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76A14" w:rsidRPr="00E3287E" w:rsidRDefault="00B76A14"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B76A14" w:rsidRDefault="00B76A14"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B76A14" w:rsidRPr="00E3287E" w:rsidRDefault="00B76A14"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B76A14" w:rsidRDefault="00B76A14"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76A14" w:rsidRPr="00F03779" w:rsidRDefault="00DE4723" w:rsidP="00B76A14">
      <w:pPr>
        <w:spacing w:after="0" w:line="240" w:lineRule="auto"/>
        <w:jc w:val="center"/>
        <w:rPr>
          <w:rFonts w:ascii="Times New Roman" w:hAnsi="Times New Roman"/>
          <w:sz w:val="28"/>
          <w:szCs w:val="28"/>
        </w:rPr>
      </w:pPr>
      <w:r>
        <w:rPr>
          <w:rFonts w:ascii="Times New Roman" w:hAnsi="Times New Roman"/>
          <w:sz w:val="28"/>
          <w:szCs w:val="28"/>
        </w:rPr>
        <w:t>EFFECT OF Cu</w:t>
      </w:r>
      <w:r w:rsidR="00B76A14" w:rsidRPr="00F03779">
        <w:rPr>
          <w:rFonts w:ascii="Times New Roman" w:hAnsi="Times New Roman"/>
          <w:sz w:val="28"/>
          <w:szCs w:val="28"/>
        </w:rPr>
        <w:t>-PUROLITE A400 RESIN ON ADSORPTION OF NITRATE AND NITRITE IN WASTEWATER TREATMENT</w:t>
      </w:r>
    </w:p>
    <w:p w:rsidR="00B76A14" w:rsidRPr="00F03779" w:rsidRDefault="00B76A14" w:rsidP="00B76A14">
      <w:pPr>
        <w:spacing w:after="0" w:line="240" w:lineRule="auto"/>
        <w:jc w:val="center"/>
        <w:rPr>
          <w:rFonts w:ascii="Times New Roman" w:hAnsi="Times New Roman"/>
          <w:b/>
          <w:sz w:val="24"/>
          <w:szCs w:val="24"/>
        </w:rPr>
      </w:pPr>
    </w:p>
    <w:p w:rsidR="00B76A14" w:rsidRPr="00B76A14" w:rsidRDefault="00B76A14" w:rsidP="00B76A14">
      <w:pPr>
        <w:spacing w:after="0" w:line="240" w:lineRule="auto"/>
        <w:jc w:val="center"/>
        <w:rPr>
          <w:rFonts w:ascii="Times New Roman" w:hAnsi="Times New Roman"/>
          <w:sz w:val="24"/>
          <w:szCs w:val="24"/>
          <w:lang w:val="ms-MY"/>
        </w:rPr>
      </w:pPr>
      <w:r w:rsidRPr="00F03779">
        <w:rPr>
          <w:rFonts w:ascii="Times New Roman" w:hAnsi="Times New Roman"/>
          <w:sz w:val="24"/>
          <w:szCs w:val="24"/>
        </w:rPr>
        <w:t>(</w:t>
      </w:r>
      <w:r w:rsidRPr="00F03779">
        <w:rPr>
          <w:rFonts w:ascii="Times New Roman" w:hAnsi="Times New Roman"/>
          <w:sz w:val="24"/>
          <w:szCs w:val="24"/>
          <w:lang w:val="ms-MY"/>
        </w:rPr>
        <w:t>Kesan Resin Purolit A400-Cu Terhadap Penjerapan Nitrat dan Nitrit dalam Rawatan Air Sisa</w:t>
      </w:r>
      <w:r w:rsidRPr="00F03779">
        <w:rPr>
          <w:rFonts w:ascii="Times New Roman" w:hAnsi="Times New Roman"/>
          <w:sz w:val="24"/>
          <w:szCs w:val="24"/>
        </w:rPr>
        <w:t>)</w:t>
      </w:r>
    </w:p>
    <w:p w:rsidR="00B76A14" w:rsidRPr="00B76A14" w:rsidRDefault="00B76A14" w:rsidP="00B76A14">
      <w:pPr>
        <w:spacing w:after="0" w:line="240" w:lineRule="auto"/>
        <w:jc w:val="center"/>
        <w:rPr>
          <w:rFonts w:ascii="Times New Roman" w:hAnsi="Times New Roman"/>
          <w:b/>
          <w:sz w:val="20"/>
          <w:szCs w:val="20"/>
        </w:rPr>
      </w:pPr>
    </w:p>
    <w:p w:rsidR="00B76A14" w:rsidRPr="00B76A14" w:rsidRDefault="00B76A14" w:rsidP="00B76A14">
      <w:pPr>
        <w:spacing w:after="0" w:line="240" w:lineRule="auto"/>
        <w:jc w:val="center"/>
        <w:rPr>
          <w:rFonts w:ascii="Times New Roman" w:hAnsi="Times New Roman"/>
          <w:sz w:val="20"/>
          <w:szCs w:val="20"/>
          <w:vertAlign w:val="superscript"/>
        </w:rPr>
      </w:pPr>
      <w:r w:rsidRPr="00B76A14">
        <w:rPr>
          <w:rFonts w:ascii="Times New Roman" w:hAnsi="Times New Roman"/>
          <w:sz w:val="20"/>
          <w:szCs w:val="20"/>
        </w:rPr>
        <w:t>Fatimah Batubara</w:t>
      </w:r>
      <w:r w:rsidRPr="00B76A14">
        <w:rPr>
          <w:rFonts w:ascii="Times New Roman" w:hAnsi="Times New Roman"/>
          <w:sz w:val="20"/>
          <w:szCs w:val="20"/>
          <w:vertAlign w:val="superscript"/>
        </w:rPr>
        <w:t>1</w:t>
      </w:r>
      <w:r w:rsidRPr="00B76A14">
        <w:rPr>
          <w:rFonts w:ascii="Times New Roman" w:hAnsi="Times New Roman"/>
          <w:sz w:val="20"/>
          <w:szCs w:val="20"/>
        </w:rPr>
        <w:t>, Chairani Selviani</w:t>
      </w:r>
      <w:r w:rsidRPr="00B76A14">
        <w:rPr>
          <w:rFonts w:ascii="Times New Roman" w:hAnsi="Times New Roman"/>
          <w:sz w:val="20"/>
          <w:szCs w:val="20"/>
          <w:vertAlign w:val="superscript"/>
        </w:rPr>
        <w:t>1</w:t>
      </w:r>
      <w:r w:rsidRPr="00B76A14">
        <w:rPr>
          <w:rFonts w:ascii="Times New Roman" w:hAnsi="Times New Roman"/>
          <w:sz w:val="20"/>
          <w:szCs w:val="20"/>
        </w:rPr>
        <w:t>, Muhammad Turmuzi</w:t>
      </w:r>
      <w:r w:rsidRPr="00B76A14">
        <w:rPr>
          <w:rFonts w:ascii="Times New Roman" w:hAnsi="Times New Roman"/>
          <w:sz w:val="20"/>
          <w:szCs w:val="20"/>
          <w:vertAlign w:val="superscript"/>
        </w:rPr>
        <w:t>1</w:t>
      </w:r>
      <w:r w:rsidRPr="00B76A14">
        <w:rPr>
          <w:rFonts w:ascii="Times New Roman" w:hAnsi="Times New Roman"/>
          <w:sz w:val="20"/>
          <w:szCs w:val="20"/>
        </w:rPr>
        <w:t>, Edy Herianto Majlan</w:t>
      </w:r>
      <w:r w:rsidRPr="00B76A14">
        <w:rPr>
          <w:rFonts w:ascii="Times New Roman" w:hAnsi="Times New Roman"/>
          <w:sz w:val="20"/>
          <w:szCs w:val="20"/>
          <w:vertAlign w:val="superscript"/>
        </w:rPr>
        <w:t>2,3</w:t>
      </w:r>
      <w:r w:rsidRPr="00B76A14">
        <w:rPr>
          <w:rFonts w:ascii="Times New Roman" w:hAnsi="Times New Roman"/>
          <w:sz w:val="20"/>
          <w:szCs w:val="20"/>
        </w:rPr>
        <w:t>*</w:t>
      </w:r>
    </w:p>
    <w:p w:rsidR="00B76A14" w:rsidRPr="00F03779" w:rsidRDefault="00B76A14" w:rsidP="00B76A14">
      <w:pPr>
        <w:spacing w:after="0" w:line="240" w:lineRule="auto"/>
        <w:jc w:val="center"/>
        <w:rPr>
          <w:rFonts w:ascii="Times New Roman" w:hAnsi="Times New Roman"/>
          <w:b/>
          <w:sz w:val="18"/>
          <w:szCs w:val="18"/>
        </w:rPr>
      </w:pPr>
    </w:p>
    <w:p w:rsidR="00B76A14" w:rsidRDefault="00B76A14" w:rsidP="00B76A14">
      <w:pPr>
        <w:spacing w:after="0" w:line="240" w:lineRule="auto"/>
        <w:jc w:val="center"/>
        <w:rPr>
          <w:rFonts w:ascii="Times New Roman" w:hAnsi="Times New Roman"/>
          <w:i/>
          <w:sz w:val="18"/>
          <w:szCs w:val="18"/>
        </w:rPr>
      </w:pPr>
      <w:r w:rsidRPr="00F03779">
        <w:rPr>
          <w:rFonts w:ascii="Times New Roman" w:hAnsi="Times New Roman"/>
          <w:i/>
          <w:sz w:val="18"/>
          <w:szCs w:val="18"/>
          <w:vertAlign w:val="superscript"/>
        </w:rPr>
        <w:t>1</w:t>
      </w:r>
      <w:r w:rsidRPr="00F03779">
        <w:rPr>
          <w:rFonts w:ascii="Times New Roman" w:hAnsi="Times New Roman"/>
          <w:i/>
          <w:sz w:val="18"/>
          <w:szCs w:val="18"/>
        </w:rPr>
        <w:t xml:space="preserve">Chemical Engineering Department, Faculty of Engineering, </w:t>
      </w:r>
    </w:p>
    <w:p w:rsidR="00B76A14" w:rsidRPr="00F03779" w:rsidRDefault="00B76A14" w:rsidP="00B76A14">
      <w:pPr>
        <w:spacing w:after="0" w:line="240" w:lineRule="auto"/>
        <w:jc w:val="center"/>
        <w:rPr>
          <w:rFonts w:ascii="Times New Roman" w:hAnsi="Times New Roman"/>
          <w:i/>
          <w:sz w:val="18"/>
          <w:szCs w:val="18"/>
        </w:rPr>
      </w:pPr>
      <w:r w:rsidRPr="00F03779">
        <w:rPr>
          <w:rFonts w:ascii="Times New Roman" w:hAnsi="Times New Roman"/>
          <w:i/>
          <w:sz w:val="18"/>
          <w:szCs w:val="18"/>
        </w:rPr>
        <w:t>Universitas Sumatera Utara, Medan, 20155</w:t>
      </w:r>
      <w:r>
        <w:rPr>
          <w:rFonts w:ascii="Times New Roman" w:hAnsi="Times New Roman"/>
          <w:i/>
          <w:sz w:val="18"/>
          <w:szCs w:val="18"/>
        </w:rPr>
        <w:t xml:space="preserve"> </w:t>
      </w:r>
      <w:r w:rsidRPr="00F03779">
        <w:rPr>
          <w:rFonts w:ascii="Times New Roman" w:hAnsi="Times New Roman"/>
          <w:i/>
          <w:sz w:val="18"/>
          <w:szCs w:val="18"/>
        </w:rPr>
        <w:t>Sumatera Utara, Indonesia</w:t>
      </w:r>
    </w:p>
    <w:p w:rsidR="00B76A14" w:rsidRDefault="00B76A14" w:rsidP="00B76A14">
      <w:pPr>
        <w:spacing w:after="0" w:line="240" w:lineRule="auto"/>
        <w:jc w:val="center"/>
        <w:rPr>
          <w:rFonts w:ascii="Times New Roman" w:hAnsi="Times New Roman"/>
          <w:i/>
          <w:sz w:val="18"/>
          <w:szCs w:val="18"/>
        </w:rPr>
      </w:pPr>
      <w:r w:rsidRPr="00F03779">
        <w:rPr>
          <w:rFonts w:ascii="Times New Roman" w:hAnsi="Times New Roman"/>
          <w:i/>
          <w:sz w:val="18"/>
          <w:szCs w:val="18"/>
          <w:vertAlign w:val="superscript"/>
        </w:rPr>
        <w:t>2</w:t>
      </w:r>
      <w:r w:rsidRPr="00F03779">
        <w:rPr>
          <w:rFonts w:ascii="Times New Roman" w:hAnsi="Times New Roman"/>
          <w:i/>
          <w:sz w:val="18"/>
          <w:szCs w:val="18"/>
        </w:rPr>
        <w:t xml:space="preserve">Fuel Cell Institute, </w:t>
      </w:r>
    </w:p>
    <w:p w:rsidR="00B76A14" w:rsidRPr="00F03779" w:rsidRDefault="00B76A14" w:rsidP="00B76A14">
      <w:pPr>
        <w:spacing w:after="0" w:line="240" w:lineRule="auto"/>
        <w:jc w:val="center"/>
        <w:rPr>
          <w:rFonts w:ascii="Times New Roman" w:hAnsi="Times New Roman"/>
          <w:i/>
          <w:sz w:val="18"/>
          <w:szCs w:val="18"/>
        </w:rPr>
      </w:pPr>
      <w:r w:rsidRPr="00F03779">
        <w:rPr>
          <w:rFonts w:ascii="Times New Roman" w:hAnsi="Times New Roman"/>
          <w:i/>
          <w:sz w:val="18"/>
          <w:szCs w:val="18"/>
        </w:rPr>
        <w:t>Universiti Kebangsaan Malaysia, 43600 UKM Bangi, Selangor, Malaysia</w:t>
      </w:r>
    </w:p>
    <w:p w:rsidR="00B76A14" w:rsidRDefault="00B76A14" w:rsidP="00B76A14">
      <w:pPr>
        <w:spacing w:after="0" w:line="240" w:lineRule="auto"/>
        <w:jc w:val="center"/>
        <w:rPr>
          <w:rFonts w:ascii="Times New Roman" w:hAnsi="Times New Roman"/>
          <w:i/>
          <w:sz w:val="18"/>
          <w:szCs w:val="18"/>
        </w:rPr>
      </w:pPr>
      <w:r w:rsidRPr="00F03779">
        <w:rPr>
          <w:rFonts w:ascii="Times New Roman" w:hAnsi="Times New Roman"/>
          <w:i/>
          <w:sz w:val="18"/>
          <w:szCs w:val="18"/>
          <w:vertAlign w:val="superscript"/>
        </w:rPr>
        <w:t>3</w:t>
      </w:r>
      <w:r w:rsidRPr="00F03779">
        <w:rPr>
          <w:rFonts w:ascii="Times New Roman" w:hAnsi="Times New Roman"/>
          <w:i/>
          <w:sz w:val="18"/>
          <w:szCs w:val="18"/>
        </w:rPr>
        <w:t xml:space="preserve">Environmental Engineering Department, </w:t>
      </w:r>
    </w:p>
    <w:p w:rsidR="00B76A14" w:rsidRDefault="00B76A14" w:rsidP="00B76A14">
      <w:pPr>
        <w:spacing w:after="0" w:line="240" w:lineRule="auto"/>
        <w:jc w:val="center"/>
        <w:rPr>
          <w:rFonts w:ascii="Times New Roman" w:hAnsi="Times New Roman"/>
          <w:i/>
          <w:sz w:val="18"/>
          <w:szCs w:val="18"/>
        </w:rPr>
      </w:pPr>
      <w:r w:rsidRPr="00F03779">
        <w:rPr>
          <w:rFonts w:ascii="Times New Roman" w:hAnsi="Times New Roman"/>
          <w:i/>
          <w:sz w:val="18"/>
          <w:szCs w:val="18"/>
        </w:rPr>
        <w:t xml:space="preserve">Faculty of Environmental Engineering, </w:t>
      </w:r>
    </w:p>
    <w:p w:rsidR="00B76A14" w:rsidRPr="00F03779" w:rsidRDefault="00B76A14" w:rsidP="00B76A14">
      <w:pPr>
        <w:spacing w:after="0" w:line="240" w:lineRule="auto"/>
        <w:jc w:val="center"/>
        <w:rPr>
          <w:rFonts w:ascii="Times New Roman" w:hAnsi="Times New Roman"/>
          <w:i/>
          <w:sz w:val="18"/>
          <w:szCs w:val="18"/>
        </w:rPr>
      </w:pPr>
      <w:r w:rsidRPr="00F03779">
        <w:rPr>
          <w:rFonts w:ascii="Times New Roman" w:hAnsi="Times New Roman"/>
          <w:i/>
          <w:sz w:val="18"/>
          <w:szCs w:val="18"/>
        </w:rPr>
        <w:t>Institut Teknologi Yogyakarta, D.I Yogyakarta, 55171, Indonesia</w:t>
      </w:r>
    </w:p>
    <w:p w:rsidR="00B76A14" w:rsidRPr="00F03779" w:rsidRDefault="00B76A14" w:rsidP="00B76A14">
      <w:pPr>
        <w:spacing w:after="0" w:line="240" w:lineRule="auto"/>
        <w:jc w:val="center"/>
        <w:rPr>
          <w:rFonts w:ascii="Times New Roman" w:hAnsi="Times New Roman"/>
          <w:b/>
          <w:sz w:val="18"/>
          <w:szCs w:val="18"/>
        </w:rPr>
      </w:pPr>
    </w:p>
    <w:p w:rsidR="00B76A14" w:rsidRPr="00F03779" w:rsidRDefault="00B76A14" w:rsidP="00B76A14">
      <w:pPr>
        <w:spacing w:after="0" w:line="240" w:lineRule="auto"/>
        <w:jc w:val="center"/>
        <w:rPr>
          <w:rFonts w:ascii="Times New Roman" w:hAnsi="Times New Roman"/>
          <w:i/>
          <w:sz w:val="18"/>
          <w:szCs w:val="18"/>
        </w:rPr>
      </w:pPr>
      <w:r w:rsidRPr="00B76A14">
        <w:rPr>
          <w:rFonts w:ascii="Times New Roman" w:hAnsi="Times New Roman"/>
          <w:i/>
          <w:sz w:val="18"/>
          <w:szCs w:val="18"/>
        </w:rPr>
        <w:t>*</w:t>
      </w:r>
      <w:r w:rsidRPr="00F03779">
        <w:rPr>
          <w:rFonts w:ascii="Times New Roman" w:hAnsi="Times New Roman"/>
          <w:i/>
          <w:sz w:val="18"/>
          <w:szCs w:val="18"/>
        </w:rPr>
        <w:t xml:space="preserve">Corresponding author: </w:t>
      </w:r>
      <w:r>
        <w:rPr>
          <w:rFonts w:ascii="Times New Roman" w:hAnsi="Times New Roman"/>
          <w:i/>
          <w:sz w:val="18"/>
          <w:szCs w:val="18"/>
        </w:rPr>
        <w:t xml:space="preserve"> </w:t>
      </w:r>
      <w:r w:rsidRPr="00F03779">
        <w:rPr>
          <w:rFonts w:ascii="Times New Roman" w:hAnsi="Times New Roman"/>
          <w:i/>
          <w:sz w:val="18"/>
          <w:szCs w:val="18"/>
        </w:rPr>
        <w:t>edyhm71@gmail.com</w:t>
      </w:r>
    </w:p>
    <w:p w:rsidR="006768E9" w:rsidRPr="00F447A7" w:rsidRDefault="006768E9" w:rsidP="00B76A14">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76A14">
        <w:rPr>
          <w:rFonts w:ascii="Times New Roman" w:hAnsi="Times New Roman"/>
          <w:noProof/>
          <w:sz w:val="18"/>
          <w:szCs w:val="18"/>
          <w:lang w:bidi="ar-SA"/>
        </w:rPr>
        <w:t>13 April 2017</w:t>
      </w:r>
      <w:r>
        <w:rPr>
          <w:rFonts w:ascii="Times New Roman" w:hAnsi="Times New Roman"/>
          <w:noProof/>
          <w:sz w:val="18"/>
          <w:szCs w:val="18"/>
          <w:lang w:bidi="ar-SA"/>
        </w:rPr>
        <w:t xml:space="preserve">; Accepted: </w:t>
      </w:r>
      <w:r w:rsidR="00B76A14">
        <w:rPr>
          <w:rFonts w:ascii="Times New Roman" w:hAnsi="Times New Roman"/>
          <w:noProof/>
          <w:sz w:val="18"/>
          <w:szCs w:val="18"/>
          <w:lang w:bidi="ar-SA"/>
        </w:rPr>
        <w:t>17 April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76A14" w:rsidRPr="00F03779" w:rsidRDefault="00B76A14" w:rsidP="00B76A14">
      <w:pPr>
        <w:spacing w:after="0" w:line="240" w:lineRule="auto"/>
        <w:jc w:val="both"/>
        <w:rPr>
          <w:rFonts w:ascii="Times New Roman" w:hAnsi="Times New Roman"/>
          <w:sz w:val="18"/>
          <w:szCs w:val="18"/>
        </w:rPr>
      </w:pPr>
      <w:r w:rsidRPr="00F03779">
        <w:rPr>
          <w:rFonts w:ascii="Times New Roman" w:hAnsi="Times New Roman"/>
          <w:sz w:val="18"/>
          <w:szCs w:val="18"/>
        </w:rPr>
        <w:t>The exceedance of nitrate and nitrite concentrations over the water standard quality has caused potential human health dangers such as blue baby syndrome and the growth of aquatic plants (eutrophication). In this work, a Purolite A400 anion exchange resin impregnated by Cu (Purolite A400-Cu) is used to remove nitrate and nitrite in wastewater. High saturation capacities of 0.76 mg N/g and 0.88 mg N/g-nitrate and 0.10 mg N/g and 0.11 mg N/g-nitrite are obtained from Purolite A400 and Purolite A400-Cu. Scanning electron microscope measurement shows that the surface of Purolite A400-Cu is rough due to other deposited materials that originate from Cu deposition. Energy dispersive spectroscopy measurement indicates that the increase in adsorption is due to Cu impregnation with the addition of a positive surface charge on the resin by Cu. The adsorption capacities of nitrate and nitrite decrease with increases in sulphate, phosphate and chloride concentrations. Data are obtained from a fixed-bed column using the Thomas equation model. The breakthrough curve shows the C</w:t>
      </w:r>
      <w:r w:rsidRPr="00F03779">
        <w:rPr>
          <w:rFonts w:ascii="Times New Roman" w:hAnsi="Times New Roman"/>
          <w:sz w:val="18"/>
          <w:szCs w:val="18"/>
          <w:vertAlign w:val="subscript"/>
        </w:rPr>
        <w:t>t</w:t>
      </w:r>
      <w:r w:rsidRPr="00F03779">
        <w:rPr>
          <w:rFonts w:ascii="Times New Roman" w:hAnsi="Times New Roman"/>
          <w:sz w:val="18"/>
          <w:szCs w:val="18"/>
        </w:rPr>
        <w:t>/C</w:t>
      </w:r>
      <w:r w:rsidRPr="00F03779">
        <w:rPr>
          <w:rFonts w:ascii="Times New Roman" w:hAnsi="Times New Roman"/>
          <w:sz w:val="18"/>
          <w:szCs w:val="18"/>
          <w:vertAlign w:val="subscript"/>
        </w:rPr>
        <w:t>0</w:t>
      </w:r>
      <w:r w:rsidRPr="00F03779">
        <w:rPr>
          <w:rFonts w:ascii="Times New Roman" w:hAnsi="Times New Roman"/>
          <w:sz w:val="18"/>
          <w:szCs w:val="18"/>
        </w:rPr>
        <w:t xml:space="preserve"> ratio values in Purolite A400 and Purolite A400-Cu. Large C</w:t>
      </w:r>
      <w:r w:rsidRPr="00F03779">
        <w:rPr>
          <w:rFonts w:ascii="Times New Roman" w:hAnsi="Times New Roman"/>
          <w:sz w:val="18"/>
          <w:szCs w:val="18"/>
          <w:vertAlign w:val="subscript"/>
        </w:rPr>
        <w:t>t</w:t>
      </w:r>
      <w:r w:rsidRPr="00F03779">
        <w:rPr>
          <w:rFonts w:ascii="Times New Roman" w:hAnsi="Times New Roman"/>
          <w:sz w:val="18"/>
          <w:szCs w:val="18"/>
        </w:rPr>
        <w:t>/C</w:t>
      </w:r>
      <w:r w:rsidRPr="00F03779">
        <w:rPr>
          <w:rFonts w:ascii="Times New Roman" w:hAnsi="Times New Roman"/>
          <w:sz w:val="18"/>
          <w:szCs w:val="18"/>
          <w:vertAlign w:val="subscript"/>
        </w:rPr>
        <w:t>0</w:t>
      </w:r>
      <w:r w:rsidRPr="00F03779">
        <w:rPr>
          <w:rFonts w:ascii="Times New Roman" w:hAnsi="Times New Roman"/>
          <w:sz w:val="18"/>
          <w:szCs w:val="18"/>
        </w:rPr>
        <w:t xml:space="preserve"> values of 0.55 and 0.52-nitrate and 0.48 and 0.03-nitrite are obtained from Purolite A400 and Purolite A400-Cu.</w:t>
      </w:r>
    </w:p>
    <w:p w:rsidR="00B76A14" w:rsidRPr="00F03779" w:rsidRDefault="00B76A14" w:rsidP="00B76A14">
      <w:pPr>
        <w:spacing w:after="0" w:line="240" w:lineRule="auto"/>
        <w:jc w:val="both"/>
        <w:rPr>
          <w:rFonts w:ascii="Times New Roman" w:hAnsi="Times New Roman"/>
          <w:sz w:val="18"/>
          <w:szCs w:val="18"/>
        </w:rPr>
      </w:pPr>
    </w:p>
    <w:p w:rsidR="00B76A14" w:rsidRPr="00F03779" w:rsidRDefault="00B76A14" w:rsidP="00B76A14">
      <w:pPr>
        <w:spacing w:after="0" w:line="240" w:lineRule="auto"/>
        <w:jc w:val="both"/>
        <w:rPr>
          <w:rFonts w:ascii="Times New Roman" w:hAnsi="Times New Roman"/>
          <w:sz w:val="18"/>
          <w:szCs w:val="18"/>
        </w:rPr>
      </w:pPr>
      <w:r w:rsidRPr="00F03779">
        <w:rPr>
          <w:rFonts w:ascii="Times New Roman" w:hAnsi="Times New Roman"/>
          <w:b/>
          <w:sz w:val="18"/>
          <w:szCs w:val="18"/>
        </w:rPr>
        <w:t xml:space="preserve">Keywords: </w:t>
      </w:r>
      <w:r>
        <w:rPr>
          <w:rFonts w:ascii="Times New Roman" w:hAnsi="Times New Roman"/>
          <w:b/>
          <w:sz w:val="18"/>
          <w:szCs w:val="18"/>
        </w:rPr>
        <w:t xml:space="preserve"> </w:t>
      </w:r>
      <w:r w:rsidRPr="00F03779">
        <w:rPr>
          <w:rFonts w:ascii="Times New Roman" w:hAnsi="Times New Roman"/>
          <w:sz w:val="18"/>
          <w:szCs w:val="18"/>
        </w:rPr>
        <w:t>nitrite adsorption, nitrate adsorption, Purolite A400 resin, wastewater treatment, Cu impregnation</w:t>
      </w:r>
    </w:p>
    <w:p w:rsidR="00B76A14" w:rsidRPr="00F03779" w:rsidRDefault="00B76A14" w:rsidP="00B76A14">
      <w:pPr>
        <w:spacing w:after="0" w:line="240" w:lineRule="auto"/>
        <w:jc w:val="center"/>
        <w:rPr>
          <w:rFonts w:ascii="Times New Roman" w:hAnsi="Times New Roman"/>
          <w:sz w:val="18"/>
          <w:szCs w:val="18"/>
        </w:rPr>
      </w:pPr>
    </w:p>
    <w:p w:rsidR="00B76A14" w:rsidRPr="00F03779" w:rsidRDefault="00B76A14" w:rsidP="00B76A14">
      <w:pPr>
        <w:spacing w:after="0" w:line="240" w:lineRule="auto"/>
        <w:jc w:val="center"/>
        <w:rPr>
          <w:rFonts w:ascii="Times New Roman" w:hAnsi="Times New Roman"/>
          <w:b/>
          <w:sz w:val="18"/>
          <w:szCs w:val="18"/>
          <w:lang w:val="ms-MY"/>
        </w:rPr>
      </w:pPr>
      <w:r w:rsidRPr="00F03779">
        <w:rPr>
          <w:rFonts w:ascii="Times New Roman" w:hAnsi="Times New Roman"/>
          <w:b/>
          <w:sz w:val="18"/>
          <w:szCs w:val="18"/>
          <w:lang w:val="ms-MY"/>
        </w:rPr>
        <w:t>Abstrak</w:t>
      </w:r>
    </w:p>
    <w:p w:rsidR="00B76A14" w:rsidRPr="00F03779" w:rsidRDefault="00B76A14" w:rsidP="00B76A14">
      <w:pPr>
        <w:spacing w:after="0" w:line="240" w:lineRule="auto"/>
        <w:jc w:val="both"/>
        <w:rPr>
          <w:rFonts w:ascii="Times New Roman" w:hAnsi="Times New Roman"/>
          <w:sz w:val="18"/>
          <w:szCs w:val="18"/>
          <w:lang w:val="ms-MY"/>
        </w:rPr>
      </w:pPr>
      <w:r w:rsidRPr="00F03779">
        <w:rPr>
          <w:rFonts w:ascii="Times New Roman" w:hAnsi="Times New Roman"/>
          <w:sz w:val="18"/>
          <w:szCs w:val="18"/>
          <w:lang w:val="ms-MY"/>
        </w:rPr>
        <w:t xml:space="preserve">Kepekatan nitrat dan nitrit yang melebihi </w:t>
      </w:r>
      <w:r>
        <w:rPr>
          <w:rFonts w:ascii="Times New Roman" w:hAnsi="Times New Roman"/>
          <w:sz w:val="18"/>
          <w:szCs w:val="18"/>
          <w:lang w:val="ms-MY"/>
        </w:rPr>
        <w:t xml:space="preserve">piawaian </w:t>
      </w:r>
      <w:r w:rsidRPr="00F03779">
        <w:rPr>
          <w:rFonts w:ascii="Times New Roman" w:hAnsi="Times New Roman"/>
          <w:sz w:val="18"/>
          <w:szCs w:val="18"/>
          <w:lang w:val="ms-MY"/>
        </w:rPr>
        <w:t>kualiti air akan berpotensi membahayakan kesihatan manusia, sindrom biru-bayi dan pertumbuhan tumbuhan akuatik</w:t>
      </w:r>
      <w:r>
        <w:rPr>
          <w:rFonts w:ascii="Times New Roman" w:hAnsi="Times New Roman"/>
          <w:sz w:val="18"/>
          <w:szCs w:val="18"/>
          <w:lang w:val="ms-MY"/>
        </w:rPr>
        <w:t xml:space="preserve"> (eutrofikasi</w:t>
      </w:r>
      <w:r w:rsidRPr="00F03779">
        <w:rPr>
          <w:rFonts w:ascii="Times New Roman" w:hAnsi="Times New Roman"/>
          <w:sz w:val="18"/>
          <w:szCs w:val="18"/>
          <w:lang w:val="ms-MY"/>
        </w:rPr>
        <w:t>). Purolit A400 resin pertukaran anion yang impregnasi Cu (Purolite-Cu) digunakan untuk mengurangkan kandungan nitrat dan nitrit dalam air sisa. Kapasiti ketepuan tertinggi diperolehi pada Purolit dan Purolit-Cu masing-masing 0.76 mg</w:t>
      </w:r>
      <w:r>
        <w:rPr>
          <w:rFonts w:ascii="Times New Roman" w:hAnsi="Times New Roman"/>
          <w:sz w:val="18"/>
          <w:szCs w:val="18"/>
          <w:lang w:val="ms-MY"/>
        </w:rPr>
        <w:t xml:space="preserve"> N</w:t>
      </w:r>
      <w:r w:rsidRPr="00F03779">
        <w:rPr>
          <w:rFonts w:ascii="Times New Roman" w:hAnsi="Times New Roman"/>
          <w:sz w:val="18"/>
          <w:szCs w:val="18"/>
          <w:lang w:val="ms-MY"/>
        </w:rPr>
        <w:t>/g; 0.88 mg</w:t>
      </w:r>
      <w:r>
        <w:rPr>
          <w:rFonts w:ascii="Times New Roman" w:hAnsi="Times New Roman"/>
          <w:sz w:val="18"/>
          <w:szCs w:val="18"/>
          <w:lang w:val="ms-MY"/>
        </w:rPr>
        <w:t xml:space="preserve"> N</w:t>
      </w:r>
      <w:r w:rsidRPr="00F03779">
        <w:rPr>
          <w:rFonts w:ascii="Times New Roman" w:hAnsi="Times New Roman"/>
          <w:sz w:val="18"/>
          <w:szCs w:val="18"/>
          <w:lang w:val="ms-MY"/>
        </w:rPr>
        <w:t>/g-nitrat dan 0.10 mg</w:t>
      </w:r>
      <w:r>
        <w:rPr>
          <w:rFonts w:ascii="Times New Roman" w:hAnsi="Times New Roman"/>
          <w:sz w:val="18"/>
          <w:szCs w:val="18"/>
          <w:lang w:val="ms-MY"/>
        </w:rPr>
        <w:t xml:space="preserve"> N</w:t>
      </w:r>
      <w:r w:rsidRPr="00F03779">
        <w:rPr>
          <w:rFonts w:ascii="Times New Roman" w:hAnsi="Times New Roman"/>
          <w:sz w:val="18"/>
          <w:szCs w:val="18"/>
          <w:lang w:val="ms-MY"/>
        </w:rPr>
        <w:t xml:space="preserve">/g; 0.11 mg </w:t>
      </w:r>
      <w:r>
        <w:rPr>
          <w:rFonts w:ascii="Times New Roman" w:hAnsi="Times New Roman"/>
          <w:sz w:val="18"/>
          <w:szCs w:val="18"/>
          <w:lang w:val="ms-MY"/>
        </w:rPr>
        <w:t>N</w:t>
      </w:r>
      <w:r w:rsidRPr="00F03779">
        <w:rPr>
          <w:rFonts w:ascii="Times New Roman" w:hAnsi="Times New Roman"/>
          <w:sz w:val="18"/>
          <w:szCs w:val="18"/>
          <w:lang w:val="ms-MY"/>
        </w:rPr>
        <w:t xml:space="preserve">/g-nitrit. Pengukuran dengan menggunakan spektrometri </w:t>
      </w:r>
      <w:r>
        <w:rPr>
          <w:rFonts w:ascii="Times New Roman" w:hAnsi="Times New Roman"/>
          <w:sz w:val="18"/>
          <w:szCs w:val="18"/>
          <w:lang w:val="ms-MY"/>
        </w:rPr>
        <w:t>serakan</w:t>
      </w:r>
      <w:r w:rsidRPr="00F03779">
        <w:rPr>
          <w:rFonts w:ascii="Times New Roman" w:hAnsi="Times New Roman"/>
          <w:sz w:val="18"/>
          <w:szCs w:val="18"/>
          <w:lang w:val="ms-MY"/>
        </w:rPr>
        <w:t xml:space="preserve"> tenaga (EDS) membuktikan bahawa peningkatan penjerapan adalah disebabkan oleh impregnasi Cu dengan penambahan caj permukaan positif pada resin oleh logam Cu. Kapasiti penjerapan nitrat dan nitrit menurun apabila kepekatan sulfat, fosfat dan klorida bertambah. Data diperolehi daripada </w:t>
      </w:r>
      <w:r>
        <w:rPr>
          <w:rFonts w:ascii="Times New Roman" w:hAnsi="Times New Roman"/>
          <w:sz w:val="18"/>
          <w:szCs w:val="18"/>
          <w:lang w:val="ms-MY"/>
        </w:rPr>
        <w:t>turus</w:t>
      </w:r>
      <w:r w:rsidRPr="00F03779">
        <w:rPr>
          <w:rFonts w:ascii="Times New Roman" w:hAnsi="Times New Roman"/>
          <w:sz w:val="18"/>
          <w:szCs w:val="18"/>
          <w:lang w:val="ms-MY"/>
        </w:rPr>
        <w:t xml:space="preserve"> lapisan penjerap tetap menggunakan model persamaan Thomas. Lengkung bulus menunjukkan nilai nisbah C</w:t>
      </w:r>
      <w:r w:rsidRPr="00F03779">
        <w:rPr>
          <w:rFonts w:ascii="Times New Roman" w:hAnsi="Times New Roman"/>
          <w:sz w:val="18"/>
          <w:szCs w:val="18"/>
          <w:vertAlign w:val="subscript"/>
          <w:lang w:val="ms-MY"/>
        </w:rPr>
        <w:t>t</w:t>
      </w:r>
      <w:r w:rsidRPr="00F03779">
        <w:rPr>
          <w:rFonts w:ascii="Times New Roman" w:hAnsi="Times New Roman"/>
          <w:sz w:val="18"/>
          <w:szCs w:val="18"/>
          <w:lang w:val="ms-MY"/>
        </w:rPr>
        <w:t>/C</w:t>
      </w:r>
      <w:r w:rsidRPr="00F03779">
        <w:rPr>
          <w:rFonts w:ascii="Times New Roman" w:hAnsi="Times New Roman"/>
          <w:sz w:val="18"/>
          <w:szCs w:val="18"/>
          <w:vertAlign w:val="subscript"/>
          <w:lang w:val="ms-MY"/>
        </w:rPr>
        <w:t>0</w:t>
      </w:r>
      <w:r w:rsidRPr="00F03779">
        <w:rPr>
          <w:rFonts w:ascii="Times New Roman" w:hAnsi="Times New Roman"/>
          <w:sz w:val="18"/>
          <w:szCs w:val="18"/>
          <w:lang w:val="ms-MY"/>
        </w:rPr>
        <w:t xml:space="preserve"> dalam Purolit dan Purolit-Cu. Nilai Ct/C</w:t>
      </w:r>
      <w:r w:rsidRPr="00A94233">
        <w:rPr>
          <w:rFonts w:ascii="Times New Roman" w:hAnsi="Times New Roman"/>
          <w:sz w:val="18"/>
          <w:szCs w:val="18"/>
          <w:vertAlign w:val="subscript"/>
          <w:lang w:val="ms-MY"/>
        </w:rPr>
        <w:t>0</w:t>
      </w:r>
      <w:r w:rsidRPr="00F03779">
        <w:rPr>
          <w:rFonts w:ascii="Times New Roman" w:hAnsi="Times New Roman"/>
          <w:sz w:val="18"/>
          <w:szCs w:val="18"/>
          <w:lang w:val="ms-MY"/>
        </w:rPr>
        <w:t xml:space="preserve"> terbesar diperoleh pada Purolit dan Purolit-Cu masing-masing 0.55 &amp; 0.52-nitrat dan 0.48 &amp; 0.03-nitrit.</w:t>
      </w:r>
    </w:p>
    <w:p w:rsidR="00B76A14" w:rsidRPr="00F03779" w:rsidRDefault="00B76A14" w:rsidP="00B76A14">
      <w:pPr>
        <w:spacing w:after="0" w:line="240" w:lineRule="auto"/>
        <w:jc w:val="both"/>
        <w:rPr>
          <w:rFonts w:ascii="Times New Roman" w:hAnsi="Times New Roman"/>
          <w:sz w:val="18"/>
          <w:szCs w:val="18"/>
          <w:lang w:val="ms-MY"/>
        </w:rPr>
      </w:pPr>
    </w:p>
    <w:p w:rsidR="00B76A14" w:rsidRPr="00F03779" w:rsidRDefault="00B76A14" w:rsidP="00B76A14">
      <w:pPr>
        <w:spacing w:after="0" w:line="240" w:lineRule="auto"/>
        <w:jc w:val="both"/>
        <w:rPr>
          <w:rFonts w:ascii="Times New Roman" w:hAnsi="Times New Roman"/>
          <w:b/>
          <w:sz w:val="18"/>
          <w:szCs w:val="18"/>
          <w:lang w:val="ms-MY"/>
        </w:rPr>
      </w:pPr>
      <w:bookmarkStart w:id="1" w:name="_gjdgxs" w:colFirst="0" w:colLast="0"/>
      <w:bookmarkEnd w:id="1"/>
      <w:r w:rsidRPr="00F03779">
        <w:rPr>
          <w:rFonts w:ascii="Times New Roman" w:hAnsi="Times New Roman"/>
          <w:b/>
          <w:sz w:val="18"/>
          <w:szCs w:val="18"/>
          <w:lang w:val="ms-MY"/>
        </w:rPr>
        <w:t>Kata kunci:</w:t>
      </w:r>
      <w:r w:rsidRPr="00F03779">
        <w:rPr>
          <w:sz w:val="18"/>
          <w:szCs w:val="18"/>
          <w:lang w:val="ms-MY"/>
        </w:rPr>
        <w:t xml:space="preserve"> </w:t>
      </w:r>
      <w:r>
        <w:rPr>
          <w:sz w:val="18"/>
          <w:szCs w:val="18"/>
          <w:lang w:val="ms-MY"/>
        </w:rPr>
        <w:t xml:space="preserve"> </w:t>
      </w:r>
      <w:r w:rsidRPr="00F03779">
        <w:rPr>
          <w:rFonts w:ascii="Times New Roman" w:hAnsi="Times New Roman"/>
          <w:sz w:val="18"/>
          <w:szCs w:val="18"/>
          <w:lang w:val="ms-MY"/>
        </w:rPr>
        <w:t xml:space="preserve">penjerapan nitrit, penjerapan nitrat, </w:t>
      </w:r>
      <w:r>
        <w:rPr>
          <w:rFonts w:ascii="Times New Roman" w:hAnsi="Times New Roman"/>
          <w:sz w:val="18"/>
          <w:szCs w:val="18"/>
          <w:lang w:val="ms-MY"/>
        </w:rPr>
        <w:t>r</w:t>
      </w:r>
      <w:r w:rsidRPr="00F03779">
        <w:rPr>
          <w:rFonts w:ascii="Times New Roman" w:hAnsi="Times New Roman"/>
          <w:sz w:val="18"/>
          <w:szCs w:val="18"/>
          <w:lang w:val="ms-MY"/>
        </w:rPr>
        <w:t>esin Purolit A400, rawatan air sisa, impregnasi Cu</w:t>
      </w:r>
      <w:r w:rsidRPr="00F03779">
        <w:rPr>
          <w:rFonts w:ascii="Times New Roman" w:hAnsi="Times New Roman"/>
          <w:b/>
          <w:sz w:val="18"/>
          <w:szCs w:val="18"/>
          <w:lang w:val="ms-MY"/>
        </w:rPr>
        <w:t xml:space="preserve"> </w:t>
      </w:r>
    </w:p>
    <w:p w:rsidR="006768E9" w:rsidRDefault="00B76A14" w:rsidP="00B76A14">
      <w:pPr>
        <w:spacing w:after="0" w:line="240" w:lineRule="auto"/>
        <w:jc w:val="center"/>
        <w:rPr>
          <w:rFonts w:ascii="Times New Roman" w:hAnsi="Times New Roman"/>
          <w:noProof/>
          <w:sz w:val="20"/>
          <w:szCs w:val="20"/>
          <w:lang w:bidi="ar-SA"/>
        </w:rPr>
      </w:pPr>
      <w:r>
        <w:rPr>
          <w:rFonts w:ascii="Times New Roman" w:hAnsi="Times New Roman"/>
          <w:noProof/>
          <w:sz w:val="20"/>
          <w:szCs w:val="20"/>
          <w:lang w:bidi="ar-SA"/>
        </w:rPr>
        <w:t xml:space="preserve"> </w:t>
      </w: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Nitrogen is an essential element for all living things and can be oxidised to nitrate and nitrite. The content of nitrates and nitrites in water bodies significantly affects water quality. Nitrates are stable and water-soluble ions that have a low tendency of adsorption or co-precipitation [1]. Nitrate concentrations that exceed the water quality standard are caused using nitrate-containing fertilisers and human and animal wastes that are not pre-treated [2]. The consequences of nitrate contamination are potential human health hazards such as methemoglobinemia in infants (called blue baby syndrome) and crop growth (eutrophication) [3]. Therefore, nitrate and nitrite should be removed to enable the produced pollutant load to meet the determined minimum concentration standard.</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The processing methods for nitrates and nitrites can be physical, chemical or biological. Physical techniques include reverse osmosis [4], ion exchange [5], catalyst reduction [6], electro-dialysis [7] and carbon activation [8]. Chemical methods include chemical denitrification [9]. Biological techniques include thermophilic nitrification–denitrification [10], ion exchange membrane bioreactor [11] and microbial denitrification [12]. A simple, cost effective and easily implemented adsorption method should be selected to achieve significant efficiency in the uptake of ions and remove secondary pollutants [13]. Adsorption through ion exchange is an efficient method of removing several oxy-anions because adsorbents can be regenerated and reused [14]. The adsorbents, which are also natural resins, applied by the research institute, are modified zeolites with the addition of H</w:t>
      </w:r>
      <w:r w:rsidRPr="00B76A14">
        <w:rPr>
          <w:rFonts w:ascii="Times New Roman" w:hAnsi="Times New Roman"/>
          <w:sz w:val="20"/>
          <w:szCs w:val="20"/>
          <w:vertAlign w:val="subscript"/>
        </w:rPr>
        <w:t>2</w:t>
      </w:r>
      <w:r w:rsidRPr="00B76A14">
        <w:rPr>
          <w:rFonts w:ascii="Times New Roman" w:hAnsi="Times New Roman"/>
          <w:sz w:val="20"/>
          <w:szCs w:val="20"/>
        </w:rPr>
        <w:t>SO</w:t>
      </w:r>
      <w:r w:rsidRPr="00B76A14">
        <w:rPr>
          <w:rFonts w:ascii="Times New Roman" w:hAnsi="Times New Roman"/>
          <w:sz w:val="20"/>
          <w:szCs w:val="20"/>
          <w:vertAlign w:val="subscript"/>
        </w:rPr>
        <w:t>4</w:t>
      </w:r>
      <w:r w:rsidRPr="00B76A14">
        <w:rPr>
          <w:rFonts w:ascii="Times New Roman" w:hAnsi="Times New Roman"/>
          <w:sz w:val="20"/>
          <w:szCs w:val="20"/>
        </w:rPr>
        <w:t xml:space="preserve"> [15], amine group quarter-modified chitosan beads [14] and alloy Zr(IV) with sugar beet pulp [16]. Synthetic resins used in nitrate and nitrite removal are strong base anion exchange resins with considerable adsorption capacity, such as ion-exchange resin Dowex 21K XLT with modified ferrous metals [17], Purolite A100 [18], Purolite A520E [19-20], A-250 IXR [21], Purolite A300 [20] and Indion NSSR [22].</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Complementary ions, such as chloride, sulphate and phosphate, that are present in influent solutions can reduce the efficiency of nitrate and nitrite removal. The effect of complementary ions on nitrate and nitrite removal depends on their amount of charge. One-charged chloride ions do not affect removal efficiency, whereas sulphate ions with more than one charge significantly reduce removal efficiency. In previous studies that analysed the effects of complementary ions [20], an increase in the concentration of sulphate complementary ions on Purolite A300 resins decreased the nitrate removal efficiency in modified and unmodified resin types. According to [17], a low concentration of complementary phosphate ions reduces nitrate adsorption capacity, and complementary chloride ions slightly decrease nitrate adsorption capacity with same charge amounts of nitrate ions. Reference [23] indicated that the sequence of anion exchange resin decreases in the sequences of SO</w:t>
      </w:r>
      <w:r w:rsidRPr="00B76A14">
        <w:rPr>
          <w:rFonts w:ascii="Times New Roman" w:hAnsi="Times New Roman"/>
          <w:sz w:val="20"/>
          <w:szCs w:val="20"/>
          <w:vertAlign w:val="subscript"/>
        </w:rPr>
        <w:t>4</w:t>
      </w:r>
      <w:r w:rsidRPr="00B76A14">
        <w:rPr>
          <w:rFonts w:ascii="Times New Roman" w:hAnsi="Times New Roman"/>
          <w:sz w:val="20"/>
          <w:szCs w:val="20"/>
          <w:vertAlign w:val="superscript"/>
        </w:rPr>
        <w:t>2-</w:t>
      </w:r>
      <w:r w:rsidRPr="00B76A14">
        <w:rPr>
          <w:rFonts w:ascii="Times New Roman" w:hAnsi="Times New Roman"/>
          <w:sz w:val="20"/>
          <w:szCs w:val="20"/>
        </w:rPr>
        <w:t xml:space="preserve"> &gt; NO</w:t>
      </w:r>
      <w:r w:rsidRPr="00B76A14">
        <w:rPr>
          <w:rFonts w:ascii="Times New Roman" w:hAnsi="Times New Roman"/>
          <w:sz w:val="20"/>
          <w:szCs w:val="20"/>
          <w:vertAlign w:val="subscript"/>
        </w:rPr>
        <w:t>3</w:t>
      </w:r>
      <w:r w:rsidRPr="00B76A14">
        <w:rPr>
          <w:rFonts w:ascii="Times New Roman" w:hAnsi="Times New Roman"/>
          <w:sz w:val="20"/>
          <w:szCs w:val="20"/>
          <w:vertAlign w:val="superscript"/>
        </w:rPr>
        <w:t>-</w:t>
      </w:r>
      <w:r w:rsidRPr="00B76A14">
        <w:rPr>
          <w:rFonts w:ascii="Times New Roman" w:hAnsi="Times New Roman"/>
          <w:sz w:val="20"/>
          <w:szCs w:val="20"/>
        </w:rPr>
        <w:t xml:space="preserve"> &gt; Cl</w:t>
      </w:r>
      <w:r w:rsidRPr="00B76A14">
        <w:rPr>
          <w:rFonts w:ascii="Times New Roman" w:hAnsi="Times New Roman"/>
          <w:sz w:val="20"/>
          <w:szCs w:val="20"/>
          <w:vertAlign w:val="superscript"/>
        </w:rPr>
        <w:t>-</w:t>
      </w:r>
      <w:r w:rsidRPr="00B76A14">
        <w:rPr>
          <w:rFonts w:ascii="Times New Roman" w:hAnsi="Times New Roman"/>
          <w:sz w:val="20"/>
          <w:szCs w:val="20"/>
        </w:rPr>
        <w:t xml:space="preserve"> &gt; HCO</w:t>
      </w:r>
      <w:r w:rsidRPr="00B76A14">
        <w:rPr>
          <w:rFonts w:ascii="Times New Roman" w:hAnsi="Times New Roman"/>
          <w:sz w:val="20"/>
          <w:szCs w:val="20"/>
          <w:vertAlign w:val="subscript"/>
        </w:rPr>
        <w:t>3</w:t>
      </w:r>
      <w:r w:rsidRPr="00B76A14">
        <w:rPr>
          <w:rFonts w:ascii="Times New Roman" w:hAnsi="Times New Roman"/>
          <w:sz w:val="20"/>
          <w:szCs w:val="20"/>
          <w:vertAlign w:val="superscript"/>
        </w:rPr>
        <w:t>-</w:t>
      </w:r>
      <w:r w:rsidRPr="00B76A14">
        <w:rPr>
          <w:rFonts w:ascii="Times New Roman" w:hAnsi="Times New Roman"/>
          <w:sz w:val="20"/>
          <w:szCs w:val="20"/>
        </w:rPr>
        <w:t>.</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A metal impregnation method is applied to increase the adsorption capacity of an anion exchange resin and enlarge the positive charge of the resin surface [24]. The impregnated resin increases the attraction between the positively charged metal ion and negatively charged nitrate and nitrite ions, thereby resulting in an increase in adsorption power. Reference [17] showed Fe impregnation in Dowex 21K XLT resin and obtained maximum nitrate adsorption capacities of 27.6 and 75.3 mg N/g in Dowex and Dowex-Fe. Metal impregnation has also been conducted on resins and natural adsorbents, such as Zr(IV) in sugar beet pulp [16], Fe(III) in limestone [25] and Mn(II) in zeolites [26].</w:t>
      </w:r>
      <w:r w:rsidRPr="00B76A14">
        <w:rPr>
          <w:rFonts w:ascii="Times New Roman" w:hAnsi="Times New Roman"/>
          <w:sz w:val="20"/>
          <w:szCs w:val="20"/>
        </w:rPr>
        <w:tab/>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In this study, nitrate and nitrite removal was performed using a Purolite A400 resin adsorbent modified with copper (Cu) metal. The nitrate and nitrite adsorption capacities were determined using Purolite A400 and Purolite A400-Cu in fixed-bed columns. The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0</w:t>
      </w:r>
      <w:r w:rsidRPr="00B76A14">
        <w:rPr>
          <w:rFonts w:ascii="Times New Roman" w:hAnsi="Times New Roman"/>
          <w:sz w:val="20"/>
          <w:szCs w:val="20"/>
        </w:rPr>
        <w:t xml:space="preserve"> ratio values were determined on the effect of the initial concentration of nitrate + nitrite mixture and the concentration of complementary ions in the Thomas equation model.</w:t>
      </w:r>
    </w:p>
    <w:p w:rsidR="00B76A14" w:rsidRPr="00B76A14" w:rsidRDefault="00B76A14" w:rsidP="00B76A14">
      <w:pPr>
        <w:spacing w:after="0" w:line="240" w:lineRule="auto"/>
        <w:jc w:val="center"/>
        <w:rPr>
          <w:rFonts w:ascii="Times New Roman" w:hAnsi="Times New Roman"/>
          <w:sz w:val="20"/>
          <w:szCs w:val="20"/>
        </w:rPr>
      </w:pPr>
    </w:p>
    <w:p w:rsidR="00B76A14" w:rsidRPr="00B76A14" w:rsidRDefault="00B76A14" w:rsidP="00B76A14">
      <w:pPr>
        <w:spacing w:after="0" w:line="240" w:lineRule="auto"/>
        <w:jc w:val="center"/>
        <w:rPr>
          <w:rFonts w:ascii="Times New Roman" w:hAnsi="Times New Roman"/>
          <w:b/>
          <w:sz w:val="20"/>
          <w:szCs w:val="20"/>
        </w:rPr>
      </w:pPr>
      <w:r w:rsidRPr="00B76A14">
        <w:rPr>
          <w:rFonts w:ascii="Times New Roman" w:hAnsi="Times New Roman"/>
          <w:b/>
          <w:sz w:val="20"/>
          <w:szCs w:val="20"/>
        </w:rPr>
        <w:t>Materials and Methods</w:t>
      </w:r>
    </w:p>
    <w:p w:rsidR="00B76A14" w:rsidRPr="00B76A14" w:rsidRDefault="00B76A14" w:rsidP="00B76A14">
      <w:pPr>
        <w:spacing w:after="0" w:line="240" w:lineRule="auto"/>
        <w:jc w:val="both"/>
        <w:rPr>
          <w:rFonts w:ascii="Times New Roman" w:hAnsi="Times New Roman"/>
          <w:b/>
          <w:sz w:val="20"/>
          <w:szCs w:val="20"/>
        </w:rPr>
      </w:pPr>
      <w:r w:rsidRPr="00B76A14">
        <w:rPr>
          <w:rFonts w:ascii="Times New Roman" w:hAnsi="Times New Roman"/>
          <w:b/>
          <w:sz w:val="20"/>
          <w:szCs w:val="20"/>
        </w:rPr>
        <w:t>Purolite A400 resin impregnation</w:t>
      </w: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Purolite A400 resin is a strong base anion exchange resin that takes the form of faded yellow spherical beads with a particle size of 300–1200 μm and a density of ± 1.08. The resin comprises a cross-linked polystyrene polymer structure with divinylbenzene and has a quaternary ammonium functional group of 1. Purolite A400 resin was obtained from Purolite Pt. Ltd., Singapore. In this resin, the chloride ion is exchanged with another anion [27].</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lastRenderedPageBreak/>
        <w:t>Purolite A400 resin was impregnated with Cu to enlarge its adsorption capacity. Purolite A400 resin (10 g) was mixed into 1 L CuCl</w:t>
      </w:r>
      <w:r w:rsidRPr="00B76A14">
        <w:rPr>
          <w:rFonts w:ascii="Times New Roman" w:hAnsi="Times New Roman"/>
          <w:sz w:val="20"/>
          <w:szCs w:val="20"/>
          <w:vertAlign w:val="subscript"/>
        </w:rPr>
        <w:t>2</w:t>
      </w:r>
      <w:r w:rsidRPr="00B76A14">
        <w:rPr>
          <w:rFonts w:ascii="Times New Roman" w:hAnsi="Times New Roman"/>
          <w:sz w:val="20"/>
          <w:szCs w:val="20"/>
        </w:rPr>
        <w:t>.2H</w:t>
      </w:r>
      <w:r w:rsidRPr="00B76A14">
        <w:rPr>
          <w:rFonts w:ascii="Times New Roman" w:hAnsi="Times New Roman"/>
          <w:sz w:val="20"/>
          <w:szCs w:val="20"/>
          <w:vertAlign w:val="subscript"/>
        </w:rPr>
        <w:t>2</w:t>
      </w:r>
      <w:r w:rsidRPr="00B76A14">
        <w:rPr>
          <w:rFonts w:ascii="Times New Roman" w:hAnsi="Times New Roman"/>
          <w:sz w:val="20"/>
          <w:szCs w:val="20"/>
        </w:rPr>
        <w:t>O solution and then stirred for 1 hour at 120 rpm. The pH was increased to 8.0 by adding a 1 M NaOH solution that was stirred for 1 hour at 30 rpm. The resin was filtered and washed with distilled water and then oven-dried for 24 hours at ± 45 °C [17].</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b/>
          <w:sz w:val="20"/>
          <w:szCs w:val="20"/>
        </w:rPr>
      </w:pPr>
      <w:r w:rsidRPr="00B76A14">
        <w:rPr>
          <w:rFonts w:ascii="Times New Roman" w:hAnsi="Times New Roman"/>
          <w:b/>
          <w:sz w:val="20"/>
          <w:szCs w:val="20"/>
        </w:rPr>
        <w:t>Influent solution</w:t>
      </w: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Synthetic wastewater was obtained from the crystalline powders of EMSURE NaNO</w:t>
      </w:r>
      <w:r w:rsidRPr="00B76A14">
        <w:rPr>
          <w:rFonts w:ascii="Times New Roman" w:hAnsi="Times New Roman"/>
          <w:sz w:val="20"/>
          <w:szCs w:val="20"/>
          <w:vertAlign w:val="subscript"/>
        </w:rPr>
        <w:t>3</w:t>
      </w:r>
      <w:r w:rsidRPr="00B76A14">
        <w:rPr>
          <w:rFonts w:ascii="Times New Roman" w:hAnsi="Times New Roman"/>
          <w:sz w:val="20"/>
          <w:szCs w:val="20"/>
        </w:rPr>
        <w:t xml:space="preserve"> and EMSURE NaNO</w:t>
      </w:r>
      <w:r w:rsidRPr="00B76A14">
        <w:rPr>
          <w:rFonts w:ascii="Times New Roman" w:hAnsi="Times New Roman"/>
          <w:sz w:val="20"/>
          <w:szCs w:val="20"/>
          <w:vertAlign w:val="subscript"/>
        </w:rPr>
        <w:t>2</w:t>
      </w:r>
      <w:r w:rsidRPr="00B76A14">
        <w:rPr>
          <w:rFonts w:ascii="Times New Roman" w:hAnsi="Times New Roman"/>
          <w:sz w:val="20"/>
          <w:szCs w:val="20"/>
        </w:rPr>
        <w:t xml:space="preserve"> dissolved with distilled water with 50 and 5 mg/L concentrations, respectively. The concentrations were 60, 90 and 150 mg/l or 1:1 for the study of the effect of the complementary ions obtained from the crystal powder of EMSURE Na</w:t>
      </w:r>
      <w:r w:rsidRPr="00B76A14">
        <w:rPr>
          <w:rFonts w:ascii="Times New Roman" w:hAnsi="Times New Roman"/>
          <w:sz w:val="20"/>
          <w:szCs w:val="20"/>
          <w:vertAlign w:val="subscript"/>
        </w:rPr>
        <w:t>2</w:t>
      </w:r>
      <w:r w:rsidRPr="00B76A14">
        <w:rPr>
          <w:rFonts w:ascii="Times New Roman" w:hAnsi="Times New Roman"/>
          <w:sz w:val="20"/>
          <w:szCs w:val="20"/>
        </w:rPr>
        <w:t>SO</w:t>
      </w:r>
      <w:r w:rsidRPr="00B76A14">
        <w:rPr>
          <w:rFonts w:ascii="Times New Roman" w:hAnsi="Times New Roman"/>
          <w:sz w:val="20"/>
          <w:szCs w:val="20"/>
          <w:vertAlign w:val="subscript"/>
        </w:rPr>
        <w:t>4</w:t>
      </w:r>
      <w:r w:rsidRPr="00B76A14">
        <w:rPr>
          <w:rFonts w:ascii="Times New Roman" w:hAnsi="Times New Roman"/>
          <w:sz w:val="20"/>
          <w:szCs w:val="20"/>
        </w:rPr>
        <w:t>, EMSURE Na</w:t>
      </w:r>
      <w:r w:rsidRPr="00B76A14">
        <w:rPr>
          <w:rFonts w:ascii="Times New Roman" w:hAnsi="Times New Roman"/>
          <w:sz w:val="20"/>
          <w:szCs w:val="20"/>
          <w:vertAlign w:val="subscript"/>
        </w:rPr>
        <w:t>3</w:t>
      </w:r>
      <w:r w:rsidRPr="00B76A14">
        <w:rPr>
          <w:rFonts w:ascii="Times New Roman" w:hAnsi="Times New Roman"/>
          <w:sz w:val="20"/>
          <w:szCs w:val="20"/>
        </w:rPr>
        <w:t>PO</w:t>
      </w:r>
      <w:r w:rsidRPr="00B76A14">
        <w:rPr>
          <w:rFonts w:ascii="Times New Roman" w:hAnsi="Times New Roman"/>
          <w:sz w:val="20"/>
          <w:szCs w:val="20"/>
          <w:vertAlign w:val="subscript"/>
        </w:rPr>
        <w:t>4</w:t>
      </w:r>
      <w:r w:rsidRPr="00B76A14">
        <w:rPr>
          <w:rFonts w:ascii="Times New Roman" w:hAnsi="Times New Roman"/>
          <w:sz w:val="20"/>
          <w:szCs w:val="20"/>
        </w:rPr>
        <w:t xml:space="preserve"> and EMSURE NaCl with determined concentrations for each complementary ion of 45 and 75 mg/l and for the study of the effect of the initial concentration of NaNO</w:t>
      </w:r>
      <w:r w:rsidRPr="00B76A14">
        <w:rPr>
          <w:rFonts w:ascii="Times New Roman" w:hAnsi="Times New Roman"/>
          <w:sz w:val="20"/>
          <w:szCs w:val="20"/>
          <w:vertAlign w:val="subscript"/>
        </w:rPr>
        <w:t>3</w:t>
      </w:r>
      <w:r w:rsidRPr="00B76A14">
        <w:rPr>
          <w:rFonts w:ascii="Times New Roman" w:hAnsi="Times New Roman"/>
          <w:sz w:val="20"/>
          <w:szCs w:val="20"/>
        </w:rPr>
        <w:t xml:space="preserve"> + NaNO</w:t>
      </w:r>
      <w:r w:rsidRPr="00B76A14">
        <w:rPr>
          <w:rFonts w:ascii="Times New Roman" w:hAnsi="Times New Roman"/>
          <w:sz w:val="20"/>
          <w:szCs w:val="20"/>
          <w:vertAlign w:val="subscript"/>
        </w:rPr>
        <w:t>2</w:t>
      </w:r>
      <w:r w:rsidRPr="00B76A14">
        <w:rPr>
          <w:rFonts w:ascii="Times New Roman" w:hAnsi="Times New Roman"/>
          <w:sz w:val="20"/>
          <w:szCs w:val="20"/>
        </w:rPr>
        <w:t xml:space="preserve"> mixtures.</w:t>
      </w:r>
    </w:p>
    <w:p w:rsidR="00B76A14" w:rsidRPr="00B76A14" w:rsidRDefault="00B76A14" w:rsidP="00B76A14">
      <w:pPr>
        <w:spacing w:after="0" w:line="240" w:lineRule="auto"/>
        <w:jc w:val="both"/>
        <w:rPr>
          <w:rFonts w:ascii="Times New Roman" w:hAnsi="Times New Roman"/>
          <w:b/>
          <w:sz w:val="20"/>
          <w:szCs w:val="20"/>
        </w:rPr>
      </w:pPr>
    </w:p>
    <w:p w:rsidR="00B76A14" w:rsidRPr="00B76A14" w:rsidRDefault="00B76A14" w:rsidP="00B76A14">
      <w:pPr>
        <w:spacing w:after="0" w:line="240" w:lineRule="auto"/>
        <w:jc w:val="both"/>
        <w:rPr>
          <w:rFonts w:ascii="Times New Roman" w:hAnsi="Times New Roman"/>
          <w:b/>
          <w:sz w:val="20"/>
          <w:szCs w:val="20"/>
        </w:rPr>
      </w:pPr>
      <w:r w:rsidRPr="00B76A14">
        <w:rPr>
          <w:rFonts w:ascii="Times New Roman" w:hAnsi="Times New Roman"/>
          <w:b/>
          <w:sz w:val="20"/>
          <w:szCs w:val="20"/>
        </w:rPr>
        <w:t>Nitrate and nitrite analysis</w:t>
      </w: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The final concentration (C</w:t>
      </w:r>
      <w:r w:rsidRPr="00B76A14">
        <w:rPr>
          <w:rFonts w:ascii="Times New Roman" w:hAnsi="Times New Roman"/>
          <w:sz w:val="20"/>
          <w:szCs w:val="20"/>
          <w:vertAlign w:val="subscript"/>
        </w:rPr>
        <w:t>t</w:t>
      </w:r>
      <w:r w:rsidRPr="00B76A14">
        <w:rPr>
          <w:rFonts w:ascii="Times New Roman" w:hAnsi="Times New Roman"/>
          <w:sz w:val="20"/>
          <w:szCs w:val="20"/>
        </w:rPr>
        <w:t xml:space="preserve">) of nitrate was analysed by a UV analyser Secomam RS232 Pastel tool [28], and the nitrite content </w:t>
      </w:r>
      <w:r>
        <w:rPr>
          <w:rFonts w:ascii="Times New Roman" w:hAnsi="Times New Roman"/>
          <w:sz w:val="20"/>
          <w:szCs w:val="20"/>
        </w:rPr>
        <w:t xml:space="preserve"> </w:t>
      </w:r>
      <w:r w:rsidRPr="00B76A14">
        <w:rPr>
          <w:rFonts w:ascii="Times New Roman" w:hAnsi="Times New Roman"/>
          <w:sz w:val="20"/>
          <w:szCs w:val="20"/>
        </w:rPr>
        <w:t xml:space="preserve">was analysed by Cary 50 Conc UV-visible spectrophotometry-variant at a wavelength of 543 nm [29, 30]. </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b/>
          <w:sz w:val="20"/>
          <w:szCs w:val="20"/>
        </w:rPr>
      </w:pPr>
      <w:r w:rsidRPr="00B76A14">
        <w:rPr>
          <w:rFonts w:ascii="Times New Roman" w:hAnsi="Times New Roman"/>
          <w:b/>
          <w:sz w:val="20"/>
          <w:szCs w:val="20"/>
        </w:rPr>
        <w:t>Fixed-bed column study</w:t>
      </w: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The fixed-bed column used a chromatograph column made of Pyrex tube with a diameter of ± 2.0 cm, height of ± 20 cm, anion resin height in a column of 15 cm and an influent rate to the column at 10 mL/min. The influent wastewater was pumped using a 12 V DC peristaltic pump with downflow through an infusion hose, I.V. needle 21 G x 11/2 and AC–DC adapter NAD-012 Namichi. The effluent wastewater samples were collected every 10 minutes, and the nitrate and nitrite contents were analysed using a UV analyser Secomam and a UV-visible spectrophotometer.</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The adsorption capacities of removed nitrate and nitrite (mg N/g) from the influent solution that passed through the column is expressed in q, and q</w:t>
      </w:r>
      <w:r w:rsidRPr="00B76A14">
        <w:rPr>
          <w:rFonts w:ascii="Times New Roman" w:hAnsi="Times New Roman"/>
          <w:sz w:val="20"/>
          <w:szCs w:val="20"/>
          <w:vertAlign w:val="subscript"/>
        </w:rPr>
        <w:t xml:space="preserve">total </w:t>
      </w:r>
      <w:r w:rsidRPr="00B76A14">
        <w:rPr>
          <w:rFonts w:ascii="Times New Roman" w:hAnsi="Times New Roman"/>
          <w:sz w:val="20"/>
          <w:szCs w:val="20"/>
        </w:rPr>
        <w:t>(total of adsorbed nitrate) in the fixed-bed column is the area under the absorbed nitrate concentration curve C</w:t>
      </w:r>
      <w:r w:rsidRPr="00B76A14">
        <w:rPr>
          <w:rFonts w:ascii="Times New Roman" w:hAnsi="Times New Roman"/>
          <w:sz w:val="20"/>
          <w:szCs w:val="20"/>
          <w:vertAlign w:val="subscript"/>
        </w:rPr>
        <w:t>ad</w:t>
      </w:r>
      <w:r w:rsidRPr="00B76A14">
        <w:rPr>
          <w:rFonts w:ascii="Times New Roman" w:hAnsi="Times New Roman"/>
          <w:sz w:val="20"/>
          <w:szCs w:val="20"/>
        </w:rPr>
        <w:t xml:space="preserve"> (C</w:t>
      </w:r>
      <w:r w:rsidRPr="00B76A14">
        <w:rPr>
          <w:rFonts w:ascii="Times New Roman" w:hAnsi="Times New Roman"/>
          <w:sz w:val="20"/>
          <w:szCs w:val="20"/>
          <w:vertAlign w:val="subscript"/>
        </w:rPr>
        <w:t>ad</w:t>
      </w:r>
      <w:r w:rsidRPr="00B76A14">
        <w:rPr>
          <w:rFonts w:ascii="Times New Roman" w:hAnsi="Times New Roman"/>
          <w:sz w:val="20"/>
          <w:szCs w:val="20"/>
        </w:rPr>
        <w:t xml:space="preserve"> = C</w:t>
      </w:r>
      <w:r w:rsidRPr="00B76A14">
        <w:rPr>
          <w:rFonts w:ascii="Times New Roman" w:hAnsi="Times New Roman"/>
          <w:sz w:val="20"/>
          <w:szCs w:val="20"/>
          <w:vertAlign w:val="subscript"/>
        </w:rPr>
        <w:t>o</w:t>
      </w:r>
      <w:r w:rsidRPr="00B76A14">
        <w:rPr>
          <w:rFonts w:ascii="Times New Roman" w:eastAsia="Gungsuh" w:hAnsi="Times New Roman"/>
          <w:sz w:val="20"/>
          <w:szCs w:val="20"/>
        </w:rPr>
        <w:t>−C</w:t>
      </w:r>
      <w:r w:rsidRPr="00B76A14">
        <w:rPr>
          <w:rFonts w:ascii="Times New Roman" w:hAnsi="Times New Roman"/>
          <w:sz w:val="20"/>
          <w:szCs w:val="20"/>
          <w:vertAlign w:val="subscript"/>
        </w:rPr>
        <w:t>t</w:t>
      </w:r>
      <w:r w:rsidRPr="00B76A14">
        <w:rPr>
          <w:rFonts w:ascii="Times New Roman" w:hAnsi="Times New Roman"/>
          <w:sz w:val="20"/>
          <w:szCs w:val="20"/>
        </w:rPr>
        <w:t>) (mg/l ) against the effluent time (t, min) and calculated by equation 1 [19, 31].</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ind w:firstLine="720"/>
        <w:jc w:val="both"/>
        <w:rPr>
          <w:rFonts w:ascii="Times New Roman" w:hAnsi="Times New Roman"/>
          <w:sz w:val="20"/>
          <w:szCs w:val="20"/>
        </w:rPr>
      </w:pPr>
      <w:r w:rsidRPr="00B76A14">
        <w:rPr>
          <w:rFonts w:ascii="Times New Roman" w:hAnsi="Times New Roman"/>
          <w:noProof/>
          <w:sz w:val="20"/>
          <w:szCs w:val="20"/>
          <w:lang w:bidi="ar-SA"/>
        </w:rPr>
        <w:drawing>
          <wp:inline distT="0" distB="0" distL="114300" distR="114300" wp14:anchorId="42A1FCCA" wp14:editId="5B6BB410">
            <wp:extent cx="1016759" cy="257886"/>
            <wp:effectExtent l="0" t="0" r="0" b="8890"/>
            <wp:docPr id="1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1034254" cy="262323"/>
                    </a:xfrm>
                    <a:prstGeom prst="rect">
                      <a:avLst/>
                    </a:prstGeom>
                    <a:ln/>
                  </pic:spPr>
                </pic:pic>
              </a:graphicData>
            </a:graphic>
          </wp:inline>
        </w:drawing>
      </w:r>
      <w:r w:rsidRPr="00B76A14">
        <w:rPr>
          <w:rFonts w:ascii="Times New Roman" w:hAnsi="Times New Roman"/>
          <w:sz w:val="20"/>
          <w:szCs w:val="20"/>
        </w:rPr>
        <w:t xml:space="preserve"> = </w:t>
      </w:r>
      <w:r w:rsidRPr="00B76A14">
        <w:rPr>
          <w:rFonts w:ascii="Times New Roman" w:hAnsi="Times New Roman"/>
          <w:noProof/>
          <w:sz w:val="20"/>
          <w:szCs w:val="20"/>
          <w:lang w:bidi="ar-SA"/>
        </w:rPr>
        <w:drawing>
          <wp:inline distT="0" distB="0" distL="114300" distR="114300" wp14:anchorId="4DE7AC1E" wp14:editId="4BC2E0BA">
            <wp:extent cx="846161" cy="292006"/>
            <wp:effectExtent l="0" t="0" r="0" b="0"/>
            <wp:docPr id="1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871659" cy="300805"/>
                    </a:xfrm>
                    <a:prstGeom prst="rect">
                      <a:avLst/>
                    </a:prstGeom>
                    <a:ln/>
                  </pic:spPr>
                </pic:pic>
              </a:graphicData>
            </a:graphic>
          </wp:inline>
        </w:drawing>
      </w:r>
      <w:r w:rsidRPr="00B76A14">
        <w:rPr>
          <w:rFonts w:ascii="Times New Roman" w:hAnsi="Times New Roman"/>
          <w:sz w:val="20"/>
          <w:szCs w:val="20"/>
        </w:rPr>
        <w:tab/>
      </w:r>
      <w:r w:rsidRPr="00B76A14">
        <w:rPr>
          <w:rFonts w:ascii="Times New Roman" w:hAnsi="Times New Roman"/>
          <w:sz w:val="20"/>
          <w:szCs w:val="20"/>
        </w:rPr>
        <w:tab/>
      </w:r>
      <w:r w:rsidRPr="00B76A14">
        <w:rPr>
          <w:rFonts w:ascii="Times New Roman" w:hAnsi="Times New Roman"/>
          <w:sz w:val="20"/>
          <w:szCs w:val="20"/>
        </w:rPr>
        <w:tab/>
      </w:r>
      <w:r w:rsidRPr="00B76A14">
        <w:rPr>
          <w:rFonts w:ascii="Times New Roman" w:hAnsi="Times New Roman"/>
          <w:sz w:val="20"/>
          <w:szCs w:val="20"/>
        </w:rPr>
        <w:tab/>
      </w:r>
      <w:r w:rsidRPr="00B76A14">
        <w:rPr>
          <w:rFonts w:ascii="Times New Roman" w:hAnsi="Times New Roman"/>
          <w:sz w:val="20"/>
          <w:szCs w:val="20"/>
        </w:rPr>
        <w:tab/>
        <w:t xml:space="preserve">                              </w:t>
      </w:r>
      <w:r>
        <w:rPr>
          <w:rFonts w:ascii="Times New Roman" w:hAnsi="Times New Roman"/>
          <w:sz w:val="20"/>
          <w:szCs w:val="20"/>
        </w:rPr>
        <w:t xml:space="preserve">      </w:t>
      </w:r>
      <w:r w:rsidRPr="00B76A14">
        <w:rPr>
          <w:rFonts w:ascii="Times New Roman" w:hAnsi="Times New Roman"/>
          <w:sz w:val="20"/>
          <w:szCs w:val="20"/>
        </w:rPr>
        <w:t xml:space="preserve"> (1)</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The equilibrium adsorption capacity (mg N/g) is calculated by equation 2.</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 xml:space="preserve">         </w:t>
      </w:r>
      <w:r w:rsidRPr="00B76A14">
        <w:rPr>
          <w:rFonts w:ascii="Times New Roman" w:hAnsi="Times New Roman"/>
          <w:noProof/>
          <w:sz w:val="20"/>
          <w:szCs w:val="20"/>
          <w:lang w:bidi="ar-SA"/>
        </w:rPr>
        <w:drawing>
          <wp:inline distT="0" distB="0" distL="114300" distR="114300" wp14:anchorId="0E3413A5" wp14:editId="7EE24CC5">
            <wp:extent cx="526149" cy="258170"/>
            <wp:effectExtent l="0" t="0" r="7620" b="8890"/>
            <wp:docPr id="17"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3"/>
                    <a:srcRect/>
                    <a:stretch>
                      <a:fillRect/>
                    </a:stretch>
                  </pic:blipFill>
                  <pic:spPr>
                    <a:xfrm>
                      <a:off x="0" y="0"/>
                      <a:ext cx="533910" cy="261978"/>
                    </a:xfrm>
                    <a:prstGeom prst="rect">
                      <a:avLst/>
                    </a:prstGeom>
                    <a:ln/>
                  </pic:spPr>
                </pic:pic>
              </a:graphicData>
            </a:graphic>
          </wp:inline>
        </w:drawing>
      </w:r>
      <w:r w:rsidRPr="00B76A14">
        <w:rPr>
          <w:rFonts w:ascii="Times New Roman" w:hAnsi="Times New Roman"/>
          <w:sz w:val="20"/>
          <w:szCs w:val="20"/>
        </w:rPr>
        <w:tab/>
      </w:r>
      <w:r w:rsidRPr="00B76A14">
        <w:rPr>
          <w:rFonts w:ascii="Times New Roman" w:hAnsi="Times New Roman"/>
          <w:sz w:val="20"/>
          <w:szCs w:val="20"/>
        </w:rPr>
        <w:tab/>
      </w:r>
      <w:r w:rsidRPr="00B76A14">
        <w:rPr>
          <w:rFonts w:ascii="Times New Roman" w:hAnsi="Times New Roman"/>
          <w:sz w:val="20"/>
          <w:szCs w:val="20"/>
        </w:rPr>
        <w:tab/>
      </w:r>
      <w:r w:rsidRPr="00B76A14">
        <w:rPr>
          <w:rFonts w:ascii="Times New Roman" w:hAnsi="Times New Roman"/>
          <w:sz w:val="20"/>
          <w:szCs w:val="20"/>
        </w:rPr>
        <w:tab/>
      </w:r>
      <w:r w:rsidRPr="00B76A14">
        <w:rPr>
          <w:rFonts w:ascii="Times New Roman" w:hAnsi="Times New Roman"/>
          <w:sz w:val="20"/>
          <w:szCs w:val="20"/>
        </w:rPr>
        <w:tab/>
      </w:r>
      <w:r w:rsidRPr="00B76A14">
        <w:rPr>
          <w:rFonts w:ascii="Times New Roman" w:hAnsi="Times New Roman"/>
          <w:sz w:val="20"/>
          <w:szCs w:val="20"/>
        </w:rPr>
        <w:tab/>
      </w:r>
      <w:r w:rsidRPr="00B76A14">
        <w:rPr>
          <w:rFonts w:ascii="Times New Roman" w:hAnsi="Times New Roman"/>
          <w:sz w:val="20"/>
          <w:szCs w:val="20"/>
        </w:rPr>
        <w:tab/>
      </w:r>
      <w:r w:rsidRPr="00B76A14">
        <w:rPr>
          <w:rFonts w:ascii="Times New Roman" w:hAnsi="Times New Roman"/>
          <w:sz w:val="20"/>
          <w:szCs w:val="20"/>
        </w:rPr>
        <w:tab/>
      </w:r>
      <w:r w:rsidRPr="00B76A14">
        <w:rPr>
          <w:rFonts w:ascii="Times New Roman" w:hAnsi="Times New Roman"/>
          <w:sz w:val="20"/>
          <w:szCs w:val="20"/>
        </w:rPr>
        <w:tab/>
      </w:r>
      <w:r w:rsidRPr="00B76A14">
        <w:rPr>
          <w:rFonts w:ascii="Times New Roman" w:hAnsi="Times New Roman"/>
          <w:sz w:val="20"/>
          <w:szCs w:val="20"/>
        </w:rPr>
        <w:tab/>
      </w:r>
      <w:r w:rsidRPr="00B76A14">
        <w:rPr>
          <w:rFonts w:ascii="Times New Roman" w:hAnsi="Times New Roman"/>
          <w:sz w:val="20"/>
          <w:szCs w:val="20"/>
        </w:rPr>
        <w:tab/>
      </w:r>
      <w:r>
        <w:rPr>
          <w:rFonts w:ascii="Times New Roman" w:hAnsi="Times New Roman"/>
          <w:sz w:val="20"/>
          <w:szCs w:val="20"/>
        </w:rPr>
        <w:t xml:space="preserve">         </w:t>
      </w:r>
      <w:r w:rsidRPr="00B76A14">
        <w:rPr>
          <w:rFonts w:ascii="Times New Roman" w:hAnsi="Times New Roman"/>
          <w:sz w:val="20"/>
          <w:szCs w:val="20"/>
        </w:rPr>
        <w:t xml:space="preserve">(2) </w:t>
      </w: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where w is the mass of the adsorbent (g) used in the fixed-bed column.</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b/>
          <w:sz w:val="20"/>
          <w:szCs w:val="20"/>
        </w:rPr>
      </w:pPr>
      <w:r w:rsidRPr="00B76A14">
        <w:rPr>
          <w:rFonts w:ascii="Times New Roman" w:hAnsi="Times New Roman"/>
          <w:b/>
          <w:sz w:val="20"/>
          <w:szCs w:val="20"/>
        </w:rPr>
        <w:t>Adsorption model</w:t>
      </w: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The Thomas model used in the fixed-bed column is calculated by equation 3 as follows [32]:</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ind w:firstLine="720"/>
        <w:jc w:val="both"/>
        <w:rPr>
          <w:rFonts w:ascii="Times New Roman" w:hAnsi="Times New Roman"/>
          <w:sz w:val="20"/>
          <w:szCs w:val="20"/>
        </w:rPr>
      </w:pPr>
      <w:r w:rsidRPr="00B76A14">
        <w:rPr>
          <w:rFonts w:ascii="Times New Roman" w:hAnsi="Times New Roman"/>
          <w:sz w:val="20"/>
          <w:szCs w:val="20"/>
        </w:rPr>
        <w:t xml:space="preserve">ln </w:t>
      </w:r>
      <w:r w:rsidRPr="00B76A14">
        <w:rPr>
          <w:rFonts w:ascii="Times New Roman" w:hAnsi="Times New Roman"/>
          <w:noProof/>
          <w:sz w:val="20"/>
          <w:szCs w:val="20"/>
          <w:lang w:bidi="ar-SA"/>
        </w:rPr>
        <w:drawing>
          <wp:inline distT="0" distB="0" distL="114300" distR="114300" wp14:anchorId="4AA82BBC" wp14:editId="30A2A30A">
            <wp:extent cx="1549021" cy="223624"/>
            <wp:effectExtent l="0" t="0" r="0" b="508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1595647" cy="230355"/>
                    </a:xfrm>
                    <a:prstGeom prst="rect">
                      <a:avLst/>
                    </a:prstGeom>
                    <a:ln/>
                  </pic:spPr>
                </pic:pic>
              </a:graphicData>
            </a:graphic>
          </wp:inline>
        </w:drawing>
      </w:r>
      <w:r w:rsidRPr="00B76A14">
        <w:rPr>
          <w:rFonts w:ascii="Times New Roman" w:hAnsi="Times New Roman"/>
          <w:sz w:val="20"/>
          <w:szCs w:val="20"/>
        </w:rPr>
        <w:t xml:space="preserve">                </w:t>
      </w:r>
      <w:r w:rsidRPr="00B76A14">
        <w:rPr>
          <w:rFonts w:ascii="Times New Roman" w:hAnsi="Times New Roman"/>
          <w:sz w:val="20"/>
          <w:szCs w:val="20"/>
        </w:rPr>
        <w:tab/>
      </w:r>
      <w:r w:rsidRPr="00B76A14">
        <w:rPr>
          <w:rFonts w:ascii="Times New Roman" w:hAnsi="Times New Roman"/>
          <w:sz w:val="20"/>
          <w:szCs w:val="20"/>
        </w:rPr>
        <w:tab/>
      </w:r>
      <w:r w:rsidRPr="00B76A14">
        <w:rPr>
          <w:rFonts w:ascii="Times New Roman" w:hAnsi="Times New Roman"/>
          <w:sz w:val="20"/>
          <w:szCs w:val="20"/>
        </w:rPr>
        <w:tab/>
      </w:r>
      <w:r w:rsidRPr="00B76A14">
        <w:rPr>
          <w:rFonts w:ascii="Times New Roman" w:hAnsi="Times New Roman"/>
          <w:sz w:val="20"/>
          <w:szCs w:val="20"/>
        </w:rPr>
        <w:tab/>
      </w:r>
      <w:r w:rsidRPr="00B76A14">
        <w:rPr>
          <w:rFonts w:ascii="Times New Roman" w:hAnsi="Times New Roman"/>
          <w:sz w:val="20"/>
          <w:szCs w:val="20"/>
        </w:rPr>
        <w:tab/>
      </w:r>
      <w:r w:rsidRPr="00B76A14">
        <w:rPr>
          <w:rFonts w:ascii="Times New Roman" w:hAnsi="Times New Roman"/>
          <w:sz w:val="20"/>
          <w:szCs w:val="20"/>
        </w:rPr>
        <w:tab/>
      </w:r>
      <w:r w:rsidRPr="00B76A14">
        <w:rPr>
          <w:rFonts w:ascii="Times New Roman" w:hAnsi="Times New Roman"/>
          <w:sz w:val="20"/>
          <w:szCs w:val="20"/>
        </w:rPr>
        <w:tab/>
        <w:t xml:space="preserve">  </w:t>
      </w:r>
      <w:r>
        <w:rPr>
          <w:rFonts w:ascii="Times New Roman" w:hAnsi="Times New Roman"/>
          <w:sz w:val="20"/>
          <w:szCs w:val="20"/>
        </w:rPr>
        <w:t xml:space="preserve">      </w:t>
      </w:r>
      <w:r w:rsidRPr="00B76A14">
        <w:rPr>
          <w:rFonts w:ascii="Times New Roman" w:hAnsi="Times New Roman"/>
          <w:sz w:val="20"/>
          <w:szCs w:val="20"/>
        </w:rPr>
        <w:t xml:space="preserve"> (3)</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where V</w:t>
      </w:r>
      <w:r w:rsidRPr="00B76A14">
        <w:rPr>
          <w:rFonts w:ascii="Times New Roman" w:hAnsi="Times New Roman"/>
          <w:sz w:val="20"/>
          <w:szCs w:val="20"/>
          <w:vertAlign w:val="subscript"/>
        </w:rPr>
        <w:t>eff</w:t>
      </w:r>
      <w:r w:rsidRPr="00B76A14">
        <w:rPr>
          <w:rFonts w:ascii="Times New Roman" w:hAnsi="Times New Roman"/>
          <w:sz w:val="20"/>
          <w:szCs w:val="20"/>
        </w:rPr>
        <w:t xml:space="preserve"> = volume of effluent and V</w:t>
      </w:r>
      <w:r w:rsidRPr="00B76A14">
        <w:rPr>
          <w:rFonts w:ascii="Times New Roman" w:hAnsi="Times New Roman"/>
          <w:sz w:val="20"/>
          <w:szCs w:val="20"/>
          <w:vertAlign w:val="subscript"/>
        </w:rPr>
        <w:t>eff</w:t>
      </w:r>
      <w:r w:rsidRPr="00B76A14">
        <w:rPr>
          <w:rFonts w:ascii="Times New Roman" w:hAnsi="Times New Roman"/>
          <w:sz w:val="20"/>
          <w:szCs w:val="20"/>
        </w:rPr>
        <w:t xml:space="preserve"> = Q.t. Thus, equation 4 can be written as follows [19]:</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 xml:space="preserve">              ln </w:t>
      </w:r>
      <w:r w:rsidRPr="00B76A14">
        <w:rPr>
          <w:rFonts w:ascii="Times New Roman" w:hAnsi="Times New Roman"/>
          <w:noProof/>
          <w:sz w:val="20"/>
          <w:szCs w:val="20"/>
          <w:lang w:bidi="ar-SA"/>
        </w:rPr>
        <w:drawing>
          <wp:inline distT="0" distB="0" distL="114300" distR="114300" wp14:anchorId="6A558501" wp14:editId="6DDC776A">
            <wp:extent cx="1521725" cy="305511"/>
            <wp:effectExtent l="0" t="0" r="2540" b="0"/>
            <wp:docPr id="1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1560875" cy="313371"/>
                    </a:xfrm>
                    <a:prstGeom prst="rect">
                      <a:avLst/>
                    </a:prstGeom>
                    <a:ln/>
                  </pic:spPr>
                </pic:pic>
              </a:graphicData>
            </a:graphic>
          </wp:inline>
        </w:drawing>
      </w:r>
      <w:r w:rsidRPr="00B76A14">
        <w:rPr>
          <w:rFonts w:ascii="Times New Roman" w:hAnsi="Times New Roman"/>
          <w:sz w:val="20"/>
          <w:szCs w:val="20"/>
        </w:rPr>
        <w:t xml:space="preserve">                        </w:t>
      </w:r>
      <w:r w:rsidRPr="00B76A14">
        <w:rPr>
          <w:rFonts w:ascii="Times New Roman" w:hAnsi="Times New Roman"/>
          <w:sz w:val="20"/>
          <w:szCs w:val="20"/>
        </w:rPr>
        <w:tab/>
        <w:t xml:space="preserve"> </w:t>
      </w:r>
      <w:r w:rsidRPr="00B76A14">
        <w:rPr>
          <w:rFonts w:ascii="Times New Roman" w:hAnsi="Times New Roman"/>
          <w:sz w:val="20"/>
          <w:szCs w:val="20"/>
        </w:rPr>
        <w:tab/>
      </w:r>
      <w:r w:rsidRPr="00B76A14">
        <w:rPr>
          <w:rFonts w:ascii="Times New Roman" w:hAnsi="Times New Roman"/>
          <w:sz w:val="20"/>
          <w:szCs w:val="20"/>
        </w:rPr>
        <w:tab/>
      </w:r>
      <w:r w:rsidRPr="00B76A14">
        <w:rPr>
          <w:rFonts w:ascii="Times New Roman" w:hAnsi="Times New Roman"/>
          <w:sz w:val="20"/>
          <w:szCs w:val="20"/>
        </w:rPr>
        <w:tab/>
      </w:r>
      <w:r w:rsidRPr="00B76A14">
        <w:rPr>
          <w:rFonts w:ascii="Times New Roman" w:hAnsi="Times New Roman"/>
          <w:sz w:val="20"/>
          <w:szCs w:val="20"/>
        </w:rPr>
        <w:tab/>
      </w:r>
      <w:r w:rsidRPr="00B76A14">
        <w:rPr>
          <w:rFonts w:ascii="Times New Roman" w:hAnsi="Times New Roman"/>
          <w:sz w:val="20"/>
          <w:szCs w:val="20"/>
        </w:rPr>
        <w:tab/>
        <w:t xml:space="preserve">   </w:t>
      </w:r>
      <w:r>
        <w:rPr>
          <w:rFonts w:ascii="Times New Roman" w:hAnsi="Times New Roman"/>
          <w:sz w:val="20"/>
          <w:szCs w:val="20"/>
        </w:rPr>
        <w:t xml:space="preserve">      </w:t>
      </w:r>
      <w:r w:rsidRPr="00B76A14">
        <w:rPr>
          <w:rFonts w:ascii="Times New Roman" w:hAnsi="Times New Roman"/>
          <w:sz w:val="20"/>
          <w:szCs w:val="20"/>
        </w:rPr>
        <w:t>(4)</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where k</w:t>
      </w:r>
      <w:r w:rsidRPr="00B76A14">
        <w:rPr>
          <w:rFonts w:ascii="Times New Roman" w:hAnsi="Times New Roman"/>
          <w:sz w:val="20"/>
          <w:szCs w:val="20"/>
          <w:vertAlign w:val="subscript"/>
        </w:rPr>
        <w:t>Th</w:t>
      </w:r>
      <w:r w:rsidRPr="00B76A14">
        <w:rPr>
          <w:rFonts w:ascii="Times New Roman" w:hAnsi="Times New Roman"/>
          <w:sz w:val="20"/>
          <w:szCs w:val="20"/>
        </w:rPr>
        <w:t xml:space="preserve"> = Thomas rate constant (mL / min mg), q</w:t>
      </w:r>
      <w:r w:rsidRPr="00B76A14">
        <w:rPr>
          <w:rFonts w:ascii="Times New Roman" w:hAnsi="Times New Roman"/>
          <w:sz w:val="20"/>
          <w:szCs w:val="20"/>
          <w:vertAlign w:val="subscript"/>
        </w:rPr>
        <w:t>o</w:t>
      </w:r>
      <w:r w:rsidRPr="00B76A14">
        <w:rPr>
          <w:rFonts w:ascii="Times New Roman" w:hAnsi="Times New Roman"/>
          <w:sz w:val="20"/>
          <w:szCs w:val="20"/>
        </w:rPr>
        <w:t xml:space="preserve"> = maximum solute concentration (nitrate) in solid phase (mg N/g), m = mass of adsorbent in column (g), Q = volumetric flow rate (mL/min), C</w:t>
      </w:r>
      <w:r w:rsidRPr="00B76A14">
        <w:rPr>
          <w:rFonts w:ascii="Times New Roman" w:hAnsi="Times New Roman"/>
          <w:sz w:val="20"/>
          <w:szCs w:val="20"/>
          <w:vertAlign w:val="subscript"/>
        </w:rPr>
        <w:t>o</w:t>
      </w:r>
      <w:r w:rsidRPr="00B76A14">
        <w:rPr>
          <w:rFonts w:ascii="Times New Roman" w:hAnsi="Times New Roman"/>
          <w:sz w:val="20"/>
          <w:szCs w:val="20"/>
        </w:rPr>
        <w:t xml:space="preserve"> = inlet nitrate concentration (mg </w:t>
      </w:r>
      <w:r w:rsidRPr="00B76A14">
        <w:rPr>
          <w:rFonts w:ascii="Times New Roman" w:hAnsi="Times New Roman"/>
          <w:sz w:val="20"/>
          <w:szCs w:val="20"/>
        </w:rPr>
        <w:lastRenderedPageBreak/>
        <w:t>N/L), C</w:t>
      </w:r>
      <w:r w:rsidRPr="00B76A14">
        <w:rPr>
          <w:rFonts w:ascii="Times New Roman" w:hAnsi="Times New Roman"/>
          <w:sz w:val="20"/>
          <w:szCs w:val="20"/>
          <w:vertAlign w:val="subscript"/>
        </w:rPr>
        <w:t>t</w:t>
      </w:r>
      <w:r w:rsidRPr="00B76A14">
        <w:rPr>
          <w:rFonts w:ascii="Times New Roman" w:hAnsi="Times New Roman"/>
          <w:sz w:val="20"/>
          <w:szCs w:val="20"/>
        </w:rPr>
        <w:t xml:space="preserve"> = concentration of nitrate outlet at time t (mg N/L) and t = filtration time (min). k</w:t>
      </w:r>
      <w:r w:rsidRPr="00B76A14">
        <w:rPr>
          <w:rFonts w:ascii="Times New Roman" w:hAnsi="Times New Roman"/>
          <w:sz w:val="20"/>
          <w:szCs w:val="20"/>
          <w:vertAlign w:val="subscript"/>
        </w:rPr>
        <w:t>T</w:t>
      </w:r>
      <w:r w:rsidRPr="00B76A14">
        <w:rPr>
          <w:rFonts w:ascii="Times New Roman" w:hAnsi="Times New Roman"/>
          <w:sz w:val="20"/>
          <w:szCs w:val="20"/>
        </w:rPr>
        <w:t xml:space="preserve"> and q</w:t>
      </w:r>
      <w:r w:rsidRPr="00B76A14">
        <w:rPr>
          <w:rFonts w:ascii="Times New Roman" w:hAnsi="Times New Roman"/>
          <w:sz w:val="20"/>
          <w:szCs w:val="20"/>
          <w:vertAlign w:val="subscript"/>
        </w:rPr>
        <w:t>o</w:t>
      </w:r>
      <w:r w:rsidRPr="00B76A14">
        <w:rPr>
          <w:rFonts w:ascii="Times New Roman" w:hAnsi="Times New Roman"/>
          <w:sz w:val="20"/>
          <w:szCs w:val="20"/>
        </w:rPr>
        <w:t xml:space="preserve"> values are determined from the slope and intercept in the linear line plot, which is ln (C</w:t>
      </w:r>
      <w:r w:rsidRPr="00B76A14">
        <w:rPr>
          <w:rFonts w:ascii="Times New Roman" w:hAnsi="Times New Roman"/>
          <w:sz w:val="20"/>
          <w:szCs w:val="20"/>
          <w:vertAlign w:val="subscript"/>
        </w:rPr>
        <w:t>0</w:t>
      </w:r>
      <w:r w:rsidRPr="00B76A14">
        <w:rPr>
          <w:rFonts w:ascii="Times New Roman" w:eastAsia="Gungsuh" w:hAnsi="Times New Roman"/>
          <w:sz w:val="20"/>
          <w:szCs w:val="20"/>
        </w:rPr>
        <w:t>/C−1) against time t.</w:t>
      </w:r>
    </w:p>
    <w:p w:rsidR="006768E9" w:rsidRPr="00F447A7" w:rsidRDefault="006768E9" w:rsidP="00B76A14">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76A14" w:rsidRPr="00B76A14" w:rsidRDefault="00B76A14" w:rsidP="00B76A14">
      <w:pPr>
        <w:spacing w:after="0" w:line="240" w:lineRule="auto"/>
        <w:jc w:val="both"/>
        <w:rPr>
          <w:rFonts w:ascii="Times New Roman" w:hAnsi="Times New Roman"/>
          <w:b/>
          <w:sz w:val="20"/>
          <w:szCs w:val="20"/>
        </w:rPr>
      </w:pPr>
      <w:r w:rsidRPr="00B76A14">
        <w:rPr>
          <w:rFonts w:ascii="Times New Roman" w:hAnsi="Times New Roman"/>
          <w:b/>
          <w:sz w:val="20"/>
          <w:szCs w:val="20"/>
        </w:rPr>
        <w:t>Characteristics of anion exchange resin</w:t>
      </w: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 xml:space="preserve">The morphology and elemental composition of Purolite A400 and Purolite A400-Cu resins were analysed using a scanning electron microscope (SEM)-Jeol 6510-LA and an energy dispersive spectroscopy (EDS)-Jeol 6510-LA. The test results are shown in Figures 1 and 2. The surface of Purolite A400 resin is smooth, as shown in Figure 1a, whereas the surface of Purolite A400-Cu resin is rough, as shown in Figure 1b. This finding is due to the presence of other deposited materials on the surface that originated from Cu deposition. Furthermore, the surface of Purolite A400 resin impregnated with Purolite A400-Cu contains Cu ion. The concentration value of impregnated Cu ion impregnated is presented in Table 1. As shown in Figure 2, the content of Cu in Purolite A400-Cu resin is 19.34%. </w:t>
      </w:r>
    </w:p>
    <w:p w:rsidR="00B76A14" w:rsidRPr="00B76A14" w:rsidRDefault="00B76A14" w:rsidP="00B76A14">
      <w:pPr>
        <w:spacing w:after="120" w:line="240" w:lineRule="auto"/>
        <w:jc w:val="both"/>
        <w:rPr>
          <w:rFonts w:ascii="Times New Roman" w:hAnsi="Times New Roman"/>
          <w:sz w:val="20"/>
          <w:szCs w:val="20"/>
        </w:rPr>
      </w:pPr>
    </w:p>
    <w:p w:rsidR="00B76A14" w:rsidRPr="00B76A14" w:rsidRDefault="00B76A14" w:rsidP="00B76A14">
      <w:pPr>
        <w:spacing w:after="120" w:line="240" w:lineRule="auto"/>
        <w:jc w:val="center"/>
        <w:rPr>
          <w:rFonts w:ascii="Times New Roman" w:hAnsi="Times New Roman"/>
          <w:sz w:val="20"/>
          <w:szCs w:val="20"/>
        </w:rPr>
      </w:pPr>
      <w:r w:rsidRPr="00B76A14">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5FCC6541" wp14:editId="3F556932">
                <wp:simplePos x="0" y="0"/>
                <wp:positionH relativeFrom="column">
                  <wp:posOffset>352425</wp:posOffset>
                </wp:positionH>
                <wp:positionV relativeFrom="paragraph">
                  <wp:posOffset>63500</wp:posOffset>
                </wp:positionV>
                <wp:extent cx="495300" cy="266065"/>
                <wp:effectExtent l="0" t="0" r="0" b="635"/>
                <wp:wrapNone/>
                <wp:docPr id="24" name="Text Box 24"/>
                <wp:cNvGraphicFramePr/>
                <a:graphic xmlns:a="http://schemas.openxmlformats.org/drawingml/2006/main">
                  <a:graphicData uri="http://schemas.microsoft.com/office/word/2010/wordprocessingShape">
                    <wps:wsp>
                      <wps:cNvSpPr txBox="1"/>
                      <wps:spPr>
                        <a:xfrm>
                          <a:off x="0" y="0"/>
                          <a:ext cx="495300" cy="266065"/>
                        </a:xfrm>
                        <a:prstGeom prst="rect">
                          <a:avLst/>
                        </a:prstGeom>
                        <a:noFill/>
                        <a:ln w="6350">
                          <a:noFill/>
                        </a:ln>
                      </wps:spPr>
                      <wps:txbx>
                        <w:txbxContent>
                          <w:p w:rsidR="00B76A14" w:rsidRPr="00386078" w:rsidRDefault="00B76A14" w:rsidP="00B76A14">
                            <w:pPr>
                              <w:rPr>
                                <w:rFonts w:ascii="Times New Roman" w:hAnsi="Times New Roman"/>
                                <w:b/>
                                <w:color w:val="FFFFFF" w:themeColor="background1"/>
                              </w:rPr>
                            </w:pPr>
                            <w:r w:rsidRPr="00386078">
                              <w:rPr>
                                <w:rFonts w:ascii="Times New Roman" w:hAnsi="Times New Roman"/>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27" type="#_x0000_t202" style="position:absolute;left:0;text-align:left;margin-left:27.75pt;margin-top:5pt;width:39pt;height:20.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" filled="f" stroked="f" strokeweight=".5pt">
                <v:textbox>
                  <w:txbxContent>
                    <w:p w:rsidR="00B76A14" w:rsidRPr="00386078" w:rsidRDefault="00B76A14" w:rsidP="00B76A14">
                      <w:pPr>
                        <w:rPr>
                          <w:rFonts w:ascii="Times New Roman" w:hAnsi="Times New Roman"/>
                          <w:b/>
                          <w:color w:val="FFFFFF" w:themeColor="background1"/>
                        </w:rPr>
                      </w:pPr>
                      <w:r w:rsidRPr="00386078">
                        <w:rPr>
                          <w:rFonts w:ascii="Times New Roman" w:hAnsi="Times New Roman"/>
                          <w:b/>
                          <w:color w:val="FFFFFF" w:themeColor="background1"/>
                        </w:rPr>
                        <w:t>(a)</w:t>
                      </w:r>
                    </w:p>
                  </w:txbxContent>
                </v:textbox>
              </v:shape>
            </w:pict>
          </mc:Fallback>
        </mc:AlternateContent>
      </w:r>
      <w:r w:rsidRPr="00B76A14">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4AB1834C" wp14:editId="1706D62D">
                <wp:simplePos x="0" y="0"/>
                <wp:positionH relativeFrom="column">
                  <wp:posOffset>2981325</wp:posOffset>
                </wp:positionH>
                <wp:positionV relativeFrom="paragraph">
                  <wp:posOffset>34925</wp:posOffset>
                </wp:positionV>
                <wp:extent cx="495300" cy="266131"/>
                <wp:effectExtent l="0" t="0" r="0" b="635"/>
                <wp:wrapNone/>
                <wp:docPr id="25" name="Text Box 25"/>
                <wp:cNvGraphicFramePr/>
                <a:graphic xmlns:a="http://schemas.openxmlformats.org/drawingml/2006/main">
                  <a:graphicData uri="http://schemas.microsoft.com/office/word/2010/wordprocessingShape">
                    <wps:wsp>
                      <wps:cNvSpPr txBox="1"/>
                      <wps:spPr>
                        <a:xfrm>
                          <a:off x="0" y="0"/>
                          <a:ext cx="495300" cy="266131"/>
                        </a:xfrm>
                        <a:prstGeom prst="rect">
                          <a:avLst/>
                        </a:prstGeom>
                        <a:noFill/>
                        <a:ln w="6350">
                          <a:noFill/>
                        </a:ln>
                      </wps:spPr>
                      <wps:txbx>
                        <w:txbxContent>
                          <w:p w:rsidR="00B76A14" w:rsidRPr="00386078" w:rsidRDefault="00B76A14" w:rsidP="00B76A14">
                            <w:pPr>
                              <w:rPr>
                                <w:rFonts w:ascii="Times New Roman" w:hAnsi="Times New Roman"/>
                                <w:b/>
                                <w:color w:val="FFFFFF" w:themeColor="background1"/>
                              </w:rPr>
                            </w:pPr>
                            <w:r w:rsidRPr="00386078">
                              <w:rPr>
                                <w:rFonts w:ascii="Times New Roman" w:hAnsi="Times New Roman"/>
                                <w:b/>
                                <w:color w:val="FFFFFF" w:themeColor="background1"/>
                              </w:rPr>
                              <w:t>(b</w:t>
                            </w:r>
                            <w:r>
                              <w:rPr>
                                <w:rFonts w:ascii="Times New Roman" w:hAnsi="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28" type="#_x0000_t202" style="position:absolute;left:0;text-align:left;margin-left:234.75pt;margin-top:2.75pt;width:39pt;height:20.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" filled="f" stroked="f" strokeweight=".5pt">
                <v:textbox>
                  <w:txbxContent>
                    <w:p w:rsidR="00B76A14" w:rsidRPr="00386078" w:rsidRDefault="00B76A14" w:rsidP="00B76A14">
                      <w:pPr>
                        <w:rPr>
                          <w:rFonts w:ascii="Times New Roman" w:hAnsi="Times New Roman"/>
                          <w:b/>
                          <w:color w:val="FFFFFF" w:themeColor="background1"/>
                        </w:rPr>
                      </w:pPr>
                      <w:r w:rsidRPr="00386078">
                        <w:rPr>
                          <w:rFonts w:ascii="Times New Roman" w:hAnsi="Times New Roman"/>
                          <w:b/>
                          <w:color w:val="FFFFFF" w:themeColor="background1"/>
                        </w:rPr>
                        <w:t>(b</w:t>
                      </w:r>
                      <w:r>
                        <w:rPr>
                          <w:rFonts w:ascii="Times New Roman" w:hAnsi="Times New Roman"/>
                          <w:b/>
                          <w:color w:val="FFFFFF" w:themeColor="background1"/>
                        </w:rPr>
                        <w:t>)</w:t>
                      </w:r>
                    </w:p>
                  </w:txbxContent>
                </v:textbox>
              </v:shape>
            </w:pict>
          </mc:Fallback>
        </mc:AlternateContent>
      </w:r>
      <w:r w:rsidRPr="00B76A14">
        <w:rPr>
          <w:rFonts w:ascii="Times New Roman" w:hAnsi="Times New Roman"/>
          <w:noProof/>
          <w:sz w:val="20"/>
          <w:szCs w:val="20"/>
          <w:lang w:bidi="ar-SA"/>
        </w:rPr>
        <w:drawing>
          <wp:inline distT="0" distB="0" distL="0" distR="0" wp14:anchorId="7C532E79" wp14:editId="1E2AC5A8">
            <wp:extent cx="2520000" cy="1800000"/>
            <wp:effectExtent l="0" t="0" r="0" b="3175"/>
            <wp:docPr id="18" name="image7.png" descr="C:\Users\user\AppData\Local\Temp\Rar$DIa0.538\sem 100x.bmp"/>
            <wp:cNvGraphicFramePr/>
            <a:graphic xmlns:a="http://schemas.openxmlformats.org/drawingml/2006/main">
              <a:graphicData uri="http://schemas.openxmlformats.org/drawingml/2006/picture">
                <pic:pic xmlns:pic="http://schemas.openxmlformats.org/drawingml/2006/picture">
                  <pic:nvPicPr>
                    <pic:cNvPr id="0" name="image7.png" descr="C:\Users\user\AppData\Local\Temp\Rar$DIa0.538\sem 100x.bmp"/>
                    <pic:cNvPicPr preferRelativeResize="0"/>
                  </pic:nvPicPr>
                  <pic:blipFill>
                    <a:blip r:embed="rId16"/>
                    <a:srcRect/>
                    <a:stretch>
                      <a:fillRect/>
                    </a:stretch>
                  </pic:blipFill>
                  <pic:spPr>
                    <a:xfrm>
                      <a:off x="0" y="0"/>
                      <a:ext cx="2520000" cy="1800000"/>
                    </a:xfrm>
                    <a:prstGeom prst="rect">
                      <a:avLst/>
                    </a:prstGeom>
                    <a:ln/>
                  </pic:spPr>
                </pic:pic>
              </a:graphicData>
            </a:graphic>
          </wp:inline>
        </w:drawing>
      </w:r>
      <w:r>
        <w:rPr>
          <w:rFonts w:ascii="Times New Roman" w:hAnsi="Times New Roman"/>
          <w:sz w:val="20"/>
          <w:szCs w:val="20"/>
        </w:rPr>
        <w:t xml:space="preserve">    </w:t>
      </w:r>
      <w:r w:rsidRPr="00B76A14">
        <w:rPr>
          <w:rFonts w:ascii="Times New Roman" w:hAnsi="Times New Roman"/>
          <w:noProof/>
          <w:sz w:val="20"/>
          <w:szCs w:val="20"/>
          <w:lang w:bidi="ar-SA"/>
        </w:rPr>
        <w:drawing>
          <wp:inline distT="0" distB="0" distL="0" distR="0" wp14:anchorId="69ED6E82" wp14:editId="54B55F12">
            <wp:extent cx="2520000" cy="1800000"/>
            <wp:effectExtent l="0" t="0" r="0" b="0"/>
            <wp:docPr id="20" name="image23.png" descr="C:\Users\user\AppData\Local\Temp\Rar$DIa0.851\sem 100x.bmp"/>
            <wp:cNvGraphicFramePr/>
            <a:graphic xmlns:a="http://schemas.openxmlformats.org/drawingml/2006/main">
              <a:graphicData uri="http://schemas.openxmlformats.org/drawingml/2006/picture">
                <pic:pic xmlns:pic="http://schemas.openxmlformats.org/drawingml/2006/picture">
                  <pic:nvPicPr>
                    <pic:cNvPr id="0" name="image23.png" descr="C:\Users\user\AppData\Local\Temp\Rar$DIa0.851\sem 100x.bmp"/>
                    <pic:cNvPicPr preferRelativeResize="0"/>
                  </pic:nvPicPr>
                  <pic:blipFill>
                    <a:blip r:embed="rId17"/>
                    <a:srcRect/>
                    <a:stretch>
                      <a:fillRect/>
                    </a:stretch>
                  </pic:blipFill>
                  <pic:spPr>
                    <a:xfrm>
                      <a:off x="0" y="0"/>
                      <a:ext cx="2520000" cy="1800000"/>
                    </a:xfrm>
                    <a:prstGeom prst="rect">
                      <a:avLst/>
                    </a:prstGeom>
                    <a:ln/>
                  </pic:spPr>
                </pic:pic>
              </a:graphicData>
            </a:graphic>
          </wp:inline>
        </w:drawing>
      </w:r>
    </w:p>
    <w:p w:rsidR="00B76A14" w:rsidRPr="00B76A14" w:rsidRDefault="00B76A14" w:rsidP="00B76A14">
      <w:pPr>
        <w:spacing w:after="0" w:line="240" w:lineRule="auto"/>
        <w:jc w:val="center"/>
        <w:rPr>
          <w:rFonts w:ascii="Times New Roman" w:hAnsi="Times New Roman"/>
          <w:sz w:val="20"/>
          <w:szCs w:val="20"/>
        </w:rPr>
      </w:pPr>
      <w:r w:rsidRPr="00B76A14">
        <w:rPr>
          <w:rFonts w:ascii="Times New Roman" w:hAnsi="Times New Roman"/>
          <w:sz w:val="20"/>
          <w:szCs w:val="20"/>
        </w:rPr>
        <w:t xml:space="preserve">Figure 1. </w:t>
      </w:r>
      <w:r>
        <w:rPr>
          <w:rFonts w:ascii="Times New Roman" w:hAnsi="Times New Roman"/>
          <w:sz w:val="20"/>
          <w:szCs w:val="20"/>
        </w:rPr>
        <w:t xml:space="preserve"> </w:t>
      </w:r>
      <w:r w:rsidRPr="00B76A14">
        <w:rPr>
          <w:rFonts w:ascii="Times New Roman" w:hAnsi="Times New Roman"/>
          <w:sz w:val="20"/>
          <w:szCs w:val="20"/>
        </w:rPr>
        <w:t>SEM test results (a) Purolite A400 resin and (b) Purolite A400-Cu resin (100x magnification)</w:t>
      </w:r>
    </w:p>
    <w:p w:rsidR="00B76A14" w:rsidRPr="00B76A14" w:rsidRDefault="00EE4CE5" w:rsidP="00B76A14">
      <w:pPr>
        <w:spacing w:after="0" w:line="240" w:lineRule="auto"/>
        <w:jc w:val="both"/>
        <w:rPr>
          <w:rFonts w:ascii="Times New Roman" w:hAnsi="Times New Roman"/>
          <w:sz w:val="20"/>
          <w:szCs w:val="20"/>
        </w:rPr>
      </w:pPr>
      <w:r w:rsidRPr="00B76A14">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45965CEB" wp14:editId="34777CC3">
                <wp:simplePos x="0" y="0"/>
                <wp:positionH relativeFrom="column">
                  <wp:posOffset>4991099</wp:posOffset>
                </wp:positionH>
                <wp:positionV relativeFrom="paragraph">
                  <wp:posOffset>305435</wp:posOffset>
                </wp:positionV>
                <wp:extent cx="409575" cy="266065"/>
                <wp:effectExtent l="0" t="0" r="0" b="635"/>
                <wp:wrapNone/>
                <wp:docPr id="27" name="Text Box 27"/>
                <wp:cNvGraphicFramePr/>
                <a:graphic xmlns:a="http://schemas.openxmlformats.org/drawingml/2006/main">
                  <a:graphicData uri="http://schemas.microsoft.com/office/word/2010/wordprocessingShape">
                    <wps:wsp>
                      <wps:cNvSpPr txBox="1"/>
                      <wps:spPr>
                        <a:xfrm>
                          <a:off x="0" y="0"/>
                          <a:ext cx="409575" cy="266065"/>
                        </a:xfrm>
                        <a:prstGeom prst="rect">
                          <a:avLst/>
                        </a:prstGeom>
                        <a:noFill/>
                        <a:ln w="6350">
                          <a:noFill/>
                        </a:ln>
                      </wps:spPr>
                      <wps:txbx>
                        <w:txbxContent>
                          <w:p w:rsidR="00B76A14" w:rsidRPr="00386078" w:rsidRDefault="00B76A14" w:rsidP="00B76A14">
                            <w:pPr>
                              <w:rPr>
                                <w:rFonts w:ascii="Times New Roman" w:hAnsi="Times New Roman"/>
                                <w:b/>
                              </w:rPr>
                            </w:pPr>
                            <w:r w:rsidRPr="00386078">
                              <w:rPr>
                                <w:rFonts w:ascii="Times New Roman" w:hAnsi="Times New Roman"/>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29" type="#_x0000_t202" style="position:absolute;left:0;text-align:left;margin-left:393pt;margin-top:24.05pt;width:32.25pt;height:20.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" filled="f" stroked="f" strokeweight=".5pt">
                <v:textbox>
                  <w:txbxContent>
                    <w:p w:rsidR="00B76A14" w:rsidRPr="00386078" w:rsidRDefault="00B76A14" w:rsidP="00B76A14">
                      <w:pPr>
                        <w:rPr>
                          <w:rFonts w:ascii="Times New Roman" w:hAnsi="Times New Roman"/>
                          <w:b/>
                        </w:rPr>
                      </w:pPr>
                      <w:r w:rsidRPr="00386078">
                        <w:rPr>
                          <w:rFonts w:ascii="Times New Roman" w:hAnsi="Times New Roman"/>
                          <w:b/>
                        </w:rPr>
                        <w:t>(b)</w:t>
                      </w:r>
                    </w:p>
                  </w:txbxContent>
                </v:textbox>
              </v:shape>
            </w:pict>
          </mc:Fallback>
        </mc:AlternateContent>
      </w:r>
      <w:r w:rsidRPr="00B76A14">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67A2E356" wp14:editId="6EF85A24">
                <wp:simplePos x="0" y="0"/>
                <wp:positionH relativeFrom="column">
                  <wp:posOffset>2371724</wp:posOffset>
                </wp:positionH>
                <wp:positionV relativeFrom="paragraph">
                  <wp:posOffset>295910</wp:posOffset>
                </wp:positionV>
                <wp:extent cx="466725" cy="266065"/>
                <wp:effectExtent l="0" t="0" r="0" b="635"/>
                <wp:wrapNone/>
                <wp:docPr id="26" name="Text Box 26"/>
                <wp:cNvGraphicFramePr/>
                <a:graphic xmlns:a="http://schemas.openxmlformats.org/drawingml/2006/main">
                  <a:graphicData uri="http://schemas.microsoft.com/office/word/2010/wordprocessingShape">
                    <wps:wsp>
                      <wps:cNvSpPr txBox="1"/>
                      <wps:spPr>
                        <a:xfrm>
                          <a:off x="0" y="0"/>
                          <a:ext cx="466725" cy="266065"/>
                        </a:xfrm>
                        <a:prstGeom prst="rect">
                          <a:avLst/>
                        </a:prstGeom>
                        <a:noFill/>
                        <a:ln w="6350">
                          <a:noFill/>
                        </a:ln>
                      </wps:spPr>
                      <wps:txbx>
                        <w:txbxContent>
                          <w:p w:rsidR="00B76A14" w:rsidRPr="00386078" w:rsidRDefault="00B76A14" w:rsidP="00B76A14">
                            <w:pPr>
                              <w:rPr>
                                <w:rFonts w:ascii="Times New Roman" w:hAnsi="Times New Roman"/>
                                <w:b/>
                              </w:rPr>
                            </w:pPr>
                            <w:r w:rsidRPr="00386078">
                              <w:rPr>
                                <w:rFonts w:ascii="Times New Roman" w:hAnsi="Times New Roman"/>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0" type="#_x0000_t202" style="position:absolute;left:0;text-align:left;margin-left:186.75pt;margin-top:23.3pt;width:36.75pt;height:2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" filled="f" stroked="f" strokeweight=".5pt">
                <v:textbox>
                  <w:txbxContent>
                    <w:p w:rsidR="00B76A14" w:rsidRPr="00386078" w:rsidRDefault="00B76A14" w:rsidP="00B76A14">
                      <w:pPr>
                        <w:rPr>
                          <w:rFonts w:ascii="Times New Roman" w:hAnsi="Times New Roman"/>
                          <w:b/>
                        </w:rPr>
                      </w:pPr>
                      <w:r w:rsidRPr="00386078">
                        <w:rPr>
                          <w:rFonts w:ascii="Times New Roman" w:hAnsi="Times New Roman"/>
                          <w:b/>
                        </w:rPr>
                        <w:t>(a)</w:t>
                      </w:r>
                    </w:p>
                  </w:txbxContent>
                </v:textbox>
              </v:shape>
            </w:pict>
          </mc:Fallback>
        </mc:AlternateContent>
      </w:r>
      <w:r w:rsidRPr="00B76A14">
        <w:rPr>
          <w:rFonts w:ascii="Times New Roman" w:hAnsi="Times New Roman"/>
          <w:noProof/>
          <w:sz w:val="20"/>
          <w:szCs w:val="20"/>
          <w:lang w:bidi="ar-SA"/>
        </w:rPr>
        <w:drawing>
          <wp:anchor distT="0" distB="0" distL="114300" distR="114300" simplePos="0" relativeHeight="251661824" behindDoc="0" locked="0" layoutInCell="1" hidden="0" allowOverlap="1" wp14:anchorId="48A7199A" wp14:editId="4D8E12D2">
            <wp:simplePos x="0" y="0"/>
            <wp:positionH relativeFrom="column">
              <wp:posOffset>2981960</wp:posOffset>
            </wp:positionH>
            <wp:positionV relativeFrom="paragraph">
              <wp:posOffset>254635</wp:posOffset>
            </wp:positionV>
            <wp:extent cx="2519680" cy="1799590"/>
            <wp:effectExtent l="19050" t="19050" r="13970" b="10160"/>
            <wp:wrapTopAndBottom distT="0" distB="0"/>
            <wp:docPr id="1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8"/>
                    <a:srcRect l="534" t="1043" r="29285" b="23217"/>
                    <a:stretch>
                      <a:fillRect/>
                    </a:stretch>
                  </pic:blipFill>
                  <pic:spPr>
                    <a:xfrm>
                      <a:off x="0" y="0"/>
                      <a:ext cx="2519680" cy="179959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B76A14">
        <w:rPr>
          <w:rFonts w:ascii="Times New Roman" w:hAnsi="Times New Roman"/>
          <w:noProof/>
          <w:sz w:val="20"/>
          <w:szCs w:val="20"/>
          <w:lang w:bidi="ar-SA"/>
        </w:rPr>
        <w:drawing>
          <wp:anchor distT="0" distB="0" distL="114300" distR="114300" simplePos="0" relativeHeight="251660800" behindDoc="0" locked="0" layoutInCell="1" hidden="0" allowOverlap="1" wp14:anchorId="5E74CF04" wp14:editId="4236A64B">
            <wp:simplePos x="0" y="0"/>
            <wp:positionH relativeFrom="column">
              <wp:posOffset>393700</wp:posOffset>
            </wp:positionH>
            <wp:positionV relativeFrom="paragraph">
              <wp:posOffset>254000</wp:posOffset>
            </wp:positionV>
            <wp:extent cx="2519680" cy="1799590"/>
            <wp:effectExtent l="19050" t="19050" r="13970" b="10160"/>
            <wp:wrapTopAndBottom distT="0" dist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l="1180" r="28920" b="31953"/>
                    <a:stretch>
                      <a:fillRect/>
                    </a:stretch>
                  </pic:blipFill>
                  <pic:spPr>
                    <a:xfrm>
                      <a:off x="0" y="0"/>
                      <a:ext cx="2519680" cy="179959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B76A14" w:rsidRPr="00B76A14">
        <w:rPr>
          <w:rFonts w:ascii="Times New Roman" w:hAnsi="Times New Roman"/>
          <w:sz w:val="20"/>
          <w:szCs w:val="20"/>
        </w:rPr>
        <w:t xml:space="preserve">         </w:t>
      </w:r>
    </w:p>
    <w:p w:rsidR="00B76A14" w:rsidRPr="00B76A14" w:rsidRDefault="00B76A14" w:rsidP="00EE4CE5">
      <w:pPr>
        <w:spacing w:before="120" w:after="0" w:line="240" w:lineRule="auto"/>
        <w:jc w:val="center"/>
        <w:rPr>
          <w:rFonts w:ascii="Times New Roman" w:hAnsi="Times New Roman"/>
          <w:sz w:val="20"/>
          <w:szCs w:val="20"/>
        </w:rPr>
      </w:pPr>
      <w:r w:rsidRPr="00B76A14">
        <w:rPr>
          <w:rFonts w:ascii="Times New Roman" w:hAnsi="Times New Roman"/>
          <w:sz w:val="20"/>
          <w:szCs w:val="20"/>
        </w:rPr>
        <w:t xml:space="preserve">Figure 2. </w:t>
      </w:r>
      <w:r w:rsidR="00EE4CE5">
        <w:rPr>
          <w:rFonts w:ascii="Times New Roman" w:hAnsi="Times New Roman"/>
          <w:sz w:val="20"/>
          <w:szCs w:val="20"/>
        </w:rPr>
        <w:t xml:space="preserve"> </w:t>
      </w:r>
      <w:r w:rsidRPr="00B76A14">
        <w:rPr>
          <w:rFonts w:ascii="Times New Roman" w:hAnsi="Times New Roman"/>
          <w:sz w:val="20"/>
          <w:szCs w:val="20"/>
        </w:rPr>
        <w:t>Results of EDS analysis (a) Purolite A400 Resin and (b) Purolite A400-Cu Resin</w:t>
      </w:r>
    </w:p>
    <w:p w:rsidR="00B76A14" w:rsidRPr="00B76A14" w:rsidRDefault="00B76A14" w:rsidP="00EE4CE5">
      <w:pPr>
        <w:spacing w:after="120" w:line="240" w:lineRule="auto"/>
        <w:jc w:val="both"/>
        <w:rPr>
          <w:rFonts w:ascii="Times New Roman" w:hAnsi="Times New Roman"/>
          <w:sz w:val="20"/>
          <w:szCs w:val="20"/>
        </w:rPr>
      </w:pPr>
    </w:p>
    <w:p w:rsidR="00B76A14" w:rsidRPr="00B76A14" w:rsidRDefault="00B76A14" w:rsidP="00B76A14">
      <w:pPr>
        <w:tabs>
          <w:tab w:val="left" w:pos="284"/>
          <w:tab w:val="left" w:pos="7938"/>
        </w:tabs>
        <w:spacing w:after="0" w:line="240" w:lineRule="auto"/>
        <w:jc w:val="both"/>
        <w:rPr>
          <w:rFonts w:ascii="Times New Roman" w:hAnsi="Times New Roman"/>
          <w:sz w:val="20"/>
          <w:szCs w:val="20"/>
        </w:rPr>
      </w:pPr>
      <w:r w:rsidRPr="00B76A14">
        <w:rPr>
          <w:rFonts w:ascii="Times New Roman" w:hAnsi="Times New Roman"/>
          <w:sz w:val="20"/>
          <w:szCs w:val="20"/>
        </w:rPr>
        <w:t>As shown in Table 1, Cl ion content in Purolite A400 resin also increases after impregnation from 7.98% to    9.67%. The chloride ion (Cl</w:t>
      </w:r>
      <w:r w:rsidRPr="00B76A14">
        <w:rPr>
          <w:rFonts w:ascii="Times New Roman" w:eastAsia="Gungsuh" w:hAnsi="Times New Roman"/>
          <w:sz w:val="20"/>
          <w:szCs w:val="20"/>
          <w:vertAlign w:val="superscript"/>
        </w:rPr>
        <w:t>−</w:t>
      </w:r>
      <w:r w:rsidRPr="00B76A14">
        <w:rPr>
          <w:rFonts w:ascii="Times New Roman" w:hAnsi="Times New Roman"/>
          <w:sz w:val="20"/>
          <w:szCs w:val="20"/>
        </w:rPr>
        <w:t xml:space="preserve">) in the resin is an interchangeable main anion [27]. </w:t>
      </w:r>
    </w:p>
    <w:p w:rsidR="00B76A14" w:rsidRDefault="00B76A14" w:rsidP="00B76A14">
      <w:pPr>
        <w:spacing w:after="0" w:line="240" w:lineRule="auto"/>
        <w:jc w:val="both"/>
        <w:rPr>
          <w:rFonts w:ascii="Times New Roman" w:hAnsi="Times New Roman"/>
          <w:sz w:val="20"/>
          <w:szCs w:val="20"/>
        </w:rPr>
      </w:pPr>
    </w:p>
    <w:p w:rsidR="00EE4CE5" w:rsidRDefault="00EE4CE5" w:rsidP="00B76A14">
      <w:pPr>
        <w:spacing w:after="0" w:line="240" w:lineRule="auto"/>
        <w:jc w:val="both"/>
        <w:rPr>
          <w:rFonts w:ascii="Times New Roman" w:hAnsi="Times New Roman"/>
          <w:sz w:val="20"/>
          <w:szCs w:val="20"/>
        </w:rPr>
      </w:pPr>
    </w:p>
    <w:p w:rsidR="00EE4CE5" w:rsidRDefault="00EE4CE5" w:rsidP="00B76A14">
      <w:pPr>
        <w:spacing w:after="0" w:line="240" w:lineRule="auto"/>
        <w:jc w:val="both"/>
        <w:rPr>
          <w:rFonts w:ascii="Times New Roman" w:hAnsi="Times New Roman"/>
          <w:sz w:val="20"/>
          <w:szCs w:val="20"/>
        </w:rPr>
      </w:pPr>
    </w:p>
    <w:p w:rsidR="00EE4CE5" w:rsidRDefault="00EE4CE5" w:rsidP="00B76A14">
      <w:pPr>
        <w:spacing w:after="0" w:line="240" w:lineRule="auto"/>
        <w:jc w:val="both"/>
        <w:rPr>
          <w:rFonts w:ascii="Times New Roman" w:hAnsi="Times New Roman"/>
          <w:sz w:val="20"/>
          <w:szCs w:val="20"/>
        </w:rPr>
      </w:pPr>
    </w:p>
    <w:p w:rsidR="00EE4CE5" w:rsidRDefault="00EE4CE5" w:rsidP="00B76A14">
      <w:pPr>
        <w:spacing w:after="0" w:line="240" w:lineRule="auto"/>
        <w:jc w:val="both"/>
        <w:rPr>
          <w:rFonts w:ascii="Times New Roman" w:hAnsi="Times New Roman"/>
          <w:sz w:val="20"/>
          <w:szCs w:val="20"/>
        </w:rPr>
      </w:pPr>
    </w:p>
    <w:p w:rsidR="00EE4CE5" w:rsidRDefault="00EE4CE5" w:rsidP="00B76A14">
      <w:pPr>
        <w:spacing w:after="0" w:line="240" w:lineRule="auto"/>
        <w:jc w:val="both"/>
        <w:rPr>
          <w:rFonts w:ascii="Times New Roman" w:hAnsi="Times New Roman"/>
          <w:sz w:val="20"/>
          <w:szCs w:val="20"/>
        </w:rPr>
      </w:pPr>
    </w:p>
    <w:p w:rsidR="00EE4CE5" w:rsidRPr="00B76A14" w:rsidRDefault="00EE4CE5" w:rsidP="00B76A14">
      <w:pPr>
        <w:spacing w:after="0" w:line="240" w:lineRule="auto"/>
        <w:jc w:val="both"/>
        <w:rPr>
          <w:rFonts w:ascii="Times New Roman" w:hAnsi="Times New Roman"/>
          <w:sz w:val="20"/>
          <w:szCs w:val="20"/>
        </w:rPr>
      </w:pPr>
    </w:p>
    <w:p w:rsidR="00B76A14" w:rsidRPr="00B76A14" w:rsidRDefault="00B76A14" w:rsidP="00EE4CE5">
      <w:pPr>
        <w:spacing w:after="120" w:line="240" w:lineRule="auto"/>
        <w:jc w:val="center"/>
        <w:rPr>
          <w:rFonts w:ascii="Times New Roman" w:hAnsi="Times New Roman"/>
          <w:sz w:val="20"/>
          <w:szCs w:val="20"/>
        </w:rPr>
      </w:pPr>
      <w:r w:rsidRPr="00B76A14">
        <w:rPr>
          <w:rFonts w:ascii="Times New Roman" w:hAnsi="Times New Roman"/>
          <w:sz w:val="20"/>
          <w:szCs w:val="20"/>
        </w:rPr>
        <w:lastRenderedPageBreak/>
        <w:t xml:space="preserve">Table 1. </w:t>
      </w:r>
      <w:r w:rsidR="00EE4CE5">
        <w:rPr>
          <w:rFonts w:ascii="Times New Roman" w:hAnsi="Times New Roman"/>
          <w:sz w:val="20"/>
          <w:szCs w:val="20"/>
        </w:rPr>
        <w:t xml:space="preserve"> </w:t>
      </w:r>
      <w:r w:rsidRPr="00B76A14">
        <w:rPr>
          <w:rFonts w:ascii="Times New Roman" w:hAnsi="Times New Roman"/>
          <w:sz w:val="20"/>
          <w:szCs w:val="20"/>
        </w:rPr>
        <w:t>Composition of Purolite A400 and Purolite A400-Cu</w:t>
      </w:r>
    </w:p>
    <w:tbl>
      <w:tblPr>
        <w:tblW w:w="7302"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843"/>
        <w:gridCol w:w="923"/>
        <w:gridCol w:w="850"/>
        <w:gridCol w:w="993"/>
        <w:gridCol w:w="850"/>
        <w:gridCol w:w="851"/>
        <w:gridCol w:w="992"/>
      </w:tblGrid>
      <w:tr w:rsidR="00B76A14" w:rsidRPr="00B76A14" w:rsidTr="00EE4CE5">
        <w:trPr>
          <w:trHeight w:val="440"/>
          <w:jc w:val="center"/>
        </w:trPr>
        <w:tc>
          <w:tcPr>
            <w:tcW w:w="1843" w:type="dxa"/>
            <w:tcBorders>
              <w:top w:val="single" w:sz="4" w:space="0" w:color="auto"/>
              <w:left w:val="nil"/>
              <w:bottom w:val="single" w:sz="4" w:space="0" w:color="auto"/>
              <w:right w:val="nil"/>
            </w:tcBorders>
            <w:vAlign w:val="center"/>
          </w:tcPr>
          <w:p w:rsidR="00B76A14" w:rsidRPr="00B76A14" w:rsidRDefault="00B76A14" w:rsidP="00EE4CE5">
            <w:pPr>
              <w:spacing w:after="0" w:line="240" w:lineRule="auto"/>
              <w:rPr>
                <w:rFonts w:ascii="Times New Roman" w:hAnsi="Times New Roman"/>
                <w:b/>
                <w:sz w:val="20"/>
                <w:szCs w:val="20"/>
              </w:rPr>
            </w:pPr>
            <w:r w:rsidRPr="00B76A14">
              <w:rPr>
                <w:rFonts w:ascii="Times New Roman" w:hAnsi="Times New Roman"/>
                <w:b/>
                <w:sz w:val="20"/>
                <w:szCs w:val="20"/>
              </w:rPr>
              <w:t>Adsorbent</w:t>
            </w:r>
          </w:p>
        </w:tc>
        <w:tc>
          <w:tcPr>
            <w:tcW w:w="923" w:type="dxa"/>
            <w:tcBorders>
              <w:top w:val="single" w:sz="4" w:space="0" w:color="auto"/>
              <w:left w:val="nil"/>
              <w:bottom w:val="single" w:sz="4" w:space="0" w:color="auto"/>
              <w:right w:val="nil"/>
            </w:tcBorders>
            <w:vAlign w:val="center"/>
          </w:tcPr>
          <w:p w:rsidR="00B76A14" w:rsidRPr="00B76A14" w:rsidRDefault="00B76A14" w:rsidP="00EE4CE5">
            <w:pPr>
              <w:spacing w:before="60" w:after="60" w:line="240" w:lineRule="auto"/>
              <w:jc w:val="center"/>
              <w:rPr>
                <w:rFonts w:ascii="Times New Roman" w:hAnsi="Times New Roman"/>
                <w:b/>
                <w:sz w:val="20"/>
                <w:szCs w:val="20"/>
              </w:rPr>
            </w:pPr>
            <w:r w:rsidRPr="00B76A14">
              <w:rPr>
                <w:rFonts w:ascii="Times New Roman" w:hAnsi="Times New Roman"/>
                <w:b/>
                <w:sz w:val="20"/>
                <w:szCs w:val="20"/>
              </w:rPr>
              <w:t>C      (wt.%)</w:t>
            </w:r>
          </w:p>
        </w:tc>
        <w:tc>
          <w:tcPr>
            <w:tcW w:w="850" w:type="dxa"/>
            <w:tcBorders>
              <w:top w:val="single" w:sz="4" w:space="0" w:color="auto"/>
              <w:left w:val="nil"/>
              <w:bottom w:val="single" w:sz="4" w:space="0" w:color="auto"/>
              <w:right w:val="nil"/>
            </w:tcBorders>
            <w:vAlign w:val="center"/>
          </w:tcPr>
          <w:p w:rsidR="00B76A14" w:rsidRPr="00B76A14" w:rsidRDefault="00B76A14" w:rsidP="00EE4CE5">
            <w:pPr>
              <w:spacing w:before="60" w:after="60" w:line="240" w:lineRule="auto"/>
              <w:jc w:val="center"/>
              <w:rPr>
                <w:rFonts w:ascii="Times New Roman" w:hAnsi="Times New Roman"/>
                <w:b/>
                <w:sz w:val="20"/>
                <w:szCs w:val="20"/>
              </w:rPr>
            </w:pPr>
            <w:r w:rsidRPr="00B76A14">
              <w:rPr>
                <w:rFonts w:ascii="Times New Roman" w:hAnsi="Times New Roman"/>
                <w:b/>
                <w:sz w:val="20"/>
                <w:szCs w:val="20"/>
              </w:rPr>
              <w:t>O     (wt.%)</w:t>
            </w:r>
          </w:p>
        </w:tc>
        <w:tc>
          <w:tcPr>
            <w:tcW w:w="993" w:type="dxa"/>
            <w:tcBorders>
              <w:top w:val="single" w:sz="4" w:space="0" w:color="auto"/>
              <w:left w:val="nil"/>
              <w:bottom w:val="single" w:sz="4" w:space="0" w:color="auto"/>
              <w:right w:val="nil"/>
            </w:tcBorders>
            <w:vAlign w:val="center"/>
          </w:tcPr>
          <w:p w:rsidR="00B76A14" w:rsidRPr="00B76A14" w:rsidRDefault="00B76A14" w:rsidP="00EE4CE5">
            <w:pPr>
              <w:spacing w:before="60" w:after="0" w:line="240" w:lineRule="auto"/>
              <w:jc w:val="center"/>
              <w:rPr>
                <w:rFonts w:ascii="Times New Roman" w:hAnsi="Times New Roman"/>
                <w:b/>
                <w:sz w:val="20"/>
                <w:szCs w:val="20"/>
              </w:rPr>
            </w:pPr>
            <w:r w:rsidRPr="00B76A14">
              <w:rPr>
                <w:rFonts w:ascii="Times New Roman" w:hAnsi="Times New Roman"/>
                <w:b/>
                <w:sz w:val="20"/>
                <w:szCs w:val="20"/>
              </w:rPr>
              <w:t>Cl</w:t>
            </w:r>
          </w:p>
          <w:p w:rsidR="00B76A14" w:rsidRPr="00B76A14" w:rsidRDefault="00B76A14" w:rsidP="00EE4CE5">
            <w:pPr>
              <w:spacing w:after="60" w:line="240" w:lineRule="auto"/>
              <w:jc w:val="center"/>
              <w:rPr>
                <w:rFonts w:ascii="Times New Roman" w:hAnsi="Times New Roman"/>
                <w:b/>
                <w:sz w:val="20"/>
                <w:szCs w:val="20"/>
              </w:rPr>
            </w:pPr>
            <w:r w:rsidRPr="00B76A14">
              <w:rPr>
                <w:rFonts w:ascii="Times New Roman" w:hAnsi="Times New Roman"/>
                <w:b/>
                <w:sz w:val="20"/>
                <w:szCs w:val="20"/>
              </w:rPr>
              <w:t>(wt.%)</w:t>
            </w:r>
          </w:p>
        </w:tc>
        <w:tc>
          <w:tcPr>
            <w:tcW w:w="850" w:type="dxa"/>
            <w:tcBorders>
              <w:top w:val="single" w:sz="4" w:space="0" w:color="auto"/>
              <w:left w:val="nil"/>
              <w:bottom w:val="single" w:sz="4" w:space="0" w:color="auto"/>
              <w:right w:val="nil"/>
            </w:tcBorders>
            <w:vAlign w:val="center"/>
          </w:tcPr>
          <w:p w:rsidR="00B76A14" w:rsidRPr="00B76A14" w:rsidRDefault="00B76A14" w:rsidP="00EE4CE5">
            <w:pPr>
              <w:spacing w:before="60" w:after="60" w:line="240" w:lineRule="auto"/>
              <w:jc w:val="center"/>
              <w:rPr>
                <w:rFonts w:ascii="Times New Roman" w:hAnsi="Times New Roman"/>
                <w:b/>
                <w:sz w:val="20"/>
                <w:szCs w:val="20"/>
              </w:rPr>
            </w:pPr>
            <w:r w:rsidRPr="00B76A14">
              <w:rPr>
                <w:rFonts w:ascii="Times New Roman" w:hAnsi="Times New Roman"/>
                <w:b/>
                <w:sz w:val="20"/>
                <w:szCs w:val="20"/>
              </w:rPr>
              <w:t>Cu    (wt.%)</w:t>
            </w:r>
          </w:p>
        </w:tc>
        <w:tc>
          <w:tcPr>
            <w:tcW w:w="851" w:type="dxa"/>
            <w:tcBorders>
              <w:top w:val="single" w:sz="4" w:space="0" w:color="auto"/>
              <w:left w:val="nil"/>
              <w:bottom w:val="single" w:sz="4" w:space="0" w:color="auto"/>
              <w:right w:val="nil"/>
            </w:tcBorders>
            <w:vAlign w:val="center"/>
          </w:tcPr>
          <w:p w:rsidR="00B76A14" w:rsidRPr="00B76A14" w:rsidRDefault="00B76A14" w:rsidP="00EE4CE5">
            <w:pPr>
              <w:spacing w:before="60" w:after="60" w:line="240" w:lineRule="auto"/>
              <w:jc w:val="center"/>
              <w:rPr>
                <w:rFonts w:ascii="Times New Roman" w:hAnsi="Times New Roman"/>
                <w:b/>
                <w:sz w:val="20"/>
                <w:szCs w:val="20"/>
              </w:rPr>
            </w:pPr>
            <w:r w:rsidRPr="00B76A14">
              <w:rPr>
                <w:rFonts w:ascii="Times New Roman" w:hAnsi="Times New Roman"/>
                <w:b/>
                <w:sz w:val="20"/>
                <w:szCs w:val="20"/>
              </w:rPr>
              <w:t>Al        (wt.%)</w:t>
            </w:r>
          </w:p>
        </w:tc>
        <w:tc>
          <w:tcPr>
            <w:tcW w:w="992" w:type="dxa"/>
            <w:tcBorders>
              <w:top w:val="single" w:sz="4" w:space="0" w:color="auto"/>
              <w:left w:val="nil"/>
              <w:bottom w:val="single" w:sz="4" w:space="0" w:color="auto"/>
              <w:right w:val="nil"/>
            </w:tcBorders>
            <w:vAlign w:val="center"/>
          </w:tcPr>
          <w:p w:rsidR="00B76A14" w:rsidRPr="00B76A14" w:rsidRDefault="00B76A14" w:rsidP="00EE4CE5">
            <w:pPr>
              <w:spacing w:before="60" w:after="60" w:line="240" w:lineRule="auto"/>
              <w:jc w:val="center"/>
              <w:rPr>
                <w:rFonts w:ascii="Times New Roman" w:hAnsi="Times New Roman"/>
                <w:b/>
                <w:sz w:val="20"/>
                <w:szCs w:val="20"/>
              </w:rPr>
            </w:pPr>
            <w:r w:rsidRPr="00B76A14">
              <w:rPr>
                <w:rFonts w:ascii="Times New Roman" w:hAnsi="Times New Roman"/>
                <w:b/>
                <w:sz w:val="20"/>
                <w:szCs w:val="20"/>
              </w:rPr>
              <w:t>Si         (wt.%)</w:t>
            </w:r>
          </w:p>
        </w:tc>
      </w:tr>
      <w:tr w:rsidR="00B76A14" w:rsidRPr="00B76A14" w:rsidTr="00EE4CE5">
        <w:trPr>
          <w:trHeight w:val="107"/>
          <w:jc w:val="center"/>
        </w:trPr>
        <w:tc>
          <w:tcPr>
            <w:tcW w:w="1843" w:type="dxa"/>
            <w:tcBorders>
              <w:top w:val="single" w:sz="4" w:space="0" w:color="auto"/>
              <w:bottom w:val="nil"/>
            </w:tcBorders>
            <w:vAlign w:val="center"/>
          </w:tcPr>
          <w:p w:rsidR="00B76A14" w:rsidRPr="00B76A14" w:rsidRDefault="00B76A14" w:rsidP="00EE4CE5">
            <w:pPr>
              <w:spacing w:before="60" w:after="0" w:line="240" w:lineRule="auto"/>
              <w:rPr>
                <w:rFonts w:ascii="Times New Roman" w:hAnsi="Times New Roman"/>
                <w:sz w:val="20"/>
                <w:szCs w:val="20"/>
              </w:rPr>
            </w:pPr>
            <w:r w:rsidRPr="00B76A14">
              <w:rPr>
                <w:rFonts w:ascii="Times New Roman" w:hAnsi="Times New Roman"/>
                <w:sz w:val="20"/>
                <w:szCs w:val="20"/>
              </w:rPr>
              <w:t>Purolite A400</w:t>
            </w:r>
          </w:p>
        </w:tc>
        <w:tc>
          <w:tcPr>
            <w:tcW w:w="923" w:type="dxa"/>
            <w:tcBorders>
              <w:top w:val="single" w:sz="4" w:space="0" w:color="auto"/>
              <w:bottom w:val="nil"/>
            </w:tcBorders>
            <w:vAlign w:val="center"/>
          </w:tcPr>
          <w:p w:rsidR="00B76A14" w:rsidRPr="00B76A14" w:rsidRDefault="00B76A14" w:rsidP="00EE4CE5">
            <w:pPr>
              <w:spacing w:before="60" w:after="0" w:line="240" w:lineRule="auto"/>
              <w:jc w:val="center"/>
              <w:rPr>
                <w:rFonts w:ascii="Times New Roman" w:hAnsi="Times New Roman"/>
                <w:sz w:val="20"/>
                <w:szCs w:val="20"/>
              </w:rPr>
            </w:pPr>
            <w:r w:rsidRPr="00B76A14">
              <w:rPr>
                <w:rFonts w:ascii="Times New Roman" w:hAnsi="Times New Roman"/>
                <w:sz w:val="20"/>
                <w:szCs w:val="20"/>
              </w:rPr>
              <w:t>86.64</w:t>
            </w:r>
          </w:p>
        </w:tc>
        <w:tc>
          <w:tcPr>
            <w:tcW w:w="850" w:type="dxa"/>
            <w:tcBorders>
              <w:top w:val="single" w:sz="4" w:space="0" w:color="auto"/>
              <w:bottom w:val="nil"/>
            </w:tcBorders>
            <w:vAlign w:val="center"/>
          </w:tcPr>
          <w:p w:rsidR="00B76A14" w:rsidRPr="00B76A14" w:rsidRDefault="00B76A14" w:rsidP="00EE4CE5">
            <w:pPr>
              <w:spacing w:before="60" w:after="0" w:line="240" w:lineRule="auto"/>
              <w:jc w:val="center"/>
              <w:rPr>
                <w:rFonts w:ascii="Times New Roman" w:hAnsi="Times New Roman"/>
                <w:sz w:val="20"/>
                <w:szCs w:val="20"/>
              </w:rPr>
            </w:pPr>
            <w:r w:rsidRPr="00B76A14">
              <w:rPr>
                <w:rFonts w:ascii="Times New Roman" w:hAnsi="Times New Roman"/>
                <w:sz w:val="20"/>
                <w:szCs w:val="20"/>
              </w:rPr>
              <w:t>5.38</w:t>
            </w:r>
          </w:p>
        </w:tc>
        <w:tc>
          <w:tcPr>
            <w:tcW w:w="993" w:type="dxa"/>
            <w:tcBorders>
              <w:top w:val="single" w:sz="4" w:space="0" w:color="auto"/>
              <w:bottom w:val="nil"/>
            </w:tcBorders>
            <w:vAlign w:val="center"/>
          </w:tcPr>
          <w:p w:rsidR="00B76A14" w:rsidRPr="00B76A14" w:rsidRDefault="00B76A14" w:rsidP="00EE4CE5">
            <w:pPr>
              <w:spacing w:before="60" w:after="0" w:line="240" w:lineRule="auto"/>
              <w:jc w:val="center"/>
              <w:rPr>
                <w:rFonts w:ascii="Times New Roman" w:hAnsi="Times New Roman"/>
                <w:sz w:val="20"/>
                <w:szCs w:val="20"/>
              </w:rPr>
            </w:pPr>
            <w:r w:rsidRPr="00B76A14">
              <w:rPr>
                <w:rFonts w:ascii="Times New Roman" w:hAnsi="Times New Roman"/>
                <w:sz w:val="20"/>
                <w:szCs w:val="20"/>
              </w:rPr>
              <w:t>7.98</w:t>
            </w:r>
          </w:p>
        </w:tc>
        <w:tc>
          <w:tcPr>
            <w:tcW w:w="850" w:type="dxa"/>
            <w:tcBorders>
              <w:top w:val="single" w:sz="4" w:space="0" w:color="auto"/>
              <w:bottom w:val="nil"/>
            </w:tcBorders>
            <w:vAlign w:val="center"/>
          </w:tcPr>
          <w:p w:rsidR="00B76A14" w:rsidRPr="00B76A14" w:rsidRDefault="00B76A14" w:rsidP="00EE4CE5">
            <w:pPr>
              <w:spacing w:before="60" w:after="0" w:line="240" w:lineRule="auto"/>
              <w:jc w:val="center"/>
              <w:rPr>
                <w:rFonts w:ascii="Times New Roman" w:hAnsi="Times New Roman"/>
                <w:sz w:val="20"/>
                <w:szCs w:val="20"/>
              </w:rPr>
            </w:pPr>
            <w:r w:rsidRPr="00B76A14">
              <w:rPr>
                <w:rFonts w:ascii="Times New Roman" w:hAnsi="Times New Roman"/>
                <w:sz w:val="20"/>
                <w:szCs w:val="20"/>
              </w:rPr>
              <w:t>-</w:t>
            </w:r>
          </w:p>
        </w:tc>
        <w:tc>
          <w:tcPr>
            <w:tcW w:w="851" w:type="dxa"/>
            <w:tcBorders>
              <w:top w:val="single" w:sz="4" w:space="0" w:color="auto"/>
              <w:bottom w:val="nil"/>
            </w:tcBorders>
            <w:vAlign w:val="center"/>
          </w:tcPr>
          <w:p w:rsidR="00B76A14" w:rsidRPr="00B76A14" w:rsidRDefault="00B76A14" w:rsidP="00EE4CE5">
            <w:pPr>
              <w:spacing w:before="60" w:after="0" w:line="240" w:lineRule="auto"/>
              <w:jc w:val="center"/>
              <w:rPr>
                <w:rFonts w:ascii="Times New Roman" w:hAnsi="Times New Roman"/>
                <w:sz w:val="20"/>
                <w:szCs w:val="20"/>
              </w:rPr>
            </w:pPr>
            <w:r w:rsidRPr="00B76A14">
              <w:rPr>
                <w:rFonts w:ascii="Times New Roman" w:hAnsi="Times New Roman"/>
                <w:sz w:val="20"/>
                <w:szCs w:val="20"/>
              </w:rPr>
              <w:t>-</w:t>
            </w:r>
          </w:p>
        </w:tc>
        <w:tc>
          <w:tcPr>
            <w:tcW w:w="992" w:type="dxa"/>
            <w:tcBorders>
              <w:top w:val="single" w:sz="4" w:space="0" w:color="auto"/>
              <w:bottom w:val="nil"/>
            </w:tcBorders>
            <w:vAlign w:val="center"/>
          </w:tcPr>
          <w:p w:rsidR="00B76A14" w:rsidRPr="00B76A14" w:rsidRDefault="00B76A14" w:rsidP="00EE4CE5">
            <w:pPr>
              <w:spacing w:before="60" w:after="0" w:line="240" w:lineRule="auto"/>
              <w:jc w:val="center"/>
              <w:rPr>
                <w:rFonts w:ascii="Times New Roman" w:hAnsi="Times New Roman"/>
                <w:sz w:val="20"/>
                <w:szCs w:val="20"/>
              </w:rPr>
            </w:pPr>
            <w:r w:rsidRPr="00B76A14">
              <w:rPr>
                <w:rFonts w:ascii="Times New Roman" w:hAnsi="Times New Roman"/>
                <w:sz w:val="20"/>
                <w:szCs w:val="20"/>
              </w:rPr>
              <w:t>-</w:t>
            </w:r>
          </w:p>
        </w:tc>
      </w:tr>
      <w:tr w:rsidR="00B76A14" w:rsidRPr="00B76A14" w:rsidTr="00EE4CE5">
        <w:trPr>
          <w:trHeight w:val="63"/>
          <w:jc w:val="center"/>
        </w:trPr>
        <w:tc>
          <w:tcPr>
            <w:tcW w:w="1843" w:type="dxa"/>
            <w:tcBorders>
              <w:top w:val="nil"/>
              <w:left w:val="nil"/>
              <w:bottom w:val="single" w:sz="4" w:space="0" w:color="auto"/>
              <w:right w:val="nil"/>
            </w:tcBorders>
            <w:vAlign w:val="center"/>
          </w:tcPr>
          <w:p w:rsidR="00B76A14" w:rsidRPr="00B76A14" w:rsidRDefault="00B76A14" w:rsidP="00EE4CE5">
            <w:pPr>
              <w:spacing w:before="60" w:after="60" w:line="240" w:lineRule="auto"/>
              <w:rPr>
                <w:rFonts w:ascii="Times New Roman" w:hAnsi="Times New Roman"/>
                <w:sz w:val="20"/>
                <w:szCs w:val="20"/>
              </w:rPr>
            </w:pPr>
            <w:r w:rsidRPr="00B76A14">
              <w:rPr>
                <w:rFonts w:ascii="Times New Roman" w:hAnsi="Times New Roman"/>
                <w:sz w:val="20"/>
                <w:szCs w:val="20"/>
              </w:rPr>
              <w:t>Purolite A400-Cu</w:t>
            </w:r>
          </w:p>
        </w:tc>
        <w:tc>
          <w:tcPr>
            <w:tcW w:w="923" w:type="dxa"/>
            <w:tcBorders>
              <w:top w:val="nil"/>
              <w:left w:val="nil"/>
              <w:bottom w:val="single" w:sz="4" w:space="0" w:color="auto"/>
              <w:right w:val="nil"/>
            </w:tcBorders>
            <w:vAlign w:val="center"/>
          </w:tcPr>
          <w:p w:rsidR="00B76A14" w:rsidRPr="00B76A14" w:rsidRDefault="00B76A14" w:rsidP="00EE4CE5">
            <w:pPr>
              <w:spacing w:before="60" w:after="60" w:line="240" w:lineRule="auto"/>
              <w:jc w:val="center"/>
              <w:rPr>
                <w:rFonts w:ascii="Times New Roman" w:hAnsi="Times New Roman"/>
                <w:sz w:val="20"/>
                <w:szCs w:val="20"/>
              </w:rPr>
            </w:pPr>
            <w:r w:rsidRPr="00B76A14">
              <w:rPr>
                <w:rFonts w:ascii="Times New Roman" w:hAnsi="Times New Roman"/>
                <w:sz w:val="20"/>
                <w:szCs w:val="20"/>
              </w:rPr>
              <w:t>64.30</w:t>
            </w:r>
          </w:p>
        </w:tc>
        <w:tc>
          <w:tcPr>
            <w:tcW w:w="850" w:type="dxa"/>
            <w:tcBorders>
              <w:top w:val="nil"/>
              <w:left w:val="nil"/>
              <w:bottom w:val="single" w:sz="4" w:space="0" w:color="auto"/>
              <w:right w:val="nil"/>
            </w:tcBorders>
            <w:vAlign w:val="center"/>
          </w:tcPr>
          <w:p w:rsidR="00B76A14" w:rsidRPr="00B76A14" w:rsidRDefault="00B76A14" w:rsidP="00EE4CE5">
            <w:pPr>
              <w:spacing w:before="60" w:after="60" w:line="240" w:lineRule="auto"/>
              <w:jc w:val="center"/>
              <w:rPr>
                <w:rFonts w:ascii="Times New Roman" w:hAnsi="Times New Roman"/>
                <w:sz w:val="20"/>
                <w:szCs w:val="20"/>
              </w:rPr>
            </w:pPr>
            <w:r w:rsidRPr="00B76A14">
              <w:rPr>
                <w:rFonts w:ascii="Times New Roman" w:hAnsi="Times New Roman"/>
                <w:sz w:val="20"/>
                <w:szCs w:val="20"/>
              </w:rPr>
              <w:t>5.79</w:t>
            </w:r>
          </w:p>
        </w:tc>
        <w:tc>
          <w:tcPr>
            <w:tcW w:w="993" w:type="dxa"/>
            <w:tcBorders>
              <w:top w:val="nil"/>
              <w:left w:val="nil"/>
              <w:bottom w:val="single" w:sz="4" w:space="0" w:color="auto"/>
              <w:right w:val="nil"/>
            </w:tcBorders>
            <w:vAlign w:val="center"/>
          </w:tcPr>
          <w:p w:rsidR="00B76A14" w:rsidRPr="00B76A14" w:rsidRDefault="00B76A14" w:rsidP="00EE4CE5">
            <w:pPr>
              <w:spacing w:before="60" w:after="60" w:line="240" w:lineRule="auto"/>
              <w:jc w:val="center"/>
              <w:rPr>
                <w:rFonts w:ascii="Times New Roman" w:hAnsi="Times New Roman"/>
                <w:sz w:val="20"/>
                <w:szCs w:val="20"/>
              </w:rPr>
            </w:pPr>
            <w:r w:rsidRPr="00B76A14">
              <w:rPr>
                <w:rFonts w:ascii="Times New Roman" w:hAnsi="Times New Roman"/>
                <w:sz w:val="20"/>
                <w:szCs w:val="20"/>
              </w:rPr>
              <w:t>9.67</w:t>
            </w:r>
          </w:p>
        </w:tc>
        <w:tc>
          <w:tcPr>
            <w:tcW w:w="850" w:type="dxa"/>
            <w:tcBorders>
              <w:top w:val="nil"/>
              <w:left w:val="nil"/>
              <w:bottom w:val="single" w:sz="4" w:space="0" w:color="auto"/>
              <w:right w:val="nil"/>
            </w:tcBorders>
            <w:vAlign w:val="center"/>
          </w:tcPr>
          <w:p w:rsidR="00B76A14" w:rsidRPr="00B76A14" w:rsidRDefault="00B76A14" w:rsidP="00EE4CE5">
            <w:pPr>
              <w:spacing w:before="60" w:after="60" w:line="240" w:lineRule="auto"/>
              <w:jc w:val="center"/>
              <w:rPr>
                <w:rFonts w:ascii="Times New Roman" w:hAnsi="Times New Roman"/>
                <w:sz w:val="20"/>
                <w:szCs w:val="20"/>
              </w:rPr>
            </w:pPr>
            <w:r w:rsidRPr="00B76A14">
              <w:rPr>
                <w:rFonts w:ascii="Times New Roman" w:hAnsi="Times New Roman"/>
                <w:sz w:val="20"/>
                <w:szCs w:val="20"/>
              </w:rPr>
              <w:t>19.34</w:t>
            </w:r>
          </w:p>
        </w:tc>
        <w:tc>
          <w:tcPr>
            <w:tcW w:w="851" w:type="dxa"/>
            <w:tcBorders>
              <w:top w:val="nil"/>
              <w:left w:val="nil"/>
              <w:bottom w:val="single" w:sz="4" w:space="0" w:color="auto"/>
              <w:right w:val="nil"/>
            </w:tcBorders>
            <w:vAlign w:val="center"/>
          </w:tcPr>
          <w:p w:rsidR="00B76A14" w:rsidRPr="00B76A14" w:rsidRDefault="00B76A14" w:rsidP="00EE4CE5">
            <w:pPr>
              <w:spacing w:before="60" w:after="60" w:line="240" w:lineRule="auto"/>
              <w:jc w:val="center"/>
              <w:rPr>
                <w:rFonts w:ascii="Times New Roman" w:hAnsi="Times New Roman"/>
                <w:sz w:val="20"/>
                <w:szCs w:val="20"/>
              </w:rPr>
            </w:pPr>
            <w:r w:rsidRPr="00B76A14">
              <w:rPr>
                <w:rFonts w:ascii="Times New Roman" w:hAnsi="Times New Roman"/>
                <w:sz w:val="20"/>
                <w:szCs w:val="20"/>
              </w:rPr>
              <w:t>0.40</w:t>
            </w:r>
          </w:p>
        </w:tc>
        <w:tc>
          <w:tcPr>
            <w:tcW w:w="992" w:type="dxa"/>
            <w:tcBorders>
              <w:top w:val="nil"/>
              <w:left w:val="nil"/>
              <w:bottom w:val="single" w:sz="4" w:space="0" w:color="auto"/>
              <w:right w:val="nil"/>
            </w:tcBorders>
            <w:vAlign w:val="center"/>
          </w:tcPr>
          <w:p w:rsidR="00B76A14" w:rsidRPr="00B76A14" w:rsidRDefault="00B76A14" w:rsidP="00EE4CE5">
            <w:pPr>
              <w:spacing w:before="60" w:after="60" w:line="240" w:lineRule="auto"/>
              <w:jc w:val="center"/>
              <w:rPr>
                <w:rFonts w:ascii="Times New Roman" w:hAnsi="Times New Roman"/>
                <w:sz w:val="20"/>
                <w:szCs w:val="20"/>
              </w:rPr>
            </w:pPr>
            <w:r w:rsidRPr="00B76A14">
              <w:rPr>
                <w:rFonts w:ascii="Times New Roman" w:hAnsi="Times New Roman"/>
                <w:sz w:val="20"/>
                <w:szCs w:val="20"/>
              </w:rPr>
              <w:t>0.50</w:t>
            </w:r>
          </w:p>
        </w:tc>
      </w:tr>
    </w:tbl>
    <w:p w:rsidR="00B76A14" w:rsidRPr="00B76A14" w:rsidRDefault="00B76A14" w:rsidP="00EE4CE5">
      <w:pPr>
        <w:spacing w:after="12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b/>
          <w:sz w:val="20"/>
          <w:szCs w:val="20"/>
        </w:rPr>
      </w:pPr>
      <w:r w:rsidRPr="00B76A14">
        <w:rPr>
          <w:rFonts w:ascii="Times New Roman" w:hAnsi="Times New Roman"/>
          <w:b/>
          <w:sz w:val="20"/>
          <w:szCs w:val="20"/>
        </w:rPr>
        <w:t xml:space="preserve">Adsorption capacity in fixed-bed columns </w:t>
      </w:r>
      <w:r w:rsidRPr="00B76A14">
        <w:rPr>
          <w:rFonts w:ascii="Times New Roman" w:hAnsi="Times New Roman"/>
          <w:noProof/>
          <w:sz w:val="20"/>
          <w:szCs w:val="20"/>
          <w:lang w:bidi="ar-SA"/>
        </w:rPr>
        <mc:AlternateContent>
          <mc:Choice Requires="wps">
            <w:drawing>
              <wp:anchor distT="0" distB="0" distL="114300" distR="114300" simplePos="0" relativeHeight="251662848" behindDoc="0" locked="0" layoutInCell="1" hidden="0" allowOverlap="1" wp14:anchorId="003F091F" wp14:editId="0D4D9234">
                <wp:simplePos x="0" y="0"/>
                <wp:positionH relativeFrom="column">
                  <wp:posOffset>-3848099</wp:posOffset>
                </wp:positionH>
                <wp:positionV relativeFrom="paragraph">
                  <wp:posOffset>114300</wp:posOffset>
                </wp:positionV>
                <wp:extent cx="847725" cy="654050"/>
                <wp:effectExtent l="0" t="0" r="0" b="0"/>
                <wp:wrapNone/>
                <wp:docPr id="5" name="Rectangle 5"/>
                <wp:cNvGraphicFramePr/>
                <a:graphic xmlns:a="http://schemas.openxmlformats.org/drawingml/2006/main">
                  <a:graphicData uri="http://schemas.microsoft.com/office/word/2010/wordprocessingShape">
                    <wps:wsp>
                      <wps:cNvSpPr/>
                      <wps:spPr>
                        <a:xfrm>
                          <a:off x="4926900" y="3457738"/>
                          <a:ext cx="838200" cy="644525"/>
                        </a:xfrm>
                        <a:prstGeom prst="rect">
                          <a:avLst/>
                        </a:prstGeom>
                        <a:solidFill>
                          <a:srgbClr val="FFFFFF"/>
                        </a:solidFill>
                        <a:ln>
                          <a:noFill/>
                        </a:ln>
                      </wps:spPr>
                      <wps:txbx>
                        <w:txbxContent>
                          <w:p w:rsidR="00B76A14" w:rsidRDefault="00B76A14" w:rsidP="00B76A14">
                            <w:pPr>
                              <w:textDirection w:val="btLr"/>
                            </w:pPr>
                          </w:p>
                        </w:txbxContent>
                      </wps:txbx>
                      <wps:bodyPr spcFirstLastPara="1" wrap="square" lIns="91425" tIns="91425" rIns="91425" bIns="91425" anchor="ctr" anchorCtr="0"/>
                    </wps:wsp>
                  </a:graphicData>
                </a:graphic>
              </wp:anchor>
            </w:drawing>
          </mc:Choice>
          <mc:Fallback>
            <w:pict>
              <v:rect id="Rectangle 5" o:spid="_x0000_s1031" style="position:absolute;left:0;text-align:left;margin-left:-303pt;margin-top:9pt;width:66.75pt;height:51.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" stroked="f">
                <v:textbox inset="2.53958mm,2.53958mm,2.53958mm,2.53958mm">
                  <w:txbxContent>
                    <w:p w:rsidR="00B76A14" w:rsidRDefault="00B76A14" w:rsidP="00B76A14">
                      <w:pPr>
                        <w:textDirection w:val="btLr"/>
                      </w:pPr>
                    </w:p>
                  </w:txbxContent>
                </v:textbox>
              </v:rect>
            </w:pict>
          </mc:Fallback>
        </mc:AlternateContent>
      </w:r>
      <w:r w:rsidRPr="00B76A14">
        <w:rPr>
          <w:rFonts w:ascii="Times New Roman" w:hAnsi="Times New Roman"/>
          <w:noProof/>
          <w:sz w:val="20"/>
          <w:szCs w:val="20"/>
          <w:lang w:bidi="ar-SA"/>
        </w:rPr>
        <mc:AlternateContent>
          <mc:Choice Requires="wps">
            <w:drawing>
              <wp:anchor distT="0" distB="0" distL="114300" distR="114300" simplePos="0" relativeHeight="251663872" behindDoc="0" locked="0" layoutInCell="1" hidden="0" allowOverlap="1" wp14:anchorId="73EE813F" wp14:editId="1FE14A7C">
                <wp:simplePos x="0" y="0"/>
                <wp:positionH relativeFrom="column">
                  <wp:posOffset>-6032499</wp:posOffset>
                </wp:positionH>
                <wp:positionV relativeFrom="paragraph">
                  <wp:posOffset>76200</wp:posOffset>
                </wp:positionV>
                <wp:extent cx="2428875" cy="586105"/>
                <wp:effectExtent l="0" t="0" r="0" b="0"/>
                <wp:wrapNone/>
                <wp:docPr id="2" name="Rectangle 2"/>
                <wp:cNvGraphicFramePr/>
                <a:graphic xmlns:a="http://schemas.openxmlformats.org/drawingml/2006/main">
                  <a:graphicData uri="http://schemas.microsoft.com/office/word/2010/wordprocessingShape">
                    <wps:wsp>
                      <wps:cNvSpPr/>
                      <wps:spPr>
                        <a:xfrm>
                          <a:off x="4136325" y="3491710"/>
                          <a:ext cx="2419350" cy="576580"/>
                        </a:xfrm>
                        <a:prstGeom prst="rect">
                          <a:avLst/>
                        </a:prstGeom>
                        <a:solidFill>
                          <a:srgbClr val="FFFFFF"/>
                        </a:solidFill>
                        <a:ln>
                          <a:noFill/>
                        </a:ln>
                      </wps:spPr>
                      <wps:txbx>
                        <w:txbxContent>
                          <w:p w:rsidR="00B76A14" w:rsidRDefault="00B76A14" w:rsidP="00B76A14">
                            <w:pPr>
                              <w:textDirection w:val="btLr"/>
                            </w:pPr>
                          </w:p>
                        </w:txbxContent>
                      </wps:txbx>
                      <wps:bodyPr spcFirstLastPara="1" wrap="square" lIns="91425" tIns="91425" rIns="91425" bIns="91425" anchor="ctr" anchorCtr="0"/>
                    </wps:wsp>
                  </a:graphicData>
                </a:graphic>
              </wp:anchor>
            </w:drawing>
          </mc:Choice>
          <mc:Fallback>
            <w:pict>
              <v:rect id="Rectangle 2" o:spid="_x0000_s1032" style="position:absolute;left:0;text-align:left;margin-left:-475pt;margin-top:6pt;width:191.25pt;height:46.1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" stroked="f">
                <v:textbox inset="2.53958mm,2.53958mm,2.53958mm,2.53958mm">
                  <w:txbxContent>
                    <w:p w:rsidR="00B76A14" w:rsidRDefault="00B76A14" w:rsidP="00B76A14">
                      <w:pPr>
                        <w:textDirection w:val="btLr"/>
                      </w:pPr>
                    </w:p>
                  </w:txbxContent>
                </v:textbox>
              </v:rect>
            </w:pict>
          </mc:Fallback>
        </mc:AlternateContent>
      </w: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The adsorption capacities of Purolite A400 and Purolite A400-Cu resins in nitrate and nitrite removal are shown in Tables 2 and 3. The adsorption capacities of nitrate with Purolite A400 and Purolite A400-Cu resins at the 1st test column of Table 2 are 13.49 and 17.58 mg N/g, respectively. The equilibrium capacities of nitrate with Purolite A400 and Purolite A400-Cu are 0.67 and 0.88 mg N/g, respectively. Similarly, the adsorption capacities of Purolite A400 and Purolite A400-Cu against nitrite at the 1st test column in Table 3 are 1.99 and 2.05 mg N/g, respectively. The equilibrium capacities are 0.099 and 0.102 mg N/g. The difference between the nitrate and nitrite adsorption capacities using Purolite A400 and Purolite A400-Cu are 4.09 and 0.05 mg N/g, respectively.</w:t>
      </w:r>
    </w:p>
    <w:p w:rsidR="00B76A14" w:rsidRPr="00B76A14" w:rsidRDefault="00B76A14" w:rsidP="00EE4CE5">
      <w:pPr>
        <w:spacing w:after="120" w:line="240" w:lineRule="auto"/>
        <w:jc w:val="both"/>
        <w:rPr>
          <w:rFonts w:ascii="Times New Roman" w:hAnsi="Times New Roman"/>
          <w:sz w:val="20"/>
          <w:szCs w:val="20"/>
        </w:rPr>
      </w:pPr>
    </w:p>
    <w:p w:rsidR="00B76A14" w:rsidRPr="00B76A14" w:rsidRDefault="00B76A14" w:rsidP="00EE4CE5">
      <w:pPr>
        <w:spacing w:after="120" w:line="240" w:lineRule="auto"/>
        <w:jc w:val="center"/>
        <w:rPr>
          <w:rFonts w:ascii="Times New Roman" w:hAnsi="Times New Roman"/>
          <w:sz w:val="20"/>
          <w:szCs w:val="20"/>
        </w:rPr>
      </w:pPr>
      <w:r w:rsidRPr="00B76A14">
        <w:rPr>
          <w:rFonts w:ascii="Times New Roman" w:hAnsi="Times New Roman"/>
          <w:sz w:val="20"/>
          <w:szCs w:val="20"/>
        </w:rPr>
        <w:t xml:space="preserve">Table 2. </w:t>
      </w:r>
      <w:r w:rsidR="00EE4CE5">
        <w:rPr>
          <w:rFonts w:ascii="Times New Roman" w:hAnsi="Times New Roman"/>
          <w:sz w:val="20"/>
          <w:szCs w:val="20"/>
        </w:rPr>
        <w:t xml:space="preserve"> </w:t>
      </w:r>
      <w:r w:rsidRPr="00B76A14">
        <w:rPr>
          <w:rFonts w:ascii="Times New Roman" w:hAnsi="Times New Roman"/>
          <w:sz w:val="20"/>
          <w:szCs w:val="20"/>
        </w:rPr>
        <w:t>Adsorption capacity of nitrate removal using Purolite A400 and Purolite A400-Cu</w:t>
      </w:r>
    </w:p>
    <w:tbl>
      <w:tblPr>
        <w:tblW w:w="8789" w:type="dxa"/>
        <w:jc w:val="center"/>
        <w:tblLayout w:type="fixed"/>
        <w:tblLook w:val="0400" w:firstRow="0" w:lastRow="0" w:firstColumn="0" w:lastColumn="0" w:noHBand="0" w:noVBand="1"/>
      </w:tblPr>
      <w:tblGrid>
        <w:gridCol w:w="534"/>
        <w:gridCol w:w="2301"/>
        <w:gridCol w:w="993"/>
        <w:gridCol w:w="992"/>
        <w:gridCol w:w="992"/>
        <w:gridCol w:w="992"/>
        <w:gridCol w:w="993"/>
        <w:gridCol w:w="992"/>
      </w:tblGrid>
      <w:tr w:rsidR="00B76A14" w:rsidRPr="00B76A14" w:rsidTr="00797A20">
        <w:trPr>
          <w:trHeight w:val="300"/>
          <w:jc w:val="center"/>
        </w:trPr>
        <w:tc>
          <w:tcPr>
            <w:tcW w:w="534" w:type="dxa"/>
            <w:vMerge w:val="restart"/>
            <w:tcBorders>
              <w:top w:val="single" w:sz="4" w:space="0" w:color="000000"/>
            </w:tcBorders>
            <w:shd w:val="clear" w:color="auto" w:fill="auto"/>
            <w:vAlign w:val="center"/>
          </w:tcPr>
          <w:p w:rsidR="00B76A14" w:rsidRPr="00B76A14" w:rsidRDefault="00B76A14" w:rsidP="00B76A14">
            <w:pPr>
              <w:spacing w:after="0" w:line="240" w:lineRule="auto"/>
              <w:jc w:val="both"/>
              <w:rPr>
                <w:rFonts w:ascii="Times New Roman" w:hAnsi="Times New Roman"/>
                <w:b/>
                <w:sz w:val="20"/>
                <w:szCs w:val="20"/>
              </w:rPr>
            </w:pPr>
            <w:r w:rsidRPr="00B76A14">
              <w:rPr>
                <w:rFonts w:ascii="Times New Roman" w:hAnsi="Times New Roman"/>
                <w:b/>
                <w:sz w:val="20"/>
                <w:szCs w:val="20"/>
              </w:rPr>
              <w:t>No.</w:t>
            </w:r>
          </w:p>
        </w:tc>
        <w:tc>
          <w:tcPr>
            <w:tcW w:w="2301" w:type="dxa"/>
            <w:vMerge w:val="restart"/>
            <w:tcBorders>
              <w:top w:val="single" w:sz="4" w:space="0" w:color="000000"/>
            </w:tcBorders>
            <w:shd w:val="clear" w:color="auto" w:fill="auto"/>
            <w:vAlign w:val="center"/>
          </w:tcPr>
          <w:p w:rsidR="00B76A14" w:rsidRPr="00B76A14" w:rsidRDefault="00B76A14" w:rsidP="00797A20">
            <w:pPr>
              <w:spacing w:after="0" w:line="240" w:lineRule="auto"/>
              <w:jc w:val="both"/>
              <w:rPr>
                <w:rFonts w:ascii="Times New Roman" w:hAnsi="Times New Roman"/>
                <w:b/>
                <w:sz w:val="20"/>
                <w:szCs w:val="20"/>
              </w:rPr>
            </w:pPr>
            <w:r w:rsidRPr="00B76A14">
              <w:rPr>
                <w:rFonts w:ascii="Times New Roman" w:hAnsi="Times New Roman"/>
                <w:b/>
                <w:sz w:val="20"/>
                <w:szCs w:val="20"/>
              </w:rPr>
              <w:t>Test</w:t>
            </w:r>
          </w:p>
        </w:tc>
        <w:tc>
          <w:tcPr>
            <w:tcW w:w="2977" w:type="dxa"/>
            <w:gridSpan w:val="3"/>
            <w:tcBorders>
              <w:top w:val="single" w:sz="4" w:space="0" w:color="auto"/>
              <w:bottom w:val="single" w:sz="4" w:space="0" w:color="auto"/>
            </w:tcBorders>
            <w:shd w:val="clear" w:color="auto" w:fill="auto"/>
            <w:vAlign w:val="bottom"/>
          </w:tcPr>
          <w:p w:rsidR="00B76A14" w:rsidRPr="00B76A14" w:rsidRDefault="00B76A14" w:rsidP="00EE4CE5">
            <w:pPr>
              <w:spacing w:after="0" w:line="240" w:lineRule="auto"/>
              <w:jc w:val="center"/>
              <w:rPr>
                <w:rFonts w:ascii="Times New Roman" w:hAnsi="Times New Roman"/>
                <w:b/>
                <w:sz w:val="20"/>
                <w:szCs w:val="20"/>
              </w:rPr>
            </w:pPr>
            <w:r w:rsidRPr="00B76A14">
              <w:rPr>
                <w:rFonts w:ascii="Times New Roman" w:hAnsi="Times New Roman"/>
                <w:b/>
                <w:sz w:val="20"/>
                <w:szCs w:val="20"/>
              </w:rPr>
              <w:t>Purolite A400</w:t>
            </w:r>
          </w:p>
        </w:tc>
        <w:tc>
          <w:tcPr>
            <w:tcW w:w="2977" w:type="dxa"/>
            <w:gridSpan w:val="3"/>
            <w:tcBorders>
              <w:top w:val="single" w:sz="4" w:space="0" w:color="auto"/>
              <w:bottom w:val="single" w:sz="4" w:space="0" w:color="auto"/>
            </w:tcBorders>
            <w:vAlign w:val="bottom"/>
          </w:tcPr>
          <w:p w:rsidR="00B76A14" w:rsidRPr="00B76A14" w:rsidRDefault="00B76A14" w:rsidP="00EE4CE5">
            <w:pPr>
              <w:spacing w:after="0" w:line="240" w:lineRule="auto"/>
              <w:jc w:val="center"/>
              <w:rPr>
                <w:rFonts w:ascii="Times New Roman" w:hAnsi="Times New Roman"/>
                <w:b/>
                <w:sz w:val="20"/>
                <w:szCs w:val="20"/>
              </w:rPr>
            </w:pPr>
            <w:r w:rsidRPr="00B76A14">
              <w:rPr>
                <w:rFonts w:ascii="Times New Roman" w:hAnsi="Times New Roman"/>
                <w:b/>
                <w:sz w:val="20"/>
                <w:szCs w:val="20"/>
              </w:rPr>
              <w:t>Purolite A400-Cu</w:t>
            </w:r>
          </w:p>
        </w:tc>
      </w:tr>
      <w:tr w:rsidR="00B76A14" w:rsidRPr="00B76A14" w:rsidTr="00797A20">
        <w:trPr>
          <w:trHeight w:val="72"/>
          <w:jc w:val="center"/>
        </w:trPr>
        <w:tc>
          <w:tcPr>
            <w:tcW w:w="534" w:type="dxa"/>
            <w:vMerge/>
            <w:shd w:val="clear" w:color="auto" w:fill="auto"/>
            <w:vAlign w:val="center"/>
          </w:tcPr>
          <w:p w:rsidR="00B76A14" w:rsidRPr="00B76A14" w:rsidRDefault="00B76A14" w:rsidP="00B76A14">
            <w:pPr>
              <w:spacing w:after="0" w:line="240" w:lineRule="auto"/>
              <w:jc w:val="both"/>
              <w:rPr>
                <w:rFonts w:ascii="Times New Roman" w:hAnsi="Times New Roman"/>
                <w:b/>
                <w:sz w:val="20"/>
                <w:szCs w:val="20"/>
              </w:rPr>
            </w:pPr>
          </w:p>
        </w:tc>
        <w:tc>
          <w:tcPr>
            <w:tcW w:w="2301" w:type="dxa"/>
            <w:vMerge/>
            <w:shd w:val="clear" w:color="auto" w:fill="auto"/>
            <w:vAlign w:val="center"/>
          </w:tcPr>
          <w:p w:rsidR="00B76A14" w:rsidRPr="00B76A14" w:rsidRDefault="00B76A14" w:rsidP="00B76A14">
            <w:pPr>
              <w:spacing w:after="0" w:line="240" w:lineRule="auto"/>
              <w:jc w:val="both"/>
              <w:rPr>
                <w:rFonts w:ascii="Times New Roman" w:hAnsi="Times New Roman"/>
                <w:b/>
                <w:sz w:val="20"/>
                <w:szCs w:val="20"/>
              </w:rPr>
            </w:pPr>
          </w:p>
        </w:tc>
        <w:tc>
          <w:tcPr>
            <w:tcW w:w="993" w:type="dxa"/>
            <w:tcBorders>
              <w:top w:val="single" w:sz="4" w:space="0" w:color="auto"/>
            </w:tcBorders>
            <w:shd w:val="clear" w:color="auto" w:fill="auto"/>
            <w:vAlign w:val="bottom"/>
          </w:tcPr>
          <w:p w:rsidR="00B76A14" w:rsidRPr="00B76A14" w:rsidRDefault="00B76A14" w:rsidP="00EE4CE5">
            <w:pPr>
              <w:spacing w:after="0" w:line="240" w:lineRule="auto"/>
              <w:jc w:val="center"/>
              <w:rPr>
                <w:rFonts w:ascii="Times New Roman" w:hAnsi="Times New Roman"/>
                <w:b/>
                <w:sz w:val="20"/>
                <w:szCs w:val="20"/>
              </w:rPr>
            </w:pPr>
            <w:r w:rsidRPr="00B76A14">
              <w:rPr>
                <w:rFonts w:ascii="Times New Roman" w:hAnsi="Times New Roman"/>
                <w:b/>
                <w:sz w:val="20"/>
                <w:szCs w:val="20"/>
              </w:rPr>
              <w:t>C</w:t>
            </w:r>
            <w:r w:rsidRPr="00B76A14">
              <w:rPr>
                <w:rFonts w:ascii="Times New Roman" w:hAnsi="Times New Roman"/>
                <w:b/>
                <w:sz w:val="20"/>
                <w:szCs w:val="20"/>
                <w:vertAlign w:val="subscript"/>
              </w:rPr>
              <w:t>t</w:t>
            </w:r>
          </w:p>
        </w:tc>
        <w:tc>
          <w:tcPr>
            <w:tcW w:w="992" w:type="dxa"/>
            <w:tcBorders>
              <w:top w:val="single" w:sz="4" w:space="0" w:color="auto"/>
            </w:tcBorders>
            <w:vAlign w:val="center"/>
          </w:tcPr>
          <w:p w:rsidR="00B76A14" w:rsidRPr="00B76A14" w:rsidRDefault="00B76A14" w:rsidP="00EE4CE5">
            <w:pPr>
              <w:spacing w:after="0" w:line="240" w:lineRule="auto"/>
              <w:jc w:val="center"/>
              <w:rPr>
                <w:rFonts w:ascii="Times New Roman" w:hAnsi="Times New Roman"/>
                <w:b/>
                <w:sz w:val="20"/>
                <w:szCs w:val="20"/>
              </w:rPr>
            </w:pPr>
            <w:r w:rsidRPr="00B76A14">
              <w:rPr>
                <w:rFonts w:ascii="Times New Roman" w:hAnsi="Times New Roman"/>
                <w:b/>
                <w:sz w:val="20"/>
                <w:szCs w:val="20"/>
              </w:rPr>
              <w:t>q</w:t>
            </w:r>
            <w:r w:rsidRPr="00B76A14">
              <w:rPr>
                <w:rFonts w:ascii="Times New Roman" w:hAnsi="Times New Roman"/>
                <w:b/>
                <w:sz w:val="20"/>
                <w:szCs w:val="20"/>
                <w:vertAlign w:val="subscript"/>
              </w:rPr>
              <w:t>total</w:t>
            </w:r>
          </w:p>
        </w:tc>
        <w:tc>
          <w:tcPr>
            <w:tcW w:w="992" w:type="dxa"/>
            <w:tcBorders>
              <w:top w:val="single" w:sz="4" w:space="0" w:color="auto"/>
            </w:tcBorders>
            <w:shd w:val="clear" w:color="auto" w:fill="auto"/>
            <w:vAlign w:val="center"/>
          </w:tcPr>
          <w:p w:rsidR="00B76A14" w:rsidRPr="00B76A14" w:rsidRDefault="00B76A14" w:rsidP="00EE4CE5">
            <w:pPr>
              <w:spacing w:after="0" w:line="240" w:lineRule="auto"/>
              <w:jc w:val="center"/>
              <w:rPr>
                <w:rFonts w:ascii="Times New Roman" w:hAnsi="Times New Roman"/>
                <w:b/>
                <w:sz w:val="20"/>
                <w:szCs w:val="20"/>
              </w:rPr>
            </w:pPr>
            <w:r w:rsidRPr="00B76A14">
              <w:rPr>
                <w:rFonts w:ascii="Times New Roman" w:hAnsi="Times New Roman"/>
                <w:b/>
                <w:sz w:val="20"/>
                <w:szCs w:val="20"/>
              </w:rPr>
              <w:t>q</w:t>
            </w:r>
            <w:r w:rsidRPr="00B76A14">
              <w:rPr>
                <w:rFonts w:ascii="Times New Roman" w:hAnsi="Times New Roman"/>
                <w:b/>
                <w:sz w:val="20"/>
                <w:szCs w:val="20"/>
                <w:vertAlign w:val="subscript"/>
              </w:rPr>
              <w:t>eq</w:t>
            </w:r>
          </w:p>
        </w:tc>
        <w:tc>
          <w:tcPr>
            <w:tcW w:w="992" w:type="dxa"/>
            <w:tcBorders>
              <w:top w:val="single" w:sz="4" w:space="0" w:color="auto"/>
            </w:tcBorders>
            <w:vAlign w:val="bottom"/>
          </w:tcPr>
          <w:p w:rsidR="00B76A14" w:rsidRPr="00B76A14" w:rsidRDefault="00B76A14" w:rsidP="00EE4CE5">
            <w:pPr>
              <w:spacing w:after="0" w:line="240" w:lineRule="auto"/>
              <w:jc w:val="center"/>
              <w:rPr>
                <w:rFonts w:ascii="Times New Roman" w:hAnsi="Times New Roman"/>
                <w:b/>
                <w:sz w:val="20"/>
                <w:szCs w:val="20"/>
              </w:rPr>
            </w:pPr>
            <w:r w:rsidRPr="00B76A14">
              <w:rPr>
                <w:rFonts w:ascii="Times New Roman" w:hAnsi="Times New Roman"/>
                <w:b/>
                <w:sz w:val="20"/>
                <w:szCs w:val="20"/>
              </w:rPr>
              <w:t>C</w:t>
            </w:r>
            <w:r w:rsidRPr="00B76A14">
              <w:rPr>
                <w:rFonts w:ascii="Times New Roman" w:hAnsi="Times New Roman"/>
                <w:b/>
                <w:sz w:val="20"/>
                <w:szCs w:val="20"/>
                <w:vertAlign w:val="subscript"/>
              </w:rPr>
              <w:t>t</w:t>
            </w:r>
          </w:p>
        </w:tc>
        <w:tc>
          <w:tcPr>
            <w:tcW w:w="993" w:type="dxa"/>
            <w:tcBorders>
              <w:top w:val="single" w:sz="4" w:space="0" w:color="auto"/>
            </w:tcBorders>
            <w:vAlign w:val="center"/>
          </w:tcPr>
          <w:p w:rsidR="00B76A14" w:rsidRPr="00B76A14" w:rsidRDefault="00B76A14" w:rsidP="00EE4CE5">
            <w:pPr>
              <w:spacing w:after="0" w:line="240" w:lineRule="auto"/>
              <w:jc w:val="center"/>
              <w:rPr>
                <w:rFonts w:ascii="Times New Roman" w:hAnsi="Times New Roman"/>
                <w:b/>
                <w:sz w:val="20"/>
                <w:szCs w:val="20"/>
              </w:rPr>
            </w:pPr>
            <w:r w:rsidRPr="00B76A14">
              <w:rPr>
                <w:rFonts w:ascii="Times New Roman" w:hAnsi="Times New Roman"/>
                <w:b/>
                <w:sz w:val="20"/>
                <w:szCs w:val="20"/>
              </w:rPr>
              <w:t>q</w:t>
            </w:r>
            <w:r w:rsidRPr="00B76A14">
              <w:rPr>
                <w:rFonts w:ascii="Times New Roman" w:hAnsi="Times New Roman"/>
                <w:b/>
                <w:sz w:val="20"/>
                <w:szCs w:val="20"/>
                <w:vertAlign w:val="subscript"/>
              </w:rPr>
              <w:t>total</w:t>
            </w:r>
          </w:p>
        </w:tc>
        <w:tc>
          <w:tcPr>
            <w:tcW w:w="992" w:type="dxa"/>
            <w:tcBorders>
              <w:top w:val="single" w:sz="4" w:space="0" w:color="auto"/>
            </w:tcBorders>
            <w:vAlign w:val="center"/>
          </w:tcPr>
          <w:p w:rsidR="00B76A14" w:rsidRPr="00B76A14" w:rsidRDefault="00B76A14" w:rsidP="00EE4CE5">
            <w:pPr>
              <w:spacing w:after="0" w:line="240" w:lineRule="auto"/>
              <w:jc w:val="center"/>
              <w:rPr>
                <w:rFonts w:ascii="Times New Roman" w:hAnsi="Times New Roman"/>
                <w:b/>
                <w:sz w:val="20"/>
                <w:szCs w:val="20"/>
              </w:rPr>
            </w:pPr>
            <w:r w:rsidRPr="00B76A14">
              <w:rPr>
                <w:rFonts w:ascii="Times New Roman" w:hAnsi="Times New Roman"/>
                <w:b/>
                <w:sz w:val="20"/>
                <w:szCs w:val="20"/>
              </w:rPr>
              <w:t>q</w:t>
            </w:r>
            <w:r w:rsidRPr="00B76A14">
              <w:rPr>
                <w:rFonts w:ascii="Times New Roman" w:hAnsi="Times New Roman"/>
                <w:b/>
                <w:sz w:val="20"/>
                <w:szCs w:val="20"/>
                <w:vertAlign w:val="subscript"/>
              </w:rPr>
              <w:t>eq</w:t>
            </w:r>
          </w:p>
        </w:tc>
      </w:tr>
      <w:tr w:rsidR="00B76A14" w:rsidRPr="00B76A14" w:rsidTr="00B76A14">
        <w:trPr>
          <w:trHeight w:val="53"/>
          <w:jc w:val="center"/>
        </w:trPr>
        <w:tc>
          <w:tcPr>
            <w:tcW w:w="534" w:type="dxa"/>
            <w:vMerge/>
            <w:tcBorders>
              <w:bottom w:val="single" w:sz="4" w:space="0" w:color="000000"/>
            </w:tcBorders>
            <w:shd w:val="clear" w:color="auto" w:fill="auto"/>
            <w:vAlign w:val="center"/>
          </w:tcPr>
          <w:p w:rsidR="00B76A14" w:rsidRPr="00B76A14" w:rsidRDefault="00B76A14" w:rsidP="00B76A14">
            <w:pPr>
              <w:pBdr>
                <w:top w:val="nil"/>
                <w:left w:val="nil"/>
                <w:bottom w:val="nil"/>
                <w:right w:val="nil"/>
                <w:between w:val="nil"/>
              </w:pBdr>
              <w:spacing w:after="0" w:line="240" w:lineRule="auto"/>
              <w:jc w:val="both"/>
              <w:rPr>
                <w:rFonts w:ascii="Times New Roman" w:hAnsi="Times New Roman"/>
                <w:b/>
                <w:sz w:val="20"/>
                <w:szCs w:val="20"/>
              </w:rPr>
            </w:pPr>
          </w:p>
        </w:tc>
        <w:tc>
          <w:tcPr>
            <w:tcW w:w="2301" w:type="dxa"/>
            <w:vMerge/>
            <w:tcBorders>
              <w:bottom w:val="single" w:sz="4" w:space="0" w:color="000000"/>
            </w:tcBorders>
            <w:shd w:val="clear" w:color="auto" w:fill="auto"/>
            <w:vAlign w:val="center"/>
          </w:tcPr>
          <w:p w:rsidR="00B76A14" w:rsidRPr="00B76A14" w:rsidRDefault="00B76A14" w:rsidP="00B76A14">
            <w:pPr>
              <w:spacing w:after="0" w:line="240" w:lineRule="auto"/>
              <w:jc w:val="both"/>
              <w:rPr>
                <w:rFonts w:ascii="Times New Roman" w:hAnsi="Times New Roman"/>
                <w:b/>
                <w:sz w:val="20"/>
                <w:szCs w:val="20"/>
              </w:rPr>
            </w:pPr>
          </w:p>
        </w:tc>
        <w:tc>
          <w:tcPr>
            <w:tcW w:w="993" w:type="dxa"/>
            <w:tcBorders>
              <w:bottom w:val="single" w:sz="4" w:space="0" w:color="000000"/>
            </w:tcBorders>
            <w:shd w:val="clear" w:color="auto" w:fill="auto"/>
            <w:vAlign w:val="bottom"/>
          </w:tcPr>
          <w:p w:rsidR="00B76A14" w:rsidRPr="00B76A14" w:rsidRDefault="00B76A14" w:rsidP="00EE4CE5">
            <w:pPr>
              <w:spacing w:after="0" w:line="240" w:lineRule="auto"/>
              <w:jc w:val="center"/>
              <w:rPr>
                <w:rFonts w:ascii="Times New Roman" w:hAnsi="Times New Roman"/>
                <w:b/>
                <w:sz w:val="20"/>
                <w:szCs w:val="20"/>
              </w:rPr>
            </w:pPr>
            <w:r w:rsidRPr="00B76A14">
              <w:rPr>
                <w:rFonts w:ascii="Times New Roman" w:hAnsi="Times New Roman"/>
                <w:b/>
                <w:sz w:val="20"/>
                <w:szCs w:val="20"/>
              </w:rPr>
              <w:t>(mgL</w:t>
            </w:r>
            <w:r w:rsidRPr="00B76A14">
              <w:rPr>
                <w:rFonts w:ascii="Times New Roman" w:hAnsi="Times New Roman"/>
                <w:b/>
                <w:sz w:val="20"/>
                <w:szCs w:val="20"/>
                <w:vertAlign w:val="superscript"/>
              </w:rPr>
              <w:t>-1</w:t>
            </w:r>
            <w:r w:rsidRPr="00B76A14">
              <w:rPr>
                <w:rFonts w:ascii="Times New Roman" w:hAnsi="Times New Roman"/>
                <w:b/>
                <w:sz w:val="20"/>
                <w:szCs w:val="20"/>
              </w:rPr>
              <w:t>)</w:t>
            </w:r>
          </w:p>
        </w:tc>
        <w:tc>
          <w:tcPr>
            <w:tcW w:w="992" w:type="dxa"/>
            <w:tcBorders>
              <w:bottom w:val="single" w:sz="4" w:space="0" w:color="000000"/>
            </w:tcBorders>
            <w:vAlign w:val="center"/>
          </w:tcPr>
          <w:p w:rsidR="00B76A14" w:rsidRPr="00B76A14" w:rsidRDefault="00B76A14" w:rsidP="00EE4CE5">
            <w:pPr>
              <w:spacing w:after="0" w:line="240" w:lineRule="auto"/>
              <w:jc w:val="center"/>
              <w:rPr>
                <w:rFonts w:ascii="Times New Roman" w:hAnsi="Times New Roman"/>
                <w:b/>
                <w:sz w:val="20"/>
                <w:szCs w:val="20"/>
              </w:rPr>
            </w:pPr>
            <w:r w:rsidRPr="00B76A14">
              <w:rPr>
                <w:rFonts w:ascii="Times New Roman" w:hAnsi="Times New Roman"/>
                <w:b/>
                <w:sz w:val="20"/>
                <w:szCs w:val="20"/>
              </w:rPr>
              <w:t>(mg N/g)</w:t>
            </w:r>
          </w:p>
        </w:tc>
        <w:tc>
          <w:tcPr>
            <w:tcW w:w="992" w:type="dxa"/>
            <w:tcBorders>
              <w:bottom w:val="single" w:sz="4" w:space="0" w:color="000000"/>
            </w:tcBorders>
            <w:shd w:val="clear" w:color="auto" w:fill="auto"/>
            <w:vAlign w:val="center"/>
          </w:tcPr>
          <w:p w:rsidR="00B76A14" w:rsidRPr="00B76A14" w:rsidRDefault="00B76A14" w:rsidP="00EE4CE5">
            <w:pPr>
              <w:spacing w:after="0" w:line="240" w:lineRule="auto"/>
              <w:jc w:val="center"/>
              <w:rPr>
                <w:rFonts w:ascii="Times New Roman" w:hAnsi="Times New Roman"/>
                <w:b/>
                <w:sz w:val="20"/>
                <w:szCs w:val="20"/>
              </w:rPr>
            </w:pPr>
            <w:r w:rsidRPr="00B76A14">
              <w:rPr>
                <w:rFonts w:ascii="Times New Roman" w:hAnsi="Times New Roman"/>
                <w:b/>
                <w:sz w:val="20"/>
                <w:szCs w:val="20"/>
              </w:rPr>
              <w:t>(mg N/g)</w:t>
            </w:r>
          </w:p>
        </w:tc>
        <w:tc>
          <w:tcPr>
            <w:tcW w:w="992" w:type="dxa"/>
            <w:tcBorders>
              <w:bottom w:val="single" w:sz="4" w:space="0" w:color="000000"/>
            </w:tcBorders>
            <w:vAlign w:val="bottom"/>
          </w:tcPr>
          <w:p w:rsidR="00B76A14" w:rsidRPr="00B76A14" w:rsidRDefault="00B76A14" w:rsidP="00EE4CE5">
            <w:pPr>
              <w:spacing w:after="0" w:line="240" w:lineRule="auto"/>
              <w:jc w:val="center"/>
              <w:rPr>
                <w:rFonts w:ascii="Times New Roman" w:hAnsi="Times New Roman"/>
                <w:b/>
                <w:sz w:val="20"/>
                <w:szCs w:val="20"/>
              </w:rPr>
            </w:pPr>
            <w:r w:rsidRPr="00B76A14">
              <w:rPr>
                <w:rFonts w:ascii="Times New Roman" w:hAnsi="Times New Roman"/>
                <w:b/>
                <w:sz w:val="20"/>
                <w:szCs w:val="20"/>
              </w:rPr>
              <w:t>(mgL</w:t>
            </w:r>
            <w:r w:rsidRPr="00B76A14">
              <w:rPr>
                <w:rFonts w:ascii="Times New Roman" w:hAnsi="Times New Roman"/>
                <w:b/>
                <w:sz w:val="20"/>
                <w:szCs w:val="20"/>
                <w:vertAlign w:val="superscript"/>
              </w:rPr>
              <w:t>-1</w:t>
            </w:r>
            <w:r w:rsidRPr="00B76A14">
              <w:rPr>
                <w:rFonts w:ascii="Times New Roman" w:hAnsi="Times New Roman"/>
                <w:b/>
                <w:sz w:val="20"/>
                <w:szCs w:val="20"/>
              </w:rPr>
              <w:t>)</w:t>
            </w:r>
          </w:p>
        </w:tc>
        <w:tc>
          <w:tcPr>
            <w:tcW w:w="993" w:type="dxa"/>
            <w:tcBorders>
              <w:bottom w:val="single" w:sz="4" w:space="0" w:color="000000"/>
            </w:tcBorders>
            <w:vAlign w:val="center"/>
          </w:tcPr>
          <w:p w:rsidR="00B76A14" w:rsidRPr="00B76A14" w:rsidRDefault="00B76A14" w:rsidP="00EE4CE5">
            <w:pPr>
              <w:spacing w:after="0" w:line="240" w:lineRule="auto"/>
              <w:jc w:val="center"/>
              <w:rPr>
                <w:rFonts w:ascii="Times New Roman" w:hAnsi="Times New Roman"/>
                <w:b/>
                <w:sz w:val="20"/>
                <w:szCs w:val="20"/>
              </w:rPr>
            </w:pPr>
            <w:r w:rsidRPr="00B76A14">
              <w:rPr>
                <w:rFonts w:ascii="Times New Roman" w:hAnsi="Times New Roman"/>
                <w:b/>
                <w:sz w:val="20"/>
                <w:szCs w:val="20"/>
              </w:rPr>
              <w:t>(mg N/g)</w:t>
            </w:r>
          </w:p>
        </w:tc>
        <w:tc>
          <w:tcPr>
            <w:tcW w:w="992" w:type="dxa"/>
            <w:tcBorders>
              <w:bottom w:val="single" w:sz="4" w:space="0" w:color="000000"/>
            </w:tcBorders>
            <w:vAlign w:val="center"/>
          </w:tcPr>
          <w:p w:rsidR="00B76A14" w:rsidRPr="00B76A14" w:rsidRDefault="00B76A14" w:rsidP="00EE4CE5">
            <w:pPr>
              <w:spacing w:after="0" w:line="240" w:lineRule="auto"/>
              <w:jc w:val="center"/>
              <w:rPr>
                <w:rFonts w:ascii="Times New Roman" w:hAnsi="Times New Roman"/>
                <w:b/>
                <w:sz w:val="20"/>
                <w:szCs w:val="20"/>
              </w:rPr>
            </w:pPr>
            <w:r w:rsidRPr="00B76A14">
              <w:rPr>
                <w:rFonts w:ascii="Times New Roman" w:hAnsi="Times New Roman"/>
                <w:b/>
                <w:sz w:val="20"/>
                <w:szCs w:val="20"/>
              </w:rPr>
              <w:t>(mg N/g)</w:t>
            </w:r>
          </w:p>
        </w:tc>
      </w:tr>
      <w:tr w:rsidR="00B76A14" w:rsidRPr="00B76A14" w:rsidTr="00B76A14">
        <w:trPr>
          <w:trHeight w:val="280"/>
          <w:jc w:val="center"/>
        </w:trPr>
        <w:tc>
          <w:tcPr>
            <w:tcW w:w="534" w:type="dxa"/>
            <w:vMerge w:val="restart"/>
            <w:tcBorders>
              <w:top w:val="single" w:sz="4" w:space="0" w:color="000000"/>
            </w:tcBorders>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1.</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tc>
        <w:tc>
          <w:tcPr>
            <w:tcW w:w="2301" w:type="dxa"/>
            <w:tcBorders>
              <w:top w:val="single" w:sz="4" w:space="0" w:color="000000"/>
            </w:tcBorders>
            <w:shd w:val="clear" w:color="auto" w:fill="auto"/>
            <w:vAlign w:val="bottom"/>
          </w:tcPr>
          <w:p w:rsidR="00B76A14" w:rsidRPr="00B76A14" w:rsidRDefault="00B76A14" w:rsidP="00EE4CE5">
            <w:pPr>
              <w:spacing w:before="60" w:after="0" w:line="240" w:lineRule="auto"/>
              <w:jc w:val="both"/>
              <w:rPr>
                <w:rFonts w:ascii="Times New Roman" w:hAnsi="Times New Roman"/>
                <w:sz w:val="20"/>
                <w:szCs w:val="20"/>
              </w:rPr>
            </w:pPr>
            <w:r w:rsidRPr="00B76A14">
              <w:rPr>
                <w:rFonts w:ascii="Times New Roman" w:hAnsi="Times New Roman"/>
                <w:sz w:val="20"/>
                <w:szCs w:val="20"/>
              </w:rPr>
              <w:t xml:space="preserve">Nitrate + Nitrite </w:t>
            </w: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(60 mg/L)</w:t>
            </w:r>
          </w:p>
        </w:tc>
        <w:tc>
          <w:tcPr>
            <w:tcW w:w="993" w:type="dxa"/>
            <w:tcBorders>
              <w:top w:val="single" w:sz="4" w:space="0" w:color="000000"/>
            </w:tcBorders>
            <w:shd w:val="clear" w:color="auto" w:fill="auto"/>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3.3</w:t>
            </w:r>
          </w:p>
        </w:tc>
        <w:tc>
          <w:tcPr>
            <w:tcW w:w="992" w:type="dxa"/>
            <w:vMerge w:val="restart"/>
            <w:tcBorders>
              <w:top w:val="single" w:sz="4" w:space="0" w:color="000000"/>
            </w:tcBorders>
            <w:vAlign w:val="center"/>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13.49</w:t>
            </w:r>
          </w:p>
        </w:tc>
        <w:tc>
          <w:tcPr>
            <w:tcW w:w="992" w:type="dxa"/>
            <w:vMerge w:val="restart"/>
            <w:tcBorders>
              <w:top w:val="single" w:sz="4" w:space="0" w:color="000000"/>
            </w:tcBorders>
            <w:shd w:val="clear" w:color="auto" w:fill="auto"/>
            <w:vAlign w:val="center"/>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0.67</w:t>
            </w:r>
          </w:p>
        </w:tc>
        <w:tc>
          <w:tcPr>
            <w:tcW w:w="992" w:type="dxa"/>
            <w:tcBorders>
              <w:top w:val="single" w:sz="4" w:space="0" w:color="000000"/>
            </w:tcBorders>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1.8</w:t>
            </w:r>
          </w:p>
        </w:tc>
        <w:tc>
          <w:tcPr>
            <w:tcW w:w="993" w:type="dxa"/>
            <w:vMerge w:val="restart"/>
            <w:tcBorders>
              <w:top w:val="single" w:sz="4" w:space="0" w:color="000000"/>
            </w:tcBorders>
            <w:vAlign w:val="center"/>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17.58</w:t>
            </w:r>
          </w:p>
        </w:tc>
        <w:tc>
          <w:tcPr>
            <w:tcW w:w="992" w:type="dxa"/>
            <w:vMerge w:val="restart"/>
            <w:tcBorders>
              <w:top w:val="single" w:sz="4" w:space="0" w:color="000000"/>
            </w:tcBorders>
            <w:vAlign w:val="center"/>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0.88</w:t>
            </w:r>
          </w:p>
        </w:tc>
      </w:tr>
      <w:tr w:rsidR="00B76A14" w:rsidRPr="00B76A14" w:rsidTr="00B76A14">
        <w:trPr>
          <w:trHeight w:val="160"/>
          <w:jc w:val="center"/>
        </w:trPr>
        <w:tc>
          <w:tcPr>
            <w:tcW w:w="534"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301"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Chloride (60 mg/L)</w:t>
            </w:r>
          </w:p>
        </w:tc>
        <w:tc>
          <w:tcPr>
            <w:tcW w:w="993" w:type="dxa"/>
            <w:shd w:val="clear" w:color="auto" w:fill="auto"/>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4.2</w:t>
            </w:r>
          </w:p>
        </w:tc>
        <w:tc>
          <w:tcPr>
            <w:tcW w:w="992" w:type="dxa"/>
            <w:vMerge/>
            <w:tcBorders>
              <w:top w:val="single" w:sz="4" w:space="0" w:color="000000"/>
            </w:tcBorders>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tcBorders>
              <w:top w:val="single" w:sz="4" w:space="0" w:color="000000"/>
            </w:tcBorders>
            <w:shd w:val="clear" w:color="auto" w:fill="auto"/>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c>
          <w:tcPr>
            <w:tcW w:w="992" w:type="dxa"/>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1.9</w:t>
            </w:r>
          </w:p>
        </w:tc>
        <w:tc>
          <w:tcPr>
            <w:tcW w:w="993" w:type="dxa"/>
            <w:vMerge/>
            <w:tcBorders>
              <w:top w:val="single" w:sz="4" w:space="0" w:color="000000"/>
            </w:tcBorders>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tcBorders>
              <w:top w:val="single" w:sz="4" w:space="0" w:color="000000"/>
            </w:tcBorders>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r>
      <w:tr w:rsidR="00B76A14" w:rsidRPr="00B76A14" w:rsidTr="00B76A14">
        <w:trPr>
          <w:trHeight w:val="140"/>
          <w:jc w:val="center"/>
        </w:trPr>
        <w:tc>
          <w:tcPr>
            <w:tcW w:w="534"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301"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Sulphate (60 mg/L)</w:t>
            </w:r>
          </w:p>
        </w:tc>
        <w:tc>
          <w:tcPr>
            <w:tcW w:w="993" w:type="dxa"/>
            <w:shd w:val="clear" w:color="auto" w:fill="auto"/>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5.9</w:t>
            </w:r>
          </w:p>
        </w:tc>
        <w:tc>
          <w:tcPr>
            <w:tcW w:w="992" w:type="dxa"/>
            <w:vMerge/>
            <w:tcBorders>
              <w:top w:val="single" w:sz="4" w:space="0" w:color="000000"/>
            </w:tcBorders>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tcBorders>
              <w:top w:val="single" w:sz="4" w:space="0" w:color="000000"/>
            </w:tcBorders>
            <w:shd w:val="clear" w:color="auto" w:fill="auto"/>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c>
          <w:tcPr>
            <w:tcW w:w="992" w:type="dxa"/>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3.2</w:t>
            </w:r>
          </w:p>
        </w:tc>
        <w:tc>
          <w:tcPr>
            <w:tcW w:w="993" w:type="dxa"/>
            <w:vMerge/>
            <w:tcBorders>
              <w:top w:val="single" w:sz="4" w:space="0" w:color="000000"/>
            </w:tcBorders>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tcBorders>
              <w:top w:val="single" w:sz="4" w:space="0" w:color="000000"/>
            </w:tcBorders>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r>
      <w:tr w:rsidR="00B76A14" w:rsidRPr="00B76A14" w:rsidTr="00B76A14">
        <w:trPr>
          <w:trHeight w:val="120"/>
          <w:jc w:val="center"/>
        </w:trPr>
        <w:tc>
          <w:tcPr>
            <w:tcW w:w="534"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301"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Phosphate (60 mg/L)</w:t>
            </w:r>
          </w:p>
          <w:p w:rsidR="00B76A14" w:rsidRPr="00B76A14" w:rsidRDefault="00B76A14" w:rsidP="00B76A14">
            <w:pPr>
              <w:spacing w:after="0" w:line="240" w:lineRule="auto"/>
              <w:jc w:val="both"/>
              <w:rPr>
                <w:rFonts w:ascii="Times New Roman" w:hAnsi="Times New Roman"/>
                <w:sz w:val="20"/>
                <w:szCs w:val="20"/>
              </w:rPr>
            </w:pPr>
          </w:p>
        </w:tc>
        <w:tc>
          <w:tcPr>
            <w:tcW w:w="993" w:type="dxa"/>
            <w:shd w:val="clear" w:color="auto" w:fill="auto"/>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10.8</w:t>
            </w:r>
          </w:p>
          <w:p w:rsidR="00B76A14" w:rsidRPr="00B76A14" w:rsidRDefault="00B76A14" w:rsidP="00EE4CE5">
            <w:pPr>
              <w:spacing w:after="0" w:line="240" w:lineRule="auto"/>
              <w:jc w:val="center"/>
              <w:rPr>
                <w:rFonts w:ascii="Times New Roman" w:hAnsi="Times New Roman"/>
                <w:sz w:val="20"/>
                <w:szCs w:val="20"/>
              </w:rPr>
            </w:pPr>
          </w:p>
        </w:tc>
        <w:tc>
          <w:tcPr>
            <w:tcW w:w="992" w:type="dxa"/>
            <w:vMerge/>
            <w:tcBorders>
              <w:top w:val="single" w:sz="4" w:space="0" w:color="000000"/>
            </w:tcBorders>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tcBorders>
              <w:top w:val="single" w:sz="4" w:space="0" w:color="000000"/>
            </w:tcBorders>
            <w:shd w:val="clear" w:color="auto" w:fill="auto"/>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c>
          <w:tcPr>
            <w:tcW w:w="992" w:type="dxa"/>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3.3</w:t>
            </w:r>
          </w:p>
          <w:p w:rsidR="00B76A14" w:rsidRPr="00B76A14" w:rsidRDefault="00B76A14" w:rsidP="00EE4CE5">
            <w:pPr>
              <w:spacing w:after="0" w:line="240" w:lineRule="auto"/>
              <w:jc w:val="center"/>
              <w:rPr>
                <w:rFonts w:ascii="Times New Roman" w:hAnsi="Times New Roman"/>
                <w:sz w:val="20"/>
                <w:szCs w:val="20"/>
              </w:rPr>
            </w:pPr>
          </w:p>
        </w:tc>
        <w:tc>
          <w:tcPr>
            <w:tcW w:w="993" w:type="dxa"/>
            <w:vMerge/>
            <w:tcBorders>
              <w:top w:val="single" w:sz="4" w:space="0" w:color="000000"/>
            </w:tcBorders>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tcBorders>
              <w:top w:val="single" w:sz="4" w:space="0" w:color="000000"/>
            </w:tcBorders>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r>
      <w:tr w:rsidR="00B76A14" w:rsidRPr="00B76A14" w:rsidTr="00B76A14">
        <w:trPr>
          <w:trHeight w:val="260"/>
          <w:jc w:val="center"/>
        </w:trPr>
        <w:tc>
          <w:tcPr>
            <w:tcW w:w="534" w:type="dxa"/>
            <w:vMerge w:val="restart"/>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2.</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tc>
        <w:tc>
          <w:tcPr>
            <w:tcW w:w="2301"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 xml:space="preserve">Nitrate + Nitrite  </w:t>
            </w: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(75 mg/L)</w:t>
            </w:r>
          </w:p>
        </w:tc>
        <w:tc>
          <w:tcPr>
            <w:tcW w:w="993" w:type="dxa"/>
            <w:shd w:val="clear" w:color="auto" w:fill="auto"/>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3.2</w:t>
            </w:r>
          </w:p>
        </w:tc>
        <w:tc>
          <w:tcPr>
            <w:tcW w:w="992" w:type="dxa"/>
            <w:vMerge w:val="restart"/>
            <w:vAlign w:val="center"/>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14.35</w:t>
            </w:r>
          </w:p>
        </w:tc>
        <w:tc>
          <w:tcPr>
            <w:tcW w:w="992" w:type="dxa"/>
            <w:vMerge w:val="restart"/>
            <w:shd w:val="clear" w:color="auto" w:fill="auto"/>
            <w:vAlign w:val="center"/>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0.72</w:t>
            </w:r>
          </w:p>
        </w:tc>
        <w:tc>
          <w:tcPr>
            <w:tcW w:w="992" w:type="dxa"/>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5.7</w:t>
            </w:r>
          </w:p>
        </w:tc>
        <w:tc>
          <w:tcPr>
            <w:tcW w:w="993" w:type="dxa"/>
            <w:vMerge w:val="restart"/>
            <w:vAlign w:val="center"/>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15.95</w:t>
            </w:r>
          </w:p>
        </w:tc>
        <w:tc>
          <w:tcPr>
            <w:tcW w:w="992" w:type="dxa"/>
            <w:vMerge w:val="restart"/>
            <w:vAlign w:val="center"/>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0.80</w:t>
            </w:r>
          </w:p>
        </w:tc>
      </w:tr>
      <w:tr w:rsidR="00B76A14" w:rsidRPr="00B76A14" w:rsidTr="00B76A14">
        <w:trPr>
          <w:trHeight w:val="100"/>
          <w:jc w:val="center"/>
        </w:trPr>
        <w:tc>
          <w:tcPr>
            <w:tcW w:w="534"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301"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Chloride (45 mg/l)</w:t>
            </w:r>
          </w:p>
        </w:tc>
        <w:tc>
          <w:tcPr>
            <w:tcW w:w="993" w:type="dxa"/>
            <w:shd w:val="clear" w:color="auto" w:fill="auto"/>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3.5</w:t>
            </w:r>
          </w:p>
        </w:tc>
        <w:tc>
          <w:tcPr>
            <w:tcW w:w="992" w:type="dxa"/>
            <w:vMerge/>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shd w:val="clear" w:color="auto" w:fill="auto"/>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c>
          <w:tcPr>
            <w:tcW w:w="992" w:type="dxa"/>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5.9</w:t>
            </w:r>
          </w:p>
        </w:tc>
        <w:tc>
          <w:tcPr>
            <w:tcW w:w="993" w:type="dxa"/>
            <w:vMerge/>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r>
      <w:tr w:rsidR="00B76A14" w:rsidRPr="00B76A14" w:rsidTr="00B76A14">
        <w:trPr>
          <w:trHeight w:val="100"/>
          <w:jc w:val="center"/>
        </w:trPr>
        <w:tc>
          <w:tcPr>
            <w:tcW w:w="534"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301"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Sulphate (45 mg/l)</w:t>
            </w:r>
          </w:p>
        </w:tc>
        <w:tc>
          <w:tcPr>
            <w:tcW w:w="993" w:type="dxa"/>
            <w:shd w:val="clear" w:color="auto" w:fill="auto"/>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3.7</w:t>
            </w:r>
          </w:p>
        </w:tc>
        <w:tc>
          <w:tcPr>
            <w:tcW w:w="992" w:type="dxa"/>
            <w:vMerge/>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shd w:val="clear" w:color="auto" w:fill="auto"/>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c>
          <w:tcPr>
            <w:tcW w:w="992" w:type="dxa"/>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6.1</w:t>
            </w:r>
          </w:p>
        </w:tc>
        <w:tc>
          <w:tcPr>
            <w:tcW w:w="993" w:type="dxa"/>
            <w:vMerge/>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r>
      <w:tr w:rsidR="00B76A14" w:rsidRPr="00B76A14" w:rsidTr="00B76A14">
        <w:trPr>
          <w:trHeight w:val="160"/>
          <w:jc w:val="center"/>
        </w:trPr>
        <w:tc>
          <w:tcPr>
            <w:tcW w:w="534"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301"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Phosphate (45 mg/l)</w:t>
            </w:r>
          </w:p>
          <w:p w:rsidR="00B76A14" w:rsidRPr="00B76A14" w:rsidRDefault="00B76A14" w:rsidP="00B76A14">
            <w:pPr>
              <w:spacing w:after="0" w:line="240" w:lineRule="auto"/>
              <w:jc w:val="both"/>
              <w:rPr>
                <w:rFonts w:ascii="Times New Roman" w:hAnsi="Times New Roman"/>
                <w:sz w:val="20"/>
                <w:szCs w:val="20"/>
              </w:rPr>
            </w:pPr>
          </w:p>
        </w:tc>
        <w:tc>
          <w:tcPr>
            <w:tcW w:w="993" w:type="dxa"/>
            <w:shd w:val="clear" w:color="auto" w:fill="auto"/>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9.3</w:t>
            </w:r>
          </w:p>
          <w:p w:rsidR="00B76A14" w:rsidRPr="00B76A14" w:rsidRDefault="00B76A14" w:rsidP="00EE4CE5">
            <w:pP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shd w:val="clear" w:color="auto" w:fill="auto"/>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c>
          <w:tcPr>
            <w:tcW w:w="992" w:type="dxa"/>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6.3</w:t>
            </w:r>
          </w:p>
          <w:p w:rsidR="00B76A14" w:rsidRPr="00B76A14" w:rsidRDefault="00B76A14" w:rsidP="00EE4CE5">
            <w:pPr>
              <w:spacing w:after="0" w:line="240" w:lineRule="auto"/>
              <w:jc w:val="center"/>
              <w:rPr>
                <w:rFonts w:ascii="Times New Roman" w:hAnsi="Times New Roman"/>
                <w:sz w:val="20"/>
                <w:szCs w:val="20"/>
              </w:rPr>
            </w:pPr>
          </w:p>
        </w:tc>
        <w:tc>
          <w:tcPr>
            <w:tcW w:w="993" w:type="dxa"/>
            <w:vMerge/>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r>
      <w:tr w:rsidR="00B76A14" w:rsidRPr="00B76A14" w:rsidTr="00B76A14">
        <w:trPr>
          <w:trHeight w:val="300"/>
          <w:jc w:val="center"/>
        </w:trPr>
        <w:tc>
          <w:tcPr>
            <w:tcW w:w="534" w:type="dxa"/>
            <w:vMerge w:val="restart"/>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3.</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tc>
        <w:tc>
          <w:tcPr>
            <w:tcW w:w="2301"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 xml:space="preserve">Nitrate + Nitrite  </w:t>
            </w: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(75 mg/L)</w:t>
            </w:r>
          </w:p>
        </w:tc>
        <w:tc>
          <w:tcPr>
            <w:tcW w:w="993" w:type="dxa"/>
            <w:shd w:val="clear" w:color="auto" w:fill="auto"/>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1.8</w:t>
            </w:r>
          </w:p>
        </w:tc>
        <w:tc>
          <w:tcPr>
            <w:tcW w:w="992" w:type="dxa"/>
            <w:vMerge w:val="restart"/>
            <w:vAlign w:val="center"/>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15.09</w:t>
            </w:r>
          </w:p>
        </w:tc>
        <w:tc>
          <w:tcPr>
            <w:tcW w:w="992" w:type="dxa"/>
            <w:vMerge w:val="restart"/>
            <w:shd w:val="clear" w:color="auto" w:fill="auto"/>
            <w:vAlign w:val="center"/>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0.76</w:t>
            </w:r>
          </w:p>
        </w:tc>
        <w:tc>
          <w:tcPr>
            <w:tcW w:w="992" w:type="dxa"/>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2.7</w:t>
            </w:r>
          </w:p>
        </w:tc>
        <w:tc>
          <w:tcPr>
            <w:tcW w:w="993" w:type="dxa"/>
            <w:vMerge w:val="restart"/>
            <w:vAlign w:val="center"/>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15.20</w:t>
            </w:r>
          </w:p>
        </w:tc>
        <w:tc>
          <w:tcPr>
            <w:tcW w:w="992" w:type="dxa"/>
            <w:vMerge w:val="restart"/>
            <w:vAlign w:val="center"/>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0.76</w:t>
            </w:r>
          </w:p>
        </w:tc>
      </w:tr>
      <w:tr w:rsidR="00B76A14" w:rsidRPr="00B76A14" w:rsidTr="00B76A14">
        <w:trPr>
          <w:trHeight w:val="120"/>
          <w:jc w:val="center"/>
        </w:trPr>
        <w:tc>
          <w:tcPr>
            <w:tcW w:w="534"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301"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Chloride (75 mg/L)</w:t>
            </w:r>
          </w:p>
        </w:tc>
        <w:tc>
          <w:tcPr>
            <w:tcW w:w="993" w:type="dxa"/>
            <w:shd w:val="clear" w:color="auto" w:fill="auto"/>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3.4</w:t>
            </w:r>
          </w:p>
        </w:tc>
        <w:tc>
          <w:tcPr>
            <w:tcW w:w="992" w:type="dxa"/>
            <w:vMerge/>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shd w:val="clear" w:color="auto" w:fill="auto"/>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c>
          <w:tcPr>
            <w:tcW w:w="992" w:type="dxa"/>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3.8</w:t>
            </w:r>
          </w:p>
        </w:tc>
        <w:tc>
          <w:tcPr>
            <w:tcW w:w="993" w:type="dxa"/>
            <w:vMerge/>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r>
      <w:tr w:rsidR="00B76A14" w:rsidRPr="00B76A14" w:rsidTr="00B76A14">
        <w:trPr>
          <w:trHeight w:val="180"/>
          <w:jc w:val="center"/>
        </w:trPr>
        <w:tc>
          <w:tcPr>
            <w:tcW w:w="534"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301"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Sulphate (75 mg/L)</w:t>
            </w:r>
          </w:p>
        </w:tc>
        <w:tc>
          <w:tcPr>
            <w:tcW w:w="993" w:type="dxa"/>
            <w:shd w:val="clear" w:color="auto" w:fill="auto"/>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4.4</w:t>
            </w:r>
          </w:p>
        </w:tc>
        <w:tc>
          <w:tcPr>
            <w:tcW w:w="992" w:type="dxa"/>
            <w:vMerge/>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shd w:val="clear" w:color="auto" w:fill="auto"/>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c>
          <w:tcPr>
            <w:tcW w:w="992" w:type="dxa"/>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4.0</w:t>
            </w:r>
          </w:p>
        </w:tc>
        <w:tc>
          <w:tcPr>
            <w:tcW w:w="993" w:type="dxa"/>
            <w:vMerge/>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r>
      <w:tr w:rsidR="00B76A14" w:rsidRPr="00B76A14" w:rsidTr="00B76A14">
        <w:trPr>
          <w:trHeight w:val="180"/>
          <w:jc w:val="center"/>
        </w:trPr>
        <w:tc>
          <w:tcPr>
            <w:tcW w:w="534"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301"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Phosphate (75 mg/L)</w:t>
            </w:r>
          </w:p>
          <w:p w:rsidR="00B76A14" w:rsidRPr="00B76A14" w:rsidRDefault="00B76A14" w:rsidP="00B76A14">
            <w:pPr>
              <w:spacing w:after="0" w:line="240" w:lineRule="auto"/>
              <w:jc w:val="both"/>
              <w:rPr>
                <w:rFonts w:ascii="Times New Roman" w:hAnsi="Times New Roman"/>
                <w:sz w:val="20"/>
                <w:szCs w:val="20"/>
              </w:rPr>
            </w:pPr>
          </w:p>
        </w:tc>
        <w:tc>
          <w:tcPr>
            <w:tcW w:w="993" w:type="dxa"/>
            <w:shd w:val="clear" w:color="auto" w:fill="auto"/>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10.2</w:t>
            </w:r>
          </w:p>
          <w:p w:rsidR="00B76A14" w:rsidRPr="00B76A14" w:rsidRDefault="00B76A14" w:rsidP="00EE4CE5">
            <w:pP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shd w:val="clear" w:color="auto" w:fill="auto"/>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c>
          <w:tcPr>
            <w:tcW w:w="992" w:type="dxa"/>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16.0</w:t>
            </w:r>
          </w:p>
          <w:p w:rsidR="00B76A14" w:rsidRPr="00B76A14" w:rsidRDefault="00B76A14" w:rsidP="00EE4CE5">
            <w:pPr>
              <w:spacing w:after="0" w:line="240" w:lineRule="auto"/>
              <w:jc w:val="center"/>
              <w:rPr>
                <w:rFonts w:ascii="Times New Roman" w:hAnsi="Times New Roman"/>
                <w:sz w:val="20"/>
                <w:szCs w:val="20"/>
              </w:rPr>
            </w:pPr>
          </w:p>
        </w:tc>
        <w:tc>
          <w:tcPr>
            <w:tcW w:w="993" w:type="dxa"/>
            <w:vMerge/>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r>
      <w:tr w:rsidR="00B76A14" w:rsidRPr="00B76A14" w:rsidTr="00B76A14">
        <w:trPr>
          <w:trHeight w:val="300"/>
          <w:jc w:val="center"/>
        </w:trPr>
        <w:tc>
          <w:tcPr>
            <w:tcW w:w="534" w:type="dxa"/>
            <w:vMerge w:val="restart"/>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4.</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tc>
        <w:tc>
          <w:tcPr>
            <w:tcW w:w="2301"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 xml:space="preserve">Nitrate + Nitrite  </w:t>
            </w: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(90 mg/L)</w:t>
            </w:r>
          </w:p>
        </w:tc>
        <w:tc>
          <w:tcPr>
            <w:tcW w:w="993" w:type="dxa"/>
            <w:shd w:val="clear" w:color="auto" w:fill="auto"/>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4.1</w:t>
            </w:r>
          </w:p>
        </w:tc>
        <w:tc>
          <w:tcPr>
            <w:tcW w:w="992" w:type="dxa"/>
            <w:vMerge w:val="restart"/>
            <w:vAlign w:val="center"/>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13.55</w:t>
            </w:r>
          </w:p>
        </w:tc>
        <w:tc>
          <w:tcPr>
            <w:tcW w:w="992" w:type="dxa"/>
            <w:vMerge w:val="restart"/>
            <w:shd w:val="clear" w:color="auto" w:fill="auto"/>
            <w:vAlign w:val="center"/>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0.68</w:t>
            </w:r>
          </w:p>
        </w:tc>
        <w:tc>
          <w:tcPr>
            <w:tcW w:w="992" w:type="dxa"/>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1.9</w:t>
            </w:r>
          </w:p>
        </w:tc>
        <w:tc>
          <w:tcPr>
            <w:tcW w:w="993" w:type="dxa"/>
            <w:vMerge w:val="restart"/>
            <w:vAlign w:val="center"/>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17.59</w:t>
            </w:r>
          </w:p>
        </w:tc>
        <w:tc>
          <w:tcPr>
            <w:tcW w:w="992" w:type="dxa"/>
            <w:vMerge w:val="restart"/>
            <w:vAlign w:val="center"/>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0.88</w:t>
            </w:r>
          </w:p>
        </w:tc>
      </w:tr>
      <w:tr w:rsidR="00B76A14" w:rsidRPr="00B76A14" w:rsidTr="00B76A14">
        <w:trPr>
          <w:trHeight w:val="160"/>
          <w:jc w:val="center"/>
        </w:trPr>
        <w:tc>
          <w:tcPr>
            <w:tcW w:w="534"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301"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Chloride (60 mg/L)</w:t>
            </w:r>
          </w:p>
        </w:tc>
        <w:tc>
          <w:tcPr>
            <w:tcW w:w="993" w:type="dxa"/>
            <w:shd w:val="clear" w:color="auto" w:fill="auto"/>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6.6</w:t>
            </w:r>
          </w:p>
        </w:tc>
        <w:tc>
          <w:tcPr>
            <w:tcW w:w="992" w:type="dxa"/>
            <w:vMerge/>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shd w:val="clear" w:color="auto" w:fill="auto"/>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c>
          <w:tcPr>
            <w:tcW w:w="992" w:type="dxa"/>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2.0</w:t>
            </w:r>
          </w:p>
        </w:tc>
        <w:tc>
          <w:tcPr>
            <w:tcW w:w="993" w:type="dxa"/>
            <w:vMerge/>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r>
      <w:tr w:rsidR="00B76A14" w:rsidRPr="00B76A14" w:rsidTr="00B76A14">
        <w:trPr>
          <w:trHeight w:val="160"/>
          <w:jc w:val="center"/>
        </w:trPr>
        <w:tc>
          <w:tcPr>
            <w:tcW w:w="534"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301"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Sulphate (60 mg/L)</w:t>
            </w:r>
          </w:p>
        </w:tc>
        <w:tc>
          <w:tcPr>
            <w:tcW w:w="993" w:type="dxa"/>
            <w:shd w:val="clear" w:color="auto" w:fill="auto"/>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10.6</w:t>
            </w:r>
          </w:p>
        </w:tc>
        <w:tc>
          <w:tcPr>
            <w:tcW w:w="992" w:type="dxa"/>
            <w:vMerge/>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shd w:val="clear" w:color="auto" w:fill="auto"/>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c>
          <w:tcPr>
            <w:tcW w:w="992" w:type="dxa"/>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2.2</w:t>
            </w:r>
          </w:p>
        </w:tc>
        <w:tc>
          <w:tcPr>
            <w:tcW w:w="993" w:type="dxa"/>
            <w:vMerge/>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r>
      <w:tr w:rsidR="00B76A14" w:rsidRPr="00B76A14" w:rsidTr="00B76A14">
        <w:trPr>
          <w:trHeight w:val="140"/>
          <w:jc w:val="center"/>
        </w:trPr>
        <w:tc>
          <w:tcPr>
            <w:tcW w:w="534"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301"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Phosphate (60 mg/L)</w:t>
            </w:r>
          </w:p>
          <w:p w:rsidR="00B76A14" w:rsidRPr="00B76A14" w:rsidRDefault="00B76A14" w:rsidP="00B76A14">
            <w:pPr>
              <w:spacing w:after="0" w:line="240" w:lineRule="auto"/>
              <w:jc w:val="both"/>
              <w:rPr>
                <w:rFonts w:ascii="Times New Roman" w:hAnsi="Times New Roman"/>
                <w:sz w:val="20"/>
                <w:szCs w:val="20"/>
              </w:rPr>
            </w:pPr>
          </w:p>
        </w:tc>
        <w:tc>
          <w:tcPr>
            <w:tcW w:w="993" w:type="dxa"/>
            <w:shd w:val="clear" w:color="auto" w:fill="auto"/>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11.8</w:t>
            </w:r>
          </w:p>
          <w:p w:rsidR="00B76A14" w:rsidRPr="00B76A14" w:rsidRDefault="00B76A14" w:rsidP="00EE4CE5">
            <w:pP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shd w:val="clear" w:color="auto" w:fill="auto"/>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c>
          <w:tcPr>
            <w:tcW w:w="992" w:type="dxa"/>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3.5</w:t>
            </w:r>
          </w:p>
          <w:p w:rsidR="00B76A14" w:rsidRPr="00B76A14" w:rsidRDefault="00B76A14" w:rsidP="00EE4CE5">
            <w:pPr>
              <w:spacing w:after="0" w:line="240" w:lineRule="auto"/>
              <w:jc w:val="center"/>
              <w:rPr>
                <w:rFonts w:ascii="Times New Roman" w:hAnsi="Times New Roman"/>
                <w:sz w:val="20"/>
                <w:szCs w:val="20"/>
              </w:rPr>
            </w:pPr>
          </w:p>
        </w:tc>
        <w:tc>
          <w:tcPr>
            <w:tcW w:w="993" w:type="dxa"/>
            <w:vMerge/>
            <w:vAlign w:val="center"/>
          </w:tcPr>
          <w:p w:rsidR="00B76A14" w:rsidRPr="00B76A14" w:rsidRDefault="00B76A14" w:rsidP="00EE4CE5">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p>
        </w:tc>
      </w:tr>
      <w:tr w:rsidR="00B76A14" w:rsidRPr="00B76A14" w:rsidTr="00B76A14">
        <w:trPr>
          <w:trHeight w:val="300"/>
          <w:jc w:val="center"/>
        </w:trPr>
        <w:tc>
          <w:tcPr>
            <w:tcW w:w="534" w:type="dxa"/>
            <w:vMerge w:val="restart"/>
            <w:tcBorders>
              <w:bottom w:val="single" w:sz="4" w:space="0" w:color="000000"/>
            </w:tcBorders>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5.</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tc>
        <w:tc>
          <w:tcPr>
            <w:tcW w:w="2301"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 xml:space="preserve">Nitrate + Nitrite   </w:t>
            </w: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(150 mg/L)</w:t>
            </w:r>
          </w:p>
        </w:tc>
        <w:tc>
          <w:tcPr>
            <w:tcW w:w="993" w:type="dxa"/>
            <w:shd w:val="clear" w:color="auto" w:fill="auto"/>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1.9</w:t>
            </w:r>
          </w:p>
        </w:tc>
        <w:tc>
          <w:tcPr>
            <w:tcW w:w="992" w:type="dxa"/>
            <w:vMerge w:val="restart"/>
            <w:vAlign w:val="center"/>
          </w:tcPr>
          <w:p w:rsidR="00EE4CE5" w:rsidRDefault="00EE4CE5" w:rsidP="00EE4CE5">
            <w:pPr>
              <w:spacing w:before="60" w:after="0" w:line="240" w:lineRule="auto"/>
              <w:jc w:val="center"/>
              <w:rPr>
                <w:rFonts w:ascii="Times New Roman" w:hAnsi="Times New Roman"/>
                <w:sz w:val="20"/>
                <w:szCs w:val="20"/>
              </w:rPr>
            </w:pPr>
          </w:p>
          <w:p w:rsidR="00B76A14" w:rsidRPr="00B76A14" w:rsidRDefault="00B76A14" w:rsidP="00EE4CE5">
            <w:pPr>
              <w:spacing w:before="60" w:after="0" w:line="240" w:lineRule="auto"/>
              <w:jc w:val="center"/>
              <w:rPr>
                <w:rFonts w:ascii="Times New Roman" w:hAnsi="Times New Roman"/>
                <w:sz w:val="20"/>
                <w:szCs w:val="20"/>
              </w:rPr>
            </w:pPr>
            <w:r w:rsidRPr="00B76A14">
              <w:rPr>
                <w:rFonts w:ascii="Times New Roman" w:hAnsi="Times New Roman"/>
                <w:sz w:val="20"/>
                <w:szCs w:val="20"/>
              </w:rPr>
              <w:t>12.22</w:t>
            </w:r>
          </w:p>
          <w:p w:rsidR="00B76A14" w:rsidRPr="00B76A14" w:rsidRDefault="00B76A14" w:rsidP="00EE4CE5">
            <w:pPr>
              <w:spacing w:before="60" w:after="0" w:line="240" w:lineRule="auto"/>
              <w:jc w:val="center"/>
              <w:rPr>
                <w:rFonts w:ascii="Times New Roman" w:hAnsi="Times New Roman"/>
                <w:sz w:val="20"/>
                <w:szCs w:val="20"/>
              </w:rPr>
            </w:pPr>
          </w:p>
        </w:tc>
        <w:tc>
          <w:tcPr>
            <w:tcW w:w="992" w:type="dxa"/>
            <w:vMerge w:val="restart"/>
            <w:shd w:val="clear" w:color="auto" w:fill="auto"/>
            <w:vAlign w:val="center"/>
          </w:tcPr>
          <w:p w:rsidR="00EE4CE5" w:rsidRDefault="00EE4CE5" w:rsidP="00EE4CE5">
            <w:pPr>
              <w:spacing w:before="60" w:after="0" w:line="240" w:lineRule="auto"/>
              <w:jc w:val="center"/>
              <w:rPr>
                <w:rFonts w:ascii="Times New Roman" w:hAnsi="Times New Roman"/>
                <w:sz w:val="20"/>
                <w:szCs w:val="20"/>
              </w:rPr>
            </w:pPr>
          </w:p>
          <w:p w:rsidR="00B76A14" w:rsidRPr="00B76A14" w:rsidRDefault="00B76A14" w:rsidP="00EE4CE5">
            <w:pPr>
              <w:spacing w:before="60" w:after="0" w:line="240" w:lineRule="auto"/>
              <w:jc w:val="center"/>
              <w:rPr>
                <w:rFonts w:ascii="Times New Roman" w:hAnsi="Times New Roman"/>
                <w:sz w:val="20"/>
                <w:szCs w:val="20"/>
              </w:rPr>
            </w:pPr>
            <w:r w:rsidRPr="00B76A14">
              <w:rPr>
                <w:rFonts w:ascii="Times New Roman" w:hAnsi="Times New Roman"/>
                <w:sz w:val="20"/>
                <w:szCs w:val="20"/>
              </w:rPr>
              <w:t>0.61</w:t>
            </w:r>
          </w:p>
          <w:p w:rsidR="00B76A14" w:rsidRPr="00B76A14" w:rsidRDefault="00B76A14" w:rsidP="00EE4CE5">
            <w:pPr>
              <w:spacing w:before="60" w:after="0" w:line="240" w:lineRule="auto"/>
              <w:jc w:val="center"/>
              <w:rPr>
                <w:rFonts w:ascii="Times New Roman" w:hAnsi="Times New Roman"/>
                <w:sz w:val="20"/>
                <w:szCs w:val="20"/>
              </w:rPr>
            </w:pPr>
          </w:p>
        </w:tc>
        <w:tc>
          <w:tcPr>
            <w:tcW w:w="992" w:type="dxa"/>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3.0</w:t>
            </w:r>
          </w:p>
        </w:tc>
        <w:tc>
          <w:tcPr>
            <w:tcW w:w="993" w:type="dxa"/>
            <w:vMerge w:val="restart"/>
            <w:vAlign w:val="center"/>
          </w:tcPr>
          <w:p w:rsidR="00797A20" w:rsidRDefault="00797A20" w:rsidP="00EE4CE5">
            <w:pPr>
              <w:spacing w:after="0" w:line="240" w:lineRule="auto"/>
              <w:jc w:val="center"/>
              <w:rPr>
                <w:rFonts w:ascii="Times New Roman" w:hAnsi="Times New Roman"/>
                <w:sz w:val="20"/>
                <w:szCs w:val="20"/>
              </w:rPr>
            </w:pPr>
          </w:p>
          <w:p w:rsidR="00797A20" w:rsidRDefault="00797A20" w:rsidP="00EE4CE5">
            <w:pPr>
              <w:spacing w:after="0" w:line="240" w:lineRule="auto"/>
              <w:jc w:val="center"/>
              <w:rPr>
                <w:rFonts w:ascii="Times New Roman" w:hAnsi="Times New Roman"/>
                <w:sz w:val="20"/>
                <w:szCs w:val="20"/>
              </w:rPr>
            </w:pPr>
          </w:p>
          <w:p w:rsidR="00B76A14" w:rsidRPr="00B76A14" w:rsidRDefault="00B76A14" w:rsidP="00797A20">
            <w:pPr>
              <w:spacing w:before="60" w:after="0" w:line="240" w:lineRule="auto"/>
              <w:jc w:val="center"/>
              <w:rPr>
                <w:rFonts w:ascii="Times New Roman" w:hAnsi="Times New Roman"/>
                <w:sz w:val="20"/>
                <w:szCs w:val="20"/>
              </w:rPr>
            </w:pPr>
            <w:r w:rsidRPr="00B76A14">
              <w:rPr>
                <w:rFonts w:ascii="Times New Roman" w:hAnsi="Times New Roman"/>
                <w:sz w:val="20"/>
                <w:szCs w:val="20"/>
              </w:rPr>
              <w:t>15.10</w:t>
            </w:r>
          </w:p>
          <w:p w:rsidR="00B76A14" w:rsidRPr="00B76A14" w:rsidRDefault="00B76A14" w:rsidP="00EE4CE5">
            <w:pPr>
              <w:spacing w:after="0" w:line="240" w:lineRule="auto"/>
              <w:jc w:val="center"/>
              <w:rPr>
                <w:rFonts w:ascii="Times New Roman" w:hAnsi="Times New Roman"/>
                <w:sz w:val="20"/>
                <w:szCs w:val="20"/>
              </w:rPr>
            </w:pPr>
          </w:p>
        </w:tc>
        <w:tc>
          <w:tcPr>
            <w:tcW w:w="992" w:type="dxa"/>
            <w:vMerge w:val="restart"/>
            <w:vAlign w:val="center"/>
          </w:tcPr>
          <w:p w:rsidR="00797A20" w:rsidRDefault="00797A20" w:rsidP="00EE4CE5">
            <w:pPr>
              <w:spacing w:after="0" w:line="240" w:lineRule="auto"/>
              <w:jc w:val="center"/>
              <w:rPr>
                <w:rFonts w:ascii="Times New Roman" w:hAnsi="Times New Roman"/>
                <w:sz w:val="20"/>
                <w:szCs w:val="20"/>
              </w:rPr>
            </w:pPr>
          </w:p>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0.76</w:t>
            </w:r>
          </w:p>
          <w:p w:rsidR="00B76A14" w:rsidRPr="00B76A14" w:rsidRDefault="00B76A14" w:rsidP="00EE4CE5">
            <w:pPr>
              <w:spacing w:after="0" w:line="240" w:lineRule="auto"/>
              <w:jc w:val="center"/>
              <w:rPr>
                <w:rFonts w:ascii="Times New Roman" w:hAnsi="Times New Roman"/>
                <w:sz w:val="20"/>
                <w:szCs w:val="20"/>
              </w:rPr>
            </w:pPr>
          </w:p>
        </w:tc>
      </w:tr>
      <w:tr w:rsidR="00B76A14" w:rsidRPr="00B76A14" w:rsidTr="00B76A14">
        <w:trPr>
          <w:trHeight w:val="200"/>
          <w:jc w:val="center"/>
        </w:trPr>
        <w:tc>
          <w:tcPr>
            <w:tcW w:w="534" w:type="dxa"/>
            <w:vMerge/>
            <w:tcBorders>
              <w:bottom w:val="single" w:sz="4" w:space="0" w:color="000000"/>
            </w:tcBorders>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301"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Chloride (60 mg/L)</w:t>
            </w:r>
          </w:p>
        </w:tc>
        <w:tc>
          <w:tcPr>
            <w:tcW w:w="993" w:type="dxa"/>
            <w:shd w:val="clear" w:color="auto" w:fill="auto"/>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3.3</w:t>
            </w:r>
          </w:p>
        </w:tc>
        <w:tc>
          <w:tcPr>
            <w:tcW w:w="992" w:type="dxa"/>
            <w:vMerge/>
            <w:vAlign w:val="center"/>
          </w:tcPr>
          <w:p w:rsidR="00B76A14" w:rsidRPr="00B76A14" w:rsidRDefault="00B76A14" w:rsidP="00B76A14">
            <w:pPr>
              <w:pBdr>
                <w:top w:val="nil"/>
                <w:left w:val="nil"/>
                <w:bottom w:val="nil"/>
                <w:right w:val="nil"/>
                <w:between w:val="nil"/>
              </w:pBdr>
              <w:spacing w:after="0" w:line="240" w:lineRule="auto"/>
              <w:jc w:val="both"/>
              <w:rPr>
                <w:rFonts w:ascii="Times New Roman" w:hAnsi="Times New Roman"/>
                <w:sz w:val="20"/>
                <w:szCs w:val="20"/>
              </w:rPr>
            </w:pPr>
          </w:p>
        </w:tc>
        <w:tc>
          <w:tcPr>
            <w:tcW w:w="992"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tc>
        <w:tc>
          <w:tcPr>
            <w:tcW w:w="992" w:type="dxa"/>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1.8</w:t>
            </w:r>
          </w:p>
        </w:tc>
        <w:tc>
          <w:tcPr>
            <w:tcW w:w="993" w:type="dxa"/>
            <w:vMerge/>
            <w:vAlign w:val="center"/>
          </w:tcPr>
          <w:p w:rsidR="00B76A14" w:rsidRPr="00B76A14" w:rsidRDefault="00B76A14" w:rsidP="00B76A14">
            <w:pPr>
              <w:pBdr>
                <w:top w:val="nil"/>
                <w:left w:val="nil"/>
                <w:bottom w:val="nil"/>
                <w:right w:val="nil"/>
                <w:between w:val="nil"/>
              </w:pBdr>
              <w:spacing w:after="0" w:line="240" w:lineRule="auto"/>
              <w:jc w:val="both"/>
              <w:rPr>
                <w:rFonts w:ascii="Times New Roman" w:hAnsi="Times New Roman"/>
                <w:sz w:val="20"/>
                <w:szCs w:val="20"/>
              </w:rPr>
            </w:pPr>
          </w:p>
        </w:tc>
        <w:tc>
          <w:tcPr>
            <w:tcW w:w="992" w:type="dxa"/>
            <w:vMerge/>
            <w:vAlign w:val="center"/>
          </w:tcPr>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tc>
      </w:tr>
      <w:tr w:rsidR="00B76A14" w:rsidRPr="00B76A14" w:rsidTr="00797A20">
        <w:trPr>
          <w:trHeight w:val="160"/>
          <w:jc w:val="center"/>
        </w:trPr>
        <w:tc>
          <w:tcPr>
            <w:tcW w:w="534" w:type="dxa"/>
            <w:vMerge/>
            <w:tcBorders>
              <w:bottom w:val="single" w:sz="4" w:space="0" w:color="000000"/>
            </w:tcBorders>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301"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Sulphate (60 mg/L)</w:t>
            </w:r>
          </w:p>
        </w:tc>
        <w:tc>
          <w:tcPr>
            <w:tcW w:w="993" w:type="dxa"/>
            <w:shd w:val="clear" w:color="auto" w:fill="auto"/>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4.2</w:t>
            </w:r>
          </w:p>
        </w:tc>
        <w:tc>
          <w:tcPr>
            <w:tcW w:w="992" w:type="dxa"/>
            <w:vMerge/>
            <w:vAlign w:val="center"/>
          </w:tcPr>
          <w:p w:rsidR="00B76A14" w:rsidRPr="00B76A14" w:rsidRDefault="00B76A14" w:rsidP="00B76A14">
            <w:pPr>
              <w:pBdr>
                <w:top w:val="nil"/>
                <w:left w:val="nil"/>
                <w:bottom w:val="nil"/>
                <w:right w:val="nil"/>
                <w:between w:val="nil"/>
              </w:pBdr>
              <w:spacing w:after="0" w:line="240" w:lineRule="auto"/>
              <w:jc w:val="both"/>
              <w:rPr>
                <w:rFonts w:ascii="Times New Roman" w:hAnsi="Times New Roman"/>
                <w:sz w:val="20"/>
                <w:szCs w:val="20"/>
              </w:rPr>
            </w:pPr>
          </w:p>
        </w:tc>
        <w:tc>
          <w:tcPr>
            <w:tcW w:w="992"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tc>
        <w:tc>
          <w:tcPr>
            <w:tcW w:w="992" w:type="dxa"/>
            <w:vAlign w:val="bottom"/>
          </w:tcPr>
          <w:p w:rsidR="00B76A14" w:rsidRPr="00B76A14" w:rsidRDefault="00B76A14" w:rsidP="00EE4CE5">
            <w:pPr>
              <w:spacing w:after="0" w:line="240" w:lineRule="auto"/>
              <w:jc w:val="center"/>
              <w:rPr>
                <w:rFonts w:ascii="Times New Roman" w:hAnsi="Times New Roman"/>
                <w:sz w:val="20"/>
                <w:szCs w:val="20"/>
              </w:rPr>
            </w:pPr>
            <w:r w:rsidRPr="00B76A14">
              <w:rPr>
                <w:rFonts w:ascii="Times New Roman" w:hAnsi="Times New Roman"/>
                <w:sz w:val="20"/>
                <w:szCs w:val="20"/>
              </w:rPr>
              <w:t>1.9</w:t>
            </w:r>
          </w:p>
        </w:tc>
        <w:tc>
          <w:tcPr>
            <w:tcW w:w="993" w:type="dxa"/>
            <w:vMerge/>
            <w:vAlign w:val="center"/>
          </w:tcPr>
          <w:p w:rsidR="00B76A14" w:rsidRPr="00B76A14" w:rsidRDefault="00B76A14" w:rsidP="00B76A14">
            <w:pPr>
              <w:pBdr>
                <w:top w:val="nil"/>
                <w:left w:val="nil"/>
                <w:bottom w:val="nil"/>
                <w:right w:val="nil"/>
                <w:between w:val="nil"/>
              </w:pBdr>
              <w:spacing w:after="0" w:line="240" w:lineRule="auto"/>
              <w:jc w:val="both"/>
              <w:rPr>
                <w:rFonts w:ascii="Times New Roman" w:hAnsi="Times New Roman"/>
                <w:sz w:val="20"/>
                <w:szCs w:val="20"/>
              </w:rPr>
            </w:pPr>
          </w:p>
        </w:tc>
        <w:tc>
          <w:tcPr>
            <w:tcW w:w="992" w:type="dxa"/>
            <w:vMerge/>
            <w:vAlign w:val="center"/>
          </w:tcPr>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tc>
      </w:tr>
      <w:tr w:rsidR="00B76A14" w:rsidRPr="00B76A14" w:rsidTr="00797A20">
        <w:trPr>
          <w:trHeight w:val="160"/>
          <w:jc w:val="center"/>
        </w:trPr>
        <w:tc>
          <w:tcPr>
            <w:tcW w:w="534" w:type="dxa"/>
            <w:vMerge/>
            <w:tcBorders>
              <w:bottom w:val="single" w:sz="4" w:space="0" w:color="000000"/>
            </w:tcBorders>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301" w:type="dxa"/>
            <w:tcBorders>
              <w:bottom w:val="single" w:sz="4" w:space="0" w:color="auto"/>
            </w:tcBorders>
            <w:shd w:val="clear" w:color="auto" w:fill="auto"/>
            <w:vAlign w:val="bottom"/>
          </w:tcPr>
          <w:p w:rsidR="00B76A14" w:rsidRPr="00B76A14" w:rsidRDefault="00B76A14" w:rsidP="00797A20">
            <w:pPr>
              <w:spacing w:after="60" w:line="240" w:lineRule="auto"/>
              <w:jc w:val="both"/>
              <w:rPr>
                <w:rFonts w:ascii="Times New Roman" w:hAnsi="Times New Roman"/>
                <w:sz w:val="20"/>
                <w:szCs w:val="20"/>
              </w:rPr>
            </w:pPr>
            <w:r w:rsidRPr="00B76A14">
              <w:rPr>
                <w:rFonts w:ascii="Times New Roman" w:hAnsi="Times New Roman"/>
                <w:sz w:val="20"/>
                <w:szCs w:val="20"/>
              </w:rPr>
              <w:t>Phosphate (60 mg/L)</w:t>
            </w:r>
          </w:p>
        </w:tc>
        <w:tc>
          <w:tcPr>
            <w:tcW w:w="993" w:type="dxa"/>
            <w:tcBorders>
              <w:bottom w:val="single" w:sz="4" w:space="0" w:color="auto"/>
            </w:tcBorders>
            <w:shd w:val="clear" w:color="auto" w:fill="auto"/>
            <w:vAlign w:val="bottom"/>
          </w:tcPr>
          <w:p w:rsidR="00B76A14" w:rsidRPr="00B76A14" w:rsidRDefault="00B76A14" w:rsidP="00797A20">
            <w:pPr>
              <w:spacing w:after="60" w:line="240" w:lineRule="auto"/>
              <w:jc w:val="center"/>
              <w:rPr>
                <w:rFonts w:ascii="Times New Roman" w:hAnsi="Times New Roman"/>
                <w:sz w:val="20"/>
                <w:szCs w:val="20"/>
              </w:rPr>
            </w:pPr>
            <w:r w:rsidRPr="00B76A14">
              <w:rPr>
                <w:rFonts w:ascii="Times New Roman" w:hAnsi="Times New Roman"/>
                <w:sz w:val="20"/>
                <w:szCs w:val="20"/>
              </w:rPr>
              <w:t>5.9</w:t>
            </w:r>
          </w:p>
        </w:tc>
        <w:tc>
          <w:tcPr>
            <w:tcW w:w="992" w:type="dxa"/>
            <w:vMerge/>
            <w:tcBorders>
              <w:bottom w:val="single" w:sz="4" w:space="0" w:color="auto"/>
            </w:tcBorders>
            <w:vAlign w:val="center"/>
          </w:tcPr>
          <w:p w:rsidR="00B76A14" w:rsidRPr="00B76A14" w:rsidRDefault="00B76A14" w:rsidP="00B76A14">
            <w:pPr>
              <w:pBdr>
                <w:top w:val="nil"/>
                <w:left w:val="nil"/>
                <w:bottom w:val="nil"/>
                <w:right w:val="nil"/>
                <w:between w:val="nil"/>
              </w:pBdr>
              <w:spacing w:after="0" w:line="240" w:lineRule="auto"/>
              <w:jc w:val="both"/>
              <w:rPr>
                <w:rFonts w:ascii="Times New Roman" w:hAnsi="Times New Roman"/>
                <w:sz w:val="20"/>
                <w:szCs w:val="20"/>
              </w:rPr>
            </w:pPr>
          </w:p>
        </w:tc>
        <w:tc>
          <w:tcPr>
            <w:tcW w:w="992" w:type="dxa"/>
            <w:vMerge/>
            <w:tcBorders>
              <w:bottom w:val="single" w:sz="4" w:space="0" w:color="auto"/>
            </w:tcBorders>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tc>
        <w:tc>
          <w:tcPr>
            <w:tcW w:w="992" w:type="dxa"/>
            <w:tcBorders>
              <w:bottom w:val="single" w:sz="4" w:space="0" w:color="auto"/>
            </w:tcBorders>
            <w:vAlign w:val="bottom"/>
          </w:tcPr>
          <w:p w:rsidR="00B76A14" w:rsidRPr="00B76A14" w:rsidRDefault="00B76A14" w:rsidP="00797A20">
            <w:pPr>
              <w:spacing w:after="60" w:line="240" w:lineRule="auto"/>
              <w:jc w:val="center"/>
              <w:rPr>
                <w:rFonts w:ascii="Times New Roman" w:hAnsi="Times New Roman"/>
                <w:sz w:val="20"/>
                <w:szCs w:val="20"/>
              </w:rPr>
            </w:pPr>
            <w:r w:rsidRPr="00B76A14">
              <w:rPr>
                <w:rFonts w:ascii="Times New Roman" w:hAnsi="Times New Roman"/>
                <w:sz w:val="20"/>
                <w:szCs w:val="20"/>
              </w:rPr>
              <w:t>3.2</w:t>
            </w:r>
          </w:p>
        </w:tc>
        <w:tc>
          <w:tcPr>
            <w:tcW w:w="993" w:type="dxa"/>
            <w:tcBorders>
              <w:bottom w:val="single" w:sz="4" w:space="0" w:color="auto"/>
            </w:tcBorders>
            <w:vAlign w:val="center"/>
          </w:tcPr>
          <w:p w:rsidR="00B76A14" w:rsidRPr="00B76A14" w:rsidRDefault="00B76A14" w:rsidP="00B76A14">
            <w:pPr>
              <w:spacing w:after="0" w:line="240" w:lineRule="auto"/>
              <w:jc w:val="both"/>
              <w:rPr>
                <w:rFonts w:ascii="Times New Roman" w:hAnsi="Times New Roman"/>
                <w:sz w:val="20"/>
                <w:szCs w:val="20"/>
              </w:rPr>
            </w:pPr>
          </w:p>
        </w:tc>
        <w:tc>
          <w:tcPr>
            <w:tcW w:w="992" w:type="dxa"/>
            <w:vMerge/>
            <w:tcBorders>
              <w:bottom w:val="single" w:sz="4" w:space="0" w:color="auto"/>
            </w:tcBorders>
            <w:vAlign w:val="center"/>
          </w:tcPr>
          <w:p w:rsidR="00B76A14" w:rsidRPr="00B76A14" w:rsidRDefault="00B76A14" w:rsidP="00B76A14">
            <w:pPr>
              <w:spacing w:after="0" w:line="240" w:lineRule="auto"/>
              <w:jc w:val="both"/>
              <w:rPr>
                <w:rFonts w:ascii="Times New Roman" w:hAnsi="Times New Roman"/>
                <w:sz w:val="20"/>
                <w:szCs w:val="20"/>
              </w:rPr>
            </w:pPr>
          </w:p>
        </w:tc>
      </w:tr>
    </w:tbl>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The nitrate adsorption capacity using Purolite A400 is 13.49 mg N/g at the adsorption column volume (bed volume) of 9.24 BV. This finding is smaller than using Purolite A400-Cu, which is 17.58 mg N/g at the adsorption column volume (bed volume of) 10.19 BV. Similarly, the nitrite adsorption capacity using Purolite A400 resin with a bed column volume of 20.70 BV is 1.99 mg N/g. This finding is smaller than using Purolite A400-Cu, which is 2.05 mg N/g resin at a bed volume of 18.31 BV. The bed volume values between Purolite A400 and Purolite A400-Cu does not have significant difference. Thus, the bed volume value is the same on Purolite A400.</w:t>
      </w:r>
    </w:p>
    <w:p w:rsidR="00B76A14" w:rsidRPr="00B76A14" w:rsidRDefault="00B76A14" w:rsidP="00797A20">
      <w:pPr>
        <w:spacing w:after="12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Table 3. Adsorption capacity of nitrite removal using Purolite A400 and Purolite A400-Cu</w:t>
      </w:r>
    </w:p>
    <w:p w:rsidR="00B76A14" w:rsidRPr="00B76A14" w:rsidRDefault="00B76A14" w:rsidP="00B76A14">
      <w:pPr>
        <w:spacing w:after="0" w:line="240" w:lineRule="auto"/>
        <w:jc w:val="both"/>
        <w:rPr>
          <w:rFonts w:ascii="Times New Roman" w:hAnsi="Times New Roman"/>
          <w:sz w:val="20"/>
          <w:szCs w:val="20"/>
        </w:rPr>
      </w:pPr>
    </w:p>
    <w:tbl>
      <w:tblPr>
        <w:tblW w:w="8789" w:type="dxa"/>
        <w:jc w:val="center"/>
        <w:tblLayout w:type="fixed"/>
        <w:tblLook w:val="0400" w:firstRow="0" w:lastRow="0" w:firstColumn="0" w:lastColumn="0" w:noHBand="0" w:noVBand="1"/>
      </w:tblPr>
      <w:tblGrid>
        <w:gridCol w:w="567"/>
        <w:gridCol w:w="2268"/>
        <w:gridCol w:w="993"/>
        <w:gridCol w:w="992"/>
        <w:gridCol w:w="992"/>
        <w:gridCol w:w="992"/>
        <w:gridCol w:w="993"/>
        <w:gridCol w:w="992"/>
      </w:tblGrid>
      <w:tr w:rsidR="00B76A14" w:rsidRPr="00B76A14" w:rsidTr="00797A20">
        <w:trPr>
          <w:trHeight w:val="300"/>
          <w:jc w:val="center"/>
        </w:trPr>
        <w:tc>
          <w:tcPr>
            <w:tcW w:w="567" w:type="dxa"/>
            <w:vMerge w:val="restart"/>
            <w:tcBorders>
              <w:top w:val="single" w:sz="4" w:space="0" w:color="auto"/>
            </w:tcBorders>
            <w:shd w:val="clear" w:color="auto" w:fill="auto"/>
            <w:vAlign w:val="center"/>
          </w:tcPr>
          <w:p w:rsidR="00B76A14" w:rsidRPr="00B76A14" w:rsidRDefault="00B76A14" w:rsidP="00B76A14">
            <w:pPr>
              <w:spacing w:after="0" w:line="240" w:lineRule="auto"/>
              <w:jc w:val="both"/>
              <w:rPr>
                <w:rFonts w:ascii="Times New Roman" w:hAnsi="Times New Roman"/>
                <w:b/>
                <w:sz w:val="20"/>
                <w:szCs w:val="20"/>
              </w:rPr>
            </w:pPr>
            <w:r w:rsidRPr="00B76A14">
              <w:rPr>
                <w:rFonts w:ascii="Times New Roman" w:hAnsi="Times New Roman"/>
                <w:b/>
                <w:sz w:val="20"/>
                <w:szCs w:val="20"/>
              </w:rPr>
              <w:t>No.</w:t>
            </w:r>
          </w:p>
        </w:tc>
        <w:tc>
          <w:tcPr>
            <w:tcW w:w="2268" w:type="dxa"/>
            <w:vMerge w:val="restart"/>
            <w:tcBorders>
              <w:top w:val="single" w:sz="4" w:space="0" w:color="auto"/>
            </w:tcBorders>
            <w:shd w:val="clear" w:color="auto" w:fill="auto"/>
            <w:vAlign w:val="center"/>
          </w:tcPr>
          <w:p w:rsidR="00B76A14" w:rsidRPr="00B76A14" w:rsidRDefault="00B76A14" w:rsidP="00B76A14">
            <w:pPr>
              <w:spacing w:after="0" w:line="240" w:lineRule="auto"/>
              <w:jc w:val="both"/>
              <w:rPr>
                <w:rFonts w:ascii="Times New Roman" w:hAnsi="Times New Roman"/>
                <w:b/>
                <w:sz w:val="20"/>
                <w:szCs w:val="20"/>
              </w:rPr>
            </w:pPr>
            <w:r w:rsidRPr="00B76A14">
              <w:rPr>
                <w:rFonts w:ascii="Times New Roman" w:hAnsi="Times New Roman"/>
                <w:b/>
                <w:sz w:val="20"/>
                <w:szCs w:val="20"/>
              </w:rPr>
              <w:t>Test</w:t>
            </w:r>
          </w:p>
        </w:tc>
        <w:tc>
          <w:tcPr>
            <w:tcW w:w="993" w:type="dxa"/>
            <w:tcBorders>
              <w:top w:val="single" w:sz="4" w:space="0" w:color="auto"/>
              <w:bottom w:val="single" w:sz="4" w:space="0" w:color="auto"/>
            </w:tcBorders>
            <w:shd w:val="clear" w:color="auto" w:fill="auto"/>
            <w:vAlign w:val="bottom"/>
          </w:tcPr>
          <w:p w:rsidR="00B76A14" w:rsidRPr="00B76A14" w:rsidRDefault="00B76A14" w:rsidP="00797A20">
            <w:pPr>
              <w:spacing w:after="0" w:line="240" w:lineRule="auto"/>
              <w:jc w:val="center"/>
              <w:rPr>
                <w:rFonts w:ascii="Times New Roman" w:hAnsi="Times New Roman"/>
                <w:b/>
                <w:sz w:val="20"/>
                <w:szCs w:val="20"/>
              </w:rPr>
            </w:pPr>
            <w:r w:rsidRPr="00B76A14">
              <w:rPr>
                <w:rFonts w:ascii="Times New Roman" w:hAnsi="Times New Roman"/>
                <w:b/>
                <w:sz w:val="20"/>
                <w:szCs w:val="20"/>
              </w:rPr>
              <w:t>C</w:t>
            </w:r>
            <w:r w:rsidRPr="00B76A14">
              <w:rPr>
                <w:rFonts w:ascii="Times New Roman" w:hAnsi="Times New Roman"/>
                <w:b/>
                <w:sz w:val="20"/>
                <w:szCs w:val="20"/>
                <w:vertAlign w:val="subscript"/>
              </w:rPr>
              <w:t>t</w:t>
            </w:r>
          </w:p>
        </w:tc>
        <w:tc>
          <w:tcPr>
            <w:tcW w:w="992" w:type="dxa"/>
            <w:tcBorders>
              <w:top w:val="single" w:sz="4" w:space="0" w:color="auto"/>
              <w:bottom w:val="single" w:sz="4" w:space="0" w:color="auto"/>
            </w:tcBorders>
            <w:vAlign w:val="center"/>
          </w:tcPr>
          <w:p w:rsidR="00B76A14" w:rsidRPr="00B76A14" w:rsidRDefault="00B76A14" w:rsidP="00797A20">
            <w:pPr>
              <w:spacing w:after="0" w:line="240" w:lineRule="auto"/>
              <w:jc w:val="center"/>
              <w:rPr>
                <w:rFonts w:ascii="Times New Roman" w:hAnsi="Times New Roman"/>
                <w:b/>
                <w:sz w:val="20"/>
                <w:szCs w:val="20"/>
              </w:rPr>
            </w:pPr>
            <w:r w:rsidRPr="00B76A14">
              <w:rPr>
                <w:rFonts w:ascii="Times New Roman" w:hAnsi="Times New Roman"/>
                <w:b/>
                <w:sz w:val="20"/>
                <w:szCs w:val="20"/>
              </w:rPr>
              <w:t>q</w:t>
            </w:r>
            <w:r w:rsidRPr="00B76A14">
              <w:rPr>
                <w:rFonts w:ascii="Times New Roman" w:hAnsi="Times New Roman"/>
                <w:b/>
                <w:sz w:val="20"/>
                <w:szCs w:val="20"/>
                <w:vertAlign w:val="subscript"/>
              </w:rPr>
              <w:t>total</w:t>
            </w:r>
          </w:p>
        </w:tc>
        <w:tc>
          <w:tcPr>
            <w:tcW w:w="992" w:type="dxa"/>
            <w:tcBorders>
              <w:top w:val="single" w:sz="4" w:space="0" w:color="auto"/>
              <w:bottom w:val="single" w:sz="4" w:space="0" w:color="auto"/>
            </w:tcBorders>
            <w:shd w:val="clear" w:color="auto" w:fill="auto"/>
            <w:vAlign w:val="center"/>
          </w:tcPr>
          <w:p w:rsidR="00B76A14" w:rsidRPr="00B76A14" w:rsidRDefault="00B76A14" w:rsidP="00797A20">
            <w:pPr>
              <w:spacing w:after="0" w:line="240" w:lineRule="auto"/>
              <w:jc w:val="center"/>
              <w:rPr>
                <w:rFonts w:ascii="Times New Roman" w:hAnsi="Times New Roman"/>
                <w:b/>
                <w:sz w:val="20"/>
                <w:szCs w:val="20"/>
              </w:rPr>
            </w:pPr>
            <w:r w:rsidRPr="00B76A14">
              <w:rPr>
                <w:rFonts w:ascii="Times New Roman" w:hAnsi="Times New Roman"/>
                <w:b/>
                <w:sz w:val="20"/>
                <w:szCs w:val="20"/>
              </w:rPr>
              <w:t>q</w:t>
            </w:r>
            <w:r w:rsidRPr="00B76A14">
              <w:rPr>
                <w:rFonts w:ascii="Times New Roman" w:hAnsi="Times New Roman"/>
                <w:b/>
                <w:sz w:val="20"/>
                <w:szCs w:val="20"/>
                <w:vertAlign w:val="subscript"/>
              </w:rPr>
              <w:t>eq</w:t>
            </w:r>
          </w:p>
        </w:tc>
        <w:tc>
          <w:tcPr>
            <w:tcW w:w="992" w:type="dxa"/>
            <w:tcBorders>
              <w:top w:val="single" w:sz="4" w:space="0" w:color="auto"/>
              <w:bottom w:val="single" w:sz="4" w:space="0" w:color="auto"/>
            </w:tcBorders>
            <w:vAlign w:val="bottom"/>
          </w:tcPr>
          <w:p w:rsidR="00B76A14" w:rsidRPr="00B76A14" w:rsidRDefault="00B76A14" w:rsidP="00797A20">
            <w:pPr>
              <w:spacing w:after="0" w:line="240" w:lineRule="auto"/>
              <w:jc w:val="center"/>
              <w:rPr>
                <w:rFonts w:ascii="Times New Roman" w:hAnsi="Times New Roman"/>
                <w:b/>
                <w:sz w:val="20"/>
                <w:szCs w:val="20"/>
              </w:rPr>
            </w:pPr>
            <w:r w:rsidRPr="00B76A14">
              <w:rPr>
                <w:rFonts w:ascii="Times New Roman" w:hAnsi="Times New Roman"/>
                <w:b/>
                <w:sz w:val="20"/>
                <w:szCs w:val="20"/>
              </w:rPr>
              <w:t>C</w:t>
            </w:r>
            <w:r w:rsidRPr="00B76A14">
              <w:rPr>
                <w:rFonts w:ascii="Times New Roman" w:hAnsi="Times New Roman"/>
                <w:b/>
                <w:sz w:val="20"/>
                <w:szCs w:val="20"/>
                <w:vertAlign w:val="subscript"/>
              </w:rPr>
              <w:t>t</w:t>
            </w:r>
          </w:p>
        </w:tc>
        <w:tc>
          <w:tcPr>
            <w:tcW w:w="993" w:type="dxa"/>
            <w:tcBorders>
              <w:top w:val="single" w:sz="4" w:space="0" w:color="auto"/>
              <w:bottom w:val="single" w:sz="4" w:space="0" w:color="auto"/>
            </w:tcBorders>
            <w:vAlign w:val="center"/>
          </w:tcPr>
          <w:p w:rsidR="00B76A14" w:rsidRPr="00B76A14" w:rsidRDefault="00B76A14" w:rsidP="00797A20">
            <w:pPr>
              <w:spacing w:after="0" w:line="240" w:lineRule="auto"/>
              <w:jc w:val="center"/>
              <w:rPr>
                <w:rFonts w:ascii="Times New Roman" w:hAnsi="Times New Roman"/>
                <w:b/>
                <w:sz w:val="20"/>
                <w:szCs w:val="20"/>
              </w:rPr>
            </w:pPr>
            <w:r w:rsidRPr="00B76A14">
              <w:rPr>
                <w:rFonts w:ascii="Times New Roman" w:hAnsi="Times New Roman"/>
                <w:b/>
                <w:sz w:val="20"/>
                <w:szCs w:val="20"/>
              </w:rPr>
              <w:t>q</w:t>
            </w:r>
            <w:r w:rsidRPr="00B76A14">
              <w:rPr>
                <w:rFonts w:ascii="Times New Roman" w:hAnsi="Times New Roman"/>
                <w:b/>
                <w:sz w:val="20"/>
                <w:szCs w:val="20"/>
                <w:vertAlign w:val="subscript"/>
              </w:rPr>
              <w:t>total</w:t>
            </w:r>
          </w:p>
        </w:tc>
        <w:tc>
          <w:tcPr>
            <w:tcW w:w="992" w:type="dxa"/>
            <w:tcBorders>
              <w:top w:val="single" w:sz="4" w:space="0" w:color="auto"/>
              <w:bottom w:val="single" w:sz="4" w:space="0" w:color="auto"/>
            </w:tcBorders>
            <w:vAlign w:val="center"/>
          </w:tcPr>
          <w:p w:rsidR="00B76A14" w:rsidRPr="00B76A14" w:rsidRDefault="00B76A14" w:rsidP="00797A20">
            <w:pPr>
              <w:spacing w:after="0" w:line="240" w:lineRule="auto"/>
              <w:jc w:val="center"/>
              <w:rPr>
                <w:rFonts w:ascii="Times New Roman" w:hAnsi="Times New Roman"/>
                <w:b/>
                <w:sz w:val="20"/>
                <w:szCs w:val="20"/>
              </w:rPr>
            </w:pPr>
            <w:r w:rsidRPr="00B76A14">
              <w:rPr>
                <w:rFonts w:ascii="Times New Roman" w:hAnsi="Times New Roman"/>
                <w:b/>
                <w:sz w:val="20"/>
                <w:szCs w:val="20"/>
              </w:rPr>
              <w:t>q</w:t>
            </w:r>
            <w:r w:rsidRPr="00B76A14">
              <w:rPr>
                <w:rFonts w:ascii="Times New Roman" w:hAnsi="Times New Roman"/>
                <w:b/>
                <w:sz w:val="20"/>
                <w:szCs w:val="20"/>
                <w:vertAlign w:val="subscript"/>
              </w:rPr>
              <w:t>eq</w:t>
            </w:r>
          </w:p>
        </w:tc>
      </w:tr>
      <w:tr w:rsidR="00B76A14" w:rsidRPr="00B76A14" w:rsidTr="00797A20">
        <w:trPr>
          <w:trHeight w:val="220"/>
          <w:jc w:val="center"/>
        </w:trPr>
        <w:tc>
          <w:tcPr>
            <w:tcW w:w="567" w:type="dxa"/>
            <w:vMerge/>
            <w:shd w:val="clear" w:color="auto" w:fill="auto"/>
            <w:vAlign w:val="center"/>
          </w:tcPr>
          <w:p w:rsidR="00B76A14" w:rsidRPr="00B76A14" w:rsidRDefault="00B76A14" w:rsidP="00B76A14">
            <w:pPr>
              <w:pBdr>
                <w:top w:val="nil"/>
                <w:left w:val="nil"/>
                <w:bottom w:val="nil"/>
                <w:right w:val="nil"/>
                <w:between w:val="nil"/>
              </w:pBdr>
              <w:spacing w:after="0" w:line="240" w:lineRule="auto"/>
              <w:jc w:val="both"/>
              <w:rPr>
                <w:rFonts w:ascii="Times New Roman" w:hAnsi="Times New Roman"/>
                <w:b/>
                <w:sz w:val="20"/>
                <w:szCs w:val="20"/>
              </w:rPr>
            </w:pPr>
          </w:p>
        </w:tc>
        <w:tc>
          <w:tcPr>
            <w:tcW w:w="2268" w:type="dxa"/>
            <w:vMerge/>
            <w:shd w:val="clear" w:color="auto" w:fill="auto"/>
            <w:vAlign w:val="center"/>
          </w:tcPr>
          <w:p w:rsidR="00B76A14" w:rsidRPr="00B76A14" w:rsidRDefault="00B76A14" w:rsidP="00B76A14">
            <w:pPr>
              <w:spacing w:after="0" w:line="240" w:lineRule="auto"/>
              <w:jc w:val="both"/>
              <w:rPr>
                <w:rFonts w:ascii="Times New Roman" w:hAnsi="Times New Roman"/>
                <w:b/>
                <w:sz w:val="20"/>
                <w:szCs w:val="20"/>
              </w:rPr>
            </w:pPr>
          </w:p>
          <w:p w:rsidR="00B76A14" w:rsidRPr="00B76A14" w:rsidRDefault="00B76A14" w:rsidP="00B76A14">
            <w:pPr>
              <w:spacing w:after="0" w:line="240" w:lineRule="auto"/>
              <w:jc w:val="both"/>
              <w:rPr>
                <w:rFonts w:ascii="Times New Roman" w:hAnsi="Times New Roman"/>
                <w:b/>
                <w:sz w:val="20"/>
                <w:szCs w:val="20"/>
              </w:rPr>
            </w:pPr>
          </w:p>
        </w:tc>
        <w:tc>
          <w:tcPr>
            <w:tcW w:w="993" w:type="dxa"/>
            <w:tcBorders>
              <w:top w:val="single" w:sz="4" w:space="0" w:color="auto"/>
            </w:tcBorders>
            <w:shd w:val="clear" w:color="auto" w:fill="auto"/>
            <w:vAlign w:val="bottom"/>
          </w:tcPr>
          <w:p w:rsidR="00B76A14" w:rsidRPr="00B76A14" w:rsidRDefault="00B76A14" w:rsidP="00797A20">
            <w:pPr>
              <w:spacing w:after="0" w:line="240" w:lineRule="auto"/>
              <w:jc w:val="center"/>
              <w:rPr>
                <w:rFonts w:ascii="Times New Roman" w:hAnsi="Times New Roman"/>
                <w:b/>
                <w:sz w:val="20"/>
                <w:szCs w:val="20"/>
              </w:rPr>
            </w:pPr>
            <w:r w:rsidRPr="00B76A14">
              <w:rPr>
                <w:rFonts w:ascii="Times New Roman" w:hAnsi="Times New Roman"/>
                <w:b/>
                <w:sz w:val="20"/>
                <w:szCs w:val="20"/>
              </w:rPr>
              <w:t>(mgL</w:t>
            </w:r>
            <w:r w:rsidRPr="00B76A14">
              <w:rPr>
                <w:rFonts w:ascii="Times New Roman" w:hAnsi="Times New Roman"/>
                <w:b/>
                <w:sz w:val="20"/>
                <w:szCs w:val="20"/>
                <w:vertAlign w:val="superscript"/>
              </w:rPr>
              <w:t>-1</w:t>
            </w:r>
            <w:r w:rsidRPr="00B76A14">
              <w:rPr>
                <w:rFonts w:ascii="Times New Roman" w:hAnsi="Times New Roman"/>
                <w:b/>
                <w:sz w:val="20"/>
                <w:szCs w:val="20"/>
              </w:rPr>
              <w:t>)</w:t>
            </w:r>
          </w:p>
        </w:tc>
        <w:tc>
          <w:tcPr>
            <w:tcW w:w="992" w:type="dxa"/>
            <w:tcBorders>
              <w:top w:val="single" w:sz="4" w:space="0" w:color="auto"/>
            </w:tcBorders>
            <w:vAlign w:val="center"/>
          </w:tcPr>
          <w:p w:rsidR="00B76A14" w:rsidRPr="00B76A14" w:rsidRDefault="00B76A14" w:rsidP="00797A20">
            <w:pPr>
              <w:spacing w:after="0" w:line="240" w:lineRule="auto"/>
              <w:jc w:val="center"/>
              <w:rPr>
                <w:rFonts w:ascii="Times New Roman" w:hAnsi="Times New Roman"/>
                <w:b/>
                <w:sz w:val="20"/>
                <w:szCs w:val="20"/>
              </w:rPr>
            </w:pPr>
            <w:r w:rsidRPr="00B76A14">
              <w:rPr>
                <w:rFonts w:ascii="Times New Roman" w:hAnsi="Times New Roman"/>
                <w:b/>
                <w:sz w:val="20"/>
                <w:szCs w:val="20"/>
              </w:rPr>
              <w:t>(mg N/g)</w:t>
            </w:r>
          </w:p>
        </w:tc>
        <w:tc>
          <w:tcPr>
            <w:tcW w:w="992" w:type="dxa"/>
            <w:tcBorders>
              <w:top w:val="single" w:sz="4" w:space="0" w:color="auto"/>
            </w:tcBorders>
            <w:shd w:val="clear" w:color="auto" w:fill="auto"/>
            <w:vAlign w:val="center"/>
          </w:tcPr>
          <w:p w:rsidR="00B76A14" w:rsidRPr="00B76A14" w:rsidRDefault="00B76A14" w:rsidP="00797A20">
            <w:pPr>
              <w:spacing w:after="0" w:line="240" w:lineRule="auto"/>
              <w:jc w:val="center"/>
              <w:rPr>
                <w:rFonts w:ascii="Times New Roman" w:hAnsi="Times New Roman"/>
                <w:b/>
                <w:sz w:val="20"/>
                <w:szCs w:val="20"/>
              </w:rPr>
            </w:pPr>
            <w:r w:rsidRPr="00B76A14">
              <w:rPr>
                <w:rFonts w:ascii="Times New Roman" w:hAnsi="Times New Roman"/>
                <w:b/>
                <w:sz w:val="20"/>
                <w:szCs w:val="20"/>
              </w:rPr>
              <w:t>(mg N/g)</w:t>
            </w:r>
          </w:p>
        </w:tc>
        <w:tc>
          <w:tcPr>
            <w:tcW w:w="992" w:type="dxa"/>
            <w:tcBorders>
              <w:top w:val="single" w:sz="4" w:space="0" w:color="auto"/>
            </w:tcBorders>
            <w:vAlign w:val="bottom"/>
          </w:tcPr>
          <w:p w:rsidR="00B76A14" w:rsidRPr="00B76A14" w:rsidRDefault="00B76A14" w:rsidP="00797A20">
            <w:pPr>
              <w:spacing w:after="0" w:line="240" w:lineRule="auto"/>
              <w:jc w:val="center"/>
              <w:rPr>
                <w:rFonts w:ascii="Times New Roman" w:hAnsi="Times New Roman"/>
                <w:b/>
                <w:sz w:val="20"/>
                <w:szCs w:val="20"/>
              </w:rPr>
            </w:pPr>
            <w:r w:rsidRPr="00B76A14">
              <w:rPr>
                <w:rFonts w:ascii="Times New Roman" w:hAnsi="Times New Roman"/>
                <w:b/>
                <w:sz w:val="20"/>
                <w:szCs w:val="20"/>
              </w:rPr>
              <w:t>(mgL</w:t>
            </w:r>
            <w:r w:rsidRPr="00B76A14">
              <w:rPr>
                <w:rFonts w:ascii="Times New Roman" w:hAnsi="Times New Roman"/>
                <w:b/>
                <w:sz w:val="20"/>
                <w:szCs w:val="20"/>
                <w:vertAlign w:val="superscript"/>
              </w:rPr>
              <w:t>-1</w:t>
            </w:r>
            <w:r w:rsidRPr="00B76A14">
              <w:rPr>
                <w:rFonts w:ascii="Times New Roman" w:hAnsi="Times New Roman"/>
                <w:b/>
                <w:sz w:val="20"/>
                <w:szCs w:val="20"/>
              </w:rPr>
              <w:t>)</w:t>
            </w:r>
          </w:p>
        </w:tc>
        <w:tc>
          <w:tcPr>
            <w:tcW w:w="993" w:type="dxa"/>
            <w:tcBorders>
              <w:top w:val="single" w:sz="4" w:space="0" w:color="auto"/>
            </w:tcBorders>
            <w:vAlign w:val="center"/>
          </w:tcPr>
          <w:p w:rsidR="00B76A14" w:rsidRPr="00B76A14" w:rsidRDefault="00B76A14" w:rsidP="00797A20">
            <w:pPr>
              <w:spacing w:after="0" w:line="240" w:lineRule="auto"/>
              <w:jc w:val="center"/>
              <w:rPr>
                <w:rFonts w:ascii="Times New Roman" w:hAnsi="Times New Roman"/>
                <w:b/>
                <w:sz w:val="20"/>
                <w:szCs w:val="20"/>
              </w:rPr>
            </w:pPr>
            <w:r w:rsidRPr="00B76A14">
              <w:rPr>
                <w:rFonts w:ascii="Times New Roman" w:hAnsi="Times New Roman"/>
                <w:b/>
                <w:sz w:val="20"/>
                <w:szCs w:val="20"/>
              </w:rPr>
              <w:t>(mg N/g)</w:t>
            </w:r>
          </w:p>
        </w:tc>
        <w:tc>
          <w:tcPr>
            <w:tcW w:w="992" w:type="dxa"/>
            <w:tcBorders>
              <w:top w:val="single" w:sz="4" w:space="0" w:color="auto"/>
            </w:tcBorders>
            <w:vAlign w:val="center"/>
          </w:tcPr>
          <w:p w:rsidR="00B76A14" w:rsidRPr="00B76A14" w:rsidRDefault="00B76A14" w:rsidP="00797A20">
            <w:pPr>
              <w:spacing w:after="0" w:line="240" w:lineRule="auto"/>
              <w:jc w:val="center"/>
              <w:rPr>
                <w:rFonts w:ascii="Times New Roman" w:hAnsi="Times New Roman"/>
                <w:b/>
                <w:sz w:val="20"/>
                <w:szCs w:val="20"/>
              </w:rPr>
            </w:pPr>
            <w:r w:rsidRPr="00B76A14">
              <w:rPr>
                <w:rFonts w:ascii="Times New Roman" w:hAnsi="Times New Roman"/>
                <w:b/>
                <w:sz w:val="20"/>
                <w:szCs w:val="20"/>
              </w:rPr>
              <w:t>(mg N/g)</w:t>
            </w:r>
          </w:p>
        </w:tc>
      </w:tr>
      <w:tr w:rsidR="00B76A14" w:rsidRPr="00B76A14" w:rsidTr="00797A20">
        <w:trPr>
          <w:trHeight w:val="300"/>
          <w:jc w:val="center"/>
        </w:trPr>
        <w:tc>
          <w:tcPr>
            <w:tcW w:w="567" w:type="dxa"/>
            <w:tcBorders>
              <w:bottom w:val="single" w:sz="4" w:space="0" w:color="auto"/>
            </w:tcBorders>
            <w:vAlign w:val="center"/>
          </w:tcPr>
          <w:p w:rsidR="00B76A14" w:rsidRPr="00B76A14" w:rsidRDefault="00B76A14" w:rsidP="00B76A14">
            <w:pPr>
              <w:spacing w:after="0" w:line="240" w:lineRule="auto"/>
              <w:jc w:val="both"/>
              <w:rPr>
                <w:rFonts w:ascii="Times New Roman" w:hAnsi="Times New Roman"/>
                <w:b/>
                <w:sz w:val="20"/>
                <w:szCs w:val="20"/>
              </w:rPr>
            </w:pPr>
          </w:p>
        </w:tc>
        <w:tc>
          <w:tcPr>
            <w:tcW w:w="2268" w:type="dxa"/>
            <w:tcBorders>
              <w:bottom w:val="single" w:sz="4" w:space="0" w:color="auto"/>
            </w:tcBorders>
            <w:shd w:val="clear" w:color="auto" w:fill="auto"/>
            <w:vAlign w:val="bottom"/>
          </w:tcPr>
          <w:p w:rsidR="00B76A14" w:rsidRPr="00B76A14" w:rsidRDefault="00B76A14" w:rsidP="00B76A14">
            <w:pPr>
              <w:spacing w:after="0" w:line="240" w:lineRule="auto"/>
              <w:jc w:val="both"/>
              <w:rPr>
                <w:rFonts w:ascii="Times New Roman" w:hAnsi="Times New Roman"/>
                <w:b/>
                <w:sz w:val="20"/>
                <w:szCs w:val="20"/>
              </w:rPr>
            </w:pPr>
          </w:p>
        </w:tc>
        <w:tc>
          <w:tcPr>
            <w:tcW w:w="2977" w:type="dxa"/>
            <w:gridSpan w:val="3"/>
            <w:tcBorders>
              <w:bottom w:val="single" w:sz="4" w:space="0" w:color="auto"/>
            </w:tcBorders>
            <w:shd w:val="clear" w:color="auto" w:fill="auto"/>
            <w:vAlign w:val="bottom"/>
          </w:tcPr>
          <w:p w:rsidR="00B76A14" w:rsidRPr="00B76A14" w:rsidRDefault="00B76A14" w:rsidP="00797A20">
            <w:pPr>
              <w:spacing w:after="0" w:line="240" w:lineRule="auto"/>
              <w:jc w:val="center"/>
              <w:rPr>
                <w:rFonts w:ascii="Times New Roman" w:hAnsi="Times New Roman"/>
                <w:b/>
                <w:sz w:val="20"/>
                <w:szCs w:val="20"/>
              </w:rPr>
            </w:pPr>
            <w:r w:rsidRPr="00B76A14">
              <w:rPr>
                <w:rFonts w:ascii="Times New Roman" w:hAnsi="Times New Roman"/>
                <w:b/>
                <w:sz w:val="20"/>
                <w:szCs w:val="20"/>
              </w:rPr>
              <w:t>Purolite A400</w:t>
            </w:r>
          </w:p>
        </w:tc>
        <w:tc>
          <w:tcPr>
            <w:tcW w:w="2977" w:type="dxa"/>
            <w:gridSpan w:val="3"/>
            <w:tcBorders>
              <w:bottom w:val="single" w:sz="4" w:space="0" w:color="auto"/>
            </w:tcBorders>
            <w:vAlign w:val="bottom"/>
          </w:tcPr>
          <w:p w:rsidR="00B76A14" w:rsidRPr="00B76A14" w:rsidRDefault="00B76A14" w:rsidP="00797A20">
            <w:pPr>
              <w:spacing w:after="0" w:line="240" w:lineRule="auto"/>
              <w:jc w:val="center"/>
              <w:rPr>
                <w:rFonts w:ascii="Times New Roman" w:hAnsi="Times New Roman"/>
                <w:b/>
                <w:sz w:val="20"/>
                <w:szCs w:val="20"/>
              </w:rPr>
            </w:pPr>
            <w:r w:rsidRPr="00B76A14">
              <w:rPr>
                <w:rFonts w:ascii="Times New Roman" w:hAnsi="Times New Roman"/>
                <w:b/>
                <w:sz w:val="20"/>
                <w:szCs w:val="20"/>
              </w:rPr>
              <w:t>Purolite A400-Cu</w:t>
            </w:r>
          </w:p>
        </w:tc>
      </w:tr>
      <w:tr w:rsidR="00B76A14" w:rsidRPr="00B76A14" w:rsidTr="00797A20">
        <w:trPr>
          <w:trHeight w:val="300"/>
          <w:jc w:val="center"/>
        </w:trPr>
        <w:tc>
          <w:tcPr>
            <w:tcW w:w="567" w:type="dxa"/>
            <w:vMerge w:val="restart"/>
            <w:tcBorders>
              <w:top w:val="single" w:sz="4" w:space="0" w:color="auto"/>
            </w:tcBorders>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1.</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tc>
        <w:tc>
          <w:tcPr>
            <w:tcW w:w="2268" w:type="dxa"/>
            <w:tcBorders>
              <w:top w:val="single" w:sz="4" w:space="0" w:color="auto"/>
            </w:tcBorders>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 xml:space="preserve">Nitrate + Nitrite </w:t>
            </w: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(60 mg/L)</w:t>
            </w:r>
          </w:p>
        </w:tc>
        <w:tc>
          <w:tcPr>
            <w:tcW w:w="993" w:type="dxa"/>
            <w:tcBorders>
              <w:top w:val="single" w:sz="4" w:space="0" w:color="auto"/>
            </w:tcBorders>
            <w:shd w:val="clear" w:color="auto" w:fill="auto"/>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0.040</w:t>
            </w:r>
          </w:p>
        </w:tc>
        <w:tc>
          <w:tcPr>
            <w:tcW w:w="992" w:type="dxa"/>
            <w:vMerge w:val="restart"/>
            <w:tcBorders>
              <w:top w:val="single" w:sz="4" w:space="0" w:color="auto"/>
            </w:tcBorders>
            <w:vAlign w:val="center"/>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1.99</w:t>
            </w:r>
          </w:p>
        </w:tc>
        <w:tc>
          <w:tcPr>
            <w:tcW w:w="992" w:type="dxa"/>
            <w:vMerge w:val="restart"/>
            <w:tcBorders>
              <w:top w:val="single" w:sz="4" w:space="0" w:color="auto"/>
            </w:tcBorders>
            <w:shd w:val="clear" w:color="auto" w:fill="auto"/>
            <w:vAlign w:val="center"/>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0.10</w:t>
            </w:r>
          </w:p>
        </w:tc>
        <w:tc>
          <w:tcPr>
            <w:tcW w:w="992" w:type="dxa"/>
            <w:tcBorders>
              <w:top w:val="single" w:sz="4" w:space="0" w:color="auto"/>
            </w:tcBorders>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0.006</w:t>
            </w:r>
          </w:p>
        </w:tc>
        <w:tc>
          <w:tcPr>
            <w:tcW w:w="993" w:type="dxa"/>
            <w:vMerge w:val="restart"/>
            <w:tcBorders>
              <w:top w:val="single" w:sz="4" w:space="0" w:color="auto"/>
            </w:tcBorders>
            <w:vAlign w:val="center"/>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2.05</w:t>
            </w:r>
          </w:p>
        </w:tc>
        <w:tc>
          <w:tcPr>
            <w:tcW w:w="992" w:type="dxa"/>
            <w:vMerge w:val="restart"/>
            <w:tcBorders>
              <w:top w:val="single" w:sz="4" w:space="0" w:color="auto"/>
            </w:tcBorders>
            <w:vAlign w:val="center"/>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0.10</w:t>
            </w:r>
          </w:p>
        </w:tc>
      </w:tr>
      <w:tr w:rsidR="00B76A14" w:rsidRPr="00B76A14" w:rsidTr="00B76A14">
        <w:trPr>
          <w:trHeight w:val="140"/>
          <w:jc w:val="center"/>
        </w:trPr>
        <w:tc>
          <w:tcPr>
            <w:tcW w:w="567" w:type="dxa"/>
            <w:vMerge/>
            <w:tcBorders>
              <w:top w:val="single" w:sz="4" w:space="0" w:color="000000"/>
            </w:tcBorders>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268"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Chloride (60 mg/L)</w:t>
            </w:r>
          </w:p>
        </w:tc>
        <w:tc>
          <w:tcPr>
            <w:tcW w:w="993" w:type="dxa"/>
            <w:shd w:val="clear" w:color="auto" w:fill="auto"/>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0.043</w:t>
            </w:r>
          </w:p>
        </w:tc>
        <w:tc>
          <w:tcPr>
            <w:tcW w:w="992" w:type="dxa"/>
            <w:vMerge/>
            <w:tcBorders>
              <w:top w:val="single" w:sz="4" w:space="0" w:color="000000"/>
            </w:tcBorders>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tcBorders>
              <w:top w:val="single" w:sz="4" w:space="0" w:color="000000"/>
            </w:tcBorders>
            <w:shd w:val="clear" w:color="auto" w:fill="auto"/>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c>
          <w:tcPr>
            <w:tcW w:w="992" w:type="dxa"/>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0.006</w:t>
            </w:r>
          </w:p>
        </w:tc>
        <w:tc>
          <w:tcPr>
            <w:tcW w:w="993" w:type="dxa"/>
            <w:vMerge/>
            <w:tcBorders>
              <w:top w:val="single" w:sz="4" w:space="0" w:color="000000"/>
            </w:tcBorders>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tcBorders>
              <w:top w:val="single" w:sz="4" w:space="0" w:color="000000"/>
            </w:tcBorders>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r>
      <w:tr w:rsidR="00B76A14" w:rsidRPr="00B76A14" w:rsidTr="00B76A14">
        <w:trPr>
          <w:trHeight w:val="120"/>
          <w:jc w:val="center"/>
        </w:trPr>
        <w:tc>
          <w:tcPr>
            <w:tcW w:w="567" w:type="dxa"/>
            <w:vMerge/>
            <w:tcBorders>
              <w:top w:val="single" w:sz="4" w:space="0" w:color="000000"/>
            </w:tcBorders>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268"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Sulphate (60 mg/L)</w:t>
            </w:r>
          </w:p>
        </w:tc>
        <w:tc>
          <w:tcPr>
            <w:tcW w:w="993" w:type="dxa"/>
            <w:shd w:val="clear" w:color="auto" w:fill="auto"/>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0.049</w:t>
            </w:r>
          </w:p>
        </w:tc>
        <w:tc>
          <w:tcPr>
            <w:tcW w:w="992" w:type="dxa"/>
            <w:vMerge/>
            <w:tcBorders>
              <w:top w:val="single" w:sz="4" w:space="0" w:color="000000"/>
            </w:tcBorders>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tcBorders>
              <w:top w:val="single" w:sz="4" w:space="0" w:color="000000"/>
            </w:tcBorders>
            <w:shd w:val="clear" w:color="auto" w:fill="auto"/>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c>
          <w:tcPr>
            <w:tcW w:w="992" w:type="dxa"/>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0.459</w:t>
            </w:r>
          </w:p>
        </w:tc>
        <w:tc>
          <w:tcPr>
            <w:tcW w:w="993" w:type="dxa"/>
            <w:vMerge/>
            <w:tcBorders>
              <w:top w:val="single" w:sz="4" w:space="0" w:color="000000"/>
            </w:tcBorders>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tcBorders>
              <w:top w:val="single" w:sz="4" w:space="0" w:color="000000"/>
            </w:tcBorders>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r>
      <w:tr w:rsidR="00B76A14" w:rsidRPr="00B76A14" w:rsidTr="00B76A14">
        <w:trPr>
          <w:trHeight w:val="120"/>
          <w:jc w:val="center"/>
        </w:trPr>
        <w:tc>
          <w:tcPr>
            <w:tcW w:w="567" w:type="dxa"/>
            <w:vMerge/>
            <w:tcBorders>
              <w:top w:val="single" w:sz="4" w:space="0" w:color="000000"/>
            </w:tcBorders>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268"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Phosphate (60 mg/L)</w:t>
            </w:r>
          </w:p>
          <w:p w:rsidR="00B76A14" w:rsidRPr="00B76A14" w:rsidRDefault="00B76A14" w:rsidP="00B76A14">
            <w:pPr>
              <w:spacing w:after="0" w:line="240" w:lineRule="auto"/>
              <w:jc w:val="both"/>
              <w:rPr>
                <w:rFonts w:ascii="Times New Roman" w:hAnsi="Times New Roman"/>
                <w:sz w:val="20"/>
                <w:szCs w:val="20"/>
              </w:rPr>
            </w:pPr>
          </w:p>
        </w:tc>
        <w:tc>
          <w:tcPr>
            <w:tcW w:w="993" w:type="dxa"/>
            <w:shd w:val="clear" w:color="auto" w:fill="auto"/>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0.057</w:t>
            </w:r>
          </w:p>
          <w:p w:rsidR="00B76A14" w:rsidRPr="00B76A14" w:rsidRDefault="00B76A14" w:rsidP="00797A20">
            <w:pPr>
              <w:spacing w:after="0" w:line="240" w:lineRule="auto"/>
              <w:jc w:val="center"/>
              <w:rPr>
                <w:rFonts w:ascii="Times New Roman" w:hAnsi="Times New Roman"/>
                <w:sz w:val="20"/>
                <w:szCs w:val="20"/>
              </w:rPr>
            </w:pPr>
          </w:p>
        </w:tc>
        <w:tc>
          <w:tcPr>
            <w:tcW w:w="992" w:type="dxa"/>
            <w:vMerge/>
            <w:tcBorders>
              <w:top w:val="single" w:sz="4" w:space="0" w:color="000000"/>
            </w:tcBorders>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tcBorders>
              <w:top w:val="single" w:sz="4" w:space="0" w:color="000000"/>
            </w:tcBorders>
            <w:shd w:val="clear" w:color="auto" w:fill="auto"/>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c>
          <w:tcPr>
            <w:tcW w:w="992" w:type="dxa"/>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0.865</w:t>
            </w:r>
          </w:p>
          <w:p w:rsidR="00B76A14" w:rsidRPr="00B76A14" w:rsidRDefault="00B76A14" w:rsidP="00797A20">
            <w:pPr>
              <w:spacing w:after="0" w:line="240" w:lineRule="auto"/>
              <w:jc w:val="center"/>
              <w:rPr>
                <w:rFonts w:ascii="Times New Roman" w:hAnsi="Times New Roman"/>
                <w:sz w:val="20"/>
                <w:szCs w:val="20"/>
              </w:rPr>
            </w:pPr>
          </w:p>
        </w:tc>
        <w:tc>
          <w:tcPr>
            <w:tcW w:w="993" w:type="dxa"/>
            <w:vMerge/>
            <w:tcBorders>
              <w:top w:val="single" w:sz="4" w:space="0" w:color="000000"/>
            </w:tcBorders>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tcBorders>
              <w:top w:val="single" w:sz="4" w:space="0" w:color="000000"/>
            </w:tcBorders>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r>
      <w:tr w:rsidR="00B76A14" w:rsidRPr="00B76A14" w:rsidTr="00B76A14">
        <w:trPr>
          <w:trHeight w:val="300"/>
          <w:jc w:val="center"/>
        </w:trPr>
        <w:tc>
          <w:tcPr>
            <w:tcW w:w="567" w:type="dxa"/>
            <w:vMerge w:val="restart"/>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2.</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tc>
        <w:tc>
          <w:tcPr>
            <w:tcW w:w="2268"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 xml:space="preserve">Nitrate + Nitrite </w:t>
            </w: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(75 mg/L)</w:t>
            </w:r>
          </w:p>
        </w:tc>
        <w:tc>
          <w:tcPr>
            <w:tcW w:w="993" w:type="dxa"/>
            <w:shd w:val="clear" w:color="auto" w:fill="auto"/>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0.042</w:t>
            </w:r>
          </w:p>
        </w:tc>
        <w:tc>
          <w:tcPr>
            <w:tcW w:w="992" w:type="dxa"/>
            <w:vMerge w:val="restart"/>
            <w:vAlign w:val="center"/>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1.99</w:t>
            </w:r>
          </w:p>
        </w:tc>
        <w:tc>
          <w:tcPr>
            <w:tcW w:w="992" w:type="dxa"/>
            <w:vMerge w:val="restart"/>
            <w:shd w:val="clear" w:color="auto" w:fill="auto"/>
            <w:vAlign w:val="center"/>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0.10</w:t>
            </w:r>
          </w:p>
        </w:tc>
        <w:tc>
          <w:tcPr>
            <w:tcW w:w="992" w:type="dxa"/>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0.041</w:t>
            </w:r>
          </w:p>
        </w:tc>
        <w:tc>
          <w:tcPr>
            <w:tcW w:w="993" w:type="dxa"/>
            <w:vMerge w:val="restart"/>
            <w:vAlign w:val="center"/>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2.18</w:t>
            </w:r>
          </w:p>
        </w:tc>
        <w:tc>
          <w:tcPr>
            <w:tcW w:w="992" w:type="dxa"/>
            <w:vMerge w:val="restart"/>
            <w:vAlign w:val="center"/>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0.11</w:t>
            </w:r>
          </w:p>
        </w:tc>
      </w:tr>
      <w:tr w:rsidR="00B76A14" w:rsidRPr="00B76A14" w:rsidTr="00B76A14">
        <w:trPr>
          <w:trHeight w:val="140"/>
          <w:jc w:val="center"/>
        </w:trPr>
        <w:tc>
          <w:tcPr>
            <w:tcW w:w="567"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268"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Chloride (45 mg/L)</w:t>
            </w:r>
          </w:p>
        </w:tc>
        <w:tc>
          <w:tcPr>
            <w:tcW w:w="993" w:type="dxa"/>
            <w:shd w:val="clear" w:color="auto" w:fill="auto"/>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0.056</w:t>
            </w:r>
          </w:p>
        </w:tc>
        <w:tc>
          <w:tcPr>
            <w:tcW w:w="992" w:type="dxa"/>
            <w:vMerge/>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shd w:val="clear" w:color="auto" w:fill="auto"/>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c>
          <w:tcPr>
            <w:tcW w:w="992" w:type="dxa"/>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0.047</w:t>
            </w:r>
          </w:p>
        </w:tc>
        <w:tc>
          <w:tcPr>
            <w:tcW w:w="993" w:type="dxa"/>
            <w:vMerge/>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r>
      <w:tr w:rsidR="00B76A14" w:rsidRPr="00B76A14" w:rsidTr="00B76A14">
        <w:trPr>
          <w:trHeight w:val="140"/>
          <w:jc w:val="center"/>
        </w:trPr>
        <w:tc>
          <w:tcPr>
            <w:tcW w:w="567"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268"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Sulphate (45 mg/L)</w:t>
            </w:r>
          </w:p>
        </w:tc>
        <w:tc>
          <w:tcPr>
            <w:tcW w:w="993" w:type="dxa"/>
            <w:shd w:val="clear" w:color="auto" w:fill="auto"/>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0.066</w:t>
            </w:r>
          </w:p>
        </w:tc>
        <w:tc>
          <w:tcPr>
            <w:tcW w:w="992" w:type="dxa"/>
            <w:vMerge/>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shd w:val="clear" w:color="auto" w:fill="auto"/>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c>
          <w:tcPr>
            <w:tcW w:w="992" w:type="dxa"/>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0.049</w:t>
            </w:r>
          </w:p>
        </w:tc>
        <w:tc>
          <w:tcPr>
            <w:tcW w:w="993" w:type="dxa"/>
            <w:vMerge/>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r>
      <w:tr w:rsidR="00B76A14" w:rsidRPr="00B76A14" w:rsidTr="00B76A14">
        <w:trPr>
          <w:trHeight w:val="120"/>
          <w:jc w:val="center"/>
        </w:trPr>
        <w:tc>
          <w:tcPr>
            <w:tcW w:w="567"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268"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Phosphate (45 mg/L)</w:t>
            </w:r>
          </w:p>
          <w:p w:rsidR="00B76A14" w:rsidRPr="00B76A14" w:rsidRDefault="00B76A14" w:rsidP="00B76A14">
            <w:pPr>
              <w:spacing w:after="0" w:line="240" w:lineRule="auto"/>
              <w:jc w:val="both"/>
              <w:rPr>
                <w:rFonts w:ascii="Times New Roman" w:hAnsi="Times New Roman"/>
                <w:sz w:val="20"/>
                <w:szCs w:val="20"/>
              </w:rPr>
            </w:pPr>
          </w:p>
        </w:tc>
        <w:tc>
          <w:tcPr>
            <w:tcW w:w="993" w:type="dxa"/>
            <w:shd w:val="clear" w:color="auto" w:fill="auto"/>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0.126</w:t>
            </w:r>
          </w:p>
          <w:p w:rsidR="00B76A14" w:rsidRPr="00B76A14" w:rsidRDefault="00B76A14" w:rsidP="00797A20">
            <w:pP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shd w:val="clear" w:color="auto" w:fill="auto"/>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c>
          <w:tcPr>
            <w:tcW w:w="992" w:type="dxa"/>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0.055</w:t>
            </w:r>
          </w:p>
          <w:p w:rsidR="00B76A14" w:rsidRPr="00B76A14" w:rsidRDefault="00B76A14" w:rsidP="00797A20">
            <w:pPr>
              <w:spacing w:after="0" w:line="240" w:lineRule="auto"/>
              <w:jc w:val="center"/>
              <w:rPr>
                <w:rFonts w:ascii="Times New Roman" w:hAnsi="Times New Roman"/>
                <w:sz w:val="20"/>
                <w:szCs w:val="20"/>
              </w:rPr>
            </w:pPr>
          </w:p>
        </w:tc>
        <w:tc>
          <w:tcPr>
            <w:tcW w:w="993" w:type="dxa"/>
            <w:vMerge/>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r>
      <w:tr w:rsidR="00B76A14" w:rsidRPr="00B76A14" w:rsidTr="00B76A14">
        <w:trPr>
          <w:trHeight w:val="300"/>
          <w:jc w:val="center"/>
        </w:trPr>
        <w:tc>
          <w:tcPr>
            <w:tcW w:w="567" w:type="dxa"/>
            <w:vMerge w:val="restart"/>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3.</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tc>
        <w:tc>
          <w:tcPr>
            <w:tcW w:w="2268"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 xml:space="preserve">Nitrate + Nitrite </w:t>
            </w: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(75 mg/L)</w:t>
            </w:r>
          </w:p>
        </w:tc>
        <w:tc>
          <w:tcPr>
            <w:tcW w:w="993" w:type="dxa"/>
            <w:shd w:val="clear" w:color="auto" w:fill="auto"/>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0.030</w:t>
            </w:r>
          </w:p>
        </w:tc>
        <w:tc>
          <w:tcPr>
            <w:tcW w:w="992" w:type="dxa"/>
            <w:vMerge w:val="restart"/>
            <w:vAlign w:val="center"/>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2.03</w:t>
            </w:r>
          </w:p>
        </w:tc>
        <w:tc>
          <w:tcPr>
            <w:tcW w:w="992" w:type="dxa"/>
            <w:vMerge w:val="restart"/>
            <w:shd w:val="clear" w:color="auto" w:fill="auto"/>
            <w:vAlign w:val="center"/>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0.10</w:t>
            </w:r>
          </w:p>
        </w:tc>
        <w:tc>
          <w:tcPr>
            <w:tcW w:w="992" w:type="dxa"/>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0.006</w:t>
            </w:r>
          </w:p>
        </w:tc>
        <w:tc>
          <w:tcPr>
            <w:tcW w:w="993" w:type="dxa"/>
            <w:vMerge w:val="restart"/>
            <w:vAlign w:val="center"/>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2.22</w:t>
            </w:r>
          </w:p>
        </w:tc>
        <w:tc>
          <w:tcPr>
            <w:tcW w:w="992" w:type="dxa"/>
            <w:vMerge w:val="restart"/>
            <w:vAlign w:val="center"/>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0.11</w:t>
            </w:r>
          </w:p>
        </w:tc>
      </w:tr>
      <w:tr w:rsidR="00B76A14" w:rsidRPr="00B76A14" w:rsidTr="00B76A14">
        <w:trPr>
          <w:trHeight w:val="180"/>
          <w:jc w:val="center"/>
        </w:trPr>
        <w:tc>
          <w:tcPr>
            <w:tcW w:w="567"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268"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Chloride (75 mg/L)</w:t>
            </w:r>
          </w:p>
        </w:tc>
        <w:tc>
          <w:tcPr>
            <w:tcW w:w="993" w:type="dxa"/>
            <w:shd w:val="clear" w:color="auto" w:fill="auto"/>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0.031</w:t>
            </w:r>
          </w:p>
        </w:tc>
        <w:tc>
          <w:tcPr>
            <w:tcW w:w="992" w:type="dxa"/>
            <w:vMerge/>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shd w:val="clear" w:color="auto" w:fill="auto"/>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c>
          <w:tcPr>
            <w:tcW w:w="992" w:type="dxa"/>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0.023</w:t>
            </w:r>
          </w:p>
        </w:tc>
        <w:tc>
          <w:tcPr>
            <w:tcW w:w="993" w:type="dxa"/>
            <w:vMerge/>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r>
      <w:tr w:rsidR="00B76A14" w:rsidRPr="00B76A14" w:rsidTr="00B76A14">
        <w:trPr>
          <w:trHeight w:val="160"/>
          <w:jc w:val="center"/>
        </w:trPr>
        <w:tc>
          <w:tcPr>
            <w:tcW w:w="567"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268"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Sulphate (75 mg/L)</w:t>
            </w:r>
          </w:p>
        </w:tc>
        <w:tc>
          <w:tcPr>
            <w:tcW w:w="993" w:type="dxa"/>
            <w:shd w:val="clear" w:color="auto" w:fill="auto"/>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0.036</w:t>
            </w:r>
          </w:p>
        </w:tc>
        <w:tc>
          <w:tcPr>
            <w:tcW w:w="992" w:type="dxa"/>
            <w:vMerge/>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shd w:val="clear" w:color="auto" w:fill="auto"/>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c>
          <w:tcPr>
            <w:tcW w:w="992" w:type="dxa"/>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0.064</w:t>
            </w:r>
          </w:p>
        </w:tc>
        <w:tc>
          <w:tcPr>
            <w:tcW w:w="993" w:type="dxa"/>
            <w:vMerge/>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r>
      <w:tr w:rsidR="00B76A14" w:rsidRPr="00B76A14" w:rsidTr="00B76A14">
        <w:trPr>
          <w:trHeight w:val="160"/>
          <w:jc w:val="center"/>
        </w:trPr>
        <w:tc>
          <w:tcPr>
            <w:tcW w:w="567"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268"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Phosphate (75 mg/L)</w:t>
            </w:r>
          </w:p>
          <w:p w:rsidR="00B76A14" w:rsidRPr="00B76A14" w:rsidRDefault="00B76A14" w:rsidP="00B76A14">
            <w:pPr>
              <w:spacing w:after="0" w:line="240" w:lineRule="auto"/>
              <w:jc w:val="both"/>
              <w:rPr>
                <w:rFonts w:ascii="Times New Roman" w:hAnsi="Times New Roman"/>
                <w:sz w:val="20"/>
                <w:szCs w:val="20"/>
              </w:rPr>
            </w:pPr>
          </w:p>
        </w:tc>
        <w:tc>
          <w:tcPr>
            <w:tcW w:w="993" w:type="dxa"/>
            <w:shd w:val="clear" w:color="auto" w:fill="auto"/>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0.054</w:t>
            </w:r>
          </w:p>
          <w:p w:rsidR="00B76A14" w:rsidRPr="00B76A14" w:rsidRDefault="00B76A14" w:rsidP="00797A20">
            <w:pP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shd w:val="clear" w:color="auto" w:fill="auto"/>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c>
          <w:tcPr>
            <w:tcW w:w="992" w:type="dxa"/>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0.097</w:t>
            </w:r>
          </w:p>
          <w:p w:rsidR="00B76A14" w:rsidRPr="00B76A14" w:rsidRDefault="00B76A14" w:rsidP="00797A20">
            <w:pPr>
              <w:spacing w:after="0" w:line="240" w:lineRule="auto"/>
              <w:jc w:val="center"/>
              <w:rPr>
                <w:rFonts w:ascii="Times New Roman" w:hAnsi="Times New Roman"/>
                <w:sz w:val="20"/>
                <w:szCs w:val="20"/>
              </w:rPr>
            </w:pPr>
          </w:p>
        </w:tc>
        <w:tc>
          <w:tcPr>
            <w:tcW w:w="993" w:type="dxa"/>
            <w:vMerge/>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r>
      <w:tr w:rsidR="00B76A14" w:rsidRPr="00B76A14" w:rsidTr="00B76A14">
        <w:trPr>
          <w:trHeight w:val="300"/>
          <w:jc w:val="center"/>
        </w:trPr>
        <w:tc>
          <w:tcPr>
            <w:tcW w:w="567" w:type="dxa"/>
            <w:vMerge w:val="restart"/>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4.</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tc>
        <w:tc>
          <w:tcPr>
            <w:tcW w:w="2268"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 xml:space="preserve">Nitrate + Nitrite </w:t>
            </w: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(90 mg/L)</w:t>
            </w:r>
          </w:p>
        </w:tc>
        <w:tc>
          <w:tcPr>
            <w:tcW w:w="993" w:type="dxa"/>
            <w:shd w:val="clear" w:color="auto" w:fill="auto"/>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0.150</w:t>
            </w:r>
          </w:p>
        </w:tc>
        <w:tc>
          <w:tcPr>
            <w:tcW w:w="992" w:type="dxa"/>
            <w:vMerge w:val="restart"/>
            <w:vAlign w:val="center"/>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1.27</w:t>
            </w:r>
          </w:p>
        </w:tc>
        <w:tc>
          <w:tcPr>
            <w:tcW w:w="992" w:type="dxa"/>
            <w:vMerge w:val="restart"/>
            <w:shd w:val="clear" w:color="auto" w:fill="auto"/>
            <w:vAlign w:val="center"/>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0.06</w:t>
            </w:r>
          </w:p>
        </w:tc>
        <w:tc>
          <w:tcPr>
            <w:tcW w:w="992" w:type="dxa"/>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0.091</w:t>
            </w:r>
          </w:p>
        </w:tc>
        <w:tc>
          <w:tcPr>
            <w:tcW w:w="993" w:type="dxa"/>
            <w:vMerge w:val="restart"/>
            <w:vAlign w:val="center"/>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1.57</w:t>
            </w:r>
          </w:p>
        </w:tc>
        <w:tc>
          <w:tcPr>
            <w:tcW w:w="992" w:type="dxa"/>
            <w:vMerge w:val="restart"/>
            <w:vAlign w:val="center"/>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0.08</w:t>
            </w:r>
          </w:p>
        </w:tc>
      </w:tr>
      <w:tr w:rsidR="00B76A14" w:rsidRPr="00B76A14" w:rsidTr="00B76A14">
        <w:trPr>
          <w:trHeight w:val="100"/>
          <w:jc w:val="center"/>
        </w:trPr>
        <w:tc>
          <w:tcPr>
            <w:tcW w:w="567"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268"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Chloride (60 mg/L)</w:t>
            </w:r>
          </w:p>
        </w:tc>
        <w:tc>
          <w:tcPr>
            <w:tcW w:w="993" w:type="dxa"/>
            <w:shd w:val="clear" w:color="auto" w:fill="auto"/>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0.784</w:t>
            </w:r>
          </w:p>
        </w:tc>
        <w:tc>
          <w:tcPr>
            <w:tcW w:w="992" w:type="dxa"/>
            <w:vMerge/>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shd w:val="clear" w:color="auto" w:fill="auto"/>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c>
          <w:tcPr>
            <w:tcW w:w="992" w:type="dxa"/>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0.396</w:t>
            </w:r>
          </w:p>
        </w:tc>
        <w:tc>
          <w:tcPr>
            <w:tcW w:w="993" w:type="dxa"/>
            <w:vMerge/>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r>
      <w:tr w:rsidR="00B76A14" w:rsidRPr="00B76A14" w:rsidTr="00B76A14">
        <w:trPr>
          <w:trHeight w:val="100"/>
          <w:jc w:val="center"/>
        </w:trPr>
        <w:tc>
          <w:tcPr>
            <w:tcW w:w="567"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268"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Sulphate (60 mg/L)</w:t>
            </w:r>
          </w:p>
        </w:tc>
        <w:tc>
          <w:tcPr>
            <w:tcW w:w="993" w:type="dxa"/>
            <w:shd w:val="clear" w:color="auto" w:fill="auto"/>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2.288</w:t>
            </w:r>
          </w:p>
        </w:tc>
        <w:tc>
          <w:tcPr>
            <w:tcW w:w="992" w:type="dxa"/>
            <w:vMerge/>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shd w:val="clear" w:color="auto" w:fill="auto"/>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c>
          <w:tcPr>
            <w:tcW w:w="992" w:type="dxa"/>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0.723</w:t>
            </w:r>
          </w:p>
        </w:tc>
        <w:tc>
          <w:tcPr>
            <w:tcW w:w="993" w:type="dxa"/>
            <w:vMerge/>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r>
      <w:tr w:rsidR="00B76A14" w:rsidRPr="00B76A14" w:rsidTr="00B76A14">
        <w:trPr>
          <w:trHeight w:val="100"/>
          <w:jc w:val="center"/>
        </w:trPr>
        <w:tc>
          <w:tcPr>
            <w:tcW w:w="567"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268"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Phosphate (60 mg/L)</w:t>
            </w:r>
          </w:p>
          <w:p w:rsidR="00B76A14" w:rsidRPr="00B76A14" w:rsidRDefault="00B76A14" w:rsidP="00B76A14">
            <w:pPr>
              <w:spacing w:after="0" w:line="240" w:lineRule="auto"/>
              <w:jc w:val="both"/>
              <w:rPr>
                <w:rFonts w:ascii="Times New Roman" w:hAnsi="Times New Roman"/>
                <w:sz w:val="20"/>
                <w:szCs w:val="20"/>
              </w:rPr>
            </w:pPr>
          </w:p>
        </w:tc>
        <w:tc>
          <w:tcPr>
            <w:tcW w:w="993" w:type="dxa"/>
            <w:shd w:val="clear" w:color="auto" w:fill="auto"/>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3.226</w:t>
            </w:r>
          </w:p>
          <w:p w:rsidR="00B76A14" w:rsidRPr="00B76A14" w:rsidRDefault="00B76A14" w:rsidP="00797A20">
            <w:pP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shd w:val="clear" w:color="auto" w:fill="auto"/>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c>
          <w:tcPr>
            <w:tcW w:w="992" w:type="dxa"/>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3.214</w:t>
            </w:r>
          </w:p>
          <w:p w:rsidR="00B76A14" w:rsidRPr="00B76A14" w:rsidRDefault="00B76A14" w:rsidP="00797A20">
            <w:pPr>
              <w:spacing w:after="0" w:line="240" w:lineRule="auto"/>
              <w:jc w:val="center"/>
              <w:rPr>
                <w:rFonts w:ascii="Times New Roman" w:hAnsi="Times New Roman"/>
                <w:sz w:val="20"/>
                <w:szCs w:val="20"/>
              </w:rPr>
            </w:pPr>
          </w:p>
        </w:tc>
        <w:tc>
          <w:tcPr>
            <w:tcW w:w="993" w:type="dxa"/>
            <w:vMerge/>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r>
      <w:tr w:rsidR="00B76A14" w:rsidRPr="00B76A14" w:rsidTr="00B76A14">
        <w:trPr>
          <w:trHeight w:val="300"/>
          <w:jc w:val="center"/>
        </w:trPr>
        <w:tc>
          <w:tcPr>
            <w:tcW w:w="567" w:type="dxa"/>
            <w:vMerge w:val="restart"/>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5.</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tc>
        <w:tc>
          <w:tcPr>
            <w:tcW w:w="2268"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 xml:space="preserve">Nitrate + Nitrite </w:t>
            </w: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(150 mg/L)</w:t>
            </w:r>
          </w:p>
        </w:tc>
        <w:tc>
          <w:tcPr>
            <w:tcW w:w="993" w:type="dxa"/>
            <w:shd w:val="clear" w:color="auto" w:fill="auto"/>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0.036</w:t>
            </w:r>
          </w:p>
        </w:tc>
        <w:tc>
          <w:tcPr>
            <w:tcW w:w="992" w:type="dxa"/>
            <w:vMerge w:val="restart"/>
            <w:vAlign w:val="center"/>
          </w:tcPr>
          <w:p w:rsidR="00797A20" w:rsidRDefault="00797A20"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1.08</w:t>
            </w:r>
          </w:p>
        </w:tc>
        <w:tc>
          <w:tcPr>
            <w:tcW w:w="992" w:type="dxa"/>
            <w:vMerge w:val="restart"/>
            <w:shd w:val="clear" w:color="auto" w:fill="auto"/>
            <w:vAlign w:val="center"/>
          </w:tcPr>
          <w:p w:rsidR="00797A20" w:rsidRDefault="00797A20" w:rsidP="00797A20">
            <w:pPr>
              <w:spacing w:after="0" w:line="240" w:lineRule="auto"/>
              <w:jc w:val="center"/>
              <w:rPr>
                <w:rFonts w:ascii="Times New Roman" w:hAnsi="Times New Roman"/>
                <w:sz w:val="20"/>
                <w:szCs w:val="20"/>
              </w:rPr>
            </w:pPr>
          </w:p>
          <w:p w:rsidR="00797A20"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0.05</w:t>
            </w:r>
          </w:p>
        </w:tc>
        <w:tc>
          <w:tcPr>
            <w:tcW w:w="992" w:type="dxa"/>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0.052</w:t>
            </w:r>
          </w:p>
        </w:tc>
        <w:tc>
          <w:tcPr>
            <w:tcW w:w="993" w:type="dxa"/>
            <w:vMerge w:val="restart"/>
            <w:vAlign w:val="center"/>
          </w:tcPr>
          <w:p w:rsidR="00797A20" w:rsidRPr="00797A20" w:rsidRDefault="00797A20" w:rsidP="00797A20">
            <w:pPr>
              <w:spacing w:after="0" w:line="240" w:lineRule="auto"/>
              <w:jc w:val="center"/>
              <w:rPr>
                <w:rFonts w:ascii="Times New Roman" w:hAnsi="Times New Roman"/>
                <w:sz w:val="20"/>
                <w:szCs w:val="20"/>
              </w:rPr>
            </w:pPr>
          </w:p>
          <w:p w:rsidR="00797A20" w:rsidRPr="00797A20" w:rsidRDefault="00797A20" w:rsidP="00797A20">
            <w:pPr>
              <w:spacing w:after="0" w:line="240" w:lineRule="auto"/>
              <w:jc w:val="center"/>
              <w:rPr>
                <w:rFonts w:ascii="Times New Roman" w:hAnsi="Times New Roman"/>
                <w:sz w:val="20"/>
                <w:szCs w:val="20"/>
              </w:rPr>
            </w:pPr>
          </w:p>
          <w:p w:rsidR="00B76A14" w:rsidRPr="00797A20" w:rsidRDefault="00B76A14" w:rsidP="00797A20">
            <w:pPr>
              <w:spacing w:after="0" w:line="240" w:lineRule="auto"/>
              <w:jc w:val="center"/>
              <w:rPr>
                <w:rFonts w:ascii="Times New Roman" w:hAnsi="Times New Roman"/>
                <w:sz w:val="20"/>
                <w:szCs w:val="20"/>
              </w:rPr>
            </w:pPr>
            <w:r w:rsidRPr="00797A20">
              <w:rPr>
                <w:rFonts w:ascii="Times New Roman" w:hAnsi="Times New Roman"/>
                <w:sz w:val="20"/>
                <w:szCs w:val="20"/>
              </w:rPr>
              <w:t>1.47</w:t>
            </w:r>
          </w:p>
        </w:tc>
        <w:tc>
          <w:tcPr>
            <w:tcW w:w="992" w:type="dxa"/>
            <w:vMerge w:val="restart"/>
            <w:vAlign w:val="center"/>
          </w:tcPr>
          <w:p w:rsidR="00797A20" w:rsidRPr="00797A20" w:rsidRDefault="00797A20" w:rsidP="00797A20">
            <w:pPr>
              <w:spacing w:after="0" w:line="240" w:lineRule="auto"/>
              <w:jc w:val="center"/>
              <w:rPr>
                <w:rFonts w:ascii="Times New Roman" w:hAnsi="Times New Roman"/>
                <w:sz w:val="20"/>
                <w:szCs w:val="20"/>
              </w:rPr>
            </w:pPr>
          </w:p>
          <w:p w:rsidR="00B76A14" w:rsidRPr="00797A20" w:rsidRDefault="00B76A14" w:rsidP="00797A20">
            <w:pPr>
              <w:spacing w:after="0" w:line="240" w:lineRule="auto"/>
              <w:jc w:val="center"/>
              <w:rPr>
                <w:rFonts w:ascii="Times New Roman" w:hAnsi="Times New Roman"/>
                <w:sz w:val="20"/>
                <w:szCs w:val="20"/>
              </w:rPr>
            </w:pPr>
            <w:r w:rsidRPr="00797A20">
              <w:rPr>
                <w:rFonts w:ascii="Times New Roman" w:hAnsi="Times New Roman"/>
                <w:sz w:val="20"/>
                <w:szCs w:val="20"/>
              </w:rPr>
              <w:t>0.07</w:t>
            </w:r>
          </w:p>
        </w:tc>
      </w:tr>
      <w:tr w:rsidR="00B76A14" w:rsidRPr="00B76A14" w:rsidTr="00B76A14">
        <w:trPr>
          <w:trHeight w:val="160"/>
          <w:jc w:val="center"/>
        </w:trPr>
        <w:tc>
          <w:tcPr>
            <w:tcW w:w="567"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268"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Chloride (60 mg/L)</w:t>
            </w:r>
          </w:p>
        </w:tc>
        <w:tc>
          <w:tcPr>
            <w:tcW w:w="993" w:type="dxa"/>
            <w:shd w:val="clear" w:color="auto" w:fill="auto"/>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2.235</w:t>
            </w:r>
          </w:p>
        </w:tc>
        <w:tc>
          <w:tcPr>
            <w:tcW w:w="992" w:type="dxa"/>
            <w:vMerge/>
            <w:vAlign w:val="center"/>
          </w:tcPr>
          <w:p w:rsidR="00B76A14" w:rsidRPr="00B76A14" w:rsidRDefault="00B76A14" w:rsidP="00B76A14">
            <w:pPr>
              <w:pBdr>
                <w:top w:val="nil"/>
                <w:left w:val="nil"/>
                <w:bottom w:val="nil"/>
                <w:right w:val="nil"/>
                <w:between w:val="nil"/>
              </w:pBdr>
              <w:spacing w:after="0" w:line="240" w:lineRule="auto"/>
              <w:jc w:val="both"/>
              <w:rPr>
                <w:rFonts w:ascii="Times New Roman" w:hAnsi="Times New Roman"/>
                <w:sz w:val="20"/>
                <w:szCs w:val="20"/>
              </w:rPr>
            </w:pPr>
          </w:p>
        </w:tc>
        <w:tc>
          <w:tcPr>
            <w:tcW w:w="992"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tc>
        <w:tc>
          <w:tcPr>
            <w:tcW w:w="992" w:type="dxa"/>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0.615</w:t>
            </w:r>
          </w:p>
        </w:tc>
        <w:tc>
          <w:tcPr>
            <w:tcW w:w="993" w:type="dxa"/>
            <w:vMerge/>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r>
      <w:tr w:rsidR="00B76A14" w:rsidRPr="00B76A14" w:rsidTr="00797A20">
        <w:trPr>
          <w:trHeight w:val="160"/>
          <w:jc w:val="center"/>
        </w:trPr>
        <w:tc>
          <w:tcPr>
            <w:tcW w:w="567"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268" w:type="dxa"/>
            <w:shd w:val="clear" w:color="auto" w:fill="auto"/>
            <w:vAlign w:val="bottom"/>
          </w:tcPr>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Sulphate (60 mg/L)</w:t>
            </w:r>
          </w:p>
        </w:tc>
        <w:tc>
          <w:tcPr>
            <w:tcW w:w="993" w:type="dxa"/>
            <w:shd w:val="clear" w:color="auto" w:fill="auto"/>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2.869</w:t>
            </w:r>
          </w:p>
        </w:tc>
        <w:tc>
          <w:tcPr>
            <w:tcW w:w="992" w:type="dxa"/>
            <w:vMerge/>
            <w:vAlign w:val="center"/>
          </w:tcPr>
          <w:p w:rsidR="00B76A14" w:rsidRPr="00B76A14" w:rsidRDefault="00B76A14" w:rsidP="00B76A14">
            <w:pPr>
              <w:pBdr>
                <w:top w:val="nil"/>
                <w:left w:val="nil"/>
                <w:bottom w:val="nil"/>
                <w:right w:val="nil"/>
                <w:between w:val="nil"/>
              </w:pBdr>
              <w:spacing w:after="0" w:line="240" w:lineRule="auto"/>
              <w:jc w:val="both"/>
              <w:rPr>
                <w:rFonts w:ascii="Times New Roman" w:hAnsi="Times New Roman"/>
                <w:sz w:val="20"/>
                <w:szCs w:val="20"/>
              </w:rPr>
            </w:pPr>
          </w:p>
        </w:tc>
        <w:tc>
          <w:tcPr>
            <w:tcW w:w="992"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tc>
        <w:tc>
          <w:tcPr>
            <w:tcW w:w="992" w:type="dxa"/>
            <w:vAlign w:val="bottom"/>
          </w:tcPr>
          <w:p w:rsidR="00B76A14" w:rsidRPr="00B76A14" w:rsidRDefault="00B76A14" w:rsidP="00797A20">
            <w:pPr>
              <w:spacing w:after="0" w:line="240" w:lineRule="auto"/>
              <w:jc w:val="center"/>
              <w:rPr>
                <w:rFonts w:ascii="Times New Roman" w:hAnsi="Times New Roman"/>
                <w:sz w:val="20"/>
                <w:szCs w:val="20"/>
              </w:rPr>
            </w:pPr>
            <w:r w:rsidRPr="00B76A14">
              <w:rPr>
                <w:rFonts w:ascii="Times New Roman" w:hAnsi="Times New Roman"/>
                <w:sz w:val="20"/>
                <w:szCs w:val="20"/>
              </w:rPr>
              <w:t>1.581</w:t>
            </w:r>
          </w:p>
        </w:tc>
        <w:tc>
          <w:tcPr>
            <w:tcW w:w="993" w:type="dxa"/>
            <w:vMerge/>
            <w:vAlign w:val="center"/>
          </w:tcPr>
          <w:p w:rsidR="00B76A14" w:rsidRPr="00B76A14" w:rsidRDefault="00B76A14" w:rsidP="00797A20">
            <w:pPr>
              <w:pBdr>
                <w:top w:val="nil"/>
                <w:left w:val="nil"/>
                <w:bottom w:val="nil"/>
                <w:right w:val="nil"/>
                <w:between w:val="nil"/>
              </w:pBdr>
              <w:spacing w:after="0" w:line="240" w:lineRule="auto"/>
              <w:jc w:val="center"/>
              <w:rPr>
                <w:rFonts w:ascii="Times New Roman" w:hAnsi="Times New Roman"/>
                <w:sz w:val="20"/>
                <w:szCs w:val="20"/>
              </w:rPr>
            </w:pPr>
          </w:p>
        </w:tc>
        <w:tc>
          <w:tcPr>
            <w:tcW w:w="992" w:type="dxa"/>
            <w:vMerge/>
            <w:vAlign w:val="center"/>
          </w:tcPr>
          <w:p w:rsidR="00B76A14" w:rsidRPr="00B76A14" w:rsidRDefault="00B76A14" w:rsidP="00797A20">
            <w:pPr>
              <w:spacing w:after="0" w:line="240" w:lineRule="auto"/>
              <w:jc w:val="center"/>
              <w:rPr>
                <w:rFonts w:ascii="Times New Roman" w:hAnsi="Times New Roman"/>
                <w:sz w:val="20"/>
                <w:szCs w:val="20"/>
              </w:rPr>
            </w:pPr>
          </w:p>
          <w:p w:rsidR="00B76A14" w:rsidRPr="00B76A14" w:rsidRDefault="00B76A14" w:rsidP="00797A20">
            <w:pPr>
              <w:spacing w:after="0" w:line="240" w:lineRule="auto"/>
              <w:jc w:val="center"/>
              <w:rPr>
                <w:rFonts w:ascii="Times New Roman" w:hAnsi="Times New Roman"/>
                <w:sz w:val="20"/>
                <w:szCs w:val="20"/>
              </w:rPr>
            </w:pPr>
          </w:p>
        </w:tc>
      </w:tr>
      <w:tr w:rsidR="00B76A14" w:rsidRPr="00B76A14" w:rsidTr="00797A20">
        <w:trPr>
          <w:trHeight w:val="140"/>
          <w:jc w:val="center"/>
        </w:trPr>
        <w:tc>
          <w:tcPr>
            <w:tcW w:w="567" w:type="dxa"/>
            <w:vMerge/>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tc>
        <w:tc>
          <w:tcPr>
            <w:tcW w:w="2268" w:type="dxa"/>
            <w:tcBorders>
              <w:bottom w:val="single" w:sz="4" w:space="0" w:color="auto"/>
            </w:tcBorders>
            <w:shd w:val="clear" w:color="auto" w:fill="auto"/>
            <w:vAlign w:val="bottom"/>
          </w:tcPr>
          <w:p w:rsidR="00B76A14" w:rsidRPr="00B76A14" w:rsidRDefault="00B76A14" w:rsidP="00797A20">
            <w:pPr>
              <w:spacing w:after="60" w:line="240" w:lineRule="auto"/>
              <w:jc w:val="both"/>
              <w:rPr>
                <w:rFonts w:ascii="Times New Roman" w:hAnsi="Times New Roman"/>
                <w:sz w:val="20"/>
                <w:szCs w:val="20"/>
              </w:rPr>
            </w:pPr>
            <w:r w:rsidRPr="00B76A14">
              <w:rPr>
                <w:rFonts w:ascii="Times New Roman" w:hAnsi="Times New Roman"/>
                <w:sz w:val="20"/>
                <w:szCs w:val="20"/>
              </w:rPr>
              <w:t>Phosphate (60 mg/L)</w:t>
            </w:r>
          </w:p>
        </w:tc>
        <w:tc>
          <w:tcPr>
            <w:tcW w:w="993" w:type="dxa"/>
            <w:tcBorders>
              <w:bottom w:val="single" w:sz="4" w:space="0" w:color="auto"/>
            </w:tcBorders>
            <w:shd w:val="clear" w:color="auto" w:fill="auto"/>
            <w:vAlign w:val="bottom"/>
          </w:tcPr>
          <w:p w:rsidR="00B76A14" w:rsidRPr="00B76A14" w:rsidRDefault="00B76A14" w:rsidP="00797A20">
            <w:pPr>
              <w:spacing w:after="60" w:line="240" w:lineRule="auto"/>
              <w:jc w:val="center"/>
              <w:rPr>
                <w:rFonts w:ascii="Times New Roman" w:hAnsi="Times New Roman"/>
                <w:sz w:val="20"/>
                <w:szCs w:val="20"/>
              </w:rPr>
            </w:pPr>
            <w:r w:rsidRPr="00B76A14">
              <w:rPr>
                <w:rFonts w:ascii="Times New Roman" w:hAnsi="Times New Roman"/>
                <w:sz w:val="20"/>
                <w:szCs w:val="20"/>
              </w:rPr>
              <w:t>3.248</w:t>
            </w:r>
          </w:p>
        </w:tc>
        <w:tc>
          <w:tcPr>
            <w:tcW w:w="992" w:type="dxa"/>
            <w:vMerge/>
            <w:tcBorders>
              <w:bottom w:val="single" w:sz="4" w:space="0" w:color="auto"/>
            </w:tcBorders>
            <w:vAlign w:val="center"/>
          </w:tcPr>
          <w:p w:rsidR="00B76A14" w:rsidRPr="00B76A14" w:rsidRDefault="00B76A14" w:rsidP="00B76A14">
            <w:pPr>
              <w:pBdr>
                <w:top w:val="nil"/>
                <w:left w:val="nil"/>
                <w:bottom w:val="nil"/>
                <w:right w:val="nil"/>
                <w:between w:val="nil"/>
              </w:pBdr>
              <w:spacing w:after="0" w:line="240" w:lineRule="auto"/>
              <w:jc w:val="both"/>
              <w:rPr>
                <w:rFonts w:ascii="Times New Roman" w:hAnsi="Times New Roman"/>
                <w:sz w:val="20"/>
                <w:szCs w:val="20"/>
              </w:rPr>
            </w:pPr>
          </w:p>
        </w:tc>
        <w:tc>
          <w:tcPr>
            <w:tcW w:w="992" w:type="dxa"/>
            <w:vMerge/>
            <w:tcBorders>
              <w:bottom w:val="single" w:sz="4" w:space="0" w:color="auto"/>
            </w:tcBorders>
            <w:shd w:val="clear" w:color="auto" w:fill="auto"/>
            <w:vAlign w:val="center"/>
          </w:tcPr>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p>
        </w:tc>
        <w:tc>
          <w:tcPr>
            <w:tcW w:w="992" w:type="dxa"/>
            <w:tcBorders>
              <w:bottom w:val="single" w:sz="4" w:space="0" w:color="auto"/>
            </w:tcBorders>
            <w:vAlign w:val="bottom"/>
          </w:tcPr>
          <w:p w:rsidR="00B76A14" w:rsidRPr="00B76A14" w:rsidRDefault="00B76A14" w:rsidP="00797A20">
            <w:pPr>
              <w:spacing w:after="60" w:line="240" w:lineRule="auto"/>
              <w:jc w:val="center"/>
              <w:rPr>
                <w:rFonts w:ascii="Times New Roman" w:hAnsi="Times New Roman"/>
                <w:sz w:val="20"/>
                <w:szCs w:val="20"/>
              </w:rPr>
            </w:pPr>
            <w:r w:rsidRPr="00B76A14">
              <w:rPr>
                <w:rFonts w:ascii="Times New Roman" w:hAnsi="Times New Roman"/>
                <w:sz w:val="20"/>
                <w:szCs w:val="20"/>
              </w:rPr>
              <w:t>3.396</w:t>
            </w:r>
          </w:p>
        </w:tc>
        <w:tc>
          <w:tcPr>
            <w:tcW w:w="993" w:type="dxa"/>
            <w:tcBorders>
              <w:bottom w:val="single" w:sz="4" w:space="0" w:color="auto"/>
            </w:tcBorders>
            <w:vAlign w:val="center"/>
          </w:tcPr>
          <w:p w:rsidR="00B76A14" w:rsidRPr="00B76A14" w:rsidRDefault="00B76A14" w:rsidP="00797A20">
            <w:pPr>
              <w:spacing w:after="0" w:line="240" w:lineRule="auto"/>
              <w:jc w:val="center"/>
              <w:rPr>
                <w:rFonts w:ascii="Times New Roman" w:hAnsi="Times New Roman"/>
                <w:sz w:val="20"/>
                <w:szCs w:val="20"/>
              </w:rPr>
            </w:pPr>
          </w:p>
        </w:tc>
        <w:tc>
          <w:tcPr>
            <w:tcW w:w="992" w:type="dxa"/>
            <w:vMerge/>
            <w:tcBorders>
              <w:bottom w:val="single" w:sz="4" w:space="0" w:color="auto"/>
            </w:tcBorders>
            <w:vAlign w:val="center"/>
          </w:tcPr>
          <w:p w:rsidR="00B76A14" w:rsidRPr="00B76A14" w:rsidRDefault="00B76A14" w:rsidP="00797A20">
            <w:pPr>
              <w:spacing w:after="0" w:line="240" w:lineRule="auto"/>
              <w:jc w:val="center"/>
              <w:rPr>
                <w:rFonts w:ascii="Times New Roman" w:hAnsi="Times New Roman"/>
                <w:sz w:val="20"/>
                <w:szCs w:val="20"/>
              </w:rPr>
            </w:pPr>
          </w:p>
        </w:tc>
      </w:tr>
    </w:tbl>
    <w:p w:rsidR="00B76A14" w:rsidRPr="00B76A14" w:rsidRDefault="00B76A14" w:rsidP="00797A20">
      <w:pPr>
        <w:spacing w:after="12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b/>
          <w:sz w:val="20"/>
          <w:szCs w:val="20"/>
        </w:rPr>
      </w:pPr>
      <w:r w:rsidRPr="00B76A14">
        <w:rPr>
          <w:rFonts w:ascii="Times New Roman" w:hAnsi="Times New Roman"/>
          <w:b/>
          <w:sz w:val="20"/>
          <w:szCs w:val="20"/>
        </w:rPr>
        <w:t>Breakthrough curve on nitrate removal</w:t>
      </w: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The nitrate adsorption breakthrough curve using Purolite A400 and Purolite A400-Cu resins with influent nitrate concentrations of 50 mg/L is shown in Figures 3 and 4, respectively. The effect of complementary ion concentration influences adsorption capacity (q</w:t>
      </w:r>
      <w:r w:rsidRPr="00B76A14">
        <w:rPr>
          <w:rFonts w:ascii="Times New Roman" w:hAnsi="Times New Roman"/>
          <w:sz w:val="20"/>
          <w:szCs w:val="20"/>
          <w:vertAlign w:val="subscript"/>
        </w:rPr>
        <w:t>o</w:t>
      </w:r>
      <w:r w:rsidRPr="00B76A14">
        <w:rPr>
          <w:rFonts w:ascii="Times New Roman" w:hAnsi="Times New Roman"/>
          <w:sz w:val="20"/>
          <w:szCs w:val="20"/>
        </w:rPr>
        <w:t>) and Thomas (k</w:t>
      </w:r>
      <w:r w:rsidRPr="00B76A14">
        <w:rPr>
          <w:rFonts w:ascii="Times New Roman" w:hAnsi="Times New Roman"/>
          <w:sz w:val="20"/>
          <w:szCs w:val="20"/>
          <w:vertAlign w:val="subscript"/>
        </w:rPr>
        <w:t>Th</w:t>
      </w:r>
      <w:r w:rsidRPr="00B76A14">
        <w:rPr>
          <w:rFonts w:ascii="Times New Roman" w:hAnsi="Times New Roman"/>
          <w:sz w:val="20"/>
          <w:szCs w:val="20"/>
        </w:rPr>
        <w:t>) constant. The Thomas model uses a linear regression equation where ln (C</w:t>
      </w:r>
      <w:r w:rsidRPr="00B76A14">
        <w:rPr>
          <w:rFonts w:ascii="Times New Roman" w:hAnsi="Times New Roman"/>
          <w:sz w:val="20"/>
          <w:szCs w:val="20"/>
          <w:vertAlign w:val="subscript"/>
        </w:rPr>
        <w:t>o</w:t>
      </w:r>
      <w:r w:rsidRPr="00B76A14">
        <w:rPr>
          <w:rFonts w:ascii="Times New Roman" w:hAnsi="Times New Roman"/>
          <w:sz w:val="20"/>
          <w:szCs w:val="20"/>
        </w:rPr>
        <w:t>/C</w:t>
      </w:r>
      <w:r w:rsidRPr="00B76A14">
        <w:rPr>
          <w:rFonts w:ascii="Times New Roman" w:hAnsi="Times New Roman"/>
          <w:sz w:val="20"/>
          <w:szCs w:val="20"/>
          <w:vertAlign w:val="subscript"/>
        </w:rPr>
        <w:t>t</w:t>
      </w:r>
      <w:r w:rsidRPr="00B76A14">
        <w:rPr>
          <w:rFonts w:ascii="Times New Roman" w:eastAsia="Gungsuh" w:hAnsi="Times New Roman"/>
          <w:sz w:val="20"/>
          <w:szCs w:val="20"/>
        </w:rPr>
        <w:t>−1) is the ordinate (x-axis) and time (t) is the abscissa (x-axis). The ln (C</w:t>
      </w:r>
      <w:r w:rsidRPr="00B76A14">
        <w:rPr>
          <w:rFonts w:ascii="Times New Roman" w:hAnsi="Times New Roman"/>
          <w:sz w:val="20"/>
          <w:szCs w:val="20"/>
          <w:vertAlign w:val="subscript"/>
        </w:rPr>
        <w:t>o</w:t>
      </w:r>
      <w:r w:rsidRPr="00B76A14">
        <w:rPr>
          <w:rFonts w:ascii="Times New Roman" w:hAnsi="Times New Roman"/>
          <w:sz w:val="20"/>
          <w:szCs w:val="20"/>
        </w:rPr>
        <w:t>/C</w:t>
      </w:r>
      <w:r w:rsidRPr="00B76A14">
        <w:rPr>
          <w:rFonts w:ascii="Times New Roman" w:hAnsi="Times New Roman"/>
          <w:sz w:val="20"/>
          <w:szCs w:val="20"/>
          <w:vertAlign w:val="subscript"/>
        </w:rPr>
        <w:t>t</w:t>
      </w:r>
      <w:r w:rsidRPr="00B76A14">
        <w:rPr>
          <w:rFonts w:ascii="Times New Roman" w:hAnsi="Times New Roman"/>
          <w:sz w:val="20"/>
          <w:szCs w:val="20"/>
        </w:rPr>
        <w:t>1) value plot of t represents a straight line with a linear equation as y = a + bx, where a is the intercept that indicates the value of adsorption capacity (q</w:t>
      </w:r>
      <w:r w:rsidRPr="00B76A14">
        <w:rPr>
          <w:rFonts w:ascii="Times New Roman" w:hAnsi="Times New Roman"/>
          <w:sz w:val="20"/>
          <w:szCs w:val="20"/>
          <w:vertAlign w:val="subscript"/>
        </w:rPr>
        <w:t>o</w:t>
      </w:r>
      <w:r w:rsidRPr="00B76A14">
        <w:rPr>
          <w:rFonts w:ascii="Times New Roman" w:hAnsi="Times New Roman"/>
          <w:sz w:val="20"/>
          <w:szCs w:val="20"/>
        </w:rPr>
        <w:t>) and b is the slope that indicates the value of Thomas’ constant (k</w:t>
      </w:r>
      <w:r w:rsidRPr="00B76A14">
        <w:rPr>
          <w:rFonts w:ascii="Times New Roman" w:hAnsi="Times New Roman"/>
          <w:sz w:val="20"/>
          <w:szCs w:val="20"/>
          <w:vertAlign w:val="subscript"/>
        </w:rPr>
        <w:t>Th</w:t>
      </w:r>
      <w:r w:rsidRPr="00B76A14">
        <w:rPr>
          <w:rFonts w:ascii="Times New Roman" w:hAnsi="Times New Roman"/>
          <w:sz w:val="20"/>
          <w:szCs w:val="20"/>
        </w:rPr>
        <w:t>).</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lastRenderedPageBreak/>
        <w:t>The model parameters for the fixed-bed columns using equation 4 are shown in Table 4, where flow rate Q = 10 ml/min, influent nitrate concentration C</w:t>
      </w:r>
      <w:r w:rsidRPr="00B76A14">
        <w:rPr>
          <w:rFonts w:ascii="Times New Roman" w:hAnsi="Times New Roman"/>
          <w:sz w:val="20"/>
          <w:szCs w:val="20"/>
          <w:vertAlign w:val="subscript"/>
        </w:rPr>
        <w:t>o</w:t>
      </w:r>
      <w:r w:rsidRPr="00B76A14">
        <w:rPr>
          <w:rFonts w:ascii="Times New Roman" w:hAnsi="Times New Roman"/>
          <w:sz w:val="20"/>
          <w:szCs w:val="20"/>
        </w:rPr>
        <w:t xml:space="preserve"> = 50 mg/l and resin height t = 15 cm. As shown in Table 4, the value of k</w:t>
      </w:r>
      <w:r w:rsidRPr="00B76A14">
        <w:rPr>
          <w:rFonts w:ascii="Times New Roman" w:hAnsi="Times New Roman"/>
          <w:sz w:val="20"/>
          <w:szCs w:val="20"/>
          <w:vertAlign w:val="subscript"/>
        </w:rPr>
        <w:t>Th</w:t>
      </w:r>
      <w:r w:rsidRPr="00B76A14">
        <w:rPr>
          <w:rFonts w:ascii="Times New Roman" w:hAnsi="Times New Roman"/>
          <w:sz w:val="20"/>
          <w:szCs w:val="20"/>
        </w:rPr>
        <w:t xml:space="preserve"> increases with the increase of complementary ion concentration (chloride, sulphate and phosphate) and decreases when the initial concentration of nitrate + nitrite mixture increases in the nitrate removal using Purolite and Purolite-Cu. This finding shows the decrease in mass transfer rate due to the difference between the concentration of complementary ions in the resin and the concentra</w:t>
      </w:r>
      <w:r w:rsidR="0090789A">
        <w:rPr>
          <w:rFonts w:ascii="Times New Roman" w:hAnsi="Times New Roman"/>
          <w:sz w:val="20"/>
          <w:szCs w:val="20"/>
        </w:rPr>
        <w:t>tions of influent nitrate [33].</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90789A">
      <w:pPr>
        <w:spacing w:after="120" w:line="240" w:lineRule="auto"/>
        <w:jc w:val="center"/>
        <w:rPr>
          <w:rFonts w:ascii="Times New Roman" w:hAnsi="Times New Roman"/>
          <w:sz w:val="20"/>
          <w:szCs w:val="20"/>
        </w:rPr>
      </w:pPr>
      <w:r w:rsidRPr="00B76A14">
        <w:rPr>
          <w:rFonts w:ascii="Times New Roman" w:hAnsi="Times New Roman"/>
          <w:sz w:val="20"/>
          <w:szCs w:val="20"/>
        </w:rPr>
        <w:t xml:space="preserve">Table 4. </w:t>
      </w:r>
      <w:r w:rsidR="0090789A">
        <w:rPr>
          <w:rFonts w:ascii="Times New Roman" w:hAnsi="Times New Roman"/>
          <w:sz w:val="20"/>
          <w:szCs w:val="20"/>
        </w:rPr>
        <w:t xml:space="preserve"> </w:t>
      </w:r>
      <w:r w:rsidRPr="00B76A14">
        <w:rPr>
          <w:rFonts w:ascii="Times New Roman" w:hAnsi="Times New Roman"/>
          <w:sz w:val="20"/>
          <w:szCs w:val="20"/>
        </w:rPr>
        <w:t>Parameter of Thomas equation on nitrate removal</w:t>
      </w:r>
    </w:p>
    <w:tbl>
      <w:tblPr>
        <w:tblW w:w="7384"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4143"/>
        <w:gridCol w:w="900"/>
        <w:gridCol w:w="756"/>
        <w:gridCol w:w="758"/>
        <w:gridCol w:w="827"/>
      </w:tblGrid>
      <w:tr w:rsidR="00B76A14" w:rsidRPr="00B76A14" w:rsidTr="00A05632">
        <w:trPr>
          <w:trHeight w:val="320"/>
          <w:jc w:val="center"/>
        </w:trPr>
        <w:tc>
          <w:tcPr>
            <w:tcW w:w="4143" w:type="dxa"/>
            <w:vMerge w:val="restart"/>
            <w:tcBorders>
              <w:top w:val="single" w:sz="4" w:space="0" w:color="auto"/>
              <w:left w:val="nil"/>
              <w:bottom w:val="nil"/>
              <w:right w:val="nil"/>
            </w:tcBorders>
            <w:vAlign w:val="center"/>
          </w:tcPr>
          <w:p w:rsidR="00B76A14" w:rsidRPr="00B76A14" w:rsidRDefault="00B76A14" w:rsidP="00B76A14">
            <w:pPr>
              <w:spacing w:after="0" w:line="240" w:lineRule="auto"/>
              <w:jc w:val="both"/>
              <w:rPr>
                <w:rFonts w:ascii="Times New Roman" w:hAnsi="Times New Roman"/>
                <w:b/>
                <w:sz w:val="20"/>
                <w:szCs w:val="20"/>
              </w:rPr>
            </w:pPr>
            <w:r w:rsidRPr="00B76A14">
              <w:rPr>
                <w:rFonts w:ascii="Times New Roman" w:hAnsi="Times New Roman"/>
                <w:b/>
                <w:sz w:val="20"/>
                <w:szCs w:val="20"/>
              </w:rPr>
              <w:t>Test</w:t>
            </w:r>
          </w:p>
        </w:tc>
        <w:tc>
          <w:tcPr>
            <w:tcW w:w="900" w:type="dxa"/>
            <w:tcBorders>
              <w:top w:val="single" w:sz="4" w:space="0" w:color="auto"/>
              <w:left w:val="nil"/>
              <w:bottom w:val="single" w:sz="4" w:space="0" w:color="auto"/>
              <w:right w:val="nil"/>
            </w:tcBorders>
            <w:vAlign w:val="center"/>
          </w:tcPr>
          <w:p w:rsidR="00B76A14" w:rsidRPr="00B76A14" w:rsidRDefault="00B76A14" w:rsidP="0090789A">
            <w:pPr>
              <w:spacing w:after="0" w:line="240" w:lineRule="auto"/>
              <w:jc w:val="center"/>
              <w:rPr>
                <w:rFonts w:ascii="Times New Roman" w:hAnsi="Times New Roman"/>
                <w:b/>
                <w:sz w:val="20"/>
                <w:szCs w:val="20"/>
              </w:rPr>
            </w:pPr>
            <w:r w:rsidRPr="00B76A14">
              <w:rPr>
                <w:rFonts w:ascii="Times New Roman" w:hAnsi="Times New Roman"/>
                <w:b/>
                <w:sz w:val="20"/>
                <w:szCs w:val="20"/>
              </w:rPr>
              <w:t>k</w:t>
            </w:r>
            <w:r w:rsidRPr="00A05632">
              <w:rPr>
                <w:rFonts w:ascii="Times New Roman" w:hAnsi="Times New Roman"/>
                <w:b/>
                <w:sz w:val="20"/>
                <w:szCs w:val="20"/>
              </w:rPr>
              <w:t>T</w:t>
            </w:r>
          </w:p>
        </w:tc>
        <w:tc>
          <w:tcPr>
            <w:tcW w:w="756" w:type="dxa"/>
            <w:tcBorders>
              <w:top w:val="single" w:sz="4" w:space="0" w:color="auto"/>
              <w:left w:val="nil"/>
              <w:bottom w:val="single" w:sz="4" w:space="0" w:color="auto"/>
              <w:right w:val="nil"/>
            </w:tcBorders>
            <w:vAlign w:val="center"/>
          </w:tcPr>
          <w:p w:rsidR="00B76A14" w:rsidRPr="00B76A14" w:rsidRDefault="00B76A14" w:rsidP="0090789A">
            <w:pPr>
              <w:spacing w:after="0" w:line="240" w:lineRule="auto"/>
              <w:jc w:val="center"/>
              <w:rPr>
                <w:rFonts w:ascii="Times New Roman" w:hAnsi="Times New Roman"/>
                <w:b/>
                <w:sz w:val="20"/>
                <w:szCs w:val="20"/>
              </w:rPr>
            </w:pPr>
            <w:r w:rsidRPr="00B76A14">
              <w:rPr>
                <w:rFonts w:ascii="Times New Roman" w:hAnsi="Times New Roman"/>
                <w:b/>
                <w:sz w:val="20"/>
                <w:szCs w:val="20"/>
              </w:rPr>
              <w:t>q</w:t>
            </w:r>
            <w:r w:rsidRPr="00B76A14">
              <w:rPr>
                <w:rFonts w:ascii="Times New Roman" w:hAnsi="Times New Roman"/>
                <w:b/>
                <w:sz w:val="20"/>
                <w:szCs w:val="20"/>
                <w:vertAlign w:val="subscript"/>
              </w:rPr>
              <w:t>0</w:t>
            </w:r>
          </w:p>
        </w:tc>
        <w:tc>
          <w:tcPr>
            <w:tcW w:w="758" w:type="dxa"/>
            <w:tcBorders>
              <w:top w:val="single" w:sz="4" w:space="0" w:color="auto"/>
              <w:left w:val="nil"/>
              <w:bottom w:val="single" w:sz="4" w:space="0" w:color="auto"/>
              <w:right w:val="nil"/>
            </w:tcBorders>
            <w:vAlign w:val="center"/>
          </w:tcPr>
          <w:p w:rsidR="00B76A14" w:rsidRPr="00B76A14" w:rsidRDefault="00B76A14" w:rsidP="0090789A">
            <w:pPr>
              <w:spacing w:after="0" w:line="240" w:lineRule="auto"/>
              <w:jc w:val="center"/>
              <w:rPr>
                <w:rFonts w:ascii="Times New Roman" w:hAnsi="Times New Roman"/>
                <w:b/>
                <w:sz w:val="20"/>
                <w:szCs w:val="20"/>
              </w:rPr>
            </w:pPr>
            <w:r w:rsidRPr="00B76A14">
              <w:rPr>
                <w:rFonts w:ascii="Times New Roman" w:hAnsi="Times New Roman"/>
                <w:b/>
                <w:sz w:val="20"/>
                <w:szCs w:val="20"/>
              </w:rPr>
              <w:t>k</w:t>
            </w:r>
            <w:r w:rsidRPr="00B76A14">
              <w:rPr>
                <w:rFonts w:ascii="Times New Roman" w:hAnsi="Times New Roman"/>
                <w:b/>
                <w:sz w:val="20"/>
                <w:szCs w:val="20"/>
                <w:vertAlign w:val="subscript"/>
              </w:rPr>
              <w:t>T</w:t>
            </w:r>
          </w:p>
        </w:tc>
        <w:tc>
          <w:tcPr>
            <w:tcW w:w="827" w:type="dxa"/>
            <w:tcBorders>
              <w:top w:val="single" w:sz="4" w:space="0" w:color="auto"/>
              <w:left w:val="nil"/>
              <w:bottom w:val="single" w:sz="4" w:space="0" w:color="auto"/>
              <w:right w:val="nil"/>
            </w:tcBorders>
            <w:vAlign w:val="center"/>
          </w:tcPr>
          <w:p w:rsidR="00B76A14" w:rsidRPr="00B76A14" w:rsidRDefault="00B76A14" w:rsidP="0090789A">
            <w:pPr>
              <w:spacing w:after="0" w:line="240" w:lineRule="auto"/>
              <w:jc w:val="center"/>
              <w:rPr>
                <w:rFonts w:ascii="Times New Roman" w:hAnsi="Times New Roman"/>
                <w:b/>
                <w:sz w:val="20"/>
                <w:szCs w:val="20"/>
              </w:rPr>
            </w:pPr>
            <w:r w:rsidRPr="00B76A14">
              <w:rPr>
                <w:rFonts w:ascii="Times New Roman" w:hAnsi="Times New Roman"/>
                <w:b/>
                <w:sz w:val="20"/>
                <w:szCs w:val="20"/>
              </w:rPr>
              <w:t>q</w:t>
            </w:r>
            <w:r w:rsidRPr="00B76A14">
              <w:rPr>
                <w:rFonts w:ascii="Times New Roman" w:hAnsi="Times New Roman"/>
                <w:b/>
                <w:sz w:val="20"/>
                <w:szCs w:val="20"/>
                <w:vertAlign w:val="subscript"/>
              </w:rPr>
              <w:t>0</w:t>
            </w:r>
          </w:p>
        </w:tc>
      </w:tr>
      <w:tr w:rsidR="00B76A14" w:rsidRPr="00B76A14" w:rsidTr="00A05632">
        <w:trPr>
          <w:jc w:val="center"/>
        </w:trPr>
        <w:tc>
          <w:tcPr>
            <w:tcW w:w="4143" w:type="dxa"/>
            <w:vMerge/>
            <w:tcBorders>
              <w:top w:val="nil"/>
              <w:left w:val="nil"/>
              <w:bottom w:val="single" w:sz="4" w:space="0" w:color="auto"/>
              <w:right w:val="nil"/>
            </w:tcBorders>
            <w:vAlign w:val="center"/>
          </w:tcPr>
          <w:p w:rsidR="00B76A14" w:rsidRPr="00B76A14" w:rsidRDefault="00B76A14" w:rsidP="00B76A14">
            <w:pPr>
              <w:spacing w:after="0" w:line="240" w:lineRule="auto"/>
              <w:jc w:val="both"/>
              <w:rPr>
                <w:rFonts w:ascii="Times New Roman" w:hAnsi="Times New Roman"/>
                <w:b/>
                <w:sz w:val="20"/>
                <w:szCs w:val="20"/>
              </w:rPr>
            </w:pPr>
          </w:p>
        </w:tc>
        <w:tc>
          <w:tcPr>
            <w:tcW w:w="1656" w:type="dxa"/>
            <w:gridSpan w:val="2"/>
            <w:tcBorders>
              <w:top w:val="single" w:sz="4" w:space="0" w:color="auto"/>
              <w:left w:val="nil"/>
              <w:bottom w:val="single" w:sz="4" w:space="0" w:color="auto"/>
              <w:right w:val="nil"/>
            </w:tcBorders>
            <w:vAlign w:val="center"/>
          </w:tcPr>
          <w:p w:rsidR="00B76A14" w:rsidRPr="00B76A14" w:rsidRDefault="00B76A14" w:rsidP="0090789A">
            <w:pPr>
              <w:spacing w:after="60" w:line="240" w:lineRule="auto"/>
              <w:jc w:val="center"/>
              <w:rPr>
                <w:rFonts w:ascii="Times New Roman" w:hAnsi="Times New Roman"/>
                <w:b/>
                <w:sz w:val="20"/>
                <w:szCs w:val="20"/>
              </w:rPr>
            </w:pPr>
            <w:r w:rsidRPr="00B76A14">
              <w:rPr>
                <w:rFonts w:ascii="Times New Roman" w:hAnsi="Times New Roman"/>
                <w:b/>
                <w:sz w:val="20"/>
                <w:szCs w:val="20"/>
              </w:rPr>
              <w:t>Purolite</w:t>
            </w:r>
          </w:p>
        </w:tc>
        <w:tc>
          <w:tcPr>
            <w:tcW w:w="1585" w:type="dxa"/>
            <w:gridSpan w:val="2"/>
            <w:tcBorders>
              <w:top w:val="single" w:sz="4" w:space="0" w:color="auto"/>
              <w:left w:val="nil"/>
              <w:bottom w:val="single" w:sz="4" w:space="0" w:color="auto"/>
              <w:right w:val="nil"/>
            </w:tcBorders>
            <w:vAlign w:val="center"/>
          </w:tcPr>
          <w:p w:rsidR="00B76A14" w:rsidRPr="00B76A14" w:rsidRDefault="00B76A14" w:rsidP="0090789A">
            <w:pPr>
              <w:spacing w:after="60" w:line="240" w:lineRule="auto"/>
              <w:jc w:val="center"/>
              <w:rPr>
                <w:rFonts w:ascii="Times New Roman" w:hAnsi="Times New Roman"/>
                <w:b/>
                <w:sz w:val="20"/>
                <w:szCs w:val="20"/>
              </w:rPr>
            </w:pPr>
            <w:r w:rsidRPr="00B76A14">
              <w:rPr>
                <w:rFonts w:ascii="Times New Roman" w:hAnsi="Times New Roman"/>
                <w:b/>
                <w:sz w:val="20"/>
                <w:szCs w:val="20"/>
              </w:rPr>
              <w:t>Purolite-Cu</w:t>
            </w:r>
          </w:p>
        </w:tc>
      </w:tr>
      <w:tr w:rsidR="00B76A14" w:rsidRPr="00B76A14" w:rsidTr="00A05632">
        <w:trPr>
          <w:jc w:val="center"/>
        </w:trPr>
        <w:tc>
          <w:tcPr>
            <w:tcW w:w="4143" w:type="dxa"/>
            <w:tcBorders>
              <w:top w:val="single" w:sz="4" w:space="0" w:color="auto"/>
            </w:tcBorders>
          </w:tcPr>
          <w:p w:rsidR="00B76A14" w:rsidRPr="00B76A14" w:rsidRDefault="00B76A14" w:rsidP="00A05632">
            <w:pPr>
              <w:spacing w:before="60" w:after="0" w:line="240" w:lineRule="auto"/>
              <w:jc w:val="both"/>
              <w:rPr>
                <w:rFonts w:ascii="Times New Roman" w:hAnsi="Times New Roman"/>
                <w:sz w:val="20"/>
                <w:szCs w:val="20"/>
              </w:rPr>
            </w:pPr>
            <w:r w:rsidRPr="00B76A14">
              <w:rPr>
                <w:rFonts w:ascii="Times New Roman" w:hAnsi="Times New Roman"/>
                <w:sz w:val="20"/>
                <w:szCs w:val="20"/>
              </w:rPr>
              <w:t>Nitrate + Nitrite (60 mg/L)</w:t>
            </w:r>
          </w:p>
        </w:tc>
        <w:tc>
          <w:tcPr>
            <w:tcW w:w="900" w:type="dxa"/>
            <w:tcBorders>
              <w:top w:val="single" w:sz="4" w:space="0" w:color="auto"/>
            </w:tcBorders>
            <w:vAlign w:val="center"/>
          </w:tcPr>
          <w:p w:rsidR="00B76A14" w:rsidRPr="00B76A14" w:rsidRDefault="00B76A14" w:rsidP="00A05632">
            <w:pPr>
              <w:spacing w:before="60" w:after="0" w:line="240" w:lineRule="auto"/>
              <w:jc w:val="center"/>
              <w:rPr>
                <w:rFonts w:ascii="Times New Roman" w:hAnsi="Times New Roman"/>
                <w:sz w:val="20"/>
                <w:szCs w:val="20"/>
              </w:rPr>
            </w:pPr>
            <w:r w:rsidRPr="00B76A14">
              <w:rPr>
                <w:rFonts w:ascii="Times New Roman" w:hAnsi="Times New Roman"/>
                <w:sz w:val="20"/>
                <w:szCs w:val="20"/>
              </w:rPr>
              <w:t>0.044</w:t>
            </w:r>
          </w:p>
        </w:tc>
        <w:tc>
          <w:tcPr>
            <w:tcW w:w="756" w:type="dxa"/>
            <w:tcBorders>
              <w:top w:val="single" w:sz="4" w:space="0" w:color="auto"/>
            </w:tcBorders>
            <w:vAlign w:val="center"/>
          </w:tcPr>
          <w:p w:rsidR="00B76A14" w:rsidRPr="00B76A14" w:rsidRDefault="00B76A14" w:rsidP="00A05632">
            <w:pPr>
              <w:spacing w:before="60" w:after="0" w:line="240" w:lineRule="auto"/>
              <w:jc w:val="center"/>
              <w:rPr>
                <w:rFonts w:ascii="Times New Roman" w:hAnsi="Times New Roman"/>
                <w:sz w:val="20"/>
                <w:szCs w:val="20"/>
              </w:rPr>
            </w:pPr>
            <w:r w:rsidRPr="00B76A14">
              <w:rPr>
                <w:rFonts w:ascii="Times New Roman" w:hAnsi="Times New Roman"/>
                <w:sz w:val="20"/>
                <w:szCs w:val="20"/>
              </w:rPr>
              <w:t>3.199</w:t>
            </w:r>
          </w:p>
        </w:tc>
        <w:tc>
          <w:tcPr>
            <w:tcW w:w="758" w:type="dxa"/>
            <w:tcBorders>
              <w:top w:val="single" w:sz="4" w:space="0" w:color="auto"/>
            </w:tcBorders>
            <w:vAlign w:val="center"/>
          </w:tcPr>
          <w:p w:rsidR="00B76A14" w:rsidRPr="00B76A14" w:rsidRDefault="00B76A14" w:rsidP="00A05632">
            <w:pPr>
              <w:spacing w:before="60" w:after="0" w:line="240" w:lineRule="auto"/>
              <w:jc w:val="center"/>
              <w:rPr>
                <w:rFonts w:ascii="Times New Roman" w:hAnsi="Times New Roman"/>
                <w:sz w:val="20"/>
                <w:szCs w:val="20"/>
              </w:rPr>
            </w:pPr>
            <w:r w:rsidRPr="00B76A14">
              <w:rPr>
                <w:rFonts w:ascii="Times New Roman" w:hAnsi="Times New Roman"/>
                <w:sz w:val="20"/>
                <w:szCs w:val="20"/>
              </w:rPr>
              <w:t>0.024</w:t>
            </w:r>
          </w:p>
        </w:tc>
        <w:tc>
          <w:tcPr>
            <w:tcW w:w="827" w:type="dxa"/>
            <w:tcBorders>
              <w:top w:val="single" w:sz="4" w:space="0" w:color="auto"/>
            </w:tcBorders>
            <w:vAlign w:val="center"/>
          </w:tcPr>
          <w:p w:rsidR="00B76A14" w:rsidRPr="00B76A14" w:rsidRDefault="00B76A14" w:rsidP="00A05632">
            <w:pPr>
              <w:spacing w:before="60" w:after="0" w:line="240" w:lineRule="auto"/>
              <w:jc w:val="center"/>
              <w:rPr>
                <w:rFonts w:ascii="Times New Roman" w:hAnsi="Times New Roman"/>
                <w:sz w:val="20"/>
                <w:szCs w:val="20"/>
              </w:rPr>
            </w:pPr>
            <w:r w:rsidRPr="00B76A14">
              <w:rPr>
                <w:rFonts w:ascii="Times New Roman" w:hAnsi="Times New Roman"/>
                <w:sz w:val="20"/>
                <w:szCs w:val="20"/>
              </w:rPr>
              <w:t>3.578</w:t>
            </w:r>
          </w:p>
        </w:tc>
      </w:tr>
      <w:tr w:rsidR="00B76A14" w:rsidRPr="00B76A14" w:rsidTr="00B76A14">
        <w:trPr>
          <w:jc w:val="center"/>
        </w:trPr>
        <w:tc>
          <w:tcPr>
            <w:tcW w:w="4143" w:type="dxa"/>
          </w:tcPr>
          <w:p w:rsidR="00B76A14" w:rsidRPr="00B76A14" w:rsidRDefault="00B76A14" w:rsidP="00A05632">
            <w:pPr>
              <w:spacing w:before="60" w:after="0" w:line="240" w:lineRule="auto"/>
              <w:jc w:val="both"/>
              <w:rPr>
                <w:rFonts w:ascii="Times New Roman" w:hAnsi="Times New Roman"/>
                <w:sz w:val="20"/>
                <w:szCs w:val="20"/>
              </w:rPr>
            </w:pPr>
            <w:r w:rsidRPr="00B76A14">
              <w:rPr>
                <w:rFonts w:ascii="Times New Roman" w:hAnsi="Times New Roman"/>
                <w:sz w:val="20"/>
                <w:szCs w:val="20"/>
              </w:rPr>
              <w:t>Chloride + Sulphate + Phosphate (45 mg/L)</w:t>
            </w:r>
          </w:p>
        </w:tc>
        <w:tc>
          <w:tcPr>
            <w:tcW w:w="900" w:type="dxa"/>
            <w:vAlign w:val="center"/>
          </w:tcPr>
          <w:p w:rsidR="00B76A14" w:rsidRPr="00B76A14" w:rsidRDefault="00B76A14" w:rsidP="00A05632">
            <w:pPr>
              <w:spacing w:before="60" w:after="0" w:line="240" w:lineRule="auto"/>
              <w:jc w:val="center"/>
              <w:rPr>
                <w:rFonts w:ascii="Times New Roman" w:hAnsi="Times New Roman"/>
                <w:sz w:val="20"/>
                <w:szCs w:val="20"/>
              </w:rPr>
            </w:pPr>
            <w:r w:rsidRPr="00B76A14">
              <w:rPr>
                <w:rFonts w:ascii="Times New Roman" w:hAnsi="Times New Roman"/>
                <w:sz w:val="20"/>
                <w:szCs w:val="20"/>
              </w:rPr>
              <w:t>0.036</w:t>
            </w:r>
          </w:p>
        </w:tc>
        <w:tc>
          <w:tcPr>
            <w:tcW w:w="756" w:type="dxa"/>
            <w:vAlign w:val="center"/>
          </w:tcPr>
          <w:p w:rsidR="00B76A14" w:rsidRPr="00B76A14" w:rsidRDefault="00B76A14" w:rsidP="00A05632">
            <w:pPr>
              <w:spacing w:before="60" w:after="0" w:line="240" w:lineRule="auto"/>
              <w:jc w:val="center"/>
              <w:rPr>
                <w:rFonts w:ascii="Times New Roman" w:hAnsi="Times New Roman"/>
                <w:sz w:val="20"/>
                <w:szCs w:val="20"/>
              </w:rPr>
            </w:pPr>
            <w:r w:rsidRPr="00B76A14">
              <w:rPr>
                <w:rFonts w:ascii="Times New Roman" w:hAnsi="Times New Roman"/>
                <w:sz w:val="20"/>
                <w:szCs w:val="20"/>
              </w:rPr>
              <w:t>3.238</w:t>
            </w:r>
          </w:p>
        </w:tc>
        <w:tc>
          <w:tcPr>
            <w:tcW w:w="758" w:type="dxa"/>
            <w:vAlign w:val="center"/>
          </w:tcPr>
          <w:p w:rsidR="00B76A14" w:rsidRPr="00B76A14" w:rsidRDefault="00B76A14" w:rsidP="00A05632">
            <w:pPr>
              <w:spacing w:before="60" w:after="0" w:line="240" w:lineRule="auto"/>
              <w:jc w:val="center"/>
              <w:rPr>
                <w:rFonts w:ascii="Times New Roman" w:hAnsi="Times New Roman"/>
                <w:sz w:val="20"/>
                <w:szCs w:val="20"/>
              </w:rPr>
            </w:pPr>
            <w:r w:rsidRPr="00B76A14">
              <w:rPr>
                <w:rFonts w:ascii="Times New Roman" w:hAnsi="Times New Roman"/>
                <w:sz w:val="20"/>
                <w:szCs w:val="20"/>
              </w:rPr>
              <w:t>0.004</w:t>
            </w:r>
          </w:p>
        </w:tc>
        <w:tc>
          <w:tcPr>
            <w:tcW w:w="827" w:type="dxa"/>
            <w:vAlign w:val="center"/>
          </w:tcPr>
          <w:p w:rsidR="00B76A14" w:rsidRPr="00B76A14" w:rsidRDefault="00B76A14" w:rsidP="00A05632">
            <w:pPr>
              <w:spacing w:before="60" w:after="0" w:line="240" w:lineRule="auto"/>
              <w:jc w:val="center"/>
              <w:rPr>
                <w:rFonts w:ascii="Times New Roman" w:hAnsi="Times New Roman"/>
                <w:sz w:val="20"/>
                <w:szCs w:val="20"/>
              </w:rPr>
            </w:pPr>
            <w:r w:rsidRPr="00B76A14">
              <w:rPr>
                <w:rFonts w:ascii="Times New Roman" w:hAnsi="Times New Roman"/>
                <w:sz w:val="20"/>
                <w:szCs w:val="20"/>
              </w:rPr>
              <w:t>2.087</w:t>
            </w:r>
          </w:p>
        </w:tc>
      </w:tr>
      <w:tr w:rsidR="00B76A14" w:rsidRPr="00B76A14" w:rsidTr="00B76A14">
        <w:trPr>
          <w:jc w:val="center"/>
        </w:trPr>
        <w:tc>
          <w:tcPr>
            <w:tcW w:w="4143" w:type="dxa"/>
          </w:tcPr>
          <w:p w:rsidR="00B76A14" w:rsidRPr="00B76A14" w:rsidRDefault="00B76A14" w:rsidP="00A05632">
            <w:pPr>
              <w:spacing w:before="60" w:after="0" w:line="240" w:lineRule="auto"/>
              <w:jc w:val="both"/>
              <w:rPr>
                <w:rFonts w:ascii="Times New Roman" w:hAnsi="Times New Roman"/>
                <w:sz w:val="20"/>
                <w:szCs w:val="20"/>
              </w:rPr>
            </w:pPr>
            <w:r w:rsidRPr="00B76A14">
              <w:rPr>
                <w:rFonts w:ascii="Times New Roman" w:hAnsi="Times New Roman"/>
                <w:sz w:val="20"/>
                <w:szCs w:val="20"/>
              </w:rPr>
              <w:t>Chloride + Sulphate + Phosphate (75 mg/L)</w:t>
            </w:r>
          </w:p>
        </w:tc>
        <w:tc>
          <w:tcPr>
            <w:tcW w:w="900" w:type="dxa"/>
            <w:vAlign w:val="center"/>
          </w:tcPr>
          <w:p w:rsidR="00B76A14" w:rsidRPr="00B76A14" w:rsidRDefault="00B76A14" w:rsidP="00A05632">
            <w:pPr>
              <w:spacing w:before="60" w:after="0" w:line="240" w:lineRule="auto"/>
              <w:jc w:val="center"/>
              <w:rPr>
                <w:rFonts w:ascii="Times New Roman" w:hAnsi="Times New Roman"/>
                <w:sz w:val="20"/>
                <w:szCs w:val="20"/>
              </w:rPr>
            </w:pPr>
            <w:r w:rsidRPr="00B76A14">
              <w:rPr>
                <w:rFonts w:ascii="Times New Roman" w:hAnsi="Times New Roman"/>
                <w:sz w:val="20"/>
                <w:szCs w:val="20"/>
              </w:rPr>
              <w:t>0.060</w:t>
            </w:r>
          </w:p>
        </w:tc>
        <w:tc>
          <w:tcPr>
            <w:tcW w:w="756" w:type="dxa"/>
            <w:vAlign w:val="center"/>
          </w:tcPr>
          <w:p w:rsidR="00B76A14" w:rsidRPr="00B76A14" w:rsidRDefault="00B76A14" w:rsidP="00A05632">
            <w:pPr>
              <w:spacing w:before="60" w:after="0" w:line="240" w:lineRule="auto"/>
              <w:jc w:val="center"/>
              <w:rPr>
                <w:rFonts w:ascii="Times New Roman" w:hAnsi="Times New Roman"/>
                <w:sz w:val="20"/>
                <w:szCs w:val="20"/>
              </w:rPr>
            </w:pPr>
            <w:r w:rsidRPr="00B76A14">
              <w:rPr>
                <w:rFonts w:ascii="Times New Roman" w:hAnsi="Times New Roman"/>
                <w:sz w:val="20"/>
                <w:szCs w:val="20"/>
              </w:rPr>
              <w:t>3.915</w:t>
            </w:r>
          </w:p>
        </w:tc>
        <w:tc>
          <w:tcPr>
            <w:tcW w:w="758" w:type="dxa"/>
            <w:vAlign w:val="center"/>
          </w:tcPr>
          <w:p w:rsidR="00B76A14" w:rsidRPr="00B76A14" w:rsidRDefault="00B76A14" w:rsidP="00A05632">
            <w:pPr>
              <w:spacing w:before="60" w:after="0" w:line="240" w:lineRule="auto"/>
              <w:jc w:val="center"/>
              <w:rPr>
                <w:rFonts w:ascii="Times New Roman" w:hAnsi="Times New Roman"/>
                <w:sz w:val="20"/>
                <w:szCs w:val="20"/>
              </w:rPr>
            </w:pPr>
            <w:r w:rsidRPr="00B76A14">
              <w:rPr>
                <w:rFonts w:ascii="Times New Roman" w:hAnsi="Times New Roman"/>
                <w:sz w:val="20"/>
                <w:szCs w:val="20"/>
              </w:rPr>
              <w:t>0.063</w:t>
            </w:r>
          </w:p>
        </w:tc>
        <w:tc>
          <w:tcPr>
            <w:tcW w:w="827" w:type="dxa"/>
            <w:vAlign w:val="center"/>
          </w:tcPr>
          <w:p w:rsidR="00B76A14" w:rsidRPr="00B76A14" w:rsidRDefault="00B76A14" w:rsidP="00A05632">
            <w:pPr>
              <w:spacing w:before="60" w:after="0" w:line="240" w:lineRule="auto"/>
              <w:jc w:val="center"/>
              <w:rPr>
                <w:rFonts w:ascii="Times New Roman" w:hAnsi="Times New Roman"/>
                <w:sz w:val="20"/>
                <w:szCs w:val="20"/>
              </w:rPr>
            </w:pPr>
            <w:r w:rsidRPr="00B76A14">
              <w:rPr>
                <w:rFonts w:ascii="Times New Roman" w:hAnsi="Times New Roman"/>
                <w:sz w:val="20"/>
                <w:szCs w:val="20"/>
              </w:rPr>
              <w:t>3.735</w:t>
            </w:r>
          </w:p>
        </w:tc>
      </w:tr>
      <w:tr w:rsidR="00B76A14" w:rsidRPr="00B76A14" w:rsidTr="00A05632">
        <w:trPr>
          <w:trHeight w:val="140"/>
          <w:jc w:val="center"/>
        </w:trPr>
        <w:tc>
          <w:tcPr>
            <w:tcW w:w="4143" w:type="dxa"/>
            <w:tcBorders>
              <w:bottom w:val="nil"/>
            </w:tcBorders>
          </w:tcPr>
          <w:p w:rsidR="00B76A14" w:rsidRPr="00B76A14" w:rsidRDefault="00B76A14" w:rsidP="00A05632">
            <w:pPr>
              <w:spacing w:before="60" w:after="0" w:line="240" w:lineRule="auto"/>
              <w:jc w:val="both"/>
              <w:rPr>
                <w:rFonts w:ascii="Times New Roman" w:hAnsi="Times New Roman"/>
                <w:sz w:val="20"/>
                <w:szCs w:val="20"/>
              </w:rPr>
            </w:pPr>
            <w:r w:rsidRPr="00B76A14">
              <w:rPr>
                <w:rFonts w:ascii="Times New Roman" w:hAnsi="Times New Roman"/>
                <w:sz w:val="20"/>
                <w:szCs w:val="20"/>
              </w:rPr>
              <w:t>Nitrate + Nitrite (90 mg/L)</w:t>
            </w:r>
          </w:p>
        </w:tc>
        <w:tc>
          <w:tcPr>
            <w:tcW w:w="900" w:type="dxa"/>
            <w:tcBorders>
              <w:bottom w:val="nil"/>
            </w:tcBorders>
            <w:vAlign w:val="center"/>
          </w:tcPr>
          <w:p w:rsidR="00B76A14" w:rsidRPr="00B76A14" w:rsidRDefault="00B76A14" w:rsidP="00A05632">
            <w:pPr>
              <w:spacing w:before="60" w:after="0" w:line="240" w:lineRule="auto"/>
              <w:jc w:val="center"/>
              <w:rPr>
                <w:rFonts w:ascii="Times New Roman" w:hAnsi="Times New Roman"/>
                <w:sz w:val="20"/>
                <w:szCs w:val="20"/>
              </w:rPr>
            </w:pPr>
            <w:r w:rsidRPr="00B76A14">
              <w:rPr>
                <w:rFonts w:ascii="Times New Roman" w:hAnsi="Times New Roman"/>
                <w:sz w:val="20"/>
                <w:szCs w:val="20"/>
              </w:rPr>
              <w:t>0.042</w:t>
            </w:r>
          </w:p>
        </w:tc>
        <w:tc>
          <w:tcPr>
            <w:tcW w:w="756" w:type="dxa"/>
            <w:tcBorders>
              <w:bottom w:val="nil"/>
            </w:tcBorders>
            <w:vAlign w:val="center"/>
          </w:tcPr>
          <w:p w:rsidR="00B76A14" w:rsidRPr="00B76A14" w:rsidRDefault="00B76A14" w:rsidP="00A05632">
            <w:pPr>
              <w:spacing w:before="60" w:after="0" w:line="240" w:lineRule="auto"/>
              <w:jc w:val="center"/>
              <w:rPr>
                <w:rFonts w:ascii="Times New Roman" w:hAnsi="Times New Roman"/>
                <w:sz w:val="20"/>
                <w:szCs w:val="20"/>
              </w:rPr>
            </w:pPr>
            <w:r w:rsidRPr="00B76A14">
              <w:rPr>
                <w:rFonts w:ascii="Times New Roman" w:hAnsi="Times New Roman"/>
                <w:sz w:val="20"/>
                <w:szCs w:val="20"/>
              </w:rPr>
              <w:t>2.769</w:t>
            </w:r>
          </w:p>
        </w:tc>
        <w:tc>
          <w:tcPr>
            <w:tcW w:w="758" w:type="dxa"/>
            <w:tcBorders>
              <w:bottom w:val="nil"/>
            </w:tcBorders>
            <w:vAlign w:val="center"/>
          </w:tcPr>
          <w:p w:rsidR="00B76A14" w:rsidRPr="00B76A14" w:rsidRDefault="00B76A14" w:rsidP="00A05632">
            <w:pPr>
              <w:spacing w:before="60" w:after="0" w:line="240" w:lineRule="auto"/>
              <w:jc w:val="center"/>
              <w:rPr>
                <w:rFonts w:ascii="Times New Roman" w:hAnsi="Times New Roman"/>
                <w:sz w:val="20"/>
                <w:szCs w:val="20"/>
              </w:rPr>
            </w:pPr>
            <w:r w:rsidRPr="00B76A14">
              <w:rPr>
                <w:rFonts w:ascii="Times New Roman" w:hAnsi="Times New Roman"/>
                <w:sz w:val="20"/>
                <w:szCs w:val="20"/>
              </w:rPr>
              <w:t>0.020</w:t>
            </w:r>
          </w:p>
        </w:tc>
        <w:tc>
          <w:tcPr>
            <w:tcW w:w="827" w:type="dxa"/>
            <w:tcBorders>
              <w:bottom w:val="nil"/>
            </w:tcBorders>
            <w:vAlign w:val="center"/>
          </w:tcPr>
          <w:p w:rsidR="00B76A14" w:rsidRPr="00B76A14" w:rsidRDefault="00B76A14" w:rsidP="00A05632">
            <w:pPr>
              <w:spacing w:before="60" w:after="0" w:line="240" w:lineRule="auto"/>
              <w:jc w:val="center"/>
              <w:rPr>
                <w:rFonts w:ascii="Times New Roman" w:hAnsi="Times New Roman"/>
                <w:sz w:val="20"/>
                <w:szCs w:val="20"/>
              </w:rPr>
            </w:pPr>
            <w:r w:rsidRPr="00B76A14">
              <w:rPr>
                <w:rFonts w:ascii="Times New Roman" w:hAnsi="Times New Roman"/>
                <w:sz w:val="20"/>
                <w:szCs w:val="20"/>
              </w:rPr>
              <w:t>3.527</w:t>
            </w:r>
          </w:p>
        </w:tc>
      </w:tr>
      <w:tr w:rsidR="00B76A14" w:rsidRPr="00B76A14" w:rsidTr="00A05632">
        <w:trPr>
          <w:jc w:val="center"/>
        </w:trPr>
        <w:tc>
          <w:tcPr>
            <w:tcW w:w="4143" w:type="dxa"/>
            <w:tcBorders>
              <w:top w:val="nil"/>
              <w:left w:val="nil"/>
              <w:bottom w:val="single" w:sz="4" w:space="0" w:color="auto"/>
              <w:right w:val="nil"/>
            </w:tcBorders>
          </w:tcPr>
          <w:p w:rsidR="00B76A14" w:rsidRPr="00B76A14" w:rsidRDefault="00B76A14" w:rsidP="00A05632">
            <w:pPr>
              <w:spacing w:before="60" w:after="60" w:line="240" w:lineRule="auto"/>
              <w:jc w:val="both"/>
              <w:rPr>
                <w:rFonts w:ascii="Times New Roman" w:hAnsi="Times New Roman"/>
                <w:sz w:val="20"/>
                <w:szCs w:val="20"/>
              </w:rPr>
            </w:pPr>
            <w:r w:rsidRPr="00B76A14">
              <w:rPr>
                <w:rFonts w:ascii="Times New Roman" w:hAnsi="Times New Roman"/>
                <w:sz w:val="20"/>
                <w:szCs w:val="20"/>
              </w:rPr>
              <w:t>Nitrate + Nitrite (150 mg/L)</w:t>
            </w:r>
          </w:p>
        </w:tc>
        <w:tc>
          <w:tcPr>
            <w:tcW w:w="900" w:type="dxa"/>
            <w:tcBorders>
              <w:top w:val="nil"/>
              <w:left w:val="nil"/>
              <w:bottom w:val="single" w:sz="4" w:space="0" w:color="auto"/>
              <w:right w:val="nil"/>
            </w:tcBorders>
            <w:vAlign w:val="center"/>
          </w:tcPr>
          <w:p w:rsidR="00B76A14" w:rsidRPr="00B76A14" w:rsidRDefault="00B76A14" w:rsidP="00A05632">
            <w:pPr>
              <w:spacing w:before="60" w:after="60" w:line="240" w:lineRule="auto"/>
              <w:jc w:val="center"/>
              <w:rPr>
                <w:rFonts w:ascii="Times New Roman" w:hAnsi="Times New Roman"/>
                <w:sz w:val="20"/>
                <w:szCs w:val="20"/>
              </w:rPr>
            </w:pPr>
            <w:r w:rsidRPr="00B76A14">
              <w:rPr>
                <w:rFonts w:ascii="Times New Roman" w:hAnsi="Times New Roman"/>
                <w:sz w:val="20"/>
                <w:szCs w:val="20"/>
              </w:rPr>
              <w:t>0.098</w:t>
            </w:r>
          </w:p>
        </w:tc>
        <w:tc>
          <w:tcPr>
            <w:tcW w:w="756" w:type="dxa"/>
            <w:tcBorders>
              <w:top w:val="nil"/>
              <w:left w:val="nil"/>
              <w:bottom w:val="single" w:sz="4" w:space="0" w:color="auto"/>
              <w:right w:val="nil"/>
            </w:tcBorders>
            <w:vAlign w:val="center"/>
          </w:tcPr>
          <w:p w:rsidR="00B76A14" w:rsidRPr="00B76A14" w:rsidRDefault="00B76A14" w:rsidP="00A05632">
            <w:pPr>
              <w:spacing w:before="60" w:after="60" w:line="240" w:lineRule="auto"/>
              <w:jc w:val="center"/>
              <w:rPr>
                <w:rFonts w:ascii="Times New Roman" w:hAnsi="Times New Roman"/>
                <w:sz w:val="20"/>
                <w:szCs w:val="20"/>
              </w:rPr>
            </w:pPr>
            <w:r w:rsidRPr="00B76A14">
              <w:rPr>
                <w:rFonts w:ascii="Times New Roman" w:hAnsi="Times New Roman"/>
                <w:sz w:val="20"/>
                <w:szCs w:val="20"/>
              </w:rPr>
              <w:t>4.132</w:t>
            </w:r>
          </w:p>
        </w:tc>
        <w:tc>
          <w:tcPr>
            <w:tcW w:w="758" w:type="dxa"/>
            <w:tcBorders>
              <w:top w:val="nil"/>
              <w:left w:val="nil"/>
              <w:bottom w:val="single" w:sz="4" w:space="0" w:color="auto"/>
              <w:right w:val="nil"/>
            </w:tcBorders>
            <w:vAlign w:val="center"/>
          </w:tcPr>
          <w:p w:rsidR="00B76A14" w:rsidRPr="00B76A14" w:rsidRDefault="00B76A14" w:rsidP="00A05632">
            <w:pPr>
              <w:spacing w:before="60" w:after="60" w:line="240" w:lineRule="auto"/>
              <w:jc w:val="center"/>
              <w:rPr>
                <w:rFonts w:ascii="Times New Roman" w:hAnsi="Times New Roman"/>
                <w:sz w:val="20"/>
                <w:szCs w:val="20"/>
              </w:rPr>
            </w:pPr>
            <w:r w:rsidRPr="00B76A14">
              <w:rPr>
                <w:rFonts w:ascii="Times New Roman" w:hAnsi="Times New Roman"/>
                <w:sz w:val="20"/>
                <w:szCs w:val="20"/>
              </w:rPr>
              <w:t>0.062</w:t>
            </w:r>
          </w:p>
        </w:tc>
        <w:tc>
          <w:tcPr>
            <w:tcW w:w="827" w:type="dxa"/>
            <w:tcBorders>
              <w:top w:val="nil"/>
              <w:left w:val="nil"/>
              <w:bottom w:val="single" w:sz="4" w:space="0" w:color="auto"/>
              <w:right w:val="nil"/>
            </w:tcBorders>
            <w:vAlign w:val="center"/>
          </w:tcPr>
          <w:p w:rsidR="00B76A14" w:rsidRPr="00B76A14" w:rsidRDefault="00B76A14" w:rsidP="00A05632">
            <w:pPr>
              <w:spacing w:before="60" w:after="60" w:line="240" w:lineRule="auto"/>
              <w:jc w:val="center"/>
              <w:rPr>
                <w:rFonts w:ascii="Times New Roman" w:hAnsi="Times New Roman"/>
                <w:sz w:val="20"/>
                <w:szCs w:val="20"/>
              </w:rPr>
            </w:pPr>
            <w:r w:rsidRPr="00B76A14">
              <w:rPr>
                <w:rFonts w:ascii="Times New Roman" w:hAnsi="Times New Roman"/>
                <w:sz w:val="20"/>
                <w:szCs w:val="20"/>
              </w:rPr>
              <w:t>3.389</w:t>
            </w:r>
          </w:p>
        </w:tc>
      </w:tr>
    </w:tbl>
    <w:p w:rsidR="00B76A14" w:rsidRPr="00B76A14" w:rsidRDefault="00B76A14" w:rsidP="00A05632">
      <w:pPr>
        <w:spacing w:after="12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Each figure shows that the nitrate removal using Purolite A400 with an initial concentration of nitrate + nitrite mixture of 60 mg/L has a smaller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o</w:t>
      </w:r>
      <w:r w:rsidRPr="00B76A14">
        <w:rPr>
          <w:rFonts w:ascii="Times New Roman" w:hAnsi="Times New Roman"/>
          <w:sz w:val="20"/>
          <w:szCs w:val="20"/>
        </w:rPr>
        <w:t xml:space="preserve"> ratio of 0.536 compared with concentrations of 90 and 150 mg/L of 0.549 and 0.543 mg/L. For Purolite A400-Cu,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o</w:t>
      </w:r>
      <w:r w:rsidRPr="00B76A14">
        <w:rPr>
          <w:rFonts w:ascii="Times New Roman" w:hAnsi="Times New Roman"/>
          <w:sz w:val="20"/>
          <w:szCs w:val="20"/>
        </w:rPr>
        <w:t xml:space="preserve"> ratio of 0.52 was slightly smaller at the initial concentration of nitrate + nitrite mixture of 90 mg/L ​​compared with the ration of 0.524 at 60 mg/L concentration. However, the value of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o</w:t>
      </w:r>
      <w:r w:rsidRPr="00B76A14">
        <w:rPr>
          <w:rFonts w:ascii="Times New Roman" w:hAnsi="Times New Roman"/>
          <w:sz w:val="20"/>
          <w:szCs w:val="20"/>
        </w:rPr>
        <w:t xml:space="preserve"> ratio obtained was 0.564 at the initial concentration of nitrate + nitrite mixture of 150 mg/L. For the effect of the concentration of chloride, sulphate and phosphate supplementation using Purolite A400, Ct/C</w:t>
      </w:r>
      <w:r w:rsidRPr="00B76A14">
        <w:rPr>
          <w:rFonts w:ascii="Times New Roman" w:hAnsi="Times New Roman"/>
          <w:sz w:val="20"/>
          <w:szCs w:val="20"/>
          <w:vertAlign w:val="subscript"/>
        </w:rPr>
        <w:t>o</w:t>
      </w:r>
      <w:r w:rsidRPr="00B76A14">
        <w:rPr>
          <w:rFonts w:ascii="Times New Roman" w:hAnsi="Times New Roman"/>
          <w:sz w:val="20"/>
          <w:szCs w:val="20"/>
        </w:rPr>
        <w:t xml:space="preserve"> ratio of 0.529 at 45 mg/L is smaller than the ratio of 0.536 at 75 mg/L concentration. Meanwhile,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o</w:t>
      </w:r>
      <w:r w:rsidRPr="00B76A14">
        <w:rPr>
          <w:rFonts w:ascii="Times New Roman" w:hAnsi="Times New Roman"/>
          <w:sz w:val="20"/>
          <w:szCs w:val="20"/>
        </w:rPr>
        <w:t xml:space="preserve"> ratio of 0.506 at 45 mg/L was significantly lower than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o</w:t>
      </w:r>
      <w:r w:rsidRPr="00B76A14">
        <w:rPr>
          <w:rFonts w:ascii="Times New Roman" w:hAnsi="Times New Roman"/>
          <w:sz w:val="20"/>
          <w:szCs w:val="20"/>
        </w:rPr>
        <w:t xml:space="preserve"> ratio of 0.556 at 75 mg/L concentration when using Purolite A400-Cu chloride, sulphate and phosphate. The value of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o</w:t>
      </w:r>
      <w:r w:rsidRPr="00B76A14">
        <w:rPr>
          <w:rFonts w:ascii="Times New Roman" w:hAnsi="Times New Roman"/>
          <w:sz w:val="20"/>
          <w:szCs w:val="20"/>
        </w:rPr>
        <w:t xml:space="preserve"> ratio affected final concentration (C</w:t>
      </w:r>
      <w:r w:rsidRPr="00B76A14">
        <w:rPr>
          <w:rFonts w:ascii="Times New Roman" w:hAnsi="Times New Roman"/>
          <w:sz w:val="20"/>
          <w:szCs w:val="20"/>
          <w:vertAlign w:val="subscript"/>
        </w:rPr>
        <w:t>t</w:t>
      </w:r>
      <w:r w:rsidRPr="00B76A14">
        <w:rPr>
          <w:rFonts w:ascii="Times New Roman" w:hAnsi="Times New Roman"/>
          <w:sz w:val="20"/>
          <w:szCs w:val="20"/>
        </w:rPr>
        <w:t>) and filtration time when the resin surface absorbed nitrate ions in the column</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Figures 3 and 4 shows that the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o</w:t>
      </w:r>
      <w:r w:rsidRPr="00B76A14">
        <w:rPr>
          <w:rFonts w:ascii="Times New Roman" w:hAnsi="Times New Roman"/>
          <w:sz w:val="20"/>
          <w:szCs w:val="20"/>
        </w:rPr>
        <w:t xml:space="preserve"> ratio of Purolite A400-Cu is smaller than that of Purolite A400 without impregnation. This condition is because the time to reach saturation is longer because the active side of Purolite A400-Cu is larger, and more nitrate ions are adsorbed. According to Kalaruban et al. [17], the time to reach saturation is faster using Purolite A400 than Purolite A400-Cu because the number of active sides on Purolite A400 resin surface is less than Purolite A400-Cu when complementary ions exist in the influent solution. The resin is rapidly saturated when the concentration of chloride ions is added to a solution that contains nitrate ions, and the saturation level is achieved when the ratio value of effluent concentration to influent concentration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o</w:t>
      </w:r>
      <w:r w:rsidRPr="00B76A14">
        <w:rPr>
          <w:rFonts w:ascii="Times New Roman" w:hAnsi="Times New Roman"/>
          <w:sz w:val="20"/>
          <w:szCs w:val="20"/>
        </w:rPr>
        <w:t>) in the column is large [20].</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The breakthrough curve characteristic is sharply increased in Purolite A400 and Purolite A400-Cu. The faster the saturation is achieved, the higher the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 xml:space="preserve">o </w:t>
      </w:r>
      <w:r w:rsidRPr="00B76A14">
        <w:rPr>
          <w:rFonts w:ascii="Times New Roman" w:hAnsi="Times New Roman"/>
          <w:sz w:val="20"/>
          <w:szCs w:val="20"/>
        </w:rPr>
        <w:t>ratio will be obtained. This condition occurs because the residence time in the column does not require considerable time to reach the adsorption equilibrium and the effluent nitrate solution leaves the column before the equilibrium is reached because the contact time between nitrate ions with Purolite A400 is short and the allowance efficiency decreases in saturation time [33].</w:t>
      </w:r>
    </w:p>
    <w:p w:rsidR="00B76A14" w:rsidRPr="00B76A14" w:rsidRDefault="00B76A14" w:rsidP="00F90DF5">
      <w:pPr>
        <w:spacing w:before="120" w:after="0" w:line="240" w:lineRule="auto"/>
        <w:ind w:left="810" w:hanging="810"/>
        <w:jc w:val="both"/>
        <w:rPr>
          <w:rFonts w:ascii="Times New Roman" w:hAnsi="Times New Roman"/>
          <w:sz w:val="20"/>
          <w:szCs w:val="20"/>
        </w:rPr>
      </w:pPr>
      <w:r w:rsidRPr="00B76A14">
        <w:rPr>
          <w:rFonts w:ascii="Times New Roman" w:hAnsi="Times New Roman"/>
          <w:noProof/>
          <w:sz w:val="20"/>
          <w:szCs w:val="20"/>
          <w:lang w:bidi="ar-SA"/>
        </w:rPr>
        <w:lastRenderedPageBreak/>
        <w:drawing>
          <wp:anchor distT="0" distB="0" distL="114300" distR="114300" simplePos="0" relativeHeight="251664896" behindDoc="0" locked="0" layoutInCell="1" hidden="0" allowOverlap="1" wp14:anchorId="454E8A43" wp14:editId="711AF518">
            <wp:simplePos x="0" y="0"/>
            <wp:positionH relativeFrom="column">
              <wp:posOffset>1351280</wp:posOffset>
            </wp:positionH>
            <wp:positionV relativeFrom="paragraph">
              <wp:posOffset>18415</wp:posOffset>
            </wp:positionV>
            <wp:extent cx="3239770" cy="2519680"/>
            <wp:effectExtent l="19050" t="19050" r="17780" b="13970"/>
            <wp:wrapTopAndBottom distT="0" distB="0"/>
            <wp:docPr id="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0"/>
                    <a:srcRect/>
                    <a:stretch>
                      <a:fillRect/>
                    </a:stretch>
                  </pic:blipFill>
                  <pic:spPr>
                    <a:xfrm>
                      <a:off x="0" y="0"/>
                      <a:ext cx="3239770" cy="2519680"/>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r w:rsidR="00A05632">
        <w:rPr>
          <w:rFonts w:ascii="Times New Roman" w:hAnsi="Times New Roman"/>
          <w:sz w:val="20"/>
          <w:szCs w:val="20"/>
        </w:rPr>
        <w:t xml:space="preserve">Figure 3.  </w:t>
      </w:r>
      <w:r w:rsidRPr="00B76A14">
        <w:rPr>
          <w:rFonts w:ascii="Times New Roman" w:hAnsi="Times New Roman"/>
          <w:sz w:val="20"/>
          <w:szCs w:val="20"/>
        </w:rPr>
        <w:t xml:space="preserve">Breakthrough curve on nitrate removal based on the effect of initial concentration of nitrate and nitrite blends using Purolite A400 and Purolite A400-Cu </w:t>
      </w:r>
    </w:p>
    <w:p w:rsidR="00B76A14" w:rsidRDefault="00B76A14" w:rsidP="00B76A14">
      <w:pPr>
        <w:spacing w:after="0" w:line="240" w:lineRule="auto"/>
        <w:ind w:left="851" w:hanging="851"/>
        <w:jc w:val="both"/>
        <w:rPr>
          <w:rFonts w:ascii="Times New Roman" w:hAnsi="Times New Roman"/>
          <w:sz w:val="20"/>
          <w:szCs w:val="20"/>
        </w:rPr>
      </w:pPr>
    </w:p>
    <w:p w:rsidR="009873B3" w:rsidRPr="00B76A14" w:rsidRDefault="009873B3" w:rsidP="00B76A14">
      <w:pPr>
        <w:spacing w:after="0" w:line="240" w:lineRule="auto"/>
        <w:ind w:left="851" w:hanging="851"/>
        <w:jc w:val="both"/>
        <w:rPr>
          <w:rFonts w:ascii="Times New Roman" w:hAnsi="Times New Roman"/>
          <w:sz w:val="20"/>
          <w:szCs w:val="20"/>
        </w:rPr>
      </w:pPr>
    </w:p>
    <w:p w:rsidR="00B76A14" w:rsidRPr="00B76A14" w:rsidRDefault="00B76A14" w:rsidP="009873B3">
      <w:pPr>
        <w:spacing w:after="120" w:line="240" w:lineRule="auto"/>
        <w:jc w:val="center"/>
        <w:rPr>
          <w:rFonts w:ascii="Times New Roman" w:hAnsi="Times New Roman"/>
          <w:sz w:val="20"/>
          <w:szCs w:val="20"/>
        </w:rPr>
      </w:pPr>
      <w:r w:rsidRPr="00B76A14">
        <w:rPr>
          <w:rFonts w:ascii="Times New Roman" w:hAnsi="Times New Roman"/>
          <w:noProof/>
          <w:sz w:val="20"/>
          <w:szCs w:val="20"/>
          <w:lang w:bidi="ar-SA"/>
        </w:rPr>
        <w:drawing>
          <wp:inline distT="0" distB="0" distL="0" distR="0" wp14:anchorId="687D11C2" wp14:editId="211F3770">
            <wp:extent cx="3240000" cy="2520000"/>
            <wp:effectExtent l="19050" t="19050" r="17780" b="13970"/>
            <wp:docPr id="2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1"/>
                    <a:srcRect/>
                    <a:stretch>
                      <a:fillRect/>
                    </a:stretch>
                  </pic:blipFill>
                  <pic:spPr>
                    <a:xfrm>
                      <a:off x="0" y="0"/>
                      <a:ext cx="3240000" cy="2520000"/>
                    </a:xfrm>
                    <a:prstGeom prst="rect">
                      <a:avLst/>
                    </a:prstGeom>
                    <a:ln>
                      <a:solidFill>
                        <a:schemeClr val="tx1"/>
                      </a:solidFill>
                    </a:ln>
                  </pic:spPr>
                </pic:pic>
              </a:graphicData>
            </a:graphic>
          </wp:inline>
        </w:drawing>
      </w:r>
    </w:p>
    <w:p w:rsidR="00B76A14" w:rsidRPr="00B76A14" w:rsidRDefault="00B76A14" w:rsidP="00B76A14">
      <w:pPr>
        <w:spacing w:after="0" w:line="240" w:lineRule="auto"/>
        <w:ind w:left="851" w:hanging="851"/>
        <w:jc w:val="both"/>
        <w:rPr>
          <w:rFonts w:ascii="Times New Roman" w:hAnsi="Times New Roman"/>
          <w:sz w:val="20"/>
          <w:szCs w:val="20"/>
        </w:rPr>
      </w:pPr>
      <w:r w:rsidRPr="00B76A14">
        <w:rPr>
          <w:rFonts w:ascii="Times New Roman" w:hAnsi="Times New Roman"/>
          <w:sz w:val="20"/>
          <w:szCs w:val="20"/>
        </w:rPr>
        <w:t xml:space="preserve">Figure 4. </w:t>
      </w:r>
      <w:r w:rsidRPr="00B76A14">
        <w:rPr>
          <w:rFonts w:ascii="Times New Roman" w:hAnsi="Times New Roman"/>
          <w:sz w:val="20"/>
          <w:szCs w:val="20"/>
        </w:rPr>
        <w:tab/>
        <w:t xml:space="preserve">Breakthrough curve on nitrate removal based on the effect of compound ion concentration of chloride, sulphate and phosphate using Purolite A400 and Purolite A400-Cu </w:t>
      </w:r>
    </w:p>
    <w:p w:rsidR="00B76A14" w:rsidRPr="00B76A14" w:rsidRDefault="00B76A14" w:rsidP="009873B3">
      <w:pPr>
        <w:spacing w:after="120" w:line="240" w:lineRule="auto"/>
        <w:jc w:val="both"/>
        <w:rPr>
          <w:rFonts w:ascii="Times New Roman" w:hAnsi="Times New Roman"/>
          <w:sz w:val="20"/>
          <w:szCs w:val="20"/>
        </w:rPr>
      </w:pPr>
    </w:p>
    <w:p w:rsidR="009873B3" w:rsidRPr="00B76A14" w:rsidRDefault="009873B3" w:rsidP="009873B3">
      <w:pPr>
        <w:spacing w:after="0" w:line="240" w:lineRule="auto"/>
        <w:jc w:val="both"/>
        <w:rPr>
          <w:rFonts w:ascii="Times New Roman" w:hAnsi="Times New Roman"/>
          <w:b/>
          <w:sz w:val="20"/>
          <w:szCs w:val="20"/>
        </w:rPr>
      </w:pPr>
      <w:r w:rsidRPr="00B76A14">
        <w:rPr>
          <w:rFonts w:ascii="Times New Roman" w:hAnsi="Times New Roman"/>
          <w:b/>
          <w:sz w:val="20"/>
          <w:szCs w:val="20"/>
        </w:rPr>
        <w:t>Breakthrough curve on nitrite allowance</w:t>
      </w:r>
    </w:p>
    <w:p w:rsidR="00B76A14" w:rsidRPr="00B76A14" w:rsidRDefault="009873B3" w:rsidP="00B76A14">
      <w:pPr>
        <w:spacing w:after="0" w:line="240" w:lineRule="auto"/>
        <w:jc w:val="both"/>
        <w:rPr>
          <w:rFonts w:ascii="Times New Roman" w:hAnsi="Times New Roman"/>
          <w:sz w:val="20"/>
          <w:szCs w:val="20"/>
        </w:rPr>
      </w:pPr>
      <w:r w:rsidRPr="00B76A14">
        <w:rPr>
          <w:rFonts w:ascii="Times New Roman" w:hAnsi="Times New Roman"/>
          <w:sz w:val="20"/>
          <w:szCs w:val="20"/>
        </w:rPr>
        <w:t>Nitrite adsorption breakthrough curves using Purolite A400 and Purolite A400-Cu resins with influent nitrite concentrations of 5 mg/L are shown in Figures 5 and 6, respectively. The model parameters for the fixed-bed column shown in Table 5 are expressed in equation 4, where flow rate Q = 10 mL/min, influent nitrite concentration C</w:t>
      </w:r>
      <w:r w:rsidRPr="00B76A14">
        <w:rPr>
          <w:rFonts w:ascii="Times New Roman" w:hAnsi="Times New Roman"/>
          <w:sz w:val="20"/>
          <w:szCs w:val="20"/>
          <w:vertAlign w:val="subscript"/>
        </w:rPr>
        <w:t>o</w:t>
      </w:r>
      <w:r w:rsidRPr="00B76A14">
        <w:rPr>
          <w:rFonts w:ascii="Times New Roman" w:hAnsi="Times New Roman"/>
          <w:sz w:val="20"/>
          <w:szCs w:val="20"/>
        </w:rPr>
        <w:t xml:space="preserve"> = 5 mg/L and resin height t = 15 cm. As shown in Table 3, the value of k</w:t>
      </w:r>
      <w:r w:rsidRPr="00B76A14">
        <w:rPr>
          <w:rFonts w:ascii="Times New Roman" w:hAnsi="Times New Roman"/>
          <w:sz w:val="20"/>
          <w:szCs w:val="20"/>
          <w:vertAlign w:val="subscript"/>
        </w:rPr>
        <w:t>Th</w:t>
      </w:r>
      <w:r w:rsidRPr="00B76A14">
        <w:rPr>
          <w:rFonts w:ascii="Times New Roman" w:hAnsi="Times New Roman"/>
          <w:sz w:val="20"/>
          <w:szCs w:val="20"/>
        </w:rPr>
        <w:t xml:space="preserve"> increases with the increase of complementary ion concentration (chloride, sulphate and phosphate) and reduces when the initial concentration of nitrate + nitrite mixture increases at the nitrite removal using Purolite A400-Cu. This condition shows the decrease in mass transfer rate due to the difference between the concentration of complementary ions in the resin and the concentrations of influent nitrate [33].</w:t>
      </w:r>
    </w:p>
    <w:p w:rsidR="00B76A14" w:rsidRPr="00B76A14" w:rsidRDefault="00B76A14" w:rsidP="00B76A14">
      <w:pPr>
        <w:spacing w:after="0" w:line="240" w:lineRule="auto"/>
        <w:jc w:val="both"/>
        <w:rPr>
          <w:rFonts w:ascii="Times New Roman" w:hAnsi="Times New Roman"/>
          <w:sz w:val="20"/>
          <w:szCs w:val="20"/>
        </w:rPr>
      </w:pPr>
    </w:p>
    <w:p w:rsidR="00B76A14" w:rsidRPr="00B76A14" w:rsidRDefault="00B76A14" w:rsidP="00D100A9">
      <w:pPr>
        <w:spacing w:after="120" w:line="240" w:lineRule="auto"/>
        <w:ind w:hanging="432"/>
        <w:jc w:val="center"/>
        <w:rPr>
          <w:rFonts w:ascii="Times New Roman" w:hAnsi="Times New Roman"/>
          <w:sz w:val="20"/>
          <w:szCs w:val="20"/>
        </w:rPr>
      </w:pPr>
      <w:bookmarkStart w:id="2" w:name="_30j0zll" w:colFirst="0" w:colLast="0"/>
      <w:bookmarkEnd w:id="2"/>
      <w:r w:rsidRPr="00B76A14">
        <w:rPr>
          <w:rFonts w:ascii="Times New Roman" w:hAnsi="Times New Roman"/>
          <w:noProof/>
          <w:sz w:val="20"/>
          <w:szCs w:val="20"/>
          <w:lang w:bidi="ar-SA"/>
        </w:rPr>
        <w:lastRenderedPageBreak/>
        <w:drawing>
          <wp:inline distT="0" distB="0" distL="0" distR="0" wp14:anchorId="24A9B7CE" wp14:editId="1DFD17A7">
            <wp:extent cx="3240000" cy="2520000"/>
            <wp:effectExtent l="19050" t="19050" r="17780" b="13970"/>
            <wp:docPr id="2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2"/>
                    <a:srcRect/>
                    <a:stretch>
                      <a:fillRect/>
                    </a:stretch>
                  </pic:blipFill>
                  <pic:spPr>
                    <a:xfrm>
                      <a:off x="0" y="0"/>
                      <a:ext cx="3240000" cy="2520000"/>
                    </a:xfrm>
                    <a:prstGeom prst="rect">
                      <a:avLst/>
                    </a:prstGeom>
                    <a:ln w="6350">
                      <a:solidFill>
                        <a:schemeClr val="tx1"/>
                      </a:solidFill>
                    </a:ln>
                  </pic:spPr>
                </pic:pic>
              </a:graphicData>
            </a:graphic>
          </wp:inline>
        </w:drawing>
      </w:r>
    </w:p>
    <w:p w:rsidR="00B76A14" w:rsidRPr="00B76A14" w:rsidRDefault="00B76A14" w:rsidP="00B76A14">
      <w:pPr>
        <w:spacing w:after="0" w:line="240" w:lineRule="auto"/>
        <w:ind w:left="851" w:hanging="851"/>
        <w:jc w:val="both"/>
        <w:rPr>
          <w:rFonts w:ascii="Times New Roman" w:hAnsi="Times New Roman"/>
          <w:sz w:val="20"/>
          <w:szCs w:val="20"/>
        </w:rPr>
      </w:pPr>
      <w:r w:rsidRPr="00B76A14">
        <w:rPr>
          <w:rFonts w:ascii="Times New Roman" w:hAnsi="Times New Roman"/>
          <w:sz w:val="20"/>
          <w:szCs w:val="20"/>
        </w:rPr>
        <w:t xml:space="preserve">Figure 5. </w:t>
      </w:r>
      <w:r w:rsidRPr="00B76A14">
        <w:rPr>
          <w:rFonts w:ascii="Times New Roman" w:hAnsi="Times New Roman"/>
          <w:sz w:val="20"/>
          <w:szCs w:val="20"/>
        </w:rPr>
        <w:tab/>
        <w:t xml:space="preserve">Breakthrough curve on nitrite removal based on the effect of initial concentration of nitric and nitrite blends using Purolite A400 and Purolite A400-Cu </w:t>
      </w:r>
    </w:p>
    <w:p w:rsidR="00B76A14" w:rsidRDefault="00B76A14" w:rsidP="00B76A14">
      <w:pPr>
        <w:spacing w:after="0" w:line="240" w:lineRule="auto"/>
        <w:jc w:val="both"/>
        <w:rPr>
          <w:rFonts w:ascii="Times New Roman" w:hAnsi="Times New Roman"/>
          <w:sz w:val="20"/>
          <w:szCs w:val="20"/>
        </w:rPr>
      </w:pPr>
    </w:p>
    <w:p w:rsidR="00D100A9" w:rsidRPr="00B76A14" w:rsidRDefault="00D100A9" w:rsidP="00B76A14">
      <w:pPr>
        <w:spacing w:after="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noProof/>
          <w:sz w:val="20"/>
          <w:szCs w:val="20"/>
          <w:lang w:bidi="ar-SA"/>
        </w:rPr>
        <w:drawing>
          <wp:anchor distT="0" distB="0" distL="114300" distR="114300" simplePos="0" relativeHeight="251670016" behindDoc="0" locked="0" layoutInCell="1" allowOverlap="1" wp14:anchorId="399F4477" wp14:editId="2E1261F2">
            <wp:simplePos x="0" y="0"/>
            <wp:positionH relativeFrom="column">
              <wp:posOffset>1205230</wp:posOffset>
            </wp:positionH>
            <wp:positionV relativeFrom="paragraph">
              <wp:posOffset>28575</wp:posOffset>
            </wp:positionV>
            <wp:extent cx="3239770" cy="2519680"/>
            <wp:effectExtent l="19050" t="19050" r="17780" b="13970"/>
            <wp:wrapSquare wrapText="bothSides"/>
            <wp:docPr id="2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3">
                      <a:extLst>
                        <a:ext uri="{28A0092B-C50C-407E-A947-70E740481C1C}">
                          <a14:useLocalDpi xmlns:a14="http://schemas.microsoft.com/office/drawing/2010/main" val="0"/>
                        </a:ext>
                      </a:extLst>
                    </a:blip>
                    <a:srcRect/>
                    <a:stretch>
                      <a:fillRect/>
                    </a:stretch>
                  </pic:blipFill>
                  <pic:spPr>
                    <a:xfrm>
                      <a:off x="0" y="0"/>
                      <a:ext cx="3239770" cy="251968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rsidR="00B76A14" w:rsidRPr="00B76A14" w:rsidRDefault="00B76A14" w:rsidP="00B76A14">
      <w:pPr>
        <w:spacing w:after="0" w:line="240" w:lineRule="auto"/>
        <w:ind w:left="851" w:hanging="851"/>
        <w:jc w:val="both"/>
        <w:rPr>
          <w:rFonts w:ascii="Times New Roman" w:hAnsi="Times New Roman"/>
          <w:sz w:val="20"/>
          <w:szCs w:val="20"/>
        </w:rPr>
      </w:pPr>
    </w:p>
    <w:p w:rsidR="00B76A14" w:rsidRPr="00B76A14" w:rsidRDefault="00B76A14" w:rsidP="00B76A14">
      <w:pPr>
        <w:spacing w:after="0" w:line="240" w:lineRule="auto"/>
        <w:ind w:left="851" w:hanging="851"/>
        <w:jc w:val="both"/>
        <w:rPr>
          <w:rFonts w:ascii="Times New Roman" w:hAnsi="Times New Roman"/>
          <w:sz w:val="20"/>
          <w:szCs w:val="20"/>
        </w:rPr>
      </w:pPr>
    </w:p>
    <w:p w:rsidR="00B76A14" w:rsidRPr="00B76A14" w:rsidRDefault="00B76A14" w:rsidP="00B76A14">
      <w:pPr>
        <w:spacing w:after="0" w:line="240" w:lineRule="auto"/>
        <w:ind w:left="851" w:hanging="851"/>
        <w:jc w:val="both"/>
        <w:rPr>
          <w:rFonts w:ascii="Times New Roman" w:hAnsi="Times New Roman"/>
          <w:sz w:val="20"/>
          <w:szCs w:val="20"/>
        </w:rPr>
      </w:pPr>
    </w:p>
    <w:p w:rsidR="00B76A14" w:rsidRPr="00B76A14" w:rsidRDefault="00B76A14" w:rsidP="00B76A14">
      <w:pPr>
        <w:spacing w:after="0" w:line="240" w:lineRule="auto"/>
        <w:ind w:left="851" w:hanging="851"/>
        <w:jc w:val="both"/>
        <w:rPr>
          <w:rFonts w:ascii="Times New Roman" w:hAnsi="Times New Roman"/>
          <w:sz w:val="20"/>
          <w:szCs w:val="20"/>
        </w:rPr>
      </w:pPr>
    </w:p>
    <w:p w:rsidR="00B76A14" w:rsidRPr="00B76A14" w:rsidRDefault="00B76A14" w:rsidP="00B76A14">
      <w:pPr>
        <w:spacing w:after="0" w:line="240" w:lineRule="auto"/>
        <w:ind w:left="851" w:hanging="851"/>
        <w:jc w:val="both"/>
        <w:rPr>
          <w:rFonts w:ascii="Times New Roman" w:hAnsi="Times New Roman"/>
          <w:sz w:val="20"/>
          <w:szCs w:val="20"/>
        </w:rPr>
      </w:pPr>
    </w:p>
    <w:p w:rsidR="00B76A14" w:rsidRPr="00B76A14" w:rsidRDefault="00B76A14" w:rsidP="00B76A14">
      <w:pPr>
        <w:spacing w:after="0" w:line="240" w:lineRule="auto"/>
        <w:ind w:left="851" w:hanging="851"/>
        <w:jc w:val="both"/>
        <w:rPr>
          <w:rFonts w:ascii="Times New Roman" w:hAnsi="Times New Roman"/>
          <w:sz w:val="20"/>
          <w:szCs w:val="20"/>
        </w:rPr>
      </w:pPr>
    </w:p>
    <w:p w:rsidR="00B76A14" w:rsidRPr="00B76A14" w:rsidRDefault="00B76A14" w:rsidP="00B76A14">
      <w:pPr>
        <w:spacing w:after="0" w:line="240" w:lineRule="auto"/>
        <w:ind w:left="851" w:hanging="851"/>
        <w:jc w:val="both"/>
        <w:rPr>
          <w:rFonts w:ascii="Times New Roman" w:hAnsi="Times New Roman"/>
          <w:sz w:val="20"/>
          <w:szCs w:val="20"/>
        </w:rPr>
      </w:pPr>
    </w:p>
    <w:p w:rsidR="00B76A14" w:rsidRPr="00B76A14" w:rsidRDefault="00B76A14" w:rsidP="00B76A14">
      <w:pPr>
        <w:spacing w:after="0" w:line="240" w:lineRule="auto"/>
        <w:ind w:left="851" w:hanging="851"/>
        <w:jc w:val="both"/>
        <w:rPr>
          <w:rFonts w:ascii="Times New Roman" w:hAnsi="Times New Roman"/>
          <w:sz w:val="20"/>
          <w:szCs w:val="20"/>
        </w:rPr>
      </w:pPr>
    </w:p>
    <w:p w:rsidR="00B76A14" w:rsidRPr="00B76A14" w:rsidRDefault="00B76A14" w:rsidP="00B76A14">
      <w:pPr>
        <w:spacing w:after="0" w:line="240" w:lineRule="auto"/>
        <w:ind w:left="851" w:hanging="851"/>
        <w:jc w:val="both"/>
        <w:rPr>
          <w:rFonts w:ascii="Times New Roman" w:hAnsi="Times New Roman"/>
          <w:sz w:val="20"/>
          <w:szCs w:val="20"/>
        </w:rPr>
      </w:pPr>
    </w:p>
    <w:p w:rsidR="00B76A14" w:rsidRPr="00B76A14" w:rsidRDefault="00B76A14" w:rsidP="00B76A14">
      <w:pPr>
        <w:spacing w:after="0" w:line="240" w:lineRule="auto"/>
        <w:ind w:left="851" w:hanging="851"/>
        <w:jc w:val="both"/>
        <w:rPr>
          <w:rFonts w:ascii="Times New Roman" w:hAnsi="Times New Roman"/>
          <w:sz w:val="20"/>
          <w:szCs w:val="20"/>
        </w:rPr>
      </w:pPr>
    </w:p>
    <w:p w:rsidR="00B76A14" w:rsidRPr="00B76A14" w:rsidRDefault="00B76A14" w:rsidP="00B76A14">
      <w:pPr>
        <w:spacing w:after="0" w:line="240" w:lineRule="auto"/>
        <w:ind w:left="851" w:hanging="851"/>
        <w:jc w:val="both"/>
        <w:rPr>
          <w:rFonts w:ascii="Times New Roman" w:hAnsi="Times New Roman"/>
          <w:sz w:val="20"/>
          <w:szCs w:val="20"/>
        </w:rPr>
      </w:pPr>
    </w:p>
    <w:p w:rsidR="00B76A14" w:rsidRPr="00B76A14" w:rsidRDefault="00B76A14" w:rsidP="00B76A14">
      <w:pPr>
        <w:spacing w:after="0" w:line="240" w:lineRule="auto"/>
        <w:ind w:left="851" w:hanging="851"/>
        <w:jc w:val="both"/>
        <w:rPr>
          <w:rFonts w:ascii="Times New Roman" w:hAnsi="Times New Roman"/>
          <w:sz w:val="20"/>
          <w:szCs w:val="20"/>
        </w:rPr>
      </w:pPr>
    </w:p>
    <w:p w:rsidR="00B76A14" w:rsidRPr="00B76A14" w:rsidRDefault="00B76A14" w:rsidP="00B76A14">
      <w:pPr>
        <w:spacing w:after="0" w:line="240" w:lineRule="auto"/>
        <w:ind w:left="851" w:hanging="851"/>
        <w:jc w:val="both"/>
        <w:rPr>
          <w:rFonts w:ascii="Times New Roman" w:hAnsi="Times New Roman"/>
          <w:sz w:val="20"/>
          <w:szCs w:val="20"/>
        </w:rPr>
      </w:pPr>
    </w:p>
    <w:p w:rsidR="00B76A14" w:rsidRPr="00B76A14" w:rsidRDefault="00B76A14" w:rsidP="00B76A14">
      <w:pPr>
        <w:spacing w:after="0" w:line="240" w:lineRule="auto"/>
        <w:ind w:left="851" w:hanging="851"/>
        <w:jc w:val="both"/>
        <w:rPr>
          <w:rFonts w:ascii="Times New Roman" w:hAnsi="Times New Roman"/>
          <w:sz w:val="20"/>
          <w:szCs w:val="20"/>
        </w:rPr>
      </w:pPr>
    </w:p>
    <w:p w:rsidR="00B76A14" w:rsidRPr="00B76A14" w:rsidRDefault="00B76A14" w:rsidP="00B76A14">
      <w:pPr>
        <w:spacing w:after="0" w:line="240" w:lineRule="auto"/>
        <w:ind w:left="851" w:hanging="851"/>
        <w:jc w:val="both"/>
        <w:rPr>
          <w:rFonts w:ascii="Times New Roman" w:hAnsi="Times New Roman"/>
          <w:sz w:val="20"/>
          <w:szCs w:val="20"/>
        </w:rPr>
      </w:pPr>
    </w:p>
    <w:p w:rsidR="00B76A14" w:rsidRPr="00B76A14" w:rsidRDefault="00B76A14" w:rsidP="00B76A14">
      <w:pPr>
        <w:spacing w:after="0" w:line="240" w:lineRule="auto"/>
        <w:ind w:left="851" w:hanging="851"/>
        <w:jc w:val="both"/>
        <w:rPr>
          <w:rFonts w:ascii="Times New Roman" w:hAnsi="Times New Roman"/>
          <w:sz w:val="20"/>
          <w:szCs w:val="20"/>
        </w:rPr>
      </w:pPr>
    </w:p>
    <w:p w:rsidR="00B76A14" w:rsidRPr="00B76A14" w:rsidRDefault="00B76A14" w:rsidP="00B76A14">
      <w:pPr>
        <w:spacing w:after="0" w:line="240" w:lineRule="auto"/>
        <w:ind w:left="851" w:hanging="851"/>
        <w:jc w:val="both"/>
        <w:rPr>
          <w:rFonts w:ascii="Times New Roman" w:hAnsi="Times New Roman"/>
          <w:sz w:val="20"/>
          <w:szCs w:val="20"/>
        </w:rPr>
      </w:pPr>
    </w:p>
    <w:p w:rsidR="00B76A14" w:rsidRPr="00B76A14" w:rsidRDefault="00B76A14" w:rsidP="00B76A14">
      <w:pPr>
        <w:spacing w:after="0" w:line="240" w:lineRule="auto"/>
        <w:ind w:left="851" w:hanging="851"/>
        <w:jc w:val="both"/>
        <w:rPr>
          <w:rFonts w:ascii="Times New Roman" w:hAnsi="Times New Roman"/>
          <w:sz w:val="20"/>
          <w:szCs w:val="20"/>
        </w:rPr>
      </w:pPr>
      <w:r w:rsidRPr="00B76A14">
        <w:rPr>
          <w:rFonts w:ascii="Times New Roman" w:hAnsi="Times New Roman"/>
          <w:sz w:val="20"/>
          <w:szCs w:val="20"/>
        </w:rPr>
        <w:t xml:space="preserve">Figure 6. </w:t>
      </w:r>
      <w:r w:rsidRPr="00B76A14">
        <w:rPr>
          <w:rFonts w:ascii="Times New Roman" w:hAnsi="Times New Roman"/>
          <w:sz w:val="20"/>
          <w:szCs w:val="20"/>
        </w:rPr>
        <w:tab/>
        <w:t xml:space="preserve">Breakthrough curve on nitrite removal based on the effect of compound ion concentration of chloride, sulphate and phosphate using Purolite A400 and Purolite A400-Cu </w:t>
      </w:r>
    </w:p>
    <w:p w:rsidR="00B76A14" w:rsidRDefault="00B76A14" w:rsidP="00D100A9">
      <w:pPr>
        <w:spacing w:after="120" w:line="240" w:lineRule="auto"/>
        <w:jc w:val="both"/>
        <w:rPr>
          <w:rFonts w:ascii="Times New Roman" w:hAnsi="Times New Roman"/>
          <w:sz w:val="20"/>
          <w:szCs w:val="20"/>
        </w:rPr>
      </w:pPr>
    </w:p>
    <w:p w:rsidR="00D100A9" w:rsidRPr="00B76A14" w:rsidRDefault="00D100A9" w:rsidP="00D100A9">
      <w:pPr>
        <w:spacing w:after="0" w:line="240" w:lineRule="auto"/>
        <w:jc w:val="both"/>
        <w:rPr>
          <w:rFonts w:ascii="Times New Roman" w:hAnsi="Times New Roman"/>
          <w:sz w:val="20"/>
          <w:szCs w:val="20"/>
        </w:rPr>
      </w:pPr>
      <w:r w:rsidRPr="00B76A14">
        <w:rPr>
          <w:rFonts w:ascii="Times New Roman" w:hAnsi="Times New Roman"/>
          <w:sz w:val="20"/>
          <w:szCs w:val="20"/>
        </w:rPr>
        <w:t>Each figure shows that nitrite removal using Purolite A400 with an initial concentration of nitrate + nitrite mixture of 60 mg/L has a greater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o</w:t>
      </w:r>
      <w:r w:rsidRPr="00B76A14">
        <w:rPr>
          <w:rFonts w:ascii="Times New Roman" w:hAnsi="Times New Roman"/>
          <w:sz w:val="20"/>
          <w:szCs w:val="20"/>
        </w:rPr>
        <w:t xml:space="preserve"> ratio of 0.48 compared with the ratios of 0.25 and 0.17 at 90 and 150 mg/L concentrations. For Purolite A400-Cu, the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o</w:t>
      </w:r>
      <w:r w:rsidRPr="00B76A14">
        <w:rPr>
          <w:rFonts w:ascii="Times New Roman" w:hAnsi="Times New Roman"/>
          <w:sz w:val="20"/>
          <w:szCs w:val="20"/>
        </w:rPr>
        <w:t xml:space="preserve"> ratio value at the initial concentration of nitrate + nitrite mixture 60 mg/L was significantly smaller than the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o</w:t>
      </w:r>
      <w:r w:rsidRPr="00B76A14">
        <w:rPr>
          <w:rFonts w:ascii="Times New Roman" w:hAnsi="Times New Roman"/>
          <w:sz w:val="20"/>
          <w:szCs w:val="20"/>
        </w:rPr>
        <w:t xml:space="preserve"> ratio of 0.03. The value of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o</w:t>
      </w:r>
      <w:r w:rsidRPr="00B76A14">
        <w:rPr>
          <w:rFonts w:ascii="Times New Roman" w:hAnsi="Times New Roman"/>
          <w:sz w:val="20"/>
          <w:szCs w:val="20"/>
        </w:rPr>
        <w:t xml:space="preserve"> ratio decreased to 0.20 at the initial concentration of nitrate + nitrite mixture of 90 mg/L. Meanwhile, the value of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o</w:t>
      </w:r>
      <w:r w:rsidRPr="00B76A14">
        <w:rPr>
          <w:rFonts w:ascii="Times New Roman" w:hAnsi="Times New Roman"/>
          <w:sz w:val="20"/>
          <w:szCs w:val="20"/>
        </w:rPr>
        <w:t xml:space="preserve"> ratio slightly decreased to 0.14 at the initial concentration of nitrate + nitrite mixture of 150 mg/L. For the effect of the concentration of chloride, sulphate and phosphate ions using Purolite A400, a smaller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o</w:t>
      </w:r>
      <w:r w:rsidRPr="00B76A14">
        <w:rPr>
          <w:rFonts w:ascii="Times New Roman" w:hAnsi="Times New Roman"/>
          <w:sz w:val="20"/>
          <w:szCs w:val="20"/>
        </w:rPr>
        <w:t xml:space="preserve"> ratio value was obtained at a concentration of 45 mg/L 0.42 compared with the ratio of 0.45 at 75 mg/L concentration. However, a large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o</w:t>
      </w:r>
      <w:r w:rsidRPr="00B76A14">
        <w:rPr>
          <w:rFonts w:ascii="Times New Roman" w:hAnsi="Times New Roman"/>
          <w:sz w:val="20"/>
          <w:szCs w:val="20"/>
        </w:rPr>
        <w:t xml:space="preserve"> ratio of 0.48 was obtained at 45 mg/mL concentration of chloride, sulphate and phosphate when using Purolite A400-Cu. Meanwhile, the value of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o</w:t>
      </w:r>
      <w:r w:rsidRPr="00B76A14">
        <w:rPr>
          <w:rFonts w:ascii="Times New Roman" w:hAnsi="Times New Roman"/>
          <w:sz w:val="20"/>
          <w:szCs w:val="20"/>
        </w:rPr>
        <w:t xml:space="preserve"> ratio was 0.22 at 75 mg/L concentration of chloride, sulphate and phosphate. The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o</w:t>
      </w:r>
      <w:r w:rsidRPr="00B76A14">
        <w:rPr>
          <w:rFonts w:ascii="Times New Roman" w:hAnsi="Times New Roman"/>
          <w:sz w:val="20"/>
          <w:szCs w:val="20"/>
        </w:rPr>
        <w:t xml:space="preserve"> ratio </w:t>
      </w:r>
      <w:r w:rsidRPr="00B76A14">
        <w:rPr>
          <w:rFonts w:ascii="Times New Roman" w:hAnsi="Times New Roman"/>
          <w:sz w:val="20"/>
          <w:szCs w:val="20"/>
        </w:rPr>
        <w:lastRenderedPageBreak/>
        <w:t>value influenced final concentration (C</w:t>
      </w:r>
      <w:r w:rsidRPr="00B76A14">
        <w:rPr>
          <w:rFonts w:ascii="Times New Roman" w:hAnsi="Times New Roman"/>
          <w:sz w:val="20"/>
          <w:szCs w:val="20"/>
          <w:vertAlign w:val="subscript"/>
        </w:rPr>
        <w:t>t</w:t>
      </w:r>
      <w:r w:rsidRPr="00B76A14">
        <w:rPr>
          <w:rFonts w:ascii="Times New Roman" w:hAnsi="Times New Roman"/>
          <w:sz w:val="20"/>
          <w:szCs w:val="20"/>
        </w:rPr>
        <w:t>) and filtration time when the resin surface absorbed nitrite ions in the column.</w:t>
      </w:r>
    </w:p>
    <w:p w:rsidR="009873B3" w:rsidRPr="00B76A14" w:rsidRDefault="009873B3" w:rsidP="009873B3">
      <w:pPr>
        <w:spacing w:after="120" w:line="240" w:lineRule="auto"/>
        <w:jc w:val="both"/>
        <w:rPr>
          <w:rFonts w:ascii="Times New Roman" w:hAnsi="Times New Roman"/>
          <w:sz w:val="20"/>
          <w:szCs w:val="20"/>
        </w:rPr>
      </w:pPr>
    </w:p>
    <w:p w:rsidR="009873B3" w:rsidRPr="00B76A14" w:rsidRDefault="009873B3" w:rsidP="009873B3">
      <w:pPr>
        <w:spacing w:after="120" w:line="240" w:lineRule="auto"/>
        <w:jc w:val="center"/>
        <w:rPr>
          <w:rFonts w:ascii="Times New Roman" w:hAnsi="Times New Roman"/>
          <w:sz w:val="20"/>
          <w:szCs w:val="20"/>
        </w:rPr>
      </w:pPr>
      <w:r w:rsidRPr="00B76A14">
        <w:rPr>
          <w:rFonts w:ascii="Times New Roman" w:hAnsi="Times New Roman"/>
          <w:sz w:val="20"/>
          <w:szCs w:val="20"/>
        </w:rPr>
        <w:t xml:space="preserve">Table 5. </w:t>
      </w:r>
      <w:r>
        <w:rPr>
          <w:rFonts w:ascii="Times New Roman" w:hAnsi="Times New Roman"/>
          <w:sz w:val="20"/>
          <w:szCs w:val="20"/>
        </w:rPr>
        <w:t xml:space="preserve"> </w:t>
      </w:r>
      <w:r w:rsidR="00D100A9">
        <w:rPr>
          <w:rFonts w:ascii="Times New Roman" w:hAnsi="Times New Roman"/>
          <w:sz w:val="20"/>
          <w:szCs w:val="20"/>
        </w:rPr>
        <w:t xml:space="preserve"> </w:t>
      </w:r>
      <w:r w:rsidRPr="00B76A14">
        <w:rPr>
          <w:rFonts w:ascii="Times New Roman" w:hAnsi="Times New Roman"/>
          <w:sz w:val="20"/>
          <w:szCs w:val="20"/>
        </w:rPr>
        <w:t>Parameter of Thomas Equation on nitrite removal</w:t>
      </w:r>
    </w:p>
    <w:tbl>
      <w:tblPr>
        <w:tblW w:w="6836"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4001"/>
        <w:gridCol w:w="708"/>
        <w:gridCol w:w="709"/>
        <w:gridCol w:w="709"/>
        <w:gridCol w:w="709"/>
      </w:tblGrid>
      <w:tr w:rsidR="009873B3" w:rsidRPr="00B76A14" w:rsidTr="009E4EC7">
        <w:trPr>
          <w:trHeight w:val="53"/>
          <w:jc w:val="center"/>
        </w:trPr>
        <w:tc>
          <w:tcPr>
            <w:tcW w:w="4001" w:type="dxa"/>
            <w:vMerge w:val="restart"/>
            <w:tcBorders>
              <w:top w:val="single" w:sz="4" w:space="0" w:color="auto"/>
              <w:left w:val="nil"/>
              <w:bottom w:val="nil"/>
              <w:right w:val="nil"/>
            </w:tcBorders>
            <w:vAlign w:val="center"/>
          </w:tcPr>
          <w:p w:rsidR="009873B3" w:rsidRPr="00B76A14" w:rsidRDefault="009873B3" w:rsidP="009E4EC7">
            <w:pPr>
              <w:spacing w:after="0" w:line="240" w:lineRule="auto"/>
              <w:rPr>
                <w:rFonts w:ascii="Times New Roman" w:hAnsi="Times New Roman"/>
                <w:b/>
                <w:sz w:val="20"/>
                <w:szCs w:val="20"/>
              </w:rPr>
            </w:pPr>
            <w:r w:rsidRPr="00B76A14">
              <w:rPr>
                <w:rFonts w:ascii="Times New Roman" w:hAnsi="Times New Roman"/>
                <w:b/>
                <w:sz w:val="20"/>
                <w:szCs w:val="20"/>
              </w:rPr>
              <w:t>Test</w:t>
            </w:r>
          </w:p>
        </w:tc>
        <w:tc>
          <w:tcPr>
            <w:tcW w:w="708" w:type="dxa"/>
            <w:tcBorders>
              <w:top w:val="single" w:sz="4" w:space="0" w:color="auto"/>
              <w:left w:val="nil"/>
              <w:bottom w:val="single" w:sz="4" w:space="0" w:color="auto"/>
              <w:right w:val="nil"/>
            </w:tcBorders>
            <w:vAlign w:val="center"/>
          </w:tcPr>
          <w:p w:rsidR="009873B3" w:rsidRPr="00B76A14" w:rsidRDefault="009873B3" w:rsidP="009E4EC7">
            <w:pPr>
              <w:spacing w:after="0" w:line="240" w:lineRule="auto"/>
              <w:jc w:val="center"/>
              <w:rPr>
                <w:rFonts w:ascii="Times New Roman" w:hAnsi="Times New Roman"/>
                <w:b/>
                <w:sz w:val="20"/>
                <w:szCs w:val="20"/>
              </w:rPr>
            </w:pPr>
            <w:r w:rsidRPr="00B76A14">
              <w:rPr>
                <w:rFonts w:ascii="Times New Roman" w:hAnsi="Times New Roman"/>
                <w:b/>
                <w:sz w:val="20"/>
                <w:szCs w:val="20"/>
              </w:rPr>
              <w:t>k</w:t>
            </w:r>
            <w:r w:rsidRPr="00B76A14">
              <w:rPr>
                <w:rFonts w:ascii="Times New Roman" w:hAnsi="Times New Roman"/>
                <w:b/>
                <w:sz w:val="20"/>
                <w:szCs w:val="20"/>
                <w:vertAlign w:val="subscript"/>
              </w:rPr>
              <w:t>T</w:t>
            </w:r>
          </w:p>
        </w:tc>
        <w:tc>
          <w:tcPr>
            <w:tcW w:w="709" w:type="dxa"/>
            <w:tcBorders>
              <w:top w:val="single" w:sz="4" w:space="0" w:color="auto"/>
              <w:left w:val="nil"/>
              <w:bottom w:val="single" w:sz="4" w:space="0" w:color="auto"/>
              <w:right w:val="nil"/>
            </w:tcBorders>
            <w:vAlign w:val="center"/>
          </w:tcPr>
          <w:p w:rsidR="009873B3" w:rsidRPr="00B76A14" w:rsidRDefault="009873B3" w:rsidP="009E4EC7">
            <w:pPr>
              <w:spacing w:after="0" w:line="240" w:lineRule="auto"/>
              <w:jc w:val="center"/>
              <w:rPr>
                <w:rFonts w:ascii="Times New Roman" w:hAnsi="Times New Roman"/>
                <w:b/>
                <w:sz w:val="20"/>
                <w:szCs w:val="20"/>
              </w:rPr>
            </w:pPr>
            <w:r w:rsidRPr="00B76A14">
              <w:rPr>
                <w:rFonts w:ascii="Times New Roman" w:hAnsi="Times New Roman"/>
                <w:b/>
                <w:sz w:val="20"/>
                <w:szCs w:val="20"/>
              </w:rPr>
              <w:t>q</w:t>
            </w:r>
            <w:r w:rsidRPr="00B76A14">
              <w:rPr>
                <w:rFonts w:ascii="Times New Roman" w:hAnsi="Times New Roman"/>
                <w:b/>
                <w:sz w:val="20"/>
                <w:szCs w:val="20"/>
                <w:vertAlign w:val="subscript"/>
              </w:rPr>
              <w:t>0</w:t>
            </w:r>
          </w:p>
        </w:tc>
        <w:tc>
          <w:tcPr>
            <w:tcW w:w="709" w:type="dxa"/>
            <w:tcBorders>
              <w:top w:val="single" w:sz="4" w:space="0" w:color="auto"/>
              <w:left w:val="nil"/>
              <w:bottom w:val="single" w:sz="4" w:space="0" w:color="auto"/>
              <w:right w:val="nil"/>
            </w:tcBorders>
            <w:vAlign w:val="center"/>
          </w:tcPr>
          <w:p w:rsidR="009873B3" w:rsidRPr="00B76A14" w:rsidRDefault="009873B3" w:rsidP="009E4EC7">
            <w:pPr>
              <w:spacing w:after="0" w:line="240" w:lineRule="auto"/>
              <w:jc w:val="center"/>
              <w:rPr>
                <w:rFonts w:ascii="Times New Roman" w:hAnsi="Times New Roman"/>
                <w:b/>
                <w:sz w:val="20"/>
                <w:szCs w:val="20"/>
              </w:rPr>
            </w:pPr>
            <w:r w:rsidRPr="00B76A14">
              <w:rPr>
                <w:rFonts w:ascii="Times New Roman" w:hAnsi="Times New Roman"/>
                <w:b/>
                <w:sz w:val="20"/>
                <w:szCs w:val="20"/>
              </w:rPr>
              <w:t>k</w:t>
            </w:r>
            <w:r w:rsidRPr="00B76A14">
              <w:rPr>
                <w:rFonts w:ascii="Times New Roman" w:hAnsi="Times New Roman"/>
                <w:b/>
                <w:sz w:val="20"/>
                <w:szCs w:val="20"/>
                <w:vertAlign w:val="subscript"/>
              </w:rPr>
              <w:t>T</w:t>
            </w:r>
          </w:p>
        </w:tc>
        <w:tc>
          <w:tcPr>
            <w:tcW w:w="709" w:type="dxa"/>
            <w:tcBorders>
              <w:top w:val="single" w:sz="4" w:space="0" w:color="auto"/>
              <w:left w:val="nil"/>
              <w:bottom w:val="single" w:sz="4" w:space="0" w:color="auto"/>
              <w:right w:val="nil"/>
            </w:tcBorders>
            <w:vAlign w:val="center"/>
          </w:tcPr>
          <w:p w:rsidR="009873B3" w:rsidRPr="00B76A14" w:rsidRDefault="009873B3" w:rsidP="009E4EC7">
            <w:pPr>
              <w:spacing w:after="0" w:line="240" w:lineRule="auto"/>
              <w:jc w:val="center"/>
              <w:rPr>
                <w:rFonts w:ascii="Times New Roman" w:hAnsi="Times New Roman"/>
                <w:b/>
                <w:sz w:val="20"/>
                <w:szCs w:val="20"/>
              </w:rPr>
            </w:pPr>
            <w:r w:rsidRPr="00B76A14">
              <w:rPr>
                <w:rFonts w:ascii="Times New Roman" w:hAnsi="Times New Roman"/>
                <w:b/>
                <w:sz w:val="20"/>
                <w:szCs w:val="20"/>
              </w:rPr>
              <w:t>q</w:t>
            </w:r>
            <w:r w:rsidRPr="00B76A14">
              <w:rPr>
                <w:rFonts w:ascii="Times New Roman" w:hAnsi="Times New Roman"/>
                <w:b/>
                <w:sz w:val="20"/>
                <w:szCs w:val="20"/>
                <w:vertAlign w:val="subscript"/>
              </w:rPr>
              <w:t>0</w:t>
            </w:r>
          </w:p>
        </w:tc>
      </w:tr>
      <w:tr w:rsidR="009873B3" w:rsidRPr="00B76A14" w:rsidTr="009E4EC7">
        <w:trPr>
          <w:jc w:val="center"/>
        </w:trPr>
        <w:tc>
          <w:tcPr>
            <w:tcW w:w="4001" w:type="dxa"/>
            <w:vMerge/>
            <w:tcBorders>
              <w:top w:val="nil"/>
              <w:left w:val="nil"/>
              <w:bottom w:val="single" w:sz="4" w:space="0" w:color="auto"/>
              <w:right w:val="nil"/>
            </w:tcBorders>
            <w:vAlign w:val="center"/>
          </w:tcPr>
          <w:p w:rsidR="009873B3" w:rsidRPr="00B76A14" w:rsidRDefault="009873B3" w:rsidP="009E4EC7">
            <w:pPr>
              <w:spacing w:after="0" w:line="240" w:lineRule="auto"/>
              <w:rPr>
                <w:rFonts w:ascii="Times New Roman" w:hAnsi="Times New Roman"/>
                <w:b/>
                <w:sz w:val="20"/>
                <w:szCs w:val="20"/>
              </w:rPr>
            </w:pPr>
          </w:p>
        </w:tc>
        <w:tc>
          <w:tcPr>
            <w:tcW w:w="1417" w:type="dxa"/>
            <w:gridSpan w:val="2"/>
            <w:tcBorders>
              <w:top w:val="single" w:sz="4" w:space="0" w:color="auto"/>
              <w:left w:val="nil"/>
              <w:bottom w:val="single" w:sz="4" w:space="0" w:color="auto"/>
              <w:right w:val="nil"/>
            </w:tcBorders>
            <w:vAlign w:val="center"/>
          </w:tcPr>
          <w:p w:rsidR="009873B3" w:rsidRPr="00B76A14" w:rsidRDefault="009873B3" w:rsidP="009E4EC7">
            <w:pPr>
              <w:spacing w:after="60" w:line="240" w:lineRule="auto"/>
              <w:jc w:val="center"/>
              <w:rPr>
                <w:rFonts w:ascii="Times New Roman" w:hAnsi="Times New Roman"/>
                <w:b/>
                <w:sz w:val="20"/>
                <w:szCs w:val="20"/>
              </w:rPr>
            </w:pPr>
            <w:r w:rsidRPr="00B76A14">
              <w:rPr>
                <w:rFonts w:ascii="Times New Roman" w:hAnsi="Times New Roman"/>
                <w:b/>
                <w:sz w:val="20"/>
                <w:szCs w:val="20"/>
              </w:rPr>
              <w:t>Purolite</w:t>
            </w:r>
          </w:p>
        </w:tc>
        <w:tc>
          <w:tcPr>
            <w:tcW w:w="1418" w:type="dxa"/>
            <w:gridSpan w:val="2"/>
            <w:tcBorders>
              <w:top w:val="single" w:sz="4" w:space="0" w:color="auto"/>
              <w:left w:val="nil"/>
              <w:bottom w:val="single" w:sz="4" w:space="0" w:color="auto"/>
              <w:right w:val="nil"/>
            </w:tcBorders>
            <w:vAlign w:val="center"/>
          </w:tcPr>
          <w:p w:rsidR="009873B3" w:rsidRPr="00B76A14" w:rsidRDefault="009873B3" w:rsidP="009E4EC7">
            <w:pPr>
              <w:spacing w:after="60" w:line="240" w:lineRule="auto"/>
              <w:jc w:val="center"/>
              <w:rPr>
                <w:rFonts w:ascii="Times New Roman" w:hAnsi="Times New Roman"/>
                <w:b/>
                <w:sz w:val="20"/>
                <w:szCs w:val="20"/>
              </w:rPr>
            </w:pPr>
            <w:r w:rsidRPr="00B76A14">
              <w:rPr>
                <w:rFonts w:ascii="Times New Roman" w:hAnsi="Times New Roman"/>
                <w:b/>
                <w:sz w:val="20"/>
                <w:szCs w:val="20"/>
              </w:rPr>
              <w:t>Purolite-Cu</w:t>
            </w:r>
          </w:p>
        </w:tc>
      </w:tr>
      <w:tr w:rsidR="009873B3" w:rsidRPr="00B76A14" w:rsidTr="009E4EC7">
        <w:trPr>
          <w:jc w:val="center"/>
        </w:trPr>
        <w:tc>
          <w:tcPr>
            <w:tcW w:w="4001" w:type="dxa"/>
            <w:tcBorders>
              <w:top w:val="single" w:sz="4" w:space="0" w:color="auto"/>
            </w:tcBorders>
          </w:tcPr>
          <w:p w:rsidR="009873B3" w:rsidRPr="00B76A14" w:rsidRDefault="009873B3" w:rsidP="009E4EC7">
            <w:pPr>
              <w:spacing w:before="60" w:after="0" w:line="240" w:lineRule="auto"/>
              <w:rPr>
                <w:rFonts w:ascii="Times New Roman" w:hAnsi="Times New Roman"/>
                <w:sz w:val="20"/>
                <w:szCs w:val="20"/>
              </w:rPr>
            </w:pPr>
            <w:r w:rsidRPr="00B76A14">
              <w:rPr>
                <w:rFonts w:ascii="Times New Roman" w:hAnsi="Times New Roman"/>
                <w:sz w:val="20"/>
                <w:szCs w:val="20"/>
              </w:rPr>
              <w:t>Nitrate + Nitrite (60 mg/L)</w:t>
            </w:r>
          </w:p>
        </w:tc>
        <w:tc>
          <w:tcPr>
            <w:tcW w:w="708" w:type="dxa"/>
            <w:tcBorders>
              <w:top w:val="single" w:sz="4" w:space="0" w:color="auto"/>
            </w:tcBorders>
            <w:vAlign w:val="center"/>
          </w:tcPr>
          <w:p w:rsidR="009873B3" w:rsidRPr="00B76A14" w:rsidRDefault="009873B3" w:rsidP="009E4EC7">
            <w:pPr>
              <w:spacing w:before="60" w:after="0" w:line="240" w:lineRule="auto"/>
              <w:jc w:val="center"/>
              <w:rPr>
                <w:rFonts w:ascii="Times New Roman" w:hAnsi="Times New Roman"/>
                <w:sz w:val="20"/>
                <w:szCs w:val="20"/>
              </w:rPr>
            </w:pPr>
            <w:r w:rsidRPr="00B76A14">
              <w:rPr>
                <w:rFonts w:ascii="Times New Roman" w:hAnsi="Times New Roman"/>
                <w:sz w:val="20"/>
                <w:szCs w:val="20"/>
              </w:rPr>
              <w:t>0.012</w:t>
            </w:r>
          </w:p>
        </w:tc>
        <w:tc>
          <w:tcPr>
            <w:tcW w:w="709" w:type="dxa"/>
            <w:tcBorders>
              <w:top w:val="single" w:sz="4" w:space="0" w:color="auto"/>
            </w:tcBorders>
            <w:vAlign w:val="center"/>
          </w:tcPr>
          <w:p w:rsidR="009873B3" w:rsidRPr="00B76A14" w:rsidRDefault="009873B3" w:rsidP="009E4EC7">
            <w:pPr>
              <w:spacing w:before="60" w:after="0" w:line="240" w:lineRule="auto"/>
              <w:jc w:val="center"/>
              <w:rPr>
                <w:rFonts w:ascii="Times New Roman" w:hAnsi="Times New Roman"/>
                <w:sz w:val="20"/>
                <w:szCs w:val="20"/>
              </w:rPr>
            </w:pPr>
            <w:r w:rsidRPr="00B76A14">
              <w:rPr>
                <w:rFonts w:ascii="Times New Roman" w:hAnsi="Times New Roman"/>
                <w:sz w:val="20"/>
                <w:szCs w:val="20"/>
              </w:rPr>
              <w:t>4.948</w:t>
            </w:r>
          </w:p>
        </w:tc>
        <w:tc>
          <w:tcPr>
            <w:tcW w:w="709" w:type="dxa"/>
            <w:tcBorders>
              <w:top w:val="single" w:sz="4" w:space="0" w:color="auto"/>
            </w:tcBorders>
            <w:vAlign w:val="center"/>
          </w:tcPr>
          <w:p w:rsidR="009873B3" w:rsidRPr="00B76A14" w:rsidRDefault="009873B3" w:rsidP="009E4EC7">
            <w:pPr>
              <w:spacing w:before="60" w:after="0" w:line="240" w:lineRule="auto"/>
              <w:jc w:val="center"/>
              <w:rPr>
                <w:rFonts w:ascii="Times New Roman" w:hAnsi="Times New Roman"/>
                <w:sz w:val="20"/>
                <w:szCs w:val="20"/>
              </w:rPr>
            </w:pPr>
            <w:r w:rsidRPr="00B76A14">
              <w:rPr>
                <w:rFonts w:ascii="Times New Roman" w:hAnsi="Times New Roman"/>
                <w:sz w:val="20"/>
                <w:szCs w:val="20"/>
              </w:rPr>
              <w:t>0.197</w:t>
            </w:r>
          </w:p>
        </w:tc>
        <w:tc>
          <w:tcPr>
            <w:tcW w:w="709" w:type="dxa"/>
            <w:tcBorders>
              <w:top w:val="single" w:sz="4" w:space="0" w:color="auto"/>
            </w:tcBorders>
            <w:vAlign w:val="center"/>
          </w:tcPr>
          <w:p w:rsidR="009873B3" w:rsidRPr="00B76A14" w:rsidRDefault="009873B3" w:rsidP="009E4EC7">
            <w:pPr>
              <w:spacing w:before="60" w:after="0" w:line="240" w:lineRule="auto"/>
              <w:jc w:val="center"/>
              <w:rPr>
                <w:rFonts w:ascii="Times New Roman" w:hAnsi="Times New Roman"/>
                <w:sz w:val="20"/>
                <w:szCs w:val="20"/>
              </w:rPr>
            </w:pPr>
            <w:r w:rsidRPr="00B76A14">
              <w:rPr>
                <w:rFonts w:ascii="Times New Roman" w:hAnsi="Times New Roman"/>
                <w:sz w:val="20"/>
                <w:szCs w:val="20"/>
              </w:rPr>
              <w:t>9.254</w:t>
            </w:r>
          </w:p>
        </w:tc>
      </w:tr>
      <w:tr w:rsidR="009873B3" w:rsidRPr="00B76A14" w:rsidTr="009E4EC7">
        <w:trPr>
          <w:jc w:val="center"/>
        </w:trPr>
        <w:tc>
          <w:tcPr>
            <w:tcW w:w="4001" w:type="dxa"/>
          </w:tcPr>
          <w:p w:rsidR="009873B3" w:rsidRPr="00B76A14" w:rsidRDefault="009873B3" w:rsidP="009E4EC7">
            <w:pPr>
              <w:spacing w:before="60" w:after="0" w:line="240" w:lineRule="auto"/>
              <w:rPr>
                <w:rFonts w:ascii="Times New Roman" w:hAnsi="Times New Roman"/>
                <w:sz w:val="20"/>
                <w:szCs w:val="20"/>
              </w:rPr>
            </w:pPr>
            <w:r w:rsidRPr="00B76A14">
              <w:rPr>
                <w:rFonts w:ascii="Times New Roman" w:hAnsi="Times New Roman"/>
                <w:sz w:val="20"/>
                <w:szCs w:val="20"/>
              </w:rPr>
              <w:t>Chloride + Sulphate + Phosphate (45 mg/L)</w:t>
            </w:r>
          </w:p>
        </w:tc>
        <w:tc>
          <w:tcPr>
            <w:tcW w:w="708" w:type="dxa"/>
            <w:vAlign w:val="center"/>
          </w:tcPr>
          <w:p w:rsidR="009873B3" w:rsidRPr="00B76A14" w:rsidRDefault="009873B3" w:rsidP="009E4EC7">
            <w:pPr>
              <w:spacing w:before="60" w:after="0" w:line="240" w:lineRule="auto"/>
              <w:jc w:val="center"/>
              <w:rPr>
                <w:rFonts w:ascii="Times New Roman" w:hAnsi="Times New Roman"/>
                <w:sz w:val="20"/>
                <w:szCs w:val="20"/>
              </w:rPr>
            </w:pPr>
            <w:r w:rsidRPr="00B76A14">
              <w:rPr>
                <w:rFonts w:ascii="Times New Roman" w:hAnsi="Times New Roman"/>
                <w:sz w:val="20"/>
                <w:szCs w:val="20"/>
              </w:rPr>
              <w:t>0.035</w:t>
            </w:r>
          </w:p>
        </w:tc>
        <w:tc>
          <w:tcPr>
            <w:tcW w:w="709" w:type="dxa"/>
            <w:vAlign w:val="center"/>
          </w:tcPr>
          <w:p w:rsidR="009873B3" w:rsidRPr="00B76A14" w:rsidRDefault="009873B3" w:rsidP="009E4EC7">
            <w:pPr>
              <w:spacing w:before="60" w:after="0" w:line="240" w:lineRule="auto"/>
              <w:jc w:val="center"/>
              <w:rPr>
                <w:rFonts w:ascii="Times New Roman" w:hAnsi="Times New Roman"/>
                <w:sz w:val="20"/>
                <w:szCs w:val="20"/>
              </w:rPr>
            </w:pPr>
            <w:r w:rsidRPr="00B76A14">
              <w:rPr>
                <w:rFonts w:ascii="Times New Roman" w:hAnsi="Times New Roman"/>
                <w:sz w:val="20"/>
                <w:szCs w:val="20"/>
              </w:rPr>
              <w:t>5.195</w:t>
            </w:r>
          </w:p>
        </w:tc>
        <w:tc>
          <w:tcPr>
            <w:tcW w:w="709" w:type="dxa"/>
            <w:vAlign w:val="center"/>
          </w:tcPr>
          <w:p w:rsidR="009873B3" w:rsidRPr="00B76A14" w:rsidRDefault="009873B3" w:rsidP="009E4EC7">
            <w:pPr>
              <w:spacing w:before="60" w:after="0" w:line="240" w:lineRule="auto"/>
              <w:jc w:val="center"/>
              <w:rPr>
                <w:rFonts w:ascii="Times New Roman" w:hAnsi="Times New Roman"/>
                <w:sz w:val="20"/>
                <w:szCs w:val="20"/>
              </w:rPr>
            </w:pPr>
            <w:r w:rsidRPr="00B76A14">
              <w:rPr>
                <w:rFonts w:ascii="Times New Roman" w:hAnsi="Times New Roman"/>
                <w:sz w:val="20"/>
                <w:szCs w:val="20"/>
              </w:rPr>
              <w:t>0.009</w:t>
            </w:r>
          </w:p>
        </w:tc>
        <w:tc>
          <w:tcPr>
            <w:tcW w:w="709" w:type="dxa"/>
            <w:vAlign w:val="center"/>
          </w:tcPr>
          <w:p w:rsidR="009873B3" w:rsidRPr="00B76A14" w:rsidRDefault="009873B3" w:rsidP="009E4EC7">
            <w:pPr>
              <w:spacing w:before="60" w:after="0" w:line="240" w:lineRule="auto"/>
              <w:jc w:val="center"/>
              <w:rPr>
                <w:rFonts w:ascii="Times New Roman" w:hAnsi="Times New Roman"/>
                <w:sz w:val="20"/>
                <w:szCs w:val="20"/>
              </w:rPr>
            </w:pPr>
            <w:r w:rsidRPr="00B76A14">
              <w:rPr>
                <w:rFonts w:ascii="Times New Roman" w:hAnsi="Times New Roman"/>
                <w:sz w:val="20"/>
                <w:szCs w:val="20"/>
              </w:rPr>
              <w:t>4.866</w:t>
            </w:r>
          </w:p>
        </w:tc>
      </w:tr>
      <w:tr w:rsidR="009873B3" w:rsidRPr="00B76A14" w:rsidTr="009E4EC7">
        <w:trPr>
          <w:jc w:val="center"/>
        </w:trPr>
        <w:tc>
          <w:tcPr>
            <w:tcW w:w="4001" w:type="dxa"/>
          </w:tcPr>
          <w:p w:rsidR="009873B3" w:rsidRPr="00B76A14" w:rsidRDefault="009873B3" w:rsidP="009E4EC7">
            <w:pPr>
              <w:spacing w:before="60" w:after="0" w:line="240" w:lineRule="auto"/>
              <w:rPr>
                <w:rFonts w:ascii="Times New Roman" w:hAnsi="Times New Roman"/>
                <w:sz w:val="20"/>
                <w:szCs w:val="20"/>
              </w:rPr>
            </w:pPr>
            <w:r w:rsidRPr="00B76A14">
              <w:rPr>
                <w:rFonts w:ascii="Times New Roman" w:hAnsi="Times New Roman"/>
                <w:sz w:val="20"/>
                <w:szCs w:val="20"/>
              </w:rPr>
              <w:t>Chloride + Sulphate + Phosphate (75 mg/L)</w:t>
            </w:r>
          </w:p>
        </w:tc>
        <w:tc>
          <w:tcPr>
            <w:tcW w:w="708" w:type="dxa"/>
            <w:vAlign w:val="center"/>
          </w:tcPr>
          <w:p w:rsidR="009873B3" w:rsidRPr="00B76A14" w:rsidRDefault="009873B3" w:rsidP="009E4EC7">
            <w:pPr>
              <w:spacing w:before="60" w:after="0" w:line="240" w:lineRule="auto"/>
              <w:jc w:val="center"/>
              <w:rPr>
                <w:rFonts w:ascii="Times New Roman" w:hAnsi="Times New Roman"/>
                <w:sz w:val="20"/>
                <w:szCs w:val="20"/>
              </w:rPr>
            </w:pPr>
            <w:r w:rsidRPr="00B76A14">
              <w:rPr>
                <w:rFonts w:ascii="Times New Roman" w:hAnsi="Times New Roman"/>
                <w:sz w:val="20"/>
                <w:szCs w:val="20"/>
              </w:rPr>
              <w:t>0.019</w:t>
            </w:r>
          </w:p>
        </w:tc>
        <w:tc>
          <w:tcPr>
            <w:tcW w:w="709" w:type="dxa"/>
            <w:vAlign w:val="center"/>
          </w:tcPr>
          <w:p w:rsidR="009873B3" w:rsidRPr="00B76A14" w:rsidRDefault="009873B3" w:rsidP="009E4EC7">
            <w:pPr>
              <w:spacing w:before="60" w:after="0" w:line="240" w:lineRule="auto"/>
              <w:jc w:val="center"/>
              <w:rPr>
                <w:rFonts w:ascii="Times New Roman" w:hAnsi="Times New Roman"/>
                <w:sz w:val="20"/>
                <w:szCs w:val="20"/>
              </w:rPr>
            </w:pPr>
            <w:r w:rsidRPr="00B76A14">
              <w:rPr>
                <w:rFonts w:ascii="Times New Roman" w:hAnsi="Times New Roman"/>
                <w:sz w:val="20"/>
                <w:szCs w:val="20"/>
              </w:rPr>
              <w:t>5.384</w:t>
            </w:r>
          </w:p>
        </w:tc>
        <w:tc>
          <w:tcPr>
            <w:tcW w:w="709" w:type="dxa"/>
            <w:vAlign w:val="center"/>
          </w:tcPr>
          <w:p w:rsidR="009873B3" w:rsidRPr="00B76A14" w:rsidRDefault="009873B3" w:rsidP="009E4EC7">
            <w:pPr>
              <w:spacing w:before="60" w:after="0" w:line="240" w:lineRule="auto"/>
              <w:jc w:val="center"/>
              <w:rPr>
                <w:rFonts w:ascii="Times New Roman" w:hAnsi="Times New Roman"/>
                <w:sz w:val="20"/>
                <w:szCs w:val="20"/>
              </w:rPr>
            </w:pPr>
            <w:r w:rsidRPr="00B76A14">
              <w:rPr>
                <w:rFonts w:ascii="Times New Roman" w:hAnsi="Times New Roman"/>
                <w:sz w:val="20"/>
                <w:szCs w:val="20"/>
              </w:rPr>
              <w:t>0.092</w:t>
            </w:r>
          </w:p>
        </w:tc>
        <w:tc>
          <w:tcPr>
            <w:tcW w:w="709" w:type="dxa"/>
            <w:vAlign w:val="center"/>
          </w:tcPr>
          <w:p w:rsidR="009873B3" w:rsidRPr="00B76A14" w:rsidRDefault="009873B3" w:rsidP="009E4EC7">
            <w:pPr>
              <w:spacing w:before="60" w:after="0" w:line="240" w:lineRule="auto"/>
              <w:jc w:val="center"/>
              <w:rPr>
                <w:rFonts w:ascii="Times New Roman" w:hAnsi="Times New Roman"/>
                <w:sz w:val="20"/>
                <w:szCs w:val="20"/>
              </w:rPr>
            </w:pPr>
            <w:r w:rsidRPr="00B76A14">
              <w:rPr>
                <w:rFonts w:ascii="Times New Roman" w:hAnsi="Times New Roman"/>
                <w:sz w:val="20"/>
                <w:szCs w:val="20"/>
              </w:rPr>
              <w:t>7.384</w:t>
            </w:r>
          </w:p>
        </w:tc>
      </w:tr>
      <w:tr w:rsidR="009873B3" w:rsidRPr="00B76A14" w:rsidTr="009E4EC7">
        <w:trPr>
          <w:trHeight w:val="140"/>
          <w:jc w:val="center"/>
        </w:trPr>
        <w:tc>
          <w:tcPr>
            <w:tcW w:w="4001" w:type="dxa"/>
            <w:tcBorders>
              <w:bottom w:val="nil"/>
            </w:tcBorders>
          </w:tcPr>
          <w:p w:rsidR="009873B3" w:rsidRPr="00B76A14" w:rsidRDefault="009873B3" w:rsidP="009E4EC7">
            <w:pPr>
              <w:spacing w:before="60" w:after="0" w:line="240" w:lineRule="auto"/>
              <w:rPr>
                <w:rFonts w:ascii="Times New Roman" w:hAnsi="Times New Roman"/>
                <w:sz w:val="20"/>
                <w:szCs w:val="20"/>
              </w:rPr>
            </w:pPr>
            <w:r w:rsidRPr="00B76A14">
              <w:rPr>
                <w:rFonts w:ascii="Times New Roman" w:hAnsi="Times New Roman"/>
                <w:sz w:val="20"/>
                <w:szCs w:val="20"/>
              </w:rPr>
              <w:t>Nitrate + Nitrite (90 mg/L)</w:t>
            </w:r>
          </w:p>
        </w:tc>
        <w:tc>
          <w:tcPr>
            <w:tcW w:w="708" w:type="dxa"/>
            <w:tcBorders>
              <w:bottom w:val="nil"/>
            </w:tcBorders>
            <w:vAlign w:val="center"/>
          </w:tcPr>
          <w:p w:rsidR="009873B3" w:rsidRPr="00B76A14" w:rsidRDefault="009873B3" w:rsidP="009E4EC7">
            <w:pPr>
              <w:spacing w:before="60" w:after="0" w:line="240" w:lineRule="auto"/>
              <w:jc w:val="center"/>
              <w:rPr>
                <w:rFonts w:ascii="Times New Roman" w:hAnsi="Times New Roman"/>
                <w:sz w:val="20"/>
                <w:szCs w:val="20"/>
              </w:rPr>
            </w:pPr>
            <w:r w:rsidRPr="00B76A14">
              <w:rPr>
                <w:rFonts w:ascii="Times New Roman" w:hAnsi="Times New Roman"/>
                <w:sz w:val="20"/>
                <w:szCs w:val="20"/>
              </w:rPr>
              <w:t>0.137</w:t>
            </w:r>
          </w:p>
        </w:tc>
        <w:tc>
          <w:tcPr>
            <w:tcW w:w="709" w:type="dxa"/>
            <w:tcBorders>
              <w:bottom w:val="nil"/>
            </w:tcBorders>
            <w:vAlign w:val="center"/>
          </w:tcPr>
          <w:p w:rsidR="009873B3" w:rsidRPr="00B76A14" w:rsidRDefault="009873B3" w:rsidP="009E4EC7">
            <w:pPr>
              <w:spacing w:before="60" w:after="0" w:line="240" w:lineRule="auto"/>
              <w:jc w:val="center"/>
              <w:rPr>
                <w:rFonts w:ascii="Times New Roman" w:hAnsi="Times New Roman"/>
                <w:sz w:val="20"/>
                <w:szCs w:val="20"/>
              </w:rPr>
            </w:pPr>
            <w:r w:rsidRPr="00B76A14">
              <w:rPr>
                <w:rFonts w:ascii="Times New Roman" w:hAnsi="Times New Roman"/>
                <w:sz w:val="20"/>
                <w:szCs w:val="20"/>
              </w:rPr>
              <w:t>4.614</w:t>
            </w:r>
          </w:p>
        </w:tc>
        <w:tc>
          <w:tcPr>
            <w:tcW w:w="709" w:type="dxa"/>
            <w:tcBorders>
              <w:bottom w:val="nil"/>
            </w:tcBorders>
            <w:vAlign w:val="center"/>
          </w:tcPr>
          <w:p w:rsidR="009873B3" w:rsidRPr="00B76A14" w:rsidRDefault="009873B3" w:rsidP="009E4EC7">
            <w:pPr>
              <w:spacing w:before="60" w:after="0" w:line="240" w:lineRule="auto"/>
              <w:jc w:val="center"/>
              <w:rPr>
                <w:rFonts w:ascii="Times New Roman" w:hAnsi="Times New Roman"/>
                <w:sz w:val="20"/>
                <w:szCs w:val="20"/>
              </w:rPr>
            </w:pPr>
            <w:r w:rsidRPr="00B76A14">
              <w:rPr>
                <w:rFonts w:ascii="Times New Roman" w:hAnsi="Times New Roman"/>
                <w:sz w:val="20"/>
                <w:szCs w:val="20"/>
              </w:rPr>
              <w:t>0.143</w:t>
            </w:r>
          </w:p>
        </w:tc>
        <w:tc>
          <w:tcPr>
            <w:tcW w:w="709" w:type="dxa"/>
            <w:tcBorders>
              <w:bottom w:val="nil"/>
            </w:tcBorders>
            <w:vAlign w:val="center"/>
          </w:tcPr>
          <w:p w:rsidR="009873B3" w:rsidRPr="00B76A14" w:rsidRDefault="009873B3" w:rsidP="009E4EC7">
            <w:pPr>
              <w:spacing w:before="60" w:after="0" w:line="240" w:lineRule="auto"/>
              <w:jc w:val="center"/>
              <w:rPr>
                <w:rFonts w:ascii="Times New Roman" w:hAnsi="Times New Roman"/>
                <w:sz w:val="20"/>
                <w:szCs w:val="20"/>
              </w:rPr>
            </w:pPr>
            <w:r w:rsidRPr="00B76A14">
              <w:rPr>
                <w:rFonts w:ascii="Times New Roman" w:hAnsi="Times New Roman"/>
                <w:sz w:val="20"/>
                <w:szCs w:val="20"/>
              </w:rPr>
              <w:t>5.505</w:t>
            </w:r>
          </w:p>
        </w:tc>
      </w:tr>
      <w:tr w:rsidR="009873B3" w:rsidRPr="00B76A14" w:rsidTr="009E4EC7">
        <w:trPr>
          <w:jc w:val="center"/>
        </w:trPr>
        <w:tc>
          <w:tcPr>
            <w:tcW w:w="4001" w:type="dxa"/>
            <w:tcBorders>
              <w:top w:val="nil"/>
              <w:left w:val="nil"/>
              <w:bottom w:val="single" w:sz="4" w:space="0" w:color="auto"/>
              <w:right w:val="nil"/>
            </w:tcBorders>
          </w:tcPr>
          <w:p w:rsidR="009873B3" w:rsidRPr="00B76A14" w:rsidRDefault="009873B3" w:rsidP="009E4EC7">
            <w:pPr>
              <w:spacing w:before="60" w:after="60" w:line="240" w:lineRule="auto"/>
              <w:rPr>
                <w:rFonts w:ascii="Times New Roman" w:hAnsi="Times New Roman"/>
                <w:sz w:val="20"/>
                <w:szCs w:val="20"/>
              </w:rPr>
            </w:pPr>
            <w:r w:rsidRPr="00B76A14">
              <w:rPr>
                <w:rFonts w:ascii="Times New Roman" w:hAnsi="Times New Roman"/>
                <w:sz w:val="20"/>
                <w:szCs w:val="20"/>
              </w:rPr>
              <w:t>Nitrate + Nitrite (150 mg/L)</w:t>
            </w:r>
          </w:p>
        </w:tc>
        <w:tc>
          <w:tcPr>
            <w:tcW w:w="708" w:type="dxa"/>
            <w:tcBorders>
              <w:top w:val="nil"/>
              <w:left w:val="nil"/>
              <w:bottom w:val="single" w:sz="4" w:space="0" w:color="auto"/>
              <w:right w:val="nil"/>
            </w:tcBorders>
            <w:vAlign w:val="center"/>
          </w:tcPr>
          <w:p w:rsidR="009873B3" w:rsidRPr="00B76A14" w:rsidRDefault="009873B3" w:rsidP="009E4EC7">
            <w:pPr>
              <w:spacing w:before="60" w:after="60" w:line="240" w:lineRule="auto"/>
              <w:jc w:val="center"/>
              <w:rPr>
                <w:rFonts w:ascii="Times New Roman" w:hAnsi="Times New Roman"/>
                <w:sz w:val="20"/>
                <w:szCs w:val="20"/>
              </w:rPr>
            </w:pPr>
            <w:r w:rsidRPr="00B76A14">
              <w:rPr>
                <w:rFonts w:ascii="Times New Roman" w:hAnsi="Times New Roman"/>
                <w:sz w:val="20"/>
                <w:szCs w:val="20"/>
              </w:rPr>
              <w:t>0.171</w:t>
            </w:r>
          </w:p>
        </w:tc>
        <w:tc>
          <w:tcPr>
            <w:tcW w:w="709" w:type="dxa"/>
            <w:tcBorders>
              <w:top w:val="nil"/>
              <w:left w:val="nil"/>
              <w:bottom w:val="single" w:sz="4" w:space="0" w:color="auto"/>
              <w:right w:val="nil"/>
            </w:tcBorders>
            <w:vAlign w:val="center"/>
          </w:tcPr>
          <w:p w:rsidR="009873B3" w:rsidRPr="00B76A14" w:rsidRDefault="009873B3" w:rsidP="009E4EC7">
            <w:pPr>
              <w:spacing w:before="60" w:after="60" w:line="240" w:lineRule="auto"/>
              <w:jc w:val="center"/>
              <w:rPr>
                <w:rFonts w:ascii="Times New Roman" w:hAnsi="Times New Roman"/>
                <w:sz w:val="20"/>
                <w:szCs w:val="20"/>
              </w:rPr>
            </w:pPr>
            <w:r w:rsidRPr="00B76A14">
              <w:rPr>
                <w:rFonts w:ascii="Times New Roman" w:hAnsi="Times New Roman"/>
                <w:sz w:val="20"/>
                <w:szCs w:val="20"/>
              </w:rPr>
              <w:t>5.332</w:t>
            </w:r>
          </w:p>
        </w:tc>
        <w:tc>
          <w:tcPr>
            <w:tcW w:w="709" w:type="dxa"/>
            <w:tcBorders>
              <w:top w:val="nil"/>
              <w:left w:val="nil"/>
              <w:bottom w:val="single" w:sz="4" w:space="0" w:color="auto"/>
              <w:right w:val="nil"/>
            </w:tcBorders>
            <w:vAlign w:val="center"/>
          </w:tcPr>
          <w:p w:rsidR="009873B3" w:rsidRPr="00B76A14" w:rsidRDefault="009873B3" w:rsidP="009E4EC7">
            <w:pPr>
              <w:spacing w:before="60" w:after="60" w:line="240" w:lineRule="auto"/>
              <w:jc w:val="center"/>
              <w:rPr>
                <w:rFonts w:ascii="Times New Roman" w:hAnsi="Times New Roman"/>
                <w:sz w:val="20"/>
                <w:szCs w:val="20"/>
              </w:rPr>
            </w:pPr>
            <w:r w:rsidRPr="00B76A14">
              <w:rPr>
                <w:rFonts w:ascii="Times New Roman" w:hAnsi="Times New Roman"/>
                <w:sz w:val="20"/>
                <w:szCs w:val="20"/>
              </w:rPr>
              <w:t>0.171</w:t>
            </w:r>
          </w:p>
        </w:tc>
        <w:tc>
          <w:tcPr>
            <w:tcW w:w="709" w:type="dxa"/>
            <w:tcBorders>
              <w:top w:val="nil"/>
              <w:left w:val="nil"/>
              <w:bottom w:val="single" w:sz="4" w:space="0" w:color="auto"/>
              <w:right w:val="nil"/>
            </w:tcBorders>
            <w:vAlign w:val="center"/>
          </w:tcPr>
          <w:p w:rsidR="009873B3" w:rsidRPr="00B76A14" w:rsidRDefault="009873B3" w:rsidP="009E4EC7">
            <w:pPr>
              <w:spacing w:before="60" w:after="60" w:line="240" w:lineRule="auto"/>
              <w:jc w:val="center"/>
              <w:rPr>
                <w:rFonts w:ascii="Times New Roman" w:hAnsi="Times New Roman"/>
                <w:sz w:val="20"/>
                <w:szCs w:val="20"/>
              </w:rPr>
            </w:pPr>
            <w:r w:rsidRPr="00B76A14">
              <w:rPr>
                <w:rFonts w:ascii="Times New Roman" w:hAnsi="Times New Roman"/>
                <w:sz w:val="20"/>
                <w:szCs w:val="20"/>
              </w:rPr>
              <w:t>5.914</w:t>
            </w:r>
          </w:p>
        </w:tc>
      </w:tr>
    </w:tbl>
    <w:p w:rsidR="009873B3" w:rsidRPr="00B76A14" w:rsidRDefault="009873B3" w:rsidP="00D100A9">
      <w:pPr>
        <w:spacing w:after="120" w:line="240" w:lineRule="auto"/>
        <w:jc w:val="both"/>
        <w:rPr>
          <w:rFonts w:ascii="Times New Roman" w:hAnsi="Times New Roman"/>
          <w:sz w:val="20"/>
          <w:szCs w:val="20"/>
        </w:rPr>
      </w:pPr>
    </w:p>
    <w:p w:rsidR="00B76A14" w:rsidRPr="00B76A14" w:rsidRDefault="00B76A14" w:rsidP="00B76A14">
      <w:pPr>
        <w:spacing w:after="0" w:line="240" w:lineRule="auto"/>
        <w:jc w:val="both"/>
        <w:rPr>
          <w:rFonts w:ascii="Times New Roman" w:hAnsi="Times New Roman"/>
          <w:sz w:val="20"/>
          <w:szCs w:val="20"/>
        </w:rPr>
      </w:pPr>
      <w:r w:rsidRPr="00B76A14">
        <w:rPr>
          <w:rFonts w:ascii="Times New Roman" w:hAnsi="Times New Roman"/>
          <w:sz w:val="20"/>
          <w:szCs w:val="20"/>
        </w:rPr>
        <w:t>Figures 5 and 6 show that the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o</w:t>
      </w:r>
      <w:r w:rsidRPr="00B76A14">
        <w:rPr>
          <w:rFonts w:ascii="Times New Roman" w:hAnsi="Times New Roman"/>
          <w:sz w:val="20"/>
          <w:szCs w:val="20"/>
        </w:rPr>
        <w:t xml:space="preserve"> ratio using Purolite A400-Cu is significantly small and the time to reach saturation is long because the active side of Purolite A400-Cu resin has many pores and the adsorbed nitrite ions are greater than Purolite A400. However, the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o</w:t>
      </w:r>
      <w:r w:rsidRPr="00B76A14">
        <w:rPr>
          <w:rFonts w:ascii="Times New Roman" w:hAnsi="Times New Roman"/>
          <w:sz w:val="20"/>
          <w:szCs w:val="20"/>
        </w:rPr>
        <w:t xml:space="preserve"> ratio using Purolite A400 is smaller than Purolite A400-Cu for the influence of the 45 mg/L concentration of chloride, sulphate and phosphate 45. This finding is inconsistent with existing theory on the role of k</w:t>
      </w:r>
      <w:r w:rsidRPr="00B76A14">
        <w:rPr>
          <w:rFonts w:ascii="Times New Roman" w:hAnsi="Times New Roman"/>
          <w:sz w:val="20"/>
          <w:szCs w:val="20"/>
          <w:vertAlign w:val="subscript"/>
        </w:rPr>
        <w:t xml:space="preserve">T </w:t>
      </w:r>
      <w:r w:rsidRPr="00B76A14">
        <w:rPr>
          <w:rFonts w:ascii="Times New Roman" w:hAnsi="Times New Roman"/>
          <w:sz w:val="20"/>
          <w:szCs w:val="20"/>
        </w:rPr>
        <w:t>and q</w:t>
      </w:r>
      <w:r w:rsidRPr="00B76A14">
        <w:rPr>
          <w:rFonts w:ascii="Times New Roman" w:hAnsi="Times New Roman"/>
          <w:sz w:val="20"/>
          <w:szCs w:val="20"/>
          <w:vertAlign w:val="subscript"/>
        </w:rPr>
        <w:t>o</w:t>
      </w:r>
      <w:r w:rsidRPr="00B76A14">
        <w:rPr>
          <w:rFonts w:ascii="Times New Roman" w:hAnsi="Times New Roman"/>
          <w:sz w:val="20"/>
          <w:szCs w:val="20"/>
        </w:rPr>
        <w:t xml:space="preserve"> values in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o</w:t>
      </w:r>
      <w:r w:rsidRPr="00B76A14">
        <w:rPr>
          <w:rFonts w:ascii="Times New Roman" w:hAnsi="Times New Roman"/>
          <w:sz w:val="20"/>
          <w:szCs w:val="20"/>
        </w:rPr>
        <w:t xml:space="preserve"> ratio. If the values of k</w:t>
      </w:r>
      <w:r w:rsidRPr="00B76A14">
        <w:rPr>
          <w:rFonts w:ascii="Times New Roman" w:hAnsi="Times New Roman"/>
          <w:sz w:val="20"/>
          <w:szCs w:val="20"/>
          <w:vertAlign w:val="subscript"/>
        </w:rPr>
        <w:t xml:space="preserve">T </w:t>
      </w:r>
      <w:r w:rsidRPr="00B76A14">
        <w:rPr>
          <w:rFonts w:ascii="Times New Roman" w:hAnsi="Times New Roman"/>
          <w:sz w:val="20"/>
          <w:szCs w:val="20"/>
        </w:rPr>
        <w:t>and q</w:t>
      </w:r>
      <w:r w:rsidRPr="00B76A14">
        <w:rPr>
          <w:rFonts w:ascii="Times New Roman" w:hAnsi="Times New Roman"/>
          <w:sz w:val="20"/>
          <w:szCs w:val="20"/>
          <w:vertAlign w:val="subscript"/>
        </w:rPr>
        <w:t>o</w:t>
      </w:r>
      <w:r w:rsidRPr="00B76A14">
        <w:rPr>
          <w:rFonts w:ascii="Times New Roman" w:hAnsi="Times New Roman"/>
          <w:sz w:val="20"/>
          <w:szCs w:val="20"/>
        </w:rPr>
        <w:t xml:space="preserve"> using Purolite A400-Cu are relatively small, then the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o</w:t>
      </w:r>
      <w:r w:rsidRPr="00B76A14">
        <w:rPr>
          <w:rFonts w:ascii="Times New Roman" w:hAnsi="Times New Roman"/>
          <w:sz w:val="20"/>
          <w:szCs w:val="20"/>
        </w:rPr>
        <w:t xml:space="preserve"> ratio value is greater than Purolite A400. The breakthrough curve sharply increases due to the influence of the initial concentration of the mixture of nitrate + nitrite 60 mg/L and the effect of complementary ion concentration chloride, sulphate and phosphate of 75 mg/L. According to Li and Yang [23], breakthrough curves increased enormously because they dealt with complementary ion in the influent nitrite solution and mass transfer rate. A breakthrough point was achieved in a high influent concentration, and the increased concentration of influent adsorbate diminished the breakpoint time because the resin active site binding adsorbate rapidly saturated [32]. According to Babu and Gupta [33], the value of external mass transfer coefficient had a significant influence on the breakthrough curve. If the value of the external mass transfer coefficient is greater, the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 xml:space="preserve">o </w:t>
      </w:r>
      <w:r w:rsidRPr="00B76A14">
        <w:rPr>
          <w:rFonts w:ascii="Times New Roman" w:hAnsi="Times New Roman"/>
          <w:sz w:val="20"/>
          <w:szCs w:val="20"/>
        </w:rPr>
        <w:t>ratio value is not close to 1 (close to few constant values, value &lt;1 and asymptotically constant after a certain time). The value of C</w:t>
      </w:r>
      <w:r w:rsidRPr="00B76A14">
        <w:rPr>
          <w:rFonts w:ascii="Times New Roman" w:hAnsi="Times New Roman"/>
          <w:sz w:val="20"/>
          <w:szCs w:val="20"/>
          <w:vertAlign w:val="subscript"/>
        </w:rPr>
        <w:t>t</w:t>
      </w:r>
      <w:r w:rsidRPr="00B76A14">
        <w:rPr>
          <w:rFonts w:ascii="Times New Roman" w:hAnsi="Times New Roman"/>
          <w:sz w:val="20"/>
          <w:szCs w:val="20"/>
        </w:rPr>
        <w:t>/C</w:t>
      </w:r>
      <w:r w:rsidRPr="00B76A14">
        <w:rPr>
          <w:rFonts w:ascii="Times New Roman" w:hAnsi="Times New Roman"/>
          <w:sz w:val="20"/>
          <w:szCs w:val="20"/>
          <w:vertAlign w:val="subscript"/>
        </w:rPr>
        <w:t xml:space="preserve">o </w:t>
      </w:r>
      <w:r w:rsidRPr="00B76A14">
        <w:rPr>
          <w:rFonts w:ascii="Times New Roman" w:hAnsi="Times New Roman"/>
          <w:sz w:val="20"/>
          <w:szCs w:val="20"/>
        </w:rPr>
        <w:t>ratio asymptotically becomes constantly close to 1 when the value of external mass transfer coefficient is small.</w:t>
      </w:r>
    </w:p>
    <w:p w:rsidR="006768E9" w:rsidRPr="00F447A7" w:rsidRDefault="006768E9" w:rsidP="00B76A14">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100A9" w:rsidRPr="00D100A9" w:rsidRDefault="00D100A9" w:rsidP="00D100A9">
      <w:pPr>
        <w:spacing w:after="0" w:line="240" w:lineRule="auto"/>
        <w:jc w:val="both"/>
        <w:rPr>
          <w:rFonts w:ascii="Times New Roman" w:hAnsi="Times New Roman"/>
          <w:sz w:val="20"/>
          <w:szCs w:val="20"/>
        </w:rPr>
      </w:pPr>
      <w:r w:rsidRPr="00D100A9">
        <w:rPr>
          <w:rFonts w:ascii="Times New Roman" w:hAnsi="Times New Roman"/>
          <w:sz w:val="20"/>
          <w:szCs w:val="20"/>
        </w:rPr>
        <w:t>Adsorption capacity was increased by modifying the adsorbent with metal impregnation that aimed at enlarging the surface positive charge. Cu content was obtained from Purolite A400 resin of 19.34%, and the adsorption capacities of nitrate and nitrite removal using Purolite A400 and Purolite A400-Cu resin were 13.49 (nitrate) and 17.58 mg N/g (nitrate) and 1.99 (nitrite) and 2.05 mg N/g (nitrite), respectively. The ratio of C</w:t>
      </w:r>
      <w:r w:rsidRPr="00D100A9">
        <w:rPr>
          <w:rFonts w:ascii="Times New Roman" w:hAnsi="Times New Roman"/>
          <w:sz w:val="20"/>
          <w:szCs w:val="20"/>
          <w:vertAlign w:val="subscript"/>
        </w:rPr>
        <w:t>t</w:t>
      </w:r>
      <w:r w:rsidRPr="00D100A9">
        <w:rPr>
          <w:rFonts w:ascii="Times New Roman" w:hAnsi="Times New Roman"/>
          <w:sz w:val="20"/>
          <w:szCs w:val="20"/>
        </w:rPr>
        <w:t>/C</w:t>
      </w:r>
      <w:r w:rsidRPr="00D100A9">
        <w:rPr>
          <w:rFonts w:ascii="Times New Roman" w:hAnsi="Times New Roman"/>
          <w:sz w:val="20"/>
          <w:szCs w:val="20"/>
          <w:vertAlign w:val="subscript"/>
        </w:rPr>
        <w:t>0</w:t>
      </w:r>
      <w:r w:rsidRPr="00D100A9">
        <w:rPr>
          <w:rFonts w:ascii="Times New Roman" w:hAnsi="Times New Roman"/>
          <w:sz w:val="20"/>
          <w:szCs w:val="20"/>
        </w:rPr>
        <w:t xml:space="preserve"> to nitrate and nitrate removal using Purolite A400-Cu resin was small, and the saturation time was achieved with a long time because the active side of Purolite A400-Cu was large, and many nitrate and nitrite ions were adsorbed. The value of C</w:t>
      </w:r>
      <w:r w:rsidRPr="00D100A9">
        <w:rPr>
          <w:rFonts w:ascii="Times New Roman" w:hAnsi="Times New Roman"/>
          <w:sz w:val="20"/>
          <w:szCs w:val="20"/>
          <w:vertAlign w:val="subscript"/>
        </w:rPr>
        <w:t>t</w:t>
      </w:r>
      <w:r w:rsidRPr="00D100A9">
        <w:rPr>
          <w:rFonts w:ascii="Times New Roman" w:hAnsi="Times New Roman"/>
          <w:sz w:val="20"/>
          <w:szCs w:val="20"/>
        </w:rPr>
        <w:t>/C</w:t>
      </w:r>
      <w:r w:rsidRPr="00D100A9">
        <w:rPr>
          <w:rFonts w:ascii="Times New Roman" w:hAnsi="Times New Roman"/>
          <w:sz w:val="20"/>
          <w:szCs w:val="20"/>
          <w:vertAlign w:val="subscript"/>
        </w:rPr>
        <w:t>0</w:t>
      </w:r>
      <w:r w:rsidRPr="00D100A9">
        <w:rPr>
          <w:rFonts w:ascii="Times New Roman" w:hAnsi="Times New Roman"/>
          <w:sz w:val="20"/>
          <w:szCs w:val="20"/>
        </w:rPr>
        <w:t xml:space="preserve"> in nitrate and nitrite removal was 0.506 at 45 mg/L concentration of chloride, sulphate and phosphate, and the value of C</w:t>
      </w:r>
      <w:r w:rsidRPr="00D100A9">
        <w:rPr>
          <w:rFonts w:ascii="Times New Roman" w:hAnsi="Times New Roman"/>
          <w:sz w:val="20"/>
          <w:szCs w:val="20"/>
          <w:vertAlign w:val="subscript"/>
        </w:rPr>
        <w:t>t</w:t>
      </w:r>
      <w:r w:rsidRPr="00D100A9">
        <w:rPr>
          <w:rFonts w:ascii="Times New Roman" w:hAnsi="Times New Roman"/>
          <w:sz w:val="20"/>
          <w:szCs w:val="20"/>
        </w:rPr>
        <w:t>/C</w:t>
      </w:r>
      <w:r w:rsidRPr="00D100A9">
        <w:rPr>
          <w:rFonts w:ascii="Times New Roman" w:hAnsi="Times New Roman"/>
          <w:sz w:val="20"/>
          <w:szCs w:val="20"/>
          <w:vertAlign w:val="subscript"/>
        </w:rPr>
        <w:t>0</w:t>
      </w:r>
      <w:r w:rsidRPr="00D100A9">
        <w:rPr>
          <w:rFonts w:ascii="Times New Roman" w:hAnsi="Times New Roman"/>
          <w:sz w:val="20"/>
          <w:szCs w:val="20"/>
        </w:rPr>
        <w:t xml:space="preserve"> was 0.03 at the initial concentration of nitrate + nitrite 60 mg/L mixture ratio.</w:t>
      </w:r>
    </w:p>
    <w:p w:rsidR="00D100A9" w:rsidRPr="00D100A9" w:rsidRDefault="00D100A9" w:rsidP="00D100A9">
      <w:pPr>
        <w:spacing w:after="0" w:line="240" w:lineRule="auto"/>
        <w:jc w:val="center"/>
        <w:rPr>
          <w:rFonts w:ascii="Times New Roman" w:hAnsi="Times New Roman"/>
          <w:sz w:val="20"/>
          <w:szCs w:val="20"/>
        </w:rPr>
      </w:pPr>
    </w:p>
    <w:p w:rsidR="00D100A9" w:rsidRPr="00D100A9" w:rsidRDefault="00D100A9" w:rsidP="00D100A9">
      <w:pPr>
        <w:spacing w:after="0" w:line="240" w:lineRule="auto"/>
        <w:jc w:val="center"/>
        <w:rPr>
          <w:rFonts w:ascii="Times New Roman" w:hAnsi="Times New Roman"/>
          <w:b/>
          <w:sz w:val="20"/>
          <w:szCs w:val="20"/>
        </w:rPr>
      </w:pPr>
      <w:r w:rsidRPr="00D100A9">
        <w:rPr>
          <w:rFonts w:ascii="Times New Roman" w:hAnsi="Times New Roman"/>
          <w:b/>
          <w:sz w:val="20"/>
          <w:szCs w:val="20"/>
        </w:rPr>
        <w:t>Acknowledgement</w:t>
      </w:r>
    </w:p>
    <w:p w:rsidR="006768E9" w:rsidRPr="00D100A9" w:rsidRDefault="00D100A9" w:rsidP="00D100A9">
      <w:pPr>
        <w:spacing w:after="0" w:line="240" w:lineRule="auto"/>
        <w:jc w:val="both"/>
        <w:rPr>
          <w:rFonts w:ascii="Times New Roman" w:hAnsi="Times New Roman"/>
          <w:b/>
          <w:sz w:val="20"/>
          <w:szCs w:val="20"/>
        </w:rPr>
      </w:pPr>
      <w:r w:rsidRPr="00D100A9">
        <w:rPr>
          <w:rFonts w:ascii="Times New Roman" w:hAnsi="Times New Roman"/>
          <w:sz w:val="20"/>
          <w:szCs w:val="20"/>
        </w:rPr>
        <w:t>This work was supported by University of Sumatera Utara under the talented program. We thank to Integrated Laboratory in Semarang, Indonesia for the resin test analysis result of the research.</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Rajeswari, M., Rajakumar, S. and Ayyasamy, P. M. (2015). Evaluation of nitrate removal in aquatic system: A general view</w:t>
      </w:r>
      <w:r w:rsidRPr="00D100A9">
        <w:rPr>
          <w:rFonts w:ascii="Times New Roman" w:hAnsi="Times New Roman"/>
          <w:i/>
          <w:sz w:val="20"/>
          <w:szCs w:val="20"/>
        </w:rPr>
        <w:t>.</w:t>
      </w:r>
      <w:r w:rsidRPr="00D100A9">
        <w:rPr>
          <w:rFonts w:ascii="Times New Roman" w:hAnsi="Times New Roman"/>
          <w:sz w:val="20"/>
          <w:szCs w:val="20"/>
        </w:rPr>
        <w:t xml:space="preserve"> </w:t>
      </w:r>
      <w:r w:rsidRPr="00D100A9">
        <w:rPr>
          <w:rFonts w:ascii="Times New Roman" w:hAnsi="Times New Roman"/>
          <w:i/>
          <w:sz w:val="20"/>
          <w:szCs w:val="20"/>
        </w:rPr>
        <w:t>International Journal of Emerging Research in Management &amp; Technology</w:t>
      </w:r>
      <w:r w:rsidRPr="00D100A9">
        <w:rPr>
          <w:rFonts w:ascii="Times New Roman" w:hAnsi="Times New Roman"/>
          <w:sz w:val="20"/>
          <w:szCs w:val="20"/>
        </w:rPr>
        <w:t>, 9359 (12): 186 – 194.</w:t>
      </w:r>
    </w:p>
    <w:p w:rsidR="00535D1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Hanafi, H. A. and Azeema, S. M. A. (2016). Removal of nitrate and nitrite anions from wastewater using activated carbon derived from rice straw</w:t>
      </w:r>
      <w:r w:rsidRPr="00D100A9">
        <w:rPr>
          <w:rFonts w:ascii="Times New Roman" w:hAnsi="Times New Roman"/>
          <w:i/>
          <w:sz w:val="20"/>
          <w:szCs w:val="20"/>
        </w:rPr>
        <w:t>.</w:t>
      </w:r>
      <w:r w:rsidRPr="00D100A9">
        <w:rPr>
          <w:rFonts w:ascii="Times New Roman" w:hAnsi="Times New Roman"/>
          <w:sz w:val="20"/>
          <w:szCs w:val="20"/>
        </w:rPr>
        <w:t xml:space="preserve"> </w:t>
      </w:r>
      <w:r w:rsidRPr="00D100A9">
        <w:rPr>
          <w:rFonts w:ascii="Times New Roman" w:hAnsi="Times New Roman"/>
          <w:i/>
          <w:sz w:val="20"/>
          <w:szCs w:val="20"/>
        </w:rPr>
        <w:t>Journal of Environmental &amp; Analytical Toxicology</w:t>
      </w:r>
      <w:r w:rsidRPr="00D100A9">
        <w:rPr>
          <w:rFonts w:ascii="Times New Roman" w:hAnsi="Times New Roman"/>
          <w:sz w:val="20"/>
          <w:szCs w:val="20"/>
        </w:rPr>
        <w:t>, 6 (1): 1-6.</w:t>
      </w:r>
    </w:p>
    <w:p w:rsidR="00B66E87" w:rsidRPr="00D100A9" w:rsidRDefault="00B66E87" w:rsidP="00B66E87">
      <w:pPr>
        <w:widowControl w:val="0"/>
        <w:pBdr>
          <w:top w:val="nil"/>
          <w:left w:val="nil"/>
          <w:bottom w:val="nil"/>
          <w:right w:val="nil"/>
          <w:between w:val="nil"/>
        </w:pBdr>
        <w:tabs>
          <w:tab w:val="left" w:pos="0"/>
        </w:tabs>
        <w:spacing w:after="0" w:line="240" w:lineRule="auto"/>
        <w:ind w:left="360"/>
        <w:jc w:val="both"/>
        <w:rPr>
          <w:rFonts w:ascii="Times New Roman" w:hAnsi="Times New Roman"/>
          <w:sz w:val="20"/>
          <w:szCs w:val="20"/>
        </w:rPr>
      </w:pP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lastRenderedPageBreak/>
        <w:t xml:space="preserve">Chatterjee, S., Lee, D. S., Lee, M. W. and Woo, S. H. (2008). Nitrate removal from aqueous solutions by cross-linked chitosan beads conditioned with sodium bisulfate. </w:t>
      </w:r>
      <w:r w:rsidRPr="00D100A9">
        <w:rPr>
          <w:rFonts w:ascii="Times New Roman" w:hAnsi="Times New Roman"/>
          <w:i/>
          <w:sz w:val="20"/>
          <w:szCs w:val="20"/>
        </w:rPr>
        <w:t>Journal of Hazardous Materials,</w:t>
      </w:r>
      <w:r w:rsidRPr="00D100A9">
        <w:rPr>
          <w:rFonts w:ascii="Times New Roman" w:hAnsi="Times New Roman"/>
          <w:sz w:val="20"/>
          <w:szCs w:val="20"/>
        </w:rPr>
        <w:t xml:space="preserve"> 166: 508 – 513.</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Madaeni, S. S. and Koocheki, S. (2010). Influence of di-hydrogen phospate ion on performance of polyamide reverse osmosis membrane for nitrate and nitrite removal. </w:t>
      </w:r>
      <w:r w:rsidRPr="00D100A9">
        <w:rPr>
          <w:rFonts w:ascii="Times New Roman" w:hAnsi="Times New Roman"/>
          <w:i/>
          <w:sz w:val="20"/>
          <w:szCs w:val="20"/>
        </w:rPr>
        <w:t>Journal Porous Material,</w:t>
      </w:r>
      <w:r w:rsidRPr="00D100A9">
        <w:rPr>
          <w:rFonts w:ascii="Times New Roman" w:hAnsi="Times New Roman"/>
          <w:sz w:val="20"/>
          <w:szCs w:val="20"/>
        </w:rPr>
        <w:t xml:space="preserve"> 17: 163 – 168.</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Hekmatzadeh, A. A., Karimi-Jashani, A., Talebbeydokhti, N. and Klove, B. (2012). Modeling of nitrate removal for ion exchange resin in batch and fixed-bed experiments.</w:t>
      </w:r>
      <w:r w:rsidRPr="00D100A9">
        <w:rPr>
          <w:rFonts w:ascii="Times New Roman" w:hAnsi="Times New Roman"/>
          <w:i/>
          <w:sz w:val="20"/>
          <w:szCs w:val="20"/>
        </w:rPr>
        <w:t xml:space="preserve"> Desalination,</w:t>
      </w:r>
      <w:r w:rsidRPr="00D100A9">
        <w:rPr>
          <w:rFonts w:ascii="Times New Roman" w:hAnsi="Times New Roman"/>
          <w:sz w:val="20"/>
          <w:szCs w:val="20"/>
        </w:rPr>
        <w:t xml:space="preserve"> 284: 22 – 31.</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Guy, K. A., Xu, H., Yang, J. C., Werth, C. J. and Shapley, J. R. (2009). Catalytic nitrate and nitrite reduction with Pd - Cu/PVP colloids in water: composition, structure, and reactivity correlations. </w:t>
      </w:r>
      <w:r w:rsidRPr="00D100A9">
        <w:rPr>
          <w:rFonts w:ascii="Times New Roman" w:hAnsi="Times New Roman"/>
          <w:i/>
          <w:sz w:val="20"/>
          <w:szCs w:val="20"/>
        </w:rPr>
        <w:t>Journal Physical Chemistry,</w:t>
      </w:r>
      <w:r w:rsidRPr="00D100A9">
        <w:rPr>
          <w:rFonts w:ascii="Times New Roman" w:hAnsi="Times New Roman"/>
          <w:sz w:val="20"/>
          <w:szCs w:val="20"/>
        </w:rPr>
        <w:t xml:space="preserve"> 113, 8177 – 8185.</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Bel, E. S., Hmida, H., Ouejhani, A., Lalleve, G., Fauvarque, J. F. and Dachraoui, M. (2013). A novel anionic electrodialysis membrane can be used to remove nitrate and nitrite from wastewater. </w:t>
      </w:r>
      <w:r w:rsidRPr="00D100A9">
        <w:rPr>
          <w:rFonts w:ascii="Times New Roman" w:hAnsi="Times New Roman"/>
          <w:i/>
          <w:sz w:val="20"/>
          <w:szCs w:val="20"/>
        </w:rPr>
        <w:t>Desalination and Water Treatment</w:t>
      </w:r>
      <w:r w:rsidRPr="00D100A9">
        <w:rPr>
          <w:rFonts w:ascii="Times New Roman" w:hAnsi="Times New Roman"/>
          <w:sz w:val="20"/>
          <w:szCs w:val="20"/>
        </w:rPr>
        <w:t xml:space="preserve"> 23: 13 –19. </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Khan, M. A., Ahn, Y. T., Kumar, M., Lee, W., Min, B., Kim, G., Cho, D. W., Park, W. B. and Jeon, B. H. (2011). Adsorption studies for the removal of nitrate using modified lignite granular activated carbon. </w:t>
      </w:r>
      <w:r w:rsidRPr="00D100A9">
        <w:rPr>
          <w:rFonts w:ascii="Times New Roman" w:hAnsi="Times New Roman"/>
          <w:i/>
          <w:sz w:val="20"/>
          <w:szCs w:val="20"/>
        </w:rPr>
        <w:t>Separation Science and Technology</w:t>
      </w:r>
      <w:r w:rsidRPr="00D100A9">
        <w:rPr>
          <w:rFonts w:ascii="Times New Roman" w:hAnsi="Times New Roman"/>
          <w:sz w:val="20"/>
          <w:szCs w:val="20"/>
        </w:rPr>
        <w:t>, 46: 2575 – 2584.</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Sabzali, A., Gholami, M., Yazandbakhsh, A. R., Khodadadi, A., Musavi, B. and  Mirzaee, R. (2006). Chemical denitrification of nitrate from groundwater via sulfamic acid and zinc metal. </w:t>
      </w:r>
      <w:r w:rsidRPr="00D100A9">
        <w:rPr>
          <w:rFonts w:ascii="Times New Roman" w:hAnsi="Times New Roman"/>
          <w:i/>
          <w:sz w:val="20"/>
          <w:szCs w:val="20"/>
        </w:rPr>
        <w:t>Journal Environmental Health Science Engineering,</w:t>
      </w:r>
      <w:r w:rsidRPr="00D100A9">
        <w:rPr>
          <w:rFonts w:ascii="Times New Roman" w:hAnsi="Times New Roman"/>
          <w:sz w:val="20"/>
          <w:szCs w:val="20"/>
        </w:rPr>
        <w:t xml:space="preserve"> 3(3): 141 – 146.</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Lopez-Vazquez, C. M., Kubare, M., Saroj, D. P., Chikamba, C., Schwarz, J., Daims, H. and Brdjanovic, D. (2013). Thermophilic biological nitrogen removal in industrial wastewater treatment. </w:t>
      </w:r>
      <w:r w:rsidRPr="00D100A9">
        <w:rPr>
          <w:rFonts w:ascii="Times New Roman" w:hAnsi="Times New Roman"/>
          <w:i/>
          <w:sz w:val="20"/>
          <w:szCs w:val="20"/>
        </w:rPr>
        <w:t>Applied Microbiology Biotechnology</w:t>
      </w:r>
      <w:r w:rsidRPr="00D100A9">
        <w:rPr>
          <w:rFonts w:ascii="Times New Roman" w:hAnsi="Times New Roman"/>
          <w:sz w:val="20"/>
          <w:szCs w:val="20"/>
        </w:rPr>
        <w:t xml:space="preserve">, 98(2): 945 – 956. </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Matos, C. T., Velizarov, S., Crespo, J. G. and Reis, M. A. M. (2006). Simultaneous removal of perchlorate and nitrate from drinking water using the ion exchange membrane bioreactor concept. </w:t>
      </w:r>
      <w:r w:rsidRPr="00D100A9">
        <w:rPr>
          <w:rFonts w:ascii="Times New Roman" w:hAnsi="Times New Roman"/>
          <w:i/>
          <w:sz w:val="20"/>
          <w:szCs w:val="20"/>
        </w:rPr>
        <w:t>Water Research,</w:t>
      </w:r>
      <w:r w:rsidRPr="00D100A9">
        <w:rPr>
          <w:rFonts w:ascii="Times New Roman" w:hAnsi="Times New Roman"/>
          <w:sz w:val="20"/>
          <w:szCs w:val="20"/>
        </w:rPr>
        <w:t xml:space="preserve"> 40(2): 231 – 240.</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Zhang, Y. and Angelidaki, I. (2012). Bioelectrode-based approach for enhancing nitrate and nitrite removal and electricity generation from eutrophic lakes. </w:t>
      </w:r>
      <w:r w:rsidRPr="00D100A9">
        <w:rPr>
          <w:rFonts w:ascii="Times New Roman" w:hAnsi="Times New Roman"/>
          <w:i/>
          <w:sz w:val="20"/>
          <w:szCs w:val="20"/>
        </w:rPr>
        <w:t>Water Research</w:t>
      </w:r>
      <w:r w:rsidRPr="00D100A9">
        <w:rPr>
          <w:rFonts w:ascii="Times New Roman" w:hAnsi="Times New Roman"/>
          <w:sz w:val="20"/>
          <w:szCs w:val="20"/>
        </w:rPr>
        <w:t>, 46(19): 6445-6453.</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Hannachi, C., Guesmi, F., Fatma, K., Missaoui and Hamrouni, B. (2014). Application of adsorption models for fluoride, nitrate and sulfate ion removal by AMX membrane</w:t>
      </w:r>
      <w:r w:rsidRPr="00D100A9">
        <w:rPr>
          <w:rFonts w:ascii="Times New Roman" w:hAnsi="Times New Roman"/>
          <w:i/>
          <w:sz w:val="20"/>
          <w:szCs w:val="20"/>
        </w:rPr>
        <w:t>. International Journal of Technology,</w:t>
      </w:r>
      <w:r w:rsidRPr="00D100A9">
        <w:rPr>
          <w:rFonts w:ascii="Times New Roman" w:hAnsi="Times New Roman"/>
          <w:sz w:val="20"/>
          <w:szCs w:val="20"/>
        </w:rPr>
        <w:t xml:space="preserve"> 5(1): 60 – 69.</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Sowmya, A and Meenakshi, S. (2013). An efficient and regenerable quartenary amine modified chitosan beads for the removal of nitrate and phosphate anions. </w:t>
      </w:r>
      <w:r w:rsidRPr="00D100A9">
        <w:rPr>
          <w:rFonts w:ascii="Times New Roman" w:hAnsi="Times New Roman"/>
          <w:i/>
          <w:sz w:val="20"/>
          <w:szCs w:val="20"/>
        </w:rPr>
        <w:t>Journal of Environmental Chemical Engineering</w:t>
      </w:r>
      <w:r w:rsidRPr="00D100A9">
        <w:rPr>
          <w:rFonts w:ascii="Times New Roman" w:hAnsi="Times New Roman"/>
          <w:sz w:val="20"/>
          <w:szCs w:val="20"/>
        </w:rPr>
        <w:t>, 1(4): 906-915.</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Shaikh, I. I. and Chendake, Y. J. (2016). Removal of ammonium nitrate from aquaculture by sorption using zeolite</w:t>
      </w:r>
      <w:r w:rsidRPr="00D100A9">
        <w:rPr>
          <w:rFonts w:ascii="Times New Roman" w:hAnsi="Times New Roman"/>
          <w:i/>
          <w:sz w:val="20"/>
          <w:szCs w:val="20"/>
        </w:rPr>
        <w:t>.</w:t>
      </w:r>
      <w:r w:rsidRPr="00D100A9">
        <w:rPr>
          <w:rFonts w:ascii="Times New Roman" w:hAnsi="Times New Roman"/>
          <w:sz w:val="20"/>
          <w:szCs w:val="20"/>
        </w:rPr>
        <w:t xml:space="preserve"> </w:t>
      </w:r>
      <w:r w:rsidRPr="00D100A9">
        <w:rPr>
          <w:rFonts w:ascii="Times New Roman" w:hAnsi="Times New Roman"/>
          <w:i/>
          <w:sz w:val="20"/>
          <w:szCs w:val="20"/>
        </w:rPr>
        <w:t xml:space="preserve">International Journal of Scientific Research in Chemistry, </w:t>
      </w:r>
      <w:r w:rsidRPr="00D100A9">
        <w:rPr>
          <w:rFonts w:ascii="Times New Roman" w:hAnsi="Times New Roman"/>
          <w:sz w:val="20"/>
          <w:szCs w:val="20"/>
        </w:rPr>
        <w:t>1(1): 42 – 48.</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Hassan, M. L., Kassem, N. F and El-Kader, H. A. A. (2010). Novel Zr (IV)/sugar beet pulp composite for removal of sulfate and nitrate anion</w:t>
      </w:r>
      <w:r w:rsidRPr="00D100A9">
        <w:rPr>
          <w:rFonts w:ascii="Times New Roman" w:hAnsi="Times New Roman"/>
          <w:i/>
          <w:sz w:val="20"/>
          <w:szCs w:val="20"/>
        </w:rPr>
        <w:t>. Journal of Applied Polymer Science,</w:t>
      </w:r>
      <w:r w:rsidRPr="00D100A9">
        <w:rPr>
          <w:rFonts w:ascii="Times New Roman" w:hAnsi="Times New Roman"/>
          <w:sz w:val="20"/>
          <w:szCs w:val="20"/>
        </w:rPr>
        <w:t xml:space="preserve"> 117(4): 2205 – 2212.</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Kalaruban, M., Loganathan, P., Shim, W. G., Kandasamy, J., Naidu, G., Tien, V. N. and Vigneswaran, S. (2016). Removing nitrate from water using iron-modified Dowex 21K XLT ion exchange resin: Batch and fluidised-bed adsorption studies.</w:t>
      </w:r>
      <w:r w:rsidRPr="00D100A9">
        <w:rPr>
          <w:rFonts w:ascii="Times New Roman" w:hAnsi="Times New Roman"/>
          <w:i/>
          <w:sz w:val="20"/>
          <w:szCs w:val="20"/>
        </w:rPr>
        <w:t xml:space="preserve"> Separation and Purification Technology, </w:t>
      </w:r>
      <w:r w:rsidRPr="00D100A9">
        <w:rPr>
          <w:rFonts w:ascii="Times New Roman" w:hAnsi="Times New Roman"/>
          <w:sz w:val="20"/>
          <w:szCs w:val="20"/>
        </w:rPr>
        <w:t>158: 62 – 70.</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Bulgariu, L., Ceica, A., Lazar, L., Cretescu, I. and Balasanian, I. (2010). Equilibrium and kinetics study of nitrate removal from water by Purolite A100 resin. </w:t>
      </w:r>
      <w:r w:rsidRPr="00D100A9">
        <w:rPr>
          <w:rFonts w:ascii="Times New Roman" w:hAnsi="Times New Roman"/>
          <w:i/>
          <w:sz w:val="20"/>
          <w:szCs w:val="20"/>
        </w:rPr>
        <w:t>Revista de Chimie,</w:t>
      </w:r>
      <w:r w:rsidRPr="00D100A9">
        <w:rPr>
          <w:rFonts w:ascii="Times New Roman" w:hAnsi="Times New Roman"/>
          <w:sz w:val="20"/>
          <w:szCs w:val="20"/>
        </w:rPr>
        <w:t xml:space="preserve"> 61(11): 1136 – 1141.</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Nur, T., Shim, W. G., Loganathan, P., Vigneswaran S. and Kandasamy, J. (2014). Nitrate removal using Purolite A520E ion exchange resin: batch and fixed-bed column adsorption modelling. </w:t>
      </w:r>
      <w:r w:rsidRPr="00D100A9">
        <w:rPr>
          <w:rFonts w:ascii="Times New Roman" w:hAnsi="Times New Roman"/>
          <w:i/>
          <w:sz w:val="20"/>
          <w:szCs w:val="20"/>
        </w:rPr>
        <w:t>International Journal of Environmental Science and Technology</w:t>
      </w:r>
      <w:r w:rsidRPr="00D100A9">
        <w:rPr>
          <w:rFonts w:ascii="Times New Roman" w:hAnsi="Times New Roman"/>
          <w:sz w:val="20"/>
          <w:szCs w:val="20"/>
        </w:rPr>
        <w:t>, 12(4): 1311 – 1320.</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Primo, O., Rivero, M. J., Urtiaga, A. M. and Ortiz, I. (2009). Nitrate removal from electro-oxidized landfill leachate by ion exchange</w:t>
      </w:r>
      <w:r w:rsidRPr="00D100A9">
        <w:rPr>
          <w:rFonts w:ascii="Times New Roman" w:hAnsi="Times New Roman"/>
          <w:i/>
          <w:sz w:val="20"/>
          <w:szCs w:val="20"/>
        </w:rPr>
        <w:t>.</w:t>
      </w:r>
      <w:r w:rsidRPr="00D100A9">
        <w:rPr>
          <w:rFonts w:ascii="Times New Roman" w:hAnsi="Times New Roman"/>
          <w:sz w:val="20"/>
          <w:szCs w:val="20"/>
        </w:rPr>
        <w:t xml:space="preserve"> </w:t>
      </w:r>
      <w:r w:rsidRPr="00D100A9">
        <w:rPr>
          <w:rFonts w:ascii="Times New Roman" w:hAnsi="Times New Roman"/>
          <w:i/>
          <w:sz w:val="20"/>
          <w:szCs w:val="20"/>
        </w:rPr>
        <w:t>Journal of Hazardous Materials,</w:t>
      </w:r>
      <w:r w:rsidRPr="00D100A9">
        <w:rPr>
          <w:rFonts w:ascii="Times New Roman" w:hAnsi="Times New Roman"/>
          <w:sz w:val="20"/>
          <w:szCs w:val="20"/>
        </w:rPr>
        <w:t xml:space="preserve"> 164(1): 389 – 393.</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Li, W. B., Song, Y. B., Xu, H. K., Chen, L. Y., Dai, W. D. and Dong, M. (2015). Ion-exchange method in the collection of nitrate from freshwater ecosystem for nitrogen and oxygen isotope analysis: A review. </w:t>
      </w:r>
      <w:r w:rsidRPr="00D100A9">
        <w:rPr>
          <w:rFonts w:ascii="Times New Roman" w:hAnsi="Times New Roman"/>
          <w:i/>
          <w:sz w:val="20"/>
          <w:szCs w:val="20"/>
        </w:rPr>
        <w:t>Environmental Science Pollution Research,</w:t>
      </w:r>
      <w:r w:rsidRPr="00D100A9">
        <w:rPr>
          <w:rFonts w:ascii="Times New Roman" w:hAnsi="Times New Roman"/>
          <w:sz w:val="20"/>
          <w:szCs w:val="20"/>
        </w:rPr>
        <w:t xml:space="preserve"> 22(13): 9575 – 9588.</w:t>
      </w:r>
    </w:p>
    <w:p w:rsid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Farajpourlar, M., Rao, S. R. M. and Rao, V. V. B. (2013). Studies on fixed and fluidized bed ion exchange column </w:t>
      </w:r>
      <w:r w:rsidR="00D100A9">
        <w:rPr>
          <w:rFonts w:ascii="Times New Roman" w:hAnsi="Times New Roman"/>
          <w:sz w:val="20"/>
          <w:szCs w:val="20"/>
        </w:rPr>
        <w:t xml:space="preserve"> </w:t>
      </w:r>
      <w:r w:rsidRPr="00D100A9">
        <w:rPr>
          <w:rFonts w:ascii="Times New Roman" w:hAnsi="Times New Roman"/>
          <w:sz w:val="20"/>
          <w:szCs w:val="20"/>
        </w:rPr>
        <w:t xml:space="preserve">to treat </w:t>
      </w:r>
      <w:r w:rsidR="00D100A9">
        <w:rPr>
          <w:rFonts w:ascii="Times New Roman" w:hAnsi="Times New Roman"/>
          <w:sz w:val="20"/>
          <w:szCs w:val="20"/>
        </w:rPr>
        <w:t xml:space="preserve"> </w:t>
      </w:r>
      <w:r w:rsidRPr="00D100A9">
        <w:rPr>
          <w:rFonts w:ascii="Times New Roman" w:hAnsi="Times New Roman"/>
          <w:sz w:val="20"/>
          <w:szCs w:val="20"/>
        </w:rPr>
        <w:t xml:space="preserve">wastewater. </w:t>
      </w:r>
      <w:r w:rsidRPr="00D100A9">
        <w:rPr>
          <w:rFonts w:ascii="Times New Roman" w:hAnsi="Times New Roman"/>
          <w:i/>
          <w:sz w:val="20"/>
          <w:szCs w:val="20"/>
        </w:rPr>
        <w:t xml:space="preserve">IOSR Journal of Environmental Science, Toxicology and Food Technology, </w:t>
      </w:r>
      <w:r w:rsidRPr="00D100A9">
        <w:rPr>
          <w:rFonts w:ascii="Times New Roman" w:hAnsi="Times New Roman"/>
          <w:sz w:val="20"/>
          <w:szCs w:val="20"/>
        </w:rPr>
        <w:t>6(1): 1 – 6.</w:t>
      </w:r>
    </w:p>
    <w:p w:rsidR="00B66E87" w:rsidRPr="002F51EC" w:rsidRDefault="00B66E87" w:rsidP="00B66E87">
      <w:pPr>
        <w:widowControl w:val="0"/>
        <w:pBdr>
          <w:top w:val="nil"/>
          <w:left w:val="nil"/>
          <w:bottom w:val="nil"/>
          <w:right w:val="nil"/>
          <w:between w:val="nil"/>
        </w:pBdr>
        <w:tabs>
          <w:tab w:val="left" w:pos="0"/>
        </w:tabs>
        <w:spacing w:after="0" w:line="240" w:lineRule="auto"/>
        <w:ind w:left="360"/>
        <w:jc w:val="both"/>
        <w:rPr>
          <w:rFonts w:ascii="Times New Roman" w:hAnsi="Times New Roman"/>
          <w:sz w:val="20"/>
          <w:szCs w:val="20"/>
        </w:rPr>
      </w:pP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lastRenderedPageBreak/>
        <w:t xml:space="preserve">Li, H. and Yang, C. (2015). Nitrite removal using ion exchange resin: Batch vs. fixed bed performance. </w:t>
      </w:r>
      <w:r w:rsidRPr="00D100A9">
        <w:rPr>
          <w:rFonts w:ascii="Times New Roman" w:hAnsi="Times New Roman"/>
          <w:i/>
          <w:sz w:val="20"/>
          <w:szCs w:val="20"/>
        </w:rPr>
        <w:t>Separation Science and Technology</w:t>
      </w:r>
      <w:r w:rsidRPr="00D100A9">
        <w:rPr>
          <w:rFonts w:ascii="Times New Roman" w:hAnsi="Times New Roman"/>
          <w:sz w:val="20"/>
          <w:szCs w:val="20"/>
        </w:rPr>
        <w:t xml:space="preserve">, 50(11): 1721 – 1730. </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Loganathan, P., Vigneswaran, S. and Kandasamy, J. (2013). Enhanced removal of nitrate from water using surface modification of adsorbents - A review. </w:t>
      </w:r>
      <w:r w:rsidRPr="00D100A9">
        <w:rPr>
          <w:rFonts w:ascii="Times New Roman" w:hAnsi="Times New Roman"/>
          <w:i/>
          <w:sz w:val="20"/>
          <w:szCs w:val="20"/>
        </w:rPr>
        <w:t>Journal of Environmental Management</w:t>
      </w:r>
      <w:r w:rsidRPr="00D100A9">
        <w:rPr>
          <w:rFonts w:ascii="Times New Roman" w:hAnsi="Times New Roman"/>
          <w:sz w:val="20"/>
          <w:szCs w:val="20"/>
        </w:rPr>
        <w:t>, 131: 363 – 374.</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Swarna, A. (2014). Removal of arsenic using iron coated limestone. Master Theses &amp; Specialist Projects. Western Kentucky University. </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Zou, W., Han, R., Chen, Z., Jinghua, Z. and Shi, J. (2006). Kinetic study of adsorption of Cu(II) and Pb (II) from aqueous solutions using manganese oxide coated zeolite in batch mode. </w:t>
      </w:r>
      <w:r w:rsidRPr="00D100A9">
        <w:rPr>
          <w:rFonts w:ascii="Times New Roman" w:hAnsi="Times New Roman"/>
          <w:i/>
          <w:sz w:val="20"/>
          <w:szCs w:val="20"/>
        </w:rPr>
        <w:t>Colloids and Surfaces A: Physicochemistry Engineering Aspects,</w:t>
      </w:r>
      <w:r w:rsidRPr="00D100A9">
        <w:rPr>
          <w:rFonts w:ascii="Times New Roman" w:hAnsi="Times New Roman"/>
          <w:sz w:val="20"/>
          <w:szCs w:val="20"/>
        </w:rPr>
        <w:t xml:space="preserve"> 279: 238 – 246.</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Purolite (2017). Technical data ISO 9002.</w:t>
      </w:r>
      <w:r w:rsidRPr="00D100A9">
        <w:rPr>
          <w:sz w:val="20"/>
          <w:szCs w:val="20"/>
        </w:rPr>
        <w:t xml:space="preserve"> </w:t>
      </w:r>
      <w:r w:rsidRPr="00D100A9">
        <w:rPr>
          <w:rFonts w:ascii="Times New Roman" w:hAnsi="Times New Roman"/>
          <w:sz w:val="20"/>
          <w:szCs w:val="20"/>
        </w:rPr>
        <w:t>http://www.purolite.com. [Access online 7 September 2017].</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Faiku, F and Haziri, A. (2016). Assesment of the water quality of Lumbardhi River, Prizren (Kosovo). </w:t>
      </w:r>
      <w:r w:rsidRPr="00D100A9">
        <w:rPr>
          <w:rFonts w:ascii="Times New Roman" w:hAnsi="Times New Roman"/>
          <w:i/>
          <w:sz w:val="20"/>
          <w:szCs w:val="20"/>
        </w:rPr>
        <w:t>Bulgarian Chemical Communications</w:t>
      </w:r>
      <w:r w:rsidRPr="00D100A9">
        <w:rPr>
          <w:rFonts w:ascii="Times New Roman" w:hAnsi="Times New Roman"/>
          <w:sz w:val="20"/>
          <w:szCs w:val="20"/>
        </w:rPr>
        <w:t xml:space="preserve">, 48(4): 646 – 658. </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Zhang, J., Yang, C., Chen, C. and Yang, X. (2013). Determination of nitrite and glucose in water and human urine with light-up chromogenic response based on the expeditious oxidation of 3,3’,5,5’-tetramethylbenzidine by peroxynitrous acid. </w:t>
      </w:r>
      <w:r w:rsidRPr="00D100A9">
        <w:rPr>
          <w:rFonts w:ascii="Times New Roman" w:hAnsi="Times New Roman"/>
          <w:i/>
          <w:sz w:val="20"/>
          <w:szCs w:val="20"/>
        </w:rPr>
        <w:t>Analyst</w:t>
      </w:r>
      <w:r w:rsidRPr="00D100A9">
        <w:rPr>
          <w:rFonts w:ascii="Times New Roman" w:hAnsi="Times New Roman"/>
          <w:sz w:val="20"/>
          <w:szCs w:val="20"/>
        </w:rPr>
        <w:t>, 138(8): 2398 – 2404.</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Roohparvar, R., Shamspur, T. and Mostafavi, A. (2016). Application of modified silica coated magnetite nanoparticles to separation-preconcentration and determination of nitrite</w:t>
      </w:r>
      <w:r w:rsidRPr="00D100A9">
        <w:rPr>
          <w:rFonts w:ascii="Times New Roman" w:hAnsi="Times New Roman"/>
          <w:i/>
          <w:sz w:val="20"/>
          <w:szCs w:val="20"/>
        </w:rPr>
        <w:t>.</w:t>
      </w:r>
      <w:r w:rsidRPr="00D100A9">
        <w:rPr>
          <w:rFonts w:ascii="Times New Roman" w:hAnsi="Times New Roman"/>
          <w:sz w:val="20"/>
          <w:szCs w:val="20"/>
        </w:rPr>
        <w:t xml:space="preserve"> </w:t>
      </w:r>
      <w:r w:rsidRPr="00D100A9">
        <w:rPr>
          <w:rFonts w:ascii="Times New Roman" w:hAnsi="Times New Roman"/>
          <w:i/>
          <w:sz w:val="20"/>
          <w:szCs w:val="20"/>
        </w:rPr>
        <w:t>Chemical &amp; Metallurgical Engineering Journal</w:t>
      </w:r>
      <w:r w:rsidRPr="00D100A9">
        <w:rPr>
          <w:rFonts w:ascii="Times New Roman" w:hAnsi="Times New Roman"/>
          <w:sz w:val="20"/>
          <w:szCs w:val="20"/>
        </w:rPr>
        <w:t>, 4: 101 – 103.</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Xu, X., Gao, B., Yue, Q., Li, Q. and Wang, Y. (2013). Nitrate adsorption by multiple biomaterial based resins: Application of pilot-scale and lab-scale products. </w:t>
      </w:r>
      <w:r w:rsidRPr="00D100A9">
        <w:rPr>
          <w:rFonts w:ascii="Times New Roman" w:hAnsi="Times New Roman"/>
          <w:i/>
          <w:sz w:val="20"/>
          <w:szCs w:val="20"/>
        </w:rPr>
        <w:t>Chemical Engineering Journal,</w:t>
      </w:r>
      <w:r w:rsidRPr="00D100A9">
        <w:rPr>
          <w:rFonts w:ascii="Times New Roman" w:hAnsi="Times New Roman"/>
          <w:sz w:val="20"/>
          <w:szCs w:val="20"/>
        </w:rPr>
        <w:t xml:space="preserve"> 234: 397 – 405.</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Chowdhury, Z. Z., Zain, S. M., Rashid, A. K., Rafique, R. F. and Khalid, K. (2013). Breakthrough curve analysis for column dynamics sorption of Mn(II) ions from wastewater by using </w:t>
      </w:r>
      <w:r w:rsidRPr="00D100A9">
        <w:rPr>
          <w:rFonts w:ascii="Times New Roman" w:hAnsi="Times New Roman"/>
          <w:i/>
          <w:sz w:val="20"/>
          <w:szCs w:val="20"/>
        </w:rPr>
        <w:t>Mangostana garcinia</w:t>
      </w:r>
      <w:r w:rsidRPr="00D100A9">
        <w:rPr>
          <w:rFonts w:ascii="Times New Roman" w:hAnsi="Times New Roman"/>
          <w:sz w:val="20"/>
          <w:szCs w:val="20"/>
        </w:rPr>
        <w:t xml:space="preserve"> peel-based granular-activated carbon</w:t>
      </w:r>
      <w:r w:rsidRPr="00D100A9">
        <w:rPr>
          <w:rFonts w:ascii="Times New Roman" w:hAnsi="Times New Roman"/>
          <w:i/>
          <w:sz w:val="20"/>
          <w:szCs w:val="20"/>
        </w:rPr>
        <w:t>.</w:t>
      </w:r>
      <w:r w:rsidRPr="00D100A9">
        <w:rPr>
          <w:rFonts w:ascii="Times New Roman" w:hAnsi="Times New Roman"/>
          <w:sz w:val="20"/>
          <w:szCs w:val="20"/>
        </w:rPr>
        <w:t xml:space="preserve"> </w:t>
      </w:r>
      <w:r w:rsidRPr="00D100A9">
        <w:rPr>
          <w:rFonts w:ascii="Times New Roman" w:hAnsi="Times New Roman"/>
          <w:i/>
          <w:sz w:val="20"/>
          <w:szCs w:val="20"/>
        </w:rPr>
        <w:t>Journal of Chemistry</w:t>
      </w:r>
      <w:r w:rsidRPr="00D100A9">
        <w:rPr>
          <w:rFonts w:ascii="Times New Roman" w:hAnsi="Times New Roman"/>
          <w:sz w:val="20"/>
          <w:szCs w:val="20"/>
        </w:rPr>
        <w:t>, 2013: 1 – 8.</w:t>
      </w:r>
    </w:p>
    <w:p w:rsidR="00535D19" w:rsidRPr="00D100A9" w:rsidRDefault="00535D19" w:rsidP="00D100A9">
      <w:pPr>
        <w:widowControl w:val="0"/>
        <w:numPr>
          <w:ilvl w:val="0"/>
          <w:numId w:val="3"/>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Babu, B. V. and Gupta, S. (2005). Modeling and simulation for dynamics of packed bed adsorption. </w:t>
      </w:r>
      <w:r w:rsidRPr="00D100A9">
        <w:rPr>
          <w:rFonts w:ascii="Times New Roman" w:hAnsi="Times New Roman"/>
          <w:i/>
          <w:sz w:val="20"/>
          <w:szCs w:val="20"/>
        </w:rPr>
        <w:t>Proceedings of International Symposium &amp; 57</w:t>
      </w:r>
      <w:r w:rsidRPr="00D100A9">
        <w:rPr>
          <w:rFonts w:ascii="Times New Roman" w:hAnsi="Times New Roman"/>
          <w:i/>
          <w:sz w:val="20"/>
          <w:szCs w:val="20"/>
          <w:vertAlign w:val="superscript"/>
        </w:rPr>
        <w:t>th</w:t>
      </w:r>
      <w:r w:rsidRPr="00D100A9">
        <w:rPr>
          <w:rFonts w:ascii="Times New Roman" w:hAnsi="Times New Roman"/>
          <w:i/>
          <w:sz w:val="20"/>
          <w:szCs w:val="20"/>
        </w:rPr>
        <w:t xml:space="preserve"> Annual Session of IIChE in association with AIChE (CHEMCON-2004), </w:t>
      </w:r>
      <w:r w:rsidRPr="00D100A9">
        <w:rPr>
          <w:rFonts w:ascii="Times New Roman" w:hAnsi="Times New Roman"/>
          <w:sz w:val="20"/>
          <w:szCs w:val="20"/>
        </w:rPr>
        <w:t>Mumbai.</w:t>
      </w:r>
    </w:p>
    <w:p w:rsidR="00A74A7E" w:rsidRPr="00D100A9" w:rsidRDefault="00A74A7E" w:rsidP="00D100A9">
      <w:pPr>
        <w:spacing w:after="0" w:line="240" w:lineRule="auto"/>
        <w:ind w:left="360" w:hanging="360"/>
        <w:jc w:val="both"/>
        <w:rPr>
          <w:rFonts w:ascii="Times New Roman" w:hAnsi="Times New Roman"/>
          <w:noProof/>
          <w:sz w:val="20"/>
          <w:szCs w:val="20"/>
          <w:lang w:bidi="ar-SA"/>
        </w:rPr>
      </w:pPr>
    </w:p>
    <w:p w:rsidR="00A74A7E" w:rsidRPr="00D100A9" w:rsidRDefault="00A74A7E" w:rsidP="00D100A9">
      <w:pPr>
        <w:spacing w:after="0" w:line="240" w:lineRule="auto"/>
        <w:ind w:left="360" w:hanging="360"/>
        <w:jc w:val="both"/>
        <w:rPr>
          <w:rFonts w:ascii="Times New Roman" w:hAnsi="Times New Roman"/>
          <w:noProof/>
          <w:sz w:val="20"/>
          <w:szCs w:val="20"/>
          <w:lang w:bidi="ar-SA"/>
        </w:rPr>
      </w:pPr>
    </w:p>
    <w:p w:rsidR="00A74A7E" w:rsidRPr="00D100A9" w:rsidRDefault="00A74A7E" w:rsidP="00D100A9">
      <w:pPr>
        <w:spacing w:after="0" w:line="240" w:lineRule="auto"/>
        <w:ind w:left="360" w:hanging="360"/>
        <w:jc w:val="both"/>
        <w:rPr>
          <w:rFonts w:ascii="Times New Roman" w:hAnsi="Times New Roman"/>
          <w:noProof/>
          <w:sz w:val="20"/>
          <w:szCs w:val="20"/>
          <w:lang w:bidi="ar-SA"/>
        </w:rPr>
      </w:pPr>
    </w:p>
    <w:sectPr w:rsidR="00A74A7E" w:rsidRPr="00D100A9" w:rsidSect="00492E3D">
      <w:headerReference w:type="even" r:id="rId24"/>
      <w:headerReference w:type="default" r:id="rId25"/>
      <w:footerReference w:type="even" r:id="rId26"/>
      <w:footerReference w:type="default" r:id="rId27"/>
      <w:pgSz w:w="12240" w:h="15840" w:code="1"/>
      <w:pgMar w:top="1800" w:right="1469" w:bottom="1699" w:left="1440" w:header="706" w:footer="706" w:gutter="0"/>
      <w:pgNumType w:start="1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A14" w:rsidRDefault="00B76A14" w:rsidP="00FB4C59">
      <w:pPr>
        <w:spacing w:after="0" w:line="240" w:lineRule="auto"/>
      </w:pPr>
      <w:r>
        <w:separator/>
      </w:r>
    </w:p>
  </w:endnote>
  <w:endnote w:type="continuationSeparator" w:id="0">
    <w:p w:rsidR="00B76A14" w:rsidRDefault="00B76A14"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B76A14" w:rsidRPr="00C0756D" w:rsidRDefault="00B76A14">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E01F5">
          <w:rPr>
            <w:rFonts w:ascii="Times New Roman" w:hAnsi="Times New Roman"/>
            <w:noProof/>
          </w:rPr>
          <w:t>180</w:t>
        </w:r>
        <w:r w:rsidRPr="00C0756D">
          <w:rPr>
            <w:rFonts w:ascii="Times New Roman" w:hAnsi="Times New Roman"/>
            <w:noProof/>
          </w:rPr>
          <w:fldChar w:fldCharType="end"/>
        </w:r>
      </w:p>
    </w:sdtContent>
  </w:sdt>
  <w:p w:rsidR="00B76A14" w:rsidRDefault="00B76A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B76A14" w:rsidRPr="00C0756D" w:rsidRDefault="00B76A14">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E01F5">
          <w:rPr>
            <w:rFonts w:ascii="Times New Roman" w:hAnsi="Times New Roman"/>
            <w:noProof/>
          </w:rPr>
          <w:t>181</w:t>
        </w:r>
        <w:r w:rsidRPr="00C0756D">
          <w:rPr>
            <w:rFonts w:ascii="Times New Roman" w:hAnsi="Times New Roman"/>
            <w:noProof/>
          </w:rPr>
          <w:fldChar w:fldCharType="end"/>
        </w:r>
      </w:p>
    </w:sdtContent>
  </w:sdt>
  <w:p w:rsidR="00B76A14" w:rsidRPr="004B43FF" w:rsidRDefault="00B76A14">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A14" w:rsidRDefault="00B76A14" w:rsidP="00FB4C59">
      <w:pPr>
        <w:spacing w:after="0" w:line="240" w:lineRule="auto"/>
      </w:pPr>
      <w:r>
        <w:separator/>
      </w:r>
    </w:p>
  </w:footnote>
  <w:footnote w:type="continuationSeparator" w:id="0">
    <w:p w:rsidR="00B76A14" w:rsidRDefault="00B76A14"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A14" w:rsidRDefault="00B76A14"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23</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(201</w:t>
    </w:r>
    <w:r>
      <w:rPr>
        <w:rFonts w:ascii="Times New Roman" w:hAnsi="Times New Roman"/>
        <w:i/>
        <w:lang w:val="en-US"/>
      </w:rPr>
      <w:t>9</w:t>
    </w:r>
    <w:r w:rsidRPr="00D75B35">
      <w:rPr>
        <w:rFonts w:ascii="Times New Roman" w:hAnsi="Times New Roman"/>
        <w:i/>
      </w:rPr>
      <w:t xml:space="preserve">): </w:t>
    </w:r>
    <w:r w:rsidR="00492E3D">
      <w:rPr>
        <w:rFonts w:ascii="Times New Roman" w:hAnsi="Times New Roman"/>
        <w:i/>
        <w:lang w:val="en-US"/>
      </w:rPr>
      <w:t>170</w:t>
    </w:r>
    <w:r>
      <w:rPr>
        <w:rFonts w:ascii="Times New Roman" w:hAnsi="Times New Roman"/>
        <w:i/>
        <w:lang w:val="en-US"/>
      </w:rPr>
      <w:t xml:space="preserve"> -</w:t>
    </w:r>
    <w:r w:rsidR="00B66E87">
      <w:rPr>
        <w:rFonts w:ascii="Times New Roman" w:hAnsi="Times New Roman"/>
        <w:i/>
        <w:lang w:val="en-US"/>
      </w:rPr>
      <w:t xml:space="preserve"> </w:t>
    </w:r>
    <w:r w:rsidR="00492E3D">
      <w:rPr>
        <w:rFonts w:ascii="Times New Roman" w:hAnsi="Times New Roman"/>
        <w:i/>
        <w:lang w:val="en-US"/>
      </w:rPr>
      <w:t>181</w:t>
    </w:r>
  </w:p>
  <w:p w:rsidR="00B76A14" w:rsidRPr="004B43FF" w:rsidRDefault="00B76A14" w:rsidP="006A3A0F">
    <w:pPr>
      <w:pStyle w:val="Header"/>
      <w:jc w:val="right"/>
      <w:rPr>
        <w:rFonts w:ascii="Times New Roman" w:hAnsi="Times New Roman"/>
        <w:i/>
        <w:lang w:val="en-US"/>
      </w:rPr>
    </w:pPr>
    <w:r>
      <w:rPr>
        <w:rFonts w:ascii="Times New Roman" w:hAnsi="Times New Roman"/>
        <w:i/>
        <w:lang w:val="en-US"/>
      </w:rPr>
      <w:t>DOI: https://doi.org/10.17576/mjas-2019-2301</w:t>
    </w:r>
    <w:r w:rsidR="00B66E87">
      <w:rPr>
        <w:rFonts w:ascii="Times New Roman" w:hAnsi="Times New Roman"/>
        <w:i/>
        <w:lang w:val="en-US"/>
      </w:rPr>
      <w:t>-</w:t>
    </w:r>
    <w:r w:rsidR="00492E3D">
      <w:rPr>
        <w:rFonts w:ascii="Times New Roman" w:hAnsi="Times New Roman"/>
        <w:i/>
        <w:lang w:val="en-US"/>
      </w:rPr>
      <w:t>20</w:t>
    </w:r>
  </w:p>
  <w:p w:rsidR="00B76A14" w:rsidRDefault="00B76A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A14" w:rsidRPr="00B76A14" w:rsidRDefault="00B76A14" w:rsidP="00B76A14">
    <w:pPr>
      <w:spacing w:after="0" w:line="240" w:lineRule="auto"/>
      <w:ind w:left="1350" w:hanging="1350"/>
      <w:rPr>
        <w:rFonts w:ascii="Times New Roman" w:hAnsi="Times New Roman"/>
        <w:sz w:val="20"/>
        <w:szCs w:val="20"/>
      </w:rPr>
    </w:pPr>
    <w:r w:rsidRPr="00B76A14">
      <w:rPr>
        <w:rFonts w:ascii="Times New Roman" w:hAnsi="Times New Roman"/>
        <w:sz w:val="20"/>
        <w:szCs w:val="20"/>
      </w:rPr>
      <w:t xml:space="preserve">Batubara et al:   </w:t>
    </w:r>
    <w:r>
      <w:rPr>
        <w:rFonts w:ascii="Times New Roman" w:hAnsi="Times New Roman"/>
        <w:sz w:val="20"/>
        <w:szCs w:val="20"/>
      </w:rPr>
      <w:tab/>
    </w:r>
    <w:r w:rsidRPr="00B76A14">
      <w:rPr>
        <w:rFonts w:ascii="Times New Roman" w:hAnsi="Times New Roman"/>
        <w:sz w:val="20"/>
        <w:szCs w:val="20"/>
      </w:rPr>
      <w:t>EFFECT OF CU-PUROLITE A400 RESIN ON ADSORPTION OF NITRATE AND NITRITE IN WASTEWATER TREATMENT</w:t>
    </w:r>
  </w:p>
  <w:p w:rsidR="00B76A14" w:rsidRPr="00B76A14" w:rsidRDefault="00B76A14" w:rsidP="00B76A14">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DE809CF"/>
    <w:multiLevelType w:val="multilevel"/>
    <w:tmpl w:val="F7946CE4"/>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2">
    <w:nsid w:val="7B9F52A1"/>
    <w:multiLevelType w:val="multilevel"/>
    <w:tmpl w:val="4808B24C"/>
    <w:lvl w:ilvl="0">
      <w:start w:val="1"/>
      <w:numFmt w:val="lowerLetter"/>
      <w:lvlText w:val="(%1)"/>
      <w:lvlJc w:val="left"/>
      <w:pPr>
        <w:ind w:left="2775" w:hanging="360"/>
      </w:pPr>
    </w:lvl>
    <w:lvl w:ilvl="1">
      <w:start w:val="1"/>
      <w:numFmt w:val="lowerLetter"/>
      <w:lvlText w:val="%2."/>
      <w:lvlJc w:val="left"/>
      <w:pPr>
        <w:ind w:left="3495" w:hanging="360"/>
      </w:pPr>
    </w:lvl>
    <w:lvl w:ilvl="2">
      <w:start w:val="1"/>
      <w:numFmt w:val="lowerRoman"/>
      <w:lvlText w:val="%3."/>
      <w:lvlJc w:val="right"/>
      <w:pPr>
        <w:ind w:left="4215" w:hanging="180"/>
      </w:pPr>
    </w:lvl>
    <w:lvl w:ilvl="3">
      <w:start w:val="1"/>
      <w:numFmt w:val="decimal"/>
      <w:lvlText w:val="%4."/>
      <w:lvlJc w:val="left"/>
      <w:pPr>
        <w:ind w:left="4935" w:hanging="360"/>
      </w:pPr>
    </w:lvl>
    <w:lvl w:ilvl="4">
      <w:start w:val="1"/>
      <w:numFmt w:val="lowerLetter"/>
      <w:lvlText w:val="%5."/>
      <w:lvlJc w:val="left"/>
      <w:pPr>
        <w:ind w:left="5655" w:hanging="360"/>
      </w:pPr>
    </w:lvl>
    <w:lvl w:ilvl="5">
      <w:start w:val="1"/>
      <w:numFmt w:val="lowerRoman"/>
      <w:lvlText w:val="%6."/>
      <w:lvlJc w:val="right"/>
      <w:pPr>
        <w:ind w:left="6375" w:hanging="180"/>
      </w:pPr>
    </w:lvl>
    <w:lvl w:ilvl="6">
      <w:start w:val="1"/>
      <w:numFmt w:val="decimal"/>
      <w:lvlText w:val="%7."/>
      <w:lvlJc w:val="left"/>
      <w:pPr>
        <w:ind w:left="7095" w:hanging="360"/>
      </w:pPr>
    </w:lvl>
    <w:lvl w:ilvl="7">
      <w:start w:val="1"/>
      <w:numFmt w:val="lowerLetter"/>
      <w:lvlText w:val="%8."/>
      <w:lvlJc w:val="left"/>
      <w:pPr>
        <w:ind w:left="7815" w:hanging="360"/>
      </w:pPr>
    </w:lvl>
    <w:lvl w:ilvl="8">
      <w:start w:val="1"/>
      <w:numFmt w:val="lowerRoman"/>
      <w:lvlText w:val="%9."/>
      <w:lvlJc w:val="right"/>
      <w:pPr>
        <w:ind w:left="853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40788"/>
    <w:rsid w:val="00070690"/>
    <w:rsid w:val="00084936"/>
    <w:rsid w:val="000C49FF"/>
    <w:rsid w:val="000C5261"/>
    <w:rsid w:val="000E5AF1"/>
    <w:rsid w:val="000F77DA"/>
    <w:rsid w:val="001068E8"/>
    <w:rsid w:val="00117BCD"/>
    <w:rsid w:val="001D035A"/>
    <w:rsid w:val="001D3855"/>
    <w:rsid w:val="001D6F2C"/>
    <w:rsid w:val="00221D39"/>
    <w:rsid w:val="002B188F"/>
    <w:rsid w:val="002B3BD8"/>
    <w:rsid w:val="002F3F91"/>
    <w:rsid w:val="002F51EC"/>
    <w:rsid w:val="00304767"/>
    <w:rsid w:val="00304B34"/>
    <w:rsid w:val="00312C0E"/>
    <w:rsid w:val="00361BAF"/>
    <w:rsid w:val="00367D1F"/>
    <w:rsid w:val="00373A9B"/>
    <w:rsid w:val="00383F26"/>
    <w:rsid w:val="003D585B"/>
    <w:rsid w:val="003E7DA6"/>
    <w:rsid w:val="003F12FF"/>
    <w:rsid w:val="00402D08"/>
    <w:rsid w:val="004760D4"/>
    <w:rsid w:val="00492E3D"/>
    <w:rsid w:val="00494C46"/>
    <w:rsid w:val="004B43FF"/>
    <w:rsid w:val="00502641"/>
    <w:rsid w:val="00534441"/>
    <w:rsid w:val="00535D19"/>
    <w:rsid w:val="00545363"/>
    <w:rsid w:val="00583C85"/>
    <w:rsid w:val="00584156"/>
    <w:rsid w:val="005C6768"/>
    <w:rsid w:val="00624C7C"/>
    <w:rsid w:val="00634C25"/>
    <w:rsid w:val="006416AB"/>
    <w:rsid w:val="006768E9"/>
    <w:rsid w:val="00687982"/>
    <w:rsid w:val="00695D0E"/>
    <w:rsid w:val="006A3A0F"/>
    <w:rsid w:val="006B3EC8"/>
    <w:rsid w:val="006D695E"/>
    <w:rsid w:val="006E01F5"/>
    <w:rsid w:val="00725A6A"/>
    <w:rsid w:val="00730CB3"/>
    <w:rsid w:val="007943F3"/>
    <w:rsid w:val="00797A20"/>
    <w:rsid w:val="007A738C"/>
    <w:rsid w:val="007B1349"/>
    <w:rsid w:val="007E25BD"/>
    <w:rsid w:val="007F4ECC"/>
    <w:rsid w:val="00801E18"/>
    <w:rsid w:val="00802C35"/>
    <w:rsid w:val="0082181A"/>
    <w:rsid w:val="008B39EA"/>
    <w:rsid w:val="008B470E"/>
    <w:rsid w:val="008C14D6"/>
    <w:rsid w:val="008E1211"/>
    <w:rsid w:val="008E5BBF"/>
    <w:rsid w:val="008E6968"/>
    <w:rsid w:val="0090789A"/>
    <w:rsid w:val="009873B3"/>
    <w:rsid w:val="00A05632"/>
    <w:rsid w:val="00A14DB9"/>
    <w:rsid w:val="00A4762A"/>
    <w:rsid w:val="00A74A7E"/>
    <w:rsid w:val="00A87399"/>
    <w:rsid w:val="00AD1B8A"/>
    <w:rsid w:val="00AD76AF"/>
    <w:rsid w:val="00AE713F"/>
    <w:rsid w:val="00B1121C"/>
    <w:rsid w:val="00B25B65"/>
    <w:rsid w:val="00B2770A"/>
    <w:rsid w:val="00B314AD"/>
    <w:rsid w:val="00B66E87"/>
    <w:rsid w:val="00B75BF6"/>
    <w:rsid w:val="00B76A14"/>
    <w:rsid w:val="00BA1F7B"/>
    <w:rsid w:val="00BB58AF"/>
    <w:rsid w:val="00BE7C30"/>
    <w:rsid w:val="00C055BF"/>
    <w:rsid w:val="00C0756D"/>
    <w:rsid w:val="00C2226A"/>
    <w:rsid w:val="00C94D92"/>
    <w:rsid w:val="00C97340"/>
    <w:rsid w:val="00CA513F"/>
    <w:rsid w:val="00CF05FF"/>
    <w:rsid w:val="00D100A9"/>
    <w:rsid w:val="00D340BB"/>
    <w:rsid w:val="00D505D5"/>
    <w:rsid w:val="00D63C28"/>
    <w:rsid w:val="00D75B35"/>
    <w:rsid w:val="00D76E09"/>
    <w:rsid w:val="00D9736F"/>
    <w:rsid w:val="00D9792A"/>
    <w:rsid w:val="00DD377F"/>
    <w:rsid w:val="00DE4723"/>
    <w:rsid w:val="00E25547"/>
    <w:rsid w:val="00E271E8"/>
    <w:rsid w:val="00E2773B"/>
    <w:rsid w:val="00E3287E"/>
    <w:rsid w:val="00E66197"/>
    <w:rsid w:val="00EB5BA5"/>
    <w:rsid w:val="00EC3D8D"/>
    <w:rsid w:val="00EE4CE5"/>
    <w:rsid w:val="00EF4195"/>
    <w:rsid w:val="00F202C3"/>
    <w:rsid w:val="00F23D94"/>
    <w:rsid w:val="00F31093"/>
    <w:rsid w:val="00F412AF"/>
    <w:rsid w:val="00F43667"/>
    <w:rsid w:val="00F447A7"/>
    <w:rsid w:val="00F467A2"/>
    <w:rsid w:val="00F90DF5"/>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6E59E-9155-414C-BCF4-00656CC4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5326</Words>
  <Characters>28659</Characters>
  <Application>Microsoft Office Word</Application>
  <DocSecurity>0</DocSecurity>
  <Lines>1061</Lines>
  <Paragraphs>492</Paragraphs>
  <ScaleCrop>false</ScaleCrop>
  <HeadingPairs>
    <vt:vector size="2" baseType="variant">
      <vt:variant>
        <vt:lpstr>Title</vt:lpstr>
      </vt:variant>
      <vt:variant>
        <vt:i4>1</vt:i4>
      </vt:variant>
    </vt:vector>
  </HeadingPairs>
  <TitlesOfParts>
    <vt:vector size="1" baseType="lpstr">
      <vt:lpstr>MJAS Vol 23 No 1 (2019)</vt:lpstr>
    </vt:vector>
  </TitlesOfParts>
  <Company>UKM</Company>
  <LinksUpToDate>false</LinksUpToDate>
  <CharactersWithSpaces>33493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1 (2019)</dc:title>
  <dc:creator>Harun Hj Hamzah</dc:creator>
  <cp:lastModifiedBy>Harun Hamzah</cp:lastModifiedBy>
  <cp:revision>20</cp:revision>
  <cp:lastPrinted>2019-02-12T07:54:00Z</cp:lastPrinted>
  <dcterms:created xsi:type="dcterms:W3CDTF">2019-02-08T10:47:00Z</dcterms:created>
  <dcterms:modified xsi:type="dcterms:W3CDTF">2019-02-12T07:54:00Z</dcterms:modified>
</cp:coreProperties>
</file>