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56F" w:rsidRDefault="00D4556F" w:rsidP="000225B7">
      <w:pPr>
        <w:shd w:val="clear" w:color="auto" w:fill="FFFFFF" w:themeFill="background1"/>
        <w:spacing w:after="0" w:line="240" w:lineRule="auto"/>
        <w:jc w:val="center"/>
        <w:rPr>
          <w:rFonts w:ascii="Times New Roman" w:hAnsi="Times New Roman" w:cs="Times New Roman"/>
          <w:caps/>
          <w:sz w:val="28"/>
          <w:szCs w:val="28"/>
          <w:lang w:val="ms-MY"/>
        </w:rPr>
      </w:pPr>
      <w:bookmarkStart w:id="0" w:name="_Hlk527535633"/>
      <w:r w:rsidRPr="0003408A">
        <w:rPr>
          <w:rFonts w:ascii="Times New Roman" w:hAnsi="Times New Roman" w:cs="Times New Roman"/>
          <w:caps/>
          <w:sz w:val="28"/>
          <w:szCs w:val="28"/>
          <w:lang w:val="ms-MY"/>
        </w:rPr>
        <w:t xml:space="preserve">Modified Leaching of </w:t>
      </w:r>
      <w:r w:rsidRPr="0003408A">
        <w:rPr>
          <w:rFonts w:ascii="Times New Roman" w:hAnsi="Times New Roman" w:cs="Times New Roman"/>
          <w:caps/>
          <w:sz w:val="28"/>
          <w:szCs w:val="28"/>
          <w:vertAlign w:val="superscript"/>
          <w:lang w:val="ms-MY"/>
        </w:rPr>
        <w:t>238</w:t>
      </w:r>
      <w:r w:rsidRPr="0003408A">
        <w:rPr>
          <w:rFonts w:ascii="Times New Roman" w:hAnsi="Times New Roman" w:cs="Times New Roman"/>
          <w:caps/>
          <w:sz w:val="28"/>
          <w:szCs w:val="28"/>
          <w:lang w:val="ms-MY"/>
        </w:rPr>
        <w:t xml:space="preserve">U and </w:t>
      </w:r>
      <w:r w:rsidRPr="0003408A">
        <w:rPr>
          <w:rFonts w:ascii="Times New Roman" w:hAnsi="Times New Roman" w:cs="Times New Roman"/>
          <w:caps/>
          <w:sz w:val="28"/>
          <w:szCs w:val="28"/>
          <w:vertAlign w:val="superscript"/>
          <w:lang w:val="ms-MY"/>
        </w:rPr>
        <w:t>232</w:t>
      </w:r>
      <w:r w:rsidRPr="0003408A">
        <w:rPr>
          <w:rFonts w:ascii="Times New Roman" w:hAnsi="Times New Roman" w:cs="Times New Roman"/>
          <w:caps/>
          <w:sz w:val="28"/>
          <w:szCs w:val="28"/>
          <w:lang w:val="ms-MY"/>
        </w:rPr>
        <w:t>Th from Water Leach Purification (WLP) Residue</w:t>
      </w:r>
      <w:bookmarkEnd w:id="0"/>
    </w:p>
    <w:p w:rsidR="000861D3" w:rsidRDefault="000861D3" w:rsidP="000225B7">
      <w:pPr>
        <w:shd w:val="clear" w:color="auto" w:fill="FFFFFF" w:themeFill="background1"/>
        <w:spacing w:after="0" w:line="240" w:lineRule="auto"/>
        <w:jc w:val="center"/>
        <w:rPr>
          <w:rFonts w:ascii="Times New Roman" w:hAnsi="Times New Roman" w:cs="Times New Roman"/>
          <w:caps/>
          <w:sz w:val="28"/>
          <w:szCs w:val="28"/>
          <w:lang w:val="ms-MY"/>
        </w:rPr>
      </w:pPr>
    </w:p>
    <w:p w:rsidR="0003408A" w:rsidRPr="000225B7" w:rsidRDefault="0003408A" w:rsidP="000225B7">
      <w:pPr>
        <w:shd w:val="clear" w:color="auto" w:fill="FFFFFF" w:themeFill="background1"/>
        <w:spacing w:after="0" w:line="240" w:lineRule="auto"/>
        <w:jc w:val="center"/>
        <w:rPr>
          <w:rFonts w:ascii="Times New Roman" w:hAnsi="Times New Roman" w:cs="Times New Roman"/>
          <w:caps/>
          <w:sz w:val="24"/>
          <w:szCs w:val="28"/>
          <w:lang w:val="ms-MY"/>
        </w:rPr>
      </w:pPr>
      <w:r w:rsidRPr="000225B7">
        <w:rPr>
          <w:rFonts w:ascii="Times New Roman" w:hAnsi="Times New Roman" w:cs="Times New Roman"/>
          <w:caps/>
          <w:sz w:val="24"/>
          <w:szCs w:val="28"/>
          <w:lang w:val="ms-MY"/>
        </w:rPr>
        <w:t>(</w:t>
      </w:r>
      <w:r w:rsidR="000861D3" w:rsidRPr="000225B7">
        <w:rPr>
          <w:rFonts w:ascii="Times New Roman" w:hAnsi="Times New Roman" w:cs="Times New Roman"/>
          <w:sz w:val="24"/>
          <w:szCs w:val="28"/>
          <w:lang w:val="ms-MY"/>
        </w:rPr>
        <w:t xml:space="preserve">Modifikasi Larut Lesap Bagi </w:t>
      </w:r>
      <w:r w:rsidRPr="000225B7">
        <w:rPr>
          <w:rFonts w:ascii="Times New Roman" w:hAnsi="Times New Roman" w:cs="Times New Roman"/>
          <w:caps/>
          <w:sz w:val="24"/>
          <w:szCs w:val="28"/>
          <w:vertAlign w:val="superscript"/>
          <w:lang w:val="ms-MY"/>
        </w:rPr>
        <w:t>238</w:t>
      </w:r>
      <w:r w:rsidRPr="000225B7">
        <w:rPr>
          <w:rFonts w:ascii="Times New Roman" w:hAnsi="Times New Roman" w:cs="Times New Roman"/>
          <w:caps/>
          <w:sz w:val="24"/>
          <w:szCs w:val="28"/>
          <w:lang w:val="ms-MY"/>
        </w:rPr>
        <w:t xml:space="preserve">U </w:t>
      </w:r>
      <w:r w:rsidR="000861D3">
        <w:rPr>
          <w:rFonts w:ascii="Times New Roman" w:hAnsi="Times New Roman" w:cs="Times New Roman"/>
          <w:sz w:val="24"/>
          <w:szCs w:val="28"/>
          <w:lang w:val="ms-MY"/>
        </w:rPr>
        <w:t>dan</w:t>
      </w:r>
      <w:r w:rsidRPr="000225B7">
        <w:rPr>
          <w:rFonts w:ascii="Times New Roman" w:hAnsi="Times New Roman" w:cs="Times New Roman"/>
          <w:caps/>
          <w:sz w:val="24"/>
          <w:szCs w:val="28"/>
          <w:lang w:val="ms-MY"/>
        </w:rPr>
        <w:t xml:space="preserve"> </w:t>
      </w:r>
      <w:r w:rsidRPr="000225B7">
        <w:rPr>
          <w:rFonts w:ascii="Times New Roman" w:hAnsi="Times New Roman" w:cs="Times New Roman"/>
          <w:caps/>
          <w:sz w:val="24"/>
          <w:szCs w:val="28"/>
          <w:vertAlign w:val="superscript"/>
          <w:lang w:val="ms-MY"/>
        </w:rPr>
        <w:t>232</w:t>
      </w:r>
      <w:r w:rsidRPr="000225B7">
        <w:rPr>
          <w:rFonts w:ascii="Times New Roman" w:hAnsi="Times New Roman" w:cs="Times New Roman"/>
          <w:caps/>
          <w:sz w:val="24"/>
          <w:szCs w:val="28"/>
          <w:lang w:val="ms-MY"/>
        </w:rPr>
        <w:t xml:space="preserve">Th </w:t>
      </w:r>
      <w:r w:rsidR="000861D3">
        <w:rPr>
          <w:rFonts w:ascii="Times New Roman" w:hAnsi="Times New Roman" w:cs="Times New Roman"/>
          <w:sz w:val="24"/>
          <w:szCs w:val="28"/>
          <w:lang w:val="ms-MY"/>
        </w:rPr>
        <w:t>d</w:t>
      </w:r>
      <w:r w:rsidR="000861D3" w:rsidRPr="000225B7">
        <w:rPr>
          <w:rFonts w:ascii="Times New Roman" w:hAnsi="Times New Roman" w:cs="Times New Roman"/>
          <w:sz w:val="24"/>
          <w:szCs w:val="28"/>
          <w:lang w:val="ms-MY"/>
        </w:rPr>
        <w:t>ari Residu Pemurnian Larut Lesap Air</w:t>
      </w:r>
      <w:r w:rsidRPr="000225B7">
        <w:rPr>
          <w:rFonts w:ascii="Times New Roman" w:hAnsi="Times New Roman" w:cs="Times New Roman"/>
          <w:caps/>
          <w:sz w:val="24"/>
          <w:szCs w:val="28"/>
          <w:lang w:val="ms-MY"/>
        </w:rPr>
        <w:t xml:space="preserve"> (WLP))</w:t>
      </w:r>
    </w:p>
    <w:p w:rsidR="00E52906" w:rsidRPr="00E52906" w:rsidRDefault="00E52906" w:rsidP="000225B7">
      <w:pPr>
        <w:shd w:val="clear" w:color="auto" w:fill="FFFFFF" w:themeFill="background1"/>
        <w:spacing w:after="0" w:line="240" w:lineRule="auto"/>
        <w:jc w:val="center"/>
        <w:rPr>
          <w:rFonts w:ascii="Times New Roman" w:hAnsi="Times New Roman" w:cs="Times New Roman"/>
          <w:b/>
          <w:caps/>
          <w:sz w:val="20"/>
          <w:szCs w:val="20"/>
          <w:lang w:val="ms-MY"/>
        </w:rPr>
      </w:pPr>
    </w:p>
    <w:p w:rsidR="000861D3" w:rsidRDefault="00D4556F" w:rsidP="000225B7">
      <w:pPr>
        <w:shd w:val="clear" w:color="auto" w:fill="FFFFFF" w:themeFill="background1"/>
        <w:spacing w:after="0" w:line="240" w:lineRule="auto"/>
        <w:jc w:val="center"/>
        <w:rPr>
          <w:rFonts w:ascii="Times New Roman" w:hAnsi="Times New Roman" w:cs="Times New Roman"/>
          <w:sz w:val="20"/>
          <w:szCs w:val="20"/>
          <w:lang w:val="ms-MY"/>
        </w:rPr>
      </w:pPr>
      <w:bookmarkStart w:id="1" w:name="_Hlk527535523"/>
      <w:r w:rsidRPr="00A33AD7">
        <w:rPr>
          <w:rFonts w:ascii="Times New Roman" w:hAnsi="Times New Roman" w:cs="Times New Roman"/>
          <w:sz w:val="20"/>
          <w:szCs w:val="20"/>
          <w:lang w:val="ms-MY"/>
        </w:rPr>
        <w:t>Nur Shahidah Abdul Rashid</w:t>
      </w:r>
      <w:r>
        <w:rPr>
          <w:rFonts w:ascii="Times New Roman" w:hAnsi="Times New Roman" w:cs="Times New Roman"/>
          <w:sz w:val="20"/>
          <w:szCs w:val="20"/>
          <w:vertAlign w:val="superscript"/>
          <w:lang w:val="ms-MY"/>
        </w:rPr>
        <w:t>1</w:t>
      </w:r>
      <w:r w:rsidRPr="00A33AD7">
        <w:rPr>
          <w:rFonts w:ascii="Times New Roman" w:hAnsi="Times New Roman" w:cs="Times New Roman"/>
          <w:sz w:val="20"/>
          <w:szCs w:val="20"/>
          <w:lang w:val="ms-MY"/>
        </w:rPr>
        <w:t>,</w:t>
      </w:r>
      <w:r w:rsidRPr="009C3B27">
        <w:rPr>
          <w:rFonts w:ascii="Times New Roman" w:hAnsi="Times New Roman" w:cs="Times New Roman"/>
          <w:sz w:val="20"/>
          <w:szCs w:val="20"/>
          <w:lang w:val="ms-MY"/>
        </w:rPr>
        <w:t xml:space="preserve"> </w:t>
      </w:r>
      <w:r>
        <w:rPr>
          <w:rFonts w:ascii="Times New Roman" w:hAnsi="Times New Roman" w:cs="Times New Roman"/>
          <w:sz w:val="20"/>
          <w:szCs w:val="20"/>
          <w:lang w:val="ms-MY"/>
        </w:rPr>
        <w:t>Zetty Izzaty Saleh</w:t>
      </w:r>
      <w:r w:rsidR="007A3A7D">
        <w:rPr>
          <w:rFonts w:ascii="Times New Roman" w:hAnsi="Times New Roman" w:cs="Times New Roman"/>
          <w:sz w:val="20"/>
          <w:szCs w:val="20"/>
          <w:vertAlign w:val="superscript"/>
          <w:lang w:val="ms-MY"/>
        </w:rPr>
        <w:t>2</w:t>
      </w:r>
      <w:r>
        <w:rPr>
          <w:rFonts w:ascii="Times New Roman" w:hAnsi="Times New Roman" w:cs="Times New Roman"/>
          <w:sz w:val="20"/>
          <w:szCs w:val="20"/>
          <w:lang w:val="ms-MY"/>
        </w:rPr>
        <w:t>, Nurul Syiffa Mahzan</w:t>
      </w:r>
      <w:r w:rsidR="007A3A7D">
        <w:rPr>
          <w:rFonts w:ascii="Times New Roman" w:hAnsi="Times New Roman" w:cs="Times New Roman"/>
          <w:sz w:val="20"/>
          <w:szCs w:val="20"/>
          <w:vertAlign w:val="superscript"/>
          <w:lang w:val="ms-MY"/>
        </w:rPr>
        <w:t>2</w:t>
      </w:r>
      <w:r>
        <w:rPr>
          <w:rFonts w:ascii="Times New Roman" w:hAnsi="Times New Roman" w:cs="Times New Roman"/>
          <w:sz w:val="20"/>
          <w:szCs w:val="20"/>
          <w:lang w:val="ms-MY"/>
        </w:rPr>
        <w:t>, Siti Nur Ain Sulaiman</w:t>
      </w:r>
      <w:r w:rsidR="007A3A7D">
        <w:rPr>
          <w:rFonts w:ascii="Times New Roman" w:hAnsi="Times New Roman" w:cs="Times New Roman"/>
          <w:sz w:val="20"/>
          <w:szCs w:val="20"/>
          <w:vertAlign w:val="superscript"/>
          <w:lang w:val="ms-MY"/>
        </w:rPr>
        <w:t>2</w:t>
      </w:r>
      <w:r>
        <w:rPr>
          <w:rFonts w:ascii="Times New Roman" w:hAnsi="Times New Roman" w:cs="Times New Roman"/>
          <w:sz w:val="20"/>
          <w:szCs w:val="20"/>
          <w:lang w:val="ms-MY"/>
        </w:rPr>
        <w:t xml:space="preserve">, </w:t>
      </w:r>
    </w:p>
    <w:p w:rsidR="00D4556F" w:rsidRDefault="00D4556F" w:rsidP="000225B7">
      <w:pPr>
        <w:shd w:val="clear" w:color="auto" w:fill="FFFFFF" w:themeFill="background1"/>
        <w:spacing w:after="0" w:line="240" w:lineRule="auto"/>
        <w:jc w:val="center"/>
        <w:rPr>
          <w:rFonts w:ascii="Times New Roman" w:hAnsi="Times New Roman" w:cs="Times New Roman"/>
          <w:sz w:val="20"/>
          <w:szCs w:val="20"/>
          <w:vertAlign w:val="superscript"/>
          <w:lang w:val="ms-MY"/>
        </w:rPr>
      </w:pPr>
      <w:r w:rsidRPr="00A33AD7">
        <w:rPr>
          <w:rFonts w:ascii="Times New Roman" w:hAnsi="Times New Roman" w:cs="Times New Roman"/>
          <w:sz w:val="20"/>
          <w:szCs w:val="20"/>
          <w:lang w:val="ms-MY"/>
        </w:rPr>
        <w:t>Khoo Kok Siong</w:t>
      </w:r>
      <w:r w:rsidR="007A3A7D">
        <w:rPr>
          <w:rFonts w:ascii="Times New Roman" w:hAnsi="Times New Roman" w:cs="Times New Roman"/>
          <w:sz w:val="20"/>
          <w:szCs w:val="20"/>
          <w:vertAlign w:val="superscript"/>
          <w:lang w:val="ms-MY"/>
        </w:rPr>
        <w:t>2</w:t>
      </w:r>
      <w:r w:rsidRPr="009C3B27">
        <w:rPr>
          <w:rFonts w:ascii="Times New Roman" w:hAnsi="Times New Roman" w:cs="Times New Roman"/>
          <w:sz w:val="20"/>
          <w:szCs w:val="20"/>
          <w:lang w:val="ms-MY"/>
        </w:rPr>
        <w:t>,</w:t>
      </w:r>
      <w:r w:rsidRPr="00A33AD7">
        <w:rPr>
          <w:rFonts w:ascii="Times New Roman" w:hAnsi="Times New Roman" w:cs="Times New Roman"/>
          <w:sz w:val="20"/>
          <w:szCs w:val="20"/>
          <w:lang w:val="ms-MY"/>
        </w:rPr>
        <w:t xml:space="preserve"> </w:t>
      </w:r>
      <w:r w:rsidR="00D4251E">
        <w:rPr>
          <w:rFonts w:ascii="Times New Roman" w:hAnsi="Times New Roman" w:cs="Times New Roman"/>
          <w:sz w:val="20"/>
          <w:szCs w:val="20"/>
          <w:lang w:val="ms-MY"/>
        </w:rPr>
        <w:t>Mohd. Idzat Idris</w:t>
      </w:r>
      <w:r w:rsidR="007A3A7D">
        <w:rPr>
          <w:rFonts w:ascii="Times New Roman" w:hAnsi="Times New Roman" w:cs="Times New Roman"/>
          <w:sz w:val="20"/>
          <w:szCs w:val="20"/>
          <w:vertAlign w:val="superscript"/>
          <w:lang w:val="ms-MY"/>
        </w:rPr>
        <w:t>2</w:t>
      </w:r>
      <w:r w:rsidR="00D4251E">
        <w:rPr>
          <w:rFonts w:ascii="Times New Roman" w:hAnsi="Times New Roman" w:cs="Times New Roman"/>
          <w:sz w:val="20"/>
          <w:szCs w:val="20"/>
          <w:lang w:val="ms-MY"/>
        </w:rPr>
        <w:t xml:space="preserve">, </w:t>
      </w:r>
      <w:r w:rsidRPr="009C3B27">
        <w:rPr>
          <w:rFonts w:ascii="Times New Roman" w:hAnsi="Times New Roman" w:cs="Times New Roman"/>
          <w:sz w:val="20"/>
          <w:szCs w:val="20"/>
          <w:lang w:val="ms-MY"/>
        </w:rPr>
        <w:t>Syazwani Mohd Fadzil</w:t>
      </w:r>
      <w:r w:rsidR="007A3A7D">
        <w:rPr>
          <w:rFonts w:ascii="Times New Roman" w:hAnsi="Times New Roman" w:cs="Times New Roman"/>
          <w:sz w:val="20"/>
          <w:szCs w:val="20"/>
          <w:vertAlign w:val="superscript"/>
          <w:lang w:val="ms-MY"/>
        </w:rPr>
        <w:t>2</w:t>
      </w:r>
      <w:bookmarkEnd w:id="1"/>
      <w:r w:rsidRPr="009C3B27">
        <w:rPr>
          <w:rFonts w:ascii="Times New Roman" w:hAnsi="Times New Roman" w:cs="Times New Roman"/>
          <w:sz w:val="20"/>
          <w:szCs w:val="20"/>
          <w:vertAlign w:val="superscript"/>
          <w:lang w:val="ms-MY"/>
        </w:rPr>
        <w:t>*</w:t>
      </w:r>
    </w:p>
    <w:p w:rsidR="00E52906" w:rsidRPr="00E52906" w:rsidRDefault="00E52906" w:rsidP="000225B7">
      <w:pPr>
        <w:shd w:val="clear" w:color="auto" w:fill="FFFFFF" w:themeFill="background1"/>
        <w:spacing w:after="0" w:line="240" w:lineRule="auto"/>
        <w:jc w:val="center"/>
        <w:rPr>
          <w:rFonts w:ascii="Times New Roman" w:hAnsi="Times New Roman" w:cs="Times New Roman"/>
          <w:sz w:val="18"/>
          <w:szCs w:val="18"/>
          <w:vertAlign w:val="superscript"/>
          <w:lang w:val="ms-MY"/>
        </w:rPr>
      </w:pPr>
    </w:p>
    <w:p w:rsidR="000861D3" w:rsidRDefault="007A3A7D" w:rsidP="000225B7">
      <w:pPr>
        <w:shd w:val="clear" w:color="auto" w:fill="FFFFFF" w:themeFill="background1"/>
        <w:spacing w:after="0" w:line="240" w:lineRule="auto"/>
        <w:jc w:val="center"/>
        <w:rPr>
          <w:rFonts w:ascii="Times New Roman" w:hAnsi="Times New Roman" w:cs="Times New Roman"/>
          <w:i/>
          <w:sz w:val="18"/>
          <w:szCs w:val="18"/>
          <w:lang w:val="ms-MY"/>
        </w:rPr>
      </w:pPr>
      <w:r>
        <w:rPr>
          <w:rFonts w:ascii="Times New Roman" w:hAnsi="Times New Roman" w:cs="Times New Roman"/>
          <w:i/>
          <w:sz w:val="18"/>
          <w:szCs w:val="18"/>
          <w:vertAlign w:val="superscript"/>
          <w:lang w:val="ms-MY"/>
        </w:rPr>
        <w:t>1</w:t>
      </w:r>
      <w:r>
        <w:rPr>
          <w:rFonts w:ascii="Times New Roman" w:hAnsi="Times New Roman" w:cs="Times New Roman"/>
          <w:i/>
          <w:sz w:val="18"/>
          <w:szCs w:val="18"/>
          <w:lang w:val="ms-MY"/>
        </w:rPr>
        <w:t xml:space="preserve">Division of Advanced Nuclear Engineering, Pohang University of Science and Technology, </w:t>
      </w:r>
    </w:p>
    <w:p w:rsidR="00D4556F" w:rsidRDefault="007A3A7D" w:rsidP="000225B7">
      <w:pPr>
        <w:shd w:val="clear" w:color="auto" w:fill="FFFFFF" w:themeFill="background1"/>
        <w:spacing w:after="0" w:line="240" w:lineRule="auto"/>
        <w:jc w:val="center"/>
        <w:rPr>
          <w:rFonts w:ascii="Times New Roman" w:hAnsi="Times New Roman" w:cs="Times New Roman"/>
          <w:i/>
          <w:sz w:val="18"/>
          <w:szCs w:val="18"/>
          <w:lang w:val="ms-MY"/>
        </w:rPr>
      </w:pPr>
      <w:r>
        <w:rPr>
          <w:rFonts w:ascii="Times New Roman" w:hAnsi="Times New Roman" w:cs="Times New Roman"/>
          <w:i/>
          <w:sz w:val="18"/>
          <w:szCs w:val="18"/>
          <w:lang w:val="ms-MY"/>
        </w:rPr>
        <w:t>790784 Pohang, Gyeongsangbuk, South Korea</w:t>
      </w:r>
    </w:p>
    <w:p w:rsidR="000861D3" w:rsidRDefault="007A3A7D" w:rsidP="00E71AA4">
      <w:pPr>
        <w:shd w:val="clear" w:color="auto" w:fill="FFFFFF" w:themeFill="background1"/>
        <w:spacing w:after="0" w:line="240" w:lineRule="auto"/>
        <w:jc w:val="center"/>
        <w:rPr>
          <w:rFonts w:ascii="Times New Roman" w:hAnsi="Times New Roman" w:cs="Times New Roman"/>
          <w:i/>
          <w:sz w:val="18"/>
          <w:szCs w:val="18"/>
          <w:lang w:val="ms-MY"/>
        </w:rPr>
      </w:pPr>
      <w:r>
        <w:rPr>
          <w:rFonts w:ascii="Times New Roman" w:hAnsi="Times New Roman" w:cs="Times New Roman"/>
          <w:i/>
          <w:sz w:val="18"/>
          <w:szCs w:val="18"/>
          <w:vertAlign w:val="superscript"/>
          <w:lang w:val="ms-MY"/>
        </w:rPr>
        <w:t>2</w:t>
      </w:r>
      <w:r w:rsidRPr="00E52906">
        <w:rPr>
          <w:rFonts w:ascii="Times New Roman" w:hAnsi="Times New Roman" w:cs="Times New Roman"/>
          <w:i/>
          <w:sz w:val="18"/>
          <w:szCs w:val="18"/>
          <w:lang w:val="ms-MY"/>
        </w:rPr>
        <w:t xml:space="preserve">School of Applied Physics, Faculty of Science and Technology, </w:t>
      </w:r>
    </w:p>
    <w:p w:rsidR="00E52906" w:rsidRDefault="007A3A7D" w:rsidP="00E71AA4">
      <w:pPr>
        <w:shd w:val="clear" w:color="auto" w:fill="FFFFFF" w:themeFill="background1"/>
        <w:spacing w:after="0" w:line="240" w:lineRule="auto"/>
        <w:jc w:val="center"/>
        <w:rPr>
          <w:rFonts w:ascii="Times New Roman" w:hAnsi="Times New Roman" w:cs="Times New Roman"/>
          <w:i/>
          <w:sz w:val="18"/>
          <w:szCs w:val="18"/>
          <w:lang w:val="ms-MY"/>
        </w:rPr>
      </w:pPr>
      <w:r w:rsidRPr="00E52906">
        <w:rPr>
          <w:rFonts w:ascii="Times New Roman" w:hAnsi="Times New Roman" w:cs="Times New Roman"/>
          <w:i/>
          <w:sz w:val="18"/>
          <w:szCs w:val="18"/>
          <w:lang w:val="ms-MY"/>
        </w:rPr>
        <w:t>Universiti Kebangsaan Malaysia, 43600 Bangi, Selangor, Malaysia</w:t>
      </w:r>
    </w:p>
    <w:p w:rsidR="00E71AA4" w:rsidRPr="00E52906" w:rsidRDefault="00E71AA4" w:rsidP="00E71AA4">
      <w:pPr>
        <w:shd w:val="clear" w:color="auto" w:fill="FFFFFF" w:themeFill="background1"/>
        <w:spacing w:after="0" w:line="240" w:lineRule="auto"/>
        <w:jc w:val="center"/>
        <w:rPr>
          <w:rFonts w:ascii="Times New Roman" w:hAnsi="Times New Roman" w:cs="Times New Roman"/>
          <w:i/>
          <w:sz w:val="18"/>
          <w:szCs w:val="18"/>
          <w:lang w:val="ms-MY"/>
        </w:rPr>
      </w:pPr>
    </w:p>
    <w:p w:rsidR="00D4556F" w:rsidRPr="00E52906" w:rsidRDefault="00D4556F" w:rsidP="000225B7">
      <w:pPr>
        <w:shd w:val="clear" w:color="auto" w:fill="FFFFFF" w:themeFill="background1"/>
        <w:spacing w:after="0" w:line="240" w:lineRule="auto"/>
        <w:jc w:val="center"/>
        <w:rPr>
          <w:rFonts w:ascii="Times New Roman" w:hAnsi="Times New Roman" w:cs="Times New Roman"/>
          <w:i/>
          <w:sz w:val="18"/>
          <w:szCs w:val="18"/>
          <w:lang w:val="ms-MY"/>
        </w:rPr>
      </w:pPr>
      <w:r w:rsidRPr="00E52906">
        <w:rPr>
          <w:rFonts w:ascii="Times New Roman" w:hAnsi="Times New Roman" w:cs="Times New Roman"/>
          <w:i/>
          <w:sz w:val="18"/>
          <w:szCs w:val="18"/>
          <w:vertAlign w:val="superscript"/>
          <w:lang w:val="ms-MY"/>
        </w:rPr>
        <w:t>*</w:t>
      </w:r>
      <w:r w:rsidR="00E52906">
        <w:rPr>
          <w:rFonts w:ascii="Times New Roman" w:hAnsi="Times New Roman" w:cs="Times New Roman"/>
          <w:i/>
          <w:sz w:val="18"/>
          <w:szCs w:val="18"/>
          <w:lang w:val="ms-MY"/>
        </w:rPr>
        <w:t>Corresponding author</w:t>
      </w:r>
      <w:r w:rsidRPr="00E52906">
        <w:rPr>
          <w:rFonts w:ascii="Times New Roman" w:hAnsi="Times New Roman" w:cs="Times New Roman"/>
          <w:i/>
          <w:sz w:val="18"/>
          <w:szCs w:val="18"/>
          <w:lang w:val="ms-MY"/>
        </w:rPr>
        <w:t>: syazwanimf@ukm.edu.my</w:t>
      </w:r>
    </w:p>
    <w:p w:rsidR="00D4556F" w:rsidRPr="00D4556F" w:rsidRDefault="00D4556F" w:rsidP="000225B7">
      <w:pPr>
        <w:shd w:val="clear" w:color="auto" w:fill="FFFFFF" w:themeFill="background1"/>
        <w:spacing w:after="0" w:line="240" w:lineRule="auto"/>
        <w:jc w:val="center"/>
        <w:rPr>
          <w:rFonts w:ascii="Times New Roman" w:hAnsi="Times New Roman" w:cs="Times New Roman"/>
          <w:i/>
          <w:sz w:val="20"/>
          <w:szCs w:val="20"/>
          <w:lang w:val="ms-MY"/>
        </w:rPr>
      </w:pPr>
    </w:p>
    <w:p w:rsidR="008B6F5B" w:rsidRPr="00E52906" w:rsidRDefault="00D4556F" w:rsidP="000225B7">
      <w:pPr>
        <w:spacing w:after="0" w:line="240" w:lineRule="auto"/>
        <w:jc w:val="center"/>
        <w:rPr>
          <w:rFonts w:ascii="Times New Roman" w:eastAsia="Calibri" w:hAnsi="Times New Roman" w:cs="Times New Roman"/>
          <w:sz w:val="18"/>
          <w:szCs w:val="18"/>
          <w:lang w:val="ms-MY"/>
        </w:rPr>
      </w:pPr>
      <w:r w:rsidRPr="00E52906">
        <w:rPr>
          <w:rFonts w:ascii="Times New Roman" w:eastAsia="Calibri" w:hAnsi="Times New Roman" w:cs="Times New Roman"/>
          <w:b/>
          <w:sz w:val="18"/>
          <w:szCs w:val="18"/>
          <w:lang w:val="ms-MY"/>
        </w:rPr>
        <w:t>Abstract</w:t>
      </w:r>
    </w:p>
    <w:p w:rsidR="00155AEC" w:rsidRPr="004A6947" w:rsidRDefault="004A6947" w:rsidP="000225B7">
      <w:pPr>
        <w:spacing w:after="0" w:line="240" w:lineRule="auto"/>
        <w:jc w:val="both"/>
        <w:rPr>
          <w:rFonts w:ascii="Times New Roman" w:eastAsia="Calibri" w:hAnsi="Times New Roman" w:cs="Times New Roman"/>
          <w:sz w:val="18"/>
          <w:szCs w:val="18"/>
          <w:lang w:val="ms-MY"/>
        </w:rPr>
      </w:pPr>
      <w:r w:rsidRPr="004A6947">
        <w:rPr>
          <w:rFonts w:ascii="Times New Roman" w:eastAsia="Calibri" w:hAnsi="Times New Roman" w:cs="Times New Roman"/>
          <w:sz w:val="18"/>
          <w:szCs w:val="18"/>
        </w:rPr>
        <w:t xml:space="preserve">In recent years, the importance of actinide element mobile fractions in risk assessment evaluation of contaminated sites has increased. The knowledge of the sorption kinetics of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 xml:space="preserve">U and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 xml:space="preserve">Th and the thermodynamics behind the sorption process on radioactive waste is important to understand their mobility. In this study, the leaching process of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 xml:space="preserve">U and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Th from water leach purification (WLP) residue of Lynas</w:t>
      </w:r>
      <w:r w:rsidR="000861D3">
        <w:rPr>
          <w:rFonts w:ascii="Times New Roman" w:eastAsia="Calibri" w:hAnsi="Times New Roman" w:cs="Times New Roman"/>
          <w:sz w:val="18"/>
          <w:szCs w:val="18"/>
        </w:rPr>
        <w:t xml:space="preserve"> </w:t>
      </w:r>
      <w:r w:rsidRPr="004A6947">
        <w:rPr>
          <w:rFonts w:ascii="Times New Roman" w:eastAsia="Calibri" w:hAnsi="Times New Roman" w:cs="Times New Roman"/>
          <w:sz w:val="18"/>
          <w:szCs w:val="18"/>
        </w:rPr>
        <w:t xml:space="preserve">Advanced Materials Plant was investigated to obtain the optimum leaching conditions by combining synthetic precipitation leaching procedure and batch method for the simulation of acid rain and heavy flooding, correspondingly. The initial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 xml:space="preserve">U and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Th concentrations,</w:t>
      </w:r>
      <w:r w:rsidR="00AB39C8">
        <w:rPr>
          <w:rFonts w:ascii="Times New Roman" w:eastAsia="Calibri" w:hAnsi="Times New Roman" w:cs="Times New Roman"/>
          <w:sz w:val="18"/>
          <w:szCs w:val="18"/>
        </w:rPr>
        <w:t xml:space="preserve"> and the concentration at varies</w:t>
      </w:r>
      <w:r w:rsidRPr="004A6947">
        <w:rPr>
          <w:rFonts w:ascii="Times New Roman" w:eastAsia="Calibri" w:hAnsi="Times New Roman" w:cs="Times New Roman"/>
          <w:sz w:val="18"/>
          <w:szCs w:val="18"/>
        </w:rPr>
        <w:t xml:space="preserve"> pH and contact time of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 xml:space="preserve">U and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 xml:space="preserve">Th </w:t>
      </w:r>
      <w:r w:rsidR="00AB39C8">
        <w:rPr>
          <w:rFonts w:ascii="Times New Roman" w:eastAsia="Calibri" w:hAnsi="Times New Roman" w:cs="Times New Roman"/>
          <w:sz w:val="18"/>
          <w:szCs w:val="18"/>
        </w:rPr>
        <w:t>from</w:t>
      </w:r>
      <w:r w:rsidRPr="004A6947">
        <w:rPr>
          <w:rFonts w:ascii="Times New Roman" w:eastAsia="Calibri" w:hAnsi="Times New Roman" w:cs="Times New Roman"/>
          <w:sz w:val="18"/>
          <w:szCs w:val="18"/>
        </w:rPr>
        <w:t xml:space="preserve"> the WLP residue were studied. Results show that the </w:t>
      </w:r>
      <w:r w:rsidRPr="004A6947">
        <w:rPr>
          <w:rFonts w:ascii="Times New Roman" w:eastAsia="Calibri" w:hAnsi="Times New Roman" w:cs="Times New Roman"/>
          <w:iCs/>
          <w:sz w:val="18"/>
          <w:szCs w:val="18"/>
        </w:rPr>
        <w:t xml:space="preserve">initial concentrations of </w:t>
      </w:r>
      <w:r w:rsidRPr="004A6947">
        <w:rPr>
          <w:rFonts w:ascii="Times New Roman" w:eastAsia="Calibri" w:hAnsi="Times New Roman" w:cs="Times New Roman"/>
          <w:iCs/>
          <w:sz w:val="18"/>
          <w:szCs w:val="18"/>
          <w:vertAlign w:val="superscript"/>
        </w:rPr>
        <w:t>238</w:t>
      </w:r>
      <w:r w:rsidRPr="004A6947">
        <w:rPr>
          <w:rFonts w:ascii="Times New Roman" w:eastAsia="Calibri" w:hAnsi="Times New Roman" w:cs="Times New Roman"/>
          <w:iCs/>
          <w:sz w:val="18"/>
          <w:szCs w:val="18"/>
        </w:rPr>
        <w:t xml:space="preserve">U and </w:t>
      </w:r>
      <w:r w:rsidRPr="004A6947">
        <w:rPr>
          <w:rFonts w:ascii="Times New Roman" w:eastAsia="Calibri" w:hAnsi="Times New Roman" w:cs="Times New Roman"/>
          <w:iCs/>
          <w:sz w:val="18"/>
          <w:szCs w:val="18"/>
          <w:vertAlign w:val="superscript"/>
        </w:rPr>
        <w:t>232</w:t>
      </w:r>
      <w:r w:rsidRPr="004A6947">
        <w:rPr>
          <w:rFonts w:ascii="Times New Roman" w:eastAsia="Calibri" w:hAnsi="Times New Roman" w:cs="Times New Roman"/>
          <w:iCs/>
          <w:sz w:val="18"/>
          <w:szCs w:val="18"/>
        </w:rPr>
        <w:t xml:space="preserve">Th in the WLP residue are 6.6 and 206.1 mg/kg, respectively. In general, the highest values of the concentration after the leaching process of </w:t>
      </w:r>
      <w:r w:rsidRPr="004A6947">
        <w:rPr>
          <w:rFonts w:ascii="Times New Roman" w:eastAsia="Calibri" w:hAnsi="Times New Roman" w:cs="Times New Roman"/>
          <w:iCs/>
          <w:sz w:val="18"/>
          <w:szCs w:val="18"/>
          <w:vertAlign w:val="superscript"/>
        </w:rPr>
        <w:t>238</w:t>
      </w:r>
      <w:r w:rsidRPr="004A6947">
        <w:rPr>
          <w:rFonts w:ascii="Times New Roman" w:eastAsia="Calibri" w:hAnsi="Times New Roman" w:cs="Times New Roman"/>
          <w:iCs/>
          <w:sz w:val="18"/>
          <w:szCs w:val="18"/>
        </w:rPr>
        <w:t xml:space="preserve">U and </w:t>
      </w:r>
      <w:r w:rsidRPr="004A6947">
        <w:rPr>
          <w:rFonts w:ascii="Times New Roman" w:eastAsia="Calibri" w:hAnsi="Times New Roman" w:cs="Times New Roman"/>
          <w:iCs/>
          <w:sz w:val="18"/>
          <w:szCs w:val="18"/>
          <w:vertAlign w:val="superscript"/>
        </w:rPr>
        <w:t>232</w:t>
      </w:r>
      <w:r w:rsidRPr="004A6947">
        <w:rPr>
          <w:rFonts w:ascii="Times New Roman" w:eastAsia="Calibri" w:hAnsi="Times New Roman" w:cs="Times New Roman"/>
          <w:iCs/>
          <w:sz w:val="18"/>
          <w:szCs w:val="18"/>
        </w:rPr>
        <w:t xml:space="preserve">Th are 0.363 and 8.288 mg/kg, correspondingly. </w:t>
      </w:r>
      <w:r w:rsidRPr="004A6947">
        <w:rPr>
          <w:rFonts w:ascii="Times New Roman" w:eastAsia="Calibri" w:hAnsi="Times New Roman" w:cs="Times New Roman"/>
          <w:sz w:val="18"/>
          <w:szCs w:val="18"/>
        </w:rPr>
        <w:t xml:space="preserve">These results show the maximum potential remobilisation of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 xml:space="preserve">U and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 xml:space="preserve">Th at pH 4 with the same contact time of 14 days. At a similar duration, the maximum percentages of leaching are 5.50% and 3.99% for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 xml:space="preserve">U and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 xml:space="preserve">Th, respectively. Moreover, at pH 7, the minimum leaching percentages of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 xml:space="preserve">U and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 xml:space="preserve">Th are 4.7% and 3.61%, correspondingly. Thus, </w:t>
      </w:r>
      <w:r w:rsidRPr="004A6947">
        <w:rPr>
          <w:rFonts w:ascii="Times New Roman" w:eastAsia="Calibri" w:hAnsi="Times New Roman" w:cs="Times New Roman"/>
          <w:iCs/>
          <w:sz w:val="18"/>
          <w:szCs w:val="18"/>
        </w:rPr>
        <w:t xml:space="preserve">remobilising </w:t>
      </w:r>
      <w:r w:rsidRPr="004A6947">
        <w:rPr>
          <w:rFonts w:ascii="Times New Roman" w:eastAsia="Calibri" w:hAnsi="Times New Roman" w:cs="Times New Roman"/>
          <w:iCs/>
          <w:sz w:val="18"/>
          <w:szCs w:val="18"/>
          <w:vertAlign w:val="superscript"/>
        </w:rPr>
        <w:t>238</w:t>
      </w:r>
      <w:r w:rsidRPr="004A6947">
        <w:rPr>
          <w:rFonts w:ascii="Times New Roman" w:eastAsia="Calibri" w:hAnsi="Times New Roman" w:cs="Times New Roman"/>
          <w:iCs/>
          <w:sz w:val="18"/>
          <w:szCs w:val="18"/>
        </w:rPr>
        <w:t xml:space="preserve">U and </w:t>
      </w:r>
      <w:r w:rsidRPr="004A6947">
        <w:rPr>
          <w:rFonts w:ascii="Times New Roman" w:eastAsia="Calibri" w:hAnsi="Times New Roman" w:cs="Times New Roman"/>
          <w:iCs/>
          <w:sz w:val="18"/>
          <w:szCs w:val="18"/>
          <w:vertAlign w:val="superscript"/>
        </w:rPr>
        <w:t>232</w:t>
      </w:r>
      <w:r w:rsidRPr="004A6947">
        <w:rPr>
          <w:rFonts w:ascii="Times New Roman" w:eastAsia="Calibri" w:hAnsi="Times New Roman" w:cs="Times New Roman"/>
          <w:iCs/>
          <w:sz w:val="18"/>
          <w:szCs w:val="18"/>
        </w:rPr>
        <w:t>Th shows that the rate of leaching is influenced by the pH</w:t>
      </w:r>
      <w:r w:rsidR="00AB39C8">
        <w:rPr>
          <w:rFonts w:ascii="Times New Roman" w:eastAsia="Calibri" w:hAnsi="Times New Roman" w:cs="Times New Roman"/>
          <w:iCs/>
          <w:sz w:val="18"/>
          <w:szCs w:val="18"/>
        </w:rPr>
        <w:t xml:space="preserve"> of leachant</w:t>
      </w:r>
      <w:r w:rsidRPr="004A6947">
        <w:rPr>
          <w:rFonts w:ascii="Times New Roman" w:eastAsia="Calibri" w:hAnsi="Times New Roman" w:cs="Times New Roman"/>
          <w:iCs/>
          <w:sz w:val="18"/>
          <w:szCs w:val="18"/>
        </w:rPr>
        <w:t xml:space="preserve"> used. The maximum concentrations of </w:t>
      </w:r>
      <w:r w:rsidRPr="004A6947">
        <w:rPr>
          <w:rFonts w:ascii="Times New Roman" w:eastAsia="Calibri" w:hAnsi="Times New Roman" w:cs="Times New Roman"/>
          <w:iCs/>
          <w:sz w:val="18"/>
          <w:szCs w:val="18"/>
          <w:vertAlign w:val="superscript"/>
        </w:rPr>
        <w:t>238</w:t>
      </w:r>
      <w:r w:rsidRPr="004A6947">
        <w:rPr>
          <w:rFonts w:ascii="Times New Roman" w:eastAsia="Calibri" w:hAnsi="Times New Roman" w:cs="Times New Roman"/>
          <w:iCs/>
          <w:sz w:val="18"/>
          <w:szCs w:val="18"/>
        </w:rPr>
        <w:t xml:space="preserve">U and </w:t>
      </w:r>
      <w:r w:rsidRPr="004A6947">
        <w:rPr>
          <w:rFonts w:ascii="Times New Roman" w:eastAsia="Calibri" w:hAnsi="Times New Roman" w:cs="Times New Roman"/>
          <w:iCs/>
          <w:sz w:val="18"/>
          <w:szCs w:val="18"/>
          <w:vertAlign w:val="superscript"/>
        </w:rPr>
        <w:t>232</w:t>
      </w:r>
      <w:r w:rsidRPr="004A6947">
        <w:rPr>
          <w:rFonts w:ascii="Times New Roman" w:eastAsia="Calibri" w:hAnsi="Times New Roman" w:cs="Times New Roman"/>
          <w:iCs/>
          <w:sz w:val="18"/>
          <w:szCs w:val="18"/>
        </w:rPr>
        <w:t xml:space="preserve">Th are obtained at low pH such as pH 4. At pH 7 and 8, the leached amounts of </w:t>
      </w:r>
      <w:r w:rsidRPr="004A6947">
        <w:rPr>
          <w:rFonts w:ascii="Times New Roman" w:eastAsia="Calibri" w:hAnsi="Times New Roman" w:cs="Times New Roman"/>
          <w:iCs/>
          <w:sz w:val="18"/>
          <w:szCs w:val="18"/>
          <w:vertAlign w:val="superscript"/>
        </w:rPr>
        <w:t>238</w:t>
      </w:r>
      <w:r w:rsidRPr="004A6947">
        <w:rPr>
          <w:rFonts w:ascii="Times New Roman" w:eastAsia="Calibri" w:hAnsi="Times New Roman" w:cs="Times New Roman"/>
          <w:iCs/>
          <w:sz w:val="18"/>
          <w:szCs w:val="18"/>
        </w:rPr>
        <w:t xml:space="preserve">U and </w:t>
      </w:r>
      <w:r w:rsidRPr="004A6947">
        <w:rPr>
          <w:rFonts w:ascii="Times New Roman" w:eastAsia="Calibri" w:hAnsi="Times New Roman" w:cs="Times New Roman"/>
          <w:iCs/>
          <w:sz w:val="18"/>
          <w:szCs w:val="18"/>
          <w:vertAlign w:val="superscript"/>
        </w:rPr>
        <w:t>232</w:t>
      </w:r>
      <w:r w:rsidRPr="004A6947">
        <w:rPr>
          <w:rFonts w:ascii="Times New Roman" w:eastAsia="Calibri" w:hAnsi="Times New Roman" w:cs="Times New Roman"/>
          <w:iCs/>
          <w:sz w:val="18"/>
          <w:szCs w:val="18"/>
        </w:rPr>
        <w:t>Th are minimum.</w:t>
      </w:r>
      <w:r w:rsidRPr="004A6947">
        <w:rPr>
          <w:rFonts w:ascii="Times New Roman" w:eastAsia="Calibri" w:hAnsi="Times New Roman" w:cs="Times New Roman"/>
          <w:sz w:val="18"/>
          <w:szCs w:val="18"/>
        </w:rPr>
        <w:t xml:space="preserve"> Therefore, combining the SPLP and batch method is practical for estimating the leaching and remobilisation of </w:t>
      </w:r>
      <w:r w:rsidRPr="004A6947">
        <w:rPr>
          <w:rFonts w:ascii="Times New Roman" w:eastAsia="Calibri" w:hAnsi="Times New Roman" w:cs="Times New Roman"/>
          <w:sz w:val="18"/>
          <w:szCs w:val="18"/>
          <w:vertAlign w:val="superscript"/>
        </w:rPr>
        <w:t>232</w:t>
      </w:r>
      <w:r w:rsidRPr="004A6947">
        <w:rPr>
          <w:rFonts w:ascii="Times New Roman" w:eastAsia="Calibri" w:hAnsi="Times New Roman" w:cs="Times New Roman"/>
          <w:sz w:val="18"/>
          <w:szCs w:val="18"/>
        </w:rPr>
        <w:t xml:space="preserve">Th and </w:t>
      </w:r>
      <w:r w:rsidRPr="004A6947">
        <w:rPr>
          <w:rFonts w:ascii="Times New Roman" w:eastAsia="Calibri" w:hAnsi="Times New Roman" w:cs="Times New Roman"/>
          <w:sz w:val="18"/>
          <w:szCs w:val="18"/>
          <w:vertAlign w:val="superscript"/>
        </w:rPr>
        <w:t>238</w:t>
      </w:r>
      <w:r w:rsidRPr="004A6947">
        <w:rPr>
          <w:rFonts w:ascii="Times New Roman" w:eastAsia="Calibri" w:hAnsi="Times New Roman" w:cs="Times New Roman"/>
          <w:sz w:val="18"/>
          <w:szCs w:val="18"/>
        </w:rPr>
        <w:t>U from WLP residues. The combined method may be useful for monitoring and risk assessment in environmental studies.</w:t>
      </w:r>
    </w:p>
    <w:p w:rsidR="00682969" w:rsidRPr="00E52906" w:rsidRDefault="00682969" w:rsidP="000225B7">
      <w:pPr>
        <w:spacing w:after="0" w:line="240" w:lineRule="auto"/>
        <w:rPr>
          <w:rFonts w:ascii="Times New Roman" w:hAnsi="Times New Roman" w:cs="Times New Roman"/>
          <w:sz w:val="18"/>
          <w:szCs w:val="18"/>
        </w:rPr>
      </w:pPr>
    </w:p>
    <w:p w:rsidR="00E52906" w:rsidRPr="000225B7" w:rsidRDefault="00E52906" w:rsidP="000225B7">
      <w:pPr>
        <w:spacing w:after="0" w:line="240" w:lineRule="auto"/>
        <w:rPr>
          <w:rFonts w:ascii="Times New Roman" w:hAnsi="Times New Roman" w:cs="Times New Roman"/>
          <w:b/>
          <w:sz w:val="18"/>
          <w:szCs w:val="18"/>
        </w:rPr>
      </w:pPr>
      <w:r w:rsidRPr="000225B7">
        <w:rPr>
          <w:rFonts w:ascii="Times New Roman" w:hAnsi="Times New Roman" w:cs="Times New Roman"/>
          <w:b/>
          <w:sz w:val="18"/>
          <w:szCs w:val="18"/>
        </w:rPr>
        <w:t xml:space="preserve">Keywords: </w:t>
      </w:r>
      <w:r w:rsidR="00C60F1E" w:rsidRPr="000861D3">
        <w:rPr>
          <w:rFonts w:ascii="Times New Roman" w:hAnsi="Times New Roman" w:cs="Times New Roman"/>
          <w:sz w:val="18"/>
          <w:szCs w:val="18"/>
        </w:rPr>
        <w:t>l</w:t>
      </w:r>
      <w:r w:rsidRPr="000861D3">
        <w:rPr>
          <w:rFonts w:ascii="Times New Roman" w:hAnsi="Times New Roman" w:cs="Times New Roman"/>
          <w:sz w:val="18"/>
          <w:szCs w:val="18"/>
        </w:rPr>
        <w:t>eaching, WLP residue, uranium, thorium</w:t>
      </w:r>
    </w:p>
    <w:p w:rsidR="007A3A7D" w:rsidRDefault="007A3A7D" w:rsidP="000225B7">
      <w:pPr>
        <w:spacing w:after="0" w:line="240" w:lineRule="auto"/>
        <w:rPr>
          <w:rFonts w:ascii="Times New Roman" w:hAnsi="Times New Roman" w:cs="Times New Roman"/>
          <w:sz w:val="18"/>
          <w:szCs w:val="18"/>
        </w:rPr>
      </w:pPr>
    </w:p>
    <w:p w:rsidR="007A3A7D" w:rsidRPr="00E52906" w:rsidRDefault="007A3A7D" w:rsidP="000225B7">
      <w:pPr>
        <w:spacing w:after="0" w:line="240" w:lineRule="auto"/>
        <w:jc w:val="center"/>
        <w:rPr>
          <w:rFonts w:ascii="Times New Roman" w:eastAsia="Calibri" w:hAnsi="Times New Roman" w:cs="Times New Roman"/>
          <w:sz w:val="18"/>
          <w:szCs w:val="18"/>
          <w:lang w:val="ms-MY"/>
        </w:rPr>
      </w:pPr>
      <w:r w:rsidRPr="00E52906">
        <w:rPr>
          <w:rFonts w:ascii="Times New Roman" w:eastAsia="Calibri" w:hAnsi="Times New Roman" w:cs="Times New Roman"/>
          <w:b/>
          <w:sz w:val="18"/>
          <w:szCs w:val="18"/>
          <w:lang w:val="ms-MY"/>
        </w:rPr>
        <w:t>Abstra</w:t>
      </w:r>
      <w:r>
        <w:rPr>
          <w:rFonts w:ascii="Times New Roman" w:eastAsia="Calibri" w:hAnsi="Times New Roman" w:cs="Times New Roman"/>
          <w:b/>
          <w:sz w:val="18"/>
          <w:szCs w:val="18"/>
          <w:lang w:val="ms-MY"/>
        </w:rPr>
        <w:t>k</w:t>
      </w:r>
    </w:p>
    <w:p w:rsidR="007A3A7D" w:rsidRPr="00E52906" w:rsidRDefault="00335A7E" w:rsidP="000225B7">
      <w:pPr>
        <w:spacing w:after="0" w:line="240" w:lineRule="auto"/>
        <w:jc w:val="both"/>
        <w:rPr>
          <w:rFonts w:ascii="Times New Roman" w:eastAsia="Calibri" w:hAnsi="Times New Roman" w:cs="Times New Roman"/>
          <w:sz w:val="18"/>
          <w:szCs w:val="18"/>
          <w:lang w:val="ms-MY"/>
        </w:rPr>
      </w:pPr>
      <w:r w:rsidRPr="00335A7E">
        <w:rPr>
          <w:rFonts w:ascii="Times New Roman" w:eastAsia="Calibri" w:hAnsi="Times New Roman" w:cs="Times New Roman"/>
          <w:sz w:val="18"/>
          <w:szCs w:val="18"/>
          <w:lang w:val="ms-MY"/>
        </w:rPr>
        <w:t xml:space="preserve">Dalam tahun-tahun kebelakangan ini, kepentingan </w:t>
      </w:r>
      <w:r>
        <w:rPr>
          <w:rFonts w:ascii="Times New Roman" w:eastAsia="Calibri" w:hAnsi="Times New Roman" w:cs="Times New Roman"/>
          <w:sz w:val="18"/>
          <w:szCs w:val="18"/>
          <w:lang w:val="ms-MY"/>
        </w:rPr>
        <w:t>pergerakan unsur</w:t>
      </w:r>
      <w:r w:rsidRPr="00335A7E">
        <w:rPr>
          <w:rFonts w:ascii="Times New Roman" w:eastAsia="Calibri" w:hAnsi="Times New Roman" w:cs="Times New Roman"/>
          <w:sz w:val="18"/>
          <w:szCs w:val="18"/>
          <w:lang w:val="ms-MY"/>
        </w:rPr>
        <w:t xml:space="preserve"> a</w:t>
      </w:r>
      <w:r>
        <w:rPr>
          <w:rFonts w:ascii="Times New Roman" w:eastAsia="Calibri" w:hAnsi="Times New Roman" w:cs="Times New Roman"/>
          <w:sz w:val="18"/>
          <w:szCs w:val="18"/>
          <w:lang w:val="ms-MY"/>
        </w:rPr>
        <w:t>ktinida</w:t>
      </w:r>
      <w:r w:rsidRPr="00335A7E">
        <w:rPr>
          <w:rFonts w:ascii="Times New Roman" w:eastAsia="Calibri" w:hAnsi="Times New Roman" w:cs="Times New Roman"/>
          <w:sz w:val="18"/>
          <w:szCs w:val="18"/>
          <w:lang w:val="ms-MY"/>
        </w:rPr>
        <w:t xml:space="preserve"> </w:t>
      </w:r>
      <w:r>
        <w:rPr>
          <w:rFonts w:ascii="Times New Roman" w:eastAsia="Calibri" w:hAnsi="Times New Roman" w:cs="Times New Roman"/>
          <w:sz w:val="18"/>
          <w:szCs w:val="18"/>
          <w:lang w:val="ms-MY"/>
        </w:rPr>
        <w:t>menjadi perhatian semasa</w:t>
      </w:r>
      <w:r w:rsidRPr="00335A7E">
        <w:rPr>
          <w:rFonts w:ascii="Times New Roman" w:eastAsia="Calibri" w:hAnsi="Times New Roman" w:cs="Times New Roman"/>
          <w:sz w:val="18"/>
          <w:szCs w:val="18"/>
          <w:lang w:val="ms-MY"/>
        </w:rPr>
        <w:t xml:space="preserve"> penilaian risiko tapak-tapak yang tercemar. </w:t>
      </w:r>
      <w:r w:rsidR="00C60F1E">
        <w:rPr>
          <w:rFonts w:ascii="Times New Roman" w:eastAsia="Calibri" w:hAnsi="Times New Roman" w:cs="Times New Roman"/>
          <w:sz w:val="18"/>
          <w:szCs w:val="18"/>
          <w:lang w:val="ms-MY"/>
        </w:rPr>
        <w:t>Pengetahuan</w:t>
      </w:r>
      <w:r w:rsidR="00C60F1E" w:rsidRPr="00335A7E">
        <w:rPr>
          <w:rFonts w:ascii="Times New Roman" w:eastAsia="Calibri" w:hAnsi="Times New Roman" w:cs="Times New Roman"/>
          <w:sz w:val="18"/>
          <w:szCs w:val="18"/>
          <w:lang w:val="ms-MY"/>
        </w:rPr>
        <w:t xml:space="preserve"> tentang penyerapan </w:t>
      </w:r>
      <w:r w:rsidR="00C60F1E">
        <w:rPr>
          <w:rFonts w:ascii="Times New Roman" w:eastAsia="Calibri" w:hAnsi="Times New Roman" w:cs="Times New Roman"/>
          <w:sz w:val="18"/>
          <w:szCs w:val="18"/>
          <w:lang w:val="ms-MY"/>
        </w:rPr>
        <w:t xml:space="preserve">kinetik </w:t>
      </w:r>
      <w:r w:rsidR="00C60F1E" w:rsidRPr="00335A7E">
        <w:rPr>
          <w:rFonts w:ascii="Times New Roman" w:eastAsia="Calibri" w:hAnsi="Times New Roman" w:cs="Times New Roman"/>
          <w:sz w:val="18"/>
          <w:szCs w:val="18"/>
          <w:lang w:val="ms-MY"/>
        </w:rPr>
        <w:t xml:space="preserve">dan termodinamik di sebalik proses penyerapan sisa radioaktif </w:t>
      </w:r>
      <w:r w:rsidR="00C60F1E">
        <w:rPr>
          <w:rFonts w:ascii="Times New Roman" w:eastAsia="Calibri" w:hAnsi="Times New Roman" w:cs="Times New Roman"/>
          <w:sz w:val="18"/>
          <w:szCs w:val="18"/>
          <w:lang w:val="ms-MY"/>
        </w:rPr>
        <w:t>adalah penting untuk</w:t>
      </w:r>
      <w:r w:rsidRPr="00335A7E">
        <w:rPr>
          <w:rFonts w:ascii="Times New Roman" w:eastAsia="Calibri" w:hAnsi="Times New Roman" w:cs="Times New Roman"/>
          <w:sz w:val="18"/>
          <w:szCs w:val="18"/>
          <w:lang w:val="ms-MY"/>
        </w:rPr>
        <w:t xml:space="preserve"> memahami pergerakan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Dalam kajian ini, proses </w:t>
      </w:r>
      <w:r w:rsidR="00C60F1E">
        <w:rPr>
          <w:rFonts w:ascii="Times New Roman" w:eastAsia="Calibri" w:hAnsi="Times New Roman" w:cs="Times New Roman"/>
          <w:sz w:val="18"/>
          <w:szCs w:val="18"/>
          <w:lang w:val="ms-MY"/>
        </w:rPr>
        <w:t>kelarut lesapan</w:t>
      </w:r>
      <w:r w:rsidRPr="00335A7E">
        <w:rPr>
          <w:rFonts w:ascii="Times New Roman" w:eastAsia="Calibri" w:hAnsi="Times New Roman" w:cs="Times New Roman"/>
          <w:sz w:val="18"/>
          <w:szCs w:val="18"/>
          <w:lang w:val="ms-MY"/>
        </w:rPr>
        <w:t xml:space="preserve">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dari </w:t>
      </w:r>
      <w:r>
        <w:rPr>
          <w:rFonts w:ascii="Times New Roman" w:eastAsia="Calibri" w:hAnsi="Times New Roman" w:cs="Times New Roman"/>
          <w:sz w:val="18"/>
          <w:szCs w:val="18"/>
          <w:lang w:val="ms-MY"/>
        </w:rPr>
        <w:t>r</w:t>
      </w:r>
      <w:r w:rsidRPr="00335A7E">
        <w:rPr>
          <w:rFonts w:ascii="Times New Roman" w:eastAsia="Calibri" w:hAnsi="Times New Roman" w:cs="Times New Roman"/>
          <w:sz w:val="18"/>
          <w:szCs w:val="18"/>
          <w:lang w:val="ms-MY"/>
        </w:rPr>
        <w:t xml:space="preserve">esidu </w:t>
      </w:r>
      <w:r>
        <w:rPr>
          <w:rFonts w:ascii="Times New Roman" w:eastAsia="Calibri" w:hAnsi="Times New Roman" w:cs="Times New Roman"/>
          <w:sz w:val="18"/>
          <w:szCs w:val="18"/>
          <w:lang w:val="ms-MY"/>
        </w:rPr>
        <w:t>pemurniaan larut lesap</w:t>
      </w:r>
      <w:r w:rsidRPr="00335A7E">
        <w:rPr>
          <w:rFonts w:ascii="Times New Roman" w:eastAsia="Calibri" w:hAnsi="Times New Roman" w:cs="Times New Roman"/>
          <w:sz w:val="18"/>
          <w:szCs w:val="18"/>
          <w:lang w:val="ms-MY"/>
        </w:rPr>
        <w:t xml:space="preserve"> </w:t>
      </w:r>
      <w:r>
        <w:rPr>
          <w:rFonts w:ascii="Times New Roman" w:eastAsia="Calibri" w:hAnsi="Times New Roman" w:cs="Times New Roman"/>
          <w:sz w:val="18"/>
          <w:szCs w:val="18"/>
          <w:lang w:val="ms-MY"/>
        </w:rPr>
        <w:t>a</w:t>
      </w:r>
      <w:r w:rsidRPr="00335A7E">
        <w:rPr>
          <w:rFonts w:ascii="Times New Roman" w:eastAsia="Calibri" w:hAnsi="Times New Roman" w:cs="Times New Roman"/>
          <w:sz w:val="18"/>
          <w:szCs w:val="18"/>
          <w:lang w:val="ms-MY"/>
        </w:rPr>
        <w:t xml:space="preserve">ir (WLP) </w:t>
      </w:r>
      <w:r>
        <w:rPr>
          <w:rFonts w:ascii="Times New Roman" w:eastAsia="Calibri" w:hAnsi="Times New Roman" w:cs="Times New Roman"/>
          <w:sz w:val="18"/>
          <w:szCs w:val="18"/>
          <w:lang w:val="ms-MY"/>
        </w:rPr>
        <w:t xml:space="preserve">dari </w:t>
      </w:r>
      <w:r w:rsidRPr="0042709D">
        <w:rPr>
          <w:rFonts w:ascii="Times New Roman" w:eastAsia="Calibri" w:hAnsi="Times New Roman" w:cs="Times New Roman"/>
          <w:sz w:val="18"/>
          <w:szCs w:val="18"/>
          <w:lang w:val="ms-MY"/>
        </w:rPr>
        <w:t>Lynas Advanced Materials Plant</w:t>
      </w:r>
      <w:r w:rsidRPr="00335A7E">
        <w:rPr>
          <w:rFonts w:ascii="Times New Roman" w:eastAsia="Calibri" w:hAnsi="Times New Roman" w:cs="Times New Roman"/>
          <w:sz w:val="18"/>
          <w:szCs w:val="18"/>
          <w:lang w:val="ms-MY"/>
        </w:rPr>
        <w:t xml:space="preserve"> telah </w:t>
      </w:r>
      <w:r>
        <w:rPr>
          <w:rFonts w:ascii="Times New Roman" w:eastAsia="Calibri" w:hAnsi="Times New Roman" w:cs="Times New Roman"/>
          <w:sz w:val="18"/>
          <w:szCs w:val="18"/>
          <w:lang w:val="ms-MY"/>
        </w:rPr>
        <w:t>dikaji</w:t>
      </w:r>
      <w:r w:rsidRPr="00335A7E">
        <w:rPr>
          <w:rFonts w:ascii="Times New Roman" w:eastAsia="Calibri" w:hAnsi="Times New Roman" w:cs="Times New Roman"/>
          <w:sz w:val="18"/>
          <w:szCs w:val="18"/>
          <w:lang w:val="ms-MY"/>
        </w:rPr>
        <w:t xml:space="preserve"> untuk mendapatkan </w:t>
      </w:r>
      <w:r w:rsidR="00C60F1E">
        <w:rPr>
          <w:rFonts w:ascii="Times New Roman" w:eastAsia="Calibri" w:hAnsi="Times New Roman" w:cs="Times New Roman"/>
          <w:sz w:val="18"/>
          <w:szCs w:val="18"/>
          <w:lang w:val="ms-MY"/>
        </w:rPr>
        <w:t>keadaan kelarut lesapan yang</w:t>
      </w:r>
      <w:r w:rsidRPr="00335A7E">
        <w:rPr>
          <w:rFonts w:ascii="Times New Roman" w:eastAsia="Calibri" w:hAnsi="Times New Roman" w:cs="Times New Roman"/>
          <w:sz w:val="18"/>
          <w:szCs w:val="18"/>
          <w:lang w:val="ms-MY"/>
        </w:rPr>
        <w:t xml:space="preserve"> optimum menggunakan gabungan </w:t>
      </w:r>
      <w:r w:rsidR="00C60F1E">
        <w:rPr>
          <w:rFonts w:ascii="Times New Roman" w:eastAsia="Calibri" w:hAnsi="Times New Roman" w:cs="Times New Roman"/>
          <w:sz w:val="18"/>
          <w:szCs w:val="18"/>
          <w:lang w:val="ms-MY"/>
        </w:rPr>
        <w:t>p</w:t>
      </w:r>
      <w:r w:rsidRPr="00335A7E">
        <w:rPr>
          <w:rFonts w:ascii="Times New Roman" w:eastAsia="Calibri" w:hAnsi="Times New Roman" w:cs="Times New Roman"/>
          <w:sz w:val="18"/>
          <w:szCs w:val="18"/>
          <w:lang w:val="ms-MY"/>
        </w:rPr>
        <w:t xml:space="preserve">rosedur </w:t>
      </w:r>
      <w:r w:rsidR="00C60F1E">
        <w:rPr>
          <w:rFonts w:ascii="Times New Roman" w:eastAsia="Calibri" w:hAnsi="Times New Roman" w:cs="Times New Roman"/>
          <w:sz w:val="18"/>
          <w:szCs w:val="18"/>
          <w:lang w:val="ms-MY"/>
        </w:rPr>
        <w:t>l</w:t>
      </w:r>
      <w:r>
        <w:rPr>
          <w:rFonts w:ascii="Times New Roman" w:eastAsia="Calibri" w:hAnsi="Times New Roman" w:cs="Times New Roman"/>
          <w:sz w:val="18"/>
          <w:szCs w:val="18"/>
          <w:lang w:val="ms-MY"/>
        </w:rPr>
        <w:t xml:space="preserve">arut </w:t>
      </w:r>
      <w:r w:rsidR="00C60F1E">
        <w:rPr>
          <w:rFonts w:ascii="Times New Roman" w:eastAsia="Calibri" w:hAnsi="Times New Roman" w:cs="Times New Roman"/>
          <w:sz w:val="18"/>
          <w:szCs w:val="18"/>
          <w:lang w:val="ms-MY"/>
        </w:rPr>
        <w:t>l</w:t>
      </w:r>
      <w:r>
        <w:rPr>
          <w:rFonts w:ascii="Times New Roman" w:eastAsia="Calibri" w:hAnsi="Times New Roman" w:cs="Times New Roman"/>
          <w:sz w:val="18"/>
          <w:szCs w:val="18"/>
          <w:lang w:val="ms-MY"/>
        </w:rPr>
        <w:t xml:space="preserve">esap </w:t>
      </w:r>
      <w:r w:rsidR="00C60F1E">
        <w:rPr>
          <w:rFonts w:ascii="Times New Roman" w:eastAsia="Calibri" w:hAnsi="Times New Roman" w:cs="Times New Roman"/>
          <w:sz w:val="18"/>
          <w:szCs w:val="18"/>
          <w:lang w:val="ms-MY"/>
        </w:rPr>
        <w:t>p</w:t>
      </w:r>
      <w:r w:rsidRPr="00335A7E">
        <w:rPr>
          <w:rFonts w:ascii="Times New Roman" w:eastAsia="Calibri" w:hAnsi="Times New Roman" w:cs="Times New Roman"/>
          <w:sz w:val="18"/>
          <w:szCs w:val="18"/>
          <w:lang w:val="ms-MY"/>
        </w:rPr>
        <w:t xml:space="preserve">emendapan </w:t>
      </w:r>
      <w:r w:rsidR="00C60F1E">
        <w:rPr>
          <w:rFonts w:ascii="Times New Roman" w:eastAsia="Calibri" w:hAnsi="Times New Roman" w:cs="Times New Roman"/>
          <w:sz w:val="18"/>
          <w:szCs w:val="18"/>
          <w:lang w:val="ms-MY"/>
        </w:rPr>
        <w:t>s</w:t>
      </w:r>
      <w:r>
        <w:rPr>
          <w:rFonts w:ascii="Times New Roman" w:eastAsia="Calibri" w:hAnsi="Times New Roman" w:cs="Times New Roman"/>
          <w:sz w:val="18"/>
          <w:szCs w:val="18"/>
          <w:lang w:val="ms-MY"/>
        </w:rPr>
        <w:t>intetik</w:t>
      </w:r>
      <w:r w:rsidRPr="00335A7E">
        <w:rPr>
          <w:rFonts w:ascii="Times New Roman" w:eastAsia="Calibri" w:hAnsi="Times New Roman" w:cs="Times New Roman"/>
          <w:sz w:val="18"/>
          <w:szCs w:val="18"/>
          <w:lang w:val="ms-MY"/>
        </w:rPr>
        <w:t xml:space="preserve"> dan kaedah </w:t>
      </w:r>
      <w:r>
        <w:rPr>
          <w:rFonts w:ascii="Times New Roman" w:eastAsia="Calibri" w:hAnsi="Times New Roman" w:cs="Times New Roman"/>
          <w:sz w:val="18"/>
          <w:szCs w:val="18"/>
          <w:lang w:val="ms-MY"/>
        </w:rPr>
        <w:t>kelompok</w:t>
      </w:r>
      <w:r w:rsidRPr="00335A7E">
        <w:rPr>
          <w:rFonts w:ascii="Times New Roman" w:eastAsia="Calibri" w:hAnsi="Times New Roman" w:cs="Times New Roman"/>
          <w:sz w:val="18"/>
          <w:szCs w:val="18"/>
          <w:lang w:val="ms-MY"/>
        </w:rPr>
        <w:t>,</w:t>
      </w:r>
      <w:r w:rsidR="00C60F1E">
        <w:rPr>
          <w:rFonts w:ascii="Times New Roman" w:eastAsia="Calibri" w:hAnsi="Times New Roman" w:cs="Times New Roman"/>
          <w:sz w:val="18"/>
          <w:szCs w:val="18"/>
          <w:lang w:val="ms-MY"/>
        </w:rPr>
        <w:t xml:space="preserve"> masing-masing</w:t>
      </w:r>
      <w:r w:rsidRPr="00335A7E">
        <w:rPr>
          <w:rFonts w:ascii="Times New Roman" w:eastAsia="Calibri" w:hAnsi="Times New Roman" w:cs="Times New Roman"/>
          <w:sz w:val="18"/>
          <w:szCs w:val="18"/>
          <w:lang w:val="ms-MY"/>
        </w:rPr>
        <w:t xml:space="preserve"> sebagai simulasi </w:t>
      </w:r>
      <w:r>
        <w:rPr>
          <w:rFonts w:ascii="Times New Roman" w:eastAsia="Calibri" w:hAnsi="Times New Roman" w:cs="Times New Roman"/>
          <w:sz w:val="18"/>
          <w:szCs w:val="18"/>
          <w:lang w:val="ms-MY"/>
        </w:rPr>
        <w:t xml:space="preserve">semasa keadaan </w:t>
      </w:r>
      <w:r w:rsidRPr="00335A7E">
        <w:rPr>
          <w:rFonts w:ascii="Times New Roman" w:eastAsia="Calibri" w:hAnsi="Times New Roman" w:cs="Times New Roman"/>
          <w:sz w:val="18"/>
          <w:szCs w:val="18"/>
          <w:lang w:val="ms-MY"/>
        </w:rPr>
        <w:t xml:space="preserve">hujan asid dan banjir. </w:t>
      </w:r>
      <w:r w:rsidR="00C60F1E">
        <w:rPr>
          <w:rFonts w:ascii="Times New Roman" w:eastAsia="Calibri" w:hAnsi="Times New Roman" w:cs="Times New Roman"/>
          <w:sz w:val="18"/>
          <w:szCs w:val="18"/>
          <w:lang w:val="ms-MY"/>
        </w:rPr>
        <w:t>K</w:t>
      </w:r>
      <w:r w:rsidRPr="00335A7E">
        <w:rPr>
          <w:rFonts w:ascii="Times New Roman" w:eastAsia="Calibri" w:hAnsi="Times New Roman" w:cs="Times New Roman"/>
          <w:sz w:val="18"/>
          <w:szCs w:val="18"/>
          <w:lang w:val="ms-MY"/>
        </w:rPr>
        <w:t xml:space="preserve">epekatan awal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Pr>
          <w:rFonts w:ascii="Times New Roman" w:eastAsia="Calibri" w:hAnsi="Times New Roman" w:cs="Times New Roman"/>
          <w:sz w:val="18"/>
          <w:szCs w:val="18"/>
          <w:lang w:val="ms-MY"/>
        </w:rPr>
        <w:t xml:space="preserve">, </w:t>
      </w:r>
      <w:r w:rsidR="00AB39C8">
        <w:rPr>
          <w:rFonts w:ascii="Times New Roman" w:eastAsia="Calibri" w:hAnsi="Times New Roman" w:cs="Times New Roman"/>
          <w:sz w:val="18"/>
          <w:szCs w:val="18"/>
          <w:lang w:val="ms-MY"/>
        </w:rPr>
        <w:t xml:space="preserve">dan </w:t>
      </w:r>
      <w:r>
        <w:rPr>
          <w:rFonts w:ascii="Times New Roman" w:eastAsia="Calibri" w:hAnsi="Times New Roman" w:cs="Times New Roman"/>
          <w:sz w:val="18"/>
          <w:szCs w:val="18"/>
          <w:lang w:val="ms-MY"/>
        </w:rPr>
        <w:t xml:space="preserve">kepekatan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w:t>
      </w:r>
      <w:r>
        <w:rPr>
          <w:rFonts w:ascii="Times New Roman" w:eastAsia="Calibri" w:hAnsi="Times New Roman" w:cs="Times New Roman"/>
          <w:sz w:val="18"/>
          <w:szCs w:val="18"/>
          <w:lang w:val="ms-MY"/>
        </w:rPr>
        <w:t>terhadap</w:t>
      </w:r>
      <w:r w:rsidRPr="00335A7E">
        <w:rPr>
          <w:rFonts w:ascii="Times New Roman" w:eastAsia="Calibri" w:hAnsi="Times New Roman" w:cs="Times New Roman"/>
          <w:sz w:val="18"/>
          <w:szCs w:val="18"/>
          <w:lang w:val="ms-MY"/>
        </w:rPr>
        <w:t xml:space="preserve"> pH dan masa </w:t>
      </w:r>
      <w:r w:rsidR="00AB39C8">
        <w:rPr>
          <w:rFonts w:ascii="Times New Roman" w:eastAsia="Calibri" w:hAnsi="Times New Roman" w:cs="Times New Roman"/>
          <w:sz w:val="18"/>
          <w:szCs w:val="18"/>
          <w:lang w:val="ms-MY"/>
        </w:rPr>
        <w:t>berbeza dari</w:t>
      </w:r>
      <w:r w:rsidRPr="00335A7E">
        <w:rPr>
          <w:rFonts w:ascii="Times New Roman" w:eastAsia="Calibri" w:hAnsi="Times New Roman" w:cs="Times New Roman"/>
          <w:sz w:val="18"/>
          <w:szCs w:val="18"/>
          <w:lang w:val="ms-MY"/>
        </w:rPr>
        <w:t xml:space="preserve"> residu WLP </w:t>
      </w:r>
      <w:r>
        <w:rPr>
          <w:rFonts w:ascii="Times New Roman" w:eastAsia="Calibri" w:hAnsi="Times New Roman" w:cs="Times New Roman"/>
          <w:sz w:val="18"/>
          <w:szCs w:val="18"/>
          <w:lang w:val="ms-MY"/>
        </w:rPr>
        <w:t>turut dilihat</w:t>
      </w:r>
      <w:r w:rsidRPr="00335A7E">
        <w:rPr>
          <w:rFonts w:ascii="Times New Roman" w:eastAsia="Calibri" w:hAnsi="Times New Roman" w:cs="Times New Roman"/>
          <w:sz w:val="18"/>
          <w:szCs w:val="18"/>
          <w:lang w:val="ms-MY"/>
        </w:rPr>
        <w:t xml:space="preserve">. Keputusan menunjukkan kepekatan awal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dalam residu WLP masing-masing adalah 6.6 mg/kg dan 206.1 mg/kg. Secara amnya, nilai tertinggi kepekatan selepas proses </w:t>
      </w:r>
      <w:r w:rsidR="004E73EB">
        <w:rPr>
          <w:rFonts w:ascii="Times New Roman" w:eastAsia="Calibri" w:hAnsi="Times New Roman" w:cs="Times New Roman"/>
          <w:sz w:val="18"/>
          <w:szCs w:val="18"/>
          <w:lang w:val="ms-MY"/>
        </w:rPr>
        <w:t>larut lesap bagi</w:t>
      </w:r>
      <w:r w:rsidRPr="00335A7E">
        <w:rPr>
          <w:rFonts w:ascii="Times New Roman" w:eastAsia="Calibri" w:hAnsi="Times New Roman" w:cs="Times New Roman"/>
          <w:sz w:val="18"/>
          <w:szCs w:val="18"/>
          <w:lang w:val="ms-MY"/>
        </w:rPr>
        <w:t xml:space="preserve">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w:t>
      </w:r>
      <w:r w:rsidR="004E73EB">
        <w:rPr>
          <w:rFonts w:ascii="Times New Roman" w:eastAsia="Calibri" w:hAnsi="Times New Roman" w:cs="Times New Roman"/>
          <w:sz w:val="18"/>
          <w:szCs w:val="18"/>
          <w:lang w:val="ms-MY"/>
        </w:rPr>
        <w:t xml:space="preserve">masing-masing </w:t>
      </w:r>
      <w:r w:rsidRPr="00335A7E">
        <w:rPr>
          <w:rFonts w:ascii="Times New Roman" w:eastAsia="Calibri" w:hAnsi="Times New Roman" w:cs="Times New Roman"/>
          <w:sz w:val="18"/>
          <w:szCs w:val="18"/>
          <w:lang w:val="ms-MY"/>
        </w:rPr>
        <w:t xml:space="preserve">adalah 0.363 mg/kg dan 8.288 mg/kg. Kedua-dua hasil menunjukkan bahawa potensi </w:t>
      </w:r>
      <w:r w:rsidR="004E73EB">
        <w:rPr>
          <w:rFonts w:ascii="Times New Roman" w:eastAsia="Calibri" w:hAnsi="Times New Roman" w:cs="Times New Roman"/>
          <w:sz w:val="18"/>
          <w:szCs w:val="18"/>
          <w:lang w:val="ms-MY"/>
        </w:rPr>
        <w:t>pergerakan</w:t>
      </w:r>
      <w:r w:rsidRPr="00335A7E">
        <w:rPr>
          <w:rFonts w:ascii="Times New Roman" w:eastAsia="Calibri" w:hAnsi="Times New Roman" w:cs="Times New Roman"/>
          <w:sz w:val="18"/>
          <w:szCs w:val="18"/>
          <w:lang w:val="ms-MY"/>
        </w:rPr>
        <w:t xml:space="preserve"> maksimum </w:t>
      </w:r>
      <w:r w:rsidR="004E73EB">
        <w:rPr>
          <w:rFonts w:ascii="Times New Roman" w:eastAsia="Calibri" w:hAnsi="Times New Roman" w:cs="Times New Roman"/>
          <w:sz w:val="18"/>
          <w:szCs w:val="18"/>
          <w:lang w:val="ms-MY"/>
        </w:rPr>
        <w:t xml:space="preserve">adalah </w:t>
      </w:r>
      <w:r w:rsidR="004E73EB" w:rsidRPr="00335A7E">
        <w:rPr>
          <w:rFonts w:ascii="Times New Roman" w:eastAsia="Calibri" w:hAnsi="Times New Roman" w:cs="Times New Roman"/>
          <w:sz w:val="18"/>
          <w:szCs w:val="18"/>
          <w:lang w:val="ms-MY"/>
        </w:rPr>
        <w:t>pada pH 4</w:t>
      </w:r>
      <w:r w:rsidR="004E73EB">
        <w:rPr>
          <w:rFonts w:ascii="Times New Roman" w:eastAsia="Calibri" w:hAnsi="Times New Roman" w:cs="Times New Roman"/>
          <w:sz w:val="18"/>
          <w:szCs w:val="18"/>
          <w:lang w:val="ms-MY"/>
        </w:rPr>
        <w:t xml:space="preserve"> bagi</w:t>
      </w:r>
      <w:r w:rsidR="004E73EB" w:rsidRPr="00335A7E">
        <w:rPr>
          <w:rFonts w:ascii="Times New Roman" w:eastAsia="Calibri" w:hAnsi="Times New Roman" w:cs="Times New Roman"/>
          <w:sz w:val="18"/>
          <w:szCs w:val="18"/>
          <w:lang w:val="ms-MY"/>
        </w:rPr>
        <w:t xml:space="preserve">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w:t>
      </w:r>
      <w:r w:rsidR="004E73EB">
        <w:rPr>
          <w:rFonts w:ascii="Times New Roman" w:eastAsia="Calibri" w:hAnsi="Times New Roman" w:cs="Times New Roman"/>
          <w:sz w:val="18"/>
          <w:szCs w:val="18"/>
          <w:lang w:val="ms-MY"/>
        </w:rPr>
        <w:t>dalam masa</w:t>
      </w:r>
      <w:r w:rsidRPr="00335A7E">
        <w:rPr>
          <w:rFonts w:ascii="Times New Roman" w:eastAsia="Calibri" w:hAnsi="Times New Roman" w:cs="Times New Roman"/>
          <w:sz w:val="18"/>
          <w:szCs w:val="18"/>
          <w:lang w:val="ms-MY"/>
        </w:rPr>
        <w:t xml:space="preserve"> 14 hari. </w:t>
      </w:r>
      <w:r w:rsidR="004E73EB">
        <w:rPr>
          <w:rFonts w:ascii="Times New Roman" w:eastAsia="Calibri" w:hAnsi="Times New Roman" w:cs="Times New Roman"/>
          <w:sz w:val="18"/>
          <w:szCs w:val="18"/>
          <w:lang w:val="ms-MY"/>
        </w:rPr>
        <w:t>Dalam tempoh masa yang sama</w:t>
      </w:r>
      <w:r w:rsidRPr="00335A7E">
        <w:rPr>
          <w:rFonts w:ascii="Times New Roman" w:eastAsia="Calibri" w:hAnsi="Times New Roman" w:cs="Times New Roman"/>
          <w:sz w:val="18"/>
          <w:szCs w:val="18"/>
          <w:lang w:val="ms-MY"/>
        </w:rPr>
        <w:t xml:space="preserve">, peratusan </w:t>
      </w:r>
      <w:r w:rsidR="00AB39C8">
        <w:rPr>
          <w:rFonts w:ascii="Times New Roman" w:eastAsia="Calibri" w:hAnsi="Times New Roman" w:cs="Times New Roman"/>
          <w:sz w:val="18"/>
          <w:szCs w:val="18"/>
          <w:lang w:val="ms-MY"/>
        </w:rPr>
        <w:t xml:space="preserve">kelarut lesapan </w:t>
      </w:r>
      <w:r w:rsidRPr="00335A7E">
        <w:rPr>
          <w:rFonts w:ascii="Times New Roman" w:eastAsia="Calibri" w:hAnsi="Times New Roman" w:cs="Times New Roman"/>
          <w:sz w:val="18"/>
          <w:szCs w:val="18"/>
          <w:lang w:val="ms-MY"/>
        </w:rPr>
        <w:t xml:space="preserve">maksimum </w:t>
      </w:r>
      <w:r w:rsidR="004E73EB">
        <w:rPr>
          <w:rFonts w:ascii="Times New Roman" w:eastAsia="Calibri" w:hAnsi="Times New Roman" w:cs="Times New Roman"/>
          <w:sz w:val="18"/>
          <w:szCs w:val="18"/>
          <w:lang w:val="ms-MY"/>
        </w:rPr>
        <w:t>dicatatkan</w:t>
      </w:r>
      <w:r w:rsidRPr="00335A7E">
        <w:rPr>
          <w:rFonts w:ascii="Times New Roman" w:eastAsia="Calibri" w:hAnsi="Times New Roman" w:cs="Times New Roman"/>
          <w:sz w:val="18"/>
          <w:szCs w:val="18"/>
          <w:lang w:val="ms-MY"/>
        </w:rPr>
        <w:t xml:space="preserve"> sebanyak 5.50% dan 3.99% </w:t>
      </w:r>
      <w:r w:rsidR="004E73EB">
        <w:rPr>
          <w:rFonts w:ascii="Times New Roman" w:eastAsia="Calibri" w:hAnsi="Times New Roman" w:cs="Times New Roman"/>
          <w:sz w:val="18"/>
          <w:szCs w:val="18"/>
          <w:lang w:val="ms-MY"/>
        </w:rPr>
        <w:t xml:space="preserve">masing-masing bagi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w:t>
      </w:r>
      <w:r w:rsidR="00AB39C8">
        <w:rPr>
          <w:rFonts w:ascii="Times New Roman" w:eastAsia="Calibri" w:hAnsi="Times New Roman" w:cs="Times New Roman"/>
          <w:sz w:val="18"/>
          <w:szCs w:val="18"/>
          <w:lang w:val="ms-MY"/>
        </w:rPr>
        <w:t>Selain itu</w:t>
      </w:r>
      <w:r w:rsidRPr="00335A7E">
        <w:rPr>
          <w:rFonts w:ascii="Times New Roman" w:eastAsia="Calibri" w:hAnsi="Times New Roman" w:cs="Times New Roman"/>
          <w:sz w:val="18"/>
          <w:szCs w:val="18"/>
          <w:lang w:val="ms-MY"/>
        </w:rPr>
        <w:t xml:space="preserve">, pada pH 7, </w:t>
      </w:r>
      <w:r w:rsidR="004E73EB">
        <w:rPr>
          <w:rFonts w:ascii="Times New Roman" w:eastAsia="Calibri" w:hAnsi="Times New Roman" w:cs="Times New Roman"/>
          <w:sz w:val="18"/>
          <w:szCs w:val="18"/>
          <w:lang w:val="ms-MY"/>
        </w:rPr>
        <w:t>peratusan</w:t>
      </w:r>
      <w:r w:rsidRPr="00335A7E">
        <w:rPr>
          <w:rFonts w:ascii="Times New Roman" w:eastAsia="Calibri" w:hAnsi="Times New Roman" w:cs="Times New Roman"/>
          <w:sz w:val="18"/>
          <w:szCs w:val="18"/>
          <w:lang w:val="ms-MY"/>
        </w:rPr>
        <w:t xml:space="preserve"> </w:t>
      </w:r>
      <w:r w:rsidR="004E73EB">
        <w:rPr>
          <w:rFonts w:ascii="Times New Roman" w:eastAsia="Calibri" w:hAnsi="Times New Roman" w:cs="Times New Roman"/>
          <w:sz w:val="18"/>
          <w:szCs w:val="18"/>
          <w:lang w:val="ms-MY"/>
        </w:rPr>
        <w:t>larut lesap</w:t>
      </w:r>
      <w:r w:rsidRPr="00335A7E">
        <w:rPr>
          <w:rFonts w:ascii="Times New Roman" w:eastAsia="Calibri" w:hAnsi="Times New Roman" w:cs="Times New Roman"/>
          <w:sz w:val="18"/>
          <w:szCs w:val="18"/>
          <w:lang w:val="ms-MY"/>
        </w:rPr>
        <w:t xml:space="preserve"> minimum </w:t>
      </w:r>
      <w:r w:rsidR="004E73EB">
        <w:rPr>
          <w:rFonts w:ascii="Times New Roman" w:eastAsia="Calibri" w:hAnsi="Times New Roman" w:cs="Times New Roman"/>
          <w:sz w:val="18"/>
          <w:szCs w:val="18"/>
          <w:lang w:val="ms-MY"/>
        </w:rPr>
        <w:t xml:space="preserve">bagi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masing-masing adalah 4.7% dan 3.61%. Oleh itu, </w:t>
      </w:r>
      <w:r w:rsidR="004E73EB">
        <w:rPr>
          <w:rFonts w:ascii="Times New Roman" w:eastAsia="Calibri" w:hAnsi="Times New Roman" w:cs="Times New Roman"/>
          <w:sz w:val="18"/>
          <w:szCs w:val="18"/>
          <w:lang w:val="ms-MY"/>
        </w:rPr>
        <w:t>pergerakan</w:t>
      </w:r>
      <w:r w:rsidRPr="00335A7E">
        <w:rPr>
          <w:rFonts w:ascii="Times New Roman" w:eastAsia="Calibri" w:hAnsi="Times New Roman" w:cs="Times New Roman"/>
          <w:sz w:val="18"/>
          <w:szCs w:val="18"/>
          <w:lang w:val="ms-MY"/>
        </w:rPr>
        <w:t xml:space="preserve">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w:t>
      </w:r>
      <w:r w:rsidR="00AB39C8">
        <w:rPr>
          <w:rFonts w:ascii="Times New Roman" w:eastAsia="Calibri" w:hAnsi="Times New Roman" w:cs="Times New Roman"/>
          <w:sz w:val="18"/>
          <w:szCs w:val="18"/>
          <w:lang w:val="ms-MY"/>
        </w:rPr>
        <w:t xml:space="preserve">menunjukkan ia </w:t>
      </w:r>
      <w:r w:rsidRPr="00335A7E">
        <w:rPr>
          <w:rFonts w:ascii="Times New Roman" w:eastAsia="Calibri" w:hAnsi="Times New Roman" w:cs="Times New Roman"/>
          <w:sz w:val="18"/>
          <w:szCs w:val="18"/>
          <w:lang w:val="ms-MY"/>
        </w:rPr>
        <w:t>dipengaruhi oleh</w:t>
      </w:r>
      <w:r w:rsidR="004E73EB">
        <w:rPr>
          <w:rFonts w:ascii="Times New Roman" w:eastAsia="Calibri" w:hAnsi="Times New Roman" w:cs="Times New Roman"/>
          <w:sz w:val="18"/>
          <w:szCs w:val="18"/>
          <w:lang w:val="ms-MY"/>
        </w:rPr>
        <w:t xml:space="preserve"> pH </w:t>
      </w:r>
      <w:r w:rsidR="004E73EB" w:rsidRPr="00335A7E">
        <w:rPr>
          <w:rFonts w:ascii="Times New Roman" w:eastAsia="Calibri" w:hAnsi="Times New Roman" w:cs="Times New Roman"/>
          <w:sz w:val="18"/>
          <w:szCs w:val="18"/>
          <w:lang w:val="ms-MY"/>
        </w:rPr>
        <w:t xml:space="preserve">pelarut </w:t>
      </w:r>
      <w:r w:rsidRPr="00335A7E">
        <w:rPr>
          <w:rFonts w:ascii="Times New Roman" w:eastAsia="Calibri" w:hAnsi="Times New Roman" w:cs="Times New Roman"/>
          <w:sz w:val="18"/>
          <w:szCs w:val="18"/>
          <w:lang w:val="ms-MY"/>
        </w:rPr>
        <w:t xml:space="preserve">yang digunakan. </w:t>
      </w:r>
      <w:r w:rsidR="00AB39C8">
        <w:rPr>
          <w:rFonts w:ascii="Times New Roman" w:eastAsia="Calibri" w:hAnsi="Times New Roman" w:cs="Times New Roman"/>
          <w:sz w:val="18"/>
          <w:szCs w:val="18"/>
          <w:lang w:val="ms-MY"/>
        </w:rPr>
        <w:t>K</w:t>
      </w:r>
      <w:r w:rsidRPr="00335A7E">
        <w:rPr>
          <w:rFonts w:ascii="Times New Roman" w:eastAsia="Calibri" w:hAnsi="Times New Roman" w:cs="Times New Roman"/>
          <w:sz w:val="18"/>
          <w:szCs w:val="18"/>
          <w:lang w:val="ms-MY"/>
        </w:rPr>
        <w:t xml:space="preserve">epekatan maksimum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diperoleh pada pH yang lebih rendah seperti pH 4. </w:t>
      </w:r>
      <w:r w:rsidR="00AB39C8">
        <w:rPr>
          <w:rFonts w:ascii="Times New Roman" w:eastAsia="Calibri" w:hAnsi="Times New Roman" w:cs="Times New Roman"/>
          <w:sz w:val="18"/>
          <w:szCs w:val="18"/>
          <w:lang w:val="ms-MY"/>
        </w:rPr>
        <w:t>P</w:t>
      </w:r>
      <w:r w:rsidR="004E73EB">
        <w:rPr>
          <w:rFonts w:ascii="Times New Roman" w:eastAsia="Calibri" w:hAnsi="Times New Roman" w:cs="Times New Roman"/>
          <w:sz w:val="18"/>
          <w:szCs w:val="18"/>
          <w:lang w:val="ms-MY"/>
        </w:rPr>
        <w:t xml:space="preserve">ada </w:t>
      </w:r>
      <w:r w:rsidRPr="00335A7E">
        <w:rPr>
          <w:rFonts w:ascii="Times New Roman" w:eastAsia="Calibri" w:hAnsi="Times New Roman" w:cs="Times New Roman"/>
          <w:sz w:val="18"/>
          <w:szCs w:val="18"/>
          <w:lang w:val="ms-MY"/>
        </w:rPr>
        <w:t>nilai pH 7 dan 8</w:t>
      </w:r>
      <w:r w:rsidR="004E73EB">
        <w:rPr>
          <w:rFonts w:ascii="Times New Roman" w:eastAsia="Calibri" w:hAnsi="Times New Roman" w:cs="Times New Roman"/>
          <w:sz w:val="18"/>
          <w:szCs w:val="18"/>
          <w:lang w:val="ms-MY"/>
        </w:rPr>
        <w:t xml:space="preserve"> mencatatkan</w:t>
      </w:r>
      <w:r w:rsidRPr="00335A7E">
        <w:rPr>
          <w:rFonts w:ascii="Times New Roman" w:eastAsia="Calibri" w:hAnsi="Times New Roman" w:cs="Times New Roman"/>
          <w:sz w:val="18"/>
          <w:szCs w:val="18"/>
          <w:lang w:val="ms-MY"/>
        </w:rPr>
        <w:t xml:space="preserve"> </w:t>
      </w:r>
      <w:r w:rsidR="004E73EB">
        <w:rPr>
          <w:rFonts w:ascii="Times New Roman" w:eastAsia="Calibri" w:hAnsi="Times New Roman" w:cs="Times New Roman"/>
          <w:sz w:val="18"/>
          <w:szCs w:val="18"/>
          <w:lang w:val="ms-MY"/>
        </w:rPr>
        <w:t>kepekatan</w:t>
      </w:r>
      <w:r w:rsidRPr="00335A7E">
        <w:rPr>
          <w:rFonts w:ascii="Times New Roman" w:eastAsia="Calibri" w:hAnsi="Times New Roman" w:cs="Times New Roman"/>
          <w:sz w:val="18"/>
          <w:szCs w:val="18"/>
          <w:lang w:val="ms-MY"/>
        </w:rPr>
        <w:t xml:space="preserve"> larut</w:t>
      </w:r>
      <w:r w:rsidR="004E73EB">
        <w:rPr>
          <w:rFonts w:ascii="Times New Roman" w:eastAsia="Calibri" w:hAnsi="Times New Roman" w:cs="Times New Roman"/>
          <w:sz w:val="18"/>
          <w:szCs w:val="18"/>
          <w:lang w:val="ms-MY"/>
        </w:rPr>
        <w:t xml:space="preserve"> lesap</w:t>
      </w:r>
      <w:r w:rsidRPr="00335A7E">
        <w:rPr>
          <w:rFonts w:ascii="Times New Roman" w:eastAsia="Calibri" w:hAnsi="Times New Roman" w:cs="Times New Roman"/>
          <w:sz w:val="18"/>
          <w:szCs w:val="18"/>
          <w:lang w:val="ms-MY"/>
        </w:rPr>
        <w:t xml:space="preserve">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w:t>
      </w:r>
      <w:r w:rsidR="004E73EB">
        <w:rPr>
          <w:rFonts w:ascii="Times New Roman" w:eastAsia="Calibri" w:hAnsi="Times New Roman" w:cs="Times New Roman"/>
          <w:sz w:val="18"/>
          <w:szCs w:val="18"/>
          <w:lang w:val="ms-MY"/>
        </w:rPr>
        <w:t>yang</w:t>
      </w:r>
      <w:r w:rsidRPr="00335A7E">
        <w:rPr>
          <w:rFonts w:ascii="Times New Roman" w:eastAsia="Calibri" w:hAnsi="Times New Roman" w:cs="Times New Roman"/>
          <w:sz w:val="18"/>
          <w:szCs w:val="18"/>
          <w:lang w:val="ms-MY"/>
        </w:rPr>
        <w:t xml:space="preserve"> minimum. </w:t>
      </w:r>
      <w:r w:rsidR="004E73EB">
        <w:rPr>
          <w:rFonts w:ascii="Times New Roman" w:eastAsia="Calibri" w:hAnsi="Times New Roman" w:cs="Times New Roman"/>
          <w:sz w:val="18"/>
          <w:szCs w:val="18"/>
          <w:lang w:val="ms-MY"/>
        </w:rPr>
        <w:t>Kesimpulannya,</w:t>
      </w:r>
      <w:r w:rsidRPr="00335A7E">
        <w:rPr>
          <w:rFonts w:ascii="Times New Roman" w:eastAsia="Calibri" w:hAnsi="Times New Roman" w:cs="Times New Roman"/>
          <w:sz w:val="18"/>
          <w:szCs w:val="18"/>
          <w:lang w:val="ms-MY"/>
        </w:rPr>
        <w:t xml:space="preserve"> </w:t>
      </w:r>
      <w:r w:rsidR="000225B7">
        <w:rPr>
          <w:rFonts w:ascii="Times New Roman" w:eastAsia="Calibri" w:hAnsi="Times New Roman" w:cs="Times New Roman"/>
          <w:sz w:val="18"/>
          <w:szCs w:val="18"/>
          <w:lang w:val="ms-MY"/>
        </w:rPr>
        <w:t xml:space="preserve">gabungan </w:t>
      </w:r>
      <w:r w:rsidRPr="00335A7E">
        <w:rPr>
          <w:rFonts w:ascii="Times New Roman" w:eastAsia="Calibri" w:hAnsi="Times New Roman" w:cs="Times New Roman"/>
          <w:sz w:val="18"/>
          <w:szCs w:val="18"/>
          <w:lang w:val="ms-MY"/>
        </w:rPr>
        <w:t xml:space="preserve">kaedah SPLP </w:t>
      </w:r>
      <w:r w:rsidR="000225B7">
        <w:rPr>
          <w:rFonts w:ascii="Times New Roman" w:eastAsia="Calibri" w:hAnsi="Times New Roman" w:cs="Times New Roman"/>
          <w:sz w:val="18"/>
          <w:szCs w:val="18"/>
          <w:lang w:val="ms-MY"/>
        </w:rPr>
        <w:t xml:space="preserve">dan kaedah kelompok </w:t>
      </w:r>
      <w:r w:rsidRPr="00335A7E">
        <w:rPr>
          <w:rFonts w:ascii="Times New Roman" w:eastAsia="Calibri" w:hAnsi="Times New Roman" w:cs="Times New Roman"/>
          <w:sz w:val="18"/>
          <w:szCs w:val="18"/>
          <w:lang w:val="ms-MY"/>
        </w:rPr>
        <w:t>adalah praktik</w:t>
      </w:r>
      <w:r w:rsidR="004E73EB">
        <w:rPr>
          <w:rFonts w:ascii="Times New Roman" w:eastAsia="Calibri" w:hAnsi="Times New Roman" w:cs="Times New Roman"/>
          <w:sz w:val="18"/>
          <w:szCs w:val="18"/>
          <w:lang w:val="ms-MY"/>
        </w:rPr>
        <w:t>al</w:t>
      </w:r>
      <w:r w:rsidRPr="00335A7E">
        <w:rPr>
          <w:rFonts w:ascii="Times New Roman" w:eastAsia="Calibri" w:hAnsi="Times New Roman" w:cs="Times New Roman"/>
          <w:sz w:val="18"/>
          <w:szCs w:val="18"/>
          <w:lang w:val="ms-MY"/>
        </w:rPr>
        <w:t xml:space="preserve"> untuk menganggar </w:t>
      </w:r>
      <w:r w:rsidR="004E73EB">
        <w:rPr>
          <w:rFonts w:ascii="Times New Roman" w:eastAsia="Calibri" w:hAnsi="Times New Roman" w:cs="Times New Roman"/>
          <w:sz w:val="18"/>
          <w:szCs w:val="18"/>
          <w:lang w:val="ms-MY"/>
        </w:rPr>
        <w:t>larut lesap</w:t>
      </w:r>
      <w:r w:rsidRPr="00335A7E">
        <w:rPr>
          <w:rFonts w:ascii="Times New Roman" w:eastAsia="Calibri" w:hAnsi="Times New Roman" w:cs="Times New Roman"/>
          <w:sz w:val="18"/>
          <w:szCs w:val="18"/>
          <w:lang w:val="ms-MY"/>
        </w:rPr>
        <w:t xml:space="preserve"> dan </w:t>
      </w:r>
      <w:r w:rsidR="004E73EB">
        <w:rPr>
          <w:rFonts w:ascii="Times New Roman" w:eastAsia="Calibri" w:hAnsi="Times New Roman" w:cs="Times New Roman"/>
          <w:sz w:val="18"/>
          <w:szCs w:val="18"/>
          <w:lang w:val="ms-MY"/>
        </w:rPr>
        <w:t>pergerakan</w:t>
      </w:r>
      <w:r w:rsidRPr="00335A7E">
        <w:rPr>
          <w:rFonts w:ascii="Times New Roman" w:eastAsia="Calibri" w:hAnsi="Times New Roman" w:cs="Times New Roman"/>
          <w:sz w:val="18"/>
          <w:szCs w:val="18"/>
          <w:lang w:val="ms-MY"/>
        </w:rPr>
        <w:t xml:space="preserve"> </w:t>
      </w:r>
      <w:r w:rsidRPr="00E52906">
        <w:rPr>
          <w:rFonts w:ascii="Times New Roman" w:eastAsia="Calibri" w:hAnsi="Times New Roman" w:cs="Times New Roman"/>
          <w:sz w:val="18"/>
          <w:szCs w:val="18"/>
          <w:vertAlign w:val="superscript"/>
          <w:lang w:val="ms-MY"/>
        </w:rPr>
        <w:t>238</w:t>
      </w:r>
      <w:r w:rsidRPr="00E52906">
        <w:rPr>
          <w:rFonts w:ascii="Times New Roman" w:eastAsia="Calibri" w:hAnsi="Times New Roman" w:cs="Times New Roman"/>
          <w:sz w:val="18"/>
          <w:szCs w:val="18"/>
          <w:lang w:val="ms-MY"/>
        </w:rPr>
        <w:t xml:space="preserve">U </w:t>
      </w:r>
      <w:r w:rsidRPr="00335A7E">
        <w:rPr>
          <w:rFonts w:ascii="Times New Roman" w:eastAsia="Calibri" w:hAnsi="Times New Roman" w:cs="Times New Roman"/>
          <w:sz w:val="18"/>
          <w:szCs w:val="18"/>
          <w:lang w:val="ms-MY"/>
        </w:rPr>
        <w:t xml:space="preserve">dan </w:t>
      </w:r>
      <w:r w:rsidRPr="00E52906">
        <w:rPr>
          <w:rFonts w:ascii="Times New Roman" w:eastAsia="Calibri" w:hAnsi="Times New Roman" w:cs="Times New Roman"/>
          <w:sz w:val="18"/>
          <w:szCs w:val="18"/>
          <w:vertAlign w:val="superscript"/>
          <w:lang w:val="ms-MY"/>
        </w:rPr>
        <w:t>232</w:t>
      </w:r>
      <w:r w:rsidRPr="00E52906">
        <w:rPr>
          <w:rFonts w:ascii="Times New Roman" w:eastAsia="Calibri" w:hAnsi="Times New Roman" w:cs="Times New Roman"/>
          <w:sz w:val="18"/>
          <w:szCs w:val="18"/>
          <w:lang w:val="ms-MY"/>
        </w:rPr>
        <w:t>Th</w:t>
      </w:r>
      <w:r w:rsidRPr="00335A7E">
        <w:rPr>
          <w:rFonts w:ascii="Times New Roman" w:eastAsia="Calibri" w:hAnsi="Times New Roman" w:cs="Times New Roman"/>
          <w:sz w:val="18"/>
          <w:szCs w:val="18"/>
          <w:lang w:val="ms-MY"/>
        </w:rPr>
        <w:t xml:space="preserve"> dari residu WLP</w:t>
      </w:r>
      <w:r w:rsidR="00AB39C8">
        <w:rPr>
          <w:rFonts w:ascii="Times New Roman" w:eastAsia="Calibri" w:hAnsi="Times New Roman" w:cs="Times New Roman"/>
          <w:sz w:val="18"/>
          <w:szCs w:val="18"/>
          <w:lang w:val="ms-MY"/>
        </w:rPr>
        <w:t>. Gabungan kaedah ini</w:t>
      </w:r>
      <w:r w:rsidRPr="00335A7E">
        <w:rPr>
          <w:rFonts w:ascii="Times New Roman" w:eastAsia="Calibri" w:hAnsi="Times New Roman" w:cs="Times New Roman"/>
          <w:sz w:val="18"/>
          <w:szCs w:val="18"/>
          <w:lang w:val="ms-MY"/>
        </w:rPr>
        <w:t xml:space="preserve"> boleh </w:t>
      </w:r>
      <w:r w:rsidR="000225B7">
        <w:rPr>
          <w:rFonts w:ascii="Times New Roman" w:eastAsia="Calibri" w:hAnsi="Times New Roman" w:cs="Times New Roman"/>
          <w:sz w:val="18"/>
          <w:szCs w:val="18"/>
          <w:lang w:val="ms-MY"/>
        </w:rPr>
        <w:t>digunakan</w:t>
      </w:r>
      <w:r w:rsidRPr="00335A7E">
        <w:rPr>
          <w:rFonts w:ascii="Times New Roman" w:eastAsia="Calibri" w:hAnsi="Times New Roman" w:cs="Times New Roman"/>
          <w:sz w:val="18"/>
          <w:szCs w:val="18"/>
          <w:lang w:val="ms-MY"/>
        </w:rPr>
        <w:t xml:space="preserve"> </w:t>
      </w:r>
      <w:r w:rsidR="000225B7">
        <w:rPr>
          <w:rFonts w:ascii="Times New Roman" w:eastAsia="Calibri" w:hAnsi="Times New Roman" w:cs="Times New Roman"/>
          <w:sz w:val="18"/>
          <w:szCs w:val="18"/>
          <w:lang w:val="ms-MY"/>
        </w:rPr>
        <w:t>sebagai</w:t>
      </w:r>
      <w:r w:rsidRPr="00335A7E">
        <w:rPr>
          <w:rFonts w:ascii="Times New Roman" w:eastAsia="Calibri" w:hAnsi="Times New Roman" w:cs="Times New Roman"/>
          <w:sz w:val="18"/>
          <w:szCs w:val="18"/>
          <w:lang w:val="ms-MY"/>
        </w:rPr>
        <w:t xml:space="preserve"> </w:t>
      </w:r>
      <w:r w:rsidR="000225B7" w:rsidRPr="00335A7E">
        <w:rPr>
          <w:rFonts w:ascii="Times New Roman" w:eastAsia="Calibri" w:hAnsi="Times New Roman" w:cs="Times New Roman"/>
          <w:sz w:val="18"/>
          <w:szCs w:val="18"/>
          <w:lang w:val="ms-MY"/>
        </w:rPr>
        <w:t xml:space="preserve">tujuan </w:t>
      </w:r>
      <w:r w:rsidRPr="00335A7E">
        <w:rPr>
          <w:rFonts w:ascii="Times New Roman" w:eastAsia="Calibri" w:hAnsi="Times New Roman" w:cs="Times New Roman"/>
          <w:sz w:val="18"/>
          <w:szCs w:val="18"/>
          <w:lang w:val="ms-MY"/>
        </w:rPr>
        <w:t xml:space="preserve">pemantauan dan penilaian risiko </w:t>
      </w:r>
      <w:r w:rsidR="000225B7">
        <w:rPr>
          <w:rFonts w:ascii="Times New Roman" w:eastAsia="Calibri" w:hAnsi="Times New Roman" w:cs="Times New Roman"/>
          <w:sz w:val="18"/>
          <w:szCs w:val="18"/>
          <w:lang w:val="ms-MY"/>
        </w:rPr>
        <w:t xml:space="preserve">terhadap kajian </w:t>
      </w:r>
      <w:r w:rsidRPr="00335A7E">
        <w:rPr>
          <w:rFonts w:ascii="Times New Roman" w:eastAsia="Calibri" w:hAnsi="Times New Roman" w:cs="Times New Roman"/>
          <w:sz w:val="18"/>
          <w:szCs w:val="18"/>
          <w:lang w:val="ms-MY"/>
        </w:rPr>
        <w:t>alam</w:t>
      </w:r>
      <w:r w:rsidR="000225B7">
        <w:rPr>
          <w:rFonts w:ascii="Times New Roman" w:eastAsia="Calibri" w:hAnsi="Times New Roman" w:cs="Times New Roman"/>
          <w:sz w:val="18"/>
          <w:szCs w:val="18"/>
          <w:lang w:val="ms-MY"/>
        </w:rPr>
        <w:t xml:space="preserve"> sekitar</w:t>
      </w:r>
      <w:r w:rsidRPr="00335A7E">
        <w:rPr>
          <w:rFonts w:ascii="Times New Roman" w:eastAsia="Calibri" w:hAnsi="Times New Roman" w:cs="Times New Roman"/>
          <w:sz w:val="18"/>
          <w:szCs w:val="18"/>
          <w:lang w:val="ms-MY"/>
        </w:rPr>
        <w:t>.</w:t>
      </w:r>
    </w:p>
    <w:p w:rsidR="007A3A7D" w:rsidRPr="00E52906" w:rsidRDefault="007A3A7D" w:rsidP="000225B7">
      <w:pPr>
        <w:spacing w:after="0" w:line="240" w:lineRule="auto"/>
        <w:rPr>
          <w:rFonts w:ascii="Times New Roman" w:hAnsi="Times New Roman" w:cs="Times New Roman"/>
          <w:sz w:val="18"/>
          <w:szCs w:val="18"/>
        </w:rPr>
      </w:pPr>
    </w:p>
    <w:p w:rsidR="007A3A7D" w:rsidRPr="000225B7" w:rsidRDefault="007A3A7D" w:rsidP="000225B7">
      <w:pPr>
        <w:spacing w:after="0" w:line="240" w:lineRule="auto"/>
        <w:rPr>
          <w:rFonts w:ascii="Times New Roman" w:hAnsi="Times New Roman" w:cs="Times New Roman"/>
          <w:b/>
          <w:sz w:val="18"/>
          <w:szCs w:val="18"/>
        </w:rPr>
      </w:pPr>
      <w:r w:rsidRPr="000225B7">
        <w:rPr>
          <w:rFonts w:ascii="Times New Roman" w:hAnsi="Times New Roman" w:cs="Times New Roman"/>
          <w:b/>
          <w:sz w:val="18"/>
          <w:szCs w:val="18"/>
        </w:rPr>
        <w:t xml:space="preserve">Kata kunci: </w:t>
      </w:r>
      <w:r w:rsidR="00C60F1E" w:rsidRPr="000861D3">
        <w:rPr>
          <w:rFonts w:ascii="Times New Roman" w:hAnsi="Times New Roman" w:cs="Times New Roman"/>
          <w:sz w:val="18"/>
          <w:szCs w:val="18"/>
          <w:lang w:val="ms-MY"/>
        </w:rPr>
        <w:t>l</w:t>
      </w:r>
      <w:r w:rsidRPr="000861D3">
        <w:rPr>
          <w:rFonts w:ascii="Times New Roman" w:hAnsi="Times New Roman" w:cs="Times New Roman"/>
          <w:sz w:val="18"/>
          <w:szCs w:val="18"/>
          <w:lang w:val="ms-MY"/>
        </w:rPr>
        <w:t>arut lesap, residu WLP, uranium, torium</w:t>
      </w:r>
    </w:p>
    <w:p w:rsidR="000861D3" w:rsidRPr="00E52906" w:rsidRDefault="000861D3" w:rsidP="000225B7">
      <w:pPr>
        <w:spacing w:after="0" w:line="240" w:lineRule="auto"/>
        <w:rPr>
          <w:rFonts w:ascii="Times New Roman" w:hAnsi="Times New Roman" w:cs="Times New Roman"/>
          <w:sz w:val="18"/>
          <w:szCs w:val="18"/>
        </w:rPr>
      </w:pPr>
    </w:p>
    <w:p w:rsidR="00722FBF" w:rsidRDefault="00BD2067" w:rsidP="000861D3">
      <w:pPr>
        <w:spacing w:after="0" w:line="240" w:lineRule="auto"/>
        <w:jc w:val="center"/>
        <w:rPr>
          <w:rFonts w:ascii="Times New Roman" w:hAnsi="Times New Roman" w:cs="Times New Roman"/>
          <w:b/>
          <w:sz w:val="20"/>
          <w:szCs w:val="20"/>
        </w:rPr>
      </w:pPr>
      <w:r w:rsidRPr="00E52906">
        <w:rPr>
          <w:rFonts w:ascii="Times New Roman" w:hAnsi="Times New Roman" w:cs="Times New Roman"/>
          <w:b/>
          <w:sz w:val="20"/>
          <w:szCs w:val="20"/>
        </w:rPr>
        <w:t>Introduction</w:t>
      </w:r>
    </w:p>
    <w:p w:rsidR="00C60F1E" w:rsidRPr="00AD000C" w:rsidRDefault="000861D3" w:rsidP="000861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Demands </w:t>
      </w:r>
      <w:r w:rsidR="00C60F1E">
        <w:rPr>
          <w:rFonts w:ascii="Times New Roman" w:hAnsi="Times New Roman" w:cs="Times New Roman"/>
          <w:sz w:val="20"/>
          <w:szCs w:val="20"/>
        </w:rPr>
        <w:t>for r</w:t>
      </w:r>
      <w:r w:rsidR="00C60F1E" w:rsidRPr="00AD000C">
        <w:rPr>
          <w:rFonts w:ascii="Times New Roman" w:hAnsi="Times New Roman" w:cs="Times New Roman"/>
          <w:sz w:val="20"/>
          <w:szCs w:val="20"/>
        </w:rPr>
        <w:t xml:space="preserve">are earth elements (REEs) have </w:t>
      </w:r>
      <w:r w:rsidR="00C60F1E">
        <w:rPr>
          <w:rFonts w:ascii="Times New Roman" w:hAnsi="Times New Roman" w:cs="Times New Roman"/>
          <w:sz w:val="20"/>
          <w:szCs w:val="20"/>
        </w:rPr>
        <w:t xml:space="preserve">been </w:t>
      </w:r>
      <w:r w:rsidR="00C60F1E" w:rsidRPr="00AD000C">
        <w:rPr>
          <w:rFonts w:ascii="Times New Roman" w:hAnsi="Times New Roman" w:cs="Times New Roman"/>
          <w:sz w:val="20"/>
          <w:szCs w:val="20"/>
        </w:rPr>
        <w:t xml:space="preserve">increasing in many new energy technologies and systems that contribute to reduced greenhouse gas (GHG) emission and fossil fuel depletion </w:t>
      </w:r>
      <w:r w:rsidR="00C60F1E" w:rsidRPr="00AD000C">
        <w:rPr>
          <w:rFonts w:ascii="Times New Roman" w:hAnsi="Times New Roman" w:cs="Times New Roman"/>
          <w:sz w:val="20"/>
          <w:szCs w:val="20"/>
        </w:rPr>
        <w:fldChar w:fldCharType="begin"/>
      </w:r>
      <w:r w:rsidR="00C60F1E" w:rsidRPr="00AD000C">
        <w:rPr>
          <w:rFonts w:ascii="Times New Roman" w:hAnsi="Times New Roman" w:cs="Times New Roman"/>
          <w:sz w:val="20"/>
          <w:szCs w:val="20"/>
        </w:rPr>
        <w:instrText xml:space="preserve"> ADDIN EN.CITE &lt;EndNote&gt;&lt;Cite&gt;&lt;Author&gt;Alonso&lt;/Author&gt;&lt;Year&gt;2012&lt;/Year&gt;&lt;RecNum&gt;252&lt;/RecNum&gt;&lt;DisplayText&gt;[1]&lt;/DisplayText&gt;&lt;record&gt;&lt;rec-number&gt;252&lt;/rec-number&gt;&lt;foreign-keys&gt;&lt;key app="EN" db-id="swr9aa0fctvwziet5pxv0ffgx2e2ssd59sv2"&gt;252&lt;/key&gt;&lt;/foreign-keys&gt;&lt;ref-type name="Journal Article"&gt;17&lt;/ref-type&gt;&lt;contributors&gt;&lt;authors&gt;&lt;author&gt;Alonso, Elisa&lt;/author&gt;&lt;author&gt;Sherman, Andrew M&lt;/author&gt;&lt;author&gt;Wallington, Timothy J&lt;/author&gt;&lt;author&gt;Everson, Mark P&lt;/author&gt;&lt;author&gt;Field, Frank R&lt;/author&gt;&lt;author&gt;Roth, Richard&lt;/author&gt;&lt;author&gt;Kirchain, Randolph E&lt;/author&gt;&lt;/authors&gt;&lt;/contributors&gt;&lt;titles&gt;&lt;title&gt;Evaluating rare earth element availability: A case with revolutionary demand from clean technologies&lt;/title&gt;&lt;secondary-title&gt;Environmental science &amp;amp; technology&lt;/secondary-title&gt;&lt;/titles&gt;&lt;periodical&gt;&lt;full-title&gt;Environmental Science &amp;amp; Technology&lt;/full-title&gt;&lt;/periodical&gt;&lt;pages&gt;3406-3414&lt;/pages&gt;&lt;volume&gt;46&lt;/volume&gt;&lt;number&gt;6&lt;/number&gt;&lt;dates&gt;&lt;year&gt;2012&lt;/year&gt;&lt;/dates&gt;&lt;isbn&gt;0013-936X&lt;/isbn&gt;&lt;urls&gt;&lt;/urls&gt;&lt;/record&gt;&lt;/Cite&gt;&lt;/EndNote&gt;</w:instrText>
      </w:r>
      <w:r w:rsidR="00C60F1E" w:rsidRPr="00AD000C">
        <w:rPr>
          <w:rFonts w:ascii="Times New Roman" w:hAnsi="Times New Roman" w:cs="Times New Roman"/>
          <w:sz w:val="20"/>
          <w:szCs w:val="20"/>
        </w:rPr>
        <w:fldChar w:fldCharType="separate"/>
      </w:r>
      <w:r w:rsidR="00C60F1E" w:rsidRPr="00AD000C">
        <w:rPr>
          <w:rFonts w:ascii="Times New Roman" w:hAnsi="Times New Roman" w:cs="Times New Roman"/>
          <w:sz w:val="20"/>
          <w:szCs w:val="20"/>
        </w:rPr>
        <w:t>[</w:t>
      </w:r>
      <w:hyperlink w:anchor="_ENREF_1" w:tooltip="Alonso, 2012 #252" w:history="1">
        <w:r w:rsidR="00C60F1E" w:rsidRPr="00AD000C">
          <w:rPr>
            <w:rFonts w:ascii="Times New Roman" w:hAnsi="Times New Roman" w:cs="Times New Roman"/>
            <w:sz w:val="20"/>
            <w:szCs w:val="20"/>
          </w:rPr>
          <w:t>1</w:t>
        </w:r>
      </w:hyperlink>
      <w:r w:rsidR="00C60F1E" w:rsidRPr="00AD000C">
        <w:rPr>
          <w:rFonts w:ascii="Times New Roman" w:hAnsi="Times New Roman" w:cs="Times New Roman"/>
          <w:sz w:val="20"/>
          <w:szCs w:val="20"/>
        </w:rPr>
        <w:t>]</w:t>
      </w:r>
      <w:r w:rsidR="00C60F1E" w:rsidRPr="00AD000C">
        <w:rPr>
          <w:rFonts w:ascii="Times New Roman" w:hAnsi="Times New Roman" w:cs="Times New Roman"/>
          <w:sz w:val="20"/>
          <w:szCs w:val="20"/>
        </w:rPr>
        <w:fldChar w:fldCharType="end"/>
      </w:r>
      <w:r w:rsidR="00C60F1E" w:rsidRPr="00AD000C">
        <w:rPr>
          <w:rFonts w:ascii="Times New Roman" w:hAnsi="Times New Roman" w:cs="Times New Roman"/>
          <w:sz w:val="20"/>
          <w:szCs w:val="20"/>
        </w:rPr>
        <w:t>. However, produc</w:t>
      </w:r>
      <w:r w:rsidR="00C60F1E">
        <w:rPr>
          <w:rFonts w:ascii="Times New Roman" w:hAnsi="Times New Roman" w:cs="Times New Roman"/>
          <w:sz w:val="20"/>
          <w:szCs w:val="20"/>
        </w:rPr>
        <w:t>ing</w:t>
      </w:r>
      <w:r w:rsidR="00C60F1E" w:rsidRPr="00AD000C">
        <w:rPr>
          <w:rFonts w:ascii="Times New Roman" w:hAnsi="Times New Roman" w:cs="Times New Roman"/>
          <w:sz w:val="20"/>
          <w:szCs w:val="20"/>
        </w:rPr>
        <w:t xml:space="preserve"> REEs is far from</w:t>
      </w:r>
      <w:r w:rsidR="00C60F1E">
        <w:rPr>
          <w:rFonts w:ascii="Times New Roman" w:hAnsi="Times New Roman" w:cs="Times New Roman"/>
          <w:sz w:val="20"/>
          <w:szCs w:val="20"/>
        </w:rPr>
        <w:t xml:space="preserve"> being</w:t>
      </w:r>
      <w:r w:rsidR="00C60F1E" w:rsidRPr="00AD000C">
        <w:rPr>
          <w:rFonts w:ascii="Times New Roman" w:hAnsi="Times New Roman" w:cs="Times New Roman"/>
          <w:sz w:val="20"/>
          <w:szCs w:val="20"/>
        </w:rPr>
        <w:t xml:space="preserve"> environmentally sustainable because it requires significant material and energy consumption whil</w:t>
      </w:r>
      <w:r w:rsidR="00C60F1E">
        <w:rPr>
          <w:rFonts w:ascii="Times New Roman" w:hAnsi="Times New Roman" w:cs="Times New Roman"/>
          <w:sz w:val="20"/>
          <w:szCs w:val="20"/>
        </w:rPr>
        <w:t>st</w:t>
      </w:r>
      <w:r w:rsidR="00C60F1E" w:rsidRPr="00AD000C">
        <w:rPr>
          <w:rFonts w:ascii="Times New Roman" w:hAnsi="Times New Roman" w:cs="Times New Roman"/>
          <w:sz w:val="20"/>
          <w:szCs w:val="20"/>
        </w:rPr>
        <w:t xml:space="preserve"> generating </w:t>
      </w:r>
      <w:r w:rsidR="00C60F1E">
        <w:rPr>
          <w:rFonts w:ascii="Times New Roman" w:hAnsi="Times New Roman" w:cs="Times New Roman"/>
          <w:sz w:val="20"/>
          <w:szCs w:val="20"/>
        </w:rPr>
        <w:t>considerable</w:t>
      </w:r>
      <w:r w:rsidR="00C60F1E" w:rsidRPr="00AD000C">
        <w:rPr>
          <w:rFonts w:ascii="Times New Roman" w:hAnsi="Times New Roman" w:cs="Times New Roman"/>
          <w:sz w:val="20"/>
          <w:szCs w:val="20"/>
        </w:rPr>
        <w:t xml:space="preserve"> air/water emissions and solid waste. Although many REEs are critically important </w:t>
      </w:r>
      <w:r w:rsidR="00C60F1E">
        <w:rPr>
          <w:rFonts w:ascii="Times New Roman" w:hAnsi="Times New Roman" w:cs="Times New Roman"/>
          <w:sz w:val="20"/>
          <w:szCs w:val="20"/>
        </w:rPr>
        <w:t>for</w:t>
      </w:r>
      <w:r w:rsidR="00C60F1E" w:rsidRPr="00AD000C">
        <w:rPr>
          <w:rFonts w:ascii="Times New Roman" w:hAnsi="Times New Roman" w:cs="Times New Roman"/>
          <w:sz w:val="20"/>
          <w:szCs w:val="20"/>
        </w:rPr>
        <w:t xml:space="preserve"> sustainable mobility and energy supply, produc</w:t>
      </w:r>
      <w:r w:rsidR="00C60F1E">
        <w:rPr>
          <w:rFonts w:ascii="Times New Roman" w:hAnsi="Times New Roman" w:cs="Times New Roman"/>
          <w:sz w:val="20"/>
          <w:szCs w:val="20"/>
        </w:rPr>
        <w:t>ing</w:t>
      </w:r>
      <w:r w:rsidR="00C60F1E" w:rsidRPr="00AD000C">
        <w:rPr>
          <w:rFonts w:ascii="Times New Roman" w:hAnsi="Times New Roman" w:cs="Times New Roman"/>
          <w:sz w:val="20"/>
          <w:szCs w:val="20"/>
        </w:rPr>
        <w:t xml:space="preserve"> REEs incurs serious environmental damages </w:t>
      </w:r>
      <w:r w:rsidR="00C60F1E" w:rsidRPr="00AD000C">
        <w:rPr>
          <w:rFonts w:ascii="Times New Roman" w:hAnsi="Times New Roman" w:cs="Times New Roman"/>
          <w:sz w:val="20"/>
          <w:szCs w:val="20"/>
        </w:rPr>
        <w:fldChar w:fldCharType="begin"/>
      </w:r>
      <w:r w:rsidR="00C60F1E" w:rsidRPr="00AD000C">
        <w:rPr>
          <w:rFonts w:ascii="Times New Roman" w:hAnsi="Times New Roman" w:cs="Times New Roman"/>
          <w:sz w:val="20"/>
          <w:szCs w:val="20"/>
        </w:rPr>
        <w:instrText xml:space="preserve"> ADDIN EN.CITE &lt;EndNote&gt;&lt;Cite&gt;&lt;Author&gt;Navarro&lt;/Author&gt;&lt;Year&gt;2014&lt;/Year&gt;&lt;RecNum&gt;253&lt;/RecNum&gt;&lt;DisplayText&gt;[2]&lt;/DisplayText&gt;&lt;record&gt;&lt;rec-number&gt;253&lt;/rec-number&gt;&lt;foreign-keys&gt;&lt;key app="EN" db-id="swr9aa0fctvwziet5pxv0ffgx2e2ssd59sv2"&gt;253&lt;/key&gt;&lt;/foreign-keys&gt;&lt;ref-type name="Journal Article"&gt;17&lt;/ref-type&gt;&lt;contributors&gt;&lt;authors&gt;&lt;author&gt;Navarro, Julio&lt;/author&gt;&lt;author&gt;Zhao, Fu&lt;/author&gt;&lt;/authors&gt;&lt;/contributors&gt;&lt;titles&gt;&lt;title&gt;Life-cycle assessment of the production of rare-earth elements for energy applications: a review&lt;/title&gt;&lt;secondary-title&gt;Frontiers in Energy Research&lt;/secondary-title&gt;&lt;/titles&gt;&lt;periodical&gt;&lt;full-title&gt;Frontiers in Energy Research&lt;/full-title&gt;&lt;/periodical&gt;&lt;pages&gt;45&lt;/pages&gt;&lt;volume&gt;2&lt;/volume&gt;&lt;dates&gt;&lt;year&gt;2014&lt;/year&gt;&lt;/dates&gt;&lt;isbn&gt;2296-598X&lt;/isbn&gt;&lt;urls&gt;&lt;/urls&gt;&lt;/record&gt;&lt;/Cite&gt;&lt;/EndNote&gt;</w:instrText>
      </w:r>
      <w:r w:rsidR="00C60F1E" w:rsidRPr="00AD000C">
        <w:rPr>
          <w:rFonts w:ascii="Times New Roman" w:hAnsi="Times New Roman" w:cs="Times New Roman"/>
          <w:sz w:val="20"/>
          <w:szCs w:val="20"/>
        </w:rPr>
        <w:fldChar w:fldCharType="separate"/>
      </w:r>
      <w:r w:rsidR="00C60F1E" w:rsidRPr="00AD000C">
        <w:rPr>
          <w:rFonts w:ascii="Times New Roman" w:hAnsi="Times New Roman" w:cs="Times New Roman"/>
          <w:sz w:val="20"/>
          <w:szCs w:val="20"/>
        </w:rPr>
        <w:t>[</w:t>
      </w:r>
      <w:hyperlink w:anchor="_ENREF_2" w:tooltip="Navarro, 2014 #253" w:history="1">
        <w:r w:rsidR="00C60F1E" w:rsidRPr="00AD000C">
          <w:rPr>
            <w:rFonts w:ascii="Times New Roman" w:hAnsi="Times New Roman" w:cs="Times New Roman"/>
            <w:sz w:val="20"/>
            <w:szCs w:val="20"/>
          </w:rPr>
          <w:t>2</w:t>
        </w:r>
      </w:hyperlink>
      <w:r w:rsidR="00C60F1E" w:rsidRPr="00AD000C">
        <w:rPr>
          <w:rFonts w:ascii="Times New Roman" w:hAnsi="Times New Roman" w:cs="Times New Roman"/>
          <w:sz w:val="20"/>
          <w:szCs w:val="20"/>
        </w:rPr>
        <w:t>]</w:t>
      </w:r>
      <w:r w:rsidR="00C60F1E" w:rsidRPr="00AD000C">
        <w:rPr>
          <w:rFonts w:ascii="Times New Roman" w:hAnsi="Times New Roman" w:cs="Times New Roman"/>
          <w:sz w:val="20"/>
          <w:szCs w:val="20"/>
        </w:rPr>
        <w:fldChar w:fldCharType="end"/>
      </w:r>
      <w:r w:rsidR="00C60F1E" w:rsidRPr="00AD000C">
        <w:rPr>
          <w:rFonts w:ascii="Times New Roman" w:hAnsi="Times New Roman" w:cs="Times New Roman"/>
          <w:sz w:val="20"/>
          <w:szCs w:val="20"/>
        </w:rPr>
        <w:t>.</w:t>
      </w:r>
    </w:p>
    <w:p w:rsidR="00C60F1E" w:rsidRPr="00AD000C" w:rsidRDefault="00C60F1E" w:rsidP="00C60F1E">
      <w:pPr>
        <w:spacing w:after="0" w:line="240" w:lineRule="auto"/>
        <w:jc w:val="both"/>
        <w:rPr>
          <w:rFonts w:ascii="Times New Roman" w:hAnsi="Times New Roman" w:cs="Times New Roman"/>
          <w:sz w:val="20"/>
          <w:szCs w:val="20"/>
        </w:rPr>
      </w:pPr>
    </w:p>
    <w:p w:rsidR="00C60F1E" w:rsidRPr="00AD000C" w:rsidRDefault="00C60F1E" w:rsidP="00C60F1E">
      <w:pPr>
        <w:spacing w:line="240" w:lineRule="auto"/>
        <w:jc w:val="both"/>
        <w:rPr>
          <w:rFonts w:ascii="Times New Roman" w:hAnsi="Times New Roman" w:cs="Times New Roman"/>
          <w:sz w:val="20"/>
          <w:szCs w:val="20"/>
        </w:rPr>
      </w:pPr>
      <w:r w:rsidRPr="00AD000C">
        <w:rPr>
          <w:rFonts w:ascii="Times New Roman" w:hAnsi="Times New Roman" w:cs="Times New Roman"/>
          <w:sz w:val="20"/>
          <w:szCs w:val="20"/>
        </w:rPr>
        <w:lastRenderedPageBreak/>
        <w:t xml:space="preserve">The Mount Weld mine is operated by Lynas Corporation Ltd. which is involved in mining and concentrating REE ore. </w:t>
      </w:r>
      <w:r>
        <w:rPr>
          <w:rFonts w:ascii="Times New Roman" w:hAnsi="Times New Roman" w:cs="Times New Roman"/>
          <w:sz w:val="20"/>
          <w:szCs w:val="20"/>
        </w:rPr>
        <w:t>O</w:t>
      </w:r>
      <w:r w:rsidRPr="00AD000C">
        <w:rPr>
          <w:rFonts w:ascii="Times New Roman" w:hAnsi="Times New Roman" w:cs="Times New Roman"/>
          <w:sz w:val="20"/>
          <w:szCs w:val="20"/>
        </w:rPr>
        <w:t xml:space="preserve">n average, </w:t>
      </w:r>
      <w:r>
        <w:rPr>
          <w:rFonts w:ascii="Times New Roman" w:hAnsi="Times New Roman" w:cs="Times New Roman"/>
          <w:sz w:val="20"/>
          <w:szCs w:val="20"/>
        </w:rPr>
        <w:t xml:space="preserve">the </w:t>
      </w:r>
      <w:r w:rsidRPr="00AD000C">
        <w:rPr>
          <w:rFonts w:ascii="Times New Roman" w:hAnsi="Times New Roman" w:cs="Times New Roman"/>
          <w:sz w:val="20"/>
          <w:szCs w:val="20"/>
        </w:rPr>
        <w:t>ore contains 0.075% ThO</w:t>
      </w:r>
      <w:r w:rsidRPr="00AD000C">
        <w:rPr>
          <w:rFonts w:ascii="Times New Roman" w:hAnsi="Times New Roman" w:cs="Times New Roman"/>
          <w:sz w:val="20"/>
          <w:szCs w:val="20"/>
          <w:vertAlign w:val="subscript"/>
        </w:rPr>
        <w:t>2</w:t>
      </w:r>
      <w:r w:rsidRPr="00AD000C">
        <w:rPr>
          <w:rFonts w:ascii="Times New Roman" w:hAnsi="Times New Roman" w:cs="Times New Roman"/>
          <w:sz w:val="20"/>
          <w:szCs w:val="20"/>
        </w:rPr>
        <w:t xml:space="preserve"> and 0.003% U</w:t>
      </w:r>
      <w:r w:rsidRPr="00AD000C">
        <w:rPr>
          <w:rFonts w:ascii="Times New Roman" w:hAnsi="Times New Roman" w:cs="Times New Roman"/>
          <w:sz w:val="20"/>
          <w:szCs w:val="20"/>
          <w:vertAlign w:val="subscript"/>
        </w:rPr>
        <w:t>3</w:t>
      </w:r>
      <w:r w:rsidRPr="00AD000C">
        <w:rPr>
          <w:rFonts w:ascii="Times New Roman" w:hAnsi="Times New Roman" w:cs="Times New Roman"/>
          <w:sz w:val="20"/>
          <w:szCs w:val="20"/>
        </w:rPr>
        <w:t>O</w:t>
      </w:r>
      <w:r w:rsidRPr="00AD000C">
        <w:rPr>
          <w:rFonts w:ascii="Times New Roman" w:hAnsi="Times New Roman" w:cs="Times New Roman"/>
          <w:sz w:val="20"/>
          <w:szCs w:val="20"/>
          <w:vertAlign w:val="subscript"/>
        </w:rPr>
        <w:t>8</w:t>
      </w:r>
      <w:r>
        <w:rPr>
          <w:rFonts w:ascii="Times New Roman" w:hAnsi="Times New Roman" w:cs="Times New Roman"/>
          <w:sz w:val="20"/>
          <w:szCs w:val="20"/>
        </w:rPr>
        <w:t>; these contents</w:t>
      </w:r>
      <w:r w:rsidRPr="00AD000C">
        <w:rPr>
          <w:rFonts w:ascii="Times New Roman" w:hAnsi="Times New Roman" w:cs="Times New Roman"/>
          <w:sz w:val="20"/>
          <w:szCs w:val="20"/>
        </w:rPr>
        <w:t xml:space="preserve"> correspond to </w:t>
      </w:r>
      <w:r>
        <w:rPr>
          <w:rFonts w:ascii="Times New Roman" w:hAnsi="Times New Roman" w:cs="Times New Roman"/>
          <w:sz w:val="20"/>
          <w:szCs w:val="20"/>
        </w:rPr>
        <w:t xml:space="preserve">the </w:t>
      </w:r>
      <w:r w:rsidRPr="00AD000C">
        <w:rPr>
          <w:rFonts w:ascii="Times New Roman" w:hAnsi="Times New Roman" w:cs="Times New Roman"/>
          <w:sz w:val="20"/>
          <w:szCs w:val="20"/>
        </w:rPr>
        <w:t>average activity concentrations of 2.7 Bq g</w:t>
      </w:r>
      <w:r>
        <w:rPr>
          <w:rFonts w:ascii="Times New Roman" w:hAnsi="Times New Roman" w:cs="Times New Roman"/>
          <w:sz w:val="20"/>
          <w:szCs w:val="20"/>
          <w:vertAlign w:val="superscript"/>
        </w:rPr>
        <w:t>−</w:t>
      </w:r>
      <w:r w:rsidRPr="00AD000C">
        <w:rPr>
          <w:rFonts w:ascii="Times New Roman" w:hAnsi="Times New Roman" w:cs="Times New Roman"/>
          <w:sz w:val="20"/>
          <w:szCs w:val="20"/>
          <w:vertAlign w:val="superscript"/>
        </w:rPr>
        <w:t>1</w:t>
      </w:r>
      <w:r w:rsidRPr="00AD000C">
        <w:rPr>
          <w:rFonts w:ascii="Times New Roman" w:hAnsi="Times New Roman" w:cs="Times New Roman"/>
          <w:sz w:val="20"/>
          <w:szCs w:val="20"/>
        </w:rPr>
        <w:t xml:space="preserve"> of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Th and 0.3 Bq g</w:t>
      </w:r>
      <w:r>
        <w:rPr>
          <w:rFonts w:ascii="Times New Roman" w:hAnsi="Times New Roman" w:cs="Times New Roman"/>
          <w:sz w:val="20"/>
          <w:szCs w:val="20"/>
          <w:vertAlign w:val="superscript"/>
        </w:rPr>
        <w:t>−</w:t>
      </w:r>
      <w:r w:rsidRPr="00AD000C">
        <w:rPr>
          <w:rFonts w:ascii="Times New Roman" w:hAnsi="Times New Roman" w:cs="Times New Roman"/>
          <w:sz w:val="20"/>
          <w:szCs w:val="20"/>
          <w:vertAlign w:val="superscript"/>
        </w:rPr>
        <w:t>1</w:t>
      </w:r>
      <w:r w:rsidRPr="00AD000C">
        <w:rPr>
          <w:rFonts w:ascii="Times New Roman" w:hAnsi="Times New Roman" w:cs="Times New Roman"/>
          <w:sz w:val="20"/>
          <w:szCs w:val="20"/>
        </w:rPr>
        <w:t xml:space="preserve"> of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&lt;EndNote&gt;&lt;Cite&gt;&lt;Author&gt;IAEA&lt;/Author&gt;&lt;Year&gt;2011&lt;/Year&gt;&lt;RecNum&gt;254&lt;/RecNum&gt;&lt;DisplayText&gt;[3]&lt;/DisplayText&gt;&lt;record&gt;&lt;rec-number&gt;254&lt;/rec-number&gt;&lt;foreign-keys&gt;&lt;key app="EN" db-id="swr9aa0fctvwziet5pxv0ffgx2e2ssd59sv2"&gt;254&lt;/key&gt;&lt;/foreign-keys&gt;&lt;ref-type name="Journal Article"&gt;17&lt;/ref-type&gt;&lt;contributors&gt;&lt;authors&gt;&lt;author&gt;IAEA, International Atomic Energy Agency&lt;/author&gt;&lt;/authors&gt;&lt;/contributors&gt;&lt;titles&gt;&lt;title&gt;Report of the International Review Mission on the Radiation Safety Aspects of a Proposed Rare Earths Processing Facility (the Lynas Project)&lt;/title&gt;&lt;/titles&gt;&lt;dates&gt;&lt;year&gt;2011&lt;/year&gt;&lt;/dates&gt;&lt;urls&gt;&lt;related-urls&gt;&lt;url&gt;https://www.iaea.org/sites/default/files/lynasreport2011.pdf&lt;/url&gt;&lt;/related-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3" w:tooltip="IAEA, 2011 #254" w:history="1">
        <w:r w:rsidRPr="00AD000C">
          <w:rPr>
            <w:rFonts w:ascii="Times New Roman" w:hAnsi="Times New Roman" w:cs="Times New Roman"/>
            <w:sz w:val="20"/>
            <w:szCs w:val="20"/>
          </w:rPr>
          <w:t>3</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The mining and processing concentration</w:t>
      </w:r>
      <w:r>
        <w:rPr>
          <w:rFonts w:ascii="Times New Roman" w:hAnsi="Times New Roman" w:cs="Times New Roman"/>
          <w:sz w:val="20"/>
          <w:szCs w:val="20"/>
        </w:rPr>
        <w:t>s</w:t>
      </w:r>
      <w:r w:rsidRPr="00AD000C">
        <w:rPr>
          <w:rFonts w:ascii="Times New Roman" w:hAnsi="Times New Roman" w:cs="Times New Roman"/>
          <w:sz w:val="20"/>
          <w:szCs w:val="20"/>
        </w:rPr>
        <w:t xml:space="preserve"> of REE ore at Mount Weld is followed by </w:t>
      </w:r>
      <w:r>
        <w:rPr>
          <w:rFonts w:ascii="Times New Roman" w:hAnsi="Times New Roman" w:cs="Times New Roman"/>
          <w:sz w:val="20"/>
          <w:szCs w:val="20"/>
        </w:rPr>
        <w:t xml:space="preserve">a </w:t>
      </w:r>
      <w:r w:rsidRPr="00AD000C">
        <w:rPr>
          <w:rFonts w:ascii="Times New Roman" w:hAnsi="Times New Roman" w:cs="Times New Roman"/>
          <w:sz w:val="20"/>
          <w:szCs w:val="20"/>
        </w:rPr>
        <w:t xml:space="preserve">shipment of the concentrate to an REE processing facility, </w:t>
      </w:r>
      <w:r>
        <w:rPr>
          <w:rFonts w:ascii="Times New Roman" w:hAnsi="Times New Roman" w:cs="Times New Roman"/>
          <w:sz w:val="20"/>
          <w:szCs w:val="20"/>
        </w:rPr>
        <w:t xml:space="preserve">that is, </w:t>
      </w:r>
      <w:r w:rsidRPr="00AD000C">
        <w:rPr>
          <w:rFonts w:ascii="Times New Roman" w:eastAsia="Calibri" w:hAnsi="Times New Roman" w:cs="Times New Roman"/>
          <w:sz w:val="20"/>
          <w:szCs w:val="20"/>
        </w:rPr>
        <w:t xml:space="preserve">Lynas Advanced Materials Plant </w:t>
      </w:r>
      <w:r w:rsidRPr="00AD000C">
        <w:rPr>
          <w:rFonts w:ascii="Times New Roman" w:hAnsi="Times New Roman" w:cs="Times New Roman"/>
          <w:sz w:val="20"/>
          <w:szCs w:val="20"/>
        </w:rPr>
        <w:t xml:space="preserve">(LAMP) at Gebeng, Pahang State, Malaysia, where further processing </w:t>
      </w:r>
      <w:r>
        <w:rPr>
          <w:rFonts w:ascii="Times New Roman" w:hAnsi="Times New Roman" w:cs="Times New Roman"/>
          <w:sz w:val="20"/>
          <w:szCs w:val="20"/>
        </w:rPr>
        <w:t>is conducted</w:t>
      </w:r>
      <w:r w:rsidRPr="00AD000C">
        <w:rPr>
          <w:rFonts w:ascii="Times New Roman" w:hAnsi="Times New Roman" w:cs="Times New Roman"/>
          <w:sz w:val="20"/>
          <w:szCs w:val="20"/>
        </w:rPr>
        <w:t xml:space="preserve"> to produce high</w:t>
      </w:r>
      <w:r>
        <w:rPr>
          <w:rFonts w:ascii="Times New Roman" w:hAnsi="Times New Roman" w:cs="Times New Roman"/>
          <w:sz w:val="20"/>
          <w:szCs w:val="20"/>
        </w:rPr>
        <w:t>-</w:t>
      </w:r>
      <w:r w:rsidRPr="00AD000C">
        <w:rPr>
          <w:rFonts w:ascii="Times New Roman" w:hAnsi="Times New Roman" w:cs="Times New Roman"/>
          <w:sz w:val="20"/>
          <w:szCs w:val="20"/>
        </w:rPr>
        <w:t xml:space="preserve">purity REE compounds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&lt;EndNote&gt;&lt;Cite&gt;&lt;Author&gt;IAEA&lt;/Author&gt;&lt;Year&gt;2011&lt;/Year&gt;&lt;RecNum&gt;254&lt;/RecNum&gt;&lt;DisplayText&gt;[3]&lt;/DisplayText&gt;&lt;record&gt;&lt;rec-number&gt;254&lt;/rec-number&gt;&lt;foreign-keys&gt;&lt;key app="EN" db-id="swr9aa0fctvwziet5pxv0ffgx2e2ssd59sv2"&gt;254&lt;/key&gt;&lt;/foreign-keys&gt;&lt;ref-type name="Journal Article"&gt;17&lt;/ref-type&gt;&lt;contributors&gt;&lt;authors&gt;&lt;author&gt;IAEA, International Atomic Energy Agency&lt;/author&gt;&lt;/authors&gt;&lt;/contributors&gt;&lt;titles&gt;&lt;title&gt;Report of the International Review Mission on the Radiation Safety Aspects of a Proposed Rare Earths Processing Facility (the Lynas Project)&lt;/title&gt;&lt;/titles&gt;&lt;dates&gt;&lt;year&gt;2011&lt;/year&gt;&lt;/dates&gt;&lt;urls&gt;&lt;related-urls&gt;&lt;url&gt;https://www.iaea.org/sites/default/files/lynasreport2011.pdf&lt;/url&gt;&lt;/related-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3" w:tooltip="IAEA, 2011 #254" w:history="1">
        <w:r w:rsidRPr="00AD000C">
          <w:rPr>
            <w:rFonts w:ascii="Times New Roman" w:hAnsi="Times New Roman" w:cs="Times New Roman"/>
            <w:sz w:val="20"/>
            <w:szCs w:val="20"/>
          </w:rPr>
          <w:t>3</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xml:space="preserve">. LAMP processes lanthanide concentrates at an integrated processing site </w:t>
      </w:r>
      <w:r>
        <w:rPr>
          <w:rFonts w:ascii="Times New Roman" w:hAnsi="Times New Roman" w:cs="Times New Roman"/>
          <w:sz w:val="20"/>
          <w:szCs w:val="20"/>
        </w:rPr>
        <w:t xml:space="preserve">which </w:t>
      </w:r>
      <w:r w:rsidRPr="00AD000C">
        <w:rPr>
          <w:rFonts w:ascii="Times New Roman" w:hAnsi="Times New Roman" w:cs="Times New Roman"/>
          <w:sz w:val="20"/>
          <w:szCs w:val="20"/>
        </w:rPr>
        <w:t>utili</w:t>
      </w:r>
      <w:r>
        <w:rPr>
          <w:rFonts w:ascii="Times New Roman" w:hAnsi="Times New Roman" w:cs="Times New Roman"/>
          <w:sz w:val="20"/>
          <w:szCs w:val="20"/>
        </w:rPr>
        <w:t>ses</w:t>
      </w:r>
      <w:r w:rsidRPr="00AD000C">
        <w:rPr>
          <w:rFonts w:ascii="Times New Roman" w:hAnsi="Times New Roman" w:cs="Times New Roman"/>
          <w:sz w:val="20"/>
          <w:szCs w:val="20"/>
        </w:rPr>
        <w:t xml:space="preserve"> physical and chemical treatment processes. </w:t>
      </w:r>
      <w:r>
        <w:rPr>
          <w:rFonts w:ascii="Times New Roman" w:hAnsi="Times New Roman" w:cs="Times New Roman"/>
          <w:sz w:val="20"/>
          <w:szCs w:val="20"/>
        </w:rPr>
        <w:t>W</w:t>
      </w:r>
      <w:r w:rsidRPr="00AD000C">
        <w:rPr>
          <w:rFonts w:ascii="Times New Roman" w:hAnsi="Times New Roman" w:cs="Times New Roman"/>
          <w:sz w:val="20"/>
          <w:szCs w:val="20"/>
        </w:rPr>
        <w:t>ater leach purification (WLP) residues resulted from the leaching and purification of water-soluble lanthanide components from the calcined, cracked concentrate. According to</w:t>
      </w:r>
      <w:r>
        <w:rPr>
          <w:rFonts w:ascii="Times New Roman" w:hAnsi="Times New Roman" w:cs="Times New Roman"/>
          <w:sz w:val="20"/>
          <w:szCs w:val="20"/>
        </w:rPr>
        <w:t xml:space="preserve"> the</w:t>
      </w:r>
      <w:r w:rsidRPr="00AD000C">
        <w:rPr>
          <w:rFonts w:ascii="Times New Roman" w:hAnsi="Times New Roman" w:cs="Times New Roman"/>
          <w:sz w:val="20"/>
          <w:szCs w:val="20"/>
        </w:rPr>
        <w:t xml:space="preserve"> United States Environmental Protection Agency, rare earth concentrate is classified as </w:t>
      </w:r>
      <w:r>
        <w:rPr>
          <w:rFonts w:ascii="Times New Roman" w:hAnsi="Times New Roman" w:cs="Times New Roman"/>
          <w:sz w:val="20"/>
          <w:szCs w:val="20"/>
        </w:rPr>
        <w:t xml:space="preserve">a </w:t>
      </w:r>
      <w:r w:rsidRPr="00AD000C">
        <w:rPr>
          <w:rFonts w:ascii="Times New Roman" w:hAnsi="Times New Roman" w:cs="Times New Roman"/>
          <w:sz w:val="20"/>
          <w:szCs w:val="20"/>
        </w:rPr>
        <w:t xml:space="preserve">Technologically Enhanced Naturally Occurring Radioactive Material (TENORM)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&lt;EndNote&gt;&lt;Cite&gt;&lt;Author&gt;O&amp;apos;Brien&lt;/Author&gt;&lt;Year&gt;1998&lt;/Year&gt;&lt;RecNum&gt;43&lt;/RecNum&gt;&lt;DisplayText&gt;[4]&lt;/DisplayText&gt;&lt;record&gt;&lt;rec-number&gt;43&lt;/rec-number&gt;&lt;foreign-keys&gt;&lt;key app="EN" db-id="swr9aa0fctvwziet5pxv0ffgx2e2ssd59sv2"&gt;43&lt;/key&gt;&lt;/foreign-keys&gt;&lt;ref-type name="Journal Article"&gt;17&lt;/ref-type&gt;&lt;contributors&gt;&lt;authors&gt;&lt;author&gt;O&amp;apos;Brien, RS&lt;/author&gt;&lt;author&gt;Cooper, MB&lt;/author&gt;&lt;/authors&gt;&lt;/contributors&gt;&lt;titles&gt;&lt;title&gt;Technologically enhanced naturally occurring radioactive material (NORM): pathway analysis and radiological impact&lt;/title&gt;&lt;secondary-title&gt;Applied radiation and isotopes&lt;/secondary-title&gt;&lt;/titles&gt;&lt;periodical&gt;&lt;full-title&gt;Applied Radiation and Isotopes&lt;/full-title&gt;&lt;/periodical&gt;&lt;pages&gt;227-239&lt;/pages&gt;&lt;volume&gt;49&lt;/volume&gt;&lt;number&gt;3&lt;/number&gt;&lt;dates&gt;&lt;year&gt;1998&lt;/year&gt;&lt;/dates&gt;&lt;isbn&gt;0969-8043&lt;/isbn&gt;&lt;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4" w:tooltip="O'Brien, 1998 #43" w:history="1">
        <w:r w:rsidRPr="00AD000C">
          <w:rPr>
            <w:rFonts w:ascii="Times New Roman" w:hAnsi="Times New Roman" w:cs="Times New Roman"/>
            <w:sz w:val="20"/>
            <w:szCs w:val="20"/>
          </w:rPr>
          <w:t>4</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xml:space="preserve">. REEs have been considered beneficial and profitable in Malaysia, but occupational, public safety and health risks related to REEs may be addressed at their mining, transportation, processing, waste disposal </w:t>
      </w:r>
      <w:r>
        <w:rPr>
          <w:rFonts w:ascii="Times New Roman" w:hAnsi="Times New Roman" w:cs="Times New Roman"/>
          <w:sz w:val="20"/>
          <w:szCs w:val="20"/>
        </w:rPr>
        <w:t xml:space="preserve">and </w:t>
      </w:r>
      <w:r w:rsidRPr="00AD000C">
        <w:rPr>
          <w:rFonts w:ascii="Times New Roman" w:hAnsi="Times New Roman" w:cs="Times New Roman"/>
          <w:sz w:val="20"/>
          <w:szCs w:val="20"/>
        </w:rPr>
        <w:t xml:space="preserve">decommissioning stages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&lt;EndNote&gt;&lt;Cite&gt;&lt;Author&gt;Zhang&lt;/Author&gt;&lt;Year&gt;2014&lt;/Year&gt;&lt;RecNum&gt;255&lt;/RecNum&gt;&lt;DisplayText&gt;[5]&lt;/DisplayText&gt;&lt;record&gt;&lt;rec-number&gt;255&lt;/rec-number&gt;&lt;foreign-keys&gt;&lt;key app="EN" db-id="swr9aa0fctvwziet5pxv0ffgx2e2ssd59sv2"&gt;255&lt;/key&gt;&lt;/foreign-keys&gt;&lt;ref-type name="Thesis"&gt;32&lt;/ref-type&gt;&lt;contributors&gt;&lt;authors&gt;&lt;author&gt;Zhang, Linlin&lt;/author&gt;&lt;/authors&gt;&lt;/contributors&gt;&lt;titles&gt;&lt;title&gt;Towards sustainable rare earth mining: a study of occupational &amp;amp; community health issues&lt;/title&gt;&lt;/titles&gt;&lt;dates&gt;&lt;year&gt;2014&lt;/year&gt;&lt;/dates&gt;&lt;publisher&gt;University of British Columbia&lt;/publisher&gt;&lt;urls&gt;&lt;/urls&gt;&lt;/record&gt;&lt;/Cite&gt;&lt;/EndNote&gt;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5" w:tooltip="Zhang, 2014 #255" w:history="1">
        <w:r w:rsidRPr="00AD000C">
          <w:rPr>
            <w:rFonts w:ascii="Times New Roman" w:hAnsi="Times New Roman" w:cs="Times New Roman"/>
            <w:sz w:val="20"/>
            <w:szCs w:val="20"/>
          </w:rPr>
          <w:t>5</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xml:space="preserve">. Thorium is </w:t>
      </w:r>
      <w:r>
        <w:rPr>
          <w:rFonts w:ascii="Times New Roman" w:hAnsi="Times New Roman" w:cs="Times New Roman"/>
          <w:sz w:val="20"/>
          <w:szCs w:val="20"/>
        </w:rPr>
        <w:t>a</w:t>
      </w:r>
      <w:r w:rsidRPr="00AD000C">
        <w:rPr>
          <w:rFonts w:ascii="Times New Roman" w:hAnsi="Times New Roman" w:cs="Times New Roman"/>
          <w:sz w:val="20"/>
          <w:szCs w:val="20"/>
        </w:rPr>
        <w:t xml:space="preserve"> waste product in REE mining; it is mainly eliminated during the leaching process of the desired metals. </w:t>
      </w:r>
      <w:r>
        <w:rPr>
          <w:rFonts w:ascii="Times New Roman" w:hAnsi="Times New Roman" w:cs="Times New Roman"/>
          <w:sz w:val="20"/>
          <w:szCs w:val="20"/>
        </w:rPr>
        <w:t xml:space="preserve">Furthermore, </w:t>
      </w:r>
      <w:r w:rsidRPr="00AD000C">
        <w:rPr>
          <w:rFonts w:ascii="Times New Roman" w:hAnsi="Times New Roman" w:cs="Times New Roman"/>
          <w:sz w:val="20"/>
          <w:szCs w:val="20"/>
        </w:rPr>
        <w:t xml:space="preserve">thorium which </w:t>
      </w:r>
      <w:r>
        <w:rPr>
          <w:rFonts w:ascii="Times New Roman" w:hAnsi="Times New Roman" w:cs="Times New Roman"/>
          <w:sz w:val="20"/>
          <w:szCs w:val="20"/>
        </w:rPr>
        <w:t>denotes a</w:t>
      </w:r>
      <w:r w:rsidRPr="00AD000C">
        <w:rPr>
          <w:rFonts w:ascii="Times New Roman" w:hAnsi="Times New Roman" w:cs="Times New Roman"/>
          <w:sz w:val="20"/>
          <w:szCs w:val="20"/>
        </w:rPr>
        <w:t xml:space="preserve"> radioactive impact of REE mining</w:t>
      </w:r>
      <w:r>
        <w:rPr>
          <w:rFonts w:ascii="Times New Roman" w:hAnsi="Times New Roman" w:cs="Times New Roman"/>
          <w:sz w:val="20"/>
          <w:szCs w:val="20"/>
        </w:rPr>
        <w:t xml:space="preserve"> in addition to</w:t>
      </w:r>
      <w:r w:rsidRPr="00AD000C">
        <w:rPr>
          <w:rFonts w:ascii="Times New Roman" w:hAnsi="Times New Roman" w:cs="Times New Roman"/>
          <w:sz w:val="20"/>
          <w:szCs w:val="20"/>
        </w:rPr>
        <w:t xml:space="preserve"> uranium and their decay products has raised environmental concerns for the last several years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&lt;EndNote&gt;&lt;Cite&gt;&lt;Author&gt;IAEA&lt;/Author&gt;&lt;Year&gt;2011&lt;/Year&gt;&lt;RecNum&gt;211&lt;/RecNum&gt;&lt;DisplayText&gt;[6]&lt;/DisplayText&gt;&lt;record&gt;&lt;rec-number&gt;211&lt;/rec-number&gt;&lt;foreign-keys&gt;&lt;key app="EN" db-id="swr9aa0fctvwziet5pxv0ffgx2e2ssd59sv2"&gt;211&lt;/key&gt;&lt;/foreign-keys&gt;&lt;ref-type name="Journal Article"&gt;17&lt;/ref-type&gt;&lt;contributors&gt;&lt;authors&gt;&lt;author&gt; International Atomic Energy Agency  IAEA&lt;/author&gt;&lt;/authors&gt;&lt;/contributors&gt;&lt;titles&gt;&lt;title&gt;Radiation Protection and NORM Residue  Management in the Production of Rare Earths from Thorium Containing Minerals&lt;/title&gt;&lt;/titles&gt;&lt;dates&gt;&lt;year&gt;2011&lt;/year&gt;&lt;/dates&gt;&lt;urls&gt;&lt;related-urls&gt;&lt;url&gt;http://www-pub.iaea.org/MTCD/Publications/PDF/Pub1512_web.pdf&lt;/url&gt;&lt;/related-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6" w:tooltip="IAEA, 2011 #211" w:history="1">
        <w:r w:rsidRPr="00AD000C">
          <w:rPr>
            <w:rFonts w:ascii="Times New Roman" w:hAnsi="Times New Roman" w:cs="Times New Roman"/>
            <w:sz w:val="20"/>
            <w:szCs w:val="20"/>
          </w:rPr>
          <w:t>6</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w:t>
      </w:r>
    </w:p>
    <w:p w:rsidR="00C60F1E" w:rsidRPr="00AD000C" w:rsidRDefault="00C60F1E" w:rsidP="00C60F1E">
      <w:pPr>
        <w:spacing w:line="240" w:lineRule="auto"/>
        <w:jc w:val="both"/>
        <w:rPr>
          <w:rFonts w:ascii="Times New Roman" w:hAnsi="Times New Roman" w:cs="Times New Roman"/>
          <w:sz w:val="20"/>
          <w:szCs w:val="20"/>
          <w:shd w:val="clear" w:color="auto" w:fill="FFFFFF"/>
        </w:rPr>
      </w:pPr>
      <w:r w:rsidRPr="00AD000C">
        <w:rPr>
          <w:rFonts w:ascii="Times New Roman" w:hAnsi="Times New Roman" w:cs="Times New Roman"/>
          <w:sz w:val="20"/>
          <w:szCs w:val="20"/>
          <w:shd w:val="clear" w:color="auto" w:fill="FFFFFF"/>
        </w:rPr>
        <w:t>In addition to WLP residue</w:t>
      </w:r>
      <w:r>
        <w:rPr>
          <w:rFonts w:ascii="Times New Roman" w:hAnsi="Times New Roman" w:cs="Times New Roman"/>
          <w:sz w:val="20"/>
          <w:szCs w:val="20"/>
          <w:shd w:val="clear" w:color="auto" w:fill="FFFFFF"/>
        </w:rPr>
        <w:t>s</w:t>
      </w:r>
      <w:r w:rsidRPr="00AD000C">
        <w:rPr>
          <w:rFonts w:ascii="Times New Roman" w:hAnsi="Times New Roman" w:cs="Times New Roman"/>
          <w:sz w:val="20"/>
          <w:szCs w:val="20"/>
          <w:shd w:val="clear" w:color="auto" w:fill="FFFFFF"/>
        </w:rPr>
        <w:t xml:space="preserve">, LAMP produces </w:t>
      </w:r>
      <w:r>
        <w:rPr>
          <w:rFonts w:ascii="Times New Roman" w:hAnsi="Times New Roman" w:cs="Times New Roman"/>
          <w:sz w:val="20"/>
          <w:szCs w:val="20"/>
          <w:shd w:val="clear" w:color="auto" w:fill="FFFFFF"/>
        </w:rPr>
        <w:t>f</w:t>
      </w:r>
      <w:r w:rsidRPr="00AD000C">
        <w:rPr>
          <w:rFonts w:ascii="Times New Roman" w:hAnsi="Times New Roman" w:cs="Times New Roman"/>
          <w:sz w:val="20"/>
          <w:szCs w:val="20"/>
          <w:shd w:val="clear" w:color="auto" w:fill="FFFFFF"/>
        </w:rPr>
        <w:t xml:space="preserve">lue </w:t>
      </w:r>
      <w:r>
        <w:rPr>
          <w:rFonts w:ascii="Times New Roman" w:hAnsi="Times New Roman" w:cs="Times New Roman"/>
          <w:sz w:val="20"/>
          <w:szCs w:val="20"/>
          <w:shd w:val="clear" w:color="auto" w:fill="FFFFFF"/>
        </w:rPr>
        <w:t>g</w:t>
      </w:r>
      <w:r w:rsidRPr="00AD000C">
        <w:rPr>
          <w:rFonts w:ascii="Times New Roman" w:hAnsi="Times New Roman" w:cs="Times New Roman"/>
          <w:sz w:val="20"/>
          <w:szCs w:val="20"/>
          <w:shd w:val="clear" w:color="auto" w:fill="FFFFFF"/>
        </w:rPr>
        <w:t xml:space="preserve">as </w:t>
      </w:r>
      <w:r>
        <w:rPr>
          <w:rFonts w:ascii="Times New Roman" w:hAnsi="Times New Roman" w:cs="Times New Roman"/>
          <w:sz w:val="20"/>
          <w:szCs w:val="20"/>
          <w:shd w:val="clear" w:color="auto" w:fill="FFFFFF"/>
        </w:rPr>
        <w:t>d</w:t>
      </w:r>
      <w:r w:rsidRPr="00AD000C">
        <w:rPr>
          <w:rFonts w:ascii="Times New Roman" w:hAnsi="Times New Roman" w:cs="Times New Roman"/>
          <w:sz w:val="20"/>
          <w:szCs w:val="20"/>
          <w:shd w:val="clear" w:color="auto" w:fill="FFFFFF"/>
        </w:rPr>
        <w:t xml:space="preserve">esulphurisation (FGD) and </w:t>
      </w:r>
      <w:r>
        <w:rPr>
          <w:rFonts w:ascii="Times New Roman" w:hAnsi="Times New Roman" w:cs="Times New Roman"/>
          <w:sz w:val="20"/>
          <w:szCs w:val="20"/>
          <w:shd w:val="clear" w:color="auto" w:fill="FFFFFF"/>
        </w:rPr>
        <w:t>n</w:t>
      </w:r>
      <w:r w:rsidRPr="00AD000C">
        <w:rPr>
          <w:rFonts w:ascii="Times New Roman" w:hAnsi="Times New Roman" w:cs="Times New Roman"/>
          <w:sz w:val="20"/>
          <w:szCs w:val="20"/>
          <w:shd w:val="clear" w:color="auto" w:fill="FFFFFF"/>
        </w:rPr>
        <w:t xml:space="preserve">eutralised </w:t>
      </w:r>
      <w:r>
        <w:rPr>
          <w:rFonts w:ascii="Times New Roman" w:hAnsi="Times New Roman" w:cs="Times New Roman"/>
          <w:sz w:val="20"/>
          <w:szCs w:val="20"/>
          <w:shd w:val="clear" w:color="auto" w:fill="FFFFFF"/>
        </w:rPr>
        <w:t>u</w:t>
      </w:r>
      <w:r w:rsidRPr="00AD000C">
        <w:rPr>
          <w:rFonts w:ascii="Times New Roman" w:hAnsi="Times New Roman" w:cs="Times New Roman"/>
          <w:sz w:val="20"/>
          <w:szCs w:val="20"/>
          <w:shd w:val="clear" w:color="auto" w:fill="FFFFFF"/>
        </w:rPr>
        <w:t>nderflow (NUF) residue</w:t>
      </w:r>
      <w:r>
        <w:rPr>
          <w:rFonts w:ascii="Times New Roman" w:hAnsi="Times New Roman" w:cs="Times New Roman"/>
          <w:sz w:val="20"/>
          <w:szCs w:val="20"/>
          <w:shd w:val="clear" w:color="auto" w:fill="FFFFFF"/>
        </w:rPr>
        <w:t>s</w:t>
      </w:r>
      <w:r w:rsidRPr="00AD000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Among the residues, </w:t>
      </w:r>
      <w:r>
        <w:rPr>
          <w:rFonts w:ascii="Times New Roman" w:hAnsi="Times New Roman" w:cs="Times New Roman"/>
          <w:sz w:val="20"/>
          <w:szCs w:val="20"/>
        </w:rPr>
        <w:t>t</w:t>
      </w:r>
      <w:r w:rsidRPr="00AD000C">
        <w:rPr>
          <w:rFonts w:ascii="Times New Roman" w:hAnsi="Times New Roman" w:cs="Times New Roman"/>
          <w:sz w:val="20"/>
          <w:szCs w:val="20"/>
        </w:rPr>
        <w:t xml:space="preserve">he WLP is considered the most toxic </w:t>
      </w:r>
      <w:r>
        <w:rPr>
          <w:rFonts w:ascii="Times New Roman" w:hAnsi="Times New Roman" w:cs="Times New Roman"/>
          <w:sz w:val="20"/>
          <w:szCs w:val="20"/>
        </w:rPr>
        <w:t xml:space="preserve">given </w:t>
      </w:r>
      <w:r w:rsidRPr="00AD000C">
        <w:rPr>
          <w:rFonts w:ascii="Times New Roman" w:hAnsi="Times New Roman" w:cs="Times New Roman"/>
          <w:sz w:val="20"/>
          <w:szCs w:val="20"/>
        </w:rPr>
        <w:t>its elevated levels of uranium, thorium</w:t>
      </w:r>
      <w:r>
        <w:rPr>
          <w:rFonts w:ascii="Times New Roman" w:hAnsi="Times New Roman" w:cs="Times New Roman"/>
          <w:sz w:val="20"/>
          <w:szCs w:val="20"/>
        </w:rPr>
        <w:t>,</w:t>
      </w:r>
      <w:r w:rsidRPr="00AD000C">
        <w:rPr>
          <w:rFonts w:ascii="Times New Roman" w:hAnsi="Times New Roman" w:cs="Times New Roman"/>
          <w:sz w:val="20"/>
          <w:szCs w:val="20"/>
        </w:rPr>
        <w:t xml:space="preserve"> associated radioactivity </w:t>
      </w:r>
      <w:r>
        <w:rPr>
          <w:rFonts w:ascii="Times New Roman" w:hAnsi="Times New Roman" w:cs="Times New Roman"/>
          <w:sz w:val="20"/>
          <w:szCs w:val="20"/>
        </w:rPr>
        <w:t xml:space="preserve">and </w:t>
      </w:r>
      <w:r w:rsidRPr="00AD000C">
        <w:rPr>
          <w:rFonts w:ascii="Times New Roman" w:hAnsi="Times New Roman" w:cs="Times New Roman"/>
          <w:sz w:val="20"/>
          <w:szCs w:val="20"/>
        </w:rPr>
        <w:t xml:space="preserve">heavy metals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&lt;EndNote&gt;&lt;Cite&gt;&lt;Author&gt;NTN&lt;/Author&gt;&lt;Year&gt;2012&lt;/Year&gt;&lt;RecNum&gt;23&lt;/RecNum&gt;&lt;DisplayText&gt;[7]&lt;/DisplayText&gt;&lt;record&gt;&lt;rec-number&gt;23&lt;/rec-number&gt;&lt;foreign-keys&gt;&lt;key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7" w:tooltip="NTN, 2012 #23" w:history="1">
        <w:r w:rsidRPr="00AD000C">
          <w:rPr>
            <w:rFonts w:ascii="Times New Roman" w:hAnsi="Times New Roman" w:cs="Times New Roman"/>
            <w:sz w:val="20"/>
            <w:szCs w:val="20"/>
          </w:rPr>
          <w:t>7</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w:t>
      </w:r>
      <w:r w:rsidRPr="00AD000C">
        <w:rPr>
          <w:rFonts w:ascii="Times New Roman" w:hAnsi="Times New Roman" w:cs="Times New Roman"/>
          <w:sz w:val="20"/>
          <w:szCs w:val="20"/>
          <w:shd w:val="clear" w:color="auto" w:fill="FFFFFF"/>
        </w:rPr>
        <w:t xml:space="preserve"> The WLP residue process generates the most radioactive and contaminated tailings. The WLP residue contains most of uranium and thorium separated from the REE products during the refining process. The concentrate used as feedstock for the refining process contains uranium (30 ppm) and thorium (approximately 1700 ppm) generated between 3.5 and 8 </w:t>
      </w:r>
      <w:r w:rsidRPr="00AD000C">
        <w:rPr>
          <w:rFonts w:ascii="Times New Roman" w:hAnsi="Times New Roman" w:cs="Times New Roman"/>
          <w:sz w:val="20"/>
          <w:szCs w:val="20"/>
        </w:rPr>
        <w:t>Bq g</w:t>
      </w:r>
      <w:r>
        <w:rPr>
          <w:rFonts w:ascii="Times New Roman" w:hAnsi="Times New Roman" w:cs="Times New Roman"/>
          <w:sz w:val="20"/>
          <w:szCs w:val="20"/>
          <w:vertAlign w:val="superscript"/>
        </w:rPr>
        <w:t>−</w:t>
      </w:r>
      <w:r w:rsidRPr="00AD000C">
        <w:rPr>
          <w:rFonts w:ascii="Times New Roman" w:hAnsi="Times New Roman" w:cs="Times New Roman"/>
          <w:sz w:val="20"/>
          <w:szCs w:val="20"/>
          <w:vertAlign w:val="superscript"/>
        </w:rPr>
        <w:t>1</w:t>
      </w:r>
      <w:r w:rsidRPr="00AD000C">
        <w:rPr>
          <w:rFonts w:ascii="Times New Roman" w:hAnsi="Times New Roman" w:cs="Times New Roman"/>
          <w:sz w:val="20"/>
          <w:szCs w:val="20"/>
        </w:rPr>
        <w:t xml:space="preserve"> </w:t>
      </w:r>
      <w:r w:rsidRPr="00AD000C">
        <w:rPr>
          <w:rFonts w:ascii="Times New Roman" w:hAnsi="Times New Roman" w:cs="Times New Roman"/>
          <w:sz w:val="20"/>
          <w:szCs w:val="20"/>
          <w:shd w:val="clear" w:color="auto" w:fill="FFFFFF"/>
        </w:rPr>
        <w:t xml:space="preserve">of </w:t>
      </w:r>
      <w:r>
        <w:rPr>
          <w:rFonts w:ascii="Times New Roman" w:hAnsi="Times New Roman" w:cs="Times New Roman"/>
          <w:sz w:val="20"/>
          <w:szCs w:val="20"/>
          <w:shd w:val="clear" w:color="auto" w:fill="FFFFFF"/>
        </w:rPr>
        <w:t xml:space="preserve">a </w:t>
      </w:r>
      <w:r w:rsidRPr="00AD000C">
        <w:rPr>
          <w:rFonts w:ascii="Times New Roman" w:hAnsi="Times New Roman" w:cs="Times New Roman"/>
          <w:sz w:val="20"/>
          <w:szCs w:val="20"/>
          <w:shd w:val="clear" w:color="auto" w:fill="FFFFFF"/>
        </w:rPr>
        <w:t>specific activity. Theoretically, all the radioactive elements are removed during the refining process and are expected to be transferred to waste streams and disposed</w:t>
      </w:r>
      <w:r>
        <w:rPr>
          <w:rFonts w:ascii="Times New Roman" w:hAnsi="Times New Roman" w:cs="Times New Roman"/>
          <w:sz w:val="20"/>
          <w:szCs w:val="20"/>
          <w:shd w:val="clear" w:color="auto" w:fill="FFFFFF"/>
        </w:rPr>
        <w:t xml:space="preserve"> </w:t>
      </w:r>
      <w:r w:rsidRPr="00AD000C">
        <w:rPr>
          <w:rFonts w:ascii="Times New Roman" w:hAnsi="Times New Roman" w:cs="Times New Roman"/>
          <w:sz w:val="20"/>
          <w:szCs w:val="20"/>
          <w:shd w:val="clear" w:color="auto" w:fill="FFFFFF"/>
        </w:rPr>
        <w:t xml:space="preserve">of in the tailing pond. </w:t>
      </w:r>
    </w:p>
    <w:p w:rsidR="00C60F1E" w:rsidRPr="00AD000C" w:rsidRDefault="00C60F1E" w:rsidP="00C60F1E">
      <w:pPr>
        <w:tabs>
          <w:tab w:val="left" w:pos="2700"/>
        </w:tabs>
        <w:spacing w:line="240" w:lineRule="auto"/>
        <w:jc w:val="both"/>
        <w:rPr>
          <w:rFonts w:ascii="Times New Roman" w:hAnsi="Times New Roman" w:cs="Times New Roman"/>
          <w:sz w:val="20"/>
          <w:szCs w:val="20"/>
          <w:shd w:val="clear" w:color="auto" w:fill="FFFFFF"/>
        </w:rPr>
      </w:pPr>
      <w:r w:rsidRPr="00AD000C">
        <w:rPr>
          <w:rFonts w:ascii="Times New Roman" w:hAnsi="Times New Roman" w:cs="Times New Roman"/>
          <w:sz w:val="20"/>
          <w:szCs w:val="20"/>
          <w:shd w:val="clear" w:color="auto" w:fill="FFFFFF"/>
        </w:rPr>
        <w:t xml:space="preserve">Leaching is </w:t>
      </w:r>
      <w:r>
        <w:rPr>
          <w:rFonts w:ascii="Times New Roman" w:hAnsi="Times New Roman" w:cs="Times New Roman"/>
          <w:sz w:val="20"/>
          <w:szCs w:val="20"/>
          <w:shd w:val="clear" w:color="auto" w:fill="FFFFFF"/>
        </w:rPr>
        <w:t>a</w:t>
      </w:r>
      <w:r w:rsidRPr="00AD000C">
        <w:rPr>
          <w:rFonts w:ascii="Times New Roman" w:hAnsi="Times New Roman" w:cs="Times New Roman"/>
          <w:sz w:val="20"/>
          <w:szCs w:val="20"/>
          <w:shd w:val="clear" w:color="auto" w:fill="FFFFFF"/>
        </w:rPr>
        <w:t xml:space="preserve"> process </w:t>
      </w:r>
      <w:r>
        <w:rPr>
          <w:rFonts w:ascii="Times New Roman" w:hAnsi="Times New Roman" w:cs="Times New Roman"/>
          <w:sz w:val="20"/>
          <w:szCs w:val="20"/>
          <w:shd w:val="clear" w:color="auto" w:fill="FFFFFF"/>
        </w:rPr>
        <w:t>in which</w:t>
      </w:r>
      <w:r w:rsidRPr="00AD000C">
        <w:rPr>
          <w:rFonts w:ascii="Times New Roman" w:hAnsi="Times New Roman" w:cs="Times New Roman"/>
          <w:sz w:val="20"/>
          <w:szCs w:val="20"/>
          <w:shd w:val="clear" w:color="auto" w:fill="FFFFFF"/>
        </w:rPr>
        <w:t xml:space="preserve"> contaminants are transferred from a stabilised matrix to liquid medi</w:t>
      </w:r>
      <w:r>
        <w:rPr>
          <w:rFonts w:ascii="Times New Roman" w:hAnsi="Times New Roman" w:cs="Times New Roman"/>
          <w:sz w:val="20"/>
          <w:szCs w:val="20"/>
          <w:shd w:val="clear" w:color="auto" w:fill="FFFFFF"/>
        </w:rPr>
        <w:t>a</w:t>
      </w:r>
      <w:r w:rsidRPr="00AD000C">
        <w:rPr>
          <w:rFonts w:ascii="Times New Roman" w:hAnsi="Times New Roman" w:cs="Times New Roman"/>
          <w:sz w:val="20"/>
          <w:szCs w:val="20"/>
          <w:shd w:val="clear" w:color="auto" w:fill="FFFFFF"/>
        </w:rPr>
        <w:t>, such as water or other solutions. Chemical reagents</w:t>
      </w:r>
      <w:r>
        <w:rPr>
          <w:rFonts w:ascii="Times New Roman" w:hAnsi="Times New Roman" w:cs="Times New Roman"/>
          <w:sz w:val="20"/>
          <w:szCs w:val="20"/>
          <w:shd w:val="clear" w:color="auto" w:fill="FFFFFF"/>
        </w:rPr>
        <w:t>,</w:t>
      </w:r>
      <w:r w:rsidRPr="00AD000C">
        <w:rPr>
          <w:rFonts w:ascii="Times New Roman" w:hAnsi="Times New Roman" w:cs="Times New Roman"/>
          <w:sz w:val="20"/>
          <w:szCs w:val="20"/>
          <w:shd w:val="clear" w:color="auto" w:fill="FFFFFF"/>
        </w:rPr>
        <w:t xml:space="preserve"> such as acids, bases and chelating agents</w:t>
      </w:r>
      <w:r>
        <w:rPr>
          <w:rFonts w:ascii="Times New Roman" w:hAnsi="Times New Roman" w:cs="Times New Roman"/>
          <w:sz w:val="20"/>
          <w:szCs w:val="20"/>
          <w:shd w:val="clear" w:color="auto" w:fill="FFFFFF"/>
        </w:rPr>
        <w:t>,</w:t>
      </w:r>
      <w:r w:rsidRPr="00AD000C">
        <w:rPr>
          <w:rFonts w:ascii="Times New Roman" w:hAnsi="Times New Roman" w:cs="Times New Roman"/>
          <w:sz w:val="20"/>
          <w:szCs w:val="20"/>
          <w:shd w:val="clear" w:color="auto" w:fill="FFFFFF"/>
        </w:rPr>
        <w:t xml:space="preserve"> are used to </w:t>
      </w:r>
      <w:r>
        <w:rPr>
          <w:rFonts w:ascii="Times New Roman" w:hAnsi="Times New Roman" w:cs="Times New Roman"/>
          <w:sz w:val="20"/>
          <w:szCs w:val="20"/>
          <w:shd w:val="clear" w:color="auto" w:fill="FFFFFF"/>
        </w:rPr>
        <w:t>create</w:t>
      </w:r>
      <w:r w:rsidRPr="00AD000C">
        <w:rPr>
          <w:rFonts w:ascii="Times New Roman" w:hAnsi="Times New Roman" w:cs="Times New Roman"/>
          <w:sz w:val="20"/>
          <w:szCs w:val="20"/>
          <w:shd w:val="clear" w:color="auto" w:fill="FFFFFF"/>
        </w:rPr>
        <w:t xml:space="preserve"> a leaching solution </w:t>
      </w:r>
      <w:r>
        <w:rPr>
          <w:rFonts w:ascii="Times New Roman" w:hAnsi="Times New Roman" w:cs="Times New Roman"/>
          <w:sz w:val="20"/>
          <w:szCs w:val="20"/>
          <w:shd w:val="clear" w:color="auto" w:fill="FFFFFF"/>
        </w:rPr>
        <w:t>to</w:t>
      </w:r>
      <w:r w:rsidRPr="00AD000C">
        <w:rPr>
          <w:rFonts w:ascii="Times New Roman" w:hAnsi="Times New Roman" w:cs="Times New Roman"/>
          <w:sz w:val="20"/>
          <w:szCs w:val="20"/>
          <w:shd w:val="clear" w:color="auto" w:fill="FFFFFF"/>
        </w:rPr>
        <w:t xml:space="preserve"> investigat</w:t>
      </w:r>
      <w:r>
        <w:rPr>
          <w:rFonts w:ascii="Times New Roman" w:hAnsi="Times New Roman" w:cs="Times New Roman"/>
          <w:sz w:val="20"/>
          <w:szCs w:val="20"/>
          <w:shd w:val="clear" w:color="auto" w:fill="FFFFFF"/>
        </w:rPr>
        <w:t>e</w:t>
      </w:r>
      <w:r w:rsidRPr="00AD000C">
        <w:rPr>
          <w:rFonts w:ascii="Times New Roman" w:hAnsi="Times New Roman" w:cs="Times New Roman"/>
          <w:sz w:val="20"/>
          <w:szCs w:val="20"/>
          <w:shd w:val="clear" w:color="auto" w:fill="FFFFFF"/>
        </w:rPr>
        <w:t xml:space="preserve"> the mobilisation of heavy metals from the soils </w:t>
      </w:r>
      <w:r w:rsidRPr="00AD000C">
        <w:rPr>
          <w:rFonts w:ascii="Times New Roman" w:hAnsi="Times New Roman" w:cs="Times New Roman"/>
          <w:sz w:val="20"/>
          <w:szCs w:val="20"/>
          <w:shd w:val="clear" w:color="auto" w:fill="FFFFFF"/>
        </w:rPr>
        <w:fldChar w:fldCharType="begin"/>
      </w:r>
      <w:r w:rsidRPr="00AD000C">
        <w:rPr>
          <w:rFonts w:ascii="Times New Roman" w:hAnsi="Times New Roman" w:cs="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cs="Times New Roman"/>
          <w:sz w:val="20"/>
          <w:szCs w:val="20"/>
          <w:shd w:val="clear" w:color="auto" w:fill="FFFFFF"/>
        </w:rPr>
        <w:fldChar w:fldCharType="separate"/>
      </w:r>
      <w:r w:rsidRPr="00AD000C">
        <w:rPr>
          <w:rFonts w:ascii="Times New Roman" w:hAnsi="Times New Roman" w:cs="Times New Roman"/>
          <w:sz w:val="20"/>
          <w:szCs w:val="20"/>
          <w:shd w:val="clear" w:color="auto" w:fill="FFFFFF"/>
        </w:rPr>
        <w:t>[</w:t>
      </w:r>
      <w:hyperlink w:anchor="_ENREF_8" w:tooltip="Alghanmi, 2015 #267" w:history="1">
        <w:r w:rsidRPr="00AD000C">
          <w:rPr>
            <w:rFonts w:ascii="Times New Roman" w:hAnsi="Times New Roman" w:cs="Times New Roman"/>
            <w:sz w:val="20"/>
            <w:szCs w:val="20"/>
            <w:shd w:val="clear" w:color="auto" w:fill="FFFFFF"/>
          </w:rPr>
          <w:t>8</w:t>
        </w:r>
      </w:hyperlink>
      <w:r w:rsidRPr="00AD000C">
        <w:rPr>
          <w:rFonts w:ascii="Times New Roman" w:hAnsi="Times New Roman" w:cs="Times New Roman"/>
          <w:sz w:val="20"/>
          <w:szCs w:val="20"/>
          <w:shd w:val="clear" w:color="auto" w:fill="FFFFFF"/>
        </w:rPr>
        <w:t>]</w:t>
      </w:r>
      <w:r w:rsidRPr="00AD000C">
        <w:rPr>
          <w:rFonts w:ascii="Times New Roman" w:hAnsi="Times New Roman" w:cs="Times New Roman"/>
          <w:sz w:val="20"/>
          <w:szCs w:val="20"/>
          <w:shd w:val="clear" w:color="auto" w:fill="FFFFFF"/>
        </w:rPr>
        <w:fldChar w:fldCharType="end"/>
      </w:r>
      <w:r w:rsidRPr="00AD000C">
        <w:rPr>
          <w:rFonts w:ascii="Times New Roman" w:hAnsi="Times New Roman" w:cs="Times New Roman"/>
          <w:sz w:val="20"/>
          <w:szCs w:val="20"/>
          <w:shd w:val="clear" w:color="auto" w:fill="FFFFFF"/>
        </w:rPr>
        <w:t xml:space="preserve">. Previous researchers </w:t>
      </w:r>
      <w:r>
        <w:rPr>
          <w:rFonts w:ascii="Times New Roman" w:hAnsi="Times New Roman" w:cs="Times New Roman"/>
          <w:sz w:val="20"/>
          <w:szCs w:val="20"/>
          <w:shd w:val="clear" w:color="auto" w:fill="FFFFFF"/>
        </w:rPr>
        <w:t>have</w:t>
      </w:r>
      <w:r w:rsidRPr="00AD000C">
        <w:rPr>
          <w:rFonts w:ascii="Times New Roman" w:hAnsi="Times New Roman" w:cs="Times New Roman"/>
          <w:sz w:val="20"/>
          <w:szCs w:val="20"/>
          <w:shd w:val="clear" w:color="auto" w:fill="FFFFFF"/>
        </w:rPr>
        <w:t xml:space="preserve"> used leaching test to investigate the leachability of environmental contaminants from oil sludge to assess potential environmental impact [9,</w:t>
      </w:r>
      <w:r w:rsidR="000E6EF7">
        <w:rPr>
          <w:rFonts w:ascii="Times New Roman" w:hAnsi="Times New Roman" w:cs="Times New Roman"/>
          <w:sz w:val="20"/>
          <w:szCs w:val="20"/>
          <w:shd w:val="clear" w:color="auto" w:fill="FFFFFF"/>
        </w:rPr>
        <w:t xml:space="preserve"> </w:t>
      </w:r>
      <w:r w:rsidRPr="00AD000C">
        <w:rPr>
          <w:rFonts w:ascii="Times New Roman" w:hAnsi="Times New Roman" w:cs="Times New Roman"/>
          <w:sz w:val="20"/>
          <w:szCs w:val="20"/>
          <w:shd w:val="clear" w:color="auto" w:fill="FFFFFF"/>
        </w:rPr>
        <w:t xml:space="preserve">10]. Then, results from leaching </w:t>
      </w:r>
      <w:r>
        <w:rPr>
          <w:rFonts w:ascii="Times New Roman" w:hAnsi="Times New Roman" w:cs="Times New Roman"/>
          <w:sz w:val="20"/>
          <w:szCs w:val="20"/>
          <w:shd w:val="clear" w:color="auto" w:fill="FFFFFF"/>
        </w:rPr>
        <w:t>have been</w:t>
      </w:r>
      <w:r w:rsidRPr="00AD000C">
        <w:rPr>
          <w:rFonts w:ascii="Times New Roman" w:hAnsi="Times New Roman" w:cs="Times New Roman"/>
          <w:sz w:val="20"/>
          <w:szCs w:val="20"/>
          <w:shd w:val="clear" w:color="auto" w:fill="FFFFFF"/>
        </w:rPr>
        <w:t xml:space="preserve"> extrapolated to assess the long-term release of toxic elements from the oil sludge [10,</w:t>
      </w:r>
      <w:r w:rsidR="000E6EF7">
        <w:rPr>
          <w:rFonts w:ascii="Times New Roman" w:hAnsi="Times New Roman" w:cs="Times New Roman"/>
          <w:sz w:val="20"/>
          <w:szCs w:val="20"/>
          <w:shd w:val="clear" w:color="auto" w:fill="FFFFFF"/>
        </w:rPr>
        <w:t xml:space="preserve"> </w:t>
      </w:r>
      <w:r w:rsidRPr="00AD000C">
        <w:rPr>
          <w:rFonts w:ascii="Times New Roman" w:hAnsi="Times New Roman" w:cs="Times New Roman"/>
          <w:sz w:val="20"/>
          <w:szCs w:val="20"/>
          <w:shd w:val="clear" w:color="auto" w:fill="FFFFFF"/>
        </w:rPr>
        <w:t xml:space="preserve">11]. Similar studies </w:t>
      </w:r>
      <w:r>
        <w:rPr>
          <w:rFonts w:ascii="Times New Roman" w:hAnsi="Times New Roman" w:cs="Times New Roman"/>
          <w:sz w:val="20"/>
          <w:szCs w:val="20"/>
          <w:shd w:val="clear" w:color="auto" w:fill="FFFFFF"/>
        </w:rPr>
        <w:t xml:space="preserve">that </w:t>
      </w:r>
      <w:r w:rsidRPr="00AD000C">
        <w:rPr>
          <w:rFonts w:ascii="Times New Roman" w:hAnsi="Times New Roman" w:cs="Times New Roman"/>
          <w:sz w:val="20"/>
          <w:szCs w:val="20"/>
          <w:shd w:val="clear" w:color="auto" w:fill="FFFFFF"/>
        </w:rPr>
        <w:t>us</w:t>
      </w:r>
      <w:r>
        <w:rPr>
          <w:rFonts w:ascii="Times New Roman" w:hAnsi="Times New Roman" w:cs="Times New Roman"/>
          <w:sz w:val="20"/>
          <w:szCs w:val="20"/>
          <w:shd w:val="clear" w:color="auto" w:fill="FFFFFF"/>
        </w:rPr>
        <w:t>ed</w:t>
      </w:r>
      <w:r w:rsidRPr="00AD000C">
        <w:rPr>
          <w:rFonts w:ascii="Times New Roman" w:hAnsi="Times New Roman" w:cs="Times New Roman"/>
          <w:sz w:val="20"/>
          <w:szCs w:val="20"/>
          <w:shd w:val="clear" w:color="auto" w:fill="FFFFFF"/>
        </w:rPr>
        <w:t xml:space="preserve"> modification and combination of leaching tests </w:t>
      </w:r>
      <w:r>
        <w:rPr>
          <w:rFonts w:ascii="Times New Roman" w:hAnsi="Times New Roman" w:cs="Times New Roman"/>
          <w:sz w:val="20"/>
          <w:szCs w:val="20"/>
          <w:shd w:val="clear" w:color="auto" w:fill="FFFFFF"/>
        </w:rPr>
        <w:t>have</w:t>
      </w:r>
      <w:r w:rsidRPr="00AD000C">
        <w:rPr>
          <w:rFonts w:ascii="Times New Roman" w:hAnsi="Times New Roman" w:cs="Times New Roman"/>
          <w:sz w:val="20"/>
          <w:szCs w:val="20"/>
          <w:shd w:val="clear" w:color="auto" w:fill="FFFFFF"/>
        </w:rPr>
        <w:t xml:space="preserve"> also </w:t>
      </w:r>
      <w:r>
        <w:rPr>
          <w:rFonts w:ascii="Times New Roman" w:hAnsi="Times New Roman" w:cs="Times New Roman"/>
          <w:sz w:val="20"/>
          <w:szCs w:val="20"/>
          <w:shd w:val="clear" w:color="auto" w:fill="FFFFFF"/>
        </w:rPr>
        <w:t xml:space="preserve">been </w:t>
      </w:r>
      <w:r w:rsidRPr="00AD000C">
        <w:rPr>
          <w:rFonts w:ascii="Times New Roman" w:hAnsi="Times New Roman" w:cs="Times New Roman"/>
          <w:sz w:val="20"/>
          <w:szCs w:val="20"/>
          <w:shd w:val="clear" w:color="auto" w:fill="FFFFFF"/>
        </w:rPr>
        <w:t xml:space="preserve">conducted for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and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 xml:space="preserve">Th in </w:t>
      </w:r>
      <w:r w:rsidRPr="00AD000C">
        <w:rPr>
          <w:rFonts w:ascii="Times New Roman" w:hAnsi="Times New Roman" w:cs="Times New Roman"/>
          <w:sz w:val="20"/>
          <w:szCs w:val="20"/>
          <w:shd w:val="clear" w:color="auto" w:fill="FFFFFF"/>
        </w:rPr>
        <w:t>WLP samples and ha</w:t>
      </w:r>
      <w:r>
        <w:rPr>
          <w:rFonts w:ascii="Times New Roman" w:hAnsi="Times New Roman" w:cs="Times New Roman"/>
          <w:sz w:val="20"/>
          <w:szCs w:val="20"/>
          <w:shd w:val="clear" w:color="auto" w:fill="FFFFFF"/>
        </w:rPr>
        <w:t>ve</w:t>
      </w:r>
      <w:r w:rsidRPr="00AD000C">
        <w:rPr>
          <w:rFonts w:ascii="Times New Roman" w:hAnsi="Times New Roman" w:cs="Times New Roman"/>
          <w:sz w:val="20"/>
          <w:szCs w:val="20"/>
          <w:shd w:val="clear" w:color="auto" w:fill="FFFFFF"/>
        </w:rPr>
        <w:t xml:space="preserve"> been discussed elsewhere [12,</w:t>
      </w:r>
      <w:r w:rsidR="000E6EF7">
        <w:rPr>
          <w:rFonts w:ascii="Times New Roman" w:hAnsi="Times New Roman" w:cs="Times New Roman"/>
          <w:sz w:val="20"/>
          <w:szCs w:val="20"/>
          <w:shd w:val="clear" w:color="auto" w:fill="FFFFFF"/>
        </w:rPr>
        <w:t xml:space="preserve"> </w:t>
      </w:r>
      <w:r w:rsidRPr="00AD000C">
        <w:rPr>
          <w:rFonts w:ascii="Times New Roman" w:hAnsi="Times New Roman" w:cs="Times New Roman"/>
          <w:sz w:val="20"/>
          <w:szCs w:val="20"/>
          <w:shd w:val="clear" w:color="auto" w:fill="FFFFFF"/>
        </w:rPr>
        <w:t xml:space="preserve">13]. </w:t>
      </w:r>
      <w:r>
        <w:rPr>
          <w:rFonts w:ascii="Times New Roman" w:hAnsi="Times New Roman" w:cs="Times New Roman"/>
          <w:sz w:val="20"/>
          <w:szCs w:val="20"/>
          <w:shd w:val="clear" w:color="auto" w:fill="FFFFFF"/>
        </w:rPr>
        <w:t>A l</w:t>
      </w:r>
      <w:r w:rsidRPr="00AD000C">
        <w:rPr>
          <w:rFonts w:ascii="Times New Roman" w:hAnsi="Times New Roman" w:cs="Times New Roman"/>
          <w:sz w:val="20"/>
          <w:szCs w:val="20"/>
          <w:shd w:val="clear" w:color="auto" w:fill="FFFFFF"/>
        </w:rPr>
        <w:t>eaching test has similar concepts adopted for soil washing.</w:t>
      </w:r>
    </w:p>
    <w:p w:rsidR="00C60F1E" w:rsidRPr="00AD000C" w:rsidRDefault="00C60F1E" w:rsidP="00C60F1E">
      <w:pPr>
        <w:tabs>
          <w:tab w:val="left" w:pos="2700"/>
        </w:tabs>
        <w:spacing w:line="240" w:lineRule="auto"/>
        <w:jc w:val="both"/>
        <w:rPr>
          <w:rFonts w:ascii="Times New Roman" w:hAnsi="Times New Roman" w:cs="Times New Roman"/>
          <w:sz w:val="20"/>
          <w:szCs w:val="20"/>
        </w:rPr>
      </w:pPr>
      <w:r w:rsidRPr="00AD000C">
        <w:rPr>
          <w:rFonts w:ascii="Times New Roman" w:hAnsi="Times New Roman" w:cs="Times New Roman"/>
          <w:sz w:val="20"/>
          <w:szCs w:val="20"/>
        </w:rPr>
        <w:t xml:space="preserve">Soil washing is frequently used in soil remediation because </w:t>
      </w:r>
      <w:r>
        <w:rPr>
          <w:rFonts w:ascii="Times New Roman" w:hAnsi="Times New Roman" w:cs="Times New Roman"/>
          <w:sz w:val="20"/>
          <w:szCs w:val="20"/>
        </w:rPr>
        <w:t>this process</w:t>
      </w:r>
      <w:r w:rsidRPr="00AD000C">
        <w:rPr>
          <w:rFonts w:ascii="Times New Roman" w:hAnsi="Times New Roman" w:cs="Times New Roman"/>
          <w:sz w:val="20"/>
          <w:szCs w:val="20"/>
        </w:rPr>
        <w:t xml:space="preserve"> (</w:t>
      </w:r>
      <w:proofErr w:type="spellStart"/>
      <w:r w:rsidRPr="00AD000C">
        <w:rPr>
          <w:rFonts w:ascii="Times New Roman" w:hAnsi="Times New Roman" w:cs="Times New Roman"/>
          <w:sz w:val="20"/>
          <w:szCs w:val="20"/>
        </w:rPr>
        <w:t>i</w:t>
      </w:r>
      <w:proofErr w:type="spellEnd"/>
      <w:r w:rsidRPr="00AD000C">
        <w:rPr>
          <w:rFonts w:ascii="Times New Roman" w:hAnsi="Times New Roman" w:cs="Times New Roman"/>
          <w:sz w:val="20"/>
          <w:szCs w:val="20"/>
        </w:rPr>
        <w:t xml:space="preserve">) completely removes contaminants, </w:t>
      </w:r>
      <w:r>
        <w:rPr>
          <w:rFonts w:ascii="Times New Roman" w:hAnsi="Times New Roman" w:cs="Times New Roman"/>
          <w:sz w:val="20"/>
          <w:szCs w:val="20"/>
        </w:rPr>
        <w:t>thus</w:t>
      </w:r>
      <w:r w:rsidRPr="00AD000C">
        <w:rPr>
          <w:rFonts w:ascii="Times New Roman" w:hAnsi="Times New Roman" w:cs="Times New Roman"/>
          <w:sz w:val="20"/>
          <w:szCs w:val="20"/>
        </w:rPr>
        <w:t xml:space="preserve"> ensur</w:t>
      </w:r>
      <w:r>
        <w:rPr>
          <w:rFonts w:ascii="Times New Roman" w:hAnsi="Times New Roman" w:cs="Times New Roman"/>
          <w:sz w:val="20"/>
          <w:szCs w:val="20"/>
        </w:rPr>
        <w:t>ing</w:t>
      </w:r>
      <w:r w:rsidRPr="00AD000C">
        <w:rPr>
          <w:rFonts w:ascii="Times New Roman" w:hAnsi="Times New Roman" w:cs="Times New Roman"/>
          <w:sz w:val="20"/>
          <w:szCs w:val="20"/>
        </w:rPr>
        <w:t xml:space="preserve"> the rapid clean-up of a contaminated site, (ii) </w:t>
      </w:r>
      <w:r>
        <w:rPr>
          <w:rFonts w:ascii="Times New Roman" w:hAnsi="Times New Roman" w:cs="Times New Roman"/>
          <w:sz w:val="20"/>
          <w:szCs w:val="20"/>
        </w:rPr>
        <w:t>satisfies</w:t>
      </w:r>
      <w:r w:rsidRPr="00AD000C">
        <w:rPr>
          <w:rFonts w:ascii="Times New Roman" w:hAnsi="Times New Roman" w:cs="Times New Roman"/>
          <w:sz w:val="20"/>
          <w:szCs w:val="20"/>
        </w:rPr>
        <w:t xml:space="preserve"> specific criteria, (iii) reduces or eliminates long-term liability, (iv) may be the most cost-effective solution and (v) may produce recyclable material</w:t>
      </w:r>
      <w:r>
        <w:rPr>
          <w:rFonts w:ascii="Times New Roman" w:hAnsi="Times New Roman" w:cs="Times New Roman"/>
          <w:sz w:val="20"/>
          <w:szCs w:val="20"/>
        </w:rPr>
        <w:t>s</w:t>
      </w:r>
      <w:r w:rsidRPr="00AD000C">
        <w:rPr>
          <w:rFonts w:ascii="Times New Roman" w:hAnsi="Times New Roman" w:cs="Times New Roman"/>
          <w:sz w:val="20"/>
          <w:szCs w:val="20"/>
        </w:rPr>
        <w:t xml:space="preserve"> or energ</w:t>
      </w:r>
      <w:r>
        <w:rPr>
          <w:rFonts w:ascii="Times New Roman" w:hAnsi="Times New Roman" w:cs="Times New Roman"/>
          <w:sz w:val="20"/>
          <w:szCs w:val="20"/>
        </w:rPr>
        <w:t>ies</w:t>
      </w:r>
      <w:r w:rsidRPr="00AD000C">
        <w:rPr>
          <w:rFonts w:ascii="Times New Roman" w:hAnsi="Times New Roman" w:cs="Times New Roman"/>
          <w:sz w:val="20"/>
          <w:szCs w:val="20"/>
        </w:rPr>
        <w:t xml:space="preserve">. Chemical reagents </w:t>
      </w:r>
      <w:r>
        <w:rPr>
          <w:rFonts w:ascii="Times New Roman" w:hAnsi="Times New Roman" w:cs="Times New Roman"/>
          <w:sz w:val="20"/>
          <w:szCs w:val="20"/>
        </w:rPr>
        <w:t>must</w:t>
      </w:r>
      <w:r w:rsidRPr="00AD000C">
        <w:rPr>
          <w:rFonts w:ascii="Times New Roman" w:hAnsi="Times New Roman" w:cs="Times New Roman"/>
          <w:sz w:val="20"/>
          <w:szCs w:val="20"/>
        </w:rPr>
        <w:t xml:space="preserve"> be added to the washing water because washing the soils with water alone will remove </w:t>
      </w:r>
      <w:r>
        <w:rPr>
          <w:rFonts w:ascii="Times New Roman" w:hAnsi="Times New Roman" w:cs="Times New Roman"/>
          <w:sz w:val="20"/>
          <w:szCs w:val="20"/>
        </w:rPr>
        <w:t>the</w:t>
      </w:r>
      <w:r w:rsidRPr="00AD000C">
        <w:rPr>
          <w:rFonts w:ascii="Times New Roman" w:hAnsi="Times New Roman" w:cs="Times New Roman"/>
          <w:sz w:val="20"/>
          <w:szCs w:val="20"/>
        </w:rPr>
        <w:t xml:space="preserve"> low amount of cations in the leachates </w:t>
      </w:r>
      <w:r w:rsidRPr="00AD000C">
        <w:rPr>
          <w:rFonts w:ascii="Times New Roman" w:hAnsi="Times New Roman" w:cs="Times New Roman"/>
          <w:sz w:val="20"/>
          <w:szCs w:val="20"/>
        </w:rPr>
        <w:fldChar w:fldCharType="begin">
          <w:fldData xml:space="preserve">PEVuZE5vdGU+PENpdGU+PEF1dGhvcj5HT0M8L0F1dGhvcj48WWVhcj4yMDAzPC9ZZWFyPjxSZWNO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</w:fldData>
        </w:fldChar>
      </w:r>
      <w:r w:rsidRPr="00AD000C">
        <w:rPr>
          <w:rFonts w:ascii="Times New Roman" w:hAnsi="Times New Roman" w:cs="Times New Roman"/>
          <w:sz w:val="20"/>
          <w:szCs w:val="20"/>
        </w:rPr>
        <w:instrText xml:space="preserve"> ADDIN EN.CITE </w:instrText>
      </w:r>
      <w:r w:rsidRPr="00AD000C">
        <w:rPr>
          <w:rFonts w:ascii="Times New Roman" w:hAnsi="Times New Roman" w:cs="Times New Roman"/>
          <w:sz w:val="20"/>
          <w:szCs w:val="20"/>
        </w:rPr>
        <w:fldChar w:fldCharType="begin">
          <w:fldData xml:space="preserve">PEVuZE5vdGU+PENpdGU+PEF1dGhvcj5HT0M8L0F1dGhvcj48WWVhcj4yMDAzPC9ZZWFyPjxSZWNO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</w:fldData>
        </w:fldChar>
      </w:r>
      <w:r w:rsidRPr="00AD000C">
        <w:rPr>
          <w:rFonts w:ascii="Times New Roman" w:hAnsi="Times New Roman" w:cs="Times New Roman"/>
          <w:sz w:val="20"/>
          <w:szCs w:val="20"/>
        </w:rPr>
        <w:instrText xml:space="preserve"> ADDIN EN.CITE.DATA </w:instrText>
      </w:r>
      <w:r w:rsidRPr="00AD000C">
        <w:rPr>
          <w:rFonts w:ascii="Times New Roman" w:hAnsi="Times New Roman" w:cs="Times New Roman"/>
          <w:sz w:val="20"/>
          <w:szCs w:val="20"/>
        </w:rPr>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[14-17]</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xml:space="preserve">. </w:t>
      </w:r>
      <w:r w:rsidRPr="00AD000C">
        <w:rPr>
          <w:rFonts w:ascii="Times New Roman" w:hAnsi="Times New Roman" w:cs="Times New Roman"/>
          <w:sz w:val="20"/>
          <w:szCs w:val="20"/>
          <w:shd w:val="clear" w:color="auto" w:fill="FFFFFF"/>
        </w:rPr>
        <w:t xml:space="preserve">Generally, soil washing with acids relies on ion exchange and dissolution of soil components or discrete metal compounds to extract metals </w:t>
      </w:r>
      <w:r w:rsidRPr="00AD000C">
        <w:rPr>
          <w:rFonts w:ascii="Times New Roman" w:hAnsi="Times New Roman" w:cs="Times New Roman"/>
          <w:sz w:val="20"/>
          <w:szCs w:val="20"/>
          <w:shd w:val="clear" w:color="auto" w:fill="FFFFFF"/>
        </w:rPr>
        <w:fldChar w:fldCharType="begin"/>
      </w:r>
      <w:r w:rsidRPr="00AD000C">
        <w:rPr>
          <w:rFonts w:ascii="Times New Roman" w:hAnsi="Times New Roman" w:cs="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cs="Times New Roman"/>
          <w:sz w:val="20"/>
          <w:szCs w:val="20"/>
          <w:shd w:val="clear" w:color="auto" w:fill="FFFFFF"/>
        </w:rPr>
        <w:fldChar w:fldCharType="separate"/>
      </w:r>
      <w:r w:rsidRPr="00AD000C">
        <w:rPr>
          <w:rFonts w:ascii="Times New Roman" w:hAnsi="Times New Roman" w:cs="Times New Roman"/>
          <w:sz w:val="20"/>
          <w:szCs w:val="20"/>
          <w:shd w:val="clear" w:color="auto" w:fill="FFFFFF"/>
        </w:rPr>
        <w:t>[</w:t>
      </w:r>
      <w:hyperlink w:anchor="_ENREF_8" w:tooltip="Alghanmi, 2015 #267" w:history="1">
        <w:r w:rsidRPr="00AD000C">
          <w:rPr>
            <w:rFonts w:ascii="Times New Roman" w:hAnsi="Times New Roman" w:cs="Times New Roman"/>
            <w:sz w:val="20"/>
            <w:szCs w:val="20"/>
            <w:shd w:val="clear" w:color="auto" w:fill="FFFFFF"/>
          </w:rPr>
          <w:t>8</w:t>
        </w:r>
      </w:hyperlink>
      <w:r w:rsidRPr="00AD000C">
        <w:rPr>
          <w:rFonts w:ascii="Times New Roman" w:hAnsi="Times New Roman" w:cs="Times New Roman"/>
          <w:sz w:val="20"/>
          <w:szCs w:val="20"/>
          <w:shd w:val="clear" w:color="auto" w:fill="FFFFFF"/>
        </w:rPr>
        <w:t>]</w:t>
      </w:r>
      <w:r w:rsidRPr="00AD000C">
        <w:rPr>
          <w:rFonts w:ascii="Times New Roman" w:hAnsi="Times New Roman" w:cs="Times New Roman"/>
          <w:sz w:val="20"/>
          <w:szCs w:val="20"/>
          <w:shd w:val="clear" w:color="auto" w:fill="FFFFFF"/>
        </w:rPr>
        <w:fldChar w:fldCharType="end"/>
      </w:r>
      <w:r w:rsidRPr="00AD000C">
        <w:rPr>
          <w:rFonts w:ascii="Times New Roman" w:hAnsi="Times New Roman" w:cs="Times New Roman"/>
          <w:sz w:val="20"/>
          <w:szCs w:val="20"/>
          <w:shd w:val="clear" w:color="auto" w:fill="FFFFFF"/>
        </w:rPr>
        <w:t xml:space="preserve">. Strong acids attack and degrade the soil crystalline structure at extended contact times [18]. Many research studies </w:t>
      </w:r>
      <w:r>
        <w:rPr>
          <w:rFonts w:ascii="Times New Roman" w:hAnsi="Times New Roman" w:cs="Times New Roman"/>
          <w:sz w:val="20"/>
          <w:szCs w:val="20"/>
          <w:shd w:val="clear" w:color="auto" w:fill="FFFFFF"/>
        </w:rPr>
        <w:t xml:space="preserve">have </w:t>
      </w:r>
      <w:r w:rsidRPr="00AD000C">
        <w:rPr>
          <w:rFonts w:ascii="Times New Roman" w:hAnsi="Times New Roman" w:cs="Times New Roman"/>
          <w:sz w:val="20"/>
          <w:szCs w:val="20"/>
          <w:shd w:val="clear" w:color="auto" w:fill="FFFFFF"/>
        </w:rPr>
        <w:t xml:space="preserve">mentioned different types of acids used as leaching agents, </w:t>
      </w:r>
      <w:r>
        <w:rPr>
          <w:rFonts w:ascii="Times New Roman" w:hAnsi="Times New Roman" w:cs="Times New Roman"/>
          <w:sz w:val="20"/>
          <w:szCs w:val="20"/>
          <w:shd w:val="clear" w:color="auto" w:fill="FFFFFF"/>
        </w:rPr>
        <w:t xml:space="preserve">thereby </w:t>
      </w:r>
      <w:r w:rsidRPr="00AD000C">
        <w:rPr>
          <w:rFonts w:ascii="Times New Roman" w:hAnsi="Times New Roman" w:cs="Times New Roman"/>
          <w:sz w:val="20"/>
          <w:szCs w:val="20"/>
          <w:shd w:val="clear" w:color="auto" w:fill="FFFFFF"/>
        </w:rPr>
        <w:t xml:space="preserve">resulting in different metal removal efficiencies [19]. The effectiveness of soil washing is closely related to the ability of the extracting solution to dissolve the metal contaminants in soils. However, the strong bonds between the soil and metals </w:t>
      </w:r>
      <w:r>
        <w:rPr>
          <w:rFonts w:ascii="Times New Roman" w:hAnsi="Times New Roman" w:cs="Times New Roman"/>
          <w:sz w:val="20"/>
          <w:szCs w:val="20"/>
          <w:shd w:val="clear" w:color="auto" w:fill="FFFFFF"/>
        </w:rPr>
        <w:t>complicate</w:t>
      </w:r>
      <w:r w:rsidRPr="00AD000C">
        <w:rPr>
          <w:rFonts w:ascii="Times New Roman" w:hAnsi="Times New Roman" w:cs="Times New Roman"/>
          <w:sz w:val="20"/>
          <w:szCs w:val="20"/>
          <w:shd w:val="clear" w:color="auto" w:fill="FFFFFF"/>
        </w:rPr>
        <w:t xml:space="preserve"> the cleaning process [18]. Moreover, efficiency </w:t>
      </w:r>
      <w:r>
        <w:rPr>
          <w:rFonts w:ascii="Times New Roman" w:hAnsi="Times New Roman" w:cs="Times New Roman"/>
          <w:sz w:val="20"/>
          <w:szCs w:val="20"/>
          <w:shd w:val="clear" w:color="auto" w:fill="FFFFFF"/>
        </w:rPr>
        <w:t>is</w:t>
      </w:r>
      <w:r w:rsidRPr="00AD000C">
        <w:rPr>
          <w:rFonts w:ascii="Times New Roman" w:hAnsi="Times New Roman" w:cs="Times New Roman"/>
          <w:sz w:val="20"/>
          <w:szCs w:val="20"/>
          <w:shd w:val="clear" w:color="auto" w:fill="FFFFFF"/>
        </w:rPr>
        <w:t xml:space="preserve"> affected by extraction time with chemical reagent</w:t>
      </w:r>
      <w:r>
        <w:rPr>
          <w:rFonts w:ascii="Times New Roman" w:hAnsi="Times New Roman" w:cs="Times New Roman"/>
          <w:sz w:val="20"/>
          <w:szCs w:val="20"/>
          <w:shd w:val="clear" w:color="auto" w:fill="FFFFFF"/>
        </w:rPr>
        <w:t>s</w:t>
      </w:r>
      <w:r w:rsidRPr="00AD000C">
        <w:rPr>
          <w:rFonts w:ascii="Times New Roman" w:hAnsi="Times New Roman" w:cs="Times New Roman"/>
          <w:sz w:val="20"/>
          <w:szCs w:val="20"/>
          <w:shd w:val="clear" w:color="auto" w:fill="FFFFFF"/>
        </w:rPr>
        <w:t xml:space="preserve"> because the rate of metal extraction is a factor of time </w:t>
      </w:r>
      <w:r w:rsidRPr="00AD000C">
        <w:rPr>
          <w:rFonts w:ascii="Times New Roman" w:hAnsi="Times New Roman" w:cs="Times New Roman"/>
          <w:sz w:val="20"/>
          <w:szCs w:val="20"/>
          <w:shd w:val="clear" w:color="auto" w:fill="FFFFFF"/>
        </w:rPr>
        <w:fldChar w:fldCharType="begin"/>
      </w:r>
      <w:r w:rsidRPr="00AD000C">
        <w:rPr>
          <w:rFonts w:ascii="Times New Roman" w:hAnsi="Times New Roman" w:cs="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cs="Times New Roman"/>
          <w:sz w:val="20"/>
          <w:szCs w:val="20"/>
          <w:shd w:val="clear" w:color="auto" w:fill="FFFFFF"/>
        </w:rPr>
        <w:fldChar w:fldCharType="separate"/>
      </w:r>
      <w:r w:rsidRPr="00AD000C">
        <w:rPr>
          <w:rFonts w:ascii="Times New Roman" w:hAnsi="Times New Roman" w:cs="Times New Roman"/>
          <w:sz w:val="20"/>
          <w:szCs w:val="20"/>
          <w:shd w:val="clear" w:color="auto" w:fill="FFFFFF"/>
        </w:rPr>
        <w:t>[</w:t>
      </w:r>
      <w:hyperlink w:anchor="_ENREF_8" w:tooltip="Alghanmi, 2015 #267" w:history="1">
        <w:r w:rsidRPr="00AD000C">
          <w:rPr>
            <w:rFonts w:ascii="Times New Roman" w:hAnsi="Times New Roman" w:cs="Times New Roman"/>
            <w:sz w:val="20"/>
            <w:szCs w:val="20"/>
            <w:shd w:val="clear" w:color="auto" w:fill="FFFFFF"/>
          </w:rPr>
          <w:t>8</w:t>
        </w:r>
      </w:hyperlink>
      <w:r w:rsidRPr="00AD000C">
        <w:rPr>
          <w:rFonts w:ascii="Times New Roman" w:hAnsi="Times New Roman" w:cs="Times New Roman"/>
          <w:sz w:val="20"/>
          <w:szCs w:val="20"/>
          <w:shd w:val="clear" w:color="auto" w:fill="FFFFFF"/>
        </w:rPr>
        <w:t>]</w:t>
      </w:r>
      <w:r w:rsidRPr="00AD000C">
        <w:rPr>
          <w:rFonts w:ascii="Times New Roman" w:hAnsi="Times New Roman" w:cs="Times New Roman"/>
          <w:sz w:val="20"/>
          <w:szCs w:val="20"/>
          <w:shd w:val="clear" w:color="auto" w:fill="FFFFFF"/>
        </w:rPr>
        <w:fldChar w:fldCharType="end"/>
      </w:r>
      <w:r w:rsidRPr="00AD000C">
        <w:rPr>
          <w:rFonts w:ascii="Times New Roman" w:hAnsi="Times New Roman" w:cs="Times New Roman"/>
          <w:sz w:val="20"/>
          <w:szCs w:val="20"/>
          <w:shd w:val="clear" w:color="auto" w:fill="FFFFFF"/>
        </w:rPr>
        <w:t xml:space="preserve">. Although many studies on soil washing </w:t>
      </w:r>
      <w:r>
        <w:rPr>
          <w:rFonts w:ascii="Times New Roman" w:hAnsi="Times New Roman" w:cs="Times New Roman"/>
          <w:sz w:val="20"/>
          <w:szCs w:val="20"/>
          <w:shd w:val="clear" w:color="auto" w:fill="FFFFFF"/>
        </w:rPr>
        <w:t xml:space="preserve">which </w:t>
      </w:r>
      <w:r w:rsidRPr="00AD000C">
        <w:rPr>
          <w:rFonts w:ascii="Times New Roman" w:hAnsi="Times New Roman" w:cs="Times New Roman"/>
          <w:sz w:val="20"/>
          <w:szCs w:val="20"/>
          <w:shd w:val="clear" w:color="auto" w:fill="FFFFFF"/>
        </w:rPr>
        <w:t>us</w:t>
      </w:r>
      <w:r>
        <w:rPr>
          <w:rFonts w:ascii="Times New Roman" w:hAnsi="Times New Roman" w:cs="Times New Roman"/>
          <w:sz w:val="20"/>
          <w:szCs w:val="20"/>
          <w:shd w:val="clear" w:color="auto" w:fill="FFFFFF"/>
        </w:rPr>
        <w:t>es</w:t>
      </w:r>
      <w:r w:rsidRPr="00AD000C">
        <w:rPr>
          <w:rFonts w:ascii="Times New Roman" w:hAnsi="Times New Roman" w:cs="Times New Roman"/>
          <w:sz w:val="20"/>
          <w:szCs w:val="20"/>
          <w:shd w:val="clear" w:color="auto" w:fill="FFFFFF"/>
        </w:rPr>
        <w:t xml:space="preserve"> different chemical reagents have been conducted, the number of reports </w:t>
      </w:r>
      <w:r>
        <w:rPr>
          <w:rFonts w:ascii="Times New Roman" w:hAnsi="Times New Roman" w:cs="Times New Roman"/>
          <w:sz w:val="20"/>
          <w:szCs w:val="20"/>
          <w:shd w:val="clear" w:color="auto" w:fill="FFFFFF"/>
        </w:rPr>
        <w:t xml:space="preserve">that </w:t>
      </w:r>
      <w:r w:rsidRPr="00AD000C">
        <w:rPr>
          <w:rFonts w:ascii="Times New Roman" w:hAnsi="Times New Roman" w:cs="Times New Roman"/>
          <w:sz w:val="20"/>
          <w:szCs w:val="20"/>
          <w:shd w:val="clear" w:color="auto" w:fill="FFFFFF"/>
        </w:rPr>
        <w:t xml:space="preserve">focused on leaching process kinetically and thermodynamically </w:t>
      </w:r>
      <w:r>
        <w:rPr>
          <w:rFonts w:ascii="Times New Roman" w:hAnsi="Times New Roman" w:cs="Times New Roman"/>
          <w:sz w:val="20"/>
          <w:szCs w:val="20"/>
          <w:shd w:val="clear" w:color="auto" w:fill="FFFFFF"/>
        </w:rPr>
        <w:t>have remained</w:t>
      </w:r>
      <w:r w:rsidRPr="00AD000C">
        <w:rPr>
          <w:rFonts w:ascii="Times New Roman" w:hAnsi="Times New Roman" w:cs="Times New Roman"/>
          <w:sz w:val="20"/>
          <w:szCs w:val="20"/>
          <w:shd w:val="clear" w:color="auto" w:fill="FFFFFF"/>
        </w:rPr>
        <w:t xml:space="preserve"> insufficient in literature.</w:t>
      </w:r>
    </w:p>
    <w:p w:rsidR="007D0C4D" w:rsidRDefault="00C60F1E" w:rsidP="00C60F1E">
      <w:pPr>
        <w:tabs>
          <w:tab w:val="left" w:pos="2700"/>
        </w:tabs>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w:t>
      </w:r>
      <w:r w:rsidRPr="00AD000C">
        <w:rPr>
          <w:rFonts w:ascii="Times New Roman" w:hAnsi="Times New Roman" w:cs="Times New Roman"/>
          <w:sz w:val="20"/>
          <w:szCs w:val="20"/>
          <w:shd w:val="clear" w:color="auto" w:fill="FFFFFF"/>
        </w:rPr>
        <w:t xml:space="preserve">his study </w:t>
      </w:r>
      <w:r>
        <w:rPr>
          <w:rFonts w:ascii="Times New Roman" w:hAnsi="Times New Roman" w:cs="Times New Roman"/>
          <w:sz w:val="20"/>
          <w:szCs w:val="20"/>
          <w:shd w:val="clear" w:color="auto" w:fill="FFFFFF"/>
        </w:rPr>
        <w:t xml:space="preserve">aims </w:t>
      </w:r>
      <w:r w:rsidRPr="00AD000C">
        <w:rPr>
          <w:rFonts w:ascii="Times New Roman" w:hAnsi="Times New Roman" w:cs="Times New Roman"/>
          <w:sz w:val="20"/>
          <w:szCs w:val="20"/>
          <w:shd w:val="clear" w:color="auto" w:fill="FFFFFF"/>
        </w:rPr>
        <w:t xml:space="preserve">to simulate </w:t>
      </w:r>
      <w:r w:rsidRPr="00AD000C">
        <w:rPr>
          <w:rFonts w:ascii="Times New Roman" w:eastAsia="Calibri" w:hAnsi="Times New Roman" w:cs="Times New Roman"/>
          <w:sz w:val="20"/>
          <w:szCs w:val="20"/>
        </w:rPr>
        <w:t xml:space="preserve">the potential remobilisation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w:t>
      </w:r>
      <w:r w:rsidRPr="00AD000C">
        <w:rPr>
          <w:rFonts w:ascii="Times New Roman" w:hAnsi="Times New Roman" w:cs="Times New Roman"/>
          <w:sz w:val="20"/>
          <w:szCs w:val="20"/>
          <w:shd w:val="clear" w:color="auto" w:fill="FFFFFF"/>
        </w:rPr>
        <w:t xml:space="preserve">that leach from </w:t>
      </w:r>
      <w:r>
        <w:rPr>
          <w:rFonts w:ascii="Times New Roman" w:hAnsi="Times New Roman" w:cs="Times New Roman"/>
          <w:sz w:val="20"/>
          <w:szCs w:val="20"/>
          <w:shd w:val="clear" w:color="auto" w:fill="FFFFFF"/>
        </w:rPr>
        <w:t xml:space="preserve">the </w:t>
      </w:r>
      <w:r w:rsidRPr="00AD000C">
        <w:rPr>
          <w:rFonts w:ascii="Times New Roman" w:hAnsi="Times New Roman" w:cs="Times New Roman"/>
          <w:sz w:val="20"/>
          <w:szCs w:val="20"/>
          <w:shd w:val="clear" w:color="auto" w:fill="FFFFFF"/>
        </w:rPr>
        <w:t xml:space="preserve">WLP residue over a range of pH with different contact time. </w:t>
      </w:r>
      <w:r w:rsidRPr="00AD000C">
        <w:rPr>
          <w:rFonts w:ascii="Times New Roman" w:eastAsia="Calibri" w:hAnsi="Times New Roman" w:cs="Times New Roman"/>
          <w:sz w:val="20"/>
          <w:szCs w:val="20"/>
        </w:rPr>
        <w:t>Synthetic precipitation leaching procedure (SPLP)</w:t>
      </w:r>
      <w:r w:rsidRPr="00AD000C">
        <w:rPr>
          <w:rFonts w:ascii="Times New Roman" w:hAnsi="Times New Roman" w:cs="Times New Roman"/>
          <w:sz w:val="20"/>
          <w:szCs w:val="20"/>
          <w:shd w:val="clear" w:color="auto" w:fill="FFFFFF"/>
        </w:rPr>
        <w:t xml:space="preserve"> experiments </w:t>
      </w:r>
      <w:r>
        <w:rPr>
          <w:rFonts w:ascii="Times New Roman" w:hAnsi="Times New Roman" w:cs="Times New Roman"/>
          <w:sz w:val="20"/>
          <w:szCs w:val="20"/>
          <w:shd w:val="clear" w:color="auto" w:fill="FFFFFF"/>
        </w:rPr>
        <w:t>have been</w:t>
      </w:r>
      <w:r w:rsidRPr="00AD000C">
        <w:rPr>
          <w:rFonts w:ascii="Times New Roman" w:hAnsi="Times New Roman" w:cs="Times New Roman"/>
          <w:sz w:val="20"/>
          <w:szCs w:val="20"/>
          <w:shd w:val="clear" w:color="auto" w:fill="FFFFFF"/>
        </w:rPr>
        <w:t xml:space="preserve"> performed to provide information </w:t>
      </w:r>
      <w:r>
        <w:rPr>
          <w:rFonts w:ascii="Times New Roman" w:hAnsi="Times New Roman" w:cs="Times New Roman"/>
          <w:sz w:val="20"/>
          <w:szCs w:val="20"/>
          <w:shd w:val="clear" w:color="auto" w:fill="FFFFFF"/>
        </w:rPr>
        <w:t>on</w:t>
      </w:r>
      <w:r w:rsidRPr="00AD000C">
        <w:rPr>
          <w:rFonts w:ascii="Times New Roman" w:hAnsi="Times New Roman" w:cs="Times New Roman"/>
          <w:sz w:val="20"/>
          <w:szCs w:val="20"/>
          <w:shd w:val="clear" w:color="auto" w:fill="FFFFFF"/>
        </w:rPr>
        <w:t xml:space="preserve"> </w:t>
      </w:r>
      <w:r w:rsidRPr="00AD000C">
        <w:rPr>
          <w:rFonts w:ascii="Times New Roman" w:hAnsi="Times New Roman" w:cs="Times New Roman"/>
          <w:sz w:val="20"/>
          <w:szCs w:val="20"/>
          <w:shd w:val="clear" w:color="auto" w:fill="FFFFFF"/>
          <w:vertAlign w:val="superscript"/>
        </w:rPr>
        <w:t>238</w:t>
      </w:r>
      <w:r w:rsidRPr="00AD000C">
        <w:rPr>
          <w:rFonts w:ascii="Times New Roman" w:hAnsi="Times New Roman" w:cs="Times New Roman"/>
          <w:sz w:val="20"/>
          <w:szCs w:val="20"/>
          <w:shd w:val="clear" w:color="auto" w:fill="FFFFFF"/>
        </w:rPr>
        <w:t xml:space="preserve">U and </w:t>
      </w:r>
      <w:r w:rsidRPr="00AD000C">
        <w:rPr>
          <w:rFonts w:ascii="Times New Roman" w:hAnsi="Times New Roman" w:cs="Times New Roman"/>
          <w:sz w:val="20"/>
          <w:szCs w:val="20"/>
          <w:shd w:val="clear" w:color="auto" w:fill="FFFFFF"/>
          <w:vertAlign w:val="superscript"/>
        </w:rPr>
        <w:t>232</w:t>
      </w:r>
      <w:r w:rsidRPr="00AD000C">
        <w:rPr>
          <w:rFonts w:ascii="Times New Roman" w:hAnsi="Times New Roman" w:cs="Times New Roman"/>
          <w:sz w:val="20"/>
          <w:szCs w:val="20"/>
          <w:shd w:val="clear" w:color="auto" w:fill="FFFFFF"/>
        </w:rPr>
        <w:t>Th release,</w:t>
      </w:r>
      <w:r>
        <w:rPr>
          <w:rFonts w:ascii="Times New Roman" w:hAnsi="Times New Roman" w:cs="Times New Roman"/>
          <w:sz w:val="20"/>
          <w:szCs w:val="20"/>
          <w:shd w:val="clear" w:color="auto" w:fill="FFFFFF"/>
        </w:rPr>
        <w:t xml:space="preserve"> thus</w:t>
      </w:r>
      <w:r w:rsidRPr="00AD000C">
        <w:rPr>
          <w:rFonts w:ascii="Times New Roman" w:hAnsi="Times New Roman" w:cs="Times New Roman"/>
          <w:sz w:val="20"/>
          <w:szCs w:val="20"/>
          <w:shd w:val="clear" w:color="auto" w:fill="FFFFFF"/>
        </w:rPr>
        <w:t xml:space="preserve"> simulating the acid rain condition.</w:t>
      </w:r>
    </w:p>
    <w:p w:rsidR="00C60F1E" w:rsidRPr="00E52906" w:rsidRDefault="00C60F1E" w:rsidP="00C60F1E">
      <w:pPr>
        <w:tabs>
          <w:tab w:val="left" w:pos="2700"/>
        </w:tabs>
        <w:spacing w:after="0" w:line="240" w:lineRule="auto"/>
        <w:jc w:val="both"/>
        <w:rPr>
          <w:rFonts w:ascii="Times New Roman" w:hAnsi="Times New Roman" w:cs="Times New Roman"/>
          <w:sz w:val="20"/>
          <w:szCs w:val="20"/>
        </w:rPr>
      </w:pPr>
    </w:p>
    <w:p w:rsidR="007D0C4D" w:rsidRPr="00E52906" w:rsidRDefault="007A3A7D" w:rsidP="00C60F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w:t>
      </w:r>
      <w:r w:rsidR="00E52906">
        <w:rPr>
          <w:rFonts w:ascii="Times New Roman" w:hAnsi="Times New Roman" w:cs="Times New Roman"/>
          <w:b/>
          <w:sz w:val="20"/>
          <w:szCs w:val="20"/>
        </w:rPr>
        <w:t xml:space="preserve"> </w:t>
      </w:r>
      <w:r>
        <w:rPr>
          <w:rFonts w:ascii="Times New Roman" w:hAnsi="Times New Roman" w:cs="Times New Roman"/>
          <w:b/>
          <w:sz w:val="20"/>
          <w:szCs w:val="20"/>
        </w:rPr>
        <w:t>M</w:t>
      </w:r>
      <w:r w:rsidR="00E52906">
        <w:rPr>
          <w:rFonts w:ascii="Times New Roman" w:hAnsi="Times New Roman" w:cs="Times New Roman"/>
          <w:b/>
          <w:sz w:val="20"/>
          <w:szCs w:val="20"/>
        </w:rPr>
        <w:t>ethod</w:t>
      </w:r>
      <w:r>
        <w:rPr>
          <w:rFonts w:ascii="Times New Roman" w:hAnsi="Times New Roman" w:cs="Times New Roman"/>
          <w:b/>
          <w:sz w:val="20"/>
          <w:szCs w:val="20"/>
        </w:rPr>
        <w:t>s</w:t>
      </w:r>
    </w:p>
    <w:p w:rsidR="00C60F1E" w:rsidRPr="00AD000C" w:rsidRDefault="00C60F1E" w:rsidP="00C60F1E">
      <w:pPr>
        <w:spacing w:after="0" w:line="240" w:lineRule="auto"/>
        <w:rPr>
          <w:rFonts w:ascii="Times New Roman" w:hAnsi="Times New Roman" w:cs="Times New Roman"/>
          <w:b/>
          <w:sz w:val="20"/>
          <w:szCs w:val="20"/>
        </w:rPr>
      </w:pPr>
      <w:r w:rsidRPr="00AD000C">
        <w:rPr>
          <w:rFonts w:ascii="Times New Roman" w:hAnsi="Times New Roman" w:cs="Times New Roman"/>
          <w:b/>
          <w:sz w:val="20"/>
          <w:szCs w:val="20"/>
        </w:rPr>
        <w:t>Sample preparation</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eastAsia="Calibri" w:hAnsi="Times New Roman" w:cs="Times New Roman"/>
          <w:sz w:val="20"/>
          <w:szCs w:val="20"/>
        </w:rPr>
        <w:t>The WLP residue</w:t>
      </w:r>
      <w:r w:rsidRPr="000C15D1">
        <w:rPr>
          <w:rFonts w:ascii="Times New Roman" w:eastAsia="Calibri" w:hAnsi="Times New Roman" w:cs="Times New Roman"/>
          <w:sz w:val="20"/>
          <w:szCs w:val="20"/>
        </w:rPr>
        <w:t xml:space="preserve"> </w:t>
      </w:r>
      <w:r w:rsidRPr="00AD000C">
        <w:rPr>
          <w:rFonts w:ascii="Times New Roman" w:eastAsia="Calibri" w:hAnsi="Times New Roman" w:cs="Times New Roman"/>
          <w:sz w:val="20"/>
          <w:szCs w:val="20"/>
        </w:rPr>
        <w:t>sample</w:t>
      </w:r>
      <w:r>
        <w:rPr>
          <w:rFonts w:ascii="Times New Roman" w:eastAsia="Calibri" w:hAnsi="Times New Roman" w:cs="Times New Roman"/>
          <w:sz w:val="20"/>
          <w:szCs w:val="20"/>
        </w:rPr>
        <w:t>s</w:t>
      </w:r>
      <w:r w:rsidRPr="00AD000C">
        <w:rPr>
          <w:rFonts w:ascii="Times New Roman" w:eastAsia="Calibri" w:hAnsi="Times New Roman" w:cs="Times New Roman"/>
          <w:sz w:val="20"/>
          <w:szCs w:val="20"/>
        </w:rPr>
        <w:t xml:space="preserve"> </w:t>
      </w:r>
      <w:r>
        <w:rPr>
          <w:rFonts w:ascii="Times New Roman" w:eastAsia="Calibri" w:hAnsi="Times New Roman" w:cs="Times New Roman"/>
          <w:sz w:val="20"/>
          <w:szCs w:val="20"/>
        </w:rPr>
        <w:t>were</w:t>
      </w:r>
      <w:r w:rsidRPr="00AD000C">
        <w:rPr>
          <w:rFonts w:ascii="Times New Roman" w:eastAsia="Calibri" w:hAnsi="Times New Roman" w:cs="Times New Roman"/>
          <w:sz w:val="20"/>
          <w:szCs w:val="20"/>
        </w:rPr>
        <w:t xml:space="preserve"> collected from LAMP, Kuantan, Malaysia. The sample was dried and sieved using </w:t>
      </w:r>
      <w:r>
        <w:rPr>
          <w:rFonts w:ascii="Times New Roman" w:eastAsia="Calibri" w:hAnsi="Times New Roman" w:cs="Times New Roman"/>
          <w:sz w:val="20"/>
          <w:szCs w:val="20"/>
        </w:rPr>
        <w:t xml:space="preserve">a </w:t>
      </w:r>
      <w:r w:rsidRPr="00AD000C">
        <w:rPr>
          <w:rFonts w:ascii="Times New Roman" w:eastAsia="Calibri" w:hAnsi="Times New Roman" w:cs="Times New Roman"/>
          <w:sz w:val="20"/>
          <w:szCs w:val="20"/>
        </w:rPr>
        <w:t xml:space="preserve">mechanical sieve to separate &lt;2 mm particles from </w:t>
      </w:r>
      <w:r>
        <w:rPr>
          <w:rFonts w:ascii="Times New Roman" w:eastAsia="Calibri" w:hAnsi="Times New Roman" w:cs="Times New Roman"/>
          <w:sz w:val="20"/>
          <w:szCs w:val="20"/>
        </w:rPr>
        <w:t xml:space="preserve">a </w:t>
      </w:r>
      <w:r w:rsidRPr="00AD000C">
        <w:rPr>
          <w:rFonts w:ascii="Times New Roman" w:eastAsia="Calibri" w:hAnsi="Times New Roman" w:cs="Times New Roman"/>
          <w:sz w:val="20"/>
          <w:szCs w:val="20"/>
        </w:rPr>
        <w:t xml:space="preserve">coarse material. Then, the samples were transformed into pellets with a ratio of 1:6, that is, 1.0 g of WLP residue and 6.0 g of boric acid. The initial concentration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Th was determined using X-</w:t>
      </w:r>
      <w:r>
        <w:rPr>
          <w:rFonts w:ascii="Times New Roman" w:eastAsia="Calibri" w:hAnsi="Times New Roman" w:cs="Times New Roman"/>
          <w:sz w:val="20"/>
          <w:szCs w:val="20"/>
        </w:rPr>
        <w:t>r</w:t>
      </w:r>
      <w:r w:rsidRPr="00AD000C">
        <w:rPr>
          <w:rFonts w:ascii="Times New Roman" w:eastAsia="Calibri" w:hAnsi="Times New Roman" w:cs="Times New Roman"/>
          <w:sz w:val="20"/>
          <w:szCs w:val="20"/>
        </w:rPr>
        <w:t xml:space="preserve">ay </w:t>
      </w:r>
      <w:r>
        <w:rPr>
          <w:rFonts w:ascii="Times New Roman" w:eastAsia="Calibri" w:hAnsi="Times New Roman" w:cs="Times New Roman"/>
          <w:sz w:val="20"/>
          <w:szCs w:val="20"/>
        </w:rPr>
        <w:t>f</w:t>
      </w:r>
      <w:r w:rsidRPr="00AD000C">
        <w:rPr>
          <w:rFonts w:ascii="Times New Roman" w:eastAsia="Calibri" w:hAnsi="Times New Roman" w:cs="Times New Roman"/>
          <w:sz w:val="20"/>
          <w:szCs w:val="20"/>
        </w:rPr>
        <w:t xml:space="preserve">luorescence </w:t>
      </w:r>
      <w:r>
        <w:rPr>
          <w:rFonts w:ascii="Times New Roman" w:eastAsia="Calibri" w:hAnsi="Times New Roman" w:cs="Times New Roman"/>
          <w:sz w:val="20"/>
          <w:szCs w:val="20"/>
        </w:rPr>
        <w:t>s</w:t>
      </w:r>
      <w:r w:rsidRPr="00AD000C">
        <w:rPr>
          <w:rFonts w:ascii="Times New Roman" w:eastAsia="Calibri" w:hAnsi="Times New Roman" w:cs="Times New Roman"/>
          <w:sz w:val="20"/>
          <w:szCs w:val="20"/>
        </w:rPr>
        <w:t xml:space="preserve">pectrometer (XRF) Bruker/S8 Tiger/2009 at the Centre for Research and Instrumentation, Universiti Kebangsaan Malaysia (UKM), Bangi. The leaching test was applied </w:t>
      </w:r>
      <w:r>
        <w:rPr>
          <w:rFonts w:ascii="Times New Roman" w:eastAsia="Calibri" w:hAnsi="Times New Roman" w:cs="Times New Roman"/>
          <w:sz w:val="20"/>
          <w:szCs w:val="20"/>
        </w:rPr>
        <w:t>to</w:t>
      </w:r>
      <w:r w:rsidRPr="00AD000C">
        <w:rPr>
          <w:rFonts w:ascii="Times New Roman" w:eastAsia="Calibri" w:hAnsi="Times New Roman" w:cs="Times New Roman"/>
          <w:sz w:val="20"/>
          <w:szCs w:val="20"/>
        </w:rPr>
        <w:t xml:space="preserve"> the sample to eliminate any possibility of redistributi</w:t>
      </w:r>
      <w:r>
        <w:rPr>
          <w:rFonts w:ascii="Times New Roman" w:eastAsia="Calibri" w:hAnsi="Times New Roman" w:cs="Times New Roman"/>
          <w:sz w:val="20"/>
          <w:szCs w:val="20"/>
        </w:rPr>
        <w:t>ng</w:t>
      </w:r>
      <w:r w:rsidRPr="00AD000C">
        <w:rPr>
          <w:rFonts w:ascii="Times New Roman" w:eastAsia="Calibri" w:hAnsi="Times New Roman" w:cs="Times New Roman"/>
          <w:sz w:val="20"/>
          <w:szCs w:val="20"/>
        </w:rPr>
        <w:t xml:space="preserve"> actinides between different phases </w:t>
      </w:r>
      <w:r>
        <w:rPr>
          <w:rFonts w:ascii="Times New Roman" w:eastAsia="Calibri" w:hAnsi="Times New Roman" w:cs="Times New Roman"/>
          <w:sz w:val="20"/>
          <w:szCs w:val="20"/>
        </w:rPr>
        <w:t>given</w:t>
      </w:r>
      <w:r w:rsidRPr="00AD000C">
        <w:rPr>
          <w:rFonts w:ascii="Times New Roman" w:eastAsia="Calibri" w:hAnsi="Times New Roman" w:cs="Times New Roman"/>
          <w:sz w:val="20"/>
          <w:szCs w:val="20"/>
        </w:rPr>
        <w:t xml:space="preserve"> air oxidation.</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p>
    <w:p w:rsidR="00C60F1E" w:rsidRPr="00AD000C" w:rsidRDefault="00C60F1E" w:rsidP="00C60F1E">
      <w:pPr>
        <w:shd w:val="clear" w:color="auto" w:fill="FFFFFF"/>
        <w:spacing w:after="0" w:line="240" w:lineRule="auto"/>
        <w:jc w:val="both"/>
        <w:rPr>
          <w:rFonts w:ascii="Times New Roman" w:eastAsia="Calibri" w:hAnsi="Times New Roman" w:cs="Times New Roman"/>
          <w:b/>
          <w:sz w:val="20"/>
          <w:szCs w:val="20"/>
        </w:rPr>
      </w:pPr>
      <w:r w:rsidRPr="00AD000C">
        <w:rPr>
          <w:rFonts w:ascii="Times New Roman" w:eastAsia="Calibri" w:hAnsi="Times New Roman" w:cs="Times New Roman"/>
          <w:b/>
          <w:sz w:val="20"/>
          <w:szCs w:val="20"/>
        </w:rPr>
        <w:t>Leaching experiments</w:t>
      </w:r>
    </w:p>
    <w:p w:rsidR="00C60F1E" w:rsidRPr="00AD000C" w:rsidRDefault="00C60F1E" w:rsidP="00C60F1E">
      <w:pPr>
        <w:spacing w:after="0" w:line="240" w:lineRule="auto"/>
        <w:jc w:val="both"/>
        <w:rPr>
          <w:rFonts w:ascii="Times New Roman" w:eastAsia="Calibri" w:hAnsi="Times New Roman" w:cs="Times New Roman"/>
          <w:sz w:val="20"/>
          <w:szCs w:val="20"/>
        </w:rPr>
      </w:pPr>
      <w:r w:rsidRPr="00AD000C">
        <w:rPr>
          <w:rFonts w:ascii="Times New Roman" w:hAnsi="Times New Roman" w:cs="Times New Roman"/>
          <w:sz w:val="20"/>
          <w:szCs w:val="20"/>
        </w:rPr>
        <w:t xml:space="preserve">The SPLP test (Method 1312) is designed </w:t>
      </w:r>
      <w:r>
        <w:rPr>
          <w:rFonts w:ascii="Times New Roman" w:hAnsi="Times New Roman" w:cs="Times New Roman"/>
          <w:sz w:val="20"/>
          <w:szCs w:val="20"/>
        </w:rPr>
        <w:t>in accordance with</w:t>
      </w:r>
      <w:r w:rsidRPr="00AD000C">
        <w:rPr>
          <w:rFonts w:ascii="Times New Roman" w:hAnsi="Times New Roman" w:cs="Times New Roman"/>
          <w:sz w:val="20"/>
          <w:szCs w:val="20"/>
        </w:rPr>
        <w:t xml:space="preserve"> the procedure of Solid Waste Manual 846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 ExcludeAuth="1"&gt;&lt;Author&gt;EPA&lt;/Author&gt;&lt;Year&gt;1994&lt;/Year&gt;&lt;RecNum&gt;257&lt;/RecNum&gt;&lt;DisplayText&gt;[15]&lt;/DisplayText&gt;&lt;record&gt;&lt;rec-number&gt;257&lt;/rec-number&gt;&lt;foreign-keys&gt;&lt;key app="EN" db-id="swr9aa0fctvwziet5pxv0ffgx2e2ssd59sv2"&gt;257&lt;/key&gt;&lt;/foreign-keys&gt;&lt;ref-type name="Journal Article"&gt;17&lt;/ref-type&gt;&lt;contributors&gt;&lt;authors&gt;&lt;author&gt;EPA, U.S. Environmental Protection Agency US&lt;/author&gt;&lt;/authors&gt;&lt;/contributors&gt;&lt;titles&gt;&lt;title&gt;Method 1312: Synthetic Precipitation Leaching Procedure, part of Test Methods for Evaluating Solid Waste, Physical/Chemical Methods &lt;/title&gt;&lt;/titles&gt;&lt;dates&gt;&lt;year&gt;1994&lt;/year&gt;&lt;/dates&gt;&lt;urls&gt;&lt;related-urls&gt;&lt;url&gt;https://www.epa.gov/sites/production/files/2015-12/documents/1312.pdf&lt;/url&gt;&lt;/related-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15" w:tooltip="EPA, 1994 #257" w:history="1">
        <w:r w:rsidRPr="00AD000C">
          <w:rPr>
            <w:rFonts w:ascii="Times New Roman" w:hAnsi="Times New Roman" w:cs="Times New Roman"/>
            <w:sz w:val="20"/>
            <w:szCs w:val="20"/>
          </w:rPr>
          <w:t>20</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AD000C">
        <w:rPr>
          <w:rFonts w:ascii="Times New Roman" w:hAnsi="Times New Roman" w:cs="Times New Roman"/>
          <w:sz w:val="20"/>
          <w:szCs w:val="20"/>
        </w:rPr>
        <w:t>to determine the mobility of organic and inorganic analytes present in liquids, soils and wastes. The SPLP test is used to simulate the effect of acid rain on land</w:t>
      </w:r>
      <w:r>
        <w:rPr>
          <w:rFonts w:ascii="Times New Roman" w:hAnsi="Times New Roman" w:cs="Times New Roman"/>
          <w:sz w:val="20"/>
          <w:szCs w:val="20"/>
        </w:rPr>
        <w:t>-</w:t>
      </w:r>
      <w:r w:rsidRPr="00AD000C">
        <w:rPr>
          <w:rFonts w:ascii="Times New Roman" w:hAnsi="Times New Roman" w:cs="Times New Roman"/>
          <w:sz w:val="20"/>
          <w:szCs w:val="20"/>
        </w:rPr>
        <w:t xml:space="preserve">disposed wastes. However, the leaching experiment is modified from </w:t>
      </w:r>
      <w:r>
        <w:rPr>
          <w:rFonts w:ascii="Times New Roman" w:hAnsi="Times New Roman" w:cs="Times New Roman"/>
          <w:sz w:val="20"/>
          <w:szCs w:val="20"/>
        </w:rPr>
        <w:t xml:space="preserve">the </w:t>
      </w:r>
      <w:r w:rsidRPr="00AD000C">
        <w:rPr>
          <w:rFonts w:ascii="Times New Roman" w:hAnsi="Times New Roman" w:cs="Times New Roman"/>
          <w:sz w:val="20"/>
          <w:szCs w:val="20"/>
        </w:rPr>
        <w:t>SPLP by adding pH</w:t>
      </w:r>
      <w:r>
        <w:rPr>
          <w:rFonts w:ascii="Times New Roman" w:hAnsi="Times New Roman" w:cs="Times New Roman"/>
          <w:sz w:val="20"/>
          <w:szCs w:val="20"/>
        </w:rPr>
        <w:t xml:space="preserve"> </w:t>
      </w:r>
      <w:r w:rsidRPr="00AD000C">
        <w:rPr>
          <w:rFonts w:ascii="Times New Roman" w:hAnsi="Times New Roman" w:cs="Times New Roman"/>
          <w:sz w:val="20"/>
          <w:szCs w:val="20"/>
        </w:rPr>
        <w:t xml:space="preserve">7 and 8, thereby simulating groundwater pH. It </w:t>
      </w:r>
      <w:r w:rsidRPr="00AD000C">
        <w:rPr>
          <w:rFonts w:ascii="Times New Roman" w:eastAsia="Calibri" w:hAnsi="Times New Roman" w:cs="Times New Roman"/>
          <w:sz w:val="20"/>
          <w:szCs w:val="20"/>
        </w:rPr>
        <w:t xml:space="preserve">can also be used to determine the concentration of </w:t>
      </w:r>
      <w:r>
        <w:rPr>
          <w:rFonts w:ascii="Times New Roman" w:eastAsia="Calibri" w:hAnsi="Times New Roman" w:cs="Times New Roman"/>
          <w:sz w:val="20"/>
          <w:szCs w:val="20"/>
        </w:rPr>
        <w:t xml:space="preserve">a </w:t>
      </w:r>
      <w:r w:rsidRPr="00AD000C">
        <w:rPr>
          <w:rFonts w:ascii="Times New Roman" w:eastAsia="Calibri" w:hAnsi="Times New Roman" w:cs="Times New Roman"/>
          <w:sz w:val="20"/>
          <w:szCs w:val="20"/>
        </w:rPr>
        <w:t xml:space="preserve">contaminant that will leach from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soil.</w:t>
      </w:r>
      <w:r w:rsidRPr="00AD000C">
        <w:rPr>
          <w:rFonts w:ascii="Times New Roman" w:hAnsi="Times New Roman" w:cs="Times New Roman"/>
          <w:sz w:val="20"/>
          <w:szCs w:val="20"/>
        </w:rPr>
        <w:t xml:space="preserve"> The method uses a diluted sulphuric and nitric acid</w:t>
      </w:r>
      <w:r>
        <w:rPr>
          <w:rFonts w:ascii="Times New Roman" w:hAnsi="Times New Roman" w:cs="Times New Roman"/>
          <w:sz w:val="20"/>
          <w:szCs w:val="20"/>
        </w:rPr>
        <w:t>s</w:t>
      </w:r>
      <w:r w:rsidRPr="00AD000C">
        <w:rPr>
          <w:rFonts w:ascii="Times New Roman" w:hAnsi="Times New Roman" w:cs="Times New Roman"/>
          <w:sz w:val="20"/>
          <w:szCs w:val="20"/>
        </w:rPr>
        <w:t xml:space="preserve"> (with a pH of 4.2) as the leaching solution. This method can simulate weathering for 100 years of exposure to acid rain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&lt;EndNote&gt;&lt;Cite&gt;&lt;Author&gt;Townsend&lt;/Author&gt;&lt;Year&gt;2003&lt;/Year&gt;&lt;RecNum&gt;256&lt;/RecNum&gt;&lt;DisplayText&gt;[16]&lt;/DisplayText&gt;&lt;record&gt;&lt;rec-number&gt;256&lt;/rec-number&gt;&lt;foreign-keys&gt;&lt;key app="EN" db-id="swr9aa0fctvwziet5pxv0ffgx2e2ssd59sv2"&gt;256&lt;/key&gt;&lt;/foreign-keys&gt;&lt;ref-type name="Book"&gt;6&lt;/ref-type&gt;&lt;contributors&gt;&lt;authors&gt;&lt;author&gt;Townsend, Timothy&lt;/author&gt;&lt;author&gt;Jang, Yong-Chul&lt;/author&gt;&lt;author&gt;Tolaymat, Thabet&lt;/author&gt;&lt;/authors&gt;&lt;/contributors&gt;&lt;titles&gt;&lt;title&gt;A guide to the use of leaching tests in solid waste management decision making&lt;/title&gt;&lt;/titles&gt;&lt;dates&gt;&lt;year&gt;2003&lt;/year&gt;&lt;/dates&gt;&lt;publisher&gt;University of Florida, The Florida Center for Solid and Hazardous Waste Management&lt;/publisher&gt;&lt;urls&gt;&lt;/urls&gt;&lt;/record&gt;&lt;/Cite&gt;&lt;/EndNote&gt;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16" w:tooltip="Townsend, 2003 #256" w:history="1">
        <w:r w:rsidRPr="00AD000C">
          <w:rPr>
            <w:rFonts w:ascii="Times New Roman" w:hAnsi="Times New Roman" w:cs="Times New Roman"/>
            <w:sz w:val="20"/>
            <w:szCs w:val="20"/>
          </w:rPr>
          <w:t>21</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xml:space="preserve"> and has been studied with other leaching tools [10,</w:t>
      </w:r>
      <w:r w:rsidR="000E6EF7">
        <w:rPr>
          <w:rFonts w:ascii="Times New Roman" w:hAnsi="Times New Roman" w:cs="Times New Roman"/>
          <w:sz w:val="20"/>
          <w:szCs w:val="20"/>
        </w:rPr>
        <w:t xml:space="preserve"> </w:t>
      </w:r>
      <w:r w:rsidRPr="00AD000C">
        <w:rPr>
          <w:rFonts w:ascii="Times New Roman" w:hAnsi="Times New Roman" w:cs="Times New Roman"/>
          <w:sz w:val="20"/>
          <w:szCs w:val="20"/>
        </w:rPr>
        <w:t>11]. This single</w:t>
      </w:r>
      <w:r>
        <w:rPr>
          <w:rFonts w:ascii="Times New Roman" w:hAnsi="Times New Roman" w:cs="Times New Roman"/>
          <w:sz w:val="20"/>
          <w:szCs w:val="20"/>
        </w:rPr>
        <w:t>-</w:t>
      </w:r>
      <w:r w:rsidRPr="00AD000C">
        <w:rPr>
          <w:rFonts w:ascii="Times New Roman" w:hAnsi="Times New Roman" w:cs="Times New Roman"/>
          <w:sz w:val="20"/>
          <w:szCs w:val="20"/>
        </w:rPr>
        <w:t xml:space="preserve">batch extraction method is used to assess the leaching potential of a waste exposed to rainfall. The procedure is performed using the same equipment used to perform the </w:t>
      </w:r>
      <w:r>
        <w:rPr>
          <w:rFonts w:ascii="Times New Roman" w:hAnsi="Times New Roman" w:cs="Times New Roman"/>
          <w:sz w:val="20"/>
          <w:szCs w:val="20"/>
        </w:rPr>
        <w:t>t</w:t>
      </w:r>
      <w:r w:rsidRPr="00AD000C">
        <w:rPr>
          <w:rFonts w:ascii="Times New Roman" w:hAnsi="Times New Roman" w:cs="Times New Roman"/>
          <w:sz w:val="20"/>
          <w:szCs w:val="20"/>
        </w:rPr>
        <w:t xml:space="preserve">oxicity </w:t>
      </w:r>
      <w:r>
        <w:rPr>
          <w:rFonts w:ascii="Times New Roman" w:hAnsi="Times New Roman" w:cs="Times New Roman"/>
          <w:sz w:val="20"/>
          <w:szCs w:val="20"/>
        </w:rPr>
        <w:t>c</w:t>
      </w:r>
      <w:r w:rsidRPr="00AD000C">
        <w:rPr>
          <w:rFonts w:ascii="Times New Roman" w:hAnsi="Times New Roman" w:cs="Times New Roman"/>
          <w:sz w:val="20"/>
          <w:szCs w:val="20"/>
        </w:rPr>
        <w:t xml:space="preserve">haracteristic </w:t>
      </w:r>
      <w:r>
        <w:rPr>
          <w:rFonts w:ascii="Times New Roman" w:hAnsi="Times New Roman" w:cs="Times New Roman"/>
          <w:sz w:val="20"/>
          <w:szCs w:val="20"/>
        </w:rPr>
        <w:t>l</w:t>
      </w:r>
      <w:r w:rsidRPr="00AD000C">
        <w:rPr>
          <w:rFonts w:ascii="Times New Roman" w:hAnsi="Times New Roman" w:cs="Times New Roman"/>
          <w:sz w:val="20"/>
          <w:szCs w:val="20"/>
        </w:rPr>
        <w:t xml:space="preserve">eaching </w:t>
      </w:r>
      <w:r>
        <w:rPr>
          <w:rFonts w:ascii="Times New Roman" w:hAnsi="Times New Roman" w:cs="Times New Roman"/>
          <w:sz w:val="20"/>
          <w:szCs w:val="20"/>
        </w:rPr>
        <w:t>p</w:t>
      </w:r>
      <w:r w:rsidRPr="00AD000C">
        <w:rPr>
          <w:rFonts w:ascii="Times New Roman" w:hAnsi="Times New Roman" w:cs="Times New Roman"/>
          <w:sz w:val="20"/>
          <w:szCs w:val="20"/>
        </w:rPr>
        <w:t>rocedure and requires us</w:t>
      </w:r>
      <w:r>
        <w:rPr>
          <w:rFonts w:ascii="Times New Roman" w:hAnsi="Times New Roman" w:cs="Times New Roman"/>
          <w:sz w:val="20"/>
          <w:szCs w:val="20"/>
        </w:rPr>
        <w:t>ing</w:t>
      </w:r>
      <w:r w:rsidRPr="00AD000C">
        <w:rPr>
          <w:rFonts w:ascii="Times New Roman" w:hAnsi="Times New Roman" w:cs="Times New Roman"/>
          <w:sz w:val="20"/>
          <w:szCs w:val="20"/>
        </w:rPr>
        <w:t xml:space="preserve"> one of two leaching fluids depending on the location of the waste disposal site. A 20:1 liquid-to-solid (L/S) ratio and an extraction time of 18 ± 2 h</w:t>
      </w:r>
      <w:r w:rsidR="000E6EF7">
        <w:rPr>
          <w:rFonts w:ascii="Times New Roman" w:hAnsi="Times New Roman" w:cs="Times New Roman"/>
          <w:sz w:val="20"/>
          <w:szCs w:val="20"/>
        </w:rPr>
        <w:t>ours</w:t>
      </w:r>
      <w:r w:rsidRPr="00AD000C">
        <w:rPr>
          <w:rFonts w:ascii="Times New Roman" w:hAnsi="Times New Roman" w:cs="Times New Roman"/>
          <w:sz w:val="20"/>
          <w:szCs w:val="20"/>
        </w:rPr>
        <w:t xml:space="preserve"> were used in this test. The </w:t>
      </w:r>
      <w:r w:rsidRPr="00AD000C">
        <w:rPr>
          <w:rFonts w:ascii="Times New Roman" w:eastAsia="Calibri" w:hAnsi="Times New Roman" w:cs="Times New Roman"/>
          <w:sz w:val="20"/>
          <w:szCs w:val="20"/>
        </w:rPr>
        <w:t>leachate fluid consists of slightly acidified deioni</w:t>
      </w:r>
      <w:r>
        <w:rPr>
          <w:rFonts w:ascii="Times New Roman" w:eastAsia="Calibri" w:hAnsi="Times New Roman" w:cs="Times New Roman"/>
          <w:sz w:val="20"/>
          <w:szCs w:val="20"/>
        </w:rPr>
        <w:t>sed</w:t>
      </w:r>
      <w:r w:rsidRPr="00AD000C">
        <w:rPr>
          <w:rFonts w:ascii="Times New Roman" w:eastAsia="Calibri" w:hAnsi="Times New Roman" w:cs="Times New Roman"/>
          <w:sz w:val="20"/>
          <w:szCs w:val="20"/>
        </w:rPr>
        <w:t xml:space="preserve"> water that is formulated to simulate natural precipitation. A mixture of 60:40 (H</w:t>
      </w:r>
      <w:r w:rsidRPr="00AD000C">
        <w:rPr>
          <w:rFonts w:ascii="Times New Roman" w:eastAsia="Calibri" w:hAnsi="Times New Roman" w:cs="Times New Roman"/>
          <w:sz w:val="20"/>
          <w:szCs w:val="20"/>
          <w:vertAlign w:val="subscript"/>
        </w:rPr>
        <w:t>2</w:t>
      </w:r>
      <w:r w:rsidRPr="00AD000C">
        <w:rPr>
          <w:rFonts w:ascii="Times New Roman" w:eastAsia="Calibri" w:hAnsi="Times New Roman" w:cs="Times New Roman"/>
          <w:sz w:val="20"/>
          <w:szCs w:val="20"/>
        </w:rPr>
        <w:t>SO</w:t>
      </w:r>
      <w:r w:rsidRPr="00AD000C">
        <w:rPr>
          <w:rFonts w:ascii="Times New Roman" w:eastAsia="Calibri" w:hAnsi="Times New Roman" w:cs="Times New Roman"/>
          <w:sz w:val="20"/>
          <w:szCs w:val="20"/>
          <w:vertAlign w:val="subscript"/>
        </w:rPr>
        <w:t>4</w:t>
      </w:r>
      <w:r w:rsidRPr="00AD000C">
        <w:rPr>
          <w:rFonts w:ascii="Times New Roman" w:eastAsia="Calibri" w:hAnsi="Times New Roman" w:cs="Times New Roman"/>
          <w:sz w:val="20"/>
          <w:szCs w:val="20"/>
        </w:rPr>
        <w:t>:HNO</w:t>
      </w:r>
      <w:r w:rsidRPr="00AD000C">
        <w:rPr>
          <w:rFonts w:ascii="Times New Roman" w:eastAsia="Calibri" w:hAnsi="Times New Roman" w:cs="Times New Roman"/>
          <w:sz w:val="20"/>
          <w:szCs w:val="20"/>
          <w:vertAlign w:val="subscript"/>
        </w:rPr>
        <w:t>3</w:t>
      </w:r>
      <w:r>
        <w:rPr>
          <w:rFonts w:ascii="Times New Roman" w:eastAsia="Calibri" w:hAnsi="Times New Roman" w:cs="Times New Roman"/>
          <w:sz w:val="20"/>
          <w:szCs w:val="20"/>
        </w:rPr>
        <w:t>;</w:t>
      </w:r>
      <w:r w:rsidRPr="00AD000C">
        <w:rPr>
          <w:rFonts w:ascii="Times New Roman" w:eastAsia="Calibri" w:hAnsi="Times New Roman" w:cs="Times New Roman"/>
          <w:sz w:val="20"/>
          <w:szCs w:val="20"/>
        </w:rPr>
        <w:t xml:space="preserve"> by weight) is used to achieve the appropriate pH for the extraction fluid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&lt;EndNote&gt;&lt;Cite&gt;&lt;Author&gt;EPA&lt;/Author&gt;&lt;Year&gt;1994&lt;/Year&gt;&lt;RecNum&gt;257&lt;/RecNum&gt;&lt;DisplayText&gt;[15]&lt;/DisplayText&gt;&lt;record&gt;&lt;rec-number&gt;257&lt;/rec-number&gt;&lt;foreign-keys&gt;&lt;key app="EN" db-id="swr9aa0fctvwziet5pxv0ffgx2e2ssd59sv2"&gt;257&lt;/key&gt;&lt;/foreign-keys&gt;&lt;ref-type name="Journal Article"&gt;17&lt;/ref-type&gt;&lt;contributors&gt;&lt;authors&gt;&lt;author&gt;EPA, U.S. Environmental Protection Agency US&lt;/author&gt;&lt;/authors&gt;&lt;/contributors&gt;&lt;titles&gt;&lt;title&gt;Method 1312: Synthetic Precipitation Leaching Procedure, part of Test Methods for Evaluating Solid Waste, Physical/Chemical Methods &lt;/title&gt;&lt;/titles&gt;&lt;dates&gt;&lt;year&gt;1994&lt;/year&gt;&lt;/dates&gt;&lt;urls&gt;&lt;related-urls&gt;&lt;url&gt;https://www.epa.gov/sites/production/files/2015-12/documents/1312.pdf&lt;/url&gt;&lt;/related-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w:t>
      </w:r>
      <w:hyperlink w:anchor="_ENREF_15" w:tooltip="EPA, 1994 #257" w:history="1">
        <w:r w:rsidRPr="00AD000C">
          <w:rPr>
            <w:rFonts w:ascii="Times New Roman" w:eastAsia="Calibri" w:hAnsi="Times New Roman" w:cs="Times New Roman"/>
            <w:sz w:val="20"/>
            <w:szCs w:val="20"/>
          </w:rPr>
          <w:t>20</w:t>
        </w:r>
      </w:hyperlink>
      <w:r w:rsidRPr="00AD000C">
        <w:rPr>
          <w:rFonts w:ascii="Times New Roman" w:eastAsia="Calibri" w:hAnsi="Times New Roman" w:cs="Times New Roman"/>
          <w:sz w:val="20"/>
          <w:szCs w:val="20"/>
        </w:rPr>
        <w:t>]</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w:t>
      </w:r>
    </w:p>
    <w:p w:rsidR="00C60F1E" w:rsidRPr="00AD000C" w:rsidRDefault="00C60F1E" w:rsidP="00C60F1E">
      <w:pPr>
        <w:spacing w:after="0" w:line="240" w:lineRule="auto"/>
        <w:jc w:val="both"/>
        <w:rPr>
          <w:rFonts w:ascii="Times New Roman" w:eastAsia="Calibri" w:hAnsi="Times New Roman" w:cs="Times New Roman"/>
          <w:sz w:val="20"/>
          <w:szCs w:val="20"/>
        </w:rPr>
      </w:pPr>
    </w:p>
    <w:p w:rsidR="00C60F1E" w:rsidRPr="00AD000C" w:rsidRDefault="00C60F1E" w:rsidP="00C60F1E">
      <w:pPr>
        <w:spacing w:after="0" w:line="240" w:lineRule="auto"/>
        <w:jc w:val="both"/>
        <w:rPr>
          <w:rFonts w:ascii="Times New Roman" w:hAnsi="Times New Roman" w:cs="Times New Roman"/>
          <w:sz w:val="20"/>
          <w:szCs w:val="20"/>
        </w:rPr>
      </w:pPr>
      <w:r w:rsidRPr="00AD000C">
        <w:rPr>
          <w:rFonts w:ascii="Times New Roman" w:eastAsia="Calibri" w:hAnsi="Times New Roman" w:cs="Times New Roman"/>
          <w:sz w:val="20"/>
          <w:szCs w:val="20"/>
        </w:rPr>
        <w:t xml:space="preserve">Combined with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 xml:space="preserve">previous procedure, 10 g of WLP residue was equilibrated with 200 mL of leaching solution at a 20:1 ratio with various pH values (4, 5, 7 and 8) as </w:t>
      </w:r>
      <w:r>
        <w:rPr>
          <w:rFonts w:ascii="Times New Roman" w:eastAsia="Calibri" w:hAnsi="Times New Roman" w:cs="Times New Roman"/>
          <w:sz w:val="20"/>
          <w:szCs w:val="20"/>
        </w:rPr>
        <w:t xml:space="preserve">a </w:t>
      </w:r>
      <w:r w:rsidRPr="00AD000C">
        <w:rPr>
          <w:rFonts w:ascii="Times New Roman" w:eastAsia="Calibri" w:hAnsi="Times New Roman" w:cs="Times New Roman"/>
          <w:sz w:val="20"/>
          <w:szCs w:val="20"/>
        </w:rPr>
        <w:t xml:space="preserve">function of time. </w:t>
      </w:r>
      <w:r>
        <w:rPr>
          <w:rFonts w:ascii="Times New Roman" w:eastAsia="Calibri" w:hAnsi="Times New Roman" w:cs="Times New Roman"/>
          <w:sz w:val="20"/>
          <w:szCs w:val="20"/>
        </w:rPr>
        <w:t>Additional</w:t>
      </w:r>
      <w:r w:rsidRPr="00AD000C">
        <w:rPr>
          <w:rFonts w:ascii="Times New Roman" w:eastAsia="Calibri" w:hAnsi="Times New Roman" w:cs="Times New Roman"/>
          <w:sz w:val="20"/>
          <w:szCs w:val="20"/>
        </w:rPr>
        <w:t xml:space="preserve"> information on batch leaching test can be found elsewhere [9-13]. The pH of the solution was adjusted prior to the experiments, </w:t>
      </w:r>
      <w:r>
        <w:rPr>
          <w:rFonts w:ascii="Times New Roman" w:eastAsia="Calibri" w:hAnsi="Times New Roman" w:cs="Times New Roman"/>
          <w:sz w:val="20"/>
          <w:szCs w:val="20"/>
        </w:rPr>
        <w:t xml:space="preserve">thus </w:t>
      </w:r>
      <w:r w:rsidRPr="00AD000C">
        <w:rPr>
          <w:rFonts w:ascii="Times New Roman" w:eastAsia="Calibri" w:hAnsi="Times New Roman" w:cs="Times New Roman"/>
          <w:sz w:val="20"/>
          <w:szCs w:val="20"/>
        </w:rPr>
        <w:t xml:space="preserve">simulating the potential remobilisation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after heavy flooding of the catchment area. The meter was calibrated prior to each set of measurements, and checks were obtained on other buffers between readings to ensure </w:t>
      </w:r>
      <w:r>
        <w:rPr>
          <w:rFonts w:ascii="Times New Roman" w:eastAsia="Calibri" w:hAnsi="Times New Roman" w:cs="Times New Roman"/>
          <w:sz w:val="20"/>
          <w:szCs w:val="20"/>
        </w:rPr>
        <w:t xml:space="preserve">that </w:t>
      </w:r>
      <w:r w:rsidRPr="00AD000C">
        <w:rPr>
          <w:rFonts w:ascii="Times New Roman" w:eastAsia="Calibri" w:hAnsi="Times New Roman" w:cs="Times New Roman"/>
          <w:sz w:val="20"/>
          <w:szCs w:val="20"/>
        </w:rPr>
        <w:t xml:space="preserve">all buffers </w:t>
      </w:r>
      <w:r>
        <w:rPr>
          <w:rFonts w:ascii="Times New Roman" w:eastAsia="Calibri" w:hAnsi="Times New Roman" w:cs="Times New Roman"/>
          <w:sz w:val="20"/>
          <w:szCs w:val="20"/>
        </w:rPr>
        <w:t xml:space="preserve">are </w:t>
      </w:r>
      <w:r w:rsidRPr="00AD000C">
        <w:rPr>
          <w:rFonts w:ascii="Times New Roman" w:eastAsia="Calibri" w:hAnsi="Times New Roman" w:cs="Times New Roman"/>
          <w:sz w:val="20"/>
          <w:szCs w:val="20"/>
        </w:rPr>
        <w:t xml:space="preserve">read and recorded </w:t>
      </w:r>
      <w:r>
        <w:rPr>
          <w:rFonts w:ascii="Times New Roman" w:eastAsia="Calibri" w:hAnsi="Times New Roman" w:cs="Times New Roman"/>
          <w:sz w:val="20"/>
          <w:szCs w:val="20"/>
        </w:rPr>
        <w:t xml:space="preserve">at </w:t>
      </w:r>
      <w:r w:rsidRPr="00AD000C">
        <w:rPr>
          <w:rFonts w:ascii="Times New Roman" w:eastAsia="Calibri" w:hAnsi="Times New Roman" w:cs="Times New Roman"/>
          <w:sz w:val="20"/>
          <w:szCs w:val="20"/>
        </w:rPr>
        <w:t xml:space="preserve">±0.05 pH units. The pH analysis </w:t>
      </w:r>
      <w:r>
        <w:rPr>
          <w:rFonts w:ascii="Times New Roman" w:eastAsia="Calibri" w:hAnsi="Times New Roman" w:cs="Times New Roman"/>
          <w:sz w:val="20"/>
          <w:szCs w:val="20"/>
        </w:rPr>
        <w:t xml:space="preserve">did not </w:t>
      </w:r>
      <w:r w:rsidRPr="00AD000C">
        <w:rPr>
          <w:rFonts w:ascii="Times New Roman" w:eastAsia="Calibri" w:hAnsi="Times New Roman" w:cs="Times New Roman"/>
          <w:sz w:val="20"/>
          <w:szCs w:val="20"/>
        </w:rPr>
        <w:t xml:space="preserve">require </w:t>
      </w:r>
      <w:r>
        <w:rPr>
          <w:rFonts w:ascii="Times New Roman" w:eastAsia="Calibri" w:hAnsi="Times New Roman" w:cs="Times New Roman"/>
          <w:sz w:val="20"/>
          <w:szCs w:val="20"/>
        </w:rPr>
        <w:t xml:space="preserve">a </w:t>
      </w:r>
      <w:r w:rsidRPr="00AD000C">
        <w:rPr>
          <w:rFonts w:ascii="Times New Roman" w:eastAsia="Calibri" w:hAnsi="Times New Roman" w:cs="Times New Roman"/>
          <w:sz w:val="20"/>
          <w:szCs w:val="20"/>
        </w:rPr>
        <w:t xml:space="preserve">sample treatment but the sample solution </w:t>
      </w:r>
      <w:r>
        <w:rPr>
          <w:rFonts w:ascii="Times New Roman" w:eastAsia="Calibri" w:hAnsi="Times New Roman" w:cs="Times New Roman"/>
          <w:sz w:val="20"/>
          <w:szCs w:val="20"/>
        </w:rPr>
        <w:t>should</w:t>
      </w:r>
      <w:r w:rsidRPr="00AD000C">
        <w:rPr>
          <w:rFonts w:ascii="Times New Roman" w:eastAsia="Calibri" w:hAnsi="Times New Roman" w:cs="Times New Roman"/>
          <w:sz w:val="20"/>
          <w:szCs w:val="20"/>
        </w:rPr>
        <w:t xml:space="preserve"> be measured immediately. The agitation was held at 200 rpm using </w:t>
      </w:r>
      <w:r>
        <w:rPr>
          <w:rFonts w:ascii="Times New Roman" w:eastAsia="Calibri" w:hAnsi="Times New Roman" w:cs="Times New Roman"/>
          <w:sz w:val="20"/>
          <w:szCs w:val="20"/>
        </w:rPr>
        <w:t xml:space="preserve">a </w:t>
      </w:r>
      <w:r w:rsidRPr="00AD000C">
        <w:rPr>
          <w:rFonts w:ascii="Times New Roman" w:eastAsia="Calibri" w:hAnsi="Times New Roman" w:cs="Times New Roman"/>
          <w:sz w:val="20"/>
          <w:szCs w:val="20"/>
        </w:rPr>
        <w:t>stirrer at a fixed temperature (27 °C) for 18 h</w:t>
      </w:r>
      <w:r w:rsidR="000E6EF7">
        <w:rPr>
          <w:rFonts w:ascii="Times New Roman" w:eastAsia="Calibri" w:hAnsi="Times New Roman" w:cs="Times New Roman"/>
          <w:sz w:val="20"/>
          <w:szCs w:val="20"/>
        </w:rPr>
        <w:t>ours</w:t>
      </w:r>
      <w:r w:rsidRPr="00AD000C">
        <w:rPr>
          <w:rFonts w:ascii="Times New Roman" w:eastAsia="Calibri" w:hAnsi="Times New Roman" w:cs="Times New Roman"/>
          <w:sz w:val="20"/>
          <w:szCs w:val="20"/>
        </w:rPr>
        <w:t>. Then, the samples were left in the room with different contact time. This approach presents the correlation between leachates and contact time. All the samples were then observed on the 1</w:t>
      </w:r>
      <w:r w:rsidRPr="000E6EF7">
        <w:rPr>
          <w:rFonts w:ascii="Times New Roman" w:eastAsia="Calibri" w:hAnsi="Times New Roman" w:cs="Times New Roman"/>
          <w:sz w:val="20"/>
          <w:szCs w:val="20"/>
          <w:vertAlign w:val="superscript"/>
        </w:rPr>
        <w:t>st</w:t>
      </w:r>
      <w:r w:rsidRPr="00AD000C">
        <w:rPr>
          <w:rFonts w:ascii="Times New Roman" w:eastAsia="Calibri" w:hAnsi="Times New Roman" w:cs="Times New Roman"/>
          <w:sz w:val="20"/>
          <w:szCs w:val="20"/>
        </w:rPr>
        <w:t>, 2</w:t>
      </w:r>
      <w:r w:rsidRPr="000E6EF7">
        <w:rPr>
          <w:rFonts w:ascii="Times New Roman" w:eastAsia="Calibri" w:hAnsi="Times New Roman" w:cs="Times New Roman"/>
          <w:sz w:val="20"/>
          <w:szCs w:val="20"/>
          <w:vertAlign w:val="superscript"/>
        </w:rPr>
        <w:t>nd</w:t>
      </w:r>
      <w:r w:rsidRPr="00AD000C">
        <w:rPr>
          <w:rFonts w:ascii="Times New Roman" w:eastAsia="Calibri" w:hAnsi="Times New Roman" w:cs="Times New Roman"/>
          <w:sz w:val="20"/>
          <w:szCs w:val="20"/>
        </w:rPr>
        <w:t>, 7</w:t>
      </w:r>
      <w:r w:rsidRPr="000E6EF7">
        <w:rPr>
          <w:rFonts w:ascii="Times New Roman" w:eastAsia="Calibri" w:hAnsi="Times New Roman" w:cs="Times New Roman"/>
          <w:sz w:val="20"/>
          <w:szCs w:val="20"/>
          <w:vertAlign w:val="superscript"/>
        </w:rPr>
        <w:t>t</w:t>
      </w:r>
      <w:r w:rsidR="000E6EF7" w:rsidRPr="000E6EF7">
        <w:rPr>
          <w:rFonts w:ascii="Times New Roman" w:eastAsia="Calibri" w:hAnsi="Times New Roman" w:cs="Times New Roman"/>
          <w:sz w:val="20"/>
          <w:szCs w:val="20"/>
          <w:vertAlign w:val="superscript"/>
        </w:rPr>
        <w:t>h</w:t>
      </w:r>
      <w:r w:rsidR="000E6EF7">
        <w:rPr>
          <w:rFonts w:ascii="Times New Roman" w:eastAsia="Calibri" w:hAnsi="Times New Roman" w:cs="Times New Roman"/>
          <w:sz w:val="20"/>
          <w:szCs w:val="20"/>
        </w:rPr>
        <w:t xml:space="preserve"> </w:t>
      </w:r>
      <w:r w:rsidRPr="00AD000C">
        <w:rPr>
          <w:rFonts w:ascii="Times New Roman" w:eastAsia="Calibri" w:hAnsi="Times New Roman" w:cs="Times New Roman"/>
          <w:sz w:val="20"/>
          <w:szCs w:val="20"/>
        </w:rPr>
        <w:t>and 14</w:t>
      </w:r>
      <w:proofErr w:type="gramStart"/>
      <w:r w:rsidRPr="000E6EF7">
        <w:rPr>
          <w:rFonts w:ascii="Times New Roman" w:eastAsia="Calibri" w:hAnsi="Times New Roman" w:cs="Times New Roman"/>
          <w:sz w:val="20"/>
          <w:szCs w:val="20"/>
          <w:vertAlign w:val="superscript"/>
        </w:rPr>
        <w:t>th</w:t>
      </w:r>
      <w:r w:rsidR="000E6EF7">
        <w:rPr>
          <w:rFonts w:ascii="Times New Roman" w:eastAsia="Calibri" w:hAnsi="Times New Roman" w:cs="Times New Roman"/>
          <w:sz w:val="20"/>
          <w:szCs w:val="20"/>
        </w:rPr>
        <w:t xml:space="preserve">  </w:t>
      </w:r>
      <w:r w:rsidRPr="00AD000C">
        <w:rPr>
          <w:rFonts w:ascii="Times New Roman" w:eastAsia="Calibri" w:hAnsi="Times New Roman" w:cs="Times New Roman"/>
          <w:sz w:val="20"/>
          <w:szCs w:val="20"/>
        </w:rPr>
        <w:t>day</w:t>
      </w:r>
      <w:proofErr w:type="gramEnd"/>
      <w:r w:rsidRPr="00AD000C">
        <w:rPr>
          <w:rFonts w:ascii="Times New Roman" w:eastAsia="Calibri" w:hAnsi="Times New Roman" w:cs="Times New Roman"/>
          <w:sz w:val="20"/>
          <w:szCs w:val="20"/>
        </w:rPr>
        <w:t xml:space="preserve">. Then, the solid/liquid slurry is filtered and analysed by using </w:t>
      </w:r>
      <w:r>
        <w:rPr>
          <w:rFonts w:ascii="Times New Roman" w:eastAsia="Calibri" w:hAnsi="Times New Roman" w:cs="Times New Roman"/>
          <w:color w:val="000000"/>
          <w:sz w:val="20"/>
          <w:szCs w:val="20"/>
        </w:rPr>
        <w:t>i</w:t>
      </w:r>
      <w:r w:rsidRPr="00AD000C">
        <w:rPr>
          <w:rFonts w:ascii="Times New Roman" w:eastAsia="Calibri" w:hAnsi="Times New Roman" w:cs="Times New Roman"/>
          <w:color w:val="000000"/>
          <w:sz w:val="20"/>
          <w:szCs w:val="20"/>
        </w:rPr>
        <w:t xml:space="preserve">nductively </w:t>
      </w:r>
      <w:r>
        <w:rPr>
          <w:rFonts w:ascii="Times New Roman" w:eastAsia="Calibri" w:hAnsi="Times New Roman" w:cs="Times New Roman"/>
          <w:color w:val="000000"/>
          <w:sz w:val="20"/>
          <w:szCs w:val="20"/>
        </w:rPr>
        <w:t>c</w:t>
      </w:r>
      <w:r w:rsidRPr="00AD000C">
        <w:rPr>
          <w:rFonts w:ascii="Times New Roman" w:eastAsia="Calibri" w:hAnsi="Times New Roman" w:cs="Times New Roman"/>
          <w:color w:val="000000"/>
          <w:sz w:val="20"/>
          <w:szCs w:val="20"/>
        </w:rPr>
        <w:t>ouple</w:t>
      </w:r>
      <w:r>
        <w:rPr>
          <w:rFonts w:ascii="Times New Roman" w:eastAsia="Calibri" w:hAnsi="Times New Roman" w:cs="Times New Roman"/>
          <w:color w:val="000000"/>
          <w:sz w:val="20"/>
          <w:szCs w:val="20"/>
        </w:rPr>
        <w:t>d</w:t>
      </w:r>
      <w:r w:rsidRPr="00AD000C">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p</w:t>
      </w:r>
      <w:r w:rsidRPr="00AD000C">
        <w:rPr>
          <w:rFonts w:ascii="Times New Roman" w:eastAsia="Calibri" w:hAnsi="Times New Roman" w:cs="Times New Roman"/>
          <w:color w:val="000000"/>
          <w:sz w:val="20"/>
          <w:szCs w:val="20"/>
        </w:rPr>
        <w:t>lasma</w:t>
      </w:r>
      <w:r>
        <w:rPr>
          <w:rFonts w:ascii="Times New Roman" w:eastAsia="Calibri" w:hAnsi="Times New Roman" w:cs="Times New Roman"/>
          <w:color w:val="000000"/>
          <w:sz w:val="20"/>
          <w:szCs w:val="20"/>
        </w:rPr>
        <w:t>–m</w:t>
      </w:r>
      <w:r w:rsidRPr="00AD000C">
        <w:rPr>
          <w:rFonts w:ascii="Times New Roman" w:eastAsia="Calibri" w:hAnsi="Times New Roman" w:cs="Times New Roman"/>
          <w:color w:val="000000"/>
          <w:sz w:val="20"/>
          <w:szCs w:val="20"/>
        </w:rPr>
        <w:t xml:space="preserve">ass </w:t>
      </w:r>
      <w:r>
        <w:rPr>
          <w:rFonts w:ascii="Times New Roman" w:eastAsia="Calibri" w:hAnsi="Times New Roman" w:cs="Times New Roman"/>
          <w:color w:val="000000"/>
          <w:sz w:val="20"/>
          <w:szCs w:val="20"/>
        </w:rPr>
        <w:t>s</w:t>
      </w:r>
      <w:r w:rsidRPr="00AD000C">
        <w:rPr>
          <w:rFonts w:ascii="Times New Roman" w:eastAsia="Calibri" w:hAnsi="Times New Roman" w:cs="Times New Roman"/>
          <w:color w:val="000000"/>
          <w:sz w:val="20"/>
          <w:szCs w:val="20"/>
        </w:rPr>
        <w:t>pectrometer (</w:t>
      </w:r>
      <w:r w:rsidRPr="00AD000C">
        <w:rPr>
          <w:rFonts w:ascii="Times New Roman" w:eastAsia="Calibri" w:hAnsi="Times New Roman" w:cs="Times New Roman"/>
          <w:sz w:val="20"/>
          <w:szCs w:val="20"/>
        </w:rPr>
        <w:t xml:space="preserve">ICP-MS) ELAN 9000 PerkinElmer SCIEX at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 xml:space="preserve">Malaysia Nuclear Agency, Bangi. Data were recorded, and each extraction method was prepared in duplicate. Blanks of leaching solutions (pH 4, 5, 7 and 8) without WLP were run as controls. </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eastAsia="Calibri" w:hAnsi="Times New Roman" w:cs="Times New Roman"/>
          <w:sz w:val="20"/>
          <w:szCs w:val="20"/>
        </w:rPr>
        <w:t xml:space="preserve">Percent of contaminant mass in the SPLP leachate also known as percentage uptake was calculated as </w:t>
      </w:r>
      <w:r w:rsidR="000E6EF7">
        <w:rPr>
          <w:rFonts w:ascii="Times New Roman" w:eastAsia="Calibri" w:hAnsi="Times New Roman" w:cs="Times New Roman"/>
          <w:sz w:val="20"/>
          <w:szCs w:val="20"/>
        </w:rPr>
        <w:t>equation 1</w:t>
      </w:r>
      <w:r w:rsidRPr="00AD000C">
        <w:rPr>
          <w:rFonts w:ascii="Times New Roman" w:eastAsia="Calibri" w:hAnsi="Times New Roman" w:cs="Times New Roman"/>
          <w:sz w:val="20"/>
          <w:szCs w:val="20"/>
        </w:rPr>
        <w:t>:</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p>
    <w:p w:rsidR="00E251AC" w:rsidRPr="00AD000C" w:rsidRDefault="001E7817" w:rsidP="000E6EF7">
      <w:pPr>
        <w:shd w:val="clear" w:color="auto" w:fill="FFFFFF"/>
        <w:spacing w:after="0" w:line="240" w:lineRule="auto"/>
        <w:ind w:firstLine="720"/>
        <w:rPr>
          <w:rFonts w:ascii="Times New Roman" w:eastAsia="Calibri" w:hAnsi="Times New Roman" w:cs="Times New Roman"/>
          <w:sz w:val="20"/>
          <w:szCs w:val="20"/>
        </w:rPr>
      </w:pPr>
      <m:oMath>
        <m:f>
          <m:fPr>
            <m:ctrlPr>
              <w:rPr>
                <w:rFonts w:ascii="Cambria Math" w:eastAsia="Calibri" w:hAnsi="Cambria Math" w:cs="Times New Roman"/>
                <w:i/>
                <w:sz w:val="20"/>
                <w:szCs w:val="20"/>
              </w:rPr>
            </m:ctrlPr>
          </m:fPr>
          <m:num>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C</m:t>
                    </m:r>
                  </m:e>
                  <m:sub>
                    <m:r>
                      <w:rPr>
                        <w:rFonts w:ascii="Cambria Math" w:eastAsia="Calibri" w:hAnsi="Cambria Math" w:cs="Times New Roman"/>
                        <w:sz w:val="20"/>
                        <w:szCs w:val="20"/>
                      </w:rPr>
                      <m:t>L</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V</m:t>
                    </m:r>
                  </m:e>
                  <m:sub>
                    <m:r>
                      <w:rPr>
                        <w:rFonts w:ascii="Cambria Math" w:eastAsia="Calibri" w:hAnsi="Cambria Math" w:cs="Times New Roman"/>
                        <w:sz w:val="20"/>
                        <w:szCs w:val="20"/>
                      </w:rPr>
                      <m:t>L</m:t>
                    </m:r>
                  </m:sub>
                </m:sSub>
              </m:e>
            </m:d>
          </m:num>
          <m:den>
            <m:d>
              <m:dPr>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C</m:t>
                    </m:r>
                  </m:e>
                  <m:sub>
                    <m:r>
                      <w:rPr>
                        <w:rFonts w:ascii="Cambria Math" w:eastAsia="Calibri" w:hAnsi="Cambria Math" w:cs="Times New Roman"/>
                        <w:sz w:val="20"/>
                        <w:szCs w:val="20"/>
                      </w:rPr>
                      <m:t>T</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M</m:t>
                    </m:r>
                  </m:e>
                  <m:sub>
                    <m:r>
                      <w:rPr>
                        <w:rFonts w:ascii="Cambria Math" w:eastAsia="Calibri" w:hAnsi="Cambria Math" w:cs="Times New Roman"/>
                        <w:sz w:val="20"/>
                        <w:szCs w:val="20"/>
                      </w:rPr>
                      <m:t>S</m:t>
                    </m:r>
                  </m:sub>
                </m:sSub>
              </m:e>
            </m:d>
          </m:den>
        </m:f>
        <m:r>
          <w:rPr>
            <w:rFonts w:ascii="Cambria Math" w:eastAsia="Calibri" w:hAnsi="Cambria Math" w:cs="Times New Roman"/>
            <w:sz w:val="20"/>
            <w:szCs w:val="20"/>
          </w:rPr>
          <m:t>×100</m:t>
        </m:r>
      </m:oMath>
      <w:r w:rsidR="00C60F1E" w:rsidRPr="00AD000C">
        <w:rPr>
          <w:rFonts w:ascii="Times New Roman" w:eastAsia="Calibri" w:hAnsi="Times New Roman" w:cs="Times New Roman"/>
          <w:sz w:val="20"/>
          <w:szCs w:val="20"/>
        </w:rPr>
        <w:t>,</w:t>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C60F1E">
        <w:rPr>
          <w:rFonts w:ascii="Times New Roman" w:eastAsia="Calibri" w:hAnsi="Times New Roman" w:cs="Times New Roman"/>
          <w:sz w:val="20"/>
          <w:szCs w:val="20"/>
        </w:rPr>
        <w:tab/>
      </w:r>
      <w:r w:rsidR="00E251AC">
        <w:rPr>
          <w:rFonts w:ascii="Times New Roman" w:eastAsia="Calibri" w:hAnsi="Times New Roman" w:cs="Times New Roman"/>
          <w:sz w:val="20"/>
          <w:szCs w:val="20"/>
        </w:rPr>
        <w:tab/>
      </w:r>
      <w:proofErr w:type="gramStart"/>
      <w:r w:rsidR="000E6EF7">
        <w:rPr>
          <w:rFonts w:ascii="Times New Roman" w:eastAsia="Calibri" w:hAnsi="Times New Roman" w:cs="Times New Roman"/>
          <w:sz w:val="20"/>
          <w:szCs w:val="20"/>
        </w:rPr>
        <w:t xml:space="preserve">   </w:t>
      </w:r>
      <w:r w:rsidR="00C60F1E" w:rsidRPr="00AD000C">
        <w:rPr>
          <w:rFonts w:ascii="Times New Roman" w:eastAsia="Calibri" w:hAnsi="Times New Roman" w:cs="Times New Roman"/>
          <w:sz w:val="20"/>
          <w:szCs w:val="20"/>
        </w:rPr>
        <w:t>(</w:t>
      </w:r>
      <w:proofErr w:type="gramEnd"/>
      <w:r w:rsidR="00C60F1E" w:rsidRPr="00AD000C">
        <w:rPr>
          <w:rFonts w:ascii="Times New Roman" w:eastAsia="Calibri" w:hAnsi="Times New Roman" w:cs="Times New Roman"/>
          <w:sz w:val="20"/>
          <w:szCs w:val="20"/>
        </w:rPr>
        <w:t>1)</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p>
    <w:p w:rsidR="00B719AB" w:rsidRPr="00C60F1E" w:rsidRDefault="00C60F1E" w:rsidP="000225B7">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eastAsia="Calibri" w:hAnsi="Times New Roman" w:cs="Times New Roman"/>
          <w:sz w:val="20"/>
          <w:szCs w:val="20"/>
        </w:rPr>
        <w:t xml:space="preserve">where </w:t>
      </w:r>
      <w:r w:rsidRPr="00E251AC">
        <w:rPr>
          <w:rFonts w:ascii="Times New Roman" w:eastAsia="Calibri" w:hAnsi="Times New Roman" w:cs="Times New Roman"/>
          <w:i/>
          <w:sz w:val="20"/>
          <w:szCs w:val="20"/>
        </w:rPr>
        <w:t>C</w:t>
      </w:r>
      <w:r w:rsidRPr="00E251AC">
        <w:rPr>
          <w:rFonts w:ascii="Times New Roman" w:eastAsia="Calibri" w:hAnsi="Times New Roman" w:cs="Times New Roman"/>
          <w:i/>
          <w:sz w:val="20"/>
          <w:szCs w:val="20"/>
          <w:vertAlign w:val="subscript"/>
        </w:rPr>
        <w:t>L</w:t>
      </w:r>
      <w:r w:rsidRPr="00AD000C">
        <w:rPr>
          <w:rFonts w:ascii="Times New Roman" w:eastAsia="Calibri" w:hAnsi="Times New Roman" w:cs="Times New Roman"/>
          <w:sz w:val="20"/>
          <w:szCs w:val="20"/>
        </w:rPr>
        <w:t xml:space="preserve"> is the leachate concentration (mg/L), </w:t>
      </w:r>
      <w:r w:rsidRPr="00E251AC">
        <w:rPr>
          <w:rFonts w:ascii="Times New Roman" w:eastAsia="Calibri" w:hAnsi="Times New Roman" w:cs="Times New Roman"/>
          <w:i/>
          <w:sz w:val="20"/>
          <w:szCs w:val="20"/>
        </w:rPr>
        <w:t>V</w:t>
      </w:r>
      <w:r w:rsidRPr="00E251AC">
        <w:rPr>
          <w:rFonts w:ascii="Times New Roman" w:eastAsia="Calibri" w:hAnsi="Times New Roman" w:cs="Times New Roman"/>
          <w:i/>
          <w:sz w:val="20"/>
          <w:szCs w:val="20"/>
          <w:vertAlign w:val="subscript"/>
        </w:rPr>
        <w:t>L</w:t>
      </w:r>
      <w:r w:rsidRPr="00AD000C">
        <w:rPr>
          <w:rFonts w:ascii="Times New Roman" w:eastAsia="Calibri" w:hAnsi="Times New Roman" w:cs="Times New Roman"/>
          <w:sz w:val="20"/>
          <w:szCs w:val="20"/>
        </w:rPr>
        <w:t xml:space="preserve"> is the volume of leachate in litres (0.2 L), </w:t>
      </w:r>
      <w:r w:rsidRPr="00E251AC">
        <w:rPr>
          <w:rFonts w:ascii="Times New Roman" w:eastAsia="Calibri" w:hAnsi="Times New Roman" w:cs="Times New Roman"/>
          <w:i/>
          <w:sz w:val="20"/>
          <w:szCs w:val="20"/>
        </w:rPr>
        <w:t>C</w:t>
      </w:r>
      <w:r w:rsidRPr="00E251AC">
        <w:rPr>
          <w:rFonts w:ascii="Times New Roman" w:eastAsia="Calibri" w:hAnsi="Times New Roman" w:cs="Times New Roman"/>
          <w:i/>
          <w:sz w:val="20"/>
          <w:szCs w:val="20"/>
          <w:vertAlign w:val="subscript"/>
        </w:rPr>
        <w:t>T</w:t>
      </w:r>
      <w:r w:rsidRPr="00AD000C">
        <w:rPr>
          <w:rFonts w:ascii="Times New Roman" w:eastAsia="Calibri" w:hAnsi="Times New Roman" w:cs="Times New Roman"/>
          <w:sz w:val="20"/>
          <w:szCs w:val="20"/>
        </w:rPr>
        <w:t xml:space="preserve"> is the total sample concentration (mg/kg) and </w:t>
      </w:r>
      <w:r w:rsidRPr="00E251AC">
        <w:rPr>
          <w:rFonts w:ascii="Times New Roman" w:eastAsia="Calibri" w:hAnsi="Times New Roman" w:cs="Times New Roman"/>
          <w:i/>
          <w:sz w:val="20"/>
          <w:szCs w:val="20"/>
        </w:rPr>
        <w:t>M</w:t>
      </w:r>
      <w:r w:rsidRPr="00E251AC">
        <w:rPr>
          <w:rFonts w:ascii="Times New Roman" w:eastAsia="Calibri" w:hAnsi="Times New Roman" w:cs="Times New Roman"/>
          <w:i/>
          <w:sz w:val="20"/>
          <w:szCs w:val="20"/>
          <w:vertAlign w:val="subscript"/>
        </w:rPr>
        <w:t>S</w:t>
      </w:r>
      <w:r w:rsidRPr="00AD000C">
        <w:rPr>
          <w:rFonts w:ascii="Times New Roman" w:eastAsia="Calibri" w:hAnsi="Times New Roman" w:cs="Times New Roman"/>
          <w:sz w:val="20"/>
          <w:szCs w:val="20"/>
        </w:rPr>
        <w:t xml:space="preserve"> is the mass of the sample in kilograms (0.01 kg)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&lt;EndNote&gt;&lt;Cite&gt;&lt;Author&gt;NJDEP&lt;/Author&gt;&lt;Year&gt;2013&lt;/Year&gt;&lt;RecNum&gt;258&lt;/RecNum&gt;&lt;DisplayText&gt;[17]&lt;/DisplayText&gt;&lt;record&gt;&lt;rec-number&gt;258&lt;/rec-number&gt;&lt;foreign-keys&gt;&lt;key app="EN" db-id="swr9aa0fctvwziet5pxv0ffgx2e2ssd59sv2"&gt;258&lt;/key&gt;&lt;/foreign-keys&gt;&lt;ref-type name="Journal Article"&gt;17&lt;/ref-type&gt;&lt;contributors&gt;&lt;authors&gt;&lt;author&gt;NJDEP, New Jersey Department of Environmental Protection&lt;/author&gt;&lt;/authors&gt;&lt;/contributors&gt;&lt;titles&gt;&lt;title&gt;Development of Site-Specific Impact to Ground Water Soil&amp;#xD;Remediation Standards Using the Synthethic Precipitation&amp;#xD;Leaching Procedure&lt;/title&gt;&lt;/titles&gt;&lt;dates&gt;&lt;year&gt;2013&lt;/year&gt;&lt;/dates&gt;&lt;urls&gt;&lt;related-urls&gt;&lt;url&gt;http://www.nj.gov/dep/srp/guidance/rs/splp_guidance.pdf&lt;/url&gt;&lt;/related-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w:t>
      </w:r>
      <w:hyperlink w:anchor="_ENREF_17" w:tooltip="NJDEP, 2013 #258" w:history="1">
        <w:r w:rsidRPr="00AD000C">
          <w:rPr>
            <w:rFonts w:ascii="Times New Roman" w:eastAsia="Calibri" w:hAnsi="Times New Roman" w:cs="Times New Roman"/>
            <w:sz w:val="20"/>
            <w:szCs w:val="20"/>
          </w:rPr>
          <w:t>22</w:t>
        </w:r>
      </w:hyperlink>
      <w:r w:rsidRPr="00AD000C">
        <w:rPr>
          <w:rFonts w:ascii="Times New Roman" w:eastAsia="Calibri" w:hAnsi="Times New Roman" w:cs="Times New Roman"/>
          <w:sz w:val="20"/>
          <w:szCs w:val="20"/>
        </w:rPr>
        <w:t>]</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w:t>
      </w:r>
    </w:p>
    <w:p w:rsidR="00DA2042" w:rsidRPr="00E52906" w:rsidRDefault="00DA2042" w:rsidP="000225B7">
      <w:pPr>
        <w:shd w:val="clear" w:color="auto" w:fill="FFFFFF"/>
        <w:spacing w:after="0" w:line="240" w:lineRule="auto"/>
        <w:jc w:val="both"/>
        <w:rPr>
          <w:rFonts w:ascii="Times New Roman" w:eastAsia="Calibri" w:hAnsi="Times New Roman" w:cs="Times New Roman"/>
          <w:sz w:val="20"/>
          <w:szCs w:val="20"/>
          <w:lang w:val="ms-MY"/>
        </w:rPr>
      </w:pPr>
    </w:p>
    <w:p w:rsidR="00726F45" w:rsidRPr="00E52906" w:rsidRDefault="00071E36" w:rsidP="000225B7">
      <w:pPr>
        <w:shd w:val="clear" w:color="auto" w:fill="FFFFFF"/>
        <w:spacing w:after="0" w:line="240" w:lineRule="auto"/>
        <w:jc w:val="center"/>
        <w:rPr>
          <w:rFonts w:ascii="Times New Roman" w:eastAsia="Calibri" w:hAnsi="Times New Roman" w:cs="Times New Roman"/>
          <w:b/>
          <w:sz w:val="20"/>
          <w:szCs w:val="20"/>
          <w:lang w:val="ms-MY"/>
        </w:rPr>
      </w:pPr>
      <w:r w:rsidRPr="00E52906">
        <w:rPr>
          <w:rFonts w:ascii="Times New Roman" w:eastAsia="Calibri" w:hAnsi="Times New Roman" w:cs="Times New Roman"/>
          <w:b/>
          <w:sz w:val="20"/>
          <w:szCs w:val="20"/>
          <w:lang w:val="ms-MY"/>
        </w:rPr>
        <w:t>Result</w:t>
      </w:r>
      <w:r w:rsidR="000E6EF7">
        <w:rPr>
          <w:rFonts w:ascii="Times New Roman" w:eastAsia="Calibri" w:hAnsi="Times New Roman" w:cs="Times New Roman"/>
          <w:b/>
          <w:sz w:val="20"/>
          <w:szCs w:val="20"/>
          <w:lang w:val="ms-MY"/>
        </w:rPr>
        <w:t>s</w:t>
      </w:r>
      <w:r w:rsidRPr="00E52906">
        <w:rPr>
          <w:rFonts w:ascii="Times New Roman" w:eastAsia="Calibri" w:hAnsi="Times New Roman" w:cs="Times New Roman"/>
          <w:b/>
          <w:sz w:val="20"/>
          <w:szCs w:val="20"/>
          <w:lang w:val="ms-MY"/>
        </w:rPr>
        <w:t xml:space="preserve"> and Discussion</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eastAsia="Calibri" w:hAnsi="Times New Roman" w:cs="Times New Roman"/>
          <w:sz w:val="20"/>
          <w:szCs w:val="20"/>
        </w:rPr>
        <w:t xml:space="preserve">The initial concentration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in WLP residue samples was analysed using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 xml:space="preserve">XRF. The analysis finding shows that the concentration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Th is 6.6 and 206.1 mg/kg, respectively [12,</w:t>
      </w:r>
      <w:r w:rsidR="000E6EF7">
        <w:rPr>
          <w:rFonts w:ascii="Times New Roman" w:eastAsia="Calibri" w:hAnsi="Times New Roman" w:cs="Times New Roman"/>
          <w:sz w:val="20"/>
          <w:szCs w:val="20"/>
        </w:rPr>
        <w:t xml:space="preserve"> </w:t>
      </w:r>
      <w:r w:rsidRPr="00AD000C">
        <w:rPr>
          <w:rFonts w:ascii="Times New Roman" w:eastAsia="Calibri" w:hAnsi="Times New Roman" w:cs="Times New Roman"/>
          <w:sz w:val="20"/>
          <w:szCs w:val="20"/>
        </w:rPr>
        <w:t xml:space="preserve">13]. According to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 xml:space="preserve">Malaysia Nuclear Agency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 ExcludeAuth="1"&gt;&lt;Author&gt;MNA&lt;/Author&gt;&lt;Year&gt;2016&lt;/Year&gt;&lt;RecNum&gt;189&lt;/RecNum&gt;&lt;DisplayText&gt;[18]&lt;/DisplayText&gt;&lt;record&gt;&lt;rec-number&gt;189&lt;/rec-number&gt;&lt;foreign-keys&gt;&lt;key app="EN" db-id="swr9aa0fctvwziet5pxv0ffgx2e2ssd59sv2"&gt;189&lt;/key&gt;&lt;/foreign-keys&gt;&lt;ref-type name="Journal Article"&gt;17&lt;/ref-type&gt;&lt;contributors&gt;&lt;authors&gt;&lt;author&gt;Agensi Nuklear Malaysia MNA&lt;/author&gt;&lt;/authors&gt;&lt;/contributors&gt;&lt;titles&gt;&lt;title&gt;Analytical Chemistry&lt;/title&gt;&lt;/titles&gt;&lt;dates&gt;&lt;year&gt;2016&lt;/year&gt;&lt;/dates&gt;&lt;urls&gt;&lt;related-urls&gt;&lt;url&gt;http://www.nuclearmalaysia.gov.my/new/PnS/services/analysis/ACL.php&lt;/url&gt;&lt;/related-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w:t>
      </w:r>
      <w:hyperlink w:anchor="_ENREF_18" w:tooltip="MNA, 2016 #189" w:history="1">
        <w:r w:rsidRPr="00AD000C">
          <w:rPr>
            <w:rFonts w:ascii="Times New Roman" w:eastAsia="Calibri" w:hAnsi="Times New Roman" w:cs="Times New Roman"/>
            <w:sz w:val="20"/>
            <w:szCs w:val="20"/>
          </w:rPr>
          <w:t>23</w:t>
        </w:r>
      </w:hyperlink>
      <w:r w:rsidRPr="00AD000C">
        <w:rPr>
          <w:rFonts w:ascii="Times New Roman" w:eastAsia="Calibri" w:hAnsi="Times New Roman" w:cs="Times New Roman"/>
          <w:sz w:val="20"/>
          <w:szCs w:val="20"/>
        </w:rPr>
        <w:t>]</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the WLP residue with a production of approximately 32,000 tonnes per year contains 1655 ppm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and 22.5 ppm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U. The radioactive residue is stored in retention ponds which are built with impermeable soil and are lined with a high-density polyethylene cover to prevent any seepage. WLP residue was also classified as</w:t>
      </w:r>
      <w:r>
        <w:rPr>
          <w:rFonts w:ascii="Times New Roman" w:eastAsia="Calibri" w:hAnsi="Times New Roman" w:cs="Times New Roman"/>
          <w:sz w:val="20"/>
          <w:szCs w:val="20"/>
        </w:rPr>
        <w:t xml:space="preserve"> a</w:t>
      </w:r>
      <w:r w:rsidRPr="00AD000C">
        <w:rPr>
          <w:rFonts w:ascii="Times New Roman" w:eastAsia="Calibri" w:hAnsi="Times New Roman" w:cs="Times New Roman"/>
          <w:sz w:val="20"/>
          <w:szCs w:val="20"/>
        </w:rPr>
        <w:t xml:space="preserve"> radioactive residue </w:t>
      </w:r>
      <w:r>
        <w:rPr>
          <w:rFonts w:ascii="Times New Roman" w:eastAsia="Calibri" w:hAnsi="Times New Roman" w:cs="Times New Roman"/>
          <w:sz w:val="20"/>
          <w:szCs w:val="20"/>
        </w:rPr>
        <w:t xml:space="preserve">in accordance with the </w:t>
      </w:r>
      <w:r w:rsidRPr="00AD000C">
        <w:rPr>
          <w:rFonts w:ascii="Times New Roman" w:eastAsia="Calibri" w:hAnsi="Times New Roman" w:cs="Times New Roman"/>
          <w:sz w:val="20"/>
          <w:szCs w:val="20"/>
        </w:rPr>
        <w:t xml:space="preserve">preview of Act 304 and regulations [24]. The treated effluent was analysed for its thorium radionuclide contents, </w:t>
      </w:r>
      <w:r w:rsidRPr="00AD000C">
        <w:rPr>
          <w:rFonts w:ascii="Times New Roman" w:eastAsia="Calibri" w:hAnsi="Times New Roman" w:cs="Times New Roman"/>
          <w:sz w:val="20"/>
          <w:szCs w:val="20"/>
          <w:vertAlign w:val="superscript"/>
        </w:rPr>
        <w:t>226</w:t>
      </w:r>
      <w:r w:rsidRPr="00AD000C">
        <w:rPr>
          <w:rFonts w:ascii="Times New Roman" w:eastAsia="Calibri" w:hAnsi="Times New Roman" w:cs="Times New Roman"/>
          <w:sz w:val="20"/>
          <w:szCs w:val="20"/>
        </w:rPr>
        <w:t xml:space="preserve">Ra and </w:t>
      </w:r>
      <w:r w:rsidRPr="00AD000C">
        <w:rPr>
          <w:rFonts w:ascii="Times New Roman" w:eastAsia="Calibri" w:hAnsi="Times New Roman" w:cs="Times New Roman"/>
          <w:sz w:val="20"/>
          <w:szCs w:val="20"/>
          <w:vertAlign w:val="superscript"/>
        </w:rPr>
        <w:t>228</w:t>
      </w:r>
      <w:r w:rsidRPr="00AD000C">
        <w:rPr>
          <w:rFonts w:ascii="Times New Roman" w:eastAsia="Calibri" w:hAnsi="Times New Roman" w:cs="Times New Roman"/>
          <w:sz w:val="20"/>
          <w:szCs w:val="20"/>
        </w:rPr>
        <w:t>Ra, but the concentrations did not reach the detection limit of 0.5 Bq/L during a test run. Thorium is assumed to be completely precipitated as thorium pyrophosphate (ThP</w:t>
      </w:r>
      <w:r w:rsidRPr="00AD000C">
        <w:rPr>
          <w:rFonts w:ascii="Times New Roman" w:eastAsia="Calibri" w:hAnsi="Times New Roman" w:cs="Times New Roman"/>
          <w:sz w:val="20"/>
          <w:szCs w:val="20"/>
          <w:vertAlign w:val="subscript"/>
        </w:rPr>
        <w:t>2</w:t>
      </w:r>
      <w:r w:rsidRPr="00AD000C">
        <w:rPr>
          <w:rFonts w:ascii="Times New Roman" w:eastAsia="Calibri" w:hAnsi="Times New Roman" w:cs="Times New Roman"/>
          <w:sz w:val="20"/>
          <w:szCs w:val="20"/>
        </w:rPr>
        <w:t>O</w:t>
      </w:r>
      <w:r w:rsidRPr="00AD000C">
        <w:rPr>
          <w:rFonts w:ascii="Times New Roman" w:eastAsia="Calibri" w:hAnsi="Times New Roman" w:cs="Times New Roman"/>
          <w:sz w:val="20"/>
          <w:szCs w:val="20"/>
          <w:vertAlign w:val="subscript"/>
        </w:rPr>
        <w:t>7</w:t>
      </w:r>
      <w:r w:rsidRPr="00AD000C">
        <w:rPr>
          <w:rFonts w:ascii="Times New Roman" w:eastAsia="Calibri" w:hAnsi="Times New Roman" w:cs="Times New Roman"/>
          <w:sz w:val="20"/>
          <w:szCs w:val="20"/>
        </w:rPr>
        <w:t xml:space="preserve">) during the separation with MgO at pH 3.5 and discharged in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 xml:space="preserve">WLP. The WLP residues contain abundant compounds </w:t>
      </w:r>
      <w:r>
        <w:rPr>
          <w:rFonts w:ascii="Times New Roman" w:eastAsia="Calibri" w:hAnsi="Times New Roman" w:cs="Times New Roman"/>
          <w:sz w:val="20"/>
          <w:szCs w:val="20"/>
        </w:rPr>
        <w:t xml:space="preserve">in addition to </w:t>
      </w:r>
      <w:r w:rsidRPr="00AD000C">
        <w:rPr>
          <w:rFonts w:ascii="Times New Roman" w:eastAsia="Calibri" w:hAnsi="Times New Roman" w:cs="Times New Roman"/>
          <w:sz w:val="20"/>
          <w:szCs w:val="20"/>
        </w:rPr>
        <w:t>ThP</w:t>
      </w:r>
      <w:r w:rsidRPr="00AD000C">
        <w:rPr>
          <w:rFonts w:ascii="Times New Roman" w:eastAsia="Calibri" w:hAnsi="Times New Roman" w:cs="Times New Roman"/>
          <w:sz w:val="20"/>
          <w:szCs w:val="20"/>
          <w:vertAlign w:val="subscript"/>
        </w:rPr>
        <w:t>2</w:t>
      </w:r>
      <w:r w:rsidRPr="00AD000C">
        <w:rPr>
          <w:rFonts w:ascii="Times New Roman" w:eastAsia="Calibri" w:hAnsi="Times New Roman" w:cs="Times New Roman"/>
          <w:sz w:val="20"/>
          <w:szCs w:val="20"/>
        </w:rPr>
        <w:t>O</w:t>
      </w:r>
      <w:r w:rsidRPr="00AD000C">
        <w:rPr>
          <w:rFonts w:ascii="Times New Roman" w:eastAsia="Calibri" w:hAnsi="Times New Roman" w:cs="Times New Roman"/>
          <w:sz w:val="20"/>
          <w:szCs w:val="20"/>
          <w:vertAlign w:val="subscript"/>
        </w:rPr>
        <w:t>7</w:t>
      </w:r>
      <w:r>
        <w:rPr>
          <w:rFonts w:ascii="Times New Roman" w:eastAsia="Calibri" w:hAnsi="Times New Roman" w:cs="Times New Roman"/>
          <w:sz w:val="20"/>
          <w:szCs w:val="20"/>
        </w:rPr>
        <w:t>,</w:t>
      </w:r>
      <w:r w:rsidRPr="00AD000C">
        <w:rPr>
          <w:rFonts w:ascii="Times New Roman" w:eastAsia="Calibri" w:hAnsi="Times New Roman" w:cs="Times New Roman"/>
          <w:sz w:val="20"/>
          <w:szCs w:val="20"/>
        </w:rPr>
        <w:t xml:space="preserve"> such as iron, barium, calcium or silica species. The composition of WLP residue affects the elemental solubility in </w:t>
      </w:r>
      <w:r>
        <w:rPr>
          <w:rFonts w:ascii="Times New Roman" w:eastAsia="Calibri" w:hAnsi="Times New Roman" w:cs="Times New Roman"/>
          <w:sz w:val="20"/>
          <w:szCs w:val="20"/>
        </w:rPr>
        <w:t xml:space="preserve">an </w:t>
      </w:r>
      <w:r w:rsidRPr="00AD000C">
        <w:rPr>
          <w:rFonts w:ascii="Times New Roman" w:eastAsia="Calibri" w:hAnsi="Times New Roman" w:cs="Times New Roman"/>
          <w:sz w:val="20"/>
          <w:szCs w:val="20"/>
        </w:rPr>
        <w:t>aqueous phase. ThP</w:t>
      </w:r>
      <w:r w:rsidRPr="00AD000C">
        <w:rPr>
          <w:rFonts w:ascii="Times New Roman" w:eastAsia="Calibri" w:hAnsi="Times New Roman" w:cs="Times New Roman"/>
          <w:sz w:val="20"/>
          <w:szCs w:val="20"/>
          <w:vertAlign w:val="subscript"/>
        </w:rPr>
        <w:t>2</w:t>
      </w:r>
      <w:r w:rsidRPr="00AD000C">
        <w:rPr>
          <w:rFonts w:ascii="Times New Roman" w:eastAsia="Calibri" w:hAnsi="Times New Roman" w:cs="Times New Roman"/>
          <w:sz w:val="20"/>
          <w:szCs w:val="20"/>
        </w:rPr>
        <w:t>O</w:t>
      </w:r>
      <w:r w:rsidRPr="00AD000C">
        <w:rPr>
          <w:rFonts w:ascii="Times New Roman" w:eastAsia="Calibri" w:hAnsi="Times New Roman" w:cs="Times New Roman"/>
          <w:sz w:val="20"/>
          <w:szCs w:val="20"/>
          <w:vertAlign w:val="subscript"/>
        </w:rPr>
        <w:t>7</w:t>
      </w:r>
      <w:r w:rsidRPr="00AD000C">
        <w:rPr>
          <w:rFonts w:ascii="Times New Roman" w:eastAsia="Calibri" w:hAnsi="Times New Roman" w:cs="Times New Roman"/>
          <w:sz w:val="20"/>
          <w:szCs w:val="20"/>
        </w:rPr>
        <w:t xml:space="preserve"> is water</w:t>
      </w:r>
      <w:r>
        <w:rPr>
          <w:rFonts w:ascii="Times New Roman" w:eastAsia="Calibri" w:hAnsi="Times New Roman" w:cs="Times New Roman"/>
          <w:sz w:val="20"/>
          <w:szCs w:val="20"/>
        </w:rPr>
        <w:t>-</w:t>
      </w:r>
      <w:r w:rsidRPr="00AD000C">
        <w:rPr>
          <w:rFonts w:ascii="Times New Roman" w:eastAsia="Calibri" w:hAnsi="Times New Roman" w:cs="Times New Roman"/>
          <w:sz w:val="20"/>
          <w:szCs w:val="20"/>
        </w:rPr>
        <w:t xml:space="preserve">insoluble formed by converting the sulphate of thorium, whereas the rare earth sulphates remain stable in sulphate solution </w:t>
      </w:r>
      <w:r w:rsidRPr="00AD000C">
        <w:rPr>
          <w:rFonts w:ascii="Times New Roman" w:eastAsia="Calibri" w:hAnsi="Times New Roman" w:cs="Times New Roman"/>
          <w:sz w:val="20"/>
          <w:szCs w:val="20"/>
        </w:rPr>
        <w:fldChar w:fldCharType="begin">
          <w:fldData xml:space="preserve">PEVuZE5vdGU+PENpdGU+PEF1dGhvcj5BbC1BcmVxaTwvQXV0aG9yPjxZZWFyPjIwMTQ8L1llYXI+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</w:fldData>
        </w:fldChar>
      </w:r>
      <w:r w:rsidRPr="00AD000C">
        <w:rPr>
          <w:rFonts w:ascii="Times New Roman" w:eastAsia="Calibri" w:hAnsi="Times New Roman" w:cs="Times New Roman"/>
          <w:sz w:val="20"/>
          <w:szCs w:val="20"/>
        </w:rPr>
        <w:instrText xml:space="preserve"> ADDIN EN.CITE </w:instrText>
      </w:r>
      <w:r w:rsidRPr="00AD000C">
        <w:rPr>
          <w:rFonts w:ascii="Times New Roman" w:eastAsia="Calibri" w:hAnsi="Times New Roman" w:cs="Times New Roman"/>
          <w:sz w:val="20"/>
          <w:szCs w:val="20"/>
        </w:rPr>
        <w:fldChar w:fldCharType="begin">
          <w:fldData xml:space="preserve">PEVuZE5vdGU+PENpdGU+PEF1dGhvcj5BbC1BcmVxaTwvQXV0aG9yPjxZZWFyPjIwMTQ8L1llYXI+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</w:fldData>
        </w:fldChar>
      </w:r>
      <w:r w:rsidRPr="00AD000C">
        <w:rPr>
          <w:rFonts w:ascii="Times New Roman" w:eastAsia="Calibri" w:hAnsi="Times New Roman" w:cs="Times New Roman"/>
          <w:sz w:val="20"/>
          <w:szCs w:val="20"/>
        </w:rPr>
        <w:instrText xml:space="preserve"> ADDIN EN.CITE.DATA </w:instrText>
      </w:r>
      <w:r w:rsidRPr="00AD000C">
        <w:rPr>
          <w:rFonts w:ascii="Times New Roman" w:eastAsia="Calibri" w:hAnsi="Times New Roman" w:cs="Times New Roman"/>
          <w:sz w:val="20"/>
          <w:szCs w:val="20"/>
        </w:rPr>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[24,25]</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eastAsia="Calibri" w:hAnsi="Times New Roman" w:cs="Times New Roman"/>
          <w:sz w:val="20"/>
          <w:szCs w:val="20"/>
        </w:rPr>
        <w:t xml:space="preserve">The leaching </w:t>
      </w:r>
      <w:r>
        <w:rPr>
          <w:rFonts w:ascii="Times New Roman" w:eastAsia="Calibri" w:hAnsi="Times New Roman" w:cs="Times New Roman"/>
          <w:sz w:val="20"/>
          <w:szCs w:val="20"/>
        </w:rPr>
        <w:t>process</w:t>
      </w:r>
      <w:r w:rsidRPr="00AD000C">
        <w:rPr>
          <w:rFonts w:ascii="Times New Roman" w:eastAsia="Calibri" w:hAnsi="Times New Roman" w:cs="Times New Roman"/>
          <w:sz w:val="20"/>
          <w:szCs w:val="20"/>
        </w:rPr>
        <w:t xml:space="preserve"> depends on several physical and chemical factors and occurs whenever a liquid phase percolates or is in contact with a solid material, thereby dissolving inorganic or organic substances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&lt;EndNote&gt;&lt;Cite&gt;&lt;Author&gt;Quina&lt;/Author&gt;&lt;Year&gt;2009&lt;/Year&gt;&lt;RecNum&gt;259&lt;/RecNum&gt;&lt;DisplayText&gt;[23]&lt;/DisplayText&gt;&lt;record&gt;&lt;rec-number&gt;259&lt;/rec-number&gt;&lt;foreign-keys&gt;&lt;key app="EN" db-id="swr9aa0fctvwziet5pxv0ffgx2e2ssd59sv2"&gt;259&lt;/key&gt;&lt;/foreign-keys&gt;&lt;ref-type name="Journal Article"&gt;17&lt;/ref-type&gt;&lt;contributors&gt;&lt;authors&gt;&lt;author&gt;Quina, Margarida J&lt;/author&gt;&lt;author&gt;Bordado, João CM&lt;/author&gt;&lt;author&gt;Quinta-Ferreira, Rosa M&lt;/author&gt;&lt;/authors&gt;&lt;/contributors&gt;&lt;titles&gt;&lt;title&gt;The influence of pH on the leaching behaviour of inorganic components from municipal solid waste APC residues&lt;/title&gt;&lt;secondary-title&gt;Waste Management&lt;/secondary-title&gt;&lt;/titles&gt;&lt;periodical&gt;&lt;full-title&gt;Waste Management&lt;/full-title&gt;&lt;/periodical&gt;&lt;pages&gt;2483-2493&lt;/pages&gt;&lt;volume&gt;29&lt;/volume&gt;&lt;number&gt;9&lt;/number&gt;&lt;dates&gt;&lt;year&gt;2009&lt;/year&gt;&lt;/dates&gt;&lt;isbn&gt;0956-053X&lt;/isbn&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[26]</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The most important physical factors are size, shape and porosity of the particles, homogeneity of mineral phases, temperature, time frame, flow rate or liquid amount of leachant and degree of saturation and wet/dry cycles. The most important chemical aspects are related to pH and redox conditions, control mechanisms (kinetic or equilibrium), availability for leaching, complexation and sorption processes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&lt;EndNote&gt;&lt;Cite&gt;&lt;Author&gt;Van der Sloot&lt;/Author&gt;&lt;Year&gt;2004&lt;/Year&gt;&lt;RecNum&gt;260&lt;/RecNum&gt;&lt;DisplayText&gt;[24]&lt;/DisplayText&gt;&lt;record&gt;&lt;rec-number&gt;260&lt;/rec-number&gt;&lt;foreign-keys&gt;&lt;key app="EN" db-id="swr9aa0fctvwziet5pxv0ffgx2e2ssd59sv2"&gt;260&lt;/key&gt;&lt;/foreign-keys&gt;&lt;ref-type name="Journal Article"&gt;17&lt;/ref-type&gt;&lt;contributors&gt;&lt;authors&gt;&lt;author&gt;Van der Sloot, HA&lt;/author&gt;&lt;author&gt;Dijkstra, JJ&lt;/author&gt;&lt;/authors&gt;&lt;/contributors&gt;&lt;titles&gt;&lt;title&gt;Development of horizontally standardized leaching tests for construction materials: a material based or release based approach? Identical leaching mechanisms for different materials&lt;/title&gt;&lt;secondary-title&gt;Energy Research Center of the Netherlands, Report No-. ECN-C-04-060, 44pp. &amp;amp; annexes&lt;/secondary-title&gt;&lt;/titles&gt;&lt;periodical&gt;&lt;full-title&gt;Energy Research Center of the Netherlands, Report No-. ECN-C-04-060, 44pp. &amp;amp; annexes&lt;/full-title&gt;&lt;/periodical&gt;&lt;dates&gt;&lt;year&gt;2004&lt;/year&gt;&lt;/dates&gt;&lt;urls&gt;&lt;/urls&gt;&lt;/record&gt;&lt;/Cite&gt;&lt;/EndNote&gt;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[27]</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The leaching processes may involve precipitation/dissolution, diffusion, sorption, surface coating or wash-off which may be controlled kinetically or by equilibrium conditions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&lt;EndNote&gt;&lt;Cite&gt;&lt;Author&gt;Pendowski&lt;/Author&gt;&lt;Year&gt;2003&lt;/Year&gt;&lt;RecNum&gt;262&lt;/RecNum&gt;&lt;DisplayText&gt;[25]&lt;/DisplayText&gt;&lt;record&gt;&lt;rec-number&gt;262&lt;/rec-number&gt;&lt;foreign-keys&gt;&lt;key app="EN" db-id="swr9aa0fctvwziet5pxv0ffgx2e2ssd59sv2"&gt;262&lt;/key&gt;&lt;/foreign-keys&gt;&lt;ref-type name="Generic"&gt;13&lt;/ref-type&gt;&lt;contributors&gt;&lt;authors&gt;&lt;author&gt;Pendowski, JJ&lt;/author&gt;&lt;/authors&gt;&lt;/contributors&gt;&lt;titles&gt;&lt;title&gt;An Assessment of Laboratory Leaching Tests for Predicting the Impacts of Fill Material on Ground Water and Surface Water Quality&lt;/title&gt;&lt;/titles&gt;&lt;dates&gt;&lt;year&gt;2003&lt;/year&gt;&lt;/dates&gt;&lt;publisher&gt;Report to the Washington State Department of Ecology: Olympia&lt;/publisher&gt;&lt;urls&gt;&lt;/urls&gt;&lt;/record&gt;&lt;/Cite&gt;&lt;/EndNote&gt;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[28]</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w:t>
      </w:r>
      <w:r>
        <w:rPr>
          <w:rFonts w:ascii="Times New Roman" w:eastAsia="Calibri" w:hAnsi="Times New Roman" w:cs="Times New Roman"/>
          <w:sz w:val="20"/>
          <w:szCs w:val="20"/>
        </w:rPr>
        <w:t>Numerous</w:t>
      </w:r>
      <w:r w:rsidRPr="00AD000C">
        <w:rPr>
          <w:rFonts w:ascii="Times New Roman" w:eastAsia="Calibri" w:hAnsi="Times New Roman" w:cs="Times New Roman"/>
          <w:sz w:val="20"/>
          <w:szCs w:val="20"/>
        </w:rPr>
        <w:t xml:space="preserve"> tests, such as identif</w:t>
      </w:r>
      <w:r>
        <w:rPr>
          <w:rFonts w:ascii="Times New Roman" w:eastAsia="Calibri" w:hAnsi="Times New Roman" w:cs="Times New Roman"/>
          <w:sz w:val="20"/>
          <w:szCs w:val="20"/>
        </w:rPr>
        <w:t>ying</w:t>
      </w:r>
      <w:r w:rsidRPr="00AD000C">
        <w:rPr>
          <w:rFonts w:ascii="Times New Roman" w:eastAsia="Calibri" w:hAnsi="Times New Roman" w:cs="Times New Roman"/>
          <w:sz w:val="20"/>
          <w:szCs w:val="20"/>
        </w:rPr>
        <w:t xml:space="preserve"> leachable constituents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&lt;EndNote&gt;&lt;Cite&gt;&lt;Author&gt;Guo&lt;/Author&gt;&lt;Year&gt;2004&lt;/Year&gt;&lt;RecNum&gt;261&lt;/RecNum&gt;&lt;DisplayText&gt;[26]&lt;/DisplayText&gt;&lt;record&gt;&lt;rec-number&gt;261&lt;/rec-number&gt;&lt;foreign-keys&gt;&lt;key app="EN" db-id="swr9aa0fctvwziet5pxv0ffgx2e2ssd59sv2"&gt;261&lt;/key&gt;&lt;/foreign-keys&gt;&lt;ref-type name="Journal Article"&gt;17&lt;/ref-type&gt;&lt;contributors&gt;&lt;authors&gt;&lt;author&gt;Guo, Tingzong&lt;/author&gt;&lt;author&gt;Deshpande, Pradyot S&lt;/author&gt;&lt;author&gt;Rusch, Kelly A&lt;/author&gt;&lt;/authors&gt;&lt;/contributors&gt;&lt;titles&gt;&lt;title&gt;Identification of dynamic leaching kinetics of stabilized, water-soluble wastes&lt;/title&gt;&lt;secondary-title&gt;Environmental science &amp;amp; technology&lt;/secondary-title&gt;&lt;/titles&gt;&lt;periodical&gt;&lt;full-title&gt;Environmental Science &amp;amp; Technology&lt;/full-title&gt;&lt;/periodical&gt;&lt;pages&gt;603-608&lt;/pages&gt;&lt;volume&gt;38&lt;/volume&gt;&lt;number&gt;2&lt;/number&gt;&lt;dates&gt;&lt;year&gt;2004&lt;/year&gt;&lt;/dates&gt;&lt;isbn&gt;0013-936X&lt;/isbn&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[29]</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may </w:t>
      </w:r>
      <w:r w:rsidRPr="00AD000C">
        <w:rPr>
          <w:rFonts w:ascii="Times New Roman" w:eastAsia="Calibri" w:hAnsi="Times New Roman" w:cs="Times New Roman"/>
          <w:sz w:val="20"/>
          <w:szCs w:val="20"/>
        </w:rPr>
        <w:lastRenderedPageBreak/>
        <w:t>be used depending on the objective</w:t>
      </w:r>
      <w:r>
        <w:rPr>
          <w:rFonts w:ascii="Times New Roman" w:eastAsia="Calibri" w:hAnsi="Times New Roman" w:cs="Times New Roman"/>
          <w:sz w:val="20"/>
          <w:szCs w:val="20"/>
        </w:rPr>
        <w:t>s</w:t>
      </w:r>
      <w:r w:rsidRPr="00AD000C">
        <w:rPr>
          <w:rFonts w:ascii="Times New Roman" w:eastAsia="Calibri" w:hAnsi="Times New Roman" w:cs="Times New Roman"/>
          <w:sz w:val="20"/>
          <w:szCs w:val="20"/>
        </w:rPr>
        <w:t xml:space="preserve"> to evaluate the leaching processes. The present study focuse</w:t>
      </w:r>
      <w:r>
        <w:rPr>
          <w:rFonts w:ascii="Times New Roman" w:eastAsia="Calibri" w:hAnsi="Times New Roman" w:cs="Times New Roman"/>
          <w:sz w:val="20"/>
          <w:szCs w:val="20"/>
        </w:rPr>
        <w:t>s</w:t>
      </w:r>
      <w:r w:rsidRPr="00AD000C">
        <w:rPr>
          <w:rFonts w:ascii="Times New Roman" w:eastAsia="Calibri" w:hAnsi="Times New Roman" w:cs="Times New Roman"/>
          <w:sz w:val="20"/>
          <w:szCs w:val="20"/>
        </w:rPr>
        <w:t xml:space="preserve"> on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The most important variables that </w:t>
      </w:r>
      <w:r>
        <w:rPr>
          <w:rFonts w:ascii="Times New Roman" w:eastAsia="Calibri" w:hAnsi="Times New Roman" w:cs="Times New Roman"/>
          <w:sz w:val="20"/>
          <w:szCs w:val="20"/>
        </w:rPr>
        <w:t>must</w:t>
      </w:r>
      <w:r w:rsidRPr="00AD000C">
        <w:rPr>
          <w:rFonts w:ascii="Times New Roman" w:eastAsia="Calibri" w:hAnsi="Times New Roman" w:cs="Times New Roman"/>
          <w:sz w:val="20"/>
          <w:szCs w:val="20"/>
        </w:rPr>
        <w:t xml:space="preserve"> be established for a specific leaching test are the sample preparation, leachant composition (pH, redox conditions), method of contact, L/S</w:t>
      </w:r>
      <w:r>
        <w:rPr>
          <w:rFonts w:ascii="Times New Roman" w:eastAsia="Calibri" w:hAnsi="Times New Roman" w:cs="Times New Roman"/>
          <w:sz w:val="20"/>
          <w:szCs w:val="20"/>
        </w:rPr>
        <w:t xml:space="preserve"> ratio</w:t>
      </w:r>
      <w:r w:rsidRPr="00AD000C">
        <w:rPr>
          <w:rFonts w:ascii="Times New Roman" w:eastAsia="Calibri" w:hAnsi="Times New Roman" w:cs="Times New Roman"/>
          <w:sz w:val="20"/>
          <w:szCs w:val="20"/>
        </w:rPr>
        <w:t xml:space="preserve">, contact time, temperature and leachant separation method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&lt;EndNote&gt;&lt;Cite&gt;&lt;Author&gt;Pendowski&lt;/Author&gt;&lt;Year&gt;2003&lt;/Year&gt;&lt;RecNum&gt;262&lt;/RecNum&gt;&lt;DisplayText&gt;[25]&lt;/DisplayText&gt;&lt;record&gt;&lt;rec-number&gt;262&lt;/rec-number&gt;&lt;foreign-keys&gt;&lt;key app="EN" db-id="swr9aa0fctvwziet5pxv0ffgx2e2ssd59sv2"&gt;262&lt;/key&gt;&lt;/foreign-keys&gt;&lt;ref-type name="Generic"&gt;13&lt;/ref-type&gt;&lt;contributors&gt;&lt;authors&gt;&lt;author&gt;Pendowski, JJ&lt;/author&gt;&lt;/authors&gt;&lt;/contributors&gt;&lt;titles&gt;&lt;title&gt;An Assessment of Laboratory Leaching Tests for Predicting the Impacts of Fill Material on Ground Water and Surface Water Quality&lt;/title&gt;&lt;/titles&gt;&lt;dates&gt;&lt;year&gt;2003&lt;/year&gt;&lt;/dates&gt;&lt;publisher&gt;Report to the Washington State Department of Ecology: Olympia&lt;/publisher&gt;&lt;urls&gt;&lt;/urls&gt;&lt;/record&gt;&lt;/Cite&gt;&lt;/EndNote&gt;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[28]</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hAnsi="Times New Roman" w:cs="Times New Roman"/>
          <w:sz w:val="20"/>
          <w:szCs w:val="20"/>
        </w:rPr>
        <w:t xml:space="preserve">The pH values of leachate used in modified SPLP method are </w:t>
      </w:r>
      <w:r>
        <w:rPr>
          <w:rFonts w:ascii="Times New Roman" w:hAnsi="Times New Roman" w:cs="Times New Roman"/>
          <w:sz w:val="20"/>
          <w:szCs w:val="20"/>
        </w:rPr>
        <w:t>illustrated</w:t>
      </w:r>
      <w:r w:rsidRPr="00AD000C">
        <w:rPr>
          <w:rFonts w:ascii="Times New Roman" w:hAnsi="Times New Roman" w:cs="Times New Roman"/>
          <w:sz w:val="20"/>
          <w:szCs w:val="20"/>
        </w:rPr>
        <w:t xml:space="preserve"> in Figure 1. The pH is selected to simulate acid rain (pH = 4 ± 0.</w:t>
      </w:r>
      <w:r w:rsidR="00BD51B6">
        <w:rPr>
          <w:rFonts w:ascii="Times New Roman" w:hAnsi="Times New Roman" w:cs="Times New Roman"/>
          <w:sz w:val="20"/>
          <w:szCs w:val="20"/>
        </w:rPr>
        <w:t>05</w:t>
      </w:r>
      <w:r w:rsidRPr="00AD000C">
        <w:rPr>
          <w:rFonts w:ascii="Times New Roman" w:hAnsi="Times New Roman" w:cs="Times New Roman"/>
          <w:sz w:val="20"/>
          <w:szCs w:val="20"/>
        </w:rPr>
        <w:t xml:space="preserve"> and pH = 5 ± 0.</w:t>
      </w:r>
      <w:r w:rsidR="00BD51B6">
        <w:rPr>
          <w:rFonts w:ascii="Times New Roman" w:hAnsi="Times New Roman" w:cs="Times New Roman"/>
          <w:sz w:val="20"/>
          <w:szCs w:val="20"/>
        </w:rPr>
        <w:t>05</w:t>
      </w:r>
      <w:r w:rsidRPr="00AD000C">
        <w:rPr>
          <w:rFonts w:ascii="Times New Roman" w:hAnsi="Times New Roman" w:cs="Times New Roman"/>
          <w:sz w:val="20"/>
          <w:szCs w:val="20"/>
        </w:rPr>
        <w:t xml:space="preserve">) because air includes </w:t>
      </w:r>
      <w:r>
        <w:rPr>
          <w:rFonts w:ascii="Times New Roman" w:hAnsi="Times New Roman" w:cs="Times New Roman"/>
          <w:sz w:val="20"/>
          <w:szCs w:val="20"/>
        </w:rPr>
        <w:t>several</w:t>
      </w:r>
      <w:r w:rsidRPr="00AD000C">
        <w:rPr>
          <w:rFonts w:ascii="Times New Roman" w:hAnsi="Times New Roman" w:cs="Times New Roman"/>
          <w:sz w:val="20"/>
          <w:szCs w:val="20"/>
        </w:rPr>
        <w:t xml:space="preserve"> acidic emissions such as hydrogen fluoride (HF) and sulphuric acid (H</w:t>
      </w:r>
      <w:r w:rsidRPr="00AD000C">
        <w:rPr>
          <w:rFonts w:ascii="Times New Roman" w:hAnsi="Times New Roman" w:cs="Times New Roman"/>
          <w:sz w:val="20"/>
          <w:szCs w:val="20"/>
          <w:vertAlign w:val="subscript"/>
        </w:rPr>
        <w:t>2</w:t>
      </w:r>
      <w:r w:rsidRPr="00AD000C">
        <w:rPr>
          <w:rFonts w:ascii="Times New Roman" w:hAnsi="Times New Roman" w:cs="Times New Roman"/>
          <w:sz w:val="20"/>
          <w:szCs w:val="20"/>
        </w:rPr>
        <w:t>SO</w:t>
      </w:r>
      <w:r w:rsidRPr="00AD000C">
        <w:rPr>
          <w:rFonts w:ascii="Times New Roman" w:hAnsi="Times New Roman" w:cs="Times New Roman"/>
          <w:sz w:val="20"/>
          <w:szCs w:val="20"/>
          <w:vertAlign w:val="subscript"/>
        </w:rPr>
        <w:t>4</w:t>
      </w:r>
      <w:r w:rsidRPr="00AD000C">
        <w:rPr>
          <w:rFonts w:ascii="Times New Roman" w:hAnsi="Times New Roman" w:cs="Times New Roman"/>
          <w:sz w:val="20"/>
          <w:szCs w:val="20"/>
        </w:rPr>
        <w:t xml:space="preserve">)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&lt;EndNote&gt;&lt;Cite&gt;&lt;Author&gt;NTN&lt;/Author&gt;&lt;Year&gt;2012&lt;/Year&gt;&lt;RecNum&gt;23&lt;/RecNum&gt;&lt;DisplayText&gt;[7]&lt;/DisplayText&gt;&lt;record&gt;&lt;rec-number&gt;23&lt;/rec-number&gt;&lt;foreign-keys&gt;&lt;key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w:t>
      </w:r>
      <w:hyperlink w:anchor="_ENREF_7" w:tooltip="NTN, 2012 #23" w:history="1">
        <w:r w:rsidRPr="00AD000C">
          <w:rPr>
            <w:rFonts w:ascii="Times New Roman" w:hAnsi="Times New Roman" w:cs="Times New Roman"/>
            <w:sz w:val="20"/>
            <w:szCs w:val="20"/>
          </w:rPr>
          <w:t>7</w:t>
        </w:r>
      </w:hyperlink>
      <w:r w:rsidRPr="00AD000C">
        <w:rPr>
          <w:rFonts w:ascii="Times New Roman" w:hAnsi="Times New Roman" w:cs="Times New Roman"/>
          <w:sz w:val="20"/>
          <w:szCs w:val="20"/>
        </w:rPr>
        <w:t>]</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xml:space="preserve">. </w:t>
      </w:r>
      <w:r>
        <w:rPr>
          <w:rFonts w:ascii="Times New Roman" w:hAnsi="Times New Roman" w:cs="Times New Roman"/>
          <w:sz w:val="20"/>
          <w:szCs w:val="20"/>
        </w:rPr>
        <w:t>The m</w:t>
      </w:r>
      <w:r w:rsidRPr="00AD000C">
        <w:rPr>
          <w:rFonts w:ascii="Times New Roman" w:hAnsi="Times New Roman" w:cs="Times New Roman"/>
          <w:sz w:val="20"/>
          <w:szCs w:val="20"/>
        </w:rPr>
        <w:t>odified SPLP was adjusted to pH = 7 ± 0.</w:t>
      </w:r>
      <w:r w:rsidR="00BD51B6">
        <w:rPr>
          <w:rFonts w:ascii="Times New Roman" w:hAnsi="Times New Roman" w:cs="Times New Roman"/>
          <w:sz w:val="20"/>
          <w:szCs w:val="20"/>
        </w:rPr>
        <w:t>05</w:t>
      </w:r>
      <w:r w:rsidRPr="00AD000C">
        <w:rPr>
          <w:rFonts w:ascii="Times New Roman" w:hAnsi="Times New Roman" w:cs="Times New Roman"/>
          <w:sz w:val="20"/>
          <w:szCs w:val="20"/>
        </w:rPr>
        <w:t xml:space="preserve"> and pH = 8 ± 0.</w:t>
      </w:r>
      <w:r w:rsidR="00BD51B6">
        <w:rPr>
          <w:rFonts w:ascii="Times New Roman" w:hAnsi="Times New Roman" w:cs="Times New Roman"/>
          <w:sz w:val="20"/>
          <w:szCs w:val="20"/>
        </w:rPr>
        <w:t>05</w:t>
      </w:r>
      <w:r w:rsidRPr="00AD000C">
        <w:rPr>
          <w:rFonts w:ascii="Times New Roman" w:hAnsi="Times New Roman" w:cs="Times New Roman"/>
          <w:sz w:val="20"/>
          <w:szCs w:val="20"/>
        </w:rPr>
        <w:t xml:space="preserve"> to simulate groundwater condition.</w:t>
      </w:r>
      <w:r w:rsidRPr="00AD000C">
        <w:rPr>
          <w:rFonts w:ascii="Times New Roman" w:eastAsia="Calibri" w:hAnsi="Times New Roman" w:cs="Times New Roman"/>
          <w:sz w:val="20"/>
          <w:szCs w:val="20"/>
        </w:rPr>
        <w:t xml:space="preserve"> Soil and water contaminants may be released by natural processes, such as weathering or human mismanagement</w:t>
      </w:r>
      <w:r>
        <w:rPr>
          <w:rFonts w:ascii="Times New Roman" w:eastAsia="Calibri" w:hAnsi="Times New Roman" w:cs="Times New Roman"/>
          <w:sz w:val="20"/>
          <w:szCs w:val="20"/>
        </w:rPr>
        <w:t>,</w:t>
      </w:r>
      <w:r w:rsidRPr="00AD000C">
        <w:rPr>
          <w:rFonts w:ascii="Times New Roman" w:eastAsia="Calibri" w:hAnsi="Times New Roman" w:cs="Times New Roman"/>
          <w:sz w:val="20"/>
          <w:szCs w:val="20"/>
        </w:rPr>
        <w:t xml:space="preserve"> when constructing defective impoundment areas which may break or leak.</w:t>
      </w:r>
      <w:r w:rsidRPr="00AD000C">
        <w:rPr>
          <w:rFonts w:ascii="Times New Roman" w:hAnsi="Times New Roman" w:cs="Times New Roman"/>
          <w:sz w:val="20"/>
          <w:szCs w:val="20"/>
        </w:rPr>
        <w:t xml:space="preserve"> Environmental effects of acid gases are </w:t>
      </w:r>
      <w:r>
        <w:rPr>
          <w:rFonts w:ascii="Times New Roman" w:hAnsi="Times New Roman" w:cs="Times New Roman"/>
          <w:sz w:val="20"/>
          <w:szCs w:val="20"/>
        </w:rPr>
        <w:t>popular</w:t>
      </w:r>
      <w:r w:rsidRPr="00AD000C">
        <w:rPr>
          <w:rFonts w:ascii="Times New Roman" w:hAnsi="Times New Roman" w:cs="Times New Roman"/>
          <w:sz w:val="20"/>
          <w:szCs w:val="20"/>
        </w:rPr>
        <w:t xml:space="preserve"> and can lead to localised ‘acid rain’ which can damage crops and acidify freshwater bodies such as lakes and streams </w:t>
      </w:r>
      <w:r w:rsidRPr="00AD000C">
        <w:rPr>
          <w:rFonts w:ascii="Times New Roman" w:hAnsi="Times New Roman" w:cs="Times New Roman"/>
          <w:sz w:val="20"/>
          <w:szCs w:val="20"/>
        </w:rPr>
        <w:fldChar w:fldCharType="begin"/>
      </w:r>
      <w:r w:rsidRPr="00AD000C">
        <w:rPr>
          <w:rFonts w:ascii="Times New Roman" w:hAnsi="Times New Roman" w:cs="Times New Roman"/>
          <w:sz w:val="20"/>
          <w:szCs w:val="20"/>
        </w:rPr>
        <w:instrText xml:space="preserve"> ADDIN EN.CITE &lt;EndNote&gt;&lt;Cite&gt;&lt;Author&gt;Wright&lt;/Author&gt;&lt;Year&gt;1995&lt;/Year&gt;&lt;RecNum&gt;263&lt;/RecNum&gt;&lt;DisplayText&gt;[27]&lt;/DisplayText&gt;&lt;record&gt;&lt;rec-number&gt;263&lt;/rec-number&gt;&lt;foreign-keys&gt;&lt;key app="EN" db-id="swr9aa0fctvwziet5pxv0ffgx2e2ssd59sv2"&gt;263&lt;/key&gt;&lt;/foreign-keys&gt;&lt;ref-type name="Journal Article"&gt;17&lt;/ref-type&gt;&lt;contributors&gt;&lt;authors&gt;&lt;author&gt;Wright, RF&lt;/author&gt;&lt;author&gt;Schindler, DW&lt;/author&gt;&lt;/authors&gt;&lt;/contributors&gt;&lt;titles&gt;&lt;title&gt;Interaction of acid rain and global changes: effects on terrestrial and aquatic ecosystems&lt;/title&gt;&lt;secondary-title&gt;Water, Air, and Soil Pollution&lt;/secondary-title&gt;&lt;/titles&gt;&lt;periodical&gt;&lt;full-title&gt;Water, Air, and Soil Pollution&lt;/full-title&gt;&lt;/periodical&gt;&lt;pages&gt;89-99&lt;/pages&gt;&lt;volume&gt;85&lt;/volume&gt;&lt;number&gt;1&lt;/number&gt;&lt;dates&gt;&lt;year&gt;1995&lt;/year&gt;&lt;/dates&gt;&lt;isbn&gt;0049-6979&lt;/isbn&gt;&lt;urls&gt;&lt;/urls&gt;&lt;/record&gt;&lt;/Cite&gt;&lt;/EndNote&gt;</w:instrText>
      </w:r>
      <w:r w:rsidRPr="00AD000C">
        <w:rPr>
          <w:rFonts w:ascii="Times New Roman" w:hAnsi="Times New Roman" w:cs="Times New Roman"/>
          <w:sz w:val="20"/>
          <w:szCs w:val="20"/>
        </w:rPr>
        <w:fldChar w:fldCharType="separate"/>
      </w:r>
      <w:r w:rsidRPr="00AD000C">
        <w:rPr>
          <w:rFonts w:ascii="Times New Roman" w:hAnsi="Times New Roman" w:cs="Times New Roman"/>
          <w:sz w:val="20"/>
          <w:szCs w:val="20"/>
        </w:rPr>
        <w:t>[30]</w:t>
      </w:r>
      <w:r w:rsidRPr="00AD000C">
        <w:rPr>
          <w:rFonts w:ascii="Times New Roman" w:hAnsi="Times New Roman" w:cs="Times New Roman"/>
          <w:sz w:val="20"/>
          <w:szCs w:val="20"/>
        </w:rPr>
        <w:fldChar w:fldCharType="end"/>
      </w:r>
      <w:r w:rsidRPr="00AD000C">
        <w:rPr>
          <w:rFonts w:ascii="Times New Roman" w:hAnsi="Times New Roman" w:cs="Times New Roman"/>
          <w:sz w:val="20"/>
          <w:szCs w:val="20"/>
        </w:rPr>
        <w:t xml:space="preserve">. LAMP which is situated on the east coast peninsula of Malaysia receives </w:t>
      </w:r>
      <w:r>
        <w:rPr>
          <w:rFonts w:ascii="Times New Roman" w:hAnsi="Times New Roman" w:cs="Times New Roman"/>
          <w:sz w:val="20"/>
          <w:szCs w:val="20"/>
        </w:rPr>
        <w:t>considerable</w:t>
      </w:r>
      <w:r w:rsidRPr="00AD000C">
        <w:rPr>
          <w:rFonts w:ascii="Times New Roman" w:hAnsi="Times New Roman" w:cs="Times New Roman"/>
          <w:sz w:val="20"/>
          <w:szCs w:val="20"/>
        </w:rPr>
        <w:t xml:space="preserve"> rains during monsoon season. These climates would lead to heavy flash floods and </w:t>
      </w:r>
      <w:r>
        <w:rPr>
          <w:rFonts w:ascii="Times New Roman" w:hAnsi="Times New Roman" w:cs="Times New Roman"/>
          <w:sz w:val="20"/>
          <w:szCs w:val="20"/>
        </w:rPr>
        <w:t>might</w:t>
      </w:r>
      <w:r w:rsidRPr="00AD000C">
        <w:rPr>
          <w:rFonts w:ascii="Times New Roman" w:hAnsi="Times New Roman" w:cs="Times New Roman"/>
          <w:sz w:val="20"/>
          <w:szCs w:val="20"/>
        </w:rPr>
        <w:t xml:space="preserve"> cause several dams to overflow, thereby dispersing </w:t>
      </w:r>
      <w:r>
        <w:rPr>
          <w:rFonts w:ascii="Times New Roman" w:hAnsi="Times New Roman" w:cs="Times New Roman"/>
          <w:sz w:val="20"/>
          <w:szCs w:val="20"/>
        </w:rPr>
        <w:t xml:space="preserve">the </w:t>
      </w:r>
      <w:r w:rsidRPr="00AD000C">
        <w:rPr>
          <w:rFonts w:ascii="Times New Roman" w:eastAsia="Calibri" w:hAnsi="Times New Roman" w:cs="Times New Roman"/>
          <w:sz w:val="20"/>
          <w:szCs w:val="20"/>
        </w:rPr>
        <w:t xml:space="preserve">WLP residue </w:t>
      </w:r>
      <w:r w:rsidRPr="00AD000C">
        <w:rPr>
          <w:rFonts w:ascii="Times New Roman" w:hAnsi="Times New Roman" w:cs="Times New Roman"/>
          <w:sz w:val="20"/>
          <w:szCs w:val="20"/>
        </w:rPr>
        <w:t xml:space="preserve">by wind and rain. </w:t>
      </w:r>
      <w:r>
        <w:rPr>
          <w:rFonts w:ascii="Times New Roman" w:hAnsi="Times New Roman" w:cs="Times New Roman"/>
          <w:sz w:val="20"/>
          <w:szCs w:val="20"/>
        </w:rPr>
        <w:t>The l</w:t>
      </w:r>
      <w:r w:rsidRPr="00AD000C">
        <w:rPr>
          <w:rFonts w:ascii="Times New Roman" w:hAnsi="Times New Roman" w:cs="Times New Roman"/>
          <w:sz w:val="20"/>
          <w:szCs w:val="20"/>
        </w:rPr>
        <w:t xml:space="preserve">eaching of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Th and other metals may contribute to increased groundwater contamination.</w:t>
      </w:r>
    </w:p>
    <w:p w:rsidR="00C60F1E" w:rsidRPr="00AD000C" w:rsidRDefault="00C60F1E" w:rsidP="00C60F1E">
      <w:pPr>
        <w:shd w:val="clear" w:color="auto" w:fill="FFFFFF"/>
        <w:spacing w:after="0" w:line="240" w:lineRule="auto"/>
        <w:jc w:val="both"/>
        <w:rPr>
          <w:rFonts w:ascii="Times New Roman" w:hAnsi="Times New Roman" w:cs="Times New Roman"/>
          <w:sz w:val="20"/>
          <w:szCs w:val="20"/>
        </w:rPr>
      </w:pPr>
    </w:p>
    <w:p w:rsidR="00DA2042" w:rsidRPr="00E52906" w:rsidRDefault="00C60F1E" w:rsidP="000225B7">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hAnsi="Times New Roman" w:cs="Times New Roman"/>
          <w:sz w:val="20"/>
          <w:szCs w:val="20"/>
        </w:rPr>
        <w:t xml:space="preserve">Figure 1 </w:t>
      </w:r>
      <w:r>
        <w:rPr>
          <w:rFonts w:ascii="Times New Roman" w:hAnsi="Times New Roman" w:cs="Times New Roman"/>
          <w:sz w:val="20"/>
          <w:szCs w:val="20"/>
        </w:rPr>
        <w:t xml:space="preserve">demonstrates </w:t>
      </w:r>
      <w:r w:rsidRPr="00AD000C">
        <w:rPr>
          <w:rFonts w:ascii="Times New Roman" w:hAnsi="Times New Roman" w:cs="Times New Roman"/>
          <w:sz w:val="20"/>
          <w:szCs w:val="20"/>
        </w:rPr>
        <w:t xml:space="preserve">that the average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concentration leached from the WLP residue is in the ranges of 0.271–0.363 mg/kg (pH 4), 0.256–0.349 mg/kg (pH 5), 0.283–0.31 mg/kg (pH 7) and 0.235–0.323 mg/kg (pH 8), whereas that of the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Th concentration is in the range</w:t>
      </w:r>
      <w:r>
        <w:rPr>
          <w:rFonts w:ascii="Times New Roman" w:hAnsi="Times New Roman" w:cs="Times New Roman"/>
          <w:sz w:val="20"/>
          <w:szCs w:val="20"/>
        </w:rPr>
        <w:t>s</w:t>
      </w:r>
      <w:r w:rsidRPr="00AD000C">
        <w:rPr>
          <w:rFonts w:ascii="Times New Roman" w:hAnsi="Times New Roman" w:cs="Times New Roman"/>
          <w:sz w:val="20"/>
          <w:szCs w:val="20"/>
        </w:rPr>
        <w:t xml:space="preserve"> of 2.078–8.228 mg/kg (pH 4), 2.054–8.08 mg/kg (pH 5), 2.139–7.44 mg/kg (pH 7) and 1.827–8.026 mg/kg (pH 8). </w:t>
      </w:r>
      <w:r w:rsidRPr="00AD000C">
        <w:rPr>
          <w:rFonts w:ascii="Times New Roman" w:eastAsia="Calibri" w:hAnsi="Times New Roman" w:cs="Times New Roman"/>
          <w:sz w:val="20"/>
          <w:szCs w:val="20"/>
        </w:rPr>
        <w:t xml:space="preserve">At low pH, the concentration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Th is the maximum. The maximum concentration value is frequently reported as the availability for leaching. For both radionuclides, at pH 7 and 8, the leached amount is minimum.</w:t>
      </w:r>
      <w:r w:rsidRPr="00AD000C">
        <w:rPr>
          <w:rFonts w:ascii="Times New Roman" w:hAnsi="Times New Roman" w:cs="Times New Roman"/>
          <w:sz w:val="20"/>
          <w:szCs w:val="20"/>
        </w:rPr>
        <w:t xml:space="preserve"> </w:t>
      </w:r>
      <w:r w:rsidRPr="00AD000C">
        <w:rPr>
          <w:rFonts w:ascii="Times New Roman" w:eastAsia="Calibri" w:hAnsi="Times New Roman" w:cs="Times New Roman"/>
          <w:sz w:val="20"/>
          <w:szCs w:val="20"/>
        </w:rPr>
        <w:t>The mixture of two concentrated acid</w:t>
      </w:r>
      <w:r w:rsidRPr="00AD000C">
        <w:rPr>
          <w:rFonts w:ascii="Times New Roman" w:hAnsi="Times New Roman" w:cs="Times New Roman"/>
          <w:sz w:val="20"/>
          <w:szCs w:val="20"/>
        </w:rPr>
        <w:t xml:space="preserve"> </w:t>
      </w:r>
      <w:r w:rsidRPr="00AD000C">
        <w:rPr>
          <w:rFonts w:ascii="Times New Roman" w:eastAsia="Calibri" w:hAnsi="Times New Roman" w:cs="Times New Roman"/>
          <w:sz w:val="20"/>
          <w:szCs w:val="20"/>
        </w:rPr>
        <w:t>solutions does not have a buffering characteristic. Thus, the solution mixture does not resist changes in the concentrations of hydronium and hydroxide ion</w:t>
      </w:r>
      <w:r>
        <w:rPr>
          <w:rFonts w:ascii="Times New Roman" w:eastAsia="Calibri" w:hAnsi="Times New Roman" w:cs="Times New Roman"/>
          <w:sz w:val="20"/>
          <w:szCs w:val="20"/>
        </w:rPr>
        <w:t xml:space="preserve">s, as well as </w:t>
      </w:r>
      <w:r w:rsidRPr="00AD000C">
        <w:rPr>
          <w:rFonts w:ascii="Times New Roman" w:eastAsia="Calibri" w:hAnsi="Times New Roman" w:cs="Times New Roman"/>
          <w:sz w:val="20"/>
          <w:szCs w:val="20"/>
        </w:rPr>
        <w:t xml:space="preserve">the pH. The resistance of a buffer solution to pH change is based on Le </w:t>
      </w:r>
      <w:proofErr w:type="spellStart"/>
      <w:r w:rsidRPr="00AD000C">
        <w:rPr>
          <w:rFonts w:ascii="Times New Roman" w:eastAsia="Calibri" w:hAnsi="Times New Roman" w:cs="Times New Roman"/>
          <w:sz w:val="20"/>
          <w:szCs w:val="20"/>
        </w:rPr>
        <w:t>Chatelier’s</w:t>
      </w:r>
      <w:proofErr w:type="spellEnd"/>
      <w:r w:rsidRPr="00AD000C">
        <w:rPr>
          <w:rFonts w:ascii="Times New Roman" w:eastAsia="Calibri" w:hAnsi="Times New Roman" w:cs="Times New Roman"/>
          <w:sz w:val="20"/>
          <w:szCs w:val="20"/>
        </w:rPr>
        <w:t xml:space="preserve"> </w:t>
      </w:r>
      <w:r>
        <w:rPr>
          <w:rFonts w:ascii="Times New Roman" w:eastAsia="Calibri" w:hAnsi="Times New Roman" w:cs="Times New Roman"/>
          <w:sz w:val="20"/>
          <w:szCs w:val="20"/>
        </w:rPr>
        <w:t>p</w:t>
      </w:r>
      <w:r w:rsidRPr="00AD000C">
        <w:rPr>
          <w:rFonts w:ascii="Times New Roman" w:eastAsia="Calibri" w:hAnsi="Times New Roman" w:cs="Times New Roman"/>
          <w:sz w:val="20"/>
          <w:szCs w:val="20"/>
        </w:rPr>
        <w:t xml:space="preserve">rinciple and the common ion effect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&lt;EndNote&gt;&lt;Cite&gt;&lt;Author&gt;Treptow&lt;/Author&gt;&lt;Year&gt;1980&lt;/Year&gt;&lt;RecNum&gt;265&lt;/RecNum&gt;&lt;DisplayText&gt;[28]&lt;/DisplayText&gt;&lt;record&gt;&lt;rec-number&gt;265&lt;/rec-number&gt;&lt;foreign-keys&gt;&lt;key app="EN" db-id="swr9aa0fctvwziet5pxv0ffgx2e2ssd59sv2"&gt;265&lt;/key&gt;&lt;/foreign-keys&gt;&lt;ref-type name="Journal Article"&gt;17&lt;/ref-type&gt;&lt;contributors&gt;&lt;authors&gt;&lt;author&gt;Treptow, Richard S&lt;/author&gt;&lt;/authors&gt;&lt;/contributors&gt;&lt;titles&gt;&lt;title&gt;Le Châtelier&amp;apos;s principle: A reexamination and method of graphic illustration&lt;/title&gt;&lt;secondary-title&gt;J. Chem. Educ&lt;/secondary-title&gt;&lt;/titles&gt;&lt;periodical&gt;&lt;full-title&gt;J. Chem. Educ&lt;/full-title&gt;&lt;/periodical&gt;&lt;pages&gt;417&lt;/pages&gt;&lt;volume&gt;57&lt;/volume&gt;&lt;number&gt;6&lt;/number&gt;&lt;dates&gt;&lt;year&gt;1980&lt;/year&gt;&lt;/dates&gt;&lt;urls&gt;&lt;/urls&gt;&lt;/record&gt;&lt;/Cite&gt;&lt;/EndNote&gt;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[31]</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w:t>
      </w:r>
    </w:p>
    <w:p w:rsidR="00726F45" w:rsidRPr="00E52906" w:rsidRDefault="00726F45" w:rsidP="000225B7">
      <w:pPr>
        <w:shd w:val="clear" w:color="auto" w:fill="FFFFFF"/>
        <w:spacing w:after="0" w:line="240" w:lineRule="auto"/>
        <w:jc w:val="both"/>
        <w:rPr>
          <w:rFonts w:ascii="Times New Roman" w:eastAsia="Calibri" w:hAnsi="Times New Roman" w:cs="Times New Roman"/>
          <w:b/>
          <w:sz w:val="20"/>
          <w:szCs w:val="20"/>
          <w:lang w:val="ms-MY"/>
        </w:rPr>
      </w:pPr>
    </w:p>
    <w:p w:rsidR="0030253E" w:rsidRDefault="000E6EF7" w:rsidP="000E6EF7">
      <w:pPr>
        <w:shd w:val="clear" w:color="auto" w:fill="FFFFFF"/>
        <w:spacing w:after="0" w:line="240" w:lineRule="auto"/>
        <w:jc w:val="center"/>
        <w:rPr>
          <w:rFonts w:ascii="Times New Roman" w:eastAsia="Calibri" w:hAnsi="Times New Roman" w:cs="Times New Roman"/>
          <w:b/>
          <w:sz w:val="20"/>
          <w:szCs w:val="20"/>
          <w:lang w:val="ms-MY"/>
        </w:rPr>
      </w:pPr>
      <w:r>
        <w:rPr>
          <w:noProof/>
        </w:rPr>
        <mc:AlternateContent>
          <mc:Choice Requires="wps">
            <w:drawing>
              <wp:anchor distT="0" distB="0" distL="114300" distR="114300" simplePos="0" relativeHeight="251659264" behindDoc="0" locked="0" layoutInCell="1" allowOverlap="1">
                <wp:simplePos x="0" y="0"/>
                <wp:positionH relativeFrom="column">
                  <wp:posOffset>1035756</wp:posOffset>
                </wp:positionH>
                <wp:positionV relativeFrom="paragraph">
                  <wp:posOffset>80835</wp:posOffset>
                </wp:positionV>
                <wp:extent cx="376517" cy="30806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6517" cy="308060"/>
                        </a:xfrm>
                        <a:prstGeom prst="rect">
                          <a:avLst/>
                        </a:prstGeom>
                        <a:noFill/>
                        <a:ln w="6350">
                          <a:noFill/>
                        </a:ln>
                      </wps:spPr>
                      <wps:txbx>
                        <w:txbxContent>
                          <w:p w:rsidR="000E6EF7" w:rsidRPr="000E6EF7" w:rsidRDefault="000E6EF7">
                            <w:pPr>
                              <w:rPr>
                                <w:rFonts w:ascii="Times New Roman" w:hAnsi="Times New Roman" w:cs="Times New Roman"/>
                                <w:b/>
                                <w:sz w:val="20"/>
                                <w:lang w:val="en-GB"/>
                              </w:rPr>
                            </w:pPr>
                            <w:r w:rsidRPr="000E6EF7">
                              <w:rPr>
                                <w:rFonts w:ascii="Times New Roman" w:hAnsi="Times New Roman" w:cs="Times New Roman"/>
                                <w:b/>
                                <w:sz w:val="20"/>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1.55pt;margin-top:6.35pt;width:29.6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" filled="f" stroked="f" strokeweight=".5pt">
                <v:textbox>
                  <w:txbxContent>
                    <w:p w:rsidR="000E6EF7" w:rsidRPr="000E6EF7" w:rsidRDefault="000E6EF7">
                      <w:pPr>
                        <w:rPr>
                          <w:rFonts w:ascii="Times New Roman" w:hAnsi="Times New Roman" w:cs="Times New Roman"/>
                          <w:b/>
                          <w:sz w:val="20"/>
                          <w:lang w:val="en-GB"/>
                        </w:rPr>
                      </w:pPr>
                      <w:r w:rsidRPr="000E6EF7">
                        <w:rPr>
                          <w:rFonts w:ascii="Times New Roman" w:hAnsi="Times New Roman" w:cs="Times New Roman"/>
                          <w:b/>
                          <w:sz w:val="20"/>
                          <w:lang w:val="en-GB"/>
                        </w:rPr>
                        <w:t>(a)</w:t>
                      </w:r>
                    </w:p>
                  </w:txbxContent>
                </v:textbox>
              </v:shape>
            </w:pict>
          </mc:Fallback>
        </mc:AlternateContent>
      </w:r>
      <w:r w:rsidR="00A52AC3">
        <w:rPr>
          <w:noProof/>
        </w:rPr>
        <w:drawing>
          <wp:inline distT="0" distB="0" distL="0" distR="0" wp14:anchorId="78FE959B" wp14:editId="7414C194">
            <wp:extent cx="3567600" cy="2239200"/>
            <wp:effectExtent l="19050" t="19050" r="13970" b="27940"/>
            <wp:docPr id="19" name="Picture 18">
              <a:extLst xmlns:a="http://schemas.openxmlformats.org/drawingml/2006/main">
                <a:ext uri="{FF2B5EF4-FFF2-40B4-BE49-F238E27FC236}">
                  <a16:creationId xmlns:a16="http://schemas.microsoft.com/office/drawing/2014/main" id="{C0DBD516-7E49-4F56-BA1C-00543F0E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C0DBD516-7E49-4F56-BA1C-00543F0E30AC}"/>
                        </a:ext>
                      </a:extLst>
                    </pic:cNvPr>
                    <pic:cNvPicPr>
                      <a:picLocks noChangeAspect="1"/>
                    </pic:cNvPicPr>
                  </pic:nvPicPr>
                  <pic:blipFill>
                    <a:blip r:embed="rId8"/>
                    <a:stretch>
                      <a:fillRect/>
                    </a:stretch>
                  </pic:blipFill>
                  <pic:spPr>
                    <a:xfrm>
                      <a:off x="0" y="0"/>
                      <a:ext cx="3567600" cy="2239200"/>
                    </a:xfrm>
                    <a:prstGeom prst="rect">
                      <a:avLst/>
                    </a:prstGeom>
                    <a:ln>
                      <a:solidFill>
                        <a:schemeClr val="tx1"/>
                      </a:solidFill>
                    </a:ln>
                  </pic:spPr>
                </pic:pic>
              </a:graphicData>
            </a:graphic>
          </wp:inline>
        </w:drawing>
      </w:r>
    </w:p>
    <w:p w:rsidR="000E6EF7" w:rsidRPr="00E52906" w:rsidRDefault="000E6EF7" w:rsidP="000E6EF7">
      <w:pPr>
        <w:shd w:val="clear" w:color="auto" w:fill="FFFFFF"/>
        <w:spacing w:after="0" w:line="240" w:lineRule="auto"/>
        <w:jc w:val="center"/>
        <w:rPr>
          <w:rFonts w:ascii="Times New Roman" w:eastAsia="Calibri" w:hAnsi="Times New Roman" w:cs="Times New Roman"/>
          <w:b/>
          <w:sz w:val="20"/>
          <w:szCs w:val="20"/>
          <w:lang w:val="ms-MY"/>
        </w:rPr>
      </w:pPr>
    </w:p>
    <w:p w:rsidR="000E6EF7" w:rsidRDefault="000E6EF7" w:rsidP="000E6EF7">
      <w:pPr>
        <w:shd w:val="clear" w:color="auto" w:fill="FFFFFF"/>
        <w:spacing w:after="0" w:line="240" w:lineRule="auto"/>
        <w:jc w:val="center"/>
        <w:rPr>
          <w:rFonts w:ascii="Times New Roman" w:eastAsia="Calibri" w:hAnsi="Times New Roman" w:cs="Times New Roman"/>
          <w:sz w:val="20"/>
          <w:szCs w:val="20"/>
          <w:lang w:val="ms-MY"/>
        </w:rPr>
      </w:pPr>
      <w:r>
        <w:rPr>
          <w:noProof/>
        </w:rPr>
        <mc:AlternateContent>
          <mc:Choice Requires="wps">
            <w:drawing>
              <wp:anchor distT="0" distB="0" distL="114300" distR="114300" simplePos="0" relativeHeight="251661312" behindDoc="0" locked="0" layoutInCell="1" allowOverlap="1" wp14:anchorId="6AF59B79" wp14:editId="6B5A6C5D">
                <wp:simplePos x="0" y="0"/>
                <wp:positionH relativeFrom="column">
                  <wp:posOffset>1046426</wp:posOffset>
                </wp:positionH>
                <wp:positionV relativeFrom="paragraph">
                  <wp:posOffset>68458</wp:posOffset>
                </wp:positionV>
                <wp:extent cx="376517" cy="3080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6517" cy="308060"/>
                        </a:xfrm>
                        <a:prstGeom prst="rect">
                          <a:avLst/>
                        </a:prstGeom>
                        <a:noFill/>
                        <a:ln w="6350">
                          <a:noFill/>
                        </a:ln>
                      </wps:spPr>
                      <wps:txbx>
                        <w:txbxContent>
                          <w:p w:rsidR="000E6EF7" w:rsidRPr="000E6EF7" w:rsidRDefault="000E6EF7" w:rsidP="000E6EF7">
                            <w:pPr>
                              <w:rPr>
                                <w:rFonts w:ascii="Times New Roman" w:hAnsi="Times New Roman" w:cs="Times New Roman"/>
                                <w:b/>
                                <w:sz w:val="20"/>
                                <w:lang w:val="en-GB"/>
                              </w:rPr>
                            </w:pPr>
                            <w:r w:rsidRPr="000E6EF7">
                              <w:rPr>
                                <w:rFonts w:ascii="Times New Roman" w:hAnsi="Times New Roman" w:cs="Times New Roman"/>
                                <w:b/>
                                <w:sz w:val="20"/>
                                <w:lang w:val="en-GB"/>
                              </w:rPr>
                              <w:t>(</w:t>
                            </w:r>
                            <w:r>
                              <w:rPr>
                                <w:rFonts w:ascii="Times New Roman" w:hAnsi="Times New Roman" w:cs="Times New Roman"/>
                                <w:b/>
                                <w:sz w:val="20"/>
                                <w:lang w:val="en-GB"/>
                              </w:rPr>
                              <w:t>b</w:t>
                            </w:r>
                            <w:r w:rsidRPr="000E6EF7">
                              <w:rPr>
                                <w:rFonts w:ascii="Times New Roman" w:hAnsi="Times New Roman" w:cs="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59B79" id="Text Box 2" o:spid="_x0000_s1027" type="#_x0000_t202" style="position:absolute;left:0;text-align:left;margin-left:82.4pt;margin-top:5.4pt;width:29.65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" filled="f" stroked="f" strokeweight=".5pt">
                <v:textbox>
                  <w:txbxContent>
                    <w:p w:rsidR="000E6EF7" w:rsidRPr="000E6EF7" w:rsidRDefault="000E6EF7" w:rsidP="000E6EF7">
                      <w:pPr>
                        <w:rPr>
                          <w:rFonts w:ascii="Times New Roman" w:hAnsi="Times New Roman" w:cs="Times New Roman"/>
                          <w:b/>
                          <w:sz w:val="20"/>
                          <w:lang w:val="en-GB"/>
                        </w:rPr>
                      </w:pPr>
                      <w:r w:rsidRPr="000E6EF7">
                        <w:rPr>
                          <w:rFonts w:ascii="Times New Roman" w:hAnsi="Times New Roman" w:cs="Times New Roman"/>
                          <w:b/>
                          <w:sz w:val="20"/>
                          <w:lang w:val="en-GB"/>
                        </w:rPr>
                        <w:t>(</w:t>
                      </w:r>
                      <w:r>
                        <w:rPr>
                          <w:rFonts w:ascii="Times New Roman" w:hAnsi="Times New Roman" w:cs="Times New Roman"/>
                          <w:b/>
                          <w:sz w:val="20"/>
                          <w:lang w:val="en-GB"/>
                        </w:rPr>
                        <w:t>b</w:t>
                      </w:r>
                      <w:r w:rsidRPr="000E6EF7">
                        <w:rPr>
                          <w:rFonts w:ascii="Times New Roman" w:hAnsi="Times New Roman" w:cs="Times New Roman"/>
                          <w:b/>
                          <w:sz w:val="20"/>
                          <w:lang w:val="en-GB"/>
                        </w:rPr>
                        <w:t>)</w:t>
                      </w:r>
                    </w:p>
                  </w:txbxContent>
                </v:textbox>
              </v:shape>
            </w:pict>
          </mc:Fallback>
        </mc:AlternateContent>
      </w:r>
      <w:r w:rsidR="00385B9A">
        <w:rPr>
          <w:noProof/>
        </w:rPr>
        <w:drawing>
          <wp:inline distT="0" distB="0" distL="0" distR="0" wp14:anchorId="007ED7E9" wp14:editId="7D7A1390">
            <wp:extent cx="3567600" cy="2520000"/>
            <wp:effectExtent l="19050" t="19050" r="13970" b="13970"/>
            <wp:docPr id="16" name="Picture 15">
              <a:extLst xmlns:a="http://schemas.openxmlformats.org/drawingml/2006/main">
                <a:ext uri="{FF2B5EF4-FFF2-40B4-BE49-F238E27FC236}">
                  <a16:creationId xmlns:a16="http://schemas.microsoft.com/office/drawing/2014/main" id="{767D8086-EC23-41F9-AB16-E450CD1A82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767D8086-EC23-41F9-AB16-E450CD1A82A9}"/>
                        </a:ext>
                      </a:extLst>
                    </pic:cNvPr>
                    <pic:cNvPicPr>
                      <a:picLocks noChangeAspect="1"/>
                    </pic:cNvPicPr>
                  </pic:nvPicPr>
                  <pic:blipFill>
                    <a:blip r:embed="rId9"/>
                    <a:stretch>
                      <a:fillRect/>
                    </a:stretch>
                  </pic:blipFill>
                  <pic:spPr>
                    <a:xfrm>
                      <a:off x="0" y="0"/>
                      <a:ext cx="3567600" cy="2520000"/>
                    </a:xfrm>
                    <a:prstGeom prst="rect">
                      <a:avLst/>
                    </a:prstGeom>
                    <a:ln>
                      <a:solidFill>
                        <a:schemeClr val="tx1"/>
                      </a:solidFill>
                    </a:ln>
                  </pic:spPr>
                </pic:pic>
              </a:graphicData>
            </a:graphic>
          </wp:inline>
        </w:drawing>
      </w:r>
    </w:p>
    <w:p w:rsidR="00793010" w:rsidRPr="00E52906" w:rsidRDefault="00360112" w:rsidP="000E6EF7">
      <w:pPr>
        <w:shd w:val="clear" w:color="auto" w:fill="FFFFFF"/>
        <w:spacing w:after="0" w:line="240" w:lineRule="auto"/>
        <w:jc w:val="center"/>
        <w:rPr>
          <w:rFonts w:ascii="Times New Roman" w:eastAsia="Calibri" w:hAnsi="Times New Roman" w:cs="Times New Roman"/>
          <w:sz w:val="20"/>
          <w:szCs w:val="20"/>
          <w:lang w:val="ms-MY"/>
        </w:rPr>
      </w:pPr>
      <w:r w:rsidRPr="00E52906">
        <w:rPr>
          <w:rFonts w:ascii="Times New Roman" w:eastAsia="Calibri" w:hAnsi="Times New Roman" w:cs="Times New Roman"/>
          <w:sz w:val="20"/>
          <w:szCs w:val="20"/>
          <w:lang w:val="ms-MY"/>
        </w:rPr>
        <w:lastRenderedPageBreak/>
        <w:t>Figure 1</w:t>
      </w:r>
      <w:r w:rsidR="00AF0AF4">
        <w:rPr>
          <w:rFonts w:ascii="Times New Roman" w:eastAsia="Calibri" w:hAnsi="Times New Roman" w:cs="Times New Roman"/>
          <w:sz w:val="20"/>
          <w:szCs w:val="20"/>
          <w:lang w:val="ms-MY"/>
        </w:rPr>
        <w:t>.</w:t>
      </w:r>
      <w:r w:rsidRPr="00E52906">
        <w:rPr>
          <w:rFonts w:ascii="Times New Roman" w:eastAsia="Calibri" w:hAnsi="Times New Roman" w:cs="Times New Roman"/>
          <w:sz w:val="20"/>
          <w:szCs w:val="20"/>
          <w:lang w:val="ms-MY"/>
        </w:rPr>
        <w:t xml:space="preserve"> Effect of contact time and pH on the leaching </w:t>
      </w:r>
      <w:r w:rsidR="00385B9A">
        <w:rPr>
          <w:rFonts w:ascii="Times New Roman" w:eastAsia="Calibri" w:hAnsi="Times New Roman" w:cs="Times New Roman"/>
          <w:sz w:val="20"/>
          <w:szCs w:val="20"/>
          <w:lang w:val="ms-MY"/>
        </w:rPr>
        <w:t>concentrations</w:t>
      </w:r>
      <w:r w:rsidRPr="00E52906">
        <w:rPr>
          <w:rFonts w:ascii="Times New Roman" w:eastAsia="Calibri" w:hAnsi="Times New Roman" w:cs="Times New Roman"/>
          <w:sz w:val="20"/>
          <w:szCs w:val="20"/>
          <w:lang w:val="ms-MY"/>
        </w:rPr>
        <w:t xml:space="preserve"> of (a) </w:t>
      </w:r>
      <w:r w:rsidRPr="00E52906">
        <w:rPr>
          <w:rFonts w:ascii="Times New Roman" w:eastAsia="Calibri" w:hAnsi="Times New Roman" w:cs="Times New Roman"/>
          <w:sz w:val="20"/>
          <w:szCs w:val="20"/>
          <w:vertAlign w:val="superscript"/>
          <w:lang w:val="ms-MY"/>
        </w:rPr>
        <w:t>238</w:t>
      </w:r>
      <w:r w:rsidRPr="00E52906">
        <w:rPr>
          <w:rFonts w:ascii="Times New Roman" w:eastAsia="Calibri" w:hAnsi="Times New Roman" w:cs="Times New Roman"/>
          <w:sz w:val="20"/>
          <w:szCs w:val="20"/>
          <w:lang w:val="ms-MY"/>
        </w:rPr>
        <w:t xml:space="preserve">U and (b) </w:t>
      </w:r>
      <w:r w:rsidRPr="00E52906">
        <w:rPr>
          <w:rFonts w:ascii="Times New Roman" w:eastAsia="Calibri" w:hAnsi="Times New Roman" w:cs="Times New Roman"/>
          <w:sz w:val="20"/>
          <w:szCs w:val="20"/>
          <w:vertAlign w:val="superscript"/>
          <w:lang w:val="ms-MY"/>
        </w:rPr>
        <w:t>232</w:t>
      </w:r>
      <w:r w:rsidRPr="00E52906">
        <w:rPr>
          <w:rFonts w:ascii="Times New Roman" w:eastAsia="Calibri" w:hAnsi="Times New Roman" w:cs="Times New Roman"/>
          <w:sz w:val="20"/>
          <w:szCs w:val="20"/>
          <w:lang w:val="ms-MY"/>
        </w:rPr>
        <w:t>Th.</w:t>
      </w:r>
    </w:p>
    <w:p w:rsidR="004148FB" w:rsidRPr="00E52906" w:rsidRDefault="004148FB" w:rsidP="000225B7">
      <w:pPr>
        <w:shd w:val="clear" w:color="auto" w:fill="FFFFFF"/>
        <w:spacing w:after="0" w:line="240" w:lineRule="auto"/>
        <w:jc w:val="both"/>
        <w:rPr>
          <w:rFonts w:ascii="Times New Roman" w:eastAsia="Calibri" w:hAnsi="Times New Roman" w:cs="Times New Roman"/>
          <w:sz w:val="20"/>
          <w:szCs w:val="20"/>
          <w:lang w:val="ms-MY"/>
        </w:rPr>
      </w:pP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eastAsia="Calibri" w:hAnsi="Times New Roman" w:cs="Times New Roman"/>
          <w:sz w:val="20"/>
          <w:szCs w:val="20"/>
        </w:rPr>
        <w:t xml:space="preserve">Figure 1 </w:t>
      </w:r>
      <w:r>
        <w:rPr>
          <w:rFonts w:ascii="Times New Roman" w:eastAsia="Calibri" w:hAnsi="Times New Roman" w:cs="Times New Roman"/>
          <w:sz w:val="20"/>
          <w:szCs w:val="20"/>
        </w:rPr>
        <w:t xml:space="preserve">exhibits </w:t>
      </w:r>
      <w:r w:rsidRPr="00AD000C">
        <w:rPr>
          <w:rFonts w:ascii="Times New Roman" w:eastAsia="Calibri" w:hAnsi="Times New Roman" w:cs="Times New Roman"/>
          <w:sz w:val="20"/>
          <w:szCs w:val="20"/>
        </w:rPr>
        <w:t xml:space="preserve">that the highest values of the concentration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Th are 0.36</w:t>
      </w:r>
      <w:r w:rsidR="00BD51B6">
        <w:rPr>
          <w:rFonts w:ascii="Times New Roman" w:eastAsia="Calibri" w:hAnsi="Times New Roman" w:cs="Times New Roman"/>
          <w:sz w:val="20"/>
          <w:szCs w:val="20"/>
        </w:rPr>
        <w:t>3</w:t>
      </w:r>
      <w:r w:rsidRPr="00AD000C">
        <w:rPr>
          <w:rFonts w:ascii="Times New Roman" w:eastAsia="Calibri" w:hAnsi="Times New Roman" w:cs="Times New Roman"/>
          <w:sz w:val="20"/>
          <w:szCs w:val="20"/>
        </w:rPr>
        <w:t xml:space="preserve"> and 8.2</w:t>
      </w:r>
      <w:r w:rsidR="00BD51B6">
        <w:rPr>
          <w:rFonts w:ascii="Times New Roman" w:eastAsia="Calibri" w:hAnsi="Times New Roman" w:cs="Times New Roman"/>
          <w:sz w:val="20"/>
          <w:szCs w:val="20"/>
        </w:rPr>
        <w:t>28</w:t>
      </w:r>
      <w:r w:rsidRPr="00AD000C">
        <w:rPr>
          <w:rFonts w:ascii="Times New Roman" w:eastAsia="Calibri" w:hAnsi="Times New Roman" w:cs="Times New Roman"/>
          <w:sz w:val="20"/>
          <w:szCs w:val="20"/>
        </w:rPr>
        <w:t xml:space="preserve"> mg/kg, </w:t>
      </w:r>
      <w:r>
        <w:rPr>
          <w:rFonts w:ascii="Times New Roman" w:eastAsia="Calibri" w:hAnsi="Times New Roman" w:cs="Times New Roman"/>
          <w:sz w:val="20"/>
          <w:szCs w:val="20"/>
        </w:rPr>
        <w:t>correspondingly</w:t>
      </w:r>
      <w:r w:rsidRPr="00AD000C">
        <w:rPr>
          <w:rFonts w:ascii="Times New Roman" w:eastAsia="Calibri" w:hAnsi="Times New Roman" w:cs="Times New Roman"/>
          <w:sz w:val="20"/>
          <w:szCs w:val="20"/>
        </w:rPr>
        <w:t xml:space="preserve"> [12,</w:t>
      </w:r>
      <w:r w:rsidR="000E6EF7">
        <w:rPr>
          <w:rFonts w:ascii="Times New Roman" w:eastAsia="Calibri" w:hAnsi="Times New Roman" w:cs="Times New Roman"/>
          <w:sz w:val="20"/>
          <w:szCs w:val="20"/>
        </w:rPr>
        <w:t xml:space="preserve"> </w:t>
      </w:r>
      <w:r w:rsidRPr="00AD000C">
        <w:rPr>
          <w:rFonts w:ascii="Times New Roman" w:eastAsia="Calibri" w:hAnsi="Times New Roman" w:cs="Times New Roman"/>
          <w:sz w:val="20"/>
          <w:szCs w:val="20"/>
        </w:rPr>
        <w:t>13].</w:t>
      </w:r>
      <w:r w:rsidRPr="00AD000C">
        <w:rPr>
          <w:rFonts w:ascii="Times New Roman" w:eastAsia="Calibri" w:hAnsi="Times New Roman" w:cs="Times New Roman"/>
          <w:color w:val="000000"/>
          <w:sz w:val="20"/>
          <w:szCs w:val="20"/>
        </w:rPr>
        <w:t xml:space="preserve"> The concentration of </w:t>
      </w:r>
      <w:r w:rsidRPr="00AD000C">
        <w:rPr>
          <w:rFonts w:ascii="Times New Roman" w:eastAsia="Calibri" w:hAnsi="Times New Roman" w:cs="Times New Roman"/>
          <w:color w:val="000000"/>
          <w:sz w:val="20"/>
          <w:szCs w:val="20"/>
          <w:vertAlign w:val="superscript"/>
        </w:rPr>
        <w:t>232</w:t>
      </w:r>
      <w:r w:rsidRPr="00AD000C">
        <w:rPr>
          <w:rFonts w:ascii="Times New Roman" w:eastAsia="Calibri" w:hAnsi="Times New Roman" w:cs="Times New Roman"/>
          <w:color w:val="000000"/>
          <w:sz w:val="20"/>
          <w:szCs w:val="20"/>
        </w:rPr>
        <w:t xml:space="preserve">Th is higher than </w:t>
      </w:r>
      <w:r w:rsidRPr="00AD000C">
        <w:rPr>
          <w:rFonts w:ascii="Times New Roman" w:eastAsia="Calibri" w:hAnsi="Times New Roman" w:cs="Times New Roman"/>
          <w:color w:val="000000"/>
          <w:sz w:val="20"/>
          <w:szCs w:val="20"/>
          <w:vertAlign w:val="superscript"/>
        </w:rPr>
        <w:t>238</w:t>
      </w:r>
      <w:r w:rsidRPr="00AD000C">
        <w:rPr>
          <w:rFonts w:ascii="Times New Roman" w:eastAsia="Calibri" w:hAnsi="Times New Roman" w:cs="Times New Roman"/>
          <w:color w:val="000000"/>
          <w:sz w:val="20"/>
          <w:szCs w:val="20"/>
        </w:rPr>
        <w:t xml:space="preserve">U </w:t>
      </w:r>
      <w:r w:rsidRPr="00AD000C">
        <w:rPr>
          <w:rFonts w:ascii="Times New Roman" w:eastAsia="Calibri" w:hAnsi="Times New Roman" w:cs="Times New Roman"/>
          <w:sz w:val="20"/>
          <w:szCs w:val="20"/>
        </w:rPr>
        <w:t xml:space="preserve">probably due to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Th chemical and physical characteristics, namely, strong sorption to solid matrices, thereby resulting in an extremely low bioavailability and mobility. Thorium (Th</w:t>
      </w:r>
      <w:r w:rsidRPr="00AD000C">
        <w:rPr>
          <w:rFonts w:ascii="Times New Roman" w:eastAsia="Calibri" w:hAnsi="Times New Roman" w:cs="Times New Roman"/>
          <w:sz w:val="20"/>
          <w:szCs w:val="20"/>
          <w:vertAlign w:val="superscript"/>
        </w:rPr>
        <w:t>+4</w:t>
      </w:r>
      <w:r w:rsidRPr="00AD000C">
        <w:rPr>
          <w:rFonts w:ascii="Times New Roman" w:eastAsia="Calibri" w:hAnsi="Times New Roman" w:cs="Times New Roman"/>
          <w:sz w:val="20"/>
          <w:szCs w:val="20"/>
        </w:rPr>
        <w:t xml:space="preserve">) is highly insoluble in water. Under acidic conditions below pH 4, the solubility increases, and complexation with carbonates, sulphates or organic substances enhances its solubility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&lt;EndNote&gt;&lt;Cite&gt;&lt;Author&gt;Langmuir&lt;/Author&gt;&lt;Year&gt;1980&lt;/Year&gt;&lt;RecNum&gt;109&lt;/RecNum&gt;&lt;DisplayText&gt;[29]&lt;/DisplayText&gt;&lt;record&gt;&lt;rec-number&gt;109&lt;/rec-number&gt;&lt;foreign-keys&gt;&lt;key app="EN" db-id="swr9aa0fctvwziet5pxv0ffgx2e2ssd59sv2"&gt;109&lt;/key&gt;&lt;/foreign-keys&gt;&lt;ref-type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[32]</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Al-</w:t>
      </w:r>
      <w:proofErr w:type="spellStart"/>
      <w:r w:rsidRPr="00AD000C">
        <w:rPr>
          <w:rFonts w:ascii="Times New Roman" w:eastAsia="Calibri" w:hAnsi="Times New Roman" w:cs="Times New Roman"/>
          <w:sz w:val="20"/>
          <w:szCs w:val="20"/>
        </w:rPr>
        <w:t>Areqi</w:t>
      </w:r>
      <w:proofErr w:type="spellEnd"/>
      <w:r w:rsidRPr="00AD000C">
        <w:rPr>
          <w:rFonts w:ascii="Times New Roman" w:eastAsia="Calibri" w:hAnsi="Times New Roman" w:cs="Times New Roman"/>
          <w:sz w:val="20"/>
          <w:szCs w:val="20"/>
        </w:rPr>
        <w:t xml:space="preserve"> et al.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 ExcludeAuth="1"&gt;&lt;Author&gt;Al-Areqi&lt;/Author&gt;&lt;Year&gt;2014&lt;/Year&gt;&lt;RecNum&gt;14&lt;/RecNum&gt;&lt;DisplayText&gt;[20]&lt;/DisplayText&gt;&lt;record&gt;&lt;rec-number&gt;14&lt;/rec-number&gt;&lt;foreign-keys&gt;&lt;key app="EN" db-id="swr9aa0fctvwziet5pxv0ffgx2e2ssd59sv2"&gt;14&lt;/key&gt;&lt;/foreign-keys&gt;&lt;ref-type name="Conference Proceedings"&gt;10&lt;/ref-type&gt;&lt;contributors&gt;&lt;authors&gt;&lt;author&gt;Al-Areqi, Wadeeah M&lt;/author&gt;&lt;author&gt;Majid, Amran Ab&lt;/author&gt;&lt;author&gt;Sarmani, Sukiman&lt;/author&gt;&lt;/authors&gt;&lt;/contributors&gt;&lt;titles&gt;&lt;title&gt;Separation of thorium (IV) from lanthanide concentrate (LC) and water leach purification (WLP) residue&lt;/title&gt;&lt;secondary-title&gt;THE 2014 UKM FST POSTGRADUATE COLLOQUIUM: Proceedings of the Universiti Kebangsaan Malaysia, Faculty of Science and Technology 2014 Postgraduate Colloquium&lt;/secondary-title&gt;&lt;/titles&gt;&lt;pages&gt;482-485&lt;/pages&gt;&lt;volume&gt;1614&lt;/volume&gt;&lt;dates&gt;&lt;year&gt;2014&lt;/year&gt;&lt;/dates&gt;&lt;publisher&gt;AIP Publishing&lt;/publisher&gt;&lt;isbn&gt;0094-243X&lt;/isbn&gt;&lt;urls&gt;&lt;/urls&gt;&lt;/record&gt;&lt;/Cite&gt;&lt;/EndNote&gt;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[24]</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found that the maximum recovery and concentration of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Th are obtained by HNO</w:t>
      </w:r>
      <w:r w:rsidRPr="00AD000C">
        <w:rPr>
          <w:rFonts w:ascii="Times New Roman" w:eastAsia="Calibri" w:hAnsi="Times New Roman" w:cs="Times New Roman"/>
          <w:sz w:val="20"/>
          <w:szCs w:val="20"/>
          <w:vertAlign w:val="subscript"/>
        </w:rPr>
        <w:t>3</w:t>
      </w:r>
      <w:r w:rsidRPr="00AD000C">
        <w:rPr>
          <w:rFonts w:ascii="Times New Roman" w:eastAsia="Calibri" w:hAnsi="Times New Roman" w:cs="Times New Roman"/>
          <w:sz w:val="20"/>
          <w:szCs w:val="20"/>
        </w:rPr>
        <w:t xml:space="preserve"> and H</w:t>
      </w:r>
      <w:r w:rsidRPr="00AD000C">
        <w:rPr>
          <w:rFonts w:ascii="Times New Roman" w:eastAsia="Calibri" w:hAnsi="Times New Roman" w:cs="Times New Roman"/>
          <w:sz w:val="20"/>
          <w:szCs w:val="20"/>
          <w:vertAlign w:val="subscript"/>
        </w:rPr>
        <w:t>2</w:t>
      </w:r>
      <w:r w:rsidRPr="00AD000C">
        <w:rPr>
          <w:rFonts w:ascii="Times New Roman" w:eastAsia="Calibri" w:hAnsi="Times New Roman" w:cs="Times New Roman"/>
          <w:sz w:val="20"/>
          <w:szCs w:val="20"/>
        </w:rPr>
        <w:t>SO</w:t>
      </w:r>
      <w:r w:rsidRPr="00AD000C">
        <w:rPr>
          <w:rFonts w:ascii="Times New Roman" w:eastAsia="Calibri" w:hAnsi="Times New Roman" w:cs="Times New Roman"/>
          <w:sz w:val="20"/>
          <w:szCs w:val="20"/>
          <w:vertAlign w:val="subscript"/>
        </w:rPr>
        <w:t>4</w:t>
      </w:r>
      <w:r w:rsidRPr="00AD000C">
        <w:rPr>
          <w:rFonts w:ascii="Times New Roman" w:eastAsia="Calibri" w:hAnsi="Times New Roman" w:cs="Times New Roman"/>
          <w:sz w:val="20"/>
          <w:szCs w:val="20"/>
        </w:rPr>
        <w:t xml:space="preserve"> </w:t>
      </w:r>
      <w:r>
        <w:rPr>
          <w:rFonts w:ascii="Times New Roman" w:eastAsia="Calibri" w:hAnsi="Times New Roman" w:cs="Times New Roman"/>
          <w:sz w:val="20"/>
          <w:szCs w:val="20"/>
        </w:rPr>
        <w:t>in comparison</w:t>
      </w:r>
      <w:r w:rsidRPr="00AD000C">
        <w:rPr>
          <w:rFonts w:ascii="Times New Roman" w:eastAsia="Calibri" w:hAnsi="Times New Roman" w:cs="Times New Roman"/>
          <w:sz w:val="20"/>
          <w:szCs w:val="20"/>
        </w:rPr>
        <w:t xml:space="preserve"> with NaOH. Thorium is mostly available as an insoluble material during the physical beneficiation process, but it is transformed during the chemical processes into extra soluble species, such as Th(NO</w:t>
      </w:r>
      <w:r w:rsidRPr="00AD000C">
        <w:rPr>
          <w:rFonts w:ascii="Times New Roman" w:eastAsia="Calibri" w:hAnsi="Times New Roman" w:cs="Times New Roman"/>
          <w:sz w:val="20"/>
          <w:szCs w:val="20"/>
          <w:vertAlign w:val="subscript"/>
        </w:rPr>
        <w:t>3</w:t>
      </w:r>
      <w:r w:rsidRPr="00AD000C">
        <w:rPr>
          <w:rFonts w:ascii="Times New Roman" w:eastAsia="Calibri" w:hAnsi="Times New Roman" w:cs="Times New Roman"/>
          <w:sz w:val="20"/>
          <w:szCs w:val="20"/>
        </w:rPr>
        <w:t>)</w:t>
      </w:r>
      <w:r w:rsidRPr="00AD000C">
        <w:rPr>
          <w:rFonts w:ascii="Times New Roman" w:eastAsia="Calibri" w:hAnsi="Times New Roman" w:cs="Times New Roman"/>
          <w:sz w:val="20"/>
          <w:szCs w:val="20"/>
          <w:vertAlign w:val="subscript"/>
        </w:rPr>
        <w:t>4</w:t>
      </w:r>
      <w:r w:rsidRPr="00AD000C">
        <w:rPr>
          <w:rFonts w:ascii="Times New Roman" w:eastAsia="Calibri" w:hAnsi="Times New Roman" w:cs="Times New Roman"/>
          <w:sz w:val="20"/>
          <w:szCs w:val="20"/>
        </w:rPr>
        <w:t>, Th(OH)</w:t>
      </w:r>
      <w:r w:rsidRPr="00AD000C">
        <w:rPr>
          <w:rFonts w:ascii="Times New Roman" w:eastAsia="Calibri" w:hAnsi="Times New Roman" w:cs="Times New Roman"/>
          <w:sz w:val="20"/>
          <w:szCs w:val="20"/>
          <w:vertAlign w:val="subscript"/>
        </w:rPr>
        <w:t>4</w:t>
      </w:r>
      <w:r w:rsidRPr="00AD000C">
        <w:rPr>
          <w:rFonts w:ascii="Times New Roman" w:eastAsia="Calibri" w:hAnsi="Times New Roman" w:cs="Times New Roman"/>
          <w:sz w:val="20"/>
          <w:szCs w:val="20"/>
        </w:rPr>
        <w:t xml:space="preserve">, Th-oxalate and other species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&lt;EndNote&gt;&lt;Cite&gt;&lt;Author&gt;Langmuir&lt;/Author&gt;&lt;Year&gt;1980&lt;/Year&gt;&lt;RecNum&gt;35&lt;/RecNum&gt;&lt;DisplayText&gt;[29]&lt;/DisplayText&gt;&lt;record&gt;&lt;rec-number&gt;35&lt;/rec-number&gt;&lt;foreign-keys&gt;&lt;key app="EN" db-id="swr9aa0fctvwziet5pxv0ffgx2e2ssd59sv2"&gt;35&lt;/key&gt;&lt;/foreign-keys&gt;&lt;ref-type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[32]</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 xml:space="preserve">. </w:t>
      </w:r>
      <w:r w:rsidRPr="00AD000C">
        <w:rPr>
          <w:rFonts w:ascii="Times New Roman" w:eastAsia="Calibri" w:hAnsi="Times New Roman" w:cs="Times New Roman"/>
          <w:color w:val="000000"/>
          <w:sz w:val="20"/>
          <w:szCs w:val="20"/>
        </w:rPr>
        <w:t>In soils, humic substances are considered particularly important in adsor</w:t>
      </w:r>
      <w:r>
        <w:rPr>
          <w:rFonts w:ascii="Times New Roman" w:eastAsia="Calibri" w:hAnsi="Times New Roman" w:cs="Times New Roman"/>
          <w:color w:val="000000"/>
          <w:sz w:val="20"/>
          <w:szCs w:val="20"/>
        </w:rPr>
        <w:t>bing</w:t>
      </w:r>
      <w:r w:rsidRPr="00AD000C">
        <w:rPr>
          <w:rFonts w:ascii="Times New Roman" w:eastAsia="Calibri" w:hAnsi="Times New Roman" w:cs="Times New Roman"/>
          <w:color w:val="000000"/>
          <w:sz w:val="20"/>
          <w:szCs w:val="20"/>
        </w:rPr>
        <w:t xml:space="preserve"> thorium. In most cases, sediment resuspension and mixing may control the transportation of particle-</w:t>
      </w:r>
      <w:proofErr w:type="spellStart"/>
      <w:r w:rsidRPr="00AD000C">
        <w:rPr>
          <w:rFonts w:ascii="Times New Roman" w:eastAsia="Calibri" w:hAnsi="Times New Roman" w:cs="Times New Roman"/>
          <w:color w:val="000000"/>
          <w:sz w:val="20"/>
          <w:szCs w:val="20"/>
        </w:rPr>
        <w:t>sorbed</w:t>
      </w:r>
      <w:proofErr w:type="spellEnd"/>
      <w:r w:rsidRPr="00AD000C">
        <w:rPr>
          <w:rFonts w:ascii="Times New Roman" w:eastAsia="Calibri" w:hAnsi="Times New Roman" w:cs="Times New Roman"/>
          <w:color w:val="000000"/>
          <w:sz w:val="20"/>
          <w:szCs w:val="20"/>
        </w:rPr>
        <w:t xml:space="preserve"> thorium in water; </w:t>
      </w:r>
      <w:r>
        <w:rPr>
          <w:rFonts w:ascii="Times New Roman" w:eastAsia="Calibri" w:hAnsi="Times New Roman" w:cs="Times New Roman"/>
          <w:color w:val="000000"/>
          <w:sz w:val="20"/>
          <w:szCs w:val="20"/>
        </w:rPr>
        <w:t>however,</w:t>
      </w:r>
      <w:r w:rsidRPr="00AD000C">
        <w:rPr>
          <w:rFonts w:ascii="Times New Roman" w:eastAsia="Calibri" w:hAnsi="Times New Roman" w:cs="Times New Roman"/>
          <w:color w:val="000000"/>
          <w:sz w:val="20"/>
          <w:szCs w:val="20"/>
        </w:rPr>
        <w:t xml:space="preserve"> in </w:t>
      </w:r>
      <w:r>
        <w:rPr>
          <w:rFonts w:ascii="Times New Roman" w:eastAsia="Calibri" w:hAnsi="Times New Roman" w:cs="Times New Roman"/>
          <w:color w:val="000000"/>
          <w:sz w:val="20"/>
          <w:szCs w:val="20"/>
        </w:rPr>
        <w:t>several</w:t>
      </w:r>
      <w:r w:rsidRPr="00AD000C">
        <w:rPr>
          <w:rFonts w:ascii="Times New Roman" w:eastAsia="Calibri" w:hAnsi="Times New Roman" w:cs="Times New Roman"/>
          <w:color w:val="000000"/>
          <w:sz w:val="20"/>
          <w:szCs w:val="20"/>
        </w:rPr>
        <w:t xml:space="preserve"> cases, the concentration of dissolved thorium in waters may increase due to formation of soluble complexes with carbonate, humic materials or other ligands in the water </w:t>
      </w:r>
      <w:r w:rsidRPr="00AD000C">
        <w:rPr>
          <w:rFonts w:ascii="Times New Roman" w:eastAsia="Calibri" w:hAnsi="Times New Roman" w:cs="Times New Roman"/>
          <w:color w:val="000000"/>
          <w:sz w:val="20"/>
          <w:szCs w:val="20"/>
        </w:rPr>
        <w:fldChar w:fldCharType="begin"/>
      </w:r>
      <w:r w:rsidRPr="00AD000C">
        <w:rPr>
          <w:rFonts w:ascii="Times New Roman" w:eastAsia="Calibri" w:hAnsi="Times New Roman" w:cs="Times New Roman"/>
          <w:color w:val="000000"/>
          <w:sz w:val="20"/>
          <w:szCs w:val="20"/>
        </w:rPr>
        <w:instrText xml:space="preserve"> ADDIN EN.CITE &lt;EndNote&gt;&lt;Cite&gt;&lt;Author&gt;Mernagh&lt;/Author&gt;&lt;Year&gt;2008&lt;/Year&gt;&lt;RecNum&gt;268&lt;/RecNum&gt;&lt;DisplayText&gt;[30]&lt;/DisplayText&gt;&lt;record&gt;&lt;rec-number&gt;268&lt;/rec-number&gt;&lt;foreign-keys&gt;&lt;key app="EN" db-id="swr9aa0fctvwziet5pxv0ffgx2e2ssd59sv2"&gt;268&lt;/key&gt;&lt;/foreign-keys&gt;&lt;ref-type name="Book"&gt;6&lt;/ref-type&gt;&lt;contributors&gt;&lt;authors&gt;&lt;author&gt;Mernagh, Terrence P&lt;/author&gt;&lt;author&gt;Miezitis, Yanis&lt;/author&gt;&lt;/authors&gt;&lt;/contributors&gt;&lt;titles&gt;&lt;title&gt;A review of the geochemical processes controlling the distribution of thorium in the earth&amp;apos;s crust and australia&amp;apos;s thorium resources&lt;/title&gt;&lt;/titles&gt;&lt;dates&gt;&lt;year&gt;2008&lt;/year&gt;&lt;/dates&gt;&lt;publisher&gt;Geoscience Australia&lt;/publisher&gt;&lt;isbn&gt;1921236787&lt;/isbn&gt;&lt;urls&gt;&lt;/urls&gt;&lt;/record&gt;&lt;/Cite&gt;&lt;/EndNote&gt;</w:instrText>
      </w:r>
      <w:r w:rsidRPr="00AD000C">
        <w:rPr>
          <w:rFonts w:ascii="Times New Roman" w:eastAsia="Calibri" w:hAnsi="Times New Roman" w:cs="Times New Roman"/>
          <w:color w:val="000000"/>
          <w:sz w:val="20"/>
          <w:szCs w:val="20"/>
        </w:rPr>
        <w:fldChar w:fldCharType="separate"/>
      </w:r>
      <w:r w:rsidRPr="00AD000C">
        <w:rPr>
          <w:rFonts w:ascii="Times New Roman" w:eastAsia="Calibri" w:hAnsi="Times New Roman" w:cs="Times New Roman"/>
          <w:color w:val="000000"/>
          <w:sz w:val="20"/>
          <w:szCs w:val="20"/>
        </w:rPr>
        <w:t>[33]</w:t>
      </w:r>
      <w:r w:rsidRPr="00AD000C">
        <w:rPr>
          <w:rFonts w:ascii="Times New Roman" w:eastAsia="Calibri" w:hAnsi="Times New Roman" w:cs="Times New Roman"/>
          <w:color w:val="000000"/>
          <w:sz w:val="20"/>
          <w:szCs w:val="20"/>
        </w:rPr>
        <w:fldChar w:fldCharType="end"/>
      </w:r>
      <w:r w:rsidRPr="00AD000C">
        <w:rPr>
          <w:rFonts w:ascii="Times New Roman" w:eastAsia="Calibri" w:hAnsi="Times New Roman" w:cs="Times New Roman"/>
          <w:color w:val="000000"/>
          <w:sz w:val="20"/>
          <w:szCs w:val="20"/>
        </w:rPr>
        <w:t xml:space="preserve">. </w:t>
      </w:r>
      <w:r w:rsidRPr="00AD000C">
        <w:rPr>
          <w:rFonts w:ascii="Times New Roman" w:eastAsia="Calibri" w:hAnsi="Times New Roman" w:cs="Times New Roman"/>
          <w:sz w:val="20"/>
          <w:szCs w:val="20"/>
        </w:rPr>
        <w:t xml:space="preserve">The contamination of groundwater </w:t>
      </w:r>
      <w:r>
        <w:rPr>
          <w:rFonts w:ascii="Times New Roman" w:eastAsia="Calibri" w:hAnsi="Times New Roman" w:cs="Times New Roman"/>
          <w:sz w:val="20"/>
          <w:szCs w:val="20"/>
        </w:rPr>
        <w:t>by</w:t>
      </w:r>
      <w:r w:rsidRPr="00AD000C">
        <w:rPr>
          <w:rFonts w:ascii="Times New Roman" w:eastAsia="Calibri" w:hAnsi="Times New Roman" w:cs="Times New Roman"/>
          <w:sz w:val="20"/>
          <w:szCs w:val="20"/>
        </w:rPr>
        <w:t xml:space="preserve"> transport</w:t>
      </w:r>
      <w:r>
        <w:rPr>
          <w:rFonts w:ascii="Times New Roman" w:eastAsia="Calibri" w:hAnsi="Times New Roman" w:cs="Times New Roman"/>
          <w:sz w:val="20"/>
          <w:szCs w:val="20"/>
        </w:rPr>
        <w:t>ing</w:t>
      </w:r>
      <w:r w:rsidRPr="00AD000C">
        <w:rPr>
          <w:rFonts w:ascii="Times New Roman" w:eastAsia="Calibri" w:hAnsi="Times New Roman" w:cs="Times New Roman"/>
          <w:sz w:val="20"/>
          <w:szCs w:val="20"/>
        </w:rPr>
        <w:t xml:space="preserve"> thorium from soil to groundwater does not occur in most soils, except those with low sorption characteristics and the capability to form soluble complexes. Chelating agents produced by certain microorganisms (</w:t>
      </w:r>
      <w:r w:rsidRPr="00AD000C">
        <w:rPr>
          <w:rFonts w:ascii="Times New Roman" w:eastAsia="Calibri" w:hAnsi="Times New Roman" w:cs="Times New Roman"/>
          <w:i/>
          <w:sz w:val="20"/>
          <w:szCs w:val="20"/>
        </w:rPr>
        <w:t>Pseudomonas aeruginosa</w:t>
      </w:r>
      <w:r w:rsidRPr="00AD000C">
        <w:rPr>
          <w:rFonts w:ascii="Times New Roman" w:eastAsia="Calibri" w:hAnsi="Times New Roman" w:cs="Times New Roman"/>
          <w:sz w:val="20"/>
          <w:szCs w:val="20"/>
        </w:rPr>
        <w:t xml:space="preserve">) present in soils may enhance the dissolution of thorium in soils </w:t>
      </w:r>
      <w:r w:rsidRPr="00AD000C">
        <w:rPr>
          <w:rFonts w:ascii="Times New Roman" w:eastAsia="Calibri" w:hAnsi="Times New Roman" w:cs="Times New Roman"/>
          <w:sz w:val="20"/>
          <w:szCs w:val="20"/>
        </w:rPr>
        <w:fldChar w:fldCharType="begin"/>
      </w:r>
      <w:r w:rsidRPr="00AD000C">
        <w:rPr>
          <w:rFonts w:ascii="Times New Roman" w:eastAsia="Calibri" w:hAnsi="Times New Roman" w:cs="Times New Roman"/>
          <w:sz w:val="20"/>
          <w:szCs w:val="20"/>
        </w:rPr>
        <w:instrText xml:space="preserve"> ADDIN EN.CITE &lt;EndNote&gt;&lt;Cite&gt;&lt;Author&gt;Langmuir&lt;/Author&gt;&lt;Year&gt;1980&lt;/Year&gt;&lt;RecNum&gt;35&lt;/RecNum&gt;&lt;DisplayText&gt;[29]&lt;/DisplayText&gt;&lt;record&gt;&lt;rec-number&gt;35&lt;/rec-number&gt;&lt;foreign-keys&gt;&lt;key app="EN" db-id="swr9aa0fctvwziet5pxv0ffgx2e2ssd59sv2"&gt;35&lt;/key&gt;&lt;/foreign-keys&gt;&lt;ref-type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AD000C">
        <w:rPr>
          <w:rFonts w:ascii="Times New Roman" w:eastAsia="Calibri" w:hAnsi="Times New Roman" w:cs="Times New Roman"/>
          <w:sz w:val="20"/>
          <w:szCs w:val="20"/>
        </w:rPr>
        <w:fldChar w:fldCharType="separate"/>
      </w:r>
      <w:r w:rsidRPr="00AD000C">
        <w:rPr>
          <w:rFonts w:ascii="Times New Roman" w:eastAsia="Calibri" w:hAnsi="Times New Roman" w:cs="Times New Roman"/>
          <w:sz w:val="20"/>
          <w:szCs w:val="20"/>
        </w:rPr>
        <w:t>[32]</w:t>
      </w:r>
      <w:r w:rsidRPr="00AD000C">
        <w:rPr>
          <w:rFonts w:ascii="Times New Roman" w:eastAsia="Calibri" w:hAnsi="Times New Roman" w:cs="Times New Roman"/>
          <w:sz w:val="20"/>
          <w:szCs w:val="20"/>
        </w:rPr>
        <w:fldChar w:fldCharType="end"/>
      </w:r>
      <w:r w:rsidRPr="00AD000C">
        <w:rPr>
          <w:rFonts w:ascii="Times New Roman" w:eastAsia="Calibri" w:hAnsi="Times New Roman" w:cs="Times New Roman"/>
          <w:sz w:val="20"/>
          <w:szCs w:val="20"/>
        </w:rPr>
        <w:t>.</w:t>
      </w:r>
    </w:p>
    <w:p w:rsidR="00C60F1E" w:rsidRPr="00AD000C" w:rsidRDefault="00C60F1E" w:rsidP="00C60F1E">
      <w:pPr>
        <w:shd w:val="clear" w:color="auto" w:fill="FFFFFF"/>
        <w:spacing w:after="0" w:line="240" w:lineRule="auto"/>
        <w:jc w:val="both"/>
        <w:rPr>
          <w:rFonts w:ascii="Times New Roman" w:eastAsia="Calibri" w:hAnsi="Times New Roman" w:cs="Times New Roman"/>
          <w:sz w:val="20"/>
          <w:szCs w:val="20"/>
        </w:rPr>
      </w:pPr>
    </w:p>
    <w:p w:rsidR="004148FB" w:rsidRDefault="00C60F1E" w:rsidP="00C60F1E">
      <w:pPr>
        <w:shd w:val="clear" w:color="auto" w:fill="FFFFFF"/>
        <w:spacing w:after="0" w:line="240" w:lineRule="auto"/>
        <w:jc w:val="both"/>
        <w:rPr>
          <w:rFonts w:ascii="Times New Roman" w:eastAsia="Calibri" w:hAnsi="Times New Roman" w:cs="Times New Roman"/>
          <w:sz w:val="20"/>
          <w:szCs w:val="20"/>
        </w:rPr>
      </w:pPr>
      <w:r w:rsidRPr="00AD000C">
        <w:rPr>
          <w:rFonts w:ascii="Times New Roman" w:eastAsia="Calibri" w:hAnsi="Times New Roman" w:cs="Times New Roman"/>
          <w:sz w:val="20"/>
          <w:szCs w:val="20"/>
        </w:rPr>
        <w:t>Contact intervals of 1–14 days were applied to evaluate leaching as a function of contact time. This approach is different from previous studies [10,</w:t>
      </w:r>
      <w:r w:rsidR="004D1DA0">
        <w:rPr>
          <w:rFonts w:ascii="Times New Roman" w:eastAsia="Calibri" w:hAnsi="Times New Roman" w:cs="Times New Roman"/>
          <w:sz w:val="20"/>
          <w:szCs w:val="20"/>
        </w:rPr>
        <w:t xml:space="preserve"> </w:t>
      </w:r>
      <w:r w:rsidRPr="00AD000C">
        <w:rPr>
          <w:rFonts w:ascii="Times New Roman" w:eastAsia="Calibri" w:hAnsi="Times New Roman" w:cs="Times New Roman"/>
          <w:sz w:val="20"/>
          <w:szCs w:val="20"/>
        </w:rPr>
        <w:t xml:space="preserve">11] which have </w:t>
      </w:r>
      <w:r>
        <w:rPr>
          <w:rFonts w:ascii="Times New Roman" w:eastAsia="Calibri" w:hAnsi="Times New Roman" w:cs="Times New Roman"/>
          <w:sz w:val="20"/>
          <w:szCs w:val="20"/>
        </w:rPr>
        <w:t>extended</w:t>
      </w:r>
      <w:r w:rsidRPr="00AD000C">
        <w:rPr>
          <w:rFonts w:ascii="Times New Roman" w:eastAsia="Calibri" w:hAnsi="Times New Roman" w:cs="Times New Roman"/>
          <w:sz w:val="20"/>
          <w:szCs w:val="20"/>
        </w:rPr>
        <w:t xml:space="preserve"> intervals based on a different standard leaching procedure. This period was selected because it was reported as a period of flooding </w:t>
      </w:r>
      <w:r w:rsidRPr="00AD000C">
        <w:rPr>
          <w:rFonts w:ascii="Times New Roman" w:hAnsi="Times New Roman" w:cs="Times New Roman"/>
          <w:sz w:val="20"/>
          <w:szCs w:val="20"/>
        </w:rPr>
        <w:t xml:space="preserve">on the east coast peninsula of Malaysia which receives abundant rain during </w:t>
      </w:r>
      <w:r>
        <w:rPr>
          <w:rFonts w:ascii="Times New Roman" w:hAnsi="Times New Roman" w:cs="Times New Roman"/>
          <w:sz w:val="20"/>
          <w:szCs w:val="20"/>
        </w:rPr>
        <w:t xml:space="preserve">the </w:t>
      </w:r>
      <w:r w:rsidRPr="00AD000C">
        <w:rPr>
          <w:rFonts w:ascii="Times New Roman" w:hAnsi="Times New Roman" w:cs="Times New Roman"/>
          <w:sz w:val="20"/>
          <w:szCs w:val="20"/>
        </w:rPr>
        <w:t>monsoon season.</w:t>
      </w:r>
      <w:r w:rsidRPr="00AD000C">
        <w:rPr>
          <w:rFonts w:ascii="Times New Roman" w:eastAsia="Calibri" w:hAnsi="Times New Roman" w:cs="Times New Roman"/>
          <w:sz w:val="20"/>
          <w:szCs w:val="20"/>
        </w:rPr>
        <w:t xml:space="preserve"> </w:t>
      </w:r>
      <w:r>
        <w:rPr>
          <w:rFonts w:ascii="Times New Roman" w:eastAsia="Calibri" w:hAnsi="Times New Roman" w:cs="Times New Roman"/>
          <w:sz w:val="20"/>
          <w:szCs w:val="20"/>
        </w:rPr>
        <w:t>I</w:t>
      </w:r>
      <w:r w:rsidRPr="00AD000C">
        <w:rPr>
          <w:rFonts w:ascii="Times New Roman" w:eastAsia="Calibri" w:hAnsi="Times New Roman" w:cs="Times New Roman"/>
          <w:sz w:val="20"/>
          <w:szCs w:val="20"/>
        </w:rPr>
        <w:t xml:space="preserve">n Figure 1(a), the concentration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slightly increased with contact time, whereas Figure 1(b) </w:t>
      </w:r>
      <w:r>
        <w:rPr>
          <w:rFonts w:ascii="Times New Roman" w:eastAsia="Calibri" w:hAnsi="Times New Roman" w:cs="Times New Roman"/>
          <w:sz w:val="20"/>
          <w:szCs w:val="20"/>
        </w:rPr>
        <w:t>displays</w:t>
      </w:r>
      <w:r w:rsidRPr="00AD000C">
        <w:rPr>
          <w:rFonts w:ascii="Times New Roman" w:eastAsia="Calibri" w:hAnsi="Times New Roman" w:cs="Times New Roman"/>
          <w:sz w:val="20"/>
          <w:szCs w:val="20"/>
        </w:rPr>
        <w:t xml:space="preserve"> that the concentration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Th rapidly increased with contact time. </w:t>
      </w:r>
      <w:r>
        <w:rPr>
          <w:rFonts w:ascii="Times New Roman" w:eastAsia="Calibri" w:hAnsi="Times New Roman" w:cs="Times New Roman"/>
          <w:color w:val="000000"/>
          <w:sz w:val="20"/>
          <w:szCs w:val="20"/>
        </w:rPr>
        <w:t>Moreover</w:t>
      </w:r>
      <w:r w:rsidRPr="00AD000C">
        <w:rPr>
          <w:rFonts w:ascii="Times New Roman" w:eastAsia="Calibri" w:hAnsi="Times New Roman" w:cs="Times New Roman"/>
          <w:color w:val="000000"/>
          <w:sz w:val="20"/>
          <w:szCs w:val="20"/>
        </w:rPr>
        <w:t xml:space="preserve">, Figure 2 </w:t>
      </w:r>
      <w:r>
        <w:rPr>
          <w:rFonts w:ascii="Times New Roman" w:eastAsia="Calibri" w:hAnsi="Times New Roman" w:cs="Times New Roman"/>
          <w:color w:val="000000"/>
          <w:sz w:val="20"/>
          <w:szCs w:val="20"/>
        </w:rPr>
        <w:t>depicts</w:t>
      </w:r>
      <w:r w:rsidRPr="00AD000C">
        <w:rPr>
          <w:rFonts w:ascii="Times New Roman" w:eastAsia="Calibri" w:hAnsi="Times New Roman" w:cs="Times New Roman"/>
          <w:color w:val="000000"/>
          <w:sz w:val="20"/>
          <w:szCs w:val="20"/>
        </w:rPr>
        <w:t xml:space="preserve"> the average percentage release for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and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Th</w:t>
      </w:r>
      <w:r w:rsidRPr="00AD000C">
        <w:rPr>
          <w:rFonts w:ascii="Times New Roman" w:eastAsia="Calibri" w:hAnsi="Times New Roman" w:cs="Times New Roman"/>
          <w:color w:val="000000"/>
          <w:sz w:val="20"/>
          <w:szCs w:val="20"/>
        </w:rPr>
        <w:t>. The pattern</w:t>
      </w:r>
      <w:r>
        <w:rPr>
          <w:rFonts w:ascii="Times New Roman" w:eastAsia="Calibri" w:hAnsi="Times New Roman" w:cs="Times New Roman"/>
          <w:color w:val="000000"/>
          <w:sz w:val="20"/>
          <w:szCs w:val="20"/>
        </w:rPr>
        <w:t>ed</w:t>
      </w:r>
      <w:r w:rsidRPr="00AD000C">
        <w:rPr>
          <w:rFonts w:ascii="Times New Roman" w:eastAsia="Calibri" w:hAnsi="Times New Roman" w:cs="Times New Roman"/>
          <w:color w:val="000000"/>
          <w:sz w:val="20"/>
          <w:szCs w:val="20"/>
        </w:rPr>
        <w:t xml:space="preserve"> release for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and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 xml:space="preserve">Th </w:t>
      </w:r>
      <w:r>
        <w:rPr>
          <w:rFonts w:ascii="Times New Roman" w:hAnsi="Times New Roman" w:cs="Times New Roman"/>
          <w:sz w:val="20"/>
          <w:szCs w:val="20"/>
        </w:rPr>
        <w:t>was presented</w:t>
      </w:r>
      <w:r w:rsidRPr="00AD000C">
        <w:rPr>
          <w:rFonts w:ascii="Times New Roman" w:hAnsi="Times New Roman" w:cs="Times New Roman"/>
          <w:sz w:val="20"/>
          <w:szCs w:val="20"/>
        </w:rPr>
        <w:t xml:space="preserve"> in</w:t>
      </w:r>
      <w:r>
        <w:rPr>
          <w:rFonts w:ascii="Times New Roman" w:hAnsi="Times New Roman" w:cs="Times New Roman"/>
          <w:sz w:val="20"/>
          <w:szCs w:val="20"/>
        </w:rPr>
        <w:t xml:space="preserve"> a</w:t>
      </w:r>
      <w:r w:rsidRPr="00AD000C">
        <w:rPr>
          <w:rFonts w:ascii="Times New Roman" w:hAnsi="Times New Roman" w:cs="Times New Roman"/>
          <w:sz w:val="20"/>
          <w:szCs w:val="20"/>
        </w:rPr>
        <w:t xml:space="preserve"> log scale line to represent the release behaviour on </w:t>
      </w:r>
      <w:r>
        <w:rPr>
          <w:rFonts w:ascii="Times New Roman" w:hAnsi="Times New Roman" w:cs="Times New Roman"/>
          <w:sz w:val="20"/>
          <w:szCs w:val="20"/>
        </w:rPr>
        <w:t xml:space="preserve">the basis of </w:t>
      </w:r>
      <w:r w:rsidRPr="00AD000C">
        <w:rPr>
          <w:rFonts w:ascii="Times New Roman" w:hAnsi="Times New Roman" w:cs="Times New Roman"/>
          <w:sz w:val="20"/>
          <w:szCs w:val="20"/>
        </w:rPr>
        <w:t>the calculated percentage release using Eq. (1).</w:t>
      </w:r>
      <w:r w:rsidRPr="00AD000C">
        <w:rPr>
          <w:rFonts w:ascii="Times New Roman" w:eastAsia="Calibri" w:hAnsi="Times New Roman" w:cs="Times New Roman"/>
          <w:color w:val="000000"/>
          <w:sz w:val="20"/>
          <w:szCs w:val="20"/>
        </w:rPr>
        <w:t xml:space="preserve"> </w:t>
      </w:r>
      <w:r w:rsidRPr="00AD000C">
        <w:rPr>
          <w:rFonts w:ascii="Times New Roman" w:hAnsi="Times New Roman" w:cs="Times New Roman"/>
          <w:sz w:val="20"/>
          <w:szCs w:val="20"/>
        </w:rPr>
        <w:t>The maximum percentage</w:t>
      </w:r>
      <w:r>
        <w:rPr>
          <w:rFonts w:ascii="Times New Roman" w:hAnsi="Times New Roman" w:cs="Times New Roman"/>
          <w:sz w:val="20"/>
          <w:szCs w:val="20"/>
        </w:rPr>
        <w:t>s</w:t>
      </w:r>
      <w:r w:rsidRPr="00AD000C">
        <w:rPr>
          <w:rFonts w:ascii="Times New Roman" w:hAnsi="Times New Roman" w:cs="Times New Roman"/>
          <w:sz w:val="20"/>
          <w:szCs w:val="20"/>
        </w:rPr>
        <w:t xml:space="preserve"> of leaching </w:t>
      </w:r>
      <w:r>
        <w:rPr>
          <w:rFonts w:ascii="Times New Roman" w:hAnsi="Times New Roman" w:cs="Times New Roman"/>
          <w:sz w:val="20"/>
          <w:szCs w:val="20"/>
        </w:rPr>
        <w:t>are</w:t>
      </w:r>
      <w:r w:rsidRPr="00AD000C">
        <w:rPr>
          <w:rFonts w:ascii="Times New Roman" w:hAnsi="Times New Roman" w:cs="Times New Roman"/>
          <w:sz w:val="20"/>
          <w:szCs w:val="20"/>
        </w:rPr>
        <w:t xml:space="preserve"> 5.50% and 3.99% for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and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Th, respectively. The</w:t>
      </w:r>
      <w:r>
        <w:rPr>
          <w:rFonts w:ascii="Times New Roman" w:hAnsi="Times New Roman" w:cs="Times New Roman"/>
          <w:sz w:val="20"/>
          <w:szCs w:val="20"/>
        </w:rPr>
        <w:t>se</w:t>
      </w:r>
      <w:r w:rsidRPr="00AD000C">
        <w:rPr>
          <w:rFonts w:ascii="Times New Roman" w:hAnsi="Times New Roman" w:cs="Times New Roman"/>
          <w:sz w:val="20"/>
          <w:szCs w:val="20"/>
        </w:rPr>
        <w:t xml:space="preserve"> results show the maximum </w:t>
      </w:r>
      <w:r w:rsidRPr="00AD000C">
        <w:rPr>
          <w:rFonts w:ascii="Times New Roman" w:eastAsia="Calibri" w:hAnsi="Times New Roman" w:cs="Times New Roman"/>
          <w:sz w:val="20"/>
          <w:szCs w:val="20"/>
        </w:rPr>
        <w:t xml:space="preserve">potential remobilisation 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at low pH (pH=4) during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 xml:space="preserve">end of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duration test at 14 days.</w:t>
      </w:r>
      <w:r w:rsidRPr="00AD000C">
        <w:rPr>
          <w:rFonts w:ascii="Times New Roman" w:hAnsi="Times New Roman" w:cs="Times New Roman"/>
          <w:sz w:val="20"/>
          <w:szCs w:val="20"/>
        </w:rPr>
        <w:t xml:space="preserve"> </w:t>
      </w:r>
      <w:r>
        <w:rPr>
          <w:rFonts w:ascii="Times New Roman" w:eastAsia="Calibri" w:hAnsi="Times New Roman" w:cs="Times New Roman"/>
          <w:sz w:val="20"/>
          <w:szCs w:val="20"/>
        </w:rPr>
        <w:t>By contrast</w:t>
      </w:r>
      <w:r w:rsidRPr="00AD000C">
        <w:rPr>
          <w:rFonts w:ascii="Times New Roman" w:eastAsia="Calibri" w:hAnsi="Times New Roman" w:cs="Times New Roman"/>
          <w:sz w:val="20"/>
          <w:szCs w:val="20"/>
        </w:rPr>
        <w:t xml:space="preserve">, the minimum leaching efficiencies at pH 7 were recorded for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at 4.7% and 3.61%, </w:t>
      </w:r>
      <w:r>
        <w:rPr>
          <w:rFonts w:ascii="Times New Roman" w:eastAsia="Calibri" w:hAnsi="Times New Roman" w:cs="Times New Roman"/>
          <w:sz w:val="20"/>
          <w:szCs w:val="20"/>
        </w:rPr>
        <w:t>correspondingly</w:t>
      </w:r>
      <w:r w:rsidRPr="00AD000C">
        <w:rPr>
          <w:rFonts w:ascii="Times New Roman" w:eastAsia="Calibri" w:hAnsi="Times New Roman" w:cs="Times New Roman"/>
          <w:sz w:val="20"/>
          <w:szCs w:val="20"/>
        </w:rPr>
        <w:t>.</w:t>
      </w:r>
    </w:p>
    <w:p w:rsidR="001C0155" w:rsidRDefault="001C0155" w:rsidP="000225B7">
      <w:pPr>
        <w:shd w:val="clear" w:color="auto" w:fill="FFFFFF"/>
        <w:spacing w:after="0" w:line="240" w:lineRule="auto"/>
        <w:jc w:val="both"/>
        <w:rPr>
          <w:rFonts w:ascii="Times New Roman" w:eastAsia="Calibri" w:hAnsi="Times New Roman" w:cs="Times New Roman"/>
          <w:sz w:val="20"/>
          <w:szCs w:val="20"/>
          <w:lang w:val="ms-MY"/>
        </w:rPr>
      </w:pPr>
    </w:p>
    <w:p w:rsidR="001C0155" w:rsidRPr="00E52906" w:rsidRDefault="00830B7D" w:rsidP="000225B7">
      <w:pPr>
        <w:shd w:val="clear" w:color="auto" w:fill="FFFFFF"/>
        <w:spacing w:after="0" w:line="240" w:lineRule="auto"/>
        <w:jc w:val="center"/>
        <w:rPr>
          <w:rFonts w:ascii="Times New Roman" w:eastAsia="Calibri" w:hAnsi="Times New Roman" w:cs="Times New Roman"/>
          <w:b/>
          <w:sz w:val="20"/>
          <w:szCs w:val="20"/>
          <w:lang w:val="ms-MY"/>
        </w:rPr>
      </w:pPr>
      <w:r>
        <w:rPr>
          <w:noProof/>
        </w:rPr>
        <w:drawing>
          <wp:inline distT="0" distB="0" distL="0" distR="0" wp14:anchorId="6D14DCF4" wp14:editId="05A09023">
            <wp:extent cx="3567600" cy="2304000"/>
            <wp:effectExtent l="19050" t="19050" r="13970" b="20320"/>
            <wp:docPr id="20" name="Picture 19">
              <a:extLst xmlns:a="http://schemas.openxmlformats.org/drawingml/2006/main">
                <a:ext uri="{FF2B5EF4-FFF2-40B4-BE49-F238E27FC236}">
                  <a16:creationId xmlns:a16="http://schemas.microsoft.com/office/drawing/2014/main" id="{E74B887A-C2CA-40B0-AD5A-2AB3D066F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E74B887A-C2CA-40B0-AD5A-2AB3D066FC4B}"/>
                        </a:ext>
                      </a:extLst>
                    </pic:cNvPr>
                    <pic:cNvPicPr>
                      <a:picLocks noChangeAspect="1"/>
                    </pic:cNvPicPr>
                  </pic:nvPicPr>
                  <pic:blipFill>
                    <a:blip r:embed="rId10"/>
                    <a:stretch>
                      <a:fillRect/>
                    </a:stretch>
                  </pic:blipFill>
                  <pic:spPr>
                    <a:xfrm>
                      <a:off x="0" y="0"/>
                      <a:ext cx="3567600" cy="2304000"/>
                    </a:xfrm>
                    <a:prstGeom prst="rect">
                      <a:avLst/>
                    </a:prstGeom>
                    <a:ln>
                      <a:solidFill>
                        <a:schemeClr val="tx1"/>
                      </a:solidFill>
                    </a:ln>
                  </pic:spPr>
                </pic:pic>
              </a:graphicData>
            </a:graphic>
          </wp:inline>
        </w:drawing>
      </w:r>
    </w:p>
    <w:p w:rsidR="001C0155" w:rsidRPr="00E52906" w:rsidRDefault="001C0155" w:rsidP="000225B7">
      <w:pPr>
        <w:shd w:val="clear" w:color="auto" w:fill="FFFFFF"/>
        <w:spacing w:before="240" w:after="0" w:line="240" w:lineRule="auto"/>
        <w:jc w:val="center"/>
        <w:rPr>
          <w:rFonts w:ascii="Times New Roman" w:eastAsia="Calibri" w:hAnsi="Times New Roman" w:cs="Times New Roman"/>
          <w:sz w:val="20"/>
          <w:szCs w:val="20"/>
          <w:lang w:val="ms-MY"/>
        </w:rPr>
      </w:pPr>
      <w:r w:rsidRPr="00E52906">
        <w:rPr>
          <w:rFonts w:ascii="Times New Roman" w:eastAsia="Calibri" w:hAnsi="Times New Roman" w:cs="Times New Roman"/>
          <w:sz w:val="20"/>
          <w:szCs w:val="20"/>
          <w:lang w:val="ms-MY"/>
        </w:rPr>
        <w:t xml:space="preserve">Figure </w:t>
      </w:r>
      <w:r w:rsidR="00AF0AF4">
        <w:rPr>
          <w:rFonts w:ascii="Times New Roman" w:eastAsia="Calibri" w:hAnsi="Times New Roman" w:cs="Times New Roman"/>
          <w:sz w:val="20"/>
          <w:szCs w:val="20"/>
          <w:lang w:val="ms-MY"/>
        </w:rPr>
        <w:t>2.</w:t>
      </w:r>
      <w:r w:rsidRPr="00E52906">
        <w:rPr>
          <w:rFonts w:ascii="Times New Roman" w:eastAsia="Calibri" w:hAnsi="Times New Roman" w:cs="Times New Roman"/>
          <w:sz w:val="20"/>
          <w:szCs w:val="20"/>
          <w:lang w:val="ms-MY"/>
        </w:rPr>
        <w:t xml:space="preserve"> Percentage of</w:t>
      </w:r>
      <w:r w:rsidR="00DF2B4C">
        <w:rPr>
          <w:rFonts w:ascii="Times New Roman" w:eastAsia="Calibri" w:hAnsi="Times New Roman" w:cs="Times New Roman"/>
          <w:sz w:val="20"/>
          <w:szCs w:val="20"/>
          <w:lang w:val="ms-MY"/>
        </w:rPr>
        <w:t xml:space="preserve"> average</w:t>
      </w:r>
      <w:r w:rsidRPr="00E52906">
        <w:rPr>
          <w:rFonts w:ascii="Times New Roman" w:eastAsia="Calibri" w:hAnsi="Times New Roman" w:cs="Times New Roman"/>
          <w:sz w:val="20"/>
          <w:szCs w:val="20"/>
          <w:lang w:val="ms-MY"/>
        </w:rPr>
        <w:t xml:space="preserve"> </w:t>
      </w:r>
      <w:r w:rsidR="00DF2B4C" w:rsidRPr="00E52906">
        <w:rPr>
          <w:rFonts w:ascii="Times New Roman" w:eastAsia="Calibri" w:hAnsi="Times New Roman" w:cs="Times New Roman"/>
          <w:sz w:val="20"/>
          <w:szCs w:val="20"/>
          <w:vertAlign w:val="superscript"/>
          <w:lang w:val="ms-MY"/>
        </w:rPr>
        <w:t>238</w:t>
      </w:r>
      <w:r w:rsidR="00DF2B4C" w:rsidRPr="00E52906">
        <w:rPr>
          <w:rFonts w:ascii="Times New Roman" w:eastAsia="Calibri" w:hAnsi="Times New Roman" w:cs="Times New Roman"/>
          <w:sz w:val="20"/>
          <w:szCs w:val="20"/>
          <w:lang w:val="ms-MY"/>
        </w:rPr>
        <w:t xml:space="preserve">U and </w:t>
      </w:r>
      <w:r w:rsidR="00DF2B4C" w:rsidRPr="00E52906">
        <w:rPr>
          <w:rFonts w:ascii="Times New Roman" w:eastAsia="Calibri" w:hAnsi="Times New Roman" w:cs="Times New Roman"/>
          <w:sz w:val="20"/>
          <w:szCs w:val="20"/>
          <w:vertAlign w:val="superscript"/>
          <w:lang w:val="ms-MY"/>
        </w:rPr>
        <w:t>232</w:t>
      </w:r>
      <w:r w:rsidR="00DF2B4C" w:rsidRPr="00E52906">
        <w:rPr>
          <w:rFonts w:ascii="Times New Roman" w:eastAsia="Calibri" w:hAnsi="Times New Roman" w:cs="Times New Roman"/>
          <w:sz w:val="20"/>
          <w:szCs w:val="20"/>
          <w:lang w:val="ms-MY"/>
        </w:rPr>
        <w:t xml:space="preserve">Th </w:t>
      </w:r>
      <w:r w:rsidR="00DF2B4C">
        <w:rPr>
          <w:rFonts w:ascii="Times New Roman" w:eastAsia="Calibri" w:hAnsi="Times New Roman" w:cs="Times New Roman"/>
          <w:sz w:val="20"/>
          <w:szCs w:val="20"/>
          <w:lang w:val="ms-MY"/>
        </w:rPr>
        <w:t>release as function of time</w:t>
      </w:r>
    </w:p>
    <w:p w:rsidR="00E52906" w:rsidRDefault="00E52906" w:rsidP="000225B7">
      <w:pPr>
        <w:shd w:val="clear" w:color="auto" w:fill="FFFFFF"/>
        <w:spacing w:after="0" w:line="240" w:lineRule="auto"/>
        <w:jc w:val="both"/>
        <w:rPr>
          <w:rFonts w:ascii="Times New Roman" w:eastAsia="Calibri" w:hAnsi="Times New Roman" w:cs="Times New Roman"/>
          <w:b/>
          <w:sz w:val="20"/>
          <w:szCs w:val="20"/>
        </w:rPr>
      </w:pPr>
    </w:p>
    <w:p w:rsidR="002D368F" w:rsidRPr="00E52906" w:rsidRDefault="00342D95" w:rsidP="000225B7">
      <w:pPr>
        <w:shd w:val="clear" w:color="auto" w:fill="FFFFFF"/>
        <w:spacing w:after="0" w:line="240" w:lineRule="auto"/>
        <w:jc w:val="center"/>
        <w:rPr>
          <w:rFonts w:ascii="Times New Roman" w:eastAsia="Calibri" w:hAnsi="Times New Roman" w:cs="Times New Roman"/>
          <w:b/>
          <w:sz w:val="20"/>
          <w:szCs w:val="20"/>
        </w:rPr>
      </w:pPr>
      <w:r w:rsidRPr="00E52906">
        <w:rPr>
          <w:rFonts w:ascii="Times New Roman" w:eastAsia="Calibri" w:hAnsi="Times New Roman" w:cs="Times New Roman"/>
          <w:b/>
          <w:sz w:val="20"/>
          <w:szCs w:val="20"/>
        </w:rPr>
        <w:t>Conclusion</w:t>
      </w:r>
    </w:p>
    <w:p w:rsidR="00FF5C61" w:rsidRDefault="00C60F1E" w:rsidP="000225B7">
      <w:pPr>
        <w:shd w:val="clear" w:color="auto" w:fill="FFFFFF"/>
        <w:spacing w:after="0" w:line="240" w:lineRule="auto"/>
        <w:jc w:val="both"/>
        <w:rPr>
          <w:rFonts w:ascii="Times New Roman" w:hAnsi="Times New Roman" w:cs="Times New Roman"/>
          <w:sz w:val="20"/>
          <w:szCs w:val="20"/>
        </w:rPr>
      </w:pPr>
      <w:r w:rsidRPr="00AD000C">
        <w:rPr>
          <w:rFonts w:ascii="Times New Roman" w:eastAsia="Calibri" w:hAnsi="Times New Roman" w:cs="Times New Roman"/>
          <w:sz w:val="20"/>
          <w:szCs w:val="20"/>
        </w:rPr>
        <w:t xml:space="preserve">In summary, the </w:t>
      </w:r>
      <w:r w:rsidRPr="00AD000C">
        <w:rPr>
          <w:rFonts w:ascii="Times New Roman" w:eastAsia="Calibri" w:hAnsi="Times New Roman" w:cs="Times New Roman"/>
          <w:iCs/>
          <w:sz w:val="20"/>
          <w:szCs w:val="20"/>
        </w:rPr>
        <w:t xml:space="preserve">effect of </w:t>
      </w:r>
      <w:r w:rsidRPr="00AD000C">
        <w:rPr>
          <w:rFonts w:ascii="Times New Roman" w:eastAsia="Calibri" w:hAnsi="Times New Roman" w:cs="Times New Roman"/>
          <w:iCs/>
          <w:sz w:val="20"/>
          <w:szCs w:val="20"/>
          <w:vertAlign w:val="superscript"/>
        </w:rPr>
        <w:t>238</w:t>
      </w:r>
      <w:r w:rsidRPr="00AD000C">
        <w:rPr>
          <w:rFonts w:ascii="Times New Roman" w:eastAsia="Calibri" w:hAnsi="Times New Roman" w:cs="Times New Roman"/>
          <w:iCs/>
          <w:sz w:val="20"/>
          <w:szCs w:val="20"/>
        </w:rPr>
        <w:t xml:space="preserve">U and </w:t>
      </w:r>
      <w:r w:rsidRPr="00AD000C">
        <w:rPr>
          <w:rFonts w:ascii="Times New Roman" w:eastAsia="Calibri" w:hAnsi="Times New Roman" w:cs="Times New Roman"/>
          <w:iCs/>
          <w:sz w:val="20"/>
          <w:szCs w:val="20"/>
          <w:vertAlign w:val="superscript"/>
        </w:rPr>
        <w:t>232</w:t>
      </w:r>
      <w:r w:rsidRPr="00AD000C">
        <w:rPr>
          <w:rFonts w:ascii="Times New Roman" w:eastAsia="Calibri" w:hAnsi="Times New Roman" w:cs="Times New Roman"/>
          <w:iCs/>
          <w:sz w:val="20"/>
          <w:szCs w:val="20"/>
        </w:rPr>
        <w:t xml:space="preserve">Th leaching release was </w:t>
      </w:r>
      <w:r w:rsidR="00033788">
        <w:rPr>
          <w:rFonts w:ascii="Times New Roman" w:eastAsia="Calibri" w:hAnsi="Times New Roman" w:cs="Times New Roman"/>
          <w:iCs/>
          <w:sz w:val="20"/>
          <w:szCs w:val="20"/>
        </w:rPr>
        <w:t>moderately</w:t>
      </w:r>
      <w:r w:rsidRPr="00AD000C">
        <w:rPr>
          <w:rFonts w:ascii="Times New Roman" w:eastAsia="Calibri" w:hAnsi="Times New Roman" w:cs="Times New Roman"/>
          <w:iCs/>
          <w:sz w:val="20"/>
          <w:szCs w:val="20"/>
        </w:rPr>
        <w:t xml:space="preserve"> influenced by the pH of the solution used. The findings indicate that </w:t>
      </w:r>
      <w:r w:rsidRPr="00AD000C">
        <w:rPr>
          <w:rFonts w:ascii="Times New Roman" w:hAnsi="Times New Roman" w:cs="Times New Roman"/>
          <w:sz w:val="20"/>
          <w:szCs w:val="20"/>
        </w:rPr>
        <w:t xml:space="preserve">the maximum </w:t>
      </w:r>
      <w:r w:rsidRPr="00AD000C">
        <w:rPr>
          <w:rFonts w:ascii="Times New Roman" w:eastAsia="Calibri" w:hAnsi="Times New Roman" w:cs="Times New Roman"/>
          <w:sz w:val="20"/>
          <w:szCs w:val="20"/>
        </w:rPr>
        <w:t xml:space="preserve">potential remobilisation </w:t>
      </w:r>
      <w:r>
        <w:rPr>
          <w:rFonts w:ascii="Times New Roman" w:eastAsia="Calibri" w:hAnsi="Times New Roman" w:cs="Times New Roman"/>
          <w:sz w:val="20"/>
          <w:szCs w:val="20"/>
        </w:rPr>
        <w:t xml:space="preserve">percentages </w:t>
      </w:r>
      <w:r w:rsidRPr="00AD000C">
        <w:rPr>
          <w:rFonts w:ascii="Times New Roman" w:eastAsia="Calibri" w:hAnsi="Times New Roman" w:cs="Times New Roman"/>
          <w:sz w:val="20"/>
          <w:szCs w:val="20"/>
        </w:rPr>
        <w:t xml:space="preserve">of </w:t>
      </w:r>
      <w:r w:rsidRPr="00AD000C">
        <w:rPr>
          <w:rFonts w:ascii="Times New Roman" w:eastAsia="Calibri" w:hAnsi="Times New Roman" w:cs="Times New Roman"/>
          <w:sz w:val="20"/>
          <w:szCs w:val="20"/>
          <w:vertAlign w:val="superscript"/>
        </w:rPr>
        <w:t>238</w:t>
      </w:r>
      <w:r w:rsidRPr="00AD000C">
        <w:rPr>
          <w:rFonts w:ascii="Times New Roman" w:eastAsia="Calibri" w:hAnsi="Times New Roman" w:cs="Times New Roman"/>
          <w:sz w:val="20"/>
          <w:szCs w:val="20"/>
        </w:rPr>
        <w:t xml:space="preserve">U and </w:t>
      </w:r>
      <w:r w:rsidRPr="00AD000C">
        <w:rPr>
          <w:rFonts w:ascii="Times New Roman" w:eastAsia="Calibri" w:hAnsi="Times New Roman" w:cs="Times New Roman"/>
          <w:sz w:val="20"/>
          <w:szCs w:val="20"/>
          <w:vertAlign w:val="superscript"/>
        </w:rPr>
        <w:t>232</w:t>
      </w:r>
      <w:r w:rsidRPr="00AD000C">
        <w:rPr>
          <w:rFonts w:ascii="Times New Roman" w:eastAsia="Calibri" w:hAnsi="Times New Roman" w:cs="Times New Roman"/>
          <w:sz w:val="20"/>
          <w:szCs w:val="20"/>
        </w:rPr>
        <w:t xml:space="preserve">Th at pH 4 at </w:t>
      </w:r>
      <w:r>
        <w:rPr>
          <w:rFonts w:ascii="Times New Roman" w:eastAsia="Calibri" w:hAnsi="Times New Roman" w:cs="Times New Roman"/>
          <w:sz w:val="20"/>
          <w:szCs w:val="20"/>
        </w:rPr>
        <w:t xml:space="preserve">the </w:t>
      </w:r>
      <w:r w:rsidRPr="00AD000C">
        <w:rPr>
          <w:rFonts w:ascii="Times New Roman" w:eastAsia="Calibri" w:hAnsi="Times New Roman" w:cs="Times New Roman"/>
          <w:sz w:val="20"/>
          <w:szCs w:val="20"/>
        </w:rPr>
        <w:t>final</w:t>
      </w:r>
      <w:r>
        <w:rPr>
          <w:rFonts w:ascii="Times New Roman" w:eastAsia="Calibri" w:hAnsi="Times New Roman" w:cs="Times New Roman"/>
          <w:sz w:val="20"/>
          <w:szCs w:val="20"/>
        </w:rPr>
        <w:t>-</w:t>
      </w:r>
      <w:r w:rsidRPr="00AD000C">
        <w:rPr>
          <w:rFonts w:ascii="Times New Roman" w:eastAsia="Calibri" w:hAnsi="Times New Roman" w:cs="Times New Roman"/>
          <w:sz w:val="20"/>
          <w:szCs w:val="20"/>
        </w:rPr>
        <w:t>day testing interval (14 d</w:t>
      </w:r>
      <w:r>
        <w:rPr>
          <w:rFonts w:ascii="Times New Roman" w:eastAsia="Calibri" w:hAnsi="Times New Roman" w:cs="Times New Roman"/>
          <w:sz w:val="20"/>
          <w:szCs w:val="20"/>
        </w:rPr>
        <w:t>ays</w:t>
      </w:r>
      <w:r w:rsidRPr="00AD000C">
        <w:rPr>
          <w:rFonts w:ascii="Times New Roman" w:eastAsia="Calibri" w:hAnsi="Times New Roman" w:cs="Times New Roman"/>
          <w:sz w:val="20"/>
          <w:szCs w:val="20"/>
        </w:rPr>
        <w:t>)</w:t>
      </w:r>
      <w:r>
        <w:rPr>
          <w:rFonts w:ascii="Times New Roman" w:eastAsia="Calibri" w:hAnsi="Times New Roman" w:cs="Times New Roman"/>
          <w:sz w:val="20"/>
          <w:szCs w:val="20"/>
        </w:rPr>
        <w:t xml:space="preserve"> are</w:t>
      </w:r>
      <w:r w:rsidRPr="00AD000C">
        <w:rPr>
          <w:rFonts w:ascii="Times New Roman" w:eastAsia="Calibri" w:hAnsi="Times New Roman" w:cs="Times New Roman"/>
          <w:sz w:val="20"/>
          <w:szCs w:val="20"/>
        </w:rPr>
        <w:t xml:space="preserve"> </w:t>
      </w:r>
      <w:r w:rsidRPr="00AD000C">
        <w:rPr>
          <w:rFonts w:ascii="Times New Roman" w:hAnsi="Times New Roman" w:cs="Times New Roman"/>
          <w:sz w:val="20"/>
          <w:szCs w:val="20"/>
        </w:rPr>
        <w:t xml:space="preserve">5.50% and 3.99%, respectively. </w:t>
      </w:r>
      <w:r>
        <w:rPr>
          <w:rFonts w:ascii="Times New Roman" w:eastAsia="Calibri" w:hAnsi="Times New Roman" w:cs="Times New Roman"/>
          <w:sz w:val="20"/>
          <w:szCs w:val="20"/>
        </w:rPr>
        <w:t>By contrast</w:t>
      </w:r>
      <w:r w:rsidRPr="00AD000C">
        <w:rPr>
          <w:rFonts w:ascii="Times New Roman" w:eastAsia="Calibri" w:hAnsi="Times New Roman" w:cs="Times New Roman"/>
          <w:sz w:val="20"/>
          <w:szCs w:val="20"/>
        </w:rPr>
        <w:t xml:space="preserve">, at pH 7, the minimum leaching release was found for both waste products. Potential mobilisation of </w:t>
      </w:r>
      <w:r w:rsidRPr="00AD000C">
        <w:rPr>
          <w:rFonts w:ascii="Times New Roman" w:hAnsi="Times New Roman" w:cs="Times New Roman"/>
          <w:sz w:val="20"/>
          <w:szCs w:val="20"/>
          <w:vertAlign w:val="superscript"/>
        </w:rPr>
        <w:t>238</w:t>
      </w:r>
      <w:r w:rsidRPr="00AD000C">
        <w:rPr>
          <w:rFonts w:ascii="Times New Roman" w:hAnsi="Times New Roman" w:cs="Times New Roman"/>
          <w:sz w:val="20"/>
          <w:szCs w:val="20"/>
        </w:rPr>
        <w:t xml:space="preserve">U and </w:t>
      </w:r>
      <w:r w:rsidRPr="00AD000C">
        <w:rPr>
          <w:rFonts w:ascii="Times New Roman" w:hAnsi="Times New Roman" w:cs="Times New Roman"/>
          <w:sz w:val="20"/>
          <w:szCs w:val="20"/>
          <w:vertAlign w:val="superscript"/>
        </w:rPr>
        <w:t>232</w:t>
      </w:r>
      <w:r w:rsidRPr="00AD000C">
        <w:rPr>
          <w:rFonts w:ascii="Times New Roman" w:hAnsi="Times New Roman" w:cs="Times New Roman"/>
          <w:sz w:val="20"/>
          <w:szCs w:val="20"/>
        </w:rPr>
        <w:t xml:space="preserve">Th was observed from </w:t>
      </w:r>
      <w:r>
        <w:rPr>
          <w:rFonts w:ascii="Times New Roman" w:hAnsi="Times New Roman" w:cs="Times New Roman"/>
          <w:sz w:val="20"/>
          <w:szCs w:val="20"/>
        </w:rPr>
        <w:t xml:space="preserve">the </w:t>
      </w:r>
      <w:r w:rsidRPr="00AD000C">
        <w:rPr>
          <w:rFonts w:ascii="Times New Roman" w:hAnsi="Times New Roman" w:cs="Times New Roman"/>
          <w:sz w:val="20"/>
          <w:szCs w:val="20"/>
        </w:rPr>
        <w:t xml:space="preserve">WLP in the aqueous medium </w:t>
      </w:r>
      <w:r w:rsidRPr="00AD000C">
        <w:rPr>
          <w:rFonts w:ascii="Times New Roman" w:eastAsia="Calibri" w:hAnsi="Times New Roman" w:cs="Times New Roman"/>
          <w:sz w:val="20"/>
          <w:szCs w:val="20"/>
        </w:rPr>
        <w:t>during the monsoon and flooding season</w:t>
      </w:r>
      <w:r>
        <w:rPr>
          <w:rFonts w:ascii="Times New Roman" w:eastAsia="Calibri" w:hAnsi="Times New Roman" w:cs="Times New Roman"/>
          <w:sz w:val="20"/>
          <w:szCs w:val="20"/>
        </w:rPr>
        <w:t>s</w:t>
      </w:r>
      <w:r w:rsidRPr="00AD000C">
        <w:rPr>
          <w:rFonts w:ascii="Times New Roman" w:hAnsi="Times New Roman" w:cs="Times New Roman"/>
          <w:sz w:val="20"/>
          <w:szCs w:val="20"/>
        </w:rPr>
        <w:t>.</w:t>
      </w:r>
    </w:p>
    <w:p w:rsidR="00C60F1E" w:rsidRPr="00E52906" w:rsidRDefault="00C60F1E" w:rsidP="000225B7">
      <w:pPr>
        <w:shd w:val="clear" w:color="auto" w:fill="FFFFFF"/>
        <w:spacing w:after="0" w:line="240" w:lineRule="auto"/>
        <w:jc w:val="both"/>
        <w:rPr>
          <w:rFonts w:ascii="Times New Roman" w:eastAsia="Calibri" w:hAnsi="Times New Roman" w:cs="Times New Roman"/>
          <w:iCs/>
          <w:sz w:val="20"/>
          <w:szCs w:val="20"/>
          <w:lang w:val="ms-MY"/>
        </w:rPr>
      </w:pPr>
    </w:p>
    <w:p w:rsidR="00AF0AF4" w:rsidRDefault="00393901" w:rsidP="000225B7">
      <w:pPr>
        <w:shd w:val="clear" w:color="auto" w:fill="FFFFFF" w:themeFill="background1"/>
        <w:spacing w:after="0" w:line="240" w:lineRule="auto"/>
        <w:jc w:val="center"/>
        <w:rPr>
          <w:rFonts w:ascii="Times New Roman" w:hAnsi="Times New Roman" w:cs="Times New Roman"/>
          <w:b/>
          <w:sz w:val="20"/>
          <w:szCs w:val="20"/>
          <w:lang w:val="ms-MY"/>
        </w:rPr>
      </w:pPr>
      <w:r w:rsidRPr="00E52906">
        <w:rPr>
          <w:rFonts w:ascii="Times New Roman" w:hAnsi="Times New Roman" w:cs="Times New Roman"/>
          <w:b/>
          <w:caps/>
          <w:sz w:val="20"/>
          <w:szCs w:val="20"/>
          <w:lang w:val="ms-MY"/>
        </w:rPr>
        <w:t>A</w:t>
      </w:r>
      <w:r w:rsidRPr="00E52906">
        <w:rPr>
          <w:rFonts w:ascii="Times New Roman" w:hAnsi="Times New Roman" w:cs="Times New Roman"/>
          <w:b/>
          <w:sz w:val="20"/>
          <w:szCs w:val="20"/>
          <w:lang w:val="ms-MY"/>
        </w:rPr>
        <w:t>cknowledgement</w:t>
      </w:r>
    </w:p>
    <w:p w:rsidR="006D233E" w:rsidRPr="00AF0AF4" w:rsidRDefault="00C60F1E" w:rsidP="000225B7">
      <w:pPr>
        <w:shd w:val="clear" w:color="auto" w:fill="FFFFFF" w:themeFill="background1"/>
        <w:spacing w:after="0" w:line="240" w:lineRule="auto"/>
        <w:jc w:val="both"/>
        <w:rPr>
          <w:rFonts w:ascii="Times New Roman" w:hAnsi="Times New Roman" w:cs="Times New Roman"/>
          <w:b/>
          <w:sz w:val="20"/>
          <w:szCs w:val="20"/>
          <w:lang w:val="ms-MY"/>
        </w:rPr>
      </w:pPr>
      <w:r w:rsidRPr="00AD000C">
        <w:rPr>
          <w:rFonts w:ascii="Times New Roman" w:hAnsi="Times New Roman" w:cs="Times New Roman"/>
          <w:sz w:val="20"/>
          <w:szCs w:val="20"/>
        </w:rPr>
        <w:t xml:space="preserve">The authors are grateful to the </w:t>
      </w:r>
      <w:r w:rsidRPr="00AD000C">
        <w:rPr>
          <w:rFonts w:ascii="Times New Roman" w:eastAsia="Calibri" w:hAnsi="Times New Roman" w:cs="Times New Roman"/>
          <w:sz w:val="20"/>
          <w:szCs w:val="20"/>
        </w:rPr>
        <w:t xml:space="preserve">Centre for Research and Instrumentation (CRIM) for the facility and </w:t>
      </w:r>
      <w:r w:rsidRPr="00AD000C">
        <w:rPr>
          <w:rFonts w:ascii="Times New Roman" w:hAnsi="Times New Roman" w:cs="Times New Roman"/>
          <w:sz w:val="20"/>
          <w:szCs w:val="20"/>
        </w:rPr>
        <w:t xml:space="preserve">Universiti Kebangsaan Malaysia for the financial support under the project code </w:t>
      </w:r>
      <w:r w:rsidRPr="00AD000C">
        <w:rPr>
          <w:rFonts w:ascii="Times New Roman" w:hAnsi="Times New Roman" w:cs="Times New Roman"/>
          <w:sz w:val="20"/>
          <w:szCs w:val="20"/>
          <w:shd w:val="clear" w:color="auto" w:fill="FFFFFF"/>
        </w:rPr>
        <w:t>GGPM-2016-040</w:t>
      </w:r>
      <w:r w:rsidRPr="00AD000C">
        <w:rPr>
          <w:rFonts w:ascii="Times New Roman" w:hAnsi="Times New Roman" w:cs="Times New Roman"/>
          <w:sz w:val="20"/>
          <w:szCs w:val="20"/>
        </w:rPr>
        <w:t>.</w:t>
      </w:r>
    </w:p>
    <w:p w:rsidR="006D233E" w:rsidRDefault="006D233E" w:rsidP="000225B7">
      <w:pPr>
        <w:shd w:val="clear" w:color="auto" w:fill="FFFFFF" w:themeFill="background1"/>
        <w:spacing w:after="0" w:line="240" w:lineRule="auto"/>
        <w:jc w:val="both"/>
        <w:rPr>
          <w:rFonts w:ascii="Times New Roman" w:hAnsi="Times New Roman" w:cs="Times New Roman"/>
          <w:sz w:val="20"/>
          <w:szCs w:val="20"/>
          <w:lang w:val="ms-MY"/>
        </w:rPr>
      </w:pPr>
    </w:p>
    <w:p w:rsidR="00BF26E7" w:rsidRDefault="00741075" w:rsidP="000225B7">
      <w:pPr>
        <w:shd w:val="clear" w:color="auto" w:fill="FFFFFF" w:themeFill="background1"/>
        <w:spacing w:after="0" w:line="240" w:lineRule="auto"/>
        <w:jc w:val="center"/>
        <w:rPr>
          <w:rFonts w:ascii="Times New Roman" w:eastAsia="Calibri" w:hAnsi="Times New Roman" w:cs="Times New Roman"/>
          <w:b/>
          <w:iCs/>
          <w:sz w:val="20"/>
          <w:szCs w:val="20"/>
          <w:lang w:val="ms-MY"/>
        </w:rPr>
      </w:pPr>
      <w:r>
        <w:rPr>
          <w:rFonts w:ascii="Times New Roman" w:eastAsia="Calibri" w:hAnsi="Times New Roman" w:cs="Times New Roman"/>
          <w:b/>
          <w:iCs/>
          <w:sz w:val="20"/>
          <w:szCs w:val="20"/>
          <w:lang w:val="ms-MY"/>
        </w:rPr>
        <w:t>References</w:t>
      </w:r>
    </w:p>
    <w:p w:rsidR="004D1DA0" w:rsidRDefault="004D1DA0" w:rsidP="000225B7">
      <w:pPr>
        <w:shd w:val="clear" w:color="auto" w:fill="FFFFFF" w:themeFill="background1"/>
        <w:spacing w:after="0" w:line="240" w:lineRule="auto"/>
        <w:jc w:val="center"/>
        <w:rPr>
          <w:rFonts w:ascii="Times New Roman" w:eastAsia="Calibri" w:hAnsi="Times New Roman" w:cs="Times New Roman"/>
          <w:b/>
          <w:iCs/>
          <w:sz w:val="20"/>
          <w:szCs w:val="20"/>
          <w:lang w:val="ms-MY"/>
        </w:rPr>
      </w:pPr>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1.</w:t>
      </w:r>
      <w:r w:rsidRPr="00D53382">
        <w:rPr>
          <w:rFonts w:ascii="Times New Roman" w:hAnsi="Times New Roman" w:cs="Times New Roman"/>
          <w:sz w:val="20"/>
          <w:szCs w:val="20"/>
          <w:lang w:val="ms-MY"/>
        </w:rPr>
        <w:tab/>
      </w:r>
      <w:r w:rsidRPr="00D53382">
        <w:rPr>
          <w:rFonts w:ascii="Times New Roman" w:hAnsi="Times New Roman" w:cs="Times New Roman"/>
          <w:sz w:val="20"/>
          <w:szCs w:val="20"/>
        </w:rPr>
        <w:t xml:space="preserve">Alonso, E., Sherman, </w:t>
      </w:r>
      <w:r w:rsidR="00FF5C61" w:rsidRPr="00D53382">
        <w:rPr>
          <w:rFonts w:ascii="Times New Roman" w:hAnsi="Times New Roman" w:cs="Times New Roman"/>
          <w:sz w:val="20"/>
          <w:szCs w:val="20"/>
        </w:rPr>
        <w:t>A. M.</w:t>
      </w:r>
      <w:r w:rsidR="00FF5C61">
        <w:rPr>
          <w:rFonts w:ascii="Times New Roman" w:hAnsi="Times New Roman" w:cs="Times New Roman"/>
          <w:sz w:val="20"/>
          <w:szCs w:val="20"/>
        </w:rPr>
        <w:t>,</w:t>
      </w:r>
      <w:r w:rsidR="00FF5C61" w:rsidRPr="00D53382">
        <w:rPr>
          <w:rFonts w:ascii="Times New Roman" w:hAnsi="Times New Roman" w:cs="Times New Roman"/>
          <w:sz w:val="20"/>
          <w:szCs w:val="20"/>
        </w:rPr>
        <w:t xml:space="preserve"> </w:t>
      </w:r>
      <w:r w:rsidRPr="00D53382">
        <w:rPr>
          <w:rFonts w:ascii="Times New Roman" w:hAnsi="Times New Roman" w:cs="Times New Roman"/>
          <w:sz w:val="20"/>
          <w:szCs w:val="20"/>
        </w:rPr>
        <w:t xml:space="preserve">Wallington, </w:t>
      </w:r>
      <w:r w:rsidR="00FF5C61" w:rsidRPr="00D53382">
        <w:rPr>
          <w:rFonts w:ascii="Times New Roman" w:hAnsi="Times New Roman" w:cs="Times New Roman"/>
          <w:sz w:val="20"/>
          <w:szCs w:val="20"/>
        </w:rPr>
        <w:t>T. J.</w:t>
      </w:r>
      <w:r w:rsidR="00FF5C61">
        <w:rPr>
          <w:rFonts w:ascii="Times New Roman" w:hAnsi="Times New Roman" w:cs="Times New Roman"/>
          <w:sz w:val="20"/>
          <w:szCs w:val="20"/>
        </w:rPr>
        <w:t>,</w:t>
      </w:r>
      <w:r w:rsidR="00FF5C61" w:rsidRPr="00D53382">
        <w:rPr>
          <w:rFonts w:ascii="Times New Roman" w:hAnsi="Times New Roman" w:cs="Times New Roman"/>
          <w:sz w:val="20"/>
          <w:szCs w:val="20"/>
        </w:rPr>
        <w:t xml:space="preserve"> </w:t>
      </w:r>
      <w:r w:rsidRPr="00D53382">
        <w:rPr>
          <w:rFonts w:ascii="Times New Roman" w:hAnsi="Times New Roman" w:cs="Times New Roman"/>
          <w:sz w:val="20"/>
          <w:szCs w:val="20"/>
        </w:rPr>
        <w:t xml:space="preserve">Everson, </w:t>
      </w:r>
      <w:r w:rsidR="00FF5C61" w:rsidRPr="00D53382">
        <w:rPr>
          <w:rFonts w:ascii="Times New Roman" w:hAnsi="Times New Roman" w:cs="Times New Roman"/>
          <w:sz w:val="20"/>
          <w:szCs w:val="20"/>
        </w:rPr>
        <w:t>M. P.</w:t>
      </w:r>
      <w:r w:rsidR="00FF5C61">
        <w:rPr>
          <w:rFonts w:ascii="Times New Roman" w:hAnsi="Times New Roman" w:cs="Times New Roman"/>
          <w:sz w:val="20"/>
          <w:szCs w:val="20"/>
        </w:rPr>
        <w:t>,</w:t>
      </w:r>
      <w:r w:rsidR="00FF5C61" w:rsidRPr="00D53382">
        <w:rPr>
          <w:rFonts w:ascii="Times New Roman" w:hAnsi="Times New Roman" w:cs="Times New Roman"/>
          <w:sz w:val="20"/>
          <w:szCs w:val="20"/>
        </w:rPr>
        <w:t xml:space="preserve"> </w:t>
      </w:r>
      <w:r w:rsidRPr="00D53382">
        <w:rPr>
          <w:rFonts w:ascii="Times New Roman" w:hAnsi="Times New Roman" w:cs="Times New Roman"/>
          <w:sz w:val="20"/>
          <w:szCs w:val="20"/>
        </w:rPr>
        <w:t xml:space="preserve">Field, </w:t>
      </w:r>
      <w:r w:rsidR="00FF5C61" w:rsidRPr="00D53382">
        <w:rPr>
          <w:rFonts w:ascii="Times New Roman" w:hAnsi="Times New Roman" w:cs="Times New Roman"/>
          <w:sz w:val="20"/>
          <w:szCs w:val="20"/>
        </w:rPr>
        <w:t>F. R.</w:t>
      </w:r>
      <w:r w:rsidR="00FF5C61">
        <w:rPr>
          <w:rFonts w:ascii="Times New Roman" w:hAnsi="Times New Roman" w:cs="Times New Roman"/>
          <w:sz w:val="20"/>
          <w:szCs w:val="20"/>
        </w:rPr>
        <w:t xml:space="preserve">, </w:t>
      </w:r>
      <w:r w:rsidRPr="00D53382">
        <w:rPr>
          <w:rFonts w:ascii="Times New Roman" w:hAnsi="Times New Roman" w:cs="Times New Roman"/>
          <w:sz w:val="20"/>
          <w:szCs w:val="20"/>
        </w:rPr>
        <w:t>Roth</w:t>
      </w:r>
      <w:r w:rsidR="00FF5C61">
        <w:rPr>
          <w:rFonts w:ascii="Times New Roman" w:hAnsi="Times New Roman" w:cs="Times New Roman"/>
          <w:sz w:val="20"/>
          <w:szCs w:val="20"/>
        </w:rPr>
        <w:t>,</w:t>
      </w:r>
      <w:r w:rsidRPr="00D53382">
        <w:rPr>
          <w:rFonts w:ascii="Times New Roman" w:hAnsi="Times New Roman" w:cs="Times New Roman"/>
          <w:sz w:val="20"/>
          <w:szCs w:val="20"/>
        </w:rPr>
        <w:t xml:space="preserve"> </w:t>
      </w:r>
      <w:r w:rsidR="00FF5C61" w:rsidRPr="00D53382">
        <w:rPr>
          <w:rFonts w:ascii="Times New Roman" w:hAnsi="Times New Roman" w:cs="Times New Roman"/>
          <w:sz w:val="20"/>
          <w:szCs w:val="20"/>
        </w:rPr>
        <w:t xml:space="preserve">R. </w:t>
      </w:r>
      <w:r w:rsidR="00FF5C61">
        <w:rPr>
          <w:rFonts w:ascii="Times New Roman" w:hAnsi="Times New Roman" w:cs="Times New Roman"/>
          <w:sz w:val="20"/>
          <w:szCs w:val="20"/>
        </w:rPr>
        <w:t>and</w:t>
      </w:r>
      <w:r w:rsidRPr="00D53382">
        <w:rPr>
          <w:rFonts w:ascii="Times New Roman" w:hAnsi="Times New Roman" w:cs="Times New Roman"/>
          <w:sz w:val="20"/>
          <w:szCs w:val="20"/>
        </w:rPr>
        <w:t xml:space="preserve"> Kirchain</w:t>
      </w:r>
      <w:r w:rsidR="00FF5C61">
        <w:rPr>
          <w:rFonts w:ascii="Times New Roman" w:hAnsi="Times New Roman" w:cs="Times New Roman"/>
          <w:sz w:val="20"/>
          <w:szCs w:val="20"/>
        </w:rPr>
        <w:t>,</w:t>
      </w:r>
      <w:r w:rsidR="00FF5C61" w:rsidRPr="00FF5C61">
        <w:rPr>
          <w:rFonts w:ascii="Times New Roman" w:hAnsi="Times New Roman" w:cs="Times New Roman"/>
          <w:sz w:val="20"/>
          <w:szCs w:val="20"/>
        </w:rPr>
        <w:t xml:space="preserve"> </w:t>
      </w:r>
      <w:r w:rsidR="00FF5C61" w:rsidRPr="00D53382">
        <w:rPr>
          <w:rFonts w:ascii="Times New Roman" w:hAnsi="Times New Roman" w:cs="Times New Roman"/>
          <w:sz w:val="20"/>
          <w:szCs w:val="20"/>
        </w:rPr>
        <w:t>R. E</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2012</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Evaluating rare earth element availability: A case with revolutionary demand from clean technologies. </w:t>
      </w:r>
      <w:r w:rsidRPr="00D53382">
        <w:rPr>
          <w:rFonts w:ascii="Times New Roman" w:hAnsi="Times New Roman" w:cs="Times New Roman"/>
          <w:i/>
          <w:sz w:val="20"/>
          <w:szCs w:val="20"/>
        </w:rPr>
        <w:t xml:space="preserve">Environmental </w:t>
      </w:r>
      <w:r w:rsidR="00B973DE" w:rsidRPr="00D53382">
        <w:rPr>
          <w:rFonts w:ascii="Times New Roman" w:hAnsi="Times New Roman" w:cs="Times New Roman"/>
          <w:i/>
          <w:sz w:val="20"/>
          <w:szCs w:val="20"/>
        </w:rPr>
        <w:t>Science &amp; Technology</w:t>
      </w:r>
      <w:r w:rsidR="00FF5C61">
        <w:rPr>
          <w:rFonts w:ascii="Times New Roman" w:hAnsi="Times New Roman" w:cs="Times New Roman"/>
          <w:i/>
          <w:sz w:val="20"/>
          <w:szCs w:val="20"/>
        </w:rPr>
        <w:t>,</w:t>
      </w:r>
      <w:r w:rsidRPr="00D53382">
        <w:rPr>
          <w:rFonts w:ascii="Times New Roman" w:hAnsi="Times New Roman" w:cs="Times New Roman"/>
          <w:sz w:val="20"/>
          <w:szCs w:val="20"/>
        </w:rPr>
        <w:t xml:space="preserve"> 46(6): 3406-3414.</w:t>
      </w:r>
    </w:p>
    <w:p w:rsidR="00AC6754" w:rsidRPr="00D53382" w:rsidRDefault="00AC6754" w:rsidP="00B973DE">
      <w:pPr>
        <w:spacing w:after="0" w:line="240" w:lineRule="auto"/>
        <w:ind w:left="720" w:hanging="720"/>
        <w:jc w:val="both"/>
        <w:rPr>
          <w:rFonts w:ascii="Times New Roman" w:hAnsi="Times New Roman" w:cs="Times New Roman"/>
          <w:sz w:val="20"/>
          <w:szCs w:val="20"/>
          <w:lang w:val="en-US"/>
        </w:rPr>
      </w:pPr>
      <w:r w:rsidRPr="00D53382">
        <w:rPr>
          <w:rFonts w:ascii="Times New Roman" w:hAnsi="Times New Roman" w:cs="Times New Roman"/>
          <w:sz w:val="20"/>
          <w:szCs w:val="20"/>
          <w:lang w:val="ms-MY"/>
        </w:rPr>
        <w:t>2.</w:t>
      </w:r>
      <w:r w:rsidRPr="00D53382">
        <w:rPr>
          <w:rFonts w:ascii="Times New Roman" w:hAnsi="Times New Roman" w:cs="Times New Roman"/>
          <w:sz w:val="20"/>
          <w:szCs w:val="20"/>
          <w:lang w:val="ms-MY"/>
        </w:rPr>
        <w:tab/>
      </w:r>
      <w:bookmarkStart w:id="2" w:name="_ENREF_17"/>
      <w:r w:rsidRPr="00D53382">
        <w:rPr>
          <w:rFonts w:ascii="Times New Roman" w:hAnsi="Times New Roman" w:cs="Times New Roman"/>
          <w:sz w:val="20"/>
          <w:szCs w:val="20"/>
          <w:lang w:val="en-US"/>
        </w:rPr>
        <w:t xml:space="preserve">Navarro, J. </w:t>
      </w:r>
      <w:r w:rsidR="00FF5C61">
        <w:rPr>
          <w:rFonts w:ascii="Times New Roman" w:hAnsi="Times New Roman" w:cs="Times New Roman"/>
          <w:sz w:val="20"/>
          <w:szCs w:val="20"/>
          <w:lang w:val="en-US"/>
        </w:rPr>
        <w:t>and</w:t>
      </w:r>
      <w:r w:rsidRPr="00D53382">
        <w:rPr>
          <w:rFonts w:ascii="Times New Roman" w:hAnsi="Times New Roman" w:cs="Times New Roman"/>
          <w:sz w:val="20"/>
          <w:szCs w:val="20"/>
          <w:lang w:val="en-US"/>
        </w:rPr>
        <w:t xml:space="preserve"> </w:t>
      </w:r>
      <w:r w:rsidR="00FF5C61" w:rsidRPr="00D53382">
        <w:rPr>
          <w:rFonts w:ascii="Times New Roman" w:hAnsi="Times New Roman" w:cs="Times New Roman"/>
          <w:sz w:val="20"/>
          <w:szCs w:val="20"/>
          <w:lang w:val="en-US"/>
        </w:rPr>
        <w:t>Zhao</w:t>
      </w:r>
      <w:r w:rsidR="00FF5C61">
        <w:rPr>
          <w:rFonts w:ascii="Times New Roman" w:hAnsi="Times New Roman" w:cs="Times New Roman"/>
          <w:sz w:val="20"/>
          <w:szCs w:val="20"/>
          <w:lang w:val="en-US"/>
        </w:rPr>
        <w:t xml:space="preserve">, </w:t>
      </w:r>
      <w:r w:rsidRPr="00D53382">
        <w:rPr>
          <w:rFonts w:ascii="Times New Roman" w:hAnsi="Times New Roman" w:cs="Times New Roman"/>
          <w:sz w:val="20"/>
          <w:szCs w:val="20"/>
          <w:lang w:val="en-US"/>
        </w:rPr>
        <w:t xml:space="preserve">F. </w:t>
      </w:r>
      <w:r w:rsidR="00D53382" w:rsidRPr="00D53382">
        <w:rPr>
          <w:rFonts w:ascii="Times New Roman" w:hAnsi="Times New Roman" w:cs="Times New Roman"/>
          <w:sz w:val="20"/>
          <w:szCs w:val="20"/>
          <w:lang w:val="en-US"/>
        </w:rPr>
        <w:t>(</w:t>
      </w:r>
      <w:r w:rsidRPr="00D53382">
        <w:rPr>
          <w:rFonts w:ascii="Times New Roman" w:hAnsi="Times New Roman" w:cs="Times New Roman"/>
          <w:sz w:val="20"/>
          <w:szCs w:val="20"/>
          <w:lang w:val="en-US"/>
        </w:rPr>
        <w:t>2014</w:t>
      </w:r>
      <w:r w:rsidR="00D53382" w:rsidRPr="00D53382">
        <w:rPr>
          <w:rFonts w:ascii="Times New Roman" w:hAnsi="Times New Roman" w:cs="Times New Roman"/>
          <w:sz w:val="20"/>
          <w:szCs w:val="20"/>
          <w:lang w:val="en-US"/>
        </w:rPr>
        <w:t>)</w:t>
      </w:r>
      <w:r w:rsidRPr="00D53382">
        <w:rPr>
          <w:rFonts w:ascii="Times New Roman" w:hAnsi="Times New Roman" w:cs="Times New Roman"/>
          <w:sz w:val="20"/>
          <w:szCs w:val="20"/>
          <w:lang w:val="en-US"/>
        </w:rPr>
        <w:t xml:space="preserve">. Life-cycle assessment of the production of rare-earth elements for energy applications: </w:t>
      </w:r>
      <w:r w:rsidR="00B973DE">
        <w:rPr>
          <w:rFonts w:ascii="Times New Roman" w:hAnsi="Times New Roman" w:cs="Times New Roman"/>
          <w:sz w:val="20"/>
          <w:szCs w:val="20"/>
          <w:lang w:val="en-US"/>
        </w:rPr>
        <w:t>A</w:t>
      </w:r>
      <w:r w:rsidRPr="00D53382">
        <w:rPr>
          <w:rFonts w:ascii="Times New Roman" w:hAnsi="Times New Roman" w:cs="Times New Roman"/>
          <w:sz w:val="20"/>
          <w:szCs w:val="20"/>
          <w:lang w:val="en-US"/>
        </w:rPr>
        <w:t xml:space="preserve"> review. </w:t>
      </w:r>
      <w:r w:rsidR="00D53382" w:rsidRPr="00D53382">
        <w:rPr>
          <w:rFonts w:ascii="Times New Roman" w:hAnsi="Times New Roman" w:cs="Times New Roman"/>
          <w:i/>
          <w:sz w:val="20"/>
          <w:szCs w:val="20"/>
          <w:lang w:val="en-US"/>
        </w:rPr>
        <w:t>Frontiers in Energy Research,</w:t>
      </w:r>
      <w:r w:rsidRPr="00D53382">
        <w:rPr>
          <w:rFonts w:ascii="Times New Roman" w:hAnsi="Times New Roman" w:cs="Times New Roman"/>
          <w:sz w:val="20"/>
          <w:szCs w:val="20"/>
          <w:lang w:val="en-US"/>
        </w:rPr>
        <w:t xml:space="preserve"> 2: 45.</w:t>
      </w:r>
      <w:bookmarkEnd w:id="2"/>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3.</w:t>
      </w:r>
      <w:r w:rsidRPr="00D53382">
        <w:rPr>
          <w:rFonts w:ascii="Times New Roman" w:hAnsi="Times New Roman" w:cs="Times New Roman"/>
          <w:sz w:val="20"/>
          <w:szCs w:val="20"/>
          <w:lang w:val="ms-MY"/>
        </w:rPr>
        <w:tab/>
      </w:r>
      <w:bookmarkStart w:id="3" w:name="_ENREF_10"/>
      <w:r w:rsidRPr="00D53382">
        <w:rPr>
          <w:rFonts w:ascii="Times New Roman" w:hAnsi="Times New Roman" w:cs="Times New Roman"/>
          <w:sz w:val="20"/>
          <w:szCs w:val="20"/>
        </w:rPr>
        <w:t>IAEA</w:t>
      </w:r>
      <w:r w:rsidR="00FF5C61">
        <w:rPr>
          <w:rFonts w:ascii="Times New Roman" w:hAnsi="Times New Roman" w:cs="Times New Roman"/>
          <w:sz w:val="20"/>
          <w:szCs w:val="20"/>
        </w:rPr>
        <w:t xml:space="preserve"> </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2011</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w:t>
      </w:r>
      <w:r w:rsidR="00DA4230">
        <w:rPr>
          <w:rFonts w:ascii="Times New Roman" w:hAnsi="Times New Roman" w:cs="Times New Roman"/>
          <w:sz w:val="20"/>
          <w:szCs w:val="20"/>
        </w:rPr>
        <w:t>R</w:t>
      </w:r>
      <w:r w:rsidR="00DA4230" w:rsidRPr="00D53382">
        <w:rPr>
          <w:rFonts w:ascii="Times New Roman" w:hAnsi="Times New Roman" w:cs="Times New Roman"/>
          <w:sz w:val="20"/>
          <w:szCs w:val="20"/>
        </w:rPr>
        <w:t xml:space="preserve">eport of the international review mission on the radiation safety aspects of a proposed rare earths processing facility (the </w:t>
      </w:r>
      <w:r w:rsidR="00DA4230">
        <w:rPr>
          <w:rFonts w:ascii="Times New Roman" w:hAnsi="Times New Roman" w:cs="Times New Roman"/>
          <w:sz w:val="20"/>
          <w:szCs w:val="20"/>
        </w:rPr>
        <w:t>L</w:t>
      </w:r>
      <w:r w:rsidR="00DA4230" w:rsidRPr="00D53382">
        <w:rPr>
          <w:rFonts w:ascii="Times New Roman" w:hAnsi="Times New Roman" w:cs="Times New Roman"/>
          <w:sz w:val="20"/>
          <w:szCs w:val="20"/>
        </w:rPr>
        <w:t>ynas project)</w:t>
      </w:r>
      <w:r w:rsidRPr="00D53382">
        <w:rPr>
          <w:rFonts w:ascii="Times New Roman" w:hAnsi="Times New Roman" w:cs="Times New Roman"/>
          <w:sz w:val="20"/>
          <w:szCs w:val="20"/>
        </w:rPr>
        <w:t>.</w:t>
      </w:r>
      <w:bookmarkEnd w:id="3"/>
      <w:r w:rsidR="00FF5C61" w:rsidRPr="00FF5C61">
        <w:rPr>
          <w:rFonts w:ascii="Times New Roman" w:hAnsi="Times New Roman" w:cs="Times New Roman"/>
          <w:sz w:val="20"/>
          <w:szCs w:val="20"/>
        </w:rPr>
        <w:t xml:space="preserve"> </w:t>
      </w:r>
      <w:r w:rsidR="00FF5C61" w:rsidRPr="00D53382">
        <w:rPr>
          <w:rFonts w:ascii="Times New Roman" w:hAnsi="Times New Roman" w:cs="Times New Roman"/>
          <w:sz w:val="20"/>
          <w:szCs w:val="20"/>
        </w:rPr>
        <w:t>International Atomic Energy Agency</w:t>
      </w:r>
      <w:r w:rsidR="00FF5C61">
        <w:rPr>
          <w:rFonts w:ascii="Times New Roman" w:hAnsi="Times New Roman" w:cs="Times New Roman"/>
          <w:sz w:val="20"/>
          <w:szCs w:val="20"/>
        </w:rPr>
        <w:t xml:space="preserve"> (IAEA)</w:t>
      </w:r>
      <w:r w:rsidR="00FF5C61" w:rsidRPr="00D53382">
        <w:rPr>
          <w:rFonts w:ascii="Times New Roman" w:hAnsi="Times New Roman" w:cs="Times New Roman"/>
          <w:sz w:val="20"/>
          <w:szCs w:val="20"/>
        </w:rPr>
        <w:t>.</w:t>
      </w:r>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4.</w:t>
      </w:r>
      <w:r w:rsidRPr="00D53382">
        <w:rPr>
          <w:rFonts w:ascii="Times New Roman" w:hAnsi="Times New Roman" w:cs="Times New Roman"/>
          <w:sz w:val="20"/>
          <w:szCs w:val="20"/>
          <w:lang w:val="ms-MY"/>
        </w:rPr>
        <w:tab/>
      </w:r>
      <w:r w:rsidRPr="00D53382">
        <w:rPr>
          <w:rFonts w:ascii="Times New Roman" w:hAnsi="Times New Roman" w:cs="Times New Roman"/>
          <w:sz w:val="20"/>
          <w:szCs w:val="20"/>
        </w:rPr>
        <w:t>O'Brien</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R</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w:t>
      </w:r>
      <w:r w:rsidR="00FF5C61">
        <w:rPr>
          <w:rFonts w:ascii="Times New Roman" w:hAnsi="Times New Roman" w:cs="Times New Roman"/>
          <w:sz w:val="20"/>
          <w:szCs w:val="20"/>
        </w:rPr>
        <w:t>and</w:t>
      </w:r>
      <w:r w:rsidRPr="00D53382">
        <w:rPr>
          <w:rFonts w:ascii="Times New Roman" w:hAnsi="Times New Roman" w:cs="Times New Roman"/>
          <w:sz w:val="20"/>
          <w:szCs w:val="20"/>
        </w:rPr>
        <w:t xml:space="preserve"> Cooper</w:t>
      </w:r>
      <w:r w:rsidR="00353482">
        <w:rPr>
          <w:rFonts w:ascii="Times New Roman" w:hAnsi="Times New Roman" w:cs="Times New Roman"/>
          <w:sz w:val="20"/>
          <w:szCs w:val="20"/>
        </w:rPr>
        <w:t>,</w:t>
      </w:r>
      <w:r w:rsidR="00FF5C61">
        <w:rPr>
          <w:rFonts w:ascii="Times New Roman" w:hAnsi="Times New Roman" w:cs="Times New Roman"/>
          <w:sz w:val="20"/>
          <w:szCs w:val="20"/>
        </w:rPr>
        <w:t xml:space="preserve"> </w:t>
      </w:r>
      <w:r w:rsidRPr="00D53382">
        <w:rPr>
          <w:rFonts w:ascii="Times New Roman" w:hAnsi="Times New Roman" w:cs="Times New Roman"/>
          <w:sz w:val="20"/>
          <w:szCs w:val="20"/>
        </w:rPr>
        <w:t xml:space="preserve">M. </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1998</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Technologically enhanced naturally occurring radioactive material (NORM): pathway analysis and radiological impact. </w:t>
      </w:r>
      <w:r w:rsidRPr="00D53382">
        <w:rPr>
          <w:rFonts w:ascii="Times New Roman" w:hAnsi="Times New Roman" w:cs="Times New Roman"/>
          <w:i/>
          <w:sz w:val="20"/>
          <w:szCs w:val="20"/>
        </w:rPr>
        <w:t xml:space="preserve">Applied </w:t>
      </w:r>
      <w:r w:rsidR="00B973DE" w:rsidRPr="00D53382">
        <w:rPr>
          <w:rFonts w:ascii="Times New Roman" w:hAnsi="Times New Roman" w:cs="Times New Roman"/>
          <w:i/>
          <w:sz w:val="20"/>
          <w:szCs w:val="20"/>
        </w:rPr>
        <w:t xml:space="preserve">Radiation </w:t>
      </w:r>
      <w:r w:rsidR="00B973DE">
        <w:rPr>
          <w:rFonts w:ascii="Times New Roman" w:hAnsi="Times New Roman" w:cs="Times New Roman"/>
          <w:i/>
          <w:sz w:val="20"/>
          <w:szCs w:val="20"/>
        </w:rPr>
        <w:t>a</w:t>
      </w:r>
      <w:r w:rsidR="00B973DE" w:rsidRPr="00D53382">
        <w:rPr>
          <w:rFonts w:ascii="Times New Roman" w:hAnsi="Times New Roman" w:cs="Times New Roman"/>
          <w:i/>
          <w:sz w:val="20"/>
          <w:szCs w:val="20"/>
        </w:rPr>
        <w:t>nd Isotopes</w:t>
      </w:r>
      <w:r w:rsidR="00D53382" w:rsidRPr="00D53382">
        <w:rPr>
          <w:rFonts w:ascii="Times New Roman" w:hAnsi="Times New Roman" w:cs="Times New Roman"/>
          <w:i/>
          <w:sz w:val="20"/>
          <w:szCs w:val="20"/>
        </w:rPr>
        <w:t>,</w:t>
      </w:r>
      <w:r w:rsidRPr="00D53382">
        <w:rPr>
          <w:rFonts w:ascii="Times New Roman" w:hAnsi="Times New Roman" w:cs="Times New Roman"/>
          <w:sz w:val="20"/>
          <w:szCs w:val="20"/>
        </w:rPr>
        <w:t xml:space="preserve"> 49(3): 227-239.</w:t>
      </w:r>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5.</w:t>
      </w:r>
      <w:r w:rsidRPr="00D53382">
        <w:rPr>
          <w:rFonts w:ascii="Times New Roman" w:hAnsi="Times New Roman" w:cs="Times New Roman"/>
          <w:sz w:val="20"/>
          <w:szCs w:val="20"/>
          <w:lang w:val="ms-MY"/>
        </w:rPr>
        <w:tab/>
      </w:r>
      <w:bookmarkStart w:id="4" w:name="_ENREF_30"/>
      <w:r w:rsidRPr="00D53382">
        <w:rPr>
          <w:rFonts w:ascii="Times New Roman" w:hAnsi="Times New Roman" w:cs="Times New Roman"/>
          <w:sz w:val="20"/>
          <w:szCs w:val="20"/>
        </w:rPr>
        <w:t xml:space="preserve">Zhang L. </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2014</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Towards sustainable rare earth mining: a study of occupational &amp; community health issues.</w:t>
      </w:r>
      <w:r w:rsidR="00D53382" w:rsidRPr="00D53382">
        <w:rPr>
          <w:rFonts w:ascii="Times New Roman" w:hAnsi="Times New Roman" w:cs="Times New Roman"/>
          <w:sz w:val="20"/>
          <w:szCs w:val="20"/>
        </w:rPr>
        <w:t xml:space="preserve"> </w:t>
      </w:r>
      <w:r w:rsidRPr="00D53382">
        <w:rPr>
          <w:rFonts w:ascii="Times New Roman" w:hAnsi="Times New Roman" w:cs="Times New Roman"/>
          <w:sz w:val="20"/>
          <w:szCs w:val="20"/>
        </w:rPr>
        <w:t>T</w:t>
      </w:r>
      <w:r w:rsidR="00D53382" w:rsidRPr="00D53382">
        <w:rPr>
          <w:rFonts w:ascii="Times New Roman" w:hAnsi="Times New Roman" w:cs="Times New Roman"/>
          <w:sz w:val="20"/>
          <w:szCs w:val="20"/>
        </w:rPr>
        <w:t>hesis</w:t>
      </w:r>
      <w:r w:rsidR="00E068D5">
        <w:rPr>
          <w:rFonts w:ascii="Times New Roman" w:hAnsi="Times New Roman" w:cs="Times New Roman"/>
          <w:sz w:val="20"/>
          <w:szCs w:val="20"/>
        </w:rPr>
        <w:t xml:space="preserve"> of Master Degree</w:t>
      </w:r>
      <w:r w:rsidR="00D53382" w:rsidRPr="00D53382">
        <w:rPr>
          <w:rFonts w:ascii="Times New Roman" w:hAnsi="Times New Roman" w:cs="Times New Roman"/>
          <w:sz w:val="20"/>
          <w:szCs w:val="20"/>
        </w:rPr>
        <w:t xml:space="preserve">, </w:t>
      </w:r>
      <w:r w:rsidRPr="00D53382">
        <w:rPr>
          <w:rFonts w:ascii="Times New Roman" w:hAnsi="Times New Roman" w:cs="Times New Roman"/>
          <w:sz w:val="20"/>
          <w:szCs w:val="20"/>
        </w:rPr>
        <w:t>University of British Columbia</w:t>
      </w:r>
      <w:bookmarkEnd w:id="4"/>
      <w:r w:rsidRPr="00D53382">
        <w:rPr>
          <w:rFonts w:ascii="Times New Roman" w:hAnsi="Times New Roman" w:cs="Times New Roman"/>
          <w:sz w:val="20"/>
          <w:szCs w:val="20"/>
        </w:rPr>
        <w:t>.</w:t>
      </w:r>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6.</w:t>
      </w:r>
      <w:r w:rsidRPr="00D53382">
        <w:rPr>
          <w:rFonts w:ascii="Times New Roman" w:hAnsi="Times New Roman" w:cs="Times New Roman"/>
          <w:sz w:val="20"/>
          <w:szCs w:val="20"/>
          <w:lang w:val="ms-MY"/>
        </w:rPr>
        <w:tab/>
      </w:r>
      <w:r w:rsidRPr="00D53382">
        <w:rPr>
          <w:rFonts w:ascii="Times New Roman" w:hAnsi="Times New Roman" w:cs="Times New Roman"/>
          <w:sz w:val="20"/>
          <w:szCs w:val="20"/>
        </w:rPr>
        <w:t xml:space="preserve">IAEA </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2011</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Radiation </w:t>
      </w:r>
      <w:r w:rsidR="00DA4230" w:rsidRPr="00D53382">
        <w:rPr>
          <w:rFonts w:ascii="Times New Roman" w:hAnsi="Times New Roman" w:cs="Times New Roman"/>
          <w:sz w:val="20"/>
          <w:szCs w:val="20"/>
        </w:rPr>
        <w:t xml:space="preserve">protection and </w:t>
      </w:r>
      <w:r w:rsidR="00DA4230">
        <w:rPr>
          <w:rFonts w:ascii="Times New Roman" w:hAnsi="Times New Roman" w:cs="Times New Roman"/>
          <w:sz w:val="20"/>
          <w:szCs w:val="20"/>
        </w:rPr>
        <w:t>NORM</w:t>
      </w:r>
      <w:r w:rsidR="00DA4230" w:rsidRPr="00D53382">
        <w:rPr>
          <w:rFonts w:ascii="Times New Roman" w:hAnsi="Times New Roman" w:cs="Times New Roman"/>
          <w:sz w:val="20"/>
          <w:szCs w:val="20"/>
        </w:rPr>
        <w:t xml:space="preserve"> residue  management in the production of rare earths from thorium containing minerals</w:t>
      </w:r>
      <w:r w:rsidRPr="00D53382">
        <w:rPr>
          <w:rFonts w:ascii="Times New Roman" w:hAnsi="Times New Roman" w:cs="Times New Roman"/>
          <w:sz w:val="20"/>
          <w:szCs w:val="20"/>
        </w:rPr>
        <w:t>.</w:t>
      </w:r>
      <w:r w:rsidR="00E068D5" w:rsidRPr="00E068D5">
        <w:rPr>
          <w:rFonts w:ascii="Times New Roman" w:hAnsi="Times New Roman" w:cs="Times New Roman"/>
          <w:sz w:val="20"/>
          <w:szCs w:val="20"/>
        </w:rPr>
        <w:t xml:space="preserve"> </w:t>
      </w:r>
      <w:r w:rsidR="00E068D5" w:rsidRPr="00D53382">
        <w:rPr>
          <w:rFonts w:ascii="Times New Roman" w:hAnsi="Times New Roman" w:cs="Times New Roman"/>
          <w:sz w:val="20"/>
          <w:szCs w:val="20"/>
        </w:rPr>
        <w:t>International Atomic Energy Agency</w:t>
      </w:r>
      <w:r w:rsidR="00E068D5">
        <w:rPr>
          <w:rFonts w:ascii="Times New Roman" w:hAnsi="Times New Roman" w:cs="Times New Roman"/>
          <w:sz w:val="20"/>
          <w:szCs w:val="20"/>
        </w:rPr>
        <w:t xml:space="preserve"> (IAEA)</w:t>
      </w:r>
      <w:r w:rsidR="00E068D5" w:rsidRPr="00D53382">
        <w:rPr>
          <w:rFonts w:ascii="Times New Roman" w:hAnsi="Times New Roman" w:cs="Times New Roman"/>
          <w:sz w:val="20"/>
          <w:szCs w:val="20"/>
        </w:rPr>
        <w:t>.</w:t>
      </w:r>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7.</w:t>
      </w:r>
      <w:r w:rsidRPr="00D53382">
        <w:rPr>
          <w:rFonts w:ascii="Times New Roman" w:hAnsi="Times New Roman" w:cs="Times New Roman"/>
          <w:sz w:val="20"/>
          <w:szCs w:val="20"/>
          <w:lang w:val="ms-MY"/>
        </w:rPr>
        <w:tab/>
      </w:r>
      <w:bookmarkStart w:id="5" w:name="_ENREF_21"/>
      <w:r w:rsidR="00B973DE" w:rsidRPr="00D53382">
        <w:rPr>
          <w:rFonts w:ascii="Times New Roman" w:hAnsi="Times New Roman" w:cs="Times New Roman"/>
          <w:sz w:val="20"/>
          <w:szCs w:val="20"/>
        </w:rPr>
        <w:t>National Toxics Network</w:t>
      </w:r>
      <w:r w:rsidRPr="00D53382">
        <w:rPr>
          <w:rFonts w:ascii="Times New Roman" w:hAnsi="Times New Roman" w:cs="Times New Roman"/>
          <w:sz w:val="20"/>
          <w:szCs w:val="20"/>
        </w:rPr>
        <w:t xml:space="preserve"> </w:t>
      </w:r>
      <w:r w:rsidR="00D53382" w:rsidRPr="00D53382">
        <w:rPr>
          <w:rFonts w:ascii="Times New Roman" w:hAnsi="Times New Roman" w:cs="Times New Roman"/>
          <w:sz w:val="20"/>
          <w:szCs w:val="20"/>
        </w:rPr>
        <w:t xml:space="preserve">(2012). </w:t>
      </w:r>
      <w:r w:rsidRPr="00D53382">
        <w:rPr>
          <w:rFonts w:ascii="Times New Roman" w:hAnsi="Times New Roman" w:cs="Times New Roman"/>
          <w:sz w:val="20"/>
          <w:szCs w:val="20"/>
        </w:rPr>
        <w:t xml:space="preserve">Rare </w:t>
      </w:r>
      <w:r w:rsidR="00DA4230" w:rsidRPr="00D53382">
        <w:rPr>
          <w:rFonts w:ascii="Times New Roman" w:hAnsi="Times New Roman" w:cs="Times New Roman"/>
          <w:sz w:val="20"/>
          <w:szCs w:val="20"/>
        </w:rPr>
        <w:t xml:space="preserve">earth and radioactive waste a preliminary waste stream assessment of the </w:t>
      </w:r>
      <w:r w:rsidRPr="00D53382">
        <w:rPr>
          <w:rFonts w:ascii="Times New Roman" w:hAnsi="Times New Roman" w:cs="Times New Roman"/>
          <w:sz w:val="20"/>
          <w:szCs w:val="20"/>
        </w:rPr>
        <w:t>Lynas Advanced Material</w:t>
      </w:r>
      <w:r w:rsidR="00D53382" w:rsidRPr="00D53382">
        <w:rPr>
          <w:rFonts w:ascii="Times New Roman" w:hAnsi="Times New Roman" w:cs="Times New Roman"/>
          <w:sz w:val="20"/>
          <w:szCs w:val="20"/>
        </w:rPr>
        <w:t>s Plant, Gebeng, Malaysia.</w:t>
      </w:r>
      <w:r w:rsidR="00E068D5" w:rsidRPr="00E068D5">
        <w:rPr>
          <w:rFonts w:ascii="Times New Roman" w:hAnsi="Times New Roman" w:cs="Times New Roman"/>
          <w:sz w:val="20"/>
          <w:szCs w:val="20"/>
        </w:rPr>
        <w:t xml:space="preserve"> </w:t>
      </w:r>
      <w:r w:rsidR="00E068D5" w:rsidRPr="00D53382">
        <w:rPr>
          <w:rFonts w:ascii="Times New Roman" w:hAnsi="Times New Roman" w:cs="Times New Roman"/>
          <w:sz w:val="20"/>
          <w:szCs w:val="20"/>
        </w:rPr>
        <w:t>National Toxics Network</w:t>
      </w:r>
      <w:r w:rsidR="00E068D5">
        <w:rPr>
          <w:rFonts w:ascii="Times New Roman" w:hAnsi="Times New Roman" w:cs="Times New Roman"/>
          <w:sz w:val="20"/>
          <w:szCs w:val="20"/>
        </w:rPr>
        <w:t xml:space="preserve"> (NTN)</w:t>
      </w:r>
      <w:r w:rsidR="00E068D5" w:rsidRPr="00D53382">
        <w:rPr>
          <w:rFonts w:ascii="Times New Roman" w:hAnsi="Times New Roman" w:cs="Times New Roman"/>
          <w:sz w:val="20"/>
          <w:szCs w:val="20"/>
        </w:rPr>
        <w:t>.</w:t>
      </w:r>
    </w:p>
    <w:bookmarkEnd w:id="5"/>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8.</w:t>
      </w:r>
      <w:r w:rsidRPr="00D53382">
        <w:rPr>
          <w:rFonts w:ascii="Times New Roman" w:hAnsi="Times New Roman" w:cs="Times New Roman"/>
          <w:sz w:val="20"/>
          <w:szCs w:val="20"/>
          <w:lang w:val="ms-MY"/>
        </w:rPr>
        <w:tab/>
      </w:r>
      <w:bookmarkStart w:id="6" w:name="_ENREF_2"/>
      <w:r w:rsidRPr="00D53382">
        <w:rPr>
          <w:rFonts w:ascii="Times New Roman" w:hAnsi="Times New Roman" w:cs="Times New Roman"/>
          <w:sz w:val="20"/>
          <w:szCs w:val="20"/>
        </w:rPr>
        <w:t>Alghanmi</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S</w:t>
      </w:r>
      <w:r w:rsidR="00353482">
        <w:rPr>
          <w:rFonts w:ascii="Times New Roman" w:hAnsi="Times New Roman" w:cs="Times New Roman"/>
          <w:sz w:val="20"/>
          <w:szCs w:val="20"/>
        </w:rPr>
        <w:t xml:space="preserve">. </w:t>
      </w:r>
      <w:r w:rsidRPr="00D53382">
        <w:rPr>
          <w:rFonts w:ascii="Times New Roman" w:hAnsi="Times New Roman" w:cs="Times New Roman"/>
          <w:sz w:val="20"/>
          <w:szCs w:val="20"/>
        </w:rPr>
        <w:t>I</w:t>
      </w:r>
      <w:r w:rsidR="00353482">
        <w:rPr>
          <w:rFonts w:ascii="Times New Roman" w:hAnsi="Times New Roman" w:cs="Times New Roman"/>
          <w:sz w:val="20"/>
          <w:szCs w:val="20"/>
        </w:rPr>
        <w:t>.</w:t>
      </w:r>
      <w:r w:rsidRPr="00D53382">
        <w:rPr>
          <w:rFonts w:ascii="Times New Roman" w:hAnsi="Times New Roman" w:cs="Times New Roman"/>
          <w:sz w:val="20"/>
          <w:szCs w:val="20"/>
        </w:rPr>
        <w:t>, Al Sulami</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A</w:t>
      </w:r>
      <w:r w:rsidR="00353482">
        <w:rPr>
          <w:rFonts w:ascii="Times New Roman" w:hAnsi="Times New Roman" w:cs="Times New Roman"/>
          <w:sz w:val="20"/>
          <w:szCs w:val="20"/>
        </w:rPr>
        <w:t xml:space="preserve">. </w:t>
      </w:r>
      <w:r w:rsidRPr="00D53382">
        <w:rPr>
          <w:rFonts w:ascii="Times New Roman" w:hAnsi="Times New Roman" w:cs="Times New Roman"/>
          <w:sz w:val="20"/>
          <w:szCs w:val="20"/>
        </w:rPr>
        <w:t>F</w:t>
      </w:r>
      <w:r w:rsidR="00353482">
        <w:rPr>
          <w:rFonts w:ascii="Times New Roman" w:hAnsi="Times New Roman" w:cs="Times New Roman"/>
          <w:sz w:val="20"/>
          <w:szCs w:val="20"/>
        </w:rPr>
        <w:t>.</w:t>
      </w:r>
      <w:r w:rsidRPr="00D53382">
        <w:rPr>
          <w:rFonts w:ascii="Times New Roman" w:hAnsi="Times New Roman" w:cs="Times New Roman"/>
          <w:sz w:val="20"/>
          <w:szCs w:val="20"/>
        </w:rPr>
        <w:t>, El-Zayat</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T</w:t>
      </w:r>
      <w:r w:rsidR="00353482">
        <w:rPr>
          <w:rFonts w:ascii="Times New Roman" w:hAnsi="Times New Roman" w:cs="Times New Roman"/>
          <w:sz w:val="20"/>
          <w:szCs w:val="20"/>
        </w:rPr>
        <w:t xml:space="preserve">. </w:t>
      </w:r>
      <w:r w:rsidRPr="00D53382">
        <w:rPr>
          <w:rFonts w:ascii="Times New Roman" w:hAnsi="Times New Roman" w:cs="Times New Roman"/>
          <w:sz w:val="20"/>
          <w:szCs w:val="20"/>
        </w:rPr>
        <w:t>A</w:t>
      </w:r>
      <w:r w:rsidR="00353482">
        <w:rPr>
          <w:rFonts w:ascii="Times New Roman" w:hAnsi="Times New Roman" w:cs="Times New Roman"/>
          <w:sz w:val="20"/>
          <w:szCs w:val="20"/>
        </w:rPr>
        <w:t>.</w:t>
      </w:r>
      <w:r w:rsidRPr="00D53382">
        <w:rPr>
          <w:rFonts w:ascii="Times New Roman" w:hAnsi="Times New Roman" w:cs="Times New Roman"/>
          <w:sz w:val="20"/>
          <w:szCs w:val="20"/>
        </w:rPr>
        <w:t>, Alhogbi</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B</w:t>
      </w:r>
      <w:r w:rsidR="00353482">
        <w:rPr>
          <w:rFonts w:ascii="Times New Roman" w:hAnsi="Times New Roman" w:cs="Times New Roman"/>
          <w:sz w:val="20"/>
          <w:szCs w:val="20"/>
        </w:rPr>
        <w:t xml:space="preserve">. </w:t>
      </w:r>
      <w:r w:rsidRPr="00D53382">
        <w:rPr>
          <w:rFonts w:ascii="Times New Roman" w:hAnsi="Times New Roman" w:cs="Times New Roman"/>
          <w:sz w:val="20"/>
          <w:szCs w:val="20"/>
        </w:rPr>
        <w:t>G</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w:t>
      </w:r>
      <w:r w:rsidR="00E068D5">
        <w:rPr>
          <w:rFonts w:ascii="Times New Roman" w:hAnsi="Times New Roman" w:cs="Times New Roman"/>
          <w:sz w:val="20"/>
          <w:szCs w:val="20"/>
        </w:rPr>
        <w:t>and</w:t>
      </w:r>
      <w:r w:rsidRPr="00D53382">
        <w:rPr>
          <w:rFonts w:ascii="Times New Roman" w:hAnsi="Times New Roman" w:cs="Times New Roman"/>
          <w:sz w:val="20"/>
          <w:szCs w:val="20"/>
        </w:rPr>
        <w:t xml:space="preserve"> Salam</w:t>
      </w:r>
      <w:r w:rsidR="00353482">
        <w:rPr>
          <w:rFonts w:ascii="Times New Roman" w:hAnsi="Times New Roman" w:cs="Times New Roman"/>
          <w:sz w:val="20"/>
          <w:szCs w:val="20"/>
        </w:rPr>
        <w:t>,</w:t>
      </w:r>
      <w:r w:rsidRPr="00D53382">
        <w:rPr>
          <w:rFonts w:ascii="Times New Roman" w:hAnsi="Times New Roman" w:cs="Times New Roman"/>
          <w:sz w:val="20"/>
          <w:szCs w:val="20"/>
        </w:rPr>
        <w:t xml:space="preserve"> M</w:t>
      </w:r>
      <w:r w:rsidR="00353482">
        <w:rPr>
          <w:rFonts w:ascii="Times New Roman" w:hAnsi="Times New Roman" w:cs="Times New Roman"/>
          <w:sz w:val="20"/>
          <w:szCs w:val="20"/>
        </w:rPr>
        <w:t xml:space="preserve">. </w:t>
      </w:r>
      <w:r w:rsidRPr="00D53382">
        <w:rPr>
          <w:rFonts w:ascii="Times New Roman" w:hAnsi="Times New Roman" w:cs="Times New Roman"/>
          <w:sz w:val="20"/>
          <w:szCs w:val="20"/>
        </w:rPr>
        <w:t xml:space="preserve">A. </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2015</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Acid leaching of heavy metals from contaminated soil collected from Jeddah, Saudi Arabia: kinetic and thermodynamics studies. </w:t>
      </w:r>
      <w:r w:rsidRPr="00D53382">
        <w:rPr>
          <w:rFonts w:ascii="Times New Roman" w:hAnsi="Times New Roman" w:cs="Times New Roman"/>
          <w:i/>
          <w:sz w:val="20"/>
          <w:szCs w:val="20"/>
        </w:rPr>
        <w:t>International Soil and Water Conservation Research</w:t>
      </w:r>
      <w:r w:rsidR="00D53382" w:rsidRPr="00D53382">
        <w:rPr>
          <w:rFonts w:ascii="Times New Roman" w:hAnsi="Times New Roman" w:cs="Times New Roman"/>
          <w:i/>
          <w:sz w:val="20"/>
          <w:szCs w:val="20"/>
        </w:rPr>
        <w:t>,</w:t>
      </w:r>
      <w:r w:rsidRPr="00D53382">
        <w:rPr>
          <w:rFonts w:ascii="Times New Roman" w:hAnsi="Times New Roman" w:cs="Times New Roman"/>
          <w:sz w:val="20"/>
          <w:szCs w:val="20"/>
        </w:rPr>
        <w:t xml:space="preserve"> 3(3): 196-208.</w:t>
      </w:r>
      <w:bookmarkEnd w:id="6"/>
    </w:p>
    <w:p w:rsidR="005C0080" w:rsidRDefault="00AC6754" w:rsidP="000225B7">
      <w:pPr>
        <w:pStyle w:val="EndNoteBibliography"/>
        <w:spacing w:after="0"/>
        <w:ind w:left="720" w:hanging="720"/>
        <w:rPr>
          <w:rFonts w:ascii="Times New Roman" w:hAnsi="Times New Roman"/>
          <w:sz w:val="20"/>
          <w:lang w:val="en-MY" w:eastAsia="en-MY"/>
        </w:rPr>
      </w:pPr>
      <w:r w:rsidRPr="00D53382">
        <w:rPr>
          <w:rFonts w:ascii="Times New Roman" w:hAnsi="Times New Roman" w:cs="Times New Roman"/>
          <w:sz w:val="20"/>
          <w:szCs w:val="20"/>
          <w:lang w:val="ms-MY"/>
        </w:rPr>
        <w:t>9.</w:t>
      </w:r>
      <w:r w:rsidRPr="00D53382">
        <w:rPr>
          <w:rFonts w:ascii="Times New Roman" w:hAnsi="Times New Roman" w:cs="Times New Roman"/>
          <w:sz w:val="20"/>
          <w:szCs w:val="20"/>
          <w:lang w:val="ms-MY"/>
        </w:rPr>
        <w:tab/>
      </w:r>
      <w:bookmarkStart w:id="7" w:name="_ENREF_7"/>
      <w:r w:rsidR="005C0080">
        <w:rPr>
          <w:rFonts w:ascii="Times New Roman" w:hAnsi="Times New Roman" w:cs="Times New Roman"/>
          <w:sz w:val="20"/>
          <w:szCs w:val="20"/>
          <w:lang w:val="ms-MY"/>
        </w:rPr>
        <w:t xml:space="preserve">Fadzil, S. M., Sarmani, S., Ab. Majid, A., Khoo, K. S. And Hamzah, A. (2011). </w:t>
      </w:r>
      <w:r w:rsidR="00DA4230">
        <w:rPr>
          <w:rFonts w:ascii="Times New Roman" w:hAnsi="Times New Roman" w:cs="Times New Roman"/>
          <w:sz w:val="20"/>
          <w:szCs w:val="20"/>
          <w:lang w:val="ms-MY"/>
        </w:rPr>
        <w:t>k</w:t>
      </w:r>
      <w:r w:rsidR="005C0080" w:rsidRPr="00DA4230">
        <w:rPr>
          <w:rFonts w:ascii="Times New Roman" w:hAnsi="Times New Roman" w:cs="Times New Roman"/>
          <w:sz w:val="20"/>
          <w:szCs w:val="20"/>
          <w:vertAlign w:val="subscript"/>
          <w:lang w:val="ms-MY"/>
        </w:rPr>
        <w:t>0</w:t>
      </w:r>
      <w:r w:rsidR="005C0080">
        <w:rPr>
          <w:rFonts w:ascii="Times New Roman" w:hAnsi="Times New Roman" w:cs="Times New Roman"/>
          <w:sz w:val="20"/>
          <w:szCs w:val="20"/>
          <w:lang w:val="ms-MY"/>
        </w:rPr>
        <w:t xml:space="preserve">-INAA measurement of levels of toxic elements in oil sludge and their leachability. </w:t>
      </w:r>
      <w:r w:rsidR="005C0080" w:rsidRPr="005C0080">
        <w:rPr>
          <w:rFonts w:ascii="Times New Roman" w:hAnsi="Times New Roman"/>
          <w:i/>
          <w:iCs/>
          <w:sz w:val="20"/>
          <w:lang w:val="en-MY" w:eastAsia="en-MY"/>
        </w:rPr>
        <w:t xml:space="preserve">Journal of Radioanalytical and Nuclear Chemistry </w:t>
      </w:r>
      <w:r w:rsidR="005C0080" w:rsidRPr="005C0080">
        <w:rPr>
          <w:rFonts w:ascii="Times New Roman" w:hAnsi="Times New Roman"/>
          <w:sz w:val="20"/>
          <w:lang w:val="en-MY" w:eastAsia="en-MY"/>
        </w:rPr>
        <w:t>287: 41-47.</w:t>
      </w:r>
    </w:p>
    <w:p w:rsidR="00F7570D" w:rsidRDefault="005C0080" w:rsidP="000225B7">
      <w:pPr>
        <w:pStyle w:val="EndNoteBibliography"/>
        <w:spacing w:after="0"/>
        <w:ind w:left="720" w:hanging="720"/>
        <w:rPr>
          <w:rFonts w:ascii="Times New Roman" w:hAnsi="Times New Roman" w:cs="Times New Roman"/>
          <w:sz w:val="20"/>
          <w:szCs w:val="20"/>
          <w:lang w:val="ms-MY"/>
        </w:rPr>
      </w:pPr>
      <w:r>
        <w:rPr>
          <w:rFonts w:ascii="Times New Roman" w:hAnsi="Times New Roman" w:cs="Times New Roman"/>
          <w:sz w:val="20"/>
          <w:szCs w:val="20"/>
          <w:lang w:val="ms-MY"/>
        </w:rPr>
        <w:t>10.</w:t>
      </w:r>
      <w:r>
        <w:rPr>
          <w:rFonts w:ascii="Times New Roman" w:hAnsi="Times New Roman" w:cs="Times New Roman"/>
          <w:sz w:val="20"/>
          <w:szCs w:val="20"/>
          <w:lang w:val="ms-MY"/>
        </w:rPr>
        <w:tab/>
      </w:r>
      <w:r w:rsidR="00F7570D" w:rsidRPr="00F7570D">
        <w:rPr>
          <w:rFonts w:ascii="Times New Roman" w:hAnsi="Times New Roman" w:cs="Times New Roman"/>
          <w:sz w:val="20"/>
          <w:szCs w:val="20"/>
        </w:rPr>
        <w:t>Mohd Fadzil, S. (2011). Penentuan kepekatan dan penilaian jangka masa panjang pelepasan unsur As, Co, Cr, dan Zn dari enap cemar minyak. Thesis of Master Degree, Universiti Kebangsaan Malaysia.</w:t>
      </w:r>
    </w:p>
    <w:p w:rsidR="005C0080" w:rsidRDefault="00F7570D" w:rsidP="000225B7">
      <w:pPr>
        <w:pStyle w:val="EndNoteBibliography"/>
        <w:spacing w:after="0"/>
        <w:ind w:left="720" w:hanging="720"/>
        <w:rPr>
          <w:rFonts w:ascii="Times New Roman" w:hAnsi="Times New Roman"/>
          <w:color w:val="000000"/>
          <w:sz w:val="20"/>
          <w:lang w:eastAsia="ko-KR"/>
        </w:rPr>
      </w:pPr>
      <w:r>
        <w:rPr>
          <w:rFonts w:ascii="Times New Roman" w:hAnsi="Times New Roman"/>
          <w:color w:val="000000"/>
          <w:sz w:val="20"/>
          <w:lang w:eastAsia="ko-KR"/>
        </w:rPr>
        <w:t>11.</w:t>
      </w:r>
      <w:r>
        <w:rPr>
          <w:rFonts w:ascii="Times New Roman" w:hAnsi="Times New Roman"/>
          <w:color w:val="000000"/>
          <w:sz w:val="20"/>
          <w:lang w:eastAsia="ko-KR"/>
        </w:rPr>
        <w:tab/>
      </w:r>
      <w:r w:rsidR="005C0080" w:rsidRPr="005C0080">
        <w:rPr>
          <w:rFonts w:ascii="Times New Roman" w:hAnsi="Times New Roman"/>
          <w:color w:val="000000"/>
          <w:sz w:val="20"/>
          <w:lang w:eastAsia="ko-KR"/>
        </w:rPr>
        <w:t>Mohd Fadzil, S.</w:t>
      </w:r>
      <w:r w:rsidR="005C0080">
        <w:rPr>
          <w:rFonts w:ascii="Times New Roman" w:hAnsi="Times New Roman"/>
          <w:color w:val="000000"/>
          <w:sz w:val="20"/>
          <w:lang w:eastAsia="ko-KR"/>
        </w:rPr>
        <w:t>,</w:t>
      </w:r>
      <w:r w:rsidR="005C0080" w:rsidRPr="005C0080">
        <w:rPr>
          <w:rFonts w:ascii="Times New Roman" w:hAnsi="Times New Roman"/>
          <w:color w:val="000000"/>
          <w:sz w:val="20"/>
          <w:lang w:eastAsia="ko-KR"/>
        </w:rPr>
        <w:t xml:space="preserve"> Sarmani, S</w:t>
      </w:r>
      <w:r w:rsidR="005C0080">
        <w:rPr>
          <w:rFonts w:ascii="Times New Roman" w:hAnsi="Times New Roman"/>
          <w:color w:val="000000"/>
          <w:sz w:val="20"/>
          <w:lang w:eastAsia="ko-KR"/>
        </w:rPr>
        <w:t>.,</w:t>
      </w:r>
      <w:r w:rsidR="005C0080" w:rsidRPr="005C0080">
        <w:rPr>
          <w:rFonts w:ascii="Times New Roman" w:hAnsi="Times New Roman"/>
          <w:color w:val="000000"/>
          <w:sz w:val="20"/>
          <w:lang w:eastAsia="ko-KR"/>
        </w:rPr>
        <w:t xml:space="preserve"> Ab. Majid, A.</w:t>
      </w:r>
      <w:r w:rsidR="005C0080">
        <w:rPr>
          <w:rFonts w:ascii="Times New Roman" w:hAnsi="Times New Roman"/>
          <w:color w:val="000000"/>
          <w:sz w:val="20"/>
          <w:lang w:eastAsia="ko-KR"/>
        </w:rPr>
        <w:t>,</w:t>
      </w:r>
      <w:r w:rsidR="005C0080" w:rsidRPr="005C0080">
        <w:rPr>
          <w:rFonts w:ascii="Times New Roman" w:hAnsi="Times New Roman"/>
          <w:color w:val="000000"/>
          <w:sz w:val="20"/>
          <w:lang w:eastAsia="ko-KR"/>
        </w:rPr>
        <w:t xml:space="preserve"> Hamzah A. </w:t>
      </w:r>
      <w:r w:rsidR="00B973DE">
        <w:rPr>
          <w:rFonts w:ascii="Times New Roman" w:hAnsi="Times New Roman"/>
          <w:color w:val="000000"/>
          <w:sz w:val="20"/>
          <w:lang w:eastAsia="ko-KR"/>
        </w:rPr>
        <w:t>and</w:t>
      </w:r>
      <w:r w:rsidR="005C0080" w:rsidRPr="005C0080">
        <w:rPr>
          <w:rFonts w:ascii="Times New Roman" w:hAnsi="Times New Roman"/>
          <w:color w:val="000000"/>
          <w:sz w:val="20"/>
          <w:lang w:eastAsia="ko-KR"/>
        </w:rPr>
        <w:t xml:space="preserve"> Khoo</w:t>
      </w:r>
      <w:r>
        <w:rPr>
          <w:rFonts w:ascii="Times New Roman" w:hAnsi="Times New Roman"/>
          <w:color w:val="000000"/>
          <w:sz w:val="20"/>
          <w:lang w:eastAsia="ko-KR"/>
        </w:rPr>
        <w:t>,</w:t>
      </w:r>
      <w:r w:rsidRPr="00F7570D">
        <w:rPr>
          <w:rFonts w:ascii="Times New Roman" w:hAnsi="Times New Roman"/>
          <w:color w:val="000000"/>
          <w:sz w:val="20"/>
          <w:lang w:eastAsia="ko-KR"/>
        </w:rPr>
        <w:t xml:space="preserve"> </w:t>
      </w:r>
      <w:r w:rsidRPr="005C0080">
        <w:rPr>
          <w:rFonts w:ascii="Times New Roman" w:hAnsi="Times New Roman"/>
          <w:color w:val="000000"/>
          <w:sz w:val="20"/>
          <w:lang w:eastAsia="ko-KR"/>
        </w:rPr>
        <w:t>K.S.</w:t>
      </w:r>
      <w:r w:rsidR="005C0080" w:rsidRPr="005C0080">
        <w:rPr>
          <w:rFonts w:ascii="Times New Roman" w:hAnsi="Times New Roman"/>
          <w:color w:val="000000"/>
          <w:sz w:val="20"/>
          <w:lang w:eastAsia="ko-KR"/>
        </w:rPr>
        <w:t xml:space="preserve"> </w:t>
      </w:r>
      <w:r>
        <w:rPr>
          <w:rFonts w:ascii="Times New Roman" w:hAnsi="Times New Roman"/>
          <w:color w:val="000000"/>
          <w:sz w:val="20"/>
          <w:lang w:eastAsia="ko-KR"/>
        </w:rPr>
        <w:t>(</w:t>
      </w:r>
      <w:r w:rsidR="005C0080" w:rsidRPr="005C0080">
        <w:rPr>
          <w:rFonts w:ascii="Times New Roman" w:hAnsi="Times New Roman"/>
          <w:color w:val="000000"/>
          <w:sz w:val="20"/>
          <w:lang w:eastAsia="ko-KR"/>
        </w:rPr>
        <w:t>201</w:t>
      </w:r>
      <w:r w:rsidR="005C0080" w:rsidRPr="005C0080">
        <w:rPr>
          <w:rFonts w:ascii="Times New Roman" w:hAnsi="Times New Roman" w:hint="eastAsia"/>
          <w:color w:val="000000"/>
          <w:sz w:val="20"/>
          <w:lang w:eastAsia="ko-KR"/>
        </w:rPr>
        <w:t>3</w:t>
      </w:r>
      <w:r>
        <w:rPr>
          <w:rFonts w:ascii="Times New Roman" w:hAnsi="Times New Roman"/>
          <w:color w:val="000000"/>
          <w:sz w:val="20"/>
          <w:lang w:eastAsia="ko-KR"/>
        </w:rPr>
        <w:t>)</w:t>
      </w:r>
      <w:r w:rsidR="005C0080" w:rsidRPr="005C0080">
        <w:rPr>
          <w:rFonts w:ascii="Times New Roman" w:hAnsi="Times New Roman"/>
          <w:color w:val="000000"/>
          <w:sz w:val="20"/>
          <w:lang w:eastAsia="ko-KR"/>
        </w:rPr>
        <w:t>.</w:t>
      </w:r>
      <w:r w:rsidR="005C0080" w:rsidRPr="005C0080">
        <w:rPr>
          <w:rFonts w:ascii="Times New Roman" w:hAnsi="Times New Roman" w:hint="eastAsia"/>
          <w:color w:val="000000"/>
          <w:sz w:val="20"/>
          <w:lang w:eastAsia="ko-KR"/>
        </w:rPr>
        <w:t xml:space="preserve"> </w:t>
      </w:r>
      <w:r w:rsidR="005C0080" w:rsidRPr="005C0080">
        <w:rPr>
          <w:rFonts w:ascii="Times New Roman" w:hAnsi="Times New Roman"/>
          <w:color w:val="000000"/>
          <w:sz w:val="20"/>
          <w:lang w:eastAsia="ko-KR"/>
        </w:rPr>
        <w:t>Modeling of cumulative release on long term leaching behaviour of selected</w:t>
      </w:r>
      <w:r w:rsidR="005C0080" w:rsidRPr="005C0080">
        <w:rPr>
          <w:rFonts w:ascii="Times New Roman" w:hAnsi="Times New Roman" w:hint="eastAsia"/>
          <w:color w:val="000000"/>
          <w:sz w:val="20"/>
          <w:lang w:eastAsia="ko-KR"/>
        </w:rPr>
        <w:t xml:space="preserve"> </w:t>
      </w:r>
      <w:r w:rsidR="005C0080" w:rsidRPr="005C0080">
        <w:rPr>
          <w:rFonts w:ascii="Times New Roman" w:hAnsi="Times New Roman"/>
          <w:color w:val="000000"/>
          <w:sz w:val="20"/>
          <w:lang w:eastAsia="ko-KR"/>
        </w:rPr>
        <w:t xml:space="preserve">oil sludge from crude oil terminal and petroleum refining plant. </w:t>
      </w:r>
      <w:r w:rsidR="005C0080" w:rsidRPr="005C0080">
        <w:rPr>
          <w:rFonts w:ascii="Times New Roman" w:hAnsi="Times New Roman"/>
          <w:i/>
          <w:iCs/>
          <w:color w:val="000000"/>
          <w:sz w:val="20"/>
          <w:lang w:eastAsia="ko-KR"/>
        </w:rPr>
        <w:t>Journal of</w:t>
      </w:r>
      <w:r w:rsidR="005C0080" w:rsidRPr="005C0080">
        <w:rPr>
          <w:rFonts w:ascii="Times New Roman" w:hAnsi="Times New Roman"/>
          <w:sz w:val="20"/>
          <w:lang w:val="en-MY" w:eastAsia="ko-KR"/>
        </w:rPr>
        <w:t xml:space="preserve"> </w:t>
      </w:r>
      <w:r w:rsidR="005C0080" w:rsidRPr="005C0080">
        <w:rPr>
          <w:rFonts w:ascii="Times New Roman" w:hAnsi="Times New Roman"/>
          <w:i/>
          <w:iCs/>
          <w:color w:val="000000"/>
          <w:sz w:val="20"/>
          <w:lang w:eastAsia="ko-KR"/>
        </w:rPr>
        <w:t>Radioanalytical and Nuclear Chemistry</w:t>
      </w:r>
      <w:r w:rsidR="005C0080" w:rsidRPr="005C0080">
        <w:rPr>
          <w:rFonts w:ascii="Times New Roman" w:hAnsi="Times New Roman" w:hint="eastAsia"/>
          <w:color w:val="000000"/>
          <w:sz w:val="20"/>
          <w:lang w:eastAsia="ko-KR"/>
        </w:rPr>
        <w:t xml:space="preserve"> 297: 265-270</w:t>
      </w:r>
      <w:r>
        <w:rPr>
          <w:rFonts w:ascii="Times New Roman" w:hAnsi="Times New Roman"/>
          <w:color w:val="000000"/>
          <w:sz w:val="20"/>
          <w:lang w:eastAsia="ko-KR"/>
        </w:rPr>
        <w:t>.</w:t>
      </w:r>
    </w:p>
    <w:p w:rsidR="00F7570D" w:rsidRDefault="00F7570D"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12.</w:t>
      </w:r>
      <w:r>
        <w:rPr>
          <w:rFonts w:ascii="Times New Roman" w:hAnsi="Times New Roman" w:cs="Times New Roman"/>
          <w:sz w:val="20"/>
          <w:szCs w:val="20"/>
          <w:lang w:val="ms-MY"/>
        </w:rPr>
        <w:tab/>
        <w:t>Mahzan, N</w:t>
      </w:r>
      <w:r w:rsidR="00A36D97">
        <w:rPr>
          <w:rFonts w:ascii="Times New Roman" w:hAnsi="Times New Roman" w:cs="Times New Roman"/>
          <w:sz w:val="20"/>
          <w:szCs w:val="20"/>
          <w:lang w:val="ms-MY"/>
        </w:rPr>
        <w:t>.</w:t>
      </w:r>
      <w:r>
        <w:rPr>
          <w:rFonts w:ascii="Times New Roman" w:hAnsi="Times New Roman" w:cs="Times New Roman"/>
          <w:sz w:val="20"/>
          <w:szCs w:val="20"/>
          <w:lang w:val="ms-MY"/>
        </w:rPr>
        <w:t xml:space="preserve"> S. (2017). Menentukan tahap kelarutlesapan radionuklid </w:t>
      </w:r>
      <w:r w:rsidRPr="00F21E14">
        <w:rPr>
          <w:rFonts w:ascii="Times New Roman" w:hAnsi="Times New Roman" w:cs="Times New Roman"/>
          <w:sz w:val="20"/>
          <w:szCs w:val="20"/>
          <w:vertAlign w:val="superscript"/>
          <w:lang w:val="ms-MY"/>
        </w:rPr>
        <w:t>238</w:t>
      </w:r>
      <w:r>
        <w:rPr>
          <w:rFonts w:ascii="Times New Roman" w:hAnsi="Times New Roman" w:cs="Times New Roman"/>
          <w:sz w:val="20"/>
          <w:szCs w:val="20"/>
          <w:lang w:val="ms-MY"/>
        </w:rPr>
        <w:t xml:space="preserve">U dari sampel residu pemurnian larut lesap air (WLP) terhadap medium akues. </w:t>
      </w:r>
      <w:r w:rsidRPr="00F7570D">
        <w:rPr>
          <w:rFonts w:ascii="Times New Roman" w:hAnsi="Times New Roman" w:cs="Times New Roman"/>
          <w:sz w:val="20"/>
          <w:szCs w:val="20"/>
        </w:rPr>
        <w:t xml:space="preserve">Thesis of </w:t>
      </w:r>
      <w:r>
        <w:rPr>
          <w:rFonts w:ascii="Times New Roman" w:hAnsi="Times New Roman" w:cs="Times New Roman"/>
          <w:sz w:val="20"/>
          <w:szCs w:val="20"/>
        </w:rPr>
        <w:t>Bachelor</w:t>
      </w:r>
      <w:r w:rsidRPr="00F7570D">
        <w:rPr>
          <w:rFonts w:ascii="Times New Roman" w:hAnsi="Times New Roman" w:cs="Times New Roman"/>
          <w:sz w:val="20"/>
          <w:szCs w:val="20"/>
        </w:rPr>
        <w:t xml:space="preserve"> Degree, Universiti Kebangsaan Malaysia</w:t>
      </w:r>
      <w:r>
        <w:rPr>
          <w:rFonts w:ascii="Times New Roman" w:hAnsi="Times New Roman" w:cs="Times New Roman"/>
          <w:sz w:val="20"/>
          <w:szCs w:val="20"/>
        </w:rPr>
        <w:t>.</w:t>
      </w:r>
    </w:p>
    <w:p w:rsidR="00F7570D" w:rsidRPr="007E41D3" w:rsidRDefault="00A36D97" w:rsidP="007E41D3">
      <w:pPr>
        <w:pStyle w:val="EndNoteBibliography"/>
        <w:spacing w:after="0"/>
        <w:ind w:left="720" w:hanging="720"/>
        <w:rPr>
          <w:rFonts w:ascii="Times New Roman" w:hAnsi="Times New Roman" w:cs="Times New Roman"/>
          <w:szCs w:val="20"/>
        </w:rPr>
      </w:pPr>
      <w:r>
        <w:rPr>
          <w:rFonts w:ascii="Times New Roman" w:hAnsi="Times New Roman" w:cs="Times New Roman"/>
          <w:szCs w:val="20"/>
        </w:rPr>
        <w:t>13.</w:t>
      </w:r>
      <w:r>
        <w:rPr>
          <w:rFonts w:ascii="Times New Roman" w:hAnsi="Times New Roman" w:cs="Times New Roman"/>
          <w:szCs w:val="20"/>
        </w:rPr>
        <w:tab/>
      </w:r>
      <w:r w:rsidRPr="00A36D97">
        <w:rPr>
          <w:rFonts w:ascii="Times New Roman" w:hAnsi="Times New Roman" w:cs="Times New Roman"/>
          <w:sz w:val="20"/>
          <w:szCs w:val="20"/>
        </w:rPr>
        <w:t xml:space="preserve">Saleh, Z. I. (2017). Penentuan kelarutlesapan radionuklid </w:t>
      </w:r>
      <w:r w:rsidRPr="00F21E14">
        <w:rPr>
          <w:rFonts w:ascii="Times New Roman" w:hAnsi="Times New Roman" w:cs="Times New Roman"/>
          <w:sz w:val="20"/>
          <w:szCs w:val="20"/>
          <w:vertAlign w:val="superscript"/>
        </w:rPr>
        <w:t>232</w:t>
      </w:r>
      <w:r w:rsidRPr="00A36D97">
        <w:rPr>
          <w:rFonts w:ascii="Times New Roman" w:hAnsi="Times New Roman" w:cs="Times New Roman"/>
          <w:sz w:val="20"/>
          <w:szCs w:val="20"/>
        </w:rPr>
        <w:t>Th dalam sampel pemurnian larut lesap air (WLP). Thesis of Bachelor Degree, Universiti Kebangsaan Malaysia.</w:t>
      </w:r>
    </w:p>
    <w:p w:rsidR="00AC6754" w:rsidRPr="00D53382"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rPr>
        <w:tab/>
      </w:r>
      <w:r w:rsidR="00AC6754" w:rsidRPr="00D53382">
        <w:rPr>
          <w:rFonts w:ascii="Times New Roman" w:hAnsi="Times New Roman" w:cs="Times New Roman"/>
          <w:sz w:val="20"/>
          <w:szCs w:val="20"/>
        </w:rPr>
        <w:t>G</w:t>
      </w:r>
      <w:r w:rsidR="00B973DE">
        <w:rPr>
          <w:rFonts w:ascii="Times New Roman" w:hAnsi="Times New Roman" w:cs="Times New Roman"/>
          <w:sz w:val="20"/>
          <w:szCs w:val="20"/>
        </w:rPr>
        <w:t>overnment of Canada</w:t>
      </w:r>
      <w:r w:rsidR="00AC6754" w:rsidRPr="00D53382">
        <w:rPr>
          <w:rFonts w:ascii="Times New Roman" w:hAnsi="Times New Roman" w:cs="Times New Roman"/>
          <w:sz w:val="20"/>
          <w:szCs w:val="20"/>
        </w:rPr>
        <w:t xml:space="preserve"> </w:t>
      </w:r>
      <w:r w:rsidR="00D53382" w:rsidRPr="00D53382">
        <w:rPr>
          <w:rFonts w:ascii="Times New Roman" w:hAnsi="Times New Roman" w:cs="Times New Roman"/>
          <w:sz w:val="20"/>
          <w:szCs w:val="20"/>
        </w:rPr>
        <w:t>(</w:t>
      </w:r>
      <w:r w:rsidR="00AC6754" w:rsidRPr="00D53382">
        <w:rPr>
          <w:rFonts w:ascii="Times New Roman" w:hAnsi="Times New Roman" w:cs="Times New Roman"/>
          <w:sz w:val="20"/>
          <w:szCs w:val="20"/>
        </w:rPr>
        <w:t>2003</w:t>
      </w:r>
      <w:r w:rsidR="00D53382" w:rsidRPr="00D53382">
        <w:rPr>
          <w:rFonts w:ascii="Times New Roman" w:hAnsi="Times New Roman" w:cs="Times New Roman"/>
          <w:sz w:val="20"/>
          <w:szCs w:val="20"/>
        </w:rPr>
        <w:t>)</w:t>
      </w:r>
      <w:r w:rsidR="00AC6754" w:rsidRPr="00D53382">
        <w:rPr>
          <w:rFonts w:ascii="Times New Roman" w:hAnsi="Times New Roman" w:cs="Times New Roman"/>
          <w:sz w:val="20"/>
          <w:szCs w:val="20"/>
        </w:rPr>
        <w:t xml:space="preserve">. Site </w:t>
      </w:r>
      <w:r w:rsidR="00DA4230">
        <w:rPr>
          <w:rFonts w:ascii="Times New Roman" w:hAnsi="Times New Roman" w:cs="Times New Roman"/>
          <w:sz w:val="20"/>
          <w:szCs w:val="20"/>
        </w:rPr>
        <w:t>r</w:t>
      </w:r>
      <w:r w:rsidR="00AC6754" w:rsidRPr="00D53382">
        <w:rPr>
          <w:rFonts w:ascii="Times New Roman" w:hAnsi="Times New Roman" w:cs="Times New Roman"/>
          <w:sz w:val="20"/>
          <w:szCs w:val="20"/>
        </w:rPr>
        <w:t xml:space="preserve">emediation </w:t>
      </w:r>
      <w:r w:rsidR="00DA4230">
        <w:rPr>
          <w:rFonts w:ascii="Times New Roman" w:hAnsi="Times New Roman" w:cs="Times New Roman"/>
          <w:sz w:val="20"/>
          <w:szCs w:val="20"/>
        </w:rPr>
        <w:t>t</w:t>
      </w:r>
      <w:r w:rsidR="00AC6754" w:rsidRPr="00D53382">
        <w:rPr>
          <w:rFonts w:ascii="Times New Roman" w:hAnsi="Times New Roman" w:cs="Times New Roman"/>
          <w:sz w:val="20"/>
          <w:szCs w:val="20"/>
        </w:rPr>
        <w:t xml:space="preserve">echnologies: A </w:t>
      </w:r>
      <w:r w:rsidR="00DA4230">
        <w:rPr>
          <w:rFonts w:ascii="Times New Roman" w:hAnsi="Times New Roman" w:cs="Times New Roman"/>
          <w:sz w:val="20"/>
          <w:szCs w:val="20"/>
        </w:rPr>
        <w:t>r</w:t>
      </w:r>
      <w:r w:rsidR="00AC6754" w:rsidRPr="00D53382">
        <w:rPr>
          <w:rFonts w:ascii="Times New Roman" w:hAnsi="Times New Roman" w:cs="Times New Roman"/>
          <w:sz w:val="20"/>
          <w:szCs w:val="20"/>
        </w:rPr>
        <w:t xml:space="preserve">eference </w:t>
      </w:r>
      <w:r w:rsidR="00DA4230">
        <w:rPr>
          <w:rFonts w:ascii="Times New Roman" w:hAnsi="Times New Roman" w:cs="Times New Roman"/>
          <w:sz w:val="20"/>
          <w:szCs w:val="20"/>
        </w:rPr>
        <w:t>m</w:t>
      </w:r>
      <w:r w:rsidR="00AC6754" w:rsidRPr="00D53382">
        <w:rPr>
          <w:rFonts w:ascii="Times New Roman" w:hAnsi="Times New Roman" w:cs="Times New Roman"/>
          <w:sz w:val="20"/>
          <w:szCs w:val="20"/>
        </w:rPr>
        <w:t>anual</w:t>
      </w:r>
      <w:r w:rsidR="009839F7">
        <w:rPr>
          <w:rFonts w:ascii="Times New Roman" w:hAnsi="Times New Roman" w:cs="Times New Roman"/>
          <w:sz w:val="20"/>
          <w:szCs w:val="20"/>
        </w:rPr>
        <w:t>.</w:t>
      </w:r>
      <w:r w:rsidR="00AC6754" w:rsidRPr="00D53382">
        <w:rPr>
          <w:rFonts w:ascii="Times New Roman" w:hAnsi="Times New Roman" w:cs="Times New Roman"/>
          <w:sz w:val="20"/>
          <w:szCs w:val="20"/>
        </w:rPr>
        <w:t xml:space="preserve"> Contaminated Sites Working Group, </w:t>
      </w:r>
      <w:bookmarkEnd w:id="7"/>
      <w:r w:rsidR="00E068D5" w:rsidRPr="00D53382">
        <w:rPr>
          <w:rFonts w:ascii="Times New Roman" w:hAnsi="Times New Roman" w:cs="Times New Roman"/>
          <w:sz w:val="20"/>
          <w:szCs w:val="20"/>
        </w:rPr>
        <w:t>Government of Canada</w:t>
      </w:r>
      <w:r w:rsidR="009839F7">
        <w:rPr>
          <w:rFonts w:ascii="Times New Roman" w:hAnsi="Times New Roman" w:cs="Times New Roman"/>
          <w:sz w:val="20"/>
          <w:szCs w:val="20"/>
        </w:rPr>
        <w:t>,</w:t>
      </w:r>
      <w:r w:rsidR="009839F7" w:rsidRPr="009839F7">
        <w:rPr>
          <w:rFonts w:ascii="Times New Roman" w:hAnsi="Times New Roman" w:cs="Times New Roman"/>
          <w:sz w:val="20"/>
          <w:szCs w:val="20"/>
        </w:rPr>
        <w:t xml:space="preserve"> </w:t>
      </w:r>
      <w:r w:rsidR="009839F7" w:rsidRPr="00D53382">
        <w:rPr>
          <w:rFonts w:ascii="Times New Roman" w:hAnsi="Times New Roman" w:cs="Times New Roman"/>
          <w:sz w:val="20"/>
          <w:szCs w:val="20"/>
        </w:rPr>
        <w:t>Ontario,</w:t>
      </w:r>
      <w:r w:rsidR="009839F7">
        <w:rPr>
          <w:rFonts w:ascii="Times New Roman" w:hAnsi="Times New Roman" w:cs="Times New Roman"/>
          <w:sz w:val="20"/>
          <w:szCs w:val="20"/>
        </w:rPr>
        <w:t xml:space="preserve"> Canada.</w:t>
      </w:r>
    </w:p>
    <w:p w:rsidR="00AC6754" w:rsidRPr="00D53382" w:rsidRDefault="007E41D3" w:rsidP="000225B7">
      <w:pPr>
        <w:pStyle w:val="EndNoteBibliography"/>
        <w:spacing w:after="0"/>
        <w:ind w:left="720" w:hanging="720"/>
        <w:rPr>
          <w:rFonts w:ascii="Times New Roman" w:hAnsi="Times New Roman" w:cs="Times New Roman"/>
          <w:sz w:val="20"/>
          <w:szCs w:val="20"/>
        </w:rPr>
      </w:pPr>
      <w:bookmarkStart w:id="8" w:name="_ENREF_6"/>
      <w:r>
        <w:rPr>
          <w:rFonts w:ascii="Times New Roman" w:hAnsi="Times New Roman" w:cs="Times New Roman"/>
          <w:sz w:val="20"/>
          <w:szCs w:val="20"/>
        </w:rPr>
        <w:t>15.</w:t>
      </w:r>
      <w:r>
        <w:rPr>
          <w:rFonts w:ascii="Times New Roman" w:hAnsi="Times New Roman" w:cs="Times New Roman"/>
          <w:sz w:val="20"/>
          <w:szCs w:val="20"/>
        </w:rPr>
        <w:tab/>
      </w:r>
      <w:r w:rsidR="00AC6754" w:rsidRPr="00D53382">
        <w:rPr>
          <w:rFonts w:ascii="Times New Roman" w:hAnsi="Times New Roman" w:cs="Times New Roman"/>
          <w:sz w:val="20"/>
          <w:szCs w:val="20"/>
        </w:rPr>
        <w:t xml:space="preserve">Fawzy, E. </w:t>
      </w:r>
      <w:r w:rsidR="00D53382" w:rsidRPr="00D53382">
        <w:rPr>
          <w:rFonts w:ascii="Times New Roman" w:hAnsi="Times New Roman" w:cs="Times New Roman"/>
          <w:sz w:val="20"/>
          <w:szCs w:val="20"/>
        </w:rPr>
        <w:t>(</w:t>
      </w:r>
      <w:r w:rsidR="00AC6754" w:rsidRPr="00D53382">
        <w:rPr>
          <w:rFonts w:ascii="Times New Roman" w:hAnsi="Times New Roman" w:cs="Times New Roman"/>
          <w:sz w:val="20"/>
          <w:szCs w:val="20"/>
        </w:rPr>
        <w:t>2008</w:t>
      </w:r>
      <w:r w:rsidR="00D53382" w:rsidRPr="00D53382">
        <w:rPr>
          <w:rFonts w:ascii="Times New Roman" w:hAnsi="Times New Roman" w:cs="Times New Roman"/>
          <w:sz w:val="20"/>
          <w:szCs w:val="20"/>
        </w:rPr>
        <w:t>)</w:t>
      </w:r>
      <w:r w:rsidR="00AC6754" w:rsidRPr="00D53382">
        <w:rPr>
          <w:rFonts w:ascii="Times New Roman" w:hAnsi="Times New Roman" w:cs="Times New Roman"/>
          <w:sz w:val="20"/>
          <w:szCs w:val="20"/>
        </w:rPr>
        <w:t xml:space="preserve">. Soil remediation using in situ immobilisation techniques. </w:t>
      </w:r>
      <w:r w:rsidR="00AC6754" w:rsidRPr="00D53382">
        <w:rPr>
          <w:rFonts w:ascii="Times New Roman" w:hAnsi="Times New Roman" w:cs="Times New Roman"/>
          <w:i/>
          <w:sz w:val="20"/>
          <w:szCs w:val="20"/>
        </w:rPr>
        <w:t>Chemistry and Ecology</w:t>
      </w:r>
      <w:r w:rsidR="00D53382" w:rsidRPr="00D53382">
        <w:rPr>
          <w:rFonts w:ascii="Times New Roman" w:hAnsi="Times New Roman" w:cs="Times New Roman"/>
          <w:sz w:val="20"/>
          <w:szCs w:val="20"/>
        </w:rPr>
        <w:t>,</w:t>
      </w:r>
      <w:r w:rsidR="00AC6754" w:rsidRPr="00D53382">
        <w:rPr>
          <w:rFonts w:ascii="Times New Roman" w:hAnsi="Times New Roman" w:cs="Times New Roman"/>
          <w:sz w:val="20"/>
          <w:szCs w:val="20"/>
        </w:rPr>
        <w:t xml:space="preserve"> 24(2): 147-156.</w:t>
      </w:r>
      <w:bookmarkEnd w:id="8"/>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1</w:t>
      </w:r>
      <w:r w:rsidR="007E41D3">
        <w:rPr>
          <w:rFonts w:ascii="Times New Roman" w:hAnsi="Times New Roman" w:cs="Times New Roman"/>
          <w:sz w:val="20"/>
          <w:szCs w:val="20"/>
          <w:lang w:val="ms-MY"/>
        </w:rPr>
        <w:t>6</w:t>
      </w:r>
      <w:r w:rsidRPr="00D53382">
        <w:rPr>
          <w:rFonts w:ascii="Times New Roman" w:hAnsi="Times New Roman" w:cs="Times New Roman"/>
          <w:sz w:val="20"/>
          <w:szCs w:val="20"/>
          <w:lang w:val="ms-MY"/>
        </w:rPr>
        <w:t>.</w:t>
      </w:r>
      <w:r w:rsidRPr="00D53382">
        <w:rPr>
          <w:rFonts w:ascii="Times New Roman" w:hAnsi="Times New Roman" w:cs="Times New Roman"/>
          <w:sz w:val="20"/>
          <w:szCs w:val="20"/>
          <w:lang w:val="ms-MY"/>
        </w:rPr>
        <w:tab/>
      </w:r>
      <w:bookmarkStart w:id="9" w:name="_ENREF_19"/>
      <w:r w:rsidRPr="00D53382">
        <w:rPr>
          <w:rFonts w:ascii="Times New Roman" w:hAnsi="Times New Roman" w:cs="Times New Roman"/>
          <w:sz w:val="20"/>
          <w:szCs w:val="20"/>
        </w:rPr>
        <w:t>Nouri</w:t>
      </w:r>
      <w:r w:rsidR="00D53382">
        <w:rPr>
          <w:rFonts w:ascii="Times New Roman" w:hAnsi="Times New Roman" w:cs="Times New Roman"/>
          <w:sz w:val="20"/>
          <w:szCs w:val="20"/>
        </w:rPr>
        <w:t>,</w:t>
      </w:r>
      <w:r w:rsidRPr="00D53382">
        <w:rPr>
          <w:rFonts w:ascii="Times New Roman" w:hAnsi="Times New Roman" w:cs="Times New Roman"/>
          <w:sz w:val="20"/>
          <w:szCs w:val="20"/>
        </w:rPr>
        <w:t xml:space="preserve"> J</w:t>
      </w:r>
      <w:r w:rsidR="00D53382">
        <w:rPr>
          <w:rFonts w:ascii="Times New Roman" w:hAnsi="Times New Roman" w:cs="Times New Roman"/>
          <w:sz w:val="20"/>
          <w:szCs w:val="20"/>
        </w:rPr>
        <w:t>.</w:t>
      </w:r>
      <w:r w:rsidRPr="00D53382">
        <w:rPr>
          <w:rFonts w:ascii="Times New Roman" w:hAnsi="Times New Roman" w:cs="Times New Roman"/>
          <w:sz w:val="20"/>
          <w:szCs w:val="20"/>
        </w:rPr>
        <w:t>, Khorasani</w:t>
      </w:r>
      <w:r w:rsidR="00D53382">
        <w:rPr>
          <w:rFonts w:ascii="Times New Roman" w:hAnsi="Times New Roman" w:cs="Times New Roman"/>
          <w:sz w:val="20"/>
          <w:szCs w:val="20"/>
        </w:rPr>
        <w:t>,</w:t>
      </w:r>
      <w:r w:rsidRPr="00D53382">
        <w:rPr>
          <w:rFonts w:ascii="Times New Roman" w:hAnsi="Times New Roman" w:cs="Times New Roman"/>
          <w:sz w:val="20"/>
          <w:szCs w:val="20"/>
        </w:rPr>
        <w:t xml:space="preserve"> N</w:t>
      </w:r>
      <w:r w:rsidR="00D53382">
        <w:rPr>
          <w:rFonts w:ascii="Times New Roman" w:hAnsi="Times New Roman" w:cs="Times New Roman"/>
          <w:sz w:val="20"/>
          <w:szCs w:val="20"/>
        </w:rPr>
        <w:t>.</w:t>
      </w:r>
      <w:r w:rsidRPr="00D53382">
        <w:rPr>
          <w:rFonts w:ascii="Times New Roman" w:hAnsi="Times New Roman" w:cs="Times New Roman"/>
          <w:sz w:val="20"/>
          <w:szCs w:val="20"/>
        </w:rPr>
        <w:t>, Lorestani</w:t>
      </w:r>
      <w:r w:rsidR="00D53382">
        <w:rPr>
          <w:rFonts w:ascii="Times New Roman" w:hAnsi="Times New Roman" w:cs="Times New Roman"/>
          <w:sz w:val="20"/>
          <w:szCs w:val="20"/>
        </w:rPr>
        <w:t>,</w:t>
      </w:r>
      <w:r w:rsidRPr="00D53382">
        <w:rPr>
          <w:rFonts w:ascii="Times New Roman" w:hAnsi="Times New Roman" w:cs="Times New Roman"/>
          <w:sz w:val="20"/>
          <w:szCs w:val="20"/>
        </w:rPr>
        <w:t xml:space="preserve"> B</w:t>
      </w:r>
      <w:r w:rsidR="00D53382">
        <w:rPr>
          <w:rFonts w:ascii="Times New Roman" w:hAnsi="Times New Roman" w:cs="Times New Roman"/>
          <w:sz w:val="20"/>
          <w:szCs w:val="20"/>
        </w:rPr>
        <w:t>.</w:t>
      </w:r>
      <w:r w:rsidRPr="00D53382">
        <w:rPr>
          <w:rFonts w:ascii="Times New Roman" w:hAnsi="Times New Roman" w:cs="Times New Roman"/>
          <w:sz w:val="20"/>
          <w:szCs w:val="20"/>
        </w:rPr>
        <w:t>, Karami</w:t>
      </w:r>
      <w:r w:rsidR="00D53382">
        <w:rPr>
          <w:rFonts w:ascii="Times New Roman" w:hAnsi="Times New Roman" w:cs="Times New Roman"/>
          <w:sz w:val="20"/>
          <w:szCs w:val="20"/>
        </w:rPr>
        <w:t>,</w:t>
      </w:r>
      <w:r w:rsidRPr="00D53382">
        <w:rPr>
          <w:rFonts w:ascii="Times New Roman" w:hAnsi="Times New Roman" w:cs="Times New Roman"/>
          <w:sz w:val="20"/>
          <w:szCs w:val="20"/>
        </w:rPr>
        <w:t xml:space="preserve"> M</w:t>
      </w:r>
      <w:r w:rsidR="00D53382">
        <w:rPr>
          <w:rFonts w:ascii="Times New Roman" w:hAnsi="Times New Roman" w:cs="Times New Roman"/>
          <w:sz w:val="20"/>
          <w:szCs w:val="20"/>
        </w:rPr>
        <w:t>.</w:t>
      </w:r>
      <w:r w:rsidRPr="00D53382">
        <w:rPr>
          <w:rFonts w:ascii="Times New Roman" w:hAnsi="Times New Roman" w:cs="Times New Roman"/>
          <w:sz w:val="20"/>
          <w:szCs w:val="20"/>
        </w:rPr>
        <w:t>, Hassani</w:t>
      </w:r>
      <w:r w:rsidR="00D53382">
        <w:rPr>
          <w:rFonts w:ascii="Times New Roman" w:hAnsi="Times New Roman" w:cs="Times New Roman"/>
          <w:sz w:val="20"/>
          <w:szCs w:val="20"/>
        </w:rPr>
        <w:t>,</w:t>
      </w:r>
      <w:r w:rsidRPr="00D53382">
        <w:rPr>
          <w:rFonts w:ascii="Times New Roman" w:hAnsi="Times New Roman" w:cs="Times New Roman"/>
          <w:sz w:val="20"/>
          <w:szCs w:val="20"/>
        </w:rPr>
        <w:t xml:space="preserve"> A</w:t>
      </w:r>
      <w:r w:rsidR="00D53382">
        <w:rPr>
          <w:rFonts w:ascii="Times New Roman" w:hAnsi="Times New Roman" w:cs="Times New Roman"/>
          <w:sz w:val="20"/>
          <w:szCs w:val="20"/>
        </w:rPr>
        <w:t>.</w:t>
      </w:r>
      <w:r w:rsidRPr="00D53382">
        <w:rPr>
          <w:rFonts w:ascii="Times New Roman" w:hAnsi="Times New Roman" w:cs="Times New Roman"/>
          <w:sz w:val="20"/>
          <w:szCs w:val="20"/>
        </w:rPr>
        <w:t xml:space="preserve"> </w:t>
      </w:r>
      <w:r w:rsidR="009839F7">
        <w:rPr>
          <w:rFonts w:ascii="Times New Roman" w:hAnsi="Times New Roman" w:cs="Times New Roman"/>
          <w:sz w:val="20"/>
          <w:szCs w:val="20"/>
        </w:rPr>
        <w:t>and</w:t>
      </w:r>
      <w:r w:rsidRPr="00D53382">
        <w:rPr>
          <w:rFonts w:ascii="Times New Roman" w:hAnsi="Times New Roman" w:cs="Times New Roman"/>
          <w:sz w:val="20"/>
          <w:szCs w:val="20"/>
        </w:rPr>
        <w:t xml:space="preserve"> Yousefi</w:t>
      </w:r>
      <w:r w:rsidR="00D53382">
        <w:rPr>
          <w:rFonts w:ascii="Times New Roman" w:hAnsi="Times New Roman" w:cs="Times New Roman"/>
          <w:sz w:val="20"/>
          <w:szCs w:val="20"/>
        </w:rPr>
        <w:t>,</w:t>
      </w:r>
      <w:r w:rsidRPr="00D53382">
        <w:rPr>
          <w:rFonts w:ascii="Times New Roman" w:hAnsi="Times New Roman" w:cs="Times New Roman"/>
          <w:sz w:val="20"/>
          <w:szCs w:val="20"/>
        </w:rPr>
        <w:t xml:space="preserve"> N. </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2009</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Accumulation of heavy metals in soil and uptake by plant species with phytoremediation potential. </w:t>
      </w:r>
      <w:r w:rsidRPr="00D53382">
        <w:rPr>
          <w:rFonts w:ascii="Times New Roman" w:hAnsi="Times New Roman" w:cs="Times New Roman"/>
          <w:i/>
          <w:sz w:val="20"/>
          <w:szCs w:val="20"/>
        </w:rPr>
        <w:t>Environmental Earth Sciences</w:t>
      </w:r>
      <w:r w:rsidR="00D53382" w:rsidRPr="00D53382">
        <w:rPr>
          <w:rFonts w:ascii="Times New Roman" w:hAnsi="Times New Roman" w:cs="Times New Roman"/>
          <w:i/>
          <w:sz w:val="20"/>
          <w:szCs w:val="20"/>
        </w:rPr>
        <w:t>,</w:t>
      </w:r>
      <w:r w:rsidRPr="00D53382">
        <w:rPr>
          <w:rFonts w:ascii="Times New Roman" w:hAnsi="Times New Roman" w:cs="Times New Roman"/>
          <w:sz w:val="20"/>
          <w:szCs w:val="20"/>
        </w:rPr>
        <w:t xml:space="preserve"> 59(2): 315-323.</w:t>
      </w:r>
      <w:bookmarkEnd w:id="9"/>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1</w:t>
      </w:r>
      <w:r w:rsidR="007E41D3">
        <w:rPr>
          <w:rFonts w:ascii="Times New Roman" w:hAnsi="Times New Roman" w:cs="Times New Roman"/>
          <w:sz w:val="20"/>
          <w:szCs w:val="20"/>
          <w:lang w:val="ms-MY"/>
        </w:rPr>
        <w:t>7</w:t>
      </w:r>
      <w:r w:rsidRPr="00D53382">
        <w:rPr>
          <w:rFonts w:ascii="Times New Roman" w:hAnsi="Times New Roman" w:cs="Times New Roman"/>
          <w:sz w:val="20"/>
          <w:szCs w:val="20"/>
          <w:lang w:val="ms-MY"/>
        </w:rPr>
        <w:t>.</w:t>
      </w:r>
      <w:r w:rsidRPr="00D53382">
        <w:rPr>
          <w:rFonts w:ascii="Times New Roman" w:hAnsi="Times New Roman" w:cs="Times New Roman"/>
          <w:sz w:val="20"/>
          <w:szCs w:val="20"/>
          <w:lang w:val="ms-MY"/>
        </w:rPr>
        <w:tab/>
      </w:r>
      <w:bookmarkStart w:id="10" w:name="_ENREF_12"/>
      <w:r w:rsidRPr="00D53382">
        <w:rPr>
          <w:rFonts w:ascii="Times New Roman" w:hAnsi="Times New Roman" w:cs="Times New Roman"/>
          <w:sz w:val="20"/>
          <w:szCs w:val="20"/>
        </w:rPr>
        <w:t>Kord</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B</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Mataji</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A</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w:t>
      </w:r>
      <w:r w:rsidR="009839F7">
        <w:rPr>
          <w:rFonts w:ascii="Times New Roman" w:hAnsi="Times New Roman" w:cs="Times New Roman"/>
          <w:sz w:val="20"/>
          <w:szCs w:val="20"/>
        </w:rPr>
        <w:t>and</w:t>
      </w:r>
      <w:r w:rsidRPr="00D53382">
        <w:rPr>
          <w:rFonts w:ascii="Times New Roman" w:hAnsi="Times New Roman" w:cs="Times New Roman"/>
          <w:sz w:val="20"/>
          <w:szCs w:val="20"/>
        </w:rPr>
        <w:t xml:space="preserve"> Babaie</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xml:space="preserve"> S.</w:t>
      </w:r>
      <w:r w:rsidR="00D53382" w:rsidRPr="00D53382">
        <w:rPr>
          <w:rFonts w:ascii="Times New Roman" w:hAnsi="Times New Roman" w:cs="Times New Roman"/>
          <w:sz w:val="20"/>
          <w:szCs w:val="20"/>
        </w:rPr>
        <w:t xml:space="preserve"> (</w:t>
      </w:r>
      <w:r w:rsidRPr="00D53382">
        <w:rPr>
          <w:rFonts w:ascii="Times New Roman" w:hAnsi="Times New Roman" w:cs="Times New Roman"/>
          <w:sz w:val="20"/>
          <w:szCs w:val="20"/>
        </w:rPr>
        <w:t>2010</w:t>
      </w:r>
      <w:r w:rsidR="00D53382" w:rsidRPr="00D53382">
        <w:rPr>
          <w:rFonts w:ascii="Times New Roman" w:hAnsi="Times New Roman" w:cs="Times New Roman"/>
          <w:sz w:val="20"/>
          <w:szCs w:val="20"/>
        </w:rPr>
        <w:t>)</w:t>
      </w:r>
      <w:r w:rsidRPr="00D53382">
        <w:rPr>
          <w:rFonts w:ascii="Times New Roman" w:hAnsi="Times New Roman" w:cs="Times New Roman"/>
          <w:sz w:val="20"/>
          <w:szCs w:val="20"/>
        </w:rPr>
        <w:t>. Pine (</w:t>
      </w:r>
      <w:r w:rsidRPr="009839F7">
        <w:rPr>
          <w:rFonts w:ascii="Times New Roman" w:hAnsi="Times New Roman" w:cs="Times New Roman"/>
          <w:i/>
          <w:sz w:val="20"/>
          <w:szCs w:val="20"/>
        </w:rPr>
        <w:t>Pinus Eldarica Medw.</w:t>
      </w:r>
      <w:r w:rsidRPr="00D53382">
        <w:rPr>
          <w:rFonts w:ascii="Times New Roman" w:hAnsi="Times New Roman" w:cs="Times New Roman"/>
          <w:sz w:val="20"/>
          <w:szCs w:val="20"/>
        </w:rPr>
        <w:t xml:space="preserve">) needles as indicator for heavy metals pollution. </w:t>
      </w:r>
      <w:r w:rsidRPr="00D53382">
        <w:rPr>
          <w:rFonts w:ascii="Times New Roman" w:hAnsi="Times New Roman" w:cs="Times New Roman"/>
          <w:i/>
          <w:sz w:val="20"/>
          <w:szCs w:val="20"/>
        </w:rPr>
        <w:t>International Journal of Environmental Science &amp; Technology</w:t>
      </w:r>
      <w:r w:rsidR="00D53382" w:rsidRPr="00D53382">
        <w:rPr>
          <w:rFonts w:ascii="Times New Roman" w:hAnsi="Times New Roman" w:cs="Times New Roman"/>
          <w:i/>
          <w:sz w:val="20"/>
          <w:szCs w:val="20"/>
        </w:rPr>
        <w:t>,</w:t>
      </w:r>
      <w:r w:rsidRPr="00D53382">
        <w:rPr>
          <w:rFonts w:ascii="Times New Roman" w:hAnsi="Times New Roman" w:cs="Times New Roman"/>
          <w:sz w:val="20"/>
          <w:szCs w:val="20"/>
        </w:rPr>
        <w:t xml:space="preserve"> 7(1): 79-84.</w:t>
      </w:r>
      <w:bookmarkEnd w:id="10"/>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1</w:t>
      </w:r>
      <w:r w:rsidR="007E41D3">
        <w:rPr>
          <w:rFonts w:ascii="Times New Roman" w:hAnsi="Times New Roman" w:cs="Times New Roman"/>
          <w:sz w:val="20"/>
          <w:szCs w:val="20"/>
          <w:lang w:val="ms-MY"/>
        </w:rPr>
        <w:t>8</w:t>
      </w:r>
      <w:r w:rsidRPr="00D53382">
        <w:rPr>
          <w:rFonts w:ascii="Times New Roman" w:hAnsi="Times New Roman" w:cs="Times New Roman"/>
          <w:sz w:val="20"/>
          <w:szCs w:val="20"/>
          <w:lang w:val="ms-MY"/>
        </w:rPr>
        <w:t>.</w:t>
      </w:r>
      <w:r w:rsidRPr="00D53382">
        <w:rPr>
          <w:rFonts w:ascii="Times New Roman" w:hAnsi="Times New Roman" w:cs="Times New Roman"/>
          <w:sz w:val="20"/>
          <w:szCs w:val="20"/>
          <w:lang w:val="ms-MY"/>
        </w:rPr>
        <w:tab/>
      </w:r>
      <w:bookmarkStart w:id="11" w:name="_ENREF_16"/>
      <w:r w:rsidR="008D6D34" w:rsidRPr="00D53382">
        <w:rPr>
          <w:rFonts w:ascii="Times New Roman" w:hAnsi="Times New Roman" w:cs="Times New Roman"/>
          <w:sz w:val="20"/>
          <w:szCs w:val="20"/>
          <w:lang w:val="ms-MY"/>
        </w:rPr>
        <w:t>Wuana</w:t>
      </w:r>
      <w:r w:rsidR="008D6D34">
        <w:rPr>
          <w:rFonts w:ascii="Times New Roman" w:hAnsi="Times New Roman" w:cs="Times New Roman"/>
          <w:sz w:val="20"/>
          <w:szCs w:val="20"/>
          <w:lang w:val="ms-MY"/>
        </w:rPr>
        <w:t>,</w:t>
      </w:r>
      <w:r w:rsidR="008D6D34" w:rsidRPr="00D53382">
        <w:rPr>
          <w:rFonts w:ascii="Times New Roman" w:hAnsi="Times New Roman" w:cs="Times New Roman"/>
          <w:sz w:val="20"/>
          <w:szCs w:val="20"/>
          <w:lang w:val="ms-MY"/>
        </w:rPr>
        <w:t xml:space="preserve"> R., </w:t>
      </w:r>
      <w:r w:rsidR="008D6D34" w:rsidRPr="00D53382">
        <w:rPr>
          <w:rFonts w:ascii="Times New Roman" w:hAnsi="Times New Roman" w:cs="Times New Roman"/>
          <w:sz w:val="20"/>
          <w:szCs w:val="20"/>
        </w:rPr>
        <w:t>Okieimen</w:t>
      </w:r>
      <w:r w:rsidR="008D6D34">
        <w:rPr>
          <w:rFonts w:ascii="Times New Roman" w:hAnsi="Times New Roman" w:cs="Times New Roman"/>
          <w:sz w:val="20"/>
          <w:szCs w:val="20"/>
        </w:rPr>
        <w:t>,</w:t>
      </w:r>
      <w:r w:rsidR="008D6D34" w:rsidRPr="00D53382">
        <w:rPr>
          <w:rFonts w:ascii="Times New Roman" w:hAnsi="Times New Roman" w:cs="Times New Roman"/>
          <w:sz w:val="20"/>
          <w:szCs w:val="20"/>
        </w:rPr>
        <w:t xml:space="preserve"> F</w:t>
      </w:r>
      <w:r w:rsidR="008D6D34">
        <w:rPr>
          <w:rFonts w:ascii="Times New Roman" w:hAnsi="Times New Roman" w:cs="Times New Roman"/>
          <w:sz w:val="20"/>
          <w:szCs w:val="20"/>
        </w:rPr>
        <w:t>.</w:t>
      </w:r>
      <w:r w:rsidR="008D6D34" w:rsidRPr="00D53382">
        <w:rPr>
          <w:rFonts w:ascii="Times New Roman" w:hAnsi="Times New Roman" w:cs="Times New Roman"/>
          <w:sz w:val="20"/>
          <w:szCs w:val="20"/>
        </w:rPr>
        <w:t xml:space="preserve"> </w:t>
      </w:r>
      <w:r w:rsidR="009839F7">
        <w:rPr>
          <w:rFonts w:ascii="Times New Roman" w:hAnsi="Times New Roman" w:cs="Times New Roman"/>
          <w:sz w:val="20"/>
          <w:szCs w:val="20"/>
        </w:rPr>
        <w:t>and</w:t>
      </w:r>
      <w:r w:rsidR="008D6D34" w:rsidRPr="00D53382">
        <w:rPr>
          <w:rFonts w:ascii="Times New Roman" w:hAnsi="Times New Roman" w:cs="Times New Roman"/>
          <w:sz w:val="20"/>
          <w:szCs w:val="20"/>
        </w:rPr>
        <w:t xml:space="preserve"> Imborvungu</w:t>
      </w:r>
      <w:r w:rsidR="008D6D34">
        <w:rPr>
          <w:rFonts w:ascii="Times New Roman" w:hAnsi="Times New Roman" w:cs="Times New Roman"/>
          <w:sz w:val="20"/>
          <w:szCs w:val="20"/>
        </w:rPr>
        <w:t>,</w:t>
      </w:r>
      <w:r w:rsidR="008D6D34" w:rsidRPr="00D53382">
        <w:rPr>
          <w:rFonts w:ascii="Times New Roman" w:hAnsi="Times New Roman" w:cs="Times New Roman"/>
          <w:sz w:val="20"/>
          <w:szCs w:val="20"/>
        </w:rPr>
        <w:t xml:space="preserve"> J. </w:t>
      </w:r>
      <w:r w:rsidR="008D6D34">
        <w:rPr>
          <w:rFonts w:ascii="Times New Roman" w:hAnsi="Times New Roman" w:cs="Times New Roman"/>
          <w:sz w:val="20"/>
          <w:szCs w:val="20"/>
        </w:rPr>
        <w:t>(</w:t>
      </w:r>
      <w:r w:rsidR="008D6D34" w:rsidRPr="00D53382">
        <w:rPr>
          <w:rFonts w:ascii="Times New Roman" w:hAnsi="Times New Roman" w:cs="Times New Roman"/>
          <w:sz w:val="20"/>
          <w:szCs w:val="20"/>
        </w:rPr>
        <w:t>2010</w:t>
      </w:r>
      <w:r w:rsidR="008D6D34">
        <w:rPr>
          <w:rFonts w:ascii="Times New Roman" w:hAnsi="Times New Roman" w:cs="Times New Roman"/>
          <w:sz w:val="20"/>
          <w:szCs w:val="20"/>
        </w:rPr>
        <w:t>)</w:t>
      </w:r>
      <w:r w:rsidR="008D6D34" w:rsidRPr="00D53382">
        <w:rPr>
          <w:rFonts w:ascii="Times New Roman" w:hAnsi="Times New Roman" w:cs="Times New Roman"/>
          <w:sz w:val="20"/>
          <w:szCs w:val="20"/>
        </w:rPr>
        <w:t xml:space="preserve">. Removal of heavy metals from a contaminated soil using organic chelating acids. </w:t>
      </w:r>
      <w:r w:rsidR="008D6D34" w:rsidRPr="00D53382">
        <w:rPr>
          <w:rFonts w:ascii="Times New Roman" w:hAnsi="Times New Roman" w:cs="Times New Roman"/>
          <w:i/>
          <w:sz w:val="20"/>
          <w:szCs w:val="20"/>
        </w:rPr>
        <w:t>International Journal of Environmental Science &amp; Technology</w:t>
      </w:r>
      <w:r w:rsidR="008D6D34">
        <w:rPr>
          <w:rFonts w:ascii="Times New Roman" w:hAnsi="Times New Roman" w:cs="Times New Roman"/>
          <w:i/>
          <w:sz w:val="20"/>
          <w:szCs w:val="20"/>
        </w:rPr>
        <w:t>,</w:t>
      </w:r>
      <w:r w:rsidR="008D6D34" w:rsidRPr="00D53382">
        <w:rPr>
          <w:rFonts w:ascii="Times New Roman" w:hAnsi="Times New Roman" w:cs="Times New Roman"/>
          <w:sz w:val="20"/>
          <w:szCs w:val="20"/>
        </w:rPr>
        <w:t xml:space="preserve"> 7(3): 485-496.</w:t>
      </w:r>
      <w:bookmarkEnd w:id="11"/>
    </w:p>
    <w:p w:rsidR="00AC6754" w:rsidRPr="00D53382" w:rsidRDefault="00AC6754" w:rsidP="000225B7">
      <w:pPr>
        <w:pStyle w:val="EndNoteBibliography"/>
        <w:spacing w:after="0"/>
        <w:ind w:left="720" w:hanging="720"/>
        <w:rPr>
          <w:rFonts w:ascii="Times New Roman" w:hAnsi="Times New Roman" w:cs="Times New Roman"/>
          <w:sz w:val="20"/>
          <w:szCs w:val="20"/>
        </w:rPr>
      </w:pPr>
      <w:r w:rsidRPr="00D53382">
        <w:rPr>
          <w:rFonts w:ascii="Times New Roman" w:hAnsi="Times New Roman" w:cs="Times New Roman"/>
          <w:sz w:val="20"/>
          <w:szCs w:val="20"/>
          <w:lang w:val="ms-MY"/>
        </w:rPr>
        <w:t>1</w:t>
      </w:r>
      <w:r w:rsidR="007E41D3">
        <w:rPr>
          <w:rFonts w:ascii="Times New Roman" w:hAnsi="Times New Roman" w:cs="Times New Roman"/>
          <w:sz w:val="20"/>
          <w:szCs w:val="20"/>
          <w:lang w:val="ms-MY"/>
        </w:rPr>
        <w:t>9</w:t>
      </w:r>
      <w:r w:rsidRPr="00D53382">
        <w:rPr>
          <w:rFonts w:ascii="Times New Roman" w:hAnsi="Times New Roman" w:cs="Times New Roman"/>
          <w:sz w:val="20"/>
          <w:szCs w:val="20"/>
          <w:lang w:val="ms-MY"/>
        </w:rPr>
        <w:t>.</w:t>
      </w:r>
      <w:r w:rsidRPr="00D53382">
        <w:rPr>
          <w:rFonts w:ascii="Times New Roman" w:hAnsi="Times New Roman" w:cs="Times New Roman"/>
          <w:sz w:val="20"/>
          <w:szCs w:val="20"/>
          <w:lang w:val="ms-MY"/>
        </w:rPr>
        <w:tab/>
      </w:r>
      <w:r w:rsidR="008D6D34" w:rsidRPr="00D53382">
        <w:rPr>
          <w:rFonts w:ascii="Times New Roman" w:hAnsi="Times New Roman" w:cs="Times New Roman"/>
          <w:sz w:val="20"/>
          <w:szCs w:val="20"/>
        </w:rPr>
        <w:t xml:space="preserve">Moutsatsou, A., Gregou, M., Matsas, D. </w:t>
      </w:r>
      <w:r w:rsidR="009839F7">
        <w:rPr>
          <w:rFonts w:ascii="Times New Roman" w:hAnsi="Times New Roman" w:cs="Times New Roman"/>
          <w:sz w:val="20"/>
          <w:szCs w:val="20"/>
        </w:rPr>
        <w:t>and</w:t>
      </w:r>
      <w:r w:rsidR="008D6D34" w:rsidRPr="00D53382">
        <w:rPr>
          <w:rFonts w:ascii="Times New Roman" w:hAnsi="Times New Roman" w:cs="Times New Roman"/>
          <w:sz w:val="20"/>
          <w:szCs w:val="20"/>
        </w:rPr>
        <w:t xml:space="preserve"> Protonotarios, V. (2006). Washing as a remediation technology applicable in soils heavily polluted by mining–metallurgical activities. </w:t>
      </w:r>
      <w:r w:rsidR="008D6D34" w:rsidRPr="00D53382">
        <w:rPr>
          <w:rFonts w:ascii="Times New Roman" w:hAnsi="Times New Roman" w:cs="Times New Roman"/>
          <w:i/>
          <w:sz w:val="20"/>
          <w:szCs w:val="20"/>
        </w:rPr>
        <w:t>Chemosphere,</w:t>
      </w:r>
      <w:r w:rsidR="008D6D34" w:rsidRPr="00D53382">
        <w:rPr>
          <w:rFonts w:ascii="Times New Roman" w:hAnsi="Times New Roman" w:cs="Times New Roman"/>
          <w:sz w:val="20"/>
          <w:szCs w:val="20"/>
        </w:rPr>
        <w:t xml:space="preserve"> 63(10): 1632-1640.</w:t>
      </w:r>
    </w:p>
    <w:p w:rsidR="00AC6754" w:rsidRPr="00D53382"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20</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2" w:name="_ENREF_5"/>
      <w:r w:rsidR="009839F7">
        <w:rPr>
          <w:rFonts w:ascii="Times New Roman" w:hAnsi="Times New Roman" w:cs="Times New Roman"/>
          <w:sz w:val="20"/>
          <w:szCs w:val="20"/>
          <w:lang w:val="ms-MY"/>
        </w:rPr>
        <w:t>US</w:t>
      </w:r>
      <w:r w:rsidR="00AC6754" w:rsidRPr="00D53382">
        <w:rPr>
          <w:rFonts w:ascii="Times New Roman" w:hAnsi="Times New Roman" w:cs="Times New Roman"/>
          <w:sz w:val="20"/>
          <w:szCs w:val="20"/>
        </w:rPr>
        <w:t xml:space="preserve">EPA </w:t>
      </w:r>
      <w:r w:rsidR="003A2448">
        <w:rPr>
          <w:rFonts w:ascii="Times New Roman" w:hAnsi="Times New Roman" w:cs="Times New Roman"/>
          <w:sz w:val="20"/>
          <w:szCs w:val="20"/>
        </w:rPr>
        <w:t>(</w:t>
      </w:r>
      <w:r w:rsidR="00AC6754" w:rsidRPr="00D53382">
        <w:rPr>
          <w:rFonts w:ascii="Times New Roman" w:hAnsi="Times New Roman" w:cs="Times New Roman"/>
          <w:sz w:val="20"/>
          <w:szCs w:val="20"/>
        </w:rPr>
        <w:t>1994</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xml:space="preserve">. Method 1312: Synthetic Precipitation Leaching Procedure, </w:t>
      </w:r>
      <w:r w:rsidR="00DA4230" w:rsidRPr="00D53382">
        <w:rPr>
          <w:rFonts w:ascii="Times New Roman" w:hAnsi="Times New Roman" w:cs="Times New Roman"/>
          <w:sz w:val="20"/>
          <w:szCs w:val="20"/>
        </w:rPr>
        <w:t>part of test methods for evaluating solid waste, physical/chemical methods</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bookmarkEnd w:id="12"/>
      <w:r w:rsidR="009839F7" w:rsidRPr="00D53382">
        <w:rPr>
          <w:rFonts w:ascii="Times New Roman" w:hAnsi="Times New Roman" w:cs="Times New Roman"/>
          <w:sz w:val="20"/>
          <w:szCs w:val="20"/>
        </w:rPr>
        <w:t>U</w:t>
      </w:r>
      <w:r w:rsidR="009839F7">
        <w:rPr>
          <w:rFonts w:ascii="Times New Roman" w:hAnsi="Times New Roman" w:cs="Times New Roman"/>
          <w:sz w:val="20"/>
          <w:szCs w:val="20"/>
        </w:rPr>
        <w:t xml:space="preserve">nited </w:t>
      </w:r>
      <w:r w:rsidR="009839F7" w:rsidRPr="00D53382">
        <w:rPr>
          <w:rFonts w:ascii="Times New Roman" w:hAnsi="Times New Roman" w:cs="Times New Roman"/>
          <w:sz w:val="20"/>
          <w:szCs w:val="20"/>
        </w:rPr>
        <w:t>S</w:t>
      </w:r>
      <w:r w:rsidR="009839F7">
        <w:rPr>
          <w:rFonts w:ascii="Times New Roman" w:hAnsi="Times New Roman" w:cs="Times New Roman"/>
          <w:sz w:val="20"/>
          <w:szCs w:val="20"/>
        </w:rPr>
        <w:t xml:space="preserve">tates </w:t>
      </w:r>
      <w:r w:rsidR="009839F7" w:rsidRPr="00D53382">
        <w:rPr>
          <w:rFonts w:ascii="Times New Roman" w:hAnsi="Times New Roman" w:cs="Times New Roman"/>
          <w:sz w:val="20"/>
          <w:szCs w:val="20"/>
        </w:rPr>
        <w:t>Environmental Protection Agency</w:t>
      </w:r>
      <w:r w:rsidR="009839F7">
        <w:rPr>
          <w:rFonts w:ascii="Times New Roman" w:hAnsi="Times New Roman" w:cs="Times New Roman"/>
          <w:sz w:val="20"/>
          <w:szCs w:val="20"/>
        </w:rPr>
        <w:t xml:space="preserve"> (USEPA)</w:t>
      </w:r>
      <w:r w:rsidR="009839F7" w:rsidRPr="00D53382">
        <w:rPr>
          <w:rFonts w:ascii="Times New Roman" w:hAnsi="Times New Roman" w:cs="Times New Roman"/>
          <w:sz w:val="20"/>
          <w:szCs w:val="20"/>
        </w:rPr>
        <w:t>.</w:t>
      </w:r>
    </w:p>
    <w:p w:rsidR="00AC6754" w:rsidRPr="00D53382"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21</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3" w:name="_ENREF_24"/>
      <w:r w:rsidR="00AC6754" w:rsidRPr="00D53382">
        <w:rPr>
          <w:rFonts w:ascii="Times New Roman" w:hAnsi="Times New Roman" w:cs="Times New Roman"/>
          <w:sz w:val="20"/>
          <w:szCs w:val="20"/>
        </w:rPr>
        <w:t>Townsend</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xml:space="preserve"> T</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Jang</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xml:space="preserve"> Y</w:t>
      </w:r>
      <w:r w:rsidR="003A2448">
        <w:rPr>
          <w:rFonts w:ascii="Times New Roman" w:hAnsi="Times New Roman" w:cs="Times New Roman"/>
          <w:sz w:val="20"/>
          <w:szCs w:val="20"/>
        </w:rPr>
        <w:t>.</w:t>
      </w:r>
      <w:r w:rsidR="00AC6754" w:rsidRPr="00D53382">
        <w:rPr>
          <w:rFonts w:ascii="Times New Roman" w:hAnsi="Times New Roman" w:cs="Times New Roman"/>
          <w:sz w:val="20"/>
          <w:szCs w:val="20"/>
        </w:rPr>
        <w:t>-C</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9839F7">
        <w:rPr>
          <w:rFonts w:ascii="Times New Roman" w:hAnsi="Times New Roman" w:cs="Times New Roman"/>
          <w:sz w:val="20"/>
          <w:szCs w:val="20"/>
        </w:rPr>
        <w:t>and</w:t>
      </w:r>
      <w:r w:rsidR="00AC6754" w:rsidRPr="00D53382">
        <w:rPr>
          <w:rFonts w:ascii="Times New Roman" w:hAnsi="Times New Roman" w:cs="Times New Roman"/>
          <w:sz w:val="20"/>
          <w:szCs w:val="20"/>
        </w:rPr>
        <w:t xml:space="preserve"> Tolaymat</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xml:space="preserve"> T. </w:t>
      </w:r>
      <w:r w:rsidR="003A2448">
        <w:rPr>
          <w:rFonts w:ascii="Times New Roman" w:hAnsi="Times New Roman" w:cs="Times New Roman"/>
          <w:sz w:val="20"/>
          <w:szCs w:val="20"/>
        </w:rPr>
        <w:t>(</w:t>
      </w:r>
      <w:r w:rsidR="00AC6754" w:rsidRPr="00D53382">
        <w:rPr>
          <w:rFonts w:ascii="Times New Roman" w:hAnsi="Times New Roman" w:cs="Times New Roman"/>
          <w:sz w:val="20"/>
          <w:szCs w:val="20"/>
        </w:rPr>
        <w:t>2003</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A guide to the use of leaching tests in solid waste management decision making</w:t>
      </w:r>
      <w:r w:rsidR="009839F7">
        <w:rPr>
          <w:rFonts w:ascii="Times New Roman" w:hAnsi="Times New Roman" w:cs="Times New Roman"/>
          <w:sz w:val="20"/>
          <w:szCs w:val="20"/>
        </w:rPr>
        <w:t>.</w:t>
      </w:r>
      <w:r w:rsidR="00AC6754" w:rsidRPr="00D53382">
        <w:rPr>
          <w:rFonts w:ascii="Times New Roman" w:hAnsi="Times New Roman" w:cs="Times New Roman"/>
          <w:sz w:val="20"/>
          <w:szCs w:val="20"/>
        </w:rPr>
        <w:t xml:space="preserve"> University of Florida, Florida.</w:t>
      </w:r>
      <w:bookmarkEnd w:id="13"/>
    </w:p>
    <w:p w:rsidR="00AC6754" w:rsidRPr="00D53382" w:rsidRDefault="007E41D3" w:rsidP="00B973DE">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22</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4" w:name="_ENREF_18"/>
      <w:r w:rsidR="00B973DE" w:rsidRPr="00D53382">
        <w:rPr>
          <w:rStyle w:val="Emphasis"/>
          <w:rFonts w:ascii="Times New Roman" w:hAnsi="Times New Roman" w:cs="Times New Roman"/>
          <w:bCs/>
          <w:i w:val="0"/>
          <w:iCs w:val="0"/>
          <w:color w:val="000000" w:themeColor="text1"/>
          <w:sz w:val="20"/>
          <w:szCs w:val="20"/>
          <w:shd w:val="clear" w:color="auto" w:fill="FFFFFF"/>
        </w:rPr>
        <w:t>New Jersey</w:t>
      </w:r>
      <w:r w:rsidR="00B973DE" w:rsidRPr="00D53382">
        <w:rPr>
          <w:rFonts w:ascii="Times New Roman" w:hAnsi="Times New Roman" w:cs="Times New Roman"/>
          <w:color w:val="000000" w:themeColor="text1"/>
          <w:sz w:val="20"/>
          <w:szCs w:val="20"/>
          <w:shd w:val="clear" w:color="auto" w:fill="FFFFFF"/>
        </w:rPr>
        <w:t xml:space="preserve"> Department of Environmental Protection</w:t>
      </w:r>
      <w:r w:rsidR="00B973DE">
        <w:rPr>
          <w:rFonts w:ascii="Times New Roman" w:hAnsi="Times New Roman" w:cs="Times New Roman"/>
          <w:color w:val="000000" w:themeColor="text1"/>
          <w:sz w:val="20"/>
          <w:szCs w:val="20"/>
          <w:shd w:val="clear" w:color="auto" w:fill="FFFFFF"/>
        </w:rPr>
        <w:t xml:space="preserve"> </w:t>
      </w:r>
      <w:r w:rsidR="003A2448">
        <w:rPr>
          <w:rFonts w:ascii="Times New Roman" w:hAnsi="Times New Roman" w:cs="Times New Roman"/>
          <w:sz w:val="20"/>
          <w:szCs w:val="20"/>
        </w:rPr>
        <w:t>(</w:t>
      </w:r>
      <w:r w:rsidR="00AC6754" w:rsidRPr="00D53382">
        <w:rPr>
          <w:rFonts w:ascii="Times New Roman" w:hAnsi="Times New Roman" w:cs="Times New Roman"/>
          <w:sz w:val="20"/>
          <w:szCs w:val="20"/>
        </w:rPr>
        <w:t>2013</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Development of Site-Specific Impact to Ground Water Soil Remediation Standards Using the Synthethic Precipitation Leaching Procedure.</w:t>
      </w:r>
      <w:bookmarkEnd w:id="14"/>
      <w:r w:rsidR="009839F7" w:rsidRPr="009839F7">
        <w:rPr>
          <w:rStyle w:val="Emphasis"/>
          <w:rFonts w:ascii="Times New Roman" w:hAnsi="Times New Roman" w:cs="Times New Roman"/>
          <w:bCs/>
          <w:i w:val="0"/>
          <w:iCs w:val="0"/>
          <w:color w:val="000000" w:themeColor="text1"/>
          <w:sz w:val="20"/>
          <w:szCs w:val="20"/>
          <w:shd w:val="clear" w:color="auto" w:fill="FFFFFF"/>
        </w:rPr>
        <w:t xml:space="preserve"> </w:t>
      </w:r>
      <w:r w:rsidR="009839F7" w:rsidRPr="00D53382">
        <w:rPr>
          <w:rStyle w:val="Emphasis"/>
          <w:rFonts w:ascii="Times New Roman" w:hAnsi="Times New Roman" w:cs="Times New Roman"/>
          <w:bCs/>
          <w:i w:val="0"/>
          <w:iCs w:val="0"/>
          <w:color w:val="000000" w:themeColor="text1"/>
          <w:sz w:val="20"/>
          <w:szCs w:val="20"/>
          <w:shd w:val="clear" w:color="auto" w:fill="FFFFFF"/>
        </w:rPr>
        <w:t>New Jersey</w:t>
      </w:r>
      <w:r w:rsidR="009839F7" w:rsidRPr="00D53382">
        <w:rPr>
          <w:rFonts w:ascii="Times New Roman" w:hAnsi="Times New Roman" w:cs="Times New Roman"/>
          <w:color w:val="000000" w:themeColor="text1"/>
          <w:sz w:val="20"/>
          <w:szCs w:val="20"/>
          <w:shd w:val="clear" w:color="auto" w:fill="FFFFFF"/>
        </w:rPr>
        <w:t xml:space="preserve"> Department of Environmental Protection.</w:t>
      </w:r>
    </w:p>
    <w:p w:rsidR="00AC6754" w:rsidRPr="00D53382"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23</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5" w:name="_ENREF_15"/>
      <w:r w:rsidR="00AC6754" w:rsidRPr="00D53382">
        <w:rPr>
          <w:rFonts w:ascii="Times New Roman" w:hAnsi="Times New Roman" w:cs="Times New Roman"/>
          <w:sz w:val="20"/>
          <w:szCs w:val="20"/>
        </w:rPr>
        <w:t>M</w:t>
      </w:r>
      <w:r w:rsidR="009839F7">
        <w:rPr>
          <w:rFonts w:ascii="Times New Roman" w:hAnsi="Times New Roman" w:cs="Times New Roman"/>
          <w:sz w:val="20"/>
          <w:szCs w:val="20"/>
        </w:rPr>
        <w:t>alaysia Nuclear Agency</w:t>
      </w:r>
      <w:r w:rsidR="00AC6754" w:rsidRPr="00D53382">
        <w:rPr>
          <w:rFonts w:ascii="Times New Roman" w:hAnsi="Times New Roman" w:cs="Times New Roman"/>
          <w:sz w:val="20"/>
          <w:szCs w:val="20"/>
        </w:rPr>
        <w:t xml:space="preserve"> </w:t>
      </w:r>
      <w:r w:rsidR="003A2448">
        <w:rPr>
          <w:rFonts w:ascii="Times New Roman" w:hAnsi="Times New Roman" w:cs="Times New Roman"/>
          <w:sz w:val="20"/>
          <w:szCs w:val="20"/>
        </w:rPr>
        <w:t>(</w:t>
      </w:r>
      <w:r w:rsidR="00AC6754" w:rsidRPr="00D53382">
        <w:rPr>
          <w:rFonts w:ascii="Times New Roman" w:hAnsi="Times New Roman" w:cs="Times New Roman"/>
          <w:sz w:val="20"/>
          <w:szCs w:val="20"/>
        </w:rPr>
        <w:t>201</w:t>
      </w:r>
      <w:r w:rsidR="00BB7940">
        <w:rPr>
          <w:rFonts w:ascii="Times New Roman" w:hAnsi="Times New Roman" w:cs="Times New Roman"/>
          <w:sz w:val="20"/>
          <w:szCs w:val="20"/>
        </w:rPr>
        <w:t>0</w:t>
      </w:r>
      <w:r w:rsidR="003A2448">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BB7940">
        <w:rPr>
          <w:rFonts w:ascii="Times New Roman" w:hAnsi="Times New Roman" w:cs="Times New Roman"/>
          <w:sz w:val="20"/>
          <w:szCs w:val="20"/>
        </w:rPr>
        <w:t>Radiological impact assessment of advanced materials plant Gebeng Industrial Estate, Kuantan, Pahang</w:t>
      </w:r>
      <w:r w:rsidR="00AC6754" w:rsidRPr="00D53382">
        <w:rPr>
          <w:rFonts w:ascii="Times New Roman" w:hAnsi="Times New Roman" w:cs="Times New Roman"/>
          <w:sz w:val="20"/>
          <w:szCs w:val="20"/>
        </w:rPr>
        <w:t>.</w:t>
      </w:r>
      <w:bookmarkEnd w:id="15"/>
      <w:r w:rsidR="00D63202">
        <w:rPr>
          <w:rFonts w:ascii="Times New Roman" w:hAnsi="Times New Roman" w:cs="Times New Roman"/>
          <w:sz w:val="20"/>
          <w:szCs w:val="20"/>
        </w:rPr>
        <w:t xml:space="preserve"> </w:t>
      </w:r>
      <w:r w:rsidR="00D63202" w:rsidRPr="00D53382">
        <w:rPr>
          <w:rFonts w:ascii="Times New Roman" w:hAnsi="Times New Roman" w:cs="Times New Roman"/>
          <w:sz w:val="20"/>
          <w:szCs w:val="20"/>
        </w:rPr>
        <w:t>M</w:t>
      </w:r>
      <w:r w:rsidR="00D63202">
        <w:rPr>
          <w:rFonts w:ascii="Times New Roman" w:hAnsi="Times New Roman" w:cs="Times New Roman"/>
          <w:sz w:val="20"/>
          <w:szCs w:val="20"/>
        </w:rPr>
        <w:t>alaysia Nuclear Agency.</w:t>
      </w:r>
    </w:p>
    <w:p w:rsidR="00AC6754" w:rsidRPr="00D53382"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lastRenderedPageBreak/>
        <w:t>2</w:t>
      </w:r>
      <w:r w:rsidR="00BB7940">
        <w:rPr>
          <w:rFonts w:ascii="Times New Roman" w:hAnsi="Times New Roman" w:cs="Times New Roman"/>
          <w:sz w:val="20"/>
          <w:szCs w:val="20"/>
          <w:lang w:val="ms-MY"/>
        </w:rPr>
        <w:t>4</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r w:rsidR="00AC6754" w:rsidRPr="00D53382">
        <w:rPr>
          <w:rFonts w:ascii="Times New Roman" w:hAnsi="Times New Roman" w:cs="Times New Roman"/>
          <w:sz w:val="20"/>
          <w:szCs w:val="20"/>
        </w:rPr>
        <w:t>Al-Areqi</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w:t>
      </w:r>
      <w:r w:rsidR="00817E67">
        <w:rPr>
          <w:rFonts w:ascii="Times New Roman" w:hAnsi="Times New Roman" w:cs="Times New Roman"/>
          <w:sz w:val="20"/>
          <w:szCs w:val="20"/>
        </w:rPr>
        <w:t xml:space="preserve">. </w:t>
      </w:r>
      <w:r w:rsidR="00AC6754" w:rsidRPr="00D53382">
        <w:rPr>
          <w:rFonts w:ascii="Times New Roman" w:hAnsi="Times New Roman" w:cs="Times New Roman"/>
          <w:sz w:val="20"/>
          <w:szCs w:val="20"/>
        </w:rPr>
        <w:t>M</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Majid</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A</w:t>
      </w:r>
      <w:r w:rsidR="00817E67">
        <w:rPr>
          <w:rFonts w:ascii="Times New Roman" w:hAnsi="Times New Roman" w:cs="Times New Roman"/>
          <w:sz w:val="20"/>
          <w:szCs w:val="20"/>
        </w:rPr>
        <w:t xml:space="preserve">. </w:t>
      </w:r>
      <w:r w:rsidR="00AC6754" w:rsidRPr="00D53382">
        <w:rPr>
          <w:rFonts w:ascii="Times New Roman" w:hAnsi="Times New Roman" w:cs="Times New Roman"/>
          <w:sz w:val="20"/>
          <w:szCs w:val="20"/>
        </w:rPr>
        <w:t>A</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Sarmani</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S.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2014</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D63202">
        <w:rPr>
          <w:rFonts w:ascii="Times New Roman" w:hAnsi="Times New Roman" w:cs="Times New Roman"/>
          <w:sz w:val="20"/>
          <w:szCs w:val="20"/>
        </w:rPr>
        <w:t>Digestion study of</w:t>
      </w:r>
      <w:r w:rsidR="00AC6754" w:rsidRPr="00D53382">
        <w:rPr>
          <w:rFonts w:ascii="Times New Roman" w:hAnsi="Times New Roman" w:cs="Times New Roman"/>
          <w:sz w:val="20"/>
          <w:szCs w:val="20"/>
        </w:rPr>
        <w:t xml:space="preserve"> water leach purification (WLP) residue</w:t>
      </w:r>
      <w:r w:rsidR="00D63202">
        <w:rPr>
          <w:rFonts w:ascii="Times New Roman" w:hAnsi="Times New Roman" w:cs="Times New Roman"/>
          <w:sz w:val="20"/>
          <w:szCs w:val="20"/>
        </w:rPr>
        <w:t xml:space="preserve"> for possibility of thorium extraction</w:t>
      </w:r>
      <w:r w:rsidR="00AC6754" w:rsidRPr="00D53382">
        <w:rPr>
          <w:rFonts w:ascii="Times New Roman" w:hAnsi="Times New Roman" w:cs="Times New Roman"/>
          <w:sz w:val="20"/>
          <w:szCs w:val="20"/>
        </w:rPr>
        <w:t>.</w:t>
      </w:r>
      <w:r w:rsidR="00B973DE">
        <w:rPr>
          <w:rFonts w:ascii="Times New Roman" w:hAnsi="Times New Roman" w:cs="Times New Roman"/>
          <w:sz w:val="20"/>
          <w:szCs w:val="20"/>
        </w:rPr>
        <w:t xml:space="preserve"> </w:t>
      </w:r>
      <w:r w:rsidR="00D63202" w:rsidRPr="00D63202">
        <w:rPr>
          <w:rFonts w:ascii="Times New Roman" w:hAnsi="Times New Roman" w:cs="Times New Roman"/>
          <w:i/>
          <w:sz w:val="20"/>
          <w:szCs w:val="20"/>
        </w:rPr>
        <w:t>Malaysian Journal of Analytical Sciences</w:t>
      </w:r>
      <w:r w:rsidR="00D63202">
        <w:rPr>
          <w:rFonts w:ascii="Times New Roman" w:hAnsi="Times New Roman" w:cs="Times New Roman"/>
          <w:sz w:val="20"/>
          <w:szCs w:val="20"/>
        </w:rPr>
        <w:t>, 18(1): 221-225</w:t>
      </w:r>
      <w:r w:rsidR="00AC6754" w:rsidRPr="00D53382">
        <w:rPr>
          <w:rFonts w:ascii="Times New Roman" w:hAnsi="Times New Roman" w:cs="Times New Roman"/>
          <w:sz w:val="20"/>
          <w:szCs w:val="20"/>
        </w:rPr>
        <w:t>.</w:t>
      </w:r>
    </w:p>
    <w:p w:rsidR="00AC6754" w:rsidRPr="00D53382" w:rsidRDefault="007E41D3" w:rsidP="00F109A6">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w:t>
      </w:r>
      <w:r w:rsidR="00BB7940">
        <w:rPr>
          <w:rFonts w:ascii="Times New Roman" w:hAnsi="Times New Roman" w:cs="Times New Roman"/>
          <w:sz w:val="20"/>
          <w:szCs w:val="20"/>
          <w:lang w:val="ms-MY"/>
        </w:rPr>
        <w:t>5</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6" w:name="_ENREF_11"/>
      <w:r w:rsidR="00AC6754" w:rsidRPr="00D53382">
        <w:rPr>
          <w:rFonts w:ascii="Times New Roman" w:hAnsi="Times New Roman" w:cs="Times New Roman"/>
          <w:sz w:val="20"/>
          <w:szCs w:val="20"/>
        </w:rPr>
        <w:t>IAEA</w:t>
      </w:r>
      <w:r w:rsidR="00D63202">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2014</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D63202">
        <w:rPr>
          <w:rFonts w:ascii="Times New Roman" w:hAnsi="Times New Roman" w:cs="Times New Roman"/>
          <w:sz w:val="20"/>
          <w:szCs w:val="20"/>
        </w:rPr>
        <w:t xml:space="preserve">Report of international post-review on the radiation safety aspects of the operation of a rare earth processing facility and assessment of the implementation of the 2011 mission recommendations. </w:t>
      </w:r>
      <w:bookmarkEnd w:id="16"/>
      <w:r w:rsidR="00D63202" w:rsidRPr="00D53382">
        <w:rPr>
          <w:rFonts w:ascii="Times New Roman" w:hAnsi="Times New Roman" w:cs="Times New Roman"/>
          <w:sz w:val="20"/>
          <w:szCs w:val="20"/>
        </w:rPr>
        <w:t>International Atomic Energy Agency</w:t>
      </w:r>
      <w:r w:rsidR="00D63202">
        <w:rPr>
          <w:rFonts w:ascii="Times New Roman" w:hAnsi="Times New Roman" w:cs="Times New Roman"/>
          <w:sz w:val="20"/>
          <w:szCs w:val="20"/>
        </w:rPr>
        <w:t xml:space="preserve"> (IAEA)</w:t>
      </w:r>
      <w:r w:rsidR="00D63202" w:rsidRPr="00D53382">
        <w:rPr>
          <w:rFonts w:ascii="Times New Roman" w:hAnsi="Times New Roman" w:cs="Times New Roman"/>
          <w:sz w:val="20"/>
          <w:szCs w:val="20"/>
        </w:rPr>
        <w:t>.</w:t>
      </w:r>
    </w:p>
    <w:p w:rsidR="00AC6754" w:rsidRPr="00D53382"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w:t>
      </w:r>
      <w:r w:rsidR="00F109A6">
        <w:rPr>
          <w:rFonts w:ascii="Times New Roman" w:hAnsi="Times New Roman" w:cs="Times New Roman"/>
          <w:sz w:val="20"/>
          <w:szCs w:val="20"/>
          <w:lang w:val="ms-MY"/>
        </w:rPr>
        <w:t>6</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7" w:name="_ENREF_23"/>
      <w:r w:rsidR="00AC6754" w:rsidRPr="00D53382">
        <w:rPr>
          <w:rFonts w:ascii="Times New Roman" w:hAnsi="Times New Roman" w:cs="Times New Roman"/>
          <w:sz w:val="20"/>
          <w:szCs w:val="20"/>
        </w:rPr>
        <w:t>Quina</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M</w:t>
      </w:r>
      <w:r w:rsidR="00817E67">
        <w:rPr>
          <w:rFonts w:ascii="Times New Roman" w:hAnsi="Times New Roman" w:cs="Times New Roman"/>
          <w:sz w:val="20"/>
          <w:szCs w:val="20"/>
        </w:rPr>
        <w:t xml:space="preserve">. </w:t>
      </w:r>
      <w:r w:rsidR="00AC6754" w:rsidRPr="00D53382">
        <w:rPr>
          <w:rFonts w:ascii="Times New Roman" w:hAnsi="Times New Roman" w:cs="Times New Roman"/>
          <w:sz w:val="20"/>
          <w:szCs w:val="20"/>
        </w:rPr>
        <w:t>J</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Bordado</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J</w:t>
      </w:r>
      <w:r w:rsidR="00817E67">
        <w:rPr>
          <w:rFonts w:ascii="Times New Roman" w:hAnsi="Times New Roman" w:cs="Times New Roman"/>
          <w:sz w:val="20"/>
          <w:szCs w:val="20"/>
        </w:rPr>
        <w:t xml:space="preserve">. </w:t>
      </w:r>
      <w:r w:rsidR="00AC6754" w:rsidRPr="00D53382">
        <w:rPr>
          <w:rFonts w:ascii="Times New Roman" w:hAnsi="Times New Roman" w:cs="Times New Roman"/>
          <w:sz w:val="20"/>
          <w:szCs w:val="20"/>
        </w:rPr>
        <w:t>C</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F109A6">
        <w:rPr>
          <w:rFonts w:ascii="Times New Roman" w:hAnsi="Times New Roman" w:cs="Times New Roman"/>
          <w:sz w:val="20"/>
          <w:szCs w:val="20"/>
        </w:rPr>
        <w:t>and</w:t>
      </w:r>
      <w:r w:rsidR="00AC6754" w:rsidRPr="00D53382">
        <w:rPr>
          <w:rFonts w:ascii="Times New Roman" w:hAnsi="Times New Roman" w:cs="Times New Roman"/>
          <w:sz w:val="20"/>
          <w:szCs w:val="20"/>
        </w:rPr>
        <w:t xml:space="preserve"> Quinta-Ferreira</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R</w:t>
      </w:r>
      <w:r w:rsidR="00817E67">
        <w:rPr>
          <w:rFonts w:ascii="Times New Roman" w:hAnsi="Times New Roman" w:cs="Times New Roman"/>
          <w:sz w:val="20"/>
          <w:szCs w:val="20"/>
        </w:rPr>
        <w:t xml:space="preserve">. </w:t>
      </w:r>
      <w:r w:rsidR="00AC6754" w:rsidRPr="00D53382">
        <w:rPr>
          <w:rFonts w:ascii="Times New Roman" w:hAnsi="Times New Roman" w:cs="Times New Roman"/>
          <w:sz w:val="20"/>
          <w:szCs w:val="20"/>
        </w:rPr>
        <w:t xml:space="preserve">M.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2009</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The influence of pH on the leaching behaviour of inorganic components from municipal solid waste APC residues. </w:t>
      </w:r>
      <w:r w:rsidR="00AC6754" w:rsidRPr="00D53382">
        <w:rPr>
          <w:rFonts w:ascii="Times New Roman" w:hAnsi="Times New Roman" w:cs="Times New Roman"/>
          <w:i/>
          <w:sz w:val="20"/>
          <w:szCs w:val="20"/>
        </w:rPr>
        <w:t>Waste Management</w:t>
      </w:r>
      <w:r w:rsidR="00B973DE">
        <w:rPr>
          <w:rFonts w:ascii="Times New Roman" w:hAnsi="Times New Roman" w:cs="Times New Roman"/>
          <w:i/>
          <w:sz w:val="20"/>
          <w:szCs w:val="20"/>
        </w:rPr>
        <w:t>,</w:t>
      </w:r>
      <w:r w:rsidR="00AC6754" w:rsidRPr="00D53382">
        <w:rPr>
          <w:rFonts w:ascii="Times New Roman" w:hAnsi="Times New Roman" w:cs="Times New Roman"/>
          <w:sz w:val="20"/>
          <w:szCs w:val="20"/>
        </w:rPr>
        <w:t xml:space="preserve"> 29(9): 2483-2493.</w:t>
      </w:r>
      <w:bookmarkEnd w:id="17"/>
    </w:p>
    <w:p w:rsidR="00AC6754" w:rsidRPr="00F109A6"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w:t>
      </w:r>
      <w:r w:rsidR="00F109A6">
        <w:rPr>
          <w:rFonts w:ascii="Times New Roman" w:hAnsi="Times New Roman" w:cs="Times New Roman"/>
          <w:sz w:val="20"/>
          <w:szCs w:val="20"/>
          <w:lang w:val="ms-MY"/>
        </w:rPr>
        <w:t>7</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8" w:name="_ENREF_26"/>
      <w:r w:rsidR="00AC6754" w:rsidRPr="00D53382">
        <w:rPr>
          <w:rFonts w:ascii="Times New Roman" w:hAnsi="Times New Roman" w:cs="Times New Roman"/>
          <w:sz w:val="20"/>
          <w:szCs w:val="20"/>
        </w:rPr>
        <w:t>Van der Sloot</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H. </w:t>
      </w:r>
      <w:r w:rsidR="00F109A6">
        <w:rPr>
          <w:rFonts w:ascii="Times New Roman" w:hAnsi="Times New Roman" w:cs="Times New Roman"/>
          <w:sz w:val="20"/>
          <w:szCs w:val="20"/>
        </w:rPr>
        <w:t>and</w:t>
      </w:r>
      <w:r w:rsidR="00AC6754" w:rsidRPr="00D53382">
        <w:rPr>
          <w:rFonts w:ascii="Times New Roman" w:hAnsi="Times New Roman" w:cs="Times New Roman"/>
          <w:sz w:val="20"/>
          <w:szCs w:val="20"/>
        </w:rPr>
        <w:t xml:space="preserve"> Dijkstra</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J.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2004</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Development of horizontally standardized leaching tests for construction materials: </w:t>
      </w:r>
      <w:r w:rsidR="00B973DE">
        <w:rPr>
          <w:rFonts w:ascii="Times New Roman" w:hAnsi="Times New Roman" w:cs="Times New Roman"/>
          <w:sz w:val="20"/>
          <w:szCs w:val="20"/>
        </w:rPr>
        <w:t>A</w:t>
      </w:r>
      <w:r w:rsidR="00AC6754" w:rsidRPr="00D53382">
        <w:rPr>
          <w:rFonts w:ascii="Times New Roman" w:hAnsi="Times New Roman" w:cs="Times New Roman"/>
          <w:sz w:val="20"/>
          <w:szCs w:val="20"/>
        </w:rPr>
        <w:t xml:space="preserve"> material based or release based approach? Identical leaching mechanisms for different materials</w:t>
      </w:r>
      <w:r w:rsidR="00F109A6">
        <w:rPr>
          <w:rFonts w:ascii="Times New Roman" w:hAnsi="Times New Roman" w:cs="Times New Roman"/>
          <w:sz w:val="20"/>
          <w:szCs w:val="20"/>
        </w:rPr>
        <w:t>, (</w:t>
      </w:r>
      <w:r w:rsidR="00AC6754" w:rsidRPr="00F109A6">
        <w:rPr>
          <w:rFonts w:ascii="Times New Roman" w:hAnsi="Times New Roman" w:cs="Times New Roman"/>
          <w:sz w:val="20"/>
          <w:szCs w:val="20"/>
        </w:rPr>
        <w:t>ECN-C-04-060</w:t>
      </w:r>
      <w:r w:rsidR="00F109A6">
        <w:rPr>
          <w:rFonts w:ascii="Times New Roman" w:hAnsi="Times New Roman" w:cs="Times New Roman"/>
          <w:sz w:val="20"/>
          <w:szCs w:val="20"/>
        </w:rPr>
        <w:t>)</w:t>
      </w:r>
      <w:r w:rsidR="00AC6754" w:rsidRPr="00F109A6">
        <w:rPr>
          <w:rFonts w:ascii="Times New Roman" w:hAnsi="Times New Roman" w:cs="Times New Roman"/>
          <w:sz w:val="20"/>
          <w:szCs w:val="20"/>
        </w:rPr>
        <w:t xml:space="preserve">. </w:t>
      </w:r>
      <w:bookmarkEnd w:id="18"/>
      <w:r w:rsidR="00F109A6" w:rsidRPr="00F109A6">
        <w:rPr>
          <w:rFonts w:ascii="Times New Roman" w:hAnsi="Times New Roman" w:cs="Times New Roman"/>
          <w:sz w:val="20"/>
          <w:szCs w:val="20"/>
        </w:rPr>
        <w:t>https://www.ecn.nl/publications/PdfFetch.aspx?nr=ECN-C--04-060</w:t>
      </w:r>
      <w:r w:rsidR="00F109A6">
        <w:rPr>
          <w:rFonts w:ascii="Times New Roman" w:hAnsi="Times New Roman" w:cs="Times New Roman"/>
          <w:sz w:val="20"/>
          <w:szCs w:val="20"/>
        </w:rPr>
        <w:t>.</w:t>
      </w:r>
      <w:r w:rsidR="00F109A6" w:rsidRPr="00F109A6">
        <w:rPr>
          <w:rFonts w:ascii="Times New Roman" w:hAnsi="Times New Roman" w:cs="Times New Roman"/>
          <w:sz w:val="20"/>
          <w:szCs w:val="20"/>
        </w:rPr>
        <w:t xml:space="preserve"> [Accessed online 15 February 2017]</w:t>
      </w:r>
      <w:r w:rsidR="00F109A6">
        <w:rPr>
          <w:rFonts w:ascii="Times New Roman" w:hAnsi="Times New Roman" w:cs="Times New Roman"/>
          <w:sz w:val="20"/>
          <w:szCs w:val="20"/>
        </w:rPr>
        <w:t>.</w:t>
      </w:r>
    </w:p>
    <w:p w:rsidR="00AC6754" w:rsidRPr="00D53382" w:rsidRDefault="00BB7940" w:rsidP="00DA4230">
      <w:pPr>
        <w:spacing w:after="0" w:line="240" w:lineRule="auto"/>
        <w:ind w:left="720" w:hanging="720"/>
        <w:jc w:val="both"/>
        <w:rPr>
          <w:rFonts w:ascii="Times New Roman" w:hAnsi="Times New Roman" w:cs="Times New Roman"/>
          <w:sz w:val="20"/>
          <w:szCs w:val="20"/>
          <w:lang w:val="ms-MY"/>
        </w:rPr>
      </w:pPr>
      <w:r>
        <w:rPr>
          <w:rFonts w:ascii="Times New Roman" w:hAnsi="Times New Roman" w:cs="Times New Roman"/>
          <w:sz w:val="20"/>
          <w:szCs w:val="20"/>
          <w:lang w:val="ms-MY"/>
        </w:rPr>
        <w:t>2</w:t>
      </w:r>
      <w:r w:rsidR="00F109A6">
        <w:rPr>
          <w:rFonts w:ascii="Times New Roman" w:hAnsi="Times New Roman" w:cs="Times New Roman"/>
          <w:sz w:val="20"/>
          <w:szCs w:val="20"/>
          <w:lang w:val="ms-MY"/>
        </w:rPr>
        <w:t>8</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proofErr w:type="spellStart"/>
      <w:r w:rsidR="00AC6754" w:rsidRPr="00D53382">
        <w:rPr>
          <w:rFonts w:ascii="Times New Roman" w:hAnsi="Times New Roman" w:cs="Times New Roman"/>
          <w:sz w:val="20"/>
          <w:szCs w:val="20"/>
        </w:rPr>
        <w:t>Pendowski</w:t>
      </w:r>
      <w:proofErr w:type="spellEnd"/>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J.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2003</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DA4230">
        <w:rPr>
          <w:rFonts w:ascii="Times New Roman" w:hAnsi="Times New Roman" w:cs="Times New Roman"/>
          <w:sz w:val="20"/>
          <w:szCs w:val="20"/>
        </w:rPr>
        <w:t>A</w:t>
      </w:r>
      <w:r w:rsidR="00DA4230" w:rsidRPr="00D53382">
        <w:rPr>
          <w:rFonts w:ascii="Times New Roman" w:hAnsi="Times New Roman" w:cs="Times New Roman"/>
          <w:sz w:val="20"/>
          <w:szCs w:val="20"/>
        </w:rPr>
        <w:t>n assessment of laboratory leaching tests for predicting the impacts of fill material on ground water and surface water quality</w:t>
      </w:r>
      <w:r w:rsidR="00DA4230">
        <w:rPr>
          <w:rFonts w:ascii="Times New Roman" w:hAnsi="Times New Roman" w:cs="Times New Roman"/>
          <w:sz w:val="20"/>
          <w:szCs w:val="20"/>
        </w:rPr>
        <w:t>-</w:t>
      </w:r>
      <w:r w:rsidR="00AC6754" w:rsidRPr="00D53382">
        <w:rPr>
          <w:rFonts w:ascii="Times New Roman" w:hAnsi="Times New Roman" w:cs="Times New Roman"/>
          <w:sz w:val="20"/>
          <w:szCs w:val="20"/>
        </w:rPr>
        <w:t xml:space="preserve">Report to the </w:t>
      </w:r>
      <w:r w:rsidR="00DA4230">
        <w:rPr>
          <w:rFonts w:ascii="Times New Roman" w:hAnsi="Times New Roman" w:cs="Times New Roman"/>
          <w:sz w:val="20"/>
          <w:szCs w:val="20"/>
        </w:rPr>
        <w:t xml:space="preserve">legislature. </w:t>
      </w:r>
      <w:r w:rsidR="00AC6754" w:rsidRPr="00D53382">
        <w:rPr>
          <w:rFonts w:ascii="Times New Roman" w:hAnsi="Times New Roman" w:cs="Times New Roman"/>
          <w:sz w:val="20"/>
          <w:szCs w:val="20"/>
        </w:rPr>
        <w:t>Washington State Department of Ecology</w:t>
      </w:r>
      <w:r w:rsidR="00DA4230">
        <w:rPr>
          <w:rFonts w:ascii="Times New Roman" w:hAnsi="Times New Roman" w:cs="Times New Roman"/>
          <w:sz w:val="20"/>
          <w:szCs w:val="20"/>
        </w:rPr>
        <w:t xml:space="preserve">. </w:t>
      </w:r>
      <w:r w:rsidR="00DA4230" w:rsidRPr="00DA4230">
        <w:rPr>
          <w:rFonts w:ascii="Times New Roman" w:hAnsi="Times New Roman" w:cs="Times New Roman"/>
          <w:sz w:val="20"/>
          <w:szCs w:val="20"/>
        </w:rPr>
        <w:t>https://fortress.wa.gov/ecy/publications/documents/0309107.pdf</w:t>
      </w:r>
      <w:r w:rsidR="00AC6754" w:rsidRPr="00D53382">
        <w:rPr>
          <w:rFonts w:ascii="Times New Roman" w:hAnsi="Times New Roman" w:cs="Times New Roman"/>
          <w:sz w:val="20"/>
          <w:szCs w:val="20"/>
          <w:lang w:val="ms-MY"/>
        </w:rPr>
        <w:t>.</w:t>
      </w:r>
      <w:r w:rsidR="00DA4230">
        <w:rPr>
          <w:rFonts w:ascii="Times New Roman" w:hAnsi="Times New Roman" w:cs="Times New Roman"/>
          <w:sz w:val="20"/>
          <w:szCs w:val="20"/>
          <w:lang w:val="ms-MY"/>
        </w:rPr>
        <w:t xml:space="preserve"> [Accessed online 8 March 2017].</w:t>
      </w:r>
    </w:p>
    <w:p w:rsidR="00AC6754" w:rsidRPr="00D53382" w:rsidRDefault="00F109A6"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29</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19" w:name="_ENREF_9"/>
      <w:r w:rsidR="00AC6754" w:rsidRPr="00D53382">
        <w:rPr>
          <w:rFonts w:ascii="Times New Roman" w:hAnsi="Times New Roman" w:cs="Times New Roman"/>
          <w:sz w:val="20"/>
          <w:szCs w:val="20"/>
        </w:rPr>
        <w:t>Guo</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P</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Duan</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T</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Song</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X</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817E67">
        <w:rPr>
          <w:rFonts w:ascii="Times New Roman" w:hAnsi="Times New Roman" w:cs="Times New Roman"/>
          <w:sz w:val="20"/>
          <w:szCs w:val="20"/>
        </w:rPr>
        <w:t xml:space="preserve">Xu, J. </w:t>
      </w:r>
      <w:r w:rsidR="00DA4230">
        <w:rPr>
          <w:rFonts w:ascii="Times New Roman" w:hAnsi="Times New Roman" w:cs="Times New Roman"/>
          <w:sz w:val="20"/>
          <w:szCs w:val="20"/>
        </w:rPr>
        <w:t>and</w:t>
      </w:r>
      <w:r w:rsidR="00817E67">
        <w:rPr>
          <w:rFonts w:ascii="Times New Roman" w:hAnsi="Times New Roman" w:cs="Times New Roman"/>
          <w:sz w:val="20"/>
          <w:szCs w:val="20"/>
        </w:rPr>
        <w:t xml:space="preserve"> Chen, H</w:t>
      </w:r>
      <w:r w:rsidR="00AC6754" w:rsidRPr="00D53382">
        <w:rPr>
          <w:rFonts w:ascii="Times New Roman" w:hAnsi="Times New Roman" w:cs="Times New Roman"/>
          <w:sz w:val="20"/>
          <w:szCs w:val="20"/>
        </w:rPr>
        <w:t>.</w:t>
      </w:r>
      <w:r w:rsidR="00817E67">
        <w:rPr>
          <w:rFonts w:ascii="Times New Roman" w:hAnsi="Times New Roman" w:cs="Times New Roman"/>
          <w:sz w:val="20"/>
          <w:szCs w:val="20"/>
        </w:rPr>
        <w:t xml:space="preserve"> (2008).</w:t>
      </w:r>
      <w:r w:rsidR="00AC6754" w:rsidRPr="00D53382">
        <w:rPr>
          <w:rFonts w:ascii="Times New Roman" w:hAnsi="Times New Roman" w:cs="Times New Roman"/>
          <w:sz w:val="20"/>
          <w:szCs w:val="20"/>
        </w:rPr>
        <w:t xml:space="preserve"> </w:t>
      </w:r>
      <w:r w:rsidR="00DA4230">
        <w:rPr>
          <w:rFonts w:ascii="Times New Roman" w:hAnsi="Times New Roman" w:cs="Times New Roman"/>
          <w:sz w:val="20"/>
          <w:szCs w:val="20"/>
        </w:rPr>
        <w:t>E</w:t>
      </w:r>
      <w:r w:rsidR="00DA4230" w:rsidRPr="00D53382">
        <w:rPr>
          <w:rFonts w:ascii="Times New Roman" w:hAnsi="Times New Roman" w:cs="Times New Roman"/>
          <w:sz w:val="20"/>
          <w:szCs w:val="20"/>
        </w:rPr>
        <w:t>ffects of soil p</w:t>
      </w:r>
      <w:r w:rsidR="00DA4230">
        <w:rPr>
          <w:rFonts w:ascii="Times New Roman" w:hAnsi="Times New Roman" w:cs="Times New Roman"/>
          <w:sz w:val="20"/>
          <w:szCs w:val="20"/>
        </w:rPr>
        <w:t>H</w:t>
      </w:r>
      <w:r w:rsidR="00DA4230" w:rsidRPr="00D53382">
        <w:rPr>
          <w:rFonts w:ascii="Times New Roman" w:hAnsi="Times New Roman" w:cs="Times New Roman"/>
          <w:sz w:val="20"/>
          <w:szCs w:val="20"/>
        </w:rPr>
        <w:t xml:space="preserve"> and organic matter on distribution of thorium fractions in soil contaminated by r</w:t>
      </w:r>
      <w:r w:rsidR="00DA4230">
        <w:rPr>
          <w:rFonts w:ascii="Times New Roman" w:hAnsi="Times New Roman" w:cs="Times New Roman"/>
          <w:sz w:val="20"/>
          <w:szCs w:val="20"/>
        </w:rPr>
        <w:t>are-earth industries</w:t>
      </w:r>
      <w:r w:rsidR="00817E67">
        <w:rPr>
          <w:rFonts w:ascii="Times New Roman" w:hAnsi="Times New Roman" w:cs="Times New Roman"/>
          <w:sz w:val="20"/>
          <w:szCs w:val="20"/>
        </w:rPr>
        <w:t xml:space="preserve">. </w:t>
      </w:r>
      <w:r w:rsidR="00817E67" w:rsidRPr="00817E67">
        <w:rPr>
          <w:rFonts w:ascii="Times New Roman" w:hAnsi="Times New Roman" w:cs="Times New Roman"/>
          <w:i/>
          <w:sz w:val="20"/>
          <w:szCs w:val="20"/>
        </w:rPr>
        <w:t>Talanta</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77(2):</w:t>
      </w:r>
      <w:r w:rsidR="00817E67">
        <w:rPr>
          <w:rFonts w:ascii="Times New Roman" w:hAnsi="Times New Roman" w:cs="Times New Roman"/>
          <w:sz w:val="20"/>
          <w:szCs w:val="20"/>
        </w:rPr>
        <w:t xml:space="preserve"> </w:t>
      </w:r>
      <w:r w:rsidR="00AC6754" w:rsidRPr="00D53382">
        <w:rPr>
          <w:rFonts w:ascii="Times New Roman" w:hAnsi="Times New Roman" w:cs="Times New Roman"/>
          <w:sz w:val="20"/>
          <w:szCs w:val="20"/>
        </w:rPr>
        <w:t>624-27.</w:t>
      </w:r>
    </w:p>
    <w:bookmarkEnd w:id="19"/>
    <w:p w:rsidR="00AC6754" w:rsidRPr="00D53382" w:rsidRDefault="007E41D3" w:rsidP="00B973DE">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ms-MY"/>
        </w:rPr>
        <w:t>3</w:t>
      </w:r>
      <w:r w:rsidR="00F109A6">
        <w:rPr>
          <w:rFonts w:ascii="Times New Roman" w:hAnsi="Times New Roman" w:cs="Times New Roman"/>
          <w:sz w:val="20"/>
          <w:szCs w:val="20"/>
          <w:lang w:val="ms-MY"/>
        </w:rPr>
        <w:t>0</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20" w:name="_ENREF_28"/>
      <w:r w:rsidR="00AC6754" w:rsidRPr="00D53382">
        <w:rPr>
          <w:rFonts w:ascii="Times New Roman" w:hAnsi="Times New Roman" w:cs="Times New Roman"/>
          <w:sz w:val="20"/>
          <w:szCs w:val="20"/>
        </w:rPr>
        <w:t>Wright</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R</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DA4230">
        <w:rPr>
          <w:rFonts w:ascii="Times New Roman" w:hAnsi="Times New Roman" w:cs="Times New Roman"/>
          <w:sz w:val="20"/>
          <w:szCs w:val="20"/>
        </w:rPr>
        <w:t>and</w:t>
      </w:r>
      <w:r w:rsidR="00AC6754" w:rsidRPr="00D53382">
        <w:rPr>
          <w:rFonts w:ascii="Times New Roman" w:hAnsi="Times New Roman" w:cs="Times New Roman"/>
          <w:sz w:val="20"/>
          <w:szCs w:val="20"/>
        </w:rPr>
        <w:t xml:space="preserve"> Schindler</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D.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1995</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Interaction of acid rain and global changes: effects on terrestrial and aquatic ecosystems. </w:t>
      </w:r>
      <w:r w:rsidR="00AC6754" w:rsidRPr="00D53382">
        <w:rPr>
          <w:rFonts w:ascii="Times New Roman" w:hAnsi="Times New Roman" w:cs="Times New Roman"/>
          <w:i/>
          <w:sz w:val="20"/>
          <w:szCs w:val="20"/>
        </w:rPr>
        <w:t>Water, Air, and Soil Pollution</w:t>
      </w:r>
      <w:r w:rsidR="00817E67">
        <w:rPr>
          <w:rFonts w:ascii="Times New Roman" w:hAnsi="Times New Roman" w:cs="Times New Roman"/>
          <w:i/>
          <w:sz w:val="20"/>
          <w:szCs w:val="20"/>
        </w:rPr>
        <w:t>,</w:t>
      </w:r>
      <w:r w:rsidR="00AC6754" w:rsidRPr="00D53382">
        <w:rPr>
          <w:rFonts w:ascii="Times New Roman" w:hAnsi="Times New Roman" w:cs="Times New Roman"/>
          <w:sz w:val="20"/>
          <w:szCs w:val="20"/>
        </w:rPr>
        <w:t xml:space="preserve"> 85(1): 89-99.</w:t>
      </w:r>
      <w:bookmarkEnd w:id="20"/>
    </w:p>
    <w:p w:rsidR="00AC6754" w:rsidRPr="00D53382"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3</w:t>
      </w:r>
      <w:r w:rsidR="00F109A6">
        <w:rPr>
          <w:rFonts w:ascii="Times New Roman" w:hAnsi="Times New Roman" w:cs="Times New Roman"/>
          <w:sz w:val="20"/>
          <w:szCs w:val="20"/>
          <w:lang w:val="ms-MY"/>
        </w:rPr>
        <w:t>1</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bookmarkStart w:id="21" w:name="_ENREF_25"/>
      <w:r w:rsidR="00AC6754" w:rsidRPr="00D53382">
        <w:rPr>
          <w:rFonts w:ascii="Times New Roman" w:hAnsi="Times New Roman" w:cs="Times New Roman"/>
          <w:sz w:val="20"/>
          <w:szCs w:val="20"/>
        </w:rPr>
        <w:t>Treptow</w:t>
      </w:r>
      <w:r w:rsidR="00631589">
        <w:rPr>
          <w:rFonts w:ascii="Times New Roman" w:hAnsi="Times New Roman" w:cs="Times New Roman"/>
          <w:sz w:val="20"/>
          <w:szCs w:val="20"/>
        </w:rPr>
        <w:t>,</w:t>
      </w:r>
      <w:r w:rsidR="00AC6754" w:rsidRPr="00D53382">
        <w:rPr>
          <w:rFonts w:ascii="Times New Roman" w:hAnsi="Times New Roman" w:cs="Times New Roman"/>
          <w:sz w:val="20"/>
          <w:szCs w:val="20"/>
        </w:rPr>
        <w:t xml:space="preserve"> R</w:t>
      </w:r>
      <w:r w:rsidR="00631589">
        <w:rPr>
          <w:rFonts w:ascii="Times New Roman" w:hAnsi="Times New Roman" w:cs="Times New Roman"/>
          <w:sz w:val="20"/>
          <w:szCs w:val="20"/>
        </w:rPr>
        <w:t xml:space="preserve">. </w:t>
      </w:r>
      <w:r w:rsidR="00AC6754" w:rsidRPr="00D53382">
        <w:rPr>
          <w:rFonts w:ascii="Times New Roman" w:hAnsi="Times New Roman" w:cs="Times New Roman"/>
          <w:sz w:val="20"/>
          <w:szCs w:val="20"/>
        </w:rPr>
        <w:t xml:space="preserve">S.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1980</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Le Châtelier's principle: A reexamination and method of graphic illustration. </w:t>
      </w:r>
      <w:r w:rsidR="00817E67">
        <w:rPr>
          <w:rFonts w:ascii="Times New Roman" w:hAnsi="Times New Roman" w:cs="Times New Roman"/>
          <w:i/>
          <w:sz w:val="20"/>
          <w:szCs w:val="20"/>
        </w:rPr>
        <w:t>Journal of Chemical</w:t>
      </w:r>
      <w:r w:rsidR="00AC6754" w:rsidRPr="00D53382">
        <w:rPr>
          <w:rFonts w:ascii="Times New Roman" w:hAnsi="Times New Roman" w:cs="Times New Roman"/>
          <w:i/>
          <w:sz w:val="20"/>
          <w:szCs w:val="20"/>
        </w:rPr>
        <w:t xml:space="preserve"> Educ</w:t>
      </w:r>
      <w:r w:rsidR="00817E67">
        <w:rPr>
          <w:rFonts w:ascii="Times New Roman" w:hAnsi="Times New Roman" w:cs="Times New Roman"/>
          <w:i/>
          <w:sz w:val="20"/>
          <w:szCs w:val="20"/>
        </w:rPr>
        <w:t>ation,</w:t>
      </w:r>
      <w:r w:rsidR="00AC6754" w:rsidRPr="00D53382">
        <w:rPr>
          <w:rFonts w:ascii="Times New Roman" w:hAnsi="Times New Roman" w:cs="Times New Roman"/>
          <w:sz w:val="20"/>
          <w:szCs w:val="20"/>
        </w:rPr>
        <w:t xml:space="preserve"> 57(6): 417.</w:t>
      </w:r>
      <w:bookmarkEnd w:id="21"/>
    </w:p>
    <w:p w:rsidR="00AC6754" w:rsidRPr="00D53382" w:rsidRDefault="007E41D3" w:rsidP="00DA4230">
      <w:pPr>
        <w:spacing w:after="0" w:line="240" w:lineRule="auto"/>
        <w:ind w:left="720" w:hanging="720"/>
        <w:jc w:val="both"/>
        <w:rPr>
          <w:rFonts w:ascii="Times New Roman" w:hAnsi="Times New Roman" w:cs="Times New Roman"/>
          <w:sz w:val="20"/>
          <w:szCs w:val="20"/>
          <w:lang w:val="ms-MY"/>
        </w:rPr>
      </w:pPr>
      <w:r>
        <w:rPr>
          <w:rFonts w:ascii="Times New Roman" w:hAnsi="Times New Roman" w:cs="Times New Roman"/>
          <w:sz w:val="20"/>
          <w:szCs w:val="20"/>
          <w:lang w:val="ms-MY"/>
        </w:rPr>
        <w:t>3</w:t>
      </w:r>
      <w:r w:rsidR="00F109A6">
        <w:rPr>
          <w:rFonts w:ascii="Times New Roman" w:hAnsi="Times New Roman" w:cs="Times New Roman"/>
          <w:sz w:val="20"/>
          <w:szCs w:val="20"/>
          <w:lang w:val="ms-MY"/>
        </w:rPr>
        <w:t>2</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r w:rsidR="00AC6754" w:rsidRPr="00D53382">
        <w:rPr>
          <w:rFonts w:ascii="Times New Roman" w:hAnsi="Times New Roman" w:cs="Times New Roman"/>
          <w:noProof/>
          <w:sz w:val="20"/>
          <w:szCs w:val="20"/>
          <w:lang w:val="en-US"/>
        </w:rPr>
        <w:t>Langmuir</w:t>
      </w:r>
      <w:r w:rsidR="00817E67">
        <w:rPr>
          <w:rFonts w:ascii="Times New Roman" w:hAnsi="Times New Roman" w:cs="Times New Roman"/>
          <w:noProof/>
          <w:sz w:val="20"/>
          <w:szCs w:val="20"/>
          <w:lang w:val="en-US"/>
        </w:rPr>
        <w:t>,</w:t>
      </w:r>
      <w:r w:rsidR="00AC6754" w:rsidRPr="00D53382">
        <w:rPr>
          <w:rFonts w:ascii="Times New Roman" w:hAnsi="Times New Roman" w:cs="Times New Roman"/>
          <w:noProof/>
          <w:sz w:val="20"/>
          <w:szCs w:val="20"/>
          <w:lang w:val="en-US"/>
        </w:rPr>
        <w:t xml:space="preserve"> D</w:t>
      </w:r>
      <w:r w:rsidR="00817E67">
        <w:rPr>
          <w:rFonts w:ascii="Times New Roman" w:hAnsi="Times New Roman" w:cs="Times New Roman"/>
          <w:noProof/>
          <w:sz w:val="20"/>
          <w:szCs w:val="20"/>
          <w:lang w:val="en-US"/>
        </w:rPr>
        <w:t xml:space="preserve">. </w:t>
      </w:r>
      <w:r w:rsidR="00DA4230">
        <w:rPr>
          <w:rFonts w:ascii="Times New Roman" w:hAnsi="Times New Roman" w:cs="Times New Roman"/>
          <w:noProof/>
          <w:sz w:val="20"/>
          <w:szCs w:val="20"/>
          <w:lang w:val="en-US"/>
        </w:rPr>
        <w:t>and</w:t>
      </w:r>
      <w:r w:rsidR="00AC6754" w:rsidRPr="00D53382">
        <w:rPr>
          <w:rFonts w:ascii="Times New Roman" w:hAnsi="Times New Roman" w:cs="Times New Roman"/>
          <w:noProof/>
          <w:sz w:val="20"/>
          <w:szCs w:val="20"/>
          <w:lang w:val="en-US"/>
        </w:rPr>
        <w:t xml:space="preserve"> Herman</w:t>
      </w:r>
      <w:r w:rsidR="00817E67">
        <w:rPr>
          <w:rFonts w:ascii="Times New Roman" w:hAnsi="Times New Roman" w:cs="Times New Roman"/>
          <w:noProof/>
          <w:sz w:val="20"/>
          <w:szCs w:val="20"/>
          <w:lang w:val="en-US"/>
        </w:rPr>
        <w:t>,</w:t>
      </w:r>
      <w:r w:rsidR="00AC6754" w:rsidRPr="00D53382">
        <w:rPr>
          <w:rFonts w:ascii="Times New Roman" w:hAnsi="Times New Roman" w:cs="Times New Roman"/>
          <w:noProof/>
          <w:sz w:val="20"/>
          <w:szCs w:val="20"/>
          <w:lang w:val="en-US"/>
        </w:rPr>
        <w:t xml:space="preserve"> J</w:t>
      </w:r>
      <w:r w:rsidR="00817E67">
        <w:rPr>
          <w:rFonts w:ascii="Times New Roman" w:hAnsi="Times New Roman" w:cs="Times New Roman"/>
          <w:noProof/>
          <w:sz w:val="20"/>
          <w:szCs w:val="20"/>
          <w:lang w:val="en-US"/>
        </w:rPr>
        <w:t xml:space="preserve">. </w:t>
      </w:r>
      <w:r w:rsidR="00AC6754" w:rsidRPr="00D53382">
        <w:rPr>
          <w:rFonts w:ascii="Times New Roman" w:hAnsi="Times New Roman" w:cs="Times New Roman"/>
          <w:noProof/>
          <w:sz w:val="20"/>
          <w:szCs w:val="20"/>
          <w:lang w:val="en-US"/>
        </w:rPr>
        <w:t xml:space="preserve">S. </w:t>
      </w:r>
      <w:r w:rsidR="00817E67">
        <w:rPr>
          <w:rFonts w:ascii="Times New Roman" w:hAnsi="Times New Roman" w:cs="Times New Roman"/>
          <w:noProof/>
          <w:sz w:val="20"/>
          <w:szCs w:val="20"/>
          <w:lang w:val="en-US"/>
        </w:rPr>
        <w:t xml:space="preserve">(1980). </w:t>
      </w:r>
      <w:r w:rsidR="00AC6754" w:rsidRPr="00D53382">
        <w:rPr>
          <w:rFonts w:ascii="Times New Roman" w:hAnsi="Times New Roman" w:cs="Times New Roman"/>
          <w:noProof/>
          <w:sz w:val="20"/>
          <w:szCs w:val="20"/>
          <w:lang w:val="en-US"/>
        </w:rPr>
        <w:t xml:space="preserve">The </w:t>
      </w:r>
      <w:r w:rsidR="00DA4230" w:rsidRPr="00D53382">
        <w:rPr>
          <w:rFonts w:ascii="Times New Roman" w:hAnsi="Times New Roman" w:cs="Times New Roman"/>
          <w:noProof/>
          <w:sz w:val="20"/>
          <w:szCs w:val="20"/>
          <w:lang w:val="en-US"/>
        </w:rPr>
        <w:t>mobility of thorium in natural waters at low temperatures</w:t>
      </w:r>
      <w:r w:rsidR="00AC6754" w:rsidRPr="00D53382">
        <w:rPr>
          <w:rFonts w:ascii="Times New Roman" w:hAnsi="Times New Roman" w:cs="Times New Roman"/>
          <w:noProof/>
          <w:sz w:val="20"/>
          <w:szCs w:val="20"/>
          <w:lang w:val="en-US"/>
        </w:rPr>
        <w:t xml:space="preserve">. </w:t>
      </w:r>
      <w:r w:rsidR="00AC6754" w:rsidRPr="00817E67">
        <w:rPr>
          <w:rFonts w:ascii="Times New Roman" w:hAnsi="Times New Roman" w:cs="Times New Roman"/>
          <w:i/>
          <w:noProof/>
          <w:sz w:val="20"/>
          <w:szCs w:val="20"/>
          <w:lang w:val="en-US"/>
        </w:rPr>
        <w:t>Geoc</w:t>
      </w:r>
      <w:r w:rsidR="00817E67" w:rsidRPr="00817E67">
        <w:rPr>
          <w:rFonts w:ascii="Times New Roman" w:hAnsi="Times New Roman" w:cs="Times New Roman"/>
          <w:i/>
          <w:noProof/>
          <w:sz w:val="20"/>
          <w:szCs w:val="20"/>
          <w:lang w:val="en-US"/>
        </w:rPr>
        <w:t>himica et Cosmochimica Acta</w:t>
      </w:r>
      <w:r w:rsidR="00817E67">
        <w:rPr>
          <w:rFonts w:ascii="Times New Roman" w:hAnsi="Times New Roman" w:cs="Times New Roman"/>
          <w:noProof/>
          <w:sz w:val="20"/>
          <w:szCs w:val="20"/>
          <w:lang w:val="en-US"/>
        </w:rPr>
        <w:t>,</w:t>
      </w:r>
      <w:r w:rsidR="00AC6754" w:rsidRPr="00D53382">
        <w:rPr>
          <w:rFonts w:ascii="Times New Roman" w:hAnsi="Times New Roman" w:cs="Times New Roman"/>
          <w:noProof/>
          <w:sz w:val="20"/>
          <w:szCs w:val="20"/>
          <w:lang w:val="en-US"/>
        </w:rPr>
        <w:t xml:space="preserve"> 44(11):</w:t>
      </w:r>
      <w:r w:rsidR="00817E67">
        <w:rPr>
          <w:rFonts w:ascii="Times New Roman" w:hAnsi="Times New Roman" w:cs="Times New Roman"/>
          <w:noProof/>
          <w:sz w:val="20"/>
          <w:szCs w:val="20"/>
          <w:lang w:val="en-US"/>
        </w:rPr>
        <w:t xml:space="preserve"> </w:t>
      </w:r>
      <w:r w:rsidR="00AC6754" w:rsidRPr="00D53382">
        <w:rPr>
          <w:rFonts w:ascii="Times New Roman" w:hAnsi="Times New Roman" w:cs="Times New Roman"/>
          <w:noProof/>
          <w:sz w:val="20"/>
          <w:szCs w:val="20"/>
          <w:lang w:val="en-US"/>
        </w:rPr>
        <w:t>1753-</w:t>
      </w:r>
      <w:r w:rsidR="00B973DE">
        <w:rPr>
          <w:rFonts w:ascii="Times New Roman" w:hAnsi="Times New Roman" w:cs="Times New Roman"/>
          <w:noProof/>
          <w:sz w:val="20"/>
          <w:szCs w:val="20"/>
          <w:lang w:val="en-US"/>
        </w:rPr>
        <w:t>17</w:t>
      </w:r>
      <w:r w:rsidR="00AC6754" w:rsidRPr="00D53382">
        <w:rPr>
          <w:rFonts w:ascii="Times New Roman" w:hAnsi="Times New Roman" w:cs="Times New Roman"/>
          <w:noProof/>
          <w:sz w:val="20"/>
          <w:szCs w:val="20"/>
          <w:lang w:val="en-US"/>
        </w:rPr>
        <w:t>66.</w:t>
      </w:r>
    </w:p>
    <w:p w:rsidR="00AC6754" w:rsidRPr="00664128" w:rsidRDefault="007E41D3" w:rsidP="000225B7">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lang w:val="ms-MY"/>
        </w:rPr>
        <w:t>3</w:t>
      </w:r>
      <w:r w:rsidR="00F109A6">
        <w:rPr>
          <w:rFonts w:ascii="Times New Roman" w:hAnsi="Times New Roman" w:cs="Times New Roman"/>
          <w:sz w:val="20"/>
          <w:szCs w:val="20"/>
          <w:lang w:val="ms-MY"/>
        </w:rPr>
        <w:t>3</w:t>
      </w:r>
      <w:r w:rsidR="00AC6754" w:rsidRPr="00D53382">
        <w:rPr>
          <w:rFonts w:ascii="Times New Roman" w:hAnsi="Times New Roman" w:cs="Times New Roman"/>
          <w:sz w:val="20"/>
          <w:szCs w:val="20"/>
          <w:lang w:val="ms-MY"/>
        </w:rPr>
        <w:t>.</w:t>
      </w:r>
      <w:r w:rsidR="00AC6754" w:rsidRPr="00D53382">
        <w:rPr>
          <w:rFonts w:ascii="Times New Roman" w:hAnsi="Times New Roman" w:cs="Times New Roman"/>
          <w:sz w:val="20"/>
          <w:szCs w:val="20"/>
          <w:lang w:val="ms-MY"/>
        </w:rPr>
        <w:tab/>
      </w:r>
      <w:r w:rsidR="00AC6754" w:rsidRPr="00D53382">
        <w:rPr>
          <w:rFonts w:ascii="Times New Roman" w:hAnsi="Times New Roman" w:cs="Times New Roman"/>
          <w:sz w:val="20"/>
          <w:szCs w:val="20"/>
        </w:rPr>
        <w:t>Mernagh</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T</w:t>
      </w:r>
      <w:r w:rsidR="00817E67">
        <w:rPr>
          <w:rFonts w:ascii="Times New Roman" w:hAnsi="Times New Roman" w:cs="Times New Roman"/>
          <w:sz w:val="20"/>
          <w:szCs w:val="20"/>
        </w:rPr>
        <w:t xml:space="preserve">. </w:t>
      </w:r>
      <w:r w:rsidR="00AC6754" w:rsidRPr="00D53382">
        <w:rPr>
          <w:rFonts w:ascii="Times New Roman" w:hAnsi="Times New Roman" w:cs="Times New Roman"/>
          <w:sz w:val="20"/>
          <w:szCs w:val="20"/>
        </w:rPr>
        <w:t>P</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w:t>
      </w:r>
      <w:r w:rsidR="00DA4230">
        <w:rPr>
          <w:rFonts w:ascii="Times New Roman" w:hAnsi="Times New Roman" w:cs="Times New Roman"/>
          <w:sz w:val="20"/>
          <w:szCs w:val="20"/>
        </w:rPr>
        <w:t>and</w:t>
      </w:r>
      <w:r w:rsidR="00AC6754" w:rsidRPr="00D53382">
        <w:rPr>
          <w:rFonts w:ascii="Times New Roman" w:hAnsi="Times New Roman" w:cs="Times New Roman"/>
          <w:sz w:val="20"/>
          <w:szCs w:val="20"/>
        </w:rPr>
        <w:t xml:space="preserve"> Miezitis</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Y. </w:t>
      </w:r>
      <w:r w:rsidR="00817E67">
        <w:rPr>
          <w:rFonts w:ascii="Times New Roman" w:hAnsi="Times New Roman" w:cs="Times New Roman"/>
          <w:sz w:val="20"/>
          <w:szCs w:val="20"/>
        </w:rPr>
        <w:t>(</w:t>
      </w:r>
      <w:r w:rsidR="00AC6754" w:rsidRPr="00D53382">
        <w:rPr>
          <w:rFonts w:ascii="Times New Roman" w:hAnsi="Times New Roman" w:cs="Times New Roman"/>
          <w:sz w:val="20"/>
          <w:szCs w:val="20"/>
        </w:rPr>
        <w:t>2008</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A review of the geochemical processes controlling the distribution of thorium in the earth's crust and </w:t>
      </w:r>
      <w:r w:rsidR="00DA4230">
        <w:rPr>
          <w:rFonts w:ascii="Times New Roman" w:hAnsi="Times New Roman" w:cs="Times New Roman"/>
          <w:sz w:val="20"/>
          <w:szCs w:val="20"/>
        </w:rPr>
        <w:t>A</w:t>
      </w:r>
      <w:r w:rsidR="00AC6754" w:rsidRPr="00D53382">
        <w:rPr>
          <w:rFonts w:ascii="Times New Roman" w:hAnsi="Times New Roman" w:cs="Times New Roman"/>
          <w:sz w:val="20"/>
          <w:szCs w:val="20"/>
        </w:rPr>
        <w:t>ustralia's thorium resources</w:t>
      </w:r>
      <w:r w:rsidR="00817E67">
        <w:rPr>
          <w:rFonts w:ascii="Times New Roman" w:hAnsi="Times New Roman" w:cs="Times New Roman"/>
          <w:sz w:val="20"/>
          <w:szCs w:val="20"/>
        </w:rPr>
        <w:t>.</w:t>
      </w:r>
      <w:r w:rsidR="00AC6754" w:rsidRPr="00D53382">
        <w:rPr>
          <w:rFonts w:ascii="Times New Roman" w:hAnsi="Times New Roman" w:cs="Times New Roman"/>
          <w:sz w:val="20"/>
          <w:szCs w:val="20"/>
        </w:rPr>
        <w:t xml:space="preserve"> Geoscience Australia</w:t>
      </w:r>
      <w:r w:rsidR="00D95194">
        <w:rPr>
          <w:rFonts w:ascii="Times New Roman" w:hAnsi="Times New Roman" w:cs="Times New Roman"/>
          <w:sz w:val="20"/>
          <w:szCs w:val="20"/>
        </w:rPr>
        <w:t>, Canberra: pp. 48.</w:t>
      </w:r>
    </w:p>
    <w:p w:rsidR="001465C9" w:rsidRPr="001465C9" w:rsidRDefault="001465C9" w:rsidP="000225B7">
      <w:pPr>
        <w:spacing w:line="240" w:lineRule="auto"/>
        <w:rPr>
          <w:lang w:val="ms-MY"/>
        </w:rPr>
      </w:pPr>
      <w:bookmarkStart w:id="22" w:name="_GoBack"/>
      <w:bookmarkEnd w:id="22"/>
    </w:p>
    <w:sectPr w:rsidR="001465C9" w:rsidRPr="001465C9" w:rsidSect="000861D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817" w:rsidRDefault="001E7817" w:rsidP="00265486">
      <w:pPr>
        <w:spacing w:after="0" w:line="240" w:lineRule="auto"/>
      </w:pPr>
      <w:r>
        <w:separator/>
      </w:r>
    </w:p>
  </w:endnote>
  <w:endnote w:type="continuationSeparator" w:id="0">
    <w:p w:rsidR="001E7817" w:rsidRDefault="001E7817" w:rsidP="0026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817" w:rsidRDefault="001E7817" w:rsidP="00265486">
      <w:pPr>
        <w:spacing w:after="0" w:line="240" w:lineRule="auto"/>
      </w:pPr>
      <w:r>
        <w:separator/>
      </w:r>
    </w:p>
  </w:footnote>
  <w:footnote w:type="continuationSeparator" w:id="0">
    <w:p w:rsidR="001E7817" w:rsidRDefault="001E7817" w:rsidP="00265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4D4"/>
    <w:multiLevelType w:val="hybridMultilevel"/>
    <w:tmpl w:val="321EF3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Intl Health Hum R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wr9aa0fctvwziet5pxv0ffgx2e2ssd59sv2&quot;&gt;My EndNote Library&lt;record-ids&gt;&lt;item&gt;14&lt;/item&gt;&lt;item&gt;23&lt;/item&gt;&lt;item&gt;35&lt;/item&gt;&lt;item&gt;43&lt;/item&gt;&lt;item&gt;109&lt;/item&gt;&lt;item&gt;143&lt;/item&gt;&lt;item&gt;146&lt;/item&gt;&lt;item&gt;189&lt;/item&gt;&lt;item&gt;211&lt;/item&gt;&lt;item&gt;252&lt;/item&gt;&lt;item&gt;253&lt;/item&gt;&lt;item&gt;254&lt;/item&gt;&lt;item&gt;255&lt;/item&gt;&lt;item&gt;256&lt;/item&gt;&lt;item&gt;257&lt;/item&gt;&lt;item&gt;258&lt;/item&gt;&lt;item&gt;259&lt;/item&gt;&lt;item&gt;260&lt;/item&gt;&lt;item&gt;261&lt;/item&gt;&lt;item&gt;262&lt;/item&gt;&lt;item&gt;263&lt;/item&gt;&lt;item&gt;265&lt;/item&gt;&lt;item&gt;266&lt;/item&gt;&lt;item&gt;267&lt;/item&gt;&lt;item&gt;268&lt;/item&gt;&lt;item&gt;269&lt;/item&gt;&lt;item&gt;270&lt;/item&gt;&lt;item&gt;271&lt;/item&gt;&lt;item&gt;272&lt;/item&gt;&lt;item&gt;273&lt;/item&gt;&lt;item&gt;274&lt;/item&gt;&lt;/record-ids&gt;&lt;/item&gt;&lt;/Libraries&gt;"/>
  </w:docVars>
  <w:rsids>
    <w:rsidRoot w:val="008B6F5B"/>
    <w:rsid w:val="00002CD7"/>
    <w:rsid w:val="000225B7"/>
    <w:rsid w:val="00026008"/>
    <w:rsid w:val="00033788"/>
    <w:rsid w:val="0003408A"/>
    <w:rsid w:val="00051E46"/>
    <w:rsid w:val="00071E36"/>
    <w:rsid w:val="00077CF4"/>
    <w:rsid w:val="000861D3"/>
    <w:rsid w:val="00087B1F"/>
    <w:rsid w:val="00093680"/>
    <w:rsid w:val="000967D4"/>
    <w:rsid w:val="00097906"/>
    <w:rsid w:val="000B1497"/>
    <w:rsid w:val="000B5932"/>
    <w:rsid w:val="000C27C1"/>
    <w:rsid w:val="000C32E8"/>
    <w:rsid w:val="000D309D"/>
    <w:rsid w:val="000E6EF7"/>
    <w:rsid w:val="000E714A"/>
    <w:rsid w:val="000E7B53"/>
    <w:rsid w:val="000E7F35"/>
    <w:rsid w:val="00105566"/>
    <w:rsid w:val="00105ABD"/>
    <w:rsid w:val="0010791D"/>
    <w:rsid w:val="00111EBC"/>
    <w:rsid w:val="00123344"/>
    <w:rsid w:val="0013569F"/>
    <w:rsid w:val="001465C9"/>
    <w:rsid w:val="00153139"/>
    <w:rsid w:val="00155AEC"/>
    <w:rsid w:val="001663BD"/>
    <w:rsid w:val="00170069"/>
    <w:rsid w:val="00185D65"/>
    <w:rsid w:val="00186333"/>
    <w:rsid w:val="001911FC"/>
    <w:rsid w:val="00197118"/>
    <w:rsid w:val="001B0E46"/>
    <w:rsid w:val="001B6D38"/>
    <w:rsid w:val="001C0155"/>
    <w:rsid w:val="001D275B"/>
    <w:rsid w:val="001D7B17"/>
    <w:rsid w:val="001E7817"/>
    <w:rsid w:val="00245E71"/>
    <w:rsid w:val="00265486"/>
    <w:rsid w:val="00272C3C"/>
    <w:rsid w:val="002866E7"/>
    <w:rsid w:val="002942DE"/>
    <w:rsid w:val="002A1BD2"/>
    <w:rsid w:val="002B2B3D"/>
    <w:rsid w:val="002B6B0F"/>
    <w:rsid w:val="002D368F"/>
    <w:rsid w:val="002D4FE7"/>
    <w:rsid w:val="002D54FC"/>
    <w:rsid w:val="002E2611"/>
    <w:rsid w:val="002F07A0"/>
    <w:rsid w:val="003006A7"/>
    <w:rsid w:val="0030253E"/>
    <w:rsid w:val="00335A7E"/>
    <w:rsid w:val="003411A2"/>
    <w:rsid w:val="00342D95"/>
    <w:rsid w:val="0034507A"/>
    <w:rsid w:val="00353482"/>
    <w:rsid w:val="00357347"/>
    <w:rsid w:val="00357F31"/>
    <w:rsid w:val="00360112"/>
    <w:rsid w:val="00372317"/>
    <w:rsid w:val="003817BB"/>
    <w:rsid w:val="00385B9A"/>
    <w:rsid w:val="00393901"/>
    <w:rsid w:val="003A2448"/>
    <w:rsid w:val="003A6943"/>
    <w:rsid w:val="004017EB"/>
    <w:rsid w:val="004148FB"/>
    <w:rsid w:val="0042709D"/>
    <w:rsid w:val="004318F2"/>
    <w:rsid w:val="0043421C"/>
    <w:rsid w:val="00441CB2"/>
    <w:rsid w:val="004641F1"/>
    <w:rsid w:val="004659DA"/>
    <w:rsid w:val="0048461D"/>
    <w:rsid w:val="0048659D"/>
    <w:rsid w:val="004964FF"/>
    <w:rsid w:val="004A6947"/>
    <w:rsid w:val="004D1DA0"/>
    <w:rsid w:val="004E570E"/>
    <w:rsid w:val="004E73EB"/>
    <w:rsid w:val="00517B7E"/>
    <w:rsid w:val="00530448"/>
    <w:rsid w:val="00536D2C"/>
    <w:rsid w:val="005C0080"/>
    <w:rsid w:val="005C71D5"/>
    <w:rsid w:val="005D2398"/>
    <w:rsid w:val="005E1083"/>
    <w:rsid w:val="005E196A"/>
    <w:rsid w:val="005F269F"/>
    <w:rsid w:val="005F2784"/>
    <w:rsid w:val="00631589"/>
    <w:rsid w:val="00674C2D"/>
    <w:rsid w:val="00682969"/>
    <w:rsid w:val="006A3D3A"/>
    <w:rsid w:val="006D233E"/>
    <w:rsid w:val="00707F37"/>
    <w:rsid w:val="007118F4"/>
    <w:rsid w:val="00713023"/>
    <w:rsid w:val="00722FBF"/>
    <w:rsid w:val="007261CB"/>
    <w:rsid w:val="00726F45"/>
    <w:rsid w:val="007301A5"/>
    <w:rsid w:val="00741075"/>
    <w:rsid w:val="0076305F"/>
    <w:rsid w:val="0077314F"/>
    <w:rsid w:val="00781C9A"/>
    <w:rsid w:val="007827B1"/>
    <w:rsid w:val="00793010"/>
    <w:rsid w:val="007A3A7D"/>
    <w:rsid w:val="007A3F32"/>
    <w:rsid w:val="007B2013"/>
    <w:rsid w:val="007B3A81"/>
    <w:rsid w:val="007C77C3"/>
    <w:rsid w:val="007D0C4D"/>
    <w:rsid w:val="007E41D3"/>
    <w:rsid w:val="0080074F"/>
    <w:rsid w:val="00810131"/>
    <w:rsid w:val="008106A8"/>
    <w:rsid w:val="00816B8A"/>
    <w:rsid w:val="00817E67"/>
    <w:rsid w:val="00827EEC"/>
    <w:rsid w:val="00830B7D"/>
    <w:rsid w:val="00832BE9"/>
    <w:rsid w:val="00844A2F"/>
    <w:rsid w:val="0085603E"/>
    <w:rsid w:val="00856350"/>
    <w:rsid w:val="008638B8"/>
    <w:rsid w:val="00865AA3"/>
    <w:rsid w:val="00887CDA"/>
    <w:rsid w:val="008A5D52"/>
    <w:rsid w:val="008B6F5B"/>
    <w:rsid w:val="008D2832"/>
    <w:rsid w:val="008D6D34"/>
    <w:rsid w:val="008E5288"/>
    <w:rsid w:val="008E7976"/>
    <w:rsid w:val="008F7A30"/>
    <w:rsid w:val="00924E10"/>
    <w:rsid w:val="0093295A"/>
    <w:rsid w:val="00945706"/>
    <w:rsid w:val="009630E2"/>
    <w:rsid w:val="00981548"/>
    <w:rsid w:val="009839F7"/>
    <w:rsid w:val="009D61F9"/>
    <w:rsid w:val="009E3998"/>
    <w:rsid w:val="00A07D4D"/>
    <w:rsid w:val="00A36D97"/>
    <w:rsid w:val="00A41B90"/>
    <w:rsid w:val="00A52AC3"/>
    <w:rsid w:val="00A542E1"/>
    <w:rsid w:val="00A622E8"/>
    <w:rsid w:val="00A74EE3"/>
    <w:rsid w:val="00A86970"/>
    <w:rsid w:val="00AB0C81"/>
    <w:rsid w:val="00AB39C8"/>
    <w:rsid w:val="00AC6754"/>
    <w:rsid w:val="00AD4E7F"/>
    <w:rsid w:val="00AE7F69"/>
    <w:rsid w:val="00AF0AF4"/>
    <w:rsid w:val="00B00207"/>
    <w:rsid w:val="00B0117A"/>
    <w:rsid w:val="00B035F9"/>
    <w:rsid w:val="00B140AC"/>
    <w:rsid w:val="00B452E9"/>
    <w:rsid w:val="00B7114C"/>
    <w:rsid w:val="00B719AB"/>
    <w:rsid w:val="00B904DC"/>
    <w:rsid w:val="00B93E9A"/>
    <w:rsid w:val="00B973DE"/>
    <w:rsid w:val="00BB2AF8"/>
    <w:rsid w:val="00BB3639"/>
    <w:rsid w:val="00BB4432"/>
    <w:rsid w:val="00BB7940"/>
    <w:rsid w:val="00BC2AD3"/>
    <w:rsid w:val="00BD00B5"/>
    <w:rsid w:val="00BD2067"/>
    <w:rsid w:val="00BD51B6"/>
    <w:rsid w:val="00BE2AA3"/>
    <w:rsid w:val="00BE4D01"/>
    <w:rsid w:val="00BE546F"/>
    <w:rsid w:val="00BE6CCC"/>
    <w:rsid w:val="00BF26E7"/>
    <w:rsid w:val="00BF47CA"/>
    <w:rsid w:val="00BF635E"/>
    <w:rsid w:val="00C1035D"/>
    <w:rsid w:val="00C43158"/>
    <w:rsid w:val="00C5253C"/>
    <w:rsid w:val="00C60F1E"/>
    <w:rsid w:val="00C6416A"/>
    <w:rsid w:val="00C66573"/>
    <w:rsid w:val="00C67EBE"/>
    <w:rsid w:val="00C819A3"/>
    <w:rsid w:val="00C95CD0"/>
    <w:rsid w:val="00CA7511"/>
    <w:rsid w:val="00CC0296"/>
    <w:rsid w:val="00CC14C2"/>
    <w:rsid w:val="00CD46A9"/>
    <w:rsid w:val="00CD6143"/>
    <w:rsid w:val="00CE57EF"/>
    <w:rsid w:val="00D04B47"/>
    <w:rsid w:val="00D105F2"/>
    <w:rsid w:val="00D10FF7"/>
    <w:rsid w:val="00D1508F"/>
    <w:rsid w:val="00D170FF"/>
    <w:rsid w:val="00D3409E"/>
    <w:rsid w:val="00D374B5"/>
    <w:rsid w:val="00D4251E"/>
    <w:rsid w:val="00D438EC"/>
    <w:rsid w:val="00D4556F"/>
    <w:rsid w:val="00D53382"/>
    <w:rsid w:val="00D63202"/>
    <w:rsid w:val="00D86E7E"/>
    <w:rsid w:val="00D95194"/>
    <w:rsid w:val="00DA1A96"/>
    <w:rsid w:val="00DA2042"/>
    <w:rsid w:val="00DA4230"/>
    <w:rsid w:val="00DB5B37"/>
    <w:rsid w:val="00DC1402"/>
    <w:rsid w:val="00DC692A"/>
    <w:rsid w:val="00DD5D55"/>
    <w:rsid w:val="00DF2A8E"/>
    <w:rsid w:val="00DF2B4C"/>
    <w:rsid w:val="00DF3839"/>
    <w:rsid w:val="00DF4469"/>
    <w:rsid w:val="00DF60DD"/>
    <w:rsid w:val="00E068D5"/>
    <w:rsid w:val="00E251AC"/>
    <w:rsid w:val="00E52906"/>
    <w:rsid w:val="00E6569B"/>
    <w:rsid w:val="00E71AA4"/>
    <w:rsid w:val="00E755BC"/>
    <w:rsid w:val="00E85F27"/>
    <w:rsid w:val="00E862A0"/>
    <w:rsid w:val="00E97037"/>
    <w:rsid w:val="00EA0E3D"/>
    <w:rsid w:val="00EB0E91"/>
    <w:rsid w:val="00EC3E4C"/>
    <w:rsid w:val="00ED661A"/>
    <w:rsid w:val="00ED7E03"/>
    <w:rsid w:val="00F00A45"/>
    <w:rsid w:val="00F01979"/>
    <w:rsid w:val="00F109A6"/>
    <w:rsid w:val="00F10F92"/>
    <w:rsid w:val="00F21E14"/>
    <w:rsid w:val="00F304E1"/>
    <w:rsid w:val="00F322BD"/>
    <w:rsid w:val="00F43C33"/>
    <w:rsid w:val="00F63025"/>
    <w:rsid w:val="00F7570D"/>
    <w:rsid w:val="00F94A66"/>
    <w:rsid w:val="00FA52E1"/>
    <w:rsid w:val="00FB52E7"/>
    <w:rsid w:val="00FC5075"/>
    <w:rsid w:val="00FF5C6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DB18"/>
  <w15:chartTrackingRefBased/>
  <w15:docId w15:val="{436C2926-B26F-491D-B3FB-2F26A0D6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EEC"/>
    <w:rPr>
      <w:color w:val="808080"/>
    </w:rPr>
  </w:style>
  <w:style w:type="character" w:styleId="Hyperlink">
    <w:name w:val="Hyperlink"/>
    <w:basedOn w:val="DefaultParagraphFont"/>
    <w:uiPriority w:val="99"/>
    <w:unhideWhenUsed/>
    <w:rsid w:val="00170069"/>
    <w:rPr>
      <w:color w:val="0563C1" w:themeColor="hyperlink"/>
      <w:u w:val="single"/>
    </w:rPr>
  </w:style>
  <w:style w:type="paragraph" w:styleId="NormalWeb">
    <w:name w:val="Normal (Web)"/>
    <w:basedOn w:val="Normal"/>
    <w:uiPriority w:val="99"/>
    <w:semiHidden/>
    <w:unhideWhenUsed/>
    <w:rsid w:val="004148FB"/>
    <w:pPr>
      <w:spacing w:before="100" w:beforeAutospacing="1" w:after="100" w:afterAutospacing="1" w:line="240" w:lineRule="auto"/>
    </w:pPr>
    <w:rPr>
      <w:rFonts w:ascii="Times New Roman" w:eastAsiaTheme="minorEastAsia" w:hAnsi="Times New Roman" w:cs="Times New Roman"/>
      <w:sz w:val="24"/>
      <w:szCs w:val="24"/>
      <w:lang w:eastAsia="en-MY"/>
    </w:rPr>
  </w:style>
  <w:style w:type="paragraph" w:styleId="FootnoteText">
    <w:name w:val="footnote text"/>
    <w:basedOn w:val="Normal"/>
    <w:link w:val="FootnoteTextChar"/>
    <w:uiPriority w:val="99"/>
    <w:semiHidden/>
    <w:unhideWhenUsed/>
    <w:rsid w:val="00265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486"/>
    <w:rPr>
      <w:sz w:val="20"/>
      <w:szCs w:val="20"/>
    </w:rPr>
  </w:style>
  <w:style w:type="character" w:styleId="FootnoteReference">
    <w:name w:val="footnote reference"/>
    <w:basedOn w:val="DefaultParagraphFont"/>
    <w:uiPriority w:val="99"/>
    <w:semiHidden/>
    <w:unhideWhenUsed/>
    <w:rsid w:val="00265486"/>
    <w:rPr>
      <w:vertAlign w:val="superscript"/>
    </w:rPr>
  </w:style>
  <w:style w:type="paragraph" w:styleId="ListParagraph">
    <w:name w:val="List Paragraph"/>
    <w:basedOn w:val="Normal"/>
    <w:uiPriority w:val="34"/>
    <w:qFormat/>
    <w:rsid w:val="00BF26E7"/>
    <w:pPr>
      <w:ind w:left="720"/>
      <w:contextualSpacing/>
    </w:pPr>
  </w:style>
  <w:style w:type="paragraph" w:customStyle="1" w:styleId="EndNoteBibliographyTitle">
    <w:name w:val="EndNote Bibliography Title"/>
    <w:basedOn w:val="Normal"/>
    <w:link w:val="EndNoteBibliographyTitleChar"/>
    <w:rsid w:val="00D1508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1508F"/>
    <w:rPr>
      <w:rFonts w:ascii="Calibri" w:hAnsi="Calibri" w:cs="Calibri"/>
      <w:noProof/>
      <w:lang w:val="en-US"/>
    </w:rPr>
  </w:style>
  <w:style w:type="paragraph" w:customStyle="1" w:styleId="EndNoteBibliography">
    <w:name w:val="EndNote Bibliography"/>
    <w:basedOn w:val="Normal"/>
    <w:link w:val="EndNoteBibliographyChar"/>
    <w:rsid w:val="00D1508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D1508F"/>
    <w:rPr>
      <w:rFonts w:ascii="Calibri" w:hAnsi="Calibri" w:cs="Calibri"/>
      <w:noProof/>
      <w:lang w:val="en-US"/>
    </w:rPr>
  </w:style>
  <w:style w:type="paragraph" w:customStyle="1" w:styleId="EndNoteCategoryHeading">
    <w:name w:val="EndNote Category Heading"/>
    <w:basedOn w:val="Normal"/>
    <w:link w:val="EndNoteCategoryHeadingChar"/>
    <w:rsid w:val="00CC14C2"/>
    <w:pPr>
      <w:spacing w:before="120" w:after="120"/>
    </w:pPr>
  </w:style>
  <w:style w:type="character" w:customStyle="1" w:styleId="EndNoteCategoryHeadingChar">
    <w:name w:val="EndNote Category Heading Char"/>
    <w:basedOn w:val="DefaultParagraphFont"/>
    <w:link w:val="EndNoteCategoryHeading"/>
    <w:rsid w:val="00CC14C2"/>
  </w:style>
  <w:style w:type="paragraph" w:customStyle="1" w:styleId="EndNoteCategoryTitle">
    <w:name w:val="EndNote Category Title"/>
    <w:basedOn w:val="Normal"/>
    <w:link w:val="EndNoteCategoryTitleChar"/>
    <w:rsid w:val="00CC14C2"/>
    <w:pPr>
      <w:spacing w:before="120" w:after="120"/>
      <w:jc w:val="center"/>
    </w:pPr>
  </w:style>
  <w:style w:type="character" w:customStyle="1" w:styleId="EndNoteCategoryTitleChar">
    <w:name w:val="EndNote Category Title Char"/>
    <w:basedOn w:val="DefaultParagraphFont"/>
    <w:link w:val="EndNoteCategoryTitle"/>
    <w:rsid w:val="00CC14C2"/>
  </w:style>
  <w:style w:type="character" w:styleId="Emphasis">
    <w:name w:val="Emphasis"/>
    <w:basedOn w:val="DefaultParagraphFont"/>
    <w:uiPriority w:val="20"/>
    <w:qFormat/>
    <w:rsid w:val="00D105F2"/>
    <w:rPr>
      <w:i/>
      <w:iCs/>
    </w:rPr>
  </w:style>
  <w:style w:type="character" w:styleId="UnresolvedMention">
    <w:name w:val="Unresolved Mention"/>
    <w:basedOn w:val="DefaultParagraphFont"/>
    <w:uiPriority w:val="99"/>
    <w:semiHidden/>
    <w:unhideWhenUsed/>
    <w:rsid w:val="0098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20906">
      <w:bodyDiv w:val="1"/>
      <w:marLeft w:val="0"/>
      <w:marRight w:val="0"/>
      <w:marTop w:val="0"/>
      <w:marBottom w:val="0"/>
      <w:divBdr>
        <w:top w:val="none" w:sz="0" w:space="0" w:color="auto"/>
        <w:left w:val="none" w:sz="0" w:space="0" w:color="auto"/>
        <w:bottom w:val="none" w:sz="0" w:space="0" w:color="auto"/>
        <w:right w:val="none" w:sz="0" w:space="0" w:color="auto"/>
      </w:divBdr>
    </w:div>
    <w:div w:id="676158307">
      <w:bodyDiv w:val="1"/>
      <w:marLeft w:val="0"/>
      <w:marRight w:val="0"/>
      <w:marTop w:val="0"/>
      <w:marBottom w:val="0"/>
      <w:divBdr>
        <w:top w:val="none" w:sz="0" w:space="0" w:color="auto"/>
        <w:left w:val="none" w:sz="0" w:space="0" w:color="auto"/>
        <w:bottom w:val="none" w:sz="0" w:space="0" w:color="auto"/>
        <w:right w:val="none" w:sz="0" w:space="0" w:color="auto"/>
      </w:divBdr>
    </w:div>
    <w:div w:id="1432045424">
      <w:bodyDiv w:val="1"/>
      <w:marLeft w:val="0"/>
      <w:marRight w:val="0"/>
      <w:marTop w:val="0"/>
      <w:marBottom w:val="0"/>
      <w:divBdr>
        <w:top w:val="none" w:sz="0" w:space="0" w:color="auto"/>
        <w:left w:val="none" w:sz="0" w:space="0" w:color="auto"/>
        <w:bottom w:val="none" w:sz="0" w:space="0" w:color="auto"/>
        <w:right w:val="none" w:sz="0" w:space="0" w:color="auto"/>
      </w:divBdr>
      <w:divsChild>
        <w:div w:id="155726217">
          <w:marLeft w:val="0"/>
          <w:marRight w:val="0"/>
          <w:marTop w:val="0"/>
          <w:marBottom w:val="0"/>
          <w:divBdr>
            <w:top w:val="none" w:sz="0" w:space="0" w:color="auto"/>
            <w:left w:val="none" w:sz="0" w:space="0" w:color="auto"/>
            <w:bottom w:val="none" w:sz="0" w:space="0" w:color="auto"/>
            <w:right w:val="none" w:sz="0" w:space="0" w:color="auto"/>
          </w:divBdr>
        </w:div>
        <w:div w:id="2077588631">
          <w:marLeft w:val="0"/>
          <w:marRight w:val="0"/>
          <w:marTop w:val="0"/>
          <w:marBottom w:val="0"/>
          <w:divBdr>
            <w:top w:val="none" w:sz="0" w:space="0" w:color="auto"/>
            <w:left w:val="none" w:sz="0" w:space="0" w:color="auto"/>
            <w:bottom w:val="none" w:sz="0" w:space="0" w:color="auto"/>
            <w:right w:val="none" w:sz="0" w:space="0" w:color="auto"/>
          </w:divBdr>
        </w:div>
      </w:divsChild>
    </w:div>
    <w:div w:id="18158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DBF4-AEAD-4F6A-8033-AAC78C7B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8065</Words>
  <Characters>45971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Shahiddah Arrashid</dc:creator>
  <cp:keywords/>
  <dc:description/>
  <cp:lastModifiedBy>Reviewer</cp:lastModifiedBy>
  <cp:revision>7</cp:revision>
  <cp:lastPrinted>2017-06-14T00:58:00Z</cp:lastPrinted>
  <dcterms:created xsi:type="dcterms:W3CDTF">2018-10-22T01:40:00Z</dcterms:created>
  <dcterms:modified xsi:type="dcterms:W3CDTF">2018-11-23T12:02:00Z</dcterms:modified>
</cp:coreProperties>
</file>