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03700A" w:rsidRPr="00C32DEA" w:rsidRDefault="0003700A" w:rsidP="0003700A">
      <w:pPr>
        <w:spacing w:after="0" w:line="240" w:lineRule="auto"/>
        <w:jc w:val="center"/>
        <w:rPr>
          <w:rFonts w:ascii="Times New Roman" w:hAnsi="Times New Roman"/>
          <w:sz w:val="28"/>
          <w:szCs w:val="28"/>
        </w:rPr>
      </w:pPr>
      <w:r w:rsidRPr="00C32DEA">
        <w:rPr>
          <w:rFonts w:ascii="Times New Roman" w:hAnsi="Times New Roman"/>
          <w:sz w:val="28"/>
          <w:szCs w:val="28"/>
        </w:rPr>
        <w:t>COMBINED MECHANICAL-CHEMICAL PRE</w:t>
      </w:r>
      <w:r>
        <w:rPr>
          <w:rFonts w:ascii="Times New Roman" w:hAnsi="Times New Roman"/>
          <w:sz w:val="28"/>
          <w:szCs w:val="28"/>
        </w:rPr>
        <w:t>-</w:t>
      </w:r>
      <w:r w:rsidRPr="00C32DEA">
        <w:rPr>
          <w:rFonts w:ascii="Times New Roman" w:hAnsi="Times New Roman"/>
          <w:sz w:val="28"/>
          <w:szCs w:val="28"/>
        </w:rPr>
        <w:t>TREATMENT OF OIL PALM EMPTY FRUIT BUNCH (EFB) FIBERS FOR ADSORPTION OF METHYLENE BLUE (MB) IN AQUEOUS SOLUTION</w:t>
      </w:r>
    </w:p>
    <w:p w:rsidR="0003700A" w:rsidRPr="00C32DEA" w:rsidRDefault="0003700A" w:rsidP="0003700A">
      <w:pPr>
        <w:spacing w:after="0" w:line="240" w:lineRule="auto"/>
        <w:jc w:val="center"/>
        <w:rPr>
          <w:rFonts w:ascii="Times New Roman" w:hAnsi="Times New Roman"/>
          <w:b/>
          <w:sz w:val="24"/>
          <w:szCs w:val="24"/>
        </w:rPr>
      </w:pPr>
    </w:p>
    <w:p w:rsidR="0003700A" w:rsidRPr="00C32DEA" w:rsidRDefault="0003700A" w:rsidP="0003700A">
      <w:pPr>
        <w:spacing w:after="0" w:line="240" w:lineRule="auto"/>
        <w:jc w:val="center"/>
        <w:rPr>
          <w:rFonts w:ascii="Times New Roman" w:hAnsi="Times New Roman"/>
          <w:sz w:val="24"/>
          <w:szCs w:val="24"/>
          <w:lang w:val="ms-MY"/>
        </w:rPr>
      </w:pPr>
      <w:r w:rsidRPr="00C32DEA">
        <w:rPr>
          <w:rFonts w:ascii="Times New Roman" w:hAnsi="Times New Roman"/>
          <w:sz w:val="24"/>
          <w:szCs w:val="24"/>
          <w:lang w:val="ms-MY"/>
        </w:rPr>
        <w:t xml:space="preserve"> (Gabungan Rawatan Mekanik-Kimia ke atas Gentian Tandan Kosong Kelapa Sawit untuk Penjerapan Metilena Biru dalam Larutan Akues)</w:t>
      </w:r>
    </w:p>
    <w:p w:rsidR="0003700A" w:rsidRPr="00C32DEA" w:rsidRDefault="0003700A" w:rsidP="0003700A">
      <w:pPr>
        <w:spacing w:after="0" w:line="240" w:lineRule="auto"/>
        <w:jc w:val="center"/>
        <w:rPr>
          <w:rFonts w:ascii="Times New Roman" w:hAnsi="Times New Roman"/>
          <w:b/>
          <w:sz w:val="20"/>
          <w:szCs w:val="20"/>
          <w:lang w:val="ms-MY"/>
        </w:rPr>
      </w:pPr>
    </w:p>
    <w:p w:rsidR="0003700A" w:rsidRPr="00C32DEA" w:rsidRDefault="0003700A" w:rsidP="0003700A">
      <w:pPr>
        <w:spacing w:after="0" w:line="240" w:lineRule="auto"/>
        <w:jc w:val="center"/>
        <w:rPr>
          <w:rFonts w:ascii="Times New Roman" w:hAnsi="Times New Roman"/>
          <w:sz w:val="20"/>
          <w:szCs w:val="20"/>
          <w:vertAlign w:val="superscript"/>
        </w:rPr>
      </w:pPr>
      <w:r w:rsidRPr="00C32DEA">
        <w:rPr>
          <w:rFonts w:ascii="Times New Roman" w:hAnsi="Times New Roman"/>
          <w:sz w:val="20"/>
          <w:szCs w:val="20"/>
        </w:rPr>
        <w:t>Chee Mun Chan</w:t>
      </w:r>
      <w:r w:rsidRPr="00C32DEA">
        <w:rPr>
          <w:rFonts w:ascii="Times New Roman" w:hAnsi="Times New Roman"/>
          <w:sz w:val="20"/>
          <w:szCs w:val="20"/>
          <w:vertAlign w:val="superscript"/>
        </w:rPr>
        <w:t>1</w:t>
      </w:r>
      <w:r w:rsidRPr="00C32DEA">
        <w:rPr>
          <w:rFonts w:ascii="Times New Roman" w:hAnsi="Times New Roman"/>
          <w:sz w:val="20"/>
          <w:szCs w:val="20"/>
        </w:rPr>
        <w:t>, Siew Xian Chin</w:t>
      </w:r>
      <w:r w:rsidRPr="00C32DEA">
        <w:rPr>
          <w:rFonts w:ascii="Times New Roman" w:hAnsi="Times New Roman"/>
          <w:sz w:val="20"/>
          <w:szCs w:val="20"/>
          <w:vertAlign w:val="superscript"/>
        </w:rPr>
        <w:t>1,2</w:t>
      </w:r>
      <w:r w:rsidRPr="00227039">
        <w:rPr>
          <w:rFonts w:ascii="Times New Roman" w:hAnsi="Times New Roman"/>
          <w:sz w:val="20"/>
          <w:szCs w:val="20"/>
        </w:rPr>
        <w:t>*</w:t>
      </w:r>
      <w:r w:rsidRPr="00C32DEA">
        <w:rPr>
          <w:rFonts w:ascii="Times New Roman" w:hAnsi="Times New Roman"/>
          <w:sz w:val="20"/>
          <w:szCs w:val="20"/>
        </w:rPr>
        <w:t>, Soon Wei Chook</w:t>
      </w:r>
      <w:r w:rsidRPr="00C32DEA">
        <w:rPr>
          <w:rFonts w:ascii="Times New Roman" w:hAnsi="Times New Roman"/>
          <w:sz w:val="20"/>
          <w:szCs w:val="20"/>
          <w:vertAlign w:val="superscript"/>
        </w:rPr>
        <w:t>2</w:t>
      </w:r>
      <w:r w:rsidRPr="00C32DEA">
        <w:rPr>
          <w:rFonts w:ascii="Times New Roman" w:hAnsi="Times New Roman"/>
          <w:sz w:val="20"/>
          <w:szCs w:val="20"/>
        </w:rPr>
        <w:t>, Chin Hua Chia</w:t>
      </w:r>
      <w:r w:rsidRPr="00C32DEA">
        <w:rPr>
          <w:rFonts w:ascii="Times New Roman" w:hAnsi="Times New Roman"/>
          <w:sz w:val="20"/>
          <w:szCs w:val="20"/>
          <w:vertAlign w:val="superscript"/>
        </w:rPr>
        <w:t>2</w:t>
      </w:r>
      <w:r w:rsidRPr="00C32DEA">
        <w:rPr>
          <w:rFonts w:ascii="Times New Roman" w:hAnsi="Times New Roman"/>
          <w:sz w:val="20"/>
          <w:szCs w:val="20"/>
        </w:rPr>
        <w:t>, Sarani Zakaria</w:t>
      </w:r>
      <w:r w:rsidRPr="00C32DEA">
        <w:rPr>
          <w:rFonts w:ascii="Times New Roman" w:hAnsi="Times New Roman"/>
          <w:sz w:val="20"/>
          <w:szCs w:val="20"/>
          <w:vertAlign w:val="superscript"/>
        </w:rPr>
        <w:t>2</w:t>
      </w:r>
    </w:p>
    <w:p w:rsidR="0003700A" w:rsidRPr="00227039" w:rsidRDefault="0003700A" w:rsidP="0003700A">
      <w:pPr>
        <w:spacing w:after="0" w:line="240" w:lineRule="auto"/>
        <w:jc w:val="center"/>
        <w:rPr>
          <w:rFonts w:ascii="Times New Roman" w:hAnsi="Times New Roman"/>
          <w:sz w:val="18"/>
          <w:szCs w:val="18"/>
        </w:rPr>
      </w:pPr>
    </w:p>
    <w:p w:rsidR="0003700A" w:rsidRDefault="0003700A" w:rsidP="0003700A">
      <w:pPr>
        <w:spacing w:after="0" w:line="240" w:lineRule="auto"/>
        <w:jc w:val="center"/>
        <w:rPr>
          <w:rFonts w:ascii="Times New Roman" w:hAnsi="Times New Roman"/>
          <w:i/>
          <w:sz w:val="18"/>
          <w:szCs w:val="18"/>
        </w:rPr>
      </w:pPr>
      <w:r w:rsidRPr="00C32DEA">
        <w:rPr>
          <w:rFonts w:ascii="Times New Roman" w:hAnsi="Times New Roman"/>
          <w:i/>
          <w:sz w:val="18"/>
          <w:szCs w:val="18"/>
          <w:vertAlign w:val="superscript"/>
        </w:rPr>
        <w:t>1</w:t>
      </w:r>
      <w:r w:rsidRPr="00C32DEA">
        <w:rPr>
          <w:rFonts w:ascii="Times New Roman" w:hAnsi="Times New Roman"/>
          <w:i/>
          <w:sz w:val="18"/>
          <w:szCs w:val="18"/>
        </w:rPr>
        <w:t>ASASIpintar Programme UKM, Pusat Permata</w:t>
      </w:r>
      <w:r>
        <w:rPr>
          <w:rFonts w:ascii="Times New Roman" w:hAnsi="Times New Roman"/>
          <w:i/>
          <w:sz w:val="18"/>
          <w:szCs w:val="18"/>
        </w:rPr>
        <w:t xml:space="preserve"> P</w:t>
      </w:r>
      <w:r w:rsidRPr="00C32DEA">
        <w:rPr>
          <w:rFonts w:ascii="Times New Roman" w:hAnsi="Times New Roman"/>
          <w:i/>
          <w:sz w:val="18"/>
          <w:szCs w:val="18"/>
        </w:rPr>
        <w:t xml:space="preserve">intar </w:t>
      </w:r>
      <w:r>
        <w:rPr>
          <w:rFonts w:ascii="Times New Roman" w:hAnsi="Times New Roman"/>
          <w:i/>
          <w:sz w:val="18"/>
          <w:szCs w:val="18"/>
        </w:rPr>
        <w:t>Negara</w:t>
      </w:r>
      <w:r w:rsidRPr="00C32DEA">
        <w:rPr>
          <w:rFonts w:ascii="Times New Roman" w:hAnsi="Times New Roman"/>
          <w:i/>
          <w:sz w:val="18"/>
          <w:szCs w:val="18"/>
        </w:rPr>
        <w:t xml:space="preserve"> </w:t>
      </w:r>
    </w:p>
    <w:p w:rsidR="0003700A" w:rsidRDefault="0003700A" w:rsidP="0003700A">
      <w:pPr>
        <w:spacing w:after="0" w:line="240" w:lineRule="auto"/>
        <w:jc w:val="center"/>
        <w:rPr>
          <w:rFonts w:ascii="Times New Roman" w:hAnsi="Times New Roman"/>
          <w:i/>
          <w:sz w:val="18"/>
          <w:szCs w:val="18"/>
        </w:rPr>
      </w:pPr>
      <w:r w:rsidRPr="00C32DEA">
        <w:rPr>
          <w:rFonts w:ascii="Times New Roman" w:hAnsi="Times New Roman"/>
          <w:i/>
          <w:sz w:val="18"/>
          <w:szCs w:val="18"/>
          <w:vertAlign w:val="superscript"/>
        </w:rPr>
        <w:t>2</w:t>
      </w:r>
      <w:r w:rsidRPr="00C32DEA">
        <w:rPr>
          <w:rFonts w:ascii="Times New Roman" w:hAnsi="Times New Roman"/>
          <w:i/>
          <w:sz w:val="18"/>
          <w:szCs w:val="18"/>
        </w:rPr>
        <w:t>Bioreousrces and Biorefinery Laboratory, Fac</w:t>
      </w:r>
      <w:r>
        <w:rPr>
          <w:rFonts w:ascii="Times New Roman" w:hAnsi="Times New Roman"/>
          <w:i/>
          <w:sz w:val="18"/>
          <w:szCs w:val="18"/>
        </w:rPr>
        <w:t>ulty of Science and Technology</w:t>
      </w:r>
    </w:p>
    <w:p w:rsidR="0003700A" w:rsidRDefault="0003700A" w:rsidP="0003700A">
      <w:pPr>
        <w:spacing w:after="0" w:line="240" w:lineRule="auto"/>
        <w:jc w:val="center"/>
        <w:rPr>
          <w:rFonts w:ascii="Times New Roman" w:hAnsi="Times New Roman"/>
          <w:i/>
          <w:sz w:val="18"/>
          <w:szCs w:val="18"/>
        </w:rPr>
      </w:pPr>
      <w:r w:rsidRPr="00C32DEA">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C32DEA">
        <w:rPr>
          <w:rFonts w:ascii="Times New Roman" w:hAnsi="Times New Roman"/>
          <w:i/>
          <w:sz w:val="18"/>
          <w:szCs w:val="18"/>
        </w:rPr>
        <w:t>Bangi, Selangor, Malaysia</w:t>
      </w:r>
    </w:p>
    <w:p w:rsidR="0003700A" w:rsidRPr="00C32DEA" w:rsidRDefault="0003700A" w:rsidP="0003700A">
      <w:pPr>
        <w:spacing w:after="0" w:line="240" w:lineRule="auto"/>
        <w:jc w:val="center"/>
        <w:rPr>
          <w:rFonts w:ascii="Times New Roman" w:hAnsi="Times New Roman"/>
          <w:i/>
          <w:sz w:val="18"/>
          <w:szCs w:val="18"/>
        </w:rPr>
      </w:pPr>
    </w:p>
    <w:p w:rsidR="0003700A" w:rsidRPr="00C32DEA" w:rsidRDefault="0003700A" w:rsidP="0003700A">
      <w:pPr>
        <w:spacing w:after="0" w:line="240" w:lineRule="auto"/>
        <w:jc w:val="center"/>
        <w:rPr>
          <w:rFonts w:ascii="Times New Roman" w:hAnsi="Times New Roman"/>
          <w:i/>
          <w:sz w:val="18"/>
          <w:szCs w:val="18"/>
        </w:rPr>
      </w:pPr>
      <w:r w:rsidRPr="00C32DEA">
        <w:rPr>
          <w:rFonts w:ascii="Times New Roman" w:hAnsi="Times New Roman"/>
          <w:i/>
          <w:sz w:val="18"/>
          <w:szCs w:val="18"/>
        </w:rPr>
        <w:t xml:space="preserve">*Corresponding author: </w:t>
      </w:r>
      <w:r>
        <w:rPr>
          <w:rFonts w:ascii="Times New Roman" w:hAnsi="Times New Roman"/>
          <w:i/>
          <w:sz w:val="18"/>
          <w:szCs w:val="18"/>
        </w:rPr>
        <w:t xml:space="preserve"> </w:t>
      </w:r>
      <w:r w:rsidRPr="00C32DEA">
        <w:rPr>
          <w:rFonts w:ascii="Times New Roman" w:hAnsi="Times New Roman"/>
          <w:i/>
          <w:sz w:val="18"/>
          <w:szCs w:val="18"/>
        </w:rPr>
        <w:t>chinsiewxian@ukm.edu.my</w:t>
      </w:r>
    </w:p>
    <w:p w:rsidR="0003700A" w:rsidRPr="00F447A7" w:rsidRDefault="0003700A" w:rsidP="0003700A">
      <w:pPr>
        <w:spacing w:after="0" w:line="240" w:lineRule="auto"/>
        <w:jc w:val="center"/>
        <w:rPr>
          <w:rFonts w:ascii="Times New Roman" w:hAnsi="Times New Roman"/>
          <w:noProof/>
          <w:sz w:val="18"/>
          <w:szCs w:val="18"/>
          <w:lang w:bidi="ar-SA"/>
        </w:rPr>
      </w:pPr>
    </w:p>
    <w:p w:rsidR="0003700A" w:rsidRDefault="0003700A" w:rsidP="0003700A">
      <w:pPr>
        <w:spacing w:after="0" w:line="240" w:lineRule="auto"/>
        <w:jc w:val="center"/>
        <w:rPr>
          <w:rFonts w:ascii="Times New Roman" w:hAnsi="Times New Roman"/>
          <w:noProof/>
          <w:sz w:val="18"/>
          <w:szCs w:val="18"/>
          <w:lang w:bidi="ar-SA"/>
        </w:rPr>
      </w:pPr>
    </w:p>
    <w:p w:rsidR="0003700A" w:rsidRDefault="0003700A" w:rsidP="0003700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27 July 2017; Accepted: 28 April 2018</w:t>
      </w:r>
    </w:p>
    <w:p w:rsidR="0003700A" w:rsidRDefault="0003700A" w:rsidP="0003700A">
      <w:pPr>
        <w:spacing w:after="0" w:line="240" w:lineRule="auto"/>
        <w:jc w:val="center"/>
        <w:rPr>
          <w:rFonts w:ascii="Times New Roman" w:hAnsi="Times New Roman"/>
          <w:noProof/>
          <w:sz w:val="18"/>
          <w:szCs w:val="18"/>
          <w:lang w:bidi="ar-SA"/>
        </w:rPr>
      </w:pPr>
    </w:p>
    <w:p w:rsidR="0003700A" w:rsidRPr="00F447A7" w:rsidRDefault="0003700A" w:rsidP="0003700A">
      <w:pPr>
        <w:spacing w:after="0" w:line="240" w:lineRule="auto"/>
        <w:jc w:val="center"/>
        <w:rPr>
          <w:rFonts w:ascii="Times New Roman" w:hAnsi="Times New Roman"/>
          <w:noProof/>
          <w:sz w:val="18"/>
          <w:szCs w:val="18"/>
          <w:lang w:bidi="ar-SA"/>
        </w:rPr>
      </w:pPr>
    </w:p>
    <w:p w:rsidR="0003700A" w:rsidRPr="00F447A7" w:rsidRDefault="0003700A" w:rsidP="0003700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3700A" w:rsidRPr="00227039" w:rsidRDefault="0003700A" w:rsidP="0003700A">
      <w:pPr>
        <w:autoSpaceDE w:val="0"/>
        <w:autoSpaceDN w:val="0"/>
        <w:adjustRightInd w:val="0"/>
        <w:spacing w:after="0" w:line="240" w:lineRule="auto"/>
        <w:jc w:val="both"/>
        <w:rPr>
          <w:rFonts w:ascii="Times New Roman" w:hAnsi="Times New Roman"/>
          <w:sz w:val="18"/>
          <w:szCs w:val="18"/>
        </w:rPr>
      </w:pPr>
      <w:r w:rsidRPr="00227039">
        <w:rPr>
          <w:rFonts w:ascii="Times New Roman" w:hAnsi="Times New Roman"/>
          <w:sz w:val="18"/>
          <w:szCs w:val="18"/>
        </w:rPr>
        <w:t xml:space="preserve">The effectiveness of combined mechanical-chemical pre-treatment on oil palm empty fruit bunch (EFB) fibers in removing organic dye from aqueous solution was studied. The efficiency of dye adsorption in aqueous solution using natural fibers is generally affected by several factors, such as pH, temperature, and the concentration of dye. However, the effect of the size of the fibers (adsorbent) has rarely been investigated. Prior to any MB adsorption process, mechanical-chemical pre-treatment was performed on EFB fibers </w:t>
      </w:r>
      <w:r w:rsidRPr="00227039">
        <w:rPr>
          <w:rFonts w:ascii="Times New Roman" w:hAnsi="Times New Roman"/>
          <w:i/>
          <w:sz w:val="18"/>
          <w:szCs w:val="18"/>
        </w:rPr>
        <w:t>via</w:t>
      </w:r>
      <w:r w:rsidRPr="00227039">
        <w:rPr>
          <w:rFonts w:ascii="Times New Roman" w:hAnsi="Times New Roman"/>
          <w:sz w:val="18"/>
          <w:szCs w:val="18"/>
        </w:rPr>
        <w:t xml:space="preserve"> a high-shear process using a Silverson mixer. Shearing duration and the introduction of sodium hydroxide (NaOH) influenced the rate of adsorption, due to the changes in fiber size and accessible surface after the treatment process. From these results, it was found that smaller EFB fibers enhanced the rate and adsorption capacity of MB. However, this was not a linear relationship, as the rate of adsorption decreased when the shearing duration was prolonged to 30 minutes. Meanwhile, treatment with 0.1 M NaOH also improved the adsorption performance of the fibers. Hence, combined mechanical-chemical pre-treatment of EFB fibers can increase the adsorption rate and capacity of the fibers. This study may provide useful information on a practical pre-treatment approach for natural fibers as dye adsorbent in wastewater treatment.</w:t>
      </w:r>
    </w:p>
    <w:p w:rsidR="0003700A" w:rsidRPr="00227039" w:rsidRDefault="0003700A" w:rsidP="0003700A">
      <w:pPr>
        <w:autoSpaceDE w:val="0"/>
        <w:autoSpaceDN w:val="0"/>
        <w:adjustRightInd w:val="0"/>
        <w:spacing w:after="0" w:line="240" w:lineRule="auto"/>
        <w:jc w:val="both"/>
        <w:rPr>
          <w:rFonts w:ascii="Times New Roman" w:hAnsi="Times New Roman"/>
          <w:sz w:val="18"/>
          <w:szCs w:val="18"/>
        </w:rPr>
      </w:pPr>
    </w:p>
    <w:p w:rsidR="0003700A" w:rsidRPr="00227039" w:rsidRDefault="0003700A" w:rsidP="0003700A">
      <w:pPr>
        <w:autoSpaceDE w:val="0"/>
        <w:autoSpaceDN w:val="0"/>
        <w:adjustRightInd w:val="0"/>
        <w:spacing w:after="0" w:line="240" w:lineRule="auto"/>
        <w:jc w:val="both"/>
        <w:rPr>
          <w:rFonts w:ascii="Times New Roman" w:hAnsi="Times New Roman"/>
          <w:sz w:val="18"/>
          <w:szCs w:val="18"/>
        </w:rPr>
      </w:pPr>
      <w:r w:rsidRPr="00227039">
        <w:rPr>
          <w:rFonts w:ascii="Times New Roman" w:hAnsi="Times New Roman"/>
          <w:b/>
          <w:sz w:val="18"/>
          <w:szCs w:val="18"/>
        </w:rPr>
        <w:t>Keywords:</w:t>
      </w:r>
      <w:r>
        <w:rPr>
          <w:rFonts w:ascii="Times New Roman" w:hAnsi="Times New Roman"/>
          <w:b/>
          <w:sz w:val="18"/>
          <w:szCs w:val="18"/>
        </w:rPr>
        <w:t xml:space="preserve"> </w:t>
      </w:r>
      <w:r w:rsidRPr="00227039">
        <w:rPr>
          <w:rFonts w:ascii="Times New Roman" w:hAnsi="Times New Roman"/>
          <w:sz w:val="18"/>
          <w:szCs w:val="18"/>
        </w:rPr>
        <w:t xml:space="preserve"> adsorption, oil palm empty fruit bunch fibres, methylene blue, pre-treatment</w:t>
      </w:r>
    </w:p>
    <w:p w:rsidR="0003700A" w:rsidRPr="00227039" w:rsidRDefault="0003700A" w:rsidP="0003700A">
      <w:pPr>
        <w:autoSpaceDE w:val="0"/>
        <w:autoSpaceDN w:val="0"/>
        <w:adjustRightInd w:val="0"/>
        <w:spacing w:after="0" w:line="240" w:lineRule="auto"/>
        <w:jc w:val="center"/>
        <w:rPr>
          <w:rFonts w:ascii="Times New Roman" w:hAnsi="Times New Roman"/>
          <w:sz w:val="18"/>
          <w:szCs w:val="18"/>
        </w:rPr>
      </w:pPr>
    </w:p>
    <w:p w:rsidR="0003700A" w:rsidRPr="00227039" w:rsidRDefault="0003700A" w:rsidP="0003700A">
      <w:pPr>
        <w:autoSpaceDE w:val="0"/>
        <w:autoSpaceDN w:val="0"/>
        <w:adjustRightInd w:val="0"/>
        <w:spacing w:after="0" w:line="240" w:lineRule="auto"/>
        <w:jc w:val="center"/>
        <w:rPr>
          <w:rFonts w:ascii="Times New Roman" w:hAnsi="Times New Roman"/>
          <w:b/>
          <w:sz w:val="18"/>
          <w:szCs w:val="18"/>
        </w:rPr>
      </w:pPr>
      <w:r w:rsidRPr="00227039">
        <w:rPr>
          <w:rFonts w:ascii="Times New Roman" w:hAnsi="Times New Roman"/>
          <w:b/>
          <w:sz w:val="18"/>
          <w:szCs w:val="18"/>
        </w:rPr>
        <w:t>Abstrak</w:t>
      </w:r>
    </w:p>
    <w:p w:rsidR="0003700A" w:rsidRPr="00227039" w:rsidRDefault="0003700A" w:rsidP="0003700A">
      <w:pPr>
        <w:tabs>
          <w:tab w:val="left" w:pos="5387"/>
        </w:tabs>
        <w:spacing w:after="0" w:line="240" w:lineRule="auto"/>
        <w:jc w:val="both"/>
        <w:rPr>
          <w:rFonts w:ascii="Times New Roman" w:hAnsi="Times New Roman"/>
          <w:sz w:val="18"/>
          <w:szCs w:val="18"/>
          <w:lang w:val="ms-MY"/>
        </w:rPr>
      </w:pPr>
      <w:r w:rsidRPr="00227039">
        <w:rPr>
          <w:rFonts w:ascii="Times New Roman" w:hAnsi="Times New Roman"/>
          <w:sz w:val="18"/>
          <w:szCs w:val="18"/>
          <w:lang w:val="ms-MY"/>
        </w:rPr>
        <w:t>Keberkesanan proses pra-rawatan gabungan mekanik-kimia ke atas gentian tandan kosong kelapa sawit (TKKS) untuk penyingkiran pewaran organik telah dikaji. Kajian lepas membuktikan bahawa tahap keberkesanan proses penjerapan pewarna dalam larutan akues adalah bergantung pada beberapa faktor penting, seperti suhu, keasidan dan kepekatan pewarna. Namun, faktor saiz gentian (bahan jerapan) dalam proses penjerapan jarang dikaji. Sebelum proses penjerapan, pra-rawatan secara mekanik-kimia telah dilakukan pada gentian TKKS dengan menggunakan pengacau Silverson. Didapati bahawa jangka masa pra-rawatan yang berbeza dan penambahan NaOH akan mempengaruhi kadar penjerapan MB ekoran daripada perubahan saiz dan permukaan terdedah gentian selepas proses pra-rawatan. Malahan, saiz gentian TKKS yang lebih kecil berupaya untuk meningkatkan kadar dan kapasiti penjerapan MB. Akan tetapi, keputusan kajian ini adalah tidak linear kerana kadar penjerapan gentian TKKS didapati menurun apabila masa pra-rawatan mekanikal dipanjangkan 30 minit dan ke atas. Sehubungan itu, modifikasi gentian TKKS dengan menggunakan 0.1 M NaOH dapat meningkatkan prestasi kadar dan kapasiti penjerapan MB. Kesimpulannya, pra-rawatan gabungan mekanik-kimia terhadap gentian TKKS dapat meningkatkan kadar dan kapasiti gentian. Kajian ini dapat memberi maklumat penting bagi kaedah pra-rawatan yang praktikal kepada gentian semula jadi sebagai bahan penjerap pewarna dalam rawatan air buangan.</w:t>
      </w:r>
    </w:p>
    <w:p w:rsidR="0003700A" w:rsidRPr="00227039" w:rsidRDefault="0003700A" w:rsidP="0003700A">
      <w:pPr>
        <w:tabs>
          <w:tab w:val="left" w:pos="5387"/>
        </w:tabs>
        <w:spacing w:after="0" w:line="240" w:lineRule="auto"/>
        <w:jc w:val="both"/>
        <w:rPr>
          <w:rFonts w:ascii="Times New Roman" w:hAnsi="Times New Roman"/>
          <w:sz w:val="18"/>
          <w:szCs w:val="18"/>
          <w:lang w:val="ms-MY"/>
        </w:rPr>
      </w:pPr>
    </w:p>
    <w:p w:rsidR="0003700A" w:rsidRPr="00227039" w:rsidRDefault="0003700A" w:rsidP="0003700A">
      <w:pPr>
        <w:tabs>
          <w:tab w:val="left" w:pos="5387"/>
        </w:tabs>
        <w:spacing w:after="0" w:line="240" w:lineRule="auto"/>
        <w:jc w:val="both"/>
        <w:rPr>
          <w:rFonts w:ascii="Times New Roman" w:hAnsi="Times New Roman"/>
          <w:sz w:val="18"/>
          <w:szCs w:val="18"/>
          <w:lang w:val="ms-MY"/>
        </w:rPr>
      </w:pPr>
      <w:r w:rsidRPr="00227039">
        <w:rPr>
          <w:rFonts w:ascii="Times New Roman" w:hAnsi="Times New Roman"/>
          <w:b/>
          <w:sz w:val="18"/>
          <w:szCs w:val="18"/>
          <w:lang w:val="ms-MY"/>
        </w:rPr>
        <w:lastRenderedPageBreak/>
        <w:t>Kata Kunci:</w:t>
      </w:r>
      <w:r w:rsidRPr="00227039">
        <w:rPr>
          <w:rFonts w:ascii="Times New Roman" w:hAnsi="Times New Roman"/>
          <w:sz w:val="18"/>
          <w:szCs w:val="18"/>
          <w:lang w:val="ms-MY"/>
        </w:rPr>
        <w:t xml:space="preserve"> </w:t>
      </w:r>
      <w:r>
        <w:rPr>
          <w:rFonts w:ascii="Times New Roman" w:hAnsi="Times New Roman"/>
          <w:sz w:val="18"/>
          <w:szCs w:val="18"/>
          <w:lang w:val="ms-MY"/>
        </w:rPr>
        <w:t xml:space="preserve"> </w:t>
      </w:r>
      <w:r w:rsidRPr="00227039">
        <w:rPr>
          <w:rFonts w:ascii="Times New Roman" w:hAnsi="Times New Roman"/>
          <w:sz w:val="18"/>
          <w:szCs w:val="18"/>
          <w:lang w:val="ms-MY"/>
        </w:rPr>
        <w:t>penjerapan, gentian tandan kosong kelapa sawit, metilena biru, pra-rawatan</w:t>
      </w:r>
    </w:p>
    <w:p w:rsidR="0003700A" w:rsidRDefault="0003700A" w:rsidP="0003700A">
      <w:pPr>
        <w:spacing w:after="0" w:line="240" w:lineRule="auto"/>
        <w:jc w:val="center"/>
        <w:rPr>
          <w:rFonts w:ascii="Times New Roman" w:hAnsi="Times New Roman"/>
          <w:noProof/>
          <w:sz w:val="20"/>
          <w:szCs w:val="20"/>
          <w:lang w:bidi="ar-SA"/>
        </w:rPr>
      </w:pPr>
    </w:p>
    <w:p w:rsidR="0003700A" w:rsidRPr="00BE7C30" w:rsidRDefault="0003700A" w:rsidP="0003700A">
      <w:pPr>
        <w:spacing w:after="0" w:line="240" w:lineRule="auto"/>
        <w:jc w:val="center"/>
        <w:rPr>
          <w:rFonts w:ascii="Times New Roman" w:hAnsi="Times New Roman"/>
          <w:noProof/>
          <w:sz w:val="20"/>
          <w:szCs w:val="20"/>
          <w:lang w:bidi="ar-SA"/>
        </w:rPr>
      </w:pPr>
    </w:p>
    <w:p w:rsidR="0003700A" w:rsidRPr="00F447A7" w:rsidRDefault="0003700A" w:rsidP="0003700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3700A" w:rsidRPr="00B008D9" w:rsidRDefault="0003700A" w:rsidP="0003700A">
      <w:pPr>
        <w:spacing w:after="0" w:line="240" w:lineRule="auto"/>
        <w:jc w:val="both"/>
        <w:rPr>
          <w:rFonts w:ascii="Times New Roman" w:hAnsi="Times New Roman"/>
          <w:sz w:val="20"/>
          <w:szCs w:val="20"/>
        </w:rPr>
      </w:pPr>
      <w:r w:rsidRPr="00B008D9">
        <w:rPr>
          <w:rFonts w:ascii="Times New Roman" w:hAnsi="Times New Roman"/>
          <w:sz w:val="20"/>
          <w:szCs w:val="20"/>
        </w:rPr>
        <w:t>Dye industries, such as textile, paper, printing, and cosmetics, produce water pollutants that have caused environmental problems. Currently, there are about 10,000 different commercial dyes and pigments in existence and over 7 × 10</w:t>
      </w:r>
      <w:r w:rsidRPr="00B008D9">
        <w:rPr>
          <w:rFonts w:ascii="Times New Roman" w:hAnsi="Times New Roman"/>
          <w:sz w:val="20"/>
          <w:szCs w:val="20"/>
          <w:vertAlign w:val="superscript"/>
        </w:rPr>
        <w:t xml:space="preserve">5 </w:t>
      </w:r>
      <w:r w:rsidRPr="00B008D9">
        <w:rPr>
          <w:rFonts w:ascii="Times New Roman" w:hAnsi="Times New Roman"/>
          <w:sz w:val="20"/>
          <w:szCs w:val="20"/>
        </w:rPr>
        <w:t xml:space="preserve">tonnes of synthetic dyes produced worldwide [1]. Among all industries, the textile industry was the first to use dyes for the coloration of fibers [2]. The release of dye compounds into water systems without proper treatment will harm aquatic life [3]. Also, these dyes can cause several health issues, such as allergies, infections, and dysfunction of systems in humans [4]. For example, upon inhalation, it can give rise to a short period of rapid and difficult breathing, while ingestion through the mouth results in a burning sensation and may even cause nausea, vomiting, profuse sweating, mental confusion, and </w:t>
      </w:r>
      <w:r w:rsidRPr="00B008D9">
        <w:rPr>
          <w:rFonts w:ascii="Times New Roman" w:hAnsi="Times New Roman"/>
          <w:i/>
          <w:sz w:val="20"/>
          <w:szCs w:val="20"/>
        </w:rPr>
        <w:t>methemoglobinemia</w:t>
      </w:r>
      <w:r w:rsidRPr="00B008D9">
        <w:rPr>
          <w:rFonts w:ascii="Times New Roman" w:hAnsi="Times New Roman"/>
          <w:sz w:val="20"/>
          <w:szCs w:val="20"/>
        </w:rPr>
        <w:t xml:space="preserve"> [5]. Methylene blue (MB) is one of the most common dyes that is used and is abundant in the effluent that is discharged into water</w:t>
      </w:r>
      <w:r w:rsidRPr="00B008D9">
        <w:rPr>
          <w:rFonts w:ascii="Times New Roman" w:hAnsi="Times New Roman"/>
          <w:i/>
          <w:sz w:val="20"/>
          <w:szCs w:val="20"/>
        </w:rPr>
        <w:t xml:space="preserve">. </w:t>
      </w:r>
      <w:r w:rsidRPr="00B008D9">
        <w:rPr>
          <w:rFonts w:ascii="Times New Roman" w:hAnsi="Times New Roman"/>
          <w:sz w:val="20"/>
          <w:szCs w:val="20"/>
        </w:rPr>
        <w:t>Therefore, the treatment of effluent containing such a dye is paramount due to its harmful impacts on receiving water [6].</w:t>
      </w:r>
    </w:p>
    <w:p w:rsidR="0003700A" w:rsidRPr="00B008D9" w:rsidRDefault="0003700A" w:rsidP="0003700A">
      <w:pPr>
        <w:spacing w:after="0" w:line="240" w:lineRule="auto"/>
        <w:jc w:val="both"/>
        <w:rPr>
          <w:rFonts w:ascii="Times New Roman" w:hAnsi="Times New Roman"/>
          <w:sz w:val="20"/>
          <w:szCs w:val="20"/>
        </w:rPr>
      </w:pPr>
    </w:p>
    <w:p w:rsidR="0003700A" w:rsidRPr="00B008D9" w:rsidRDefault="0003700A" w:rsidP="0003700A">
      <w:pPr>
        <w:spacing w:after="0" w:line="240" w:lineRule="auto"/>
        <w:jc w:val="both"/>
        <w:rPr>
          <w:rFonts w:ascii="Times New Roman" w:hAnsi="Times New Roman"/>
          <w:sz w:val="20"/>
          <w:szCs w:val="20"/>
        </w:rPr>
      </w:pPr>
      <w:r w:rsidRPr="00B008D9">
        <w:rPr>
          <w:rFonts w:ascii="Times New Roman" w:hAnsi="Times New Roman"/>
          <w:sz w:val="20"/>
          <w:szCs w:val="20"/>
        </w:rPr>
        <w:t xml:space="preserve">Chemical and physical adsorption processes are some of the most effective techniques for color removal from wastewater [4]. Adsorbents, such as activated carbon, have been reported to be the most promising material for adsorption of MB due to its high adsorption efficiency, based on its large surface area, micro-porosity structure, and high surface reactivity. However, several number of problems arise with the regeneration of activated carbon, because it is a tedious and costly procedure [1]. Therefore, as an alternative approach, there is growing research interest in the production of alternative sources to replace the activated carbons from renewable and cheaper precursors, mainly industrial and agricultural polymers, such as oil palm fibers, rice hulls, natural clay, corn hubs, wood chips, silica ash, and coal [6, 7]. </w:t>
      </w:r>
    </w:p>
    <w:p w:rsidR="0003700A" w:rsidRPr="00B008D9" w:rsidRDefault="0003700A" w:rsidP="0003700A">
      <w:pPr>
        <w:spacing w:after="0" w:line="240" w:lineRule="auto"/>
        <w:jc w:val="both"/>
        <w:rPr>
          <w:rFonts w:ascii="Times New Roman" w:hAnsi="Times New Roman"/>
          <w:sz w:val="20"/>
          <w:szCs w:val="20"/>
        </w:rPr>
      </w:pPr>
    </w:p>
    <w:p w:rsidR="0003700A" w:rsidRPr="00B008D9" w:rsidRDefault="0003700A" w:rsidP="0003700A">
      <w:pPr>
        <w:spacing w:after="0" w:line="240" w:lineRule="auto"/>
        <w:jc w:val="both"/>
        <w:rPr>
          <w:rFonts w:ascii="Times New Roman" w:hAnsi="Times New Roman"/>
          <w:sz w:val="20"/>
          <w:szCs w:val="20"/>
        </w:rPr>
      </w:pPr>
      <w:r w:rsidRPr="00B008D9">
        <w:rPr>
          <w:rFonts w:ascii="Times New Roman" w:hAnsi="Times New Roman"/>
          <w:sz w:val="20"/>
          <w:szCs w:val="20"/>
        </w:rPr>
        <w:t>Natural cellulosic materials, such as oil palm fibers, are some of the most renewable sources of environmentally friendly raw material. Lignocellulose fibers can be obtained from the tree trunk, frond, fruit mesocarp, and empty fruit bunch (EFB) [8]. EFB is the fibrous mass that is extracted from the seed hair of the oil palm [9]. Based on a review by Shinoj et al. [8], EFB has the potential to yield up to 73% fibers and is thus preferable in terms of availability and cost. Malaysia is the world’s second largest palm oil exporter, and about 3.0 million tons of oil palm EFB fibers are produced every year [5, 10]. To make better use of this cellulosic material, it has been suggested that EFB fibers be converted into an alternative adsorbent in light to replace the high cost of activated carbon [6].</w:t>
      </w:r>
    </w:p>
    <w:p w:rsidR="0003700A" w:rsidRPr="00B008D9" w:rsidRDefault="0003700A" w:rsidP="0003700A">
      <w:pPr>
        <w:spacing w:after="0" w:line="240" w:lineRule="auto"/>
        <w:jc w:val="both"/>
        <w:rPr>
          <w:rFonts w:ascii="Times New Roman" w:hAnsi="Times New Roman"/>
          <w:sz w:val="20"/>
          <w:szCs w:val="20"/>
        </w:rPr>
      </w:pPr>
    </w:p>
    <w:p w:rsidR="0003700A" w:rsidRPr="00B008D9" w:rsidRDefault="0003700A" w:rsidP="0003700A">
      <w:pPr>
        <w:spacing w:after="0" w:line="240" w:lineRule="auto"/>
        <w:jc w:val="both"/>
        <w:rPr>
          <w:rFonts w:ascii="Times New Roman" w:hAnsi="Times New Roman"/>
          <w:sz w:val="20"/>
          <w:szCs w:val="20"/>
        </w:rPr>
      </w:pPr>
      <w:r w:rsidRPr="00B008D9">
        <w:rPr>
          <w:rFonts w:ascii="Times New Roman" w:hAnsi="Times New Roman"/>
          <w:sz w:val="20"/>
          <w:szCs w:val="20"/>
        </w:rPr>
        <w:t>To enhance the adsorption process, the fiber surface has functional groups, such as hydroxyl groups, that increase its hydrophilic property, reducing their affinity to bind to hydrophobic molecules. Also, pre-treatment of EFB fibers is essential to alter the structure of cellulosic biomass to increase the accessibility of the pores and surface of the cellulose. This can be achieved by unsealing the lignin and disrupting the crystalline structure of the cellulose. As a result, EFB fibers are more efficient in removing MB from wastewater [8, 11].</w:t>
      </w:r>
    </w:p>
    <w:p w:rsidR="0003700A" w:rsidRPr="00B008D9" w:rsidRDefault="0003700A" w:rsidP="0003700A">
      <w:pPr>
        <w:spacing w:after="0" w:line="240" w:lineRule="auto"/>
        <w:jc w:val="both"/>
        <w:rPr>
          <w:rFonts w:ascii="Times New Roman" w:hAnsi="Times New Roman"/>
          <w:sz w:val="20"/>
          <w:szCs w:val="20"/>
        </w:rPr>
      </w:pPr>
    </w:p>
    <w:p w:rsidR="0003700A" w:rsidRPr="00B008D9" w:rsidRDefault="0003700A" w:rsidP="0003700A">
      <w:pPr>
        <w:spacing w:after="0" w:line="240" w:lineRule="auto"/>
        <w:jc w:val="both"/>
        <w:rPr>
          <w:rFonts w:ascii="Times New Roman" w:hAnsi="Times New Roman"/>
          <w:sz w:val="20"/>
          <w:szCs w:val="20"/>
        </w:rPr>
      </w:pPr>
      <w:r w:rsidRPr="00B008D9">
        <w:rPr>
          <w:rFonts w:ascii="Times New Roman" w:hAnsi="Times New Roman"/>
          <w:sz w:val="20"/>
          <w:szCs w:val="20"/>
        </w:rPr>
        <w:t xml:space="preserve">The aim of this study is to investigate the efficiency of combined mechanical-chemical pre-treatment of oil palm EFB fibers for the removal of MB in aqueous solution </w:t>
      </w:r>
      <w:r w:rsidRPr="00B008D9">
        <w:rPr>
          <w:rFonts w:ascii="Times New Roman" w:hAnsi="Times New Roman"/>
          <w:i/>
          <w:sz w:val="20"/>
          <w:szCs w:val="20"/>
        </w:rPr>
        <w:t xml:space="preserve">via </w:t>
      </w:r>
      <w:r w:rsidRPr="00B008D9">
        <w:rPr>
          <w:rFonts w:ascii="Times New Roman" w:hAnsi="Times New Roman"/>
          <w:sz w:val="20"/>
          <w:szCs w:val="20"/>
        </w:rPr>
        <w:t>an adsorption approach, in which the size of the fibers can be correlated with the rate of adsorption of MB. Smaller EFB fibers are predicted to increase the rate of adsorption of MB [12]. Also, chemical modification with alkali, such as sodium hydroxide (NaOH), will also enhance the adsorption capacity of the EFB fibers, thus increasing the rate of adsorption of MB [1]. Alkali pre-treatment increases the physical and adhesion properties and reduces water absorption of EFB fibers. Also, the removal of lignin (which holds the cellulose and hemicellulose tightly by adhesion forces) by alkali increases the surface area of porous pores that are exposed for adsorption [9]. The data obtained from the experiment were then fitted to a calibration curve for studying the adsorption rate and adsorption capacity. This study can benefit the country by proving the potential of EFB fibers in treating one of the most serious problems in Malaysia: wastewater.</w:t>
      </w:r>
    </w:p>
    <w:p w:rsidR="0003700A" w:rsidRPr="00B008D9" w:rsidRDefault="0003700A" w:rsidP="0003700A">
      <w:pPr>
        <w:spacing w:after="0" w:line="240" w:lineRule="auto"/>
        <w:jc w:val="center"/>
        <w:rPr>
          <w:rFonts w:ascii="Times New Roman" w:hAnsi="Times New Roman"/>
          <w:sz w:val="20"/>
          <w:szCs w:val="20"/>
        </w:rPr>
      </w:pPr>
    </w:p>
    <w:p w:rsidR="0003700A" w:rsidRPr="00B008D9" w:rsidRDefault="0003700A" w:rsidP="0003700A">
      <w:pPr>
        <w:pStyle w:val="ListParagraph"/>
        <w:autoSpaceDE w:val="0"/>
        <w:autoSpaceDN w:val="0"/>
        <w:adjustRightInd w:val="0"/>
        <w:spacing w:after="0" w:line="240" w:lineRule="auto"/>
        <w:ind w:left="0"/>
        <w:contextualSpacing w:val="0"/>
        <w:jc w:val="center"/>
        <w:rPr>
          <w:rFonts w:ascii="Times New Roman" w:hAnsi="Times New Roman"/>
          <w:b/>
          <w:sz w:val="20"/>
          <w:szCs w:val="20"/>
        </w:rPr>
      </w:pPr>
      <w:r w:rsidRPr="00B008D9">
        <w:rPr>
          <w:rFonts w:ascii="Times New Roman" w:hAnsi="Times New Roman"/>
          <w:b/>
          <w:sz w:val="20"/>
          <w:szCs w:val="20"/>
        </w:rPr>
        <w:t>Materials and Methods</w:t>
      </w: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sz w:val="20"/>
          <w:szCs w:val="20"/>
        </w:rPr>
        <w:t xml:space="preserve">Oil palm EFB fibers were obtained from Szetech Engineering Sdn. Bhd. (Malaysia). The fibers were sieved into sizes ranging from 150–500 µm and dried at 105 °C before the pretreatment process. The sodium hydroxide </w:t>
      </w:r>
      <w:r w:rsidRPr="00B008D9">
        <w:rPr>
          <w:rFonts w:ascii="Times New Roman" w:hAnsi="Times New Roman"/>
          <w:sz w:val="20"/>
          <w:szCs w:val="20"/>
        </w:rPr>
        <w:lastRenderedPageBreak/>
        <w:t>(NaOH) (Sigma-Aldrich), hydrochloric acid (Sigma-Aldrich), and methylene blue (MB) (Mallinckrodt &gt;99%) were analytical-grade.</w:t>
      </w: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Pre-treatment of EFB fibers</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Briefly, 10 g of EFB fibers (in 500 mL deionized) was sheared at 8000 rpm using a Silverson homogenizer (L5M-A) for various durations (ranging from 15 to 60 minutes). The homogenizer was fitted with a square-hole high-shear screen to provide high-shear mixing to defibrillate the fibers. The pre-treated EFB fibers were rinsed with deionized water until the pH of the fibers decreased to pH 7. The same procedure was repeated using 0.1 M NaOH.</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Preparation of MB solution</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Methylene blue (MB) solutions were prepared and diluted according to the required initial concentration i.e. 100 mg/L. The concentration of the MB was determined using a UV-visible spectrometer (Jenway 7315 Spectrometer) at 665 nm in a quartz cuvette.</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Adsorption of MB using pre-treated EFB fibers</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Adsorption experiments were performed to determine the effect of mechanical-chemical modification on the adsorption performance of the pre-treated fibers. Briefly, 0.5 g of EFB fibers from different samples was added to a beaker containing 100 ml of diluted MB solution (50 mg/L). The mixture was stirred at 250 rpm until equilibrium readings were achieved. The MB concentration of the supernatant solution was measured at various intervals, ranging from 5 to 30 minutes, using the UV-visible spectrophotometer. Prior to that, the mixture was centrifuged for 2 minutes at 250 rpm to fully separate the fibers. The amount of dye that adsorbed onto the fibers was calculated using the following equation:</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p>
    <w:p w:rsidR="0003700A" w:rsidRPr="00B008D9" w:rsidRDefault="0003700A" w:rsidP="0003700A">
      <w:pPr>
        <w:autoSpaceDE w:val="0"/>
        <w:autoSpaceDN w:val="0"/>
        <w:adjustRightInd w:val="0"/>
        <w:spacing w:after="0" w:line="240" w:lineRule="auto"/>
        <w:ind w:firstLine="720"/>
        <w:jc w:val="both"/>
        <w:rPr>
          <w:rFonts w:ascii="Times New Roman" w:eastAsiaTheme="minorEastAsia" w:hAnsi="Times New Roman"/>
          <w:sz w:val="20"/>
          <w:szCs w:val="20"/>
        </w:rPr>
      </w:pPr>
      <w:r w:rsidRPr="00B008D9">
        <w:rPr>
          <w:rFonts w:ascii="Times New Roman" w:eastAsiaTheme="minorEastAsia" w:hAnsi="Times New Roman"/>
          <w:i/>
          <w:position w:val="-30"/>
          <w:sz w:val="20"/>
          <w:szCs w:val="20"/>
          <w:vertAlign w:val="subscript"/>
        </w:rPr>
        <w:object w:dxaOrig="21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7.75pt" o:ole="">
            <v:imagedata r:id="rId11" o:title=""/>
          </v:shape>
          <o:OLEObject Type="Embed" ProgID="Equation.3" ShapeID="_x0000_i1025" DrawAspect="Content" ObjectID="_1605163919" r:id="rId12"/>
        </w:object>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Pr>
          <w:rFonts w:ascii="Times New Roman" w:eastAsiaTheme="minorEastAsia" w:hAnsi="Times New Roman"/>
          <w:sz w:val="20"/>
          <w:szCs w:val="20"/>
        </w:rPr>
        <w:t xml:space="preserve">     </w:t>
      </w:r>
      <w:r w:rsidRPr="00B008D9">
        <w:rPr>
          <w:rFonts w:ascii="Times New Roman" w:eastAsiaTheme="minorEastAsia" w:hAnsi="Times New Roman"/>
          <w:sz w:val="20"/>
          <w:szCs w:val="20"/>
        </w:rPr>
        <w:tab/>
        <w:t xml:space="preserve">  </w:t>
      </w:r>
      <w:r>
        <w:rPr>
          <w:rFonts w:ascii="Times New Roman" w:eastAsiaTheme="minorEastAsia" w:hAnsi="Times New Roman"/>
          <w:sz w:val="20"/>
          <w:szCs w:val="20"/>
        </w:rPr>
        <w:t xml:space="preserve">      </w:t>
      </w:r>
      <w:r w:rsidRPr="00B008D9">
        <w:rPr>
          <w:rFonts w:ascii="Times New Roman" w:eastAsiaTheme="minorEastAsia" w:hAnsi="Times New Roman"/>
          <w:sz w:val="20"/>
          <w:szCs w:val="20"/>
        </w:rPr>
        <w:t xml:space="preserve"> (1)</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 xml:space="preserve">where </w:t>
      </w:r>
      <w:r w:rsidRPr="00B008D9">
        <w:rPr>
          <w:rFonts w:ascii="Times New Roman" w:hAnsi="Times New Roman"/>
          <w:i/>
          <w:sz w:val="20"/>
          <w:szCs w:val="20"/>
        </w:rPr>
        <w:t>C</w:t>
      </w:r>
      <w:r w:rsidRPr="00B008D9">
        <w:rPr>
          <w:rFonts w:ascii="Times New Roman" w:hAnsi="Times New Roman"/>
          <w:i/>
          <w:sz w:val="20"/>
          <w:szCs w:val="20"/>
          <w:vertAlign w:val="subscript"/>
        </w:rPr>
        <w:t>o</w:t>
      </w:r>
      <w:r w:rsidRPr="00B008D9">
        <w:rPr>
          <w:rFonts w:ascii="Times New Roman" w:hAnsi="Times New Roman"/>
          <w:sz w:val="20"/>
          <w:szCs w:val="20"/>
        </w:rPr>
        <w:t xml:space="preserve"> and </w:t>
      </w:r>
      <w:r w:rsidRPr="00B008D9">
        <w:rPr>
          <w:rFonts w:ascii="Times New Roman" w:hAnsi="Times New Roman"/>
          <w:i/>
          <w:sz w:val="20"/>
          <w:szCs w:val="20"/>
        </w:rPr>
        <w:t>C</w:t>
      </w:r>
      <w:r w:rsidRPr="00B008D9">
        <w:rPr>
          <w:rFonts w:ascii="Times New Roman" w:hAnsi="Times New Roman"/>
          <w:i/>
          <w:sz w:val="20"/>
          <w:szCs w:val="20"/>
          <w:vertAlign w:val="subscript"/>
        </w:rPr>
        <w:t>e</w:t>
      </w:r>
      <w:r w:rsidRPr="00B008D9">
        <w:rPr>
          <w:rFonts w:ascii="Times New Roman" w:hAnsi="Times New Roman"/>
          <w:sz w:val="20"/>
          <w:szCs w:val="20"/>
        </w:rPr>
        <w:t xml:space="preserve"> are initial and subsequent concentrations of dye (mg/L), respectively.</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p>
    <w:p w:rsidR="0003700A" w:rsidRPr="00B008D9" w:rsidRDefault="0003700A" w:rsidP="0003700A">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Scanning electron microscope (SEM)</w:t>
      </w:r>
    </w:p>
    <w:p w:rsidR="0003700A" w:rsidRPr="00B008D9" w:rsidRDefault="0003700A" w:rsidP="0003700A">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 xml:space="preserve">The morphology of the raw and pretreated EFB fibers was observed using a scanning electron microscope (Phenom ProX SEM). </w:t>
      </w:r>
    </w:p>
    <w:p w:rsidR="0003700A" w:rsidRPr="00F447A7" w:rsidRDefault="0003700A" w:rsidP="0003700A">
      <w:pPr>
        <w:spacing w:after="0" w:line="240" w:lineRule="auto"/>
        <w:jc w:val="center"/>
        <w:rPr>
          <w:rFonts w:ascii="Times New Roman" w:hAnsi="Times New Roman"/>
          <w:noProof/>
          <w:sz w:val="20"/>
          <w:szCs w:val="20"/>
          <w:lang w:bidi="ar-SA"/>
        </w:rPr>
      </w:pPr>
    </w:p>
    <w:p w:rsidR="0003700A" w:rsidRPr="00F447A7" w:rsidRDefault="0003700A" w:rsidP="0003700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3700A" w:rsidRPr="00C32DEA" w:rsidRDefault="0003700A" w:rsidP="0003700A">
      <w:pPr>
        <w:autoSpaceDE w:val="0"/>
        <w:autoSpaceDN w:val="0"/>
        <w:adjustRightInd w:val="0"/>
        <w:spacing w:after="0" w:line="240" w:lineRule="auto"/>
        <w:jc w:val="both"/>
        <w:rPr>
          <w:rFonts w:ascii="Times New Roman" w:hAnsi="Times New Roman"/>
          <w:sz w:val="20"/>
          <w:szCs w:val="20"/>
        </w:rPr>
      </w:pPr>
      <w:r w:rsidRPr="00C32DEA">
        <w:rPr>
          <w:rFonts w:ascii="Times New Roman" w:hAnsi="Times New Roman"/>
          <w:sz w:val="20"/>
          <w:szCs w:val="20"/>
        </w:rPr>
        <w:t>The morphology of the raw and pretreated EFB fibers is shown in Fig</w:t>
      </w:r>
      <w:r>
        <w:rPr>
          <w:rFonts w:ascii="Times New Roman" w:hAnsi="Times New Roman"/>
          <w:sz w:val="20"/>
          <w:szCs w:val="20"/>
        </w:rPr>
        <w:t>ure</w:t>
      </w:r>
      <w:r w:rsidRPr="00C32DEA">
        <w:rPr>
          <w:rFonts w:ascii="Times New Roman" w:hAnsi="Times New Roman"/>
          <w:sz w:val="20"/>
          <w:szCs w:val="20"/>
        </w:rPr>
        <w:t xml:space="preserve"> 1(a-e). As observed in Fig</w:t>
      </w:r>
      <w:r>
        <w:rPr>
          <w:rFonts w:ascii="Times New Roman" w:hAnsi="Times New Roman"/>
          <w:sz w:val="20"/>
          <w:szCs w:val="20"/>
        </w:rPr>
        <w:t>ure</w:t>
      </w:r>
      <w:r w:rsidRPr="00C32DEA">
        <w:rPr>
          <w:rFonts w:ascii="Times New Roman" w:hAnsi="Times New Roman"/>
          <w:sz w:val="20"/>
          <w:szCs w:val="20"/>
        </w:rPr>
        <w:t xml:space="preserve"> 1a, the surface of the raw untreated EFB fibers was smooth and rigid with the presence of embedded silica particles. The surface of the fibers became rougher after the pre</w:t>
      </w:r>
      <w:r>
        <w:rPr>
          <w:rFonts w:ascii="Times New Roman" w:hAnsi="Times New Roman"/>
          <w:sz w:val="20"/>
          <w:szCs w:val="20"/>
        </w:rPr>
        <w:t>-</w:t>
      </w:r>
      <w:r w:rsidRPr="00C32DEA">
        <w:rPr>
          <w:rFonts w:ascii="Times New Roman" w:hAnsi="Times New Roman"/>
          <w:sz w:val="20"/>
          <w:szCs w:val="20"/>
        </w:rPr>
        <w:t>treatment process and homogenized in water for 15 min</w:t>
      </w:r>
      <w:r>
        <w:rPr>
          <w:rFonts w:ascii="Times New Roman" w:hAnsi="Times New Roman"/>
          <w:sz w:val="20"/>
          <w:szCs w:val="20"/>
        </w:rPr>
        <w:t>utes</w:t>
      </w:r>
      <w:r w:rsidRPr="00C32DEA">
        <w:rPr>
          <w:rFonts w:ascii="Times New Roman" w:hAnsi="Times New Roman"/>
          <w:sz w:val="20"/>
          <w:szCs w:val="20"/>
        </w:rPr>
        <w:t xml:space="preserve">, as </w:t>
      </w:r>
      <w:r>
        <w:rPr>
          <w:rFonts w:ascii="Times New Roman" w:hAnsi="Times New Roman"/>
          <w:sz w:val="20"/>
          <w:szCs w:val="20"/>
        </w:rPr>
        <w:t xml:space="preserve">shown </w:t>
      </w:r>
      <w:r w:rsidRPr="00C32DEA">
        <w:rPr>
          <w:rFonts w:ascii="Times New Roman" w:hAnsi="Times New Roman"/>
          <w:sz w:val="20"/>
          <w:szCs w:val="20"/>
        </w:rPr>
        <w:t>in Fig</w:t>
      </w:r>
      <w:r>
        <w:rPr>
          <w:rFonts w:ascii="Times New Roman" w:hAnsi="Times New Roman"/>
          <w:sz w:val="20"/>
          <w:szCs w:val="20"/>
        </w:rPr>
        <w:t>ure</w:t>
      </w:r>
      <w:r w:rsidRPr="00C32DEA">
        <w:rPr>
          <w:rFonts w:ascii="Times New Roman" w:hAnsi="Times New Roman"/>
          <w:sz w:val="20"/>
          <w:szCs w:val="20"/>
        </w:rPr>
        <w:t xml:space="preserve"> 1b. Hence, the presence of silica and empty craters was also observed. As the shearing duration was prolonged to 60 min</w:t>
      </w:r>
      <w:r>
        <w:rPr>
          <w:rFonts w:ascii="Times New Roman" w:hAnsi="Times New Roman"/>
          <w:sz w:val="20"/>
          <w:szCs w:val="20"/>
        </w:rPr>
        <w:t>utes</w:t>
      </w:r>
      <w:r w:rsidRPr="00C32DEA">
        <w:rPr>
          <w:rFonts w:ascii="Times New Roman" w:hAnsi="Times New Roman"/>
          <w:sz w:val="20"/>
          <w:szCs w:val="20"/>
        </w:rPr>
        <w:t xml:space="preserve">, as </w:t>
      </w:r>
      <w:r>
        <w:rPr>
          <w:rFonts w:ascii="Times New Roman" w:hAnsi="Times New Roman"/>
          <w:sz w:val="20"/>
          <w:szCs w:val="20"/>
        </w:rPr>
        <w:t xml:space="preserve">shown </w:t>
      </w:r>
      <w:r w:rsidRPr="00C32DEA">
        <w:rPr>
          <w:rFonts w:ascii="Times New Roman" w:hAnsi="Times New Roman"/>
          <w:sz w:val="20"/>
          <w:szCs w:val="20"/>
        </w:rPr>
        <w:t>in Fig</w:t>
      </w:r>
      <w:r>
        <w:rPr>
          <w:rFonts w:ascii="Times New Roman" w:hAnsi="Times New Roman"/>
          <w:sz w:val="20"/>
          <w:szCs w:val="20"/>
        </w:rPr>
        <w:t>ure</w:t>
      </w:r>
      <w:r w:rsidRPr="00C32DEA">
        <w:rPr>
          <w:rFonts w:ascii="Times New Roman" w:hAnsi="Times New Roman"/>
          <w:sz w:val="20"/>
          <w:szCs w:val="20"/>
        </w:rPr>
        <w:t>1c, the structure of fibers was disrupted and opened up. The size of the fibers decreased, and the existence of microfibrils could be clearly seen. In the comparison between Fig</w:t>
      </w:r>
      <w:r>
        <w:rPr>
          <w:rFonts w:ascii="Times New Roman" w:hAnsi="Times New Roman"/>
          <w:sz w:val="20"/>
          <w:szCs w:val="20"/>
        </w:rPr>
        <w:t>ure</w:t>
      </w:r>
      <w:r w:rsidRPr="00C32DEA">
        <w:rPr>
          <w:rFonts w:ascii="Times New Roman" w:hAnsi="Times New Roman"/>
          <w:sz w:val="20"/>
          <w:szCs w:val="20"/>
        </w:rPr>
        <w:t xml:space="preserve"> 1b and Fig</w:t>
      </w:r>
      <w:r>
        <w:rPr>
          <w:rFonts w:ascii="Times New Roman" w:hAnsi="Times New Roman"/>
          <w:sz w:val="20"/>
          <w:szCs w:val="20"/>
        </w:rPr>
        <w:t>ure</w:t>
      </w:r>
      <w:r w:rsidRPr="00C32DEA">
        <w:rPr>
          <w:rFonts w:ascii="Times New Roman" w:hAnsi="Times New Roman"/>
          <w:sz w:val="20"/>
          <w:szCs w:val="20"/>
        </w:rPr>
        <w:t xml:space="preserve"> 1d with the same shearing duration (15 min</w:t>
      </w:r>
      <w:r>
        <w:rPr>
          <w:rFonts w:ascii="Times New Roman" w:hAnsi="Times New Roman"/>
          <w:sz w:val="20"/>
          <w:szCs w:val="20"/>
        </w:rPr>
        <w:t>utes</w:t>
      </w:r>
      <w:r w:rsidRPr="00C32DEA">
        <w:rPr>
          <w:rFonts w:ascii="Times New Roman" w:hAnsi="Times New Roman"/>
          <w:sz w:val="20"/>
          <w:szCs w:val="20"/>
        </w:rPr>
        <w:t>), the EFB fibers in Fig</w:t>
      </w:r>
      <w:r>
        <w:rPr>
          <w:rFonts w:ascii="Times New Roman" w:hAnsi="Times New Roman"/>
          <w:sz w:val="20"/>
          <w:szCs w:val="20"/>
        </w:rPr>
        <w:t>ure</w:t>
      </w:r>
      <w:r w:rsidRPr="00C32DEA">
        <w:rPr>
          <w:rFonts w:ascii="Times New Roman" w:hAnsi="Times New Roman"/>
          <w:sz w:val="20"/>
          <w:szCs w:val="20"/>
        </w:rPr>
        <w:t xml:space="preserve"> 1d had a more disrupted cellulosic structure, and a larger surface area of the fibers was exposed. This was due to the alkali modification, which swelled and delignified the fibers during the shearing process [13]. Similarly, the EFB fibers in Fig</w:t>
      </w:r>
      <w:r>
        <w:rPr>
          <w:rFonts w:ascii="Times New Roman" w:hAnsi="Times New Roman"/>
          <w:sz w:val="20"/>
          <w:szCs w:val="20"/>
        </w:rPr>
        <w:t>ure</w:t>
      </w:r>
      <w:r w:rsidRPr="00C32DEA">
        <w:rPr>
          <w:rFonts w:ascii="Times New Roman" w:hAnsi="Times New Roman"/>
          <w:sz w:val="20"/>
          <w:szCs w:val="20"/>
        </w:rPr>
        <w:t xml:space="preserve"> 1e were completely disrupted and were the smallest, resulting in a rougher and larger surface than EFB fibers that were sheared with water in Fig</w:t>
      </w:r>
      <w:r>
        <w:rPr>
          <w:rFonts w:ascii="Times New Roman" w:hAnsi="Times New Roman"/>
          <w:sz w:val="20"/>
          <w:szCs w:val="20"/>
        </w:rPr>
        <w:t>ure</w:t>
      </w:r>
      <w:r w:rsidRPr="00C32DEA">
        <w:rPr>
          <w:rFonts w:ascii="Times New Roman" w:hAnsi="Times New Roman"/>
          <w:sz w:val="20"/>
          <w:szCs w:val="20"/>
        </w:rPr>
        <w:t xml:space="preserve"> 1c. The differences in its morphology show that a longer shearing duration and incorporation with NaOH as the shearing medium may reduce the size of EFB fibers efficiently and enhance the removal of impurities from the fibers.</w:t>
      </w:r>
    </w:p>
    <w:p w:rsidR="0003700A" w:rsidRPr="00C32DEA" w:rsidRDefault="0003700A" w:rsidP="0003700A">
      <w:pPr>
        <w:autoSpaceDE w:val="0"/>
        <w:autoSpaceDN w:val="0"/>
        <w:adjustRightInd w:val="0"/>
        <w:spacing w:after="0" w:line="240" w:lineRule="auto"/>
        <w:jc w:val="both"/>
        <w:rPr>
          <w:rFonts w:ascii="Times New Roman" w:hAnsi="Times New Roman"/>
          <w:sz w:val="20"/>
          <w:szCs w:val="20"/>
        </w:rPr>
      </w:pPr>
    </w:p>
    <w:p w:rsidR="0003700A" w:rsidRPr="00C32DEA" w:rsidRDefault="0003700A" w:rsidP="0003700A">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lastRenderedPageBreak/>
        <w:drawing>
          <wp:inline distT="0" distB="0" distL="0" distR="0" wp14:anchorId="16855C87" wp14:editId="153B5401">
            <wp:extent cx="2645664" cy="1627632"/>
            <wp:effectExtent l="19050" t="19050" r="21590" b="10795"/>
            <wp:docPr id="8" name="Pictur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47" cy="1629037"/>
                    </a:xfrm>
                    <a:prstGeom prst="rect">
                      <a:avLst/>
                    </a:prstGeom>
                    <a:noFill/>
                    <a:ln>
                      <a:solidFill>
                        <a:schemeClr val="tx1"/>
                      </a:solidFill>
                    </a:ln>
                  </pic:spPr>
                </pic:pic>
              </a:graphicData>
            </a:graphic>
          </wp:inline>
        </w:drawing>
      </w:r>
    </w:p>
    <w:p w:rsidR="0003700A" w:rsidRPr="00C32DEA" w:rsidRDefault="0003700A" w:rsidP="0003700A">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drawing>
          <wp:inline distT="0" distB="0" distL="0" distR="0" wp14:anchorId="7B8FD3CF" wp14:editId="57BDA68E">
            <wp:extent cx="2025968" cy="2029968"/>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2038970" cy="2042995"/>
                    </a:xfrm>
                    <a:prstGeom prst="rect">
                      <a:avLst/>
                    </a:prstGeom>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21AB8741" wp14:editId="4C709125">
            <wp:extent cx="2026800" cy="2030810"/>
            <wp:effectExtent l="19050" t="19050" r="12065" b="266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026800" cy="2030810"/>
                    </a:xfrm>
                    <a:prstGeom prst="rect">
                      <a:avLst/>
                    </a:prstGeom>
                    <a:ln>
                      <a:solidFill>
                        <a:schemeClr val="tx1"/>
                      </a:solidFill>
                    </a:ln>
                  </pic:spPr>
                </pic:pic>
              </a:graphicData>
            </a:graphic>
          </wp:inline>
        </w:drawing>
      </w:r>
    </w:p>
    <w:p w:rsidR="0003700A" w:rsidRPr="00C32DEA" w:rsidRDefault="0003700A" w:rsidP="0003700A">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drawing>
          <wp:inline distT="0" distB="0" distL="0" distR="0" wp14:anchorId="79363135" wp14:editId="2F0AA907">
            <wp:extent cx="2026800" cy="2050905"/>
            <wp:effectExtent l="19050" t="19050" r="12065" b="260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026800" cy="2050905"/>
                    </a:xfrm>
                    <a:prstGeom prst="rect">
                      <a:avLst/>
                    </a:prstGeom>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4703453D" wp14:editId="63840AE0">
            <wp:extent cx="2010238" cy="2030400"/>
            <wp:effectExtent l="19050" t="19050" r="28575" b="273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010238" cy="2030400"/>
                    </a:xfrm>
                    <a:prstGeom prst="rect">
                      <a:avLst/>
                    </a:prstGeom>
                    <a:ln>
                      <a:solidFill>
                        <a:schemeClr val="tx1"/>
                      </a:solidFill>
                    </a:ln>
                  </pic:spPr>
                </pic:pic>
              </a:graphicData>
            </a:graphic>
          </wp:inline>
        </w:drawing>
      </w:r>
    </w:p>
    <w:p w:rsidR="0003700A" w:rsidRPr="00C32DEA" w:rsidRDefault="0003700A" w:rsidP="0003700A">
      <w:pPr>
        <w:autoSpaceDE w:val="0"/>
        <w:autoSpaceDN w:val="0"/>
        <w:adjustRightInd w:val="0"/>
        <w:spacing w:after="0" w:line="240" w:lineRule="auto"/>
        <w:ind w:left="900" w:hanging="900"/>
        <w:jc w:val="both"/>
        <w:rPr>
          <w:rFonts w:ascii="Times New Roman" w:hAnsi="Times New Roman"/>
          <w:sz w:val="20"/>
          <w:szCs w:val="20"/>
        </w:rPr>
      </w:pPr>
      <w:r w:rsidRPr="00C32DEA">
        <w:rPr>
          <w:rFonts w:ascii="Times New Roman" w:hAnsi="Times New Roman"/>
          <w:sz w:val="20"/>
          <w:szCs w:val="20"/>
        </w:rPr>
        <w:t>Figure 1.</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SEM micrographs of (a) raw EFB fibers, (b)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(c)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60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O-60), (d) EFB fibers sheared with 0.1 M NaOH for 15 min</w:t>
      </w:r>
      <w:r>
        <w:rPr>
          <w:rFonts w:ascii="Times New Roman" w:hAnsi="Times New Roman"/>
          <w:sz w:val="20"/>
          <w:szCs w:val="20"/>
        </w:rPr>
        <w:t>utes</w:t>
      </w:r>
      <w:r w:rsidRPr="00C32DEA">
        <w:rPr>
          <w:rFonts w:ascii="Times New Roman" w:hAnsi="Times New Roman"/>
          <w:sz w:val="20"/>
          <w:szCs w:val="20"/>
        </w:rPr>
        <w:t xml:space="preserve"> (NaOH-15), and (e) EFB fibers sheared with 0.1 M NaOH for 60 min</w:t>
      </w:r>
      <w:r>
        <w:rPr>
          <w:rFonts w:ascii="Times New Roman" w:hAnsi="Times New Roman"/>
          <w:sz w:val="20"/>
          <w:szCs w:val="20"/>
        </w:rPr>
        <w:t>utes</w:t>
      </w:r>
      <w:r w:rsidRPr="00C32DEA">
        <w:rPr>
          <w:rFonts w:ascii="Times New Roman" w:hAnsi="Times New Roman"/>
          <w:sz w:val="20"/>
          <w:szCs w:val="20"/>
        </w:rPr>
        <w:t xml:space="preserve"> (NaOH-60)</w:t>
      </w:r>
    </w:p>
    <w:p w:rsidR="0003700A" w:rsidRPr="00C32DEA" w:rsidRDefault="0003700A" w:rsidP="0003700A">
      <w:pPr>
        <w:autoSpaceDE w:val="0"/>
        <w:autoSpaceDN w:val="0"/>
        <w:adjustRightInd w:val="0"/>
        <w:spacing w:after="120" w:line="240" w:lineRule="auto"/>
        <w:rPr>
          <w:rFonts w:ascii="Times New Roman" w:hAnsi="Times New Roman"/>
          <w:b/>
          <w:sz w:val="20"/>
          <w:szCs w:val="20"/>
        </w:rPr>
      </w:pPr>
    </w:p>
    <w:p w:rsidR="0003700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 xml:space="preserve">The rates of removal of MB </w:t>
      </w:r>
      <w:r w:rsidRPr="00802D5E">
        <w:rPr>
          <w:rFonts w:ascii="Times New Roman" w:hAnsi="Times New Roman"/>
          <w:i/>
          <w:sz w:val="20"/>
          <w:szCs w:val="20"/>
        </w:rPr>
        <w:t xml:space="preserve">via </w:t>
      </w:r>
      <w:r w:rsidRPr="00C32DEA">
        <w:rPr>
          <w:rFonts w:ascii="Times New Roman" w:hAnsi="Times New Roman"/>
          <w:sz w:val="20"/>
          <w:szCs w:val="20"/>
        </w:rPr>
        <w:t xml:space="preserve">adsorption using different pretreated fibers are shown in Figure 2. The adsorption curves were characterized by an initial step with an increase in adsorption capacity assuming a convex shape. The initial rate had a steep slope due to the peak rate of MB adsorption. </w:t>
      </w:r>
    </w:p>
    <w:p w:rsidR="0003700A" w:rsidRDefault="0003700A" w:rsidP="0003700A">
      <w:pPr>
        <w:spacing w:after="0" w:line="240" w:lineRule="auto"/>
        <w:jc w:val="both"/>
        <w:rPr>
          <w:rFonts w:ascii="Times New Roman" w:hAnsi="Times New Roman"/>
          <w:sz w:val="20"/>
          <w:szCs w:val="20"/>
        </w:rPr>
      </w:pPr>
    </w:p>
    <w:p w:rsidR="0003700A" w:rsidRPr="00C32DEA" w:rsidRDefault="0003700A" w:rsidP="0003700A">
      <w:pPr>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lastRenderedPageBreak/>
        <w:drawing>
          <wp:inline distT="0" distB="0" distL="0" distR="0" wp14:anchorId="77B9A0A3" wp14:editId="275491D7">
            <wp:extent cx="2381352" cy="197601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627" cy="2001967"/>
                    </a:xfrm>
                    <a:prstGeom prst="rect">
                      <a:avLst/>
                    </a:prstGeom>
                    <a:noFill/>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726BABE9" wp14:editId="27AEFC70">
            <wp:extent cx="2303115" cy="1980494"/>
            <wp:effectExtent l="19050" t="19050" r="2159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7217" cy="2009819"/>
                    </a:xfrm>
                    <a:prstGeom prst="rect">
                      <a:avLst/>
                    </a:prstGeom>
                    <a:noFill/>
                    <a:ln>
                      <a:solidFill>
                        <a:schemeClr val="tx1"/>
                      </a:solidFill>
                    </a:ln>
                  </pic:spPr>
                </pic:pic>
              </a:graphicData>
            </a:graphic>
          </wp:inline>
        </w:drawing>
      </w:r>
    </w:p>
    <w:p w:rsidR="0003700A" w:rsidRPr="00C32DEA" w:rsidRDefault="0003700A" w:rsidP="0003700A">
      <w:pPr>
        <w:spacing w:after="0" w:line="240" w:lineRule="auto"/>
        <w:ind w:left="851" w:hanging="851"/>
        <w:jc w:val="both"/>
        <w:rPr>
          <w:rFonts w:ascii="Times New Roman" w:hAnsi="Times New Roman"/>
          <w:sz w:val="20"/>
          <w:szCs w:val="20"/>
        </w:rPr>
      </w:pPr>
      <w:r w:rsidRPr="00C32DEA">
        <w:rPr>
          <w:rFonts w:ascii="Times New Roman" w:hAnsi="Times New Roman"/>
          <w:sz w:val="20"/>
          <w:szCs w:val="20"/>
        </w:rPr>
        <w:t>Figure 2.</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Rate removal of MB using (a)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and 30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H</w:t>
      </w:r>
      <w:r w:rsidRPr="00C32DEA">
        <w:rPr>
          <w:rFonts w:ascii="Times New Roman" w:hAnsi="Times New Roman"/>
          <w:sz w:val="20"/>
          <w:szCs w:val="20"/>
          <w:vertAlign w:val="subscript"/>
        </w:rPr>
        <w:t>2</w:t>
      </w:r>
      <w:r w:rsidRPr="00C32DEA">
        <w:rPr>
          <w:rFonts w:ascii="Times New Roman" w:hAnsi="Times New Roman"/>
          <w:sz w:val="20"/>
          <w:szCs w:val="20"/>
        </w:rPr>
        <w:t>O-30) and EFB fibers sheared with 0.1 M NaOH for 15 and 30 min</w:t>
      </w:r>
      <w:r>
        <w:rPr>
          <w:rFonts w:ascii="Times New Roman" w:hAnsi="Times New Roman"/>
          <w:sz w:val="20"/>
          <w:szCs w:val="20"/>
        </w:rPr>
        <w:t>utes</w:t>
      </w:r>
      <w:r w:rsidRPr="00C32DEA">
        <w:rPr>
          <w:rFonts w:ascii="Times New Roman" w:hAnsi="Times New Roman"/>
          <w:sz w:val="20"/>
          <w:szCs w:val="20"/>
        </w:rPr>
        <w:t xml:space="preserve"> (NaOH-15, NaOH-30). (b) Raw EFB fibers (Raw EFB),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and 60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H</w:t>
      </w:r>
      <w:r w:rsidRPr="00C32DEA">
        <w:rPr>
          <w:rFonts w:ascii="Times New Roman" w:hAnsi="Times New Roman"/>
          <w:sz w:val="20"/>
          <w:szCs w:val="20"/>
          <w:vertAlign w:val="subscript"/>
        </w:rPr>
        <w:t>2</w:t>
      </w:r>
      <w:r w:rsidRPr="00C32DEA">
        <w:rPr>
          <w:rFonts w:ascii="Times New Roman" w:hAnsi="Times New Roman"/>
          <w:sz w:val="20"/>
          <w:szCs w:val="20"/>
        </w:rPr>
        <w:t>O-60) and with 0.1 M NaOH for 15 and 30 min</w:t>
      </w:r>
      <w:r>
        <w:rPr>
          <w:rFonts w:ascii="Times New Roman" w:hAnsi="Times New Roman"/>
          <w:sz w:val="20"/>
          <w:szCs w:val="20"/>
        </w:rPr>
        <w:t>utes</w:t>
      </w:r>
      <w:r w:rsidRPr="00C32DEA">
        <w:rPr>
          <w:rFonts w:ascii="Times New Roman" w:hAnsi="Times New Roman"/>
          <w:sz w:val="20"/>
          <w:szCs w:val="20"/>
        </w:rPr>
        <w:t xml:space="preserve"> (NaOH-15, NaOH-30)</w:t>
      </w:r>
    </w:p>
    <w:p w:rsidR="0003700A" w:rsidRPr="00C32DEA" w:rsidRDefault="0003700A" w:rsidP="0003700A">
      <w:pPr>
        <w:spacing w:after="120" w:line="240" w:lineRule="auto"/>
        <w:jc w:val="both"/>
        <w:rPr>
          <w:rFonts w:ascii="Times New Roman" w:hAnsi="Times New Roman"/>
          <w:sz w:val="20"/>
          <w:szCs w:val="20"/>
        </w:rPr>
      </w:pPr>
    </w:p>
    <w:p w:rsidR="0003700A" w:rsidRPr="00C32DE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To study the effect of duration of the combined mechanical-chemical pretreatment of EFB fibers on MB adsorption, a control sample (raw EFB) was used to adsorb MB. From Figure 2b, it can be seen that the control sample had the lowest initial rate of removal of MB, while alkali pre-treated fibers (NaOH-15 and NaOH-60) yielded highest initial removal rate of MB. The results also suggested that there is no significant difference between (H</w:t>
      </w:r>
      <w:r w:rsidRPr="00C32DEA">
        <w:rPr>
          <w:rFonts w:ascii="Times New Roman" w:hAnsi="Times New Roman"/>
          <w:sz w:val="20"/>
          <w:szCs w:val="20"/>
          <w:vertAlign w:val="subscript"/>
        </w:rPr>
        <w:t>2</w:t>
      </w:r>
      <w:r w:rsidRPr="00C32DEA">
        <w:rPr>
          <w:rFonts w:ascii="Times New Roman" w:hAnsi="Times New Roman"/>
          <w:sz w:val="20"/>
          <w:szCs w:val="20"/>
        </w:rPr>
        <w:t>O-15 and H</w:t>
      </w:r>
      <w:r w:rsidRPr="00C32DEA">
        <w:rPr>
          <w:rFonts w:ascii="Times New Roman" w:hAnsi="Times New Roman"/>
          <w:sz w:val="20"/>
          <w:szCs w:val="20"/>
          <w:vertAlign w:val="subscript"/>
        </w:rPr>
        <w:t>2</w:t>
      </w:r>
      <w:r w:rsidRPr="00C32DEA">
        <w:rPr>
          <w:rFonts w:ascii="Times New Roman" w:hAnsi="Times New Roman"/>
          <w:sz w:val="20"/>
          <w:szCs w:val="20"/>
        </w:rPr>
        <w:t>O-30) and (NaOH-15 and NaOH-30), as shown in Fig</w:t>
      </w:r>
      <w:r>
        <w:rPr>
          <w:rFonts w:ascii="Times New Roman" w:hAnsi="Times New Roman"/>
          <w:sz w:val="20"/>
          <w:szCs w:val="20"/>
        </w:rPr>
        <w:t>ure</w:t>
      </w:r>
      <w:r w:rsidRPr="00C32DEA">
        <w:rPr>
          <w:rFonts w:ascii="Times New Roman" w:hAnsi="Times New Roman"/>
          <w:sz w:val="20"/>
          <w:szCs w:val="20"/>
        </w:rPr>
        <w:t xml:space="preserve"> 2a. This may be due to the short shearing duration, effecting insignificant changes in fibers size. Therefore, the result is not reported in Fig</w:t>
      </w:r>
      <w:r>
        <w:rPr>
          <w:rFonts w:ascii="Times New Roman" w:hAnsi="Times New Roman"/>
          <w:sz w:val="20"/>
          <w:szCs w:val="20"/>
        </w:rPr>
        <w:t>ure</w:t>
      </w:r>
      <w:r w:rsidRPr="00C32DEA">
        <w:rPr>
          <w:rFonts w:ascii="Times New Roman" w:hAnsi="Times New Roman"/>
          <w:sz w:val="20"/>
          <w:szCs w:val="20"/>
        </w:rPr>
        <w:t xml:space="preserve"> 2b.</w:t>
      </w:r>
    </w:p>
    <w:p w:rsidR="0003700A" w:rsidRPr="00C32DEA" w:rsidRDefault="0003700A" w:rsidP="0003700A">
      <w:pPr>
        <w:spacing w:after="0" w:line="240" w:lineRule="auto"/>
        <w:jc w:val="both"/>
        <w:rPr>
          <w:rFonts w:ascii="Times New Roman" w:hAnsi="Times New Roman"/>
          <w:sz w:val="20"/>
          <w:szCs w:val="20"/>
        </w:rPr>
      </w:pPr>
    </w:p>
    <w:p w:rsidR="0003700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It can be seen that the rate of removal of MB and adsorption capacity of MB using EFB fibers that were sheared with 0.1 M NaOH were higher than those of EFB fibers that were sheared with water. According to a review by Shweta and Jha [14], fibers are bonded tightly in a complex matrix, thus closing most of the porous pores on the cellulose. Hence, it is difficult for MB molecules to diffuse into the fibers. Alkali may swell and remove some of the lignin and impurities in the fibers, thus exposing the pores of the rigid fibers and increasing the surface area, which correlate with the micrograph images in Fig</w:t>
      </w:r>
      <w:r>
        <w:rPr>
          <w:rFonts w:ascii="Times New Roman" w:hAnsi="Times New Roman"/>
          <w:sz w:val="20"/>
          <w:szCs w:val="20"/>
        </w:rPr>
        <w:t>ure</w:t>
      </w:r>
      <w:r w:rsidRPr="00C32DEA">
        <w:rPr>
          <w:rFonts w:ascii="Times New Roman" w:hAnsi="Times New Roman"/>
          <w:sz w:val="20"/>
          <w:szCs w:val="20"/>
        </w:rPr>
        <w:t xml:space="preserve"> 1d and e. Therefore, this enhances the diffusion of MB molecules. The obtained result is consistent with the analysis by Oh and co-workers, in which alkali pre</w:t>
      </w:r>
      <w:r>
        <w:rPr>
          <w:rFonts w:ascii="Times New Roman" w:hAnsi="Times New Roman"/>
          <w:sz w:val="20"/>
          <w:szCs w:val="20"/>
        </w:rPr>
        <w:t>-</w:t>
      </w:r>
      <w:r w:rsidRPr="00C32DEA">
        <w:rPr>
          <w:rFonts w:ascii="Times New Roman" w:hAnsi="Times New Roman"/>
          <w:sz w:val="20"/>
          <w:szCs w:val="20"/>
        </w:rPr>
        <w:t>treatment increased the hydrogen bond intensity (HBI) of EFB fibers, thus increasing the rate of adsorption of MB molecules [15].</w:t>
      </w:r>
    </w:p>
    <w:p w:rsidR="0003700A" w:rsidRDefault="0003700A" w:rsidP="0003700A">
      <w:pPr>
        <w:spacing w:after="0" w:line="240" w:lineRule="auto"/>
        <w:jc w:val="both"/>
        <w:rPr>
          <w:rFonts w:ascii="Times New Roman" w:hAnsi="Times New Roman"/>
          <w:sz w:val="20"/>
          <w:szCs w:val="20"/>
        </w:rPr>
      </w:pPr>
    </w:p>
    <w:p w:rsidR="0003700A" w:rsidRPr="00C32DE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It was predicted that as the shearing duration increases, the rate of MB adsorption will also rise due to the smaller size of the fibers (Fig</w:t>
      </w:r>
      <w:r>
        <w:rPr>
          <w:rFonts w:ascii="Times New Roman" w:hAnsi="Times New Roman"/>
          <w:sz w:val="20"/>
          <w:szCs w:val="20"/>
        </w:rPr>
        <w:t>ure</w:t>
      </w:r>
      <w:r w:rsidRPr="00C32DEA">
        <w:rPr>
          <w:rFonts w:ascii="Times New Roman" w:hAnsi="Times New Roman"/>
          <w:sz w:val="20"/>
          <w:szCs w:val="20"/>
        </w:rPr>
        <w:t xml:space="preserve"> 1 b-e). However, from the obtained result, the rate of removal of MB decreased when the shearing duration was prolonged to 30 and 60 min</w:t>
      </w:r>
      <w:r>
        <w:rPr>
          <w:rFonts w:ascii="Times New Roman" w:hAnsi="Times New Roman"/>
          <w:sz w:val="20"/>
          <w:szCs w:val="20"/>
        </w:rPr>
        <w:t>utes</w:t>
      </w:r>
      <w:r w:rsidRPr="00C32DEA">
        <w:rPr>
          <w:rFonts w:ascii="Times New Roman" w:hAnsi="Times New Roman"/>
          <w:sz w:val="20"/>
          <w:szCs w:val="20"/>
        </w:rPr>
        <w:t>. Based on Kim and co-workers, the effect of pre</w:t>
      </w:r>
      <w:r>
        <w:rPr>
          <w:rFonts w:ascii="Times New Roman" w:hAnsi="Times New Roman"/>
          <w:sz w:val="20"/>
          <w:szCs w:val="20"/>
        </w:rPr>
        <w:t>-</w:t>
      </w:r>
      <w:r w:rsidRPr="00C32DEA">
        <w:rPr>
          <w:rFonts w:ascii="Times New Roman" w:hAnsi="Times New Roman"/>
          <w:sz w:val="20"/>
          <w:szCs w:val="20"/>
        </w:rPr>
        <w:t>treatment on the structure of EFB is quite complex and not fully understood. The Crystalline Index (CI) of EFB is increased by the removal of lignin but not by the disruption of its structure. In other words, smaller EFB fibers do not expose their porous pores or increase their number of microfibrils [16]. Hence, this factor might decrease the rate of removal and adsorption capacity of MB as the pre</w:t>
      </w:r>
      <w:r>
        <w:rPr>
          <w:rFonts w:ascii="Times New Roman" w:hAnsi="Times New Roman"/>
          <w:sz w:val="20"/>
          <w:szCs w:val="20"/>
        </w:rPr>
        <w:t>-</w:t>
      </w:r>
      <w:r w:rsidRPr="00C32DEA">
        <w:rPr>
          <w:rFonts w:ascii="Times New Roman" w:hAnsi="Times New Roman"/>
          <w:sz w:val="20"/>
          <w:szCs w:val="20"/>
        </w:rPr>
        <w:t>treatment duration increases. Yet, as the shearing duration increases, the removal of lignin, impurities, and hemicellulose from the fibers also increases. This is due to the decrease in the size of the EFB fibers during shearing and their incorporation with NaOH. As in a previous study, alkali pre</w:t>
      </w:r>
      <w:r>
        <w:rPr>
          <w:rFonts w:ascii="Times New Roman" w:hAnsi="Times New Roman"/>
          <w:sz w:val="20"/>
          <w:szCs w:val="20"/>
        </w:rPr>
        <w:t>-</w:t>
      </w:r>
      <w:r w:rsidRPr="00C32DEA">
        <w:rPr>
          <w:rFonts w:ascii="Times New Roman" w:hAnsi="Times New Roman"/>
          <w:sz w:val="20"/>
          <w:szCs w:val="20"/>
        </w:rPr>
        <w:t>treatment will remove some of the</w:t>
      </w:r>
      <w:r>
        <w:rPr>
          <w:rFonts w:ascii="Times New Roman" w:hAnsi="Times New Roman"/>
          <w:sz w:val="20"/>
          <w:szCs w:val="20"/>
        </w:rPr>
        <w:t xml:space="preserve"> </w:t>
      </w:r>
      <w:r w:rsidRPr="00C32DEA">
        <w:rPr>
          <w:rFonts w:ascii="Times New Roman" w:hAnsi="Times New Roman"/>
          <w:sz w:val="20"/>
          <w:szCs w:val="20"/>
        </w:rPr>
        <w:t>hemicellulose in fibers [17,</w:t>
      </w:r>
      <w:r>
        <w:rPr>
          <w:rFonts w:ascii="Times New Roman" w:hAnsi="Times New Roman"/>
          <w:sz w:val="20"/>
          <w:szCs w:val="20"/>
        </w:rPr>
        <w:t xml:space="preserve"> </w:t>
      </w:r>
      <w:r w:rsidRPr="00C32DEA">
        <w:rPr>
          <w:rFonts w:ascii="Times New Roman" w:hAnsi="Times New Roman"/>
          <w:sz w:val="20"/>
          <w:szCs w:val="20"/>
        </w:rPr>
        <w:t xml:space="preserve">18]. Hemicellulose in EFB is composed of a xylan backbone with </w:t>
      </w:r>
      <w:r w:rsidRPr="00706FC0">
        <w:rPr>
          <w:rFonts w:ascii="Times New Roman" w:hAnsi="Times New Roman"/>
          <w:sz w:val="20"/>
          <w:szCs w:val="20"/>
        </w:rPr>
        <w:t>O-acetyls and 4-O-methylglucuronic acid</w:t>
      </w:r>
      <w:r w:rsidRPr="00C32DEA">
        <w:rPr>
          <w:rFonts w:ascii="Times New Roman" w:hAnsi="Times New Roman"/>
          <w:sz w:val="20"/>
          <w:szCs w:val="20"/>
        </w:rPr>
        <w:t xml:space="preserve"> side chains. These can serve as functional groups to attract MB </w:t>
      </w:r>
      <w:r w:rsidRPr="00706FC0">
        <w:rPr>
          <w:rFonts w:ascii="Times New Roman" w:hAnsi="Times New Roman"/>
          <w:i/>
          <w:sz w:val="20"/>
          <w:szCs w:val="20"/>
        </w:rPr>
        <w:t>via</w:t>
      </w:r>
      <w:r w:rsidRPr="00C32DEA">
        <w:rPr>
          <w:rFonts w:ascii="Times New Roman" w:hAnsi="Times New Roman"/>
          <w:sz w:val="20"/>
          <w:szCs w:val="20"/>
        </w:rPr>
        <w:t xml:space="preserve"> electrostatic attraction [19]. However, as the duration of shearing with NaOH increases, the hemicellulose content will be reduced. Therefore, prolonged shearing of EFB fibers did not increase the rate of adsorption/adsorption of MB any further, as shown in Figure 2b. </w:t>
      </w:r>
    </w:p>
    <w:p w:rsidR="0003700A" w:rsidRDefault="0003700A" w:rsidP="00955F4F">
      <w:pPr>
        <w:spacing w:after="0" w:line="240" w:lineRule="auto"/>
        <w:jc w:val="both"/>
        <w:rPr>
          <w:rFonts w:ascii="Times New Roman" w:hAnsi="Times New Roman"/>
          <w:sz w:val="20"/>
          <w:szCs w:val="20"/>
          <w:u w:val="single"/>
        </w:rPr>
      </w:pPr>
    </w:p>
    <w:p w:rsidR="00955F4F" w:rsidRPr="00C32DEA" w:rsidRDefault="00955F4F" w:rsidP="00955F4F">
      <w:pPr>
        <w:spacing w:after="0" w:line="240" w:lineRule="auto"/>
        <w:jc w:val="both"/>
        <w:rPr>
          <w:rFonts w:ascii="Times New Roman" w:hAnsi="Times New Roman"/>
          <w:sz w:val="20"/>
          <w:szCs w:val="20"/>
          <w:u w:val="single"/>
        </w:rPr>
      </w:pPr>
    </w:p>
    <w:p w:rsidR="0003700A" w:rsidRPr="00C32DE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lastRenderedPageBreak/>
        <w:t>Fig</w:t>
      </w:r>
      <w:r>
        <w:rPr>
          <w:rFonts w:ascii="Times New Roman" w:hAnsi="Times New Roman"/>
          <w:sz w:val="20"/>
          <w:szCs w:val="20"/>
        </w:rPr>
        <w:t>ure</w:t>
      </w:r>
      <w:r w:rsidRPr="00C32DEA">
        <w:rPr>
          <w:rFonts w:ascii="Times New Roman" w:hAnsi="Times New Roman"/>
          <w:sz w:val="20"/>
          <w:szCs w:val="20"/>
        </w:rPr>
        <w:t xml:space="preserve"> 3 shows the rate of MB removal by fibers that underwent shearing with H</w:t>
      </w:r>
      <w:r w:rsidRPr="00C32DEA">
        <w:rPr>
          <w:rFonts w:ascii="Times New Roman" w:hAnsi="Times New Roman"/>
          <w:sz w:val="20"/>
          <w:szCs w:val="20"/>
          <w:vertAlign w:val="subscript"/>
        </w:rPr>
        <w:t>2</w:t>
      </w:r>
      <w:r w:rsidRPr="00C32DEA">
        <w:rPr>
          <w:rFonts w:ascii="Times New Roman" w:hAnsi="Times New Roman"/>
          <w:sz w:val="20"/>
          <w:szCs w:val="20"/>
        </w:rPr>
        <w:t>O and NaOH (H</w:t>
      </w:r>
      <w:r w:rsidRPr="00C32DEA">
        <w:rPr>
          <w:rFonts w:ascii="Times New Roman" w:hAnsi="Times New Roman"/>
          <w:sz w:val="20"/>
          <w:szCs w:val="20"/>
          <w:vertAlign w:val="subscript"/>
        </w:rPr>
        <w:t>2</w:t>
      </w:r>
      <w:r w:rsidRPr="00C32DEA">
        <w:rPr>
          <w:rFonts w:ascii="Times New Roman" w:hAnsi="Times New Roman"/>
          <w:sz w:val="20"/>
          <w:szCs w:val="20"/>
        </w:rPr>
        <w:t>O-30 and NaOH-30) and control EFB fibers (stirred with 0.1 M NaOH for 30 min</w:t>
      </w:r>
      <w:r>
        <w:rPr>
          <w:rFonts w:ascii="Times New Roman" w:hAnsi="Times New Roman"/>
          <w:sz w:val="20"/>
          <w:szCs w:val="20"/>
        </w:rPr>
        <w:t>utes</w:t>
      </w:r>
      <w:r w:rsidRPr="00C32DEA">
        <w:rPr>
          <w:rFonts w:ascii="Times New Roman" w:hAnsi="Times New Roman"/>
          <w:sz w:val="20"/>
          <w:szCs w:val="20"/>
        </w:rPr>
        <w:t>, without shearing) (Control-30). EFB fibers that were subjected to the shearing process were able to adsorb MB at a higher rate as compared with the Control-30 sample. This is consistent with the SEM results, where shearing reduced the size of the EFB effectively, providing a larger surface area of porous pores that were exposed; thus, more MB molecules could diffuse into the pores at an earlier stage. Control-30 resulted in a higher adsorption capacity than H</w:t>
      </w:r>
      <w:r w:rsidRPr="00C32DEA">
        <w:rPr>
          <w:rFonts w:ascii="Times New Roman" w:hAnsi="Times New Roman"/>
          <w:sz w:val="20"/>
          <w:szCs w:val="20"/>
          <w:vertAlign w:val="subscript"/>
        </w:rPr>
        <w:t>2</w:t>
      </w:r>
      <w:r w:rsidRPr="00C32DEA">
        <w:rPr>
          <w:rFonts w:ascii="Times New Roman" w:hAnsi="Times New Roman"/>
          <w:sz w:val="20"/>
          <w:szCs w:val="20"/>
        </w:rPr>
        <w:t>O-30 due to surface and mechanical modifications that were made by the alkali, even though the size of the fibers was not reduced by shearing. Hence, we can conclude that chemical modification plays a larger role in affecting the rate of MB adsorption than the size of the EFB fibers. NaOH-30 induced the highest rate of MB adsorption compared with the H</w:t>
      </w:r>
      <w:r w:rsidRPr="00C32DEA">
        <w:rPr>
          <w:rFonts w:ascii="Times New Roman" w:hAnsi="Times New Roman"/>
          <w:sz w:val="20"/>
          <w:szCs w:val="20"/>
          <w:vertAlign w:val="subscript"/>
        </w:rPr>
        <w:t>2</w:t>
      </w:r>
      <w:r w:rsidRPr="00C32DEA">
        <w:rPr>
          <w:rFonts w:ascii="Times New Roman" w:hAnsi="Times New Roman"/>
          <w:sz w:val="20"/>
          <w:szCs w:val="20"/>
        </w:rPr>
        <w:t xml:space="preserve">O-30 and Control-30 samples. In conclusion, mechanical-chemical pretreatment of EFB fibers has a synergistic effect in MB removal </w:t>
      </w:r>
      <w:r w:rsidRPr="00706FC0">
        <w:rPr>
          <w:rFonts w:ascii="Times New Roman" w:hAnsi="Times New Roman"/>
          <w:i/>
          <w:sz w:val="20"/>
          <w:szCs w:val="20"/>
        </w:rPr>
        <w:t>via</w:t>
      </w:r>
      <w:r w:rsidRPr="00C32DEA">
        <w:rPr>
          <w:rFonts w:ascii="Times New Roman" w:hAnsi="Times New Roman"/>
          <w:sz w:val="20"/>
          <w:szCs w:val="20"/>
        </w:rPr>
        <w:t xml:space="preserve"> the absorption by pretreated EFB fibers.</w:t>
      </w:r>
    </w:p>
    <w:p w:rsidR="0003700A" w:rsidRPr="00C32DEA" w:rsidRDefault="0003700A" w:rsidP="0003700A">
      <w:pPr>
        <w:spacing w:after="120" w:line="240" w:lineRule="auto"/>
        <w:jc w:val="both"/>
        <w:rPr>
          <w:rFonts w:ascii="Times New Roman" w:hAnsi="Times New Roman"/>
          <w:sz w:val="20"/>
          <w:szCs w:val="20"/>
        </w:rPr>
      </w:pPr>
    </w:p>
    <w:p w:rsidR="0003700A" w:rsidRPr="00C32DEA" w:rsidRDefault="0003700A" w:rsidP="0003700A">
      <w:pPr>
        <w:spacing w:after="120" w:line="240" w:lineRule="auto"/>
        <w:jc w:val="center"/>
      </w:pPr>
      <w:r w:rsidRPr="00C32DEA">
        <w:rPr>
          <w:noProof/>
          <w:lang w:bidi="ar-SA"/>
        </w:rPr>
        <w:drawing>
          <wp:inline distT="0" distB="0" distL="0" distR="0" wp14:anchorId="5546F7D6" wp14:editId="1E9EC05C">
            <wp:extent cx="2517711" cy="2128673"/>
            <wp:effectExtent l="19050" t="19050" r="1651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9943" cy="2172834"/>
                    </a:xfrm>
                    <a:prstGeom prst="rect">
                      <a:avLst/>
                    </a:prstGeom>
                    <a:noFill/>
                    <a:ln>
                      <a:solidFill>
                        <a:schemeClr val="tx1"/>
                      </a:solidFill>
                    </a:ln>
                  </pic:spPr>
                </pic:pic>
              </a:graphicData>
            </a:graphic>
          </wp:inline>
        </w:drawing>
      </w:r>
    </w:p>
    <w:p w:rsidR="0003700A" w:rsidRPr="00C32DEA" w:rsidRDefault="0003700A" w:rsidP="0003700A">
      <w:pPr>
        <w:spacing w:after="0" w:line="240" w:lineRule="auto"/>
        <w:ind w:left="851" w:hanging="851"/>
        <w:jc w:val="both"/>
        <w:rPr>
          <w:rFonts w:ascii="Times New Roman" w:hAnsi="Times New Roman"/>
          <w:sz w:val="20"/>
          <w:szCs w:val="20"/>
        </w:rPr>
      </w:pPr>
      <w:r w:rsidRPr="00C32DEA">
        <w:rPr>
          <w:rFonts w:ascii="Times New Roman" w:hAnsi="Times New Roman"/>
          <w:sz w:val="20"/>
          <w:szCs w:val="20"/>
        </w:rPr>
        <w:t>Figure 3.</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Removal rate of MB using raw EFB fibers (Raw EFB), sheared with H</w:t>
      </w:r>
      <w:r w:rsidRPr="00C32DEA">
        <w:rPr>
          <w:rFonts w:ascii="Times New Roman" w:hAnsi="Times New Roman"/>
          <w:sz w:val="20"/>
          <w:szCs w:val="20"/>
          <w:vertAlign w:val="subscript"/>
        </w:rPr>
        <w:t>2</w:t>
      </w:r>
      <w:r w:rsidRPr="00C32DEA">
        <w:rPr>
          <w:rFonts w:ascii="Times New Roman" w:hAnsi="Times New Roman"/>
          <w:sz w:val="20"/>
          <w:szCs w:val="20"/>
        </w:rPr>
        <w:t>O for 30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O-30), shearing with 0.1M NaOH for 30 min</w:t>
      </w:r>
      <w:r>
        <w:rPr>
          <w:rFonts w:ascii="Times New Roman" w:hAnsi="Times New Roman"/>
          <w:sz w:val="20"/>
          <w:szCs w:val="20"/>
        </w:rPr>
        <w:t>ute</w:t>
      </w:r>
      <w:r w:rsidRPr="00C32DEA">
        <w:rPr>
          <w:rFonts w:ascii="Times New Roman" w:hAnsi="Times New Roman"/>
          <w:sz w:val="20"/>
          <w:szCs w:val="20"/>
        </w:rPr>
        <w:t>s (NaOH-30) and EFB fibers without shearing but stirred with 0.1 M NaOH for 30 min</w:t>
      </w:r>
      <w:r>
        <w:rPr>
          <w:rFonts w:ascii="Times New Roman" w:hAnsi="Times New Roman"/>
          <w:sz w:val="20"/>
          <w:szCs w:val="20"/>
        </w:rPr>
        <w:t>utes</w:t>
      </w:r>
      <w:r w:rsidRPr="00C32DEA">
        <w:rPr>
          <w:rFonts w:ascii="Times New Roman" w:hAnsi="Times New Roman"/>
          <w:sz w:val="20"/>
          <w:szCs w:val="20"/>
        </w:rPr>
        <w:t xml:space="preserve"> (Control 30)</w:t>
      </w:r>
    </w:p>
    <w:p w:rsidR="0003700A" w:rsidRDefault="0003700A" w:rsidP="0003700A">
      <w:pPr>
        <w:spacing w:after="0" w:line="240" w:lineRule="auto"/>
        <w:jc w:val="center"/>
        <w:rPr>
          <w:rFonts w:ascii="Times New Roman" w:hAnsi="Times New Roman"/>
          <w:noProof/>
          <w:sz w:val="20"/>
          <w:szCs w:val="20"/>
          <w:lang w:bidi="ar-SA"/>
        </w:rPr>
      </w:pPr>
    </w:p>
    <w:p w:rsidR="0003700A" w:rsidRPr="00F447A7" w:rsidRDefault="0003700A" w:rsidP="0003700A">
      <w:pPr>
        <w:spacing w:after="0" w:line="240" w:lineRule="auto"/>
        <w:jc w:val="center"/>
        <w:rPr>
          <w:rFonts w:ascii="Times New Roman" w:hAnsi="Times New Roman"/>
          <w:noProof/>
          <w:sz w:val="20"/>
          <w:szCs w:val="20"/>
          <w:lang w:bidi="ar-SA"/>
        </w:rPr>
      </w:pPr>
    </w:p>
    <w:p w:rsidR="0003700A" w:rsidRPr="00F447A7" w:rsidRDefault="0003700A" w:rsidP="0003700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3700A" w:rsidRPr="00C32DEA"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 xml:space="preserve">Oil palm EFB fibers were used to remove MB </w:t>
      </w:r>
      <w:r w:rsidRPr="00924EE0">
        <w:rPr>
          <w:rFonts w:ascii="Times New Roman" w:hAnsi="Times New Roman"/>
          <w:i/>
          <w:sz w:val="20"/>
          <w:szCs w:val="20"/>
        </w:rPr>
        <w:t>via</w:t>
      </w:r>
      <w:r w:rsidRPr="00C32DEA">
        <w:rPr>
          <w:rFonts w:ascii="Times New Roman" w:hAnsi="Times New Roman"/>
          <w:sz w:val="20"/>
          <w:szCs w:val="20"/>
        </w:rPr>
        <w:t xml:space="preserve"> an adsorption process. The rate of adsorption was faster with high adsorption capacity using pretreated EFB fibers </w:t>
      </w:r>
      <w:r w:rsidRPr="00924EE0">
        <w:rPr>
          <w:rFonts w:ascii="Times New Roman" w:hAnsi="Times New Roman"/>
          <w:i/>
          <w:sz w:val="20"/>
          <w:szCs w:val="20"/>
        </w:rPr>
        <w:t>via</w:t>
      </w:r>
      <w:r w:rsidRPr="00C32DEA">
        <w:rPr>
          <w:rFonts w:ascii="Times New Roman" w:hAnsi="Times New Roman"/>
          <w:sz w:val="20"/>
          <w:szCs w:val="20"/>
        </w:rPr>
        <w:t xml:space="preserve"> combined mechanical-chemical pre</w:t>
      </w:r>
      <w:r>
        <w:rPr>
          <w:rFonts w:ascii="Times New Roman" w:hAnsi="Times New Roman"/>
          <w:sz w:val="20"/>
          <w:szCs w:val="20"/>
        </w:rPr>
        <w:t>-</w:t>
      </w:r>
      <w:r w:rsidRPr="00C32DEA">
        <w:rPr>
          <w:rFonts w:ascii="Times New Roman" w:hAnsi="Times New Roman"/>
          <w:sz w:val="20"/>
          <w:szCs w:val="20"/>
        </w:rPr>
        <w:t>treatment. Up to 98.4% of MB could be removed. This may be attributed to the increase in accessible pores and microfibrils in EFB fibers, as well as the hydroxyl functional groups, thus enhancing the rate of adsorption of MB. Pre</w:t>
      </w:r>
      <w:r>
        <w:rPr>
          <w:rFonts w:ascii="Times New Roman" w:hAnsi="Times New Roman"/>
          <w:sz w:val="20"/>
          <w:szCs w:val="20"/>
        </w:rPr>
        <w:t>-</w:t>
      </w:r>
      <w:r w:rsidRPr="00C32DEA">
        <w:rPr>
          <w:rFonts w:ascii="Times New Roman" w:hAnsi="Times New Roman"/>
          <w:sz w:val="20"/>
          <w:szCs w:val="20"/>
        </w:rPr>
        <w:t>treatment of EFB fibers in the presence of NaOH effected the highest rate of MB adsorption compared with water</w:t>
      </w:r>
      <w:r>
        <w:rPr>
          <w:rFonts w:ascii="Times New Roman" w:hAnsi="Times New Roman"/>
          <w:sz w:val="20"/>
          <w:szCs w:val="20"/>
        </w:rPr>
        <w:t xml:space="preserve"> </w:t>
      </w:r>
      <w:r w:rsidRPr="00C32DEA">
        <w:rPr>
          <w:rFonts w:ascii="Times New Roman" w:hAnsi="Times New Roman"/>
          <w:sz w:val="20"/>
          <w:szCs w:val="20"/>
        </w:rPr>
        <w:t>pre</w:t>
      </w:r>
      <w:r>
        <w:rPr>
          <w:rFonts w:ascii="Times New Roman" w:hAnsi="Times New Roman"/>
          <w:sz w:val="20"/>
          <w:szCs w:val="20"/>
        </w:rPr>
        <w:t>-</w:t>
      </w:r>
      <w:r w:rsidRPr="00C32DEA">
        <w:rPr>
          <w:rFonts w:ascii="Times New Roman" w:hAnsi="Times New Roman"/>
          <w:sz w:val="20"/>
          <w:szCs w:val="20"/>
        </w:rPr>
        <w:t xml:space="preserve">treated EFB fibers, suggesting that alkali can help swell the fibers and remove impurities and lignin during the shearing process. </w:t>
      </w:r>
    </w:p>
    <w:p w:rsidR="0003700A" w:rsidRPr="00C32DEA" w:rsidRDefault="0003700A" w:rsidP="0003700A">
      <w:pPr>
        <w:spacing w:after="0" w:line="240" w:lineRule="auto"/>
        <w:jc w:val="center"/>
        <w:rPr>
          <w:rFonts w:ascii="Times New Roman" w:hAnsi="Times New Roman"/>
          <w:sz w:val="20"/>
          <w:szCs w:val="20"/>
        </w:rPr>
      </w:pPr>
    </w:p>
    <w:p w:rsidR="0003700A" w:rsidRPr="00C32DEA" w:rsidRDefault="0003700A" w:rsidP="0003700A">
      <w:pPr>
        <w:spacing w:after="0" w:line="240" w:lineRule="auto"/>
        <w:jc w:val="center"/>
        <w:rPr>
          <w:rFonts w:ascii="Times New Roman" w:hAnsi="Times New Roman"/>
          <w:b/>
          <w:sz w:val="20"/>
          <w:szCs w:val="20"/>
        </w:rPr>
      </w:pPr>
      <w:r w:rsidRPr="00C32DEA">
        <w:rPr>
          <w:rFonts w:ascii="Times New Roman" w:hAnsi="Times New Roman"/>
          <w:b/>
          <w:sz w:val="20"/>
          <w:szCs w:val="20"/>
        </w:rPr>
        <w:t>Acknowledgments</w:t>
      </w:r>
    </w:p>
    <w:p w:rsidR="0003700A" w:rsidRPr="00F447A7" w:rsidRDefault="0003700A" w:rsidP="0003700A">
      <w:pPr>
        <w:spacing w:after="0" w:line="240" w:lineRule="auto"/>
        <w:jc w:val="both"/>
        <w:rPr>
          <w:rFonts w:ascii="Times New Roman" w:hAnsi="Times New Roman"/>
          <w:sz w:val="20"/>
          <w:szCs w:val="20"/>
        </w:rPr>
      </w:pPr>
      <w:r w:rsidRPr="00C32DEA">
        <w:rPr>
          <w:rFonts w:ascii="Times New Roman" w:hAnsi="Times New Roman"/>
          <w:sz w:val="20"/>
          <w:szCs w:val="20"/>
        </w:rPr>
        <w:t>The authors acknowledge the financial support provided by the research grants GGPM-2017-089 and FRGS/1/2016/STG01/UKM/02/3.</w:t>
      </w:r>
    </w:p>
    <w:p w:rsidR="0003700A" w:rsidRPr="00F447A7" w:rsidRDefault="0003700A" w:rsidP="0003700A">
      <w:pPr>
        <w:spacing w:after="0" w:line="240" w:lineRule="auto"/>
        <w:jc w:val="center"/>
        <w:rPr>
          <w:rFonts w:ascii="Times New Roman" w:hAnsi="Times New Roman"/>
          <w:noProof/>
          <w:sz w:val="20"/>
          <w:szCs w:val="20"/>
          <w:lang w:bidi="ar-SA"/>
        </w:rPr>
      </w:pPr>
    </w:p>
    <w:p w:rsidR="0003700A" w:rsidRPr="00F447A7" w:rsidRDefault="0003700A" w:rsidP="0003700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32DEA">
        <w:rPr>
          <w:rFonts w:ascii="Times New Roman" w:hAnsi="Times New Roman" w:cs="Times New Roman"/>
          <w:sz w:val="20"/>
          <w:szCs w:val="20"/>
        </w:rPr>
        <w:t xml:space="preserve">Sajab, M. S., Chia, C. H., Zakaria, S. and Khiew, P. S. (2013). Cationic and anionic modifications of oil palm empty  fruit bunch fibers for the removal of dyes from aqueous solutions. </w:t>
      </w:r>
      <w:r w:rsidRPr="00C32DEA">
        <w:rPr>
          <w:rFonts w:ascii="Times New Roman" w:hAnsi="Times New Roman" w:cs="Times New Roman"/>
          <w:i/>
          <w:sz w:val="20"/>
          <w:szCs w:val="20"/>
        </w:rPr>
        <w:t xml:space="preserve">Bioresource Technology, </w:t>
      </w:r>
      <w:r w:rsidRPr="00C32DEA">
        <w:rPr>
          <w:rFonts w:ascii="Times New Roman" w:hAnsi="Times New Roman" w:cs="Times New Roman"/>
          <w:sz w:val="20"/>
          <w:szCs w:val="20"/>
        </w:rPr>
        <w:t xml:space="preserve">128: 571-577.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Saad, S. A., Daud, S. D., Kasim, F. H. and Saleh, M. N. (2007). Methylene blue removal from simulated wastewater by adsorption using treated oil palm empty fruit bunch. </w:t>
      </w:r>
      <w:r w:rsidRPr="00564486">
        <w:rPr>
          <w:rFonts w:ascii="Times New Roman" w:hAnsi="Times New Roman" w:cs="Times New Roman"/>
          <w:i/>
          <w:sz w:val="20"/>
          <w:szCs w:val="20"/>
        </w:rPr>
        <w:t>International Conference on Sustainable Materials</w:t>
      </w:r>
      <w:r>
        <w:rPr>
          <w:rFonts w:ascii="Times New Roman" w:hAnsi="Times New Roman" w:cs="Times New Roman"/>
          <w:sz w:val="20"/>
          <w:szCs w:val="20"/>
        </w:rPr>
        <w:t xml:space="preserve">: pp. </w:t>
      </w:r>
      <w:r w:rsidRPr="00564486">
        <w:rPr>
          <w:rFonts w:ascii="Times New Roman" w:hAnsi="Times New Roman" w:cs="Times New Roman"/>
          <w:sz w:val="20"/>
          <w:szCs w:val="20"/>
        </w:rPr>
        <w:t>293-296.</w:t>
      </w:r>
    </w:p>
    <w:p w:rsidR="00955F4F" w:rsidRPr="00564486" w:rsidRDefault="00955F4F" w:rsidP="00955F4F">
      <w:pPr>
        <w:pStyle w:val="EndNoteBibliography"/>
        <w:spacing w:after="0"/>
        <w:ind w:left="360"/>
        <w:jc w:val="both"/>
        <w:rPr>
          <w:rFonts w:ascii="Times New Roman" w:hAnsi="Times New Roman" w:cs="Times New Roman"/>
          <w:sz w:val="20"/>
          <w:szCs w:val="20"/>
        </w:rPr>
      </w:pPr>
      <w:bookmarkStart w:id="0" w:name="_GoBack"/>
      <w:bookmarkEnd w:id="0"/>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lastRenderedPageBreak/>
        <w:t xml:space="preserve">Almeida, C. A., Debacher, N. A., Downs, A. J., Cottet, L. and Mello, C. A. (2009). Removal of methylene blue from colored effluents by adsorption on montmorillonite clay. </w:t>
      </w:r>
      <w:r w:rsidRPr="00564486">
        <w:rPr>
          <w:rFonts w:ascii="Times New Roman" w:hAnsi="Times New Roman" w:cs="Times New Roman"/>
          <w:i/>
          <w:sz w:val="20"/>
          <w:szCs w:val="20"/>
        </w:rPr>
        <w:t xml:space="preserve">Journal Colloid and Interface Science, </w:t>
      </w:r>
      <w:r w:rsidRPr="00564486">
        <w:rPr>
          <w:rFonts w:ascii="Times New Roman" w:hAnsi="Times New Roman" w:cs="Times New Roman"/>
          <w:sz w:val="20"/>
          <w:szCs w:val="20"/>
        </w:rPr>
        <w:t>332: 46-53.</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Mohammed, M.</w:t>
      </w:r>
      <w:r>
        <w:rPr>
          <w:rFonts w:ascii="Times New Roman" w:hAnsi="Times New Roman" w:cs="Times New Roman"/>
          <w:sz w:val="20"/>
          <w:szCs w:val="20"/>
        </w:rPr>
        <w:t xml:space="preserve"> </w:t>
      </w:r>
      <w:r w:rsidRPr="00564486">
        <w:rPr>
          <w:rFonts w:ascii="Times New Roman" w:hAnsi="Times New Roman" w:cs="Times New Roman"/>
          <w:sz w:val="20"/>
          <w:szCs w:val="20"/>
        </w:rPr>
        <w:t>A., S</w:t>
      </w:r>
      <w:r>
        <w:rPr>
          <w:rFonts w:ascii="Times New Roman" w:hAnsi="Times New Roman" w:cs="Times New Roman"/>
          <w:sz w:val="20"/>
          <w:szCs w:val="20"/>
        </w:rPr>
        <w:t>hitu,</w:t>
      </w:r>
      <w:r w:rsidRPr="00564486">
        <w:rPr>
          <w:rFonts w:ascii="Times New Roman" w:hAnsi="Times New Roman" w:cs="Times New Roman"/>
          <w:sz w:val="20"/>
          <w:szCs w:val="20"/>
        </w:rPr>
        <w:t xml:space="preserve"> A. a</w:t>
      </w:r>
      <w:r>
        <w:rPr>
          <w:rFonts w:ascii="Times New Roman" w:hAnsi="Times New Roman" w:cs="Times New Roman"/>
          <w:sz w:val="20"/>
          <w:szCs w:val="20"/>
        </w:rPr>
        <w:t>nd</w:t>
      </w:r>
      <w:r w:rsidRPr="00564486">
        <w:rPr>
          <w:rFonts w:ascii="Times New Roman" w:hAnsi="Times New Roman" w:cs="Times New Roman"/>
          <w:sz w:val="20"/>
          <w:szCs w:val="20"/>
        </w:rPr>
        <w:t xml:space="preserve"> I</w:t>
      </w:r>
      <w:r>
        <w:rPr>
          <w:rFonts w:ascii="Times New Roman" w:hAnsi="Times New Roman" w:cs="Times New Roman"/>
          <w:sz w:val="20"/>
          <w:szCs w:val="20"/>
        </w:rPr>
        <w:t>brahim,</w:t>
      </w:r>
      <w:r w:rsidRPr="00564486">
        <w:rPr>
          <w:rFonts w:ascii="Times New Roman" w:hAnsi="Times New Roman" w:cs="Times New Roman"/>
          <w:sz w:val="20"/>
          <w:szCs w:val="20"/>
        </w:rPr>
        <w:t xml:space="preserve"> A. (January 2014). Removal of methylene blue using low cost adsorbent: </w:t>
      </w:r>
      <w:r>
        <w:rPr>
          <w:rFonts w:ascii="Times New Roman" w:hAnsi="Times New Roman" w:cs="Times New Roman"/>
          <w:sz w:val="20"/>
          <w:szCs w:val="20"/>
        </w:rPr>
        <w:t>A</w:t>
      </w:r>
      <w:r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 xml:space="preserve">Research Journal of Chemical Sciences, </w:t>
      </w:r>
      <w:r w:rsidRPr="00564486">
        <w:rPr>
          <w:rFonts w:ascii="Times New Roman" w:hAnsi="Times New Roman" w:cs="Times New Roman"/>
          <w:sz w:val="20"/>
          <w:szCs w:val="20"/>
        </w:rPr>
        <w:t>4(1): 91-102.</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Rebitanima, N. Z., Ghani, W. A. W. A. K., Mahmoud, D. K., Rebitanim, N. A. and Salleh, M. A. M. (2012). Adsorption of methylene blue by agricultural solid waste of pyrolyzed EFB </w:t>
      </w:r>
      <w:r>
        <w:rPr>
          <w:rFonts w:ascii="Times New Roman" w:hAnsi="Times New Roman" w:cs="Times New Roman"/>
          <w:sz w:val="20"/>
          <w:szCs w:val="20"/>
        </w:rPr>
        <w:t>b</w:t>
      </w:r>
      <w:r w:rsidRPr="00564486">
        <w:rPr>
          <w:rFonts w:ascii="Times New Roman" w:hAnsi="Times New Roman" w:cs="Times New Roman"/>
          <w:sz w:val="20"/>
          <w:szCs w:val="20"/>
        </w:rPr>
        <w:t xml:space="preserve">iochar. </w:t>
      </w:r>
      <w:r w:rsidRPr="00564486">
        <w:rPr>
          <w:rFonts w:ascii="Times New Roman" w:hAnsi="Times New Roman" w:cs="Times New Roman"/>
          <w:i/>
          <w:sz w:val="20"/>
          <w:szCs w:val="20"/>
        </w:rPr>
        <w:t xml:space="preserve">Journal of Purity, Utility Reaction and Environment, </w:t>
      </w:r>
      <w:r w:rsidRPr="00564486">
        <w:rPr>
          <w:rFonts w:ascii="Times New Roman" w:hAnsi="Times New Roman" w:cs="Times New Roman"/>
          <w:sz w:val="20"/>
          <w:szCs w:val="20"/>
        </w:rPr>
        <w:t xml:space="preserve">1(7): 376-390.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Tan, I. A. W. and Hameed, B. H. (2010). Adsorption isotherm, kinetics, thermodynamics and desorption of studies of basic dye on activated carbon derived from oil palm empty fruit bunch. </w:t>
      </w:r>
      <w:r w:rsidRPr="00564486">
        <w:rPr>
          <w:rFonts w:ascii="Times New Roman" w:hAnsi="Times New Roman" w:cs="Times New Roman"/>
          <w:i/>
          <w:sz w:val="20"/>
          <w:szCs w:val="20"/>
        </w:rPr>
        <w:t xml:space="preserve">Journal of Applied Sciences, </w:t>
      </w:r>
      <w:r w:rsidRPr="00564486">
        <w:rPr>
          <w:rFonts w:ascii="Times New Roman" w:hAnsi="Times New Roman" w:cs="Times New Roman"/>
          <w:sz w:val="20"/>
          <w:szCs w:val="20"/>
        </w:rPr>
        <w:t>10(21): 2565-2571.</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Robinson, T., McMullan, G., Marchant, R. and Nigam, P. (2001). Remediation of dyes in textile effluent: </w:t>
      </w:r>
      <w:r>
        <w:rPr>
          <w:rFonts w:ascii="Times New Roman" w:hAnsi="Times New Roman" w:cs="Times New Roman"/>
          <w:sz w:val="20"/>
          <w:szCs w:val="20"/>
        </w:rPr>
        <w:t>A</w:t>
      </w:r>
      <w:r w:rsidRPr="00564486">
        <w:rPr>
          <w:rFonts w:ascii="Times New Roman" w:hAnsi="Times New Roman" w:cs="Times New Roman"/>
          <w:sz w:val="20"/>
          <w:szCs w:val="20"/>
        </w:rPr>
        <w:t xml:space="preserve"> critical review on current treatment technologies with a proposed alternative.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77: 247-255.</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Shinoj, S., Visvanathan, R., Panigrahi, S. and Kochubabu, M. (2011). Oil </w:t>
      </w:r>
      <w:r>
        <w:rPr>
          <w:rFonts w:ascii="Times New Roman" w:hAnsi="Times New Roman" w:cs="Times New Roman"/>
          <w:sz w:val="20"/>
          <w:szCs w:val="20"/>
        </w:rPr>
        <w:t>p</w:t>
      </w:r>
      <w:r w:rsidRPr="00564486">
        <w:rPr>
          <w:rFonts w:ascii="Times New Roman" w:hAnsi="Times New Roman" w:cs="Times New Roman"/>
          <w:sz w:val="20"/>
          <w:szCs w:val="20"/>
        </w:rPr>
        <w:t xml:space="preserve">alm (OPF) and its composites: </w:t>
      </w:r>
      <w:r>
        <w:rPr>
          <w:rFonts w:ascii="Times New Roman" w:hAnsi="Times New Roman" w:cs="Times New Roman"/>
          <w:sz w:val="20"/>
          <w:szCs w:val="20"/>
        </w:rPr>
        <w:t>A</w:t>
      </w:r>
      <w:r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 xml:space="preserve">Industrial Crops and Products, </w:t>
      </w:r>
      <w:r w:rsidRPr="00564486">
        <w:rPr>
          <w:rFonts w:ascii="Times New Roman" w:hAnsi="Times New Roman" w:cs="Times New Roman"/>
          <w:sz w:val="20"/>
          <w:szCs w:val="20"/>
        </w:rPr>
        <w:t>33(1): 7-22.</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Thakur, V. K. and Thakur, M. K. (2014). Processing and characterization of natural cellulose fibres/themoset polymer composites. </w:t>
      </w:r>
      <w:r w:rsidRPr="00564486">
        <w:rPr>
          <w:rFonts w:ascii="Times New Roman" w:hAnsi="Times New Roman" w:cs="Times New Roman"/>
          <w:i/>
          <w:sz w:val="20"/>
          <w:szCs w:val="20"/>
        </w:rPr>
        <w:t xml:space="preserve">Carbohydrate Polymers, </w:t>
      </w:r>
      <w:r w:rsidRPr="00564486">
        <w:rPr>
          <w:rFonts w:ascii="Times New Roman" w:hAnsi="Times New Roman" w:cs="Times New Roman"/>
          <w:sz w:val="20"/>
          <w:szCs w:val="20"/>
        </w:rPr>
        <w:t xml:space="preserve">109: 102-117.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Mohammed, M. A., Salmiaton, A., Wan Azlina, W. A. and Mohamad Amran, M. S. (2012). Gasification of oil palm empty fruit bunches: </w:t>
      </w:r>
      <w:r>
        <w:rPr>
          <w:rFonts w:ascii="Times New Roman" w:hAnsi="Times New Roman" w:cs="Times New Roman"/>
          <w:sz w:val="20"/>
          <w:szCs w:val="20"/>
        </w:rPr>
        <w:t>A</w:t>
      </w:r>
      <w:r w:rsidRPr="00564486">
        <w:rPr>
          <w:rFonts w:ascii="Times New Roman" w:hAnsi="Times New Roman" w:cs="Times New Roman"/>
          <w:sz w:val="20"/>
          <w:szCs w:val="20"/>
        </w:rPr>
        <w:t xml:space="preserve"> characterization and kinetic study.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110: 628-636.</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Mosier, N., Wyman, C., Dale, B., Elander, R., Lee, Y. Y., Holtzapple, M. and Ladisch, M. (2005). Features of promising technologies for pretreatment of lignocellulosic biomass.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96(6): 673-686.</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Cherifi, H., Fatiha, B. and Salah, H. (2013). Kinetic studies on the adsorption of methylene blue onto vegetal fiber activated carbons. </w:t>
      </w:r>
      <w:r w:rsidRPr="00CD2BA1">
        <w:rPr>
          <w:rFonts w:ascii="Times New Roman" w:hAnsi="Times New Roman" w:cs="Times New Roman"/>
          <w:i/>
          <w:sz w:val="20"/>
          <w:szCs w:val="20"/>
        </w:rPr>
        <w:t xml:space="preserve">Applied Surface Science, </w:t>
      </w:r>
      <w:r w:rsidRPr="00CD2BA1">
        <w:rPr>
          <w:rFonts w:ascii="Times New Roman" w:hAnsi="Times New Roman" w:cs="Times New Roman"/>
          <w:sz w:val="20"/>
          <w:szCs w:val="20"/>
        </w:rPr>
        <w:t xml:space="preserve">282: 52-59.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Rollin, J. A., Zhu, Z., Sathitsuksanoh, N. and Zhang, Y. H. (2011). Increasing cellulose accessibility is more important than removing lignin: </w:t>
      </w:r>
      <w:r>
        <w:rPr>
          <w:rFonts w:ascii="Times New Roman" w:hAnsi="Times New Roman" w:cs="Times New Roman"/>
          <w:sz w:val="20"/>
          <w:szCs w:val="20"/>
        </w:rPr>
        <w:t>A</w:t>
      </w:r>
      <w:r w:rsidRPr="00CD2BA1">
        <w:rPr>
          <w:rFonts w:ascii="Times New Roman" w:hAnsi="Times New Roman" w:cs="Times New Roman"/>
          <w:sz w:val="20"/>
          <w:szCs w:val="20"/>
        </w:rPr>
        <w:t xml:space="preserve"> comparison of cellulose solvent-based lignocellulose fractionation and soaking in aqueous ammonia. </w:t>
      </w:r>
      <w:r w:rsidRPr="00CD2BA1">
        <w:rPr>
          <w:rFonts w:ascii="Times New Roman" w:hAnsi="Times New Roman" w:cs="Times New Roman"/>
          <w:i/>
          <w:sz w:val="20"/>
          <w:szCs w:val="20"/>
        </w:rPr>
        <w:t>Biotechnology and Bioengineering</w:t>
      </w:r>
      <w:r w:rsidRPr="00CD2BA1">
        <w:rPr>
          <w:rFonts w:ascii="Times New Roman" w:hAnsi="Times New Roman" w:cs="Times New Roman"/>
          <w:sz w:val="20"/>
          <w:szCs w:val="20"/>
        </w:rPr>
        <w:t>,</w:t>
      </w:r>
      <w:r w:rsidRPr="00CD2BA1">
        <w:rPr>
          <w:rFonts w:ascii="Times New Roman" w:hAnsi="Times New Roman" w:cs="Times New Roman"/>
          <w:i/>
          <w:sz w:val="20"/>
          <w:szCs w:val="20"/>
        </w:rPr>
        <w:t xml:space="preserve"> </w:t>
      </w:r>
      <w:r w:rsidRPr="00CD2BA1">
        <w:rPr>
          <w:rFonts w:ascii="Times New Roman" w:hAnsi="Times New Roman" w:cs="Times New Roman"/>
          <w:sz w:val="20"/>
          <w:szCs w:val="20"/>
        </w:rPr>
        <w:t>108(1): 22-30.</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Shweta, K. and Jha, H. (2015). Rice husk extracted lignin-TEOS </w:t>
      </w:r>
      <w:r>
        <w:rPr>
          <w:rFonts w:ascii="Times New Roman" w:hAnsi="Times New Roman" w:cs="Times New Roman"/>
          <w:sz w:val="20"/>
          <w:szCs w:val="20"/>
        </w:rPr>
        <w:t>b</w:t>
      </w:r>
      <w:r w:rsidRPr="00CD2BA1">
        <w:rPr>
          <w:rFonts w:ascii="Times New Roman" w:hAnsi="Times New Roman" w:cs="Times New Roman"/>
          <w:sz w:val="20"/>
          <w:szCs w:val="20"/>
        </w:rPr>
        <w:t xml:space="preserve">iocomposites: Effects of acetylation and silane surface treatments for application in nickle removal. </w:t>
      </w:r>
      <w:r w:rsidRPr="00CD2BA1">
        <w:rPr>
          <w:rFonts w:ascii="Times New Roman" w:hAnsi="Times New Roman" w:cs="Times New Roman"/>
          <w:i/>
          <w:sz w:val="20"/>
          <w:szCs w:val="20"/>
        </w:rPr>
        <w:t xml:space="preserve">Biotechnology Reports, </w:t>
      </w:r>
      <w:r w:rsidRPr="00CD2BA1">
        <w:rPr>
          <w:rFonts w:ascii="Times New Roman" w:hAnsi="Times New Roman" w:cs="Times New Roman"/>
          <w:sz w:val="20"/>
          <w:szCs w:val="20"/>
        </w:rPr>
        <w:t>7: 95-106.</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Oh, S. Y., Yoo, D. I., Shin, Y., Kim, H. C., Kim, H. Y., Chung, Y. S., Park, W. H. and Youk, J. H. (2005). Crystalline structure analysis of cellulose treated with sodium hydroxide and carbon dioxide by means of X-ray </w:t>
      </w:r>
      <w:r>
        <w:rPr>
          <w:rFonts w:ascii="Times New Roman" w:hAnsi="Times New Roman" w:cs="Times New Roman"/>
          <w:sz w:val="20"/>
          <w:szCs w:val="20"/>
        </w:rPr>
        <w:t>d</w:t>
      </w:r>
      <w:r w:rsidRPr="00CD2BA1">
        <w:rPr>
          <w:rFonts w:ascii="Times New Roman" w:hAnsi="Times New Roman" w:cs="Times New Roman"/>
          <w:sz w:val="20"/>
          <w:szCs w:val="20"/>
        </w:rPr>
        <w:t xml:space="preserve">iffraction and FTIR </w:t>
      </w:r>
      <w:r>
        <w:rPr>
          <w:rFonts w:ascii="Times New Roman" w:hAnsi="Times New Roman" w:cs="Times New Roman"/>
          <w:sz w:val="20"/>
          <w:szCs w:val="20"/>
        </w:rPr>
        <w:t>s</w:t>
      </w:r>
      <w:r w:rsidRPr="00CD2BA1">
        <w:rPr>
          <w:rFonts w:ascii="Times New Roman" w:hAnsi="Times New Roman" w:cs="Times New Roman"/>
          <w:sz w:val="20"/>
          <w:szCs w:val="20"/>
        </w:rPr>
        <w:t xml:space="preserve">pectroscopy. </w:t>
      </w:r>
      <w:r w:rsidRPr="00CD2BA1">
        <w:rPr>
          <w:rFonts w:ascii="Times New Roman" w:hAnsi="Times New Roman" w:cs="Times New Roman"/>
          <w:i/>
          <w:sz w:val="20"/>
          <w:szCs w:val="20"/>
        </w:rPr>
        <w:t>Carbohydrate Research,</w:t>
      </w:r>
      <w:r w:rsidRPr="00CD2BA1">
        <w:rPr>
          <w:rFonts w:ascii="Times New Roman" w:hAnsi="Times New Roman" w:cs="Times New Roman"/>
          <w:sz w:val="20"/>
          <w:szCs w:val="20"/>
        </w:rPr>
        <w:t xml:space="preserve"> 340(15): 2376-2391.</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Kim, T. H., Kim, J. S., Sunwoo, C. and Lee, Y. Y. (2003). Pre</w:t>
      </w:r>
      <w:r>
        <w:rPr>
          <w:rFonts w:ascii="Times New Roman" w:hAnsi="Times New Roman" w:cs="Times New Roman"/>
          <w:sz w:val="20"/>
          <w:szCs w:val="20"/>
        </w:rPr>
        <w:t>-</w:t>
      </w:r>
      <w:r w:rsidRPr="00CD2BA1">
        <w:rPr>
          <w:rFonts w:ascii="Times New Roman" w:hAnsi="Times New Roman" w:cs="Times New Roman"/>
          <w:sz w:val="20"/>
          <w:szCs w:val="20"/>
        </w:rPr>
        <w:t xml:space="preserve">treatment of corn stover by aqueous </w:t>
      </w:r>
      <w:r>
        <w:rPr>
          <w:rFonts w:ascii="Times New Roman" w:hAnsi="Times New Roman" w:cs="Times New Roman"/>
          <w:sz w:val="20"/>
          <w:szCs w:val="20"/>
        </w:rPr>
        <w:t>a</w:t>
      </w:r>
      <w:r w:rsidRPr="00CD2BA1">
        <w:rPr>
          <w:rFonts w:ascii="Times New Roman" w:hAnsi="Times New Roman" w:cs="Times New Roman"/>
          <w:sz w:val="20"/>
          <w:szCs w:val="20"/>
        </w:rPr>
        <w:t xml:space="preserve">mmonia. </w:t>
      </w:r>
      <w:r w:rsidRPr="00CD2BA1">
        <w:rPr>
          <w:rFonts w:ascii="Times New Roman" w:hAnsi="Times New Roman" w:cs="Times New Roman"/>
          <w:i/>
          <w:sz w:val="20"/>
          <w:szCs w:val="20"/>
        </w:rPr>
        <w:t xml:space="preserve">Bioresource Technology, </w:t>
      </w:r>
      <w:r w:rsidRPr="00CD2BA1">
        <w:rPr>
          <w:rFonts w:ascii="Times New Roman" w:hAnsi="Times New Roman" w:cs="Times New Roman"/>
          <w:sz w:val="20"/>
          <w:szCs w:val="20"/>
        </w:rPr>
        <w:t xml:space="preserve">90(1): 39-47.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Jung, Y. H., Kim, I. J., Han, J. I., Choi, I. G. and Kim, K. H. (2011). Aqueous ammonia pretreatment of oil palm empty fruit bunches for ethanol production. </w:t>
      </w:r>
      <w:r w:rsidRPr="00CD2BA1">
        <w:rPr>
          <w:rFonts w:ascii="Times New Roman" w:hAnsi="Times New Roman" w:cs="Times New Roman"/>
          <w:i/>
          <w:sz w:val="20"/>
          <w:szCs w:val="20"/>
        </w:rPr>
        <w:t xml:space="preserve">Bioresource Technology, </w:t>
      </w:r>
      <w:r w:rsidRPr="00CD2BA1">
        <w:rPr>
          <w:rFonts w:ascii="Times New Roman" w:hAnsi="Times New Roman" w:cs="Times New Roman"/>
          <w:sz w:val="20"/>
          <w:szCs w:val="20"/>
        </w:rPr>
        <w:t xml:space="preserve">102(20): 9806-9809. </w:t>
      </w:r>
    </w:p>
    <w:p w:rsidR="0003700A"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Chin, S. X., Chia, C. H. and Zakaria, S. (2014). Green liquor pretreatment of oil palm empty fruit </w:t>
      </w:r>
      <w:r>
        <w:rPr>
          <w:rFonts w:ascii="Times New Roman" w:hAnsi="Times New Roman" w:cs="Times New Roman"/>
          <w:sz w:val="20"/>
          <w:szCs w:val="20"/>
        </w:rPr>
        <w:t>b</w:t>
      </w:r>
      <w:r w:rsidRPr="00CD2BA1">
        <w:rPr>
          <w:rFonts w:ascii="Times New Roman" w:hAnsi="Times New Roman" w:cs="Times New Roman"/>
          <w:sz w:val="20"/>
          <w:szCs w:val="20"/>
        </w:rPr>
        <w:t xml:space="preserve">unch (EFB) fibers for high yield of reducing sugars. </w:t>
      </w:r>
      <w:r w:rsidRPr="00CD2BA1">
        <w:rPr>
          <w:rFonts w:ascii="Times New Roman" w:hAnsi="Times New Roman" w:cs="Times New Roman"/>
          <w:i/>
          <w:sz w:val="20"/>
          <w:szCs w:val="20"/>
        </w:rPr>
        <w:t xml:space="preserve">Journal of Biobased Materials and Bioenergy, </w:t>
      </w:r>
      <w:r w:rsidRPr="00CD2BA1">
        <w:rPr>
          <w:rFonts w:ascii="Times New Roman" w:hAnsi="Times New Roman" w:cs="Times New Roman"/>
          <w:sz w:val="20"/>
          <w:szCs w:val="20"/>
        </w:rPr>
        <w:t xml:space="preserve">8(3): 352-357. </w:t>
      </w:r>
    </w:p>
    <w:p w:rsidR="00E31A5C" w:rsidRDefault="0003700A" w:rsidP="0003700A">
      <w:pPr>
        <w:pStyle w:val="EndNoteBibliography"/>
        <w:numPr>
          <w:ilvl w:val="0"/>
          <w:numId w:val="4"/>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Gong, R., Sun, Y., Chen, J., Liu, H. and Yang, C. (2005). Effect of chemical mmodification on dye adsorption capacity of peanut hull. </w:t>
      </w:r>
      <w:r w:rsidRPr="00CD2BA1">
        <w:rPr>
          <w:rFonts w:ascii="Times New Roman" w:hAnsi="Times New Roman" w:cs="Times New Roman"/>
          <w:i/>
          <w:sz w:val="20"/>
          <w:szCs w:val="20"/>
        </w:rPr>
        <w:t xml:space="preserve">Dyes and Pigments, </w:t>
      </w:r>
      <w:r w:rsidRPr="00CD2BA1">
        <w:rPr>
          <w:rFonts w:ascii="Times New Roman" w:hAnsi="Times New Roman" w:cs="Times New Roman"/>
          <w:sz w:val="20"/>
          <w:szCs w:val="20"/>
        </w:rPr>
        <w:t xml:space="preserve">67(3): 175-181. </w:t>
      </w:r>
    </w:p>
    <w:p w:rsidR="0003700A" w:rsidRPr="0003700A" w:rsidRDefault="0003700A" w:rsidP="0003700A">
      <w:pPr>
        <w:pStyle w:val="EndNoteBibliography"/>
        <w:spacing w:after="0"/>
        <w:ind w:left="360"/>
        <w:jc w:val="both"/>
        <w:rPr>
          <w:rFonts w:ascii="Times New Roman" w:hAnsi="Times New Roman" w:cs="Times New Roman"/>
          <w:sz w:val="20"/>
          <w:szCs w:val="20"/>
        </w:rPr>
      </w:pPr>
    </w:p>
    <w:sectPr w:rsidR="0003700A" w:rsidRPr="0003700A" w:rsidSect="00955F4F">
      <w:headerReference w:type="even" r:id="rId21"/>
      <w:headerReference w:type="default" r:id="rId22"/>
      <w:footerReference w:type="even" r:id="rId23"/>
      <w:footerReference w:type="default" r:id="rId24"/>
      <w:pgSz w:w="12240" w:h="15840" w:code="1"/>
      <w:pgMar w:top="1800" w:right="1469" w:bottom="1699" w:left="1440" w:header="706" w:footer="706" w:gutter="0"/>
      <w:pgNumType w:start="100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55F4F">
          <w:rPr>
            <w:rFonts w:ascii="Times New Roman" w:hAnsi="Times New Roman"/>
            <w:noProof/>
          </w:rPr>
          <w:t>1014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55F4F">
          <w:rPr>
            <w:rFonts w:ascii="Times New Roman" w:hAnsi="Times New Roman"/>
            <w:noProof/>
          </w:rPr>
          <w:t>1013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046E4">
      <w:rPr>
        <w:rFonts w:ascii="Times New Roman" w:hAnsi="Times New Roman"/>
        <w:i/>
        <w:lang w:val="en-US"/>
      </w:rPr>
      <w:t>No 6</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955F4F">
      <w:rPr>
        <w:rFonts w:ascii="Times New Roman" w:hAnsi="Times New Roman"/>
        <w:i/>
        <w:lang w:val="en-US"/>
      </w:rPr>
      <w:t>1008</w:t>
    </w:r>
    <w:r w:rsidR="004B43FF">
      <w:rPr>
        <w:rFonts w:ascii="Times New Roman" w:hAnsi="Times New Roman"/>
        <w:i/>
        <w:lang w:val="en-US"/>
      </w:rPr>
      <w:t xml:space="preserve"> </w:t>
    </w:r>
    <w:r w:rsidR="00583C85">
      <w:rPr>
        <w:rFonts w:ascii="Times New Roman" w:hAnsi="Times New Roman"/>
        <w:i/>
        <w:lang w:val="en-US"/>
      </w:rPr>
      <w:t>-</w:t>
    </w:r>
    <w:r w:rsidR="00955F4F">
      <w:rPr>
        <w:rFonts w:ascii="Times New Roman" w:hAnsi="Times New Roman"/>
        <w:i/>
        <w:lang w:val="en-US"/>
      </w:rPr>
      <w:t xml:space="preserve"> 1014</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046E4">
      <w:rPr>
        <w:rFonts w:ascii="Times New Roman" w:hAnsi="Times New Roman"/>
        <w:i/>
        <w:lang w:val="en-US"/>
      </w:rPr>
      <w:t>6</w:t>
    </w:r>
    <w:r w:rsidR="00E252C8">
      <w:rPr>
        <w:rFonts w:ascii="Times New Roman" w:hAnsi="Times New Roman"/>
        <w:i/>
        <w:lang w:val="en-US"/>
      </w:rPr>
      <w:t>-</w:t>
    </w:r>
    <w:r w:rsidR="00955F4F">
      <w:rPr>
        <w:rFonts w:ascii="Times New Roman" w:hAnsi="Times New Roman"/>
        <w:i/>
        <w:lang w:val="en-US"/>
      </w:rPr>
      <w:t>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4F" w:rsidRPr="00955F4F" w:rsidRDefault="00955F4F" w:rsidP="00955F4F">
    <w:pPr>
      <w:spacing w:after="0" w:line="240" w:lineRule="auto"/>
      <w:ind w:left="990" w:hanging="990"/>
      <w:rPr>
        <w:rFonts w:ascii="Times New Roman" w:hAnsi="Times New Roman"/>
        <w:sz w:val="20"/>
        <w:szCs w:val="20"/>
      </w:rPr>
    </w:pPr>
    <w:r>
      <w:rPr>
        <w:rFonts w:ascii="Times New Roman" w:hAnsi="Times New Roman"/>
        <w:sz w:val="20"/>
        <w:szCs w:val="20"/>
      </w:rPr>
      <w:t>Chan et al</w:t>
    </w:r>
    <w:r w:rsidR="008E6968" w:rsidRPr="00955F4F">
      <w:rPr>
        <w:rFonts w:ascii="Times New Roman" w:hAnsi="Times New Roman"/>
        <w:sz w:val="20"/>
        <w:szCs w:val="20"/>
      </w:rPr>
      <w:t xml:space="preserve">:  </w:t>
    </w:r>
    <w:r>
      <w:rPr>
        <w:rFonts w:ascii="Times New Roman" w:hAnsi="Times New Roman"/>
        <w:sz w:val="20"/>
        <w:szCs w:val="20"/>
      </w:rPr>
      <w:tab/>
    </w:r>
    <w:r w:rsidRPr="00955F4F">
      <w:rPr>
        <w:rFonts w:ascii="Times New Roman" w:hAnsi="Times New Roman"/>
        <w:sz w:val="20"/>
        <w:szCs w:val="20"/>
      </w:rPr>
      <w:t>COMBINED MECHANICAL-CHEMICAL PRE-TREATMENT OF OIL PALM EMPTY FRUIT BUNCH (EFB) FIBERS FOR ADSORPTION OF METHYLENE BLUE (MB) IN AQUEOUS SOLUTION</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F4D0D6F"/>
    <w:multiLevelType w:val="hybridMultilevel"/>
    <w:tmpl w:val="27D2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700A"/>
    <w:rsid w:val="00070690"/>
    <w:rsid w:val="00084936"/>
    <w:rsid w:val="000C49FF"/>
    <w:rsid w:val="000C5261"/>
    <w:rsid w:val="000E27F9"/>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5D46D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955F4F"/>
    <w:rsid w:val="00A046E4"/>
    <w:rsid w:val="00A14DB9"/>
    <w:rsid w:val="00A4762A"/>
    <w:rsid w:val="00A74A7E"/>
    <w:rsid w:val="00A8739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0A02"/>
    <w:rsid w:val="00D340BB"/>
    <w:rsid w:val="00D505D5"/>
    <w:rsid w:val="00D63C28"/>
    <w:rsid w:val="00D75B35"/>
    <w:rsid w:val="00D76E09"/>
    <w:rsid w:val="00D9736F"/>
    <w:rsid w:val="00D9792A"/>
    <w:rsid w:val="00DD377F"/>
    <w:rsid w:val="00E252C8"/>
    <w:rsid w:val="00E25547"/>
    <w:rsid w:val="00E2773B"/>
    <w:rsid w:val="00E31A5C"/>
    <w:rsid w:val="00E3287E"/>
    <w:rsid w:val="00E66197"/>
    <w:rsid w:val="00EB5BA5"/>
    <w:rsid w:val="00EF4195"/>
    <w:rsid w:val="00F202C3"/>
    <w:rsid w:val="00F23D94"/>
    <w:rsid w:val="00F31093"/>
    <w:rsid w:val="00F412AF"/>
    <w:rsid w:val="00F43667"/>
    <w:rsid w:val="00F447A7"/>
    <w:rsid w:val="00F467A2"/>
    <w:rsid w:val="00F631E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EndNoteBibliography">
    <w:name w:val="EndNote Bibliography"/>
    <w:basedOn w:val="Normal"/>
    <w:link w:val="EndNoteBibliographyChar"/>
    <w:rsid w:val="0003700A"/>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3700A"/>
    <w:rPr>
      <w:rFonts w:ascii="Calibri" w:eastAsiaTheme="minorHAnsi" w:hAnsi="Calibri" w:cs="Calibr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EndNoteBibliography">
    <w:name w:val="EndNote Bibliography"/>
    <w:basedOn w:val="Normal"/>
    <w:link w:val="EndNoteBibliographyChar"/>
    <w:rsid w:val="0003700A"/>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3700A"/>
    <w:rPr>
      <w:rFonts w:ascii="Calibri" w:eastAsiaTheme="minorHAnsi" w:hAnsi="Calibri"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023D-AB7D-4ABB-BA7A-DD49B0CD8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3307</Words>
  <Characters>18853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22116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2</cp:revision>
  <dcterms:created xsi:type="dcterms:W3CDTF">2018-12-01T02:05:00Z</dcterms:created>
  <dcterms:modified xsi:type="dcterms:W3CDTF">2018-12-01T02:05:00Z</dcterms:modified>
</cp:coreProperties>
</file>