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772" w:rsidRDefault="00586772" w:rsidP="00586772">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1E4E33">
        <w:rPr>
          <w:rFonts w:ascii="Times New Roman" w:hAnsi="Times New Roman"/>
          <w:sz w:val="24"/>
          <w:szCs w:val="24"/>
        </w:rPr>
        <w:t xml:space="preserve"> </w:t>
      </w:r>
      <w:r w:rsidR="00D757C5">
        <w:rPr>
          <w:rFonts w:ascii="Times New Roman" w:hAnsi="Times New Roman"/>
          <w:sz w:val="24"/>
          <w:szCs w:val="24"/>
        </w:rPr>
        <w:t>Sciences Vol 22 No 6 (2018): 973</w:t>
      </w:r>
      <w:r w:rsidR="00E26926">
        <w:rPr>
          <w:rFonts w:ascii="Times New Roman" w:hAnsi="Times New Roman"/>
          <w:sz w:val="24"/>
          <w:szCs w:val="24"/>
        </w:rPr>
        <w:t xml:space="preserve"> - 983</w:t>
      </w:r>
    </w:p>
    <w:p w:rsidR="00586772" w:rsidRDefault="00586772" w:rsidP="00586772">
      <w:pPr>
        <w:spacing w:after="0" w:line="240" w:lineRule="auto"/>
        <w:outlineLvl w:val="0"/>
        <w:rPr>
          <w:rFonts w:ascii="Times New Roman" w:hAnsi="Times New Roman"/>
          <w:sz w:val="24"/>
          <w:szCs w:val="24"/>
        </w:rPr>
      </w:pPr>
    </w:p>
    <w:p w:rsidR="00586772" w:rsidRDefault="00586772" w:rsidP="00586772">
      <w:pPr>
        <w:spacing w:after="0" w:line="240" w:lineRule="auto"/>
        <w:outlineLvl w:val="0"/>
        <w:rPr>
          <w:rFonts w:ascii="Times New Roman" w:hAnsi="Times New Roman"/>
          <w:sz w:val="24"/>
          <w:szCs w:val="24"/>
        </w:rPr>
      </w:pPr>
    </w:p>
    <w:p w:rsidR="00586772" w:rsidRPr="00586772" w:rsidRDefault="00586772" w:rsidP="00586772">
      <w:pPr>
        <w:spacing w:after="0" w:line="240" w:lineRule="auto"/>
        <w:outlineLvl w:val="0"/>
        <w:rPr>
          <w:rFonts w:ascii="Times New Roman" w:hAnsi="Times New Roman"/>
          <w:sz w:val="24"/>
          <w:szCs w:val="24"/>
        </w:rPr>
      </w:pPr>
    </w:p>
    <w:p w:rsidR="00586772" w:rsidRPr="00BF23D4" w:rsidRDefault="00586772" w:rsidP="00586772">
      <w:pPr>
        <w:spacing w:after="0" w:line="240" w:lineRule="auto"/>
        <w:jc w:val="center"/>
        <w:outlineLvl w:val="0"/>
        <w:rPr>
          <w:rFonts w:ascii="Times New Roman" w:hAnsi="Times New Roman"/>
          <w:sz w:val="28"/>
          <w:szCs w:val="28"/>
        </w:rPr>
      </w:pPr>
      <w:r w:rsidRPr="00BF23D4">
        <w:rPr>
          <w:rFonts w:ascii="Times New Roman" w:hAnsi="Times New Roman"/>
          <w:sz w:val="28"/>
          <w:szCs w:val="28"/>
        </w:rPr>
        <w:t xml:space="preserve">EXTRACTION OF SQUALENE FROM </w:t>
      </w:r>
      <w:r w:rsidRPr="00BF23D4">
        <w:rPr>
          <w:rFonts w:ascii="Times New Roman" w:hAnsi="Times New Roman"/>
          <w:i/>
          <w:sz w:val="28"/>
          <w:szCs w:val="28"/>
        </w:rPr>
        <w:t xml:space="preserve">Aquilaria </w:t>
      </w:r>
      <w:r>
        <w:rPr>
          <w:rFonts w:ascii="Times New Roman" w:hAnsi="Times New Roman"/>
          <w:i/>
          <w:sz w:val="28"/>
          <w:szCs w:val="28"/>
        </w:rPr>
        <w:t>m</w:t>
      </w:r>
      <w:r w:rsidRPr="00BF23D4">
        <w:rPr>
          <w:rFonts w:ascii="Times New Roman" w:hAnsi="Times New Roman"/>
          <w:i/>
          <w:sz w:val="28"/>
          <w:szCs w:val="28"/>
        </w:rPr>
        <w:t>alaccensis</w:t>
      </w:r>
      <w:r w:rsidRPr="00BF23D4">
        <w:rPr>
          <w:rFonts w:ascii="Times New Roman" w:hAnsi="Times New Roman"/>
          <w:sz w:val="28"/>
          <w:szCs w:val="28"/>
        </w:rPr>
        <w:t xml:space="preserve"> LEAVES USING DIFFERENT EXTRACTION METHODS</w:t>
      </w:r>
    </w:p>
    <w:p w:rsidR="00586772" w:rsidRPr="00BF23D4" w:rsidRDefault="00586772" w:rsidP="00586772">
      <w:pPr>
        <w:spacing w:after="0" w:line="240" w:lineRule="auto"/>
        <w:jc w:val="center"/>
        <w:outlineLvl w:val="0"/>
        <w:rPr>
          <w:rFonts w:ascii="Times New Roman" w:hAnsi="Times New Roman"/>
          <w:sz w:val="24"/>
        </w:rPr>
      </w:pPr>
    </w:p>
    <w:p w:rsidR="00586772" w:rsidRPr="00BF23D4" w:rsidRDefault="00586772" w:rsidP="00586772">
      <w:pPr>
        <w:spacing w:after="0" w:line="240" w:lineRule="auto"/>
        <w:jc w:val="center"/>
        <w:outlineLvl w:val="0"/>
        <w:rPr>
          <w:rFonts w:ascii="Times New Roman" w:hAnsi="Times New Roman"/>
          <w:sz w:val="24"/>
        </w:rPr>
      </w:pPr>
      <w:r w:rsidRPr="00BF23D4">
        <w:rPr>
          <w:rFonts w:ascii="Times New Roman" w:hAnsi="Times New Roman"/>
          <w:sz w:val="24"/>
        </w:rPr>
        <w:t>(Pengekstrakan S</w:t>
      </w:r>
      <w:r>
        <w:rPr>
          <w:rFonts w:ascii="Times New Roman" w:hAnsi="Times New Roman"/>
          <w:sz w:val="24"/>
        </w:rPr>
        <w:t>kualena</w:t>
      </w:r>
      <w:r w:rsidRPr="00BF23D4">
        <w:rPr>
          <w:rFonts w:ascii="Times New Roman" w:hAnsi="Times New Roman"/>
          <w:sz w:val="24"/>
        </w:rPr>
        <w:t xml:space="preserve"> </w:t>
      </w:r>
      <w:r>
        <w:rPr>
          <w:rFonts w:ascii="Times New Roman" w:hAnsi="Times New Roman"/>
          <w:sz w:val="24"/>
        </w:rPr>
        <w:t>d</w:t>
      </w:r>
      <w:r w:rsidRPr="00BF23D4">
        <w:rPr>
          <w:rFonts w:ascii="Times New Roman" w:hAnsi="Times New Roman"/>
          <w:sz w:val="24"/>
        </w:rPr>
        <w:t xml:space="preserve">aripada Daun </w:t>
      </w:r>
      <w:r w:rsidRPr="00BF23D4">
        <w:rPr>
          <w:rFonts w:ascii="Times New Roman" w:hAnsi="Times New Roman"/>
          <w:i/>
          <w:sz w:val="24"/>
        </w:rPr>
        <w:t xml:space="preserve">Aquilaria </w:t>
      </w:r>
      <w:r>
        <w:rPr>
          <w:rFonts w:ascii="Times New Roman" w:hAnsi="Times New Roman"/>
          <w:i/>
          <w:sz w:val="24"/>
        </w:rPr>
        <w:t>m</w:t>
      </w:r>
      <w:r w:rsidRPr="00BF23D4">
        <w:rPr>
          <w:rFonts w:ascii="Times New Roman" w:hAnsi="Times New Roman"/>
          <w:i/>
          <w:sz w:val="24"/>
        </w:rPr>
        <w:t>alaccensis</w:t>
      </w:r>
      <w:r w:rsidRPr="00BF23D4">
        <w:rPr>
          <w:rFonts w:ascii="Times New Roman" w:hAnsi="Times New Roman"/>
          <w:sz w:val="24"/>
        </w:rPr>
        <w:t xml:space="preserve"> Menggunakan Kaedah Pengekstrakan </w:t>
      </w:r>
      <w:r>
        <w:rPr>
          <w:rFonts w:ascii="Times New Roman" w:hAnsi="Times New Roman"/>
          <w:sz w:val="24"/>
        </w:rPr>
        <w:t>y</w:t>
      </w:r>
      <w:r w:rsidRPr="00BF23D4">
        <w:rPr>
          <w:rFonts w:ascii="Times New Roman" w:hAnsi="Times New Roman"/>
          <w:sz w:val="24"/>
        </w:rPr>
        <w:t>ang Berlainan)</w:t>
      </w:r>
    </w:p>
    <w:p w:rsidR="00586772" w:rsidRPr="00BC0F66" w:rsidRDefault="00586772" w:rsidP="00586772">
      <w:pPr>
        <w:spacing w:after="0" w:line="240" w:lineRule="auto"/>
        <w:jc w:val="center"/>
        <w:outlineLvl w:val="0"/>
        <w:rPr>
          <w:rFonts w:ascii="Times New Roman" w:hAnsi="Times New Roman"/>
          <w:sz w:val="20"/>
          <w:szCs w:val="20"/>
        </w:rPr>
      </w:pPr>
    </w:p>
    <w:p w:rsidR="00586772" w:rsidRPr="00BC0F66" w:rsidRDefault="00586772" w:rsidP="00586772">
      <w:pPr>
        <w:spacing w:after="0" w:line="240" w:lineRule="auto"/>
        <w:jc w:val="center"/>
        <w:outlineLvl w:val="0"/>
        <w:rPr>
          <w:rFonts w:ascii="Times New Roman" w:hAnsi="Times New Roman"/>
          <w:sz w:val="20"/>
          <w:szCs w:val="20"/>
          <w:lang w:val="en-GB"/>
        </w:rPr>
      </w:pPr>
      <w:r w:rsidRPr="00BC0F66">
        <w:rPr>
          <w:rFonts w:ascii="Times New Roman" w:hAnsi="Times New Roman"/>
          <w:sz w:val="20"/>
          <w:szCs w:val="20"/>
          <w:lang w:val="en-GB"/>
        </w:rPr>
        <w:t>Wan Nurul Diyana Ramli</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Mohd Azizi Che Yunus</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Lee Nian Yian</w:t>
      </w:r>
      <w:r w:rsidRPr="00BC0F66">
        <w:rPr>
          <w:rFonts w:ascii="Times New Roman" w:hAnsi="Times New Roman"/>
          <w:sz w:val="20"/>
          <w:szCs w:val="20"/>
          <w:vertAlign w:val="superscript"/>
          <w:lang w:val="en-GB"/>
        </w:rPr>
        <w:t>1</w:t>
      </w:r>
      <w:r w:rsidRPr="00BC0F66">
        <w:rPr>
          <w:rFonts w:ascii="Times New Roman" w:hAnsi="Times New Roman"/>
          <w:sz w:val="20"/>
          <w:szCs w:val="20"/>
          <w:lang w:val="en-GB"/>
        </w:rPr>
        <w:t>, Zuhaili Idham</w:t>
      </w:r>
      <w:r w:rsidRPr="00BC0F66">
        <w:rPr>
          <w:rFonts w:ascii="Times New Roman" w:hAnsi="Times New Roman"/>
          <w:sz w:val="20"/>
          <w:szCs w:val="20"/>
          <w:vertAlign w:val="superscript"/>
          <w:lang w:val="en-GB"/>
        </w:rPr>
        <w:t>1</w:t>
      </w:r>
      <w:r w:rsidRPr="00BC0F66">
        <w:rPr>
          <w:rFonts w:ascii="Times New Roman" w:hAnsi="Times New Roman"/>
          <w:sz w:val="20"/>
          <w:szCs w:val="20"/>
          <w:lang w:val="en-GB"/>
        </w:rPr>
        <w:t xml:space="preserve">, </w:t>
      </w:r>
    </w:p>
    <w:p w:rsidR="00586772" w:rsidRPr="00BC0F66" w:rsidRDefault="00586772" w:rsidP="00586772">
      <w:pPr>
        <w:spacing w:after="0" w:line="240" w:lineRule="auto"/>
        <w:jc w:val="center"/>
        <w:outlineLvl w:val="0"/>
        <w:rPr>
          <w:rFonts w:ascii="Times New Roman" w:hAnsi="Times New Roman"/>
          <w:sz w:val="20"/>
          <w:szCs w:val="20"/>
          <w:vertAlign w:val="superscript"/>
          <w:lang w:val="en-GB"/>
        </w:rPr>
      </w:pPr>
      <w:r w:rsidRPr="00BC0F66">
        <w:rPr>
          <w:rFonts w:ascii="Times New Roman" w:hAnsi="Times New Roman"/>
          <w:sz w:val="20"/>
          <w:szCs w:val="20"/>
          <w:lang w:val="en-GB"/>
        </w:rPr>
        <w:t>Ahmad Hazim Abdul Aziz</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Noor Aiysah Aris</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Nicky Rahmana Putra</w:t>
      </w:r>
      <w:r w:rsidRPr="00BC0F66">
        <w:rPr>
          <w:rFonts w:ascii="Times New Roman" w:hAnsi="Times New Roman"/>
          <w:sz w:val="20"/>
          <w:szCs w:val="20"/>
          <w:vertAlign w:val="superscript"/>
          <w:lang w:val="en-GB"/>
        </w:rPr>
        <w:t>1,2</w:t>
      </w:r>
      <w:r w:rsidRPr="00BC0F66">
        <w:rPr>
          <w:rFonts w:ascii="Times New Roman" w:hAnsi="Times New Roman"/>
          <w:sz w:val="20"/>
          <w:szCs w:val="20"/>
          <w:lang w:val="en-GB"/>
        </w:rPr>
        <w:t>, Shahid Kamar Sham</w:t>
      </w:r>
      <w:r w:rsidRPr="00BC0F66">
        <w:rPr>
          <w:rFonts w:ascii="Times New Roman" w:hAnsi="Times New Roman"/>
          <w:sz w:val="20"/>
          <w:szCs w:val="20"/>
          <w:vertAlign w:val="superscript"/>
          <w:lang w:val="en-GB"/>
        </w:rPr>
        <w:t>2</w:t>
      </w:r>
    </w:p>
    <w:p w:rsidR="00586772" w:rsidRPr="00586772" w:rsidRDefault="00586772" w:rsidP="00586772">
      <w:pPr>
        <w:spacing w:after="0" w:line="240" w:lineRule="auto"/>
        <w:jc w:val="center"/>
        <w:outlineLvl w:val="0"/>
        <w:rPr>
          <w:rFonts w:ascii="Times New Roman" w:hAnsi="Times New Roman"/>
          <w:sz w:val="20"/>
          <w:szCs w:val="20"/>
        </w:rPr>
      </w:pPr>
    </w:p>
    <w:p w:rsidR="00586772" w:rsidRPr="00586772" w:rsidRDefault="00586772" w:rsidP="00586772">
      <w:pPr>
        <w:spacing w:after="0" w:line="240" w:lineRule="auto"/>
        <w:jc w:val="center"/>
        <w:outlineLvl w:val="0"/>
        <w:rPr>
          <w:rFonts w:ascii="Times New Roman" w:hAnsi="Times New Roman"/>
          <w:i/>
          <w:sz w:val="20"/>
          <w:szCs w:val="20"/>
        </w:rPr>
      </w:pPr>
      <w:r w:rsidRPr="00586772">
        <w:rPr>
          <w:rFonts w:ascii="Times New Roman" w:hAnsi="Times New Roman"/>
          <w:i/>
          <w:sz w:val="20"/>
          <w:szCs w:val="20"/>
          <w:vertAlign w:val="superscript"/>
        </w:rPr>
        <w:t>1</w:t>
      </w:r>
      <w:r w:rsidRPr="00586772">
        <w:rPr>
          <w:rFonts w:ascii="Times New Roman" w:hAnsi="Times New Roman"/>
          <w:i/>
          <w:sz w:val="20"/>
          <w:szCs w:val="20"/>
        </w:rPr>
        <w:t>Centre of Lipids Engineering &amp; Applied Research</w:t>
      </w:r>
      <w:r w:rsidR="00C707A5">
        <w:rPr>
          <w:rFonts w:ascii="Times New Roman" w:hAnsi="Times New Roman"/>
          <w:i/>
          <w:sz w:val="20"/>
          <w:szCs w:val="20"/>
        </w:rPr>
        <w:t xml:space="preserve"> (CLEAR)</w:t>
      </w:r>
      <w:r w:rsidRPr="00586772">
        <w:rPr>
          <w:rFonts w:ascii="Times New Roman" w:hAnsi="Times New Roman"/>
          <w:i/>
          <w:sz w:val="20"/>
          <w:szCs w:val="20"/>
        </w:rPr>
        <w:t>, Ibnu Sina Institute for Scientific and Industrial Research</w:t>
      </w:r>
    </w:p>
    <w:p w:rsidR="00586772" w:rsidRPr="00586772" w:rsidRDefault="00586772" w:rsidP="00586772">
      <w:pPr>
        <w:spacing w:after="0" w:line="240" w:lineRule="auto"/>
        <w:jc w:val="center"/>
        <w:outlineLvl w:val="0"/>
        <w:rPr>
          <w:rFonts w:ascii="Times New Roman" w:hAnsi="Times New Roman"/>
          <w:i/>
          <w:sz w:val="20"/>
          <w:szCs w:val="20"/>
          <w:lang w:val="en-GB"/>
        </w:rPr>
      </w:pPr>
      <w:r w:rsidRPr="00586772">
        <w:rPr>
          <w:rFonts w:ascii="Times New Roman" w:hAnsi="Times New Roman"/>
          <w:i/>
          <w:sz w:val="20"/>
          <w:szCs w:val="20"/>
          <w:vertAlign w:val="superscript"/>
        </w:rPr>
        <w:t>2</w:t>
      </w:r>
      <w:r w:rsidRPr="00586772">
        <w:rPr>
          <w:rFonts w:ascii="Times New Roman" w:hAnsi="Times New Roman"/>
          <w:i/>
          <w:sz w:val="20"/>
          <w:szCs w:val="20"/>
          <w:lang w:val="en-GB"/>
        </w:rPr>
        <w:t>Faculty of Chemical and Energy Engineering</w:t>
      </w:r>
    </w:p>
    <w:p w:rsidR="00586772" w:rsidRPr="00586772" w:rsidRDefault="00586772" w:rsidP="00586772">
      <w:pPr>
        <w:spacing w:after="0" w:line="240" w:lineRule="auto"/>
        <w:jc w:val="center"/>
        <w:outlineLvl w:val="0"/>
        <w:rPr>
          <w:rFonts w:ascii="Times New Roman" w:hAnsi="Times New Roman"/>
          <w:i/>
          <w:sz w:val="20"/>
          <w:szCs w:val="20"/>
        </w:rPr>
      </w:pPr>
      <w:r w:rsidRPr="00586772">
        <w:rPr>
          <w:rFonts w:ascii="Times New Roman" w:hAnsi="Times New Roman"/>
          <w:i/>
          <w:sz w:val="20"/>
          <w:szCs w:val="20"/>
          <w:lang w:val="en-GB"/>
        </w:rPr>
        <w:t>Universiti Teknologi Malaysia, 81310 UTM Johor Bahru, Johor, Malaysia</w:t>
      </w:r>
    </w:p>
    <w:p w:rsidR="00586772" w:rsidRPr="00586772" w:rsidRDefault="00586772" w:rsidP="00586772">
      <w:pPr>
        <w:spacing w:after="0" w:line="240" w:lineRule="auto"/>
        <w:jc w:val="center"/>
        <w:outlineLvl w:val="0"/>
        <w:rPr>
          <w:rFonts w:ascii="Times New Roman" w:hAnsi="Times New Roman"/>
          <w:sz w:val="20"/>
          <w:szCs w:val="20"/>
        </w:rPr>
      </w:pPr>
    </w:p>
    <w:p w:rsidR="00586772" w:rsidRPr="00586772" w:rsidRDefault="00586772" w:rsidP="00586772">
      <w:pPr>
        <w:spacing w:after="0" w:line="240" w:lineRule="auto"/>
        <w:jc w:val="center"/>
        <w:outlineLvl w:val="0"/>
        <w:rPr>
          <w:rFonts w:ascii="Times New Roman" w:hAnsi="Times New Roman"/>
          <w:i/>
          <w:sz w:val="20"/>
          <w:szCs w:val="20"/>
        </w:rPr>
      </w:pPr>
      <w:r w:rsidRPr="00586772">
        <w:rPr>
          <w:rFonts w:ascii="Times New Roman" w:hAnsi="Times New Roman"/>
          <w:i/>
          <w:sz w:val="20"/>
          <w:szCs w:val="20"/>
        </w:rPr>
        <w:t>*Corresponding author:  azizi@cheme.utm.my</w:t>
      </w:r>
    </w:p>
    <w:p w:rsidR="00586772" w:rsidRPr="00586772" w:rsidRDefault="00586772" w:rsidP="00586772">
      <w:pPr>
        <w:spacing w:after="0" w:line="240" w:lineRule="auto"/>
        <w:jc w:val="center"/>
        <w:rPr>
          <w:rFonts w:ascii="Times New Roman" w:hAnsi="Times New Roman"/>
          <w:noProof/>
          <w:sz w:val="20"/>
          <w:szCs w:val="20"/>
          <w:lang w:bidi="ar-SA"/>
        </w:rPr>
      </w:pPr>
    </w:p>
    <w:p w:rsidR="00586772" w:rsidRPr="00586772" w:rsidRDefault="00586772" w:rsidP="00586772">
      <w:pPr>
        <w:spacing w:after="0" w:line="240" w:lineRule="auto"/>
        <w:jc w:val="center"/>
        <w:rPr>
          <w:rFonts w:ascii="Times New Roman" w:hAnsi="Times New Roman"/>
          <w:noProof/>
          <w:sz w:val="20"/>
          <w:szCs w:val="20"/>
          <w:lang w:bidi="ar-SA"/>
        </w:rPr>
      </w:pPr>
    </w:p>
    <w:p w:rsidR="00586772" w:rsidRPr="00586772" w:rsidRDefault="00586772" w:rsidP="00586772">
      <w:pPr>
        <w:spacing w:after="0" w:line="240" w:lineRule="auto"/>
        <w:jc w:val="center"/>
        <w:rPr>
          <w:rFonts w:ascii="Times New Roman" w:hAnsi="Times New Roman"/>
          <w:noProof/>
          <w:sz w:val="20"/>
          <w:szCs w:val="20"/>
          <w:lang w:bidi="ar-SA"/>
        </w:rPr>
      </w:pPr>
      <w:r w:rsidRPr="00586772">
        <w:rPr>
          <w:rFonts w:ascii="Times New Roman" w:hAnsi="Times New Roman"/>
          <w:noProof/>
          <w:sz w:val="20"/>
          <w:szCs w:val="20"/>
          <w:lang w:bidi="ar-SA"/>
        </w:rPr>
        <w:t>Received: 16 April 2017; Accepted: 18 November 2018</w:t>
      </w:r>
    </w:p>
    <w:p w:rsidR="00586772" w:rsidRPr="00586772" w:rsidRDefault="00586772" w:rsidP="00586772">
      <w:pPr>
        <w:spacing w:after="0" w:line="240" w:lineRule="auto"/>
        <w:jc w:val="center"/>
        <w:rPr>
          <w:rFonts w:ascii="Times New Roman" w:hAnsi="Times New Roman"/>
          <w:noProof/>
          <w:sz w:val="20"/>
          <w:szCs w:val="20"/>
          <w:lang w:bidi="ar-SA"/>
        </w:rPr>
      </w:pPr>
    </w:p>
    <w:p w:rsidR="00586772" w:rsidRPr="00586772" w:rsidRDefault="00586772" w:rsidP="00586772">
      <w:pPr>
        <w:spacing w:after="0" w:line="240" w:lineRule="auto"/>
        <w:jc w:val="center"/>
        <w:rPr>
          <w:rFonts w:ascii="Times New Roman" w:hAnsi="Times New Roman"/>
          <w:noProof/>
          <w:sz w:val="20"/>
          <w:szCs w:val="20"/>
          <w:lang w:bidi="ar-SA"/>
        </w:rPr>
      </w:pPr>
    </w:p>
    <w:p w:rsidR="00586772" w:rsidRPr="00586772" w:rsidRDefault="00586772" w:rsidP="00586772">
      <w:pPr>
        <w:spacing w:after="0" w:line="240" w:lineRule="auto"/>
        <w:jc w:val="center"/>
        <w:rPr>
          <w:rFonts w:ascii="Times New Roman" w:hAnsi="Times New Roman"/>
          <w:b/>
          <w:noProof/>
          <w:sz w:val="20"/>
          <w:szCs w:val="20"/>
          <w:lang w:bidi="ar-SA"/>
        </w:rPr>
      </w:pPr>
      <w:r w:rsidRPr="00586772">
        <w:rPr>
          <w:rFonts w:ascii="Times New Roman" w:hAnsi="Times New Roman"/>
          <w:b/>
          <w:noProof/>
          <w:sz w:val="20"/>
          <w:szCs w:val="20"/>
          <w:lang w:bidi="ar-SA"/>
        </w:rPr>
        <w:t>Abstract</w:t>
      </w:r>
    </w:p>
    <w:p w:rsidR="00586772" w:rsidRPr="00586772" w:rsidRDefault="00586772" w:rsidP="00586772">
      <w:pPr>
        <w:spacing w:after="0" w:line="240" w:lineRule="auto"/>
        <w:jc w:val="both"/>
        <w:outlineLvl w:val="0"/>
        <w:rPr>
          <w:rFonts w:ascii="Times New Roman" w:hAnsi="Times New Roman"/>
          <w:sz w:val="20"/>
          <w:szCs w:val="20"/>
        </w:rPr>
      </w:pPr>
      <w:r w:rsidRPr="00586772">
        <w:rPr>
          <w:rFonts w:ascii="Times New Roman" w:hAnsi="Times New Roman"/>
          <w:sz w:val="20"/>
          <w:szCs w:val="20"/>
          <w:lang w:val="en-GB"/>
        </w:rPr>
        <w:t xml:space="preserve">Nowadays deep sea sharks species have been hunted for its liver oil as the major source of squalene because of its importance in medical field especially as an antioxidant and anticancer compound. Studies have proved the existence of squalene compound in the </w:t>
      </w:r>
      <w:r w:rsidRPr="00586772">
        <w:rPr>
          <w:rFonts w:ascii="Times New Roman" w:hAnsi="Times New Roman"/>
          <w:i/>
          <w:sz w:val="20"/>
          <w:szCs w:val="20"/>
          <w:lang w:val="en-GB"/>
        </w:rPr>
        <w:t>Aquilaria malaccensis</w:t>
      </w:r>
      <w:r w:rsidRPr="00586772">
        <w:rPr>
          <w:rFonts w:ascii="Times New Roman" w:hAnsi="Times New Roman"/>
          <w:sz w:val="20"/>
          <w:szCs w:val="20"/>
          <w:lang w:val="en-GB"/>
        </w:rPr>
        <w:t xml:space="preserve"> leaves. Supercritical carbon dioxide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extraction was done to study the effect of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xml:space="preserve"> operating parameters (pressure and temperature) on the oil yield as well as percentage yield of squalene compound in the oil extracted from the leaves. Both the oil yield and the squalene percentage obtained by using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xml:space="preserve"> extraction method were compared with conventional Soxhlet extraction technique. For SC-CO</w:t>
      </w:r>
      <w:r w:rsidRPr="00586772">
        <w:rPr>
          <w:rFonts w:ascii="Times New Roman" w:hAnsi="Times New Roman"/>
          <w:sz w:val="20"/>
          <w:szCs w:val="20"/>
          <w:vertAlign w:val="subscript"/>
          <w:lang w:val="en-GB"/>
        </w:rPr>
        <w:t xml:space="preserve">2 </w:t>
      </w:r>
      <w:r w:rsidRPr="00586772">
        <w:rPr>
          <w:rFonts w:ascii="Times New Roman" w:hAnsi="Times New Roman"/>
          <w:sz w:val="20"/>
          <w:szCs w:val="20"/>
          <w:lang w:val="en-GB"/>
        </w:rPr>
        <w:t xml:space="preserve">extraction, the temperature used were 45 </w:t>
      </w:r>
      <w:r w:rsidRPr="00586772">
        <w:rPr>
          <w:rFonts w:ascii="Times New Roman" w:hAnsi="Times New Roman"/>
          <w:sz w:val="20"/>
          <w:szCs w:val="20"/>
        </w:rPr>
        <w:t>°C</w:t>
      </w:r>
      <w:r w:rsidRPr="00586772">
        <w:rPr>
          <w:rFonts w:ascii="Times New Roman" w:hAnsi="Times New Roman"/>
          <w:sz w:val="20"/>
          <w:szCs w:val="20"/>
          <w:lang w:val="en-GB"/>
        </w:rPr>
        <w:t xml:space="preserve">, 60 </w:t>
      </w:r>
      <w:r w:rsidRPr="00586772">
        <w:rPr>
          <w:rFonts w:ascii="Times New Roman" w:hAnsi="Times New Roman"/>
          <w:sz w:val="20"/>
          <w:szCs w:val="20"/>
        </w:rPr>
        <w:t>°C</w:t>
      </w:r>
      <w:r w:rsidRPr="00586772">
        <w:rPr>
          <w:rFonts w:ascii="Times New Roman" w:hAnsi="Times New Roman"/>
          <w:sz w:val="20"/>
          <w:szCs w:val="20"/>
          <w:lang w:val="en-GB"/>
        </w:rPr>
        <w:t xml:space="preserve"> and 75 </w:t>
      </w:r>
      <w:r w:rsidRPr="00586772">
        <w:rPr>
          <w:rFonts w:ascii="Times New Roman" w:hAnsi="Times New Roman"/>
          <w:sz w:val="20"/>
          <w:szCs w:val="20"/>
        </w:rPr>
        <w:t>°C</w:t>
      </w:r>
      <w:r w:rsidRPr="00586772">
        <w:rPr>
          <w:rFonts w:ascii="Times New Roman" w:hAnsi="Times New Roman"/>
          <w:sz w:val="20"/>
          <w:szCs w:val="20"/>
          <w:lang w:val="en-GB"/>
        </w:rPr>
        <w:t xml:space="preserve"> while the operating pressures were 100 bar, 200 bar and 300 bar. Each extraction process was carried out for 60 minutes with carbon dioxide flow rate of 8 g/min. Meanwhile for Soxhlet extraction, six types of solvents were used (methanol, ethanol, ethyl acetate, n-hexane, acetone and water). Soxhlet extraction gave higher oil yield (45.66%) by using ethanol as solvent compared to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xml:space="preserve"> (13.22%) at 300 bar and 60 </w:t>
      </w:r>
      <w:r w:rsidRPr="00586772">
        <w:rPr>
          <w:rFonts w:ascii="Times New Roman" w:hAnsi="Times New Roman"/>
          <w:sz w:val="20"/>
          <w:szCs w:val="20"/>
        </w:rPr>
        <w:t>°C</w:t>
      </w:r>
      <w:r w:rsidRPr="00586772">
        <w:rPr>
          <w:rFonts w:ascii="Times New Roman" w:hAnsi="Times New Roman"/>
          <w:sz w:val="20"/>
          <w:szCs w:val="20"/>
          <w:lang w:val="en-GB"/>
        </w:rPr>
        <w:t>. However, Soxhlet gave lower squalene percentage in the oil extract (0.78%) by using n-hexane as solvent when compare with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xml:space="preserve"> (3.97%) at 200 bar and 60 </w:t>
      </w:r>
      <w:r w:rsidRPr="00586772">
        <w:rPr>
          <w:rFonts w:ascii="Times New Roman" w:hAnsi="Times New Roman"/>
          <w:sz w:val="20"/>
          <w:szCs w:val="20"/>
        </w:rPr>
        <w:t>°C</w:t>
      </w:r>
      <w:r w:rsidRPr="00586772">
        <w:rPr>
          <w:rFonts w:ascii="Times New Roman" w:hAnsi="Times New Roman"/>
          <w:sz w:val="20"/>
          <w:szCs w:val="20"/>
          <w:lang w:val="en-GB"/>
        </w:rPr>
        <w:t>. These findings reveal that SC-CO</w:t>
      </w:r>
      <w:r w:rsidRPr="00586772">
        <w:rPr>
          <w:rFonts w:ascii="Times New Roman" w:hAnsi="Times New Roman"/>
          <w:sz w:val="20"/>
          <w:szCs w:val="20"/>
          <w:vertAlign w:val="subscript"/>
          <w:lang w:val="en-GB"/>
        </w:rPr>
        <w:t>2</w:t>
      </w:r>
      <w:r w:rsidRPr="00586772">
        <w:rPr>
          <w:rFonts w:ascii="Times New Roman" w:hAnsi="Times New Roman"/>
          <w:sz w:val="20"/>
          <w:szCs w:val="20"/>
          <w:lang w:val="en-GB"/>
        </w:rPr>
        <w:t xml:space="preserve"> extraction is a preferable technique used to extract oil with high percentage of squalene compared to conventional Soxhlet extraction technique with shorter extraction time and higher selectivity on squalene.</w:t>
      </w:r>
      <w:r w:rsidRPr="00586772">
        <w:rPr>
          <w:rFonts w:ascii="Times New Roman" w:hAnsi="Times New Roman"/>
          <w:sz w:val="20"/>
          <w:szCs w:val="20"/>
        </w:rPr>
        <w:t xml:space="preserve"> </w:t>
      </w:r>
    </w:p>
    <w:p w:rsidR="00586772" w:rsidRPr="00586772" w:rsidRDefault="00586772" w:rsidP="00586772">
      <w:pPr>
        <w:spacing w:after="0" w:line="240" w:lineRule="auto"/>
        <w:jc w:val="both"/>
        <w:outlineLvl w:val="0"/>
        <w:rPr>
          <w:rFonts w:ascii="Times New Roman" w:hAnsi="Times New Roman"/>
          <w:sz w:val="20"/>
          <w:szCs w:val="20"/>
        </w:rPr>
      </w:pPr>
    </w:p>
    <w:p w:rsidR="00586772" w:rsidRPr="00586772" w:rsidRDefault="00586772" w:rsidP="00586772">
      <w:pPr>
        <w:spacing w:after="0" w:line="240" w:lineRule="auto"/>
        <w:jc w:val="both"/>
        <w:outlineLvl w:val="0"/>
        <w:rPr>
          <w:rFonts w:ascii="Times New Roman" w:hAnsi="Times New Roman"/>
          <w:sz w:val="20"/>
          <w:szCs w:val="20"/>
        </w:rPr>
      </w:pPr>
      <w:r w:rsidRPr="00586772">
        <w:rPr>
          <w:rFonts w:ascii="Times New Roman" w:hAnsi="Times New Roman"/>
          <w:b/>
          <w:sz w:val="20"/>
          <w:szCs w:val="20"/>
        </w:rPr>
        <w:t>Keywords</w:t>
      </w:r>
      <w:r w:rsidRPr="00586772">
        <w:rPr>
          <w:rFonts w:ascii="Times New Roman" w:hAnsi="Times New Roman"/>
          <w:sz w:val="20"/>
          <w:szCs w:val="20"/>
        </w:rPr>
        <w:t xml:space="preserve">:  </w:t>
      </w:r>
      <w:r w:rsidRPr="00586772">
        <w:rPr>
          <w:rFonts w:ascii="Times New Roman" w:hAnsi="Times New Roman"/>
          <w:i/>
          <w:sz w:val="20"/>
          <w:szCs w:val="20"/>
        </w:rPr>
        <w:t xml:space="preserve">Aquilaria malaccensis, </w:t>
      </w:r>
      <w:r w:rsidRPr="00586772">
        <w:rPr>
          <w:rFonts w:ascii="Times New Roman" w:hAnsi="Times New Roman"/>
          <w:sz w:val="20"/>
          <w:szCs w:val="20"/>
        </w:rPr>
        <w:t>supercritical carbon dioxide, squalene, gas chromatography analysis</w:t>
      </w:r>
    </w:p>
    <w:p w:rsidR="00586772" w:rsidRPr="00586772" w:rsidRDefault="00586772" w:rsidP="00586772">
      <w:pPr>
        <w:spacing w:after="0" w:line="240" w:lineRule="auto"/>
        <w:jc w:val="center"/>
        <w:outlineLvl w:val="0"/>
        <w:rPr>
          <w:rFonts w:ascii="Times New Roman" w:hAnsi="Times New Roman"/>
          <w:b/>
          <w:sz w:val="20"/>
          <w:szCs w:val="20"/>
        </w:rPr>
      </w:pPr>
    </w:p>
    <w:p w:rsidR="00586772" w:rsidRPr="00586772" w:rsidRDefault="00586772" w:rsidP="00586772">
      <w:pPr>
        <w:spacing w:after="0" w:line="240" w:lineRule="auto"/>
        <w:jc w:val="center"/>
        <w:outlineLvl w:val="0"/>
        <w:rPr>
          <w:rFonts w:ascii="Times New Roman" w:hAnsi="Times New Roman"/>
          <w:b/>
          <w:sz w:val="20"/>
          <w:szCs w:val="20"/>
        </w:rPr>
      </w:pPr>
      <w:r w:rsidRPr="00586772">
        <w:rPr>
          <w:rFonts w:ascii="Times New Roman" w:hAnsi="Times New Roman"/>
          <w:b/>
          <w:sz w:val="20"/>
          <w:szCs w:val="20"/>
        </w:rPr>
        <w:t>Abstrak</w:t>
      </w:r>
    </w:p>
    <w:p w:rsidR="00586772" w:rsidRPr="00586772" w:rsidRDefault="00586772" w:rsidP="00586772">
      <w:pPr>
        <w:spacing w:after="0" w:line="240" w:lineRule="auto"/>
        <w:jc w:val="both"/>
        <w:outlineLvl w:val="0"/>
        <w:rPr>
          <w:rFonts w:ascii="Times New Roman" w:hAnsi="Times New Roman"/>
          <w:sz w:val="20"/>
          <w:szCs w:val="20"/>
          <w:lang w:val="ms-MY"/>
        </w:rPr>
      </w:pPr>
      <w:r w:rsidRPr="00586772">
        <w:rPr>
          <w:rFonts w:ascii="Times New Roman" w:hAnsi="Times New Roman"/>
          <w:sz w:val="20"/>
          <w:szCs w:val="20"/>
          <w:lang w:val="ms-MY"/>
        </w:rPr>
        <w:t xml:space="preserve">Pada masa kini spesies jerung laut dalam diburu kerana minyak hatinya sebagai sumber utama skualena disebabkan kepentingannya dalam bidang perubatan terutama sekali sebagai sebatian antioksida dan antikanser. Kajian telah membuktikan kewujudan sebatian skualena di dalam daun </w:t>
      </w:r>
      <w:r w:rsidRPr="00586772">
        <w:rPr>
          <w:rFonts w:ascii="Times New Roman" w:hAnsi="Times New Roman"/>
          <w:i/>
          <w:sz w:val="20"/>
          <w:szCs w:val="20"/>
          <w:lang w:val="ms-MY"/>
        </w:rPr>
        <w:t>Aquilaria malaccensis.</w:t>
      </w:r>
      <w:r w:rsidRPr="00586772">
        <w:rPr>
          <w:rFonts w:ascii="Times New Roman" w:hAnsi="Times New Roman"/>
          <w:sz w:val="20"/>
          <w:szCs w:val="20"/>
          <w:lang w:val="ms-MY"/>
        </w:rPr>
        <w:t xml:space="preserve"> Pengekstrakan karbon dioksida lampau genting (SC-CO</w:t>
      </w:r>
      <w:r w:rsidRPr="00586772">
        <w:rPr>
          <w:rFonts w:ascii="Times New Roman" w:hAnsi="Times New Roman"/>
          <w:sz w:val="20"/>
          <w:szCs w:val="20"/>
          <w:vertAlign w:val="subscript"/>
          <w:lang w:val="ms-MY"/>
        </w:rPr>
        <w:t>2</w:t>
      </w:r>
      <w:r w:rsidRPr="00586772">
        <w:rPr>
          <w:rFonts w:ascii="Times New Roman" w:hAnsi="Times New Roman"/>
          <w:sz w:val="20"/>
          <w:szCs w:val="20"/>
          <w:lang w:val="ms-MY"/>
        </w:rPr>
        <w:t>) telah dijalankan untuk mengkaji kesan parameter operasi SC-CO</w:t>
      </w:r>
      <w:r w:rsidRPr="00586772">
        <w:rPr>
          <w:rFonts w:ascii="Times New Roman" w:hAnsi="Times New Roman"/>
          <w:sz w:val="20"/>
          <w:szCs w:val="20"/>
          <w:vertAlign w:val="subscript"/>
          <w:lang w:val="ms-MY"/>
        </w:rPr>
        <w:t>2</w:t>
      </w:r>
      <w:r w:rsidRPr="00586772">
        <w:rPr>
          <w:rFonts w:ascii="Times New Roman" w:hAnsi="Times New Roman"/>
          <w:sz w:val="20"/>
          <w:szCs w:val="20"/>
          <w:lang w:val="ms-MY"/>
        </w:rPr>
        <w:t xml:space="preserve"> (tekanan dan suhu) terhadap hasil minyak bersama peratusan hasil sebatian skualena di dalam minyak yang diekstrak daripada daun tersebut. Kedua-dua hasil minyak dan peratusan skualena yang didapati menggunakan kaedah pengekstrakan SC-CO</w:t>
      </w:r>
      <w:r w:rsidRPr="00586772">
        <w:rPr>
          <w:rFonts w:ascii="Times New Roman" w:hAnsi="Times New Roman"/>
          <w:sz w:val="20"/>
          <w:szCs w:val="20"/>
          <w:vertAlign w:val="subscript"/>
          <w:lang w:val="ms-MY"/>
        </w:rPr>
        <w:t xml:space="preserve">2 </w:t>
      </w:r>
      <w:r w:rsidRPr="00586772">
        <w:rPr>
          <w:rFonts w:ascii="Times New Roman" w:hAnsi="Times New Roman"/>
          <w:sz w:val="20"/>
          <w:szCs w:val="20"/>
          <w:lang w:val="ms-MY"/>
        </w:rPr>
        <w:t>telah dibandingkan dengan kaedah pengekstrakan Soxhlet konvensional. Untuk pengekstrakan SC-CO</w:t>
      </w:r>
      <w:r w:rsidRPr="00586772">
        <w:rPr>
          <w:rFonts w:ascii="Times New Roman" w:hAnsi="Times New Roman"/>
          <w:sz w:val="20"/>
          <w:szCs w:val="20"/>
          <w:vertAlign w:val="subscript"/>
          <w:lang w:val="ms-MY"/>
        </w:rPr>
        <w:t>2</w:t>
      </w:r>
      <w:r w:rsidRPr="00586772">
        <w:rPr>
          <w:rFonts w:ascii="Times New Roman" w:hAnsi="Times New Roman"/>
          <w:sz w:val="20"/>
          <w:szCs w:val="20"/>
          <w:lang w:val="ms-MY"/>
        </w:rPr>
        <w:t xml:space="preserve">, suhu </w:t>
      </w:r>
      <w:r w:rsidRPr="00586772">
        <w:rPr>
          <w:rFonts w:ascii="Times New Roman" w:hAnsi="Times New Roman"/>
          <w:sz w:val="20"/>
          <w:szCs w:val="20"/>
          <w:lang w:val="ms-MY"/>
        </w:rPr>
        <w:lastRenderedPageBreak/>
        <w:t>yang digunakan adalah 45 °C, 60 °C dan 75 °C manakala tekanan operasi pula adalah 100 bar, 200 bar dan 300 bar. Setiap proses pengekstrakan telah dijalankan selama 60 minit dengan kadar aliran karbon dioksida sebanyak 8 g/min. Manakala bagi pengekstrakan Soxhlet, enam jenis pelarut telah digunakan (metanol, etanol, etil asetat, n-heksana, aseton dan air suling). Pengekstrakan Soxhlet memberikan hasil minyak yang lebih tinggi (45.66%) dengan menggunakan etanol sebagai pelarut berbanding pengekstrakan SC-CO</w:t>
      </w:r>
      <w:r w:rsidRPr="00586772">
        <w:rPr>
          <w:rFonts w:ascii="Times New Roman" w:hAnsi="Times New Roman"/>
          <w:sz w:val="20"/>
          <w:szCs w:val="20"/>
          <w:vertAlign w:val="subscript"/>
          <w:lang w:val="ms-MY"/>
        </w:rPr>
        <w:t xml:space="preserve">2 </w:t>
      </w:r>
      <w:r w:rsidRPr="00586772">
        <w:rPr>
          <w:rFonts w:ascii="Times New Roman" w:hAnsi="Times New Roman"/>
          <w:sz w:val="20"/>
          <w:szCs w:val="20"/>
          <w:lang w:val="ms-MY"/>
        </w:rPr>
        <w:t>(13.22%) pada 300 bar dan 60 °C. Walau bagaimanapun, Soxhlet dengan menggunakan n-heksana sebagai pelarut memberikan peratusan skualena yang lebih rendah di dalam ekstrak minyak (0.78%) apabila dibandingkan dengan SC-CO</w:t>
      </w:r>
      <w:r w:rsidRPr="00586772">
        <w:rPr>
          <w:rFonts w:ascii="Times New Roman" w:hAnsi="Times New Roman"/>
          <w:sz w:val="20"/>
          <w:szCs w:val="20"/>
          <w:vertAlign w:val="subscript"/>
          <w:lang w:val="ms-MY"/>
        </w:rPr>
        <w:t xml:space="preserve">2 </w:t>
      </w:r>
      <w:r w:rsidRPr="00586772">
        <w:rPr>
          <w:rFonts w:ascii="Times New Roman" w:hAnsi="Times New Roman"/>
          <w:sz w:val="20"/>
          <w:szCs w:val="20"/>
          <w:lang w:val="ms-MY"/>
        </w:rPr>
        <w:t>(3.97%) pada 200 bar dan 60 °C. Hasil penemuan ini mendedahkan bahawa pengekstrakan SC-CO</w:t>
      </w:r>
      <w:r w:rsidRPr="00586772">
        <w:rPr>
          <w:rFonts w:ascii="Times New Roman" w:hAnsi="Times New Roman"/>
          <w:sz w:val="20"/>
          <w:szCs w:val="20"/>
          <w:vertAlign w:val="subscript"/>
          <w:lang w:val="ms-MY"/>
        </w:rPr>
        <w:t>2</w:t>
      </w:r>
      <w:r w:rsidRPr="00586772">
        <w:rPr>
          <w:rFonts w:ascii="Times New Roman" w:hAnsi="Times New Roman"/>
          <w:sz w:val="20"/>
          <w:szCs w:val="20"/>
          <w:lang w:val="ms-MY"/>
        </w:rPr>
        <w:t xml:space="preserve"> adalah kaedah yang lebih baik untuk mengekstrak minyak dengan peratusan skualena yang tinggi dengan masa pengekstrakan yang lebih singkat dan pemilih</w:t>
      </w:r>
      <w:r w:rsidR="00C707A5">
        <w:rPr>
          <w:rFonts w:ascii="Times New Roman" w:hAnsi="Times New Roman"/>
          <w:sz w:val="20"/>
          <w:szCs w:val="20"/>
          <w:lang w:val="ms-MY"/>
        </w:rPr>
        <w:t>an yang lebih tinggi terhadap skualena</w:t>
      </w:r>
      <w:bookmarkStart w:id="0" w:name="_GoBack"/>
      <w:bookmarkEnd w:id="0"/>
      <w:r w:rsidRPr="00586772">
        <w:rPr>
          <w:rFonts w:ascii="Times New Roman" w:hAnsi="Times New Roman"/>
          <w:sz w:val="20"/>
          <w:szCs w:val="20"/>
          <w:lang w:val="ms-MY"/>
        </w:rPr>
        <w:t xml:space="preserve"> berbanding kaedah pengekstrakan Soxhlet konvensional.</w:t>
      </w:r>
    </w:p>
    <w:p w:rsidR="00586772" w:rsidRPr="00586772" w:rsidRDefault="00586772" w:rsidP="00586772">
      <w:pPr>
        <w:spacing w:after="0" w:line="240" w:lineRule="auto"/>
        <w:jc w:val="both"/>
        <w:outlineLvl w:val="0"/>
        <w:rPr>
          <w:rFonts w:ascii="Times New Roman" w:hAnsi="Times New Roman"/>
          <w:sz w:val="20"/>
          <w:szCs w:val="20"/>
          <w:lang w:val="ms-MY"/>
        </w:rPr>
      </w:pPr>
    </w:p>
    <w:p w:rsidR="00BC73BF" w:rsidRDefault="00586772" w:rsidP="00586772">
      <w:pPr>
        <w:spacing w:after="0" w:line="240" w:lineRule="auto"/>
        <w:jc w:val="both"/>
        <w:outlineLvl w:val="0"/>
        <w:rPr>
          <w:rFonts w:ascii="Times New Roman" w:hAnsi="Times New Roman"/>
          <w:sz w:val="20"/>
          <w:szCs w:val="20"/>
          <w:lang w:val="ms-MY"/>
        </w:rPr>
      </w:pPr>
      <w:r w:rsidRPr="00586772">
        <w:rPr>
          <w:rFonts w:ascii="Times New Roman" w:hAnsi="Times New Roman"/>
          <w:b/>
          <w:sz w:val="20"/>
          <w:szCs w:val="20"/>
          <w:lang w:val="ms-MY"/>
        </w:rPr>
        <w:t xml:space="preserve">Kata kunci:  </w:t>
      </w:r>
      <w:r w:rsidRPr="00586772">
        <w:rPr>
          <w:rFonts w:ascii="Times New Roman" w:hAnsi="Times New Roman"/>
          <w:i/>
          <w:sz w:val="20"/>
          <w:szCs w:val="20"/>
          <w:lang w:val="ms-MY"/>
        </w:rPr>
        <w:t xml:space="preserve">Aquilaria malaccensis, </w:t>
      </w:r>
      <w:r w:rsidRPr="00586772">
        <w:rPr>
          <w:rFonts w:ascii="Times New Roman" w:hAnsi="Times New Roman"/>
          <w:sz w:val="20"/>
          <w:szCs w:val="20"/>
          <w:lang w:val="ms-MY"/>
        </w:rPr>
        <w:t>karbon dioksida super genting, skualena, analisis kromatografi gas</w:t>
      </w:r>
    </w:p>
    <w:p w:rsidR="00586772" w:rsidRDefault="00586772" w:rsidP="00586772">
      <w:pPr>
        <w:spacing w:after="0" w:line="240" w:lineRule="auto"/>
        <w:jc w:val="both"/>
        <w:outlineLvl w:val="0"/>
        <w:rPr>
          <w:rFonts w:ascii="Times New Roman" w:hAnsi="Times New Roman"/>
          <w:sz w:val="20"/>
          <w:szCs w:val="20"/>
          <w:lang w:val="ms-MY"/>
        </w:rPr>
      </w:pPr>
    </w:p>
    <w:p w:rsidR="00586772" w:rsidRPr="00F447A7" w:rsidRDefault="00586772" w:rsidP="005867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Robert, A. B., Jurgens J. A. and Heuveling van Beek H. (2015). Growing aquilaria and production of agarwood in hill agro-ecosystems. Akansha Publishing House, Delhi: pp. 66-82.</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Angela, B., Anak, N. A., Mulliken, T. and Song, M. (2000). Heart of the matter: Agarwood use and trade and CITES implementation for </w:t>
      </w:r>
      <w:r w:rsidRPr="00B40A1A">
        <w:rPr>
          <w:rFonts w:ascii="Times New Roman" w:hAnsi="Times New Roman"/>
          <w:i/>
          <w:sz w:val="20"/>
          <w:szCs w:val="20"/>
        </w:rPr>
        <w:t>Aquilaria malaccensis</w:t>
      </w:r>
      <w:r w:rsidRPr="00B40A1A">
        <w:rPr>
          <w:rFonts w:ascii="Times New Roman" w:hAnsi="Times New Roman"/>
          <w:sz w:val="20"/>
          <w:szCs w:val="20"/>
        </w:rPr>
        <w:t>. Unpublished note. Cambridge, TRAFFIC.</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Popa, O., Babeanu, N. E., Popa,I., Nita, S. and Dinu-Pârvu, C. E. (2015). Methods for obtaining and determination of squalene from natural sources. </w:t>
      </w:r>
      <w:r w:rsidRPr="00B40A1A">
        <w:rPr>
          <w:rFonts w:ascii="Times New Roman" w:hAnsi="Times New Roman"/>
          <w:i/>
          <w:sz w:val="20"/>
          <w:szCs w:val="20"/>
        </w:rPr>
        <w:t>BioMed Research International,</w:t>
      </w:r>
      <w:r w:rsidRPr="00B40A1A">
        <w:rPr>
          <w:rFonts w:ascii="Times New Roman" w:hAnsi="Times New Roman"/>
          <w:sz w:val="20"/>
          <w:szCs w:val="20"/>
        </w:rPr>
        <w:t xml:space="preserve"> 2015: 1-16.</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Simandi, B., Kery, A., Lemberkovics, E., Oszagyan, M., Ronyai, E., Mathe, I., Fekete, J. and Hethelyi, E. (1996). Supercritical fluid extraction of medicinal plants. </w:t>
      </w:r>
      <w:r w:rsidRPr="00B40A1A">
        <w:rPr>
          <w:rFonts w:ascii="Times New Roman" w:hAnsi="Times New Roman"/>
          <w:i/>
          <w:sz w:val="20"/>
          <w:szCs w:val="20"/>
        </w:rPr>
        <w:t>High Pressure Chemical Engineering,</w:t>
      </w:r>
      <w:r w:rsidRPr="00B40A1A">
        <w:rPr>
          <w:rFonts w:ascii="Times New Roman" w:hAnsi="Times New Roman"/>
          <w:sz w:val="20"/>
          <w:szCs w:val="20"/>
        </w:rPr>
        <w:t xml:space="preserve"> 12: 357-362.</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Tapsell, L. C., Hemphill, I., Cobiac, L., Patch, C. S., Sullivan, D. R., Fenech, M., Roodenrys, S., Keogh, J. B., Clifton, P. M., Williams, P. G., Fazio, V. A. and Inge, K. E. (2006). Health benefits of herbs and spices: The past, the present, the future</w:t>
      </w:r>
      <w:r w:rsidRPr="00B40A1A">
        <w:rPr>
          <w:rFonts w:ascii="Times New Roman" w:hAnsi="Times New Roman"/>
          <w:i/>
          <w:sz w:val="20"/>
          <w:szCs w:val="20"/>
        </w:rPr>
        <w:t>. The Medical Journal of Australia</w:t>
      </w:r>
      <w:r w:rsidRPr="00B40A1A">
        <w:rPr>
          <w:rFonts w:ascii="Times New Roman" w:hAnsi="Times New Roman"/>
          <w:sz w:val="20"/>
          <w:szCs w:val="20"/>
        </w:rPr>
        <w:t>, 185(4): 4-24.</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Norzafneza, M. A., Saripa, S. S. A. A., Hasimah, A., Ramli, I., Mohd, A. H. M. S., Mat, R. M. and Abdul, H. A. H. (2010). Chemical constituents of leaves from </w:t>
      </w:r>
      <w:r w:rsidRPr="00B40A1A">
        <w:rPr>
          <w:rFonts w:ascii="Times New Roman" w:hAnsi="Times New Roman"/>
          <w:i/>
          <w:sz w:val="20"/>
          <w:szCs w:val="20"/>
        </w:rPr>
        <w:t>Aquilaria Crassna Pierre</w:t>
      </w:r>
      <w:r w:rsidRPr="00B40A1A">
        <w:rPr>
          <w:rFonts w:ascii="Times New Roman" w:hAnsi="Times New Roman"/>
          <w:sz w:val="20"/>
          <w:szCs w:val="20"/>
        </w:rPr>
        <w:t xml:space="preserve"> (Karas) and their biological activities. </w:t>
      </w:r>
      <w:r w:rsidRPr="00B40A1A">
        <w:rPr>
          <w:rFonts w:ascii="Times New Roman" w:hAnsi="Times New Roman"/>
          <w:i/>
          <w:sz w:val="20"/>
          <w:szCs w:val="20"/>
        </w:rPr>
        <w:t xml:space="preserve">Proceedings of the Seminar on Medicinal and Aromatic Plants: </w:t>
      </w:r>
      <w:r w:rsidRPr="00B40A1A">
        <w:rPr>
          <w:rFonts w:ascii="Times New Roman" w:hAnsi="Times New Roman"/>
          <w:sz w:val="20"/>
          <w:szCs w:val="20"/>
        </w:rPr>
        <w:t>pp. 111-120.</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Khalil, A. S., Rahim, A. A., Taha, K. K. and Abdallah, K. B. (2013). Characterization of methanolic extracts of agarwood leaves. </w:t>
      </w:r>
      <w:r w:rsidRPr="00B40A1A">
        <w:rPr>
          <w:rFonts w:ascii="Times New Roman" w:hAnsi="Times New Roman"/>
          <w:i/>
          <w:sz w:val="20"/>
          <w:szCs w:val="20"/>
        </w:rPr>
        <w:t>Journal of Applied and Industrial Sciences,</w:t>
      </w:r>
      <w:r w:rsidRPr="00B40A1A">
        <w:rPr>
          <w:rFonts w:ascii="Times New Roman" w:hAnsi="Times New Roman"/>
          <w:sz w:val="20"/>
          <w:szCs w:val="20"/>
        </w:rPr>
        <w:t xml:space="preserve"> 1(3): 78-88.</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Selva, M. and Perosa, A. (2008). Green chemistry metrics: A comparative evaluation of dimethyl carbonate, methyl iodide, dimethyl sulfate and methanol as methylating agents. </w:t>
      </w:r>
      <w:r w:rsidRPr="00B40A1A">
        <w:rPr>
          <w:rFonts w:ascii="Times New Roman" w:hAnsi="Times New Roman"/>
          <w:i/>
          <w:sz w:val="20"/>
          <w:szCs w:val="20"/>
        </w:rPr>
        <w:t>Green Chemistry,</w:t>
      </w:r>
      <w:r w:rsidRPr="00B40A1A">
        <w:rPr>
          <w:rFonts w:ascii="Times New Roman" w:hAnsi="Times New Roman"/>
          <w:sz w:val="20"/>
          <w:szCs w:val="20"/>
        </w:rPr>
        <w:t xml:space="preserve"> 10(4): 457-464.</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Villén, J., Blanch, G. P., Ruiz del Castillo, M. L. and Herraiz, M. (1998). Rapid and simultaneous analysis of free sterols, tocopherols, and squalene in edible oils by coupled reversed-phase liquid chromatography-gas chromatography. </w:t>
      </w:r>
      <w:r w:rsidRPr="00B40A1A">
        <w:rPr>
          <w:rFonts w:ascii="Times New Roman" w:hAnsi="Times New Roman"/>
          <w:i/>
          <w:sz w:val="20"/>
          <w:szCs w:val="20"/>
        </w:rPr>
        <w:t>Journal of Agricultural and Food Chemistry,</w:t>
      </w:r>
      <w:r w:rsidRPr="00B40A1A">
        <w:rPr>
          <w:rFonts w:ascii="Times New Roman" w:hAnsi="Times New Roman"/>
          <w:sz w:val="20"/>
          <w:szCs w:val="20"/>
        </w:rPr>
        <w:t xml:space="preserve"> 46(4): 1419-1422.</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Özkal, S., Salgın, U. and Yener, M. (2005). Supercritical carbon dioxide extraction of hazelnut oil. </w:t>
      </w:r>
      <w:r w:rsidRPr="00B40A1A">
        <w:rPr>
          <w:rFonts w:ascii="Times New Roman" w:hAnsi="Times New Roman"/>
          <w:i/>
          <w:sz w:val="20"/>
          <w:szCs w:val="20"/>
        </w:rPr>
        <w:t>Journal of Food Engineering,</w:t>
      </w:r>
      <w:r w:rsidRPr="00B40A1A">
        <w:rPr>
          <w:rFonts w:ascii="Times New Roman" w:hAnsi="Times New Roman"/>
          <w:sz w:val="20"/>
          <w:szCs w:val="20"/>
        </w:rPr>
        <w:t xml:space="preserve"> 69(2): 217-223.</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Yunus, M. A. C., Zhari, S., Haron, S., Arsad, N. H., Idham, Z. and Ruslan, M. S. H. (2015). Extraction and identification of vitamin E from </w:t>
      </w:r>
      <w:r w:rsidRPr="00B40A1A">
        <w:rPr>
          <w:rFonts w:ascii="Times New Roman" w:hAnsi="Times New Roman"/>
          <w:i/>
          <w:sz w:val="20"/>
          <w:szCs w:val="20"/>
        </w:rPr>
        <w:t>Pithecellobium jiringan</w:t>
      </w:r>
      <w:r w:rsidRPr="00B40A1A">
        <w:rPr>
          <w:rFonts w:ascii="Times New Roman" w:hAnsi="Times New Roman"/>
          <w:sz w:val="20"/>
          <w:szCs w:val="20"/>
        </w:rPr>
        <w:t xml:space="preserve"> seeds using supercritical carbon dioxide. </w:t>
      </w:r>
      <w:r w:rsidRPr="00B40A1A">
        <w:rPr>
          <w:rFonts w:ascii="Times New Roman" w:hAnsi="Times New Roman"/>
          <w:i/>
          <w:sz w:val="20"/>
          <w:szCs w:val="20"/>
        </w:rPr>
        <w:t>Jurnal Teknologi,</w:t>
      </w:r>
      <w:r w:rsidRPr="00B40A1A">
        <w:rPr>
          <w:rFonts w:ascii="Times New Roman" w:hAnsi="Times New Roman"/>
          <w:sz w:val="20"/>
          <w:szCs w:val="20"/>
        </w:rPr>
        <w:t xml:space="preserve"> 74(7): 29-33.</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Xiao, J. B., Chen, J. W. and Xu, M. (2007). Supercritical fluid CO</w:t>
      </w:r>
      <w:r w:rsidRPr="00B40A1A">
        <w:rPr>
          <w:rFonts w:ascii="Times New Roman" w:hAnsi="Times New Roman"/>
          <w:noProof/>
          <w:sz w:val="20"/>
          <w:szCs w:val="20"/>
          <w:vertAlign w:val="subscript"/>
        </w:rPr>
        <w:t>2</w:t>
      </w:r>
      <w:r w:rsidRPr="00B40A1A">
        <w:rPr>
          <w:rFonts w:ascii="Times New Roman" w:hAnsi="Times New Roman"/>
          <w:sz w:val="20"/>
          <w:szCs w:val="20"/>
        </w:rPr>
        <w:t xml:space="preserve"> extraction of essential oil from </w:t>
      </w:r>
      <w:r w:rsidRPr="00B40A1A">
        <w:rPr>
          <w:rFonts w:ascii="Times New Roman" w:hAnsi="Times New Roman"/>
          <w:i/>
          <w:sz w:val="20"/>
          <w:szCs w:val="20"/>
        </w:rPr>
        <w:t>Marchantia convoluta</w:t>
      </w:r>
      <w:r w:rsidRPr="00B40A1A">
        <w:rPr>
          <w:rFonts w:ascii="Times New Roman" w:hAnsi="Times New Roman"/>
          <w:sz w:val="20"/>
          <w:szCs w:val="20"/>
        </w:rPr>
        <w:t>: Global yields and extract chemical composition.</w:t>
      </w:r>
      <w:r w:rsidRPr="00B40A1A">
        <w:rPr>
          <w:rFonts w:ascii="Times New Roman" w:hAnsi="Times New Roman"/>
          <w:i/>
          <w:sz w:val="20"/>
          <w:szCs w:val="20"/>
        </w:rPr>
        <w:t xml:space="preserve"> Electronic Journal of Biotechnology,</w:t>
      </w:r>
      <w:r w:rsidRPr="00B40A1A">
        <w:rPr>
          <w:rFonts w:ascii="Times New Roman" w:hAnsi="Times New Roman"/>
          <w:sz w:val="20"/>
          <w:szCs w:val="20"/>
        </w:rPr>
        <w:t xml:space="preserve"> 10(1): 141-148.</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Peterson, A., Machmudah, S., Roy, B. C., Goto, M., Sasaki, M. and Hirose, T. (2006). Extraction of essential oil from geranium (</w:t>
      </w:r>
      <w:r w:rsidRPr="00B40A1A">
        <w:rPr>
          <w:rFonts w:ascii="Times New Roman" w:hAnsi="Times New Roman"/>
          <w:i/>
          <w:sz w:val="20"/>
          <w:szCs w:val="20"/>
        </w:rPr>
        <w:t>Pelargonium graveolens</w:t>
      </w:r>
      <w:r w:rsidRPr="00B40A1A">
        <w:rPr>
          <w:rFonts w:ascii="Times New Roman" w:hAnsi="Times New Roman"/>
          <w:sz w:val="20"/>
          <w:szCs w:val="20"/>
        </w:rPr>
        <w:t xml:space="preserve">) with supercritical carbon dioxide. </w:t>
      </w:r>
      <w:r w:rsidRPr="00B40A1A">
        <w:rPr>
          <w:rFonts w:ascii="Times New Roman" w:hAnsi="Times New Roman"/>
          <w:i/>
          <w:sz w:val="20"/>
          <w:szCs w:val="20"/>
        </w:rPr>
        <w:t>Journal of Chemical Technology and Biotechnology,</w:t>
      </w:r>
      <w:r w:rsidRPr="00B40A1A">
        <w:rPr>
          <w:rFonts w:ascii="Times New Roman" w:hAnsi="Times New Roman"/>
          <w:sz w:val="20"/>
          <w:szCs w:val="20"/>
        </w:rPr>
        <w:t xml:space="preserve"> 81(2): 167-172.</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Ibrahim, A., Al-Rawi, S., Majid, A. A., Rahman, N. A., Abo-Salah, K. and Ab Kadir, M. (2011). Separation and fractionation of </w:t>
      </w:r>
      <w:r w:rsidRPr="00B40A1A">
        <w:rPr>
          <w:rFonts w:ascii="Times New Roman" w:hAnsi="Times New Roman"/>
          <w:i/>
          <w:sz w:val="20"/>
          <w:szCs w:val="20"/>
        </w:rPr>
        <w:t>Aquilaria malaccensis</w:t>
      </w:r>
      <w:r w:rsidRPr="00B40A1A">
        <w:rPr>
          <w:rFonts w:ascii="Times New Roman" w:hAnsi="Times New Roman"/>
          <w:sz w:val="20"/>
          <w:szCs w:val="20"/>
        </w:rPr>
        <w:t xml:space="preserve"> oil using supercritical fluid extraction and the cytotoxic properties of the extracted oil. </w:t>
      </w:r>
      <w:r w:rsidRPr="00B40A1A">
        <w:rPr>
          <w:rFonts w:ascii="Times New Roman" w:hAnsi="Times New Roman"/>
          <w:i/>
          <w:sz w:val="20"/>
          <w:szCs w:val="20"/>
        </w:rPr>
        <w:t>Procedia Food Science,</w:t>
      </w:r>
      <w:r w:rsidRPr="00B40A1A">
        <w:rPr>
          <w:rFonts w:ascii="Times New Roman" w:hAnsi="Times New Roman"/>
          <w:sz w:val="20"/>
          <w:szCs w:val="20"/>
        </w:rPr>
        <w:t xml:space="preserve"> 1: 1953-1959.</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Rezaei, K. and Temelli, F. (2000). Using supercritical fluid chromatography to determine diffusion coefficients of lipids in supercritical CO</w:t>
      </w:r>
      <w:r w:rsidRPr="00B40A1A">
        <w:rPr>
          <w:rFonts w:ascii="Times New Roman" w:hAnsi="Times New Roman"/>
          <w:sz w:val="20"/>
          <w:szCs w:val="20"/>
          <w:vertAlign w:val="subscript"/>
        </w:rPr>
        <w:t>2</w:t>
      </w:r>
      <w:r w:rsidRPr="00B40A1A">
        <w:rPr>
          <w:rFonts w:ascii="Times New Roman" w:hAnsi="Times New Roman"/>
          <w:sz w:val="20"/>
          <w:szCs w:val="20"/>
        </w:rPr>
        <w:t xml:space="preserve">. </w:t>
      </w:r>
      <w:r w:rsidRPr="00B40A1A">
        <w:rPr>
          <w:rFonts w:ascii="Times New Roman" w:hAnsi="Times New Roman"/>
          <w:i/>
          <w:sz w:val="20"/>
          <w:szCs w:val="20"/>
        </w:rPr>
        <w:t>The Journal of Supercritical Fluids,</w:t>
      </w:r>
      <w:r w:rsidRPr="00B40A1A">
        <w:rPr>
          <w:rFonts w:ascii="Times New Roman" w:hAnsi="Times New Roman"/>
          <w:sz w:val="20"/>
          <w:szCs w:val="20"/>
        </w:rPr>
        <w:t xml:space="preserve"> 17(1): 35-44.</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Mohd Azizi, C. Y. (2007). Extraction, identification and separation of vitamin E and djenkolic acid from </w:t>
      </w:r>
      <w:r w:rsidRPr="00B40A1A">
        <w:rPr>
          <w:rFonts w:ascii="Times New Roman" w:hAnsi="Times New Roman"/>
          <w:i/>
          <w:sz w:val="20"/>
          <w:szCs w:val="20"/>
        </w:rPr>
        <w:t>Pithecellobium jiringan</w:t>
      </w:r>
      <w:r w:rsidRPr="00B40A1A">
        <w:rPr>
          <w:rFonts w:ascii="Times New Roman" w:hAnsi="Times New Roman"/>
          <w:sz w:val="20"/>
          <w:szCs w:val="20"/>
        </w:rPr>
        <w:t xml:space="preserve"> (jack) prain seeds using supercritical carbon dioxide. PhD Thesis. Universiti Sains </w:t>
      </w:r>
      <w:r w:rsidRPr="00B40A1A">
        <w:rPr>
          <w:rFonts w:ascii="Times New Roman" w:hAnsi="Times New Roman"/>
          <w:sz w:val="20"/>
          <w:szCs w:val="20"/>
        </w:rPr>
        <w:lastRenderedPageBreak/>
        <w:t>Malaysia.</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Long, C. X. (2014). Extraction of squalene from palm oil mesocarp using supercritical carbon dioxide. Thesis of Master Degree. Universiti Teknologi Malaysia.</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Blanks, R. F. and Prausnitz, J. (1964). Thermodynamics of polymer solubility in polar and nonpolar systems. </w:t>
      </w:r>
      <w:r w:rsidRPr="00B40A1A">
        <w:rPr>
          <w:rFonts w:ascii="Times New Roman" w:hAnsi="Times New Roman"/>
          <w:i/>
          <w:sz w:val="20"/>
          <w:szCs w:val="20"/>
        </w:rPr>
        <w:t>Industrial and Engineering Chemistry Fundamentals,</w:t>
      </w:r>
      <w:r w:rsidRPr="00B40A1A">
        <w:rPr>
          <w:rFonts w:ascii="Times New Roman" w:hAnsi="Times New Roman"/>
          <w:sz w:val="20"/>
          <w:szCs w:val="20"/>
        </w:rPr>
        <w:t xml:space="preserve"> 3(1): 1-8.</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Ikushima, Y., Saito, N., Arai, M. and Arai, K. (1991). Solvent polarity parameters of supercritical carbon dioxide as measured by infrared spectroscopy. </w:t>
      </w:r>
      <w:r w:rsidRPr="00B40A1A">
        <w:rPr>
          <w:rFonts w:ascii="Times New Roman" w:hAnsi="Times New Roman"/>
          <w:i/>
          <w:sz w:val="20"/>
          <w:szCs w:val="20"/>
        </w:rPr>
        <w:t>Bulletin of the Chemical Society of Japan,</w:t>
      </w:r>
      <w:r w:rsidRPr="00B40A1A">
        <w:rPr>
          <w:rFonts w:ascii="Times New Roman" w:hAnsi="Times New Roman"/>
          <w:sz w:val="20"/>
          <w:szCs w:val="20"/>
        </w:rPr>
        <w:t xml:space="preserve"> 64(7): 2224-2229.</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Vieillescazes, C., Sierra, I. and Morante-Zarcero, S. (2012). Separation techniques. In conservation science for the cultural heritage Springer: pp. 15-35.</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Mohd, A. C. Y., Nur, H. A., Salman, Z., Zuhaili, I., Siti, H. S. and Ana, N. M. (2012). Effect of Supercritical carbon dioxide condition on oil yield and solubility of </w:t>
      </w:r>
      <w:r w:rsidRPr="00B40A1A">
        <w:rPr>
          <w:rFonts w:ascii="Times New Roman" w:hAnsi="Times New Roman"/>
          <w:i/>
          <w:sz w:val="20"/>
          <w:szCs w:val="20"/>
        </w:rPr>
        <w:t>Pithecellobium jiringan</w:t>
      </w:r>
      <w:r w:rsidRPr="00B40A1A">
        <w:rPr>
          <w:rFonts w:ascii="Times New Roman" w:hAnsi="Times New Roman"/>
          <w:sz w:val="20"/>
          <w:szCs w:val="20"/>
        </w:rPr>
        <w:t xml:space="preserve"> (Jack) prain seeds. </w:t>
      </w:r>
      <w:r w:rsidRPr="00B40A1A">
        <w:rPr>
          <w:rFonts w:ascii="Times New Roman" w:hAnsi="Times New Roman"/>
          <w:i/>
          <w:sz w:val="20"/>
          <w:szCs w:val="20"/>
        </w:rPr>
        <w:t>Jurnal Teknologi,</w:t>
      </w:r>
      <w:r w:rsidRPr="00B40A1A">
        <w:rPr>
          <w:rFonts w:ascii="Times New Roman" w:hAnsi="Times New Roman"/>
          <w:sz w:val="20"/>
          <w:szCs w:val="20"/>
        </w:rPr>
        <w:t xml:space="preserve"> 60: 45-50.</w:t>
      </w:r>
    </w:p>
    <w:p w:rsidR="00586772" w:rsidRPr="00B40A1A" w:rsidRDefault="00586772" w:rsidP="0058677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40A1A">
        <w:rPr>
          <w:rFonts w:ascii="Times New Roman" w:hAnsi="Times New Roman"/>
          <w:sz w:val="20"/>
          <w:szCs w:val="20"/>
        </w:rPr>
        <w:t xml:space="preserve">Yunus, M. A. C., Idham, Z. and Morad, N. A. (2015). Optimisation of squalene from palm oil mesocarp using supercritical carbon dioxide. </w:t>
      </w:r>
      <w:r w:rsidRPr="00B40A1A">
        <w:rPr>
          <w:rFonts w:ascii="Times New Roman" w:hAnsi="Times New Roman"/>
          <w:i/>
          <w:sz w:val="20"/>
          <w:szCs w:val="20"/>
        </w:rPr>
        <w:t>10</w:t>
      </w:r>
      <w:r w:rsidRPr="00B40A1A">
        <w:rPr>
          <w:rFonts w:ascii="Times New Roman" w:hAnsi="Times New Roman"/>
          <w:i/>
          <w:sz w:val="20"/>
          <w:szCs w:val="20"/>
          <w:vertAlign w:val="superscript"/>
        </w:rPr>
        <w:t>th</w:t>
      </w:r>
      <w:r w:rsidRPr="00B40A1A">
        <w:rPr>
          <w:rFonts w:ascii="Times New Roman" w:hAnsi="Times New Roman"/>
          <w:i/>
          <w:sz w:val="20"/>
          <w:szCs w:val="20"/>
        </w:rPr>
        <w:t xml:space="preserve"> Asian Control Conference:</w:t>
      </w:r>
      <w:r w:rsidRPr="00B40A1A">
        <w:rPr>
          <w:rFonts w:ascii="Times New Roman" w:hAnsi="Times New Roman"/>
          <w:sz w:val="20"/>
          <w:szCs w:val="20"/>
        </w:rPr>
        <w:t xml:space="preserve"> pp.1-6.</w:t>
      </w:r>
    </w:p>
    <w:p w:rsidR="00586772" w:rsidRPr="00586772" w:rsidRDefault="00586772" w:rsidP="00586772">
      <w:pPr>
        <w:spacing w:after="0" w:line="240" w:lineRule="auto"/>
        <w:jc w:val="both"/>
        <w:outlineLvl w:val="0"/>
        <w:rPr>
          <w:rFonts w:ascii="Times New Roman" w:hAnsi="Times New Roman"/>
          <w:b/>
          <w:sz w:val="20"/>
          <w:szCs w:val="20"/>
          <w:lang w:val="ms-MY"/>
        </w:rPr>
      </w:pPr>
    </w:p>
    <w:sectPr w:rsidR="00586772" w:rsidRPr="00586772" w:rsidSect="005867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72"/>
    <w:rsid w:val="001E4E33"/>
    <w:rsid w:val="00586772"/>
    <w:rsid w:val="00BC73BF"/>
    <w:rsid w:val="00C707A5"/>
    <w:rsid w:val="00D0718B"/>
    <w:rsid w:val="00D40B1F"/>
    <w:rsid w:val="00D757C5"/>
    <w:rsid w:val="00E2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1411</Words>
  <Characters>7750</Characters>
  <Application>Microsoft Office Word</Application>
  <DocSecurity>0</DocSecurity>
  <Lines>143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2018-11-27T07:49:00Z</dcterms:created>
  <dcterms:modified xsi:type="dcterms:W3CDTF">2018-12-13T14:07:00Z</dcterms:modified>
</cp:coreProperties>
</file>