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63" w:rsidRDefault="002B6563" w:rsidP="002B6563">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w:t>
      </w:r>
      <w:r w:rsidR="00DD3C89">
        <w:rPr>
          <w:rFonts w:ascii="Times New Roman" w:hAnsi="Times New Roman"/>
          <w:sz w:val="24"/>
          <w:szCs w:val="24"/>
          <w:lang w:val="en-GB"/>
        </w:rPr>
        <w:t xml:space="preserve"> </w:t>
      </w:r>
      <w:r w:rsidR="007930CD">
        <w:rPr>
          <w:rFonts w:ascii="Times New Roman" w:hAnsi="Times New Roman"/>
          <w:sz w:val="24"/>
          <w:szCs w:val="24"/>
          <w:lang w:val="en-GB"/>
        </w:rPr>
        <w:t>Sciences Vol 22 No 6 (2018): 957 - 964</w:t>
      </w:r>
    </w:p>
    <w:p w:rsidR="002B6563" w:rsidRDefault="002B6563" w:rsidP="002B6563">
      <w:pPr>
        <w:spacing w:after="0" w:line="240" w:lineRule="auto"/>
        <w:outlineLvl w:val="0"/>
        <w:rPr>
          <w:rFonts w:ascii="Times New Roman" w:hAnsi="Times New Roman"/>
          <w:sz w:val="24"/>
          <w:szCs w:val="24"/>
          <w:lang w:val="en-GB"/>
        </w:rPr>
      </w:pPr>
    </w:p>
    <w:p w:rsidR="002B6563" w:rsidRDefault="002B6563" w:rsidP="002B6563">
      <w:pPr>
        <w:spacing w:after="0" w:line="240" w:lineRule="auto"/>
        <w:outlineLvl w:val="0"/>
        <w:rPr>
          <w:rFonts w:ascii="Times New Roman" w:hAnsi="Times New Roman"/>
          <w:sz w:val="24"/>
          <w:szCs w:val="24"/>
          <w:lang w:val="en-GB"/>
        </w:rPr>
      </w:pPr>
    </w:p>
    <w:p w:rsidR="002B6563" w:rsidRPr="002B6563" w:rsidRDefault="002B6563" w:rsidP="002B6563">
      <w:pPr>
        <w:spacing w:after="0" w:line="240" w:lineRule="auto"/>
        <w:outlineLvl w:val="0"/>
        <w:rPr>
          <w:rFonts w:ascii="Times New Roman" w:hAnsi="Times New Roman"/>
          <w:sz w:val="24"/>
          <w:szCs w:val="24"/>
          <w:lang w:val="en-GB"/>
        </w:rPr>
      </w:pPr>
    </w:p>
    <w:p w:rsidR="002B6563" w:rsidRPr="00EA4B6D" w:rsidRDefault="002B6563" w:rsidP="002B6563">
      <w:pPr>
        <w:spacing w:after="0" w:line="240" w:lineRule="auto"/>
        <w:jc w:val="center"/>
        <w:outlineLvl w:val="0"/>
        <w:rPr>
          <w:rFonts w:ascii="Times New Roman" w:hAnsi="Times New Roman"/>
          <w:sz w:val="28"/>
          <w:szCs w:val="28"/>
          <w:lang w:val="en-GB"/>
        </w:rPr>
      </w:pPr>
      <w:r w:rsidRPr="00385222">
        <w:rPr>
          <w:rFonts w:ascii="Times New Roman" w:hAnsi="Times New Roman"/>
          <w:sz w:val="28"/>
          <w:szCs w:val="28"/>
          <w:lang w:val="en-GB"/>
        </w:rPr>
        <w:t xml:space="preserve">CHEMICAL COMPOUNDS AND ANTIMICROBIAL ACTIVITY OF ACETONE </w:t>
      </w:r>
      <w:r>
        <w:rPr>
          <w:rFonts w:ascii="Times New Roman" w:hAnsi="Times New Roman"/>
          <w:i/>
          <w:sz w:val="28"/>
          <w:szCs w:val="28"/>
          <w:lang w:val="en-GB"/>
        </w:rPr>
        <w:t>M</w:t>
      </w:r>
      <w:r w:rsidRPr="00385222">
        <w:rPr>
          <w:rFonts w:ascii="Times New Roman" w:hAnsi="Times New Roman"/>
          <w:i/>
          <w:sz w:val="28"/>
          <w:szCs w:val="28"/>
          <w:lang w:val="en-GB"/>
        </w:rPr>
        <w:t>usa acuminate AA/AAA</w:t>
      </w:r>
      <w:r w:rsidRPr="00385222">
        <w:rPr>
          <w:rFonts w:ascii="Times New Roman" w:hAnsi="Times New Roman"/>
          <w:sz w:val="28"/>
          <w:szCs w:val="28"/>
          <w:lang w:val="en-GB"/>
        </w:rPr>
        <w:t xml:space="preserve"> LEAF STALK EXTRACTS ON SELECTIVE GRAM-NEGATIVE BACTERIA</w:t>
      </w:r>
    </w:p>
    <w:p w:rsidR="002B6563" w:rsidRDefault="002B6563" w:rsidP="002B6563">
      <w:pPr>
        <w:spacing w:after="0" w:line="240" w:lineRule="auto"/>
        <w:jc w:val="center"/>
        <w:outlineLvl w:val="0"/>
        <w:rPr>
          <w:rFonts w:ascii="Times New Roman" w:hAnsi="Times New Roman"/>
          <w:sz w:val="24"/>
          <w:lang w:val="ms-MY"/>
        </w:rPr>
      </w:pPr>
    </w:p>
    <w:p w:rsidR="002B6563" w:rsidRPr="00FF33C8" w:rsidRDefault="002B6563" w:rsidP="002B6563">
      <w:pPr>
        <w:spacing w:after="0" w:line="240" w:lineRule="auto"/>
        <w:jc w:val="center"/>
        <w:outlineLvl w:val="0"/>
        <w:rPr>
          <w:rFonts w:ascii="Times New Roman" w:hAnsi="Times New Roman"/>
          <w:sz w:val="24"/>
          <w:szCs w:val="24"/>
          <w:lang w:val="ms-MY"/>
        </w:rPr>
      </w:pPr>
      <w:r w:rsidRPr="00EA4B6D">
        <w:rPr>
          <w:rFonts w:ascii="Times New Roman" w:hAnsi="Times New Roman"/>
          <w:sz w:val="24"/>
          <w:lang w:val="ms-MY"/>
        </w:rPr>
        <w:t>(</w:t>
      </w:r>
      <w:r w:rsidRPr="00EA4B6D">
        <w:rPr>
          <w:rFonts w:ascii="Times New Roman" w:hAnsi="Times New Roman"/>
          <w:sz w:val="24"/>
          <w:szCs w:val="24"/>
          <w:lang w:val="ms-MY"/>
        </w:rPr>
        <w:t xml:space="preserve">Sebatian Kimia dan Aktiviti Antimikrob dari Ekstrak Aseton Pelepah Daun </w:t>
      </w:r>
      <w:r w:rsidRPr="00EA4B6D">
        <w:rPr>
          <w:rFonts w:ascii="Times New Roman" w:hAnsi="Times New Roman"/>
          <w:i/>
          <w:sz w:val="24"/>
          <w:szCs w:val="24"/>
          <w:lang w:val="ms-MY"/>
        </w:rPr>
        <w:t>Musa acuminate AA/AAA</w:t>
      </w:r>
      <w:r w:rsidRPr="00EA4B6D">
        <w:rPr>
          <w:rFonts w:ascii="Times New Roman" w:eastAsiaTheme="minorHAnsi" w:hAnsi="Times New Roman"/>
          <w:sz w:val="24"/>
          <w:szCs w:val="20"/>
          <w:lang w:val="ms-MY"/>
        </w:rPr>
        <w:t xml:space="preserve"> </w:t>
      </w:r>
      <w:r w:rsidRPr="00EA4B6D">
        <w:rPr>
          <w:rFonts w:ascii="Times New Roman" w:hAnsi="Times New Roman"/>
          <w:sz w:val="24"/>
          <w:szCs w:val="24"/>
          <w:lang w:val="ms-MY"/>
        </w:rPr>
        <w:t>pada Bakteria Jenis Gram Negatif Terpilih</w:t>
      </w:r>
      <w:r w:rsidRPr="00EA4B6D">
        <w:rPr>
          <w:rFonts w:ascii="Times New Roman" w:hAnsi="Times New Roman"/>
          <w:sz w:val="24"/>
          <w:lang w:val="ms-MY"/>
        </w:rPr>
        <w:t>)</w:t>
      </w:r>
    </w:p>
    <w:p w:rsidR="002B6563" w:rsidRPr="00FF33C8" w:rsidRDefault="002B6563" w:rsidP="002B6563">
      <w:pPr>
        <w:spacing w:after="0" w:line="240" w:lineRule="auto"/>
        <w:jc w:val="center"/>
        <w:outlineLvl w:val="0"/>
        <w:rPr>
          <w:rFonts w:ascii="Times New Roman" w:hAnsi="Times New Roman"/>
          <w:b/>
          <w:color w:val="548DD4" w:themeColor="text2" w:themeTint="99"/>
          <w:sz w:val="20"/>
          <w:szCs w:val="20"/>
          <w:lang w:val="en-GB"/>
        </w:rPr>
      </w:pPr>
    </w:p>
    <w:p w:rsidR="002B6563" w:rsidRPr="00FF33C8" w:rsidRDefault="002B6563" w:rsidP="002B6563">
      <w:pPr>
        <w:spacing w:after="0" w:line="240" w:lineRule="auto"/>
        <w:jc w:val="center"/>
        <w:outlineLvl w:val="0"/>
        <w:rPr>
          <w:rFonts w:ascii="Times New Roman" w:hAnsi="Times New Roman"/>
          <w:sz w:val="20"/>
          <w:szCs w:val="20"/>
          <w:lang w:val="en-GB"/>
        </w:rPr>
      </w:pPr>
      <w:r w:rsidRPr="00FF33C8">
        <w:rPr>
          <w:rFonts w:ascii="Times New Roman" w:hAnsi="Times New Roman"/>
          <w:sz w:val="20"/>
          <w:szCs w:val="20"/>
          <w:lang w:val="en-GB"/>
        </w:rPr>
        <w:t>Tuan Nadrah Ismail, Raja Azman Awang, Suharni Mohamad, Wan Nazatul Shima Shahidan*</w:t>
      </w:r>
    </w:p>
    <w:p w:rsidR="002B6563" w:rsidRPr="002B6563" w:rsidRDefault="002B6563" w:rsidP="002B6563">
      <w:pPr>
        <w:spacing w:after="0" w:line="240" w:lineRule="auto"/>
        <w:jc w:val="center"/>
        <w:outlineLvl w:val="0"/>
        <w:rPr>
          <w:rFonts w:ascii="Times New Roman" w:hAnsi="Times New Roman"/>
          <w:i/>
          <w:sz w:val="20"/>
          <w:szCs w:val="20"/>
          <w:lang w:val="en-GB"/>
        </w:rPr>
      </w:pPr>
    </w:p>
    <w:p w:rsidR="002B6563" w:rsidRPr="002B6563" w:rsidRDefault="002B6563" w:rsidP="002B6563">
      <w:pPr>
        <w:spacing w:after="0" w:line="240" w:lineRule="auto"/>
        <w:jc w:val="center"/>
        <w:outlineLvl w:val="0"/>
        <w:rPr>
          <w:rFonts w:ascii="Times New Roman" w:hAnsi="Times New Roman"/>
          <w:i/>
          <w:sz w:val="20"/>
          <w:szCs w:val="20"/>
          <w:lang w:val="en-GB"/>
        </w:rPr>
      </w:pPr>
      <w:r w:rsidRPr="002B6563">
        <w:rPr>
          <w:rFonts w:ascii="Times New Roman" w:hAnsi="Times New Roman"/>
          <w:i/>
          <w:sz w:val="20"/>
          <w:szCs w:val="20"/>
          <w:lang w:val="en-GB"/>
        </w:rPr>
        <w:t>School of Dental Sciences, Health Campus,</w:t>
      </w:r>
    </w:p>
    <w:p w:rsidR="002B6563" w:rsidRPr="002B6563" w:rsidRDefault="002B6563" w:rsidP="002B6563">
      <w:pPr>
        <w:spacing w:after="0" w:line="240" w:lineRule="auto"/>
        <w:jc w:val="center"/>
        <w:outlineLvl w:val="0"/>
        <w:rPr>
          <w:rFonts w:ascii="Times New Roman" w:hAnsi="Times New Roman"/>
          <w:i/>
          <w:sz w:val="20"/>
          <w:szCs w:val="20"/>
          <w:lang w:val="en-GB"/>
        </w:rPr>
      </w:pPr>
      <w:r w:rsidRPr="002B6563">
        <w:rPr>
          <w:rFonts w:ascii="Times New Roman" w:hAnsi="Times New Roman"/>
          <w:i/>
          <w:sz w:val="20"/>
          <w:szCs w:val="20"/>
          <w:lang w:val="en-GB"/>
        </w:rPr>
        <w:t>Universiti Sains Malaysia, 16150 Kubang Kerian, Kelantan, Malaysia</w:t>
      </w:r>
    </w:p>
    <w:p w:rsidR="002B6563" w:rsidRPr="002B6563" w:rsidRDefault="002B6563" w:rsidP="002B6563">
      <w:pPr>
        <w:spacing w:after="0" w:line="240" w:lineRule="auto"/>
        <w:jc w:val="center"/>
        <w:outlineLvl w:val="0"/>
        <w:rPr>
          <w:rFonts w:ascii="Times New Roman" w:hAnsi="Times New Roman"/>
          <w:b/>
          <w:color w:val="548DD4" w:themeColor="text2" w:themeTint="99"/>
          <w:sz w:val="20"/>
          <w:szCs w:val="20"/>
          <w:lang w:val="en-GB"/>
        </w:rPr>
      </w:pPr>
    </w:p>
    <w:p w:rsidR="002B6563" w:rsidRPr="002B6563" w:rsidRDefault="002B6563" w:rsidP="002B6563">
      <w:pPr>
        <w:spacing w:after="0" w:line="240" w:lineRule="auto"/>
        <w:jc w:val="center"/>
        <w:outlineLvl w:val="0"/>
        <w:rPr>
          <w:rFonts w:ascii="Times New Roman" w:hAnsi="Times New Roman"/>
          <w:i/>
          <w:sz w:val="20"/>
          <w:szCs w:val="20"/>
          <w:lang w:val="en-GB"/>
        </w:rPr>
      </w:pPr>
      <w:r w:rsidRPr="002B6563">
        <w:rPr>
          <w:rFonts w:ascii="Times New Roman" w:hAnsi="Times New Roman"/>
          <w:i/>
          <w:sz w:val="20"/>
          <w:szCs w:val="20"/>
          <w:lang w:val="en-GB"/>
        </w:rPr>
        <w:t>*Corresponding author:  shima@usm.my</w:t>
      </w:r>
    </w:p>
    <w:p w:rsidR="002B6563" w:rsidRPr="002B6563" w:rsidRDefault="002B6563" w:rsidP="002B6563">
      <w:pPr>
        <w:spacing w:after="0" w:line="240" w:lineRule="auto"/>
        <w:jc w:val="center"/>
        <w:outlineLvl w:val="0"/>
        <w:rPr>
          <w:rFonts w:ascii="Times New Roman" w:hAnsi="Times New Roman"/>
          <w:i/>
          <w:color w:val="548DD4" w:themeColor="text2" w:themeTint="99"/>
          <w:sz w:val="20"/>
          <w:szCs w:val="20"/>
          <w:lang w:val="en-GB"/>
        </w:rPr>
      </w:pPr>
    </w:p>
    <w:p w:rsidR="002B6563" w:rsidRPr="002B6563" w:rsidRDefault="002B6563" w:rsidP="002B6563">
      <w:pPr>
        <w:spacing w:after="0" w:line="240" w:lineRule="auto"/>
        <w:jc w:val="center"/>
        <w:rPr>
          <w:rFonts w:ascii="Times New Roman" w:hAnsi="Times New Roman"/>
          <w:noProof/>
          <w:sz w:val="20"/>
          <w:szCs w:val="20"/>
          <w:lang w:bidi="ar-SA"/>
        </w:rPr>
      </w:pPr>
    </w:p>
    <w:p w:rsidR="002B6563" w:rsidRPr="002B6563" w:rsidRDefault="002B6563" w:rsidP="002B6563">
      <w:pPr>
        <w:spacing w:after="0" w:line="240" w:lineRule="auto"/>
        <w:jc w:val="center"/>
        <w:rPr>
          <w:rFonts w:ascii="Times New Roman" w:hAnsi="Times New Roman"/>
          <w:noProof/>
          <w:sz w:val="20"/>
          <w:szCs w:val="20"/>
          <w:lang w:bidi="ar-SA"/>
        </w:rPr>
      </w:pPr>
      <w:r w:rsidRPr="002B6563">
        <w:rPr>
          <w:rFonts w:ascii="Times New Roman" w:hAnsi="Times New Roman"/>
          <w:noProof/>
          <w:sz w:val="20"/>
          <w:szCs w:val="20"/>
          <w:lang w:bidi="ar-SA"/>
        </w:rPr>
        <w:t>Received: 3 May 2017; Accepted: 29 October 2018</w:t>
      </w:r>
    </w:p>
    <w:p w:rsidR="002B6563" w:rsidRPr="002B6563" w:rsidRDefault="002B6563" w:rsidP="002B6563">
      <w:pPr>
        <w:spacing w:after="0" w:line="240" w:lineRule="auto"/>
        <w:jc w:val="center"/>
        <w:rPr>
          <w:rFonts w:ascii="Times New Roman" w:hAnsi="Times New Roman"/>
          <w:noProof/>
          <w:sz w:val="20"/>
          <w:szCs w:val="20"/>
          <w:lang w:bidi="ar-SA"/>
        </w:rPr>
      </w:pPr>
    </w:p>
    <w:p w:rsidR="002B6563" w:rsidRPr="002B6563" w:rsidRDefault="002B6563" w:rsidP="002B6563">
      <w:pPr>
        <w:spacing w:after="0" w:line="240" w:lineRule="auto"/>
        <w:jc w:val="center"/>
        <w:rPr>
          <w:rFonts w:ascii="Times New Roman" w:hAnsi="Times New Roman"/>
          <w:noProof/>
          <w:sz w:val="20"/>
          <w:szCs w:val="20"/>
          <w:lang w:bidi="ar-SA"/>
        </w:rPr>
      </w:pPr>
    </w:p>
    <w:p w:rsidR="002B6563" w:rsidRPr="002B6563" w:rsidRDefault="002B6563" w:rsidP="002B6563">
      <w:pPr>
        <w:spacing w:after="0" w:line="240" w:lineRule="auto"/>
        <w:jc w:val="center"/>
        <w:rPr>
          <w:rFonts w:ascii="Times New Roman" w:hAnsi="Times New Roman"/>
          <w:b/>
          <w:noProof/>
          <w:sz w:val="20"/>
          <w:szCs w:val="20"/>
          <w:lang w:bidi="ar-SA"/>
        </w:rPr>
      </w:pPr>
      <w:r w:rsidRPr="002B6563">
        <w:rPr>
          <w:rFonts w:ascii="Times New Roman" w:hAnsi="Times New Roman"/>
          <w:b/>
          <w:noProof/>
          <w:sz w:val="20"/>
          <w:szCs w:val="20"/>
          <w:lang w:bidi="ar-SA"/>
        </w:rPr>
        <w:t>Abstract</w:t>
      </w:r>
    </w:p>
    <w:p w:rsidR="002B6563" w:rsidRPr="002B6563" w:rsidRDefault="002B6563" w:rsidP="002B6563">
      <w:pPr>
        <w:spacing w:after="0" w:line="240" w:lineRule="auto"/>
        <w:jc w:val="both"/>
        <w:outlineLvl w:val="0"/>
        <w:rPr>
          <w:rFonts w:ascii="Times New Roman" w:hAnsi="Times New Roman"/>
          <w:sz w:val="20"/>
          <w:szCs w:val="20"/>
          <w:lang w:val="en-GB"/>
        </w:rPr>
      </w:pPr>
      <w:r w:rsidRPr="002B6563">
        <w:rPr>
          <w:rFonts w:ascii="Times New Roman" w:hAnsi="Times New Roman"/>
          <w:sz w:val="20"/>
          <w:szCs w:val="20"/>
          <w:lang w:val="en-GB"/>
        </w:rPr>
        <w:t>Banana is a familiar tropical fruit and is acclaimed for its therapeutic uses. A previous study has found that acetone banana leaf stalk extract of the Cavendish group (</w:t>
      </w:r>
      <w:r w:rsidRPr="002B6563">
        <w:rPr>
          <w:rFonts w:ascii="Times New Roman" w:hAnsi="Times New Roman"/>
          <w:i/>
          <w:sz w:val="20"/>
          <w:szCs w:val="20"/>
          <w:lang w:val="en-GB"/>
        </w:rPr>
        <w:t xml:space="preserve">Musa acuminate </w:t>
      </w:r>
      <w:r w:rsidRPr="002B6563">
        <w:rPr>
          <w:rFonts w:ascii="Times New Roman" w:eastAsiaTheme="minorHAnsi" w:hAnsi="Times New Roman"/>
          <w:i/>
          <w:sz w:val="20"/>
          <w:szCs w:val="20"/>
          <w:lang w:val="en-GB"/>
        </w:rPr>
        <w:t>AA/AAA</w:t>
      </w:r>
      <w:r w:rsidRPr="002B6563">
        <w:rPr>
          <w:rFonts w:ascii="Times New Roman" w:hAnsi="Times New Roman"/>
          <w:sz w:val="20"/>
          <w:szCs w:val="20"/>
          <w:lang w:val="en-GB"/>
        </w:rPr>
        <w:t xml:space="preserve">) </w:t>
      </w:r>
      <w:r w:rsidRPr="002B6563">
        <w:rPr>
          <w:rFonts w:ascii="Times New Roman" w:hAnsi="Times New Roman"/>
          <w:sz w:val="20"/>
          <w:szCs w:val="20"/>
        </w:rPr>
        <w:t>have</w:t>
      </w:r>
      <w:r w:rsidRPr="002B6563">
        <w:rPr>
          <w:rFonts w:ascii="Times New Roman" w:hAnsi="Times New Roman"/>
          <w:sz w:val="20"/>
          <w:szCs w:val="20"/>
          <w:lang w:val="en-GB"/>
        </w:rPr>
        <w:t xml:space="preserve"> </w:t>
      </w:r>
      <w:r w:rsidRPr="002B6563">
        <w:rPr>
          <w:rFonts w:ascii="Times New Roman" w:hAnsi="Times New Roman"/>
          <w:sz w:val="20"/>
          <w:szCs w:val="20"/>
        </w:rPr>
        <w:t xml:space="preserve">antibacterial properties on selected Gram-negative bacteria </w:t>
      </w:r>
      <w:r w:rsidRPr="002B6563">
        <w:rPr>
          <w:rFonts w:ascii="Times New Roman" w:hAnsi="Times New Roman"/>
          <w:sz w:val="20"/>
          <w:szCs w:val="20"/>
          <w:lang w:val="en-GB"/>
        </w:rPr>
        <w:t xml:space="preserve">using the agar disc diffusion method. Hence, this study is aimed to evaluate the </w:t>
      </w:r>
      <w:r w:rsidRPr="002B6563">
        <w:rPr>
          <w:rFonts w:ascii="Times New Roman" w:hAnsi="Times New Roman"/>
          <w:sz w:val="20"/>
          <w:szCs w:val="20"/>
        </w:rPr>
        <w:t xml:space="preserve">phytochemical analysis and antibacterial activities </w:t>
      </w:r>
      <w:r w:rsidRPr="002B6563">
        <w:rPr>
          <w:rFonts w:ascii="Times New Roman" w:hAnsi="Times New Roman"/>
          <w:i/>
          <w:sz w:val="20"/>
          <w:szCs w:val="20"/>
          <w:lang w:val="en-GB"/>
        </w:rPr>
        <w:t>Musa acuminate</w:t>
      </w:r>
      <w:r w:rsidRPr="002B6563">
        <w:rPr>
          <w:rFonts w:ascii="Times New Roman" w:hAnsi="Times New Roman"/>
          <w:sz w:val="20"/>
          <w:szCs w:val="20"/>
          <w:lang w:val="en-GB"/>
        </w:rPr>
        <w:t xml:space="preserve"> </w:t>
      </w:r>
      <w:r w:rsidRPr="002B6563">
        <w:rPr>
          <w:rFonts w:ascii="Times New Roman" w:hAnsi="Times New Roman"/>
          <w:i/>
          <w:sz w:val="20"/>
          <w:szCs w:val="20"/>
          <w:lang w:val="en-GB"/>
        </w:rPr>
        <w:t>AA/AAA</w:t>
      </w:r>
      <w:r w:rsidRPr="002B6563">
        <w:rPr>
          <w:rFonts w:ascii="Times New Roman" w:hAnsi="Times New Roman"/>
          <w:sz w:val="20"/>
          <w:szCs w:val="20"/>
          <w:lang w:val="en-GB"/>
        </w:rPr>
        <w:t xml:space="preserve">. The chemical composition of </w:t>
      </w:r>
      <w:r w:rsidRPr="002B6563">
        <w:rPr>
          <w:rFonts w:ascii="Times New Roman" w:hAnsi="Times New Roman"/>
          <w:i/>
          <w:sz w:val="20"/>
          <w:szCs w:val="20"/>
          <w:lang w:val="en-GB"/>
        </w:rPr>
        <w:t>Musa acuminate AA/AAA</w:t>
      </w:r>
      <w:r w:rsidRPr="002B6563">
        <w:rPr>
          <w:rFonts w:ascii="Times New Roman" w:hAnsi="Times New Roman"/>
          <w:sz w:val="20"/>
          <w:szCs w:val="20"/>
          <w:lang w:val="en-GB"/>
        </w:rPr>
        <w:t xml:space="preserve"> leaf stalk extract was analysed using gas chromatography–mass spectrometry (GC-MS) and the mass spectra library was used to identify an unknown chemical in the sample mixture. The minimum inhibitory concentration (MIC) and minimum bactericidal concentration (MBC) of </w:t>
      </w:r>
      <w:r w:rsidRPr="002B6563">
        <w:rPr>
          <w:rFonts w:ascii="Times New Roman" w:hAnsi="Times New Roman"/>
          <w:i/>
          <w:sz w:val="20"/>
          <w:szCs w:val="20"/>
          <w:lang w:val="en-GB"/>
        </w:rPr>
        <w:t>Musa acuminate</w:t>
      </w:r>
      <w:r w:rsidRPr="002B6563">
        <w:rPr>
          <w:rFonts w:ascii="Times New Roman" w:hAnsi="Times New Roman"/>
          <w:sz w:val="20"/>
          <w:szCs w:val="20"/>
          <w:lang w:val="en-GB"/>
        </w:rPr>
        <w:t xml:space="preserve"> </w:t>
      </w:r>
      <w:r w:rsidRPr="002B6563">
        <w:rPr>
          <w:rFonts w:ascii="Times New Roman" w:hAnsi="Times New Roman"/>
          <w:i/>
          <w:sz w:val="20"/>
          <w:szCs w:val="20"/>
          <w:lang w:val="en-GB"/>
        </w:rPr>
        <w:t>AA/AAA</w:t>
      </w:r>
      <w:r w:rsidRPr="002B6563">
        <w:rPr>
          <w:rFonts w:ascii="Times New Roman" w:hAnsi="Times New Roman"/>
          <w:sz w:val="20"/>
          <w:szCs w:val="20"/>
          <w:lang w:val="en-GB"/>
        </w:rPr>
        <w:t xml:space="preserve"> leaf stalk extract was investigated using macrobroth dilution on </w:t>
      </w:r>
      <w:r w:rsidRPr="002B6563">
        <w:rPr>
          <w:rFonts w:ascii="Times New Roman" w:hAnsi="Times New Roman"/>
          <w:i/>
          <w:sz w:val="20"/>
          <w:szCs w:val="20"/>
          <w:lang w:val="en-GB"/>
        </w:rPr>
        <w:t>Pseudomonas aeruginosa</w:t>
      </w:r>
      <w:r w:rsidRPr="002B6563">
        <w:rPr>
          <w:rFonts w:ascii="Times New Roman" w:hAnsi="Times New Roman"/>
          <w:sz w:val="20"/>
          <w:szCs w:val="20"/>
          <w:lang w:val="en-GB"/>
        </w:rPr>
        <w:t xml:space="preserve"> and </w:t>
      </w:r>
      <w:r w:rsidRPr="002B6563">
        <w:rPr>
          <w:rFonts w:ascii="Times New Roman" w:hAnsi="Times New Roman"/>
          <w:i/>
          <w:sz w:val="20"/>
          <w:szCs w:val="20"/>
          <w:lang w:val="en-GB"/>
        </w:rPr>
        <w:t>Escherichia coli</w:t>
      </w:r>
      <w:r w:rsidRPr="002B6563">
        <w:rPr>
          <w:rFonts w:ascii="Times New Roman" w:hAnsi="Times New Roman"/>
          <w:sz w:val="20"/>
          <w:szCs w:val="20"/>
          <w:lang w:val="en-GB"/>
        </w:rPr>
        <w:t xml:space="preserve">. The GC/MS analysis revealed the presence of more than forty individual compounds and a significant difference in the percentage composition of leaf stalk parts was observed. The extract inhibited bacterial growth at an MIC of 125 mg/ml and 250 mg/ml against </w:t>
      </w:r>
      <w:r w:rsidRPr="002B6563">
        <w:rPr>
          <w:rFonts w:ascii="Times New Roman" w:hAnsi="Times New Roman"/>
          <w:i/>
          <w:sz w:val="20"/>
          <w:szCs w:val="20"/>
          <w:lang w:val="en-GB"/>
        </w:rPr>
        <w:t>Pseudomonas aeruginosa</w:t>
      </w:r>
      <w:r w:rsidRPr="002B6563">
        <w:rPr>
          <w:rFonts w:ascii="Times New Roman" w:hAnsi="Times New Roman"/>
          <w:sz w:val="20"/>
          <w:szCs w:val="20"/>
          <w:lang w:val="en-GB"/>
        </w:rPr>
        <w:t xml:space="preserve"> and </w:t>
      </w:r>
      <w:r w:rsidRPr="002B6563">
        <w:rPr>
          <w:rFonts w:ascii="Times New Roman" w:hAnsi="Times New Roman"/>
          <w:i/>
          <w:sz w:val="20"/>
          <w:szCs w:val="20"/>
          <w:lang w:val="en-GB"/>
        </w:rPr>
        <w:t>Escherichia coli</w:t>
      </w:r>
      <w:r w:rsidRPr="002B6563">
        <w:rPr>
          <w:rFonts w:ascii="Times New Roman" w:hAnsi="Times New Roman"/>
          <w:sz w:val="20"/>
          <w:szCs w:val="20"/>
          <w:lang w:val="en-GB"/>
        </w:rPr>
        <w:t xml:space="preserve"> respectively, while the MBC was 500 mg/ml against both organisms with comparable effects to chlorhexidine. </w:t>
      </w:r>
      <w:r w:rsidRPr="002B6563">
        <w:rPr>
          <w:rFonts w:ascii="Times New Roman" w:hAnsi="Times New Roman"/>
          <w:i/>
          <w:sz w:val="20"/>
          <w:szCs w:val="20"/>
          <w:lang w:val="en-GB"/>
        </w:rPr>
        <w:t>Musa acuminate AA/AAA</w:t>
      </w:r>
      <w:r w:rsidRPr="002B6563">
        <w:rPr>
          <w:rFonts w:ascii="Times New Roman" w:hAnsi="Times New Roman"/>
          <w:sz w:val="20"/>
          <w:szCs w:val="20"/>
          <w:lang w:val="en-GB"/>
        </w:rPr>
        <w:t xml:space="preserve"> leaf stalk extract possesses good antibacterial activities against the tested bacteria. The results indicate that </w:t>
      </w:r>
      <w:r w:rsidRPr="002B6563">
        <w:rPr>
          <w:rFonts w:ascii="Times New Roman" w:hAnsi="Times New Roman"/>
          <w:i/>
          <w:sz w:val="20"/>
          <w:szCs w:val="20"/>
          <w:lang w:val="en-GB"/>
        </w:rPr>
        <w:t>Musa acuminate AA/AAA</w:t>
      </w:r>
      <w:r w:rsidRPr="002B6563">
        <w:rPr>
          <w:rFonts w:ascii="Times New Roman" w:hAnsi="Times New Roman"/>
          <w:sz w:val="20"/>
          <w:szCs w:val="20"/>
          <w:lang w:val="en-GB"/>
        </w:rPr>
        <w:t xml:space="preserve"> leaf stalk can be used against other Gram-negative bacteria.</w:t>
      </w:r>
    </w:p>
    <w:p w:rsidR="002B6563" w:rsidRPr="002B6563" w:rsidRDefault="002B6563" w:rsidP="002B6563">
      <w:pPr>
        <w:spacing w:after="0" w:line="240" w:lineRule="auto"/>
        <w:jc w:val="both"/>
        <w:outlineLvl w:val="0"/>
        <w:rPr>
          <w:rFonts w:ascii="Times New Roman" w:hAnsi="Times New Roman"/>
          <w:sz w:val="20"/>
          <w:szCs w:val="20"/>
          <w:lang w:val="en-GB"/>
        </w:rPr>
      </w:pPr>
    </w:p>
    <w:p w:rsidR="002B6563" w:rsidRPr="002B6563" w:rsidRDefault="002B6563" w:rsidP="002B6563">
      <w:pPr>
        <w:spacing w:after="0" w:line="240" w:lineRule="auto"/>
        <w:jc w:val="both"/>
        <w:outlineLvl w:val="0"/>
        <w:rPr>
          <w:rFonts w:ascii="Times New Roman" w:hAnsi="Times New Roman"/>
          <w:sz w:val="20"/>
          <w:szCs w:val="20"/>
          <w:lang w:val="en-GB"/>
        </w:rPr>
      </w:pPr>
      <w:r w:rsidRPr="002B6563">
        <w:rPr>
          <w:rFonts w:ascii="Times New Roman" w:hAnsi="Times New Roman"/>
          <w:b/>
          <w:sz w:val="20"/>
          <w:szCs w:val="20"/>
          <w:lang w:val="en-GB"/>
        </w:rPr>
        <w:t xml:space="preserve">Keywords: </w:t>
      </w:r>
      <w:r w:rsidRPr="002B6563">
        <w:rPr>
          <w:rFonts w:ascii="Times New Roman" w:hAnsi="Times New Roman"/>
          <w:sz w:val="20"/>
          <w:szCs w:val="20"/>
          <w:lang w:val="en-GB"/>
        </w:rPr>
        <w:t xml:space="preserve"> phytochemical, </w:t>
      </w:r>
      <w:r w:rsidRPr="002B6563">
        <w:rPr>
          <w:rFonts w:ascii="Times New Roman" w:hAnsi="Times New Roman"/>
          <w:i/>
          <w:sz w:val="20"/>
          <w:szCs w:val="20"/>
          <w:lang w:val="en-GB"/>
        </w:rPr>
        <w:t>Musa acuminate AA/AAA</w:t>
      </w:r>
      <w:r w:rsidR="00FF665A">
        <w:rPr>
          <w:rFonts w:ascii="Times New Roman" w:hAnsi="Times New Roman"/>
          <w:sz w:val="20"/>
          <w:szCs w:val="20"/>
          <w:lang w:val="en-GB"/>
        </w:rPr>
        <w:t xml:space="preserve"> leaf stalk, acetone extract, G</w:t>
      </w:r>
      <w:r w:rsidRPr="002B6563">
        <w:rPr>
          <w:rFonts w:ascii="Times New Roman" w:hAnsi="Times New Roman"/>
          <w:sz w:val="20"/>
          <w:szCs w:val="20"/>
          <w:lang w:val="en-GB"/>
        </w:rPr>
        <w:t>ram-negative bacteria</w:t>
      </w:r>
    </w:p>
    <w:p w:rsidR="002B6563" w:rsidRPr="002B6563" w:rsidRDefault="002B6563" w:rsidP="002B6563">
      <w:pPr>
        <w:spacing w:after="0" w:line="240" w:lineRule="auto"/>
        <w:jc w:val="center"/>
        <w:outlineLvl w:val="0"/>
        <w:rPr>
          <w:rFonts w:ascii="Times New Roman" w:hAnsi="Times New Roman"/>
          <w:b/>
          <w:color w:val="548DD4" w:themeColor="text2" w:themeTint="99"/>
          <w:sz w:val="20"/>
          <w:szCs w:val="20"/>
          <w:lang w:val="en-GB"/>
        </w:rPr>
      </w:pPr>
    </w:p>
    <w:p w:rsidR="002B6563" w:rsidRPr="002B6563" w:rsidRDefault="002B6563" w:rsidP="002B6563">
      <w:pPr>
        <w:spacing w:after="0" w:line="240" w:lineRule="auto"/>
        <w:jc w:val="center"/>
        <w:outlineLvl w:val="0"/>
        <w:rPr>
          <w:rFonts w:ascii="Times New Roman" w:hAnsi="Times New Roman"/>
          <w:b/>
          <w:sz w:val="20"/>
          <w:szCs w:val="20"/>
          <w:lang w:val="ms-MY"/>
        </w:rPr>
      </w:pPr>
      <w:r w:rsidRPr="002B6563">
        <w:rPr>
          <w:rFonts w:ascii="Times New Roman" w:hAnsi="Times New Roman"/>
          <w:b/>
          <w:sz w:val="20"/>
          <w:szCs w:val="20"/>
          <w:lang w:val="ms-MY"/>
        </w:rPr>
        <w:t>Abstrak</w:t>
      </w:r>
    </w:p>
    <w:p w:rsidR="002B6563" w:rsidRPr="002B6563" w:rsidRDefault="002B6563" w:rsidP="002B6563">
      <w:pPr>
        <w:spacing w:after="0" w:line="240" w:lineRule="auto"/>
        <w:jc w:val="both"/>
        <w:rPr>
          <w:rFonts w:ascii="Times New Roman" w:hAnsi="Times New Roman"/>
          <w:sz w:val="20"/>
          <w:szCs w:val="20"/>
          <w:lang w:val="ms-MY"/>
        </w:rPr>
      </w:pPr>
      <w:r w:rsidRPr="002B6563">
        <w:rPr>
          <w:rFonts w:ascii="Times New Roman" w:hAnsi="Times New Roman"/>
          <w:sz w:val="20"/>
          <w:szCs w:val="20"/>
          <w:lang w:val="ms-MY"/>
        </w:rPr>
        <w:t>Pisang adalah buah tropika yang biasa dan telah diiktiraf untuk kegunaan terapeutiknya. Kajian kami sebelum ini telah mendapati bahawa ekstrak tangkai daun pisang berangan (</w:t>
      </w:r>
      <w:r w:rsidRPr="002B6563">
        <w:rPr>
          <w:rFonts w:ascii="Times New Roman" w:hAnsi="Times New Roman"/>
          <w:i/>
          <w:sz w:val="20"/>
          <w:szCs w:val="20"/>
          <w:lang w:val="ms-MY"/>
        </w:rPr>
        <w:t>Musa acuminate</w:t>
      </w:r>
      <w:r w:rsidRPr="002B6563">
        <w:rPr>
          <w:rFonts w:ascii="Times New Roman" w:eastAsiaTheme="minorHAnsi" w:hAnsi="Times New Roman"/>
          <w:i/>
          <w:sz w:val="20"/>
          <w:szCs w:val="20"/>
          <w:lang w:val="ms-MY"/>
        </w:rPr>
        <w:t xml:space="preserve"> AA/AAA</w:t>
      </w:r>
      <w:r w:rsidRPr="002B6563">
        <w:rPr>
          <w:rFonts w:ascii="Times New Roman" w:hAnsi="Times New Roman"/>
          <w:sz w:val="20"/>
          <w:szCs w:val="20"/>
          <w:lang w:val="ms-MY"/>
        </w:rPr>
        <w:t xml:space="preserve">) menggunakan aseton mempunyai ciri-ciri antibakteria terhadap bakteria gram-negatif terpilih dengan menggunakan kaedah penyebaran cakera agar. Oleh itu, objektif utama kajian ini adalah untuk menganalisa fitokimia dan aktiviti antibakterianya. Komposisi kimia ekstrak tangkai daun </w:t>
      </w:r>
      <w:r w:rsidRPr="002B6563">
        <w:rPr>
          <w:rFonts w:ascii="Times New Roman" w:hAnsi="Times New Roman"/>
          <w:i/>
          <w:sz w:val="20"/>
          <w:szCs w:val="20"/>
          <w:lang w:val="ms-MY"/>
        </w:rPr>
        <w:t>Musa acuminate AA/AAA</w:t>
      </w:r>
      <w:r w:rsidRPr="002B6563">
        <w:rPr>
          <w:rFonts w:ascii="Times New Roman" w:hAnsi="Times New Roman"/>
          <w:sz w:val="20"/>
          <w:szCs w:val="20"/>
          <w:lang w:val="ms-MY"/>
        </w:rPr>
        <w:t xml:space="preserve"> dianalisa menggunakan GC/MS dan perpustakaan spektrum jisim telah digunakan untuk mengenal pasti bahan kimia yang tidak diketahui dalam campuran sampel. Aktiviti antibakteria ekstrak telah disiasat oleh MIC dan MBC menggunakan pencairan macrobroth terhadap strain patogen </w:t>
      </w:r>
      <w:r w:rsidRPr="002B6563">
        <w:rPr>
          <w:rFonts w:ascii="Times New Roman" w:hAnsi="Times New Roman"/>
          <w:i/>
          <w:sz w:val="20"/>
          <w:szCs w:val="20"/>
          <w:lang w:val="ms-MY"/>
        </w:rPr>
        <w:t xml:space="preserve">Pseudomonas aeruginosa </w:t>
      </w:r>
      <w:r w:rsidRPr="002B6563">
        <w:rPr>
          <w:rFonts w:ascii="Times New Roman" w:hAnsi="Times New Roman"/>
          <w:sz w:val="20"/>
          <w:szCs w:val="20"/>
          <w:lang w:val="ms-MY"/>
        </w:rPr>
        <w:t xml:space="preserve">dan </w:t>
      </w:r>
      <w:r w:rsidRPr="002B6563">
        <w:rPr>
          <w:rFonts w:ascii="Times New Roman" w:hAnsi="Times New Roman"/>
          <w:i/>
          <w:sz w:val="20"/>
          <w:szCs w:val="20"/>
          <w:lang w:val="ms-MY"/>
        </w:rPr>
        <w:t>Escherichia coli.</w:t>
      </w:r>
      <w:r w:rsidRPr="002B6563">
        <w:rPr>
          <w:rFonts w:ascii="Times New Roman" w:hAnsi="Times New Roman"/>
          <w:sz w:val="20"/>
          <w:szCs w:val="20"/>
          <w:lang w:val="ms-MY"/>
        </w:rPr>
        <w:t xml:space="preserve"> GC/MS analisis menunjukkan kehadiran lebih daripada empat puluh sebatian individu dan perbezaan yang signifikan dalam komposisi peratusan bahagian tangkai daun dapat dilihat. Ekstrak menghalang pertumbuhan bakteria pada MIC 125 mg/ml terhadap </w:t>
      </w:r>
      <w:r w:rsidRPr="002B6563">
        <w:rPr>
          <w:rFonts w:ascii="Times New Roman" w:hAnsi="Times New Roman"/>
          <w:i/>
          <w:sz w:val="20"/>
          <w:szCs w:val="20"/>
          <w:lang w:val="ms-MY"/>
        </w:rPr>
        <w:t>Pseudomonas aeruginosa</w:t>
      </w:r>
      <w:r w:rsidRPr="002B6563">
        <w:rPr>
          <w:rFonts w:ascii="Times New Roman" w:hAnsi="Times New Roman"/>
          <w:sz w:val="20"/>
          <w:szCs w:val="20"/>
          <w:lang w:val="ms-MY"/>
        </w:rPr>
        <w:t xml:space="preserve"> </w:t>
      </w:r>
      <w:r w:rsidRPr="002B6563">
        <w:rPr>
          <w:rFonts w:ascii="Times New Roman" w:hAnsi="Times New Roman"/>
          <w:sz w:val="20"/>
          <w:szCs w:val="20"/>
          <w:lang w:val="ms-MY"/>
        </w:rPr>
        <w:lastRenderedPageBreak/>
        <w:t xml:space="preserve">dan 250 mg/ml terhadap </w:t>
      </w:r>
      <w:r w:rsidRPr="002B6563">
        <w:rPr>
          <w:rFonts w:ascii="Times New Roman" w:hAnsi="Times New Roman"/>
          <w:i/>
          <w:sz w:val="20"/>
          <w:szCs w:val="20"/>
          <w:lang w:val="ms-MY"/>
        </w:rPr>
        <w:t>Escherichia coli</w:t>
      </w:r>
      <w:r w:rsidRPr="002B6563">
        <w:rPr>
          <w:rFonts w:ascii="Times New Roman" w:hAnsi="Times New Roman"/>
          <w:sz w:val="20"/>
          <w:szCs w:val="20"/>
          <w:lang w:val="ms-MY"/>
        </w:rPr>
        <w:t>, manakala MBC adalah 500 mg/ml terhadap kedua-dua organisma dengan kesan setanding klorheksidina. Perbezaan ketara dalam komposisi peratusan bahagian tangkai daun dilihat. Keseluruhan ekstrak dalam kajian ini memiliki aktiviti antibakteria yang baik terhadap bakteria yang diuji. Keputusan menunjukkan bahawa kajian terhadap tangkai daun pisang boleh diteruskan terhadap beberapa bakteria Gram-negatif.</w:t>
      </w:r>
    </w:p>
    <w:p w:rsidR="002B6563" w:rsidRPr="002B6563" w:rsidRDefault="002B6563" w:rsidP="002B6563">
      <w:pPr>
        <w:spacing w:after="0" w:line="240" w:lineRule="auto"/>
        <w:jc w:val="both"/>
        <w:rPr>
          <w:rFonts w:ascii="Times New Roman" w:hAnsi="Times New Roman"/>
          <w:sz w:val="20"/>
          <w:szCs w:val="20"/>
          <w:lang w:val="ms-MY"/>
        </w:rPr>
      </w:pPr>
    </w:p>
    <w:p w:rsidR="00A45204" w:rsidRDefault="002B6563" w:rsidP="002B6563">
      <w:pPr>
        <w:spacing w:after="0" w:line="240" w:lineRule="auto"/>
        <w:jc w:val="both"/>
        <w:outlineLvl w:val="0"/>
        <w:rPr>
          <w:rFonts w:ascii="Times New Roman" w:hAnsi="Times New Roman"/>
          <w:sz w:val="20"/>
          <w:szCs w:val="20"/>
          <w:lang w:val="ms-MY"/>
        </w:rPr>
      </w:pPr>
      <w:r w:rsidRPr="002B6563">
        <w:rPr>
          <w:rFonts w:ascii="Times New Roman" w:hAnsi="Times New Roman"/>
          <w:b/>
          <w:sz w:val="20"/>
          <w:szCs w:val="20"/>
          <w:lang w:val="ms-MY"/>
        </w:rPr>
        <w:t xml:space="preserve">Kata kunci:  </w:t>
      </w:r>
      <w:r w:rsidRPr="002B6563">
        <w:rPr>
          <w:rFonts w:ascii="Times New Roman" w:hAnsi="Times New Roman"/>
          <w:sz w:val="20"/>
          <w:szCs w:val="20"/>
          <w:lang w:val="ms-MY"/>
        </w:rPr>
        <w:t xml:space="preserve">fitokimia, pelepah daun pisang </w:t>
      </w:r>
      <w:r w:rsidRPr="002B6563">
        <w:rPr>
          <w:rFonts w:ascii="Times New Roman" w:hAnsi="Times New Roman"/>
          <w:i/>
          <w:sz w:val="20"/>
          <w:szCs w:val="20"/>
          <w:lang w:val="ms-MY"/>
        </w:rPr>
        <w:t>Musa acuminate AA/AAA</w:t>
      </w:r>
      <w:r w:rsidR="00FF665A">
        <w:rPr>
          <w:rFonts w:ascii="Times New Roman" w:hAnsi="Times New Roman"/>
          <w:sz w:val="20"/>
          <w:szCs w:val="20"/>
          <w:lang w:val="ms-MY"/>
        </w:rPr>
        <w:t>, ekstrak aseton, bakteria G</w:t>
      </w:r>
      <w:bookmarkStart w:id="0" w:name="_GoBack"/>
      <w:bookmarkEnd w:id="0"/>
      <w:r w:rsidRPr="002B6563">
        <w:rPr>
          <w:rFonts w:ascii="Times New Roman" w:hAnsi="Times New Roman"/>
          <w:sz w:val="20"/>
          <w:szCs w:val="20"/>
          <w:lang w:val="ms-MY"/>
        </w:rPr>
        <w:t>ram-negatif</w:t>
      </w:r>
    </w:p>
    <w:p w:rsidR="002B6563" w:rsidRDefault="002B6563" w:rsidP="002B6563">
      <w:pPr>
        <w:spacing w:after="0" w:line="240" w:lineRule="auto"/>
        <w:jc w:val="both"/>
        <w:outlineLvl w:val="0"/>
        <w:rPr>
          <w:rFonts w:ascii="Times New Roman" w:hAnsi="Times New Roman"/>
          <w:sz w:val="20"/>
          <w:szCs w:val="20"/>
          <w:lang w:val="ms-MY"/>
        </w:rPr>
      </w:pPr>
    </w:p>
    <w:p w:rsidR="002B6563" w:rsidRPr="00F447A7" w:rsidRDefault="002B6563" w:rsidP="002B656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Venkatesh, K.V., Girish, K. K., Pradeep, A. K. and Santosh Kumar, S. R. (2013). Antibacterial activity of ethanol extract of </w:t>
      </w:r>
      <w:r w:rsidRPr="00B1149C">
        <w:rPr>
          <w:rFonts w:ascii="Times New Roman" w:hAnsi="Times New Roman"/>
          <w:i/>
          <w:sz w:val="20"/>
          <w:szCs w:val="20"/>
          <w:lang w:val="en-GB"/>
        </w:rPr>
        <w:t>Musa paradisiaca</w:t>
      </w:r>
      <w:r w:rsidRPr="00B1149C">
        <w:rPr>
          <w:rFonts w:ascii="Times New Roman" w:hAnsi="Times New Roman"/>
          <w:sz w:val="20"/>
          <w:szCs w:val="20"/>
          <w:lang w:val="en-GB"/>
        </w:rPr>
        <w:t xml:space="preserve"> CV. puttable and </w:t>
      </w:r>
      <w:r w:rsidRPr="00B1149C">
        <w:rPr>
          <w:rFonts w:ascii="Times New Roman" w:hAnsi="Times New Roman"/>
          <w:i/>
          <w:sz w:val="20"/>
          <w:szCs w:val="20"/>
          <w:lang w:val="en-GB"/>
        </w:rPr>
        <w:t>Musa acuminate AA/AAA</w:t>
      </w:r>
      <w:r w:rsidRPr="00B1149C">
        <w:rPr>
          <w:rFonts w:ascii="Times New Roman" w:hAnsi="Times New Roman"/>
          <w:sz w:val="20"/>
          <w:szCs w:val="20"/>
          <w:lang w:val="en-GB"/>
        </w:rPr>
        <w:t xml:space="preserve"> CV. grand naine. </w:t>
      </w:r>
      <w:r w:rsidRPr="00B1149C">
        <w:rPr>
          <w:rFonts w:ascii="Times New Roman" w:hAnsi="Times New Roman"/>
          <w:i/>
          <w:sz w:val="20"/>
          <w:szCs w:val="20"/>
          <w:lang w:val="en-GB"/>
        </w:rPr>
        <w:t>Asian Journal of Pharmaceutical and Clinical Research,</w:t>
      </w:r>
      <w:r w:rsidRPr="00B1149C">
        <w:rPr>
          <w:rFonts w:ascii="Times New Roman" w:hAnsi="Times New Roman"/>
          <w:sz w:val="20"/>
          <w:szCs w:val="20"/>
          <w:lang w:val="en-GB"/>
        </w:rPr>
        <w:t xml:space="preserve"> 62: 169-172.</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Kumar, K. P. S., Bhowmik, D., Duraivel, S. and Umadevi, M. (2012). Traditional and medicinal uses of banana. </w:t>
      </w:r>
      <w:r w:rsidRPr="00B1149C">
        <w:rPr>
          <w:rFonts w:ascii="Times New Roman" w:hAnsi="Times New Roman"/>
          <w:i/>
          <w:sz w:val="20"/>
          <w:szCs w:val="20"/>
          <w:lang w:val="en-GB"/>
        </w:rPr>
        <w:t>Journal of Pharmacognosy and Phytochemistry</w:t>
      </w:r>
      <w:r w:rsidRPr="00B1149C">
        <w:rPr>
          <w:rFonts w:ascii="Times New Roman" w:hAnsi="Times New Roman"/>
          <w:sz w:val="20"/>
          <w:szCs w:val="20"/>
          <w:lang w:val="en-GB"/>
        </w:rPr>
        <w:t>, 1:51-63.</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Karuppiah, P. and Mustaffa, M. (2013). Antibacterial and antioxidant activites of Musa sp. leaf extracts against multidrug resistant clinical pathogens causing nasocomial infection. </w:t>
      </w:r>
      <w:r w:rsidRPr="00B1149C">
        <w:rPr>
          <w:rFonts w:ascii="Times New Roman" w:hAnsi="Times New Roman"/>
          <w:i/>
          <w:sz w:val="20"/>
          <w:szCs w:val="20"/>
          <w:lang w:val="en-GB"/>
        </w:rPr>
        <w:t>Asian Pacific Journal of Tropical Biomedicine</w:t>
      </w:r>
      <w:r w:rsidRPr="00B1149C">
        <w:rPr>
          <w:rFonts w:ascii="Times New Roman" w:hAnsi="Times New Roman"/>
          <w:sz w:val="20"/>
          <w:szCs w:val="20"/>
          <w:lang w:val="en-GB"/>
        </w:rPr>
        <w:t>, 3: 737-742.</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Zainab, A. G. C., Alaa, H. A., Nada, K. K. H. and Shatha, K. K. H. (2013). Antimicrobial effects of aqueous banana peel extracts, Iraq. </w:t>
      </w:r>
      <w:r w:rsidRPr="00B1149C">
        <w:rPr>
          <w:rFonts w:ascii="Times New Roman" w:hAnsi="Times New Roman"/>
          <w:i/>
          <w:sz w:val="20"/>
          <w:szCs w:val="20"/>
          <w:lang w:val="en-GB"/>
        </w:rPr>
        <w:t>Pharmaceutical Sciences</w:t>
      </w:r>
      <w:r w:rsidRPr="00B1149C">
        <w:rPr>
          <w:rFonts w:ascii="Times New Roman" w:hAnsi="Times New Roman"/>
          <w:sz w:val="20"/>
          <w:szCs w:val="20"/>
          <w:lang w:val="en-GB"/>
        </w:rPr>
        <w:t xml:space="preserve">, 1: 73-75. </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Villaverde, J. J., Oliveira, L., Vilela, C., Domingues, R. R. M., Freitas, N. I., Cordeiro, N., Freire, C. S. R. and Silvestre, A. J. D. (2013). High valuable compounds from the unripe peel of several Musa species cultivated in Madeira Island (Portugal). </w:t>
      </w:r>
      <w:r w:rsidRPr="00B1149C">
        <w:rPr>
          <w:rFonts w:ascii="Times New Roman" w:hAnsi="Times New Roman"/>
          <w:i/>
          <w:sz w:val="20"/>
          <w:szCs w:val="20"/>
          <w:lang w:val="en-GB"/>
        </w:rPr>
        <w:t>Industrial Crops and Products</w:t>
      </w:r>
      <w:r w:rsidRPr="00B1149C">
        <w:rPr>
          <w:rFonts w:ascii="Times New Roman" w:hAnsi="Times New Roman"/>
          <w:sz w:val="20"/>
          <w:szCs w:val="20"/>
          <w:lang w:val="en-GB"/>
        </w:rPr>
        <w:t>, 42: 507-512.</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Vilela, C., Santos, S. N. A., Villaverde, J. J., Oliveira, L. C., Nunes, A., Cordeiro, N., Freire, C. S. and Silvestre, A. J. (2014). Lipophilic phytochemicals from banana fruits of several Musa species. </w:t>
      </w:r>
      <w:r w:rsidRPr="00B1149C">
        <w:rPr>
          <w:rFonts w:ascii="Times New Roman" w:hAnsi="Times New Roman"/>
          <w:i/>
          <w:sz w:val="20"/>
          <w:szCs w:val="20"/>
          <w:lang w:val="en-GB"/>
        </w:rPr>
        <w:t xml:space="preserve">Food Chemistry, </w:t>
      </w:r>
      <w:r w:rsidRPr="00B1149C">
        <w:rPr>
          <w:rFonts w:ascii="Times New Roman" w:hAnsi="Times New Roman"/>
          <w:sz w:val="20"/>
          <w:szCs w:val="20"/>
          <w:lang w:val="en-GB"/>
        </w:rPr>
        <w:t>162: 247-252.</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Dikshit, P., Tyagi, M. K., Shukla, K., Gambhir, J. K. and Shukla, R. (2015). Antihypercholesterolemic and antioxidant effect of sterol rich methanol extract of stem of </w:t>
      </w:r>
      <w:r w:rsidRPr="00B1149C">
        <w:rPr>
          <w:rFonts w:ascii="Times New Roman" w:hAnsi="Times New Roman"/>
          <w:i/>
          <w:sz w:val="20"/>
          <w:szCs w:val="20"/>
          <w:lang w:val="en-GB"/>
        </w:rPr>
        <w:t>Musa sapientum</w:t>
      </w:r>
      <w:r w:rsidRPr="00B1149C">
        <w:rPr>
          <w:rFonts w:ascii="Times New Roman" w:hAnsi="Times New Roman"/>
          <w:sz w:val="20"/>
          <w:szCs w:val="20"/>
          <w:lang w:val="en-GB"/>
        </w:rPr>
        <w:t xml:space="preserve"> (banana) in cholesterol-fed wistar rats. </w:t>
      </w:r>
      <w:r w:rsidRPr="00B1149C">
        <w:rPr>
          <w:rFonts w:ascii="Times New Roman" w:hAnsi="Times New Roman"/>
          <w:i/>
          <w:sz w:val="20"/>
          <w:szCs w:val="20"/>
          <w:lang w:val="en-GB"/>
        </w:rPr>
        <w:t>Journal of Food Science and Technology</w:t>
      </w:r>
      <w:r w:rsidRPr="00B1149C">
        <w:rPr>
          <w:rFonts w:ascii="Times New Roman" w:hAnsi="Times New Roman"/>
          <w:sz w:val="20"/>
          <w:szCs w:val="20"/>
          <w:lang w:val="en-GB"/>
        </w:rPr>
        <w:t>, 53: 1690-1697.</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Ehiowemwenguan, G., Emoghene, A. O. and Inetianbor, J. E. (2014). Antibacterial and phytochemical analysis of banana fruit peel. </w:t>
      </w:r>
      <w:r w:rsidRPr="00B1149C">
        <w:rPr>
          <w:rFonts w:ascii="Times New Roman" w:hAnsi="Times New Roman"/>
          <w:i/>
          <w:sz w:val="20"/>
          <w:szCs w:val="20"/>
          <w:lang w:val="en-GB"/>
        </w:rPr>
        <w:t>Journal of Pharmacy</w:t>
      </w:r>
      <w:r w:rsidRPr="00B1149C">
        <w:rPr>
          <w:rFonts w:ascii="Times New Roman" w:hAnsi="Times New Roman"/>
          <w:sz w:val="20"/>
          <w:szCs w:val="20"/>
          <w:lang w:val="en-GB"/>
        </w:rPr>
        <w:t>, 4:18-25.</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Fairus, F. M. J., Suharni, M. and Wan Nazatul Shima, S. (2014). Antibacterial effects of banana pulp extracts based on different extraction methods against selected microorganisms. </w:t>
      </w:r>
      <w:r w:rsidRPr="00B1149C">
        <w:rPr>
          <w:rFonts w:ascii="Times New Roman" w:hAnsi="Times New Roman"/>
          <w:i/>
          <w:sz w:val="20"/>
          <w:szCs w:val="20"/>
          <w:lang w:val="en-GB"/>
        </w:rPr>
        <w:t>Asian Journal of Biomedical and Pharmaceutical Sciences,</w:t>
      </w:r>
      <w:r w:rsidRPr="00B1149C">
        <w:rPr>
          <w:rFonts w:ascii="Times New Roman" w:hAnsi="Times New Roman"/>
          <w:sz w:val="20"/>
          <w:szCs w:val="20"/>
          <w:lang w:val="en-GB"/>
        </w:rPr>
        <w:t xml:space="preserve"> 4: 14-19.</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Shahidi, B. G. H. (2004). Evaluation of antibacterial properties of iranian medicinal plants against </w:t>
      </w:r>
      <w:r w:rsidRPr="00B1149C">
        <w:rPr>
          <w:rFonts w:ascii="Times New Roman" w:hAnsi="Times New Roman"/>
          <w:i/>
          <w:sz w:val="20"/>
          <w:szCs w:val="20"/>
          <w:lang w:val="en-GB"/>
        </w:rPr>
        <w:t>Micrococcus aureus, Serratia marcescens, Klebsiella pneumoniae and Bordella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bronchoseptica.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Asian Journal of Sciences,</w:t>
      </w:r>
      <w:r w:rsidRPr="00B1149C">
        <w:rPr>
          <w:rFonts w:ascii="Times New Roman" w:hAnsi="Times New Roman"/>
          <w:sz w:val="20"/>
          <w:szCs w:val="20"/>
          <w:lang w:val="en-GB"/>
        </w:rPr>
        <w:t xml:space="preserve"> 3: 82-86. </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Akinyemi, K. O., Oladapo, O., Okwara, C. E., Ibe, C. C. and Fasure, K. A. (2005). Screening of crude extracts of six medicinal plants used in southwest Nigerian unorthodox medicine for antimethicillin resistant </w:t>
      </w:r>
      <w:r w:rsidRPr="00B1149C">
        <w:rPr>
          <w:rFonts w:ascii="Times New Roman" w:hAnsi="Times New Roman"/>
          <w:i/>
          <w:sz w:val="20"/>
          <w:szCs w:val="20"/>
          <w:lang w:val="en-GB"/>
        </w:rPr>
        <w:t>Staphylococcus aureus</w:t>
      </w:r>
      <w:r w:rsidRPr="00B1149C">
        <w:rPr>
          <w:rFonts w:ascii="MS Mincho" w:eastAsia="MS Mincho" w:hAnsi="MS Mincho" w:cs="MS Mincho" w:hint="eastAsia"/>
          <w:sz w:val="20"/>
          <w:szCs w:val="20"/>
          <w:lang w:val="en-GB"/>
        </w:rPr>
        <w:t> </w:t>
      </w:r>
      <w:r w:rsidRPr="00B1149C">
        <w:rPr>
          <w:rFonts w:ascii="Times New Roman" w:hAnsi="Times New Roman"/>
          <w:sz w:val="20"/>
          <w:szCs w:val="20"/>
          <w:lang w:val="en-GB"/>
        </w:rPr>
        <w:t xml:space="preserve">activity. </w:t>
      </w:r>
      <w:r w:rsidRPr="00B1149C">
        <w:rPr>
          <w:rFonts w:ascii="Times New Roman" w:hAnsi="Times New Roman"/>
          <w:i/>
          <w:sz w:val="20"/>
          <w:szCs w:val="20"/>
          <w:lang w:val="en-GB"/>
        </w:rPr>
        <w:t>BMC Complementary and Alternative Medicine</w:t>
      </w:r>
      <w:r w:rsidRPr="00B1149C">
        <w:rPr>
          <w:rFonts w:ascii="Times New Roman" w:hAnsi="Times New Roman"/>
          <w:sz w:val="20"/>
          <w:szCs w:val="20"/>
          <w:lang w:val="en-GB"/>
        </w:rPr>
        <w:t>, 5(1): 1-7.</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Oliveira, L., Freire, C., Silvestre, A. and Cordeiro, N. (2008). Lipophilic extracts from banana fruit residues: A source of valuable phytosterols. </w:t>
      </w:r>
      <w:r w:rsidRPr="00B1149C">
        <w:rPr>
          <w:rFonts w:ascii="Times New Roman" w:hAnsi="Times New Roman"/>
          <w:i/>
          <w:sz w:val="20"/>
          <w:szCs w:val="20"/>
          <w:lang w:val="en-GB"/>
        </w:rPr>
        <w:t>Journal of Agricultural and Food Chemistry</w:t>
      </w:r>
      <w:r w:rsidRPr="00B1149C">
        <w:rPr>
          <w:rFonts w:ascii="Times New Roman" w:hAnsi="Times New Roman"/>
          <w:sz w:val="20"/>
          <w:szCs w:val="20"/>
          <w:lang w:val="en-GB"/>
        </w:rPr>
        <w:t>, 56: 9520-9524.</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Woldeyes, S., Adane, L., Tariku, Y., Muleta, D. and Begashaw, T. (2016). Evaluation of antibacterial activities of compounds isolated from </w:t>
      </w:r>
      <w:r w:rsidRPr="00B1149C">
        <w:rPr>
          <w:rFonts w:ascii="Times New Roman" w:hAnsi="Times New Roman"/>
          <w:i/>
          <w:sz w:val="20"/>
          <w:szCs w:val="20"/>
          <w:lang w:val="en-GB"/>
        </w:rPr>
        <w:t>Sida rhombifolia Linn</w:t>
      </w:r>
      <w:r w:rsidRPr="00B1149C">
        <w:rPr>
          <w:rFonts w:ascii="Times New Roman" w:hAnsi="Times New Roman"/>
          <w:sz w:val="20"/>
          <w:szCs w:val="20"/>
          <w:lang w:val="en-GB"/>
        </w:rPr>
        <w:t xml:space="preserve">. (Malvaceae). </w:t>
      </w:r>
      <w:r w:rsidRPr="00B1149C">
        <w:rPr>
          <w:rFonts w:ascii="Times New Roman" w:hAnsi="Times New Roman"/>
          <w:i/>
          <w:sz w:val="20"/>
          <w:szCs w:val="20"/>
          <w:lang w:val="en-GB"/>
        </w:rPr>
        <w:t>Natural Products Chemistry &amp; Research,</w:t>
      </w:r>
      <w:r w:rsidRPr="00B1149C">
        <w:rPr>
          <w:rFonts w:ascii="Times New Roman" w:hAnsi="Times New Roman"/>
          <w:sz w:val="20"/>
          <w:szCs w:val="20"/>
          <w:lang w:val="en-GB"/>
        </w:rPr>
        <w:t xml:space="preserve"> 1: 101. doi:10.4172/npcr.1000101.</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Mahaddalkar, T., Suri, C., Naik, P. K. and Lopus, M. (2015). Biochemical characterization and molecular dynamic simulation of B-sitosterol as a tubulin-binding anticancer agent. </w:t>
      </w:r>
      <w:r w:rsidRPr="00B1149C">
        <w:rPr>
          <w:rFonts w:ascii="Times New Roman" w:hAnsi="Times New Roman"/>
          <w:i/>
          <w:sz w:val="20"/>
          <w:szCs w:val="20"/>
          <w:lang w:val="en-GB"/>
        </w:rPr>
        <w:t>European Journal of Pharmacology</w:t>
      </w:r>
      <w:r w:rsidRPr="00B1149C">
        <w:rPr>
          <w:rFonts w:ascii="Times New Roman" w:hAnsi="Times New Roman"/>
          <w:sz w:val="20"/>
          <w:szCs w:val="20"/>
          <w:lang w:val="en-GB"/>
        </w:rPr>
        <w:t>, 760: 154-162.</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Karan, S. K., Mishra, S. K., Pal, D. and Mondal, A. (2012). Isolation of-sitosterol and evaluation of antidiabetic activity of </w:t>
      </w:r>
      <w:r w:rsidRPr="00B1149C">
        <w:rPr>
          <w:rFonts w:ascii="Times New Roman" w:hAnsi="Times New Roman"/>
          <w:i/>
          <w:sz w:val="20"/>
          <w:szCs w:val="20"/>
          <w:lang w:val="en-GB"/>
        </w:rPr>
        <w:t>Aristolochia indica</w:t>
      </w:r>
      <w:r w:rsidRPr="00B1149C">
        <w:rPr>
          <w:rFonts w:ascii="Times New Roman" w:hAnsi="Times New Roman"/>
          <w:sz w:val="20"/>
          <w:szCs w:val="20"/>
          <w:lang w:val="en-GB"/>
        </w:rPr>
        <w:t xml:space="preserve"> in alloxan-induced diabetic mice with a reference to in-vitro antioxidant activity. </w:t>
      </w:r>
      <w:r w:rsidRPr="00B1149C">
        <w:rPr>
          <w:rFonts w:ascii="Times New Roman" w:hAnsi="Times New Roman"/>
          <w:i/>
          <w:sz w:val="20"/>
          <w:szCs w:val="20"/>
          <w:lang w:val="en-GB"/>
        </w:rPr>
        <w:t>Journal of Medicinal Plants Research</w:t>
      </w:r>
      <w:r w:rsidRPr="00B1149C">
        <w:rPr>
          <w:rFonts w:ascii="Times New Roman" w:hAnsi="Times New Roman"/>
          <w:sz w:val="20"/>
          <w:szCs w:val="20"/>
          <w:lang w:val="en-GB"/>
        </w:rPr>
        <w:t>, 6: 1219-1223.</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Jamalan, M., Rezazadeh, M., Zeinali, M. and Ghaffari, M. A. (2015). Effect of ascorbic acid and alpha-tocopherol supplementations on serum leptin, tumor necrosis factor alpha, and serum amyloid A levels in individuals with type 2 diabetes mellitus. </w:t>
      </w:r>
      <w:r w:rsidRPr="00B1149C">
        <w:rPr>
          <w:rFonts w:ascii="Times New Roman" w:hAnsi="Times New Roman"/>
          <w:i/>
          <w:sz w:val="20"/>
          <w:szCs w:val="20"/>
          <w:lang w:val="en-GB"/>
        </w:rPr>
        <w:t>Avicenna</w:t>
      </w:r>
      <w:r w:rsidRPr="00B1149C">
        <w:rPr>
          <w:rFonts w:ascii="Times New Roman" w:hAnsi="Times New Roman"/>
          <w:sz w:val="20"/>
          <w:szCs w:val="20"/>
          <w:lang w:val="en-GB"/>
        </w:rPr>
        <w:t xml:space="preserve"> </w:t>
      </w:r>
      <w:r w:rsidRPr="00B1149C">
        <w:rPr>
          <w:rFonts w:ascii="Times New Roman" w:hAnsi="Times New Roman"/>
          <w:i/>
          <w:sz w:val="20"/>
          <w:szCs w:val="20"/>
          <w:lang w:val="en-GB"/>
        </w:rPr>
        <w:t>Journal of Phytomedicine</w:t>
      </w:r>
      <w:r w:rsidRPr="00B1149C">
        <w:rPr>
          <w:rFonts w:ascii="Times New Roman" w:hAnsi="Times New Roman"/>
          <w:sz w:val="20"/>
          <w:szCs w:val="20"/>
          <w:lang w:val="en-GB"/>
        </w:rPr>
        <w:t>, 5: 531-539.</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lastRenderedPageBreak/>
        <w:t xml:space="preserve">Oliveira, L., Freire, C., Silvestre, A., Cordeiro, N., Torres, I. and Evtuguin, D. (2006). Lipophilic extractives from different morphological parts of banana plant "Dwarf Cavendish". </w:t>
      </w:r>
      <w:r w:rsidRPr="00B1149C">
        <w:rPr>
          <w:rFonts w:ascii="Times New Roman" w:hAnsi="Times New Roman"/>
          <w:i/>
          <w:sz w:val="20"/>
          <w:szCs w:val="20"/>
          <w:lang w:val="en-GB"/>
        </w:rPr>
        <w:t>Industrial Crops and Products</w:t>
      </w:r>
      <w:r w:rsidRPr="00B1149C">
        <w:rPr>
          <w:rFonts w:ascii="Times New Roman" w:hAnsi="Times New Roman"/>
          <w:sz w:val="20"/>
          <w:szCs w:val="20"/>
          <w:lang w:val="en-GB"/>
        </w:rPr>
        <w:t>, 23: 201-211.</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Bindu, B. S. C., Mishra, D. P. and Narayan, B. (2015). Inhibition of virulence of </w:t>
      </w:r>
      <w:r w:rsidRPr="00B1149C">
        <w:rPr>
          <w:rFonts w:ascii="Times New Roman" w:hAnsi="Times New Roman"/>
          <w:i/>
          <w:sz w:val="20"/>
          <w:szCs w:val="20"/>
          <w:lang w:val="en-GB"/>
        </w:rPr>
        <w:t>Staphylococcus aureus</w:t>
      </w:r>
      <w:r w:rsidRPr="00B1149C">
        <w:rPr>
          <w:rFonts w:ascii="Times New Roman" w:hAnsi="Times New Roman"/>
          <w:sz w:val="20"/>
          <w:szCs w:val="20"/>
          <w:lang w:val="en-GB"/>
        </w:rPr>
        <w:t xml:space="preserve"> "a food borne pathogen “by squalene, a functional lipid. </w:t>
      </w:r>
      <w:r w:rsidRPr="00B1149C">
        <w:rPr>
          <w:rFonts w:ascii="Times New Roman" w:hAnsi="Times New Roman"/>
          <w:i/>
          <w:sz w:val="20"/>
          <w:szCs w:val="20"/>
          <w:lang w:val="en-GB"/>
        </w:rPr>
        <w:t>Journal of Functional Foods</w:t>
      </w:r>
      <w:r w:rsidRPr="00B1149C">
        <w:rPr>
          <w:rFonts w:ascii="Times New Roman" w:hAnsi="Times New Roman"/>
          <w:sz w:val="20"/>
          <w:szCs w:val="20"/>
          <w:lang w:val="en-GB"/>
        </w:rPr>
        <w:t>, 18: 224-234.</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Rao, C.V., Newmark, H. L. and Reddy, B, S. (1998). Chemopreventive effect of squalene on colon cancer. </w:t>
      </w:r>
      <w:r w:rsidRPr="00B1149C">
        <w:rPr>
          <w:rFonts w:ascii="Times New Roman" w:hAnsi="Times New Roman"/>
          <w:i/>
          <w:sz w:val="20"/>
          <w:szCs w:val="20"/>
          <w:lang w:val="en-GB"/>
        </w:rPr>
        <w:t>Carcinogenesis</w:t>
      </w:r>
      <w:r w:rsidRPr="00B1149C">
        <w:rPr>
          <w:rFonts w:ascii="Times New Roman" w:hAnsi="Times New Roman"/>
          <w:sz w:val="20"/>
          <w:szCs w:val="20"/>
          <w:lang w:val="en-GB"/>
        </w:rPr>
        <w:t>, 19: 287-290.</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Cárdeno, A., Aparicio-Soto, M., Montserrat-de la Paz, S., Bermudez, B., Muriana, F. J., Alarcón-de-la-Lastra, C. (2015). Squalene targets pro-and anti-inflammatory mediators and pathways to modulate over-activation of neutrophils, monocytes and macrophages. </w:t>
      </w:r>
      <w:r w:rsidRPr="00B1149C">
        <w:rPr>
          <w:rFonts w:ascii="Times New Roman" w:hAnsi="Times New Roman"/>
          <w:i/>
          <w:sz w:val="20"/>
          <w:szCs w:val="20"/>
          <w:lang w:val="en-GB"/>
        </w:rPr>
        <w:t>Journal of Functional Foods</w:t>
      </w:r>
      <w:r w:rsidRPr="00B1149C">
        <w:rPr>
          <w:rFonts w:ascii="Times New Roman" w:hAnsi="Times New Roman"/>
          <w:sz w:val="20"/>
          <w:szCs w:val="20"/>
          <w:lang w:val="en-GB"/>
        </w:rPr>
        <w:t>, 14:779-790.</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Nagata, Y., Ishizaki, I., Waki, M., Ide, Y., Hossen, M.A., Ohnishi, K., Miyayama, T. and Setou, M. (2015). Palmitic acid, verified by lipid profiling using secondary ion mass spectrometry, demonstrates anti-multiple myeloma activity. </w:t>
      </w:r>
      <w:r w:rsidRPr="00B1149C">
        <w:rPr>
          <w:rFonts w:ascii="Times New Roman" w:hAnsi="Times New Roman"/>
          <w:i/>
          <w:sz w:val="20"/>
          <w:szCs w:val="20"/>
          <w:lang w:val="en-GB"/>
        </w:rPr>
        <w:t>Leukemia Research</w:t>
      </w:r>
      <w:r w:rsidRPr="00B1149C">
        <w:rPr>
          <w:rFonts w:ascii="Times New Roman" w:hAnsi="Times New Roman"/>
          <w:sz w:val="20"/>
          <w:szCs w:val="20"/>
          <w:lang w:val="en-GB"/>
        </w:rPr>
        <w:t>, 39: 638-645.</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Okwu, D. E. and Josiah, C. (2006). Evaluation of the chemical composition of two Nigerian medicinal plants. </w:t>
      </w:r>
      <w:r w:rsidRPr="00B1149C">
        <w:rPr>
          <w:rFonts w:ascii="Times New Roman" w:hAnsi="Times New Roman"/>
          <w:i/>
          <w:sz w:val="20"/>
          <w:szCs w:val="20"/>
          <w:lang w:val="en-GB"/>
        </w:rPr>
        <w:t>African Journal of Biotechnology</w:t>
      </w:r>
      <w:r w:rsidRPr="00B1149C">
        <w:rPr>
          <w:rFonts w:ascii="Times New Roman" w:hAnsi="Times New Roman"/>
          <w:sz w:val="20"/>
          <w:szCs w:val="20"/>
          <w:lang w:val="en-GB"/>
        </w:rPr>
        <w:t>, 5: 357-361.</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 xml:space="preserve">Munyendo, W. L. L., Orwa, J. A., Rukunga, G. M. and Bii, C. C. (2011). Bacteriostatic and bactericidal activities of </w:t>
      </w:r>
      <w:r w:rsidRPr="00B1149C">
        <w:rPr>
          <w:rFonts w:ascii="Times New Roman" w:hAnsi="Times New Roman"/>
          <w:i/>
          <w:sz w:val="20"/>
          <w:szCs w:val="20"/>
          <w:lang w:val="en-GB"/>
        </w:rPr>
        <w:t>Aspilia mossambicensis, Ocimum gratissimum</w:t>
      </w:r>
      <w:r w:rsidRPr="00B1149C">
        <w:rPr>
          <w:rFonts w:ascii="Times New Roman" w:hAnsi="Times New Roman"/>
          <w:sz w:val="20"/>
          <w:szCs w:val="20"/>
          <w:lang w:val="en-GB"/>
        </w:rPr>
        <w:t xml:space="preserve"> and </w:t>
      </w:r>
      <w:r w:rsidRPr="00B1149C">
        <w:rPr>
          <w:rFonts w:ascii="Times New Roman" w:hAnsi="Times New Roman"/>
          <w:i/>
          <w:sz w:val="20"/>
          <w:szCs w:val="20"/>
          <w:lang w:val="en-GB"/>
        </w:rPr>
        <w:t>Toddalia asiatica</w:t>
      </w:r>
      <w:r w:rsidRPr="00B1149C">
        <w:rPr>
          <w:rFonts w:ascii="Times New Roman" w:hAnsi="Times New Roman"/>
          <w:sz w:val="20"/>
          <w:szCs w:val="20"/>
          <w:lang w:val="en-GB"/>
        </w:rPr>
        <w:t xml:space="preserve"> extracts on selected pathogenic bacteria. </w:t>
      </w:r>
      <w:r w:rsidRPr="00B1149C">
        <w:rPr>
          <w:rFonts w:ascii="Times New Roman" w:hAnsi="Times New Roman"/>
          <w:i/>
          <w:sz w:val="20"/>
          <w:szCs w:val="20"/>
          <w:lang w:val="en-GB"/>
        </w:rPr>
        <w:t>Research Journal of Medical Plants</w:t>
      </w:r>
      <w:r w:rsidRPr="00B1149C">
        <w:rPr>
          <w:rFonts w:ascii="Times New Roman" w:hAnsi="Times New Roman"/>
          <w:sz w:val="20"/>
          <w:szCs w:val="20"/>
          <w:lang w:val="en-GB"/>
        </w:rPr>
        <w:t>, 5: 717-727.</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Mellisa, K. (2000). The problem with gram-negative bacteria. The Merck Manual, Home Edition, Bacillary Infections, Section 17 Chapter 177 http://www.anapsid.org/gramnegative.html [Access online 27 December 2016].</w:t>
      </w:r>
    </w:p>
    <w:p w:rsidR="002B6563" w:rsidRPr="00B1149C" w:rsidRDefault="002B6563" w:rsidP="002B6563">
      <w:pPr>
        <w:pStyle w:val="ListParagraph"/>
        <w:numPr>
          <w:ilvl w:val="0"/>
          <w:numId w:val="1"/>
        </w:numPr>
        <w:spacing w:after="0" w:line="240" w:lineRule="auto"/>
        <w:contextualSpacing w:val="0"/>
        <w:jc w:val="both"/>
        <w:rPr>
          <w:rFonts w:ascii="Times New Roman" w:hAnsi="Times New Roman"/>
          <w:sz w:val="20"/>
          <w:szCs w:val="20"/>
          <w:lang w:val="en-GB"/>
        </w:rPr>
      </w:pPr>
      <w:r w:rsidRPr="00B1149C">
        <w:rPr>
          <w:rFonts w:ascii="Times New Roman" w:hAnsi="Times New Roman"/>
          <w:sz w:val="20"/>
          <w:szCs w:val="20"/>
          <w:lang w:val="en-GB"/>
        </w:rPr>
        <w:t>Bipul, B., Kimberly, R., Fredrick, M., Dwayne, D. and Anand, Y. (2013). Antimicrobial activities of leaf extracts of guava (</w:t>
      </w:r>
      <w:r w:rsidRPr="00B1149C">
        <w:rPr>
          <w:rFonts w:ascii="Times New Roman" w:hAnsi="Times New Roman"/>
          <w:i/>
          <w:sz w:val="20"/>
          <w:szCs w:val="20"/>
          <w:lang w:val="en-GB"/>
        </w:rPr>
        <w:t>Psidium guajava L</w:t>
      </w:r>
      <w:r w:rsidRPr="00B1149C">
        <w:rPr>
          <w:rFonts w:ascii="Times New Roman" w:hAnsi="Times New Roman"/>
          <w:sz w:val="20"/>
          <w:szCs w:val="20"/>
          <w:lang w:val="en-GB"/>
        </w:rPr>
        <w:t xml:space="preserve">.) on two Gram-negative and Gram-positive bacteria. </w:t>
      </w:r>
      <w:r w:rsidRPr="00B1149C">
        <w:rPr>
          <w:rFonts w:ascii="Times New Roman" w:hAnsi="Times New Roman"/>
          <w:i/>
          <w:sz w:val="20"/>
          <w:szCs w:val="20"/>
          <w:lang w:val="en-GB"/>
        </w:rPr>
        <w:t>International Journal of Microbiology,</w:t>
      </w:r>
      <w:r w:rsidRPr="00B1149C">
        <w:rPr>
          <w:rFonts w:ascii="Times New Roman" w:hAnsi="Times New Roman"/>
          <w:sz w:val="20"/>
          <w:szCs w:val="20"/>
          <w:lang w:val="en-GB"/>
        </w:rPr>
        <w:t xml:space="preserve"> 2013: 1-7.</w:t>
      </w:r>
    </w:p>
    <w:p w:rsidR="002B6563" w:rsidRPr="002B6563" w:rsidRDefault="002B6563" w:rsidP="002B6563">
      <w:pPr>
        <w:spacing w:after="0" w:line="240" w:lineRule="auto"/>
        <w:jc w:val="both"/>
        <w:outlineLvl w:val="0"/>
        <w:rPr>
          <w:rFonts w:ascii="Times New Roman" w:hAnsi="Times New Roman"/>
          <w:b/>
          <w:color w:val="548DD4" w:themeColor="text2" w:themeTint="99"/>
          <w:sz w:val="20"/>
          <w:szCs w:val="20"/>
          <w:lang w:val="ms-MY"/>
        </w:rPr>
      </w:pPr>
    </w:p>
    <w:sectPr w:rsidR="002B6563" w:rsidRPr="002B6563" w:rsidSect="002B656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E04"/>
    <w:multiLevelType w:val="hybridMultilevel"/>
    <w:tmpl w:val="7AD4B51A"/>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63"/>
    <w:rsid w:val="002B6563"/>
    <w:rsid w:val="007930CD"/>
    <w:rsid w:val="00A45204"/>
    <w:rsid w:val="00D0718B"/>
    <w:rsid w:val="00D40B1F"/>
    <w:rsid w:val="00DD3C89"/>
    <w:rsid w:val="00FF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56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56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1408</Words>
  <Characters>8336</Characters>
  <Application>Microsoft Office Word</Application>
  <DocSecurity>0</DocSecurity>
  <Lines>166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2018-11-26T05:14:00Z</dcterms:created>
  <dcterms:modified xsi:type="dcterms:W3CDTF">2018-12-13T13:50:00Z</dcterms:modified>
</cp:coreProperties>
</file>