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EF" w:rsidRDefault="002237EF" w:rsidP="002237E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6 (2018): 1065 - 1077</w:t>
      </w:r>
    </w:p>
    <w:p w:rsidR="002237EF" w:rsidRDefault="002237EF" w:rsidP="002237EF">
      <w:pPr>
        <w:spacing w:after="0" w:line="240" w:lineRule="auto"/>
        <w:outlineLvl w:val="0"/>
        <w:rPr>
          <w:rFonts w:ascii="Times New Roman" w:hAnsi="Times New Roman"/>
          <w:sz w:val="24"/>
          <w:szCs w:val="24"/>
        </w:rPr>
      </w:pPr>
    </w:p>
    <w:p w:rsidR="002237EF" w:rsidRDefault="002237EF" w:rsidP="002237EF">
      <w:pPr>
        <w:spacing w:after="0" w:line="240" w:lineRule="auto"/>
        <w:outlineLvl w:val="0"/>
        <w:rPr>
          <w:rFonts w:ascii="Times New Roman" w:hAnsi="Times New Roman"/>
          <w:sz w:val="24"/>
          <w:szCs w:val="24"/>
        </w:rPr>
      </w:pPr>
    </w:p>
    <w:p w:rsidR="002237EF" w:rsidRPr="002237EF" w:rsidRDefault="002237EF" w:rsidP="002237EF">
      <w:pPr>
        <w:spacing w:after="0" w:line="240" w:lineRule="auto"/>
        <w:outlineLvl w:val="0"/>
        <w:rPr>
          <w:rFonts w:ascii="Times New Roman" w:hAnsi="Times New Roman"/>
          <w:sz w:val="24"/>
          <w:szCs w:val="24"/>
        </w:rPr>
      </w:pPr>
    </w:p>
    <w:p w:rsidR="002237EF" w:rsidRPr="00383916" w:rsidRDefault="002237EF" w:rsidP="002237EF">
      <w:pPr>
        <w:spacing w:after="0" w:line="240" w:lineRule="auto"/>
        <w:jc w:val="center"/>
        <w:outlineLvl w:val="0"/>
        <w:rPr>
          <w:rFonts w:ascii="Times New Roman" w:hAnsi="Times New Roman"/>
          <w:sz w:val="28"/>
        </w:rPr>
      </w:pPr>
      <w:r w:rsidRPr="00383916">
        <w:rPr>
          <w:rFonts w:ascii="Times New Roman" w:hAnsi="Times New Roman"/>
          <w:sz w:val="28"/>
        </w:rPr>
        <w:t xml:space="preserve">OPTIMIZATION OF ACID DOPED POLYBENZIMIDAZOLE ELECTROLYTE MEMBRANE FOR HIGH-TEMPERATURE PEM FUEL CELL </w:t>
      </w:r>
    </w:p>
    <w:p w:rsidR="002237EF" w:rsidRPr="00383916" w:rsidRDefault="002237EF" w:rsidP="002237EF">
      <w:pPr>
        <w:spacing w:after="0" w:line="240" w:lineRule="auto"/>
        <w:jc w:val="center"/>
        <w:outlineLvl w:val="0"/>
        <w:rPr>
          <w:rFonts w:ascii="Times New Roman" w:hAnsi="Times New Roman"/>
          <w:b/>
          <w:color w:val="548DD4"/>
          <w:sz w:val="24"/>
        </w:rPr>
      </w:pPr>
    </w:p>
    <w:p w:rsidR="002237EF" w:rsidRPr="00383916" w:rsidRDefault="002237EF" w:rsidP="002237EF">
      <w:pPr>
        <w:spacing w:after="0" w:line="240" w:lineRule="auto"/>
        <w:jc w:val="center"/>
        <w:outlineLvl w:val="0"/>
        <w:rPr>
          <w:rFonts w:ascii="Times New Roman" w:hAnsi="Times New Roman"/>
          <w:sz w:val="24"/>
          <w:szCs w:val="24"/>
        </w:rPr>
      </w:pPr>
      <w:r w:rsidRPr="00383916">
        <w:rPr>
          <w:rFonts w:ascii="Times New Roman" w:hAnsi="Times New Roman"/>
          <w:sz w:val="24"/>
          <w:szCs w:val="24"/>
        </w:rPr>
        <w:t>(Pengoptimuman Asid Didopkan Membran Elektrolit Polibenzimidazol untuk Sel Bahan Api PEM Suhu Tinggi)</w:t>
      </w:r>
    </w:p>
    <w:p w:rsidR="002237EF" w:rsidRPr="006867A0" w:rsidRDefault="002237EF" w:rsidP="002237EF">
      <w:pPr>
        <w:spacing w:after="0" w:line="240" w:lineRule="auto"/>
        <w:jc w:val="center"/>
        <w:outlineLvl w:val="0"/>
        <w:rPr>
          <w:rFonts w:ascii="Times New Roman" w:hAnsi="Times New Roman"/>
          <w:sz w:val="20"/>
          <w:szCs w:val="20"/>
        </w:rPr>
      </w:pPr>
    </w:p>
    <w:p w:rsidR="002237EF" w:rsidRDefault="002237EF" w:rsidP="002237EF">
      <w:pPr>
        <w:spacing w:after="0" w:line="240" w:lineRule="auto"/>
        <w:jc w:val="center"/>
        <w:outlineLvl w:val="0"/>
        <w:rPr>
          <w:rFonts w:ascii="Times New Roman" w:hAnsi="Times New Roman"/>
          <w:sz w:val="20"/>
          <w:szCs w:val="20"/>
        </w:rPr>
      </w:pPr>
      <w:r w:rsidRPr="006867A0">
        <w:rPr>
          <w:rFonts w:ascii="Times New Roman" w:hAnsi="Times New Roman"/>
          <w:sz w:val="20"/>
          <w:szCs w:val="20"/>
        </w:rPr>
        <w:t>Md Ahsanul Haque</w:t>
      </w:r>
      <w:r w:rsidRPr="006867A0">
        <w:rPr>
          <w:rFonts w:ascii="Times New Roman" w:hAnsi="Times New Roman"/>
          <w:sz w:val="20"/>
          <w:szCs w:val="20"/>
          <w:vertAlign w:val="superscript"/>
        </w:rPr>
        <w:t>1, 2</w:t>
      </w:r>
      <w:r w:rsidRPr="006867A0">
        <w:rPr>
          <w:rFonts w:ascii="Times New Roman" w:hAnsi="Times New Roman"/>
          <w:sz w:val="20"/>
          <w:szCs w:val="20"/>
        </w:rPr>
        <w:t>, Abu Bakar Sulong</w:t>
      </w:r>
      <w:r w:rsidRPr="006867A0">
        <w:rPr>
          <w:rFonts w:ascii="Times New Roman" w:hAnsi="Times New Roman"/>
          <w:sz w:val="20"/>
          <w:szCs w:val="20"/>
          <w:vertAlign w:val="superscript"/>
        </w:rPr>
        <w:t>1, 3</w:t>
      </w:r>
      <w:r w:rsidRPr="006867A0">
        <w:rPr>
          <w:rFonts w:ascii="Times New Roman" w:hAnsi="Times New Roman"/>
          <w:sz w:val="20"/>
          <w:szCs w:val="20"/>
        </w:rPr>
        <w:t>*, Edy Herianto Majlan</w:t>
      </w:r>
      <w:r w:rsidRPr="006867A0">
        <w:rPr>
          <w:rFonts w:ascii="Times New Roman" w:hAnsi="Times New Roman"/>
          <w:sz w:val="20"/>
          <w:szCs w:val="20"/>
          <w:vertAlign w:val="superscript"/>
        </w:rPr>
        <w:t>1</w:t>
      </w:r>
      <w:r w:rsidRPr="006867A0">
        <w:rPr>
          <w:rFonts w:ascii="Times New Roman" w:hAnsi="Times New Roman"/>
          <w:sz w:val="20"/>
          <w:szCs w:val="20"/>
        </w:rPr>
        <w:t>, Kee Shyuan Loh</w:t>
      </w:r>
      <w:r w:rsidRPr="006867A0">
        <w:rPr>
          <w:rFonts w:ascii="Times New Roman" w:hAnsi="Times New Roman"/>
          <w:sz w:val="20"/>
          <w:szCs w:val="20"/>
          <w:vertAlign w:val="superscript"/>
        </w:rPr>
        <w:t>1</w:t>
      </w:r>
      <w:r w:rsidRPr="006867A0">
        <w:rPr>
          <w:rFonts w:ascii="Times New Roman" w:hAnsi="Times New Roman"/>
          <w:sz w:val="20"/>
          <w:szCs w:val="20"/>
        </w:rPr>
        <w:t>, Teuku Husaini</w:t>
      </w:r>
      <w:r w:rsidRPr="006867A0">
        <w:rPr>
          <w:rFonts w:ascii="Times New Roman" w:hAnsi="Times New Roman"/>
          <w:sz w:val="20"/>
          <w:szCs w:val="20"/>
          <w:vertAlign w:val="superscript"/>
        </w:rPr>
        <w:t>1</w:t>
      </w:r>
      <w:r w:rsidRPr="006867A0">
        <w:rPr>
          <w:rFonts w:ascii="Times New Roman" w:hAnsi="Times New Roman"/>
          <w:sz w:val="20"/>
          <w:szCs w:val="20"/>
        </w:rPr>
        <w:t xml:space="preserve">, </w:t>
      </w:r>
    </w:p>
    <w:p w:rsidR="002237EF" w:rsidRPr="006867A0" w:rsidRDefault="002237EF" w:rsidP="002237EF">
      <w:pPr>
        <w:spacing w:after="0" w:line="240" w:lineRule="auto"/>
        <w:jc w:val="center"/>
        <w:outlineLvl w:val="0"/>
        <w:rPr>
          <w:rFonts w:ascii="Times New Roman" w:hAnsi="Times New Roman"/>
          <w:sz w:val="20"/>
          <w:szCs w:val="20"/>
        </w:rPr>
      </w:pPr>
      <w:r w:rsidRPr="006867A0">
        <w:rPr>
          <w:rFonts w:ascii="Times New Roman" w:hAnsi="Times New Roman"/>
          <w:sz w:val="20"/>
          <w:szCs w:val="20"/>
        </w:rPr>
        <w:t>Rosemilia Rosli</w:t>
      </w:r>
      <w:r w:rsidRPr="006867A0">
        <w:rPr>
          <w:rFonts w:ascii="Times New Roman" w:hAnsi="Times New Roman"/>
          <w:sz w:val="20"/>
          <w:szCs w:val="20"/>
          <w:vertAlign w:val="superscript"/>
        </w:rPr>
        <w:t>1</w:t>
      </w:r>
    </w:p>
    <w:p w:rsidR="002237EF" w:rsidRPr="002237EF" w:rsidRDefault="002237EF" w:rsidP="002237EF">
      <w:pPr>
        <w:spacing w:after="0" w:line="240" w:lineRule="auto"/>
        <w:jc w:val="center"/>
        <w:outlineLvl w:val="0"/>
        <w:rPr>
          <w:rFonts w:ascii="Times New Roman" w:hAnsi="Times New Roman"/>
          <w:b/>
          <w:color w:val="FF0000"/>
          <w:sz w:val="20"/>
          <w:szCs w:val="20"/>
        </w:rPr>
      </w:pP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vertAlign w:val="superscript"/>
        </w:rPr>
        <w:t>1</w:t>
      </w:r>
      <w:r w:rsidRPr="002237EF">
        <w:rPr>
          <w:rFonts w:ascii="Times New Roman" w:hAnsi="Times New Roman"/>
          <w:i/>
          <w:sz w:val="20"/>
          <w:szCs w:val="20"/>
        </w:rPr>
        <w:t xml:space="preserve">Fuel Cell Institute, </w:t>
      </w: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rPr>
        <w:t>Universiti Kebangsaan Malaysia, 43600 UKM Bangi, Selangor, Malaysia</w:t>
      </w: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vertAlign w:val="superscript"/>
        </w:rPr>
        <w:t>2</w:t>
      </w:r>
      <w:r w:rsidRPr="002237EF">
        <w:rPr>
          <w:rFonts w:ascii="Times New Roman" w:hAnsi="Times New Roman"/>
          <w:i/>
          <w:sz w:val="20"/>
          <w:szCs w:val="20"/>
        </w:rPr>
        <w:t xml:space="preserve">Department of Applied Chemistry and Chemical Engineering, </w:t>
      </w: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rPr>
        <w:t>Islamic University, Kushtia-7003, Bangladesh</w:t>
      </w: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vertAlign w:val="superscript"/>
        </w:rPr>
        <w:t>3</w:t>
      </w:r>
      <w:r w:rsidRPr="002237EF">
        <w:rPr>
          <w:rFonts w:ascii="Times New Roman" w:hAnsi="Times New Roman"/>
          <w:i/>
          <w:sz w:val="20"/>
          <w:szCs w:val="20"/>
        </w:rPr>
        <w:t xml:space="preserve">Department of Mechanical and Materials Engineering, </w:t>
      </w:r>
    </w:p>
    <w:p w:rsidR="002237EF" w:rsidRPr="002237EF" w:rsidRDefault="002237EF" w:rsidP="002237EF">
      <w:pPr>
        <w:spacing w:after="0" w:line="240" w:lineRule="auto"/>
        <w:jc w:val="center"/>
        <w:outlineLvl w:val="0"/>
        <w:rPr>
          <w:rFonts w:ascii="Times New Roman" w:hAnsi="Times New Roman"/>
          <w:i/>
          <w:sz w:val="20"/>
          <w:szCs w:val="20"/>
        </w:rPr>
      </w:pPr>
      <w:r w:rsidRPr="002237EF">
        <w:rPr>
          <w:rFonts w:ascii="Times New Roman" w:hAnsi="Times New Roman"/>
          <w:i/>
          <w:sz w:val="20"/>
          <w:szCs w:val="20"/>
        </w:rPr>
        <w:t>Universiti Kebangsaan Malaysia, 43600 UKM Bangi, Selangor, Malaysia</w:t>
      </w:r>
    </w:p>
    <w:p w:rsidR="002237EF" w:rsidRPr="002237EF" w:rsidRDefault="002237EF" w:rsidP="002237EF">
      <w:pPr>
        <w:spacing w:after="0" w:line="240" w:lineRule="auto"/>
        <w:jc w:val="center"/>
        <w:outlineLvl w:val="0"/>
        <w:rPr>
          <w:rFonts w:ascii="Times New Roman" w:hAnsi="Times New Roman"/>
          <w:b/>
          <w:color w:val="548DD4"/>
          <w:sz w:val="20"/>
          <w:szCs w:val="20"/>
        </w:rPr>
      </w:pPr>
    </w:p>
    <w:p w:rsidR="002237EF" w:rsidRPr="002237EF" w:rsidRDefault="002237EF" w:rsidP="002237EF">
      <w:pPr>
        <w:spacing w:after="0" w:line="240" w:lineRule="auto"/>
        <w:jc w:val="center"/>
        <w:outlineLvl w:val="0"/>
        <w:rPr>
          <w:rFonts w:ascii="Times New Roman" w:hAnsi="Times New Roman"/>
          <w:i/>
          <w:color w:val="548DD4"/>
          <w:sz w:val="20"/>
          <w:szCs w:val="20"/>
        </w:rPr>
      </w:pPr>
      <w:r w:rsidRPr="002237EF">
        <w:rPr>
          <w:rFonts w:ascii="Times New Roman" w:hAnsi="Times New Roman"/>
          <w:i/>
          <w:sz w:val="20"/>
          <w:szCs w:val="20"/>
        </w:rPr>
        <w:t>*Corresponding author:  abubakar@ukm.edu.my</w:t>
      </w:r>
    </w:p>
    <w:p w:rsidR="002237EF" w:rsidRPr="002237EF" w:rsidRDefault="002237EF" w:rsidP="002237EF">
      <w:pPr>
        <w:spacing w:after="0" w:line="240" w:lineRule="auto"/>
        <w:jc w:val="center"/>
        <w:rPr>
          <w:rFonts w:ascii="Times New Roman" w:hAnsi="Times New Roman"/>
          <w:noProof/>
          <w:sz w:val="20"/>
          <w:szCs w:val="20"/>
          <w:lang w:bidi="ar-SA"/>
        </w:rPr>
      </w:pPr>
    </w:p>
    <w:p w:rsidR="002237EF" w:rsidRPr="002237EF" w:rsidRDefault="002237EF" w:rsidP="002237EF">
      <w:pPr>
        <w:spacing w:after="0" w:line="240" w:lineRule="auto"/>
        <w:jc w:val="center"/>
        <w:rPr>
          <w:rFonts w:ascii="Times New Roman" w:hAnsi="Times New Roman"/>
          <w:noProof/>
          <w:sz w:val="20"/>
          <w:szCs w:val="20"/>
          <w:lang w:bidi="ar-SA"/>
        </w:rPr>
      </w:pPr>
    </w:p>
    <w:p w:rsidR="002237EF" w:rsidRPr="002237EF" w:rsidRDefault="002237EF" w:rsidP="002237EF">
      <w:pPr>
        <w:spacing w:after="0" w:line="240" w:lineRule="auto"/>
        <w:jc w:val="center"/>
        <w:rPr>
          <w:rFonts w:ascii="Times New Roman" w:hAnsi="Times New Roman"/>
          <w:noProof/>
          <w:sz w:val="20"/>
          <w:szCs w:val="20"/>
          <w:lang w:bidi="ar-SA"/>
        </w:rPr>
      </w:pPr>
      <w:r w:rsidRPr="002237EF">
        <w:rPr>
          <w:rFonts w:ascii="Times New Roman" w:hAnsi="Times New Roman"/>
          <w:noProof/>
          <w:sz w:val="20"/>
          <w:szCs w:val="20"/>
          <w:lang w:bidi="ar-SA"/>
        </w:rPr>
        <w:t>Received: 27 July 2017; Accepted: 28 April 2018</w:t>
      </w:r>
    </w:p>
    <w:p w:rsidR="002237EF" w:rsidRPr="002237EF" w:rsidRDefault="002237EF" w:rsidP="002237EF">
      <w:pPr>
        <w:spacing w:after="0" w:line="240" w:lineRule="auto"/>
        <w:jc w:val="center"/>
        <w:rPr>
          <w:rFonts w:ascii="Times New Roman" w:hAnsi="Times New Roman"/>
          <w:noProof/>
          <w:sz w:val="20"/>
          <w:szCs w:val="20"/>
          <w:lang w:bidi="ar-SA"/>
        </w:rPr>
      </w:pPr>
    </w:p>
    <w:p w:rsidR="002237EF" w:rsidRPr="002237EF" w:rsidRDefault="002237EF" w:rsidP="002237EF">
      <w:pPr>
        <w:spacing w:after="0" w:line="240" w:lineRule="auto"/>
        <w:jc w:val="center"/>
        <w:rPr>
          <w:rFonts w:ascii="Times New Roman" w:hAnsi="Times New Roman"/>
          <w:noProof/>
          <w:sz w:val="20"/>
          <w:szCs w:val="20"/>
          <w:lang w:bidi="ar-SA"/>
        </w:rPr>
      </w:pPr>
    </w:p>
    <w:p w:rsidR="002237EF" w:rsidRPr="002237EF" w:rsidRDefault="002237EF" w:rsidP="002237EF">
      <w:pPr>
        <w:spacing w:after="0" w:line="240" w:lineRule="auto"/>
        <w:jc w:val="center"/>
        <w:rPr>
          <w:rFonts w:ascii="Times New Roman" w:hAnsi="Times New Roman"/>
          <w:b/>
          <w:noProof/>
          <w:sz w:val="20"/>
          <w:szCs w:val="20"/>
          <w:lang w:bidi="ar-SA"/>
        </w:rPr>
      </w:pPr>
      <w:r w:rsidRPr="002237EF">
        <w:rPr>
          <w:rFonts w:ascii="Times New Roman" w:hAnsi="Times New Roman"/>
          <w:b/>
          <w:noProof/>
          <w:sz w:val="20"/>
          <w:szCs w:val="20"/>
          <w:lang w:bidi="ar-SA"/>
        </w:rPr>
        <w:t>Abstract</w:t>
      </w:r>
    </w:p>
    <w:p w:rsidR="002237EF" w:rsidRPr="002237EF" w:rsidRDefault="002237EF" w:rsidP="002237EF">
      <w:pPr>
        <w:spacing w:after="0" w:line="240" w:lineRule="auto"/>
        <w:jc w:val="both"/>
        <w:outlineLvl w:val="0"/>
        <w:rPr>
          <w:rFonts w:ascii="Times New Roman" w:hAnsi="Times New Roman"/>
          <w:sz w:val="20"/>
          <w:szCs w:val="20"/>
        </w:rPr>
      </w:pPr>
      <w:r w:rsidRPr="002237EF">
        <w:rPr>
          <w:rFonts w:ascii="Times New Roman" w:hAnsi="Times New Roman"/>
          <w:sz w:val="20"/>
          <w:szCs w:val="20"/>
        </w:rPr>
        <w:t>This study optimized the H</w:t>
      </w:r>
      <w:r w:rsidRPr="002237EF">
        <w:rPr>
          <w:rFonts w:ascii="Times New Roman" w:hAnsi="Times New Roman"/>
          <w:sz w:val="20"/>
          <w:szCs w:val="20"/>
          <w:vertAlign w:val="subscript"/>
        </w:rPr>
        <w:t>3</w:t>
      </w:r>
      <w:r w:rsidRPr="002237EF">
        <w:rPr>
          <w:rFonts w:ascii="Times New Roman" w:hAnsi="Times New Roman"/>
          <w:sz w:val="20"/>
          <w:szCs w:val="20"/>
        </w:rPr>
        <w:t>PO</w:t>
      </w:r>
      <w:r w:rsidRPr="002237EF">
        <w:rPr>
          <w:rFonts w:ascii="Times New Roman" w:hAnsi="Times New Roman"/>
          <w:sz w:val="20"/>
          <w:szCs w:val="20"/>
          <w:vertAlign w:val="subscript"/>
        </w:rPr>
        <w:t>4</w:t>
      </w:r>
      <w:r w:rsidRPr="002237EF">
        <w:rPr>
          <w:rFonts w:ascii="Times New Roman" w:hAnsi="Times New Roman"/>
          <w:sz w:val="20"/>
          <w:szCs w:val="20"/>
        </w:rPr>
        <w:t xml:space="preserve"> acid doping level (ADL) of polybenzimidazole (PBI) polymer electrolyte membranes using Taguchi method and characterized their ionic conductivity, contour plot and performed statistical regression analysis. Electrochemical impedance spectroscopic (EIS) analysis revealed that PBI copolymer-1 exposed better ionic conductivity among other membranes used. The maximum proton conductivity of PBI copolymer-1was recorded as 6.30 mS/cm at a doping temperature of 130 °C, doping time of 6 hours, and an operating temperature of 160 °C whereby, the optimum parameters were driven from the contour plot and signal to noise ratios effect of variable factors. The ionic conductivity showed differentiable dependency on the ADL and required high operating temperature for maximum conductivity. Therefore, the data recommends that the PBI copolymer-1 may be applicable as a proton exchange membrane for the high-temperature polymer electrolyte membranes fuel cell.   </w:t>
      </w:r>
    </w:p>
    <w:p w:rsidR="002237EF" w:rsidRPr="002237EF" w:rsidRDefault="002237EF" w:rsidP="002237EF">
      <w:pPr>
        <w:spacing w:after="0" w:line="240" w:lineRule="auto"/>
        <w:jc w:val="both"/>
        <w:outlineLvl w:val="0"/>
        <w:rPr>
          <w:rFonts w:ascii="Times New Roman" w:hAnsi="Times New Roman"/>
          <w:sz w:val="20"/>
          <w:szCs w:val="20"/>
        </w:rPr>
      </w:pPr>
    </w:p>
    <w:p w:rsidR="002237EF" w:rsidRPr="002237EF" w:rsidRDefault="002237EF" w:rsidP="002237EF">
      <w:pPr>
        <w:spacing w:after="0" w:line="240" w:lineRule="auto"/>
        <w:jc w:val="both"/>
        <w:outlineLvl w:val="0"/>
        <w:rPr>
          <w:rFonts w:ascii="Times New Roman" w:hAnsi="Times New Roman"/>
          <w:bCs/>
          <w:sz w:val="20"/>
          <w:szCs w:val="20"/>
        </w:rPr>
      </w:pPr>
      <w:r w:rsidRPr="002237EF">
        <w:rPr>
          <w:rFonts w:ascii="Times New Roman" w:hAnsi="Times New Roman"/>
          <w:b/>
          <w:sz w:val="20"/>
          <w:szCs w:val="20"/>
        </w:rPr>
        <w:t>Keywords:</w:t>
      </w:r>
      <w:r w:rsidRPr="002237EF">
        <w:rPr>
          <w:rFonts w:ascii="Times New Roman" w:hAnsi="Times New Roman"/>
          <w:sz w:val="20"/>
          <w:szCs w:val="20"/>
        </w:rPr>
        <w:t xml:space="preserve">  </w:t>
      </w:r>
      <w:r w:rsidRPr="002237EF">
        <w:rPr>
          <w:rFonts w:ascii="Times New Roman" w:hAnsi="Times New Roman"/>
          <w:bCs/>
          <w:sz w:val="20"/>
          <w:szCs w:val="20"/>
        </w:rPr>
        <w:t xml:space="preserve">acid doping level, polybenzimidazole, Taguchi method, contour plot, proton conductivity </w:t>
      </w:r>
    </w:p>
    <w:p w:rsidR="002237EF" w:rsidRPr="002237EF" w:rsidRDefault="002237EF" w:rsidP="002237EF">
      <w:pPr>
        <w:spacing w:after="0" w:line="240" w:lineRule="auto"/>
        <w:jc w:val="center"/>
        <w:outlineLvl w:val="0"/>
        <w:rPr>
          <w:rFonts w:ascii="Times New Roman" w:hAnsi="Times New Roman"/>
          <w:bCs/>
          <w:sz w:val="20"/>
          <w:szCs w:val="20"/>
        </w:rPr>
      </w:pPr>
    </w:p>
    <w:p w:rsidR="002237EF" w:rsidRPr="002237EF" w:rsidRDefault="002237EF" w:rsidP="002237EF">
      <w:pPr>
        <w:spacing w:after="0" w:line="240" w:lineRule="auto"/>
        <w:jc w:val="center"/>
        <w:outlineLvl w:val="0"/>
        <w:rPr>
          <w:rFonts w:ascii="Times New Roman" w:hAnsi="Times New Roman"/>
          <w:b/>
          <w:sz w:val="20"/>
          <w:szCs w:val="20"/>
          <w:lang w:val="ms-MY"/>
        </w:rPr>
      </w:pPr>
      <w:r w:rsidRPr="002237EF">
        <w:rPr>
          <w:rFonts w:ascii="Times New Roman" w:hAnsi="Times New Roman"/>
          <w:b/>
          <w:sz w:val="20"/>
          <w:szCs w:val="20"/>
          <w:lang w:val="ms-MY"/>
        </w:rPr>
        <w:t>Abstrak</w:t>
      </w:r>
    </w:p>
    <w:p w:rsidR="002237EF" w:rsidRPr="002237EF" w:rsidRDefault="002237EF" w:rsidP="002237EF">
      <w:pPr>
        <w:spacing w:after="0" w:line="240" w:lineRule="auto"/>
        <w:jc w:val="both"/>
        <w:outlineLvl w:val="0"/>
        <w:rPr>
          <w:rFonts w:ascii="Times New Roman" w:hAnsi="Times New Roman"/>
          <w:sz w:val="20"/>
          <w:szCs w:val="20"/>
          <w:lang w:val="ms-MY"/>
        </w:rPr>
      </w:pPr>
      <w:r w:rsidRPr="002237EF">
        <w:rPr>
          <w:rFonts w:ascii="Times New Roman" w:hAnsi="Times New Roman"/>
          <w:sz w:val="20"/>
          <w:szCs w:val="20"/>
          <w:lang w:val="ms-MY"/>
        </w:rPr>
        <w:t>Kajian ini mengoptimumkan tahap pendopan asid H</w:t>
      </w:r>
      <w:r w:rsidRPr="002237EF">
        <w:rPr>
          <w:rFonts w:ascii="Times New Roman" w:hAnsi="Times New Roman"/>
          <w:sz w:val="20"/>
          <w:szCs w:val="20"/>
          <w:lang w:val="ms-MY"/>
        </w:rPr>
        <w:softHyphen/>
      </w:r>
      <w:r w:rsidRPr="002237EF">
        <w:rPr>
          <w:rFonts w:ascii="Times New Roman" w:hAnsi="Times New Roman"/>
          <w:sz w:val="20"/>
          <w:szCs w:val="20"/>
          <w:vertAlign w:val="subscript"/>
          <w:lang w:val="ms-MY"/>
        </w:rPr>
        <w:t>3</w:t>
      </w:r>
      <w:r w:rsidRPr="002237EF">
        <w:rPr>
          <w:rFonts w:ascii="Times New Roman" w:hAnsi="Times New Roman"/>
          <w:sz w:val="20"/>
          <w:szCs w:val="20"/>
          <w:lang w:val="ms-MY"/>
        </w:rPr>
        <w:t>PO</w:t>
      </w:r>
      <w:r w:rsidRPr="002237EF">
        <w:rPr>
          <w:rFonts w:ascii="Times New Roman" w:hAnsi="Times New Roman"/>
          <w:sz w:val="20"/>
          <w:szCs w:val="20"/>
          <w:vertAlign w:val="subscript"/>
          <w:lang w:val="ms-MY"/>
        </w:rPr>
        <w:t>4</w:t>
      </w:r>
      <w:r w:rsidRPr="002237EF">
        <w:rPr>
          <w:rFonts w:ascii="Times New Roman" w:hAnsi="Times New Roman"/>
          <w:sz w:val="20"/>
          <w:szCs w:val="20"/>
          <w:lang w:val="ms-MY"/>
        </w:rPr>
        <w:t xml:space="preserve"> bagi membran polimer elektrolit polibenzimidazol (PBI) menggunakan kaedah Taguchi dan mencirikan kekonduksian elektronik, plot kontur dan melakukan analisis prestasi regresi statistik. Analisis spektroskopi elektrokimia impedans (EIS) membuktikan bahawa kopolimer-1 PBI mendedahkan ionik konduktiviti yang lebih baik berbanding membran lain yang digunakan. Proton konduktiviti maksimum kopolimer-1 PBI direkodkan pada 6.30 mS/cm pada suhu pendopan pada 130 °C, masa pendopan 6 jam, dan masa suhu operasi 160 °C, manakala parameter optimum didorong dari plot kontur dan isyarat kepada kesan nisbah hingar dari faktor variasi. Ionik konduktiviti menunjukkan perbezaan kebergantungan terhadap ADL dan memerlukan suhu operasi yang tinggi untuk konduktiviti yang maksimum. Oleh itu, data mencadangkan bahawa kopolimer-1 PBI berkemungkinan boleh diaplikasi sebagai membran penukaran proton untuk membran polimer elektrolit sel fuel bersuhu tinggi.   </w:t>
      </w:r>
    </w:p>
    <w:p w:rsidR="002237EF" w:rsidRPr="002237EF" w:rsidRDefault="002237EF" w:rsidP="002237EF">
      <w:pPr>
        <w:spacing w:after="0" w:line="240" w:lineRule="auto"/>
        <w:jc w:val="both"/>
        <w:outlineLvl w:val="0"/>
        <w:rPr>
          <w:rFonts w:ascii="Times New Roman" w:hAnsi="Times New Roman"/>
          <w:sz w:val="20"/>
          <w:szCs w:val="20"/>
          <w:lang w:val="ms-MY"/>
        </w:rPr>
      </w:pPr>
    </w:p>
    <w:p w:rsidR="00866209" w:rsidRDefault="002237EF" w:rsidP="002237EF">
      <w:pPr>
        <w:spacing w:after="0" w:line="240" w:lineRule="auto"/>
        <w:jc w:val="both"/>
        <w:outlineLvl w:val="0"/>
        <w:rPr>
          <w:rFonts w:ascii="Times New Roman" w:hAnsi="Times New Roman"/>
          <w:bCs/>
          <w:sz w:val="20"/>
          <w:szCs w:val="20"/>
          <w:lang w:val="ms-MY"/>
        </w:rPr>
      </w:pPr>
      <w:r w:rsidRPr="002237EF">
        <w:rPr>
          <w:rFonts w:ascii="Times New Roman" w:hAnsi="Times New Roman"/>
          <w:b/>
          <w:sz w:val="20"/>
          <w:szCs w:val="20"/>
          <w:lang w:val="ms-MY"/>
        </w:rPr>
        <w:t>Kata kunci:</w:t>
      </w:r>
      <w:r w:rsidRPr="002237EF">
        <w:rPr>
          <w:rFonts w:ascii="Times New Roman" w:hAnsi="Times New Roman"/>
          <w:sz w:val="20"/>
          <w:szCs w:val="20"/>
          <w:lang w:val="ms-MY"/>
        </w:rPr>
        <w:t xml:space="preserve">  </w:t>
      </w:r>
      <w:r w:rsidRPr="002237EF">
        <w:rPr>
          <w:rFonts w:ascii="Times New Roman" w:hAnsi="Times New Roman"/>
          <w:bCs/>
          <w:sz w:val="20"/>
          <w:szCs w:val="20"/>
          <w:lang w:val="ms-MY"/>
        </w:rPr>
        <w:t>tahap pendopan asid, polibenzimidazol, kaedah Taguchi, p</w:t>
      </w:r>
      <w:r w:rsidRPr="002237EF">
        <w:rPr>
          <w:rFonts w:ascii="Times New Roman" w:hAnsi="Times New Roman"/>
          <w:bCs/>
          <w:sz w:val="20"/>
          <w:szCs w:val="20"/>
          <w:lang w:val="ms-MY"/>
        </w:rPr>
        <w:t>lot kontur, konduktiviti proton</w:t>
      </w:r>
    </w:p>
    <w:p w:rsidR="002237EF" w:rsidRDefault="002237EF" w:rsidP="002237EF">
      <w:pPr>
        <w:spacing w:after="0" w:line="240" w:lineRule="auto"/>
        <w:jc w:val="both"/>
        <w:outlineLvl w:val="0"/>
        <w:rPr>
          <w:rFonts w:ascii="Times New Roman" w:hAnsi="Times New Roman"/>
          <w:bCs/>
          <w:sz w:val="20"/>
          <w:szCs w:val="20"/>
          <w:lang w:val="ms-MY"/>
        </w:rPr>
      </w:pPr>
    </w:p>
    <w:p w:rsidR="002237EF" w:rsidRPr="00FE4FF5" w:rsidRDefault="002237EF" w:rsidP="002237EF">
      <w:pPr>
        <w:spacing w:after="0" w:line="240" w:lineRule="auto"/>
        <w:jc w:val="center"/>
        <w:rPr>
          <w:rFonts w:ascii="Times New Roman" w:hAnsi="Times New Roman"/>
          <w:b/>
          <w:noProof/>
          <w:sz w:val="20"/>
          <w:szCs w:val="20"/>
          <w:lang w:bidi="ar-SA"/>
        </w:rPr>
      </w:pPr>
      <w:r w:rsidRPr="00FE4FF5">
        <w:rPr>
          <w:rFonts w:ascii="Times New Roman" w:hAnsi="Times New Roman"/>
          <w:b/>
          <w:noProof/>
          <w:sz w:val="20"/>
          <w:szCs w:val="20"/>
          <w:lang w:bidi="ar-SA"/>
        </w:rPr>
        <w:t>References</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Sopian, K. and Daud, W. R. W. (2006). Challenges and future developments in proton exchange membrane fuel cells. </w:t>
      </w:r>
      <w:r w:rsidRPr="00383916">
        <w:rPr>
          <w:rFonts w:ascii="Times New Roman" w:hAnsi="Times New Roman" w:cs="Times New Roman"/>
          <w:i/>
          <w:iCs/>
          <w:szCs w:val="20"/>
        </w:rPr>
        <w:t>Renewable Energy</w:t>
      </w:r>
      <w:r w:rsidRPr="00383916">
        <w:rPr>
          <w:rFonts w:ascii="Times New Roman" w:hAnsi="Times New Roman" w:cs="Times New Roman"/>
          <w:szCs w:val="20"/>
        </w:rPr>
        <w:t>, </w:t>
      </w:r>
      <w:r w:rsidRPr="00383916">
        <w:rPr>
          <w:rFonts w:ascii="Times New Roman" w:hAnsi="Times New Roman" w:cs="Times New Roman"/>
          <w:iCs/>
          <w:szCs w:val="20"/>
        </w:rPr>
        <w:t>31</w:t>
      </w:r>
      <w:r w:rsidRPr="00383916">
        <w:rPr>
          <w:rFonts w:ascii="Times New Roman" w:hAnsi="Times New Roman" w:cs="Times New Roman"/>
          <w:szCs w:val="20"/>
        </w:rPr>
        <w:t>(5): 719-727.</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 xml:space="preserve">Haque, M. A., Sulong, A. B., Rosli, R. E., Majlan, E. H., Shyuan, L. K. and Mashud, M. A. A. (2015). Measurement of hydrogen ion conductivity through proton exchange membrane. </w:t>
      </w:r>
      <w:r w:rsidRPr="00383916">
        <w:rPr>
          <w:rFonts w:ascii="Times New Roman" w:hAnsi="Times New Roman" w:cs="Times New Roman"/>
          <w:i/>
          <w:iCs/>
          <w:szCs w:val="20"/>
        </w:rPr>
        <w:t xml:space="preserve">IEEE International WIE </w:t>
      </w:r>
      <w:r w:rsidRPr="00383916">
        <w:rPr>
          <w:rFonts w:ascii="Times New Roman" w:hAnsi="Times New Roman" w:cs="Times New Roman"/>
          <w:iCs/>
          <w:szCs w:val="20"/>
        </w:rPr>
        <w:t xml:space="preserve">Conference: pp. </w:t>
      </w:r>
      <w:r w:rsidRPr="00383916">
        <w:rPr>
          <w:rFonts w:ascii="Times New Roman" w:hAnsi="Times New Roman" w:cs="Times New Roman"/>
          <w:szCs w:val="20"/>
        </w:rPr>
        <w:t xml:space="preserve">552-555. </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Tang, Z., Ng, H. Y., Lin, J., Wee, A. T. and Chua, D. H. (2010). Pt/CNT-based electrodes with high electrochemical activity and stability for proton exchange membrane fuel cells. </w:t>
      </w:r>
      <w:r w:rsidRPr="00383916">
        <w:rPr>
          <w:rFonts w:ascii="Times New Roman" w:hAnsi="Times New Roman" w:cs="Times New Roman"/>
          <w:i/>
          <w:iCs/>
          <w:szCs w:val="20"/>
        </w:rPr>
        <w:t>Journal of The Electrochemical Society</w:t>
      </w:r>
      <w:r w:rsidRPr="00383916">
        <w:rPr>
          <w:rFonts w:ascii="Times New Roman" w:hAnsi="Times New Roman" w:cs="Times New Roman"/>
          <w:szCs w:val="20"/>
        </w:rPr>
        <w:t>, </w:t>
      </w:r>
      <w:r w:rsidRPr="00383916">
        <w:rPr>
          <w:rFonts w:ascii="Times New Roman" w:hAnsi="Times New Roman" w:cs="Times New Roman"/>
          <w:iCs/>
          <w:szCs w:val="20"/>
        </w:rPr>
        <w:t>157</w:t>
      </w:r>
      <w:r w:rsidRPr="00383916">
        <w:rPr>
          <w:rFonts w:ascii="Times New Roman" w:hAnsi="Times New Roman" w:cs="Times New Roman"/>
          <w:szCs w:val="20"/>
        </w:rPr>
        <w:t>(2): 245-250.</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Shao, Y., Yin, G., Gao, Y. and Shi, P. (2006). Durability study of Pt∕ C and Pt∕ CNTs catalysts under simulated PEM fuel cell conditions. </w:t>
      </w:r>
      <w:r w:rsidRPr="00383916">
        <w:rPr>
          <w:rFonts w:ascii="Times New Roman" w:hAnsi="Times New Roman" w:cs="Times New Roman"/>
          <w:i/>
          <w:iCs/>
          <w:szCs w:val="20"/>
        </w:rPr>
        <w:t>Journal of the Electrochemical Society</w:t>
      </w:r>
      <w:r w:rsidRPr="00383916">
        <w:rPr>
          <w:rFonts w:ascii="Times New Roman" w:hAnsi="Times New Roman" w:cs="Times New Roman"/>
          <w:szCs w:val="20"/>
        </w:rPr>
        <w:t>, </w:t>
      </w:r>
      <w:r w:rsidRPr="00383916">
        <w:rPr>
          <w:rFonts w:ascii="Times New Roman" w:hAnsi="Times New Roman" w:cs="Times New Roman"/>
          <w:iCs/>
          <w:szCs w:val="20"/>
        </w:rPr>
        <w:t>153</w:t>
      </w:r>
      <w:r w:rsidRPr="00383916">
        <w:rPr>
          <w:rFonts w:ascii="Times New Roman" w:hAnsi="Times New Roman" w:cs="Times New Roman"/>
          <w:szCs w:val="20"/>
        </w:rPr>
        <w:t>(6): 1093-1097.</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Lufrano, F., Baglio, V., Staiti, P., Arico, A. S. and Antonucci, V. (2006). Development and characterization of sulfonated polysulfone membranes for direct methanol fuel cells. </w:t>
      </w:r>
      <w:r w:rsidRPr="00383916">
        <w:rPr>
          <w:rFonts w:ascii="Times New Roman" w:hAnsi="Times New Roman" w:cs="Times New Roman"/>
          <w:i/>
          <w:iCs/>
          <w:szCs w:val="20"/>
        </w:rPr>
        <w:t>Desalination</w:t>
      </w:r>
      <w:r w:rsidRPr="00383916">
        <w:rPr>
          <w:rFonts w:ascii="Times New Roman" w:hAnsi="Times New Roman" w:cs="Times New Roman"/>
          <w:szCs w:val="20"/>
        </w:rPr>
        <w:t>, </w:t>
      </w:r>
      <w:r w:rsidRPr="00383916">
        <w:rPr>
          <w:rFonts w:ascii="Times New Roman" w:hAnsi="Times New Roman" w:cs="Times New Roman"/>
          <w:iCs/>
          <w:szCs w:val="20"/>
        </w:rPr>
        <w:t>199</w:t>
      </w:r>
      <w:r w:rsidRPr="00383916">
        <w:rPr>
          <w:rFonts w:ascii="Times New Roman" w:hAnsi="Times New Roman" w:cs="Times New Roman"/>
          <w:szCs w:val="20"/>
        </w:rPr>
        <w:t>(1-3): 283-285.</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Wieser, C. (2004). Novel polymer electrolyte membranes for automotive applications–requirements and benefits. </w:t>
      </w:r>
      <w:r w:rsidRPr="00383916">
        <w:rPr>
          <w:rFonts w:ascii="Times New Roman" w:hAnsi="Times New Roman" w:cs="Times New Roman"/>
          <w:i/>
          <w:iCs/>
          <w:szCs w:val="20"/>
        </w:rPr>
        <w:t>Fuel Cells</w:t>
      </w:r>
      <w:r w:rsidRPr="00383916">
        <w:rPr>
          <w:rFonts w:ascii="Times New Roman" w:hAnsi="Times New Roman" w:cs="Times New Roman"/>
          <w:szCs w:val="20"/>
        </w:rPr>
        <w:t>, </w:t>
      </w:r>
      <w:r w:rsidRPr="00383916">
        <w:rPr>
          <w:rFonts w:ascii="Times New Roman" w:hAnsi="Times New Roman" w:cs="Times New Roman"/>
          <w:iCs/>
          <w:szCs w:val="20"/>
        </w:rPr>
        <w:t>4</w:t>
      </w:r>
      <w:r w:rsidRPr="00383916">
        <w:rPr>
          <w:rFonts w:ascii="Times New Roman" w:hAnsi="Times New Roman" w:cs="Times New Roman"/>
          <w:szCs w:val="20"/>
        </w:rPr>
        <w:t>(4): 245-250.</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Zhang, H. and Shen, P. K. (2012). Recent development of polymer electrolyte membranes for fuel cells. </w:t>
      </w:r>
      <w:r w:rsidRPr="00383916">
        <w:rPr>
          <w:rFonts w:ascii="Times New Roman" w:hAnsi="Times New Roman" w:cs="Times New Roman"/>
          <w:i/>
          <w:iCs/>
          <w:szCs w:val="20"/>
        </w:rPr>
        <w:t>Chemical Reviews</w:t>
      </w:r>
      <w:r w:rsidRPr="00383916">
        <w:rPr>
          <w:rFonts w:ascii="Times New Roman" w:hAnsi="Times New Roman" w:cs="Times New Roman"/>
          <w:szCs w:val="20"/>
        </w:rPr>
        <w:t>, </w:t>
      </w:r>
      <w:r w:rsidRPr="00383916">
        <w:rPr>
          <w:rFonts w:ascii="Times New Roman" w:hAnsi="Times New Roman" w:cs="Times New Roman"/>
          <w:iCs/>
          <w:szCs w:val="20"/>
        </w:rPr>
        <w:t>112</w:t>
      </w:r>
      <w:r w:rsidRPr="00383916">
        <w:rPr>
          <w:rFonts w:ascii="Times New Roman" w:hAnsi="Times New Roman" w:cs="Times New Roman"/>
          <w:szCs w:val="20"/>
        </w:rPr>
        <w:t>(5): 2780-2832.</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Jouanneau, J., Mercier, R., Gonon, L. and Gebel, G. (2007). Synthesis of sulfonated polybenzimidazoles from functionalized monomers: Preparation of ionic conducting membranes. </w:t>
      </w:r>
      <w:r w:rsidRPr="00383916">
        <w:rPr>
          <w:rFonts w:ascii="Times New Roman" w:hAnsi="Times New Roman" w:cs="Times New Roman"/>
          <w:i/>
          <w:iCs/>
          <w:szCs w:val="20"/>
        </w:rPr>
        <w:t>Macromolecules</w:t>
      </w:r>
      <w:r w:rsidRPr="00383916">
        <w:rPr>
          <w:rFonts w:ascii="Times New Roman" w:hAnsi="Times New Roman" w:cs="Times New Roman"/>
          <w:szCs w:val="20"/>
        </w:rPr>
        <w:t>, </w:t>
      </w:r>
      <w:r w:rsidRPr="00383916">
        <w:rPr>
          <w:rFonts w:ascii="Times New Roman" w:hAnsi="Times New Roman" w:cs="Times New Roman"/>
          <w:iCs/>
          <w:szCs w:val="20"/>
        </w:rPr>
        <w:t>40</w:t>
      </w:r>
      <w:r w:rsidRPr="00383916">
        <w:rPr>
          <w:rFonts w:ascii="Times New Roman" w:hAnsi="Times New Roman" w:cs="Times New Roman"/>
          <w:szCs w:val="20"/>
        </w:rPr>
        <w:t>(4): 983-990.</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Xing, B., and Savadogo, O. (1999). The effect of acid doping on the conductivity of polybenzimidazole (PBI). </w:t>
      </w:r>
      <w:r w:rsidRPr="00383916">
        <w:rPr>
          <w:rFonts w:ascii="Times New Roman" w:hAnsi="Times New Roman" w:cs="Times New Roman"/>
          <w:i/>
          <w:iCs/>
          <w:szCs w:val="20"/>
        </w:rPr>
        <w:t>Journal of New Materials for Electrochemical Systems</w:t>
      </w:r>
      <w:r w:rsidRPr="00383916">
        <w:rPr>
          <w:rFonts w:ascii="Times New Roman" w:hAnsi="Times New Roman" w:cs="Times New Roman"/>
          <w:szCs w:val="20"/>
        </w:rPr>
        <w:t>, </w:t>
      </w:r>
      <w:r w:rsidRPr="00383916">
        <w:rPr>
          <w:rFonts w:ascii="Times New Roman" w:hAnsi="Times New Roman" w:cs="Times New Roman"/>
          <w:iCs/>
          <w:szCs w:val="20"/>
        </w:rPr>
        <w:t>2:</w:t>
      </w:r>
      <w:r w:rsidRPr="00383916">
        <w:rPr>
          <w:rFonts w:ascii="Times New Roman" w:hAnsi="Times New Roman" w:cs="Times New Roman"/>
          <w:szCs w:val="20"/>
        </w:rPr>
        <w:t xml:space="preserve"> 95-102.</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Haque, M. A., Sulong, A. B., Loh, K. S., Majlan, E. H., Husaini, T. and Rosli, R. E. (2017). Acid doped polybenzimidazoles based membrane electrode assembly for high temperature proton exchange membrane fuel cell: A review. </w:t>
      </w:r>
      <w:r w:rsidRPr="00383916">
        <w:rPr>
          <w:rFonts w:ascii="Times New Roman" w:hAnsi="Times New Roman" w:cs="Times New Roman"/>
          <w:i/>
          <w:iCs/>
          <w:szCs w:val="20"/>
        </w:rPr>
        <w:t>International Journal of Hydrogen Energy</w:t>
      </w:r>
      <w:r w:rsidRPr="00383916">
        <w:rPr>
          <w:rFonts w:ascii="Times New Roman" w:hAnsi="Times New Roman" w:cs="Times New Roman"/>
          <w:szCs w:val="20"/>
        </w:rPr>
        <w:t>, </w:t>
      </w:r>
      <w:r w:rsidRPr="00383916">
        <w:rPr>
          <w:rFonts w:ascii="Times New Roman" w:hAnsi="Times New Roman" w:cs="Times New Roman"/>
          <w:iCs/>
          <w:szCs w:val="20"/>
        </w:rPr>
        <w:t>42</w:t>
      </w:r>
      <w:r w:rsidRPr="00383916">
        <w:rPr>
          <w:rFonts w:ascii="Times New Roman" w:hAnsi="Times New Roman" w:cs="Times New Roman"/>
          <w:szCs w:val="20"/>
        </w:rPr>
        <w:t>(14): 9156-9179.</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Chang, H. Y., and Lin, C. W. (2003). Proton conducting membranes based on PEG/SiO</w:t>
      </w:r>
      <w:r w:rsidRPr="00383916">
        <w:rPr>
          <w:rFonts w:ascii="Times New Roman" w:hAnsi="Times New Roman" w:cs="Times New Roman"/>
          <w:szCs w:val="20"/>
          <w:vertAlign w:val="subscript"/>
        </w:rPr>
        <w:t>2</w:t>
      </w:r>
      <w:r w:rsidRPr="00383916">
        <w:rPr>
          <w:rFonts w:ascii="Times New Roman" w:hAnsi="Times New Roman" w:cs="Times New Roman"/>
          <w:szCs w:val="20"/>
        </w:rPr>
        <w:t xml:space="preserve"> nanocomposites for direct methanol fuel cells. </w:t>
      </w:r>
      <w:r w:rsidRPr="00383916">
        <w:rPr>
          <w:rFonts w:ascii="Times New Roman" w:hAnsi="Times New Roman" w:cs="Times New Roman"/>
          <w:i/>
          <w:iCs/>
          <w:szCs w:val="20"/>
        </w:rPr>
        <w:t>Journal of Membrane Science</w:t>
      </w:r>
      <w:r w:rsidRPr="00383916">
        <w:rPr>
          <w:rFonts w:ascii="Times New Roman" w:hAnsi="Times New Roman" w:cs="Times New Roman"/>
          <w:szCs w:val="20"/>
        </w:rPr>
        <w:t>, </w:t>
      </w:r>
      <w:r w:rsidRPr="00383916">
        <w:rPr>
          <w:rFonts w:ascii="Times New Roman" w:hAnsi="Times New Roman" w:cs="Times New Roman"/>
          <w:iCs/>
          <w:szCs w:val="20"/>
        </w:rPr>
        <w:t>218</w:t>
      </w:r>
      <w:r w:rsidRPr="00383916">
        <w:rPr>
          <w:rFonts w:ascii="Times New Roman" w:hAnsi="Times New Roman" w:cs="Times New Roman"/>
          <w:szCs w:val="20"/>
        </w:rPr>
        <w:t>(1): 295-306.</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Chang, H. Y., Thangamuthu, R. and Lin, C. W. (2004). Structure–property relationships in PEG/SiO</w:t>
      </w:r>
      <w:r w:rsidRPr="00383916">
        <w:rPr>
          <w:rFonts w:ascii="Times New Roman" w:hAnsi="Times New Roman" w:cs="Times New Roman"/>
          <w:szCs w:val="20"/>
          <w:vertAlign w:val="subscript"/>
        </w:rPr>
        <w:t xml:space="preserve">2 </w:t>
      </w:r>
      <w:r w:rsidRPr="00383916">
        <w:rPr>
          <w:rFonts w:ascii="Times New Roman" w:hAnsi="Times New Roman" w:cs="Times New Roman"/>
          <w:szCs w:val="20"/>
        </w:rPr>
        <w:t>based proton conducting hybrid membranes—A</w:t>
      </w:r>
      <w:r w:rsidRPr="00383916">
        <w:rPr>
          <w:rFonts w:ascii="Times New Roman" w:hAnsi="Times New Roman" w:cs="Times New Roman"/>
          <w:szCs w:val="20"/>
          <w:vertAlign w:val="superscript"/>
        </w:rPr>
        <w:t xml:space="preserve">29 </w:t>
      </w:r>
      <w:r w:rsidRPr="00383916">
        <w:rPr>
          <w:rFonts w:ascii="Times New Roman" w:hAnsi="Times New Roman" w:cs="Times New Roman"/>
          <w:szCs w:val="20"/>
        </w:rPr>
        <w:t>Si CP/MAS solid-state NMR study. </w:t>
      </w:r>
      <w:r w:rsidRPr="00383916">
        <w:rPr>
          <w:rFonts w:ascii="Times New Roman" w:hAnsi="Times New Roman" w:cs="Times New Roman"/>
          <w:i/>
          <w:iCs/>
          <w:szCs w:val="20"/>
        </w:rPr>
        <w:t>Journal of membrane science</w:t>
      </w:r>
      <w:r w:rsidRPr="00383916">
        <w:rPr>
          <w:rFonts w:ascii="Times New Roman" w:hAnsi="Times New Roman" w:cs="Times New Roman"/>
          <w:szCs w:val="20"/>
        </w:rPr>
        <w:t>, </w:t>
      </w:r>
      <w:r w:rsidRPr="00383916">
        <w:rPr>
          <w:rFonts w:ascii="Times New Roman" w:hAnsi="Times New Roman" w:cs="Times New Roman"/>
          <w:iCs/>
          <w:szCs w:val="20"/>
        </w:rPr>
        <w:t>228</w:t>
      </w:r>
      <w:r w:rsidRPr="00383916">
        <w:rPr>
          <w:rFonts w:ascii="Times New Roman" w:hAnsi="Times New Roman" w:cs="Times New Roman"/>
          <w:szCs w:val="20"/>
        </w:rPr>
        <w:t xml:space="preserve">(2): 217-226. </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Navessin, T., Eikerling, M., Wang, Q., Song, D., Liu, Z., Horsfall, J., and Holdcroft, S. (2005). Influence of membrane ion exchange capacity on the catalyst layer performance in an operating PEM fuel cell. </w:t>
      </w:r>
      <w:r w:rsidRPr="00383916">
        <w:rPr>
          <w:rFonts w:ascii="Times New Roman" w:hAnsi="Times New Roman" w:cs="Times New Roman"/>
          <w:i/>
          <w:iCs/>
          <w:szCs w:val="20"/>
        </w:rPr>
        <w:t>Journal of the Electrochemical Society</w:t>
      </w:r>
      <w:r w:rsidRPr="00383916">
        <w:rPr>
          <w:rFonts w:ascii="Times New Roman" w:hAnsi="Times New Roman" w:cs="Times New Roman"/>
          <w:szCs w:val="20"/>
        </w:rPr>
        <w:t>, </w:t>
      </w:r>
      <w:r w:rsidRPr="00383916">
        <w:rPr>
          <w:rFonts w:ascii="Times New Roman" w:hAnsi="Times New Roman" w:cs="Times New Roman"/>
          <w:iCs/>
          <w:szCs w:val="20"/>
        </w:rPr>
        <w:t xml:space="preserve">152 </w:t>
      </w:r>
      <w:r w:rsidRPr="00383916">
        <w:rPr>
          <w:rFonts w:ascii="Times New Roman" w:hAnsi="Times New Roman" w:cs="Times New Roman"/>
          <w:szCs w:val="20"/>
        </w:rPr>
        <w:t>(4): 796-805.</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Thiam, H. S., Daud, W. R. W., Kamarudin, S. K., Mohamad, A. B., Kadhum, A. A. H., Loh, K. S. and Majlan, E. H. (2013). Nafion/Pd–SiO</w:t>
      </w:r>
      <w:r w:rsidRPr="00383916">
        <w:rPr>
          <w:rFonts w:ascii="Times New Roman" w:hAnsi="Times New Roman" w:cs="Times New Roman"/>
          <w:szCs w:val="20"/>
          <w:vertAlign w:val="subscript"/>
        </w:rPr>
        <w:t>2</w:t>
      </w:r>
      <w:r w:rsidRPr="00383916">
        <w:rPr>
          <w:rFonts w:ascii="Times New Roman" w:hAnsi="Times New Roman" w:cs="Times New Roman"/>
          <w:szCs w:val="20"/>
        </w:rPr>
        <w:t xml:space="preserve"> nanofiber composite membranes for direct methanol fuel cell applications. </w:t>
      </w:r>
      <w:r w:rsidRPr="00383916">
        <w:rPr>
          <w:rFonts w:ascii="Times New Roman" w:hAnsi="Times New Roman" w:cs="Times New Roman"/>
          <w:i/>
          <w:iCs/>
          <w:szCs w:val="20"/>
        </w:rPr>
        <w:t>International Journal of Hydrogen Energy</w:t>
      </w:r>
      <w:r w:rsidRPr="00383916">
        <w:rPr>
          <w:rFonts w:ascii="Times New Roman" w:hAnsi="Times New Roman" w:cs="Times New Roman"/>
          <w:szCs w:val="20"/>
        </w:rPr>
        <w:t>, </w:t>
      </w:r>
      <w:r w:rsidRPr="00383916">
        <w:rPr>
          <w:rFonts w:ascii="Times New Roman" w:hAnsi="Times New Roman" w:cs="Times New Roman"/>
          <w:iCs/>
          <w:szCs w:val="20"/>
        </w:rPr>
        <w:t>38</w:t>
      </w:r>
      <w:r w:rsidRPr="00383916">
        <w:rPr>
          <w:rFonts w:ascii="Times New Roman" w:hAnsi="Times New Roman" w:cs="Times New Roman"/>
          <w:szCs w:val="20"/>
        </w:rPr>
        <w:t>(22): 9474-9483.</w:t>
      </w:r>
    </w:p>
    <w:p w:rsidR="002237EF" w:rsidRPr="00327AC3"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Wang, J., Zhang, H., Jiang, Z., Yang, X. and Xiao, L. (2009). Tuning the performance of direct methanol fuel cell membranes by embedding multifunctional inorganic submicrospheres into polymer matrix. </w:t>
      </w:r>
      <w:r w:rsidRPr="00383916">
        <w:rPr>
          <w:rFonts w:ascii="Times New Roman" w:hAnsi="Times New Roman" w:cs="Times New Roman"/>
          <w:i/>
          <w:iCs/>
          <w:szCs w:val="20"/>
        </w:rPr>
        <w:t>Journal of Power Sources</w:t>
      </w:r>
      <w:r w:rsidRPr="00383916">
        <w:rPr>
          <w:rFonts w:ascii="Times New Roman" w:hAnsi="Times New Roman" w:cs="Times New Roman"/>
          <w:szCs w:val="20"/>
        </w:rPr>
        <w:t>, </w:t>
      </w:r>
      <w:r w:rsidRPr="00383916">
        <w:rPr>
          <w:rFonts w:ascii="Times New Roman" w:hAnsi="Times New Roman" w:cs="Times New Roman"/>
          <w:iCs/>
          <w:szCs w:val="20"/>
        </w:rPr>
        <w:t>188</w:t>
      </w:r>
      <w:r w:rsidRPr="00383916">
        <w:rPr>
          <w:rFonts w:ascii="Times New Roman" w:hAnsi="Times New Roman" w:cs="Times New Roman"/>
          <w:szCs w:val="20"/>
        </w:rPr>
        <w:t>(1): 64-74.</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Kang, S., Zhang, C., Xiao, G., Yan, D., and Sun, G. (2009). Synthesis and properties of soluble sulfonated polybenzimidazoles from 3,3′-disulfonate-4,4′-dicarboxylbiphenyl as proton exchange membranes. </w:t>
      </w:r>
      <w:r w:rsidRPr="00383916">
        <w:rPr>
          <w:rFonts w:ascii="Times New Roman" w:hAnsi="Times New Roman" w:cs="Times New Roman"/>
          <w:i/>
          <w:iCs/>
          <w:szCs w:val="20"/>
        </w:rPr>
        <w:t>Journal of Membrane Science</w:t>
      </w:r>
      <w:r w:rsidRPr="00383916">
        <w:rPr>
          <w:rFonts w:ascii="Times New Roman" w:hAnsi="Times New Roman" w:cs="Times New Roman"/>
          <w:szCs w:val="20"/>
        </w:rPr>
        <w:t>, </w:t>
      </w:r>
      <w:r w:rsidRPr="00383916">
        <w:rPr>
          <w:rFonts w:ascii="Times New Roman" w:hAnsi="Times New Roman" w:cs="Times New Roman"/>
          <w:iCs/>
          <w:szCs w:val="20"/>
        </w:rPr>
        <w:t>334</w:t>
      </w:r>
      <w:r w:rsidRPr="00383916">
        <w:rPr>
          <w:rFonts w:ascii="Times New Roman" w:hAnsi="Times New Roman" w:cs="Times New Roman"/>
          <w:szCs w:val="20"/>
        </w:rPr>
        <w:t>(1): 91-100.</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Phadke, M. S. (1995). </w:t>
      </w:r>
      <w:r w:rsidRPr="00383916">
        <w:rPr>
          <w:rFonts w:ascii="Times New Roman" w:hAnsi="Times New Roman" w:cs="Times New Roman"/>
          <w:iCs/>
          <w:szCs w:val="20"/>
        </w:rPr>
        <w:t>Quality engineering using robust design</w:t>
      </w:r>
      <w:r w:rsidRPr="00383916">
        <w:rPr>
          <w:rFonts w:ascii="Times New Roman" w:hAnsi="Times New Roman" w:cs="Times New Roman"/>
          <w:szCs w:val="20"/>
        </w:rPr>
        <w:t>. Prentice Hall PTR.</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Vankanti, V. K. and Ganta, V. (2014). Optimization of process parameters in drilling of GFRP composite using Taguchi method. </w:t>
      </w:r>
      <w:r w:rsidRPr="00383916">
        <w:rPr>
          <w:rFonts w:ascii="Times New Roman" w:hAnsi="Times New Roman" w:cs="Times New Roman"/>
          <w:i/>
          <w:iCs/>
          <w:szCs w:val="20"/>
        </w:rPr>
        <w:t>Journal of Materials Research and Technology</w:t>
      </w:r>
      <w:r w:rsidRPr="00383916">
        <w:rPr>
          <w:rFonts w:ascii="Times New Roman" w:hAnsi="Times New Roman" w:cs="Times New Roman"/>
          <w:szCs w:val="20"/>
        </w:rPr>
        <w:t>, </w:t>
      </w:r>
      <w:r w:rsidRPr="00383916">
        <w:rPr>
          <w:rFonts w:ascii="Times New Roman" w:hAnsi="Times New Roman" w:cs="Times New Roman"/>
          <w:iCs/>
          <w:szCs w:val="20"/>
        </w:rPr>
        <w:t>3</w:t>
      </w:r>
      <w:r w:rsidRPr="00383916">
        <w:rPr>
          <w:rFonts w:ascii="Times New Roman" w:hAnsi="Times New Roman" w:cs="Times New Roman"/>
          <w:szCs w:val="20"/>
        </w:rPr>
        <w:t xml:space="preserve">(1): 35-41. </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Leong, J. X., Daud, W. R. W., Ghasemi, M., Ahmad, A., Ismail, M., and Liew, K. B. (2015). Composite membrane containing graphene oxide in sulfonated polyether ether ketone in microbial fuel cell applications. </w:t>
      </w:r>
      <w:r w:rsidRPr="00383916">
        <w:rPr>
          <w:rFonts w:ascii="Times New Roman" w:hAnsi="Times New Roman" w:cs="Times New Roman"/>
          <w:i/>
          <w:iCs/>
          <w:szCs w:val="20"/>
        </w:rPr>
        <w:t>International Journal of Hydrogen Energy</w:t>
      </w:r>
      <w:r w:rsidRPr="00383916">
        <w:rPr>
          <w:rFonts w:ascii="Times New Roman" w:hAnsi="Times New Roman" w:cs="Times New Roman"/>
          <w:szCs w:val="20"/>
        </w:rPr>
        <w:t>, </w:t>
      </w:r>
      <w:r w:rsidRPr="00383916">
        <w:rPr>
          <w:rFonts w:ascii="Times New Roman" w:hAnsi="Times New Roman" w:cs="Times New Roman"/>
          <w:iCs/>
          <w:szCs w:val="20"/>
        </w:rPr>
        <w:t>40</w:t>
      </w:r>
      <w:r w:rsidRPr="00383916">
        <w:rPr>
          <w:rFonts w:ascii="Times New Roman" w:hAnsi="Times New Roman" w:cs="Times New Roman"/>
          <w:szCs w:val="20"/>
        </w:rPr>
        <w:t>(35): 11604-11614.</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Song, X., Ren, S., Yang, Y., Guo, Y., Jing, H., Mao, Q., and Hao, C. (2017). Polyaniline-based electrocatalysts through emulsion polymerization: Electrochemical and electrocatalytic performances. </w:t>
      </w:r>
      <w:r w:rsidRPr="00383916">
        <w:rPr>
          <w:rFonts w:ascii="Times New Roman" w:hAnsi="Times New Roman" w:cs="Times New Roman"/>
          <w:i/>
          <w:iCs/>
          <w:szCs w:val="20"/>
        </w:rPr>
        <w:t>Journal of Energy Chemistry</w:t>
      </w:r>
      <w:r w:rsidRPr="00383916">
        <w:rPr>
          <w:rFonts w:ascii="Times New Roman" w:hAnsi="Times New Roman" w:cs="Times New Roman"/>
          <w:szCs w:val="20"/>
        </w:rPr>
        <w:t>, </w:t>
      </w:r>
      <w:r w:rsidRPr="00383916">
        <w:rPr>
          <w:rFonts w:ascii="Times New Roman" w:hAnsi="Times New Roman" w:cs="Times New Roman"/>
          <w:iCs/>
          <w:szCs w:val="20"/>
        </w:rPr>
        <w:t>26</w:t>
      </w:r>
      <w:r w:rsidRPr="00383916">
        <w:rPr>
          <w:rFonts w:ascii="Times New Roman" w:hAnsi="Times New Roman" w:cs="Times New Roman"/>
          <w:szCs w:val="20"/>
        </w:rPr>
        <w:t>(1): 182-192.</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lastRenderedPageBreak/>
        <w:t>Yang, J. S., Cleemann, L. N., Steenberg, T., Terkelsen, C., Li, Q. F., Jensen, J. O., Hjuler, H. A., Bjerrum, N. A. and He, R. H. (2014). High molecular weight polybenzimidazole membranes for high temperature PEMFC. </w:t>
      </w:r>
      <w:r w:rsidRPr="00383916">
        <w:rPr>
          <w:rFonts w:ascii="Times New Roman" w:hAnsi="Times New Roman" w:cs="Times New Roman"/>
          <w:i/>
          <w:iCs/>
          <w:szCs w:val="20"/>
        </w:rPr>
        <w:t>Fuel Cells</w:t>
      </w:r>
      <w:r w:rsidRPr="00383916">
        <w:rPr>
          <w:rFonts w:ascii="Times New Roman" w:hAnsi="Times New Roman" w:cs="Times New Roman"/>
          <w:szCs w:val="20"/>
        </w:rPr>
        <w:t>, </w:t>
      </w:r>
      <w:r w:rsidRPr="00383916">
        <w:rPr>
          <w:rFonts w:ascii="Times New Roman" w:hAnsi="Times New Roman" w:cs="Times New Roman"/>
          <w:iCs/>
          <w:szCs w:val="20"/>
        </w:rPr>
        <w:t>14</w:t>
      </w:r>
      <w:r w:rsidRPr="00383916">
        <w:rPr>
          <w:rFonts w:ascii="Times New Roman" w:hAnsi="Times New Roman" w:cs="Times New Roman"/>
          <w:szCs w:val="20"/>
        </w:rPr>
        <w:t>(1): 7-15.</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Cobridge, D. E. C. (1995). Phosphorus: an outline of chemistry, biochemistry and uses. </w:t>
      </w:r>
      <w:r w:rsidRPr="00383916">
        <w:rPr>
          <w:rFonts w:ascii="Times New Roman" w:hAnsi="Times New Roman" w:cs="Times New Roman"/>
          <w:i/>
          <w:iCs/>
          <w:szCs w:val="20"/>
        </w:rPr>
        <w:t>Studies in Inorganic Chemistry</w:t>
      </w:r>
      <w:r w:rsidRPr="00383916">
        <w:rPr>
          <w:rFonts w:ascii="Times New Roman" w:hAnsi="Times New Roman" w:cs="Times New Roman"/>
          <w:szCs w:val="20"/>
        </w:rPr>
        <w:t xml:space="preserve">: pp. 20. </w:t>
      </w:r>
    </w:p>
    <w:p w:rsidR="002237EF" w:rsidRPr="002237EF"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 xml:space="preserve">Gopalsamy, B. M., Mondal, B., and Ghosh, S. (2009). Taguchi method and ANOVA: An approach for process parameters optimization ofhard machining while machining hardened steel. </w:t>
      </w:r>
      <w:r w:rsidRPr="00383916">
        <w:rPr>
          <w:rFonts w:ascii="Times New Roman" w:hAnsi="Times New Roman" w:cs="Times New Roman"/>
          <w:i/>
          <w:szCs w:val="20"/>
        </w:rPr>
        <w:t xml:space="preserve">Journal of Scientific and Industrial Research, </w:t>
      </w:r>
      <w:r w:rsidRPr="00383916">
        <w:rPr>
          <w:rFonts w:ascii="Times New Roman" w:hAnsi="Times New Roman" w:cs="Times New Roman"/>
          <w:szCs w:val="20"/>
        </w:rPr>
        <w:t>68(8): 686-695.</w:t>
      </w:r>
      <w:bookmarkStart w:id="0" w:name="_GoBack"/>
      <w:bookmarkEnd w:id="0"/>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Sousa, S. I. V., Martins, F. G., Alvim-Ferraz, M. C. M. and Pereira, M. C. (2007). Multiple linear regression and artificial neural networks based on principal components to predict ozone concentrations. </w:t>
      </w:r>
      <w:r w:rsidRPr="00383916">
        <w:rPr>
          <w:rFonts w:ascii="Times New Roman" w:hAnsi="Times New Roman" w:cs="Times New Roman"/>
          <w:i/>
          <w:iCs/>
          <w:szCs w:val="20"/>
        </w:rPr>
        <w:t>Environmental Modelling &amp; Software</w:t>
      </w:r>
      <w:r w:rsidRPr="00383916">
        <w:rPr>
          <w:rFonts w:ascii="Times New Roman" w:hAnsi="Times New Roman" w:cs="Times New Roman"/>
          <w:szCs w:val="20"/>
        </w:rPr>
        <w:t>, </w:t>
      </w:r>
      <w:r w:rsidRPr="00383916">
        <w:rPr>
          <w:rFonts w:ascii="Times New Roman" w:hAnsi="Times New Roman" w:cs="Times New Roman"/>
          <w:iCs/>
          <w:szCs w:val="20"/>
        </w:rPr>
        <w:t>22</w:t>
      </w:r>
      <w:r w:rsidRPr="00383916">
        <w:rPr>
          <w:rFonts w:ascii="Times New Roman" w:hAnsi="Times New Roman" w:cs="Times New Roman"/>
          <w:szCs w:val="20"/>
        </w:rPr>
        <w:t>(1): 97-103.</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color w:val="222222"/>
          <w:szCs w:val="20"/>
          <w:shd w:val="clear" w:color="auto" w:fill="FFFFFF"/>
        </w:rPr>
        <w:t>Andrews, D. F. (1974). A robust method for multiple linear regression. </w:t>
      </w:r>
      <w:r w:rsidRPr="00383916">
        <w:rPr>
          <w:rFonts w:ascii="Times New Roman" w:hAnsi="Times New Roman" w:cs="Times New Roman"/>
          <w:i/>
          <w:iCs/>
          <w:color w:val="222222"/>
          <w:szCs w:val="20"/>
          <w:shd w:val="clear" w:color="auto" w:fill="FFFFFF"/>
        </w:rPr>
        <w:t>Technometrics</w:t>
      </w:r>
      <w:r w:rsidRPr="00383916">
        <w:rPr>
          <w:rFonts w:ascii="Times New Roman" w:hAnsi="Times New Roman" w:cs="Times New Roman"/>
          <w:color w:val="222222"/>
          <w:szCs w:val="20"/>
          <w:shd w:val="clear" w:color="auto" w:fill="FFFFFF"/>
        </w:rPr>
        <w:t>, </w:t>
      </w:r>
      <w:r w:rsidRPr="00383916">
        <w:rPr>
          <w:rFonts w:ascii="Times New Roman" w:hAnsi="Times New Roman" w:cs="Times New Roman"/>
          <w:iCs/>
          <w:color w:val="222222"/>
          <w:szCs w:val="20"/>
          <w:shd w:val="clear" w:color="auto" w:fill="FFFFFF"/>
        </w:rPr>
        <w:t>16</w:t>
      </w:r>
      <w:r w:rsidRPr="00383916">
        <w:rPr>
          <w:rFonts w:ascii="Times New Roman" w:hAnsi="Times New Roman" w:cs="Times New Roman"/>
          <w:color w:val="222222"/>
          <w:szCs w:val="20"/>
          <w:shd w:val="clear" w:color="auto" w:fill="FFFFFF"/>
        </w:rPr>
        <w:t xml:space="preserve">(4): 523-531. </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 xml:space="preserve">Suherman, H. (2017). Optimization of internal mixing parameter on the electrical conductivity of multiwall carbon nanotubes/synthetic graphite/epoxy nanocomposites for conductive polymer composites using Taguchi method. </w:t>
      </w:r>
      <w:r w:rsidRPr="00383916">
        <w:rPr>
          <w:rFonts w:ascii="Times New Roman" w:hAnsi="Times New Roman" w:cs="Times New Roman"/>
          <w:i/>
          <w:szCs w:val="20"/>
        </w:rPr>
        <w:t>Jurnal Kejuruteraan</w:t>
      </w:r>
      <w:r w:rsidRPr="00383916">
        <w:rPr>
          <w:rFonts w:ascii="Times New Roman" w:hAnsi="Times New Roman" w:cs="Times New Roman"/>
          <w:szCs w:val="20"/>
        </w:rPr>
        <w:t>, 29(2): 79-85.</w:t>
      </w:r>
    </w:p>
    <w:p w:rsidR="002237EF" w:rsidRPr="00383916"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Mahapatra, S. S. and Patnaik, A. (2006). Parametric optimization of wire electrical discharge machining (WEDM) process using Taguchi method. </w:t>
      </w:r>
      <w:r w:rsidRPr="00383916">
        <w:rPr>
          <w:rFonts w:ascii="Times New Roman" w:hAnsi="Times New Roman" w:cs="Times New Roman"/>
          <w:i/>
          <w:iCs/>
          <w:szCs w:val="20"/>
        </w:rPr>
        <w:t>Journal of the Brazilian Society of Mechanical Sciences and Engineering</w:t>
      </w:r>
      <w:r w:rsidRPr="00383916">
        <w:rPr>
          <w:rFonts w:ascii="Times New Roman" w:hAnsi="Times New Roman" w:cs="Times New Roman"/>
          <w:szCs w:val="20"/>
        </w:rPr>
        <w:t>, </w:t>
      </w:r>
      <w:r w:rsidRPr="00383916">
        <w:rPr>
          <w:rFonts w:ascii="Times New Roman" w:hAnsi="Times New Roman" w:cs="Times New Roman"/>
          <w:iCs/>
          <w:szCs w:val="20"/>
        </w:rPr>
        <w:t>28</w:t>
      </w:r>
      <w:r w:rsidRPr="00383916">
        <w:rPr>
          <w:rFonts w:ascii="Times New Roman" w:hAnsi="Times New Roman" w:cs="Times New Roman"/>
          <w:szCs w:val="20"/>
        </w:rPr>
        <w:t>(4): 422-429.</w:t>
      </w:r>
    </w:p>
    <w:p w:rsidR="002237EF" w:rsidRDefault="002237EF" w:rsidP="002237EF">
      <w:pPr>
        <w:pStyle w:val="ColorfulList-Accent11"/>
        <w:numPr>
          <w:ilvl w:val="0"/>
          <w:numId w:val="1"/>
        </w:numPr>
        <w:ind w:left="360"/>
        <w:contextualSpacing w:val="0"/>
        <w:outlineLvl w:val="0"/>
        <w:rPr>
          <w:rFonts w:ascii="Times New Roman" w:hAnsi="Times New Roman" w:cs="Times New Roman"/>
          <w:szCs w:val="20"/>
        </w:rPr>
      </w:pPr>
      <w:r w:rsidRPr="00383916">
        <w:rPr>
          <w:rFonts w:ascii="Times New Roman" w:hAnsi="Times New Roman" w:cs="Times New Roman"/>
          <w:szCs w:val="20"/>
        </w:rPr>
        <w:t>Kamaruddin, S., Khan, Z. A. and Foong, S. H. (2010). Application of Taguchi method in the optimization of injection moulding parameters for manufacturing products from plastic blend. </w:t>
      </w:r>
      <w:r w:rsidRPr="00383916">
        <w:rPr>
          <w:rFonts w:ascii="Times New Roman" w:hAnsi="Times New Roman" w:cs="Times New Roman"/>
          <w:i/>
          <w:iCs/>
          <w:szCs w:val="20"/>
        </w:rPr>
        <w:t>International Journal of Engineering and Technology</w:t>
      </w:r>
      <w:r w:rsidRPr="00383916">
        <w:rPr>
          <w:rFonts w:ascii="Times New Roman" w:hAnsi="Times New Roman" w:cs="Times New Roman"/>
          <w:szCs w:val="20"/>
        </w:rPr>
        <w:t>, </w:t>
      </w:r>
      <w:r w:rsidRPr="00383916">
        <w:rPr>
          <w:rFonts w:ascii="Times New Roman" w:hAnsi="Times New Roman" w:cs="Times New Roman"/>
          <w:iCs/>
          <w:szCs w:val="20"/>
        </w:rPr>
        <w:t>2</w:t>
      </w:r>
      <w:r w:rsidRPr="00383916">
        <w:rPr>
          <w:rFonts w:ascii="Times New Roman" w:hAnsi="Times New Roman" w:cs="Times New Roman"/>
          <w:szCs w:val="20"/>
        </w:rPr>
        <w:t xml:space="preserve">(6): 574-530. </w:t>
      </w:r>
    </w:p>
    <w:p w:rsidR="002237EF" w:rsidRPr="002237EF" w:rsidRDefault="002237EF" w:rsidP="002237EF">
      <w:pPr>
        <w:spacing w:after="0" w:line="240" w:lineRule="auto"/>
        <w:jc w:val="both"/>
        <w:outlineLvl w:val="0"/>
        <w:rPr>
          <w:rFonts w:ascii="Times New Roman" w:hAnsi="Times New Roman"/>
          <w:bCs/>
          <w:sz w:val="20"/>
          <w:szCs w:val="20"/>
          <w:lang w:val="ms-MY"/>
        </w:rPr>
      </w:pPr>
    </w:p>
    <w:sectPr w:rsidR="002237EF" w:rsidRPr="002237EF" w:rsidSect="002237E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4CCA79C"/>
    <w:lvl w:ilvl="0" w:tplc="7752FA5C">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EF"/>
    <w:rsid w:val="002237EF"/>
    <w:rsid w:val="0086620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E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37EF"/>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E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37EF"/>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1368</Words>
  <Characters>7527</Characters>
  <Application>Microsoft Office Word</Application>
  <DocSecurity>0</DocSecurity>
  <Lines>221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2018-12-08T14:57:00Z</dcterms:created>
  <dcterms:modified xsi:type="dcterms:W3CDTF">2018-12-08T15:00:00Z</dcterms:modified>
</cp:coreProperties>
</file>