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9C" w:rsidRDefault="00F0079C" w:rsidP="00F0079C">
      <w:pPr>
        <w:autoSpaceDE w:val="0"/>
        <w:autoSpaceDN w:val="0"/>
        <w:adjustRightInd w:val="0"/>
        <w:spacing w:after="0" w:line="240" w:lineRule="auto"/>
        <w:rPr>
          <w:rFonts w:ascii="Times New Roman" w:hAnsi="Times New Roman"/>
          <w:bCs/>
          <w:color w:val="000000"/>
          <w:sz w:val="24"/>
          <w:szCs w:val="24"/>
          <w:lang w:val="en-GB"/>
        </w:rPr>
      </w:pPr>
      <w:r>
        <w:rPr>
          <w:rFonts w:ascii="Times New Roman" w:hAnsi="Times New Roman"/>
          <w:bCs/>
          <w:color w:val="000000"/>
          <w:sz w:val="24"/>
          <w:szCs w:val="24"/>
          <w:lang w:val="en-GB"/>
        </w:rPr>
        <w:t>Malaysian Journal of Analytical Sciences Vol 22 No 6 (2018): 1057 - 1064</w:t>
      </w:r>
    </w:p>
    <w:p w:rsidR="00F0079C" w:rsidRDefault="00F0079C" w:rsidP="00F0079C">
      <w:pPr>
        <w:autoSpaceDE w:val="0"/>
        <w:autoSpaceDN w:val="0"/>
        <w:adjustRightInd w:val="0"/>
        <w:spacing w:after="0" w:line="240" w:lineRule="auto"/>
        <w:rPr>
          <w:rFonts w:ascii="Times New Roman" w:hAnsi="Times New Roman"/>
          <w:bCs/>
          <w:color w:val="000000"/>
          <w:sz w:val="24"/>
          <w:szCs w:val="24"/>
          <w:lang w:val="en-GB"/>
        </w:rPr>
      </w:pPr>
    </w:p>
    <w:p w:rsidR="00F0079C" w:rsidRDefault="00F0079C" w:rsidP="00F0079C">
      <w:pPr>
        <w:autoSpaceDE w:val="0"/>
        <w:autoSpaceDN w:val="0"/>
        <w:adjustRightInd w:val="0"/>
        <w:spacing w:after="0" w:line="240" w:lineRule="auto"/>
        <w:rPr>
          <w:rFonts w:ascii="Times New Roman" w:hAnsi="Times New Roman"/>
          <w:bCs/>
          <w:color w:val="000000"/>
          <w:sz w:val="24"/>
          <w:szCs w:val="24"/>
          <w:lang w:val="en-GB"/>
        </w:rPr>
      </w:pPr>
    </w:p>
    <w:p w:rsidR="00F0079C" w:rsidRPr="00F0079C" w:rsidRDefault="00F0079C" w:rsidP="00F0079C">
      <w:pPr>
        <w:autoSpaceDE w:val="0"/>
        <w:autoSpaceDN w:val="0"/>
        <w:adjustRightInd w:val="0"/>
        <w:spacing w:after="0" w:line="240" w:lineRule="auto"/>
        <w:rPr>
          <w:rFonts w:ascii="Times New Roman" w:hAnsi="Times New Roman"/>
          <w:bCs/>
          <w:color w:val="000000"/>
          <w:sz w:val="24"/>
          <w:szCs w:val="24"/>
          <w:lang w:val="en-GB"/>
        </w:rPr>
      </w:pPr>
    </w:p>
    <w:p w:rsidR="00F0079C" w:rsidRPr="00303E89" w:rsidRDefault="00F0079C" w:rsidP="00F0079C">
      <w:pPr>
        <w:autoSpaceDE w:val="0"/>
        <w:autoSpaceDN w:val="0"/>
        <w:adjustRightInd w:val="0"/>
        <w:spacing w:after="0" w:line="240" w:lineRule="auto"/>
        <w:jc w:val="center"/>
        <w:rPr>
          <w:rFonts w:ascii="Times New Roman" w:hAnsi="Times New Roman"/>
          <w:bCs/>
          <w:color w:val="000000"/>
          <w:sz w:val="28"/>
          <w:szCs w:val="28"/>
          <w:lang w:val="en-GB"/>
        </w:rPr>
      </w:pPr>
      <w:r w:rsidRPr="00303E89">
        <w:rPr>
          <w:rFonts w:ascii="Times New Roman" w:hAnsi="Times New Roman"/>
          <w:bCs/>
          <w:color w:val="000000"/>
          <w:sz w:val="28"/>
          <w:szCs w:val="28"/>
          <w:lang w:val="en-GB"/>
        </w:rPr>
        <w:t xml:space="preserve">EFFECTS OF FIBRE SIZE ON </w:t>
      </w:r>
      <w:r w:rsidRPr="00303E89">
        <w:rPr>
          <w:rFonts w:ascii="Times New Roman" w:hAnsi="Times New Roman"/>
          <w:bCs/>
          <w:i/>
          <w:color w:val="000000"/>
          <w:sz w:val="28"/>
          <w:szCs w:val="28"/>
          <w:lang w:val="en-GB"/>
        </w:rPr>
        <w:t>Sansevieria trifasciata</w:t>
      </w:r>
      <w:r w:rsidRPr="00303E89">
        <w:rPr>
          <w:rFonts w:ascii="Times New Roman" w:hAnsi="Times New Roman"/>
          <w:bCs/>
          <w:color w:val="000000"/>
          <w:sz w:val="28"/>
          <w:szCs w:val="28"/>
          <w:lang w:val="en-GB"/>
        </w:rPr>
        <w:t>/NATURAL RUBBER/</w:t>
      </w:r>
      <w:r>
        <w:rPr>
          <w:rFonts w:ascii="Times New Roman" w:hAnsi="Times New Roman"/>
          <w:bCs/>
          <w:color w:val="000000"/>
          <w:sz w:val="28"/>
          <w:szCs w:val="28"/>
          <w:lang w:val="en-GB"/>
        </w:rPr>
        <w:t xml:space="preserve"> </w:t>
      </w:r>
      <w:r w:rsidRPr="00303E89">
        <w:rPr>
          <w:rFonts w:ascii="Times New Roman" w:hAnsi="Times New Roman"/>
          <w:bCs/>
          <w:color w:val="000000"/>
          <w:sz w:val="28"/>
          <w:szCs w:val="28"/>
          <w:lang w:val="en-GB"/>
        </w:rPr>
        <w:t>HIGH DENSITY POLYETHYLENE BIOCOMPOSITES</w:t>
      </w:r>
    </w:p>
    <w:p w:rsidR="00F0079C" w:rsidRPr="001A686A" w:rsidRDefault="00F0079C" w:rsidP="00F0079C">
      <w:pPr>
        <w:autoSpaceDE w:val="0"/>
        <w:autoSpaceDN w:val="0"/>
        <w:adjustRightInd w:val="0"/>
        <w:spacing w:after="0" w:line="240" w:lineRule="auto"/>
        <w:jc w:val="center"/>
        <w:rPr>
          <w:rFonts w:ascii="Times New Roman" w:hAnsi="Times New Roman"/>
          <w:bCs/>
          <w:color w:val="000000"/>
          <w:lang w:val="en-GB"/>
        </w:rPr>
      </w:pPr>
    </w:p>
    <w:p w:rsidR="00F0079C" w:rsidRPr="00303E89" w:rsidRDefault="00F0079C" w:rsidP="00F0079C">
      <w:pPr>
        <w:autoSpaceDE w:val="0"/>
        <w:autoSpaceDN w:val="0"/>
        <w:adjustRightInd w:val="0"/>
        <w:spacing w:after="0" w:line="240" w:lineRule="auto"/>
        <w:jc w:val="center"/>
        <w:rPr>
          <w:rFonts w:ascii="Times New Roman" w:hAnsi="Times New Roman"/>
          <w:color w:val="000000"/>
          <w:sz w:val="24"/>
          <w:szCs w:val="24"/>
          <w:lang w:val="ms-MY"/>
        </w:rPr>
      </w:pPr>
      <w:r w:rsidRPr="001A686A">
        <w:rPr>
          <w:rFonts w:ascii="Times New Roman" w:hAnsi="Times New Roman"/>
          <w:color w:val="000000"/>
          <w:sz w:val="24"/>
          <w:szCs w:val="24"/>
          <w:lang w:val="en-GB"/>
        </w:rPr>
        <w:t>(</w:t>
      </w:r>
      <w:r w:rsidR="00B62D2C">
        <w:rPr>
          <w:rFonts w:ascii="Times New Roman" w:hAnsi="Times New Roman"/>
          <w:color w:val="000000"/>
          <w:sz w:val="24"/>
          <w:szCs w:val="24"/>
          <w:lang w:val="ms-MY"/>
        </w:rPr>
        <w:t xml:space="preserve">Kesan </w:t>
      </w:r>
      <w:r w:rsidRPr="001A686A">
        <w:rPr>
          <w:rFonts w:ascii="Times New Roman" w:hAnsi="Times New Roman"/>
          <w:color w:val="000000"/>
          <w:sz w:val="24"/>
          <w:szCs w:val="24"/>
          <w:lang w:val="ms-MY"/>
        </w:rPr>
        <w:t>Saiz Serat Te</w:t>
      </w:r>
      <w:r w:rsidR="00BC063A">
        <w:rPr>
          <w:rFonts w:ascii="Times New Roman" w:hAnsi="Times New Roman"/>
          <w:color w:val="000000"/>
          <w:sz w:val="24"/>
          <w:szCs w:val="24"/>
          <w:lang w:val="ms-MY"/>
        </w:rPr>
        <w:t xml:space="preserve">rhadap Biokomposit </w:t>
      </w:r>
      <w:r w:rsidR="00BC063A" w:rsidRPr="00BC063A">
        <w:rPr>
          <w:rFonts w:ascii="Times New Roman" w:hAnsi="Times New Roman"/>
          <w:i/>
          <w:color w:val="000000"/>
          <w:sz w:val="24"/>
          <w:szCs w:val="24"/>
          <w:lang w:val="ms-MY"/>
        </w:rPr>
        <w:t>Sansevieria t</w:t>
      </w:r>
      <w:r w:rsidRPr="00BC063A">
        <w:rPr>
          <w:rFonts w:ascii="Times New Roman" w:hAnsi="Times New Roman"/>
          <w:i/>
          <w:color w:val="000000"/>
          <w:sz w:val="24"/>
          <w:szCs w:val="24"/>
          <w:lang w:val="ms-MY"/>
        </w:rPr>
        <w:t>rifasciata</w:t>
      </w:r>
      <w:r w:rsidRPr="001A686A">
        <w:rPr>
          <w:rFonts w:ascii="Times New Roman" w:hAnsi="Times New Roman"/>
          <w:color w:val="000000"/>
          <w:sz w:val="24"/>
          <w:szCs w:val="24"/>
          <w:lang w:val="ms-MY"/>
        </w:rPr>
        <w:t>/Getah Asli/</w:t>
      </w:r>
      <w:r>
        <w:rPr>
          <w:rFonts w:ascii="Times New Roman" w:hAnsi="Times New Roman"/>
          <w:color w:val="000000"/>
          <w:sz w:val="24"/>
          <w:szCs w:val="24"/>
          <w:lang w:val="ms-MY"/>
        </w:rPr>
        <w:t xml:space="preserve"> </w:t>
      </w:r>
      <w:r w:rsidRPr="001A686A">
        <w:rPr>
          <w:rFonts w:ascii="Times New Roman" w:hAnsi="Times New Roman"/>
          <w:color w:val="000000"/>
          <w:sz w:val="24"/>
          <w:szCs w:val="24"/>
          <w:lang w:val="ms-MY"/>
        </w:rPr>
        <w:t>Polietilena Berketumpatan Tinggi</w:t>
      </w:r>
      <w:r w:rsidRPr="001A686A">
        <w:rPr>
          <w:rFonts w:ascii="Times New Roman" w:hAnsi="Times New Roman"/>
          <w:color w:val="000000"/>
          <w:sz w:val="24"/>
          <w:szCs w:val="24"/>
          <w:lang w:val="en-GB"/>
        </w:rPr>
        <w:t>)</w:t>
      </w:r>
    </w:p>
    <w:p w:rsidR="00F0079C" w:rsidRPr="001A686A" w:rsidRDefault="00F0079C" w:rsidP="00F0079C">
      <w:pPr>
        <w:autoSpaceDE w:val="0"/>
        <w:autoSpaceDN w:val="0"/>
        <w:adjustRightInd w:val="0"/>
        <w:spacing w:after="0" w:line="240" w:lineRule="auto"/>
        <w:jc w:val="center"/>
        <w:rPr>
          <w:rFonts w:ascii="Times New Roman" w:hAnsi="Times New Roman"/>
          <w:color w:val="000000"/>
          <w:sz w:val="24"/>
          <w:szCs w:val="24"/>
          <w:lang w:val="en-GB"/>
        </w:rPr>
      </w:pPr>
    </w:p>
    <w:p w:rsidR="00F0079C" w:rsidRPr="001A686A" w:rsidRDefault="00F0079C" w:rsidP="00F0079C">
      <w:pPr>
        <w:tabs>
          <w:tab w:val="center" w:pos="4525"/>
          <w:tab w:val="right" w:pos="9050"/>
        </w:tabs>
        <w:autoSpaceDE w:val="0"/>
        <w:autoSpaceDN w:val="0"/>
        <w:adjustRightInd w:val="0"/>
        <w:spacing w:after="0" w:line="240" w:lineRule="auto"/>
        <w:jc w:val="center"/>
        <w:rPr>
          <w:rFonts w:ascii="Times New Roman" w:hAnsi="Times New Roman"/>
          <w:color w:val="000000"/>
          <w:sz w:val="20"/>
          <w:szCs w:val="20"/>
          <w:lang w:val="en-GB"/>
        </w:rPr>
      </w:pPr>
      <w:r w:rsidRPr="001A686A">
        <w:rPr>
          <w:rFonts w:ascii="Times New Roman" w:hAnsi="Times New Roman"/>
          <w:bCs/>
          <w:color w:val="000000"/>
          <w:sz w:val="20"/>
          <w:szCs w:val="20"/>
          <w:lang w:val="en-GB"/>
        </w:rPr>
        <w:t>Nurzam Ezdiani Zakaria</w:t>
      </w:r>
      <w:r w:rsidRPr="001A686A">
        <w:rPr>
          <w:rFonts w:ascii="Times New Roman" w:hAnsi="Times New Roman"/>
          <w:color w:val="000000"/>
          <w:sz w:val="20"/>
          <w:szCs w:val="20"/>
          <w:vertAlign w:val="superscript"/>
          <w:lang w:val="en-GB"/>
        </w:rPr>
        <w:t>1,2</w:t>
      </w:r>
      <w:r w:rsidRPr="001A686A">
        <w:rPr>
          <w:rFonts w:ascii="Times New Roman" w:hAnsi="Times New Roman"/>
          <w:bCs/>
          <w:color w:val="000000"/>
          <w:sz w:val="20"/>
          <w:szCs w:val="20"/>
          <w:lang w:val="en-GB"/>
        </w:rPr>
        <w:t xml:space="preserve">, </w:t>
      </w:r>
      <w:r w:rsidRPr="001A686A">
        <w:rPr>
          <w:rFonts w:ascii="Times New Roman" w:hAnsi="Times New Roman"/>
          <w:color w:val="000000"/>
          <w:sz w:val="20"/>
          <w:szCs w:val="20"/>
          <w:lang w:val="en-GB"/>
        </w:rPr>
        <w:t>Ishak Ahmad</w:t>
      </w:r>
      <w:r w:rsidRPr="001A686A">
        <w:rPr>
          <w:rFonts w:ascii="Times New Roman" w:hAnsi="Times New Roman"/>
          <w:color w:val="000000"/>
          <w:sz w:val="20"/>
          <w:szCs w:val="20"/>
          <w:vertAlign w:val="superscript"/>
          <w:lang w:val="en-GB"/>
        </w:rPr>
        <w:t>1,3</w:t>
      </w:r>
      <w:r w:rsidRPr="001A686A">
        <w:rPr>
          <w:rFonts w:ascii="Times New Roman" w:hAnsi="Times New Roman"/>
          <w:color w:val="000000"/>
          <w:sz w:val="20"/>
          <w:szCs w:val="20"/>
          <w:lang w:val="en-GB"/>
        </w:rPr>
        <w:t>, Wan Zarina Wan Mohamad</w:t>
      </w:r>
      <w:r w:rsidRPr="001A686A">
        <w:rPr>
          <w:rFonts w:ascii="Times New Roman" w:hAnsi="Times New Roman"/>
          <w:color w:val="000000"/>
          <w:sz w:val="20"/>
          <w:szCs w:val="20"/>
          <w:vertAlign w:val="superscript"/>
          <w:lang w:val="en-GB"/>
        </w:rPr>
        <w:t>2</w:t>
      </w:r>
      <w:r w:rsidRPr="001A686A">
        <w:rPr>
          <w:rFonts w:ascii="Times New Roman" w:hAnsi="Times New Roman"/>
          <w:sz w:val="20"/>
          <w:szCs w:val="20"/>
          <w:lang w:val="en-GB"/>
        </w:rPr>
        <w:t>, Azizah Baharum</w:t>
      </w:r>
      <w:r w:rsidRPr="001A686A">
        <w:rPr>
          <w:rFonts w:ascii="Times New Roman" w:hAnsi="Times New Roman"/>
          <w:sz w:val="20"/>
          <w:szCs w:val="20"/>
          <w:vertAlign w:val="superscript"/>
          <w:lang w:val="en-GB"/>
        </w:rPr>
        <w:t>1,3</w:t>
      </w:r>
      <w:r w:rsidRPr="00303E89">
        <w:rPr>
          <w:rFonts w:ascii="Times New Roman" w:hAnsi="Times New Roman"/>
          <w:color w:val="000000"/>
          <w:sz w:val="20"/>
          <w:szCs w:val="20"/>
          <w:lang w:val="en-GB"/>
        </w:rPr>
        <w:t>*</w:t>
      </w:r>
    </w:p>
    <w:p w:rsidR="00F0079C" w:rsidRPr="00F0079C" w:rsidRDefault="00F0079C" w:rsidP="00F0079C">
      <w:pPr>
        <w:tabs>
          <w:tab w:val="center" w:pos="4525"/>
          <w:tab w:val="right" w:pos="9050"/>
        </w:tabs>
        <w:autoSpaceDE w:val="0"/>
        <w:autoSpaceDN w:val="0"/>
        <w:adjustRightInd w:val="0"/>
        <w:spacing w:after="0" w:line="240" w:lineRule="auto"/>
        <w:jc w:val="center"/>
        <w:rPr>
          <w:rFonts w:ascii="Times New Roman" w:hAnsi="Times New Roman"/>
          <w:color w:val="000000"/>
          <w:sz w:val="20"/>
          <w:szCs w:val="20"/>
          <w:lang w:val="en-GB"/>
        </w:rPr>
      </w:pPr>
      <w:bookmarkStart w:id="0" w:name="_GoBack"/>
      <w:bookmarkEnd w:id="0"/>
    </w:p>
    <w:p w:rsidR="00F0079C" w:rsidRPr="00F0079C" w:rsidRDefault="00F0079C" w:rsidP="00F0079C">
      <w:pPr>
        <w:autoSpaceDE w:val="0"/>
        <w:autoSpaceDN w:val="0"/>
        <w:adjustRightInd w:val="0"/>
        <w:spacing w:after="0" w:line="240" w:lineRule="auto"/>
        <w:jc w:val="center"/>
        <w:rPr>
          <w:rFonts w:ascii="Times New Roman" w:hAnsi="Times New Roman"/>
          <w:i/>
          <w:sz w:val="20"/>
          <w:szCs w:val="20"/>
          <w:lang w:val="en-GB"/>
        </w:rPr>
      </w:pPr>
      <w:r w:rsidRPr="00F0079C">
        <w:rPr>
          <w:rFonts w:ascii="Times New Roman" w:hAnsi="Times New Roman"/>
          <w:i/>
          <w:sz w:val="20"/>
          <w:szCs w:val="20"/>
          <w:vertAlign w:val="superscript"/>
          <w:lang w:val="en-GB"/>
        </w:rPr>
        <w:t>1</w:t>
      </w:r>
      <w:r w:rsidRPr="00F0079C">
        <w:rPr>
          <w:rFonts w:ascii="Times New Roman" w:hAnsi="Times New Roman"/>
          <w:i/>
          <w:sz w:val="20"/>
          <w:szCs w:val="20"/>
          <w:lang w:val="en-GB"/>
        </w:rPr>
        <w:t>School of Chemical Sciences and Food Technology, Faculty of Science and Technology,</w:t>
      </w:r>
    </w:p>
    <w:p w:rsidR="00F0079C" w:rsidRPr="00F0079C" w:rsidRDefault="00F0079C" w:rsidP="00F0079C">
      <w:pPr>
        <w:autoSpaceDE w:val="0"/>
        <w:autoSpaceDN w:val="0"/>
        <w:adjustRightInd w:val="0"/>
        <w:spacing w:after="0" w:line="240" w:lineRule="auto"/>
        <w:jc w:val="center"/>
        <w:rPr>
          <w:rFonts w:ascii="Times New Roman" w:hAnsi="Times New Roman"/>
          <w:i/>
          <w:color w:val="000000"/>
          <w:sz w:val="20"/>
          <w:szCs w:val="20"/>
          <w:lang w:val="en-GB"/>
        </w:rPr>
      </w:pPr>
      <w:r w:rsidRPr="00F0079C">
        <w:rPr>
          <w:rFonts w:ascii="Times New Roman" w:hAnsi="Times New Roman"/>
          <w:i/>
          <w:sz w:val="20"/>
          <w:szCs w:val="20"/>
          <w:lang w:val="en-GB"/>
        </w:rPr>
        <w:t>Universiti Kebangsaan Malaysia,</w:t>
      </w:r>
      <w:r w:rsidRPr="00F0079C">
        <w:rPr>
          <w:rFonts w:ascii="Times New Roman" w:hAnsi="Times New Roman"/>
          <w:i/>
          <w:color w:val="000000"/>
          <w:sz w:val="20"/>
          <w:szCs w:val="20"/>
          <w:lang w:val="en-GB"/>
        </w:rPr>
        <w:t xml:space="preserve"> 43600 UKM Bangi, Selangor, Malaysia</w:t>
      </w:r>
    </w:p>
    <w:p w:rsidR="00F0079C" w:rsidRPr="00F0079C" w:rsidRDefault="00F0079C" w:rsidP="00F0079C">
      <w:pPr>
        <w:autoSpaceDE w:val="0"/>
        <w:autoSpaceDN w:val="0"/>
        <w:adjustRightInd w:val="0"/>
        <w:spacing w:after="0" w:line="240" w:lineRule="auto"/>
        <w:jc w:val="center"/>
        <w:rPr>
          <w:rFonts w:ascii="Times New Roman" w:hAnsi="Times New Roman"/>
          <w:i/>
          <w:iCs/>
          <w:sz w:val="20"/>
          <w:szCs w:val="20"/>
          <w:lang w:val="en-GB"/>
        </w:rPr>
      </w:pPr>
      <w:r w:rsidRPr="00F0079C">
        <w:rPr>
          <w:rFonts w:ascii="Times New Roman" w:hAnsi="Times New Roman"/>
          <w:i/>
          <w:iCs/>
          <w:sz w:val="20"/>
          <w:szCs w:val="20"/>
          <w:vertAlign w:val="superscript"/>
          <w:lang w:val="en-GB"/>
        </w:rPr>
        <w:t>2</w:t>
      </w:r>
      <w:r w:rsidRPr="00F0079C">
        <w:rPr>
          <w:rFonts w:ascii="Times New Roman" w:hAnsi="Times New Roman"/>
          <w:i/>
          <w:iCs/>
          <w:sz w:val="20"/>
          <w:szCs w:val="20"/>
          <w:lang w:val="en-GB"/>
        </w:rPr>
        <w:t>Food Processing and Packaging Programme, Food Science Technology Research Centre,</w:t>
      </w:r>
    </w:p>
    <w:p w:rsidR="00F0079C" w:rsidRPr="00F0079C" w:rsidRDefault="00F0079C" w:rsidP="00F0079C">
      <w:pPr>
        <w:autoSpaceDE w:val="0"/>
        <w:autoSpaceDN w:val="0"/>
        <w:adjustRightInd w:val="0"/>
        <w:spacing w:after="0" w:line="240" w:lineRule="auto"/>
        <w:jc w:val="center"/>
        <w:rPr>
          <w:rFonts w:ascii="Times New Roman" w:hAnsi="Times New Roman"/>
          <w:i/>
          <w:iCs/>
          <w:sz w:val="20"/>
          <w:szCs w:val="20"/>
          <w:lang w:val="en-GB"/>
        </w:rPr>
      </w:pPr>
      <w:r w:rsidRPr="00F0079C">
        <w:rPr>
          <w:rFonts w:ascii="Times New Roman" w:hAnsi="Times New Roman"/>
          <w:i/>
          <w:iCs/>
          <w:sz w:val="20"/>
          <w:szCs w:val="20"/>
          <w:lang w:val="en-GB"/>
        </w:rPr>
        <w:t xml:space="preserve">Malaysian Agricultural Research and Development Institute,P.O Box 12301 General Post Office, </w:t>
      </w:r>
    </w:p>
    <w:p w:rsidR="00F0079C" w:rsidRPr="00F0079C" w:rsidRDefault="00F0079C" w:rsidP="00F0079C">
      <w:pPr>
        <w:autoSpaceDE w:val="0"/>
        <w:autoSpaceDN w:val="0"/>
        <w:adjustRightInd w:val="0"/>
        <w:spacing w:after="0" w:line="240" w:lineRule="auto"/>
        <w:jc w:val="center"/>
        <w:rPr>
          <w:rFonts w:ascii="Times New Roman" w:hAnsi="Times New Roman"/>
          <w:i/>
          <w:iCs/>
          <w:sz w:val="20"/>
          <w:szCs w:val="20"/>
          <w:lang w:val="en-GB"/>
        </w:rPr>
      </w:pPr>
      <w:r w:rsidRPr="00F0079C">
        <w:rPr>
          <w:rFonts w:ascii="Times New Roman" w:hAnsi="Times New Roman"/>
          <w:i/>
          <w:iCs/>
          <w:sz w:val="20"/>
          <w:szCs w:val="20"/>
          <w:lang w:val="en-GB"/>
        </w:rPr>
        <w:t>50774 Kuala Lumpur, Malaysia</w:t>
      </w:r>
    </w:p>
    <w:p w:rsidR="00F0079C" w:rsidRPr="00F0079C" w:rsidRDefault="00F0079C" w:rsidP="00F0079C">
      <w:pPr>
        <w:autoSpaceDE w:val="0"/>
        <w:autoSpaceDN w:val="0"/>
        <w:adjustRightInd w:val="0"/>
        <w:spacing w:after="0" w:line="240" w:lineRule="auto"/>
        <w:jc w:val="center"/>
        <w:rPr>
          <w:rFonts w:ascii="Times New Roman" w:hAnsi="Times New Roman"/>
          <w:i/>
          <w:sz w:val="20"/>
          <w:szCs w:val="20"/>
          <w:lang w:val="en-GB"/>
        </w:rPr>
      </w:pPr>
      <w:r w:rsidRPr="00F0079C">
        <w:rPr>
          <w:rFonts w:ascii="Times New Roman" w:hAnsi="Times New Roman"/>
          <w:i/>
          <w:sz w:val="20"/>
          <w:szCs w:val="20"/>
          <w:vertAlign w:val="superscript"/>
          <w:lang w:val="en-GB"/>
        </w:rPr>
        <w:t>3</w:t>
      </w:r>
      <w:r w:rsidRPr="00F0079C">
        <w:rPr>
          <w:rFonts w:ascii="Times New Roman" w:hAnsi="Times New Roman"/>
          <w:i/>
          <w:sz w:val="20"/>
          <w:szCs w:val="20"/>
          <w:lang w:val="en-GB"/>
        </w:rPr>
        <w:t>Polymer Research Centre, Faculty of Science and Technology,</w:t>
      </w:r>
    </w:p>
    <w:p w:rsidR="00F0079C" w:rsidRPr="00F0079C" w:rsidRDefault="00F0079C" w:rsidP="00F0079C">
      <w:pPr>
        <w:autoSpaceDE w:val="0"/>
        <w:autoSpaceDN w:val="0"/>
        <w:adjustRightInd w:val="0"/>
        <w:spacing w:after="0" w:line="240" w:lineRule="auto"/>
        <w:jc w:val="center"/>
        <w:rPr>
          <w:rFonts w:ascii="Times New Roman" w:hAnsi="Times New Roman"/>
          <w:i/>
          <w:sz w:val="20"/>
          <w:szCs w:val="20"/>
          <w:lang w:val="en-GB"/>
        </w:rPr>
      </w:pPr>
      <w:r w:rsidRPr="00F0079C">
        <w:rPr>
          <w:rFonts w:ascii="Times New Roman" w:hAnsi="Times New Roman"/>
          <w:i/>
          <w:sz w:val="20"/>
          <w:szCs w:val="20"/>
          <w:lang w:val="en-GB"/>
        </w:rPr>
        <w:t>Universiti Kebangsaan Malaysia,</w:t>
      </w:r>
      <w:r w:rsidRPr="00F0079C">
        <w:rPr>
          <w:rFonts w:ascii="Times New Roman" w:hAnsi="Times New Roman"/>
          <w:i/>
          <w:color w:val="000000"/>
          <w:sz w:val="20"/>
          <w:szCs w:val="20"/>
          <w:lang w:val="en-GB"/>
        </w:rPr>
        <w:t xml:space="preserve"> 43600 UKM Bangi, Selangor, Malaysia</w:t>
      </w:r>
    </w:p>
    <w:p w:rsidR="00F0079C" w:rsidRPr="00F0079C" w:rsidRDefault="00F0079C" w:rsidP="00F0079C">
      <w:pPr>
        <w:autoSpaceDE w:val="0"/>
        <w:autoSpaceDN w:val="0"/>
        <w:adjustRightInd w:val="0"/>
        <w:spacing w:after="0" w:line="240" w:lineRule="auto"/>
        <w:jc w:val="center"/>
        <w:rPr>
          <w:rFonts w:ascii="Times New Roman" w:hAnsi="Times New Roman"/>
          <w:i/>
          <w:sz w:val="20"/>
          <w:szCs w:val="20"/>
          <w:lang w:val="en-GB"/>
        </w:rPr>
      </w:pPr>
    </w:p>
    <w:p w:rsidR="00F0079C" w:rsidRPr="00F0079C" w:rsidRDefault="00F0079C" w:rsidP="00F0079C">
      <w:pPr>
        <w:spacing w:after="0" w:line="240" w:lineRule="auto"/>
        <w:jc w:val="center"/>
        <w:rPr>
          <w:rFonts w:ascii="Times New Roman" w:hAnsi="Times New Roman"/>
          <w:i/>
          <w:sz w:val="20"/>
          <w:szCs w:val="20"/>
          <w:lang w:val="en-GB"/>
        </w:rPr>
      </w:pPr>
      <w:r w:rsidRPr="00F0079C">
        <w:rPr>
          <w:rFonts w:ascii="Times New Roman" w:hAnsi="Times New Roman"/>
          <w:i/>
          <w:sz w:val="20"/>
          <w:szCs w:val="20"/>
          <w:lang w:val="en-GB"/>
        </w:rPr>
        <w:t>*Corresponding author: azeiss@ukm.edu.my</w:t>
      </w:r>
    </w:p>
    <w:p w:rsidR="00F0079C" w:rsidRPr="00F0079C" w:rsidRDefault="00F0079C" w:rsidP="00F0079C">
      <w:pPr>
        <w:spacing w:after="0" w:line="240" w:lineRule="auto"/>
        <w:jc w:val="center"/>
        <w:rPr>
          <w:rFonts w:ascii="Times New Roman" w:hAnsi="Times New Roman"/>
          <w:noProof/>
          <w:sz w:val="20"/>
          <w:szCs w:val="20"/>
          <w:lang w:bidi="ar-SA"/>
        </w:rPr>
      </w:pPr>
    </w:p>
    <w:p w:rsidR="00F0079C" w:rsidRPr="00F0079C" w:rsidRDefault="00F0079C" w:rsidP="00F0079C">
      <w:pPr>
        <w:spacing w:after="0" w:line="240" w:lineRule="auto"/>
        <w:jc w:val="center"/>
        <w:rPr>
          <w:rFonts w:ascii="Times New Roman" w:hAnsi="Times New Roman"/>
          <w:noProof/>
          <w:sz w:val="20"/>
          <w:szCs w:val="20"/>
          <w:lang w:bidi="ar-SA"/>
        </w:rPr>
      </w:pPr>
    </w:p>
    <w:p w:rsidR="00F0079C" w:rsidRPr="00F0079C" w:rsidRDefault="00F0079C" w:rsidP="00F0079C">
      <w:pPr>
        <w:spacing w:after="0" w:line="240" w:lineRule="auto"/>
        <w:jc w:val="center"/>
        <w:rPr>
          <w:rFonts w:ascii="Times New Roman" w:hAnsi="Times New Roman"/>
          <w:noProof/>
          <w:sz w:val="20"/>
          <w:szCs w:val="20"/>
          <w:lang w:bidi="ar-SA"/>
        </w:rPr>
      </w:pPr>
      <w:r w:rsidRPr="00F0079C">
        <w:rPr>
          <w:rFonts w:ascii="Times New Roman" w:hAnsi="Times New Roman"/>
          <w:noProof/>
          <w:sz w:val="20"/>
          <w:szCs w:val="20"/>
          <w:lang w:bidi="ar-SA"/>
        </w:rPr>
        <w:t>Received: 27 July 2017; Accepted: 28 April 2018</w:t>
      </w:r>
    </w:p>
    <w:p w:rsidR="00F0079C" w:rsidRPr="00F0079C" w:rsidRDefault="00F0079C" w:rsidP="00F0079C">
      <w:pPr>
        <w:spacing w:after="0" w:line="240" w:lineRule="auto"/>
        <w:jc w:val="center"/>
        <w:rPr>
          <w:rFonts w:ascii="Times New Roman" w:hAnsi="Times New Roman"/>
          <w:noProof/>
          <w:sz w:val="20"/>
          <w:szCs w:val="20"/>
          <w:lang w:bidi="ar-SA"/>
        </w:rPr>
      </w:pPr>
    </w:p>
    <w:p w:rsidR="00F0079C" w:rsidRPr="00F0079C" w:rsidRDefault="00F0079C" w:rsidP="00F0079C">
      <w:pPr>
        <w:spacing w:after="0" w:line="240" w:lineRule="auto"/>
        <w:jc w:val="center"/>
        <w:rPr>
          <w:rFonts w:ascii="Times New Roman" w:hAnsi="Times New Roman"/>
          <w:noProof/>
          <w:sz w:val="20"/>
          <w:szCs w:val="20"/>
          <w:lang w:bidi="ar-SA"/>
        </w:rPr>
      </w:pPr>
    </w:p>
    <w:p w:rsidR="00F0079C" w:rsidRPr="00F0079C" w:rsidRDefault="00F0079C" w:rsidP="00F0079C">
      <w:pPr>
        <w:spacing w:after="0" w:line="240" w:lineRule="auto"/>
        <w:jc w:val="center"/>
        <w:rPr>
          <w:rFonts w:ascii="Times New Roman" w:hAnsi="Times New Roman"/>
          <w:b/>
          <w:noProof/>
          <w:sz w:val="20"/>
          <w:szCs w:val="20"/>
          <w:lang w:bidi="ar-SA"/>
        </w:rPr>
      </w:pPr>
      <w:r w:rsidRPr="00F0079C">
        <w:rPr>
          <w:rFonts w:ascii="Times New Roman" w:hAnsi="Times New Roman"/>
          <w:b/>
          <w:noProof/>
          <w:sz w:val="20"/>
          <w:szCs w:val="20"/>
          <w:lang w:bidi="ar-SA"/>
        </w:rPr>
        <w:t>Abstract</w:t>
      </w:r>
    </w:p>
    <w:p w:rsidR="00F0079C" w:rsidRPr="00F0079C" w:rsidRDefault="00F0079C" w:rsidP="00F0079C">
      <w:pPr>
        <w:autoSpaceDE w:val="0"/>
        <w:autoSpaceDN w:val="0"/>
        <w:adjustRightInd w:val="0"/>
        <w:spacing w:after="0" w:line="240" w:lineRule="auto"/>
        <w:jc w:val="both"/>
        <w:rPr>
          <w:rFonts w:ascii="Times New Roman" w:hAnsi="Times New Roman"/>
          <w:bCs/>
          <w:sz w:val="20"/>
          <w:szCs w:val="20"/>
          <w:lang w:val="en-GB"/>
        </w:rPr>
      </w:pPr>
      <w:r w:rsidRPr="00F0079C">
        <w:rPr>
          <w:rFonts w:ascii="Times New Roman" w:hAnsi="Times New Roman"/>
          <w:bCs/>
          <w:sz w:val="20"/>
          <w:szCs w:val="20"/>
          <w:lang w:val="en-GB"/>
        </w:rPr>
        <w:t xml:space="preserve">This research was done to study the effects of different fibre sizes (1 mm, 500 µm, 250 µm and 125 µm) on the mechanical, morphological and thermal properties of </w:t>
      </w:r>
      <w:r w:rsidRPr="00F0079C">
        <w:rPr>
          <w:rFonts w:ascii="Times New Roman" w:hAnsi="Times New Roman"/>
          <w:bCs/>
          <w:i/>
          <w:sz w:val="20"/>
          <w:szCs w:val="20"/>
          <w:lang w:val="en-GB"/>
        </w:rPr>
        <w:t>Sansevieria trifasciata</w:t>
      </w:r>
      <w:r w:rsidRPr="00F0079C">
        <w:rPr>
          <w:rFonts w:ascii="Times New Roman" w:hAnsi="Times New Roman"/>
          <w:bCs/>
          <w:sz w:val="20"/>
          <w:szCs w:val="20"/>
          <w:lang w:val="en-GB"/>
        </w:rPr>
        <w:t xml:space="preserve"> fibre/natural rubber/high density polyethylene (STF/NR/HDPE) composites. Processing of STF/NR/HDPE composites was done by using an internal mixer machine. The processing parameters used were 135 °C for temperature and a mixing rotor speed of 55 rpm for 15 minutes. Filler loading was varied from 10% to 40% of STF. The composite blends obtained were pressed with a hot press machine to get test samples of 1 mm and 3 mm in thickness. Samples were evaluated </w:t>
      </w:r>
      <w:r w:rsidRPr="00F0079C">
        <w:rPr>
          <w:rFonts w:ascii="Times New Roman" w:hAnsi="Times New Roman"/>
          <w:bCs/>
          <w:i/>
          <w:sz w:val="20"/>
          <w:szCs w:val="20"/>
          <w:lang w:val="en-GB"/>
        </w:rPr>
        <w:t>via</w:t>
      </w:r>
      <w:r w:rsidRPr="00F0079C">
        <w:rPr>
          <w:rFonts w:ascii="Times New Roman" w:hAnsi="Times New Roman"/>
          <w:bCs/>
          <w:sz w:val="20"/>
          <w:szCs w:val="20"/>
          <w:lang w:val="en-GB"/>
        </w:rPr>
        <w:t xml:space="preserve"> tensile tests, Izod impact test and </w:t>
      </w:r>
      <w:bookmarkStart w:id="1" w:name="_Hlk531702998"/>
      <w:r w:rsidRPr="00F0079C">
        <w:rPr>
          <w:rFonts w:ascii="Times New Roman" w:hAnsi="Times New Roman"/>
          <w:bCs/>
          <w:sz w:val="20"/>
          <w:szCs w:val="20"/>
          <w:lang w:val="en-GB"/>
        </w:rPr>
        <w:t xml:space="preserve">differential scanning calorimeter </w:t>
      </w:r>
      <w:bookmarkEnd w:id="1"/>
      <w:r w:rsidRPr="00F0079C">
        <w:rPr>
          <w:rFonts w:ascii="Times New Roman" w:hAnsi="Times New Roman"/>
          <w:bCs/>
          <w:sz w:val="20"/>
          <w:szCs w:val="20"/>
          <w:lang w:val="en-GB"/>
        </w:rPr>
        <w:t xml:space="preserve">(DSC). Morphological studies were carried out </w:t>
      </w:r>
      <w:r w:rsidRPr="00F0079C">
        <w:rPr>
          <w:rFonts w:ascii="Times New Roman" w:hAnsi="Times New Roman"/>
          <w:bCs/>
          <w:i/>
          <w:sz w:val="20"/>
          <w:szCs w:val="20"/>
          <w:lang w:val="en-GB"/>
        </w:rPr>
        <w:t>via</w:t>
      </w:r>
      <w:r w:rsidRPr="00F0079C">
        <w:rPr>
          <w:rFonts w:ascii="Times New Roman" w:hAnsi="Times New Roman"/>
          <w:bCs/>
          <w:sz w:val="20"/>
          <w:szCs w:val="20"/>
          <w:lang w:val="en-GB"/>
        </w:rPr>
        <w:t xml:space="preserve"> scanning electron microscope (SEM). Results showed that tensile strength and impact strength decreased while tensile modulus increased when filler loading increased. Smaller particle size will give more interfacial interaction between fibre and matrix. Adding a higher amount of filler will also increase the viscosity and the stiffness of the materials. Overall, it showed that 125 µm of fibre size has given higher values/stable results of tensile strength and modulus. Thermal behaviour of the materials was not affected much by fibre size.</w:t>
      </w:r>
    </w:p>
    <w:p w:rsidR="00F0079C" w:rsidRPr="00F0079C" w:rsidRDefault="00F0079C" w:rsidP="00F0079C">
      <w:pPr>
        <w:autoSpaceDE w:val="0"/>
        <w:autoSpaceDN w:val="0"/>
        <w:adjustRightInd w:val="0"/>
        <w:spacing w:after="0" w:line="240" w:lineRule="auto"/>
        <w:jc w:val="both"/>
        <w:rPr>
          <w:rFonts w:ascii="Times New Roman" w:hAnsi="Times New Roman"/>
          <w:bCs/>
          <w:sz w:val="20"/>
          <w:szCs w:val="20"/>
          <w:lang w:val="en-GB"/>
        </w:rPr>
      </w:pPr>
    </w:p>
    <w:p w:rsidR="00F0079C" w:rsidRPr="00F0079C" w:rsidRDefault="00F0079C" w:rsidP="00F0079C">
      <w:pPr>
        <w:autoSpaceDE w:val="0"/>
        <w:autoSpaceDN w:val="0"/>
        <w:adjustRightInd w:val="0"/>
        <w:spacing w:after="0" w:line="240" w:lineRule="auto"/>
        <w:jc w:val="both"/>
        <w:rPr>
          <w:rFonts w:ascii="Times New Roman" w:hAnsi="Times New Roman"/>
          <w:bCs/>
          <w:sz w:val="20"/>
          <w:szCs w:val="20"/>
          <w:lang w:val="en-GB"/>
        </w:rPr>
      </w:pPr>
      <w:r w:rsidRPr="00F0079C">
        <w:rPr>
          <w:rFonts w:ascii="Times New Roman" w:hAnsi="Times New Roman"/>
          <w:b/>
          <w:bCs/>
          <w:sz w:val="20"/>
          <w:szCs w:val="20"/>
          <w:lang w:val="en-GB"/>
        </w:rPr>
        <w:t xml:space="preserve">Keywords: </w:t>
      </w:r>
      <w:r w:rsidRPr="00F0079C">
        <w:rPr>
          <w:rFonts w:ascii="Times New Roman" w:hAnsi="Times New Roman"/>
          <w:bCs/>
          <w:i/>
          <w:iCs/>
          <w:sz w:val="20"/>
          <w:szCs w:val="20"/>
          <w:lang w:val="en-GB"/>
        </w:rPr>
        <w:t xml:space="preserve"> </w:t>
      </w:r>
      <w:r w:rsidRPr="00F0079C">
        <w:rPr>
          <w:rFonts w:ascii="Times New Roman" w:hAnsi="Times New Roman"/>
          <w:bCs/>
          <w:iCs/>
          <w:sz w:val="20"/>
          <w:szCs w:val="20"/>
          <w:lang w:val="en-GB"/>
        </w:rPr>
        <w:t xml:space="preserve">polymer </w:t>
      </w:r>
      <w:r w:rsidRPr="00F0079C">
        <w:rPr>
          <w:rFonts w:ascii="Times New Roman" w:hAnsi="Times New Roman"/>
          <w:bCs/>
          <w:sz w:val="20"/>
          <w:szCs w:val="20"/>
          <w:lang w:val="en-GB"/>
        </w:rPr>
        <w:t xml:space="preserve">composites, fibre size, natural fibre, </w:t>
      </w:r>
      <w:r w:rsidRPr="00F0079C">
        <w:rPr>
          <w:rStyle w:val="Emphasis"/>
          <w:rFonts w:ascii="Times New Roman" w:hAnsi="Times New Roman"/>
          <w:b w:val="0"/>
          <w:sz w:val="20"/>
          <w:szCs w:val="20"/>
          <w:lang w:val="en-GB"/>
        </w:rPr>
        <w:t>mechanical</w:t>
      </w:r>
      <w:r w:rsidRPr="00F0079C">
        <w:rPr>
          <w:rFonts w:ascii="Times New Roman" w:hAnsi="Times New Roman"/>
          <w:bCs/>
          <w:sz w:val="20"/>
          <w:szCs w:val="20"/>
          <w:lang w:val="en-GB"/>
        </w:rPr>
        <w:t xml:space="preserve"> properties, thermal properties</w:t>
      </w:r>
    </w:p>
    <w:p w:rsidR="00F0079C" w:rsidRPr="00F0079C" w:rsidRDefault="00F0079C" w:rsidP="00F0079C">
      <w:pPr>
        <w:autoSpaceDE w:val="0"/>
        <w:autoSpaceDN w:val="0"/>
        <w:adjustRightInd w:val="0"/>
        <w:spacing w:after="0" w:line="240" w:lineRule="auto"/>
        <w:jc w:val="center"/>
        <w:rPr>
          <w:rFonts w:ascii="Times New Roman" w:hAnsi="Times New Roman"/>
          <w:b/>
          <w:bCs/>
          <w:sz w:val="20"/>
          <w:szCs w:val="20"/>
          <w:lang w:val="en-GB"/>
        </w:rPr>
      </w:pPr>
    </w:p>
    <w:p w:rsidR="00F0079C" w:rsidRPr="00F0079C" w:rsidRDefault="00F0079C" w:rsidP="00F0079C">
      <w:pPr>
        <w:autoSpaceDE w:val="0"/>
        <w:autoSpaceDN w:val="0"/>
        <w:adjustRightInd w:val="0"/>
        <w:spacing w:after="0" w:line="240" w:lineRule="auto"/>
        <w:jc w:val="center"/>
        <w:rPr>
          <w:rFonts w:ascii="Times New Roman" w:hAnsi="Times New Roman"/>
          <w:b/>
          <w:bCs/>
          <w:sz w:val="20"/>
          <w:szCs w:val="20"/>
          <w:lang w:val="en-GB"/>
        </w:rPr>
      </w:pPr>
      <w:r w:rsidRPr="00F0079C">
        <w:rPr>
          <w:rFonts w:ascii="Times New Roman" w:hAnsi="Times New Roman"/>
          <w:b/>
          <w:bCs/>
          <w:sz w:val="20"/>
          <w:szCs w:val="20"/>
          <w:lang w:val="en-GB"/>
        </w:rPr>
        <w:t>Abstrak</w:t>
      </w:r>
    </w:p>
    <w:p w:rsidR="00F0079C" w:rsidRPr="00F0079C" w:rsidRDefault="00F0079C" w:rsidP="00F0079C">
      <w:pPr>
        <w:autoSpaceDE w:val="0"/>
        <w:autoSpaceDN w:val="0"/>
        <w:adjustRightInd w:val="0"/>
        <w:spacing w:after="0" w:line="240" w:lineRule="auto"/>
        <w:jc w:val="both"/>
        <w:rPr>
          <w:rFonts w:ascii="Times New Roman" w:hAnsi="Times New Roman"/>
          <w:b/>
          <w:color w:val="000000"/>
          <w:sz w:val="20"/>
          <w:szCs w:val="20"/>
          <w:lang w:val="ms-MY"/>
        </w:rPr>
      </w:pPr>
      <w:r w:rsidRPr="00F0079C">
        <w:rPr>
          <w:rFonts w:ascii="Times New Roman" w:hAnsi="Times New Roman"/>
          <w:color w:val="000000"/>
          <w:sz w:val="20"/>
          <w:szCs w:val="20"/>
          <w:lang w:val="ms-MY"/>
        </w:rPr>
        <w:t xml:space="preserve">Kajian ini dilakukan untuk mengkaji kesan perbezaan saiz serat (1 </w:t>
      </w:r>
      <w:r w:rsidRPr="00F0079C">
        <w:rPr>
          <w:rFonts w:ascii="Times New Roman" w:hAnsi="Times New Roman"/>
          <w:bCs/>
          <w:sz w:val="20"/>
          <w:szCs w:val="20"/>
          <w:lang w:val="ms-MY"/>
        </w:rPr>
        <w:t>mm, 500 µm, 250 µm and 125 µm</w:t>
      </w:r>
      <w:r w:rsidRPr="00F0079C">
        <w:rPr>
          <w:rFonts w:ascii="Times New Roman" w:hAnsi="Times New Roman"/>
          <w:color w:val="000000"/>
          <w:sz w:val="20"/>
          <w:szCs w:val="20"/>
          <w:lang w:val="ms-MY"/>
        </w:rPr>
        <w:t xml:space="preserve">) ke atas sifat mekanikal, morfologi dan terma komposit </w:t>
      </w:r>
      <w:r w:rsidRPr="00F0079C">
        <w:rPr>
          <w:rFonts w:ascii="Times New Roman" w:hAnsi="Times New Roman"/>
          <w:i/>
          <w:color w:val="000000"/>
          <w:sz w:val="20"/>
          <w:szCs w:val="20"/>
          <w:lang w:val="ms-MY"/>
        </w:rPr>
        <w:t>Sansevieria trifasciata</w:t>
      </w:r>
      <w:r w:rsidRPr="00F0079C">
        <w:rPr>
          <w:rFonts w:ascii="Times New Roman" w:hAnsi="Times New Roman"/>
          <w:color w:val="000000"/>
          <w:sz w:val="20"/>
          <w:szCs w:val="20"/>
          <w:lang w:val="ms-MY"/>
        </w:rPr>
        <w:t xml:space="preserve">/getah asli/polietilena ketumpatan tinggi (STF/NR/HDPE). Pemprosesan komposit STF/NR/HDPE dilakukan dengan menggunakan mesin pengadun dalaman. Parameter pemprosesan yang digunakan adalah 135°C untuk suhu dan kelajuan rotor pada 55 rpm selama 15 minit. Penambahan pengisi telah divariasikan antara 10% hingga 40% STF. Adunan komposit yang terhasil ditekan dengan mesin penekan panas untuk mendapatkan sampel ujian berketebalan 1 mm dan 3 mm. Sampel dinilai melalui ujian regangan, ujian hentaman Izod dan kalorimetri pengimbasan berbeza (DSC). Kajian morfologi dijalankan dengan menggunakan SEM. Keputusan menunjukkan bahawa kekuatan regangan dan kekuatan </w:t>
      </w:r>
      <w:r w:rsidRPr="00F0079C">
        <w:rPr>
          <w:rFonts w:ascii="Times New Roman" w:hAnsi="Times New Roman"/>
          <w:color w:val="000000"/>
          <w:sz w:val="20"/>
          <w:szCs w:val="20"/>
          <w:lang w:val="ms-MY"/>
        </w:rPr>
        <w:lastRenderedPageBreak/>
        <w:t>hentaman menurun manakala modulus regangan meningkat dengan penambahan pengisi. Saiz partikel pengisi yang lebih kecil akan memberi interaksi antaramuka yang lebih baik antara serat dan matriks. Penambahan pengisi juga akan meningkatkan kelikatan dan kekakuan bahan. Secara keseluruhannya, keputusan menunjukkan bahawa saiz serat 125 µm telah memberikan nilai yang lebih tinggi atau keputusan yang lebih stabil bagi kekuatan regangan dan modulus. Sifat terma bahan pula didapati tidak banyak dipengaruhi oleh perbezaan saiz serat yang digunakan.</w:t>
      </w:r>
    </w:p>
    <w:p w:rsidR="00F0079C" w:rsidRPr="00F0079C" w:rsidRDefault="00F0079C" w:rsidP="00F0079C">
      <w:pPr>
        <w:autoSpaceDE w:val="0"/>
        <w:autoSpaceDN w:val="0"/>
        <w:adjustRightInd w:val="0"/>
        <w:spacing w:after="0" w:line="240" w:lineRule="auto"/>
        <w:jc w:val="both"/>
        <w:rPr>
          <w:rFonts w:ascii="Times New Roman" w:hAnsi="Times New Roman"/>
          <w:b/>
          <w:color w:val="000000"/>
          <w:sz w:val="20"/>
          <w:szCs w:val="20"/>
          <w:lang w:val="ms-MY"/>
        </w:rPr>
      </w:pPr>
      <w:r w:rsidRPr="00F0079C">
        <w:rPr>
          <w:rFonts w:ascii="Times New Roman" w:hAnsi="Times New Roman"/>
          <w:b/>
          <w:color w:val="000000"/>
          <w:sz w:val="20"/>
          <w:szCs w:val="20"/>
          <w:lang w:val="ms-MY"/>
        </w:rPr>
        <w:t xml:space="preserve"> </w:t>
      </w:r>
    </w:p>
    <w:p w:rsidR="003A5780" w:rsidRDefault="00F0079C" w:rsidP="00F0079C">
      <w:pPr>
        <w:autoSpaceDE w:val="0"/>
        <w:autoSpaceDN w:val="0"/>
        <w:adjustRightInd w:val="0"/>
        <w:spacing w:after="0" w:line="240" w:lineRule="auto"/>
        <w:jc w:val="both"/>
        <w:rPr>
          <w:rFonts w:ascii="Times New Roman" w:hAnsi="Times New Roman"/>
          <w:color w:val="000000"/>
          <w:sz w:val="20"/>
          <w:szCs w:val="20"/>
          <w:lang w:val="ms-MY"/>
        </w:rPr>
      </w:pPr>
      <w:r w:rsidRPr="00F0079C">
        <w:rPr>
          <w:rFonts w:ascii="Times New Roman" w:hAnsi="Times New Roman"/>
          <w:b/>
          <w:color w:val="000000"/>
          <w:sz w:val="20"/>
          <w:szCs w:val="20"/>
          <w:lang w:val="ms-MY"/>
        </w:rPr>
        <w:t xml:space="preserve">Kata kunci:  </w:t>
      </w:r>
      <w:r w:rsidRPr="00F0079C">
        <w:rPr>
          <w:rFonts w:ascii="Times New Roman" w:hAnsi="Times New Roman"/>
          <w:color w:val="000000"/>
          <w:sz w:val="20"/>
          <w:szCs w:val="20"/>
          <w:lang w:val="ms-MY"/>
        </w:rPr>
        <w:t>komposit polimer, saiz serat, serat semula jadi, sifat mekanik, sifat terma</w:t>
      </w:r>
    </w:p>
    <w:p w:rsidR="00F0079C" w:rsidRDefault="00F0079C" w:rsidP="00F0079C">
      <w:pPr>
        <w:autoSpaceDE w:val="0"/>
        <w:autoSpaceDN w:val="0"/>
        <w:adjustRightInd w:val="0"/>
        <w:spacing w:after="0" w:line="240" w:lineRule="auto"/>
        <w:jc w:val="both"/>
        <w:rPr>
          <w:rFonts w:ascii="Times New Roman" w:hAnsi="Times New Roman"/>
          <w:color w:val="000000"/>
          <w:sz w:val="20"/>
          <w:szCs w:val="20"/>
          <w:lang w:val="ms-MY"/>
        </w:rPr>
      </w:pPr>
    </w:p>
    <w:p w:rsidR="00F0079C" w:rsidRPr="00F447A7" w:rsidRDefault="00F0079C" w:rsidP="00F0079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079C" w:rsidRPr="002F3FDA"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2F3FDA">
        <w:rPr>
          <w:rFonts w:ascii="Times New Roman" w:hAnsi="Times New Roman"/>
          <w:bCs/>
          <w:sz w:val="20"/>
          <w:szCs w:val="20"/>
        </w:rPr>
        <w:t xml:space="preserve">Ku, H., Wang, H., Pattarachaiyakoop, N. and Trada, M. (2011). A review on the tensile properties of natural fiber reinforced polymer composites. </w:t>
      </w:r>
      <w:r w:rsidRPr="002F3FDA">
        <w:rPr>
          <w:rFonts w:ascii="Times New Roman" w:hAnsi="Times New Roman"/>
          <w:bCs/>
          <w:i/>
          <w:sz w:val="20"/>
          <w:szCs w:val="20"/>
        </w:rPr>
        <w:t>Composites: Part B</w:t>
      </w:r>
      <w:r w:rsidRPr="002F3FDA">
        <w:rPr>
          <w:rFonts w:ascii="Times New Roman" w:hAnsi="Times New Roman"/>
          <w:bCs/>
          <w:sz w:val="20"/>
          <w:szCs w:val="20"/>
        </w:rPr>
        <w:t>, 42: 856-873.</w:t>
      </w:r>
    </w:p>
    <w:p w:rsidR="00F0079C" w:rsidRPr="002F3FDA"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2F3FDA">
        <w:rPr>
          <w:rFonts w:ascii="Times New Roman" w:hAnsi="Times New Roman"/>
          <w:bCs/>
          <w:sz w:val="20"/>
          <w:szCs w:val="20"/>
        </w:rPr>
        <w:t xml:space="preserve">Sreenivasan, V. S., Ravindran, D., Manikandan, V. and Narayanasamy R. </w:t>
      </w:r>
      <w:r w:rsidRPr="002F3FDA">
        <w:rPr>
          <w:rFonts w:ascii="Times New Roman" w:hAnsi="Times New Roman"/>
          <w:bCs/>
          <w:sz w:val="20"/>
          <w:szCs w:val="20"/>
          <w:lang w:val="en-MY"/>
        </w:rPr>
        <w:t>(2011).</w:t>
      </w:r>
      <w:r w:rsidRPr="002F3FDA">
        <w:rPr>
          <w:rFonts w:ascii="Times New Roman" w:hAnsi="Times New Roman"/>
          <w:bCs/>
          <w:sz w:val="20"/>
          <w:szCs w:val="20"/>
        </w:rPr>
        <w:t xml:space="preserve"> </w:t>
      </w:r>
      <w:r w:rsidRPr="002F3FDA">
        <w:rPr>
          <w:rFonts w:ascii="Times New Roman" w:hAnsi="Times New Roman"/>
          <w:bCs/>
          <w:sz w:val="20"/>
          <w:szCs w:val="20"/>
          <w:lang w:val="en-MY"/>
        </w:rPr>
        <w:t xml:space="preserve">Mechanical properties of randomly oriented short </w:t>
      </w:r>
      <w:r w:rsidRPr="002F3FDA">
        <w:rPr>
          <w:rFonts w:ascii="Times New Roman" w:hAnsi="Times New Roman"/>
          <w:bCs/>
          <w:i/>
          <w:sz w:val="20"/>
          <w:szCs w:val="20"/>
          <w:lang w:val="en-MY"/>
        </w:rPr>
        <w:t>Sansevieria cylindrica</w:t>
      </w:r>
      <w:r w:rsidRPr="002F3FDA">
        <w:rPr>
          <w:rFonts w:ascii="Times New Roman" w:hAnsi="Times New Roman"/>
          <w:bCs/>
          <w:sz w:val="20"/>
          <w:szCs w:val="20"/>
          <w:lang w:val="en-MY"/>
        </w:rPr>
        <w:t xml:space="preserve"> fiber/polyester composites. </w:t>
      </w:r>
      <w:r w:rsidRPr="002F3FDA">
        <w:rPr>
          <w:rFonts w:ascii="Times New Roman" w:hAnsi="Times New Roman"/>
          <w:bCs/>
          <w:i/>
          <w:sz w:val="20"/>
          <w:szCs w:val="20"/>
          <w:lang w:val="en-MY"/>
        </w:rPr>
        <w:t>Materials and Design</w:t>
      </w:r>
      <w:r w:rsidRPr="002F3FDA">
        <w:rPr>
          <w:rFonts w:ascii="Times New Roman" w:hAnsi="Times New Roman"/>
          <w:bCs/>
          <w:sz w:val="20"/>
          <w:szCs w:val="20"/>
          <w:lang w:val="en-MY"/>
        </w:rPr>
        <w:t>, 32: 2444-2455.</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2F3FDA">
        <w:rPr>
          <w:rFonts w:ascii="Times New Roman" w:hAnsi="Times New Roman"/>
          <w:bCs/>
          <w:sz w:val="20"/>
          <w:szCs w:val="20"/>
        </w:rPr>
        <w:t xml:space="preserve">Faruk, O., Bledzki, A. K., Fink, H. P. and Sain, M. (2012). Biocomposites reinforced with natural fibers: 2000-2010. </w:t>
      </w:r>
      <w:r w:rsidRPr="002F3FDA">
        <w:rPr>
          <w:rFonts w:ascii="Times New Roman" w:hAnsi="Times New Roman"/>
          <w:bCs/>
          <w:i/>
          <w:sz w:val="20"/>
          <w:szCs w:val="20"/>
        </w:rPr>
        <w:t>Progress in Polymer Science</w:t>
      </w:r>
      <w:r w:rsidRPr="002F3FDA">
        <w:rPr>
          <w:rFonts w:ascii="Times New Roman" w:hAnsi="Times New Roman"/>
          <w:bCs/>
          <w:sz w:val="20"/>
          <w:szCs w:val="20"/>
        </w:rPr>
        <w:t>, 37: 1552-1596.</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Sameer, B. R.</w:t>
      </w:r>
      <w:r>
        <w:rPr>
          <w:rFonts w:ascii="Times New Roman" w:hAnsi="Times New Roman"/>
          <w:bCs/>
          <w:sz w:val="20"/>
          <w:szCs w:val="20"/>
        </w:rPr>
        <w:t xml:space="preserve"> </w:t>
      </w:r>
      <w:r w:rsidRPr="00B314F9">
        <w:rPr>
          <w:rFonts w:ascii="Times New Roman" w:hAnsi="Times New Roman"/>
          <w:bCs/>
          <w:sz w:val="20"/>
          <w:szCs w:val="20"/>
        </w:rPr>
        <w:t>K., Kumar, M.</w:t>
      </w:r>
      <w:r>
        <w:rPr>
          <w:rFonts w:ascii="Times New Roman" w:hAnsi="Times New Roman"/>
          <w:bCs/>
          <w:sz w:val="20"/>
          <w:szCs w:val="20"/>
        </w:rPr>
        <w:t xml:space="preserve"> </w:t>
      </w:r>
      <w:r w:rsidRPr="00B314F9">
        <w:rPr>
          <w:rFonts w:ascii="Times New Roman" w:hAnsi="Times New Roman"/>
          <w:bCs/>
          <w:sz w:val="20"/>
          <w:szCs w:val="20"/>
        </w:rPr>
        <w:t>A, Murthy, V.</w:t>
      </w:r>
      <w:r>
        <w:rPr>
          <w:rFonts w:ascii="Times New Roman" w:hAnsi="Times New Roman"/>
          <w:bCs/>
          <w:sz w:val="20"/>
          <w:szCs w:val="20"/>
        </w:rPr>
        <w:t xml:space="preserve"> </w:t>
      </w:r>
      <w:r w:rsidRPr="00B314F9">
        <w:rPr>
          <w:rFonts w:ascii="Times New Roman" w:hAnsi="Times New Roman"/>
          <w:bCs/>
          <w:sz w:val="20"/>
          <w:szCs w:val="20"/>
        </w:rPr>
        <w:t xml:space="preserve">N. and Karthikeyan N. (2015).  Development of </w:t>
      </w:r>
      <w:r w:rsidRPr="00B314F9">
        <w:rPr>
          <w:rFonts w:ascii="Times New Roman" w:hAnsi="Times New Roman"/>
          <w:bCs/>
          <w:i/>
          <w:sz w:val="20"/>
          <w:szCs w:val="20"/>
        </w:rPr>
        <w:t>Sansevieria trifasciata</w:t>
      </w:r>
      <w:r w:rsidRPr="00B314F9">
        <w:rPr>
          <w:rFonts w:ascii="Times New Roman" w:hAnsi="Times New Roman"/>
          <w:bCs/>
          <w:sz w:val="20"/>
          <w:szCs w:val="20"/>
        </w:rPr>
        <w:t xml:space="preserve">-carbon fiber reinforced polymer hybrid nanocomposites. </w:t>
      </w:r>
      <w:r w:rsidRPr="00B314F9">
        <w:rPr>
          <w:rFonts w:ascii="Times New Roman" w:hAnsi="Times New Roman"/>
          <w:bCs/>
          <w:i/>
          <w:sz w:val="20"/>
          <w:szCs w:val="20"/>
        </w:rPr>
        <w:t>International Letters of Chemistry, Physics and Astronomy</w:t>
      </w:r>
      <w:r w:rsidRPr="00B314F9">
        <w:rPr>
          <w:rFonts w:ascii="Times New Roman" w:hAnsi="Times New Roman"/>
          <w:bCs/>
          <w:sz w:val="20"/>
          <w:szCs w:val="20"/>
        </w:rPr>
        <w:t>, 50: 179-187.</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 xml:space="preserve">Sreenivasan, V. S., Somasundaram, S., Ravindran, D., Manikandan, V. and Narayanasamy, R. (2011). Microstructural, physico-chemical and mechanical characterization of </w:t>
      </w:r>
      <w:r w:rsidRPr="00B314F9">
        <w:rPr>
          <w:rFonts w:ascii="Times New Roman" w:hAnsi="Times New Roman"/>
          <w:bCs/>
          <w:i/>
          <w:sz w:val="20"/>
          <w:szCs w:val="20"/>
        </w:rPr>
        <w:t>Sansevieria cylindrica</w:t>
      </w:r>
      <w:r w:rsidRPr="00B314F9">
        <w:rPr>
          <w:rFonts w:ascii="Times New Roman" w:hAnsi="Times New Roman"/>
          <w:bCs/>
          <w:sz w:val="20"/>
          <w:szCs w:val="20"/>
        </w:rPr>
        <w:t xml:space="preserve"> fibres – An exploratory investigation. </w:t>
      </w:r>
      <w:r w:rsidRPr="00B314F9">
        <w:rPr>
          <w:rFonts w:ascii="Times New Roman" w:hAnsi="Times New Roman"/>
          <w:bCs/>
          <w:i/>
          <w:sz w:val="20"/>
          <w:szCs w:val="20"/>
        </w:rPr>
        <w:t>Materials and Design</w:t>
      </w:r>
      <w:r w:rsidRPr="00B314F9">
        <w:rPr>
          <w:rFonts w:ascii="Times New Roman" w:hAnsi="Times New Roman"/>
          <w:bCs/>
          <w:sz w:val="20"/>
          <w:szCs w:val="20"/>
        </w:rPr>
        <w:t>, 32: 453-461.</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Singha, A. S. and Rana, R. K. (2012).  Natural fiber reinforced polystyrene composites: Effect of fiber loading, fiber dimensions and surface modification on mechanical properties</w:t>
      </w:r>
      <w:r w:rsidRPr="00B314F9">
        <w:rPr>
          <w:rFonts w:ascii="Times New Roman" w:hAnsi="Times New Roman"/>
          <w:bCs/>
          <w:i/>
          <w:sz w:val="20"/>
          <w:szCs w:val="20"/>
        </w:rPr>
        <w:t>. Materials and Design</w:t>
      </w:r>
      <w:r w:rsidRPr="00B314F9">
        <w:rPr>
          <w:rFonts w:ascii="Times New Roman" w:hAnsi="Times New Roman"/>
          <w:bCs/>
          <w:sz w:val="20"/>
          <w:szCs w:val="20"/>
        </w:rPr>
        <w:t>, 41: 289-297.</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 xml:space="preserve">Sreenivasan, V. S., Rajini, N., Alvudeen, A. and Arumugaprabu, V. (2015). Dynamic mechanical and thermo-gravimetric analysis of </w:t>
      </w:r>
      <w:r w:rsidRPr="00B314F9">
        <w:rPr>
          <w:rFonts w:ascii="Times New Roman" w:hAnsi="Times New Roman"/>
          <w:bCs/>
          <w:i/>
          <w:sz w:val="20"/>
          <w:szCs w:val="20"/>
        </w:rPr>
        <w:t>Sansevieria cylindrica</w:t>
      </w:r>
      <w:r w:rsidRPr="00B314F9">
        <w:rPr>
          <w:rFonts w:ascii="Times New Roman" w:hAnsi="Times New Roman"/>
          <w:bCs/>
          <w:sz w:val="20"/>
          <w:szCs w:val="20"/>
        </w:rPr>
        <w:t xml:space="preserve">/polyester composite: Effect of fiber length, fiber loading and chemical treatment. </w:t>
      </w:r>
      <w:r w:rsidRPr="00B314F9">
        <w:rPr>
          <w:rFonts w:ascii="Times New Roman" w:hAnsi="Times New Roman"/>
          <w:bCs/>
          <w:i/>
          <w:sz w:val="20"/>
          <w:szCs w:val="20"/>
        </w:rPr>
        <w:t>Composites: Part B</w:t>
      </w:r>
      <w:r w:rsidRPr="00B314F9">
        <w:rPr>
          <w:rFonts w:ascii="Times New Roman" w:hAnsi="Times New Roman"/>
          <w:bCs/>
          <w:sz w:val="20"/>
          <w:szCs w:val="20"/>
        </w:rPr>
        <w:t>, 69: 76-86.</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Ramanaiah, K., Prasad, A. R.</w:t>
      </w:r>
      <w:r>
        <w:rPr>
          <w:rFonts w:ascii="Times New Roman" w:hAnsi="Times New Roman"/>
          <w:bCs/>
          <w:sz w:val="20"/>
          <w:szCs w:val="20"/>
        </w:rPr>
        <w:t xml:space="preserve"> and </w:t>
      </w:r>
      <w:r w:rsidRPr="00B314F9">
        <w:rPr>
          <w:rFonts w:ascii="Times New Roman" w:hAnsi="Times New Roman"/>
          <w:bCs/>
          <w:sz w:val="20"/>
          <w:szCs w:val="20"/>
        </w:rPr>
        <w:t xml:space="preserve">Reddy, K. H. C. (2013). Mechanical, thermophysical and fire properties of sansevieria fiber-reinforced polyester composites. </w:t>
      </w:r>
      <w:r w:rsidRPr="00B314F9">
        <w:rPr>
          <w:rFonts w:ascii="Times New Roman" w:hAnsi="Times New Roman"/>
          <w:bCs/>
          <w:i/>
          <w:sz w:val="20"/>
          <w:szCs w:val="20"/>
        </w:rPr>
        <w:t>Materials &amp; Design</w:t>
      </w:r>
      <w:r w:rsidRPr="00B314F9">
        <w:rPr>
          <w:rFonts w:ascii="Times New Roman" w:hAnsi="Times New Roman"/>
          <w:bCs/>
          <w:sz w:val="20"/>
          <w:szCs w:val="20"/>
        </w:rPr>
        <w:t>, 49</w:t>
      </w:r>
      <w:r>
        <w:rPr>
          <w:rFonts w:ascii="Times New Roman" w:hAnsi="Times New Roman"/>
          <w:bCs/>
          <w:sz w:val="20"/>
          <w:szCs w:val="20"/>
        </w:rPr>
        <w:t xml:space="preserve">: </w:t>
      </w:r>
      <w:r w:rsidRPr="00B314F9">
        <w:rPr>
          <w:rFonts w:ascii="Times New Roman" w:hAnsi="Times New Roman"/>
          <w:bCs/>
          <w:sz w:val="20"/>
          <w:szCs w:val="20"/>
        </w:rPr>
        <w:t>986-991.</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 xml:space="preserve">Kanimozhi M. (2011). Investigating the physical characteristics of </w:t>
      </w:r>
      <w:r w:rsidRPr="00B314F9">
        <w:rPr>
          <w:rFonts w:ascii="Times New Roman" w:hAnsi="Times New Roman"/>
          <w:bCs/>
          <w:i/>
          <w:sz w:val="20"/>
          <w:szCs w:val="20"/>
        </w:rPr>
        <w:t>Sansevieria trifasciata</w:t>
      </w:r>
      <w:r w:rsidRPr="00B314F9">
        <w:rPr>
          <w:rFonts w:ascii="Times New Roman" w:hAnsi="Times New Roman"/>
          <w:bCs/>
          <w:sz w:val="20"/>
          <w:szCs w:val="20"/>
        </w:rPr>
        <w:t xml:space="preserve"> fibre. </w:t>
      </w:r>
      <w:r w:rsidRPr="00B314F9">
        <w:rPr>
          <w:rFonts w:ascii="Times New Roman" w:hAnsi="Times New Roman"/>
          <w:bCs/>
          <w:i/>
          <w:sz w:val="20"/>
          <w:szCs w:val="20"/>
        </w:rPr>
        <w:t>International Journal of Scientific and Research Publications</w:t>
      </w:r>
      <w:r w:rsidRPr="00B314F9">
        <w:rPr>
          <w:rFonts w:ascii="Times New Roman" w:hAnsi="Times New Roman"/>
          <w:bCs/>
          <w:sz w:val="20"/>
          <w:szCs w:val="20"/>
        </w:rPr>
        <w:t>, 1: 1-4.</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Hanafi, I., Nizam, J. M. and Abdul Khalil, H. P. S. (2001). The effect of a compatibilizer on the mechanical properties and mass swell of white rice husk ash filled natural rubber/linear low</w:t>
      </w:r>
      <w:r>
        <w:rPr>
          <w:rFonts w:ascii="Times New Roman" w:hAnsi="Times New Roman"/>
          <w:bCs/>
          <w:sz w:val="20"/>
          <w:szCs w:val="20"/>
        </w:rPr>
        <w:t xml:space="preserve"> </w:t>
      </w:r>
      <w:r w:rsidRPr="00B314F9">
        <w:rPr>
          <w:rFonts w:ascii="Times New Roman" w:hAnsi="Times New Roman"/>
          <w:bCs/>
          <w:sz w:val="20"/>
          <w:szCs w:val="20"/>
        </w:rPr>
        <w:t xml:space="preserve">density polyethylene blends. </w:t>
      </w:r>
      <w:r w:rsidRPr="00B314F9">
        <w:rPr>
          <w:rFonts w:ascii="Times New Roman" w:hAnsi="Times New Roman"/>
          <w:bCs/>
          <w:i/>
          <w:sz w:val="20"/>
          <w:szCs w:val="20"/>
        </w:rPr>
        <w:t>Polymer Testing</w:t>
      </w:r>
      <w:r w:rsidRPr="00B314F9">
        <w:rPr>
          <w:rFonts w:ascii="Times New Roman" w:hAnsi="Times New Roman"/>
          <w:bCs/>
          <w:sz w:val="20"/>
          <w:szCs w:val="20"/>
        </w:rPr>
        <w:t>, 20: 125-133.</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Fu, S</w:t>
      </w:r>
      <w:r>
        <w:rPr>
          <w:rFonts w:ascii="Times New Roman" w:hAnsi="Times New Roman"/>
          <w:bCs/>
          <w:sz w:val="20"/>
          <w:szCs w:val="20"/>
        </w:rPr>
        <w:t xml:space="preserve">. </w:t>
      </w:r>
      <w:r w:rsidRPr="00B314F9">
        <w:rPr>
          <w:rFonts w:ascii="Times New Roman" w:hAnsi="Times New Roman"/>
          <w:bCs/>
          <w:sz w:val="20"/>
          <w:szCs w:val="20"/>
        </w:rPr>
        <w:t>Y., Feng, X.</w:t>
      </w:r>
      <w:r>
        <w:rPr>
          <w:rFonts w:ascii="Times New Roman" w:hAnsi="Times New Roman"/>
          <w:bCs/>
          <w:sz w:val="20"/>
          <w:szCs w:val="20"/>
        </w:rPr>
        <w:t xml:space="preserve"> </w:t>
      </w:r>
      <w:r w:rsidRPr="00B314F9">
        <w:rPr>
          <w:rFonts w:ascii="Times New Roman" w:hAnsi="Times New Roman"/>
          <w:bCs/>
          <w:sz w:val="20"/>
          <w:szCs w:val="20"/>
        </w:rPr>
        <w:t>Q, Lauke, B. and Mai Y.</w:t>
      </w:r>
      <w:r>
        <w:rPr>
          <w:rFonts w:ascii="Times New Roman" w:hAnsi="Times New Roman"/>
          <w:bCs/>
          <w:sz w:val="20"/>
          <w:szCs w:val="20"/>
        </w:rPr>
        <w:t xml:space="preserve"> </w:t>
      </w:r>
      <w:r w:rsidRPr="00B314F9">
        <w:rPr>
          <w:rFonts w:ascii="Times New Roman" w:hAnsi="Times New Roman"/>
          <w:bCs/>
          <w:sz w:val="20"/>
          <w:szCs w:val="20"/>
        </w:rPr>
        <w:t xml:space="preserve">W. (2008). Effect of particle size, particle/matrix interface adhesion and particle loading on mechanical properties of particulate-polymer composites. </w:t>
      </w:r>
      <w:r w:rsidRPr="00B314F9">
        <w:rPr>
          <w:rFonts w:ascii="Times New Roman" w:hAnsi="Times New Roman"/>
          <w:bCs/>
          <w:i/>
          <w:sz w:val="20"/>
          <w:szCs w:val="20"/>
        </w:rPr>
        <w:t>Composites: Part B</w:t>
      </w:r>
      <w:r w:rsidRPr="00B314F9">
        <w:rPr>
          <w:rFonts w:ascii="Times New Roman" w:hAnsi="Times New Roman"/>
          <w:bCs/>
          <w:sz w:val="20"/>
          <w:szCs w:val="20"/>
        </w:rPr>
        <w:t>, 39: 933-961.</w:t>
      </w:r>
    </w:p>
    <w:p w:rsidR="00F0079C"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 xml:space="preserve">Sahin, S. and Yayla P. (2005). Effects of testing parameters on the mechanical properties of polypropylene random copolymer. </w:t>
      </w:r>
      <w:r w:rsidRPr="00B314F9">
        <w:rPr>
          <w:rFonts w:ascii="Times New Roman" w:hAnsi="Times New Roman"/>
          <w:bCs/>
          <w:i/>
          <w:sz w:val="20"/>
          <w:szCs w:val="20"/>
        </w:rPr>
        <w:t>Polymer Testing</w:t>
      </w:r>
      <w:r w:rsidRPr="00B314F9">
        <w:rPr>
          <w:rFonts w:ascii="Times New Roman" w:hAnsi="Times New Roman"/>
          <w:bCs/>
          <w:sz w:val="20"/>
          <w:szCs w:val="20"/>
        </w:rPr>
        <w:t xml:space="preserve">, 24: 613-619. </w:t>
      </w:r>
    </w:p>
    <w:p w:rsidR="00F0079C" w:rsidRPr="00B314F9" w:rsidRDefault="00F0079C" w:rsidP="00F0079C">
      <w:pPr>
        <w:pStyle w:val="ListParagraph"/>
        <w:numPr>
          <w:ilvl w:val="0"/>
          <w:numId w:val="1"/>
        </w:numPr>
        <w:autoSpaceDE w:val="0"/>
        <w:autoSpaceDN w:val="0"/>
        <w:adjustRightInd w:val="0"/>
        <w:spacing w:after="0" w:line="240" w:lineRule="auto"/>
        <w:ind w:left="360" w:hanging="360"/>
        <w:contextualSpacing w:val="0"/>
        <w:jc w:val="both"/>
        <w:rPr>
          <w:rFonts w:ascii="Times New Roman" w:hAnsi="Times New Roman"/>
          <w:bCs/>
          <w:sz w:val="20"/>
          <w:szCs w:val="20"/>
        </w:rPr>
      </w:pPr>
      <w:r w:rsidRPr="00B314F9">
        <w:rPr>
          <w:rFonts w:ascii="Times New Roman" w:hAnsi="Times New Roman"/>
          <w:bCs/>
          <w:sz w:val="20"/>
          <w:szCs w:val="20"/>
        </w:rPr>
        <w:t>Goosey, M. (1999). Plastics for electronics. Springer-Science-Business Media, United Kingdom: pp. 19-21.</w:t>
      </w:r>
    </w:p>
    <w:p w:rsidR="00F0079C" w:rsidRPr="00F447A7" w:rsidRDefault="00F0079C" w:rsidP="00F0079C">
      <w:pPr>
        <w:spacing w:after="0" w:line="240" w:lineRule="auto"/>
        <w:ind w:left="360" w:hanging="360"/>
        <w:jc w:val="both"/>
        <w:rPr>
          <w:rFonts w:ascii="Times New Roman" w:hAnsi="Times New Roman"/>
          <w:noProof/>
          <w:sz w:val="20"/>
          <w:szCs w:val="20"/>
          <w:lang w:bidi="ar-SA"/>
        </w:rPr>
      </w:pPr>
    </w:p>
    <w:p w:rsidR="00F0079C" w:rsidRPr="00F0079C" w:rsidRDefault="00F0079C" w:rsidP="00F0079C">
      <w:pPr>
        <w:autoSpaceDE w:val="0"/>
        <w:autoSpaceDN w:val="0"/>
        <w:adjustRightInd w:val="0"/>
        <w:spacing w:after="0" w:line="240" w:lineRule="auto"/>
        <w:jc w:val="both"/>
        <w:rPr>
          <w:rFonts w:ascii="Times New Roman" w:hAnsi="Times New Roman"/>
          <w:color w:val="000000"/>
          <w:sz w:val="20"/>
          <w:szCs w:val="20"/>
          <w:lang w:val="ms-MY"/>
        </w:rPr>
      </w:pPr>
    </w:p>
    <w:sectPr w:rsidR="00F0079C" w:rsidRPr="00F0079C" w:rsidSect="00F0079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A0E7A"/>
    <w:multiLevelType w:val="hybridMultilevel"/>
    <w:tmpl w:val="52D65766"/>
    <w:lvl w:ilvl="0" w:tplc="44D4EBEC">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9C"/>
    <w:rsid w:val="003A5780"/>
    <w:rsid w:val="00B62D2C"/>
    <w:rsid w:val="00BC063A"/>
    <w:rsid w:val="00D0718B"/>
    <w:rsid w:val="00D40B1F"/>
    <w:rsid w:val="00F0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9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0079C"/>
    <w:rPr>
      <w:b/>
      <w:bCs/>
      <w:i/>
      <w:iCs/>
      <w:spacing w:val="10"/>
    </w:rPr>
  </w:style>
  <w:style w:type="paragraph" w:styleId="ListParagraph">
    <w:name w:val="List Paragraph"/>
    <w:basedOn w:val="Normal"/>
    <w:uiPriority w:val="34"/>
    <w:qFormat/>
    <w:rsid w:val="00F007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9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0079C"/>
    <w:rPr>
      <w:b/>
      <w:bCs/>
      <w:i/>
      <w:iCs/>
      <w:spacing w:val="10"/>
    </w:rPr>
  </w:style>
  <w:style w:type="paragraph" w:styleId="ListParagraph">
    <w:name w:val="List Paragraph"/>
    <w:basedOn w:val="Normal"/>
    <w:uiPriority w:val="34"/>
    <w:qFormat/>
    <w:rsid w:val="00F00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5505</Characters>
  <Application>Microsoft Office Word</Application>
  <DocSecurity>0</DocSecurity>
  <Lines>93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2018-12-05T01:40:00Z</dcterms:created>
  <dcterms:modified xsi:type="dcterms:W3CDTF">2018-12-19T14:31:00Z</dcterms:modified>
</cp:coreProperties>
</file>