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C04" w:rsidRDefault="00D62C04" w:rsidP="00D62C04">
      <w:pPr>
        <w:spacing w:after="0" w:line="240" w:lineRule="auto"/>
        <w:rPr>
          <w:rFonts w:ascii="Times New Roman" w:hAnsi="Times New Roman"/>
          <w:sz w:val="24"/>
          <w:szCs w:val="24"/>
        </w:rPr>
      </w:pPr>
      <w:r>
        <w:rPr>
          <w:rFonts w:ascii="Times New Roman" w:hAnsi="Times New Roman"/>
          <w:sz w:val="24"/>
          <w:szCs w:val="24"/>
        </w:rPr>
        <w:t>Malaysian Journal of Analytical</w:t>
      </w:r>
      <w:r w:rsidR="002310D1">
        <w:rPr>
          <w:rFonts w:ascii="Times New Roman" w:hAnsi="Times New Roman"/>
          <w:sz w:val="24"/>
          <w:szCs w:val="24"/>
        </w:rPr>
        <w:t xml:space="preserve"> S</w:t>
      </w:r>
      <w:r w:rsidR="00FE5823">
        <w:rPr>
          <w:rFonts w:ascii="Times New Roman" w:hAnsi="Times New Roman"/>
          <w:sz w:val="24"/>
          <w:szCs w:val="24"/>
        </w:rPr>
        <w:t>ciences Vol 22 No 6 (2018): 1014 - 1022</w:t>
      </w:r>
    </w:p>
    <w:p w:rsidR="00D62C04" w:rsidRDefault="00D62C04" w:rsidP="00D62C04">
      <w:pPr>
        <w:spacing w:after="0" w:line="240" w:lineRule="auto"/>
        <w:rPr>
          <w:rFonts w:ascii="Times New Roman" w:hAnsi="Times New Roman"/>
          <w:sz w:val="24"/>
          <w:szCs w:val="24"/>
        </w:rPr>
      </w:pPr>
    </w:p>
    <w:p w:rsidR="00D62C04" w:rsidRDefault="00D62C04" w:rsidP="00D62C04">
      <w:pPr>
        <w:spacing w:after="0" w:line="240" w:lineRule="auto"/>
        <w:rPr>
          <w:rFonts w:ascii="Times New Roman" w:hAnsi="Times New Roman"/>
          <w:sz w:val="24"/>
          <w:szCs w:val="24"/>
        </w:rPr>
      </w:pPr>
    </w:p>
    <w:p w:rsidR="00D62C04" w:rsidRPr="00D62C04" w:rsidRDefault="00D62C04" w:rsidP="00D62C04">
      <w:pPr>
        <w:spacing w:after="0" w:line="240" w:lineRule="auto"/>
        <w:rPr>
          <w:rFonts w:ascii="Times New Roman" w:hAnsi="Times New Roman"/>
          <w:sz w:val="24"/>
          <w:szCs w:val="24"/>
        </w:rPr>
      </w:pPr>
    </w:p>
    <w:p w:rsidR="00D62C04" w:rsidRPr="00F52B56" w:rsidRDefault="00D62C04" w:rsidP="00D62C04">
      <w:pPr>
        <w:spacing w:after="0" w:line="240" w:lineRule="auto"/>
        <w:jc w:val="center"/>
        <w:rPr>
          <w:rFonts w:ascii="Times New Roman" w:hAnsi="Times New Roman"/>
          <w:sz w:val="28"/>
          <w:szCs w:val="28"/>
        </w:rPr>
      </w:pPr>
      <w:r w:rsidRPr="00F52B56">
        <w:rPr>
          <w:rFonts w:ascii="Times New Roman" w:hAnsi="Times New Roman"/>
          <w:sz w:val="28"/>
          <w:szCs w:val="28"/>
        </w:rPr>
        <w:t>EFFECT OF EPOXIDISED NATURAL RUBBERS ON CALCIUM CARBONATE-FILLED NATURAL RUBBER COMPOUNDS</w:t>
      </w:r>
    </w:p>
    <w:p w:rsidR="00D62C04" w:rsidRPr="00F52B56" w:rsidRDefault="00D62C04" w:rsidP="00D62C04">
      <w:pPr>
        <w:spacing w:after="0" w:line="240" w:lineRule="auto"/>
        <w:jc w:val="center"/>
        <w:rPr>
          <w:rFonts w:ascii="Times New Roman" w:hAnsi="Times New Roman"/>
          <w:b/>
          <w:sz w:val="24"/>
          <w:szCs w:val="24"/>
        </w:rPr>
      </w:pPr>
    </w:p>
    <w:p w:rsidR="00D62C04" w:rsidRPr="00F52B56" w:rsidRDefault="00D62C04" w:rsidP="00D62C04">
      <w:pPr>
        <w:spacing w:after="0" w:line="240" w:lineRule="auto"/>
        <w:jc w:val="center"/>
        <w:rPr>
          <w:rFonts w:ascii="Times New Roman" w:hAnsi="Times New Roman"/>
          <w:sz w:val="24"/>
          <w:szCs w:val="24"/>
          <w:lang w:val="ms-MY"/>
        </w:rPr>
      </w:pPr>
      <w:r>
        <w:rPr>
          <w:rFonts w:ascii="Times New Roman" w:hAnsi="Times New Roman"/>
          <w:sz w:val="24"/>
          <w:szCs w:val="24"/>
          <w:lang w:val="ms-MY"/>
        </w:rPr>
        <w:t>(Kesan Getah</w:t>
      </w:r>
      <w:r w:rsidRPr="00F52B56">
        <w:rPr>
          <w:rFonts w:ascii="Times New Roman" w:hAnsi="Times New Roman"/>
          <w:sz w:val="24"/>
          <w:szCs w:val="24"/>
          <w:lang w:val="ms-MY"/>
        </w:rPr>
        <w:t xml:space="preserve"> Asl</w:t>
      </w:r>
      <w:r>
        <w:rPr>
          <w:rFonts w:ascii="Times New Roman" w:hAnsi="Times New Roman"/>
          <w:sz w:val="24"/>
          <w:szCs w:val="24"/>
          <w:lang w:val="ms-MY"/>
        </w:rPr>
        <w:t xml:space="preserve">i Terepoksida Terhadap </w:t>
      </w:r>
      <w:r w:rsidRPr="00F52B56">
        <w:rPr>
          <w:rFonts w:ascii="Times New Roman" w:hAnsi="Times New Roman"/>
          <w:sz w:val="24"/>
          <w:szCs w:val="24"/>
          <w:lang w:val="ms-MY"/>
        </w:rPr>
        <w:t>Sebatian</w:t>
      </w:r>
      <w:r>
        <w:rPr>
          <w:rFonts w:ascii="Times New Roman" w:hAnsi="Times New Roman"/>
          <w:sz w:val="24"/>
          <w:szCs w:val="24"/>
          <w:lang w:val="ms-MY"/>
        </w:rPr>
        <w:t xml:space="preserve"> </w:t>
      </w:r>
      <w:r w:rsidRPr="00F52B56">
        <w:rPr>
          <w:rFonts w:ascii="Times New Roman" w:hAnsi="Times New Roman"/>
          <w:sz w:val="24"/>
          <w:szCs w:val="24"/>
          <w:lang w:val="ms-MY"/>
        </w:rPr>
        <w:t>Getah Asli Terisi Kalsium Karbonat)</w:t>
      </w:r>
    </w:p>
    <w:p w:rsidR="00D62C04" w:rsidRPr="003F6F01" w:rsidRDefault="00D62C04" w:rsidP="00D62C04">
      <w:pPr>
        <w:spacing w:after="0" w:line="240" w:lineRule="auto"/>
        <w:jc w:val="center"/>
        <w:rPr>
          <w:rFonts w:ascii="Times New Roman" w:hAnsi="Times New Roman"/>
          <w:sz w:val="20"/>
          <w:szCs w:val="20"/>
          <w:lang w:val="ms-MY"/>
        </w:rPr>
      </w:pPr>
    </w:p>
    <w:p w:rsidR="00D62C04" w:rsidRPr="00F52B56" w:rsidRDefault="00D62C04" w:rsidP="00D62C04">
      <w:pPr>
        <w:spacing w:after="0" w:line="240" w:lineRule="auto"/>
        <w:jc w:val="center"/>
        <w:rPr>
          <w:rFonts w:ascii="Times New Roman" w:hAnsi="Times New Roman"/>
          <w:sz w:val="20"/>
          <w:szCs w:val="20"/>
          <w:lang w:val="sv-SE"/>
        </w:rPr>
      </w:pPr>
      <w:r w:rsidRPr="00F52B56">
        <w:rPr>
          <w:rFonts w:ascii="Times New Roman" w:hAnsi="Times New Roman"/>
          <w:sz w:val="20"/>
          <w:szCs w:val="20"/>
          <w:lang w:val="sv-SE"/>
        </w:rPr>
        <w:t>Indra Surya</w:t>
      </w:r>
      <w:r w:rsidRPr="00F52B56">
        <w:rPr>
          <w:rFonts w:ascii="Times New Roman" w:hAnsi="Times New Roman"/>
          <w:sz w:val="20"/>
          <w:szCs w:val="20"/>
          <w:vertAlign w:val="superscript"/>
          <w:lang w:val="sv-SE"/>
        </w:rPr>
        <w:t>1</w:t>
      </w:r>
      <w:r w:rsidRPr="003F6F01">
        <w:rPr>
          <w:rFonts w:ascii="Times New Roman" w:hAnsi="Times New Roman"/>
          <w:sz w:val="20"/>
          <w:szCs w:val="20"/>
          <w:lang w:val="sv-SE"/>
        </w:rPr>
        <w:t>*</w:t>
      </w:r>
      <w:r w:rsidRPr="00F52B56">
        <w:rPr>
          <w:rFonts w:ascii="Times New Roman" w:hAnsi="Times New Roman"/>
          <w:sz w:val="20"/>
          <w:szCs w:val="20"/>
          <w:lang w:val="sv-SE"/>
        </w:rPr>
        <w:t>, Seri Maulina</w:t>
      </w:r>
      <w:r w:rsidRPr="00F52B56">
        <w:rPr>
          <w:rFonts w:ascii="Times New Roman" w:hAnsi="Times New Roman"/>
          <w:sz w:val="20"/>
          <w:szCs w:val="20"/>
          <w:vertAlign w:val="superscript"/>
          <w:lang w:val="sv-SE"/>
        </w:rPr>
        <w:t>1</w:t>
      </w:r>
      <w:r w:rsidRPr="00F52B56">
        <w:rPr>
          <w:rFonts w:ascii="Times New Roman" w:hAnsi="Times New Roman"/>
          <w:sz w:val="20"/>
          <w:szCs w:val="20"/>
          <w:lang w:val="sv-SE"/>
        </w:rPr>
        <w:t>, Hanafi Ismail</w:t>
      </w:r>
      <w:r w:rsidRPr="00F52B56">
        <w:rPr>
          <w:rFonts w:ascii="Times New Roman" w:hAnsi="Times New Roman"/>
          <w:sz w:val="20"/>
          <w:szCs w:val="20"/>
          <w:vertAlign w:val="superscript"/>
          <w:lang w:val="sv-SE"/>
        </w:rPr>
        <w:t>2</w:t>
      </w:r>
    </w:p>
    <w:p w:rsidR="00D62C04" w:rsidRPr="00D62C04" w:rsidRDefault="00D62C04" w:rsidP="00D62C04">
      <w:pPr>
        <w:spacing w:after="0" w:line="240" w:lineRule="auto"/>
        <w:jc w:val="center"/>
        <w:rPr>
          <w:rFonts w:ascii="Times New Roman" w:hAnsi="Times New Roman"/>
          <w:sz w:val="20"/>
          <w:szCs w:val="20"/>
          <w:lang w:val="sv-SE"/>
        </w:rPr>
      </w:pPr>
    </w:p>
    <w:p w:rsidR="00D62C04" w:rsidRPr="00D62C04" w:rsidRDefault="00D62C04" w:rsidP="00D62C04">
      <w:pPr>
        <w:spacing w:after="0" w:line="240" w:lineRule="auto"/>
        <w:jc w:val="center"/>
        <w:rPr>
          <w:rFonts w:ascii="Times New Roman" w:hAnsi="Times New Roman"/>
          <w:i/>
          <w:noProof/>
          <w:sz w:val="20"/>
          <w:szCs w:val="20"/>
        </w:rPr>
      </w:pPr>
      <w:r w:rsidRPr="00D62C04">
        <w:rPr>
          <w:rFonts w:ascii="Times New Roman" w:hAnsi="Times New Roman"/>
          <w:i/>
          <w:noProof/>
          <w:sz w:val="20"/>
          <w:szCs w:val="20"/>
          <w:vertAlign w:val="superscript"/>
        </w:rPr>
        <w:t>1</w:t>
      </w:r>
      <w:r w:rsidRPr="00D62C04">
        <w:rPr>
          <w:rFonts w:ascii="Times New Roman" w:hAnsi="Times New Roman"/>
          <w:i/>
          <w:noProof/>
          <w:sz w:val="20"/>
          <w:szCs w:val="20"/>
        </w:rPr>
        <w:t>Department of Chemical Engineering,</w:t>
      </w:r>
    </w:p>
    <w:p w:rsidR="00D62C04" w:rsidRPr="00D62C04" w:rsidRDefault="00D62C04" w:rsidP="00D62C04">
      <w:pPr>
        <w:spacing w:after="0" w:line="240" w:lineRule="auto"/>
        <w:jc w:val="center"/>
        <w:rPr>
          <w:rFonts w:ascii="Times New Roman" w:hAnsi="Times New Roman"/>
          <w:i/>
          <w:noProof/>
          <w:sz w:val="20"/>
          <w:szCs w:val="20"/>
        </w:rPr>
      </w:pPr>
      <w:r w:rsidRPr="00D62C04">
        <w:rPr>
          <w:rFonts w:ascii="Times New Roman" w:hAnsi="Times New Roman"/>
          <w:i/>
          <w:noProof/>
          <w:sz w:val="20"/>
          <w:szCs w:val="20"/>
        </w:rPr>
        <w:t>Universitas Sumatera Utara, Medan, 20155, Indonesia</w:t>
      </w:r>
    </w:p>
    <w:p w:rsidR="00D62C04" w:rsidRPr="00D62C04" w:rsidRDefault="00D62C04" w:rsidP="00D62C04">
      <w:pPr>
        <w:spacing w:after="0" w:line="240" w:lineRule="auto"/>
        <w:jc w:val="center"/>
        <w:rPr>
          <w:rFonts w:ascii="Times New Roman" w:hAnsi="Times New Roman"/>
          <w:i/>
          <w:noProof/>
          <w:sz w:val="20"/>
          <w:szCs w:val="20"/>
        </w:rPr>
      </w:pPr>
      <w:r w:rsidRPr="00D62C04">
        <w:rPr>
          <w:rFonts w:ascii="Times New Roman" w:hAnsi="Times New Roman"/>
          <w:i/>
          <w:noProof/>
          <w:sz w:val="20"/>
          <w:szCs w:val="20"/>
          <w:vertAlign w:val="superscript"/>
        </w:rPr>
        <w:t>2</w:t>
      </w:r>
      <w:r w:rsidRPr="00D62C04">
        <w:rPr>
          <w:rFonts w:ascii="Times New Roman" w:hAnsi="Times New Roman"/>
          <w:i/>
          <w:noProof/>
          <w:sz w:val="20"/>
          <w:szCs w:val="20"/>
        </w:rPr>
        <w:t>School of Materials and Mineral Resources Engineering,</w:t>
      </w:r>
    </w:p>
    <w:p w:rsidR="00D62C04" w:rsidRPr="00D62C04" w:rsidRDefault="00D62C04" w:rsidP="00D62C04">
      <w:pPr>
        <w:spacing w:after="0" w:line="240" w:lineRule="auto"/>
        <w:jc w:val="center"/>
        <w:rPr>
          <w:rFonts w:ascii="Times New Roman" w:hAnsi="Times New Roman"/>
          <w:i/>
          <w:noProof/>
          <w:sz w:val="20"/>
          <w:szCs w:val="20"/>
        </w:rPr>
      </w:pPr>
      <w:r w:rsidRPr="00D62C04">
        <w:rPr>
          <w:rFonts w:ascii="Times New Roman" w:hAnsi="Times New Roman"/>
          <w:i/>
          <w:noProof/>
          <w:sz w:val="20"/>
          <w:szCs w:val="20"/>
        </w:rPr>
        <w:t>Universiti Sains Malaysia, Engineering Campus, Nibong Tebal, 14300, Penang, Malaysia</w:t>
      </w:r>
    </w:p>
    <w:p w:rsidR="00D62C04" w:rsidRPr="00D62C04" w:rsidRDefault="00D62C04" w:rsidP="00D62C04">
      <w:pPr>
        <w:spacing w:after="0" w:line="240" w:lineRule="auto"/>
        <w:jc w:val="center"/>
        <w:rPr>
          <w:rFonts w:ascii="Times New Roman" w:hAnsi="Times New Roman"/>
          <w:iCs/>
          <w:sz w:val="20"/>
          <w:szCs w:val="20"/>
        </w:rPr>
      </w:pPr>
    </w:p>
    <w:p w:rsidR="00D62C04" w:rsidRPr="00D62C04" w:rsidRDefault="00D62C04" w:rsidP="00D62C04">
      <w:pPr>
        <w:spacing w:after="0" w:line="240" w:lineRule="auto"/>
        <w:jc w:val="center"/>
        <w:rPr>
          <w:rFonts w:ascii="Times New Roman" w:hAnsi="Times New Roman"/>
          <w:i/>
          <w:iCs/>
          <w:sz w:val="20"/>
          <w:szCs w:val="20"/>
        </w:rPr>
      </w:pPr>
      <w:r w:rsidRPr="00D62C04">
        <w:rPr>
          <w:rFonts w:ascii="Times New Roman" w:hAnsi="Times New Roman"/>
          <w:i/>
          <w:iCs/>
          <w:sz w:val="20"/>
          <w:szCs w:val="20"/>
        </w:rPr>
        <w:t xml:space="preserve">*Corresponding author:  </w:t>
      </w:r>
      <w:r w:rsidRPr="00D62C04">
        <w:rPr>
          <w:rFonts w:ascii="Times New Roman" w:hAnsi="Times New Roman"/>
          <w:i/>
          <w:noProof/>
          <w:sz w:val="20"/>
          <w:szCs w:val="20"/>
        </w:rPr>
        <w:t>indradanas@yahoo.com</w:t>
      </w:r>
    </w:p>
    <w:p w:rsidR="00D62C04" w:rsidRPr="00D62C04" w:rsidRDefault="00D62C04" w:rsidP="00D62C04">
      <w:pPr>
        <w:spacing w:after="0" w:line="240" w:lineRule="auto"/>
        <w:jc w:val="center"/>
        <w:rPr>
          <w:rFonts w:ascii="Times New Roman" w:hAnsi="Times New Roman"/>
          <w:noProof/>
          <w:sz w:val="20"/>
          <w:szCs w:val="20"/>
          <w:lang w:bidi="ar-SA"/>
        </w:rPr>
      </w:pPr>
    </w:p>
    <w:p w:rsidR="00D62C04" w:rsidRPr="00D62C04" w:rsidRDefault="00D62C04" w:rsidP="00D62C04">
      <w:pPr>
        <w:spacing w:after="0" w:line="240" w:lineRule="auto"/>
        <w:jc w:val="center"/>
        <w:rPr>
          <w:rFonts w:ascii="Times New Roman" w:hAnsi="Times New Roman"/>
          <w:noProof/>
          <w:sz w:val="20"/>
          <w:szCs w:val="20"/>
          <w:lang w:bidi="ar-SA"/>
        </w:rPr>
      </w:pPr>
    </w:p>
    <w:p w:rsidR="00D62C04" w:rsidRPr="00D62C04" w:rsidRDefault="00D62C04" w:rsidP="00D62C04">
      <w:pPr>
        <w:spacing w:after="0" w:line="240" w:lineRule="auto"/>
        <w:jc w:val="center"/>
        <w:rPr>
          <w:rFonts w:ascii="Times New Roman" w:hAnsi="Times New Roman"/>
          <w:noProof/>
          <w:sz w:val="20"/>
          <w:szCs w:val="20"/>
          <w:lang w:bidi="ar-SA"/>
        </w:rPr>
      </w:pPr>
      <w:r w:rsidRPr="00D62C04">
        <w:rPr>
          <w:rFonts w:ascii="Times New Roman" w:hAnsi="Times New Roman"/>
          <w:noProof/>
          <w:sz w:val="20"/>
          <w:szCs w:val="20"/>
          <w:lang w:bidi="ar-SA"/>
        </w:rPr>
        <w:t>Received: 27 July 2017; Accepted: 28 April 2018</w:t>
      </w:r>
    </w:p>
    <w:p w:rsidR="00D62C04" w:rsidRPr="00D62C04" w:rsidRDefault="00D62C04" w:rsidP="00D62C04">
      <w:pPr>
        <w:spacing w:after="0" w:line="240" w:lineRule="auto"/>
        <w:jc w:val="center"/>
        <w:rPr>
          <w:rFonts w:ascii="Times New Roman" w:hAnsi="Times New Roman"/>
          <w:noProof/>
          <w:sz w:val="20"/>
          <w:szCs w:val="20"/>
          <w:lang w:bidi="ar-SA"/>
        </w:rPr>
      </w:pPr>
    </w:p>
    <w:p w:rsidR="00D62C04" w:rsidRPr="00D62C04" w:rsidRDefault="00D62C04" w:rsidP="00D62C04">
      <w:pPr>
        <w:spacing w:after="0" w:line="240" w:lineRule="auto"/>
        <w:jc w:val="center"/>
        <w:rPr>
          <w:rFonts w:ascii="Times New Roman" w:hAnsi="Times New Roman"/>
          <w:noProof/>
          <w:sz w:val="20"/>
          <w:szCs w:val="20"/>
          <w:lang w:bidi="ar-SA"/>
        </w:rPr>
      </w:pPr>
    </w:p>
    <w:p w:rsidR="00D62C04" w:rsidRPr="00D62C04" w:rsidRDefault="00D62C04" w:rsidP="00D62C04">
      <w:pPr>
        <w:spacing w:after="0" w:line="240" w:lineRule="auto"/>
        <w:jc w:val="center"/>
        <w:rPr>
          <w:rFonts w:ascii="Times New Roman" w:hAnsi="Times New Roman"/>
          <w:b/>
          <w:noProof/>
          <w:sz w:val="20"/>
          <w:szCs w:val="20"/>
          <w:lang w:bidi="ar-SA"/>
        </w:rPr>
      </w:pPr>
      <w:r w:rsidRPr="00D62C04">
        <w:rPr>
          <w:rFonts w:ascii="Times New Roman" w:hAnsi="Times New Roman"/>
          <w:b/>
          <w:noProof/>
          <w:sz w:val="20"/>
          <w:szCs w:val="20"/>
          <w:lang w:bidi="ar-SA"/>
        </w:rPr>
        <w:t>Abstract</w:t>
      </w:r>
    </w:p>
    <w:p w:rsidR="00D62C04" w:rsidRPr="00D62C04" w:rsidRDefault="00D62C04" w:rsidP="00D62C04">
      <w:pPr>
        <w:spacing w:after="0" w:line="240" w:lineRule="auto"/>
        <w:jc w:val="both"/>
        <w:rPr>
          <w:rFonts w:ascii="Times New Roman" w:hAnsi="Times New Roman"/>
          <w:b/>
          <w:iCs/>
          <w:sz w:val="20"/>
          <w:szCs w:val="20"/>
          <w:lang w:val="en-MY"/>
        </w:rPr>
      </w:pPr>
      <w:r w:rsidRPr="00D62C04">
        <w:rPr>
          <w:rFonts w:ascii="Times New Roman" w:hAnsi="Times New Roman"/>
          <w:sz w:val="20"/>
          <w:szCs w:val="20"/>
        </w:rPr>
        <w:t>By using a semi-efficient vulcanisation system,</w:t>
      </w:r>
      <w:r w:rsidRPr="00D62C04">
        <w:rPr>
          <w:rFonts w:ascii="Times New Roman" w:hAnsi="Times New Roman"/>
          <w:noProof/>
          <w:sz w:val="20"/>
          <w:szCs w:val="20"/>
        </w:rPr>
        <w:t xml:space="preserve"> two grades of </w:t>
      </w:r>
      <w:r w:rsidRPr="00D62C04">
        <w:rPr>
          <w:rFonts w:ascii="Times New Roman" w:hAnsi="Times New Roman"/>
          <w:sz w:val="20"/>
          <w:szCs w:val="20"/>
        </w:rPr>
        <w:t xml:space="preserve">epoxidised natural rubbers </w:t>
      </w:r>
      <w:r w:rsidRPr="00D62C04">
        <w:rPr>
          <w:rFonts w:ascii="Times New Roman" w:hAnsi="Times New Roman"/>
          <w:noProof/>
          <w:sz w:val="20"/>
          <w:szCs w:val="20"/>
        </w:rPr>
        <w:t>(</w:t>
      </w:r>
      <w:r w:rsidRPr="00D62C04">
        <w:rPr>
          <w:rFonts w:ascii="Times New Roman" w:hAnsi="Times New Roman"/>
          <w:sz w:val="20"/>
          <w:szCs w:val="20"/>
        </w:rPr>
        <w:t>ENR 25 and ENR 50</w:t>
      </w:r>
      <w:r w:rsidRPr="00D62C04">
        <w:rPr>
          <w:rFonts w:ascii="Times New Roman" w:hAnsi="Times New Roman"/>
          <w:noProof/>
          <w:sz w:val="20"/>
          <w:szCs w:val="20"/>
        </w:rPr>
        <w:t>) were incorporated separately into calcium carbonate (CaCO</w:t>
      </w:r>
      <w:r w:rsidRPr="00D62C04">
        <w:rPr>
          <w:rFonts w:ascii="Times New Roman" w:hAnsi="Times New Roman"/>
          <w:noProof/>
          <w:sz w:val="20"/>
          <w:szCs w:val="20"/>
          <w:vertAlign w:val="subscript"/>
        </w:rPr>
        <w:t>3</w:t>
      </w:r>
      <w:r w:rsidRPr="00D62C04">
        <w:rPr>
          <w:rFonts w:ascii="Times New Roman" w:hAnsi="Times New Roman"/>
          <w:noProof/>
          <w:sz w:val="20"/>
          <w:szCs w:val="20"/>
        </w:rPr>
        <w:t xml:space="preserve">) filled </w:t>
      </w:r>
      <w:r w:rsidRPr="00D62C04">
        <w:rPr>
          <w:rFonts w:ascii="Times New Roman" w:hAnsi="Times New Roman"/>
          <w:sz w:val="20"/>
          <w:szCs w:val="20"/>
        </w:rPr>
        <w:t xml:space="preserve">natural rubber (NR) compounds at 5.0, 10.0, 15.0, 20.0 and 25.0 phr. An investigation was carried out to examine the effects of the ENRs on cure characteristics, rubber - filler interaction and crosslink density of the </w:t>
      </w:r>
      <w:r w:rsidRPr="00D62C04">
        <w:rPr>
          <w:rFonts w:ascii="Times New Roman" w:hAnsi="Times New Roman"/>
          <w:noProof/>
          <w:sz w:val="20"/>
          <w:szCs w:val="20"/>
        </w:rPr>
        <w:t>CaCO</w:t>
      </w:r>
      <w:r w:rsidRPr="00D62C04">
        <w:rPr>
          <w:rFonts w:ascii="Times New Roman" w:hAnsi="Times New Roman"/>
          <w:noProof/>
          <w:sz w:val="20"/>
          <w:szCs w:val="20"/>
          <w:vertAlign w:val="subscript"/>
        </w:rPr>
        <w:t xml:space="preserve">3 </w:t>
      </w:r>
      <w:r w:rsidRPr="00D62C04">
        <w:rPr>
          <w:rFonts w:ascii="Times New Roman" w:hAnsi="Times New Roman"/>
          <w:sz w:val="20"/>
          <w:szCs w:val="20"/>
        </w:rPr>
        <w:t>filled NR compounds. Results revealed that both ENR 25 and ENR 50 functioned as curatives and compatibilizers. They decreased the scorch time, cure time and minimum torque; increased torque difference, crosslink density and degree of rubber - filler interaction. The higher the ENRs loadings; the lower were the scorch and cure times and the higher were the torque difference, crosslink density and degree of rubber - filler interaction. At a similar loading, ENR 50 exhibited a more pronounced curative and compatibilization effects than ENR 25.</w:t>
      </w:r>
      <w:r w:rsidRPr="00D62C04">
        <w:rPr>
          <w:rFonts w:ascii="Times New Roman" w:hAnsi="Times New Roman"/>
          <w:b/>
          <w:iCs/>
          <w:sz w:val="20"/>
          <w:szCs w:val="20"/>
          <w:lang w:val="en-MY"/>
        </w:rPr>
        <w:t xml:space="preserve"> </w:t>
      </w:r>
    </w:p>
    <w:p w:rsidR="00D62C04" w:rsidRPr="00D62C04" w:rsidRDefault="00D62C04" w:rsidP="00D62C04">
      <w:pPr>
        <w:spacing w:after="0" w:line="240" w:lineRule="auto"/>
        <w:jc w:val="both"/>
        <w:rPr>
          <w:rFonts w:ascii="Times New Roman" w:hAnsi="Times New Roman"/>
          <w:b/>
          <w:iCs/>
          <w:sz w:val="20"/>
          <w:szCs w:val="20"/>
          <w:lang w:val="en-MY"/>
        </w:rPr>
      </w:pPr>
    </w:p>
    <w:p w:rsidR="00D62C04" w:rsidRPr="00D62C04" w:rsidRDefault="00D9317C" w:rsidP="00D9317C">
      <w:pPr>
        <w:spacing w:after="0" w:line="240" w:lineRule="auto"/>
        <w:ind w:left="1080" w:hanging="1080"/>
        <w:jc w:val="both"/>
        <w:rPr>
          <w:rFonts w:ascii="Times New Roman" w:hAnsi="Times New Roman"/>
          <w:iCs/>
          <w:sz w:val="20"/>
          <w:szCs w:val="20"/>
          <w:lang w:val="en-MY"/>
        </w:rPr>
      </w:pPr>
      <w:r>
        <w:rPr>
          <w:rFonts w:ascii="Times New Roman" w:hAnsi="Times New Roman"/>
          <w:b/>
          <w:iCs/>
          <w:sz w:val="20"/>
          <w:szCs w:val="20"/>
          <w:lang w:val="en-MY"/>
        </w:rPr>
        <w:t xml:space="preserve">Keywords: </w:t>
      </w:r>
      <w:r>
        <w:rPr>
          <w:rFonts w:ascii="Times New Roman" w:hAnsi="Times New Roman"/>
          <w:b/>
          <w:iCs/>
          <w:sz w:val="20"/>
          <w:szCs w:val="20"/>
          <w:lang w:val="en-MY"/>
        </w:rPr>
        <w:tab/>
      </w:r>
      <w:bookmarkStart w:id="0" w:name="_GoBack"/>
      <w:bookmarkEnd w:id="0"/>
      <w:r w:rsidR="00D62C04" w:rsidRPr="00D62C04">
        <w:rPr>
          <w:rFonts w:ascii="Times New Roman" w:hAnsi="Times New Roman"/>
          <w:iCs/>
          <w:sz w:val="20"/>
          <w:szCs w:val="20"/>
          <w:lang w:val="en-MY"/>
        </w:rPr>
        <w:t>epoxidised natural rubber, calcium carbonate, cure characteristics, natural rubber, rubber - filler interaction</w:t>
      </w:r>
    </w:p>
    <w:p w:rsidR="00D62C04" w:rsidRPr="00D62C04" w:rsidRDefault="00D62C04" w:rsidP="00D62C04">
      <w:pPr>
        <w:spacing w:after="0" w:line="240" w:lineRule="auto"/>
        <w:jc w:val="center"/>
        <w:rPr>
          <w:rFonts w:ascii="Times New Roman" w:hAnsi="Times New Roman"/>
          <w:iCs/>
          <w:sz w:val="20"/>
          <w:szCs w:val="20"/>
          <w:lang w:val="en-MY"/>
        </w:rPr>
      </w:pPr>
    </w:p>
    <w:p w:rsidR="00D62C04" w:rsidRPr="00D62C04" w:rsidRDefault="00D62C04" w:rsidP="00D62C04">
      <w:pPr>
        <w:spacing w:after="0" w:line="240" w:lineRule="auto"/>
        <w:jc w:val="center"/>
        <w:rPr>
          <w:rFonts w:ascii="Times New Roman" w:hAnsi="Times New Roman"/>
          <w:noProof/>
          <w:sz w:val="20"/>
          <w:szCs w:val="20"/>
          <w:lang w:val="ms-MY"/>
        </w:rPr>
      </w:pPr>
      <w:r w:rsidRPr="00D62C04">
        <w:rPr>
          <w:rFonts w:ascii="Times New Roman" w:hAnsi="Times New Roman"/>
          <w:b/>
          <w:sz w:val="20"/>
          <w:szCs w:val="20"/>
          <w:lang w:val="ms-MY"/>
        </w:rPr>
        <w:t>Abstrak</w:t>
      </w:r>
    </w:p>
    <w:p w:rsidR="00D62C04" w:rsidRPr="00D62C04" w:rsidRDefault="00D62C04" w:rsidP="00D62C04">
      <w:pPr>
        <w:spacing w:after="0" w:line="240" w:lineRule="auto"/>
        <w:jc w:val="both"/>
        <w:rPr>
          <w:rFonts w:ascii="Times New Roman" w:hAnsi="Times New Roman"/>
          <w:bCs/>
          <w:iCs/>
          <w:sz w:val="20"/>
          <w:szCs w:val="20"/>
          <w:lang w:val="ms-MY"/>
        </w:rPr>
      </w:pPr>
      <w:r w:rsidRPr="00D62C04">
        <w:rPr>
          <w:rFonts w:ascii="Times New Roman" w:hAnsi="Times New Roman"/>
          <w:bCs/>
          <w:iCs/>
          <w:sz w:val="20"/>
          <w:szCs w:val="20"/>
          <w:lang w:val="ms-MY"/>
        </w:rPr>
        <w:t xml:space="preserve">Dua gred getah asli terepoksida (ENR 25 dan ENR 50) dimasukkan secara berasingan ke dalam sebatian getah asli terisi kalsium karbonat pada 5.0, 10.0, 15.0, 20.0 dan 25.0 phr dengan menggunakan kaedah pemvulkanan separa cekap (semi-EV). Kajian terhadap sebatian untuk mengkaji kesan ENR terhadap ciri-ciri pematangan, interaksi </w:t>
      </w:r>
      <w:r w:rsidRPr="00D62C04">
        <w:rPr>
          <w:rFonts w:ascii="Times New Roman" w:hAnsi="Times New Roman"/>
          <w:iCs/>
          <w:sz w:val="20"/>
          <w:szCs w:val="20"/>
          <w:lang w:val="ms-MY"/>
        </w:rPr>
        <w:t>getah-pengisi</w:t>
      </w:r>
      <w:r w:rsidRPr="00D62C04">
        <w:rPr>
          <w:rFonts w:ascii="Times New Roman" w:hAnsi="Times New Roman"/>
          <w:bCs/>
          <w:iCs/>
          <w:sz w:val="20"/>
          <w:szCs w:val="20"/>
          <w:lang w:val="ms-MY"/>
        </w:rPr>
        <w:t xml:space="preserve"> dan ketumpatan sambung-silang telah dijalankan. Hasil kajian menunjukkan kedua-dua gred ENR berfungsi sebagai kuratif dan pengserasi. ENR 25 dan ENR 50 memberikan kesan penurunan terhadap masa pembakaran, masa pematangan dan tork minima; peningkatan perbezaan tork, ketumpatan sambung-silang dan darjah interaksi pengisi-getah. Semakin meningkat jumlah kedua-dua ENR, semakin rendah nilai masa pembakaran dan pematangan dan semakin tinggi nilai perbezaan tork, ketumpatan sambung-silang dan darjah interaksi pengisi-getah. Pada nilai muatan yang sama, ENR 50 menunjukkan kesan yang lebih baik sebagai kuratif dan pengserasi berbanding ENR 25.</w:t>
      </w:r>
    </w:p>
    <w:p w:rsidR="00D62C04" w:rsidRPr="00D62C04" w:rsidRDefault="00D62C04" w:rsidP="00D62C04">
      <w:pPr>
        <w:spacing w:after="0" w:line="240" w:lineRule="auto"/>
        <w:jc w:val="both"/>
        <w:rPr>
          <w:rFonts w:ascii="Times New Roman" w:hAnsi="Times New Roman"/>
          <w:b/>
          <w:iCs/>
          <w:sz w:val="20"/>
          <w:szCs w:val="20"/>
          <w:lang w:val="en-MY"/>
        </w:rPr>
      </w:pPr>
    </w:p>
    <w:p w:rsidR="00D656AF" w:rsidRDefault="00D62C04" w:rsidP="00D62C04">
      <w:pPr>
        <w:spacing w:after="0" w:line="240" w:lineRule="auto"/>
        <w:jc w:val="both"/>
        <w:rPr>
          <w:rFonts w:ascii="Times New Roman" w:hAnsi="Times New Roman"/>
          <w:iCs/>
          <w:sz w:val="20"/>
          <w:szCs w:val="20"/>
          <w:lang w:val="ms-MY"/>
        </w:rPr>
      </w:pPr>
      <w:r w:rsidRPr="00D62C04">
        <w:rPr>
          <w:rFonts w:ascii="Times New Roman" w:hAnsi="Times New Roman"/>
          <w:b/>
          <w:iCs/>
          <w:sz w:val="20"/>
          <w:szCs w:val="20"/>
          <w:lang w:val="ms-MY"/>
        </w:rPr>
        <w:t xml:space="preserve">Kata kunci:  </w:t>
      </w:r>
      <w:r w:rsidRPr="00D62C04">
        <w:rPr>
          <w:rFonts w:ascii="Times New Roman" w:hAnsi="Times New Roman"/>
          <w:iCs/>
          <w:sz w:val="20"/>
          <w:szCs w:val="20"/>
          <w:lang w:val="ms-MY"/>
        </w:rPr>
        <w:t>getah asli terepoksida, kalsium karbonat, ciri-ciri pematangan, getah asli, interaksi getah-pengisi</w:t>
      </w:r>
    </w:p>
    <w:p w:rsidR="00D62C04" w:rsidRDefault="00D62C04" w:rsidP="00D62C04">
      <w:pPr>
        <w:spacing w:after="0" w:line="240" w:lineRule="auto"/>
        <w:jc w:val="both"/>
        <w:rPr>
          <w:rFonts w:ascii="Times New Roman" w:hAnsi="Times New Roman"/>
          <w:iCs/>
          <w:sz w:val="20"/>
          <w:szCs w:val="20"/>
          <w:lang w:val="ms-MY"/>
        </w:rPr>
      </w:pPr>
    </w:p>
    <w:p w:rsidR="00D62C04" w:rsidRPr="00F447A7" w:rsidRDefault="00D62C04" w:rsidP="00D62C04">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D62C04" w:rsidRDefault="00D62C04" w:rsidP="00D62C04">
      <w:pPr>
        <w:pStyle w:val="ListParagraph"/>
        <w:numPr>
          <w:ilvl w:val="0"/>
          <w:numId w:val="1"/>
        </w:numPr>
        <w:spacing w:after="0" w:line="240" w:lineRule="auto"/>
        <w:ind w:left="360"/>
        <w:contextualSpacing w:val="0"/>
        <w:jc w:val="both"/>
        <w:rPr>
          <w:rFonts w:ascii="Times New Roman" w:hAnsi="Times New Roman"/>
          <w:noProof/>
          <w:sz w:val="20"/>
          <w:szCs w:val="20"/>
        </w:rPr>
      </w:pPr>
      <w:r w:rsidRPr="006E0FEA">
        <w:rPr>
          <w:rFonts w:ascii="Times New Roman" w:hAnsi="Times New Roman"/>
          <w:noProof/>
          <w:sz w:val="20"/>
          <w:szCs w:val="20"/>
        </w:rPr>
        <w:lastRenderedPageBreak/>
        <w:t xml:space="preserve">Surya, I., Ismail, H. and Azura, A. (2013). Alkanolamide as an accelerator, filler-dispersant and a plasticizer in silica-filled natural rubber compounds. </w:t>
      </w:r>
      <w:r w:rsidRPr="006E0FEA">
        <w:rPr>
          <w:rFonts w:ascii="Times New Roman" w:hAnsi="Times New Roman"/>
          <w:i/>
          <w:noProof/>
          <w:sz w:val="20"/>
          <w:szCs w:val="20"/>
        </w:rPr>
        <w:t>Polymer Testing</w:t>
      </w:r>
      <w:r w:rsidRPr="006E0FEA">
        <w:rPr>
          <w:rFonts w:ascii="Times New Roman" w:hAnsi="Times New Roman"/>
          <w:noProof/>
          <w:sz w:val="20"/>
          <w:szCs w:val="20"/>
        </w:rPr>
        <w:t>, 32(8): 1313-1321.</w:t>
      </w:r>
    </w:p>
    <w:p w:rsidR="00D62C04" w:rsidRDefault="00D62C04" w:rsidP="00D62C04">
      <w:pPr>
        <w:pStyle w:val="ListParagraph"/>
        <w:numPr>
          <w:ilvl w:val="0"/>
          <w:numId w:val="1"/>
        </w:numPr>
        <w:spacing w:after="0" w:line="240" w:lineRule="auto"/>
        <w:ind w:left="360"/>
        <w:contextualSpacing w:val="0"/>
        <w:jc w:val="both"/>
        <w:rPr>
          <w:rFonts w:ascii="Times New Roman" w:hAnsi="Times New Roman"/>
          <w:noProof/>
          <w:sz w:val="20"/>
          <w:szCs w:val="20"/>
        </w:rPr>
      </w:pPr>
      <w:r w:rsidRPr="006E0FEA">
        <w:rPr>
          <w:rFonts w:ascii="Times New Roman" w:hAnsi="Times New Roman"/>
          <w:noProof/>
          <w:sz w:val="20"/>
          <w:szCs w:val="20"/>
        </w:rPr>
        <w:t xml:space="preserve">Fetterman, M. Q. (1984). The unique properties of precipitated silica in the design of high performance rubber. </w:t>
      </w:r>
      <w:r w:rsidRPr="006E0FEA">
        <w:rPr>
          <w:rFonts w:ascii="Times New Roman" w:hAnsi="Times New Roman"/>
          <w:i/>
          <w:noProof/>
          <w:sz w:val="20"/>
          <w:szCs w:val="20"/>
        </w:rPr>
        <w:t>Elastomerics</w:t>
      </w:r>
      <w:r w:rsidRPr="006E0FEA">
        <w:rPr>
          <w:rFonts w:ascii="Times New Roman" w:hAnsi="Times New Roman"/>
          <w:noProof/>
          <w:sz w:val="20"/>
          <w:szCs w:val="20"/>
        </w:rPr>
        <w:t>, 116(9): 18-31.</w:t>
      </w:r>
    </w:p>
    <w:p w:rsidR="00D62C04" w:rsidRDefault="00D62C04" w:rsidP="00D62C04">
      <w:pPr>
        <w:pStyle w:val="ListParagraph"/>
        <w:numPr>
          <w:ilvl w:val="0"/>
          <w:numId w:val="1"/>
        </w:numPr>
        <w:spacing w:after="0" w:line="240" w:lineRule="auto"/>
        <w:ind w:left="360"/>
        <w:contextualSpacing w:val="0"/>
        <w:jc w:val="both"/>
        <w:rPr>
          <w:rFonts w:ascii="Times New Roman" w:hAnsi="Times New Roman"/>
          <w:noProof/>
          <w:sz w:val="20"/>
          <w:szCs w:val="20"/>
        </w:rPr>
      </w:pPr>
      <w:r w:rsidRPr="006E0FEA">
        <w:rPr>
          <w:rFonts w:ascii="Times New Roman" w:hAnsi="Times New Roman"/>
          <w:noProof/>
          <w:sz w:val="20"/>
          <w:szCs w:val="20"/>
        </w:rPr>
        <w:t xml:space="preserve">Ranney, M. and Pagano, C. (1971). Silane coupling agent effects in ethylene propylene diene terpolymers. </w:t>
      </w:r>
      <w:r w:rsidRPr="006E0FEA">
        <w:rPr>
          <w:rFonts w:ascii="Times New Roman" w:hAnsi="Times New Roman"/>
          <w:i/>
          <w:noProof/>
          <w:sz w:val="20"/>
          <w:szCs w:val="20"/>
        </w:rPr>
        <w:t>Rubber Chemistry and Technology</w:t>
      </w:r>
      <w:r w:rsidRPr="006E0FEA">
        <w:rPr>
          <w:rFonts w:ascii="Times New Roman" w:hAnsi="Times New Roman"/>
          <w:noProof/>
          <w:sz w:val="20"/>
          <w:szCs w:val="20"/>
        </w:rPr>
        <w:t>, 44(4): 1080-1092.</w:t>
      </w:r>
    </w:p>
    <w:p w:rsidR="00D62C04" w:rsidRDefault="00D62C04" w:rsidP="00D62C04">
      <w:pPr>
        <w:pStyle w:val="ListParagraph"/>
        <w:numPr>
          <w:ilvl w:val="0"/>
          <w:numId w:val="1"/>
        </w:numPr>
        <w:spacing w:after="0" w:line="240" w:lineRule="auto"/>
        <w:ind w:left="360"/>
        <w:contextualSpacing w:val="0"/>
        <w:jc w:val="both"/>
        <w:rPr>
          <w:rFonts w:ascii="Times New Roman" w:hAnsi="Times New Roman"/>
          <w:noProof/>
          <w:sz w:val="20"/>
          <w:szCs w:val="20"/>
        </w:rPr>
      </w:pPr>
      <w:r w:rsidRPr="006E0FEA">
        <w:rPr>
          <w:rFonts w:ascii="Times New Roman" w:hAnsi="Times New Roman"/>
          <w:noProof/>
          <w:sz w:val="20"/>
          <w:szCs w:val="20"/>
        </w:rPr>
        <w:t xml:space="preserve">Ismail, H. and Chia, H. (1998). The effects of multifunctional additive and epoxidation in silica filled natural rubber compounds. </w:t>
      </w:r>
      <w:r w:rsidRPr="006E0FEA">
        <w:rPr>
          <w:rFonts w:ascii="Times New Roman" w:hAnsi="Times New Roman"/>
          <w:i/>
          <w:noProof/>
          <w:sz w:val="20"/>
          <w:szCs w:val="20"/>
        </w:rPr>
        <w:t>Polymer Testing</w:t>
      </w:r>
      <w:r w:rsidRPr="006E0FEA">
        <w:rPr>
          <w:rFonts w:ascii="Times New Roman" w:hAnsi="Times New Roman"/>
          <w:noProof/>
          <w:sz w:val="20"/>
          <w:szCs w:val="20"/>
        </w:rPr>
        <w:t>, 17(3): 199-210.</w:t>
      </w:r>
    </w:p>
    <w:p w:rsidR="00D62C04" w:rsidRDefault="00D62C04" w:rsidP="00D62C04">
      <w:pPr>
        <w:pStyle w:val="ListParagraph"/>
        <w:numPr>
          <w:ilvl w:val="0"/>
          <w:numId w:val="1"/>
        </w:numPr>
        <w:spacing w:after="0" w:line="240" w:lineRule="auto"/>
        <w:ind w:left="360"/>
        <w:contextualSpacing w:val="0"/>
        <w:jc w:val="both"/>
        <w:rPr>
          <w:rFonts w:ascii="Times New Roman" w:hAnsi="Times New Roman"/>
          <w:noProof/>
          <w:sz w:val="20"/>
          <w:szCs w:val="20"/>
        </w:rPr>
      </w:pPr>
      <w:r w:rsidRPr="006E0FEA">
        <w:rPr>
          <w:rFonts w:ascii="Times New Roman" w:hAnsi="Times New Roman"/>
          <w:noProof/>
          <w:sz w:val="20"/>
          <w:szCs w:val="20"/>
        </w:rPr>
        <w:t xml:space="preserve">Ismail, H. and Suzaimah, S. (2000). Styrene butadiene rubber/epoxidized natural rubber blends: </w:t>
      </w:r>
      <w:r>
        <w:rPr>
          <w:rFonts w:ascii="Times New Roman" w:hAnsi="Times New Roman"/>
          <w:noProof/>
          <w:sz w:val="20"/>
          <w:szCs w:val="20"/>
        </w:rPr>
        <w:t>D</w:t>
      </w:r>
      <w:r w:rsidRPr="006E0FEA">
        <w:rPr>
          <w:rFonts w:ascii="Times New Roman" w:hAnsi="Times New Roman"/>
          <w:noProof/>
          <w:sz w:val="20"/>
          <w:szCs w:val="20"/>
        </w:rPr>
        <w:t xml:space="preserve">ynamic properties, curing characteristics and swelling studies. </w:t>
      </w:r>
      <w:r w:rsidRPr="006E0FEA">
        <w:rPr>
          <w:rFonts w:ascii="Times New Roman" w:hAnsi="Times New Roman"/>
          <w:i/>
          <w:noProof/>
          <w:sz w:val="20"/>
          <w:szCs w:val="20"/>
        </w:rPr>
        <w:t>Polymer Testing</w:t>
      </w:r>
      <w:r w:rsidRPr="006E0FEA">
        <w:rPr>
          <w:rFonts w:ascii="Times New Roman" w:hAnsi="Times New Roman"/>
          <w:noProof/>
          <w:sz w:val="20"/>
          <w:szCs w:val="20"/>
        </w:rPr>
        <w:t>, 19 (8): 879 - 888.</w:t>
      </w:r>
    </w:p>
    <w:p w:rsidR="00D62C04" w:rsidRDefault="00D62C04" w:rsidP="00D62C04">
      <w:pPr>
        <w:pStyle w:val="ListParagraph"/>
        <w:numPr>
          <w:ilvl w:val="0"/>
          <w:numId w:val="1"/>
        </w:numPr>
        <w:spacing w:after="0" w:line="240" w:lineRule="auto"/>
        <w:ind w:left="360"/>
        <w:contextualSpacing w:val="0"/>
        <w:jc w:val="both"/>
        <w:rPr>
          <w:rFonts w:ascii="Times New Roman" w:hAnsi="Times New Roman"/>
          <w:noProof/>
          <w:sz w:val="20"/>
          <w:szCs w:val="20"/>
        </w:rPr>
      </w:pPr>
      <w:r w:rsidRPr="006E0FEA">
        <w:rPr>
          <w:rFonts w:ascii="Times New Roman" w:hAnsi="Times New Roman"/>
          <w:noProof/>
          <w:sz w:val="20"/>
          <w:szCs w:val="20"/>
        </w:rPr>
        <w:t xml:space="preserve">Baker, C., Gelling, I. and Newell, R. (1985). Epoxidized natural rubber. </w:t>
      </w:r>
      <w:r w:rsidRPr="006E0FEA">
        <w:rPr>
          <w:rFonts w:ascii="Times New Roman" w:hAnsi="Times New Roman"/>
          <w:i/>
          <w:noProof/>
          <w:sz w:val="20"/>
          <w:szCs w:val="20"/>
        </w:rPr>
        <w:t>Rubber Chemistry and Technology</w:t>
      </w:r>
      <w:r w:rsidRPr="006E0FEA">
        <w:rPr>
          <w:rFonts w:ascii="Times New Roman" w:hAnsi="Times New Roman"/>
          <w:noProof/>
          <w:sz w:val="20"/>
          <w:szCs w:val="20"/>
        </w:rPr>
        <w:t>, 58(1): 67-85.</w:t>
      </w:r>
    </w:p>
    <w:p w:rsidR="00D62C04" w:rsidRDefault="00D62C04" w:rsidP="00D62C04">
      <w:pPr>
        <w:pStyle w:val="ListParagraph"/>
        <w:numPr>
          <w:ilvl w:val="0"/>
          <w:numId w:val="1"/>
        </w:numPr>
        <w:spacing w:after="0" w:line="240" w:lineRule="auto"/>
        <w:ind w:left="360"/>
        <w:contextualSpacing w:val="0"/>
        <w:jc w:val="both"/>
        <w:rPr>
          <w:rFonts w:ascii="Times New Roman" w:hAnsi="Times New Roman"/>
          <w:noProof/>
          <w:sz w:val="20"/>
          <w:szCs w:val="20"/>
        </w:rPr>
      </w:pPr>
      <w:r w:rsidRPr="006E0FEA">
        <w:rPr>
          <w:rFonts w:ascii="Times New Roman" w:hAnsi="Times New Roman"/>
          <w:noProof/>
          <w:sz w:val="20"/>
          <w:szCs w:val="20"/>
        </w:rPr>
        <w:t>Flory, P. J. and Rehner</w:t>
      </w:r>
      <w:r>
        <w:rPr>
          <w:rFonts w:ascii="Times New Roman" w:hAnsi="Times New Roman"/>
          <w:noProof/>
          <w:sz w:val="20"/>
          <w:szCs w:val="20"/>
        </w:rPr>
        <w:t xml:space="preserve"> </w:t>
      </w:r>
      <w:r w:rsidRPr="006E0FEA">
        <w:rPr>
          <w:rFonts w:ascii="Times New Roman" w:hAnsi="Times New Roman"/>
          <w:noProof/>
          <w:sz w:val="20"/>
          <w:szCs w:val="20"/>
        </w:rPr>
        <w:t>Jr</w:t>
      </w:r>
      <w:r>
        <w:rPr>
          <w:rFonts w:ascii="Times New Roman" w:hAnsi="Times New Roman"/>
          <w:noProof/>
          <w:sz w:val="20"/>
          <w:szCs w:val="20"/>
        </w:rPr>
        <w:t>.,</w:t>
      </w:r>
      <w:r w:rsidRPr="006E0FEA">
        <w:rPr>
          <w:rFonts w:ascii="Times New Roman" w:hAnsi="Times New Roman"/>
          <w:noProof/>
          <w:sz w:val="20"/>
          <w:szCs w:val="20"/>
        </w:rPr>
        <w:t xml:space="preserve"> J. (1943). Statistical mechanics of crosslinked polymer networks II. Swelling. </w:t>
      </w:r>
      <w:r w:rsidRPr="006E0FEA">
        <w:rPr>
          <w:rFonts w:ascii="Times New Roman" w:hAnsi="Times New Roman"/>
          <w:i/>
          <w:noProof/>
          <w:sz w:val="20"/>
          <w:szCs w:val="20"/>
        </w:rPr>
        <w:t>Journal of Chemical Physics</w:t>
      </w:r>
      <w:r w:rsidRPr="006E0FEA">
        <w:rPr>
          <w:rFonts w:ascii="Times New Roman" w:hAnsi="Times New Roman"/>
          <w:noProof/>
          <w:sz w:val="20"/>
          <w:szCs w:val="20"/>
        </w:rPr>
        <w:t>, 11: 521-526.</w:t>
      </w:r>
    </w:p>
    <w:p w:rsidR="00D62C04" w:rsidRDefault="00D62C04" w:rsidP="00D62C04">
      <w:pPr>
        <w:pStyle w:val="ListParagraph"/>
        <w:numPr>
          <w:ilvl w:val="0"/>
          <w:numId w:val="1"/>
        </w:numPr>
        <w:spacing w:after="0" w:line="240" w:lineRule="auto"/>
        <w:ind w:left="360"/>
        <w:contextualSpacing w:val="0"/>
        <w:jc w:val="both"/>
        <w:rPr>
          <w:rFonts w:ascii="Times New Roman" w:hAnsi="Times New Roman"/>
          <w:noProof/>
          <w:sz w:val="20"/>
          <w:szCs w:val="20"/>
        </w:rPr>
      </w:pPr>
      <w:r w:rsidRPr="006E0FEA">
        <w:rPr>
          <w:rFonts w:ascii="Times New Roman" w:hAnsi="Times New Roman"/>
          <w:noProof/>
          <w:sz w:val="20"/>
          <w:szCs w:val="20"/>
        </w:rPr>
        <w:t xml:space="preserve">Surya, I. and Ismail, H. (2016). The effect of the addition of alkanolamide on properties of carbon black-filled natural rubber (SMR-L) compounds cured using various curing systems. </w:t>
      </w:r>
      <w:r w:rsidRPr="006E0FEA">
        <w:rPr>
          <w:rFonts w:ascii="Times New Roman" w:hAnsi="Times New Roman"/>
          <w:i/>
          <w:noProof/>
          <w:sz w:val="20"/>
          <w:szCs w:val="20"/>
        </w:rPr>
        <w:t>Polymer Testing</w:t>
      </w:r>
      <w:r w:rsidRPr="006E0FEA">
        <w:rPr>
          <w:rFonts w:ascii="Times New Roman" w:hAnsi="Times New Roman"/>
          <w:noProof/>
          <w:sz w:val="20"/>
          <w:szCs w:val="20"/>
        </w:rPr>
        <w:t>, 50: 276-282.</w:t>
      </w:r>
    </w:p>
    <w:p w:rsidR="00D62C04" w:rsidRDefault="00D62C04" w:rsidP="00D62C04">
      <w:pPr>
        <w:pStyle w:val="ListParagraph"/>
        <w:numPr>
          <w:ilvl w:val="0"/>
          <w:numId w:val="1"/>
        </w:numPr>
        <w:spacing w:after="0" w:line="240" w:lineRule="auto"/>
        <w:ind w:left="360"/>
        <w:contextualSpacing w:val="0"/>
        <w:jc w:val="both"/>
        <w:rPr>
          <w:rFonts w:ascii="Times New Roman" w:hAnsi="Times New Roman"/>
          <w:noProof/>
          <w:sz w:val="20"/>
          <w:szCs w:val="20"/>
        </w:rPr>
      </w:pPr>
      <w:r w:rsidRPr="006E0FEA">
        <w:rPr>
          <w:rFonts w:ascii="Times New Roman" w:hAnsi="Times New Roman"/>
          <w:noProof/>
          <w:sz w:val="20"/>
          <w:szCs w:val="20"/>
        </w:rPr>
        <w:t xml:space="preserve">Lorenz, O. and Parks, C. (1961). The crosslinking efficiency of some vulcanizing agents in natural rubber. </w:t>
      </w:r>
      <w:r w:rsidRPr="006E0FEA">
        <w:rPr>
          <w:rFonts w:ascii="Times New Roman" w:hAnsi="Times New Roman"/>
          <w:i/>
          <w:noProof/>
          <w:sz w:val="20"/>
          <w:szCs w:val="20"/>
        </w:rPr>
        <w:t>Journal of Polymer Science</w:t>
      </w:r>
      <w:r w:rsidRPr="006E0FEA">
        <w:rPr>
          <w:rFonts w:ascii="Times New Roman" w:hAnsi="Times New Roman"/>
          <w:noProof/>
          <w:sz w:val="20"/>
          <w:szCs w:val="20"/>
        </w:rPr>
        <w:t>, 50(154): 299-312.</w:t>
      </w:r>
    </w:p>
    <w:p w:rsidR="00D62C04" w:rsidRDefault="00D62C04" w:rsidP="00D62C04">
      <w:pPr>
        <w:pStyle w:val="ListParagraph"/>
        <w:numPr>
          <w:ilvl w:val="0"/>
          <w:numId w:val="1"/>
        </w:numPr>
        <w:spacing w:after="0" w:line="240" w:lineRule="auto"/>
        <w:ind w:left="360"/>
        <w:contextualSpacing w:val="0"/>
        <w:jc w:val="both"/>
        <w:rPr>
          <w:rFonts w:ascii="Times New Roman" w:hAnsi="Times New Roman"/>
          <w:noProof/>
          <w:sz w:val="20"/>
          <w:szCs w:val="20"/>
        </w:rPr>
      </w:pPr>
      <w:r w:rsidRPr="006E0FEA">
        <w:rPr>
          <w:rFonts w:ascii="Times New Roman" w:hAnsi="Times New Roman"/>
          <w:noProof/>
          <w:sz w:val="20"/>
          <w:szCs w:val="20"/>
        </w:rPr>
        <w:t xml:space="preserve">Ismail, H., Shaari, S. and Othman, N. (2011). The effect of chitosan loading on the curing characteristics, mechanical and morphological properties of chitosan-filled natural rubber (NR), epoxidised natural rubber (ENR) and styrene-butadiene rubber (SBR) compounds. </w:t>
      </w:r>
      <w:r w:rsidRPr="006E0FEA">
        <w:rPr>
          <w:rFonts w:ascii="Times New Roman" w:hAnsi="Times New Roman"/>
          <w:i/>
          <w:noProof/>
          <w:sz w:val="20"/>
          <w:szCs w:val="20"/>
        </w:rPr>
        <w:t>Polymer Testing</w:t>
      </w:r>
      <w:r w:rsidRPr="006E0FEA">
        <w:rPr>
          <w:rFonts w:ascii="Times New Roman" w:hAnsi="Times New Roman"/>
          <w:noProof/>
          <w:sz w:val="20"/>
          <w:szCs w:val="20"/>
        </w:rPr>
        <w:t>, 30(7): 784-790.</w:t>
      </w:r>
    </w:p>
    <w:p w:rsidR="00D62C04" w:rsidRDefault="00D62C04" w:rsidP="00D62C04">
      <w:pPr>
        <w:pStyle w:val="ListParagraph"/>
        <w:numPr>
          <w:ilvl w:val="0"/>
          <w:numId w:val="1"/>
        </w:numPr>
        <w:spacing w:after="0" w:line="240" w:lineRule="auto"/>
        <w:ind w:left="360"/>
        <w:contextualSpacing w:val="0"/>
        <w:jc w:val="both"/>
        <w:rPr>
          <w:rFonts w:ascii="Times New Roman" w:hAnsi="Times New Roman"/>
          <w:noProof/>
          <w:sz w:val="20"/>
          <w:szCs w:val="20"/>
        </w:rPr>
      </w:pPr>
      <w:r w:rsidRPr="006E0FEA">
        <w:rPr>
          <w:rFonts w:ascii="Times New Roman" w:hAnsi="Times New Roman"/>
          <w:noProof/>
          <w:sz w:val="20"/>
          <w:szCs w:val="20"/>
        </w:rPr>
        <w:t xml:space="preserve">Rodgers, B. (2004). </w:t>
      </w:r>
      <w:r w:rsidRPr="006E0FEA">
        <w:rPr>
          <w:rFonts w:ascii="Times New Roman" w:hAnsi="Times New Roman"/>
          <w:i/>
          <w:noProof/>
          <w:sz w:val="20"/>
          <w:szCs w:val="20"/>
        </w:rPr>
        <w:t xml:space="preserve">Rubber </w:t>
      </w:r>
      <w:r w:rsidRPr="006E0FEA">
        <w:rPr>
          <w:rFonts w:ascii="Times New Roman" w:hAnsi="Times New Roman"/>
          <w:noProof/>
          <w:sz w:val="20"/>
          <w:szCs w:val="20"/>
        </w:rPr>
        <w:t xml:space="preserve">compounding: </w:t>
      </w:r>
      <w:r>
        <w:rPr>
          <w:rFonts w:ascii="Times New Roman" w:hAnsi="Times New Roman"/>
          <w:noProof/>
          <w:sz w:val="20"/>
          <w:szCs w:val="20"/>
        </w:rPr>
        <w:t>C</w:t>
      </w:r>
      <w:r w:rsidRPr="006E0FEA">
        <w:rPr>
          <w:rFonts w:ascii="Times New Roman" w:hAnsi="Times New Roman"/>
          <w:noProof/>
          <w:sz w:val="20"/>
          <w:szCs w:val="20"/>
        </w:rPr>
        <w:t>hemistry and applications: CRC Press.</w:t>
      </w:r>
    </w:p>
    <w:p w:rsidR="00D62C04" w:rsidRDefault="00D62C04" w:rsidP="00D62C04">
      <w:pPr>
        <w:pStyle w:val="ListParagraph"/>
        <w:numPr>
          <w:ilvl w:val="0"/>
          <w:numId w:val="1"/>
        </w:numPr>
        <w:spacing w:after="0" w:line="240" w:lineRule="auto"/>
        <w:ind w:left="360"/>
        <w:contextualSpacing w:val="0"/>
        <w:jc w:val="both"/>
        <w:rPr>
          <w:rFonts w:ascii="Times New Roman" w:hAnsi="Times New Roman"/>
          <w:noProof/>
          <w:sz w:val="20"/>
          <w:szCs w:val="20"/>
        </w:rPr>
      </w:pPr>
      <w:r w:rsidRPr="006E0FEA">
        <w:rPr>
          <w:rFonts w:ascii="Times New Roman" w:hAnsi="Times New Roman"/>
          <w:noProof/>
          <w:sz w:val="20"/>
          <w:szCs w:val="20"/>
        </w:rPr>
        <w:t xml:space="preserve">Poh, B., Ismail, H., Quah, E. and Chin, P. (2001). Cure and mechanical properties of filled SMR L/ENR 25 and SMR L/SBR blends. </w:t>
      </w:r>
      <w:r w:rsidRPr="006E0FEA">
        <w:rPr>
          <w:rFonts w:ascii="Times New Roman" w:hAnsi="Times New Roman"/>
          <w:i/>
          <w:noProof/>
          <w:sz w:val="20"/>
          <w:szCs w:val="20"/>
        </w:rPr>
        <w:t>Journal of Applied Polymer Science</w:t>
      </w:r>
      <w:r w:rsidRPr="006E0FEA">
        <w:rPr>
          <w:rFonts w:ascii="Times New Roman" w:hAnsi="Times New Roman"/>
          <w:noProof/>
          <w:sz w:val="20"/>
          <w:szCs w:val="20"/>
        </w:rPr>
        <w:t>, 81(1): 47-52.</w:t>
      </w:r>
    </w:p>
    <w:p w:rsidR="00D62C04" w:rsidRDefault="00D62C04" w:rsidP="00D62C04">
      <w:pPr>
        <w:pStyle w:val="ListParagraph"/>
        <w:numPr>
          <w:ilvl w:val="0"/>
          <w:numId w:val="1"/>
        </w:numPr>
        <w:spacing w:after="0" w:line="240" w:lineRule="auto"/>
        <w:ind w:left="360"/>
        <w:contextualSpacing w:val="0"/>
        <w:jc w:val="both"/>
        <w:rPr>
          <w:rFonts w:ascii="Times New Roman" w:hAnsi="Times New Roman"/>
          <w:noProof/>
          <w:sz w:val="20"/>
          <w:szCs w:val="20"/>
        </w:rPr>
      </w:pPr>
      <w:r w:rsidRPr="006E0FEA">
        <w:rPr>
          <w:rFonts w:ascii="Times New Roman" w:hAnsi="Times New Roman"/>
          <w:noProof/>
          <w:sz w:val="20"/>
          <w:szCs w:val="20"/>
        </w:rPr>
        <w:t xml:space="preserve">Manna, A. K., De, P., Tripathy, D., De, S. and Peiffer, D. G. (1999). Bonding between precipitated silica and epoxidized natural rubber in the presence of silane coupling agent. </w:t>
      </w:r>
      <w:r w:rsidRPr="006E0FEA">
        <w:rPr>
          <w:rFonts w:ascii="Times New Roman" w:hAnsi="Times New Roman"/>
          <w:i/>
          <w:noProof/>
          <w:sz w:val="20"/>
          <w:szCs w:val="20"/>
        </w:rPr>
        <w:t>Journal of Applied Polymer Science</w:t>
      </w:r>
      <w:r w:rsidRPr="006E0FEA">
        <w:rPr>
          <w:rFonts w:ascii="Times New Roman" w:hAnsi="Times New Roman"/>
          <w:noProof/>
          <w:sz w:val="20"/>
          <w:szCs w:val="20"/>
        </w:rPr>
        <w:t>, 74(2): 389-398.</w:t>
      </w:r>
    </w:p>
    <w:p w:rsidR="00D62C04" w:rsidRDefault="00D62C04" w:rsidP="00D62C04">
      <w:pPr>
        <w:pStyle w:val="ListParagraph"/>
        <w:numPr>
          <w:ilvl w:val="0"/>
          <w:numId w:val="1"/>
        </w:numPr>
        <w:spacing w:after="0" w:line="240" w:lineRule="auto"/>
        <w:ind w:left="360"/>
        <w:contextualSpacing w:val="0"/>
        <w:jc w:val="both"/>
        <w:rPr>
          <w:rFonts w:ascii="Times New Roman" w:hAnsi="Times New Roman"/>
          <w:noProof/>
          <w:sz w:val="20"/>
          <w:szCs w:val="20"/>
        </w:rPr>
      </w:pPr>
      <w:r w:rsidRPr="006E0FEA">
        <w:rPr>
          <w:rFonts w:ascii="Times New Roman" w:hAnsi="Times New Roman"/>
          <w:noProof/>
          <w:sz w:val="20"/>
          <w:szCs w:val="20"/>
        </w:rPr>
        <w:t xml:space="preserve">Teh, P., Mohd Ishak, Z., Hashim, A., Karger-Kocsis, J. and Ishiaku, U. (2004). Effects of epoxidized natural rubber as a compatibilizer in melt compounded natural rubber–organoclay nanocomposites. </w:t>
      </w:r>
      <w:r w:rsidRPr="006E0FEA">
        <w:rPr>
          <w:rFonts w:ascii="Times New Roman" w:hAnsi="Times New Roman"/>
          <w:i/>
          <w:noProof/>
          <w:sz w:val="20"/>
          <w:szCs w:val="20"/>
        </w:rPr>
        <w:t>European Polymer Journal</w:t>
      </w:r>
      <w:r w:rsidRPr="006E0FEA">
        <w:rPr>
          <w:rFonts w:ascii="Times New Roman" w:hAnsi="Times New Roman"/>
          <w:noProof/>
          <w:sz w:val="20"/>
          <w:szCs w:val="20"/>
        </w:rPr>
        <w:t>, 40(11): 2513-2521.</w:t>
      </w:r>
    </w:p>
    <w:p w:rsidR="00D62C04" w:rsidRDefault="00D62C04" w:rsidP="00D62C04">
      <w:pPr>
        <w:pStyle w:val="ListParagraph"/>
        <w:numPr>
          <w:ilvl w:val="0"/>
          <w:numId w:val="1"/>
        </w:numPr>
        <w:spacing w:after="0" w:line="240" w:lineRule="auto"/>
        <w:ind w:left="360"/>
        <w:contextualSpacing w:val="0"/>
        <w:jc w:val="both"/>
        <w:rPr>
          <w:rFonts w:ascii="Times New Roman" w:hAnsi="Times New Roman"/>
          <w:noProof/>
          <w:sz w:val="20"/>
          <w:szCs w:val="20"/>
        </w:rPr>
      </w:pPr>
      <w:r w:rsidRPr="006E0FEA">
        <w:rPr>
          <w:rFonts w:ascii="Times New Roman" w:hAnsi="Times New Roman"/>
          <w:noProof/>
          <w:sz w:val="20"/>
          <w:szCs w:val="20"/>
        </w:rPr>
        <w:t xml:space="preserve">Ramesan, M., Mathew, G., Kuriakose, B. and Alex, R. (2001). Role of dichlorocarbene modified styrene butadiene rubber in compatibilisation of styrene butadiene rubber and chloroprene rubber blends. </w:t>
      </w:r>
      <w:r w:rsidRPr="006E0FEA">
        <w:rPr>
          <w:rFonts w:ascii="Times New Roman" w:hAnsi="Times New Roman"/>
          <w:i/>
          <w:noProof/>
          <w:sz w:val="20"/>
          <w:szCs w:val="20"/>
        </w:rPr>
        <w:t>European Polymer Journal</w:t>
      </w:r>
      <w:r w:rsidRPr="006E0FEA">
        <w:rPr>
          <w:rFonts w:ascii="Times New Roman" w:hAnsi="Times New Roman"/>
          <w:noProof/>
          <w:sz w:val="20"/>
          <w:szCs w:val="20"/>
        </w:rPr>
        <w:t>, 37(4): 719-728.</w:t>
      </w:r>
    </w:p>
    <w:p w:rsidR="00D62C04" w:rsidRDefault="00D62C04" w:rsidP="00D62C04">
      <w:pPr>
        <w:pStyle w:val="ListParagraph"/>
        <w:numPr>
          <w:ilvl w:val="0"/>
          <w:numId w:val="1"/>
        </w:numPr>
        <w:spacing w:after="0" w:line="240" w:lineRule="auto"/>
        <w:ind w:left="360"/>
        <w:contextualSpacing w:val="0"/>
        <w:jc w:val="both"/>
        <w:rPr>
          <w:rFonts w:ascii="Times New Roman" w:hAnsi="Times New Roman"/>
          <w:noProof/>
          <w:sz w:val="20"/>
          <w:szCs w:val="20"/>
        </w:rPr>
      </w:pPr>
      <w:r w:rsidRPr="006E0FEA">
        <w:rPr>
          <w:rFonts w:ascii="Times New Roman" w:hAnsi="Times New Roman"/>
          <w:noProof/>
          <w:sz w:val="20"/>
          <w:szCs w:val="20"/>
        </w:rPr>
        <w:t xml:space="preserve">Surya, I. and Ismail, H. (2016). Alkanolamide as a novel accelerator and vulcanising agent in carbon black-filled polychloroprene rubber compounds. </w:t>
      </w:r>
      <w:r w:rsidRPr="006E0FEA">
        <w:rPr>
          <w:rFonts w:ascii="Times New Roman" w:hAnsi="Times New Roman"/>
          <w:i/>
          <w:noProof/>
          <w:sz w:val="20"/>
          <w:szCs w:val="20"/>
        </w:rPr>
        <w:t>Plastics, Rubber and Composites</w:t>
      </w:r>
      <w:r w:rsidRPr="006E0FEA">
        <w:rPr>
          <w:rFonts w:ascii="Times New Roman" w:hAnsi="Times New Roman"/>
          <w:noProof/>
          <w:sz w:val="20"/>
          <w:szCs w:val="20"/>
        </w:rPr>
        <w:t>, 45(7): 287-293</w:t>
      </w:r>
      <w:r>
        <w:rPr>
          <w:rFonts w:ascii="Times New Roman" w:hAnsi="Times New Roman"/>
          <w:noProof/>
          <w:sz w:val="20"/>
          <w:szCs w:val="20"/>
        </w:rPr>
        <w:t>.</w:t>
      </w:r>
    </w:p>
    <w:p w:rsidR="00D62C04" w:rsidRDefault="00D62C04" w:rsidP="00D62C04">
      <w:pPr>
        <w:pStyle w:val="ListParagraph"/>
        <w:numPr>
          <w:ilvl w:val="0"/>
          <w:numId w:val="1"/>
        </w:numPr>
        <w:spacing w:after="0" w:line="240" w:lineRule="auto"/>
        <w:ind w:left="360"/>
        <w:contextualSpacing w:val="0"/>
        <w:jc w:val="both"/>
        <w:rPr>
          <w:rFonts w:ascii="Times New Roman" w:hAnsi="Times New Roman"/>
          <w:noProof/>
          <w:sz w:val="20"/>
          <w:szCs w:val="20"/>
        </w:rPr>
      </w:pPr>
      <w:r w:rsidRPr="006E0FEA">
        <w:rPr>
          <w:rFonts w:ascii="Times New Roman" w:hAnsi="Times New Roman"/>
          <w:noProof/>
          <w:sz w:val="20"/>
          <w:szCs w:val="20"/>
        </w:rPr>
        <w:t xml:space="preserve">Polmanteer, K. and Lentz, C. (1975). Reinforcement studies-effect of silica structure on properties and crosslink density. </w:t>
      </w:r>
      <w:r w:rsidRPr="006E0FEA">
        <w:rPr>
          <w:rFonts w:ascii="Times New Roman" w:hAnsi="Times New Roman"/>
          <w:i/>
          <w:noProof/>
          <w:sz w:val="20"/>
          <w:szCs w:val="20"/>
        </w:rPr>
        <w:t>Rubber Chemistry and Technology</w:t>
      </w:r>
      <w:r w:rsidRPr="006E0FEA">
        <w:rPr>
          <w:rFonts w:ascii="Times New Roman" w:hAnsi="Times New Roman"/>
          <w:noProof/>
          <w:sz w:val="20"/>
          <w:szCs w:val="20"/>
        </w:rPr>
        <w:t>, 48(5): 795-809.</w:t>
      </w:r>
    </w:p>
    <w:p w:rsidR="00D62C04" w:rsidRDefault="00D62C04" w:rsidP="00D62C04">
      <w:pPr>
        <w:pStyle w:val="ListParagraph"/>
        <w:numPr>
          <w:ilvl w:val="0"/>
          <w:numId w:val="1"/>
        </w:numPr>
        <w:spacing w:after="0" w:line="240" w:lineRule="auto"/>
        <w:ind w:left="360"/>
        <w:contextualSpacing w:val="0"/>
        <w:jc w:val="both"/>
        <w:rPr>
          <w:rFonts w:ascii="Times New Roman" w:hAnsi="Times New Roman"/>
          <w:noProof/>
          <w:sz w:val="20"/>
          <w:szCs w:val="20"/>
        </w:rPr>
      </w:pPr>
      <w:r w:rsidRPr="00AC6057">
        <w:rPr>
          <w:rFonts w:ascii="Times New Roman" w:hAnsi="Times New Roman"/>
          <w:noProof/>
          <w:sz w:val="20"/>
          <w:szCs w:val="20"/>
        </w:rPr>
        <w:t xml:space="preserve">Surya, I., Ismail, H. and Azura, A. (2015). The effect of alkanolamide loading on properties of carbon black-filled natural rubber (SMR-L), epoxidised natural rubber (ENR), and styrene-butadiene rubber (SBR) compounds. </w:t>
      </w:r>
      <w:r w:rsidRPr="00AC6057">
        <w:rPr>
          <w:rFonts w:ascii="Times New Roman" w:hAnsi="Times New Roman"/>
          <w:i/>
          <w:noProof/>
          <w:sz w:val="20"/>
          <w:szCs w:val="20"/>
        </w:rPr>
        <w:t>Polymer Testing</w:t>
      </w:r>
      <w:r w:rsidRPr="00AC6057">
        <w:rPr>
          <w:rFonts w:ascii="Times New Roman" w:hAnsi="Times New Roman"/>
          <w:noProof/>
          <w:sz w:val="20"/>
          <w:szCs w:val="20"/>
        </w:rPr>
        <w:t>, 42: 208-214.</w:t>
      </w:r>
    </w:p>
    <w:p w:rsidR="00D62C04" w:rsidRDefault="00D62C04" w:rsidP="00D62C04">
      <w:pPr>
        <w:pStyle w:val="ListParagraph"/>
        <w:numPr>
          <w:ilvl w:val="0"/>
          <w:numId w:val="1"/>
        </w:numPr>
        <w:spacing w:after="0" w:line="240" w:lineRule="auto"/>
        <w:ind w:left="360"/>
        <w:contextualSpacing w:val="0"/>
        <w:jc w:val="both"/>
        <w:rPr>
          <w:rFonts w:ascii="Times New Roman" w:hAnsi="Times New Roman"/>
          <w:noProof/>
          <w:sz w:val="20"/>
          <w:szCs w:val="20"/>
        </w:rPr>
      </w:pPr>
      <w:r w:rsidRPr="00AC6057">
        <w:rPr>
          <w:rFonts w:ascii="Times New Roman" w:hAnsi="Times New Roman"/>
          <w:noProof/>
          <w:sz w:val="20"/>
          <w:szCs w:val="20"/>
        </w:rPr>
        <w:t xml:space="preserve">Nunes, R., Fonseca, J. and Pereira, M. (2000). Polymer–filler interactions and mechanical properties of a polyurethane elastomer. </w:t>
      </w:r>
      <w:r w:rsidRPr="00AC6057">
        <w:rPr>
          <w:rFonts w:ascii="Times New Roman" w:hAnsi="Times New Roman"/>
          <w:i/>
          <w:noProof/>
          <w:sz w:val="20"/>
          <w:szCs w:val="20"/>
        </w:rPr>
        <w:t>Polymer Testing</w:t>
      </w:r>
      <w:r w:rsidRPr="00AC6057">
        <w:rPr>
          <w:rFonts w:ascii="Times New Roman" w:hAnsi="Times New Roman"/>
          <w:noProof/>
          <w:sz w:val="20"/>
          <w:szCs w:val="20"/>
        </w:rPr>
        <w:t>, 19(1): 93-103.</w:t>
      </w:r>
    </w:p>
    <w:p w:rsidR="00D62C04" w:rsidRPr="00D62C04" w:rsidRDefault="00D62C04" w:rsidP="00D62C04">
      <w:pPr>
        <w:spacing w:after="0" w:line="240" w:lineRule="auto"/>
        <w:jc w:val="both"/>
        <w:rPr>
          <w:rFonts w:ascii="Times New Roman" w:hAnsi="Times New Roman"/>
          <w:bCs/>
          <w:iCs/>
          <w:sz w:val="20"/>
          <w:szCs w:val="20"/>
          <w:lang w:val="ms-MY"/>
        </w:rPr>
      </w:pPr>
    </w:p>
    <w:sectPr w:rsidR="00D62C04" w:rsidRPr="00D62C04" w:rsidSect="00D62C04">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351FB"/>
    <w:multiLevelType w:val="hybridMultilevel"/>
    <w:tmpl w:val="9E6654C4"/>
    <w:lvl w:ilvl="0" w:tplc="5F40B78C">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C04"/>
    <w:rsid w:val="002310D1"/>
    <w:rsid w:val="00D0718B"/>
    <w:rsid w:val="00D40B1F"/>
    <w:rsid w:val="00D62C04"/>
    <w:rsid w:val="00D656AF"/>
    <w:rsid w:val="00D9317C"/>
    <w:rsid w:val="00FE5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C04"/>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2C0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C04"/>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2C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947</Words>
  <Characters>5410</Characters>
  <Application>Microsoft Office Word</Application>
  <DocSecurity>0</DocSecurity>
  <Lines>98</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4</cp:revision>
  <dcterms:created xsi:type="dcterms:W3CDTF">2018-11-30T01:50:00Z</dcterms:created>
  <dcterms:modified xsi:type="dcterms:W3CDTF">2018-12-19T14:22:00Z</dcterms:modified>
</cp:coreProperties>
</file>