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961" w:rsidRDefault="00990961" w:rsidP="00990961">
      <w:pPr>
        <w:spacing w:after="0" w:line="240" w:lineRule="auto"/>
        <w:rPr>
          <w:rFonts w:ascii="Times New Roman" w:hAnsi="Times New Roman"/>
          <w:sz w:val="24"/>
          <w:szCs w:val="24"/>
          <w:lang w:val="en-MY"/>
        </w:rPr>
      </w:pPr>
      <w:r>
        <w:rPr>
          <w:rFonts w:ascii="Times New Roman" w:hAnsi="Times New Roman"/>
          <w:sz w:val="24"/>
          <w:szCs w:val="24"/>
          <w:lang w:val="en-MY"/>
        </w:rPr>
        <w:t>Malaysian Journal of Analytical Sciences Vol 22 No 5 (2018): 817 - 827</w:t>
      </w:r>
    </w:p>
    <w:p w:rsidR="00990961" w:rsidRDefault="00990961" w:rsidP="00990961">
      <w:pPr>
        <w:spacing w:after="0" w:line="240" w:lineRule="auto"/>
        <w:rPr>
          <w:rFonts w:ascii="Times New Roman" w:hAnsi="Times New Roman"/>
          <w:sz w:val="24"/>
          <w:szCs w:val="24"/>
          <w:lang w:val="en-MY"/>
        </w:rPr>
      </w:pPr>
    </w:p>
    <w:p w:rsidR="00990961" w:rsidRDefault="00990961" w:rsidP="00990961">
      <w:pPr>
        <w:spacing w:after="0" w:line="240" w:lineRule="auto"/>
        <w:rPr>
          <w:rFonts w:ascii="Times New Roman" w:hAnsi="Times New Roman"/>
          <w:sz w:val="24"/>
          <w:szCs w:val="24"/>
          <w:lang w:val="en-MY"/>
        </w:rPr>
      </w:pPr>
    </w:p>
    <w:p w:rsidR="00990961" w:rsidRPr="00990961" w:rsidRDefault="00990961" w:rsidP="00990961">
      <w:pPr>
        <w:spacing w:after="0" w:line="240" w:lineRule="auto"/>
        <w:rPr>
          <w:rFonts w:ascii="Times New Roman" w:hAnsi="Times New Roman"/>
          <w:sz w:val="24"/>
          <w:szCs w:val="24"/>
          <w:lang w:val="en-MY"/>
        </w:rPr>
      </w:pPr>
    </w:p>
    <w:p w:rsidR="00990961" w:rsidRDefault="00990961" w:rsidP="00990961">
      <w:pPr>
        <w:spacing w:after="0" w:line="240" w:lineRule="auto"/>
        <w:jc w:val="center"/>
        <w:rPr>
          <w:rFonts w:ascii="Times New Roman" w:hAnsi="Times New Roman"/>
          <w:sz w:val="28"/>
          <w:szCs w:val="28"/>
        </w:rPr>
      </w:pPr>
      <w:r>
        <w:rPr>
          <w:rFonts w:ascii="Times New Roman" w:hAnsi="Times New Roman"/>
          <w:sz w:val="28"/>
          <w:szCs w:val="28"/>
          <w:lang w:val="en-MY"/>
        </w:rPr>
        <w:t>LIQUID CHROMATOGRAPHY TANDEM MASS SPECTROMETRY FOR THE DETECTION AND VALIDATION OF QUERCETIN-3-</w:t>
      </w:r>
      <w:r w:rsidRPr="00C16CF5">
        <w:rPr>
          <w:rFonts w:ascii="Times New Roman" w:hAnsi="Times New Roman"/>
          <w:i/>
          <w:sz w:val="28"/>
          <w:szCs w:val="28"/>
          <w:lang w:val="en-MY"/>
        </w:rPr>
        <w:t>O</w:t>
      </w:r>
      <w:r>
        <w:rPr>
          <w:rFonts w:ascii="Times New Roman" w:hAnsi="Times New Roman"/>
          <w:sz w:val="28"/>
          <w:szCs w:val="28"/>
          <w:lang w:val="en-MY"/>
        </w:rPr>
        <w:t xml:space="preserve">-RUTINOSIDE AND MYRICETIN </w:t>
      </w:r>
      <w:r>
        <w:rPr>
          <w:rFonts w:ascii="Times New Roman" w:hAnsi="Times New Roman"/>
          <w:sz w:val="28"/>
          <w:szCs w:val="28"/>
        </w:rPr>
        <w:t xml:space="preserve">FROM FRACTIONATED </w:t>
      </w:r>
      <w:r>
        <w:rPr>
          <w:rFonts w:ascii="Times New Roman" w:hAnsi="Times New Roman"/>
          <w:i/>
          <w:sz w:val="28"/>
          <w:szCs w:val="28"/>
        </w:rPr>
        <w:t>Labisia pumila</w:t>
      </w:r>
      <w:r>
        <w:rPr>
          <w:rFonts w:ascii="Times New Roman" w:hAnsi="Times New Roman"/>
          <w:sz w:val="28"/>
          <w:szCs w:val="28"/>
        </w:rPr>
        <w:t xml:space="preserve"> var. </w:t>
      </w:r>
      <w:r>
        <w:rPr>
          <w:rFonts w:ascii="Times New Roman" w:hAnsi="Times New Roman"/>
          <w:i/>
          <w:sz w:val="28"/>
          <w:szCs w:val="28"/>
        </w:rPr>
        <w:t>alata</w:t>
      </w:r>
    </w:p>
    <w:p w:rsidR="00990961" w:rsidRPr="000C1545" w:rsidRDefault="00990961" w:rsidP="00990961">
      <w:pPr>
        <w:spacing w:after="0" w:line="240" w:lineRule="auto"/>
        <w:jc w:val="center"/>
        <w:rPr>
          <w:rFonts w:ascii="Times New Roman" w:hAnsi="Times New Roman"/>
          <w:sz w:val="24"/>
          <w:szCs w:val="24"/>
        </w:rPr>
      </w:pPr>
    </w:p>
    <w:p w:rsidR="00990961" w:rsidRDefault="00990961" w:rsidP="00990961">
      <w:pPr>
        <w:spacing w:after="0" w:line="240" w:lineRule="auto"/>
        <w:jc w:val="center"/>
        <w:rPr>
          <w:rFonts w:ascii="Times New Roman" w:hAnsi="Times New Roman"/>
          <w:sz w:val="24"/>
          <w:szCs w:val="24"/>
          <w:lang w:val="en-MY"/>
        </w:rPr>
      </w:pPr>
      <w:r>
        <w:rPr>
          <w:rFonts w:ascii="Times New Roman" w:hAnsi="Times New Roman"/>
          <w:sz w:val="24"/>
          <w:szCs w:val="24"/>
        </w:rPr>
        <w:t>(</w:t>
      </w:r>
      <w:r w:rsidRPr="00616CDB">
        <w:rPr>
          <w:rFonts w:ascii="Times New Roman" w:hAnsi="Times New Roman"/>
          <w:sz w:val="24"/>
          <w:szCs w:val="24"/>
          <w:lang w:val="ms-MY"/>
        </w:rPr>
        <w:t>Kromatografi Cecair Spektrometri Jisim Tandem untuk Pengesanan dan Pengesahsahihan Kuersetin-3-</w:t>
      </w:r>
      <w:r w:rsidRPr="00616CDB">
        <w:rPr>
          <w:rFonts w:ascii="Times New Roman" w:hAnsi="Times New Roman"/>
          <w:i/>
          <w:sz w:val="24"/>
          <w:szCs w:val="24"/>
          <w:lang w:val="ms-MY"/>
        </w:rPr>
        <w:t>O</w:t>
      </w:r>
      <w:r w:rsidRPr="00616CDB">
        <w:rPr>
          <w:rFonts w:ascii="Times New Roman" w:hAnsi="Times New Roman"/>
          <w:sz w:val="24"/>
          <w:szCs w:val="24"/>
          <w:lang w:val="ms-MY"/>
        </w:rPr>
        <w:t xml:space="preserve">-Rutinosida dan Mirisetin daripada Pemeringkatan </w:t>
      </w:r>
      <w:r w:rsidRPr="00616CDB">
        <w:rPr>
          <w:rFonts w:ascii="Times New Roman" w:hAnsi="Times New Roman"/>
          <w:i/>
          <w:sz w:val="24"/>
          <w:szCs w:val="24"/>
          <w:lang w:val="ms-MY"/>
        </w:rPr>
        <w:t>Labisia p</w:t>
      </w:r>
      <w:r>
        <w:rPr>
          <w:rFonts w:ascii="Times New Roman" w:hAnsi="Times New Roman"/>
          <w:i/>
          <w:sz w:val="24"/>
          <w:szCs w:val="24"/>
          <w:lang w:val="ms-MY"/>
        </w:rPr>
        <w:t xml:space="preserve">umila </w:t>
      </w:r>
      <w:r w:rsidRPr="00E9432E">
        <w:rPr>
          <w:rFonts w:ascii="Times New Roman" w:hAnsi="Times New Roman"/>
          <w:sz w:val="24"/>
          <w:szCs w:val="24"/>
          <w:lang w:val="ms-MY"/>
        </w:rPr>
        <w:t>v</w:t>
      </w:r>
      <w:r w:rsidRPr="00616CDB">
        <w:rPr>
          <w:rFonts w:ascii="Times New Roman" w:hAnsi="Times New Roman"/>
          <w:sz w:val="24"/>
          <w:szCs w:val="24"/>
          <w:lang w:val="ms-MY"/>
        </w:rPr>
        <w:t>ar</w:t>
      </w:r>
      <w:r>
        <w:rPr>
          <w:rFonts w:ascii="Times New Roman" w:hAnsi="Times New Roman"/>
          <w:sz w:val="24"/>
          <w:szCs w:val="24"/>
          <w:lang w:val="ms-MY"/>
        </w:rPr>
        <w:t>.</w:t>
      </w:r>
      <w:r w:rsidRPr="00616CDB">
        <w:rPr>
          <w:rFonts w:ascii="Times New Roman" w:hAnsi="Times New Roman"/>
          <w:i/>
          <w:sz w:val="24"/>
          <w:szCs w:val="24"/>
          <w:lang w:val="ms-MY"/>
        </w:rPr>
        <w:t xml:space="preserve"> alata</w:t>
      </w:r>
      <w:r>
        <w:rPr>
          <w:rFonts w:ascii="Times New Roman" w:hAnsi="Times New Roman"/>
          <w:sz w:val="24"/>
          <w:szCs w:val="24"/>
          <w:lang w:val="ms-MY"/>
        </w:rPr>
        <w:t>)</w:t>
      </w:r>
    </w:p>
    <w:p w:rsidR="00990961" w:rsidRDefault="00990961" w:rsidP="00990961">
      <w:pPr>
        <w:spacing w:after="0" w:line="240" w:lineRule="auto"/>
        <w:jc w:val="center"/>
        <w:rPr>
          <w:rFonts w:ascii="Times New Roman" w:hAnsi="Times New Roman"/>
          <w:sz w:val="20"/>
          <w:szCs w:val="20"/>
          <w:lang w:val="ms-MY"/>
        </w:rPr>
      </w:pPr>
    </w:p>
    <w:p w:rsidR="00990961" w:rsidRPr="00616CDB" w:rsidRDefault="00990961" w:rsidP="00990961">
      <w:pPr>
        <w:spacing w:after="0" w:line="240" w:lineRule="auto"/>
        <w:jc w:val="center"/>
        <w:rPr>
          <w:rFonts w:ascii="Times New Roman" w:hAnsi="Times New Roman"/>
          <w:sz w:val="20"/>
          <w:szCs w:val="20"/>
          <w:lang w:val="ms-MY"/>
        </w:rPr>
      </w:pPr>
      <w:r w:rsidRPr="00616CDB">
        <w:rPr>
          <w:rFonts w:ascii="Times New Roman" w:hAnsi="Times New Roman"/>
          <w:sz w:val="20"/>
          <w:szCs w:val="20"/>
          <w:lang w:val="ms-MY"/>
        </w:rPr>
        <w:t>Norliza Abdul Latiff</w:t>
      </w:r>
      <w:r w:rsidRPr="00616CDB">
        <w:rPr>
          <w:rFonts w:ascii="Times New Roman" w:hAnsi="Times New Roman"/>
          <w:sz w:val="20"/>
          <w:szCs w:val="20"/>
          <w:vertAlign w:val="superscript"/>
          <w:lang w:val="ms-MY"/>
        </w:rPr>
        <w:t>1</w:t>
      </w:r>
      <w:r w:rsidR="00AA2451">
        <w:rPr>
          <w:rFonts w:ascii="Times New Roman" w:hAnsi="Times New Roman"/>
          <w:sz w:val="20"/>
          <w:szCs w:val="20"/>
          <w:vertAlign w:val="superscript"/>
          <w:lang w:val="ms-MY"/>
        </w:rPr>
        <w:t>,3</w:t>
      </w:r>
      <w:r w:rsidRPr="000C1545">
        <w:rPr>
          <w:rFonts w:ascii="Times New Roman" w:hAnsi="Times New Roman"/>
          <w:sz w:val="20"/>
          <w:szCs w:val="20"/>
          <w:lang w:val="ms-MY"/>
        </w:rPr>
        <w:t>*</w:t>
      </w:r>
      <w:r w:rsidRPr="00616CDB">
        <w:rPr>
          <w:rFonts w:ascii="Times New Roman" w:hAnsi="Times New Roman"/>
          <w:sz w:val="20"/>
          <w:szCs w:val="20"/>
          <w:lang w:val="ms-MY"/>
        </w:rPr>
        <w:t>, Chua Lee Suan</w:t>
      </w:r>
      <w:r w:rsidRPr="00616CDB">
        <w:rPr>
          <w:rFonts w:ascii="Times New Roman" w:hAnsi="Times New Roman"/>
          <w:sz w:val="20"/>
          <w:szCs w:val="20"/>
          <w:vertAlign w:val="superscript"/>
          <w:lang w:val="ms-MY"/>
        </w:rPr>
        <w:t>2</w:t>
      </w:r>
      <w:r w:rsidRPr="00616CDB">
        <w:rPr>
          <w:rFonts w:ascii="Times New Roman" w:hAnsi="Times New Roman"/>
          <w:sz w:val="20"/>
          <w:szCs w:val="20"/>
          <w:lang w:val="ms-MY"/>
        </w:rPr>
        <w:t>, Mohammad Roji Sarmidi</w:t>
      </w:r>
      <w:r w:rsidRPr="00616CDB">
        <w:rPr>
          <w:rFonts w:ascii="Times New Roman" w:hAnsi="Times New Roman"/>
          <w:sz w:val="20"/>
          <w:szCs w:val="20"/>
          <w:vertAlign w:val="superscript"/>
          <w:lang w:val="ms-MY"/>
        </w:rPr>
        <w:t>3</w:t>
      </w:r>
      <w:r w:rsidRPr="00616CDB">
        <w:rPr>
          <w:rFonts w:ascii="Times New Roman" w:hAnsi="Times New Roman"/>
          <w:sz w:val="20"/>
          <w:szCs w:val="20"/>
          <w:lang w:val="ms-MY"/>
        </w:rPr>
        <w:t>, Ismail Ware</w:t>
      </w:r>
      <w:r w:rsidRPr="00616CDB">
        <w:rPr>
          <w:rFonts w:ascii="Times New Roman" w:hAnsi="Times New Roman"/>
          <w:sz w:val="20"/>
          <w:szCs w:val="20"/>
          <w:vertAlign w:val="superscript"/>
          <w:lang w:val="ms-MY"/>
        </w:rPr>
        <w:t>1</w:t>
      </w:r>
      <w:r w:rsidRPr="00616CDB">
        <w:rPr>
          <w:rFonts w:ascii="Times New Roman" w:hAnsi="Times New Roman"/>
          <w:sz w:val="20"/>
          <w:szCs w:val="20"/>
          <w:lang w:val="ms-MY"/>
        </w:rPr>
        <w:t>, Siti Nor Azlina Abdul Rashid</w:t>
      </w:r>
      <w:r w:rsidRPr="00616CDB">
        <w:rPr>
          <w:rFonts w:ascii="Times New Roman" w:hAnsi="Times New Roman"/>
          <w:sz w:val="20"/>
          <w:szCs w:val="20"/>
          <w:vertAlign w:val="superscript"/>
          <w:lang w:val="ms-MY"/>
        </w:rPr>
        <w:t>1</w:t>
      </w:r>
      <w:r w:rsidR="00AA2451">
        <w:rPr>
          <w:rFonts w:ascii="Times New Roman" w:hAnsi="Times New Roman"/>
          <w:sz w:val="20"/>
          <w:szCs w:val="20"/>
          <w:vertAlign w:val="superscript"/>
          <w:lang w:val="ms-MY"/>
        </w:rPr>
        <w:t>,3</w:t>
      </w:r>
      <w:bookmarkStart w:id="0" w:name="_GoBack"/>
      <w:bookmarkEnd w:id="0"/>
      <w:r w:rsidRPr="00616CDB">
        <w:rPr>
          <w:rFonts w:ascii="Times New Roman" w:hAnsi="Times New Roman"/>
          <w:sz w:val="20"/>
          <w:szCs w:val="20"/>
          <w:lang w:val="ms-MY"/>
        </w:rPr>
        <w:t>,</w:t>
      </w:r>
      <w:r w:rsidRPr="00616CDB">
        <w:rPr>
          <w:rFonts w:ascii="Times New Roman" w:eastAsia="Malgun Gothic" w:hAnsi="Times New Roman"/>
          <w:sz w:val="20"/>
          <w:szCs w:val="20"/>
          <w:lang w:val="ms-MY" w:eastAsia="ko-KR"/>
        </w:rPr>
        <w:t xml:space="preserve"> Maizatul Akmal Yahayu</w:t>
      </w:r>
      <w:r w:rsidRPr="00616CDB">
        <w:rPr>
          <w:rFonts w:ascii="Times New Roman" w:eastAsia="Malgun Gothic" w:hAnsi="Times New Roman"/>
          <w:sz w:val="20"/>
          <w:szCs w:val="20"/>
          <w:vertAlign w:val="superscript"/>
          <w:lang w:val="ms-MY" w:eastAsia="ko-KR"/>
        </w:rPr>
        <w:t>1</w:t>
      </w:r>
    </w:p>
    <w:p w:rsidR="00990961" w:rsidRPr="00990961" w:rsidRDefault="00990961" w:rsidP="00990961">
      <w:pPr>
        <w:spacing w:after="0" w:line="240" w:lineRule="auto"/>
        <w:jc w:val="center"/>
        <w:rPr>
          <w:rFonts w:ascii="Times New Roman" w:hAnsi="Times New Roman"/>
          <w:sz w:val="20"/>
          <w:szCs w:val="20"/>
        </w:rPr>
      </w:pPr>
    </w:p>
    <w:p w:rsidR="00990961" w:rsidRPr="00990961" w:rsidRDefault="00990961" w:rsidP="00990961">
      <w:pPr>
        <w:spacing w:after="0" w:line="240" w:lineRule="auto"/>
        <w:jc w:val="center"/>
        <w:rPr>
          <w:rFonts w:ascii="Times New Roman" w:eastAsia="Malgun Gothic" w:hAnsi="Times New Roman"/>
          <w:i/>
          <w:sz w:val="20"/>
          <w:szCs w:val="20"/>
          <w:lang w:eastAsia="ko-KR"/>
        </w:rPr>
      </w:pPr>
      <w:r w:rsidRPr="00990961">
        <w:rPr>
          <w:rFonts w:ascii="Times New Roman" w:eastAsia="Malgun Gothic" w:hAnsi="Times New Roman"/>
          <w:i/>
          <w:sz w:val="20"/>
          <w:szCs w:val="20"/>
          <w:vertAlign w:val="superscript"/>
          <w:lang w:eastAsia="ko-KR"/>
        </w:rPr>
        <w:t>1</w:t>
      </w:r>
      <w:r w:rsidRPr="00990961">
        <w:rPr>
          <w:rFonts w:ascii="Times New Roman" w:eastAsia="Malgun Gothic" w:hAnsi="Times New Roman"/>
          <w:i/>
          <w:sz w:val="20"/>
          <w:szCs w:val="20"/>
          <w:lang w:eastAsia="ko-KR"/>
        </w:rPr>
        <w:t>Institute of Bioproduct Development</w:t>
      </w:r>
    </w:p>
    <w:p w:rsidR="00990961" w:rsidRPr="00990961" w:rsidRDefault="00990961" w:rsidP="00990961">
      <w:pPr>
        <w:spacing w:after="0" w:line="240" w:lineRule="auto"/>
        <w:jc w:val="center"/>
        <w:rPr>
          <w:rFonts w:ascii="Times New Roman" w:hAnsi="Times New Roman"/>
          <w:i/>
          <w:sz w:val="20"/>
          <w:szCs w:val="20"/>
        </w:rPr>
      </w:pPr>
      <w:r w:rsidRPr="00990961">
        <w:rPr>
          <w:rFonts w:ascii="Times New Roman" w:hAnsi="Times New Roman"/>
          <w:i/>
          <w:sz w:val="20"/>
          <w:szCs w:val="20"/>
          <w:vertAlign w:val="superscript"/>
        </w:rPr>
        <w:t>2</w:t>
      </w:r>
      <w:r w:rsidRPr="00990961">
        <w:rPr>
          <w:rFonts w:ascii="Times New Roman" w:hAnsi="Times New Roman"/>
          <w:i/>
          <w:sz w:val="20"/>
          <w:szCs w:val="20"/>
        </w:rPr>
        <w:t>Faculty of Chemical and Energy</w:t>
      </w:r>
    </w:p>
    <w:p w:rsidR="00990961" w:rsidRPr="00990961" w:rsidRDefault="00990961" w:rsidP="00990961">
      <w:pPr>
        <w:spacing w:after="0" w:line="240" w:lineRule="auto"/>
        <w:jc w:val="center"/>
        <w:rPr>
          <w:rFonts w:ascii="Times New Roman" w:hAnsi="Times New Roman"/>
          <w:i/>
          <w:sz w:val="20"/>
          <w:szCs w:val="20"/>
        </w:rPr>
      </w:pPr>
      <w:r w:rsidRPr="00990961">
        <w:rPr>
          <w:rFonts w:ascii="Times New Roman" w:hAnsi="Times New Roman"/>
          <w:i/>
          <w:sz w:val="20"/>
          <w:szCs w:val="20"/>
        </w:rPr>
        <w:t xml:space="preserve">Universiti Teknologi Malaysia, </w:t>
      </w:r>
      <w:r w:rsidRPr="00990961">
        <w:rPr>
          <w:rFonts w:ascii="Times New Roman" w:eastAsia="Malgun Gothic" w:hAnsi="Times New Roman"/>
          <w:i/>
          <w:sz w:val="20"/>
          <w:szCs w:val="20"/>
          <w:lang w:eastAsia="ko-KR"/>
        </w:rPr>
        <w:t>81310 Johor Bahru, Johor, Malaysia</w:t>
      </w:r>
    </w:p>
    <w:p w:rsidR="00990961" w:rsidRPr="00990961" w:rsidRDefault="00990961" w:rsidP="00990961">
      <w:pPr>
        <w:spacing w:after="0" w:line="240" w:lineRule="auto"/>
        <w:jc w:val="center"/>
        <w:rPr>
          <w:rFonts w:ascii="Times New Roman" w:hAnsi="Times New Roman"/>
          <w:i/>
          <w:sz w:val="20"/>
          <w:szCs w:val="20"/>
        </w:rPr>
      </w:pPr>
      <w:r w:rsidRPr="00990961">
        <w:rPr>
          <w:rFonts w:ascii="Times New Roman" w:hAnsi="Times New Roman"/>
          <w:i/>
          <w:sz w:val="20"/>
          <w:szCs w:val="20"/>
          <w:vertAlign w:val="superscript"/>
        </w:rPr>
        <w:t>3</w:t>
      </w:r>
      <w:r w:rsidRPr="00990961">
        <w:rPr>
          <w:rFonts w:ascii="Times New Roman" w:hAnsi="Times New Roman"/>
          <w:i/>
          <w:sz w:val="20"/>
          <w:szCs w:val="20"/>
        </w:rPr>
        <w:t xml:space="preserve">Innovation Centre in Agritechnology for Advanced Bioprocessing, </w:t>
      </w:r>
    </w:p>
    <w:p w:rsidR="00990961" w:rsidRPr="00990961" w:rsidRDefault="00990961" w:rsidP="00990961">
      <w:pPr>
        <w:spacing w:after="0" w:line="240" w:lineRule="auto"/>
        <w:jc w:val="center"/>
        <w:rPr>
          <w:rFonts w:ascii="Times New Roman" w:hAnsi="Times New Roman"/>
          <w:i/>
          <w:sz w:val="20"/>
          <w:szCs w:val="20"/>
        </w:rPr>
      </w:pPr>
      <w:r w:rsidRPr="00990961">
        <w:rPr>
          <w:rFonts w:ascii="Times New Roman" w:hAnsi="Times New Roman"/>
          <w:i/>
          <w:sz w:val="20"/>
          <w:szCs w:val="20"/>
        </w:rPr>
        <w:t>Universiti Teknologi Malaysia, 84600 Pagoh, Johor, Malaysia</w:t>
      </w:r>
    </w:p>
    <w:p w:rsidR="00990961" w:rsidRPr="00990961" w:rsidRDefault="00990961" w:rsidP="00990961">
      <w:pPr>
        <w:spacing w:after="0" w:line="240" w:lineRule="auto"/>
        <w:jc w:val="center"/>
        <w:rPr>
          <w:rFonts w:ascii="Times New Roman" w:hAnsi="Times New Roman"/>
          <w:i/>
          <w:sz w:val="20"/>
          <w:szCs w:val="20"/>
        </w:rPr>
      </w:pPr>
    </w:p>
    <w:p w:rsidR="00990961" w:rsidRPr="00990961" w:rsidRDefault="00990961" w:rsidP="00990961">
      <w:pPr>
        <w:spacing w:after="0" w:line="240" w:lineRule="auto"/>
        <w:jc w:val="center"/>
        <w:rPr>
          <w:rFonts w:ascii="Times New Roman" w:hAnsi="Times New Roman"/>
          <w:i/>
          <w:sz w:val="20"/>
          <w:szCs w:val="20"/>
        </w:rPr>
      </w:pPr>
      <w:r w:rsidRPr="00990961">
        <w:rPr>
          <w:rFonts w:ascii="Times New Roman" w:hAnsi="Times New Roman"/>
          <w:i/>
          <w:sz w:val="20"/>
          <w:szCs w:val="20"/>
        </w:rPr>
        <w:t>*Corresponding author:  norliza@ibd.utm.my</w:t>
      </w:r>
    </w:p>
    <w:p w:rsidR="00990961" w:rsidRPr="00990961" w:rsidRDefault="00990961" w:rsidP="00990961">
      <w:pPr>
        <w:spacing w:after="0" w:line="240" w:lineRule="auto"/>
        <w:jc w:val="center"/>
        <w:rPr>
          <w:rFonts w:ascii="Times New Roman" w:hAnsi="Times New Roman"/>
          <w:noProof/>
          <w:sz w:val="20"/>
          <w:szCs w:val="20"/>
          <w:lang w:bidi="ar-SA"/>
        </w:rPr>
      </w:pPr>
    </w:p>
    <w:p w:rsidR="00990961" w:rsidRPr="00990961" w:rsidRDefault="00990961" w:rsidP="00990961">
      <w:pPr>
        <w:spacing w:after="0" w:line="240" w:lineRule="auto"/>
        <w:jc w:val="center"/>
        <w:rPr>
          <w:rFonts w:ascii="Times New Roman" w:hAnsi="Times New Roman"/>
          <w:noProof/>
          <w:sz w:val="20"/>
          <w:szCs w:val="20"/>
          <w:lang w:bidi="ar-SA"/>
        </w:rPr>
      </w:pPr>
    </w:p>
    <w:p w:rsidR="00990961" w:rsidRPr="00990961" w:rsidRDefault="00990961" w:rsidP="00990961">
      <w:pPr>
        <w:spacing w:after="0" w:line="240" w:lineRule="auto"/>
        <w:jc w:val="center"/>
        <w:rPr>
          <w:rFonts w:ascii="Times New Roman" w:hAnsi="Times New Roman"/>
          <w:noProof/>
          <w:sz w:val="20"/>
          <w:szCs w:val="20"/>
          <w:lang w:bidi="ar-SA"/>
        </w:rPr>
      </w:pPr>
      <w:r w:rsidRPr="00990961">
        <w:rPr>
          <w:rFonts w:ascii="Times New Roman" w:hAnsi="Times New Roman"/>
          <w:noProof/>
          <w:sz w:val="20"/>
          <w:szCs w:val="20"/>
          <w:lang w:bidi="ar-SA"/>
        </w:rPr>
        <w:t>Received: 6 August 2018; Accepted: 24 September 2018</w:t>
      </w:r>
    </w:p>
    <w:p w:rsidR="00990961" w:rsidRPr="00990961" w:rsidRDefault="00990961" w:rsidP="00990961">
      <w:pPr>
        <w:spacing w:after="0" w:line="240" w:lineRule="auto"/>
        <w:jc w:val="center"/>
        <w:rPr>
          <w:rFonts w:ascii="Times New Roman" w:hAnsi="Times New Roman"/>
          <w:noProof/>
          <w:sz w:val="20"/>
          <w:szCs w:val="20"/>
          <w:lang w:bidi="ar-SA"/>
        </w:rPr>
      </w:pPr>
    </w:p>
    <w:p w:rsidR="00990961" w:rsidRPr="00990961" w:rsidRDefault="00990961" w:rsidP="00990961">
      <w:pPr>
        <w:spacing w:after="0" w:line="240" w:lineRule="auto"/>
        <w:jc w:val="center"/>
        <w:rPr>
          <w:rFonts w:ascii="Times New Roman" w:hAnsi="Times New Roman"/>
          <w:noProof/>
          <w:sz w:val="20"/>
          <w:szCs w:val="20"/>
          <w:lang w:bidi="ar-SA"/>
        </w:rPr>
      </w:pPr>
    </w:p>
    <w:p w:rsidR="00990961" w:rsidRPr="00990961" w:rsidRDefault="00990961" w:rsidP="00990961">
      <w:pPr>
        <w:spacing w:after="0" w:line="240" w:lineRule="auto"/>
        <w:jc w:val="center"/>
        <w:rPr>
          <w:rFonts w:ascii="Times New Roman" w:hAnsi="Times New Roman"/>
          <w:b/>
          <w:noProof/>
          <w:sz w:val="20"/>
          <w:szCs w:val="20"/>
          <w:lang w:bidi="ar-SA"/>
        </w:rPr>
      </w:pPr>
      <w:r w:rsidRPr="00990961">
        <w:rPr>
          <w:rFonts w:ascii="Times New Roman" w:hAnsi="Times New Roman"/>
          <w:b/>
          <w:noProof/>
          <w:sz w:val="20"/>
          <w:szCs w:val="20"/>
          <w:lang w:bidi="ar-SA"/>
        </w:rPr>
        <w:t>Abstract</w:t>
      </w:r>
    </w:p>
    <w:p w:rsidR="00990961" w:rsidRPr="00990961" w:rsidRDefault="00990961" w:rsidP="00990961">
      <w:pPr>
        <w:spacing w:after="0" w:line="240" w:lineRule="auto"/>
        <w:jc w:val="both"/>
        <w:rPr>
          <w:rFonts w:ascii="Times New Roman" w:hAnsi="Times New Roman"/>
          <w:sz w:val="20"/>
          <w:szCs w:val="20"/>
          <w:lang w:val="en-MY"/>
        </w:rPr>
      </w:pPr>
      <w:r w:rsidRPr="00990961">
        <w:rPr>
          <w:rFonts w:ascii="Times New Roman" w:hAnsi="Times New Roman"/>
          <w:sz w:val="20"/>
          <w:szCs w:val="20"/>
          <w:lang w:val="en-MY"/>
        </w:rPr>
        <w:t>Quercetin-3-</w:t>
      </w:r>
      <w:r w:rsidRPr="00990961">
        <w:rPr>
          <w:rFonts w:ascii="Times New Roman" w:hAnsi="Times New Roman"/>
          <w:i/>
          <w:sz w:val="20"/>
          <w:szCs w:val="20"/>
          <w:lang w:val="en-MY"/>
        </w:rPr>
        <w:t>O</w:t>
      </w:r>
      <w:r w:rsidRPr="00990961">
        <w:rPr>
          <w:rFonts w:ascii="Times New Roman" w:hAnsi="Times New Roman"/>
          <w:sz w:val="20"/>
          <w:szCs w:val="20"/>
          <w:lang w:val="en-MY"/>
        </w:rPr>
        <w:t xml:space="preserve">-rutinoside and myricetin </w:t>
      </w:r>
      <w:r w:rsidRPr="00990961">
        <w:rPr>
          <w:rFonts w:ascii="Times New Roman" w:hAnsi="Times New Roman"/>
          <w:sz w:val="20"/>
          <w:szCs w:val="20"/>
        </w:rPr>
        <w:t xml:space="preserve">was reported to be important secondary metabolites in </w:t>
      </w:r>
      <w:r w:rsidRPr="00990961">
        <w:rPr>
          <w:rFonts w:ascii="Times New Roman" w:hAnsi="Times New Roman"/>
          <w:i/>
          <w:sz w:val="20"/>
          <w:szCs w:val="20"/>
          <w:lang w:val="en-MY"/>
        </w:rPr>
        <w:t>Labisia pumila</w:t>
      </w:r>
      <w:r w:rsidRPr="00990961">
        <w:rPr>
          <w:rFonts w:ascii="Times New Roman" w:hAnsi="Times New Roman"/>
          <w:sz w:val="20"/>
          <w:szCs w:val="20"/>
          <w:lang w:val="en-MY"/>
        </w:rPr>
        <w:t xml:space="preserve"> (</w:t>
      </w:r>
      <w:r w:rsidRPr="00990961">
        <w:rPr>
          <w:rFonts w:ascii="Times New Roman" w:hAnsi="Times New Roman"/>
          <w:i/>
          <w:sz w:val="20"/>
          <w:szCs w:val="20"/>
          <w:lang w:val="en-MY"/>
        </w:rPr>
        <w:t>L. pumila</w:t>
      </w:r>
      <w:r w:rsidRPr="00990961">
        <w:rPr>
          <w:rFonts w:ascii="Times New Roman" w:hAnsi="Times New Roman"/>
          <w:sz w:val="20"/>
          <w:szCs w:val="20"/>
          <w:lang w:val="en-MY"/>
        </w:rPr>
        <w:t>). T</w:t>
      </w:r>
      <w:r w:rsidRPr="00990961">
        <w:rPr>
          <w:rFonts w:ascii="Times New Roman" w:eastAsia="SimSun" w:hAnsi="Times New Roman"/>
          <w:sz w:val="20"/>
          <w:szCs w:val="20"/>
          <w:lang w:val="en-MY" w:eastAsia="zh-CN"/>
        </w:rPr>
        <w:t xml:space="preserve">he </w:t>
      </w:r>
      <w:r w:rsidRPr="00990961">
        <w:rPr>
          <w:rFonts w:ascii="Times New Roman" w:hAnsi="Times New Roman"/>
          <w:sz w:val="20"/>
          <w:szCs w:val="20"/>
          <w:lang w:val="en-MY"/>
        </w:rPr>
        <w:t>reliability of the instrument, its sensitivity and methodology are the key in the analysis of a specific metabolite and l</w:t>
      </w:r>
      <w:r w:rsidRPr="00990961">
        <w:rPr>
          <w:rFonts w:ascii="Times New Roman" w:eastAsia="SimSun" w:hAnsi="Times New Roman"/>
          <w:sz w:val="20"/>
          <w:szCs w:val="20"/>
          <w:lang w:val="en-MY" w:eastAsia="zh-CN"/>
        </w:rPr>
        <w:t xml:space="preserve">iquid chromatography tandem mass spectrometry (LC-MS/MS) provides better accuracy and faster separation in detecting of such chemical compound. Therefore, this study aims to detect and validate the presence of </w:t>
      </w:r>
      <w:r w:rsidRPr="00990961">
        <w:rPr>
          <w:rFonts w:ascii="Times New Roman" w:hAnsi="Times New Roman"/>
          <w:sz w:val="20"/>
          <w:szCs w:val="20"/>
          <w:lang w:val="en-MY"/>
        </w:rPr>
        <w:t>quercetin-3-</w:t>
      </w:r>
      <w:r w:rsidRPr="00990961">
        <w:rPr>
          <w:rFonts w:ascii="Times New Roman" w:hAnsi="Times New Roman"/>
          <w:i/>
          <w:sz w:val="20"/>
          <w:szCs w:val="20"/>
          <w:lang w:val="en-MY"/>
        </w:rPr>
        <w:t>O</w:t>
      </w:r>
      <w:r w:rsidRPr="00990961">
        <w:rPr>
          <w:rFonts w:ascii="Times New Roman" w:hAnsi="Times New Roman"/>
          <w:sz w:val="20"/>
          <w:szCs w:val="20"/>
          <w:lang w:val="en-MY"/>
        </w:rPr>
        <w:t>-rutinoside</w:t>
      </w:r>
      <w:r w:rsidRPr="00990961">
        <w:rPr>
          <w:rFonts w:ascii="Times New Roman" w:eastAsia="SimSun" w:hAnsi="Times New Roman"/>
          <w:sz w:val="20"/>
          <w:szCs w:val="20"/>
          <w:lang w:val="en-MY" w:eastAsia="zh-CN"/>
        </w:rPr>
        <w:t xml:space="preserve"> and myricetin from </w:t>
      </w:r>
      <w:r w:rsidRPr="00990961">
        <w:rPr>
          <w:rFonts w:ascii="Times New Roman" w:hAnsi="Times New Roman"/>
          <w:sz w:val="20"/>
          <w:szCs w:val="20"/>
          <w:lang w:val="en-MY"/>
        </w:rPr>
        <w:t xml:space="preserve">fractionated extract of </w:t>
      </w:r>
      <w:r w:rsidRPr="00990961">
        <w:rPr>
          <w:rFonts w:ascii="Times New Roman" w:hAnsi="Times New Roman"/>
          <w:i/>
          <w:sz w:val="20"/>
          <w:szCs w:val="20"/>
          <w:lang w:val="en-MY"/>
        </w:rPr>
        <w:t>L. pumila</w:t>
      </w:r>
      <w:r w:rsidRPr="00990961">
        <w:rPr>
          <w:rFonts w:ascii="Times New Roman" w:hAnsi="Times New Roman"/>
          <w:sz w:val="20"/>
          <w:szCs w:val="20"/>
          <w:lang w:val="en-MY"/>
        </w:rPr>
        <w:t xml:space="preserve"> (40% MeOH: water). </w:t>
      </w:r>
      <w:r w:rsidRPr="00990961">
        <w:rPr>
          <w:rFonts w:ascii="Times New Roman" w:eastAsia="SimSun" w:hAnsi="Times New Roman"/>
          <w:sz w:val="20"/>
          <w:szCs w:val="20"/>
          <w:lang w:val="en-MY" w:eastAsia="zh-CN"/>
        </w:rPr>
        <w:t xml:space="preserve">The plant material was fractionated using octadecyl </w:t>
      </w:r>
      <w:r w:rsidRPr="00990961">
        <w:rPr>
          <w:rFonts w:ascii="Times New Roman" w:hAnsi="Times New Roman"/>
          <w:sz w:val="20"/>
          <w:szCs w:val="20"/>
          <w:lang w:val="en"/>
        </w:rPr>
        <w:t>(C</w:t>
      </w:r>
      <w:r w:rsidRPr="00990961">
        <w:rPr>
          <w:rFonts w:ascii="Times New Roman" w:hAnsi="Times New Roman"/>
          <w:sz w:val="20"/>
          <w:szCs w:val="20"/>
          <w:vertAlign w:val="subscript"/>
          <w:lang w:val="en"/>
        </w:rPr>
        <w:t>18</w:t>
      </w:r>
      <w:r w:rsidRPr="00990961">
        <w:rPr>
          <w:rFonts w:ascii="Times New Roman" w:hAnsi="Times New Roman"/>
          <w:sz w:val="20"/>
          <w:szCs w:val="20"/>
          <w:lang w:val="en"/>
        </w:rPr>
        <w:t xml:space="preserve">) silica solid phase and eluent with a ratio of </w:t>
      </w:r>
      <w:r w:rsidRPr="00990961">
        <w:rPr>
          <w:rFonts w:ascii="Times New Roman" w:hAnsi="Times New Roman"/>
          <w:sz w:val="20"/>
          <w:szCs w:val="20"/>
        </w:rPr>
        <w:t>40% MeOH: water. The separation of compounds was carried out using a C</w:t>
      </w:r>
      <w:r w:rsidRPr="00990961">
        <w:rPr>
          <w:rFonts w:ascii="Times New Roman" w:hAnsi="Times New Roman"/>
          <w:sz w:val="20"/>
          <w:szCs w:val="20"/>
          <w:vertAlign w:val="subscript"/>
        </w:rPr>
        <w:t>18</w:t>
      </w:r>
      <w:r w:rsidRPr="00990961">
        <w:rPr>
          <w:rFonts w:ascii="Times New Roman" w:hAnsi="Times New Roman"/>
          <w:sz w:val="20"/>
          <w:szCs w:val="20"/>
        </w:rPr>
        <w:t xml:space="preserve"> reversed phase column (Acquity, 150mm × 4.6mm × 1.7 µm). Negative ionization was utilized to fragment the precursor ion of </w:t>
      </w:r>
      <w:r w:rsidRPr="00990961">
        <w:rPr>
          <w:rFonts w:ascii="Times New Roman" w:hAnsi="Times New Roman"/>
          <w:i/>
          <w:sz w:val="20"/>
          <w:szCs w:val="20"/>
        </w:rPr>
        <w:t>m/z</w:t>
      </w:r>
      <w:r w:rsidRPr="00990961">
        <w:rPr>
          <w:rFonts w:ascii="Times New Roman" w:hAnsi="Times New Roman"/>
          <w:sz w:val="20"/>
          <w:szCs w:val="20"/>
        </w:rPr>
        <w:t xml:space="preserve"> 609 for </w:t>
      </w:r>
      <w:r w:rsidRPr="00990961">
        <w:rPr>
          <w:rFonts w:ascii="Times New Roman" w:hAnsi="Times New Roman"/>
          <w:sz w:val="20"/>
          <w:szCs w:val="20"/>
          <w:lang w:val="en-MY"/>
        </w:rPr>
        <w:t>quercetin-3-</w:t>
      </w:r>
      <w:r w:rsidRPr="00990961">
        <w:rPr>
          <w:rFonts w:ascii="Times New Roman" w:hAnsi="Times New Roman"/>
          <w:i/>
          <w:sz w:val="20"/>
          <w:szCs w:val="20"/>
          <w:lang w:val="en-MY"/>
        </w:rPr>
        <w:t>O</w:t>
      </w:r>
      <w:r w:rsidRPr="00990961">
        <w:rPr>
          <w:rFonts w:ascii="Times New Roman" w:hAnsi="Times New Roman"/>
          <w:sz w:val="20"/>
          <w:szCs w:val="20"/>
          <w:lang w:val="en-MY"/>
        </w:rPr>
        <w:t xml:space="preserve">-rutinoside </w:t>
      </w:r>
      <w:r w:rsidRPr="00990961">
        <w:rPr>
          <w:rFonts w:ascii="Times New Roman" w:hAnsi="Times New Roman"/>
          <w:sz w:val="20"/>
          <w:szCs w:val="20"/>
        </w:rPr>
        <w:t xml:space="preserve">and </w:t>
      </w:r>
      <w:r w:rsidRPr="00990961">
        <w:rPr>
          <w:rFonts w:ascii="Times New Roman" w:hAnsi="Times New Roman"/>
          <w:i/>
          <w:sz w:val="20"/>
          <w:szCs w:val="20"/>
        </w:rPr>
        <w:t>m/z</w:t>
      </w:r>
      <w:r w:rsidRPr="00990961">
        <w:rPr>
          <w:rFonts w:ascii="Times New Roman" w:hAnsi="Times New Roman"/>
          <w:sz w:val="20"/>
          <w:szCs w:val="20"/>
        </w:rPr>
        <w:t xml:space="preserve"> 317 for myricetin. </w:t>
      </w:r>
      <w:r w:rsidRPr="00990961">
        <w:rPr>
          <w:rFonts w:ascii="Times New Roman" w:hAnsi="Times New Roman"/>
          <w:sz w:val="20"/>
          <w:szCs w:val="20"/>
          <w:lang w:val="en-MY"/>
        </w:rPr>
        <w:t xml:space="preserve">Three fragments ions; </w:t>
      </w:r>
      <w:r w:rsidRPr="00990961">
        <w:rPr>
          <w:rFonts w:ascii="Times New Roman" w:hAnsi="Times New Roman"/>
          <w:i/>
          <w:sz w:val="20"/>
          <w:szCs w:val="20"/>
          <w:lang w:val="en-MY"/>
        </w:rPr>
        <w:t>m/z</w:t>
      </w:r>
      <w:r w:rsidRPr="00990961">
        <w:rPr>
          <w:rFonts w:ascii="Times New Roman" w:hAnsi="Times New Roman"/>
          <w:sz w:val="20"/>
          <w:szCs w:val="20"/>
          <w:lang w:val="en-MY"/>
        </w:rPr>
        <w:t xml:space="preserve"> 447, 463, 301 was recognized as quercetin-3-</w:t>
      </w:r>
      <w:r w:rsidRPr="00990961">
        <w:rPr>
          <w:rFonts w:ascii="Times New Roman" w:hAnsi="Times New Roman"/>
          <w:i/>
          <w:sz w:val="20"/>
          <w:szCs w:val="20"/>
          <w:lang w:val="en-MY"/>
        </w:rPr>
        <w:t>O</w:t>
      </w:r>
      <w:r w:rsidRPr="00990961">
        <w:rPr>
          <w:rFonts w:ascii="Times New Roman" w:hAnsi="Times New Roman"/>
          <w:sz w:val="20"/>
          <w:szCs w:val="20"/>
          <w:lang w:val="en-MY"/>
        </w:rPr>
        <w:t xml:space="preserve">-rutinoside product ions within 3.3 minutes. Meanwhile, </w:t>
      </w:r>
      <w:r w:rsidRPr="00990961">
        <w:rPr>
          <w:rFonts w:ascii="Times New Roman" w:hAnsi="Times New Roman"/>
          <w:i/>
          <w:sz w:val="20"/>
          <w:szCs w:val="20"/>
          <w:lang w:val="en-MY"/>
        </w:rPr>
        <w:t>m/z</w:t>
      </w:r>
      <w:r w:rsidRPr="00990961">
        <w:rPr>
          <w:rFonts w:ascii="Times New Roman" w:hAnsi="Times New Roman"/>
          <w:sz w:val="20"/>
          <w:szCs w:val="20"/>
          <w:lang w:val="en-MY"/>
        </w:rPr>
        <w:t xml:space="preserve"> 271,137 and 151 represented characteristics ions for myricetin were recognized within 3.9 minutes. The concentration of quercetin-3-</w:t>
      </w:r>
      <w:r w:rsidRPr="00990961">
        <w:rPr>
          <w:rFonts w:ascii="Times New Roman" w:hAnsi="Times New Roman"/>
          <w:i/>
          <w:sz w:val="20"/>
          <w:szCs w:val="20"/>
          <w:lang w:val="en-MY"/>
        </w:rPr>
        <w:t>O</w:t>
      </w:r>
      <w:r w:rsidRPr="00990961">
        <w:rPr>
          <w:rFonts w:ascii="Times New Roman" w:hAnsi="Times New Roman"/>
          <w:sz w:val="20"/>
          <w:szCs w:val="20"/>
          <w:lang w:val="en-MY"/>
        </w:rPr>
        <w:t>-rutinoside and myricetin was 0.007 mg/g and 0.009 mg/g respectively. The linearity was found between 0.991-0.998. Detection based on (limit of detection) LOD and (limit of quantification) LOQ were found in the ranged of 0.03-0.04 µg/mL and 0.11-0.13 µg/mL, respectively. Both compounds showed good recovery of above 87%. Intra-day and inter-day (RSD) study was in the acceptable range (below 10%). Based on the result of this study, the LC-MS/MS was shown to be the best selective, fast and sensitive method to determine quercetin-3-</w:t>
      </w:r>
      <w:r w:rsidRPr="00990961">
        <w:rPr>
          <w:rFonts w:ascii="Times New Roman" w:hAnsi="Times New Roman"/>
          <w:i/>
          <w:sz w:val="20"/>
          <w:szCs w:val="20"/>
          <w:lang w:val="en-MY"/>
        </w:rPr>
        <w:t>O</w:t>
      </w:r>
      <w:r w:rsidRPr="00990961">
        <w:rPr>
          <w:rFonts w:ascii="Times New Roman" w:hAnsi="Times New Roman"/>
          <w:sz w:val="20"/>
          <w:szCs w:val="20"/>
          <w:lang w:val="en-MY"/>
        </w:rPr>
        <w:t xml:space="preserve">-rutinoside and myricetin in the plant fraction. These findings could be used as a guideline for the detection of the compounds and suitable for quality controls of </w:t>
      </w:r>
      <w:r w:rsidRPr="00990961">
        <w:rPr>
          <w:rFonts w:ascii="Times New Roman" w:hAnsi="Times New Roman"/>
          <w:i/>
          <w:sz w:val="20"/>
          <w:szCs w:val="20"/>
          <w:lang w:val="en-MY"/>
        </w:rPr>
        <w:t>L. pumila</w:t>
      </w:r>
      <w:r w:rsidRPr="00990961">
        <w:rPr>
          <w:rFonts w:ascii="Times New Roman" w:hAnsi="Times New Roman"/>
          <w:sz w:val="20"/>
          <w:szCs w:val="20"/>
          <w:lang w:val="en-MY"/>
        </w:rPr>
        <w:t xml:space="preserve"> this and another medicinal herb containing quercetin-3-</w:t>
      </w:r>
      <w:r w:rsidRPr="00990961">
        <w:rPr>
          <w:rFonts w:ascii="Times New Roman" w:hAnsi="Times New Roman"/>
          <w:i/>
          <w:sz w:val="20"/>
          <w:szCs w:val="20"/>
          <w:lang w:val="en-MY"/>
        </w:rPr>
        <w:t>O</w:t>
      </w:r>
      <w:r w:rsidRPr="00990961">
        <w:rPr>
          <w:rFonts w:ascii="Times New Roman" w:hAnsi="Times New Roman"/>
          <w:sz w:val="20"/>
          <w:szCs w:val="20"/>
          <w:lang w:val="en-MY"/>
        </w:rPr>
        <w:t xml:space="preserve">-rutinoside and myricetin. </w:t>
      </w:r>
    </w:p>
    <w:p w:rsidR="00990961" w:rsidRPr="00990961" w:rsidRDefault="00990961" w:rsidP="00990961">
      <w:pPr>
        <w:spacing w:after="0" w:line="240" w:lineRule="auto"/>
        <w:jc w:val="both"/>
        <w:rPr>
          <w:rFonts w:ascii="Times New Roman" w:hAnsi="Times New Roman"/>
          <w:sz w:val="20"/>
          <w:szCs w:val="20"/>
          <w:lang w:val="en-MY"/>
        </w:rPr>
      </w:pPr>
    </w:p>
    <w:p w:rsidR="00990961" w:rsidRPr="00990961" w:rsidRDefault="00990961" w:rsidP="00990961">
      <w:pPr>
        <w:spacing w:after="0" w:line="240" w:lineRule="auto"/>
        <w:jc w:val="both"/>
        <w:rPr>
          <w:rFonts w:ascii="Times New Roman" w:hAnsi="Times New Roman"/>
          <w:sz w:val="20"/>
          <w:szCs w:val="20"/>
        </w:rPr>
      </w:pPr>
      <w:r w:rsidRPr="00990961">
        <w:rPr>
          <w:rFonts w:ascii="Times New Roman" w:hAnsi="Times New Roman"/>
          <w:b/>
          <w:sz w:val="20"/>
          <w:szCs w:val="20"/>
        </w:rPr>
        <w:t>Keywords:</w:t>
      </w:r>
      <w:r w:rsidRPr="00990961">
        <w:rPr>
          <w:rFonts w:ascii="Times New Roman" w:hAnsi="Times New Roman"/>
          <w:sz w:val="20"/>
          <w:szCs w:val="20"/>
        </w:rPr>
        <w:t xml:space="preserve">  </w:t>
      </w:r>
      <w:r w:rsidRPr="00990961">
        <w:rPr>
          <w:rFonts w:ascii="Times New Roman" w:hAnsi="Times New Roman"/>
          <w:i/>
          <w:iCs/>
          <w:sz w:val="20"/>
          <w:szCs w:val="20"/>
        </w:rPr>
        <w:t>Labisia pumila</w:t>
      </w:r>
      <w:r w:rsidRPr="00990961">
        <w:rPr>
          <w:rFonts w:ascii="Times New Roman" w:hAnsi="Times New Roman"/>
          <w:sz w:val="20"/>
          <w:szCs w:val="20"/>
        </w:rPr>
        <w:t xml:space="preserve">, </w:t>
      </w:r>
      <w:r w:rsidRPr="00990961">
        <w:rPr>
          <w:rFonts w:ascii="Times New Roman" w:hAnsi="Times New Roman"/>
          <w:sz w:val="20"/>
          <w:szCs w:val="20"/>
          <w:lang w:val="en-MY"/>
        </w:rPr>
        <w:t>quercetin-3-</w:t>
      </w:r>
      <w:r w:rsidRPr="00990961">
        <w:rPr>
          <w:rFonts w:ascii="Times New Roman" w:hAnsi="Times New Roman"/>
          <w:i/>
          <w:sz w:val="20"/>
          <w:szCs w:val="20"/>
          <w:lang w:val="en-MY"/>
        </w:rPr>
        <w:t>O</w:t>
      </w:r>
      <w:r w:rsidRPr="00990961">
        <w:rPr>
          <w:rFonts w:ascii="Times New Roman" w:hAnsi="Times New Roman"/>
          <w:sz w:val="20"/>
          <w:szCs w:val="20"/>
          <w:lang w:val="en-MY"/>
        </w:rPr>
        <w:t>-rutinoside</w:t>
      </w:r>
      <w:r w:rsidRPr="00990961">
        <w:rPr>
          <w:rFonts w:ascii="Times New Roman" w:eastAsia="SimSun" w:hAnsi="Times New Roman"/>
          <w:sz w:val="20"/>
          <w:szCs w:val="20"/>
          <w:lang w:val="en-MY" w:eastAsia="zh-CN"/>
        </w:rPr>
        <w:t xml:space="preserve">, myricetin, </w:t>
      </w:r>
      <w:r w:rsidRPr="00990961">
        <w:rPr>
          <w:rFonts w:ascii="Times New Roman" w:hAnsi="Times New Roman"/>
          <w:sz w:val="20"/>
          <w:szCs w:val="20"/>
        </w:rPr>
        <w:t>validation</w:t>
      </w:r>
    </w:p>
    <w:p w:rsidR="00990961" w:rsidRPr="00990961" w:rsidRDefault="00990961" w:rsidP="00990961">
      <w:pPr>
        <w:spacing w:after="0" w:line="240" w:lineRule="auto"/>
        <w:jc w:val="center"/>
        <w:rPr>
          <w:rFonts w:ascii="Times New Roman" w:hAnsi="Times New Roman"/>
          <w:sz w:val="20"/>
          <w:szCs w:val="20"/>
        </w:rPr>
      </w:pPr>
    </w:p>
    <w:p w:rsidR="00990961" w:rsidRPr="00990961" w:rsidRDefault="00990961" w:rsidP="00990961">
      <w:pPr>
        <w:spacing w:after="0" w:line="240" w:lineRule="auto"/>
        <w:jc w:val="center"/>
        <w:rPr>
          <w:rFonts w:ascii="Times New Roman" w:hAnsi="Times New Roman"/>
          <w:b/>
          <w:sz w:val="20"/>
          <w:szCs w:val="20"/>
          <w:lang w:val="ms-MY"/>
        </w:rPr>
      </w:pPr>
      <w:r w:rsidRPr="00990961">
        <w:rPr>
          <w:rFonts w:ascii="Times New Roman" w:hAnsi="Times New Roman"/>
          <w:b/>
          <w:sz w:val="20"/>
          <w:szCs w:val="20"/>
          <w:lang w:val="ms-MY"/>
        </w:rPr>
        <w:t>Abstrak</w:t>
      </w:r>
    </w:p>
    <w:p w:rsidR="00990961" w:rsidRPr="00990961" w:rsidRDefault="00990961" w:rsidP="00990961">
      <w:pPr>
        <w:spacing w:after="0" w:line="240" w:lineRule="auto"/>
        <w:jc w:val="both"/>
        <w:rPr>
          <w:rFonts w:ascii="Times New Roman" w:hAnsi="Times New Roman"/>
          <w:sz w:val="20"/>
          <w:szCs w:val="20"/>
          <w:lang w:val="ms-MY"/>
        </w:rPr>
      </w:pPr>
      <w:r w:rsidRPr="00990961">
        <w:rPr>
          <w:rFonts w:ascii="Times New Roman" w:hAnsi="Times New Roman"/>
          <w:sz w:val="20"/>
          <w:szCs w:val="20"/>
          <w:lang w:val="ms-MY"/>
        </w:rPr>
        <w:t>Kuersetin-3-</w:t>
      </w:r>
      <w:r w:rsidRPr="00990961">
        <w:rPr>
          <w:rFonts w:ascii="Times New Roman" w:hAnsi="Times New Roman"/>
          <w:i/>
          <w:sz w:val="20"/>
          <w:szCs w:val="20"/>
          <w:lang w:val="ms-MY"/>
        </w:rPr>
        <w:t>O</w:t>
      </w:r>
      <w:r w:rsidRPr="00990961">
        <w:rPr>
          <w:rFonts w:ascii="Times New Roman" w:hAnsi="Times New Roman"/>
          <w:sz w:val="20"/>
          <w:szCs w:val="20"/>
          <w:lang w:val="ms-MY"/>
        </w:rPr>
        <w:t xml:space="preserve">-rutinosida dan mirisetin telah dilaporkan sebagai metabolit sekunder yang penting dalam </w:t>
      </w:r>
      <w:r w:rsidRPr="00990961">
        <w:rPr>
          <w:rFonts w:ascii="Times New Roman" w:hAnsi="Times New Roman"/>
          <w:i/>
          <w:sz w:val="20"/>
          <w:szCs w:val="20"/>
          <w:lang w:val="ms-MY"/>
        </w:rPr>
        <w:t>Labisia pumila</w:t>
      </w:r>
      <w:r w:rsidRPr="00990961">
        <w:rPr>
          <w:rFonts w:ascii="Times New Roman" w:hAnsi="Times New Roman"/>
          <w:sz w:val="20"/>
          <w:szCs w:val="20"/>
          <w:lang w:val="ms-MY"/>
        </w:rPr>
        <w:t xml:space="preserve"> (</w:t>
      </w:r>
      <w:r w:rsidRPr="00990961">
        <w:rPr>
          <w:rFonts w:ascii="Times New Roman" w:hAnsi="Times New Roman"/>
          <w:i/>
          <w:sz w:val="20"/>
          <w:szCs w:val="20"/>
          <w:lang w:val="ms-MY"/>
        </w:rPr>
        <w:t>L. pumila</w:t>
      </w:r>
      <w:r w:rsidRPr="00990961">
        <w:rPr>
          <w:rFonts w:ascii="Times New Roman" w:hAnsi="Times New Roman"/>
          <w:sz w:val="20"/>
          <w:szCs w:val="20"/>
          <w:lang w:val="ms-MY"/>
        </w:rPr>
        <w:t xml:space="preserve">). Kebolehpercayaan instrumen, kepekaan dan kaedah pembangunan menjadi aspek penting dalam </w:t>
      </w:r>
      <w:r w:rsidRPr="00990961">
        <w:rPr>
          <w:rFonts w:ascii="Times New Roman" w:hAnsi="Times New Roman"/>
          <w:sz w:val="20"/>
          <w:szCs w:val="20"/>
          <w:lang w:val="ms-MY"/>
        </w:rPr>
        <w:lastRenderedPageBreak/>
        <w:t>analisis yang disasarkan kepada metabolit tertentu dan kromatografi cecair spektrometri jisim tandem (KC-SJ/SJ) menyediakan pengasingan lebih cepat dan tepat bagi pengesanan sebatian kimia. Oleh itu, kajian ini adalah bertujuan untuk mengesan dan menentusahkan kehadiran kuersetin-3-</w:t>
      </w:r>
      <w:r w:rsidRPr="00990961">
        <w:rPr>
          <w:rFonts w:ascii="Times New Roman" w:hAnsi="Times New Roman"/>
          <w:i/>
          <w:sz w:val="20"/>
          <w:szCs w:val="20"/>
          <w:lang w:val="ms-MY"/>
        </w:rPr>
        <w:t>O</w:t>
      </w:r>
      <w:r w:rsidRPr="00990961">
        <w:rPr>
          <w:rFonts w:ascii="Times New Roman" w:hAnsi="Times New Roman"/>
          <w:sz w:val="20"/>
          <w:szCs w:val="20"/>
          <w:lang w:val="ms-MY"/>
        </w:rPr>
        <w:t xml:space="preserve">-rutinosida dan mirisetin daripada pemeringkatan </w:t>
      </w:r>
      <w:r w:rsidRPr="00990961">
        <w:rPr>
          <w:rFonts w:ascii="Times New Roman" w:hAnsi="Times New Roman"/>
          <w:i/>
          <w:sz w:val="20"/>
          <w:szCs w:val="20"/>
          <w:lang w:val="ms-MY"/>
        </w:rPr>
        <w:t xml:space="preserve">L. pumila </w:t>
      </w:r>
      <w:r w:rsidRPr="00990961">
        <w:rPr>
          <w:rFonts w:ascii="Times New Roman" w:eastAsia="SimSun" w:hAnsi="Times New Roman"/>
          <w:sz w:val="20"/>
          <w:szCs w:val="20"/>
          <w:lang w:val="ms-MY" w:eastAsia="zh-CN"/>
        </w:rPr>
        <w:t>(40% metanol:air)</w:t>
      </w:r>
      <w:r w:rsidRPr="00990961">
        <w:rPr>
          <w:rFonts w:ascii="Times New Roman" w:hAnsi="Times New Roman"/>
          <w:sz w:val="20"/>
          <w:szCs w:val="20"/>
          <w:lang w:val="ms-MY"/>
        </w:rPr>
        <w:t>. Bahan tumbuhan ini diperingkatkan menggunakan fasa pepejal oktadesil silika (C</w:t>
      </w:r>
      <w:r w:rsidRPr="00990961">
        <w:rPr>
          <w:rFonts w:ascii="Times New Roman" w:hAnsi="Times New Roman"/>
          <w:sz w:val="20"/>
          <w:szCs w:val="20"/>
          <w:vertAlign w:val="subscript"/>
          <w:lang w:val="ms-MY"/>
        </w:rPr>
        <w:t>18</w:t>
      </w:r>
      <w:r w:rsidRPr="00990961">
        <w:rPr>
          <w:rFonts w:ascii="Times New Roman" w:hAnsi="Times New Roman"/>
          <w:sz w:val="20"/>
          <w:szCs w:val="20"/>
          <w:lang w:val="ms-MY"/>
        </w:rPr>
        <w:t>) dengan kadar 40% metanol: air. Pengasingan komponen dicapai menggunakan fasa turus berbalik C</w:t>
      </w:r>
      <w:r w:rsidRPr="00990961">
        <w:rPr>
          <w:rFonts w:ascii="Times New Roman" w:hAnsi="Times New Roman"/>
          <w:sz w:val="20"/>
          <w:szCs w:val="20"/>
          <w:vertAlign w:val="subscript"/>
          <w:lang w:val="ms-MY"/>
        </w:rPr>
        <w:t>18</w:t>
      </w:r>
      <w:r w:rsidRPr="00990961">
        <w:rPr>
          <w:rFonts w:ascii="Times New Roman" w:hAnsi="Times New Roman"/>
          <w:sz w:val="20"/>
          <w:szCs w:val="20"/>
          <w:lang w:val="ms-MY"/>
        </w:rPr>
        <w:t xml:space="preserve"> (Acquity, 150 mm × 4.6 mm × 1.7 µm). Pengionan negatif telah digunakan untuk mengasingkan pencetus ion </w:t>
      </w:r>
      <w:r w:rsidRPr="00990961">
        <w:rPr>
          <w:rFonts w:ascii="Times New Roman" w:hAnsi="Times New Roman"/>
          <w:i/>
          <w:sz w:val="20"/>
          <w:szCs w:val="20"/>
          <w:lang w:val="ms-MY"/>
        </w:rPr>
        <w:t>m/z</w:t>
      </w:r>
      <w:r w:rsidRPr="00990961">
        <w:rPr>
          <w:rFonts w:ascii="Times New Roman" w:hAnsi="Times New Roman"/>
          <w:sz w:val="20"/>
          <w:szCs w:val="20"/>
          <w:lang w:val="ms-MY"/>
        </w:rPr>
        <w:t xml:space="preserve"> 609 untuk kuersetin-3-</w:t>
      </w:r>
      <w:r w:rsidRPr="00990961">
        <w:rPr>
          <w:rFonts w:ascii="Times New Roman" w:hAnsi="Times New Roman"/>
          <w:i/>
          <w:sz w:val="20"/>
          <w:szCs w:val="20"/>
          <w:lang w:val="ms-MY"/>
        </w:rPr>
        <w:t>O</w:t>
      </w:r>
      <w:r w:rsidRPr="00990961">
        <w:rPr>
          <w:rFonts w:ascii="Times New Roman" w:hAnsi="Times New Roman"/>
          <w:sz w:val="20"/>
          <w:szCs w:val="20"/>
          <w:lang w:val="ms-MY"/>
        </w:rPr>
        <w:t xml:space="preserve">-rutinosida dan </w:t>
      </w:r>
      <w:r w:rsidRPr="00990961">
        <w:rPr>
          <w:rFonts w:ascii="Times New Roman" w:hAnsi="Times New Roman"/>
          <w:i/>
          <w:sz w:val="20"/>
          <w:szCs w:val="20"/>
          <w:lang w:val="ms-MY"/>
        </w:rPr>
        <w:t>m/z</w:t>
      </w:r>
      <w:r w:rsidRPr="00990961">
        <w:rPr>
          <w:rFonts w:ascii="Times New Roman" w:hAnsi="Times New Roman"/>
          <w:sz w:val="20"/>
          <w:szCs w:val="20"/>
          <w:lang w:val="ms-MY"/>
        </w:rPr>
        <w:t xml:space="preserve"> 317 untuk mirisetin. Tiga pecahan ion; </w:t>
      </w:r>
      <w:r w:rsidRPr="00990961">
        <w:rPr>
          <w:rFonts w:ascii="Times New Roman" w:hAnsi="Times New Roman"/>
          <w:i/>
          <w:sz w:val="20"/>
          <w:szCs w:val="20"/>
          <w:lang w:val="ms-MY"/>
        </w:rPr>
        <w:t>m/z</w:t>
      </w:r>
      <w:r w:rsidRPr="00990961">
        <w:rPr>
          <w:rFonts w:ascii="Times New Roman" w:hAnsi="Times New Roman"/>
          <w:sz w:val="20"/>
          <w:szCs w:val="20"/>
          <w:lang w:val="ms-MY"/>
        </w:rPr>
        <w:t xml:space="preserve"> 447, 463, 301 dikenal pasti sebagai produk molekul ion dari kuersetin-3-</w:t>
      </w:r>
      <w:r w:rsidRPr="00990961">
        <w:rPr>
          <w:rFonts w:ascii="Times New Roman" w:hAnsi="Times New Roman"/>
          <w:i/>
          <w:sz w:val="20"/>
          <w:szCs w:val="20"/>
          <w:lang w:val="ms-MY"/>
        </w:rPr>
        <w:t>O</w:t>
      </w:r>
      <w:r w:rsidRPr="00990961">
        <w:rPr>
          <w:rFonts w:ascii="Times New Roman" w:hAnsi="Times New Roman"/>
          <w:sz w:val="20"/>
          <w:szCs w:val="20"/>
          <w:lang w:val="ms-MY"/>
        </w:rPr>
        <w:t xml:space="preserve">-rutinosida dalam selang masa 3.3 minit. Manakala </w:t>
      </w:r>
      <w:r w:rsidRPr="00990961">
        <w:rPr>
          <w:rFonts w:ascii="Times New Roman" w:hAnsi="Times New Roman"/>
          <w:i/>
          <w:sz w:val="20"/>
          <w:szCs w:val="20"/>
          <w:lang w:val="ms-MY"/>
        </w:rPr>
        <w:t>m/z</w:t>
      </w:r>
      <w:r w:rsidRPr="00990961">
        <w:rPr>
          <w:rFonts w:ascii="Times New Roman" w:hAnsi="Times New Roman"/>
          <w:sz w:val="20"/>
          <w:szCs w:val="20"/>
          <w:lang w:val="ms-MY"/>
        </w:rPr>
        <w:t xml:space="preserve"> 271, 137 and 151 mewakili ciri ion untuk mirisetin telah dikenalpasti dalam selang masa 3.9 minit. Kepekatan kuersetin-3-</w:t>
      </w:r>
      <w:r w:rsidRPr="00990961">
        <w:rPr>
          <w:rFonts w:ascii="Times New Roman" w:hAnsi="Times New Roman"/>
          <w:i/>
          <w:sz w:val="20"/>
          <w:szCs w:val="20"/>
          <w:lang w:val="ms-MY"/>
        </w:rPr>
        <w:t>O</w:t>
      </w:r>
      <w:r w:rsidRPr="00990961">
        <w:rPr>
          <w:rFonts w:ascii="Times New Roman" w:hAnsi="Times New Roman"/>
          <w:sz w:val="20"/>
          <w:szCs w:val="20"/>
          <w:lang w:val="ms-MY"/>
        </w:rPr>
        <w:t>-rutinosida dan mirisetin masing-masing ialah 0.007 mg/g dan 0.009 mg/g.  Kelinearan adalah di antara 0.991-0.998. Had pengesanan (LOD) dan had pengkuantitian (LOQ) adalah masing-masing dalam julat 0.03-0.04 µg/mL dan 0.11-0.13 µg/mL. Kedua-dua sebatian menunjukkan penghasilan yang baik, lebih daripada 87%. Kajian dalam-hari dan antara-hari (RSD) adalah dalam julat yang boleh diterima (bawah 10%). Berdasarkan keputusan melalui kajian ini, KC-SJ/SJ ditunjukkan sebagai kaedah terpilih, cepat dan sensitif bagi menentukan kuersetin-3-</w:t>
      </w:r>
      <w:r w:rsidRPr="00990961">
        <w:rPr>
          <w:rFonts w:ascii="Times New Roman" w:hAnsi="Times New Roman"/>
          <w:i/>
          <w:sz w:val="20"/>
          <w:szCs w:val="20"/>
          <w:lang w:val="ms-MY"/>
        </w:rPr>
        <w:t>O</w:t>
      </w:r>
      <w:r w:rsidRPr="00990961">
        <w:rPr>
          <w:rFonts w:ascii="Times New Roman" w:hAnsi="Times New Roman"/>
          <w:sz w:val="20"/>
          <w:szCs w:val="20"/>
          <w:lang w:val="ms-MY"/>
        </w:rPr>
        <w:t xml:space="preserve">-rutinosida dan mirisetin di dalam pemeringkat tumbuhan ini. Penemuan ini boleh digunakan sebagai panduan untuk pengesanan sebatian dan sesuai sebagai kawalan kualiti untuk </w:t>
      </w:r>
      <w:r w:rsidRPr="00990961">
        <w:rPr>
          <w:rFonts w:ascii="Times New Roman" w:hAnsi="Times New Roman"/>
          <w:i/>
          <w:sz w:val="20"/>
          <w:szCs w:val="20"/>
          <w:lang w:val="ms-MY"/>
        </w:rPr>
        <w:t xml:space="preserve">L. pumila </w:t>
      </w:r>
      <w:r w:rsidRPr="00990961">
        <w:rPr>
          <w:rFonts w:ascii="Times New Roman" w:hAnsi="Times New Roman"/>
          <w:sz w:val="20"/>
          <w:szCs w:val="20"/>
          <w:lang w:val="ms-MY"/>
        </w:rPr>
        <w:t>dan herba perubatan yang lain yang mengandungi kuersetin-3-</w:t>
      </w:r>
      <w:r w:rsidRPr="00990961">
        <w:rPr>
          <w:rFonts w:ascii="Times New Roman" w:hAnsi="Times New Roman"/>
          <w:i/>
          <w:sz w:val="20"/>
          <w:szCs w:val="20"/>
          <w:lang w:val="ms-MY"/>
        </w:rPr>
        <w:t>O</w:t>
      </w:r>
      <w:r w:rsidRPr="00990961">
        <w:rPr>
          <w:rFonts w:ascii="Times New Roman" w:hAnsi="Times New Roman"/>
          <w:sz w:val="20"/>
          <w:szCs w:val="20"/>
          <w:lang w:val="ms-MY"/>
        </w:rPr>
        <w:t xml:space="preserve">-rutinosida and mirisetin. </w:t>
      </w:r>
    </w:p>
    <w:p w:rsidR="00990961" w:rsidRPr="00990961" w:rsidRDefault="00990961" w:rsidP="00990961">
      <w:pPr>
        <w:spacing w:after="0" w:line="240" w:lineRule="auto"/>
        <w:jc w:val="both"/>
        <w:rPr>
          <w:rFonts w:ascii="Times New Roman" w:hAnsi="Times New Roman"/>
          <w:b/>
          <w:sz w:val="20"/>
          <w:szCs w:val="20"/>
          <w:lang w:val="sv-SE"/>
        </w:rPr>
      </w:pPr>
    </w:p>
    <w:p w:rsidR="00047D61" w:rsidRDefault="00990961" w:rsidP="00990961">
      <w:pPr>
        <w:spacing w:after="0" w:line="240" w:lineRule="auto"/>
        <w:jc w:val="both"/>
        <w:rPr>
          <w:rFonts w:ascii="Times New Roman" w:hAnsi="Times New Roman"/>
          <w:sz w:val="20"/>
          <w:szCs w:val="20"/>
          <w:lang w:val="fi-FI"/>
        </w:rPr>
      </w:pPr>
      <w:r w:rsidRPr="00990961">
        <w:rPr>
          <w:rFonts w:ascii="Times New Roman" w:hAnsi="Times New Roman"/>
          <w:b/>
          <w:sz w:val="20"/>
          <w:szCs w:val="20"/>
          <w:lang w:val="fi-FI"/>
        </w:rPr>
        <w:t>Kata kunci</w:t>
      </w:r>
      <w:r w:rsidRPr="00990961">
        <w:rPr>
          <w:rFonts w:ascii="Times New Roman" w:hAnsi="Times New Roman"/>
          <w:sz w:val="20"/>
          <w:szCs w:val="20"/>
          <w:lang w:val="fi-FI"/>
        </w:rPr>
        <w:t xml:space="preserve">:  </w:t>
      </w:r>
      <w:r w:rsidRPr="00990961">
        <w:rPr>
          <w:rFonts w:ascii="Times New Roman" w:hAnsi="Times New Roman"/>
          <w:i/>
          <w:sz w:val="20"/>
          <w:szCs w:val="20"/>
          <w:lang w:val="fi-FI"/>
        </w:rPr>
        <w:t>Labisia pumila</w:t>
      </w:r>
      <w:r w:rsidRPr="00990961">
        <w:rPr>
          <w:rFonts w:ascii="Times New Roman" w:hAnsi="Times New Roman"/>
          <w:sz w:val="20"/>
          <w:szCs w:val="20"/>
          <w:lang w:val="fi-FI"/>
        </w:rPr>
        <w:t>, kuersetin-3-</w:t>
      </w:r>
      <w:r w:rsidRPr="00990961">
        <w:rPr>
          <w:rFonts w:ascii="Times New Roman" w:hAnsi="Times New Roman"/>
          <w:i/>
          <w:sz w:val="20"/>
          <w:szCs w:val="20"/>
          <w:lang w:val="fi-FI"/>
        </w:rPr>
        <w:t>O</w:t>
      </w:r>
      <w:r w:rsidRPr="00990961">
        <w:rPr>
          <w:rFonts w:ascii="Times New Roman" w:hAnsi="Times New Roman"/>
          <w:sz w:val="20"/>
          <w:szCs w:val="20"/>
          <w:lang w:val="fi-FI"/>
        </w:rPr>
        <w:t>-rutinosida, mirisetin, pengesahsahihan</w:t>
      </w:r>
    </w:p>
    <w:p w:rsidR="00990961" w:rsidRDefault="00990961" w:rsidP="00990961">
      <w:pPr>
        <w:spacing w:after="0" w:line="240" w:lineRule="auto"/>
        <w:jc w:val="both"/>
        <w:rPr>
          <w:rFonts w:ascii="Times New Roman" w:hAnsi="Times New Roman"/>
          <w:sz w:val="20"/>
          <w:szCs w:val="20"/>
          <w:lang w:val="fi-FI"/>
        </w:rPr>
      </w:pPr>
    </w:p>
    <w:p w:rsidR="00990961" w:rsidRPr="00F447A7" w:rsidRDefault="00990961" w:rsidP="0099096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fi-FI"/>
        </w:rPr>
        <w:t xml:space="preserve">Ezumi, M. F. W., Siti Amrah, S., Suhaimi, A. W. M. and Mohsin, S. S. J. (2007). </w:t>
      </w:r>
      <w:r w:rsidRPr="00275D1C">
        <w:rPr>
          <w:rFonts w:ascii="Times New Roman" w:hAnsi="Times New Roman"/>
          <w:sz w:val="20"/>
          <w:szCs w:val="20"/>
        </w:rPr>
        <w:t xml:space="preserve">Evaluation of female reproductive toxicity of aqueous extract of </w:t>
      </w:r>
      <w:r w:rsidRPr="00275D1C">
        <w:rPr>
          <w:rFonts w:ascii="Times New Roman" w:hAnsi="Times New Roman"/>
          <w:i/>
          <w:sz w:val="20"/>
          <w:szCs w:val="20"/>
        </w:rPr>
        <w:t>Labisia pumila</w:t>
      </w:r>
      <w:r w:rsidRPr="00275D1C">
        <w:rPr>
          <w:rFonts w:ascii="Times New Roman" w:hAnsi="Times New Roman"/>
          <w:sz w:val="20"/>
          <w:szCs w:val="20"/>
        </w:rPr>
        <w:t xml:space="preserve"> var. alata in rats. </w:t>
      </w:r>
      <w:r w:rsidRPr="00275D1C">
        <w:rPr>
          <w:rFonts w:ascii="Times New Roman" w:hAnsi="Times New Roman"/>
          <w:i/>
          <w:sz w:val="20"/>
          <w:szCs w:val="20"/>
        </w:rPr>
        <w:t>Indian Journal of Pharmacology</w:t>
      </w:r>
      <w:r w:rsidRPr="00275D1C">
        <w:rPr>
          <w:rFonts w:ascii="Times New Roman" w:hAnsi="Times New Roman"/>
          <w:sz w:val="20"/>
          <w:szCs w:val="20"/>
        </w:rPr>
        <w:t>, 39(1): 30-32.</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Burkill, I. H. (1935). A dictionary of the economic products of Malay peninsula, Crown Agent, London, UK.</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Jamal, J. A., Houghton P. J., Milingan S. R. and Ibrahim, J. (2003). The estrogenic and cytotoxic effects of the extracts of </w:t>
      </w:r>
      <w:r w:rsidRPr="00275D1C">
        <w:rPr>
          <w:rFonts w:ascii="Times New Roman" w:hAnsi="Times New Roman"/>
          <w:i/>
          <w:sz w:val="20"/>
          <w:szCs w:val="20"/>
        </w:rPr>
        <w:t xml:space="preserve">Labisia pumila </w:t>
      </w:r>
      <w:r w:rsidRPr="00275D1C">
        <w:rPr>
          <w:rFonts w:ascii="Times New Roman" w:hAnsi="Times New Roman"/>
          <w:sz w:val="20"/>
          <w:szCs w:val="20"/>
        </w:rPr>
        <w:t xml:space="preserve">var. </w:t>
      </w:r>
      <w:r w:rsidRPr="00275D1C">
        <w:rPr>
          <w:rFonts w:ascii="Times New Roman" w:hAnsi="Times New Roman"/>
          <w:iCs/>
          <w:sz w:val="20"/>
          <w:szCs w:val="20"/>
        </w:rPr>
        <w:t>alata</w:t>
      </w:r>
      <w:r w:rsidRPr="00275D1C">
        <w:rPr>
          <w:rFonts w:ascii="Times New Roman" w:hAnsi="Times New Roman"/>
          <w:sz w:val="20"/>
          <w:szCs w:val="20"/>
        </w:rPr>
        <w:t xml:space="preserve"> and </w:t>
      </w:r>
      <w:r w:rsidRPr="00275D1C">
        <w:rPr>
          <w:rFonts w:ascii="Times New Roman" w:hAnsi="Times New Roman"/>
          <w:i/>
          <w:sz w:val="20"/>
          <w:szCs w:val="20"/>
        </w:rPr>
        <w:t>Labisia pumila</w:t>
      </w:r>
      <w:r w:rsidRPr="00275D1C">
        <w:rPr>
          <w:rFonts w:ascii="Times New Roman" w:hAnsi="Times New Roman"/>
          <w:sz w:val="20"/>
          <w:szCs w:val="20"/>
        </w:rPr>
        <w:t xml:space="preserve"> var. </w:t>
      </w:r>
      <w:r w:rsidRPr="00275D1C">
        <w:rPr>
          <w:rFonts w:ascii="Times New Roman" w:hAnsi="Times New Roman"/>
          <w:i/>
          <w:sz w:val="20"/>
          <w:szCs w:val="20"/>
        </w:rPr>
        <w:t>pumila</w:t>
      </w:r>
      <w:r w:rsidRPr="00275D1C">
        <w:rPr>
          <w:rFonts w:ascii="Times New Roman" w:hAnsi="Times New Roman"/>
          <w:sz w:val="20"/>
          <w:szCs w:val="20"/>
        </w:rPr>
        <w:t xml:space="preserve"> in vitro. </w:t>
      </w:r>
      <w:r w:rsidRPr="00275D1C">
        <w:rPr>
          <w:rFonts w:ascii="Times New Roman" w:hAnsi="Times New Roman"/>
          <w:i/>
          <w:sz w:val="20"/>
          <w:szCs w:val="20"/>
        </w:rPr>
        <w:t>Malaysian Journal of Medicine and Health Sciences</w:t>
      </w:r>
      <w:r w:rsidRPr="00275D1C">
        <w:rPr>
          <w:rFonts w:ascii="Times New Roman" w:hAnsi="Times New Roman"/>
          <w:sz w:val="20"/>
          <w:szCs w:val="20"/>
        </w:rPr>
        <w:t>, 1: 53-60.</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Institute for Medical Research (2002). Estrogenic and androgenic activities of Kacip Fatimah (</w:t>
      </w:r>
      <w:r w:rsidRPr="00275D1C">
        <w:rPr>
          <w:rFonts w:ascii="Times New Roman" w:hAnsi="Times New Roman"/>
          <w:i/>
          <w:iCs/>
          <w:sz w:val="20"/>
          <w:szCs w:val="20"/>
        </w:rPr>
        <w:t>Labisia pumila</w:t>
      </w:r>
      <w:r w:rsidRPr="00275D1C">
        <w:rPr>
          <w:rFonts w:ascii="Times New Roman" w:hAnsi="Times New Roman"/>
          <w:sz w:val="20"/>
          <w:szCs w:val="20"/>
        </w:rPr>
        <w:t xml:space="preserve">). Ministry of Health Malaysia, Kuala Lumpur: pp. 8. </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Bhathena, S. J. and Velasquez, M. T. (2002). Beneficial role of dietary phytoestrogens in obesity and diabetes.  </w:t>
      </w:r>
      <w:r w:rsidRPr="00275D1C">
        <w:rPr>
          <w:rFonts w:ascii="Times New Roman" w:hAnsi="Times New Roman"/>
          <w:i/>
          <w:sz w:val="20"/>
          <w:szCs w:val="20"/>
        </w:rPr>
        <w:t>The American Journal of Clinical Nutrition,</w:t>
      </w:r>
      <w:r w:rsidRPr="00275D1C">
        <w:rPr>
          <w:rFonts w:ascii="Times New Roman" w:hAnsi="Times New Roman"/>
          <w:sz w:val="20"/>
          <w:szCs w:val="20"/>
        </w:rPr>
        <w:t xml:space="preserve"> 76(6): 1191–1201.</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Ayida, A. W., Wan Norzaimoon, W. M., Farihan, H. S. and Azian, A. L. (2007). Effect of ovariectomy, </w:t>
      </w:r>
      <w:r w:rsidRPr="00275D1C">
        <w:rPr>
          <w:rFonts w:ascii="Times New Roman" w:hAnsi="Times New Roman"/>
          <w:i/>
          <w:sz w:val="20"/>
          <w:szCs w:val="20"/>
        </w:rPr>
        <w:t>L. pumila</w:t>
      </w:r>
      <w:r w:rsidRPr="00275D1C">
        <w:rPr>
          <w:rFonts w:ascii="Times New Roman" w:hAnsi="Times New Roman"/>
          <w:sz w:val="20"/>
          <w:szCs w:val="20"/>
        </w:rPr>
        <w:t xml:space="preserve"> var. alata treatment and estrogen replacement therapy on the morphology of adipose tissue in ovariectomized Sparague Dawley rats. </w:t>
      </w:r>
      <w:r w:rsidRPr="00275D1C">
        <w:rPr>
          <w:rFonts w:ascii="Times New Roman" w:hAnsi="Times New Roman"/>
          <w:i/>
          <w:sz w:val="20"/>
          <w:szCs w:val="20"/>
        </w:rPr>
        <w:t>Journal of Medicine</w:t>
      </w:r>
      <w:r w:rsidRPr="00275D1C">
        <w:rPr>
          <w:rFonts w:ascii="Times New Roman" w:hAnsi="Times New Roman"/>
          <w:sz w:val="20"/>
          <w:szCs w:val="20"/>
        </w:rPr>
        <w:t>, (1): 1-7.</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Al-Wahaibi, A., Wan Nazaimoon W. N. Norsyam, W. N., Farihah, H. S. and Azian, A. L. (2008). Effect of water extracts of </w:t>
      </w:r>
      <w:r w:rsidRPr="00275D1C">
        <w:rPr>
          <w:rFonts w:ascii="Times New Roman" w:hAnsi="Times New Roman"/>
          <w:i/>
          <w:iCs/>
          <w:sz w:val="20"/>
          <w:szCs w:val="20"/>
        </w:rPr>
        <w:t>Labisia pumila</w:t>
      </w:r>
      <w:r w:rsidRPr="00275D1C">
        <w:rPr>
          <w:rFonts w:ascii="Times New Roman" w:hAnsi="Times New Roman"/>
          <w:sz w:val="20"/>
          <w:szCs w:val="20"/>
        </w:rPr>
        <w:t xml:space="preserve"> var. alata on aorta of ovariectomized Sprague-Dawley rats. </w:t>
      </w:r>
      <w:r w:rsidRPr="00275D1C">
        <w:rPr>
          <w:rFonts w:ascii="Times New Roman" w:hAnsi="Times New Roman"/>
          <w:i/>
          <w:iCs/>
          <w:sz w:val="20"/>
          <w:szCs w:val="20"/>
        </w:rPr>
        <w:t>Pakistan Journal of Nutrition</w:t>
      </w:r>
      <w:r w:rsidRPr="00275D1C">
        <w:rPr>
          <w:rFonts w:ascii="Times New Roman" w:hAnsi="Times New Roman"/>
          <w:sz w:val="20"/>
          <w:szCs w:val="20"/>
        </w:rPr>
        <w:t>, 7: 208-213.</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Singh, R. P., Murthy, C. K. N. and Jayaprakasha, G. K. (2002).  Studies on the antioxidant activity of pomegranate (</w:t>
      </w:r>
      <w:r w:rsidRPr="00275D1C">
        <w:rPr>
          <w:rFonts w:ascii="Times New Roman" w:hAnsi="Times New Roman"/>
          <w:i/>
          <w:sz w:val="20"/>
          <w:szCs w:val="20"/>
        </w:rPr>
        <w:t>Punicagranatum</w:t>
      </w:r>
      <w:r w:rsidRPr="00275D1C">
        <w:rPr>
          <w:rFonts w:ascii="Times New Roman" w:hAnsi="Times New Roman"/>
          <w:sz w:val="20"/>
          <w:szCs w:val="20"/>
        </w:rPr>
        <w:t xml:space="preserve">) peel and seed extracts using in vitro models. </w:t>
      </w:r>
      <w:r w:rsidRPr="00275D1C">
        <w:rPr>
          <w:rFonts w:ascii="Times New Roman" w:hAnsi="Times New Roman"/>
          <w:i/>
          <w:sz w:val="20"/>
          <w:szCs w:val="20"/>
        </w:rPr>
        <w:t>Journal of Agricultural and Food Chemistry</w:t>
      </w:r>
      <w:r w:rsidRPr="00275D1C">
        <w:rPr>
          <w:rFonts w:ascii="Times New Roman" w:hAnsi="Times New Roman"/>
          <w:sz w:val="20"/>
          <w:szCs w:val="20"/>
        </w:rPr>
        <w:t>, 50: 81–86.</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Fathilah, S. N., Mohamed, N., Muhammad, N., Mohamed, I. S., Soelaiman, I. N. and Shuid, A. N. (2013). </w:t>
      </w:r>
      <w:r w:rsidRPr="00275D1C">
        <w:rPr>
          <w:rFonts w:ascii="Times New Roman" w:hAnsi="Times New Roman"/>
          <w:i/>
          <w:sz w:val="20"/>
          <w:szCs w:val="20"/>
        </w:rPr>
        <w:t>Labisia pumila</w:t>
      </w:r>
      <w:r w:rsidRPr="00275D1C">
        <w:rPr>
          <w:rFonts w:ascii="Times New Roman" w:hAnsi="Times New Roman"/>
          <w:sz w:val="20"/>
          <w:szCs w:val="20"/>
        </w:rPr>
        <w:t xml:space="preserve"> regulates bone-related genes expressions in postmenopausal osteoporosis model</w:t>
      </w:r>
      <w:r w:rsidRPr="00275D1C">
        <w:rPr>
          <w:rFonts w:ascii="Times New Roman" w:hAnsi="Times New Roman"/>
          <w:i/>
          <w:sz w:val="20"/>
          <w:szCs w:val="20"/>
        </w:rPr>
        <w:t>. BMC Complementary and Alternative Medicine</w:t>
      </w:r>
      <w:r w:rsidRPr="00275D1C">
        <w:rPr>
          <w:rFonts w:ascii="Times New Roman" w:hAnsi="Times New Roman"/>
          <w:sz w:val="20"/>
          <w:szCs w:val="20"/>
        </w:rPr>
        <w:t>, 13: 217.</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Manda, V. K., Dale, O. R., Awortwe, C., Ali, Z., Khan, I. A., Walker, L. A. and Khan, S. I. (2014). Evaluation of drug interaction potential of </w:t>
      </w:r>
      <w:r w:rsidRPr="00275D1C">
        <w:rPr>
          <w:rFonts w:ascii="Times New Roman" w:hAnsi="Times New Roman"/>
          <w:i/>
          <w:sz w:val="20"/>
          <w:szCs w:val="20"/>
        </w:rPr>
        <w:t>Labisia pumila</w:t>
      </w:r>
      <w:r w:rsidRPr="00275D1C">
        <w:rPr>
          <w:rFonts w:ascii="Times New Roman" w:hAnsi="Times New Roman"/>
          <w:sz w:val="20"/>
          <w:szCs w:val="20"/>
        </w:rPr>
        <w:t xml:space="preserve"> (Kacip Fatimah) and its constituents.  </w:t>
      </w:r>
      <w:r w:rsidRPr="00275D1C">
        <w:rPr>
          <w:rFonts w:ascii="Times New Roman" w:hAnsi="Times New Roman"/>
          <w:i/>
          <w:sz w:val="20"/>
          <w:szCs w:val="20"/>
        </w:rPr>
        <w:t xml:space="preserve">Frontiers in Pharmacology, </w:t>
      </w:r>
      <w:r w:rsidRPr="00275D1C">
        <w:rPr>
          <w:rFonts w:ascii="Times New Roman" w:hAnsi="Times New Roman"/>
          <w:sz w:val="20"/>
          <w:szCs w:val="20"/>
        </w:rPr>
        <w:t>5: 178.</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fi-FI"/>
        </w:rPr>
        <w:t xml:space="preserve">Choi, H. K, Kim, D. H., Kim, J. W., Ngadiran, S., Sarmidi, M. R. and Park, C. S. (2010).  </w:t>
      </w:r>
      <w:r w:rsidRPr="00275D1C">
        <w:rPr>
          <w:rFonts w:ascii="Times New Roman" w:hAnsi="Times New Roman"/>
          <w:i/>
          <w:iCs/>
          <w:sz w:val="20"/>
          <w:szCs w:val="20"/>
        </w:rPr>
        <w:t>Labisia pumila</w:t>
      </w:r>
      <w:r w:rsidRPr="00275D1C">
        <w:rPr>
          <w:rFonts w:ascii="Times New Roman" w:hAnsi="Times New Roman"/>
          <w:sz w:val="20"/>
          <w:szCs w:val="20"/>
        </w:rPr>
        <w:t xml:space="preserve"> extract protects skin cells from photoaging caused by UVB irradiation. </w:t>
      </w:r>
      <w:r w:rsidRPr="00275D1C">
        <w:rPr>
          <w:rFonts w:ascii="Times New Roman" w:hAnsi="Times New Roman"/>
          <w:i/>
          <w:sz w:val="20"/>
          <w:szCs w:val="20"/>
        </w:rPr>
        <w:t>Journal of Bioscience. Bioengineering,</w:t>
      </w:r>
      <w:r w:rsidRPr="00275D1C">
        <w:rPr>
          <w:rFonts w:ascii="Times New Roman" w:hAnsi="Times New Roman"/>
          <w:sz w:val="20"/>
          <w:szCs w:val="20"/>
        </w:rPr>
        <w:t xml:space="preserve"> 109: 291–296.</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fi-FI"/>
        </w:rPr>
        <w:t xml:space="preserve">Chua, L. S., Lee S. Y., Abdullah., N.,  Sarmidi. </w:t>
      </w:r>
      <w:r w:rsidRPr="00275D1C">
        <w:rPr>
          <w:rFonts w:ascii="Times New Roman" w:hAnsi="Times New Roman"/>
          <w:sz w:val="20"/>
          <w:szCs w:val="20"/>
        </w:rPr>
        <w:t xml:space="preserve">M. R. (2012). Review on </w:t>
      </w:r>
      <w:r w:rsidRPr="00275D1C">
        <w:rPr>
          <w:rFonts w:ascii="Times New Roman" w:hAnsi="Times New Roman"/>
          <w:i/>
          <w:iCs/>
          <w:sz w:val="20"/>
          <w:szCs w:val="20"/>
        </w:rPr>
        <w:t>Labisia pumila</w:t>
      </w:r>
      <w:r w:rsidRPr="00275D1C">
        <w:rPr>
          <w:rFonts w:ascii="Times New Roman" w:hAnsi="Times New Roman"/>
          <w:sz w:val="20"/>
          <w:szCs w:val="20"/>
        </w:rPr>
        <w:t xml:space="preserve"> (Kacip Fatimah): Bioactive phytochemicals and skin collagen synthesis promoting herb. </w:t>
      </w:r>
      <w:r w:rsidRPr="00275D1C">
        <w:rPr>
          <w:rFonts w:ascii="Times New Roman" w:hAnsi="Times New Roman"/>
          <w:i/>
          <w:sz w:val="20"/>
          <w:szCs w:val="20"/>
        </w:rPr>
        <w:t>Fitoterapia</w:t>
      </w:r>
      <w:r w:rsidRPr="00275D1C">
        <w:rPr>
          <w:rFonts w:ascii="Times New Roman" w:hAnsi="Times New Roman"/>
          <w:sz w:val="20"/>
          <w:szCs w:val="20"/>
        </w:rPr>
        <w:t xml:space="preserve">, 83(8): 1322-1335. </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fi-FI"/>
        </w:rPr>
        <w:lastRenderedPageBreak/>
        <w:t xml:space="preserve">Karimi, E., Jaafar, H. Z. E. and Ahmad, S. (2011).  </w:t>
      </w:r>
      <w:r w:rsidRPr="00275D1C">
        <w:rPr>
          <w:rFonts w:ascii="Times New Roman" w:hAnsi="Times New Roman"/>
          <w:sz w:val="20"/>
          <w:szCs w:val="20"/>
        </w:rPr>
        <w:t xml:space="preserve">Phytochemical analysis and antimicrobial activities of methanolic extracts of leaf stem and root from different varieties of </w:t>
      </w:r>
      <w:r w:rsidRPr="00275D1C">
        <w:rPr>
          <w:rFonts w:ascii="Times New Roman" w:hAnsi="Times New Roman"/>
          <w:i/>
          <w:sz w:val="20"/>
          <w:szCs w:val="20"/>
        </w:rPr>
        <w:t>Labisia pumila Benth</w:t>
      </w:r>
      <w:r w:rsidRPr="00275D1C">
        <w:rPr>
          <w:rFonts w:ascii="Times New Roman" w:hAnsi="Times New Roman"/>
          <w:sz w:val="20"/>
          <w:szCs w:val="20"/>
        </w:rPr>
        <w:t xml:space="preserve">. </w:t>
      </w:r>
      <w:r w:rsidRPr="00275D1C">
        <w:rPr>
          <w:rFonts w:ascii="Times New Roman" w:hAnsi="Times New Roman"/>
          <w:i/>
          <w:sz w:val="20"/>
          <w:szCs w:val="20"/>
        </w:rPr>
        <w:t>Molecules</w:t>
      </w:r>
      <w:r w:rsidRPr="00275D1C">
        <w:rPr>
          <w:rFonts w:ascii="Times New Roman" w:hAnsi="Times New Roman"/>
          <w:sz w:val="20"/>
          <w:szCs w:val="20"/>
        </w:rPr>
        <w:t>, 16: 4438-4450.</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Ibrahim, M. H and Jaafar, H. Z. E. (2011).  Enhancement of leaf gas exchange and primary metabolites under carbon dioxide enrichment up-regulate the production of secondary metabolites in </w:t>
      </w:r>
      <w:r w:rsidRPr="00275D1C">
        <w:rPr>
          <w:rFonts w:ascii="Times New Roman" w:hAnsi="Times New Roman"/>
          <w:i/>
          <w:sz w:val="20"/>
          <w:szCs w:val="20"/>
        </w:rPr>
        <w:t>Labisia pumila</w:t>
      </w:r>
      <w:r w:rsidRPr="00275D1C">
        <w:rPr>
          <w:rFonts w:ascii="Times New Roman" w:hAnsi="Times New Roman"/>
          <w:sz w:val="20"/>
          <w:szCs w:val="20"/>
        </w:rPr>
        <w:t xml:space="preserve"> seedlings. </w:t>
      </w:r>
      <w:r w:rsidRPr="00275D1C">
        <w:rPr>
          <w:rFonts w:ascii="Times New Roman" w:hAnsi="Times New Roman"/>
          <w:i/>
          <w:sz w:val="20"/>
          <w:szCs w:val="20"/>
        </w:rPr>
        <w:t>Molecules</w:t>
      </w:r>
      <w:r w:rsidRPr="00275D1C">
        <w:rPr>
          <w:rFonts w:ascii="Times New Roman" w:hAnsi="Times New Roman"/>
          <w:sz w:val="20"/>
          <w:szCs w:val="20"/>
        </w:rPr>
        <w:t>, 16: 3761-3777.</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fi-FI"/>
        </w:rPr>
        <w:t xml:space="preserve">Ali, Z. and Khan, I. A. (2011).  </w:t>
      </w:r>
      <w:r w:rsidRPr="00275D1C">
        <w:rPr>
          <w:rFonts w:ascii="Times New Roman" w:hAnsi="Times New Roman"/>
          <w:sz w:val="20"/>
          <w:szCs w:val="20"/>
        </w:rPr>
        <w:t xml:space="preserve">Alkyl phenols and saponins from the roots of </w:t>
      </w:r>
      <w:r w:rsidRPr="00275D1C">
        <w:rPr>
          <w:rFonts w:ascii="Times New Roman" w:hAnsi="Times New Roman"/>
          <w:i/>
          <w:sz w:val="20"/>
          <w:szCs w:val="20"/>
        </w:rPr>
        <w:t>Labisia pumila</w:t>
      </w:r>
      <w:r w:rsidRPr="00275D1C">
        <w:rPr>
          <w:rFonts w:ascii="Times New Roman" w:hAnsi="Times New Roman"/>
          <w:sz w:val="20"/>
          <w:szCs w:val="20"/>
        </w:rPr>
        <w:t xml:space="preserve"> (Kacip Fatimah). </w:t>
      </w:r>
      <w:r w:rsidRPr="00275D1C">
        <w:rPr>
          <w:rFonts w:ascii="Times New Roman" w:hAnsi="Times New Roman"/>
          <w:i/>
          <w:sz w:val="20"/>
          <w:szCs w:val="20"/>
        </w:rPr>
        <w:t>Phytochemistry</w:t>
      </w:r>
      <w:r w:rsidRPr="00275D1C">
        <w:rPr>
          <w:rFonts w:ascii="Times New Roman" w:hAnsi="Times New Roman"/>
          <w:sz w:val="20"/>
          <w:szCs w:val="20"/>
        </w:rPr>
        <w:t>, 72: 2075-2080.</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bCs/>
          <w:iCs/>
          <w:sz w:val="20"/>
          <w:szCs w:val="20"/>
          <w:shd w:val="clear" w:color="auto" w:fill="FFFFFF"/>
        </w:rPr>
        <w:t>Stone</w:t>
      </w:r>
      <w:r w:rsidRPr="00275D1C">
        <w:rPr>
          <w:rFonts w:ascii="Times New Roman" w:hAnsi="Times New Roman"/>
          <w:i/>
          <w:sz w:val="20"/>
          <w:szCs w:val="20"/>
          <w:shd w:val="clear" w:color="auto" w:fill="FFFFFF"/>
        </w:rPr>
        <w:t xml:space="preserve">, </w:t>
      </w:r>
      <w:r w:rsidRPr="00275D1C">
        <w:rPr>
          <w:rFonts w:ascii="Times New Roman" w:hAnsi="Times New Roman"/>
          <w:bCs/>
          <w:iCs/>
          <w:sz w:val="20"/>
          <w:szCs w:val="20"/>
          <w:shd w:val="clear" w:color="auto" w:fill="FFFFFF"/>
        </w:rPr>
        <w:t xml:space="preserve">B. C. </w:t>
      </w:r>
      <w:r w:rsidRPr="00275D1C">
        <w:rPr>
          <w:rFonts w:ascii="Times New Roman" w:hAnsi="Times New Roman"/>
          <w:sz w:val="20"/>
          <w:szCs w:val="20"/>
          <w:shd w:val="clear" w:color="auto" w:fill="FFFFFF"/>
        </w:rPr>
        <w:t>(</w:t>
      </w:r>
      <w:r w:rsidRPr="00275D1C">
        <w:rPr>
          <w:rFonts w:ascii="Times New Roman" w:hAnsi="Times New Roman"/>
          <w:bCs/>
          <w:iCs/>
          <w:sz w:val="20"/>
          <w:szCs w:val="20"/>
          <w:shd w:val="clear" w:color="auto" w:fill="FFFFFF"/>
        </w:rPr>
        <w:t>1988)</w:t>
      </w:r>
      <w:r w:rsidRPr="00275D1C">
        <w:rPr>
          <w:rFonts w:ascii="Times New Roman" w:hAnsi="Times New Roman"/>
          <w:sz w:val="20"/>
          <w:szCs w:val="20"/>
          <w:shd w:val="clear" w:color="auto" w:fill="FFFFFF"/>
        </w:rPr>
        <w:t xml:space="preserve">. </w:t>
      </w:r>
      <w:r w:rsidRPr="00275D1C">
        <w:rPr>
          <w:rFonts w:ascii="Times New Roman" w:hAnsi="Times New Roman"/>
          <w:sz w:val="20"/>
          <w:szCs w:val="20"/>
        </w:rPr>
        <w:t xml:space="preserve">Notes on the genus </w:t>
      </w:r>
      <w:r w:rsidRPr="00275D1C">
        <w:rPr>
          <w:rFonts w:ascii="Times New Roman" w:hAnsi="Times New Roman"/>
          <w:i/>
          <w:iCs/>
          <w:sz w:val="20"/>
          <w:szCs w:val="20"/>
        </w:rPr>
        <w:t>Labisia Lindl</w:t>
      </w:r>
      <w:r w:rsidRPr="00275D1C">
        <w:rPr>
          <w:rFonts w:ascii="Times New Roman" w:hAnsi="Times New Roman"/>
          <w:sz w:val="20"/>
          <w:szCs w:val="20"/>
        </w:rPr>
        <w:t xml:space="preserve"> (Myrsinaceae). </w:t>
      </w:r>
      <w:r w:rsidRPr="00275D1C">
        <w:rPr>
          <w:rFonts w:ascii="Times New Roman" w:hAnsi="Times New Roman"/>
          <w:i/>
          <w:sz w:val="20"/>
          <w:szCs w:val="20"/>
        </w:rPr>
        <w:t>Malayan Nature Journal</w:t>
      </w:r>
      <w:r w:rsidRPr="00275D1C">
        <w:rPr>
          <w:rFonts w:ascii="Times New Roman" w:hAnsi="Times New Roman"/>
          <w:sz w:val="20"/>
          <w:szCs w:val="20"/>
        </w:rPr>
        <w:t>, 42: 43–51.</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fi-FI"/>
        </w:rPr>
        <w:t xml:space="preserve">Karimi, E. and Jaafar, H. Z. E. (2011).  </w:t>
      </w:r>
      <w:r w:rsidRPr="00275D1C">
        <w:rPr>
          <w:rFonts w:ascii="Times New Roman" w:hAnsi="Times New Roman"/>
          <w:sz w:val="20"/>
          <w:szCs w:val="20"/>
        </w:rPr>
        <w:t xml:space="preserve">HPLC and GC-MS determination of bioactive compounds in microwave obtained extracts of three varieties of </w:t>
      </w:r>
      <w:r w:rsidRPr="00275D1C">
        <w:rPr>
          <w:rFonts w:ascii="Times New Roman" w:hAnsi="Times New Roman"/>
          <w:i/>
          <w:sz w:val="20"/>
          <w:szCs w:val="20"/>
        </w:rPr>
        <w:t>Labisia pumila Benth</w:t>
      </w:r>
      <w:r w:rsidRPr="00275D1C">
        <w:rPr>
          <w:rFonts w:ascii="Times New Roman" w:hAnsi="Times New Roman"/>
          <w:sz w:val="20"/>
          <w:szCs w:val="20"/>
        </w:rPr>
        <w:t xml:space="preserve">. </w:t>
      </w:r>
      <w:r w:rsidRPr="00275D1C">
        <w:rPr>
          <w:rFonts w:ascii="Times New Roman" w:hAnsi="Times New Roman"/>
          <w:i/>
          <w:sz w:val="20"/>
          <w:szCs w:val="20"/>
        </w:rPr>
        <w:t xml:space="preserve">Molecules, </w:t>
      </w:r>
      <w:r w:rsidRPr="00275D1C">
        <w:rPr>
          <w:rFonts w:ascii="Times New Roman" w:hAnsi="Times New Roman"/>
          <w:sz w:val="20"/>
          <w:szCs w:val="20"/>
        </w:rPr>
        <w:t>16: 6791-6805.</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Avula, B., Wang Y. H., Ali Z., Smillie, T. J. and Khan, I.A. (2011). Quantitative determination of triterpene saponins and alkenated-phenolics from </w:t>
      </w:r>
      <w:r w:rsidRPr="00275D1C">
        <w:rPr>
          <w:rFonts w:ascii="Times New Roman" w:hAnsi="Times New Roman"/>
          <w:i/>
          <w:sz w:val="20"/>
          <w:szCs w:val="20"/>
        </w:rPr>
        <w:t>Labisia pumila</w:t>
      </w:r>
      <w:r w:rsidRPr="00275D1C">
        <w:rPr>
          <w:rFonts w:ascii="Times New Roman" w:hAnsi="Times New Roman"/>
          <w:sz w:val="20"/>
          <w:szCs w:val="20"/>
        </w:rPr>
        <w:t xml:space="preserve"> using LC-UV/ELSD method and confirmation by LC-ESI-TOF.  </w:t>
      </w:r>
      <w:r w:rsidRPr="00275D1C">
        <w:rPr>
          <w:rFonts w:ascii="Times New Roman" w:hAnsi="Times New Roman"/>
          <w:i/>
          <w:sz w:val="20"/>
          <w:szCs w:val="20"/>
        </w:rPr>
        <w:t>Planta Medica</w:t>
      </w:r>
      <w:r w:rsidRPr="00275D1C">
        <w:rPr>
          <w:rFonts w:ascii="Times New Roman" w:hAnsi="Times New Roman"/>
          <w:sz w:val="20"/>
          <w:szCs w:val="20"/>
        </w:rPr>
        <w:t>, 77: 1742-1748.</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Al-Mekhlafi, N. A., Shaari, K., Abas, F, Kneer, R., Jayaseela Jeyaray, E. and Stanslas, J. (2012). Alkenylresorcinols and chytotoxic activity of constituents isolated from </w:t>
      </w:r>
      <w:r w:rsidRPr="00275D1C">
        <w:rPr>
          <w:rFonts w:ascii="Times New Roman" w:hAnsi="Times New Roman"/>
          <w:i/>
          <w:sz w:val="20"/>
          <w:szCs w:val="20"/>
        </w:rPr>
        <w:t>Labisia pumila</w:t>
      </w:r>
      <w:r w:rsidRPr="00275D1C">
        <w:rPr>
          <w:rFonts w:ascii="Times New Roman" w:hAnsi="Times New Roman"/>
          <w:sz w:val="20"/>
          <w:szCs w:val="20"/>
        </w:rPr>
        <w:t xml:space="preserve">.  </w:t>
      </w:r>
      <w:r w:rsidRPr="00275D1C">
        <w:rPr>
          <w:rFonts w:ascii="Times New Roman" w:hAnsi="Times New Roman"/>
          <w:i/>
          <w:sz w:val="20"/>
          <w:szCs w:val="20"/>
        </w:rPr>
        <w:t xml:space="preserve">Phytochemistry, </w:t>
      </w:r>
      <w:r w:rsidRPr="00275D1C">
        <w:rPr>
          <w:rFonts w:ascii="Times New Roman" w:hAnsi="Times New Roman"/>
          <w:sz w:val="20"/>
          <w:szCs w:val="20"/>
        </w:rPr>
        <w:t>80: 42-49.</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Mohd Nazrul Hisham, D., Mohd Lip, J., Mohd Noh, A., Normah, F. and Nurul Nabilah, M. F. (2011). Identification and isolation of methyl gallate as a polar chemical marker for </w:t>
      </w:r>
      <w:r w:rsidRPr="00275D1C">
        <w:rPr>
          <w:rFonts w:ascii="Times New Roman" w:hAnsi="Times New Roman"/>
          <w:i/>
          <w:sz w:val="20"/>
          <w:szCs w:val="20"/>
        </w:rPr>
        <w:t>Labisia pumila Benth</w:t>
      </w:r>
      <w:r w:rsidRPr="00275D1C">
        <w:rPr>
          <w:rFonts w:ascii="Times New Roman" w:hAnsi="Times New Roman"/>
          <w:sz w:val="20"/>
          <w:szCs w:val="20"/>
        </w:rPr>
        <w:t xml:space="preserve">. </w:t>
      </w:r>
      <w:r w:rsidRPr="00275D1C">
        <w:rPr>
          <w:rFonts w:ascii="Times New Roman" w:hAnsi="Times New Roman"/>
          <w:i/>
          <w:sz w:val="20"/>
          <w:szCs w:val="20"/>
        </w:rPr>
        <w:t>Journal of Tropical Agriculture and Food Science</w:t>
      </w:r>
      <w:r w:rsidRPr="00275D1C">
        <w:rPr>
          <w:rFonts w:ascii="Times New Roman" w:hAnsi="Times New Roman"/>
          <w:sz w:val="20"/>
          <w:szCs w:val="20"/>
        </w:rPr>
        <w:t>, 39: 279-284.</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fi-FI"/>
        </w:rPr>
        <w:t xml:space="preserve">Abdullah, F., Sui K. L., Man, S., Tan, A. I., Tan, H. P. and Abdullah, Z. (2012).  </w:t>
      </w:r>
      <w:r w:rsidRPr="00275D1C">
        <w:rPr>
          <w:rFonts w:ascii="Times New Roman" w:hAnsi="Times New Roman"/>
          <w:sz w:val="20"/>
          <w:szCs w:val="20"/>
        </w:rPr>
        <w:t xml:space="preserve">Characterization and identification of </w:t>
      </w:r>
      <w:r w:rsidRPr="00275D1C">
        <w:rPr>
          <w:rFonts w:ascii="Times New Roman" w:hAnsi="Times New Roman"/>
          <w:i/>
          <w:sz w:val="20"/>
          <w:szCs w:val="20"/>
        </w:rPr>
        <w:t>Labisia Pumila</w:t>
      </w:r>
      <w:r w:rsidRPr="00275D1C">
        <w:rPr>
          <w:rFonts w:ascii="Times New Roman" w:hAnsi="Times New Roman"/>
          <w:sz w:val="20"/>
          <w:szCs w:val="20"/>
        </w:rPr>
        <w:t xml:space="preserve"> by multi-steps infrared spectroscopy. </w:t>
      </w:r>
      <w:r w:rsidRPr="00275D1C">
        <w:rPr>
          <w:rFonts w:ascii="Times New Roman" w:hAnsi="Times New Roman"/>
          <w:i/>
          <w:sz w:val="20"/>
          <w:szCs w:val="20"/>
        </w:rPr>
        <w:t>Vibrational Spectroscopy</w:t>
      </w:r>
      <w:r w:rsidRPr="00275D1C">
        <w:rPr>
          <w:rFonts w:ascii="Times New Roman" w:hAnsi="Times New Roman"/>
          <w:sz w:val="20"/>
          <w:szCs w:val="20"/>
        </w:rPr>
        <w:t>, 62: 200-206.</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fi-FI"/>
        </w:rPr>
        <w:t xml:space="preserve">Chua, L. S., Norliza, A. L., Lee, S. Y., Lee, C. T. and Sarmidi, M. R. (2011). </w:t>
      </w:r>
      <w:r w:rsidRPr="00275D1C">
        <w:rPr>
          <w:rFonts w:ascii="Times New Roman" w:hAnsi="Times New Roman"/>
          <w:sz w:val="20"/>
          <w:szCs w:val="20"/>
        </w:rPr>
        <w:t xml:space="preserve">Flavonoids and phenolic acids from </w:t>
      </w:r>
      <w:r w:rsidRPr="00275D1C">
        <w:rPr>
          <w:rFonts w:ascii="Times New Roman" w:hAnsi="Times New Roman"/>
          <w:i/>
          <w:sz w:val="20"/>
          <w:szCs w:val="20"/>
        </w:rPr>
        <w:t>Labisa pumila</w:t>
      </w:r>
      <w:r w:rsidRPr="00275D1C">
        <w:rPr>
          <w:rFonts w:ascii="Times New Roman" w:hAnsi="Times New Roman"/>
          <w:sz w:val="20"/>
          <w:szCs w:val="20"/>
        </w:rPr>
        <w:t xml:space="preserve"> (Kacip Fatimah). </w:t>
      </w:r>
      <w:r w:rsidRPr="00275D1C">
        <w:rPr>
          <w:rFonts w:ascii="Times New Roman" w:hAnsi="Times New Roman"/>
          <w:i/>
          <w:sz w:val="20"/>
          <w:szCs w:val="20"/>
        </w:rPr>
        <w:t>Food Chemistry</w:t>
      </w:r>
      <w:r w:rsidRPr="00275D1C">
        <w:rPr>
          <w:rFonts w:ascii="Times New Roman" w:hAnsi="Times New Roman"/>
          <w:sz w:val="20"/>
          <w:szCs w:val="20"/>
        </w:rPr>
        <w:t>, 127: 1186-1192.</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Chua, L. S. (2013). A review on plant-based rutin extraction methods and its pharmacological activities. </w:t>
      </w:r>
      <w:r w:rsidRPr="00275D1C">
        <w:rPr>
          <w:rFonts w:ascii="Times New Roman" w:hAnsi="Times New Roman"/>
          <w:i/>
          <w:sz w:val="20"/>
          <w:szCs w:val="20"/>
        </w:rPr>
        <w:t>Journal of  Ethnopharmacology</w:t>
      </w:r>
      <w:r w:rsidRPr="00275D1C">
        <w:rPr>
          <w:rFonts w:ascii="Times New Roman" w:hAnsi="Times New Roman"/>
          <w:sz w:val="20"/>
          <w:szCs w:val="20"/>
        </w:rPr>
        <w:t>, 150(3</w:t>
      </w:r>
      <w:r w:rsidRPr="00275D1C">
        <w:rPr>
          <w:rStyle w:val="Hyperlink"/>
          <w:rFonts w:ascii="Times New Roman" w:hAnsi="Times New Roman"/>
          <w:color w:val="auto"/>
          <w:sz w:val="20"/>
          <w:szCs w:val="20"/>
        </w:rPr>
        <w:t>)</w:t>
      </w:r>
      <w:r w:rsidRPr="00275D1C">
        <w:rPr>
          <w:rFonts w:ascii="Times New Roman" w:hAnsi="Times New Roman"/>
          <w:sz w:val="20"/>
          <w:szCs w:val="20"/>
        </w:rPr>
        <w:t>: 805–817.</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Anelwew (2014). The use of rutin in anti-aging cosmetics. Retrieved from   http://www.articlesnatch.com/</w:t>
      </w:r>
      <w:r>
        <w:rPr>
          <w:rFonts w:ascii="Times New Roman" w:hAnsi="Times New Roman"/>
          <w:sz w:val="20"/>
          <w:szCs w:val="20"/>
        </w:rPr>
        <w:t xml:space="preserve"> </w:t>
      </w:r>
      <w:r w:rsidRPr="00275D1C">
        <w:rPr>
          <w:rFonts w:ascii="Times New Roman" w:hAnsi="Times New Roman"/>
          <w:sz w:val="20"/>
          <w:szCs w:val="20"/>
        </w:rPr>
        <w:t>article//3702816#.U6PlHfmSxqW [14 June 2014,]</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eastAsia="Times New Roman" w:hAnsi="Times New Roman"/>
          <w:sz w:val="20"/>
          <w:szCs w:val="20"/>
          <w:shd w:val="clear" w:color="auto" w:fill="FFFFFF"/>
          <w:lang w:val="sv-SE"/>
        </w:rPr>
        <w:t xml:space="preserve">Mendez, J., Bilia A. R </w:t>
      </w:r>
      <w:r w:rsidRPr="00275D1C">
        <w:rPr>
          <w:rFonts w:ascii="Times New Roman" w:hAnsi="Times New Roman"/>
          <w:sz w:val="20"/>
          <w:szCs w:val="20"/>
          <w:lang w:val="sv-SE"/>
        </w:rPr>
        <w:t>and</w:t>
      </w:r>
      <w:r w:rsidRPr="00275D1C">
        <w:rPr>
          <w:rFonts w:ascii="Times New Roman" w:eastAsia="Times New Roman" w:hAnsi="Times New Roman"/>
          <w:sz w:val="20"/>
          <w:szCs w:val="20"/>
          <w:shd w:val="clear" w:color="auto" w:fill="FFFFFF"/>
          <w:lang w:val="sv-SE"/>
        </w:rPr>
        <w:t xml:space="preserve"> Morelli, I. (1995). </w:t>
      </w:r>
      <w:r w:rsidRPr="00275D1C">
        <w:rPr>
          <w:rFonts w:ascii="Times New Roman" w:eastAsia="Times New Roman" w:hAnsi="Times New Roman"/>
          <w:sz w:val="20"/>
          <w:szCs w:val="20"/>
          <w:shd w:val="clear" w:color="auto" w:fill="FFFFFF"/>
        </w:rPr>
        <w:t xml:space="preserve">Phytochemical, investigations of </w:t>
      </w:r>
      <w:r w:rsidRPr="00275D1C">
        <w:rPr>
          <w:rFonts w:ascii="Times New Roman" w:eastAsia="Times New Roman" w:hAnsi="Times New Roman"/>
          <w:i/>
          <w:sz w:val="20"/>
          <w:szCs w:val="20"/>
          <w:shd w:val="clear" w:color="auto" w:fill="FFFFFF"/>
        </w:rPr>
        <w:t>Licania</w:t>
      </w:r>
      <w:r w:rsidRPr="00275D1C">
        <w:rPr>
          <w:rFonts w:ascii="Times New Roman" w:eastAsia="Times New Roman" w:hAnsi="Times New Roman"/>
          <w:sz w:val="20"/>
          <w:szCs w:val="20"/>
          <w:shd w:val="clear" w:color="auto" w:fill="FFFFFF"/>
        </w:rPr>
        <w:t xml:space="preserve"> genus, flavonoids and triterpenoids from </w:t>
      </w:r>
      <w:r w:rsidRPr="00275D1C">
        <w:rPr>
          <w:rFonts w:ascii="Times New Roman" w:eastAsia="Times New Roman" w:hAnsi="Times New Roman"/>
          <w:i/>
          <w:sz w:val="20"/>
          <w:szCs w:val="20"/>
          <w:shd w:val="clear" w:color="auto" w:fill="FFFFFF"/>
        </w:rPr>
        <w:t>Licaniapittieri</w:t>
      </w:r>
      <w:r w:rsidRPr="00275D1C">
        <w:rPr>
          <w:rFonts w:ascii="Times New Roman" w:eastAsia="Times New Roman" w:hAnsi="Times New Roman"/>
          <w:sz w:val="20"/>
          <w:szCs w:val="20"/>
          <w:shd w:val="clear" w:color="auto" w:fill="FFFFFF"/>
        </w:rPr>
        <w:t xml:space="preserve">. </w:t>
      </w:r>
      <w:r w:rsidRPr="00275D1C">
        <w:rPr>
          <w:rFonts w:ascii="Times New Roman" w:hAnsi="Times New Roman"/>
          <w:i/>
          <w:sz w:val="20"/>
          <w:szCs w:val="20"/>
          <w:shd w:val="clear" w:color="auto" w:fill="FFFFFF"/>
          <w:lang w:val="en-MY"/>
        </w:rPr>
        <w:t>Pharmaceutica Acta Helvetiae</w:t>
      </w:r>
      <w:r w:rsidRPr="00275D1C">
        <w:rPr>
          <w:rFonts w:ascii="Times New Roman" w:eastAsia="Times New Roman" w:hAnsi="Times New Roman"/>
          <w:sz w:val="20"/>
          <w:szCs w:val="20"/>
          <w:shd w:val="clear" w:color="auto" w:fill="FFFFFF"/>
        </w:rPr>
        <w:t>, 70: 223-226.</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eastAsia="Times New Roman" w:hAnsi="Times New Roman"/>
          <w:sz w:val="20"/>
          <w:szCs w:val="20"/>
          <w:shd w:val="clear" w:color="auto" w:fill="FFFFFF"/>
        </w:rPr>
        <w:t xml:space="preserve">Aherne, S. A. </w:t>
      </w:r>
      <w:r w:rsidRPr="00275D1C">
        <w:rPr>
          <w:rFonts w:ascii="Times New Roman" w:hAnsi="Times New Roman"/>
          <w:sz w:val="20"/>
          <w:szCs w:val="20"/>
        </w:rPr>
        <w:t>and</w:t>
      </w:r>
      <w:r w:rsidRPr="00275D1C">
        <w:rPr>
          <w:rFonts w:ascii="Times New Roman" w:eastAsia="Times New Roman" w:hAnsi="Times New Roman"/>
          <w:sz w:val="20"/>
          <w:szCs w:val="20"/>
          <w:shd w:val="clear" w:color="auto" w:fill="FFFFFF"/>
        </w:rPr>
        <w:t xml:space="preserve"> O’Brien. (1999). The flavonoids, myricetin, quercetin and rutin, protect against cholestan-3p, 5cr, 6p-triol- induced toxicity in Chinese hamster ovary cells </w:t>
      </w:r>
      <w:r w:rsidRPr="00275D1C">
        <w:rPr>
          <w:rFonts w:ascii="Times New Roman" w:eastAsia="Times New Roman" w:hAnsi="Times New Roman"/>
          <w:i/>
          <w:sz w:val="20"/>
          <w:szCs w:val="20"/>
          <w:shd w:val="clear" w:color="auto" w:fill="FFFFFF"/>
        </w:rPr>
        <w:t>in vitro</w:t>
      </w:r>
      <w:r w:rsidRPr="00275D1C">
        <w:rPr>
          <w:rFonts w:ascii="Times New Roman" w:eastAsia="Times New Roman" w:hAnsi="Times New Roman"/>
          <w:sz w:val="20"/>
          <w:szCs w:val="20"/>
          <w:shd w:val="clear" w:color="auto" w:fill="FFFFFF"/>
        </w:rPr>
        <w:t xml:space="preserve">. </w:t>
      </w:r>
      <w:r w:rsidRPr="00275D1C">
        <w:rPr>
          <w:rFonts w:ascii="Times New Roman" w:eastAsia="Times New Roman" w:hAnsi="Times New Roman"/>
          <w:i/>
          <w:sz w:val="20"/>
          <w:szCs w:val="20"/>
          <w:shd w:val="clear" w:color="auto" w:fill="FFFFFF"/>
        </w:rPr>
        <w:t>Nutrition Research</w:t>
      </w:r>
      <w:r w:rsidRPr="00275D1C">
        <w:rPr>
          <w:rFonts w:ascii="Times New Roman" w:eastAsia="Times New Roman" w:hAnsi="Times New Roman"/>
          <w:sz w:val="20"/>
          <w:szCs w:val="20"/>
          <w:shd w:val="clear" w:color="auto" w:fill="FFFFFF"/>
        </w:rPr>
        <w:t>, (19)5: 749-760.</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en-MY"/>
        </w:rPr>
        <w:t xml:space="preserve">Abdah, M. S. N., Sarmidi, M. R., Yaakob, H. </w:t>
      </w:r>
      <w:r w:rsidRPr="00275D1C">
        <w:rPr>
          <w:rFonts w:ascii="Times New Roman" w:hAnsi="Times New Roman"/>
          <w:sz w:val="20"/>
          <w:szCs w:val="20"/>
        </w:rPr>
        <w:t>and</w:t>
      </w:r>
      <w:r w:rsidRPr="00275D1C">
        <w:rPr>
          <w:rFonts w:ascii="Times New Roman" w:hAnsi="Times New Roman"/>
          <w:sz w:val="20"/>
          <w:szCs w:val="20"/>
          <w:lang w:val="en-MY"/>
        </w:rPr>
        <w:t xml:space="preserve"> Ware, I. (2014). </w:t>
      </w:r>
      <w:r w:rsidRPr="00275D1C">
        <w:rPr>
          <w:rFonts w:ascii="Times New Roman" w:hAnsi="Times New Roman"/>
          <w:bCs/>
          <w:sz w:val="20"/>
          <w:szCs w:val="20"/>
          <w:lang w:val="en-MY"/>
        </w:rPr>
        <w:t xml:space="preserve">Fractionation of </w:t>
      </w:r>
      <w:r w:rsidRPr="00275D1C">
        <w:rPr>
          <w:rFonts w:ascii="Times New Roman" w:hAnsi="Times New Roman"/>
          <w:bCs/>
          <w:i/>
          <w:iCs/>
          <w:sz w:val="20"/>
          <w:szCs w:val="20"/>
          <w:lang w:val="en-MY"/>
        </w:rPr>
        <w:t xml:space="preserve">Labisia pumila </w:t>
      </w:r>
      <w:r w:rsidRPr="00275D1C">
        <w:rPr>
          <w:rFonts w:ascii="Times New Roman" w:hAnsi="Times New Roman"/>
          <w:bCs/>
          <w:sz w:val="20"/>
          <w:szCs w:val="20"/>
          <w:lang w:val="en-MY"/>
        </w:rPr>
        <w:t xml:space="preserve">using solid-phase extraction for extraction of gallic acid. </w:t>
      </w:r>
      <w:r w:rsidRPr="00275D1C">
        <w:rPr>
          <w:rFonts w:ascii="Times New Roman" w:hAnsi="Times New Roman"/>
          <w:bCs/>
          <w:i/>
          <w:sz w:val="20"/>
          <w:szCs w:val="20"/>
          <w:lang w:val="en-MY"/>
        </w:rPr>
        <w:t xml:space="preserve">Jurnal Teknologi, </w:t>
      </w:r>
      <w:r w:rsidRPr="00275D1C">
        <w:rPr>
          <w:rFonts w:ascii="Times New Roman" w:hAnsi="Times New Roman"/>
          <w:sz w:val="20"/>
          <w:szCs w:val="20"/>
        </w:rPr>
        <w:t>69:465-468.</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Barwick, V. (2016)</w:t>
      </w:r>
      <w:r w:rsidRPr="00275D1C">
        <w:rPr>
          <w:rFonts w:ascii="Times New Roman" w:hAnsi="Times New Roman"/>
          <w:i/>
          <w:sz w:val="20"/>
          <w:szCs w:val="20"/>
        </w:rPr>
        <w:t xml:space="preserve">.  </w:t>
      </w:r>
      <w:r w:rsidRPr="00275D1C">
        <w:rPr>
          <w:rFonts w:ascii="Times New Roman" w:hAnsi="Times New Roman"/>
          <w:sz w:val="20"/>
          <w:szCs w:val="20"/>
        </w:rPr>
        <w:t>Eurachem/CITAC Guide: Guide to quality in analytical chemistry: An aid to accreditation (3</w:t>
      </w:r>
      <w:r w:rsidRPr="00275D1C">
        <w:rPr>
          <w:rFonts w:ascii="Times New Roman" w:hAnsi="Times New Roman"/>
          <w:sz w:val="20"/>
          <w:szCs w:val="20"/>
          <w:vertAlign w:val="superscript"/>
        </w:rPr>
        <w:t>rd</w:t>
      </w:r>
      <w:r w:rsidRPr="00275D1C">
        <w:rPr>
          <w:rFonts w:ascii="Times New Roman" w:hAnsi="Times New Roman"/>
          <w:sz w:val="20"/>
          <w:szCs w:val="20"/>
        </w:rPr>
        <w:t xml:space="preserve"> edition). Available from www.eurachem.org.</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eastAsia="Times New Roman" w:hAnsi="Times New Roman"/>
          <w:sz w:val="20"/>
          <w:szCs w:val="20"/>
          <w:shd w:val="clear" w:color="auto" w:fill="FFFFFF"/>
          <w:lang w:val="sv-SE"/>
        </w:rPr>
        <w:t xml:space="preserve">Armbruster, D. A., Tillman M. D. </w:t>
      </w:r>
      <w:r w:rsidRPr="00275D1C">
        <w:rPr>
          <w:rFonts w:ascii="Times New Roman" w:hAnsi="Times New Roman"/>
          <w:sz w:val="20"/>
          <w:szCs w:val="20"/>
          <w:lang w:val="sv-SE"/>
        </w:rPr>
        <w:t xml:space="preserve">and </w:t>
      </w:r>
      <w:r w:rsidRPr="00275D1C">
        <w:rPr>
          <w:rFonts w:ascii="Times New Roman" w:eastAsia="Times New Roman" w:hAnsi="Times New Roman"/>
          <w:sz w:val="20"/>
          <w:szCs w:val="20"/>
          <w:shd w:val="clear" w:color="auto" w:fill="FFFFFF"/>
          <w:lang w:val="sv-SE"/>
        </w:rPr>
        <w:t xml:space="preserve">Hubbs, L. M. (1994).  </w:t>
      </w:r>
      <w:r w:rsidRPr="00275D1C">
        <w:rPr>
          <w:rFonts w:ascii="Times New Roman" w:eastAsia="Times New Roman" w:hAnsi="Times New Roman"/>
          <w:sz w:val="20"/>
          <w:szCs w:val="20"/>
          <w:shd w:val="clear" w:color="auto" w:fill="FFFFFF"/>
          <w:lang w:val="en-MY"/>
        </w:rPr>
        <w:t xml:space="preserve">Limit of detection (LQD)/limit of quantitation (LOQ): Comparison of the empirical and the statistical methods exemplified with GC-MS assays of abused drugs. </w:t>
      </w:r>
      <w:r w:rsidRPr="00275D1C">
        <w:rPr>
          <w:rFonts w:ascii="Times New Roman" w:eastAsia="Times New Roman" w:hAnsi="Times New Roman"/>
          <w:i/>
          <w:sz w:val="20"/>
          <w:szCs w:val="20"/>
          <w:shd w:val="clear" w:color="auto" w:fill="FFFFFF"/>
          <w:lang w:val="en-MY"/>
        </w:rPr>
        <w:t>Clinical Chemistry</w:t>
      </w:r>
      <w:r w:rsidRPr="00275D1C">
        <w:rPr>
          <w:rFonts w:ascii="Times New Roman" w:eastAsia="Times New Roman" w:hAnsi="Times New Roman"/>
          <w:sz w:val="20"/>
          <w:szCs w:val="20"/>
          <w:shd w:val="clear" w:color="auto" w:fill="FFFFFF"/>
          <w:lang w:val="en-MY"/>
        </w:rPr>
        <w:t>, 40(7): 1233-1238.</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 xml:space="preserve">Hollecker, L., Maurizio P. M., Filippino, G., Scruglia, S., Pinnab, B., Argiolas, F. and Mariano M. M. (2009). Simultaneous determination of polyphenolic compounds in red and white grapes grown in Sardinia by high performance liquid chromatography–electron spray ionisation-mass spectrometry. </w:t>
      </w:r>
      <w:r w:rsidRPr="00275D1C">
        <w:rPr>
          <w:rFonts w:ascii="Times New Roman" w:hAnsi="Times New Roman"/>
          <w:i/>
          <w:sz w:val="20"/>
          <w:szCs w:val="20"/>
        </w:rPr>
        <w:t>Journal of Chromatography A</w:t>
      </w:r>
      <w:r w:rsidRPr="00275D1C">
        <w:rPr>
          <w:rFonts w:ascii="Times New Roman" w:hAnsi="Times New Roman"/>
          <w:sz w:val="20"/>
          <w:szCs w:val="20"/>
        </w:rPr>
        <w:t>, 1216: 3402-3408.</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eastAsia="Times New Roman" w:hAnsi="Times New Roman"/>
          <w:sz w:val="20"/>
          <w:szCs w:val="20"/>
          <w:shd w:val="clear" w:color="auto" w:fill="FFFFFF"/>
          <w:lang w:val="en-MY"/>
        </w:rPr>
        <w:t xml:space="preserve">Abad Garcia, B., Berrueta, L. A., Garmon-Lobato, S., Gallo, B. </w:t>
      </w:r>
      <w:r w:rsidRPr="00275D1C">
        <w:rPr>
          <w:rFonts w:ascii="Times New Roman" w:hAnsi="Times New Roman"/>
          <w:sz w:val="20"/>
          <w:szCs w:val="20"/>
        </w:rPr>
        <w:t>and</w:t>
      </w:r>
      <w:r w:rsidRPr="00275D1C">
        <w:rPr>
          <w:rFonts w:ascii="Times New Roman" w:eastAsia="Times New Roman" w:hAnsi="Times New Roman"/>
          <w:sz w:val="20"/>
          <w:szCs w:val="20"/>
          <w:shd w:val="clear" w:color="auto" w:fill="FFFFFF"/>
          <w:lang w:val="en-MY"/>
        </w:rPr>
        <w:t xml:space="preserve"> Vicente, F. (2009).  A general analytical strategy for the characterization of phenolic compounds in fruit juices by high-performance liquid</w:t>
      </w:r>
      <w:r w:rsidRPr="00275D1C">
        <w:rPr>
          <w:rFonts w:ascii="Times New Roman" w:hAnsi="Times New Roman"/>
          <w:sz w:val="20"/>
          <w:szCs w:val="20"/>
        </w:rPr>
        <w:t xml:space="preserve"> </w:t>
      </w:r>
      <w:r w:rsidRPr="00275D1C">
        <w:rPr>
          <w:rFonts w:ascii="Times New Roman" w:eastAsia="Times New Roman" w:hAnsi="Times New Roman"/>
          <w:sz w:val="20"/>
          <w:szCs w:val="20"/>
          <w:shd w:val="clear" w:color="auto" w:fill="FFFFFF"/>
          <w:lang w:val="en-MY"/>
        </w:rPr>
        <w:t xml:space="preserve">chromatography with diode array detection coupled to electrospray ionization and triple quadrupole mass spectrometry. </w:t>
      </w:r>
      <w:r w:rsidRPr="00275D1C">
        <w:rPr>
          <w:rFonts w:ascii="Times New Roman" w:eastAsia="Times New Roman" w:hAnsi="Times New Roman"/>
          <w:i/>
          <w:sz w:val="20"/>
          <w:szCs w:val="20"/>
          <w:shd w:val="clear" w:color="auto" w:fill="FFFFFF"/>
          <w:lang w:val="en-MY"/>
        </w:rPr>
        <w:t>Journal of Chromatography A</w:t>
      </w:r>
      <w:r w:rsidRPr="00275D1C">
        <w:rPr>
          <w:rFonts w:ascii="Times New Roman" w:eastAsia="Times New Roman" w:hAnsi="Times New Roman"/>
          <w:sz w:val="20"/>
          <w:szCs w:val="20"/>
          <w:shd w:val="clear" w:color="auto" w:fill="FFFFFF"/>
          <w:lang w:val="en-MY"/>
        </w:rPr>
        <w:t>, 1216: 5398-5415.</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t>Celli, G. B., Pereira-Netto, A. B. and Beta, T. (2010).  Comparative analysis of total phenolic content, antioxidant activity, and ﬂavonoids proﬁle of fruits from two varieties of Brazilian cherry (</w:t>
      </w:r>
      <w:r w:rsidRPr="00275D1C">
        <w:rPr>
          <w:rFonts w:ascii="Times New Roman" w:hAnsi="Times New Roman"/>
          <w:i/>
          <w:sz w:val="20"/>
          <w:szCs w:val="20"/>
        </w:rPr>
        <w:t>Eugenia uniﬂora</w:t>
      </w:r>
      <w:r w:rsidRPr="00275D1C">
        <w:rPr>
          <w:rFonts w:ascii="Times New Roman" w:hAnsi="Times New Roman"/>
          <w:sz w:val="20"/>
          <w:szCs w:val="20"/>
        </w:rPr>
        <w:t xml:space="preserve"> L.) throughout the fruit developmental stages.  </w:t>
      </w:r>
      <w:r w:rsidRPr="00275D1C">
        <w:rPr>
          <w:rFonts w:ascii="Times New Roman" w:hAnsi="Times New Roman"/>
          <w:i/>
          <w:sz w:val="20"/>
          <w:szCs w:val="20"/>
        </w:rPr>
        <w:t>Food Research International</w:t>
      </w:r>
      <w:r w:rsidRPr="00275D1C">
        <w:rPr>
          <w:rFonts w:ascii="Times New Roman" w:hAnsi="Times New Roman"/>
          <w:sz w:val="20"/>
          <w:szCs w:val="20"/>
        </w:rPr>
        <w:t xml:space="preserve">, 44(2011): 2442-2245. </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sv-SE"/>
        </w:rPr>
        <w:t xml:space="preserve">Pikulski, M. and Brodbelt, J. S. (2003).  </w:t>
      </w:r>
      <w:r w:rsidRPr="00275D1C">
        <w:rPr>
          <w:rFonts w:ascii="Times New Roman" w:hAnsi="Times New Roman"/>
          <w:sz w:val="20"/>
          <w:szCs w:val="20"/>
        </w:rPr>
        <w:t xml:space="preserve">Differentiation of flavonoid glycoside isomers by using metal complexation and electrospray ionization mass spectrometry. </w:t>
      </w:r>
      <w:r w:rsidRPr="00275D1C">
        <w:rPr>
          <w:rFonts w:ascii="Times New Roman" w:hAnsi="Times New Roman"/>
          <w:i/>
          <w:sz w:val="20"/>
          <w:szCs w:val="20"/>
        </w:rPr>
        <w:t>Journal American Society Mass Spectrometry</w:t>
      </w:r>
      <w:r w:rsidRPr="00275D1C">
        <w:rPr>
          <w:rFonts w:ascii="Times New Roman" w:hAnsi="Times New Roman"/>
          <w:sz w:val="20"/>
          <w:szCs w:val="20"/>
        </w:rPr>
        <w:t>, 14: 1437–1453.</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rPr>
        <w:lastRenderedPageBreak/>
        <w:t xml:space="preserve">Simirgiotis, M. J., Bórqueza, J. and Schmeda-Hirschmannb, G. (2013).  Antioxidant capacity, polyphenolic content and tandem HPLC–DAD–ESI/MS profiling of phenolic compounds from the South American berries </w:t>
      </w:r>
      <w:r w:rsidRPr="00275D1C">
        <w:rPr>
          <w:rFonts w:ascii="Times New Roman" w:hAnsi="Times New Roman"/>
          <w:i/>
          <w:sz w:val="20"/>
          <w:szCs w:val="20"/>
        </w:rPr>
        <w:t>Lumaapiculata</w:t>
      </w:r>
      <w:r w:rsidRPr="00275D1C">
        <w:rPr>
          <w:rFonts w:ascii="Times New Roman" w:hAnsi="Times New Roman"/>
          <w:sz w:val="20"/>
          <w:szCs w:val="20"/>
        </w:rPr>
        <w:t xml:space="preserve"> and </w:t>
      </w:r>
      <w:r w:rsidRPr="00275D1C">
        <w:rPr>
          <w:rFonts w:ascii="Times New Roman" w:hAnsi="Times New Roman"/>
          <w:i/>
          <w:sz w:val="20"/>
          <w:szCs w:val="20"/>
        </w:rPr>
        <w:t>L. chequén</w:t>
      </w:r>
      <w:r w:rsidRPr="00275D1C">
        <w:rPr>
          <w:rFonts w:ascii="Times New Roman" w:hAnsi="Times New Roman"/>
          <w:sz w:val="20"/>
          <w:szCs w:val="20"/>
        </w:rPr>
        <w:t xml:space="preserve">, </w:t>
      </w:r>
      <w:r w:rsidRPr="00275D1C">
        <w:rPr>
          <w:rFonts w:ascii="Times New Roman" w:hAnsi="Times New Roman"/>
          <w:i/>
          <w:sz w:val="20"/>
          <w:szCs w:val="20"/>
        </w:rPr>
        <w:t>Food Chemistry</w:t>
      </w:r>
      <w:r w:rsidRPr="00275D1C">
        <w:rPr>
          <w:rFonts w:ascii="Times New Roman" w:hAnsi="Times New Roman"/>
          <w:sz w:val="20"/>
          <w:szCs w:val="20"/>
        </w:rPr>
        <w:t>, 139(1-4): 289-299.</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en"/>
        </w:rPr>
        <w:t xml:space="preserve">Yun, L., Bin, W., Zhixiong, L., Ting, H., Mingcang, C., Yingzi, T., Jian, J. </w:t>
      </w:r>
      <w:r w:rsidRPr="00275D1C">
        <w:rPr>
          <w:rFonts w:ascii="Times New Roman" w:hAnsi="Times New Roman"/>
          <w:sz w:val="20"/>
          <w:szCs w:val="20"/>
        </w:rPr>
        <w:t xml:space="preserve">and </w:t>
      </w:r>
      <w:r w:rsidRPr="00275D1C">
        <w:rPr>
          <w:rFonts w:ascii="Times New Roman" w:hAnsi="Times New Roman"/>
          <w:sz w:val="20"/>
          <w:szCs w:val="20"/>
          <w:lang w:val="en"/>
        </w:rPr>
        <w:t xml:space="preserve">Chenggang, H. (2012). Metabolite identification of myricetin in rats using HPLC coupled with ESI-MS. </w:t>
      </w:r>
      <w:r w:rsidRPr="00275D1C">
        <w:rPr>
          <w:rFonts w:ascii="Times New Roman" w:hAnsi="Times New Roman"/>
          <w:i/>
          <w:sz w:val="20"/>
          <w:szCs w:val="20"/>
          <w:lang w:val="en"/>
        </w:rPr>
        <w:t>Chromatographia</w:t>
      </w:r>
      <w:r w:rsidRPr="00275D1C">
        <w:rPr>
          <w:rFonts w:ascii="Times New Roman" w:hAnsi="Times New Roman"/>
          <w:sz w:val="20"/>
          <w:szCs w:val="20"/>
          <w:lang w:val="en"/>
        </w:rPr>
        <w:t xml:space="preserve">, </w:t>
      </w:r>
      <w:r w:rsidRPr="00275D1C">
        <w:rPr>
          <w:rFonts w:ascii="Times New Roman" w:hAnsi="Times New Roman"/>
          <w:sz w:val="20"/>
          <w:szCs w:val="20"/>
        </w:rPr>
        <w:t>75(11</w:t>
      </w:r>
      <w:r w:rsidRPr="00275D1C">
        <w:rPr>
          <w:rFonts w:ascii="Times New Roman" w:hAnsi="Times New Roman"/>
          <w:sz w:val="20"/>
          <w:szCs w:val="20"/>
          <w:lang w:val="en"/>
        </w:rPr>
        <w:t>)</w:t>
      </w:r>
      <w:r w:rsidRPr="00275D1C">
        <w:rPr>
          <w:rFonts w:ascii="Times New Roman" w:hAnsi="Times New Roman"/>
          <w:sz w:val="20"/>
          <w:szCs w:val="20"/>
        </w:rPr>
        <w:t>: 655-660.</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sv-SE"/>
        </w:rPr>
        <w:t xml:space="preserve">Saldanha, L. L.,Vilegas, W. and Dokkedal, A. L. (2013). </w:t>
      </w:r>
      <w:r w:rsidRPr="00275D1C">
        <w:rPr>
          <w:rFonts w:ascii="Times New Roman" w:hAnsi="Times New Roman"/>
          <w:sz w:val="20"/>
          <w:szCs w:val="20"/>
        </w:rPr>
        <w:t xml:space="preserve">Characterization of flavonoids and phenolic acids in </w:t>
      </w:r>
      <w:r w:rsidRPr="00275D1C">
        <w:rPr>
          <w:rFonts w:ascii="Times New Roman" w:hAnsi="Times New Roman"/>
          <w:i/>
          <w:sz w:val="20"/>
          <w:szCs w:val="20"/>
        </w:rPr>
        <w:t>Myrciabella cambess</w:t>
      </w:r>
      <w:r w:rsidRPr="00275D1C">
        <w:rPr>
          <w:rFonts w:ascii="Times New Roman" w:hAnsi="Times New Roman"/>
          <w:sz w:val="20"/>
          <w:szCs w:val="20"/>
        </w:rPr>
        <w:t xml:space="preserve"> using FIA-ESI-IT-MSn and HPLC-PAD-ESI-IT-MS combined with NMR. </w:t>
      </w:r>
      <w:r w:rsidRPr="00275D1C">
        <w:rPr>
          <w:rFonts w:ascii="Times New Roman" w:hAnsi="Times New Roman"/>
          <w:i/>
          <w:sz w:val="20"/>
          <w:szCs w:val="20"/>
        </w:rPr>
        <w:t>Molecules</w:t>
      </w:r>
      <w:r w:rsidRPr="00275D1C">
        <w:rPr>
          <w:rFonts w:ascii="Times New Roman" w:hAnsi="Times New Roman"/>
          <w:sz w:val="20"/>
          <w:szCs w:val="20"/>
        </w:rPr>
        <w:t>, 18: 8402-8416.</w:t>
      </w:r>
    </w:p>
    <w:p w:rsidR="00990961" w:rsidRPr="00275D1C" w:rsidRDefault="00990961" w:rsidP="00990961">
      <w:pPr>
        <w:pStyle w:val="ListParagraph1"/>
        <w:keepLines/>
        <w:widowControl w:val="0"/>
        <w:numPr>
          <w:ilvl w:val="0"/>
          <w:numId w:val="1"/>
        </w:numPr>
        <w:tabs>
          <w:tab w:val="left" w:pos="0"/>
        </w:tabs>
        <w:spacing w:after="0" w:line="240" w:lineRule="auto"/>
        <w:ind w:left="360"/>
        <w:contextualSpacing w:val="0"/>
        <w:jc w:val="both"/>
        <w:rPr>
          <w:rFonts w:ascii="Times New Roman" w:hAnsi="Times New Roman"/>
          <w:sz w:val="20"/>
          <w:szCs w:val="20"/>
        </w:rPr>
      </w:pPr>
      <w:r w:rsidRPr="00275D1C">
        <w:rPr>
          <w:rFonts w:ascii="Times New Roman" w:hAnsi="Times New Roman"/>
          <w:sz w:val="20"/>
          <w:szCs w:val="20"/>
          <w:lang w:val="en-MY"/>
        </w:rPr>
        <w:t xml:space="preserve">Koponen, J. M., Happonen, A. M., Auriola, S., Kontkanen, H., Buchert, J. </w:t>
      </w:r>
      <w:r w:rsidRPr="00275D1C">
        <w:rPr>
          <w:rFonts w:ascii="Times New Roman" w:hAnsi="Times New Roman"/>
          <w:sz w:val="20"/>
          <w:szCs w:val="20"/>
        </w:rPr>
        <w:t xml:space="preserve">and </w:t>
      </w:r>
      <w:r w:rsidRPr="00275D1C">
        <w:rPr>
          <w:rFonts w:ascii="Times New Roman" w:hAnsi="Times New Roman"/>
          <w:sz w:val="20"/>
          <w:szCs w:val="20"/>
          <w:lang w:val="en-MY"/>
        </w:rPr>
        <w:t xml:space="preserve">Poutanen, K. S. (2008). Characterization and fate of black currant and bilberry flavonols in enzyme-aided processing. </w:t>
      </w:r>
      <w:r w:rsidRPr="00275D1C">
        <w:rPr>
          <w:rFonts w:ascii="Times New Roman" w:hAnsi="Times New Roman"/>
          <w:i/>
          <w:iCs/>
          <w:sz w:val="20"/>
          <w:szCs w:val="20"/>
          <w:lang w:val="en-MY"/>
        </w:rPr>
        <w:t>Journal of Agriculture and Food Chemistry</w:t>
      </w:r>
      <w:r w:rsidRPr="00275D1C">
        <w:rPr>
          <w:rFonts w:ascii="Times New Roman" w:hAnsi="Times New Roman"/>
          <w:sz w:val="20"/>
          <w:szCs w:val="20"/>
          <w:lang w:val="en-MY"/>
        </w:rPr>
        <w:t>, 56(9): 3136-3144.</w:t>
      </w:r>
    </w:p>
    <w:p w:rsidR="00990961" w:rsidRPr="00990961" w:rsidRDefault="00990961" w:rsidP="00990961">
      <w:pPr>
        <w:spacing w:after="0" w:line="240" w:lineRule="auto"/>
        <w:jc w:val="both"/>
        <w:rPr>
          <w:rFonts w:ascii="Times New Roman" w:hAnsi="Times New Roman"/>
          <w:sz w:val="20"/>
          <w:szCs w:val="20"/>
          <w:lang w:val="fi-FI"/>
        </w:rPr>
      </w:pPr>
    </w:p>
    <w:sectPr w:rsidR="00990961" w:rsidRPr="00990961" w:rsidSect="0099096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33C68"/>
    <w:multiLevelType w:val="multilevel"/>
    <w:tmpl w:val="53633C68"/>
    <w:lvl w:ilvl="0">
      <w:start w:val="1"/>
      <w:numFmt w:val="decimal"/>
      <w:lvlText w:val="%1."/>
      <w:lvlJc w:val="left"/>
      <w:pPr>
        <w:ind w:left="1004" w:hanging="360"/>
      </w:pPr>
      <w:rPr>
        <w:rFonts w:ascii="Times New Roman"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61"/>
    <w:rsid w:val="00047D61"/>
    <w:rsid w:val="00990961"/>
    <w:rsid w:val="00AA245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96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90961"/>
    <w:rPr>
      <w:color w:val="0000FF"/>
      <w:u w:val="single"/>
    </w:rPr>
  </w:style>
  <w:style w:type="paragraph" w:customStyle="1" w:styleId="ListParagraph1">
    <w:name w:val="List Paragraph1"/>
    <w:basedOn w:val="Normal"/>
    <w:uiPriority w:val="34"/>
    <w:qFormat/>
    <w:rsid w:val="00990961"/>
    <w:pPr>
      <w:ind w:left="720"/>
      <w:contextualSpacing/>
    </w:pPr>
    <w:rPr>
      <w:rFonts w:ascii="Calibri" w:eastAsia="Calibri" w:hAnsi="Calibr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96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90961"/>
    <w:rPr>
      <w:color w:val="0000FF"/>
      <w:u w:val="single"/>
    </w:rPr>
  </w:style>
  <w:style w:type="paragraph" w:customStyle="1" w:styleId="ListParagraph1">
    <w:name w:val="List Paragraph1"/>
    <w:basedOn w:val="Normal"/>
    <w:uiPriority w:val="34"/>
    <w:qFormat/>
    <w:rsid w:val="00990961"/>
    <w:pPr>
      <w:ind w:left="720"/>
      <w:contextualSpacing/>
    </w:pPr>
    <w:rPr>
      <w:rFonts w:ascii="Calibri" w:eastAsia="Calibri" w:hAnsi="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1982</Words>
  <Characters>11224</Characters>
  <Application>Microsoft Office Word</Application>
  <DocSecurity>0</DocSecurity>
  <Lines>181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2018-09-28T03:23:00Z</dcterms:created>
  <dcterms:modified xsi:type="dcterms:W3CDTF">2018-10-16T15:59:00Z</dcterms:modified>
</cp:coreProperties>
</file>