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AD" w:rsidRDefault="002A4BAD" w:rsidP="002A4BAD">
      <w:pPr>
        <w:spacing w:after="0" w:line="240" w:lineRule="auto"/>
        <w:rPr>
          <w:rFonts w:ascii="Times New Roman" w:hAnsi="Times New Roman"/>
          <w:sz w:val="24"/>
          <w:szCs w:val="24"/>
        </w:rPr>
      </w:pPr>
      <w:bookmarkStart w:id="0" w:name="_Hlk519251523"/>
      <w:r>
        <w:rPr>
          <w:rFonts w:ascii="Times New Roman" w:hAnsi="Times New Roman"/>
          <w:sz w:val="24"/>
          <w:szCs w:val="24"/>
        </w:rPr>
        <w:t>Malaysian Journal of Analytical Sciences Vol 22 No 5 (2018): 807 -  816</w:t>
      </w:r>
    </w:p>
    <w:p w:rsidR="002A4BAD" w:rsidRDefault="002A4BAD" w:rsidP="002A4BAD">
      <w:pPr>
        <w:spacing w:after="0" w:line="240" w:lineRule="auto"/>
        <w:rPr>
          <w:rFonts w:ascii="Times New Roman" w:hAnsi="Times New Roman"/>
          <w:sz w:val="24"/>
          <w:szCs w:val="24"/>
        </w:rPr>
      </w:pPr>
    </w:p>
    <w:p w:rsidR="002A4BAD" w:rsidRDefault="002A4BAD" w:rsidP="002A4BAD">
      <w:pPr>
        <w:spacing w:after="0" w:line="240" w:lineRule="auto"/>
        <w:rPr>
          <w:rFonts w:ascii="Times New Roman" w:hAnsi="Times New Roman"/>
          <w:sz w:val="24"/>
          <w:szCs w:val="24"/>
        </w:rPr>
      </w:pPr>
    </w:p>
    <w:p w:rsidR="002A4BAD" w:rsidRPr="002A4BAD" w:rsidRDefault="002A4BAD" w:rsidP="002A4BAD">
      <w:pPr>
        <w:spacing w:after="0" w:line="240" w:lineRule="auto"/>
        <w:rPr>
          <w:rFonts w:ascii="Times New Roman" w:hAnsi="Times New Roman"/>
          <w:sz w:val="24"/>
          <w:szCs w:val="24"/>
        </w:rPr>
      </w:pPr>
    </w:p>
    <w:p w:rsidR="002A4BAD" w:rsidRPr="008F2745" w:rsidRDefault="002A4BAD" w:rsidP="002A4BAD">
      <w:pPr>
        <w:spacing w:after="0" w:line="240" w:lineRule="auto"/>
        <w:jc w:val="center"/>
        <w:rPr>
          <w:rFonts w:ascii="Times New Roman" w:hAnsi="Times New Roman"/>
          <w:sz w:val="28"/>
          <w:szCs w:val="28"/>
        </w:rPr>
      </w:pPr>
      <w:r w:rsidRPr="008F2745">
        <w:rPr>
          <w:rFonts w:ascii="Times New Roman" w:hAnsi="Times New Roman"/>
          <w:sz w:val="28"/>
          <w:szCs w:val="28"/>
        </w:rPr>
        <w:t>PHOTOCATALYTIC DEGRADATION OF PHENOL DERIVATIVES OVER SILVER SUPPORTED ON MESOPOROUS TITANIA NANOPARTICLES</w:t>
      </w:r>
    </w:p>
    <w:p w:rsidR="002A4BAD" w:rsidRPr="001F7E79" w:rsidRDefault="002A4BAD" w:rsidP="002A4BAD">
      <w:pPr>
        <w:spacing w:after="0"/>
        <w:jc w:val="center"/>
        <w:rPr>
          <w:rFonts w:ascii="Times New Roman" w:hAnsi="Times New Roman"/>
          <w:sz w:val="24"/>
          <w:szCs w:val="24"/>
        </w:rPr>
      </w:pPr>
    </w:p>
    <w:bookmarkEnd w:id="0"/>
    <w:p w:rsidR="002A4BAD" w:rsidRPr="001F7E79" w:rsidRDefault="002A4BAD" w:rsidP="002A4BAD">
      <w:pPr>
        <w:spacing w:after="0"/>
        <w:jc w:val="center"/>
        <w:rPr>
          <w:rFonts w:ascii="Times New Roman" w:hAnsi="Times New Roman"/>
          <w:sz w:val="24"/>
          <w:lang w:val="ms-MY"/>
        </w:rPr>
      </w:pPr>
      <w:r w:rsidRPr="001F7E79">
        <w:rPr>
          <w:rFonts w:ascii="Times New Roman" w:hAnsi="Times New Roman"/>
          <w:sz w:val="24"/>
        </w:rPr>
        <w:t>(</w:t>
      </w:r>
      <w:r w:rsidRPr="001F7E79">
        <w:rPr>
          <w:rFonts w:ascii="Times New Roman" w:hAnsi="Times New Roman"/>
          <w:sz w:val="24"/>
          <w:lang w:val="ms-MY"/>
        </w:rPr>
        <w:t>Degradasi Fotomangkin Daripada Terbitan Fenol Ke Atas Perak Disokong Pada Nanopartikel Titania Berliang Meso</w:t>
      </w:r>
      <w:r w:rsidRPr="001F7E79">
        <w:rPr>
          <w:rFonts w:ascii="Times New Roman" w:hAnsi="Times New Roman"/>
          <w:sz w:val="24"/>
        </w:rPr>
        <w:t>)</w:t>
      </w:r>
    </w:p>
    <w:p w:rsidR="002A4BAD" w:rsidRPr="001F7E79" w:rsidRDefault="002A4BAD" w:rsidP="002A4BAD">
      <w:pPr>
        <w:spacing w:after="0"/>
        <w:jc w:val="center"/>
        <w:rPr>
          <w:rFonts w:ascii="Times New Roman" w:hAnsi="Times New Roman"/>
          <w:sz w:val="20"/>
          <w:szCs w:val="20"/>
        </w:rPr>
      </w:pPr>
    </w:p>
    <w:p w:rsidR="002A4BAD" w:rsidRPr="001F7E79" w:rsidRDefault="002A4BAD" w:rsidP="002A4BAD">
      <w:pPr>
        <w:spacing w:after="0"/>
        <w:jc w:val="center"/>
        <w:rPr>
          <w:rFonts w:ascii="Times New Roman" w:hAnsi="Times New Roman"/>
          <w:sz w:val="20"/>
          <w:vertAlign w:val="superscript"/>
        </w:rPr>
      </w:pPr>
      <w:r w:rsidRPr="001F7E79">
        <w:rPr>
          <w:rFonts w:ascii="Times New Roman" w:hAnsi="Times New Roman"/>
          <w:sz w:val="20"/>
        </w:rPr>
        <w:t>Nur Farhana Jaafar</w:t>
      </w:r>
      <w:r w:rsidRPr="001F7E79">
        <w:rPr>
          <w:rFonts w:ascii="Times New Roman" w:hAnsi="Times New Roman"/>
          <w:sz w:val="20"/>
          <w:vertAlign w:val="superscript"/>
        </w:rPr>
        <w:t>1</w:t>
      </w:r>
      <w:r w:rsidRPr="001F7E79">
        <w:rPr>
          <w:rFonts w:ascii="Times New Roman" w:hAnsi="Times New Roman"/>
          <w:sz w:val="20"/>
        </w:rPr>
        <w:t>* and Aishah Abdul Jalil</w:t>
      </w:r>
      <w:r w:rsidRPr="001F7E79">
        <w:rPr>
          <w:rFonts w:ascii="Times New Roman" w:hAnsi="Times New Roman"/>
          <w:sz w:val="20"/>
          <w:vertAlign w:val="superscript"/>
        </w:rPr>
        <w:t>2,3</w:t>
      </w:r>
    </w:p>
    <w:p w:rsidR="002A4BAD" w:rsidRPr="002A4BAD" w:rsidRDefault="002A4BAD" w:rsidP="002A4BAD">
      <w:pPr>
        <w:spacing w:after="0" w:line="240" w:lineRule="auto"/>
        <w:jc w:val="center"/>
        <w:rPr>
          <w:rFonts w:ascii="Times New Roman" w:hAnsi="Times New Roman"/>
          <w:sz w:val="20"/>
          <w:szCs w:val="20"/>
        </w:rPr>
      </w:pPr>
    </w:p>
    <w:p w:rsidR="002A4BAD" w:rsidRPr="002A4BAD" w:rsidRDefault="002A4BAD" w:rsidP="002A4BAD">
      <w:pPr>
        <w:spacing w:after="0" w:line="240" w:lineRule="auto"/>
        <w:jc w:val="center"/>
        <w:rPr>
          <w:rFonts w:ascii="Times New Roman" w:hAnsi="Times New Roman"/>
          <w:i/>
          <w:sz w:val="20"/>
          <w:szCs w:val="20"/>
        </w:rPr>
      </w:pPr>
      <w:r w:rsidRPr="002A4BAD">
        <w:rPr>
          <w:rFonts w:ascii="Times New Roman" w:hAnsi="Times New Roman"/>
          <w:i/>
          <w:sz w:val="20"/>
          <w:szCs w:val="20"/>
          <w:vertAlign w:val="superscript"/>
        </w:rPr>
        <w:t>1</w:t>
      </w:r>
      <w:r w:rsidRPr="002A4BAD">
        <w:rPr>
          <w:rFonts w:ascii="Times New Roman" w:hAnsi="Times New Roman"/>
          <w:i/>
          <w:sz w:val="20"/>
          <w:szCs w:val="20"/>
        </w:rPr>
        <w:t xml:space="preserve">School of Chemical Sciences, </w:t>
      </w:r>
    </w:p>
    <w:p w:rsidR="002A4BAD" w:rsidRPr="002A4BAD" w:rsidRDefault="002A4BAD" w:rsidP="002A4BAD">
      <w:pPr>
        <w:spacing w:after="0" w:line="240" w:lineRule="auto"/>
        <w:jc w:val="center"/>
        <w:rPr>
          <w:rFonts w:ascii="Times New Roman" w:hAnsi="Times New Roman"/>
          <w:i/>
          <w:sz w:val="20"/>
          <w:szCs w:val="20"/>
        </w:rPr>
      </w:pPr>
      <w:r w:rsidRPr="002A4BAD">
        <w:rPr>
          <w:rFonts w:ascii="Times New Roman" w:hAnsi="Times New Roman"/>
          <w:i/>
          <w:sz w:val="20"/>
          <w:szCs w:val="20"/>
        </w:rPr>
        <w:t>Universiti Sains Malaysia, 11800 USM Penang, Malaysia</w:t>
      </w:r>
    </w:p>
    <w:p w:rsidR="002A4BAD" w:rsidRPr="002A4BAD" w:rsidRDefault="002A4BAD" w:rsidP="002A4BAD">
      <w:pPr>
        <w:autoSpaceDE w:val="0"/>
        <w:autoSpaceDN w:val="0"/>
        <w:adjustRightInd w:val="0"/>
        <w:spacing w:after="0" w:line="240" w:lineRule="auto"/>
        <w:jc w:val="center"/>
        <w:rPr>
          <w:rFonts w:ascii="Times New Roman" w:hAnsi="Times New Roman"/>
          <w:i/>
          <w:iCs/>
          <w:sz w:val="20"/>
          <w:szCs w:val="20"/>
        </w:rPr>
      </w:pPr>
      <w:r w:rsidRPr="002A4BAD">
        <w:rPr>
          <w:rFonts w:ascii="Times New Roman" w:hAnsi="Times New Roman"/>
          <w:i/>
          <w:sz w:val="20"/>
          <w:szCs w:val="20"/>
          <w:vertAlign w:val="superscript"/>
        </w:rPr>
        <w:t>2</w:t>
      </w:r>
      <w:r w:rsidRPr="002A4BAD">
        <w:rPr>
          <w:rFonts w:ascii="Times New Roman" w:hAnsi="Times New Roman"/>
          <w:i/>
          <w:iCs/>
          <w:sz w:val="20"/>
          <w:szCs w:val="20"/>
        </w:rPr>
        <w:t>Centre for Hydrogen Energy, Institute of Future Energy</w:t>
      </w:r>
    </w:p>
    <w:p w:rsidR="002A4BAD" w:rsidRPr="002A4BAD" w:rsidRDefault="002A4BAD" w:rsidP="002A4BAD">
      <w:pPr>
        <w:autoSpaceDE w:val="0"/>
        <w:autoSpaceDN w:val="0"/>
        <w:adjustRightInd w:val="0"/>
        <w:spacing w:after="0" w:line="240" w:lineRule="auto"/>
        <w:jc w:val="center"/>
        <w:rPr>
          <w:rFonts w:ascii="Times New Roman" w:hAnsi="Times New Roman"/>
          <w:i/>
          <w:iCs/>
          <w:sz w:val="20"/>
          <w:szCs w:val="20"/>
        </w:rPr>
      </w:pPr>
      <w:r w:rsidRPr="002A4BAD">
        <w:rPr>
          <w:rFonts w:ascii="Times New Roman" w:hAnsi="Times New Roman"/>
          <w:i/>
          <w:iCs/>
          <w:sz w:val="20"/>
          <w:szCs w:val="20"/>
          <w:vertAlign w:val="superscript"/>
        </w:rPr>
        <w:t>3</w:t>
      </w:r>
      <w:r w:rsidRPr="002A4BAD">
        <w:rPr>
          <w:rFonts w:ascii="Times New Roman" w:hAnsi="Times New Roman"/>
          <w:i/>
          <w:iCs/>
          <w:sz w:val="20"/>
          <w:szCs w:val="20"/>
        </w:rPr>
        <w:t>Department of Chemical Engineering, Faculty of Chemical and Energy Engineering</w:t>
      </w:r>
    </w:p>
    <w:p w:rsidR="002A4BAD" w:rsidRPr="002A4BAD" w:rsidRDefault="002A4BAD" w:rsidP="002A4BAD">
      <w:pPr>
        <w:autoSpaceDE w:val="0"/>
        <w:autoSpaceDN w:val="0"/>
        <w:adjustRightInd w:val="0"/>
        <w:spacing w:after="0" w:line="240" w:lineRule="auto"/>
        <w:jc w:val="center"/>
        <w:rPr>
          <w:rFonts w:ascii="Times New Roman" w:hAnsi="Times New Roman"/>
          <w:i/>
          <w:iCs/>
          <w:sz w:val="20"/>
          <w:szCs w:val="20"/>
        </w:rPr>
      </w:pPr>
      <w:r w:rsidRPr="002A4BAD">
        <w:rPr>
          <w:rFonts w:ascii="Times New Roman" w:hAnsi="Times New Roman"/>
          <w:i/>
          <w:iCs/>
          <w:sz w:val="20"/>
          <w:szCs w:val="20"/>
        </w:rPr>
        <w:t>Universiti Teknologi Malaysia, 81310 UTM Johor Bahru, Johor, Malaysia</w:t>
      </w:r>
    </w:p>
    <w:p w:rsidR="002A4BAD" w:rsidRPr="002A4BAD" w:rsidRDefault="002A4BAD" w:rsidP="002A4BAD">
      <w:pPr>
        <w:spacing w:after="0" w:line="240" w:lineRule="auto"/>
        <w:jc w:val="center"/>
        <w:rPr>
          <w:rFonts w:ascii="Times New Roman" w:hAnsi="Times New Roman"/>
          <w:sz w:val="20"/>
          <w:szCs w:val="20"/>
        </w:rPr>
      </w:pPr>
    </w:p>
    <w:p w:rsidR="002A4BAD" w:rsidRPr="002A4BAD" w:rsidRDefault="002A4BAD" w:rsidP="002A4BAD">
      <w:pPr>
        <w:spacing w:after="0" w:line="240" w:lineRule="auto"/>
        <w:jc w:val="center"/>
        <w:rPr>
          <w:rFonts w:ascii="Times New Roman" w:hAnsi="Times New Roman"/>
          <w:i/>
          <w:sz w:val="20"/>
          <w:szCs w:val="20"/>
        </w:rPr>
      </w:pPr>
      <w:r w:rsidRPr="002A4BAD">
        <w:rPr>
          <w:rFonts w:ascii="Times New Roman" w:hAnsi="Times New Roman"/>
          <w:i/>
          <w:sz w:val="20"/>
          <w:szCs w:val="20"/>
        </w:rPr>
        <w:t>*Corresponding author:  nurfarhana@usm.my</w:t>
      </w:r>
    </w:p>
    <w:p w:rsidR="002A4BAD" w:rsidRPr="002A4BAD" w:rsidRDefault="002A4BAD" w:rsidP="002A4BAD">
      <w:pPr>
        <w:spacing w:after="0" w:line="240" w:lineRule="auto"/>
        <w:jc w:val="center"/>
        <w:rPr>
          <w:rFonts w:ascii="Times New Roman" w:hAnsi="Times New Roman"/>
          <w:noProof/>
          <w:sz w:val="20"/>
          <w:szCs w:val="20"/>
          <w:lang w:bidi="ar-SA"/>
        </w:rPr>
      </w:pPr>
    </w:p>
    <w:p w:rsidR="002A4BAD" w:rsidRPr="002A4BAD" w:rsidRDefault="002A4BAD" w:rsidP="002A4BAD">
      <w:pPr>
        <w:spacing w:after="0" w:line="240" w:lineRule="auto"/>
        <w:jc w:val="center"/>
        <w:rPr>
          <w:rFonts w:ascii="Times New Roman" w:hAnsi="Times New Roman"/>
          <w:noProof/>
          <w:sz w:val="20"/>
          <w:szCs w:val="20"/>
          <w:lang w:bidi="ar-SA"/>
        </w:rPr>
      </w:pPr>
    </w:p>
    <w:p w:rsidR="002A4BAD" w:rsidRPr="002A4BAD" w:rsidRDefault="002A4BAD" w:rsidP="002A4BAD">
      <w:pPr>
        <w:spacing w:after="0" w:line="240" w:lineRule="auto"/>
        <w:jc w:val="center"/>
        <w:rPr>
          <w:rFonts w:ascii="Times New Roman" w:hAnsi="Times New Roman"/>
          <w:noProof/>
          <w:sz w:val="20"/>
          <w:szCs w:val="20"/>
          <w:lang w:bidi="ar-SA"/>
        </w:rPr>
      </w:pPr>
      <w:r w:rsidRPr="002A4BAD">
        <w:rPr>
          <w:rFonts w:ascii="Times New Roman" w:hAnsi="Times New Roman"/>
          <w:noProof/>
          <w:sz w:val="20"/>
          <w:szCs w:val="20"/>
          <w:lang w:bidi="ar-SA"/>
        </w:rPr>
        <w:t>Received: 15 May 2018; Accepted: 23 July 2018</w:t>
      </w:r>
    </w:p>
    <w:p w:rsidR="002A4BAD" w:rsidRPr="002A4BAD" w:rsidRDefault="002A4BAD" w:rsidP="002A4BAD">
      <w:pPr>
        <w:spacing w:after="0" w:line="240" w:lineRule="auto"/>
        <w:jc w:val="center"/>
        <w:rPr>
          <w:rFonts w:ascii="Times New Roman" w:hAnsi="Times New Roman"/>
          <w:noProof/>
          <w:sz w:val="20"/>
          <w:szCs w:val="20"/>
          <w:lang w:bidi="ar-SA"/>
        </w:rPr>
      </w:pPr>
    </w:p>
    <w:p w:rsidR="002A4BAD" w:rsidRPr="002A4BAD" w:rsidRDefault="002A4BAD" w:rsidP="002A4BAD">
      <w:pPr>
        <w:spacing w:after="0" w:line="240" w:lineRule="auto"/>
        <w:jc w:val="center"/>
        <w:rPr>
          <w:rFonts w:ascii="Times New Roman" w:hAnsi="Times New Roman"/>
          <w:noProof/>
          <w:sz w:val="20"/>
          <w:szCs w:val="20"/>
          <w:lang w:bidi="ar-SA"/>
        </w:rPr>
      </w:pPr>
    </w:p>
    <w:p w:rsidR="002A4BAD" w:rsidRPr="002A4BAD" w:rsidRDefault="002A4BAD" w:rsidP="002A4BAD">
      <w:pPr>
        <w:spacing w:after="0" w:line="240" w:lineRule="auto"/>
        <w:jc w:val="center"/>
        <w:rPr>
          <w:rFonts w:ascii="Times New Roman" w:hAnsi="Times New Roman"/>
          <w:b/>
          <w:noProof/>
          <w:sz w:val="20"/>
          <w:szCs w:val="20"/>
          <w:lang w:bidi="ar-SA"/>
        </w:rPr>
      </w:pPr>
      <w:r w:rsidRPr="002A4BAD">
        <w:rPr>
          <w:rFonts w:ascii="Times New Roman" w:hAnsi="Times New Roman"/>
          <w:b/>
          <w:noProof/>
          <w:sz w:val="20"/>
          <w:szCs w:val="20"/>
          <w:lang w:bidi="ar-SA"/>
        </w:rPr>
        <w:t>Abstract</w:t>
      </w:r>
    </w:p>
    <w:p w:rsidR="002A4BAD" w:rsidRPr="002A4BAD" w:rsidRDefault="002A4BAD" w:rsidP="002A4BAD">
      <w:pPr>
        <w:pStyle w:val="BATitle"/>
        <w:rPr>
          <w:sz w:val="20"/>
          <w:szCs w:val="20"/>
        </w:rPr>
      </w:pPr>
      <w:r w:rsidRPr="002A4BAD">
        <w:rPr>
          <w:sz w:val="20"/>
          <w:szCs w:val="20"/>
        </w:rPr>
        <w:t>In this study, the potential of silver supported on mesoporous titania nanoparticles (Ag-MTN) as visible-light-driven photocatalyst was investigated for the degradation of phenol derivatives. Characterisation results illustrated that the presence of Ag reduced the band gap of MTN and increased the number of oxygen vacancies (OV) and Ti</w:t>
      </w:r>
      <w:r w:rsidRPr="002A4BAD">
        <w:rPr>
          <w:sz w:val="20"/>
          <w:szCs w:val="20"/>
          <w:vertAlign w:val="superscript"/>
        </w:rPr>
        <w:t>3+</w:t>
      </w:r>
      <w:r w:rsidRPr="002A4BAD">
        <w:rPr>
          <w:sz w:val="20"/>
          <w:szCs w:val="20"/>
        </w:rPr>
        <w:t xml:space="preserve"> site defect (TSD). The presence of both properties is among the important factors that need to be considered for catalyst properties in order to achieve effective photocatalytic degradation under visible light. The photoactivity of the catalyst was also significantly influenced by the presence of Ag, which acted as an electron trap that enhanced electron-hole separation. The ability of Ag-MTN to degrade phenol derivatives [phenol (Ph), 2-chlorophenol (2-CP), 2,4-dichlorophenol (2,4-diCP), and 4-acetamidophenol (4-AcePh)] was compared with commercial TiO</w:t>
      </w:r>
      <w:r w:rsidRPr="002A4BAD">
        <w:rPr>
          <w:sz w:val="20"/>
          <w:szCs w:val="20"/>
          <w:vertAlign w:val="subscript"/>
        </w:rPr>
        <w:t>2</w:t>
      </w:r>
      <w:r w:rsidRPr="002A4BAD">
        <w:rPr>
          <w:sz w:val="20"/>
          <w:szCs w:val="20"/>
        </w:rPr>
        <w:t xml:space="preserve"> and MTN. The percentage degradation of phenol derivatives was in the following order: TiO</w:t>
      </w:r>
      <w:r w:rsidRPr="002A4BAD">
        <w:rPr>
          <w:sz w:val="20"/>
          <w:szCs w:val="20"/>
          <w:vertAlign w:val="subscript"/>
        </w:rPr>
        <w:t>2</w:t>
      </w:r>
      <w:r w:rsidRPr="002A4BAD">
        <w:rPr>
          <w:sz w:val="20"/>
          <w:szCs w:val="20"/>
        </w:rPr>
        <w:t xml:space="preserve"> &lt; MTN &lt; Ag-MTN. This indicated that the presence of Ag in MTN effectively enhanced the photoactivity of MTN towards the degradation of phenol derivatives. </w:t>
      </w:r>
    </w:p>
    <w:p w:rsidR="002A4BAD" w:rsidRPr="002A4BAD" w:rsidRDefault="002A4BAD" w:rsidP="002A4BAD">
      <w:pPr>
        <w:spacing w:after="0" w:line="240" w:lineRule="auto"/>
        <w:jc w:val="both"/>
        <w:rPr>
          <w:rFonts w:ascii="Times New Roman" w:hAnsi="Times New Roman"/>
          <w:sz w:val="20"/>
          <w:szCs w:val="20"/>
        </w:rPr>
      </w:pPr>
    </w:p>
    <w:p w:rsidR="002A4BAD" w:rsidRPr="002A4BAD" w:rsidRDefault="002A4BAD" w:rsidP="002A4BAD">
      <w:pPr>
        <w:spacing w:after="0" w:line="240" w:lineRule="auto"/>
        <w:jc w:val="both"/>
        <w:rPr>
          <w:rFonts w:ascii="Times New Roman" w:hAnsi="Times New Roman"/>
          <w:sz w:val="20"/>
          <w:szCs w:val="20"/>
        </w:rPr>
      </w:pPr>
      <w:r w:rsidRPr="002A4BAD">
        <w:rPr>
          <w:rFonts w:ascii="Times New Roman" w:hAnsi="Times New Roman"/>
          <w:b/>
          <w:sz w:val="20"/>
          <w:szCs w:val="20"/>
        </w:rPr>
        <w:t>Keywords:</w:t>
      </w:r>
      <w:r w:rsidRPr="002A4BAD">
        <w:rPr>
          <w:rFonts w:ascii="Times New Roman" w:hAnsi="Times New Roman"/>
          <w:sz w:val="20"/>
          <w:szCs w:val="20"/>
        </w:rPr>
        <w:t xml:space="preserve">  Ag-MTN catalyst, electron trapper, visible light, phenol derivatives</w:t>
      </w:r>
    </w:p>
    <w:p w:rsidR="002A4BAD" w:rsidRPr="002A4BAD" w:rsidRDefault="002A4BAD" w:rsidP="002A4BAD">
      <w:pPr>
        <w:spacing w:after="0" w:line="240" w:lineRule="auto"/>
        <w:jc w:val="center"/>
        <w:rPr>
          <w:rFonts w:ascii="Times New Roman" w:hAnsi="Times New Roman"/>
          <w:b/>
          <w:sz w:val="20"/>
          <w:szCs w:val="20"/>
        </w:rPr>
      </w:pPr>
    </w:p>
    <w:p w:rsidR="002A4BAD" w:rsidRPr="002A4BAD" w:rsidRDefault="002A4BAD" w:rsidP="002A4BAD">
      <w:pPr>
        <w:spacing w:after="0" w:line="240" w:lineRule="auto"/>
        <w:jc w:val="center"/>
        <w:rPr>
          <w:rFonts w:ascii="Times New Roman" w:hAnsi="Times New Roman"/>
          <w:b/>
          <w:sz w:val="20"/>
          <w:szCs w:val="20"/>
          <w:lang w:val="ms-MY"/>
        </w:rPr>
      </w:pPr>
      <w:r w:rsidRPr="002A4BAD">
        <w:rPr>
          <w:rFonts w:ascii="Times New Roman" w:hAnsi="Times New Roman"/>
          <w:b/>
          <w:sz w:val="20"/>
          <w:szCs w:val="20"/>
          <w:lang w:val="ms-MY"/>
        </w:rPr>
        <w:t>Abstrak</w:t>
      </w:r>
    </w:p>
    <w:p w:rsidR="002A4BAD" w:rsidRPr="002A4BAD" w:rsidRDefault="002A4BAD" w:rsidP="002A4BAD">
      <w:pPr>
        <w:spacing w:after="0" w:line="240" w:lineRule="auto"/>
        <w:jc w:val="both"/>
        <w:rPr>
          <w:rFonts w:ascii="Times New Roman" w:hAnsi="Times New Roman"/>
          <w:sz w:val="20"/>
          <w:szCs w:val="20"/>
          <w:lang w:val="ms-MY"/>
        </w:rPr>
      </w:pPr>
      <w:r w:rsidRPr="002A4BAD">
        <w:rPr>
          <w:rFonts w:ascii="Times New Roman" w:hAnsi="Times New Roman"/>
          <w:sz w:val="20"/>
          <w:szCs w:val="20"/>
          <w:lang w:val="ms-MY"/>
        </w:rPr>
        <w:t>Dalam kajian ini, potensi perak disokong pada nanopartikel titania berliang meso (Ag-MTN) sebagai fotomangkin-pemacu-cahaya nampak telah disiasat bagi degradasi terbitan fenol. Keputusan pencirian menunjukkan kehadiran Ag mengurangkan luang jalur MTN dan meningkatkan bilangan kekosongan oksigen (OV) dan permukaan Ti</w:t>
      </w:r>
      <w:r w:rsidRPr="002A4BAD">
        <w:rPr>
          <w:rFonts w:ascii="Times New Roman" w:hAnsi="Times New Roman"/>
          <w:sz w:val="20"/>
          <w:szCs w:val="20"/>
          <w:vertAlign w:val="superscript"/>
          <w:lang w:val="ms-MY"/>
        </w:rPr>
        <w:t>3+</w:t>
      </w:r>
      <w:r w:rsidRPr="002A4BAD">
        <w:rPr>
          <w:rFonts w:ascii="Times New Roman" w:hAnsi="Times New Roman"/>
          <w:sz w:val="20"/>
          <w:szCs w:val="20"/>
          <w:lang w:val="ms-MY"/>
        </w:rPr>
        <w:t xml:space="preserve"> cacat (TSD). Kehadiran kedua-dua sifat adalah antara faktor penting yang perlu dipertimbangkan bagi sifat mangkin bagi mencapai degradasi fotomangkin yang efektif di bawah cahaya nampak. Fotoaktiviti bagi mangkin juga sangat dipengaruhi dengan kehadiran Ag di mana bertindak sebagai perangkap elektron yang meningkatkan pemisahan elektron-lubang. Keupayaan Ag-MTN untuk degradasi terbitan fenol [fenol (Ph), 2-klorofenol (2-CP), 2,4-diklorofenol (2,4-diCP) dan 4-asetamidofenol (4-AcePh)] telah dibandingkan dengan TiO</w:t>
      </w:r>
      <w:r w:rsidRPr="002A4BAD">
        <w:rPr>
          <w:rFonts w:ascii="Times New Roman" w:hAnsi="Times New Roman"/>
          <w:sz w:val="20"/>
          <w:szCs w:val="20"/>
          <w:vertAlign w:val="subscript"/>
          <w:lang w:val="ms-MY"/>
        </w:rPr>
        <w:t>2</w:t>
      </w:r>
      <w:r w:rsidRPr="002A4BAD">
        <w:rPr>
          <w:rFonts w:ascii="Times New Roman" w:hAnsi="Times New Roman"/>
          <w:sz w:val="20"/>
          <w:szCs w:val="20"/>
          <w:lang w:val="ms-MY"/>
        </w:rPr>
        <w:t xml:space="preserve"> komersial dan MTN. Peratusan degradasi bagi terbitan fenol telah mengikuti susunan: TiO</w:t>
      </w:r>
      <w:r w:rsidRPr="002A4BAD">
        <w:rPr>
          <w:rFonts w:ascii="Times New Roman" w:hAnsi="Times New Roman"/>
          <w:sz w:val="20"/>
          <w:szCs w:val="20"/>
          <w:vertAlign w:val="subscript"/>
          <w:lang w:val="ms-MY"/>
        </w:rPr>
        <w:t>2</w:t>
      </w:r>
      <w:r w:rsidRPr="002A4BAD">
        <w:rPr>
          <w:rFonts w:ascii="Times New Roman" w:hAnsi="Times New Roman"/>
          <w:sz w:val="20"/>
          <w:szCs w:val="20"/>
          <w:lang w:val="ms-MY"/>
        </w:rPr>
        <w:t xml:space="preserve"> &lt; MTN &lt; Ag-MTN. Ini menunjukkan kehadiran Ag dalam MTN berkesan meningkatan fotoaktiviti bagi MTN terhadap degradasi terbitan fenol.</w:t>
      </w:r>
    </w:p>
    <w:p w:rsidR="002A4BAD" w:rsidRPr="002A4BAD" w:rsidRDefault="002A4BAD" w:rsidP="002A4BAD">
      <w:pPr>
        <w:spacing w:after="0" w:line="240" w:lineRule="auto"/>
        <w:jc w:val="both"/>
        <w:rPr>
          <w:sz w:val="20"/>
          <w:szCs w:val="20"/>
          <w:lang w:val="ms-MY"/>
        </w:rPr>
      </w:pPr>
    </w:p>
    <w:p w:rsidR="002C090C" w:rsidRDefault="002A4BAD" w:rsidP="002A4BAD">
      <w:pPr>
        <w:spacing w:after="0" w:line="240" w:lineRule="auto"/>
        <w:jc w:val="both"/>
        <w:rPr>
          <w:rFonts w:ascii="Times New Roman" w:hAnsi="Times New Roman"/>
          <w:sz w:val="20"/>
          <w:szCs w:val="20"/>
          <w:lang w:val="ms-MY"/>
        </w:rPr>
      </w:pPr>
      <w:r w:rsidRPr="002A4BAD">
        <w:rPr>
          <w:rFonts w:ascii="Times New Roman" w:hAnsi="Times New Roman"/>
          <w:b/>
          <w:sz w:val="20"/>
          <w:szCs w:val="20"/>
          <w:lang w:val="ms-MY"/>
        </w:rPr>
        <w:t>Kata kunci:</w:t>
      </w:r>
      <w:r w:rsidRPr="002A4BAD">
        <w:rPr>
          <w:rFonts w:ascii="Times New Roman" w:hAnsi="Times New Roman"/>
          <w:sz w:val="20"/>
          <w:szCs w:val="20"/>
          <w:lang w:val="ms-MY"/>
        </w:rPr>
        <w:t xml:space="preserve">  mangkin Ag-MTN, perangkap elektron, cahaya nampak, terbitan fenol</w:t>
      </w:r>
    </w:p>
    <w:p w:rsidR="002A4BAD" w:rsidRDefault="002A4BAD" w:rsidP="002A4BAD">
      <w:pPr>
        <w:spacing w:after="0" w:line="240" w:lineRule="auto"/>
        <w:jc w:val="both"/>
        <w:rPr>
          <w:rFonts w:ascii="Times New Roman" w:hAnsi="Times New Roman"/>
          <w:sz w:val="20"/>
          <w:szCs w:val="20"/>
          <w:lang w:val="ms-MY"/>
        </w:rPr>
      </w:pPr>
    </w:p>
    <w:p w:rsidR="002A4BAD" w:rsidRPr="00F447A7" w:rsidRDefault="002A4BAD" w:rsidP="002A4BA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F9331F">
        <w:rPr>
          <w:rFonts w:ascii="Times New Roman" w:hAnsi="Times New Roman"/>
          <w:sz w:val="20"/>
          <w:szCs w:val="20"/>
          <w:shd w:val="clear" w:color="auto" w:fill="FFFFFF"/>
        </w:rPr>
        <w:t>Lindholm-Lehto, P.</w:t>
      </w:r>
      <w:r>
        <w:rPr>
          <w:rFonts w:ascii="Times New Roman" w:hAnsi="Times New Roman"/>
          <w:sz w:val="20"/>
          <w:szCs w:val="20"/>
          <w:shd w:val="clear" w:color="auto" w:fill="FFFFFF"/>
        </w:rPr>
        <w:t xml:space="preserve"> </w:t>
      </w:r>
      <w:r w:rsidRPr="00F9331F">
        <w:rPr>
          <w:rFonts w:ascii="Times New Roman" w:hAnsi="Times New Roman"/>
          <w:sz w:val="20"/>
          <w:szCs w:val="20"/>
          <w:shd w:val="clear" w:color="auto" w:fill="FFFFFF"/>
        </w:rPr>
        <w:t>C., Knuutinen, J.</w:t>
      </w:r>
      <w:r>
        <w:rPr>
          <w:rFonts w:ascii="Times New Roman" w:hAnsi="Times New Roman"/>
          <w:sz w:val="20"/>
          <w:szCs w:val="20"/>
          <w:shd w:val="clear" w:color="auto" w:fill="FFFFFF"/>
        </w:rPr>
        <w:t xml:space="preserve"> </w:t>
      </w:r>
      <w:r w:rsidRPr="00F9331F">
        <w:rPr>
          <w:rFonts w:ascii="Times New Roman" w:hAnsi="Times New Roman"/>
          <w:sz w:val="20"/>
          <w:szCs w:val="20"/>
          <w:shd w:val="clear" w:color="auto" w:fill="FFFFFF"/>
        </w:rPr>
        <w:t>S., Ahkola, H.</w:t>
      </w:r>
      <w:r>
        <w:rPr>
          <w:rFonts w:ascii="Times New Roman" w:hAnsi="Times New Roman"/>
          <w:sz w:val="20"/>
          <w:szCs w:val="20"/>
          <w:shd w:val="clear" w:color="auto" w:fill="FFFFFF"/>
        </w:rPr>
        <w:t xml:space="preserve"> </w:t>
      </w:r>
      <w:r w:rsidRPr="00F9331F">
        <w:rPr>
          <w:rFonts w:ascii="Times New Roman" w:hAnsi="Times New Roman"/>
          <w:sz w:val="20"/>
          <w:szCs w:val="20"/>
          <w:shd w:val="clear" w:color="auto" w:fill="FFFFFF"/>
        </w:rPr>
        <w:t>S. and Herve, S.</w:t>
      </w:r>
      <w:r>
        <w:rPr>
          <w:rFonts w:ascii="Times New Roman" w:hAnsi="Times New Roman"/>
          <w:sz w:val="20"/>
          <w:szCs w:val="20"/>
          <w:shd w:val="clear" w:color="auto" w:fill="FFFFFF"/>
        </w:rPr>
        <w:t xml:space="preserve"> </w:t>
      </w:r>
      <w:r w:rsidRPr="00F9331F">
        <w:rPr>
          <w:rFonts w:ascii="Times New Roman" w:hAnsi="Times New Roman"/>
          <w:sz w:val="20"/>
          <w:szCs w:val="20"/>
          <w:shd w:val="clear" w:color="auto" w:fill="FFFFFF"/>
        </w:rPr>
        <w:t>H. (2015). Refractory organic pollutants and toxicity in pulp and paper mill wastewaters. </w:t>
      </w:r>
      <w:r w:rsidRPr="00F9331F">
        <w:rPr>
          <w:rFonts w:ascii="Times New Roman" w:hAnsi="Times New Roman"/>
          <w:i/>
          <w:iCs/>
          <w:sz w:val="20"/>
          <w:szCs w:val="20"/>
          <w:shd w:val="clear" w:color="auto" w:fill="FFFFFF"/>
        </w:rPr>
        <w:t>Environmental Science and Pollution Research</w:t>
      </w:r>
      <w:r w:rsidRPr="00F9331F">
        <w:rPr>
          <w:rFonts w:ascii="Times New Roman" w:hAnsi="Times New Roman"/>
          <w:sz w:val="20"/>
          <w:szCs w:val="20"/>
          <w:shd w:val="clear" w:color="auto" w:fill="FFFFFF"/>
        </w:rPr>
        <w:t>, </w:t>
      </w:r>
      <w:r w:rsidRPr="00F9331F">
        <w:rPr>
          <w:rFonts w:ascii="Times New Roman" w:hAnsi="Times New Roman"/>
          <w:iCs/>
          <w:sz w:val="20"/>
          <w:szCs w:val="20"/>
          <w:shd w:val="clear" w:color="auto" w:fill="FFFFFF"/>
        </w:rPr>
        <w:t>22</w:t>
      </w:r>
      <w:r w:rsidRPr="00F9331F">
        <w:rPr>
          <w:rFonts w:ascii="Times New Roman" w:hAnsi="Times New Roman"/>
          <w:sz w:val="20"/>
          <w:szCs w:val="20"/>
          <w:shd w:val="clear" w:color="auto" w:fill="FFFFFF"/>
        </w:rPr>
        <w:t>(9): 6473-6499.</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Gryglik, D., Miller, J.</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S. and Ledakowicz, S. (2007). Singlet molecular oxygen application for 2-chlorophenol removal. </w:t>
      </w:r>
      <w:r w:rsidRPr="00A9779A">
        <w:rPr>
          <w:rFonts w:ascii="Times New Roman" w:hAnsi="Times New Roman"/>
          <w:i/>
          <w:iCs/>
          <w:sz w:val="20"/>
          <w:szCs w:val="20"/>
          <w:shd w:val="clear" w:color="auto" w:fill="FFFFFF"/>
        </w:rPr>
        <w:t>Journal of Hazardous Materials</w:t>
      </w:r>
      <w:r w:rsidRPr="00A9779A">
        <w:rPr>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146</w:t>
      </w:r>
      <w:r w:rsidRPr="00A9779A">
        <w:rPr>
          <w:rFonts w:ascii="Times New Roman" w:hAnsi="Times New Roman"/>
          <w:sz w:val="20"/>
          <w:szCs w:val="20"/>
          <w:shd w:val="clear" w:color="auto" w:fill="FFFFFF"/>
        </w:rPr>
        <w:t>(3): 502-507.</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Wang, S.</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L., Tzou, Y.</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M., Lu, Y.</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H. and Sheng, G. (2007). Removal of 3-chlorophenol from water using rice-straw-based carbon. </w:t>
      </w:r>
      <w:r w:rsidRPr="00A9779A">
        <w:rPr>
          <w:rFonts w:ascii="Times New Roman" w:hAnsi="Times New Roman"/>
          <w:i/>
          <w:iCs/>
          <w:sz w:val="20"/>
          <w:szCs w:val="20"/>
          <w:shd w:val="clear" w:color="auto" w:fill="FFFFFF"/>
        </w:rPr>
        <w:t>Journal of Hazardous Materials</w:t>
      </w:r>
      <w:r w:rsidRPr="00A9779A">
        <w:rPr>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147</w:t>
      </w:r>
      <w:r w:rsidRPr="00A9779A">
        <w:rPr>
          <w:rFonts w:ascii="Times New Roman" w:hAnsi="Times New Roman"/>
          <w:sz w:val="20"/>
          <w:szCs w:val="20"/>
          <w:shd w:val="clear" w:color="auto" w:fill="FFFFFF"/>
        </w:rPr>
        <w:t>(1-2): 313-318.</w:t>
      </w:r>
    </w:p>
    <w:p w:rsidR="002A4BAD" w:rsidRPr="00A9779A"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eastAsia="Calibri" w:hAnsi="Times New Roman"/>
          <w:sz w:val="20"/>
          <w:szCs w:val="20"/>
        </w:rPr>
        <w:t>Khan, M.</w:t>
      </w:r>
      <w:r>
        <w:rPr>
          <w:rFonts w:ascii="Times New Roman" w:eastAsia="Calibri" w:hAnsi="Times New Roman"/>
          <w:sz w:val="20"/>
          <w:szCs w:val="20"/>
        </w:rPr>
        <w:t xml:space="preserve"> </w:t>
      </w:r>
      <w:r w:rsidRPr="00A9779A">
        <w:rPr>
          <w:rFonts w:ascii="Times New Roman" w:eastAsia="Calibri" w:hAnsi="Times New Roman"/>
          <w:sz w:val="20"/>
          <w:szCs w:val="20"/>
        </w:rPr>
        <w:t>Z., Mondal, P.</w:t>
      </w:r>
      <w:r>
        <w:rPr>
          <w:rFonts w:ascii="Times New Roman" w:eastAsia="Calibri" w:hAnsi="Times New Roman"/>
          <w:sz w:val="20"/>
          <w:szCs w:val="20"/>
        </w:rPr>
        <w:t xml:space="preserve"> </w:t>
      </w:r>
      <w:r w:rsidRPr="00A9779A">
        <w:rPr>
          <w:rFonts w:ascii="Times New Roman" w:eastAsia="Calibri" w:hAnsi="Times New Roman"/>
          <w:sz w:val="20"/>
          <w:szCs w:val="20"/>
        </w:rPr>
        <w:t xml:space="preserve">K. and Sabir, S. (2011). Bioremediation of 2-cholorophenol containing wastewater by aerobic granules-kinetics and toxicity. </w:t>
      </w:r>
      <w:r w:rsidRPr="00A9779A">
        <w:rPr>
          <w:rFonts w:ascii="Times New Roman" w:eastAsia="Calibri" w:hAnsi="Times New Roman"/>
          <w:i/>
          <w:sz w:val="20"/>
          <w:szCs w:val="20"/>
        </w:rPr>
        <w:t>Journal of Hazardous Materials</w:t>
      </w:r>
      <w:r>
        <w:rPr>
          <w:rFonts w:ascii="Times New Roman" w:eastAsia="Calibri" w:hAnsi="Times New Roman"/>
          <w:sz w:val="20"/>
          <w:szCs w:val="20"/>
        </w:rPr>
        <w:t>,</w:t>
      </w:r>
      <w:r w:rsidRPr="00A9779A">
        <w:rPr>
          <w:rFonts w:ascii="Times New Roman" w:eastAsia="Calibri" w:hAnsi="Times New Roman"/>
          <w:sz w:val="20"/>
          <w:szCs w:val="20"/>
        </w:rPr>
        <w:t xml:space="preserve"> 190(1-3): 222-228.</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Lee, J.</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S., You, K.</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H. and Park, C.</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B. (2012). Highly photoactive, low bandgap 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nanoparticles wrapped by graphene. </w:t>
      </w:r>
      <w:r w:rsidRPr="00A9779A">
        <w:rPr>
          <w:rFonts w:ascii="Times New Roman" w:hAnsi="Times New Roman"/>
          <w:i/>
          <w:iCs/>
          <w:sz w:val="20"/>
          <w:szCs w:val="20"/>
          <w:shd w:val="clear" w:color="auto" w:fill="FFFFFF"/>
        </w:rPr>
        <w:t>Advanced Materials</w:t>
      </w:r>
      <w:r w:rsidRPr="00A9779A">
        <w:rPr>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24</w:t>
      </w:r>
      <w:r w:rsidRPr="00A9779A">
        <w:rPr>
          <w:rFonts w:ascii="Times New Roman" w:hAnsi="Times New Roman"/>
          <w:sz w:val="20"/>
          <w:szCs w:val="20"/>
          <w:shd w:val="clear" w:color="auto" w:fill="FFFFFF"/>
        </w:rPr>
        <w:t>(8): 1084-1088.</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rPr>
        <w:t>Jaafar, N.</w:t>
      </w:r>
      <w:r>
        <w:rPr>
          <w:rFonts w:ascii="Times New Roman" w:hAnsi="Times New Roman"/>
          <w:sz w:val="20"/>
          <w:szCs w:val="20"/>
        </w:rPr>
        <w:t xml:space="preserve"> </w:t>
      </w:r>
      <w:r w:rsidRPr="00A9779A">
        <w:rPr>
          <w:rFonts w:ascii="Times New Roman" w:hAnsi="Times New Roman"/>
          <w:sz w:val="20"/>
          <w:szCs w:val="20"/>
        </w:rPr>
        <w:t>F., Jalil, A.</w:t>
      </w:r>
      <w:r>
        <w:rPr>
          <w:rFonts w:ascii="Times New Roman" w:hAnsi="Times New Roman"/>
          <w:sz w:val="20"/>
          <w:szCs w:val="20"/>
        </w:rPr>
        <w:t xml:space="preserve"> </w:t>
      </w:r>
      <w:r w:rsidRPr="00A9779A">
        <w:rPr>
          <w:rFonts w:ascii="Times New Roman" w:hAnsi="Times New Roman"/>
          <w:sz w:val="20"/>
          <w:szCs w:val="20"/>
        </w:rPr>
        <w:t>A. and Triwahyono, S. (</w:t>
      </w:r>
      <w:r w:rsidRPr="00A9779A">
        <w:rPr>
          <w:rFonts w:ascii="Times New Roman" w:hAnsi="Times New Roman"/>
          <w:sz w:val="20"/>
          <w:szCs w:val="20"/>
          <w:shd w:val="clear" w:color="auto" w:fill="FFFFFF"/>
        </w:rPr>
        <w:t>2017). Visible-light photoactivity of plasmonic silver supported on mesoporous 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nanoparticles (Ag-MTN) for enhanced degradation of 2-chlorophenol: Limitation of</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Ag-Ti interaction. </w:t>
      </w:r>
      <w:r w:rsidRPr="00A9779A">
        <w:rPr>
          <w:rFonts w:ascii="Times New Roman" w:hAnsi="Times New Roman"/>
          <w:i/>
          <w:iCs/>
          <w:sz w:val="20"/>
          <w:szCs w:val="20"/>
          <w:shd w:val="clear" w:color="auto" w:fill="FFFFFF"/>
        </w:rPr>
        <w:t>Applied Surface Science</w:t>
      </w:r>
      <w:r w:rsidRPr="00A9779A">
        <w:rPr>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 xml:space="preserve">392: </w:t>
      </w:r>
      <w:r w:rsidRPr="00A9779A">
        <w:rPr>
          <w:rFonts w:ascii="Times New Roman" w:hAnsi="Times New Roman"/>
          <w:sz w:val="20"/>
          <w:szCs w:val="20"/>
          <w:shd w:val="clear" w:color="auto" w:fill="FFFFFF"/>
        </w:rPr>
        <w:t>1068-1077.</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Xie, Y., Li, Y., and Zhao, X. (2007). Low-temperature preparation and visible-light-induced catalytic activity of anatase F-N-codoped 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Journal of Molecular Catalysis A: Chemical,</w:t>
      </w:r>
      <w:r w:rsidRPr="00A9779A">
        <w:rPr>
          <w:rFonts w:ascii="Times New Roman" w:hAnsi="Times New Roman"/>
          <w:sz w:val="20"/>
          <w:szCs w:val="20"/>
          <w:shd w:val="clear" w:color="auto" w:fill="FFFFFF"/>
        </w:rPr>
        <w:t xml:space="preserve"> </w:t>
      </w:r>
      <w:r w:rsidRPr="00A9779A">
        <w:rPr>
          <w:rFonts w:ascii="Times New Roman" w:hAnsi="Times New Roman"/>
          <w:iCs/>
          <w:sz w:val="20"/>
          <w:szCs w:val="20"/>
          <w:shd w:val="clear" w:color="auto" w:fill="FFFFFF"/>
        </w:rPr>
        <w:t>277</w:t>
      </w:r>
      <w:r w:rsidRPr="00A9779A">
        <w:rPr>
          <w:rFonts w:ascii="Times New Roman" w:hAnsi="Times New Roman"/>
          <w:sz w:val="20"/>
          <w:szCs w:val="20"/>
          <w:shd w:val="clear" w:color="auto" w:fill="FFFFFF"/>
        </w:rPr>
        <w:t>(1): 119-126.</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Jaafar, N.</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F., Jalil, A.</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A., Triwahyono, S. and Shamsuddin, N. (2015). New insights into self-modification of mesoporous titania nanoparticles for enhanced photoactivity: effect of microwave power density on formation of oxygen vacancies and Ti</w:t>
      </w:r>
      <w:r w:rsidRPr="00A9779A">
        <w:rPr>
          <w:rFonts w:ascii="Times New Roman" w:hAnsi="Times New Roman"/>
          <w:sz w:val="20"/>
          <w:szCs w:val="20"/>
          <w:shd w:val="clear" w:color="auto" w:fill="FFFFFF"/>
          <w:vertAlign w:val="superscript"/>
        </w:rPr>
        <w:t>3+</w:t>
      </w:r>
      <w:r w:rsidRPr="00A9779A">
        <w:rPr>
          <w:rFonts w:ascii="Times New Roman" w:hAnsi="Times New Roman"/>
          <w:sz w:val="20"/>
          <w:szCs w:val="20"/>
          <w:shd w:val="clear" w:color="auto" w:fill="FFFFFF"/>
        </w:rPr>
        <w:t xml:space="preserve"> defects. </w:t>
      </w:r>
      <w:r w:rsidRPr="00A9779A">
        <w:rPr>
          <w:rFonts w:ascii="Times New Roman" w:hAnsi="Times New Roman"/>
          <w:i/>
          <w:iCs/>
          <w:sz w:val="20"/>
          <w:szCs w:val="20"/>
          <w:shd w:val="clear" w:color="auto" w:fill="FFFFFF"/>
        </w:rPr>
        <w:t>RSC Advances</w:t>
      </w:r>
      <w:r w:rsidRPr="00A9779A">
        <w:rPr>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5</w:t>
      </w:r>
      <w:r w:rsidRPr="00A9779A">
        <w:rPr>
          <w:rFonts w:ascii="Times New Roman" w:hAnsi="Times New Roman"/>
          <w:sz w:val="20"/>
          <w:szCs w:val="20"/>
          <w:shd w:val="clear" w:color="auto" w:fill="FFFFFF"/>
        </w:rPr>
        <w:t>(110): 90991-91000.</w:t>
      </w:r>
    </w:p>
    <w:p w:rsidR="002A4BAD" w:rsidRPr="002A4BAD" w:rsidRDefault="002A4BAD" w:rsidP="002A4BAD">
      <w:pPr>
        <w:pStyle w:val="ListParagraph"/>
        <w:numPr>
          <w:ilvl w:val="0"/>
          <w:numId w:val="1"/>
        </w:numPr>
        <w:shd w:val="clear" w:color="auto" w:fill="FFFFFF"/>
        <w:spacing w:after="0" w:line="240" w:lineRule="auto"/>
        <w:ind w:left="360"/>
        <w:contextualSpacing w:val="0"/>
        <w:jc w:val="both"/>
        <w:rPr>
          <w:rStyle w:val="fontstyle01"/>
          <w:rFonts w:ascii="Times New Roman" w:eastAsiaTheme="minorHAnsi" w:hAnsi="Times New Roman" w:hint="default"/>
          <w:color w:val="auto"/>
          <w:sz w:val="20"/>
          <w:szCs w:val="20"/>
          <w:shd w:val="clear" w:color="auto" w:fill="FFFFFF"/>
        </w:rPr>
      </w:pPr>
      <w:r w:rsidRPr="002A4BAD">
        <w:rPr>
          <w:rStyle w:val="fontstyle01"/>
          <w:rFonts w:ascii="Times New Roman" w:hAnsi="Times New Roman" w:hint="default"/>
          <w:color w:val="auto"/>
          <w:sz w:val="20"/>
          <w:szCs w:val="20"/>
        </w:rPr>
        <w:t>Tian, J., Liu, R., Wang, G., Xu, Y., Wang, X. and Yu, H. (2014). Dependence of metallic Ag on the</w:t>
      </w:r>
      <w:r w:rsidRPr="002A4BAD">
        <w:rPr>
          <w:rFonts w:ascii="Times New Roman" w:eastAsia="GulliverRM" w:hAnsi="Times New Roman"/>
          <w:sz w:val="20"/>
          <w:szCs w:val="20"/>
        </w:rPr>
        <w:t xml:space="preserve"> </w:t>
      </w:r>
      <w:r w:rsidRPr="002A4BAD">
        <w:rPr>
          <w:rStyle w:val="fontstyle01"/>
          <w:rFonts w:ascii="Times New Roman" w:hAnsi="Times New Roman" w:hint="default"/>
          <w:color w:val="auto"/>
          <w:sz w:val="20"/>
          <w:szCs w:val="20"/>
        </w:rPr>
        <w:t>photocatalytic activity and photoinduced stability of Ag/AgCl photocatalyst.</w:t>
      </w:r>
      <w:r w:rsidRPr="002A4BAD">
        <w:rPr>
          <w:rFonts w:ascii="Times New Roman" w:eastAsia="GulliverRM" w:hAnsi="Times New Roman"/>
          <w:sz w:val="20"/>
          <w:szCs w:val="20"/>
        </w:rPr>
        <w:t xml:space="preserve"> </w:t>
      </w:r>
      <w:r w:rsidRPr="002A4BAD">
        <w:rPr>
          <w:rStyle w:val="fontstyle01"/>
          <w:rFonts w:ascii="Times New Roman" w:hAnsi="Times New Roman" w:hint="default"/>
          <w:i/>
          <w:color w:val="auto"/>
          <w:sz w:val="20"/>
          <w:szCs w:val="20"/>
        </w:rPr>
        <w:t>Applied Surface Science,</w:t>
      </w:r>
      <w:r w:rsidRPr="002A4BAD">
        <w:rPr>
          <w:rStyle w:val="fontstyle01"/>
          <w:rFonts w:ascii="Times New Roman" w:hAnsi="Times New Roman" w:hint="default"/>
          <w:color w:val="auto"/>
          <w:sz w:val="20"/>
          <w:szCs w:val="20"/>
        </w:rPr>
        <w:t xml:space="preserve"> 319: 324-331.</w:t>
      </w:r>
    </w:p>
    <w:p w:rsidR="002A4BAD" w:rsidRPr="00A9779A"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eastAsia="GulliverRM" w:hAnsi="Times New Roman"/>
          <w:sz w:val="20"/>
          <w:szCs w:val="20"/>
        </w:rPr>
        <w:t>Jalil, A.</w:t>
      </w:r>
      <w:r>
        <w:rPr>
          <w:rFonts w:ascii="Times New Roman" w:eastAsia="GulliverRM" w:hAnsi="Times New Roman"/>
          <w:sz w:val="20"/>
          <w:szCs w:val="20"/>
        </w:rPr>
        <w:t xml:space="preserve"> </w:t>
      </w:r>
      <w:r w:rsidRPr="00A9779A">
        <w:rPr>
          <w:rFonts w:ascii="Times New Roman" w:eastAsia="GulliverRM" w:hAnsi="Times New Roman"/>
          <w:sz w:val="20"/>
          <w:szCs w:val="20"/>
        </w:rPr>
        <w:t>A., Triwahyono, S., Razali, N.</w:t>
      </w:r>
      <w:r>
        <w:rPr>
          <w:rFonts w:ascii="Times New Roman" w:eastAsia="GulliverRM" w:hAnsi="Times New Roman"/>
          <w:sz w:val="20"/>
          <w:szCs w:val="20"/>
        </w:rPr>
        <w:t xml:space="preserve"> </w:t>
      </w:r>
      <w:r w:rsidRPr="00A9779A">
        <w:rPr>
          <w:rFonts w:ascii="Times New Roman" w:eastAsia="GulliverRM" w:hAnsi="Times New Roman"/>
          <w:sz w:val="20"/>
          <w:szCs w:val="20"/>
        </w:rPr>
        <w:t>A.</w:t>
      </w:r>
      <w:r>
        <w:rPr>
          <w:rFonts w:ascii="Times New Roman" w:eastAsia="GulliverRM" w:hAnsi="Times New Roman"/>
          <w:sz w:val="20"/>
          <w:szCs w:val="20"/>
        </w:rPr>
        <w:t xml:space="preserve"> </w:t>
      </w:r>
      <w:r w:rsidRPr="00A9779A">
        <w:rPr>
          <w:rFonts w:ascii="Times New Roman" w:eastAsia="GulliverRM" w:hAnsi="Times New Roman"/>
          <w:sz w:val="20"/>
          <w:szCs w:val="20"/>
        </w:rPr>
        <w:t>M. Hairom, N.</w:t>
      </w:r>
      <w:r>
        <w:rPr>
          <w:rFonts w:ascii="Times New Roman" w:eastAsia="GulliverRM" w:hAnsi="Times New Roman"/>
          <w:sz w:val="20"/>
          <w:szCs w:val="20"/>
        </w:rPr>
        <w:t xml:space="preserve"> </w:t>
      </w:r>
      <w:r w:rsidRPr="00A9779A">
        <w:rPr>
          <w:rFonts w:ascii="Times New Roman" w:eastAsia="GulliverRM" w:hAnsi="Times New Roman"/>
          <w:sz w:val="20"/>
          <w:szCs w:val="20"/>
        </w:rPr>
        <w:t>H.</w:t>
      </w:r>
      <w:r>
        <w:rPr>
          <w:rFonts w:ascii="Times New Roman" w:eastAsia="GulliverRM" w:hAnsi="Times New Roman"/>
          <w:sz w:val="20"/>
          <w:szCs w:val="20"/>
        </w:rPr>
        <w:t xml:space="preserve"> </w:t>
      </w:r>
      <w:r w:rsidRPr="00A9779A">
        <w:rPr>
          <w:rFonts w:ascii="Times New Roman" w:eastAsia="GulliverRM" w:hAnsi="Times New Roman"/>
          <w:sz w:val="20"/>
          <w:szCs w:val="20"/>
        </w:rPr>
        <w:t>H., Idris, A., Muhid, M.</w:t>
      </w:r>
      <w:r>
        <w:rPr>
          <w:rFonts w:ascii="Times New Roman" w:eastAsia="GulliverRM" w:hAnsi="Times New Roman"/>
          <w:sz w:val="20"/>
          <w:szCs w:val="20"/>
        </w:rPr>
        <w:t xml:space="preserve"> </w:t>
      </w:r>
      <w:r w:rsidRPr="00A9779A">
        <w:rPr>
          <w:rFonts w:ascii="Times New Roman" w:eastAsia="GulliverRM" w:hAnsi="Times New Roman"/>
          <w:sz w:val="20"/>
          <w:szCs w:val="20"/>
        </w:rPr>
        <w:t>N.</w:t>
      </w:r>
      <w:r>
        <w:rPr>
          <w:rFonts w:ascii="Times New Roman" w:eastAsia="GulliverRM" w:hAnsi="Times New Roman"/>
          <w:sz w:val="20"/>
          <w:szCs w:val="20"/>
        </w:rPr>
        <w:t xml:space="preserve"> </w:t>
      </w:r>
      <w:r w:rsidRPr="00A9779A">
        <w:rPr>
          <w:rFonts w:ascii="Times New Roman" w:eastAsia="GulliverRM" w:hAnsi="Times New Roman"/>
          <w:sz w:val="20"/>
          <w:szCs w:val="20"/>
        </w:rPr>
        <w:t>M., Ismail, A., Yahaya, N.</w:t>
      </w:r>
      <w:r>
        <w:rPr>
          <w:rFonts w:ascii="Times New Roman" w:eastAsia="GulliverRM" w:hAnsi="Times New Roman"/>
          <w:sz w:val="20"/>
          <w:szCs w:val="20"/>
        </w:rPr>
        <w:t xml:space="preserve"> </w:t>
      </w:r>
      <w:r w:rsidRPr="00A9779A">
        <w:rPr>
          <w:rFonts w:ascii="Times New Roman" w:eastAsia="GulliverRM" w:hAnsi="Times New Roman"/>
          <w:sz w:val="20"/>
          <w:szCs w:val="20"/>
        </w:rPr>
        <w:t>A.</w:t>
      </w:r>
      <w:r>
        <w:rPr>
          <w:rFonts w:ascii="Times New Roman" w:eastAsia="GulliverRM" w:hAnsi="Times New Roman"/>
          <w:sz w:val="20"/>
          <w:szCs w:val="20"/>
        </w:rPr>
        <w:t xml:space="preserve"> </w:t>
      </w:r>
      <w:r w:rsidRPr="00A9779A">
        <w:rPr>
          <w:rFonts w:ascii="Times New Roman" w:eastAsia="GulliverRM" w:hAnsi="Times New Roman"/>
          <w:sz w:val="20"/>
          <w:szCs w:val="20"/>
        </w:rPr>
        <w:t>M., Ahmad, N.</w:t>
      </w:r>
      <w:r>
        <w:rPr>
          <w:rFonts w:ascii="Times New Roman" w:eastAsia="GulliverRM" w:hAnsi="Times New Roman"/>
          <w:sz w:val="20"/>
          <w:szCs w:val="20"/>
        </w:rPr>
        <w:t xml:space="preserve"> </w:t>
      </w:r>
      <w:r w:rsidRPr="00A9779A">
        <w:rPr>
          <w:rFonts w:ascii="Times New Roman" w:eastAsia="GulliverRM" w:hAnsi="Times New Roman"/>
          <w:sz w:val="20"/>
          <w:szCs w:val="20"/>
        </w:rPr>
        <w:t>A.</w:t>
      </w:r>
      <w:r>
        <w:rPr>
          <w:rFonts w:ascii="Times New Roman" w:eastAsia="GulliverRM" w:hAnsi="Times New Roman"/>
          <w:sz w:val="20"/>
          <w:szCs w:val="20"/>
        </w:rPr>
        <w:t xml:space="preserve"> </w:t>
      </w:r>
      <w:r w:rsidRPr="00A9779A">
        <w:rPr>
          <w:rFonts w:ascii="Times New Roman" w:eastAsia="GulliverRM" w:hAnsi="Times New Roman"/>
          <w:sz w:val="20"/>
          <w:szCs w:val="20"/>
        </w:rPr>
        <w:t xml:space="preserve">L. and Dzinun, H. (2010). Complete electrochemical dechlorination of chlorobenzenes in the presence of various arene mediators. </w:t>
      </w:r>
      <w:r w:rsidRPr="00A9779A">
        <w:rPr>
          <w:rFonts w:ascii="Times New Roman" w:hAnsi="Times New Roman"/>
          <w:i/>
          <w:iCs/>
          <w:sz w:val="20"/>
          <w:szCs w:val="20"/>
          <w:shd w:val="clear" w:color="auto" w:fill="FFFFFF"/>
        </w:rPr>
        <w:t>Journal of Hazardous Materials</w:t>
      </w:r>
      <w:r w:rsidRPr="00A9779A">
        <w:rPr>
          <w:rFonts w:ascii="Times New Roman" w:hAnsi="Times New Roman"/>
          <w:sz w:val="20"/>
          <w:szCs w:val="20"/>
          <w:shd w:val="clear" w:color="auto" w:fill="FFFFFF"/>
        </w:rPr>
        <w:t>, </w:t>
      </w:r>
      <w:r w:rsidRPr="00A9779A">
        <w:rPr>
          <w:rFonts w:ascii="Times New Roman" w:eastAsia="GulliverRM" w:hAnsi="Times New Roman"/>
          <w:sz w:val="20"/>
          <w:szCs w:val="20"/>
        </w:rPr>
        <w:t>174: 581–585.</w:t>
      </w:r>
    </w:p>
    <w:p w:rsidR="002A4BAD" w:rsidRPr="00A9779A"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rPr>
        <w:t>Jalil, A.</w:t>
      </w:r>
      <w:r>
        <w:rPr>
          <w:rFonts w:ascii="Times New Roman" w:hAnsi="Times New Roman"/>
          <w:sz w:val="20"/>
          <w:szCs w:val="20"/>
        </w:rPr>
        <w:t xml:space="preserve"> </w:t>
      </w:r>
      <w:r w:rsidRPr="00A9779A">
        <w:rPr>
          <w:rFonts w:ascii="Times New Roman" w:hAnsi="Times New Roman"/>
          <w:sz w:val="20"/>
          <w:szCs w:val="20"/>
        </w:rPr>
        <w:t xml:space="preserve">A., Kurono, N. and Tokuda, M. (2002). Facile synthesis of ethyl 2-arylpropenoates by cross-coupling reaction using electrogenerated highly reactive zinc. </w:t>
      </w:r>
      <w:r w:rsidRPr="00A9779A">
        <w:rPr>
          <w:rFonts w:ascii="Times New Roman" w:hAnsi="Times New Roman"/>
          <w:i/>
          <w:sz w:val="20"/>
          <w:szCs w:val="20"/>
        </w:rPr>
        <w:t>Tetrahedron</w:t>
      </w:r>
      <w:r w:rsidRPr="00A9779A">
        <w:rPr>
          <w:rFonts w:ascii="Times New Roman" w:hAnsi="Times New Roman"/>
          <w:sz w:val="20"/>
          <w:szCs w:val="20"/>
        </w:rPr>
        <w:t>, 58: 7477-7484.</w:t>
      </w:r>
    </w:p>
    <w:p w:rsidR="002A4BAD" w:rsidRPr="00A9779A"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eastAsia="GulliverRM" w:hAnsi="Times New Roman"/>
          <w:sz w:val="20"/>
          <w:szCs w:val="20"/>
        </w:rPr>
        <w:t>Jaafar, N. F., Jalil, A. A., Triwahyono, S., Muhid, M. N. M., Sapawe, N., Satar, M. A. H. and Asaari, H. (2012). Photodecolorization of methyl orange over α-Fe</w:t>
      </w:r>
      <w:r w:rsidRPr="00A9779A">
        <w:rPr>
          <w:rFonts w:ascii="Times New Roman" w:eastAsia="GulliverRM" w:hAnsi="Times New Roman"/>
          <w:sz w:val="20"/>
          <w:szCs w:val="20"/>
          <w:vertAlign w:val="subscript"/>
        </w:rPr>
        <w:t>2</w:t>
      </w:r>
      <w:r w:rsidRPr="00A9779A">
        <w:rPr>
          <w:rFonts w:ascii="Times New Roman" w:eastAsia="GulliverRM" w:hAnsi="Times New Roman"/>
          <w:sz w:val="20"/>
          <w:szCs w:val="20"/>
        </w:rPr>
        <w:t>O</w:t>
      </w:r>
      <w:r w:rsidRPr="00A9779A">
        <w:rPr>
          <w:rFonts w:ascii="Times New Roman" w:eastAsia="GulliverRM" w:hAnsi="Times New Roman"/>
          <w:sz w:val="20"/>
          <w:szCs w:val="20"/>
          <w:vertAlign w:val="subscript"/>
        </w:rPr>
        <w:t>3</w:t>
      </w:r>
      <w:r w:rsidRPr="00A9779A">
        <w:rPr>
          <w:rFonts w:ascii="Times New Roman" w:eastAsia="GulliverRM" w:hAnsi="Times New Roman"/>
          <w:sz w:val="20"/>
          <w:szCs w:val="20"/>
        </w:rPr>
        <w:t xml:space="preserve">-supported HY catalysts: The effects of catalyst preparation and dealumination. </w:t>
      </w:r>
      <w:r w:rsidRPr="00A9779A">
        <w:rPr>
          <w:rFonts w:ascii="Times New Roman" w:eastAsia="GulliverRM" w:hAnsi="Times New Roman"/>
          <w:i/>
          <w:sz w:val="20"/>
          <w:szCs w:val="20"/>
        </w:rPr>
        <w:t>Chemical Engineering Journal</w:t>
      </w:r>
      <w:r>
        <w:rPr>
          <w:rFonts w:ascii="Times New Roman" w:eastAsia="GulliverRM" w:hAnsi="Times New Roman"/>
          <w:i/>
          <w:sz w:val="20"/>
          <w:szCs w:val="20"/>
        </w:rPr>
        <w:t>,</w:t>
      </w:r>
      <w:r w:rsidRPr="00A9779A">
        <w:rPr>
          <w:rFonts w:ascii="Times New Roman" w:eastAsia="GulliverRM" w:hAnsi="Times New Roman"/>
          <w:sz w:val="20"/>
          <w:szCs w:val="20"/>
        </w:rPr>
        <w:t xml:space="preserve"> </w:t>
      </w:r>
      <w:r w:rsidRPr="00A9779A">
        <w:rPr>
          <w:rFonts w:ascii="Times New Roman" w:eastAsia="OneGulliverA" w:hAnsi="Times New Roman"/>
          <w:sz w:val="20"/>
          <w:szCs w:val="20"/>
        </w:rPr>
        <w:t>191:112-122.</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Kao, K.</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C. and Mou, C.Y. (2013). Pore-expanded mesoporous silica nanoparticles with alkanes/ethanol as pore expanding agent.</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Microporous and Mesoporous Materials</w:t>
      </w:r>
      <w:r>
        <w:rPr>
          <w:rFonts w:ascii="Times New Roman" w:hAnsi="Times New Roman"/>
          <w:sz w:val="20"/>
          <w:szCs w:val="20"/>
          <w:shd w:val="clear" w:color="auto" w:fill="FFFFFF"/>
        </w:rPr>
        <w:t xml:space="preserve">, </w:t>
      </w:r>
      <w:r w:rsidRPr="00A9779A">
        <w:rPr>
          <w:rFonts w:ascii="Times New Roman" w:hAnsi="Times New Roman"/>
          <w:iCs/>
          <w:sz w:val="20"/>
          <w:szCs w:val="20"/>
          <w:shd w:val="clear" w:color="auto" w:fill="FFFFFF"/>
        </w:rPr>
        <w:t xml:space="preserve">169: </w:t>
      </w:r>
      <w:r w:rsidRPr="00A9779A">
        <w:rPr>
          <w:rFonts w:ascii="Times New Roman" w:hAnsi="Times New Roman"/>
          <w:sz w:val="20"/>
          <w:szCs w:val="20"/>
          <w:shd w:val="clear" w:color="auto" w:fill="FFFFFF"/>
        </w:rPr>
        <w:t>7-15.</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Priyadharshini, R.</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I., Prasannaraj, G., Geetha, N. and Venkatachalam, P. (2014). Microwave-mediated extracellular synthesis of metallic silver and zinc oxide nanoparticles using macro-algae (</w:t>
      </w:r>
      <w:r w:rsidRPr="00A9779A">
        <w:rPr>
          <w:rFonts w:ascii="Times New Roman" w:hAnsi="Times New Roman"/>
          <w:i/>
          <w:sz w:val="20"/>
          <w:szCs w:val="20"/>
          <w:shd w:val="clear" w:color="auto" w:fill="FFFFFF"/>
        </w:rPr>
        <w:t>Gracilaria edulis</w:t>
      </w:r>
      <w:r w:rsidRPr="00A9779A">
        <w:rPr>
          <w:rFonts w:ascii="Times New Roman" w:hAnsi="Times New Roman"/>
          <w:sz w:val="20"/>
          <w:szCs w:val="20"/>
          <w:shd w:val="clear" w:color="auto" w:fill="FFFFFF"/>
        </w:rPr>
        <w:t>) extracts and its anticancer activity against human PC3 cell lines.</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Applied Biochemistry and Biotechnology</w:t>
      </w:r>
      <w:r>
        <w:rPr>
          <w:rFonts w:ascii="Times New Roman" w:hAnsi="Times New Roman"/>
          <w:sz w:val="20"/>
          <w:szCs w:val="20"/>
          <w:shd w:val="clear" w:color="auto" w:fill="FFFFFF"/>
        </w:rPr>
        <w:t>,</w:t>
      </w:r>
      <w:r w:rsidRPr="00A9779A">
        <w:rPr>
          <w:rStyle w:val="apple-converted-space"/>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174</w:t>
      </w:r>
      <w:r w:rsidRPr="00A9779A">
        <w:rPr>
          <w:rFonts w:ascii="Times New Roman" w:hAnsi="Times New Roman"/>
          <w:sz w:val="20"/>
          <w:szCs w:val="20"/>
          <w:shd w:val="clear" w:color="auto" w:fill="FFFFFF"/>
        </w:rPr>
        <w:t>(8): 2777-2790.</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Das, D.</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P., Baliarsingh, N. and Parida, K.</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M. (2007). Photocatalytic decolorisation of methylene blue (MB) over titania pillared zirconium phosphate (ZrP) and titanium phosphate (TiP) under solar radiation.</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Journal of Molecular Catalysis A: Chemical</w:t>
      </w:r>
      <w:r>
        <w:rPr>
          <w:rFonts w:ascii="Times New Roman" w:hAnsi="Times New Roman"/>
          <w:sz w:val="20"/>
          <w:szCs w:val="20"/>
          <w:shd w:val="clear" w:color="auto" w:fill="FFFFFF"/>
        </w:rPr>
        <w:t>,</w:t>
      </w:r>
      <w:r w:rsidRPr="00A9779A">
        <w:rPr>
          <w:rStyle w:val="apple-converted-space"/>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261</w:t>
      </w:r>
      <w:r w:rsidRPr="00A9779A">
        <w:rPr>
          <w:rFonts w:ascii="Times New Roman" w:hAnsi="Times New Roman"/>
          <w:sz w:val="20"/>
          <w:szCs w:val="20"/>
          <w:shd w:val="clear" w:color="auto" w:fill="FFFFFF"/>
        </w:rPr>
        <w:t>(2): 254-261</w:t>
      </w:r>
      <w:r>
        <w:rPr>
          <w:rFonts w:ascii="Times New Roman" w:hAnsi="Times New Roman"/>
          <w:sz w:val="20"/>
          <w:szCs w:val="20"/>
          <w:shd w:val="clear" w:color="auto" w:fill="FFFFFF"/>
        </w:rPr>
        <w:t>.</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 xml:space="preserve">Mori, Y. and Pinnavaia, T.J. (2001). Optimizing organic functionality in mesostructured silica: </w:t>
      </w:r>
      <w:r>
        <w:rPr>
          <w:rFonts w:ascii="Times New Roman" w:hAnsi="Times New Roman"/>
          <w:sz w:val="20"/>
          <w:szCs w:val="20"/>
          <w:shd w:val="clear" w:color="auto" w:fill="FFFFFF"/>
        </w:rPr>
        <w:t>D</w:t>
      </w:r>
      <w:r w:rsidRPr="00A9779A">
        <w:rPr>
          <w:rFonts w:ascii="Times New Roman" w:hAnsi="Times New Roman"/>
          <w:sz w:val="20"/>
          <w:szCs w:val="20"/>
          <w:shd w:val="clear" w:color="auto" w:fill="FFFFFF"/>
        </w:rPr>
        <w:t>irect assembly of mercaptopropyl groups in wormhole framework structures.</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Chemistry of Materials</w:t>
      </w:r>
      <w:r>
        <w:rPr>
          <w:rFonts w:ascii="Times New Roman" w:hAnsi="Times New Roman"/>
          <w:i/>
          <w:iCs/>
          <w:sz w:val="20"/>
          <w:szCs w:val="20"/>
          <w:shd w:val="clear" w:color="auto" w:fill="FFFFFF"/>
        </w:rPr>
        <w:t>,</w:t>
      </w:r>
      <w:r w:rsidRPr="00A9779A">
        <w:rPr>
          <w:rStyle w:val="apple-converted-space"/>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13</w:t>
      </w:r>
      <w:r w:rsidRPr="00A9779A">
        <w:rPr>
          <w:rFonts w:ascii="Times New Roman" w:hAnsi="Times New Roman"/>
          <w:sz w:val="20"/>
          <w:szCs w:val="20"/>
          <w:shd w:val="clear" w:color="auto" w:fill="FFFFFF"/>
        </w:rPr>
        <w:t>(6): 2173-2178.</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Khan, M.</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M., Ansari, S.</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A., Pradhan, D., Ansari, M.</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O., Lee, J. and Cho, M.</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H. (2014). Band gap engineered 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nanoparticles for visible light induced photoelectrochemical and photocatalytic studies.</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Journal of Materials Chemistry A</w:t>
      </w:r>
      <w:r>
        <w:rPr>
          <w:rFonts w:ascii="Times New Roman" w:hAnsi="Times New Roman"/>
          <w:i/>
          <w:iCs/>
          <w:sz w:val="20"/>
          <w:szCs w:val="20"/>
          <w:shd w:val="clear" w:color="auto" w:fill="FFFFFF"/>
        </w:rPr>
        <w:t>,</w:t>
      </w:r>
      <w:r w:rsidRPr="00A9779A">
        <w:rPr>
          <w:rStyle w:val="apple-converted-space"/>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2</w:t>
      </w:r>
      <w:r w:rsidRPr="00A9779A">
        <w:rPr>
          <w:rFonts w:ascii="Times New Roman" w:hAnsi="Times New Roman"/>
          <w:sz w:val="20"/>
          <w:szCs w:val="20"/>
          <w:shd w:val="clear" w:color="auto" w:fill="FFFFFF"/>
        </w:rPr>
        <w:t>(3): 637-644.</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Mazinani, B., Masrom, A.</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K., Beitollahi, A. and Luque, R. (2014). Photocatalytic activity, surface area and phase modification of mesoporous SiO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prepared by a one-step hydrothermal procedure.</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Ceramics International</w:t>
      </w:r>
      <w:r>
        <w:rPr>
          <w:rFonts w:ascii="Times New Roman" w:hAnsi="Times New Roman"/>
          <w:sz w:val="20"/>
          <w:szCs w:val="20"/>
          <w:shd w:val="clear" w:color="auto" w:fill="FFFFFF"/>
        </w:rPr>
        <w:t xml:space="preserve">, </w:t>
      </w:r>
      <w:r w:rsidRPr="00A9779A">
        <w:rPr>
          <w:rFonts w:ascii="Times New Roman" w:hAnsi="Times New Roman"/>
          <w:iCs/>
          <w:sz w:val="20"/>
          <w:szCs w:val="20"/>
          <w:shd w:val="clear" w:color="auto" w:fill="FFFFFF"/>
        </w:rPr>
        <w:t>40</w:t>
      </w:r>
      <w:r w:rsidRPr="00A9779A">
        <w:rPr>
          <w:rFonts w:ascii="Times New Roman" w:hAnsi="Times New Roman"/>
          <w:sz w:val="20"/>
          <w:szCs w:val="20"/>
          <w:shd w:val="clear" w:color="auto" w:fill="FFFFFF"/>
        </w:rPr>
        <w:t>(8): 11525-11532.</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lastRenderedPageBreak/>
        <w:t>Todan, L., Dascalescu, T., Preda, S., Andronescu, C., Munteanu, C., Culita, D.C., Rusu, A., State, R. and Zaharescu, M. (2014). Porous nanosized oxide powders in the MgO-TiO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binary system obtained by sol-gel method. </w:t>
      </w:r>
      <w:r w:rsidRPr="00A9779A">
        <w:rPr>
          <w:rFonts w:ascii="Times New Roman" w:hAnsi="Times New Roman"/>
          <w:i/>
          <w:iCs/>
          <w:sz w:val="20"/>
          <w:szCs w:val="20"/>
          <w:shd w:val="clear" w:color="auto" w:fill="FFFFFF"/>
        </w:rPr>
        <w:t>Ceramics International</w:t>
      </w:r>
      <w:r>
        <w:rPr>
          <w:rFonts w:ascii="Times New Roman" w:hAnsi="Times New Roman"/>
          <w:sz w:val="20"/>
          <w:szCs w:val="20"/>
          <w:shd w:val="clear" w:color="auto" w:fill="FFFFFF"/>
        </w:rPr>
        <w:t xml:space="preserve">, </w:t>
      </w:r>
      <w:r w:rsidRPr="00A9779A">
        <w:rPr>
          <w:rFonts w:ascii="Times New Roman" w:hAnsi="Times New Roman"/>
          <w:iCs/>
          <w:sz w:val="20"/>
          <w:szCs w:val="20"/>
          <w:shd w:val="clear" w:color="auto" w:fill="FFFFFF"/>
        </w:rPr>
        <w:t>40</w:t>
      </w:r>
      <w:r w:rsidRPr="00A9779A">
        <w:rPr>
          <w:rFonts w:ascii="Times New Roman" w:hAnsi="Times New Roman"/>
          <w:sz w:val="20"/>
          <w:szCs w:val="20"/>
          <w:shd w:val="clear" w:color="auto" w:fill="FFFFFF"/>
        </w:rPr>
        <w:t>(10): 15693-15701.</w:t>
      </w:r>
      <w:bookmarkStart w:id="1" w:name="_GoBack"/>
      <w:bookmarkEnd w:id="1"/>
    </w:p>
    <w:p w:rsidR="002A4BAD" w:rsidRPr="00A9779A" w:rsidRDefault="002A4BAD" w:rsidP="002A4BAD">
      <w:pPr>
        <w:pStyle w:val="ListParagraph"/>
        <w:numPr>
          <w:ilvl w:val="0"/>
          <w:numId w:val="1"/>
        </w:numPr>
        <w:shd w:val="clear" w:color="auto" w:fill="FFFFFF"/>
        <w:spacing w:after="0" w:line="240" w:lineRule="auto"/>
        <w:ind w:left="360"/>
        <w:contextualSpacing w:val="0"/>
        <w:jc w:val="both"/>
        <w:rPr>
          <w:rStyle w:val="fontstyle21"/>
          <w:rFonts w:ascii="Times New Roman" w:hAnsi="Times New Roman"/>
          <w:b w:val="0"/>
          <w:bCs w:val="0"/>
          <w:sz w:val="20"/>
          <w:szCs w:val="20"/>
          <w:shd w:val="clear" w:color="auto" w:fill="FFFFFF"/>
        </w:rPr>
      </w:pPr>
      <w:r w:rsidRPr="00A9779A">
        <w:rPr>
          <w:rFonts w:ascii="Times New Roman" w:hAnsi="Times New Roman"/>
          <w:sz w:val="20"/>
          <w:szCs w:val="20"/>
          <w:shd w:val="clear" w:color="auto" w:fill="FFFFFF"/>
        </w:rPr>
        <w:t>Jaafar N.</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F., Jalil A.</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A., Triwahyono S., Ripin A.</w:t>
      </w:r>
      <w:r>
        <w:rPr>
          <w:rFonts w:ascii="Times New Roman" w:hAnsi="Times New Roman"/>
          <w:sz w:val="20"/>
          <w:szCs w:val="20"/>
          <w:shd w:val="clear" w:color="auto" w:fill="FFFFFF"/>
        </w:rPr>
        <w:t xml:space="preserve"> and </w:t>
      </w:r>
      <w:r w:rsidRPr="00A9779A">
        <w:rPr>
          <w:rFonts w:ascii="Times New Roman" w:hAnsi="Times New Roman"/>
          <w:sz w:val="20"/>
          <w:szCs w:val="20"/>
          <w:shd w:val="clear" w:color="auto" w:fill="FFFFFF"/>
        </w:rPr>
        <w:t>Ali M</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 xml:space="preserve">W. (2016) Significant effect of pH on photocatalytic degradation of organic pollutants using semiconductor catalysts. </w:t>
      </w:r>
      <w:r w:rsidRPr="002A4BAD">
        <w:rPr>
          <w:rStyle w:val="fontstyle01"/>
          <w:rFonts w:ascii="Times New Roman" w:hAnsi="Times New Roman" w:hint="default"/>
          <w:i/>
          <w:color w:val="auto"/>
          <w:sz w:val="20"/>
          <w:szCs w:val="20"/>
        </w:rPr>
        <w:t>Jurnal Teknologi (Sciences &amp; Engineering)</w:t>
      </w:r>
      <w:r w:rsidRPr="002A4BAD">
        <w:rPr>
          <w:rStyle w:val="fontstyle01"/>
          <w:rFonts w:ascii="Times New Roman" w:hAnsi="Times New Roman" w:hint="default"/>
          <w:color w:val="auto"/>
          <w:sz w:val="20"/>
          <w:szCs w:val="20"/>
        </w:rPr>
        <w:t xml:space="preserve">, </w:t>
      </w:r>
      <w:r w:rsidRPr="00883AE5">
        <w:rPr>
          <w:rStyle w:val="fontstyle21"/>
          <w:rFonts w:ascii="Times New Roman" w:hAnsi="Times New Roman"/>
          <w:b w:val="0"/>
          <w:color w:val="auto"/>
          <w:sz w:val="20"/>
          <w:szCs w:val="20"/>
        </w:rPr>
        <w:t>78(8-4): 7-12.</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Yan, X.</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M., Kang, J., Gao, L., Xiong, L. and Mei, P. (2013). Solvothermal synthesis of carbon coated N-doped 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nanostructures with enhanced visible light catalytic activity. </w:t>
      </w:r>
      <w:r w:rsidRPr="00A9779A">
        <w:rPr>
          <w:rFonts w:ascii="Times New Roman" w:hAnsi="Times New Roman"/>
          <w:i/>
          <w:iCs/>
          <w:sz w:val="20"/>
          <w:szCs w:val="20"/>
          <w:shd w:val="clear" w:color="auto" w:fill="FFFFFF"/>
        </w:rPr>
        <w:t>Applied Surface Science</w:t>
      </w:r>
      <w:r w:rsidRPr="00A9779A">
        <w:rPr>
          <w:rFonts w:ascii="Times New Roman" w:hAnsi="Times New Roman"/>
          <w:sz w:val="20"/>
          <w:szCs w:val="20"/>
          <w:shd w:val="clear" w:color="auto" w:fill="FFFFFF"/>
        </w:rPr>
        <w:t xml:space="preserve">, </w:t>
      </w:r>
      <w:r w:rsidRPr="00A9779A">
        <w:rPr>
          <w:rFonts w:ascii="Times New Roman" w:hAnsi="Times New Roman"/>
          <w:iCs/>
          <w:sz w:val="20"/>
          <w:szCs w:val="20"/>
          <w:shd w:val="clear" w:color="auto" w:fill="FFFFFF"/>
        </w:rPr>
        <w:t xml:space="preserve">265: </w:t>
      </w:r>
      <w:r w:rsidRPr="00A9779A">
        <w:rPr>
          <w:rFonts w:ascii="Times New Roman" w:hAnsi="Times New Roman"/>
          <w:sz w:val="20"/>
          <w:szCs w:val="20"/>
          <w:shd w:val="clear" w:color="auto" w:fill="FFFFFF"/>
        </w:rPr>
        <w:t>778-783.</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Huang, C.</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N., Bow, J.</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S., Zheng, Y., Chen, S.Y., Ho, N.</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 xml:space="preserve">J. and Shen, P. (2010). Nonstoichiometric titanium oxides via pulsed laser ablation in water. </w:t>
      </w:r>
      <w:r w:rsidRPr="00A9779A">
        <w:rPr>
          <w:rFonts w:ascii="Times New Roman" w:hAnsi="Times New Roman"/>
          <w:i/>
          <w:iCs/>
          <w:sz w:val="20"/>
          <w:szCs w:val="20"/>
          <w:shd w:val="clear" w:color="auto" w:fill="FFFFFF"/>
        </w:rPr>
        <w:t>Nanoscale Research Letters</w:t>
      </w:r>
      <w:r>
        <w:rPr>
          <w:rFonts w:ascii="Times New Roman" w:hAnsi="Times New Roman"/>
          <w:i/>
          <w:iCs/>
          <w:sz w:val="20"/>
          <w:szCs w:val="20"/>
          <w:shd w:val="clear" w:color="auto" w:fill="FFFFFF"/>
        </w:rPr>
        <w:t xml:space="preserve">, </w:t>
      </w:r>
      <w:r w:rsidRPr="00A9779A">
        <w:rPr>
          <w:rFonts w:ascii="Times New Roman" w:hAnsi="Times New Roman"/>
          <w:iCs/>
          <w:sz w:val="20"/>
          <w:szCs w:val="20"/>
          <w:shd w:val="clear" w:color="auto" w:fill="FFFFFF"/>
        </w:rPr>
        <w:t>5</w:t>
      </w:r>
      <w:r w:rsidRPr="00A9779A">
        <w:rPr>
          <w:rFonts w:ascii="Times New Roman" w:hAnsi="Times New Roman"/>
          <w:sz w:val="20"/>
          <w:szCs w:val="20"/>
          <w:shd w:val="clear" w:color="auto" w:fill="FFFFFF"/>
        </w:rPr>
        <w:t>(6): 972-985.</w:t>
      </w:r>
    </w:p>
    <w:p w:rsidR="002A4BAD" w:rsidRPr="002A4BAD" w:rsidRDefault="002A4BAD" w:rsidP="002A4BAD">
      <w:pPr>
        <w:pStyle w:val="ListParagraph"/>
        <w:numPr>
          <w:ilvl w:val="0"/>
          <w:numId w:val="1"/>
        </w:numPr>
        <w:shd w:val="clear" w:color="auto" w:fill="FFFFFF"/>
        <w:spacing w:after="0" w:line="240" w:lineRule="auto"/>
        <w:ind w:left="360"/>
        <w:contextualSpacing w:val="0"/>
        <w:jc w:val="both"/>
        <w:rPr>
          <w:rStyle w:val="fontstyle01"/>
          <w:rFonts w:ascii="Times New Roman" w:eastAsiaTheme="minorHAnsi" w:hAnsi="Times New Roman" w:hint="default"/>
          <w:color w:val="auto"/>
          <w:sz w:val="20"/>
          <w:szCs w:val="20"/>
          <w:shd w:val="clear" w:color="auto" w:fill="FFFFFF"/>
        </w:rPr>
      </w:pPr>
      <w:r w:rsidRPr="002A4BAD">
        <w:rPr>
          <w:rStyle w:val="fontstyle01"/>
          <w:rFonts w:ascii="Times New Roman" w:hAnsi="Times New Roman" w:hint="default"/>
          <w:color w:val="auto"/>
          <w:sz w:val="20"/>
          <w:szCs w:val="20"/>
        </w:rPr>
        <w:t>Cheng, B. Le, Y. and Yu, J. (2010). Preparation and enhanced photocatalytic activity of</w:t>
      </w:r>
      <w:r w:rsidRPr="002A4BAD">
        <w:rPr>
          <w:rFonts w:ascii="Times New Roman" w:eastAsia="GulliverRM" w:hAnsi="Times New Roman"/>
          <w:sz w:val="20"/>
          <w:szCs w:val="20"/>
        </w:rPr>
        <w:t xml:space="preserve"> </w:t>
      </w:r>
      <w:r w:rsidRPr="002A4BAD">
        <w:rPr>
          <w:rStyle w:val="fontstyle01"/>
          <w:rFonts w:ascii="Times New Roman" w:hAnsi="Times New Roman" w:hint="default"/>
          <w:color w:val="auto"/>
          <w:sz w:val="20"/>
          <w:szCs w:val="20"/>
        </w:rPr>
        <w:t>Ag@TiO</w:t>
      </w:r>
      <w:r w:rsidRPr="002A4BAD">
        <w:rPr>
          <w:rStyle w:val="fontstyle01"/>
          <w:rFonts w:ascii="Times New Roman" w:hAnsi="Times New Roman" w:hint="default"/>
          <w:color w:val="auto"/>
          <w:sz w:val="20"/>
          <w:szCs w:val="20"/>
          <w:vertAlign w:val="subscript"/>
        </w:rPr>
        <w:t>2</w:t>
      </w:r>
      <w:r w:rsidRPr="002A4BAD">
        <w:rPr>
          <w:rStyle w:val="fontstyle01"/>
          <w:rFonts w:ascii="Times New Roman" w:hAnsi="Times New Roman" w:hint="default"/>
          <w:color w:val="auto"/>
          <w:sz w:val="20"/>
          <w:szCs w:val="20"/>
        </w:rPr>
        <w:t xml:space="preserve"> core-shell nanocomposite nanowires. </w:t>
      </w:r>
      <w:r w:rsidRPr="002A4BAD">
        <w:rPr>
          <w:rFonts w:ascii="Times New Roman" w:hAnsi="Times New Roman"/>
          <w:i/>
          <w:iCs/>
          <w:sz w:val="20"/>
          <w:szCs w:val="20"/>
          <w:shd w:val="clear" w:color="auto" w:fill="FFFFFF"/>
        </w:rPr>
        <w:t>Journal of Hazardous Materials</w:t>
      </w:r>
      <w:r w:rsidRPr="002A4BAD">
        <w:rPr>
          <w:rFonts w:ascii="Times New Roman" w:hAnsi="Times New Roman"/>
          <w:sz w:val="20"/>
          <w:szCs w:val="20"/>
          <w:shd w:val="clear" w:color="auto" w:fill="FFFFFF"/>
        </w:rPr>
        <w:t>, </w:t>
      </w:r>
      <w:r w:rsidRPr="002A4BAD">
        <w:rPr>
          <w:rStyle w:val="fontstyle01"/>
          <w:rFonts w:ascii="Times New Roman" w:hAnsi="Times New Roman" w:hint="default"/>
          <w:color w:val="auto"/>
          <w:sz w:val="20"/>
          <w:szCs w:val="20"/>
        </w:rPr>
        <w:t>177(1): 971–977.</w:t>
      </w:r>
    </w:p>
    <w:p w:rsidR="002A4BAD"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Liu, H., Ma, H.</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T., Li, X.</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Z., Li, W.</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Z., Wu, M. and Bao, X.</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H. (2003). The enhancement of TiO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 xml:space="preserve"> photocatalytic activity by hydrogen thermal treatment. </w:t>
      </w:r>
      <w:r w:rsidRPr="00A9779A">
        <w:rPr>
          <w:rFonts w:ascii="Times New Roman" w:hAnsi="Times New Roman"/>
          <w:i/>
          <w:iCs/>
          <w:sz w:val="20"/>
          <w:szCs w:val="20"/>
          <w:shd w:val="clear" w:color="auto" w:fill="FFFFFF"/>
        </w:rPr>
        <w:t>Chemosphere</w:t>
      </w:r>
      <w:r w:rsidRPr="00A9779A">
        <w:rPr>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50</w:t>
      </w:r>
      <w:r w:rsidRPr="00A9779A">
        <w:rPr>
          <w:rFonts w:ascii="Times New Roman" w:hAnsi="Times New Roman"/>
          <w:sz w:val="20"/>
          <w:szCs w:val="20"/>
          <w:shd w:val="clear" w:color="auto" w:fill="FFFFFF"/>
        </w:rPr>
        <w:t>(1): 39-46.</w:t>
      </w:r>
    </w:p>
    <w:p w:rsidR="002A4BAD" w:rsidRPr="00A9779A" w:rsidRDefault="002A4BAD" w:rsidP="002A4BAD">
      <w:pPr>
        <w:pStyle w:val="ListParagraph"/>
        <w:numPr>
          <w:ilvl w:val="0"/>
          <w:numId w:val="1"/>
        </w:numPr>
        <w:shd w:val="clear" w:color="auto" w:fill="FFFFFF"/>
        <w:spacing w:after="0" w:line="240" w:lineRule="auto"/>
        <w:ind w:left="360"/>
        <w:contextualSpacing w:val="0"/>
        <w:jc w:val="both"/>
        <w:rPr>
          <w:rFonts w:ascii="Times New Roman" w:hAnsi="Times New Roman"/>
          <w:sz w:val="20"/>
          <w:szCs w:val="20"/>
          <w:shd w:val="clear" w:color="auto" w:fill="FFFFFF"/>
        </w:rPr>
      </w:pPr>
      <w:r w:rsidRPr="00A9779A">
        <w:rPr>
          <w:rFonts w:ascii="Times New Roman" w:hAnsi="Times New Roman"/>
          <w:sz w:val="20"/>
          <w:szCs w:val="20"/>
          <w:shd w:val="clear" w:color="auto" w:fill="FFFFFF"/>
        </w:rPr>
        <w:t>Neppolian, B., Wang, Q., Yamashita, H. and Choi, H. (2007). Synthesis and characterization of ZrO</w:t>
      </w:r>
      <w:r w:rsidRPr="00A9779A">
        <w:rPr>
          <w:rFonts w:ascii="Times New Roman" w:hAnsi="Times New Roman"/>
          <w:sz w:val="20"/>
          <w:szCs w:val="20"/>
          <w:shd w:val="clear" w:color="auto" w:fill="FFFFFF"/>
          <w:vertAlign w:val="subscript"/>
        </w:rPr>
        <w:t>2</w:t>
      </w:r>
      <w:r w:rsidRPr="00A9779A">
        <w:rPr>
          <w:rFonts w:ascii="Times New Roman" w:hAnsi="Times New Roman"/>
          <w:sz w:val="20"/>
          <w:szCs w:val="20"/>
          <w:shd w:val="clear" w:color="auto" w:fill="FFFFFF"/>
        </w:rPr>
        <w:t>-TiO</w:t>
      </w:r>
      <w:r w:rsidRPr="00A9779A">
        <w:rPr>
          <w:rFonts w:ascii="Times New Roman" w:hAnsi="Times New Roman"/>
          <w:sz w:val="20"/>
          <w:szCs w:val="20"/>
          <w:shd w:val="clear" w:color="auto" w:fill="FFFFFF"/>
          <w:vertAlign w:val="subscript"/>
        </w:rPr>
        <w:t>2</w:t>
      </w:r>
      <w:r>
        <w:rPr>
          <w:rFonts w:ascii="Times New Roman" w:hAnsi="Times New Roman"/>
          <w:sz w:val="20"/>
          <w:szCs w:val="20"/>
          <w:shd w:val="clear" w:color="auto" w:fill="FFFFFF"/>
        </w:rPr>
        <w:t xml:space="preserve"> </w:t>
      </w:r>
      <w:r w:rsidRPr="00A9779A">
        <w:rPr>
          <w:rFonts w:ascii="Times New Roman" w:hAnsi="Times New Roman"/>
          <w:sz w:val="20"/>
          <w:szCs w:val="20"/>
          <w:shd w:val="clear" w:color="auto" w:fill="FFFFFF"/>
        </w:rPr>
        <w:t xml:space="preserve">binary oxide semiconductor nanoparticles: </w:t>
      </w:r>
      <w:r>
        <w:rPr>
          <w:rFonts w:ascii="Times New Roman" w:hAnsi="Times New Roman"/>
          <w:sz w:val="20"/>
          <w:szCs w:val="20"/>
          <w:shd w:val="clear" w:color="auto" w:fill="FFFFFF"/>
        </w:rPr>
        <w:t>A</w:t>
      </w:r>
      <w:r w:rsidRPr="00A9779A">
        <w:rPr>
          <w:rFonts w:ascii="Times New Roman" w:hAnsi="Times New Roman"/>
          <w:sz w:val="20"/>
          <w:szCs w:val="20"/>
          <w:shd w:val="clear" w:color="auto" w:fill="FFFFFF"/>
        </w:rPr>
        <w:t>pplication and interparticle electron transfer process.</w:t>
      </w:r>
      <w:r w:rsidRPr="00A9779A">
        <w:rPr>
          <w:rStyle w:val="apple-converted-space"/>
          <w:rFonts w:ascii="Times New Roman" w:hAnsi="Times New Roman"/>
          <w:sz w:val="20"/>
          <w:szCs w:val="20"/>
          <w:shd w:val="clear" w:color="auto" w:fill="FFFFFF"/>
        </w:rPr>
        <w:t> </w:t>
      </w:r>
      <w:r w:rsidRPr="00A9779A">
        <w:rPr>
          <w:rFonts w:ascii="Times New Roman" w:hAnsi="Times New Roman"/>
          <w:i/>
          <w:iCs/>
          <w:sz w:val="20"/>
          <w:szCs w:val="20"/>
          <w:shd w:val="clear" w:color="auto" w:fill="FFFFFF"/>
        </w:rPr>
        <w:t>Applied Catalysis A: General</w:t>
      </w:r>
      <w:r>
        <w:rPr>
          <w:rFonts w:ascii="Times New Roman" w:hAnsi="Times New Roman"/>
          <w:sz w:val="20"/>
          <w:szCs w:val="20"/>
          <w:shd w:val="clear" w:color="auto" w:fill="FFFFFF"/>
        </w:rPr>
        <w:t>,</w:t>
      </w:r>
      <w:r w:rsidRPr="00A9779A">
        <w:rPr>
          <w:rStyle w:val="apple-converted-space"/>
          <w:rFonts w:ascii="Times New Roman" w:hAnsi="Times New Roman"/>
          <w:sz w:val="20"/>
          <w:szCs w:val="20"/>
          <w:shd w:val="clear" w:color="auto" w:fill="FFFFFF"/>
        </w:rPr>
        <w:t> </w:t>
      </w:r>
      <w:r w:rsidRPr="00A9779A">
        <w:rPr>
          <w:rFonts w:ascii="Times New Roman" w:hAnsi="Times New Roman"/>
          <w:iCs/>
          <w:sz w:val="20"/>
          <w:szCs w:val="20"/>
          <w:shd w:val="clear" w:color="auto" w:fill="FFFFFF"/>
        </w:rPr>
        <w:t>333</w:t>
      </w:r>
      <w:r w:rsidRPr="00A9779A">
        <w:rPr>
          <w:rFonts w:ascii="Times New Roman" w:hAnsi="Times New Roman"/>
          <w:sz w:val="20"/>
          <w:szCs w:val="20"/>
          <w:shd w:val="clear" w:color="auto" w:fill="FFFFFF"/>
        </w:rPr>
        <w:t>(2): 264-271.</w:t>
      </w:r>
    </w:p>
    <w:p w:rsidR="002A4BAD" w:rsidRPr="002A4BAD" w:rsidRDefault="002A4BAD" w:rsidP="002A4BAD">
      <w:pPr>
        <w:spacing w:after="0" w:line="240" w:lineRule="auto"/>
        <w:jc w:val="both"/>
        <w:rPr>
          <w:rFonts w:ascii="Times New Roman" w:hAnsi="Times New Roman"/>
          <w:sz w:val="20"/>
          <w:szCs w:val="20"/>
          <w:lang w:val="ms-MY"/>
        </w:rPr>
      </w:pPr>
    </w:p>
    <w:sectPr w:rsidR="002A4BAD" w:rsidRPr="002A4BAD" w:rsidSect="002A4BA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lliverRM">
    <w:altName w:val="Malgun Gothic"/>
    <w:panose1 w:val="00000000000000000000"/>
    <w:charset w:val="81"/>
    <w:family w:val="auto"/>
    <w:notTrueType/>
    <w:pitch w:val="default"/>
    <w:sig w:usb0="00000003" w:usb1="09060000" w:usb2="00000010" w:usb3="00000000" w:csb0="00080001" w:csb1="00000000"/>
  </w:font>
  <w:font w:name="CenturyGothic-Bold">
    <w:altName w:val="Times New Roman"/>
    <w:panose1 w:val="00000000000000000000"/>
    <w:charset w:val="00"/>
    <w:family w:val="roman"/>
    <w:notTrueType/>
    <w:pitch w:val="default"/>
  </w:font>
  <w:font w:name="OneGulliverA">
    <w:altName w:val="Arial Unicode MS"/>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964C5"/>
    <w:multiLevelType w:val="hybridMultilevel"/>
    <w:tmpl w:val="03623C02"/>
    <w:lvl w:ilvl="0" w:tplc="A10487E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AD"/>
    <w:rsid w:val="002A4BAD"/>
    <w:rsid w:val="002C090C"/>
    <w:rsid w:val="00883AE5"/>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A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basedOn w:val="Normal"/>
    <w:next w:val="Normal"/>
    <w:autoRedefine/>
    <w:rsid w:val="002A4BAD"/>
    <w:pPr>
      <w:spacing w:after="0" w:line="240" w:lineRule="auto"/>
      <w:jc w:val="both"/>
    </w:pPr>
    <w:rPr>
      <w:rFonts w:ascii="Times New Roman" w:hAnsi="Times New Roman"/>
      <w:bCs/>
      <w:color w:val="000000" w:themeColor="text1"/>
      <w:kern w:val="36"/>
      <w:sz w:val="18"/>
      <w:szCs w:val="18"/>
      <w:lang w:val="en-GB" w:bidi="ar-SA"/>
    </w:rPr>
  </w:style>
  <w:style w:type="paragraph" w:styleId="ListParagraph">
    <w:name w:val="List Paragraph"/>
    <w:basedOn w:val="Normal"/>
    <w:uiPriority w:val="34"/>
    <w:qFormat/>
    <w:rsid w:val="002A4BAD"/>
    <w:pPr>
      <w:ind w:left="720"/>
      <w:contextualSpacing/>
    </w:pPr>
  </w:style>
  <w:style w:type="character" w:customStyle="1" w:styleId="fontstyle01">
    <w:name w:val="fontstyle01"/>
    <w:basedOn w:val="DefaultParagraphFont"/>
    <w:rsid w:val="002A4BAD"/>
    <w:rPr>
      <w:rFonts w:ascii="GulliverRM" w:eastAsia="GulliverRM" w:hAnsi="GulliverRM" w:hint="eastAsia"/>
      <w:b w:val="0"/>
      <w:bCs w:val="0"/>
      <w:i w:val="0"/>
      <w:iCs w:val="0"/>
      <w:color w:val="0080AC"/>
      <w:sz w:val="14"/>
      <w:szCs w:val="14"/>
    </w:rPr>
  </w:style>
  <w:style w:type="character" w:customStyle="1" w:styleId="apple-converted-space">
    <w:name w:val="apple-converted-space"/>
    <w:basedOn w:val="DefaultParagraphFont"/>
    <w:rsid w:val="002A4BAD"/>
  </w:style>
  <w:style w:type="character" w:customStyle="1" w:styleId="fontstyle21">
    <w:name w:val="fontstyle21"/>
    <w:basedOn w:val="DefaultParagraphFont"/>
    <w:rsid w:val="002A4BAD"/>
    <w:rPr>
      <w:rFonts w:ascii="CenturyGothic-Bold" w:hAnsi="CenturyGothic-Bold" w:hint="default"/>
      <w:b/>
      <w:bCs/>
      <w:i w:val="0"/>
      <w:iCs w:val="0"/>
      <w:color w:val="94363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BA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basedOn w:val="Normal"/>
    <w:next w:val="Normal"/>
    <w:autoRedefine/>
    <w:rsid w:val="002A4BAD"/>
    <w:pPr>
      <w:spacing w:after="0" w:line="240" w:lineRule="auto"/>
      <w:jc w:val="both"/>
    </w:pPr>
    <w:rPr>
      <w:rFonts w:ascii="Times New Roman" w:hAnsi="Times New Roman"/>
      <w:bCs/>
      <w:color w:val="000000" w:themeColor="text1"/>
      <w:kern w:val="36"/>
      <w:sz w:val="18"/>
      <w:szCs w:val="18"/>
      <w:lang w:val="en-GB" w:bidi="ar-SA"/>
    </w:rPr>
  </w:style>
  <w:style w:type="paragraph" w:styleId="ListParagraph">
    <w:name w:val="List Paragraph"/>
    <w:basedOn w:val="Normal"/>
    <w:uiPriority w:val="34"/>
    <w:qFormat/>
    <w:rsid w:val="002A4BAD"/>
    <w:pPr>
      <w:ind w:left="720"/>
      <w:contextualSpacing/>
    </w:pPr>
  </w:style>
  <w:style w:type="character" w:customStyle="1" w:styleId="fontstyle01">
    <w:name w:val="fontstyle01"/>
    <w:basedOn w:val="DefaultParagraphFont"/>
    <w:rsid w:val="002A4BAD"/>
    <w:rPr>
      <w:rFonts w:ascii="GulliverRM" w:eastAsia="GulliverRM" w:hAnsi="GulliverRM" w:hint="eastAsia"/>
      <w:b w:val="0"/>
      <w:bCs w:val="0"/>
      <w:i w:val="0"/>
      <w:iCs w:val="0"/>
      <w:color w:val="0080AC"/>
      <w:sz w:val="14"/>
      <w:szCs w:val="14"/>
    </w:rPr>
  </w:style>
  <w:style w:type="character" w:customStyle="1" w:styleId="apple-converted-space">
    <w:name w:val="apple-converted-space"/>
    <w:basedOn w:val="DefaultParagraphFont"/>
    <w:rsid w:val="002A4BAD"/>
  </w:style>
  <w:style w:type="character" w:customStyle="1" w:styleId="fontstyle21">
    <w:name w:val="fontstyle21"/>
    <w:basedOn w:val="DefaultParagraphFont"/>
    <w:rsid w:val="002A4BAD"/>
    <w:rPr>
      <w:rFonts w:ascii="CenturyGothic-Bold" w:hAnsi="CenturyGothic-Bold" w:hint="default"/>
      <w:b/>
      <w:bCs/>
      <w:i w:val="0"/>
      <w:iCs w:val="0"/>
      <w:color w:val="94363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1365</Words>
  <Characters>7455</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2018-09-25T01:43:00Z</dcterms:created>
  <dcterms:modified xsi:type="dcterms:W3CDTF">2018-10-16T15:38:00Z</dcterms:modified>
</cp:coreProperties>
</file>