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D2" w:rsidRDefault="006B4BD2" w:rsidP="006B4BD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22 No 5 (2018):  785 - 793</w:t>
      </w:r>
    </w:p>
    <w:p w:rsidR="006B4BD2" w:rsidRDefault="006B4BD2" w:rsidP="006B4BD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B4BD2" w:rsidRDefault="006B4BD2" w:rsidP="006B4BD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B4BD2" w:rsidRPr="006B4BD2" w:rsidRDefault="006B4BD2" w:rsidP="006B4BD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B4BD2" w:rsidRPr="00DB3CBB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B3CBB">
        <w:rPr>
          <w:rFonts w:ascii="Times New Roman" w:hAnsi="Times New Roman"/>
          <w:sz w:val="28"/>
          <w:szCs w:val="28"/>
        </w:rPr>
        <w:t>SEPARATION OF L-ARGININE AND L-CITRULLINE IN RED AND YELLOW CRIMSON WATERMELON (</w:t>
      </w:r>
      <w:r w:rsidRPr="00DB3CBB">
        <w:rPr>
          <w:rFonts w:ascii="Times New Roman" w:hAnsi="Times New Roman"/>
          <w:i/>
          <w:iCs/>
          <w:sz w:val="28"/>
          <w:szCs w:val="28"/>
        </w:rPr>
        <w:t>Citrullus lanatus</w:t>
      </w:r>
      <w:r w:rsidRPr="00DB3CBB">
        <w:rPr>
          <w:rFonts w:ascii="Times New Roman" w:hAnsi="Times New Roman"/>
          <w:sz w:val="28"/>
          <w:szCs w:val="28"/>
        </w:rPr>
        <w:t xml:space="preserve">) JUICES EXTRACT USING </w:t>
      </w:r>
      <w:r>
        <w:rPr>
          <w:rFonts w:ascii="Times New Roman" w:hAnsi="Times New Roman"/>
          <w:sz w:val="28"/>
          <w:szCs w:val="28"/>
        </w:rPr>
        <w:t xml:space="preserve">HPLC </w:t>
      </w:r>
      <w:r w:rsidRPr="00DB3CBB">
        <w:rPr>
          <w:rFonts w:ascii="Times New Roman" w:hAnsi="Times New Roman"/>
          <w:sz w:val="28"/>
          <w:szCs w:val="28"/>
        </w:rPr>
        <w:t>GRADIENT MODE</w:t>
      </w:r>
    </w:p>
    <w:p w:rsidR="006B4BD2" w:rsidRPr="00DB3CBB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6B4BD2" w:rsidRPr="00D956E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ms-MY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Pr="00595BD9">
        <w:rPr>
          <w:rFonts w:ascii="Times New Roman" w:hAnsi="Times New Roman"/>
          <w:bCs/>
          <w:sz w:val="24"/>
          <w:szCs w:val="24"/>
          <w:lang w:val="ms-MY"/>
        </w:rPr>
        <w:t>Pemisahan L-</w:t>
      </w:r>
      <w:r>
        <w:rPr>
          <w:rFonts w:ascii="Times New Roman" w:hAnsi="Times New Roman"/>
          <w:bCs/>
          <w:sz w:val="24"/>
          <w:szCs w:val="24"/>
          <w:lang w:val="ms-MY"/>
        </w:rPr>
        <w:t>A</w:t>
      </w:r>
      <w:r w:rsidRPr="00595BD9">
        <w:rPr>
          <w:rFonts w:ascii="Times New Roman" w:hAnsi="Times New Roman"/>
          <w:bCs/>
          <w:sz w:val="24"/>
          <w:szCs w:val="24"/>
          <w:lang w:val="ms-MY"/>
        </w:rPr>
        <w:t>rginina dan L-</w:t>
      </w:r>
      <w:r>
        <w:rPr>
          <w:rFonts w:ascii="Times New Roman" w:hAnsi="Times New Roman"/>
          <w:bCs/>
          <w:sz w:val="24"/>
          <w:szCs w:val="24"/>
          <w:lang w:val="ms-MY"/>
        </w:rPr>
        <w:t>S</w:t>
      </w:r>
      <w:r w:rsidRPr="00595BD9">
        <w:rPr>
          <w:rFonts w:ascii="Times New Roman" w:hAnsi="Times New Roman"/>
          <w:bCs/>
          <w:sz w:val="24"/>
          <w:szCs w:val="24"/>
          <w:lang w:val="ms-MY"/>
        </w:rPr>
        <w:t>itrulina dalam Ekstrak Jus Tembikai (</w:t>
      </w:r>
      <w:r w:rsidRPr="00595BD9">
        <w:rPr>
          <w:rFonts w:ascii="Times New Roman" w:hAnsi="Times New Roman"/>
          <w:bCs/>
          <w:i/>
          <w:iCs/>
          <w:sz w:val="24"/>
          <w:szCs w:val="24"/>
          <w:lang w:val="ms-MY"/>
        </w:rPr>
        <w:t>Citrullus lanatus</w:t>
      </w:r>
      <w:r w:rsidRPr="00595BD9">
        <w:rPr>
          <w:rFonts w:ascii="Times New Roman" w:hAnsi="Times New Roman"/>
          <w:bCs/>
          <w:sz w:val="24"/>
          <w:szCs w:val="24"/>
          <w:lang w:val="ms-MY"/>
        </w:rPr>
        <w:t>) Merah dan Kuning Menggunakan Mod Cerun</w:t>
      </w:r>
      <w:r>
        <w:rPr>
          <w:rFonts w:ascii="Times New Roman" w:hAnsi="Times New Roman"/>
          <w:bCs/>
          <w:sz w:val="24"/>
          <w:szCs w:val="24"/>
          <w:lang w:val="ms-MY"/>
        </w:rPr>
        <w:t xml:space="preserve"> KCPT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6B4BD2" w:rsidRPr="00D956E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B4BD2" w:rsidRPr="00D956E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MY"/>
        </w:rPr>
      </w:pPr>
      <w:r w:rsidRPr="00D956E2">
        <w:rPr>
          <w:rFonts w:ascii="Times New Roman" w:hAnsi="Times New Roman"/>
          <w:sz w:val="20"/>
          <w:szCs w:val="20"/>
        </w:rPr>
        <w:t>Rasdin Ridwan</w:t>
      </w:r>
      <w:r w:rsidRPr="00D956E2">
        <w:rPr>
          <w:rFonts w:ascii="Times New Roman" w:hAnsi="Times New Roman"/>
          <w:sz w:val="20"/>
          <w:szCs w:val="20"/>
          <w:vertAlign w:val="superscript"/>
        </w:rPr>
        <w:t>1</w:t>
      </w:r>
      <w:r w:rsidRPr="00D956E2">
        <w:rPr>
          <w:rFonts w:ascii="Times New Roman" w:hAnsi="Times New Roman"/>
          <w:sz w:val="20"/>
          <w:szCs w:val="20"/>
        </w:rPr>
        <w:t>, Hairil Rashmizal Abdul Razak</w:t>
      </w:r>
      <w:r w:rsidRPr="00D956E2">
        <w:rPr>
          <w:rFonts w:ascii="Times New Roman" w:hAnsi="Times New Roman"/>
          <w:sz w:val="20"/>
          <w:szCs w:val="20"/>
          <w:vertAlign w:val="superscript"/>
        </w:rPr>
        <w:t>2</w:t>
      </w:r>
      <w:r w:rsidRPr="00D956E2">
        <w:rPr>
          <w:rFonts w:ascii="Times New Roman" w:hAnsi="Times New Roman"/>
          <w:sz w:val="20"/>
          <w:szCs w:val="20"/>
        </w:rPr>
        <w:t xml:space="preserve">, </w:t>
      </w:r>
      <w:r w:rsidRPr="00D956E2">
        <w:rPr>
          <w:rFonts w:ascii="Times New Roman" w:hAnsi="Times New Roman"/>
          <w:sz w:val="20"/>
          <w:szCs w:val="20"/>
          <w:lang w:val="en-MY"/>
        </w:rPr>
        <w:t>Mohd Ilham Adenan</w:t>
      </w:r>
      <w:r w:rsidRPr="00D956E2">
        <w:rPr>
          <w:rFonts w:ascii="Times New Roman" w:hAnsi="Times New Roman"/>
          <w:sz w:val="20"/>
          <w:szCs w:val="20"/>
          <w:vertAlign w:val="superscript"/>
          <w:lang w:val="en-MY"/>
        </w:rPr>
        <w:t>3,4</w:t>
      </w:r>
      <w:r w:rsidRPr="00D956E2">
        <w:rPr>
          <w:rFonts w:ascii="Times New Roman" w:hAnsi="Times New Roman"/>
          <w:sz w:val="20"/>
          <w:szCs w:val="20"/>
          <w:lang w:val="en-MY"/>
        </w:rPr>
        <w:t>, Wan Mazlina Md Saad</w:t>
      </w:r>
      <w:r w:rsidRPr="00D956E2">
        <w:rPr>
          <w:rFonts w:ascii="Times New Roman" w:hAnsi="Times New Roman"/>
          <w:sz w:val="20"/>
          <w:szCs w:val="20"/>
          <w:vertAlign w:val="superscript"/>
        </w:rPr>
        <w:t>1</w:t>
      </w:r>
      <w:r w:rsidRPr="00D956E2">
        <w:rPr>
          <w:rFonts w:ascii="Times New Roman" w:hAnsi="Times New Roman"/>
          <w:sz w:val="20"/>
          <w:szCs w:val="20"/>
        </w:rPr>
        <w:t>*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6B4BD2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6B4BD2">
        <w:rPr>
          <w:rFonts w:ascii="Times New Roman" w:hAnsi="Times New Roman"/>
          <w:i/>
          <w:iCs/>
          <w:sz w:val="20"/>
          <w:szCs w:val="20"/>
        </w:rPr>
        <w:t xml:space="preserve">Centre of Medical Laboratory Technology, Faculty of Health Sciences, 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6B4BD2">
        <w:rPr>
          <w:rFonts w:ascii="Times New Roman" w:hAnsi="Times New Roman"/>
          <w:i/>
          <w:iCs/>
          <w:sz w:val="20"/>
          <w:szCs w:val="20"/>
        </w:rPr>
        <w:t>Universiti Teknologi MARA Selangor, Puncak Alam Campus, 42300 Bandar Puncak Alam, Selangor, Malaysia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6B4BD2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6B4BD2">
        <w:rPr>
          <w:rFonts w:ascii="Times New Roman" w:hAnsi="Times New Roman"/>
          <w:i/>
          <w:iCs/>
          <w:sz w:val="20"/>
          <w:szCs w:val="20"/>
        </w:rPr>
        <w:t xml:space="preserve">Centre for Diagnostic Nuclear Imaging, Faculty of Medicine &amp; Health Sciences, 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  <w:vertAlign w:val="superscript"/>
          <w:lang w:val="en-MY"/>
        </w:rPr>
      </w:pPr>
      <w:r w:rsidRPr="006B4BD2">
        <w:rPr>
          <w:rFonts w:ascii="Times New Roman" w:hAnsi="Times New Roman"/>
          <w:i/>
          <w:iCs/>
          <w:sz w:val="20"/>
          <w:szCs w:val="20"/>
        </w:rPr>
        <w:t>Universiti Putra Malaysia, 43400 Serdang, Selangor, Malaysia</w:t>
      </w:r>
      <w:r w:rsidRPr="006B4BD2">
        <w:rPr>
          <w:rFonts w:ascii="Times New Roman" w:hAnsi="Times New Roman"/>
          <w:i/>
          <w:iCs/>
          <w:sz w:val="20"/>
          <w:szCs w:val="20"/>
          <w:vertAlign w:val="superscript"/>
          <w:lang w:val="en-MY"/>
        </w:rPr>
        <w:t xml:space="preserve"> 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  <w:lang w:val="en-MY"/>
        </w:rPr>
      </w:pPr>
      <w:r w:rsidRPr="006B4BD2">
        <w:rPr>
          <w:rFonts w:ascii="Times New Roman" w:hAnsi="Times New Roman"/>
          <w:i/>
          <w:iCs/>
          <w:sz w:val="20"/>
          <w:szCs w:val="20"/>
          <w:vertAlign w:val="superscript"/>
        </w:rPr>
        <w:t>3</w:t>
      </w:r>
      <w:r w:rsidRPr="006B4BD2">
        <w:rPr>
          <w:rFonts w:ascii="Times New Roman" w:hAnsi="Times New Roman"/>
          <w:i/>
          <w:iCs/>
          <w:sz w:val="20"/>
          <w:szCs w:val="20"/>
          <w:lang w:val="en-MY"/>
        </w:rPr>
        <w:t xml:space="preserve">Faculty of Applied Sciences, 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  <w:lang w:val="en-MY"/>
        </w:rPr>
      </w:pPr>
      <w:r w:rsidRPr="006B4BD2">
        <w:rPr>
          <w:rFonts w:ascii="Times New Roman" w:hAnsi="Times New Roman"/>
          <w:i/>
          <w:iCs/>
          <w:sz w:val="20"/>
          <w:szCs w:val="20"/>
          <w:lang w:val="en-MY"/>
        </w:rPr>
        <w:t>Universiti Teknologi MARA, 40450 Shah Alam, Selangor, Malaysia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6B4BD2">
        <w:rPr>
          <w:rFonts w:ascii="Times New Roman" w:hAnsi="Times New Roman"/>
          <w:i/>
          <w:iCs/>
          <w:sz w:val="20"/>
          <w:szCs w:val="20"/>
          <w:vertAlign w:val="superscript"/>
        </w:rPr>
        <w:t>4</w:t>
      </w:r>
      <w:r w:rsidRPr="006B4BD2">
        <w:rPr>
          <w:rFonts w:ascii="Times New Roman" w:hAnsi="Times New Roman"/>
          <w:i/>
          <w:iCs/>
          <w:sz w:val="20"/>
          <w:szCs w:val="20"/>
        </w:rPr>
        <w:t xml:space="preserve">Atta-ur-Rahman Institute for Natural Product Discovery, Aras 9, Bangunan FF3, 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iCs/>
          <w:sz w:val="20"/>
          <w:szCs w:val="20"/>
        </w:rPr>
      </w:pPr>
      <w:r w:rsidRPr="006B4BD2">
        <w:rPr>
          <w:rFonts w:ascii="Times New Roman" w:hAnsi="Times New Roman"/>
          <w:i/>
          <w:iCs/>
          <w:sz w:val="20"/>
          <w:szCs w:val="20"/>
        </w:rPr>
        <w:t>Universiti Teknologi MARA Selangor, Puncak Alam Campus, 42300 Bandar Puncak Alam, Selangor, Malaysia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6B4BD2">
        <w:rPr>
          <w:rFonts w:ascii="Times New Roman" w:hAnsi="Times New Roman"/>
          <w:i/>
          <w:sz w:val="20"/>
          <w:szCs w:val="20"/>
        </w:rPr>
        <w:t xml:space="preserve">*Corresponding author:  </w:t>
      </w:r>
      <w:r w:rsidRPr="006B4BD2">
        <w:rPr>
          <w:rFonts w:ascii="Times New Roman" w:hAnsi="Times New Roman"/>
          <w:i/>
          <w:sz w:val="20"/>
          <w:szCs w:val="20"/>
          <w:lang w:val="en-MY"/>
        </w:rPr>
        <w:t>wanmaz755@salam.edu.uitm.my</w:t>
      </w:r>
    </w:p>
    <w:p w:rsidR="006B4BD2" w:rsidRPr="006B4BD2" w:rsidRDefault="006B4BD2" w:rsidP="006B4B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B4BD2" w:rsidRPr="006B4BD2" w:rsidRDefault="006B4BD2" w:rsidP="006B4B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B4BD2" w:rsidRPr="006B4BD2" w:rsidRDefault="006B4BD2" w:rsidP="006B4B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B4BD2">
        <w:rPr>
          <w:rFonts w:ascii="Times New Roman" w:hAnsi="Times New Roman"/>
          <w:noProof/>
          <w:sz w:val="20"/>
          <w:szCs w:val="20"/>
          <w:lang w:bidi="ar-SA"/>
        </w:rPr>
        <w:t>Received: 29 August 2017; Accepted: 28 August 2018</w:t>
      </w:r>
    </w:p>
    <w:p w:rsidR="006B4BD2" w:rsidRPr="006B4BD2" w:rsidRDefault="006B4BD2" w:rsidP="006B4B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B4BD2" w:rsidRPr="006B4BD2" w:rsidRDefault="006B4BD2" w:rsidP="006B4BD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B4BD2" w:rsidRPr="006B4BD2" w:rsidRDefault="006B4BD2" w:rsidP="006B4BD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B4BD2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6B4BD2" w:rsidRP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B4BD2">
        <w:rPr>
          <w:rFonts w:ascii="Times New Roman" w:hAnsi="Times New Roman"/>
          <w:sz w:val="20"/>
          <w:szCs w:val="20"/>
        </w:rPr>
        <w:t>Watermelon (</w:t>
      </w:r>
      <w:r w:rsidRPr="006B4BD2">
        <w:rPr>
          <w:rFonts w:ascii="Times New Roman" w:hAnsi="Times New Roman"/>
          <w:i/>
          <w:iCs/>
          <w:sz w:val="20"/>
          <w:szCs w:val="20"/>
        </w:rPr>
        <w:t>Citrullus lanatus</w:t>
      </w:r>
      <w:r w:rsidRPr="006B4BD2">
        <w:rPr>
          <w:rFonts w:ascii="Times New Roman" w:hAnsi="Times New Roman"/>
          <w:sz w:val="20"/>
          <w:szCs w:val="20"/>
        </w:rPr>
        <w:t xml:space="preserve">) is a nutritious fruit that has attracted scientific interest due to its phytonutrient content </w:t>
      </w:r>
      <w:r w:rsidRPr="006B4BD2">
        <w:rPr>
          <w:rFonts w:asciiTheme="majorBidi" w:hAnsiTheme="majorBidi" w:cstheme="majorBidi"/>
          <w:sz w:val="20"/>
          <w:szCs w:val="20"/>
        </w:rPr>
        <w:t>including</w:t>
      </w:r>
      <w:r w:rsidRPr="006B4BD2">
        <w:rPr>
          <w:rFonts w:ascii="Times New Roman" w:hAnsi="Times New Roman"/>
          <w:sz w:val="20"/>
          <w:szCs w:val="20"/>
        </w:rPr>
        <w:t xml:space="preserve"> carotenoids and amino acids. Watermelon juice is the richest known source of amino acids including L-arginine and L-citrulline. For a complete separation of amino acids in watermelon juices, a gradient mode of reverse phase high performance liquid chromatography (RP-HPLC) with UV detection was utilised owing to its supremacy over isocratic mode. This present study was aimed at achieving good separation of chromatography profiles and baseline between L-arginine and L-citrulline in red and yellow crimson watermelon juice extract. The edible parts of watermelons were juiced, stored at – 80 </w:t>
      </w:r>
      <w:r w:rsidRPr="006B4BD2">
        <w:rPr>
          <w:rFonts w:ascii="Times New Roman" w:hAnsi="Times New Roman"/>
          <w:sz w:val="20"/>
          <w:szCs w:val="20"/>
          <w:vertAlign w:val="superscript"/>
        </w:rPr>
        <w:t>o</w:t>
      </w:r>
      <w:r w:rsidRPr="006B4BD2">
        <w:rPr>
          <w:rFonts w:ascii="Times New Roman" w:hAnsi="Times New Roman"/>
          <w:sz w:val="20"/>
          <w:szCs w:val="20"/>
        </w:rPr>
        <w:t>C and freeze dried to obtain dried juice powder. Samples were analysed by gradient mode of RP-HPLC using 0.1% orthophosphoric acid in water (v/v) and acetonitrile as mobile phase A and B. The chromatograph separation was performed using Gemini C</w:t>
      </w:r>
      <w:r w:rsidRPr="006B4BD2">
        <w:rPr>
          <w:rFonts w:ascii="Times New Roman" w:hAnsi="Times New Roman"/>
          <w:sz w:val="20"/>
          <w:szCs w:val="20"/>
          <w:vertAlign w:val="subscript"/>
        </w:rPr>
        <w:t>18</w:t>
      </w:r>
      <w:r w:rsidRPr="006B4BD2">
        <w:rPr>
          <w:rFonts w:ascii="Times New Roman" w:hAnsi="Times New Roman"/>
          <w:sz w:val="20"/>
          <w:szCs w:val="20"/>
        </w:rPr>
        <w:t xml:space="preserve"> column at a flow rate of 1.0 mL/min, maintained temperature at 25 </w:t>
      </w:r>
      <w:r w:rsidRPr="006B4BD2">
        <w:rPr>
          <w:rFonts w:ascii="Times New Roman" w:hAnsi="Times New Roman"/>
          <w:sz w:val="20"/>
          <w:szCs w:val="20"/>
          <w:vertAlign w:val="superscript"/>
        </w:rPr>
        <w:t>o</w:t>
      </w:r>
      <w:r w:rsidRPr="006B4BD2">
        <w:rPr>
          <w:rFonts w:ascii="Times New Roman" w:hAnsi="Times New Roman"/>
          <w:sz w:val="20"/>
          <w:szCs w:val="20"/>
        </w:rPr>
        <w:t>C while detection was made at four different wavelengths; 195 nm, 200 nm, 207 nm and 210 nm with total analysis time of 35 min. Excellent chromatographic separation was achieved at conditions of gradient elution (0%B - 95%B, 0-18 minutes and 95%B, 18-23 minutes, 95%B-0%B, 23-25 minutes, 0%B, 25-35 minutes) with baseline between L-arginine and L-citrulline in both watermelon juice extracts. The gradient mode used in this RP-HPLC successfully achieved efficient separation of chromatographic profile for amino acids, L-arginine and L-citrulline in the red and yellow crimson watermelon juice extracts.</w:t>
      </w:r>
    </w:p>
    <w:p w:rsidR="006B4BD2" w:rsidRP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B4BD2" w:rsidRP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B4BD2">
        <w:rPr>
          <w:rFonts w:ascii="Times New Roman" w:hAnsi="Times New Roman"/>
          <w:b/>
          <w:sz w:val="20"/>
          <w:szCs w:val="20"/>
        </w:rPr>
        <w:t>Keywords</w:t>
      </w:r>
      <w:r w:rsidRPr="006B4BD2">
        <w:rPr>
          <w:rFonts w:ascii="Times New Roman" w:hAnsi="Times New Roman"/>
          <w:sz w:val="20"/>
          <w:szCs w:val="20"/>
        </w:rPr>
        <w:t>:  separation, L-arginine, L-citrulline, watermelon, juices extract</w:t>
      </w: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6B4BD2" w:rsidRPr="006B4BD2" w:rsidRDefault="006B4BD2" w:rsidP="006B4BD2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6B4BD2">
        <w:rPr>
          <w:rFonts w:ascii="Times New Roman" w:hAnsi="Times New Roman"/>
          <w:b/>
          <w:sz w:val="20"/>
          <w:szCs w:val="20"/>
        </w:rPr>
        <w:t>Abstrak</w:t>
      </w:r>
    </w:p>
    <w:p w:rsidR="006B4BD2" w:rsidRP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ms-MY"/>
        </w:rPr>
      </w:pPr>
      <w:r w:rsidRPr="006B4BD2">
        <w:rPr>
          <w:rFonts w:ascii="Times New Roman" w:hAnsi="Times New Roman"/>
          <w:bCs/>
          <w:sz w:val="20"/>
          <w:szCs w:val="20"/>
          <w:lang w:val="ms-MY"/>
        </w:rPr>
        <w:t>Tembikai (</w:t>
      </w:r>
      <w:r w:rsidRPr="006B4BD2">
        <w:rPr>
          <w:rFonts w:ascii="Times New Roman" w:hAnsi="Times New Roman"/>
          <w:bCs/>
          <w:i/>
          <w:iCs/>
          <w:sz w:val="20"/>
          <w:szCs w:val="20"/>
          <w:lang w:val="ms-MY"/>
        </w:rPr>
        <w:t>Citrullus lanatus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 xml:space="preserve">) adalah buah yang berkhasiat yang menarik perhatian saintifik kerana kandungan fitonutriennya seperti karotenoid dan asid amino. Jus tembikai mempunyai asid amino yang tinggi termasuk L-arginina dan L-sitrulina. Untuk pemisahan lengkap asid amino dalam ekstrak  jus tembikai, mod cerun fasa terbalik 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lastRenderedPageBreak/>
        <w:t xml:space="preserve">kromatografi cecair prestasi tinggi (FT-KCPT) dengan pengesanan UV dijalankan kerana kehebatannya berbanding mod isokratik. Kajian ini bertujuan mencapai pemisahan yang baik  bagi profil kromatografi dan garis dasar antara L-arginina dan L-sitrulina dalam ekstrak jus tembikai merah dan tembikai kuning. Isi buah tembikai ditapis, disimpan di – 80 </w:t>
      </w:r>
      <w:r w:rsidRPr="006B4BD2">
        <w:rPr>
          <w:rFonts w:ascii="Times New Roman" w:hAnsi="Times New Roman"/>
          <w:bCs/>
          <w:sz w:val="20"/>
          <w:szCs w:val="20"/>
          <w:vertAlign w:val="superscript"/>
          <w:lang w:val="ms-MY"/>
        </w:rPr>
        <w:t>o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>C dan diletakkan dala</w:t>
      </w:r>
      <w:r w:rsidRPr="006B4BD2">
        <w:rPr>
          <w:rFonts w:ascii="Times New Roman" w:hAnsi="Times New Roman"/>
          <w:sz w:val="20"/>
          <w:szCs w:val="20"/>
          <w:lang w:val="ms-MY"/>
        </w:rPr>
        <w:t xml:space="preserve">m 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 xml:space="preserve">proses pengeringan-beku untuk mendapatkan serbuk jus kering. Sampel dianalisis menggunakan mod cerun FT-KCPT dengan 0.1% </w:t>
      </w:r>
      <w:r w:rsidRPr="006B4BD2">
        <w:rPr>
          <w:rFonts w:ascii="Times New Roman" w:hAnsi="Times New Roman"/>
          <w:sz w:val="20"/>
          <w:szCs w:val="20"/>
          <w:lang w:val="ms-MY"/>
        </w:rPr>
        <w:t>asid ortofosforik dicairkan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 xml:space="preserve"> dalam air (v/v) dan  asetonitril sebagai fasa bergerak A dan B. Pemisahan kromatografi dilakukan dengan menggunakan turus Gemini C</w:t>
      </w:r>
      <w:r w:rsidRPr="006B4BD2">
        <w:rPr>
          <w:rFonts w:ascii="Times New Roman" w:hAnsi="Times New Roman"/>
          <w:bCs/>
          <w:sz w:val="20"/>
          <w:szCs w:val="20"/>
          <w:vertAlign w:val="subscript"/>
          <w:lang w:val="ms-MY"/>
        </w:rPr>
        <w:t>18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 xml:space="preserve"> pada kadar aliran 1.0 mL/min, suhu yang dikekalkan pada 25 </w:t>
      </w:r>
      <w:r w:rsidRPr="006B4BD2">
        <w:rPr>
          <w:rFonts w:ascii="Times New Roman" w:hAnsi="Times New Roman"/>
          <w:bCs/>
          <w:sz w:val="20"/>
          <w:szCs w:val="20"/>
          <w:vertAlign w:val="superscript"/>
          <w:lang w:val="ms-MY"/>
        </w:rPr>
        <w:t>o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>C dan pengesanan dibuat pada empat panjang gelombang yang berbeza; 195 nm, 200 nm, 207 nm dan 210 nm dengan 35 minit masa analisis keseluruhan. Pemisahan kromatografi yang cemerlang dicapai dengan keadaan elusi kecerunan (0% B - 95% B, 0-18 minit dan 95% B, 18-23 minit, 95% B-0% B, 23-25 minit, 0% B, 25-35 minit) dengan garis dasar antara L-arginina dan L-sitrulina dalam kedua-dua ekstrak jus tembikai. Mod cerun dalam FT-KCPT ini berjaya mencapai pemisahan profil kromatografi yang efisien untuk asid amino, L-arginina dan L-sitrulina dalam ekstrak jus tembikai merah dan kuning.</w:t>
      </w:r>
    </w:p>
    <w:p w:rsidR="006B4BD2" w:rsidRP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464ADA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ms-MY"/>
        </w:rPr>
      </w:pPr>
      <w:r w:rsidRPr="006B4BD2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6B4BD2">
        <w:rPr>
          <w:rFonts w:ascii="Times New Roman" w:hAnsi="Times New Roman"/>
          <w:bCs/>
          <w:sz w:val="20"/>
          <w:szCs w:val="20"/>
          <w:lang w:val="ms-MY"/>
        </w:rPr>
        <w:t>pemisahan, L-arginina, L-sitrulina, tembikai, ekstrak jus</w:t>
      </w:r>
    </w:p>
    <w:p w:rsid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  <w:lang w:val="ms-MY"/>
        </w:rPr>
      </w:pPr>
    </w:p>
    <w:p w:rsidR="006B4BD2" w:rsidRPr="00F447A7" w:rsidRDefault="006B4BD2" w:rsidP="006B4BD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>Mohammad, M. K. A., Mohamed, M. I., Zakaria, A. M., Abdul Razak, H. R. and Md Saad, W. M. (2014). Watermelon (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Citrullus lanatus</w:t>
      </w:r>
      <w:r w:rsidRPr="00506982">
        <w:rPr>
          <w:rFonts w:ascii="Times New Roman" w:hAnsi="Times New Roman"/>
          <w:noProof/>
          <w:sz w:val="20"/>
          <w:szCs w:val="20"/>
        </w:rPr>
        <w:t xml:space="preserve"> (Thunb.) Matsum. and Nakai) juice modulates oxidative damage induced by low dose X-ray in mice,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BioMed Research International</w:t>
      </w:r>
      <w:r w:rsidRPr="00506982">
        <w:rPr>
          <w:rFonts w:ascii="Times New Roman" w:hAnsi="Times New Roman"/>
          <w:noProof/>
          <w:sz w:val="20"/>
          <w:szCs w:val="20"/>
        </w:rPr>
        <w:t>, 2014 :1</w:t>
      </w:r>
      <w:r w:rsidRPr="00506982">
        <w:rPr>
          <w:rFonts w:ascii="Times New Roman" w:hAnsi="Times New Roman"/>
          <w:sz w:val="20"/>
          <w:szCs w:val="20"/>
        </w:rPr>
        <w:t>-</w:t>
      </w:r>
      <w:r w:rsidRPr="00506982">
        <w:rPr>
          <w:rFonts w:ascii="Times New Roman" w:hAnsi="Times New Roman"/>
          <w:noProof/>
          <w:sz w:val="20"/>
          <w:szCs w:val="20"/>
        </w:rPr>
        <w:t>6.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sz w:val="20"/>
          <w:szCs w:val="20"/>
        </w:rPr>
        <w:t>Levi, A., Thomas, C.E., Keinath, A.P. and Wehner T.C. (2001). Genetic diversity among watermelon (</w:t>
      </w:r>
      <w:r w:rsidRPr="00506982">
        <w:rPr>
          <w:rFonts w:ascii="Times New Roman" w:hAnsi="Times New Roman"/>
          <w:i/>
          <w:iCs/>
          <w:sz w:val="20"/>
          <w:szCs w:val="20"/>
        </w:rPr>
        <w:t>Citrullus lanatus</w:t>
      </w:r>
      <w:r w:rsidRPr="00506982">
        <w:rPr>
          <w:rFonts w:ascii="Times New Roman" w:hAnsi="Times New Roman"/>
          <w:sz w:val="20"/>
          <w:szCs w:val="20"/>
        </w:rPr>
        <w:t xml:space="preserve"> and </w:t>
      </w:r>
      <w:r w:rsidRPr="00506982">
        <w:rPr>
          <w:rFonts w:ascii="Times New Roman" w:hAnsi="Times New Roman"/>
          <w:i/>
          <w:iCs/>
          <w:sz w:val="20"/>
          <w:szCs w:val="20"/>
        </w:rPr>
        <w:t>Citrullus colocynthis</w:t>
      </w:r>
      <w:r w:rsidRPr="00506982">
        <w:rPr>
          <w:rFonts w:ascii="Times New Roman" w:hAnsi="Times New Roman"/>
          <w:sz w:val="20"/>
          <w:szCs w:val="20"/>
        </w:rPr>
        <w:t xml:space="preserve">) accessions. </w:t>
      </w:r>
      <w:r w:rsidRPr="00506982">
        <w:rPr>
          <w:rFonts w:ascii="Times New Roman" w:hAnsi="Times New Roman"/>
          <w:i/>
          <w:iCs/>
          <w:sz w:val="20"/>
          <w:szCs w:val="20"/>
          <w:lang w:val="en-MY"/>
        </w:rPr>
        <w:t>Genetic Resources and Crop Evolution</w:t>
      </w:r>
      <w:r w:rsidRPr="00506982">
        <w:rPr>
          <w:rFonts w:ascii="Times New Roman" w:hAnsi="Times New Roman"/>
          <w:sz w:val="20"/>
          <w:szCs w:val="20"/>
          <w:lang w:val="en-MY"/>
        </w:rPr>
        <w:t xml:space="preserve">, </w:t>
      </w:r>
      <w:r w:rsidRPr="00506982">
        <w:rPr>
          <w:rFonts w:ascii="Times New Roman" w:hAnsi="Times New Roman"/>
          <w:sz w:val="20"/>
          <w:szCs w:val="20"/>
        </w:rPr>
        <w:t>48(6): 559-566.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Zhao, W., Lv, P. and Gu, H. (2013). Studies on carotenoids in watermelon flesh.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Agricultural Sciences</w:t>
      </w:r>
      <w:r w:rsidRPr="00506982">
        <w:rPr>
          <w:rFonts w:ascii="Times New Roman" w:hAnsi="Times New Roman"/>
          <w:noProof/>
          <w:sz w:val="20"/>
          <w:szCs w:val="20"/>
        </w:rPr>
        <w:t xml:space="preserve">, </w:t>
      </w:r>
      <w:r w:rsidRPr="00506982">
        <w:rPr>
          <w:rFonts w:ascii="Times New Roman" w:hAnsi="Times New Roman"/>
          <w:sz w:val="20"/>
          <w:szCs w:val="20"/>
        </w:rPr>
        <w:t>4(7): 13-20.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Rimando, A. M. and Perkins-Veazie, P. M. (2005). Determination of citrulline in watermelon rind.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Journal of Chromatography A</w:t>
      </w:r>
      <w:r w:rsidRPr="00506982">
        <w:rPr>
          <w:rFonts w:ascii="Times New Roman" w:hAnsi="Times New Roman"/>
          <w:noProof/>
          <w:sz w:val="20"/>
          <w:szCs w:val="20"/>
        </w:rPr>
        <w:t xml:space="preserve">, 1078(1–2): 196-200.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Ridwan, R., Abdul Razak, H. R., Adenan, M. I. and Md Saad, W. M. (2018). Development of isocratic RP-HPLC method for separation and quantification of L-Citrulline and L-Arginine in watermelons.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International Journal of Analytical Chemistry</w:t>
      </w:r>
      <w:r w:rsidRPr="00506982">
        <w:rPr>
          <w:rFonts w:ascii="Times New Roman" w:hAnsi="Times New Roman"/>
          <w:noProof/>
          <w:sz w:val="20"/>
          <w:szCs w:val="20"/>
        </w:rPr>
        <w:t>, 2018:1-9.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>Egbuonu, A. C. C. (2015). Comparative assessment of some mineral, amino acid and vitamin compositions of watermelon (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Citrullus lanatus</w:t>
      </w:r>
      <w:r w:rsidRPr="00506982">
        <w:rPr>
          <w:rFonts w:ascii="Times New Roman" w:hAnsi="Times New Roman"/>
          <w:noProof/>
          <w:sz w:val="20"/>
          <w:szCs w:val="20"/>
        </w:rPr>
        <w:t xml:space="preserve">) rind and seed.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Asian Journal of Biochemistry</w:t>
      </w:r>
      <w:r w:rsidRPr="00506982">
        <w:rPr>
          <w:rFonts w:ascii="Times New Roman" w:hAnsi="Times New Roman"/>
          <w:noProof/>
          <w:sz w:val="20"/>
          <w:szCs w:val="20"/>
        </w:rPr>
        <w:t>, 10(5): 230-236.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Dimova, N. (2003). RP-HPLC analysis of amino acids with UV-detection.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Comptes Rendus de l'Academie Bulgare des Sciences,</w:t>
      </w:r>
      <w:r w:rsidRPr="00506982">
        <w:rPr>
          <w:rFonts w:ascii="Times New Roman" w:hAnsi="Times New Roman"/>
          <w:noProof/>
          <w:sz w:val="20"/>
          <w:szCs w:val="20"/>
        </w:rPr>
        <w:t> 56(12): 12-75.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sz w:val="20"/>
          <w:szCs w:val="20"/>
          <w:lang w:val="en-MY"/>
        </w:rPr>
        <w:t xml:space="preserve">Shi, Z., Li, H., Li, Z., Hu, J. and Zhang, H. (2013). Pre-column derivatization RP-HPLC determination of amino acids in </w:t>
      </w:r>
      <w:r w:rsidRPr="00506982">
        <w:rPr>
          <w:rFonts w:ascii="Times New Roman" w:hAnsi="Times New Roman"/>
          <w:i/>
          <w:iCs/>
          <w:sz w:val="20"/>
          <w:szCs w:val="20"/>
          <w:lang w:val="en-MY"/>
        </w:rPr>
        <w:t>Asparagi radix</w:t>
      </w:r>
      <w:r w:rsidRPr="00506982">
        <w:rPr>
          <w:rFonts w:ascii="Times New Roman" w:hAnsi="Times New Roman"/>
          <w:sz w:val="20"/>
          <w:szCs w:val="20"/>
          <w:lang w:val="en-MY"/>
        </w:rPr>
        <w:t xml:space="preserve"> before and after heating process. </w:t>
      </w:r>
      <w:r w:rsidRPr="00506982">
        <w:rPr>
          <w:rFonts w:ascii="Times New Roman" w:hAnsi="Times New Roman"/>
          <w:i/>
          <w:iCs/>
          <w:sz w:val="20"/>
          <w:szCs w:val="20"/>
          <w:lang w:val="en-MY"/>
        </w:rPr>
        <w:t>IERI Procedia</w:t>
      </w:r>
      <w:r w:rsidRPr="00506982">
        <w:rPr>
          <w:rFonts w:ascii="Times New Roman" w:hAnsi="Times New Roman"/>
          <w:sz w:val="20"/>
          <w:szCs w:val="20"/>
          <w:lang w:val="en-MY"/>
        </w:rPr>
        <w:t>, 5(2013): 351-356.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Sharma, V., Gulati, A. and Ravindranath, S. D. (2005). A  simple and convenient method for analysis of tea biochemicals by reverse phase HPLC.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Journal of Food Composition and Analysis,</w:t>
      </w:r>
      <w:r w:rsidRPr="00506982">
        <w:rPr>
          <w:rFonts w:ascii="Times New Roman" w:hAnsi="Times New Roman"/>
          <w:noProof/>
          <w:sz w:val="20"/>
          <w:szCs w:val="20"/>
        </w:rPr>
        <w:t xml:space="preserve"> 18(6): 583-594.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Zafar, S., Naz, N., Nazir, S., Abbas, M. and Khan, A. M. (2014). Analysis of selected amino acids in different varieties of wheat available in Punjab, Pakistan.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 xml:space="preserve">Chromatography Research International, </w:t>
      </w:r>
      <w:r w:rsidRPr="00506982">
        <w:rPr>
          <w:rFonts w:ascii="Times New Roman" w:hAnsi="Times New Roman"/>
          <w:noProof/>
          <w:sz w:val="20"/>
          <w:szCs w:val="20"/>
        </w:rPr>
        <w:t>2014: 1-6.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>Scott, R. P. W. (2003). Principles and practice of chromatography</w:t>
      </w:r>
      <w:r w:rsidRPr="00506982">
        <w:rPr>
          <w:rFonts w:ascii="Times New Roman" w:hAnsi="Times New Roman"/>
          <w:b/>
          <w:bCs/>
          <w:noProof/>
          <w:sz w:val="20"/>
          <w:szCs w:val="20"/>
        </w:rPr>
        <w:t>.</w:t>
      </w:r>
      <w:r w:rsidRPr="00506982">
        <w:rPr>
          <w:rFonts w:ascii="Times New Roman" w:hAnsi="Times New Roman"/>
          <w:noProof/>
          <w:sz w:val="20"/>
          <w:szCs w:val="20"/>
        </w:rPr>
        <w:t xml:space="preserve"> Chrom-Ed Book Series, </w:t>
      </w:r>
      <w:r w:rsidRPr="00506982">
        <w:rPr>
          <w:rFonts w:ascii="Times New Roman" w:hAnsi="Times New Roman"/>
          <w:sz w:val="20"/>
          <w:szCs w:val="20"/>
          <w:shd w:val="clear" w:color="auto" w:fill="FFFFFF"/>
        </w:rPr>
        <w:t xml:space="preserve">Library for Science Publishing, LCC, 1: pp 1 </w:t>
      </w:r>
      <w:r w:rsidRPr="00506982">
        <w:rPr>
          <w:rFonts w:ascii="Times New Roman" w:hAnsi="Times New Roman"/>
          <w:noProof/>
          <w:sz w:val="20"/>
          <w:szCs w:val="20"/>
        </w:rPr>
        <w:t>– 106.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Adegoke, O. (2012). An overview of applications of pre-column derivatization reactions for the liquid chromatographic analysis of pharmaceuticals and other compounds.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African Journal of Pure and Applied Chemistry</w:t>
      </w:r>
      <w:r w:rsidRPr="00506982">
        <w:rPr>
          <w:rFonts w:ascii="Times New Roman" w:hAnsi="Times New Roman"/>
          <w:noProof/>
          <w:sz w:val="20"/>
          <w:szCs w:val="20"/>
        </w:rPr>
        <w:t xml:space="preserve">, 6(12): 129-140.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Fish, W. W. (2012). A reliable methodology for quantitative extraction of fruit and vegetable physiological amino acids and their subsequent analysis with commonly available HPLC systems.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Food and Nutrition Sciences</w:t>
      </w:r>
      <w:r w:rsidRPr="00506982">
        <w:rPr>
          <w:rFonts w:ascii="Times New Roman" w:hAnsi="Times New Roman"/>
          <w:noProof/>
          <w:sz w:val="20"/>
          <w:szCs w:val="20"/>
        </w:rPr>
        <w:t xml:space="preserve">, 3(6): 863-871.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Jayaprakasha, G. K., Chidambara Murthy, K. N. and Patil, B. S. (2011). Rapid HPLC-UV method for quantification of L-citrulline in watermelon and its potential role on smooth muscle relaxation markers.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Food Chemistry</w:t>
      </w:r>
      <w:r w:rsidRPr="00506982">
        <w:rPr>
          <w:rFonts w:ascii="Times New Roman" w:hAnsi="Times New Roman"/>
          <w:noProof/>
          <w:sz w:val="20"/>
          <w:szCs w:val="20"/>
        </w:rPr>
        <w:t xml:space="preserve">, 127(1): 240-248.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sz w:val="20"/>
          <w:szCs w:val="20"/>
        </w:rPr>
        <w:t>Rao, P. V. L. N. S. and Bitla A. R. (2017). Simultaneous determination of arginine, citrulline, and asymmetric dimethylarginine in plasma by reverse-phase high-performance liquid chromatography. </w:t>
      </w:r>
      <w:r w:rsidRPr="00506982">
        <w:rPr>
          <w:rFonts w:ascii="Times New Roman" w:hAnsi="Times New Roman"/>
          <w:i/>
          <w:iCs/>
          <w:sz w:val="20"/>
          <w:szCs w:val="20"/>
        </w:rPr>
        <w:t>Journal of Laboratory Physicians</w:t>
      </w:r>
      <w:r w:rsidRPr="00506982">
        <w:rPr>
          <w:rFonts w:ascii="Times New Roman" w:hAnsi="Times New Roman"/>
          <w:sz w:val="20"/>
          <w:szCs w:val="20"/>
        </w:rPr>
        <w:t xml:space="preserve">. 9(4): 243-248.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lastRenderedPageBreak/>
        <w:t>Matysova, L., Zahalkova, O., Klovrzova, S., Sklubalova, Z., Solich, P. and Zahalka, L. (2015). Development of a gradient HPLC method for the simultaneous determination of sotalol and sorbate in oral liquid preparations using solid core stationary phase</w:t>
      </w:r>
      <w:r w:rsidRPr="00506982">
        <w:rPr>
          <w:rFonts w:ascii="Times New Roman" w:hAnsi="Times New Roman"/>
          <w:i/>
          <w:iCs/>
          <w:noProof/>
          <w:sz w:val="20"/>
          <w:szCs w:val="20"/>
          <w:shd w:val="clear" w:color="auto" w:fill="FFFFFF"/>
        </w:rPr>
        <w:t xml:space="preserve">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Journal of Analytical Methods in Chemistry</w:t>
      </w:r>
      <w:r w:rsidRPr="00506982">
        <w:rPr>
          <w:rFonts w:ascii="Times New Roman" w:hAnsi="Times New Roman"/>
          <w:noProof/>
          <w:sz w:val="20"/>
          <w:szCs w:val="20"/>
        </w:rPr>
        <w:t>, 2015: 1-6</w:t>
      </w:r>
      <w:r w:rsidRPr="00506982">
        <w:rPr>
          <w:rFonts w:ascii="Times New Roman" w:hAnsi="Times New Roman"/>
          <w:noProof/>
          <w:sz w:val="20"/>
          <w:szCs w:val="20"/>
          <w:lang w:val="en-MY" w:eastAsia="en-MY"/>
        </w:rPr>
        <w:t>.</w:t>
      </w:r>
      <w:r w:rsidRPr="00506982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sz w:val="20"/>
          <w:szCs w:val="20"/>
          <w:lang w:val="en-MY" w:eastAsia="en-MY"/>
        </w:rPr>
        <w:t xml:space="preserve">Abdullah, N. F., Anifah, W. and Hussain, R. M. (2015). Optimised method for purification of allylpyrocatechol from </w:t>
      </w:r>
      <w:r w:rsidRPr="00506982">
        <w:rPr>
          <w:rFonts w:ascii="Times New Roman" w:hAnsi="Times New Roman"/>
          <w:i/>
          <w:iCs/>
          <w:sz w:val="20"/>
          <w:szCs w:val="20"/>
          <w:lang w:val="en-MY" w:eastAsia="en-MY"/>
        </w:rPr>
        <w:t>Piper Betle L.</w:t>
      </w:r>
      <w:r w:rsidRPr="00506982">
        <w:rPr>
          <w:rFonts w:ascii="Times New Roman" w:hAnsi="Times New Roman"/>
          <w:sz w:val="20"/>
          <w:szCs w:val="20"/>
          <w:lang w:val="en-MY" w:eastAsia="en-MY"/>
        </w:rPr>
        <w:t xml:space="preserve"> ethanolic extract using HPLC and H</w:t>
      </w:r>
      <w:r w:rsidRPr="00506982">
        <w:rPr>
          <w:rFonts w:ascii="Times New Roman" w:hAnsi="Times New Roman"/>
          <w:sz w:val="20"/>
          <w:szCs w:val="20"/>
          <w:vertAlign w:val="superscript"/>
          <w:lang w:val="en-MY" w:eastAsia="en-MY"/>
        </w:rPr>
        <w:t>1</w:t>
      </w:r>
      <w:r w:rsidRPr="00506982">
        <w:rPr>
          <w:rFonts w:ascii="Times New Roman" w:hAnsi="Times New Roman"/>
          <w:sz w:val="20"/>
          <w:szCs w:val="20"/>
          <w:lang w:val="en-MY" w:eastAsia="en-MY"/>
        </w:rPr>
        <w:t>-NMR. </w:t>
      </w:r>
      <w:r w:rsidRPr="00506982">
        <w:rPr>
          <w:rFonts w:ascii="Times New Roman" w:hAnsi="Times New Roman"/>
          <w:i/>
          <w:iCs/>
          <w:sz w:val="20"/>
          <w:szCs w:val="20"/>
          <w:lang w:val="en-MY" w:eastAsia="en-MY"/>
        </w:rPr>
        <w:t>Journal of Pharmaceutical Sciences and Research</w:t>
      </w:r>
      <w:r w:rsidRPr="00506982">
        <w:rPr>
          <w:rFonts w:ascii="Times New Roman" w:hAnsi="Times New Roman"/>
          <w:sz w:val="20"/>
          <w:szCs w:val="20"/>
          <w:lang w:val="en-MY" w:eastAsia="en-MY"/>
        </w:rPr>
        <w:t>, 7(6): 292-</w:t>
      </w:r>
      <w:r w:rsidRPr="00506982">
        <w:rPr>
          <w:rFonts w:ascii="Times New Roman" w:hAnsi="Times New Roman"/>
          <w:noProof/>
          <w:sz w:val="20"/>
          <w:szCs w:val="20"/>
        </w:rPr>
        <w:t>301</w:t>
      </w:r>
      <w:r w:rsidRPr="00506982">
        <w:rPr>
          <w:rFonts w:ascii="Times New Roman" w:hAnsi="Times New Roman"/>
          <w:sz w:val="20"/>
          <w:szCs w:val="20"/>
          <w:lang w:val="en-MY" w:eastAsia="en-MY"/>
        </w:rPr>
        <w:t>.</w:t>
      </w:r>
    </w:p>
    <w:p w:rsidR="006B4BD2" w:rsidRPr="006B4BD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sz w:val="20"/>
          <w:szCs w:val="20"/>
        </w:rPr>
        <w:t xml:space="preserve">Markowski, P., Baranowska, I., and Baranowski, J. (2007). Simultaneous determination of L-arginine and 12 molecules participating in its metabolic cycle by gradient RP-HPLC method. Application to human urine samples. </w:t>
      </w:r>
      <w:r w:rsidRPr="00506982">
        <w:rPr>
          <w:rFonts w:ascii="Times New Roman" w:hAnsi="Times New Roman"/>
          <w:i/>
          <w:iCs/>
          <w:sz w:val="20"/>
          <w:szCs w:val="20"/>
        </w:rPr>
        <w:t>Analytica Chimica Acta</w:t>
      </w:r>
      <w:r w:rsidRPr="00506982">
        <w:rPr>
          <w:rFonts w:ascii="Times New Roman" w:hAnsi="Times New Roman"/>
          <w:sz w:val="20"/>
          <w:szCs w:val="20"/>
        </w:rPr>
        <w:t>, 605(2): 205-217.</w:t>
      </w:r>
      <w:bookmarkStart w:id="0" w:name="_GoBack"/>
      <w:bookmarkEnd w:id="0"/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Mao, H. M., Wei, W., Xiong, W. J., Lu, Y., Chen, B. G. and Liu, Z. (2010). Simultaneous determination of L-citrulline and L-arginine in plasma by high performance liquid chromatography.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Clinical Biochemistry</w:t>
      </w:r>
      <w:r w:rsidRPr="00506982">
        <w:rPr>
          <w:rFonts w:ascii="Times New Roman" w:hAnsi="Times New Roman"/>
          <w:noProof/>
          <w:sz w:val="20"/>
          <w:szCs w:val="20"/>
        </w:rPr>
        <w:t>, 43(13–14): 1141-1147.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 xml:space="preserve">Hesse, A. and Weller, M. G. (2016). Protein quantification by derivatization-free high-performance liquid chromatography of aromatic amino acids.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Journal of Amino Acids</w:t>
      </w:r>
      <w:r w:rsidRPr="00506982">
        <w:rPr>
          <w:rFonts w:ascii="Times New Roman" w:hAnsi="Times New Roman"/>
          <w:noProof/>
          <w:sz w:val="20"/>
          <w:szCs w:val="20"/>
        </w:rPr>
        <w:t>, 2016: 1-8.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noProof/>
          <w:sz w:val="20"/>
          <w:szCs w:val="20"/>
        </w:rPr>
        <w:t>Sadji, M., Perkins-Veazie, P.M., Ndiaye, N.F., Traore, D., MA, G., Zongo, C., Traore, Y,, Sal, M.D. and Traore, A. (2015) Enhanced L-citrulline in parboiled paddy rice with watermelon (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Citrullus lanatus</w:t>
      </w:r>
      <w:r w:rsidRPr="00506982">
        <w:rPr>
          <w:rFonts w:ascii="Times New Roman" w:hAnsi="Times New Roman"/>
          <w:noProof/>
          <w:sz w:val="20"/>
          <w:szCs w:val="20"/>
        </w:rPr>
        <w:t xml:space="preserve">) juice for preventing sarcopenia: A preliminary Study. </w:t>
      </w:r>
      <w:r w:rsidRPr="00506982">
        <w:rPr>
          <w:rFonts w:ascii="Times New Roman" w:hAnsi="Times New Roman"/>
          <w:i/>
          <w:iCs/>
          <w:noProof/>
          <w:sz w:val="20"/>
          <w:szCs w:val="20"/>
        </w:rPr>
        <w:t>African Journal of Food Science</w:t>
      </w:r>
      <w:r w:rsidRPr="00506982">
        <w:rPr>
          <w:rFonts w:ascii="Times New Roman" w:hAnsi="Times New Roman"/>
          <w:noProof/>
          <w:sz w:val="20"/>
          <w:szCs w:val="20"/>
        </w:rPr>
        <w:t>, 9(10): 508-513.</w:t>
      </w:r>
    </w:p>
    <w:p w:rsidR="006B4BD2" w:rsidRPr="00506982" w:rsidRDefault="006B4BD2" w:rsidP="006B4BD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506982">
        <w:rPr>
          <w:rFonts w:ascii="Times New Roman" w:hAnsi="Times New Roman"/>
          <w:sz w:val="20"/>
          <w:szCs w:val="20"/>
        </w:rPr>
        <w:t xml:space="preserve">Agrafiotou, P., Sotiropoulos, S. and Pappa-Louisi, A. (2009). Direct RP-HPLC determination of underivatized amino acids with online dual UV absorbance, fluorescence, and multiple electrochemical detection. </w:t>
      </w:r>
      <w:r w:rsidRPr="00506982">
        <w:rPr>
          <w:rFonts w:ascii="Times New Roman" w:hAnsi="Times New Roman"/>
          <w:i/>
          <w:iCs/>
          <w:sz w:val="20"/>
          <w:szCs w:val="20"/>
        </w:rPr>
        <w:t>Journal of Separation Science</w:t>
      </w:r>
      <w:r w:rsidRPr="00506982">
        <w:rPr>
          <w:rFonts w:ascii="Times New Roman" w:hAnsi="Times New Roman"/>
          <w:sz w:val="20"/>
          <w:szCs w:val="20"/>
        </w:rPr>
        <w:t xml:space="preserve">, 32(7): 949-954. </w:t>
      </w:r>
    </w:p>
    <w:p w:rsidR="006B4BD2" w:rsidRPr="006B4BD2" w:rsidRDefault="006B4BD2" w:rsidP="006B4B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</w:p>
    <w:sectPr w:rsidR="006B4BD2" w:rsidRPr="006B4BD2" w:rsidSect="006B4BD2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D2"/>
    <w:rsid w:val="00464ADA"/>
    <w:rsid w:val="006B4BD2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D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D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1376</Words>
  <Characters>8013</Characters>
  <Application>Microsoft Office Word</Application>
  <DocSecurity>0</DocSecurity>
  <Lines>145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2018-09-23T01:25:00Z</dcterms:created>
  <dcterms:modified xsi:type="dcterms:W3CDTF">2018-09-23T01:28:00Z</dcterms:modified>
</cp:coreProperties>
</file>