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EC6" w:rsidRDefault="000F3EC6" w:rsidP="000F3EC6">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Sciences Vol 22 No 5 (2018): 742 - 749</w:t>
      </w:r>
    </w:p>
    <w:p w:rsidR="000F3EC6" w:rsidRDefault="000F3EC6" w:rsidP="000F3EC6">
      <w:pPr>
        <w:spacing w:after="0" w:line="240" w:lineRule="auto"/>
        <w:outlineLvl w:val="0"/>
        <w:rPr>
          <w:rFonts w:ascii="Times New Roman" w:hAnsi="Times New Roman"/>
          <w:sz w:val="24"/>
          <w:szCs w:val="24"/>
        </w:rPr>
      </w:pPr>
    </w:p>
    <w:p w:rsidR="000F3EC6" w:rsidRDefault="000F3EC6" w:rsidP="000F3EC6">
      <w:pPr>
        <w:spacing w:after="0" w:line="240" w:lineRule="auto"/>
        <w:outlineLvl w:val="0"/>
        <w:rPr>
          <w:rFonts w:ascii="Times New Roman" w:hAnsi="Times New Roman"/>
          <w:sz w:val="24"/>
          <w:szCs w:val="24"/>
        </w:rPr>
      </w:pPr>
    </w:p>
    <w:p w:rsidR="000F3EC6" w:rsidRPr="000F3EC6" w:rsidRDefault="000F3EC6" w:rsidP="000F3EC6">
      <w:pPr>
        <w:spacing w:after="0" w:line="240" w:lineRule="auto"/>
        <w:outlineLvl w:val="0"/>
        <w:rPr>
          <w:rFonts w:ascii="Times New Roman" w:hAnsi="Times New Roman"/>
          <w:sz w:val="24"/>
          <w:szCs w:val="24"/>
        </w:rPr>
      </w:pPr>
    </w:p>
    <w:p w:rsidR="000F3EC6" w:rsidRPr="007D6FC3" w:rsidRDefault="000F3EC6" w:rsidP="000F3EC6">
      <w:pPr>
        <w:spacing w:after="0" w:line="240" w:lineRule="auto"/>
        <w:jc w:val="center"/>
        <w:outlineLvl w:val="0"/>
        <w:rPr>
          <w:rFonts w:ascii="Times New Roman" w:hAnsi="Times New Roman"/>
          <w:sz w:val="28"/>
        </w:rPr>
      </w:pPr>
      <w:r w:rsidRPr="007D6FC3">
        <w:rPr>
          <w:rFonts w:ascii="Times New Roman" w:hAnsi="Times New Roman"/>
          <w:sz w:val="28"/>
        </w:rPr>
        <w:t xml:space="preserve">SYNTHESIS OF 2-AMINOBIARYL DERIVATIVES PROMOTED BY WATER EXTRACT OF ONION PEEL ASH  </w:t>
      </w:r>
    </w:p>
    <w:p w:rsidR="000F3EC6" w:rsidRPr="007D6FC3" w:rsidRDefault="000F3EC6" w:rsidP="000F3EC6">
      <w:pPr>
        <w:spacing w:after="0" w:line="240" w:lineRule="auto"/>
        <w:jc w:val="center"/>
        <w:outlineLvl w:val="0"/>
        <w:rPr>
          <w:rFonts w:ascii="Times New Roman" w:hAnsi="Times New Roman"/>
          <w:b/>
          <w:sz w:val="24"/>
        </w:rPr>
      </w:pPr>
    </w:p>
    <w:p w:rsidR="000F3EC6" w:rsidRPr="007D6FC3" w:rsidRDefault="000F3EC6" w:rsidP="000F3EC6">
      <w:pPr>
        <w:spacing w:after="0" w:line="240" w:lineRule="auto"/>
        <w:jc w:val="center"/>
        <w:outlineLvl w:val="0"/>
        <w:rPr>
          <w:rFonts w:ascii="Times New Roman" w:hAnsi="Times New Roman"/>
          <w:sz w:val="24"/>
        </w:rPr>
      </w:pPr>
      <w:r w:rsidRPr="007D6FC3">
        <w:rPr>
          <w:rFonts w:ascii="Times New Roman" w:hAnsi="Times New Roman"/>
          <w:sz w:val="24"/>
        </w:rPr>
        <w:t>(</w:t>
      </w:r>
      <w:r w:rsidRPr="007D6FC3">
        <w:rPr>
          <w:rFonts w:ascii="Times New Roman" w:hAnsi="Times New Roman"/>
          <w:sz w:val="24"/>
          <w:lang w:val="ms-MY"/>
        </w:rPr>
        <w:t xml:space="preserve">Sintesis Terbitan 2-Aminobiaril Dimangkinkan </w:t>
      </w:r>
      <w:r>
        <w:rPr>
          <w:rFonts w:ascii="Times New Roman" w:hAnsi="Times New Roman"/>
          <w:sz w:val="24"/>
          <w:lang w:val="ms-MY"/>
        </w:rPr>
        <w:t>o</w:t>
      </w:r>
      <w:r w:rsidRPr="007D6FC3">
        <w:rPr>
          <w:rFonts w:ascii="Times New Roman" w:hAnsi="Times New Roman"/>
          <w:sz w:val="24"/>
          <w:lang w:val="ms-MY"/>
        </w:rPr>
        <w:t>leh Ekstrak Air Abu Kulit Bawang</w:t>
      </w:r>
      <w:r w:rsidRPr="007D6FC3">
        <w:rPr>
          <w:rFonts w:ascii="Times New Roman" w:hAnsi="Times New Roman"/>
          <w:sz w:val="24"/>
        </w:rPr>
        <w:t>)</w:t>
      </w:r>
    </w:p>
    <w:p w:rsidR="000F3EC6" w:rsidRPr="006A7E81" w:rsidRDefault="000F3EC6" w:rsidP="000F3EC6">
      <w:pPr>
        <w:spacing w:after="0" w:line="240" w:lineRule="auto"/>
        <w:jc w:val="center"/>
        <w:outlineLvl w:val="0"/>
        <w:rPr>
          <w:rFonts w:ascii="Times New Roman" w:hAnsi="Times New Roman"/>
          <w:b/>
          <w:sz w:val="20"/>
          <w:szCs w:val="20"/>
        </w:rPr>
      </w:pPr>
    </w:p>
    <w:p w:rsidR="000F3EC6" w:rsidRPr="006A7E81" w:rsidRDefault="000F3EC6" w:rsidP="000F3EC6">
      <w:pPr>
        <w:spacing w:after="0" w:line="240" w:lineRule="auto"/>
        <w:jc w:val="center"/>
        <w:outlineLvl w:val="0"/>
        <w:rPr>
          <w:rFonts w:ascii="Times New Roman" w:hAnsi="Times New Roman"/>
          <w:sz w:val="20"/>
          <w:szCs w:val="20"/>
        </w:rPr>
      </w:pPr>
      <w:r w:rsidRPr="006A7E81">
        <w:rPr>
          <w:rFonts w:ascii="Times New Roman" w:hAnsi="Times New Roman"/>
          <w:sz w:val="20"/>
          <w:szCs w:val="20"/>
        </w:rPr>
        <w:t>Poh Wai Chia</w:t>
      </w:r>
      <w:r>
        <w:rPr>
          <w:rFonts w:ascii="Times New Roman" w:hAnsi="Times New Roman"/>
          <w:sz w:val="20"/>
          <w:szCs w:val="20"/>
          <w:vertAlign w:val="superscript"/>
        </w:rPr>
        <w:t>1,2</w:t>
      </w:r>
      <w:r w:rsidRPr="006A7E81">
        <w:rPr>
          <w:rFonts w:ascii="Times New Roman" w:hAnsi="Times New Roman"/>
          <w:sz w:val="20"/>
          <w:szCs w:val="20"/>
        </w:rPr>
        <w:t>*</w:t>
      </w:r>
      <w:r w:rsidRPr="006A7E81">
        <w:rPr>
          <w:rFonts w:ascii="Times New Roman" w:hAnsi="Times New Roman"/>
          <w:sz w:val="20"/>
          <w:szCs w:val="20"/>
          <w:vertAlign w:val="superscript"/>
        </w:rPr>
        <w:t xml:space="preserve">, </w:t>
      </w:r>
      <w:r w:rsidRPr="006A7E81">
        <w:rPr>
          <w:rFonts w:ascii="Times New Roman" w:hAnsi="Times New Roman"/>
          <w:sz w:val="20"/>
          <w:szCs w:val="20"/>
        </w:rPr>
        <w:t>Poh Seng Chee</w:t>
      </w:r>
      <w:r w:rsidRPr="006A7E81">
        <w:rPr>
          <w:rFonts w:ascii="Times New Roman" w:hAnsi="Times New Roman"/>
          <w:sz w:val="20"/>
          <w:szCs w:val="20"/>
          <w:vertAlign w:val="superscript"/>
        </w:rPr>
        <w:t>1</w:t>
      </w:r>
      <w:r w:rsidRPr="006A7E81">
        <w:rPr>
          <w:rFonts w:ascii="Times New Roman" w:hAnsi="Times New Roman"/>
          <w:sz w:val="20"/>
          <w:szCs w:val="20"/>
        </w:rPr>
        <w:t>, Siti Nur Aqlili Riana Mohd Asseri</w:t>
      </w:r>
      <w:r w:rsidRPr="006A7E81">
        <w:rPr>
          <w:rFonts w:ascii="Times New Roman" w:hAnsi="Times New Roman"/>
          <w:sz w:val="20"/>
          <w:szCs w:val="20"/>
          <w:vertAlign w:val="superscript"/>
        </w:rPr>
        <w:t>1</w:t>
      </w:r>
      <w:r w:rsidRPr="006A7E81">
        <w:rPr>
          <w:rFonts w:ascii="Times New Roman" w:hAnsi="Times New Roman"/>
          <w:sz w:val="20"/>
          <w:szCs w:val="20"/>
        </w:rPr>
        <w:t>, Fu Siong Julius Yong</w:t>
      </w:r>
      <w:r w:rsidRPr="006A7E81">
        <w:rPr>
          <w:rFonts w:ascii="Times New Roman" w:hAnsi="Times New Roman"/>
          <w:sz w:val="20"/>
          <w:szCs w:val="20"/>
          <w:vertAlign w:val="superscript"/>
        </w:rPr>
        <w:t>2</w:t>
      </w:r>
      <w:r w:rsidRPr="006A7E81">
        <w:rPr>
          <w:rFonts w:ascii="Times New Roman" w:hAnsi="Times New Roman"/>
          <w:sz w:val="20"/>
          <w:szCs w:val="20"/>
        </w:rPr>
        <w:t>, Su-Yin Kan</w:t>
      </w:r>
      <w:r w:rsidRPr="006A7E81">
        <w:rPr>
          <w:rFonts w:ascii="Times New Roman" w:hAnsi="Times New Roman"/>
          <w:sz w:val="20"/>
          <w:szCs w:val="20"/>
          <w:vertAlign w:val="superscript"/>
        </w:rPr>
        <w:t>3</w:t>
      </w:r>
    </w:p>
    <w:p w:rsidR="000F3EC6" w:rsidRPr="000F3EC6" w:rsidRDefault="000F3EC6" w:rsidP="000F3EC6">
      <w:pPr>
        <w:spacing w:after="0" w:line="240" w:lineRule="auto"/>
        <w:jc w:val="center"/>
        <w:outlineLvl w:val="0"/>
        <w:rPr>
          <w:rFonts w:ascii="Times New Roman" w:hAnsi="Times New Roman"/>
          <w:b/>
          <w:sz w:val="20"/>
          <w:szCs w:val="20"/>
        </w:rPr>
      </w:pPr>
    </w:p>
    <w:p w:rsidR="000F3EC6" w:rsidRPr="000F3EC6" w:rsidRDefault="000F3EC6" w:rsidP="000F3EC6">
      <w:pPr>
        <w:spacing w:after="0" w:line="240" w:lineRule="auto"/>
        <w:jc w:val="center"/>
        <w:outlineLvl w:val="0"/>
        <w:rPr>
          <w:rFonts w:ascii="Times New Roman" w:hAnsi="Times New Roman"/>
          <w:i/>
          <w:sz w:val="20"/>
          <w:szCs w:val="20"/>
        </w:rPr>
      </w:pPr>
      <w:r w:rsidRPr="000F3EC6">
        <w:rPr>
          <w:rFonts w:ascii="Times New Roman" w:hAnsi="Times New Roman"/>
          <w:i/>
          <w:sz w:val="20"/>
          <w:szCs w:val="20"/>
          <w:vertAlign w:val="superscript"/>
        </w:rPr>
        <w:t>1</w:t>
      </w:r>
      <w:r w:rsidRPr="000F3EC6">
        <w:rPr>
          <w:rFonts w:ascii="Times New Roman" w:hAnsi="Times New Roman"/>
          <w:i/>
          <w:sz w:val="20"/>
          <w:szCs w:val="20"/>
        </w:rPr>
        <w:t xml:space="preserve">School of Marine and Environmental Sciences </w:t>
      </w:r>
    </w:p>
    <w:p w:rsidR="000F3EC6" w:rsidRPr="000F3EC6" w:rsidRDefault="000F3EC6" w:rsidP="000F3EC6">
      <w:pPr>
        <w:spacing w:after="0" w:line="240" w:lineRule="auto"/>
        <w:jc w:val="center"/>
        <w:outlineLvl w:val="0"/>
        <w:rPr>
          <w:rFonts w:ascii="Times New Roman" w:hAnsi="Times New Roman"/>
          <w:i/>
          <w:sz w:val="20"/>
          <w:szCs w:val="20"/>
        </w:rPr>
      </w:pPr>
      <w:r w:rsidRPr="000F3EC6">
        <w:rPr>
          <w:rFonts w:ascii="Times New Roman" w:hAnsi="Times New Roman"/>
          <w:i/>
          <w:sz w:val="20"/>
          <w:szCs w:val="20"/>
          <w:vertAlign w:val="superscript"/>
        </w:rPr>
        <w:t>2</w:t>
      </w:r>
      <w:r w:rsidRPr="000F3EC6">
        <w:rPr>
          <w:rFonts w:ascii="Times New Roman" w:hAnsi="Times New Roman"/>
          <w:i/>
          <w:sz w:val="20"/>
          <w:szCs w:val="20"/>
        </w:rPr>
        <w:t xml:space="preserve">Institute of Marine Biotechnology </w:t>
      </w:r>
    </w:p>
    <w:p w:rsidR="000F3EC6" w:rsidRPr="000F3EC6" w:rsidRDefault="000F3EC6" w:rsidP="000F3EC6">
      <w:pPr>
        <w:spacing w:after="0" w:line="240" w:lineRule="auto"/>
        <w:jc w:val="center"/>
        <w:outlineLvl w:val="0"/>
        <w:rPr>
          <w:rFonts w:ascii="Times New Roman" w:hAnsi="Times New Roman"/>
          <w:i/>
          <w:sz w:val="20"/>
          <w:szCs w:val="20"/>
        </w:rPr>
      </w:pPr>
      <w:r w:rsidRPr="000F3EC6">
        <w:rPr>
          <w:rFonts w:ascii="Times New Roman" w:hAnsi="Times New Roman"/>
          <w:i/>
          <w:sz w:val="20"/>
          <w:szCs w:val="20"/>
        </w:rPr>
        <w:t>Universiti Malaysia Terengganu, 21030 Kuala Nerus, Terengganu, Malaysia</w:t>
      </w:r>
    </w:p>
    <w:p w:rsidR="000F3EC6" w:rsidRPr="000F3EC6" w:rsidRDefault="000F3EC6" w:rsidP="000F3EC6">
      <w:pPr>
        <w:spacing w:after="0" w:line="240" w:lineRule="auto"/>
        <w:jc w:val="center"/>
        <w:outlineLvl w:val="0"/>
        <w:rPr>
          <w:rFonts w:ascii="Times New Roman" w:hAnsi="Times New Roman"/>
          <w:i/>
          <w:sz w:val="20"/>
          <w:szCs w:val="20"/>
        </w:rPr>
      </w:pPr>
      <w:r w:rsidRPr="000F3EC6">
        <w:rPr>
          <w:rFonts w:ascii="Times New Roman" w:hAnsi="Times New Roman"/>
          <w:i/>
          <w:sz w:val="20"/>
          <w:szCs w:val="20"/>
          <w:vertAlign w:val="superscript"/>
        </w:rPr>
        <w:t>3</w:t>
      </w:r>
      <w:r w:rsidRPr="000F3EC6">
        <w:rPr>
          <w:rFonts w:ascii="Times New Roman" w:hAnsi="Times New Roman"/>
          <w:i/>
          <w:sz w:val="20"/>
          <w:szCs w:val="20"/>
        </w:rPr>
        <w:t xml:space="preserve">Faculty of Health Sciences, </w:t>
      </w:r>
    </w:p>
    <w:p w:rsidR="000F3EC6" w:rsidRPr="000F3EC6" w:rsidRDefault="000F3EC6" w:rsidP="000F3EC6">
      <w:pPr>
        <w:spacing w:after="0" w:line="240" w:lineRule="auto"/>
        <w:jc w:val="center"/>
        <w:outlineLvl w:val="0"/>
        <w:rPr>
          <w:rFonts w:ascii="Times New Roman" w:hAnsi="Times New Roman"/>
          <w:i/>
          <w:sz w:val="20"/>
          <w:szCs w:val="20"/>
        </w:rPr>
      </w:pPr>
      <w:r w:rsidRPr="000F3EC6">
        <w:rPr>
          <w:rFonts w:ascii="Times New Roman" w:hAnsi="Times New Roman"/>
          <w:i/>
          <w:sz w:val="20"/>
          <w:szCs w:val="20"/>
        </w:rPr>
        <w:t>Universiti Sultan Zainal Abidin, 21300 Kuala Nerus, Terengganu, Malaysia</w:t>
      </w:r>
    </w:p>
    <w:p w:rsidR="000F3EC6" w:rsidRPr="000F3EC6" w:rsidRDefault="000F3EC6" w:rsidP="000F3EC6">
      <w:pPr>
        <w:spacing w:after="0" w:line="240" w:lineRule="auto"/>
        <w:jc w:val="center"/>
        <w:outlineLvl w:val="0"/>
        <w:rPr>
          <w:rFonts w:ascii="Times New Roman" w:hAnsi="Times New Roman"/>
          <w:b/>
          <w:sz w:val="20"/>
          <w:szCs w:val="20"/>
        </w:rPr>
      </w:pPr>
    </w:p>
    <w:p w:rsidR="000F3EC6" w:rsidRPr="000F3EC6" w:rsidRDefault="000F3EC6" w:rsidP="000F3EC6">
      <w:pPr>
        <w:spacing w:after="0" w:line="240" w:lineRule="auto"/>
        <w:jc w:val="center"/>
        <w:outlineLvl w:val="0"/>
        <w:rPr>
          <w:rFonts w:ascii="Times New Roman" w:hAnsi="Times New Roman"/>
          <w:i/>
          <w:sz w:val="20"/>
          <w:szCs w:val="20"/>
        </w:rPr>
      </w:pPr>
      <w:r w:rsidRPr="000F3EC6">
        <w:rPr>
          <w:rFonts w:ascii="Times New Roman" w:hAnsi="Times New Roman"/>
          <w:i/>
          <w:sz w:val="20"/>
          <w:szCs w:val="20"/>
        </w:rPr>
        <w:t>*Corresponding author:  pohwai@umt.edu.my</w:t>
      </w:r>
      <w:r w:rsidRPr="000F3EC6">
        <w:rPr>
          <w:rFonts w:ascii="Times New Roman" w:hAnsi="Times New Roman"/>
          <w:b/>
          <w:i/>
          <w:sz w:val="20"/>
          <w:szCs w:val="20"/>
        </w:rPr>
        <w:t xml:space="preserve"> </w:t>
      </w:r>
    </w:p>
    <w:p w:rsidR="000F3EC6" w:rsidRPr="000F3EC6" w:rsidRDefault="000F3EC6" w:rsidP="000F3EC6">
      <w:pPr>
        <w:spacing w:after="0" w:line="240" w:lineRule="auto"/>
        <w:jc w:val="center"/>
        <w:rPr>
          <w:rFonts w:ascii="Times New Roman" w:hAnsi="Times New Roman"/>
          <w:noProof/>
          <w:sz w:val="20"/>
          <w:szCs w:val="20"/>
          <w:lang w:bidi="ar-SA"/>
        </w:rPr>
      </w:pPr>
    </w:p>
    <w:p w:rsidR="000F3EC6" w:rsidRPr="000F3EC6" w:rsidRDefault="000F3EC6" w:rsidP="000F3EC6">
      <w:pPr>
        <w:spacing w:after="0" w:line="240" w:lineRule="auto"/>
        <w:jc w:val="center"/>
        <w:rPr>
          <w:rFonts w:ascii="Times New Roman" w:hAnsi="Times New Roman"/>
          <w:noProof/>
          <w:sz w:val="20"/>
          <w:szCs w:val="20"/>
          <w:lang w:bidi="ar-SA"/>
        </w:rPr>
      </w:pPr>
    </w:p>
    <w:p w:rsidR="000F3EC6" w:rsidRPr="000F3EC6" w:rsidRDefault="000F3EC6" w:rsidP="000F3EC6">
      <w:pPr>
        <w:spacing w:after="0" w:line="240" w:lineRule="auto"/>
        <w:jc w:val="center"/>
        <w:rPr>
          <w:rFonts w:ascii="Times New Roman" w:hAnsi="Times New Roman"/>
          <w:noProof/>
          <w:sz w:val="20"/>
          <w:szCs w:val="20"/>
          <w:lang w:bidi="ar-SA"/>
        </w:rPr>
      </w:pPr>
      <w:r w:rsidRPr="000F3EC6">
        <w:rPr>
          <w:rFonts w:ascii="Times New Roman" w:hAnsi="Times New Roman"/>
          <w:noProof/>
          <w:sz w:val="20"/>
          <w:szCs w:val="20"/>
          <w:lang w:bidi="ar-SA"/>
        </w:rPr>
        <w:t>Received: 17 March 2018; Accepted: 2 July 2018</w:t>
      </w:r>
    </w:p>
    <w:p w:rsidR="000F3EC6" w:rsidRPr="000F3EC6" w:rsidRDefault="000F3EC6" w:rsidP="000F3EC6">
      <w:pPr>
        <w:spacing w:after="0" w:line="240" w:lineRule="auto"/>
        <w:jc w:val="center"/>
        <w:rPr>
          <w:rFonts w:ascii="Times New Roman" w:hAnsi="Times New Roman"/>
          <w:noProof/>
          <w:sz w:val="20"/>
          <w:szCs w:val="20"/>
          <w:lang w:bidi="ar-SA"/>
        </w:rPr>
      </w:pPr>
    </w:p>
    <w:p w:rsidR="000F3EC6" w:rsidRPr="000F3EC6" w:rsidRDefault="000F3EC6" w:rsidP="000F3EC6">
      <w:pPr>
        <w:spacing w:after="0" w:line="240" w:lineRule="auto"/>
        <w:jc w:val="center"/>
        <w:rPr>
          <w:rFonts w:ascii="Times New Roman" w:hAnsi="Times New Roman"/>
          <w:noProof/>
          <w:sz w:val="20"/>
          <w:szCs w:val="20"/>
          <w:lang w:bidi="ar-SA"/>
        </w:rPr>
      </w:pPr>
    </w:p>
    <w:p w:rsidR="000F3EC6" w:rsidRPr="000F3EC6" w:rsidRDefault="000F3EC6" w:rsidP="000F3EC6">
      <w:pPr>
        <w:spacing w:after="0" w:line="240" w:lineRule="auto"/>
        <w:jc w:val="center"/>
        <w:rPr>
          <w:rFonts w:ascii="Times New Roman" w:hAnsi="Times New Roman"/>
          <w:b/>
          <w:noProof/>
          <w:sz w:val="20"/>
          <w:szCs w:val="20"/>
          <w:lang w:bidi="ar-SA"/>
        </w:rPr>
      </w:pPr>
      <w:r w:rsidRPr="000F3EC6">
        <w:rPr>
          <w:rFonts w:ascii="Times New Roman" w:hAnsi="Times New Roman"/>
          <w:b/>
          <w:noProof/>
          <w:sz w:val="20"/>
          <w:szCs w:val="20"/>
          <w:lang w:bidi="ar-SA"/>
        </w:rPr>
        <w:t>Abstract</w:t>
      </w:r>
    </w:p>
    <w:p w:rsidR="000F3EC6" w:rsidRPr="000F3EC6" w:rsidRDefault="000F3EC6" w:rsidP="000F3EC6">
      <w:pPr>
        <w:spacing w:after="0" w:line="240" w:lineRule="auto"/>
        <w:jc w:val="both"/>
        <w:outlineLvl w:val="0"/>
        <w:rPr>
          <w:rFonts w:ascii="Times New Roman" w:hAnsi="Times New Roman"/>
          <w:sz w:val="20"/>
          <w:szCs w:val="20"/>
        </w:rPr>
      </w:pPr>
      <w:r w:rsidRPr="000F3EC6">
        <w:rPr>
          <w:rFonts w:ascii="Times New Roman" w:hAnsi="Times New Roman"/>
          <w:sz w:val="20"/>
          <w:szCs w:val="20"/>
        </w:rPr>
        <w:t>The biaryl and its derivatives are important organic compounds that possess various interesting applications, such as in the field of medicine, organic-light emitting materials, agrochemicals and other functional properties. Traditionally, radical arylation of arylhydrazines and anilines requires the use of metals, excess of base, flammable solvent and so on. Thus, a greener catalytic system for the synthesis of 2-aminobiaryls is highly sought after. In this work, a recyclable catalytic media has been developed for the synthesis of 2-aminobiaryl derivatives via a direct arylation of anilines with arylhydrazines in the presence of water extract of the burned-ash of onion peel waste (ash-water extract). This method provides numerous advantages, such as external base- and metal-free, recyclable catalytic system, inexpensive and the products were achieved in moderate to good yield. This sustainable synthesis is scientifically important, as it is capable of minimizing the use of toxic reagents and at the same time offers an alternative method to manage the abundant bio-waste.</w:t>
      </w:r>
    </w:p>
    <w:p w:rsidR="000F3EC6" w:rsidRPr="000F3EC6" w:rsidRDefault="000F3EC6" w:rsidP="000F3EC6">
      <w:pPr>
        <w:spacing w:after="0" w:line="240" w:lineRule="auto"/>
        <w:jc w:val="both"/>
        <w:outlineLvl w:val="0"/>
        <w:rPr>
          <w:rFonts w:ascii="Times New Roman" w:hAnsi="Times New Roman"/>
          <w:sz w:val="20"/>
          <w:szCs w:val="20"/>
        </w:rPr>
      </w:pPr>
    </w:p>
    <w:p w:rsidR="000F3EC6" w:rsidRPr="000F3EC6" w:rsidRDefault="000F3EC6" w:rsidP="000F3EC6">
      <w:pPr>
        <w:spacing w:after="0" w:line="240" w:lineRule="auto"/>
        <w:jc w:val="both"/>
        <w:outlineLvl w:val="0"/>
        <w:rPr>
          <w:rFonts w:ascii="Times New Roman" w:hAnsi="Times New Roman"/>
          <w:sz w:val="20"/>
          <w:szCs w:val="20"/>
        </w:rPr>
      </w:pPr>
      <w:r w:rsidRPr="000F3EC6">
        <w:rPr>
          <w:rFonts w:ascii="Times New Roman" w:hAnsi="Times New Roman"/>
          <w:b/>
          <w:sz w:val="20"/>
          <w:szCs w:val="20"/>
        </w:rPr>
        <w:t>Keywords</w:t>
      </w:r>
      <w:r w:rsidRPr="000F3EC6">
        <w:rPr>
          <w:rFonts w:ascii="Times New Roman" w:hAnsi="Times New Roman"/>
          <w:sz w:val="20"/>
          <w:szCs w:val="20"/>
        </w:rPr>
        <w:t>:  ash-water extract, 2-aminobiaryls, recyclable catalytic system, arylhydrazine, aniline</w:t>
      </w:r>
    </w:p>
    <w:p w:rsidR="000F3EC6" w:rsidRPr="000F3EC6" w:rsidRDefault="000F3EC6" w:rsidP="000F3EC6">
      <w:pPr>
        <w:spacing w:after="0" w:line="240" w:lineRule="auto"/>
        <w:jc w:val="center"/>
        <w:outlineLvl w:val="0"/>
        <w:rPr>
          <w:rFonts w:ascii="Times New Roman" w:hAnsi="Times New Roman"/>
          <w:b/>
          <w:sz w:val="20"/>
          <w:szCs w:val="20"/>
        </w:rPr>
      </w:pPr>
    </w:p>
    <w:p w:rsidR="000F3EC6" w:rsidRPr="000F3EC6" w:rsidRDefault="000F3EC6" w:rsidP="000F3EC6">
      <w:pPr>
        <w:spacing w:after="0" w:line="240" w:lineRule="auto"/>
        <w:jc w:val="center"/>
        <w:outlineLvl w:val="0"/>
        <w:rPr>
          <w:rFonts w:ascii="Times New Roman" w:hAnsi="Times New Roman"/>
          <w:b/>
          <w:sz w:val="20"/>
          <w:szCs w:val="20"/>
        </w:rPr>
      </w:pPr>
      <w:r w:rsidRPr="000F3EC6">
        <w:rPr>
          <w:rFonts w:ascii="Times New Roman" w:hAnsi="Times New Roman"/>
          <w:b/>
          <w:sz w:val="20"/>
          <w:szCs w:val="20"/>
        </w:rPr>
        <w:t>Abstrak</w:t>
      </w:r>
    </w:p>
    <w:p w:rsidR="000F3EC6" w:rsidRPr="000F3EC6" w:rsidRDefault="000F3EC6" w:rsidP="000F3EC6">
      <w:pPr>
        <w:spacing w:after="0" w:line="240" w:lineRule="auto"/>
        <w:jc w:val="both"/>
        <w:outlineLvl w:val="0"/>
        <w:rPr>
          <w:rFonts w:ascii="Times New Roman" w:hAnsi="Times New Roman"/>
          <w:sz w:val="20"/>
          <w:szCs w:val="20"/>
          <w:lang w:val="ms-MY"/>
        </w:rPr>
      </w:pPr>
      <w:r w:rsidRPr="000F3EC6">
        <w:rPr>
          <w:rFonts w:ascii="Times New Roman" w:hAnsi="Times New Roman"/>
          <w:sz w:val="20"/>
          <w:szCs w:val="20"/>
          <w:lang w:val="ms-MY"/>
        </w:rPr>
        <w:t xml:space="preserve">Biaril dan derivatifnya adalah sebatian organik yang penting dan didapati memiliki pelbagai aplikasi menarik, seperti dalam bidang perubatan, bahan pemancar cahaya organik, agrokimia dan sifat-sifat lain. Secara tradisional, arilasi radikal yang melibatkan arilhidrazin dan anilin memerlukan penggunaan logam, bes lebihan, pelarut mudah terbakar dan sebagainya.  Oleh itu, sistem pemangkin yang lebih hijau untuk sintesis 2-aminobiaril sangat diperlukan. Dalam kerja ini, media pemangkin yang boleh dikitar semula telah dibangunkan untuk sintesis terbitan 2-aminobiaril melalui arilasi anilin dengan arilhidrazin dalam kehadiran ekstrak air abu bawang merah (ekstrak air-abu). Kaedah ini memberi pelbagai kelebihan termasuk mengelakkan penggunaan bes luaran, bebas logam, sistem pemangkin yang boleh dikitar semula, murah dan kuantiti produk yang dihasilkan dalam lingkungan sederhana hingga baik. Sintesis lestari ini adalah penting secara saintifik, kerana ia mampu meminimalkan penggunaan reagen beracun dan pada masa yang sama menawarkan satu kaedah alternatif untuk menguruskan sisa biologi. </w:t>
      </w:r>
    </w:p>
    <w:p w:rsidR="000F3EC6" w:rsidRPr="000F3EC6" w:rsidRDefault="000F3EC6" w:rsidP="000F3EC6">
      <w:pPr>
        <w:spacing w:after="0" w:line="240" w:lineRule="auto"/>
        <w:jc w:val="both"/>
        <w:outlineLvl w:val="0"/>
        <w:rPr>
          <w:rFonts w:ascii="Times New Roman" w:hAnsi="Times New Roman"/>
          <w:sz w:val="20"/>
          <w:szCs w:val="20"/>
        </w:rPr>
      </w:pPr>
    </w:p>
    <w:p w:rsidR="00702CAF" w:rsidRDefault="000F3EC6" w:rsidP="000F3EC6">
      <w:pPr>
        <w:spacing w:after="0" w:line="240" w:lineRule="auto"/>
        <w:jc w:val="both"/>
        <w:outlineLvl w:val="0"/>
        <w:rPr>
          <w:rFonts w:ascii="Times New Roman" w:hAnsi="Times New Roman"/>
          <w:sz w:val="20"/>
          <w:szCs w:val="20"/>
          <w:lang w:val="ms-MY"/>
        </w:rPr>
      </w:pPr>
      <w:r w:rsidRPr="000F3EC6">
        <w:rPr>
          <w:rFonts w:ascii="Times New Roman" w:hAnsi="Times New Roman"/>
          <w:b/>
          <w:sz w:val="20"/>
          <w:szCs w:val="20"/>
        </w:rPr>
        <w:t xml:space="preserve">Kata kunci:  </w:t>
      </w:r>
      <w:r w:rsidRPr="000F3EC6">
        <w:rPr>
          <w:rFonts w:ascii="Times New Roman" w:hAnsi="Times New Roman"/>
          <w:sz w:val="20"/>
          <w:szCs w:val="20"/>
          <w:lang w:val="ms-MY"/>
        </w:rPr>
        <w:t>ekstrak air-abu, 2-aminobiaril, media pemangkin boleh kitar semula, arilhidrazin, anilin</w:t>
      </w:r>
    </w:p>
    <w:p w:rsidR="000F3EC6" w:rsidRDefault="000F3EC6" w:rsidP="000F3EC6">
      <w:pPr>
        <w:spacing w:after="0" w:line="240" w:lineRule="auto"/>
        <w:jc w:val="both"/>
        <w:outlineLvl w:val="0"/>
        <w:rPr>
          <w:rFonts w:ascii="Times New Roman" w:hAnsi="Times New Roman"/>
          <w:sz w:val="20"/>
          <w:szCs w:val="20"/>
          <w:lang w:val="ms-MY"/>
        </w:rPr>
      </w:pPr>
    </w:p>
    <w:p w:rsidR="000F3EC6" w:rsidRPr="00B66540" w:rsidRDefault="000F3EC6" w:rsidP="000F3EC6">
      <w:pPr>
        <w:spacing w:after="0" w:line="240" w:lineRule="auto"/>
        <w:jc w:val="center"/>
        <w:rPr>
          <w:rFonts w:ascii="Times New Roman" w:hAnsi="Times New Roman"/>
          <w:b/>
          <w:noProof/>
          <w:sz w:val="20"/>
          <w:szCs w:val="20"/>
          <w:lang w:bidi="ar-SA"/>
        </w:rPr>
      </w:pPr>
      <w:r>
        <w:rPr>
          <w:rFonts w:ascii="Times New Roman" w:hAnsi="Times New Roman"/>
          <w:b/>
          <w:noProof/>
          <w:sz w:val="20"/>
          <w:szCs w:val="20"/>
          <w:lang w:bidi="ar-SA"/>
        </w:rPr>
        <w:lastRenderedPageBreak/>
        <w:t>References</w:t>
      </w:r>
    </w:p>
    <w:bookmarkStart w:id="0" w:name="_GoBack"/>
    <w:p w:rsidR="000F3EC6" w:rsidRPr="00754FAB" w:rsidRDefault="000F3EC6" w:rsidP="000F3EC6">
      <w:pPr>
        <w:pStyle w:val="ListParagraph"/>
        <w:numPr>
          <w:ilvl w:val="0"/>
          <w:numId w:val="1"/>
        </w:numPr>
        <w:spacing w:after="0" w:line="240" w:lineRule="auto"/>
        <w:ind w:left="360"/>
        <w:contextualSpacing w:val="0"/>
        <w:jc w:val="both"/>
        <w:rPr>
          <w:rFonts w:ascii="Times New Roman" w:hAnsi="Times New Roman"/>
          <w:noProof/>
          <w:sz w:val="20"/>
          <w:szCs w:val="20"/>
        </w:rPr>
      </w:pPr>
      <w:r w:rsidRPr="00754FAB">
        <w:rPr>
          <w:rFonts w:ascii="Times New Roman" w:hAnsi="Times New Roman"/>
          <w:sz w:val="20"/>
          <w:szCs w:val="20"/>
        </w:rPr>
        <w:fldChar w:fldCharType="begin"/>
      </w:r>
      <w:r w:rsidRPr="00754FAB">
        <w:rPr>
          <w:rFonts w:ascii="Times New Roman" w:hAnsi="Times New Roman"/>
          <w:sz w:val="20"/>
          <w:szCs w:val="20"/>
        </w:rPr>
        <w:instrText xml:space="preserve"> ADDIN EN.REFLIST </w:instrText>
      </w:r>
      <w:r w:rsidRPr="00754FAB">
        <w:rPr>
          <w:rFonts w:ascii="Times New Roman" w:hAnsi="Times New Roman"/>
          <w:sz w:val="20"/>
          <w:szCs w:val="20"/>
        </w:rPr>
        <w:fldChar w:fldCharType="separate"/>
      </w:r>
      <w:bookmarkStart w:id="1" w:name="_ENREF_1"/>
      <w:r w:rsidRPr="00754FAB">
        <w:rPr>
          <w:rFonts w:ascii="Times New Roman" w:hAnsi="Times New Roman"/>
          <w:noProof/>
          <w:sz w:val="20"/>
          <w:szCs w:val="20"/>
        </w:rPr>
        <w:t xml:space="preserve">Polshettiwar, V., Luque, R., Fihri, A., Zhu, H., Bouhrara, M. and Basset, J.-M. (2011). Magnetically recoverable nanocatalysts. </w:t>
      </w:r>
      <w:r w:rsidRPr="00754FAB">
        <w:rPr>
          <w:rFonts w:ascii="Times New Roman" w:hAnsi="Times New Roman"/>
          <w:i/>
          <w:noProof/>
          <w:sz w:val="20"/>
          <w:szCs w:val="20"/>
        </w:rPr>
        <w:t>Chemical Review</w:t>
      </w:r>
      <w:r w:rsidRPr="00754FAB">
        <w:rPr>
          <w:rFonts w:ascii="Times New Roman" w:hAnsi="Times New Roman"/>
          <w:noProof/>
          <w:sz w:val="20"/>
          <w:szCs w:val="20"/>
        </w:rPr>
        <w:t>, 111(5): 3036-3075.</w:t>
      </w:r>
      <w:bookmarkStart w:id="2" w:name="_ENREF_2"/>
      <w:bookmarkEnd w:id="1"/>
    </w:p>
    <w:p w:rsidR="000F3EC6" w:rsidRPr="00754FAB" w:rsidRDefault="000F3EC6" w:rsidP="000F3EC6">
      <w:pPr>
        <w:pStyle w:val="ListParagraph"/>
        <w:numPr>
          <w:ilvl w:val="0"/>
          <w:numId w:val="1"/>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 xml:space="preserve">Simon, M.-O. and Li, C.-J. (2012). Green chemistry oriented organic synthesis in water. </w:t>
      </w:r>
      <w:r w:rsidRPr="00754FAB">
        <w:rPr>
          <w:rFonts w:ascii="Times New Roman" w:hAnsi="Times New Roman"/>
          <w:i/>
          <w:noProof/>
          <w:sz w:val="20"/>
          <w:szCs w:val="20"/>
        </w:rPr>
        <w:t>Chemical Society Review</w:t>
      </w:r>
      <w:r w:rsidRPr="00754FAB">
        <w:rPr>
          <w:rFonts w:ascii="Times New Roman" w:hAnsi="Times New Roman"/>
          <w:noProof/>
          <w:sz w:val="20"/>
          <w:szCs w:val="20"/>
        </w:rPr>
        <w:t>, 41(4): 1415-1427.</w:t>
      </w:r>
      <w:bookmarkStart w:id="3" w:name="_ENREF_3"/>
      <w:bookmarkEnd w:id="2"/>
    </w:p>
    <w:p w:rsidR="000F3EC6" w:rsidRPr="00754FAB" w:rsidRDefault="000F3EC6" w:rsidP="000F3EC6">
      <w:pPr>
        <w:pStyle w:val="ListParagraph"/>
        <w:numPr>
          <w:ilvl w:val="0"/>
          <w:numId w:val="1"/>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 xml:space="preserve">Waseem, M. A., Srivastava, A., Srivastava, A. and Siddiqui, I. (2015). Water and ionic liquid synergy: A novel approach for the synthesis of benzothiazole-2 (3H)-one. </w:t>
      </w:r>
      <w:r w:rsidRPr="00754FAB">
        <w:rPr>
          <w:rFonts w:ascii="Times New Roman" w:hAnsi="Times New Roman"/>
          <w:i/>
          <w:noProof/>
          <w:sz w:val="20"/>
          <w:szCs w:val="20"/>
        </w:rPr>
        <w:t>Journal of Saudi Chemical Society</w:t>
      </w:r>
      <w:r w:rsidRPr="00754FAB">
        <w:rPr>
          <w:rFonts w:ascii="Times New Roman" w:hAnsi="Times New Roman"/>
          <w:noProof/>
          <w:sz w:val="20"/>
          <w:szCs w:val="20"/>
        </w:rPr>
        <w:t>, 19(3): 334-339.</w:t>
      </w:r>
      <w:bookmarkStart w:id="4" w:name="_ENREF_4"/>
      <w:bookmarkEnd w:id="3"/>
    </w:p>
    <w:p w:rsidR="000F3EC6" w:rsidRPr="00754FAB" w:rsidRDefault="000F3EC6" w:rsidP="000F3EC6">
      <w:pPr>
        <w:pStyle w:val="ListParagraph"/>
        <w:numPr>
          <w:ilvl w:val="0"/>
          <w:numId w:val="1"/>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 xml:space="preserve">Li, C.-J. and Chen, L. (2006). Organic chemistry in water. </w:t>
      </w:r>
      <w:r w:rsidRPr="00754FAB">
        <w:rPr>
          <w:rFonts w:ascii="Times New Roman" w:hAnsi="Times New Roman"/>
          <w:i/>
          <w:noProof/>
          <w:sz w:val="20"/>
          <w:szCs w:val="20"/>
        </w:rPr>
        <w:t>Chemical Society Review,</w:t>
      </w:r>
      <w:r w:rsidRPr="00754FAB">
        <w:rPr>
          <w:rFonts w:ascii="Times New Roman" w:hAnsi="Times New Roman"/>
          <w:noProof/>
          <w:sz w:val="20"/>
          <w:szCs w:val="20"/>
        </w:rPr>
        <w:t xml:space="preserve"> 35(1): 68-82.</w:t>
      </w:r>
      <w:bookmarkStart w:id="5" w:name="_ENREF_5"/>
      <w:bookmarkEnd w:id="4"/>
    </w:p>
    <w:p w:rsidR="000F3EC6" w:rsidRPr="00754FAB" w:rsidRDefault="000F3EC6" w:rsidP="000F3EC6">
      <w:pPr>
        <w:pStyle w:val="ListParagraph"/>
        <w:numPr>
          <w:ilvl w:val="0"/>
          <w:numId w:val="1"/>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 xml:space="preserve">Wagare, D. S., Netankar, P. D., Shaikh, M., Farooqui, M. and Durrani, A. (2017). Highly efficient microwave-assisted one-pot synthesis of 4-aryl-2-aminothiazoles in aqueous medium. </w:t>
      </w:r>
      <w:r w:rsidRPr="00754FAB">
        <w:rPr>
          <w:rFonts w:ascii="Times New Roman" w:hAnsi="Times New Roman"/>
          <w:i/>
          <w:noProof/>
          <w:sz w:val="20"/>
          <w:szCs w:val="20"/>
        </w:rPr>
        <w:t>Environmental Chemistry Letters</w:t>
      </w:r>
      <w:r w:rsidRPr="00754FAB">
        <w:rPr>
          <w:rFonts w:ascii="Times New Roman" w:hAnsi="Times New Roman"/>
          <w:noProof/>
          <w:sz w:val="20"/>
          <w:szCs w:val="20"/>
        </w:rPr>
        <w:t>, 15(3): 475-479.</w:t>
      </w:r>
      <w:bookmarkStart w:id="6" w:name="_ENREF_6"/>
      <w:bookmarkEnd w:id="5"/>
    </w:p>
    <w:p w:rsidR="000F3EC6" w:rsidRPr="00754FAB" w:rsidRDefault="000F3EC6" w:rsidP="000F3EC6">
      <w:pPr>
        <w:pStyle w:val="ListParagraph"/>
        <w:numPr>
          <w:ilvl w:val="0"/>
          <w:numId w:val="1"/>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 xml:space="preserve">Noshiranzadeh, N., Emami, M., Bikas, R. and Kozakiewicz, A. (2017). Green click synthesis of β-hydroxy-1, 2, 3-triazoles in water in the presence of a Cu (II)–azide catalyst: a new function for Cu (II)–azide complexes. </w:t>
      </w:r>
      <w:r w:rsidRPr="00754FAB">
        <w:rPr>
          <w:rFonts w:ascii="Times New Roman" w:hAnsi="Times New Roman"/>
          <w:i/>
          <w:noProof/>
          <w:sz w:val="20"/>
          <w:szCs w:val="20"/>
        </w:rPr>
        <w:t>New Journal of Chemistry</w:t>
      </w:r>
      <w:r w:rsidRPr="00754FAB">
        <w:rPr>
          <w:rFonts w:ascii="Times New Roman" w:hAnsi="Times New Roman"/>
          <w:noProof/>
          <w:sz w:val="20"/>
          <w:szCs w:val="20"/>
        </w:rPr>
        <w:t>, 41(7): 2658-2667.</w:t>
      </w:r>
      <w:bookmarkStart w:id="7" w:name="_ENREF_7"/>
      <w:bookmarkEnd w:id="6"/>
    </w:p>
    <w:p w:rsidR="000F3EC6" w:rsidRPr="00754FAB" w:rsidRDefault="000F3EC6" w:rsidP="000F3EC6">
      <w:pPr>
        <w:pStyle w:val="ListParagraph"/>
        <w:numPr>
          <w:ilvl w:val="0"/>
          <w:numId w:val="1"/>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 xml:space="preserve">Banerjee, B. (2017). Recent developments on ultrasound assisted catalyst-free organic synthesis. </w:t>
      </w:r>
      <w:r w:rsidRPr="00754FAB">
        <w:rPr>
          <w:rFonts w:ascii="Times New Roman" w:hAnsi="Times New Roman"/>
          <w:i/>
          <w:noProof/>
          <w:sz w:val="20"/>
          <w:szCs w:val="20"/>
        </w:rPr>
        <w:t>Ultrasonics Sonochemistry</w:t>
      </w:r>
      <w:r w:rsidRPr="00754FAB">
        <w:rPr>
          <w:rFonts w:ascii="Times New Roman" w:hAnsi="Times New Roman"/>
          <w:noProof/>
          <w:sz w:val="20"/>
          <w:szCs w:val="20"/>
        </w:rPr>
        <w:t>, 35(2017): 1-14.</w:t>
      </w:r>
      <w:bookmarkStart w:id="8" w:name="_ENREF_8"/>
      <w:bookmarkEnd w:id="7"/>
    </w:p>
    <w:p w:rsidR="000F3EC6" w:rsidRPr="00754FAB" w:rsidRDefault="000F3EC6" w:rsidP="000F3EC6">
      <w:pPr>
        <w:pStyle w:val="ListParagraph"/>
        <w:numPr>
          <w:ilvl w:val="0"/>
          <w:numId w:val="1"/>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Miklós, F. and Fülöp, F. (2016). A simple green protocol for the condensation of anthranilic hydrazide with cyclohexanone and n</w:t>
      </w:r>
      <w:r w:rsidRPr="00754FAB">
        <w:rPr>
          <w:rFonts w:ascii="Cambria Math" w:hAnsi="Cambria Math" w:cs="Cambria Math"/>
          <w:noProof/>
          <w:sz w:val="20"/>
          <w:szCs w:val="20"/>
        </w:rPr>
        <w:t>‐</w:t>
      </w:r>
      <w:r w:rsidRPr="00754FAB">
        <w:rPr>
          <w:rFonts w:ascii="Times New Roman" w:hAnsi="Times New Roman"/>
          <w:noProof/>
          <w:sz w:val="20"/>
          <w:szCs w:val="20"/>
        </w:rPr>
        <w:t xml:space="preserve">benzylpiperidinone in water. </w:t>
      </w:r>
      <w:r w:rsidRPr="00754FAB">
        <w:rPr>
          <w:rFonts w:ascii="Times New Roman" w:hAnsi="Times New Roman"/>
          <w:i/>
          <w:noProof/>
          <w:sz w:val="20"/>
          <w:szCs w:val="20"/>
        </w:rPr>
        <w:t>Journal of Heterocyclic Chemistry</w:t>
      </w:r>
      <w:r w:rsidRPr="00754FAB">
        <w:rPr>
          <w:rFonts w:ascii="Times New Roman" w:hAnsi="Times New Roman"/>
          <w:noProof/>
          <w:sz w:val="20"/>
          <w:szCs w:val="20"/>
        </w:rPr>
        <w:t>, 53(1): 32-37.</w:t>
      </w:r>
      <w:bookmarkStart w:id="9" w:name="_ENREF_9"/>
      <w:bookmarkEnd w:id="8"/>
    </w:p>
    <w:p w:rsidR="000F3EC6" w:rsidRPr="00754FAB" w:rsidRDefault="000F3EC6" w:rsidP="000F3EC6">
      <w:pPr>
        <w:pStyle w:val="ListParagraph"/>
        <w:numPr>
          <w:ilvl w:val="0"/>
          <w:numId w:val="1"/>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 xml:space="preserve">Yang, Y., Bao, Y., Guan, Q., Sun, Q., Zha, Z. and Wang, Z. (2017). Copper-catalyzed S-methylation of sulfonyl hydrazides with TBHP for the synthesis of methyl sulfones in water. </w:t>
      </w:r>
      <w:r w:rsidRPr="00754FAB">
        <w:rPr>
          <w:rFonts w:ascii="Times New Roman" w:hAnsi="Times New Roman"/>
          <w:i/>
          <w:noProof/>
          <w:sz w:val="20"/>
          <w:szCs w:val="20"/>
        </w:rPr>
        <w:t>Green Chemistry</w:t>
      </w:r>
      <w:r w:rsidRPr="00754FAB">
        <w:rPr>
          <w:rFonts w:ascii="Times New Roman" w:hAnsi="Times New Roman"/>
          <w:noProof/>
          <w:sz w:val="20"/>
          <w:szCs w:val="20"/>
        </w:rPr>
        <w:t>, 19(1): 112-116.</w:t>
      </w:r>
      <w:bookmarkStart w:id="10" w:name="_ENREF_10"/>
      <w:bookmarkEnd w:id="9"/>
    </w:p>
    <w:p w:rsidR="000F3EC6" w:rsidRPr="00754FAB" w:rsidRDefault="000F3EC6" w:rsidP="000F3EC6">
      <w:pPr>
        <w:pStyle w:val="ListParagraph"/>
        <w:numPr>
          <w:ilvl w:val="0"/>
          <w:numId w:val="1"/>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Sarmah, M., Mondal, M. and Bora, U. (2017). Agro</w:t>
      </w:r>
      <w:r w:rsidRPr="00754FAB">
        <w:rPr>
          <w:rFonts w:ascii="Cambria Math" w:hAnsi="Cambria Math" w:cs="Cambria Math"/>
          <w:noProof/>
          <w:sz w:val="20"/>
          <w:szCs w:val="20"/>
        </w:rPr>
        <w:t>‐</w:t>
      </w:r>
      <w:r w:rsidRPr="00754FAB">
        <w:rPr>
          <w:rFonts w:ascii="Times New Roman" w:hAnsi="Times New Roman"/>
          <w:noProof/>
          <w:sz w:val="20"/>
          <w:szCs w:val="20"/>
        </w:rPr>
        <w:t xml:space="preserve">waste extract based solvents: emergence of novel green solvent for the design of sustainable processes in catalysis and organic chemistry. </w:t>
      </w:r>
      <w:r w:rsidRPr="00754FAB">
        <w:rPr>
          <w:rFonts w:ascii="Times New Roman" w:hAnsi="Times New Roman"/>
          <w:i/>
          <w:noProof/>
          <w:sz w:val="20"/>
          <w:szCs w:val="20"/>
        </w:rPr>
        <w:t>ChemistrySelect</w:t>
      </w:r>
      <w:r w:rsidRPr="00754FAB">
        <w:rPr>
          <w:rFonts w:ascii="Times New Roman" w:hAnsi="Times New Roman"/>
          <w:noProof/>
          <w:sz w:val="20"/>
          <w:szCs w:val="20"/>
        </w:rPr>
        <w:t>,  2(18): 5180-5188.</w:t>
      </w:r>
      <w:bookmarkStart w:id="11" w:name="_ENREF_11"/>
      <w:bookmarkEnd w:id="10"/>
    </w:p>
    <w:p w:rsidR="000F3EC6" w:rsidRPr="00754FAB" w:rsidRDefault="000F3EC6" w:rsidP="000F3EC6">
      <w:pPr>
        <w:pStyle w:val="ListParagraph"/>
        <w:numPr>
          <w:ilvl w:val="0"/>
          <w:numId w:val="1"/>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 xml:space="preserve">RekhaáBoruah, P. and AzizáAli, A. (2015). Pd (OAc) 2 in WERSA: a novel green catalytic system for Suzuki–Miyaura cross-coupling reactions at room temperature. </w:t>
      </w:r>
      <w:r w:rsidRPr="00754FAB">
        <w:rPr>
          <w:rFonts w:ascii="Times New Roman" w:hAnsi="Times New Roman"/>
          <w:i/>
          <w:noProof/>
          <w:sz w:val="20"/>
          <w:szCs w:val="20"/>
        </w:rPr>
        <w:t>Chemical Communications</w:t>
      </w:r>
      <w:r w:rsidRPr="00754FAB">
        <w:rPr>
          <w:rFonts w:ascii="Times New Roman" w:hAnsi="Times New Roman"/>
          <w:noProof/>
          <w:sz w:val="20"/>
          <w:szCs w:val="20"/>
        </w:rPr>
        <w:t>, 51(57): 11489-11492.</w:t>
      </w:r>
      <w:bookmarkStart w:id="12" w:name="_ENREF_12"/>
      <w:bookmarkEnd w:id="11"/>
    </w:p>
    <w:p w:rsidR="000F3EC6" w:rsidRPr="00754FAB" w:rsidRDefault="000F3EC6" w:rsidP="000F3EC6">
      <w:pPr>
        <w:pStyle w:val="ListParagraph"/>
        <w:numPr>
          <w:ilvl w:val="0"/>
          <w:numId w:val="1"/>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 xml:space="preserve">Dewan, A., Sarmah, M., Bora, U. and Thakur, A. J. (2016). A green protocol for ligand, copper and base free Sonogashira cross-coupling reaction. </w:t>
      </w:r>
      <w:r w:rsidRPr="00754FAB">
        <w:rPr>
          <w:rFonts w:ascii="Times New Roman" w:hAnsi="Times New Roman"/>
          <w:i/>
          <w:noProof/>
          <w:sz w:val="20"/>
          <w:szCs w:val="20"/>
        </w:rPr>
        <w:t>Tetrahedron Letters</w:t>
      </w:r>
      <w:r w:rsidRPr="00754FAB">
        <w:rPr>
          <w:rFonts w:ascii="Times New Roman" w:hAnsi="Times New Roman"/>
          <w:noProof/>
          <w:sz w:val="20"/>
          <w:szCs w:val="20"/>
        </w:rPr>
        <w:t>, 57(33): 3760-3763.</w:t>
      </w:r>
      <w:bookmarkStart w:id="13" w:name="_ENREF_13"/>
      <w:bookmarkEnd w:id="12"/>
    </w:p>
    <w:p w:rsidR="000F3EC6" w:rsidRPr="00754FAB" w:rsidRDefault="000F3EC6" w:rsidP="000F3EC6">
      <w:pPr>
        <w:pStyle w:val="ListParagraph"/>
        <w:numPr>
          <w:ilvl w:val="0"/>
          <w:numId w:val="1"/>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 xml:space="preserve">Bagul, S. D., Rajput, J. D. and Bendre, R. S. (2017). Synthesis of 3-carboxycoumarins at room temperature in water extract of banana peels. </w:t>
      </w:r>
      <w:r w:rsidRPr="00754FAB">
        <w:rPr>
          <w:rFonts w:ascii="Times New Roman" w:hAnsi="Times New Roman"/>
          <w:i/>
          <w:noProof/>
          <w:sz w:val="20"/>
          <w:szCs w:val="20"/>
        </w:rPr>
        <w:t>Environmental Chemistry Letters</w:t>
      </w:r>
      <w:r w:rsidRPr="00754FAB">
        <w:rPr>
          <w:rFonts w:ascii="Times New Roman" w:hAnsi="Times New Roman"/>
          <w:noProof/>
          <w:sz w:val="20"/>
          <w:szCs w:val="20"/>
        </w:rPr>
        <w:t>, 15(4): 725-731.</w:t>
      </w:r>
      <w:bookmarkStart w:id="14" w:name="_ENREF_14"/>
      <w:bookmarkEnd w:id="13"/>
    </w:p>
    <w:p w:rsidR="000F3EC6" w:rsidRPr="00754FAB" w:rsidRDefault="000F3EC6" w:rsidP="000F3EC6">
      <w:pPr>
        <w:pStyle w:val="ListParagraph"/>
        <w:numPr>
          <w:ilvl w:val="0"/>
          <w:numId w:val="1"/>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 xml:space="preserve">Surneni, N., Barua, N. C. and Saikia, B. (2016). Application of natural feedstock extract: The Henry reaction. </w:t>
      </w:r>
      <w:r w:rsidRPr="00754FAB">
        <w:rPr>
          <w:rFonts w:ascii="Times New Roman" w:hAnsi="Times New Roman"/>
          <w:i/>
          <w:noProof/>
          <w:sz w:val="20"/>
          <w:szCs w:val="20"/>
        </w:rPr>
        <w:t>Tetrahedron Letters</w:t>
      </w:r>
      <w:r w:rsidRPr="00754FAB">
        <w:rPr>
          <w:rFonts w:ascii="Times New Roman" w:hAnsi="Times New Roman"/>
          <w:noProof/>
          <w:sz w:val="20"/>
          <w:szCs w:val="20"/>
        </w:rPr>
        <w:t>, 57(25): 2814-2817.</w:t>
      </w:r>
      <w:bookmarkStart w:id="15" w:name="_ENREF_15"/>
      <w:bookmarkEnd w:id="14"/>
    </w:p>
    <w:p w:rsidR="000F3EC6" w:rsidRPr="00754FAB" w:rsidRDefault="000F3EC6" w:rsidP="000F3EC6">
      <w:pPr>
        <w:pStyle w:val="ListParagraph"/>
        <w:numPr>
          <w:ilvl w:val="0"/>
          <w:numId w:val="1"/>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Saikia, B. and Borah, P. (2015). A new avenue to the Dakin reaction in H</w:t>
      </w:r>
      <w:r w:rsidRPr="00754FAB">
        <w:rPr>
          <w:rFonts w:ascii="Times New Roman" w:hAnsi="Times New Roman"/>
          <w:noProof/>
          <w:sz w:val="20"/>
          <w:szCs w:val="20"/>
          <w:vertAlign w:val="subscript"/>
        </w:rPr>
        <w:t>2</w:t>
      </w:r>
      <w:r w:rsidRPr="00754FAB">
        <w:rPr>
          <w:rFonts w:ascii="Times New Roman" w:hAnsi="Times New Roman"/>
          <w:noProof/>
          <w:sz w:val="20"/>
          <w:szCs w:val="20"/>
        </w:rPr>
        <w:t>O</w:t>
      </w:r>
      <w:r w:rsidRPr="00754FAB">
        <w:rPr>
          <w:rFonts w:ascii="Times New Roman" w:hAnsi="Times New Roman"/>
          <w:noProof/>
          <w:sz w:val="20"/>
          <w:szCs w:val="20"/>
          <w:vertAlign w:val="subscript"/>
        </w:rPr>
        <w:t>2</w:t>
      </w:r>
      <w:r w:rsidRPr="00754FAB">
        <w:rPr>
          <w:rFonts w:ascii="Times New Roman" w:hAnsi="Times New Roman"/>
          <w:noProof/>
          <w:sz w:val="20"/>
          <w:szCs w:val="20"/>
        </w:rPr>
        <w:t xml:space="preserve">–WERSA. </w:t>
      </w:r>
      <w:r w:rsidRPr="00754FAB">
        <w:rPr>
          <w:rFonts w:ascii="Times New Roman" w:hAnsi="Times New Roman"/>
          <w:i/>
          <w:noProof/>
          <w:sz w:val="20"/>
          <w:szCs w:val="20"/>
        </w:rPr>
        <w:t>RSC Advances</w:t>
      </w:r>
      <w:r w:rsidRPr="00754FAB">
        <w:rPr>
          <w:rFonts w:ascii="Times New Roman" w:hAnsi="Times New Roman"/>
          <w:noProof/>
          <w:sz w:val="20"/>
          <w:szCs w:val="20"/>
        </w:rPr>
        <w:t>,  5(128): 105583-105586.</w:t>
      </w:r>
      <w:bookmarkStart w:id="16" w:name="_ENREF_16"/>
      <w:bookmarkEnd w:id="15"/>
    </w:p>
    <w:p w:rsidR="000F3EC6" w:rsidRPr="00754FAB" w:rsidRDefault="000F3EC6" w:rsidP="000F3EC6">
      <w:pPr>
        <w:pStyle w:val="ListParagraph"/>
        <w:numPr>
          <w:ilvl w:val="0"/>
          <w:numId w:val="1"/>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 xml:space="preserve">Choi, I. S., Cho, E. J., Moon, J.-H. and Bae, H.-J. (2015). Onion skin waste as a valorization resource for the by-products quercetin and biosugar. </w:t>
      </w:r>
      <w:r w:rsidRPr="00754FAB">
        <w:rPr>
          <w:rFonts w:ascii="Times New Roman" w:hAnsi="Times New Roman"/>
          <w:i/>
          <w:noProof/>
          <w:sz w:val="20"/>
          <w:szCs w:val="20"/>
        </w:rPr>
        <w:t>Food Chemistry</w:t>
      </w:r>
      <w:r w:rsidRPr="00754FAB">
        <w:rPr>
          <w:rFonts w:ascii="Times New Roman" w:hAnsi="Times New Roman"/>
          <w:noProof/>
          <w:sz w:val="20"/>
          <w:szCs w:val="20"/>
        </w:rPr>
        <w:t>, 188: 537-542.</w:t>
      </w:r>
      <w:bookmarkStart w:id="17" w:name="_ENREF_17"/>
      <w:bookmarkEnd w:id="16"/>
    </w:p>
    <w:p w:rsidR="000F3EC6" w:rsidRPr="00754FAB" w:rsidRDefault="000F3EC6" w:rsidP="000F3EC6">
      <w:pPr>
        <w:pStyle w:val="ListParagraph"/>
        <w:numPr>
          <w:ilvl w:val="0"/>
          <w:numId w:val="1"/>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 xml:space="preserve">Marshall, R. E. and Farahbakhsh, K. (2013). Systems approaches to integrated solid waste management in developing countries. </w:t>
      </w:r>
      <w:r w:rsidRPr="00754FAB">
        <w:rPr>
          <w:rFonts w:ascii="Times New Roman" w:hAnsi="Times New Roman"/>
          <w:i/>
          <w:noProof/>
          <w:sz w:val="20"/>
          <w:szCs w:val="20"/>
        </w:rPr>
        <w:t>Waste Managment</w:t>
      </w:r>
      <w:r w:rsidRPr="00754FAB">
        <w:rPr>
          <w:rFonts w:ascii="Times New Roman" w:hAnsi="Times New Roman"/>
          <w:noProof/>
          <w:sz w:val="20"/>
          <w:szCs w:val="20"/>
        </w:rPr>
        <w:t>, 33(4): 988-1003.</w:t>
      </w:r>
      <w:bookmarkStart w:id="18" w:name="_ENREF_18"/>
      <w:bookmarkEnd w:id="17"/>
    </w:p>
    <w:p w:rsidR="000F3EC6" w:rsidRPr="00754FAB" w:rsidRDefault="000F3EC6" w:rsidP="000F3EC6">
      <w:pPr>
        <w:pStyle w:val="ListParagraph"/>
        <w:numPr>
          <w:ilvl w:val="0"/>
          <w:numId w:val="1"/>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Nile, S. H. and Park, S. W. (2013). Total phenolics, antioxidant and xanthine oxidase inhibitory activity of three colored onions (</w:t>
      </w:r>
      <w:r w:rsidRPr="00754FAB">
        <w:rPr>
          <w:rFonts w:ascii="Times New Roman" w:hAnsi="Times New Roman"/>
          <w:i/>
          <w:noProof/>
          <w:sz w:val="20"/>
          <w:szCs w:val="20"/>
        </w:rPr>
        <w:t>Allium cepa</w:t>
      </w:r>
      <w:r w:rsidRPr="00754FAB">
        <w:rPr>
          <w:rFonts w:ascii="Times New Roman" w:hAnsi="Times New Roman"/>
          <w:noProof/>
          <w:sz w:val="20"/>
          <w:szCs w:val="20"/>
        </w:rPr>
        <w:t xml:space="preserve"> L.). </w:t>
      </w:r>
      <w:r w:rsidRPr="00754FAB">
        <w:rPr>
          <w:rFonts w:ascii="Times New Roman" w:hAnsi="Times New Roman"/>
          <w:i/>
          <w:noProof/>
          <w:sz w:val="20"/>
          <w:szCs w:val="20"/>
        </w:rPr>
        <w:t>Frontier in Life Science</w:t>
      </w:r>
      <w:r w:rsidRPr="00754FAB">
        <w:rPr>
          <w:rFonts w:ascii="Times New Roman" w:hAnsi="Times New Roman"/>
          <w:noProof/>
          <w:sz w:val="20"/>
          <w:szCs w:val="20"/>
        </w:rPr>
        <w:t>, 7(3-4): 224-228.</w:t>
      </w:r>
      <w:bookmarkStart w:id="19" w:name="_ENREF_19"/>
      <w:bookmarkEnd w:id="18"/>
    </w:p>
    <w:p w:rsidR="000F3EC6" w:rsidRPr="00754FAB" w:rsidRDefault="000F3EC6" w:rsidP="000F3EC6">
      <w:pPr>
        <w:pStyle w:val="ListParagraph"/>
        <w:numPr>
          <w:ilvl w:val="0"/>
          <w:numId w:val="1"/>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Sharma, K., Mahato, N., Nile, S. H., Lee, E. T. and Lee, Y. R. (2016). Economical and environmentally-friendly approaches for usage of onion (</w:t>
      </w:r>
      <w:r w:rsidRPr="00754FAB">
        <w:rPr>
          <w:rFonts w:ascii="Times New Roman" w:hAnsi="Times New Roman"/>
          <w:i/>
          <w:noProof/>
          <w:sz w:val="20"/>
          <w:szCs w:val="20"/>
        </w:rPr>
        <w:t>Allium cepa</w:t>
      </w:r>
      <w:r w:rsidRPr="00754FAB">
        <w:rPr>
          <w:rFonts w:ascii="Times New Roman" w:hAnsi="Times New Roman"/>
          <w:noProof/>
          <w:sz w:val="20"/>
          <w:szCs w:val="20"/>
        </w:rPr>
        <w:t xml:space="preserve"> L.) waste. </w:t>
      </w:r>
      <w:r w:rsidRPr="00754FAB">
        <w:rPr>
          <w:rFonts w:ascii="Times New Roman" w:hAnsi="Times New Roman"/>
          <w:i/>
          <w:noProof/>
          <w:sz w:val="20"/>
          <w:szCs w:val="20"/>
        </w:rPr>
        <w:t>Food &amp; Function</w:t>
      </w:r>
      <w:r w:rsidRPr="00754FAB">
        <w:rPr>
          <w:rFonts w:ascii="Times New Roman" w:hAnsi="Times New Roman"/>
          <w:noProof/>
          <w:sz w:val="20"/>
          <w:szCs w:val="20"/>
        </w:rPr>
        <w:t>, 7(8): 3354-3369.</w:t>
      </w:r>
      <w:bookmarkStart w:id="20" w:name="_ENREF_20"/>
      <w:bookmarkEnd w:id="19"/>
    </w:p>
    <w:p w:rsidR="000F3EC6" w:rsidRPr="00754FAB" w:rsidRDefault="000F3EC6" w:rsidP="000F3EC6">
      <w:pPr>
        <w:pStyle w:val="ListParagraph"/>
        <w:numPr>
          <w:ilvl w:val="0"/>
          <w:numId w:val="1"/>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 xml:space="preserve">Gao, S., Li, L., Geng, K., Wei, X. and Zhang, S. (2015). Recycling the biowaste to produce nitrogen and sulfur self-doped porous carbon as an efficient catalyst for oxygen reduction reaction. </w:t>
      </w:r>
      <w:r w:rsidRPr="00754FAB">
        <w:rPr>
          <w:rFonts w:ascii="Times New Roman" w:hAnsi="Times New Roman"/>
          <w:i/>
          <w:noProof/>
          <w:sz w:val="20"/>
          <w:szCs w:val="20"/>
        </w:rPr>
        <w:t>Nano Energy</w:t>
      </w:r>
      <w:r w:rsidRPr="00754FAB">
        <w:rPr>
          <w:rFonts w:ascii="Times New Roman" w:hAnsi="Times New Roman"/>
          <w:noProof/>
          <w:sz w:val="20"/>
          <w:szCs w:val="20"/>
        </w:rPr>
        <w:t>, 16: 408-418.</w:t>
      </w:r>
      <w:bookmarkStart w:id="21" w:name="_ENREF_21"/>
      <w:bookmarkEnd w:id="20"/>
    </w:p>
    <w:p w:rsidR="000F3EC6" w:rsidRPr="00754FAB" w:rsidRDefault="000F3EC6" w:rsidP="000F3EC6">
      <w:pPr>
        <w:pStyle w:val="ListParagraph"/>
        <w:numPr>
          <w:ilvl w:val="0"/>
          <w:numId w:val="1"/>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 xml:space="preserve">Costantino, L. and Barlocco, D. (2006). Privileged structures as leads in medicinal chemistry. </w:t>
      </w:r>
      <w:r w:rsidRPr="00754FAB">
        <w:rPr>
          <w:rFonts w:ascii="Times New Roman" w:hAnsi="Times New Roman"/>
          <w:i/>
          <w:noProof/>
          <w:sz w:val="20"/>
          <w:szCs w:val="20"/>
        </w:rPr>
        <w:t>Current Medicinal Chemistry</w:t>
      </w:r>
      <w:r w:rsidRPr="00754FAB">
        <w:rPr>
          <w:rFonts w:ascii="Times New Roman" w:hAnsi="Times New Roman"/>
          <w:noProof/>
          <w:sz w:val="20"/>
          <w:szCs w:val="20"/>
        </w:rPr>
        <w:t>, 13(1): 65-85.</w:t>
      </w:r>
      <w:bookmarkStart w:id="22" w:name="_ENREF_22"/>
      <w:bookmarkEnd w:id="21"/>
    </w:p>
    <w:p w:rsidR="000F3EC6" w:rsidRPr="00754FAB" w:rsidRDefault="000F3EC6" w:rsidP="000F3EC6">
      <w:pPr>
        <w:pStyle w:val="ListParagraph"/>
        <w:numPr>
          <w:ilvl w:val="0"/>
          <w:numId w:val="1"/>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 xml:space="preserve">Jiang, H., Sun, J. and Zhang, J. (2012). A review on synthesis of carbazole-based chromophores as organic light-emitting materials. </w:t>
      </w:r>
      <w:r w:rsidRPr="00754FAB">
        <w:rPr>
          <w:rFonts w:ascii="Times New Roman" w:hAnsi="Times New Roman"/>
          <w:i/>
          <w:noProof/>
          <w:sz w:val="20"/>
          <w:szCs w:val="20"/>
        </w:rPr>
        <w:t>Current Organic Chemistry</w:t>
      </w:r>
      <w:r w:rsidRPr="00754FAB">
        <w:rPr>
          <w:rFonts w:ascii="Times New Roman" w:hAnsi="Times New Roman"/>
          <w:noProof/>
          <w:sz w:val="20"/>
          <w:szCs w:val="20"/>
        </w:rPr>
        <w:t>, 16(17): 2014-2025.</w:t>
      </w:r>
      <w:bookmarkStart w:id="23" w:name="_ENREF_23"/>
      <w:bookmarkEnd w:id="22"/>
    </w:p>
    <w:p w:rsidR="000F3EC6" w:rsidRPr="00754FAB" w:rsidRDefault="000F3EC6" w:rsidP="000F3EC6">
      <w:pPr>
        <w:pStyle w:val="ListParagraph"/>
        <w:numPr>
          <w:ilvl w:val="0"/>
          <w:numId w:val="1"/>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 xml:space="preserve">McGlacken, G. P. and Bateman, L. M. (2009). Recent advances in aryl–aryl bond formation by direct arylation. </w:t>
      </w:r>
      <w:r w:rsidRPr="00754FAB">
        <w:rPr>
          <w:rFonts w:ascii="Times New Roman" w:hAnsi="Times New Roman"/>
          <w:i/>
          <w:noProof/>
          <w:sz w:val="20"/>
          <w:szCs w:val="20"/>
        </w:rPr>
        <w:t>Chemical Society Review</w:t>
      </w:r>
      <w:r w:rsidRPr="00754FAB">
        <w:rPr>
          <w:rFonts w:ascii="Times New Roman" w:hAnsi="Times New Roman"/>
          <w:noProof/>
          <w:sz w:val="20"/>
          <w:szCs w:val="20"/>
        </w:rPr>
        <w:t>, 38(8): 2447-2464.</w:t>
      </w:r>
      <w:bookmarkStart w:id="24" w:name="_ENREF_24"/>
      <w:bookmarkEnd w:id="23"/>
    </w:p>
    <w:p w:rsidR="000F3EC6" w:rsidRPr="00754FAB" w:rsidRDefault="000F3EC6" w:rsidP="000F3EC6">
      <w:pPr>
        <w:pStyle w:val="ListParagraph"/>
        <w:numPr>
          <w:ilvl w:val="0"/>
          <w:numId w:val="1"/>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 xml:space="preserve">Jiang, T., Chen, S.-Y., Zhang, G.-Y., Zeng, R.-S. and Zou, J.-P. (2014). CoPc-catalyzed selective radical arylation of anilines with arylhydrazines for synthesis of 2-aminobiaryls. </w:t>
      </w:r>
      <w:r w:rsidRPr="00754FAB">
        <w:rPr>
          <w:rFonts w:ascii="Times New Roman" w:hAnsi="Times New Roman"/>
          <w:i/>
          <w:noProof/>
          <w:sz w:val="20"/>
          <w:szCs w:val="20"/>
        </w:rPr>
        <w:t>Organic &amp; Biomolecular Chemistry</w:t>
      </w:r>
      <w:r w:rsidRPr="00754FAB">
        <w:rPr>
          <w:rFonts w:ascii="Times New Roman" w:hAnsi="Times New Roman"/>
          <w:noProof/>
          <w:sz w:val="20"/>
          <w:szCs w:val="20"/>
        </w:rPr>
        <w:t>, 12(35): 6922-6926.</w:t>
      </w:r>
      <w:bookmarkStart w:id="25" w:name="_ENREF_25"/>
      <w:bookmarkEnd w:id="24"/>
    </w:p>
    <w:p w:rsidR="000F3EC6" w:rsidRPr="00754FAB" w:rsidRDefault="000F3EC6" w:rsidP="000F3EC6">
      <w:pPr>
        <w:pStyle w:val="ListParagraph"/>
        <w:numPr>
          <w:ilvl w:val="0"/>
          <w:numId w:val="1"/>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lastRenderedPageBreak/>
        <w:t xml:space="preserve">Jiang, T., Chen, S.-Y., Zhuang, H., Zeng, R.-S. and Zou, J.-P. (2014). Air-promoted direct radical arylation of anilines with arylhydrazines. </w:t>
      </w:r>
      <w:r w:rsidRPr="00754FAB">
        <w:rPr>
          <w:rFonts w:ascii="Times New Roman" w:hAnsi="Times New Roman"/>
          <w:i/>
          <w:noProof/>
          <w:sz w:val="20"/>
          <w:szCs w:val="20"/>
        </w:rPr>
        <w:t>Tetrahedron Letters</w:t>
      </w:r>
      <w:r w:rsidRPr="00754FAB">
        <w:rPr>
          <w:rFonts w:ascii="Times New Roman" w:hAnsi="Times New Roman"/>
          <w:noProof/>
          <w:sz w:val="20"/>
          <w:szCs w:val="20"/>
        </w:rPr>
        <w:t>, 55(33): 4549-4552.</w:t>
      </w:r>
      <w:bookmarkStart w:id="26" w:name="_ENREF_26"/>
      <w:bookmarkEnd w:id="25"/>
    </w:p>
    <w:p w:rsidR="000F3EC6" w:rsidRPr="00754FAB" w:rsidRDefault="000F3EC6" w:rsidP="000F3EC6">
      <w:pPr>
        <w:pStyle w:val="ListParagraph"/>
        <w:numPr>
          <w:ilvl w:val="0"/>
          <w:numId w:val="1"/>
        </w:numPr>
        <w:spacing w:after="0" w:line="240" w:lineRule="auto"/>
        <w:ind w:left="360"/>
        <w:contextualSpacing w:val="0"/>
        <w:jc w:val="both"/>
        <w:rPr>
          <w:rFonts w:ascii="Times New Roman" w:hAnsi="Times New Roman"/>
          <w:noProof/>
          <w:sz w:val="20"/>
          <w:szCs w:val="20"/>
        </w:rPr>
      </w:pPr>
      <w:r w:rsidRPr="00754FAB">
        <w:rPr>
          <w:rFonts w:ascii="Times New Roman" w:hAnsi="Times New Roman"/>
          <w:noProof/>
          <w:sz w:val="20"/>
          <w:szCs w:val="20"/>
        </w:rPr>
        <w:t xml:space="preserve">Chen, Z.-X. and Wang, G.-W. (2005). One-pot sequential synthesis of acetoxylated [60] fullerene derivatives. </w:t>
      </w:r>
      <w:r w:rsidRPr="00754FAB">
        <w:rPr>
          <w:rFonts w:ascii="Times New Roman" w:hAnsi="Times New Roman"/>
          <w:i/>
          <w:noProof/>
          <w:sz w:val="20"/>
          <w:szCs w:val="20"/>
        </w:rPr>
        <w:t>Journal of Organic Chemistry</w:t>
      </w:r>
      <w:r w:rsidRPr="00754FAB">
        <w:rPr>
          <w:rFonts w:ascii="Times New Roman" w:hAnsi="Times New Roman"/>
          <w:noProof/>
          <w:sz w:val="20"/>
          <w:szCs w:val="20"/>
        </w:rPr>
        <w:t>, 70(6): 2380-2383.</w:t>
      </w:r>
      <w:bookmarkEnd w:id="26"/>
    </w:p>
    <w:p w:rsidR="000F3EC6" w:rsidRPr="00754FAB" w:rsidRDefault="000F3EC6" w:rsidP="000F3EC6">
      <w:pPr>
        <w:spacing w:after="0" w:line="240" w:lineRule="auto"/>
        <w:rPr>
          <w:rFonts w:ascii="Times New Roman" w:hAnsi="Times New Roman"/>
          <w:noProof/>
          <w:sz w:val="20"/>
          <w:szCs w:val="20"/>
        </w:rPr>
      </w:pPr>
    </w:p>
    <w:p w:rsidR="000F3EC6" w:rsidRPr="000F3EC6" w:rsidRDefault="000F3EC6" w:rsidP="000F3EC6">
      <w:pPr>
        <w:spacing w:after="0" w:line="240" w:lineRule="auto"/>
        <w:jc w:val="both"/>
        <w:outlineLvl w:val="0"/>
        <w:rPr>
          <w:rFonts w:ascii="Times New Roman" w:hAnsi="Times New Roman"/>
          <w:sz w:val="20"/>
          <w:szCs w:val="20"/>
          <w:lang w:val="ms-MY"/>
        </w:rPr>
      </w:pPr>
      <w:r w:rsidRPr="00754FAB">
        <w:rPr>
          <w:rFonts w:ascii="Times New Roman" w:hAnsi="Times New Roman"/>
          <w:sz w:val="20"/>
          <w:szCs w:val="20"/>
        </w:rPr>
        <w:fldChar w:fldCharType="end"/>
      </w:r>
      <w:bookmarkEnd w:id="0"/>
    </w:p>
    <w:sectPr w:rsidR="000F3EC6" w:rsidRPr="000F3EC6" w:rsidSect="000F3EC6">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081596"/>
    <w:multiLevelType w:val="hybridMultilevel"/>
    <w:tmpl w:val="2446EC98"/>
    <w:lvl w:ilvl="0" w:tplc="2DCA174E">
      <w:start w:val="1"/>
      <w:numFmt w:val="decimal"/>
      <w:lvlText w:val="%1."/>
      <w:lvlJc w:val="center"/>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3EC6"/>
    <w:rsid w:val="000F3EC6"/>
    <w:rsid w:val="00702CAF"/>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EC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EC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3EC6"/>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E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1215</Words>
  <Characters>6648</Characters>
  <Application>Microsoft Office Word</Application>
  <DocSecurity>0</DocSecurity>
  <Lines>138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2018-09-16T01:03:00Z</dcterms:created>
  <dcterms:modified xsi:type="dcterms:W3CDTF">2018-09-16T01:06:00Z</dcterms:modified>
</cp:coreProperties>
</file>