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3F" w:rsidRDefault="00C80C3F" w:rsidP="00C80C3F">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 Sciences Vol 22 No 4 (2018): 667 - 675</w:t>
      </w:r>
    </w:p>
    <w:p w:rsidR="00C80C3F" w:rsidRDefault="00C80C3F" w:rsidP="00C80C3F">
      <w:pPr>
        <w:spacing w:after="0" w:line="240" w:lineRule="auto"/>
        <w:outlineLvl w:val="0"/>
        <w:rPr>
          <w:rFonts w:ascii="Times New Roman" w:hAnsi="Times New Roman"/>
          <w:sz w:val="24"/>
          <w:szCs w:val="24"/>
          <w:lang w:val="en-GB"/>
        </w:rPr>
      </w:pPr>
    </w:p>
    <w:p w:rsidR="00C80C3F" w:rsidRDefault="00C80C3F" w:rsidP="00C80C3F">
      <w:pPr>
        <w:spacing w:after="0" w:line="240" w:lineRule="auto"/>
        <w:outlineLvl w:val="0"/>
        <w:rPr>
          <w:rFonts w:ascii="Times New Roman" w:hAnsi="Times New Roman"/>
          <w:sz w:val="24"/>
          <w:szCs w:val="24"/>
          <w:lang w:val="en-GB"/>
        </w:rPr>
      </w:pPr>
    </w:p>
    <w:p w:rsidR="00C80C3F" w:rsidRPr="00C80C3F" w:rsidRDefault="00C80C3F" w:rsidP="00C80C3F">
      <w:pPr>
        <w:spacing w:after="0" w:line="240" w:lineRule="auto"/>
        <w:outlineLvl w:val="0"/>
        <w:rPr>
          <w:rFonts w:ascii="Times New Roman" w:hAnsi="Times New Roman"/>
          <w:sz w:val="24"/>
          <w:szCs w:val="24"/>
          <w:lang w:val="en-GB"/>
        </w:rPr>
      </w:pPr>
    </w:p>
    <w:p w:rsidR="00C80C3F" w:rsidRPr="00A941F9" w:rsidRDefault="00C80C3F" w:rsidP="00C80C3F">
      <w:pPr>
        <w:spacing w:after="0" w:line="240" w:lineRule="auto"/>
        <w:jc w:val="center"/>
        <w:outlineLvl w:val="0"/>
        <w:rPr>
          <w:rFonts w:ascii="Times New Roman" w:hAnsi="Times New Roman"/>
          <w:sz w:val="28"/>
          <w:szCs w:val="28"/>
          <w:lang w:val="en-GB"/>
        </w:rPr>
      </w:pPr>
      <w:r w:rsidRPr="00A941F9">
        <w:rPr>
          <w:rFonts w:ascii="Times New Roman" w:hAnsi="Times New Roman"/>
          <w:sz w:val="28"/>
          <w:szCs w:val="28"/>
          <w:lang w:val="en-GB"/>
        </w:rPr>
        <w:t>EFFECT OF INCORPORATING PURPLE-FLESHED SWEET POTATO IN BISCUIT ON ANTIOXIDANT CONTENT, ANTIOXIDANT CAPACITY AND COLOUR CHARACTERISTICS</w:t>
      </w:r>
    </w:p>
    <w:p w:rsidR="00C80C3F" w:rsidRPr="00A941F9" w:rsidRDefault="00C80C3F" w:rsidP="00C80C3F">
      <w:pPr>
        <w:spacing w:after="0" w:line="240" w:lineRule="auto"/>
        <w:jc w:val="center"/>
        <w:outlineLvl w:val="0"/>
        <w:rPr>
          <w:rFonts w:ascii="Times New Roman" w:hAnsi="Times New Roman"/>
          <w:sz w:val="24"/>
        </w:rPr>
      </w:pPr>
    </w:p>
    <w:p w:rsidR="00C80C3F" w:rsidRPr="006C3DA1" w:rsidRDefault="00C80C3F" w:rsidP="00C80C3F">
      <w:pPr>
        <w:spacing w:after="0" w:line="240" w:lineRule="auto"/>
        <w:jc w:val="center"/>
        <w:outlineLvl w:val="0"/>
        <w:rPr>
          <w:rFonts w:ascii="Times New Roman" w:hAnsi="Times New Roman"/>
          <w:sz w:val="24"/>
          <w:szCs w:val="24"/>
          <w:lang w:val="ms-MY"/>
        </w:rPr>
      </w:pPr>
      <w:r w:rsidRPr="00A941F9">
        <w:rPr>
          <w:rFonts w:ascii="Times New Roman" w:hAnsi="Times New Roman"/>
          <w:sz w:val="24"/>
          <w:szCs w:val="24"/>
        </w:rPr>
        <w:t>(</w:t>
      </w:r>
      <w:r w:rsidRPr="00A941F9">
        <w:rPr>
          <w:rFonts w:ascii="Times New Roman" w:hAnsi="Times New Roman"/>
          <w:sz w:val="24"/>
          <w:szCs w:val="24"/>
          <w:lang w:val="ms-MY"/>
        </w:rPr>
        <w:t>Kesan Penambaha</w:t>
      </w:r>
      <w:r>
        <w:rPr>
          <w:rFonts w:ascii="Times New Roman" w:hAnsi="Times New Roman"/>
          <w:sz w:val="24"/>
          <w:szCs w:val="24"/>
          <w:lang w:val="ms-MY"/>
        </w:rPr>
        <w:t>n Keledek Ungu ke dalam Biskut T</w:t>
      </w:r>
      <w:r w:rsidRPr="00A941F9">
        <w:rPr>
          <w:rFonts w:ascii="Times New Roman" w:hAnsi="Times New Roman"/>
          <w:sz w:val="24"/>
          <w:szCs w:val="24"/>
          <w:lang w:val="ms-MY"/>
        </w:rPr>
        <w:t>erhadap</w:t>
      </w:r>
      <w:r>
        <w:rPr>
          <w:rFonts w:ascii="Times New Roman" w:hAnsi="Times New Roman"/>
          <w:sz w:val="24"/>
          <w:szCs w:val="24"/>
          <w:lang w:val="ms-MY"/>
        </w:rPr>
        <w:t xml:space="preserve"> </w:t>
      </w:r>
      <w:r w:rsidRPr="00A941F9">
        <w:rPr>
          <w:rFonts w:ascii="Times New Roman" w:hAnsi="Times New Roman"/>
          <w:sz w:val="24"/>
          <w:szCs w:val="24"/>
          <w:lang w:val="ms-MY"/>
        </w:rPr>
        <w:t>Kandungan An</w:t>
      </w:r>
      <w:r>
        <w:rPr>
          <w:rFonts w:ascii="Times New Roman" w:hAnsi="Times New Roman"/>
          <w:sz w:val="24"/>
          <w:szCs w:val="24"/>
          <w:lang w:val="ms-MY"/>
        </w:rPr>
        <w:t>tioksida, Kapasiti Antioksidan dan Ciri-C</w:t>
      </w:r>
      <w:r w:rsidRPr="00A941F9">
        <w:rPr>
          <w:rFonts w:ascii="Times New Roman" w:hAnsi="Times New Roman"/>
          <w:sz w:val="24"/>
          <w:szCs w:val="24"/>
          <w:lang w:val="ms-MY"/>
        </w:rPr>
        <w:t>iri Warna</w:t>
      </w:r>
      <w:r w:rsidRPr="00A941F9">
        <w:rPr>
          <w:rFonts w:ascii="Times New Roman" w:hAnsi="Times New Roman"/>
          <w:sz w:val="24"/>
          <w:szCs w:val="24"/>
        </w:rPr>
        <w:t>)</w:t>
      </w:r>
    </w:p>
    <w:p w:rsidR="00C80C3F" w:rsidRPr="006C3DA1" w:rsidRDefault="00C80C3F" w:rsidP="00C80C3F">
      <w:pPr>
        <w:spacing w:after="0" w:line="240" w:lineRule="auto"/>
        <w:jc w:val="center"/>
        <w:outlineLvl w:val="0"/>
        <w:rPr>
          <w:rFonts w:ascii="Times New Roman" w:hAnsi="Times New Roman"/>
          <w:sz w:val="20"/>
          <w:szCs w:val="20"/>
        </w:rPr>
      </w:pPr>
    </w:p>
    <w:p w:rsidR="00C80C3F" w:rsidRPr="006C3DA1" w:rsidRDefault="00C80C3F" w:rsidP="00C80C3F">
      <w:pPr>
        <w:spacing w:after="0" w:line="240" w:lineRule="auto"/>
        <w:jc w:val="center"/>
        <w:outlineLvl w:val="0"/>
        <w:rPr>
          <w:rFonts w:ascii="Times New Roman" w:hAnsi="Times New Roman"/>
          <w:sz w:val="20"/>
          <w:szCs w:val="20"/>
          <w:lang w:val="ms-MY"/>
        </w:rPr>
      </w:pPr>
      <w:r w:rsidRPr="006C3DA1">
        <w:rPr>
          <w:rFonts w:ascii="Times New Roman" w:hAnsi="Times New Roman"/>
          <w:sz w:val="20"/>
          <w:szCs w:val="20"/>
          <w:lang w:val="ms-MY"/>
        </w:rPr>
        <w:t>Azni A. Aziz</w:t>
      </w:r>
      <w:r w:rsidRPr="006C3DA1">
        <w:rPr>
          <w:rFonts w:ascii="Times New Roman" w:hAnsi="Times New Roman"/>
          <w:sz w:val="20"/>
          <w:szCs w:val="20"/>
          <w:vertAlign w:val="superscript"/>
          <w:lang w:val="ms-MY"/>
        </w:rPr>
        <w:t>1,3</w:t>
      </w:r>
      <w:r w:rsidRPr="006C3DA1">
        <w:rPr>
          <w:rFonts w:ascii="Times New Roman" w:hAnsi="Times New Roman"/>
          <w:sz w:val="20"/>
          <w:szCs w:val="20"/>
          <w:lang w:val="ms-MY"/>
        </w:rPr>
        <w:t>, Alyani Mohd Padzil</w:t>
      </w:r>
      <w:r w:rsidRPr="006C3DA1">
        <w:rPr>
          <w:rFonts w:ascii="Times New Roman" w:hAnsi="Times New Roman"/>
          <w:sz w:val="20"/>
          <w:szCs w:val="20"/>
          <w:vertAlign w:val="superscript"/>
          <w:lang w:val="ms-MY"/>
        </w:rPr>
        <w:t>1</w:t>
      </w:r>
      <w:r w:rsidRPr="006C3DA1">
        <w:rPr>
          <w:rFonts w:ascii="Times New Roman" w:hAnsi="Times New Roman"/>
          <w:sz w:val="20"/>
          <w:szCs w:val="20"/>
          <w:lang w:val="ms-MY"/>
        </w:rPr>
        <w:t>, Ida Idayu Muhamad</w:t>
      </w:r>
      <w:r w:rsidRPr="006C3DA1">
        <w:rPr>
          <w:rFonts w:ascii="Times New Roman" w:hAnsi="Times New Roman"/>
          <w:sz w:val="20"/>
          <w:szCs w:val="20"/>
          <w:vertAlign w:val="superscript"/>
          <w:lang w:val="ms-MY"/>
        </w:rPr>
        <w:t>1,2</w:t>
      </w:r>
      <w:r w:rsidR="003E1428" w:rsidRPr="003E1428">
        <w:rPr>
          <w:rFonts w:ascii="Times New Roman" w:hAnsi="Times New Roman"/>
          <w:sz w:val="20"/>
          <w:szCs w:val="20"/>
          <w:lang w:val="ms-MY"/>
        </w:rPr>
        <w:t>*</w:t>
      </w:r>
    </w:p>
    <w:p w:rsidR="00C80C3F" w:rsidRPr="00C80C3F" w:rsidRDefault="00C80C3F" w:rsidP="00C80C3F">
      <w:pPr>
        <w:spacing w:after="0" w:line="240" w:lineRule="auto"/>
        <w:jc w:val="center"/>
        <w:outlineLvl w:val="0"/>
        <w:rPr>
          <w:rFonts w:ascii="Times New Roman" w:hAnsi="Times New Roman"/>
          <w:sz w:val="20"/>
          <w:szCs w:val="20"/>
        </w:rPr>
      </w:pPr>
    </w:p>
    <w:p w:rsidR="00C80C3F" w:rsidRPr="00AC4955" w:rsidRDefault="00C80C3F" w:rsidP="00AC4955">
      <w:pPr>
        <w:pStyle w:val="BCAuthorAddress"/>
        <w:spacing w:before="0" w:line="240" w:lineRule="auto"/>
        <w:ind w:left="0" w:right="-29"/>
        <w:rPr>
          <w:rFonts w:ascii="Times New Roman" w:hAnsi="Times New Roman"/>
          <w:sz w:val="20"/>
          <w:lang w:val="ms-MY"/>
        </w:rPr>
      </w:pPr>
      <w:r w:rsidRPr="00AC4955">
        <w:rPr>
          <w:rFonts w:ascii="Times New Roman" w:hAnsi="Times New Roman"/>
          <w:sz w:val="20"/>
          <w:vertAlign w:val="superscript"/>
          <w:lang w:val="ms-MY"/>
        </w:rPr>
        <w:t>1</w:t>
      </w:r>
      <w:r w:rsidRPr="00AC4955">
        <w:rPr>
          <w:rFonts w:ascii="Times New Roman" w:hAnsi="Times New Roman"/>
          <w:sz w:val="20"/>
          <w:lang w:val="ms-MY"/>
        </w:rPr>
        <w:t xml:space="preserve">Bioprocess and Polymer Engineering Department, </w:t>
      </w:r>
      <w:r w:rsidR="00AC4955" w:rsidRPr="00AC4955">
        <w:rPr>
          <w:rFonts w:ascii="Times New Roman" w:eastAsia="Calibri" w:hAnsi="Times New Roman"/>
          <w:color w:val="000000"/>
          <w:sz w:val="20"/>
        </w:rPr>
        <w:t>School of Chemical and Energy Engineering, Faculty of Engineering</w:t>
      </w:r>
    </w:p>
    <w:p w:rsidR="00AC4955" w:rsidRPr="00AC4955" w:rsidRDefault="00C80C3F" w:rsidP="00AC4955">
      <w:pPr>
        <w:pStyle w:val="BCAuthorAddress"/>
        <w:spacing w:before="0" w:line="240" w:lineRule="auto"/>
        <w:ind w:left="0" w:right="-29"/>
        <w:rPr>
          <w:rFonts w:ascii="Times New Roman" w:eastAsia="Calibri" w:hAnsi="Times New Roman"/>
          <w:color w:val="000000"/>
          <w:sz w:val="20"/>
        </w:rPr>
      </w:pPr>
      <w:r w:rsidRPr="00AC4955">
        <w:rPr>
          <w:rFonts w:ascii="Times New Roman" w:hAnsi="Times New Roman"/>
          <w:sz w:val="20"/>
          <w:vertAlign w:val="superscript"/>
          <w:lang w:val="ms-MY"/>
        </w:rPr>
        <w:t>2</w:t>
      </w:r>
      <w:r w:rsidRPr="00AC4955">
        <w:rPr>
          <w:rFonts w:ascii="Times New Roman" w:hAnsi="Times New Roman"/>
          <w:sz w:val="20"/>
          <w:lang w:val="ms-MY"/>
        </w:rPr>
        <w:t xml:space="preserve">Cardiac Biomaterials Cluster, </w:t>
      </w:r>
      <w:r w:rsidR="00AC4955" w:rsidRPr="00AC4955">
        <w:rPr>
          <w:rFonts w:ascii="Times New Roman" w:eastAsia="Calibri" w:hAnsi="Times New Roman"/>
          <w:color w:val="000000"/>
          <w:sz w:val="20"/>
        </w:rPr>
        <w:t>IJN-UTM Cardiovascular Engineering Center, School of Biomedical Engineering</w:t>
      </w:r>
    </w:p>
    <w:p w:rsidR="00AC4955" w:rsidRPr="00AC4955" w:rsidRDefault="00AC4955" w:rsidP="003E1428">
      <w:pPr>
        <w:pStyle w:val="BCAuthorAddress"/>
        <w:spacing w:before="0" w:line="240" w:lineRule="auto"/>
        <w:ind w:left="0" w:right="-29"/>
        <w:rPr>
          <w:rFonts w:ascii="Times New Roman" w:hAnsi="Times New Roman"/>
          <w:sz w:val="20"/>
          <w:lang w:val="ms-MY"/>
        </w:rPr>
      </w:pPr>
      <w:r w:rsidRPr="00AC4955">
        <w:rPr>
          <w:rFonts w:ascii="Times New Roman" w:eastAsia="Calibri" w:hAnsi="Times New Roman"/>
          <w:color w:val="000000"/>
          <w:sz w:val="20"/>
        </w:rPr>
        <w:t xml:space="preserve"> and Health Sciences, Faculty of Engineering</w:t>
      </w:r>
    </w:p>
    <w:p w:rsidR="00C80C3F" w:rsidRPr="00C80C3F" w:rsidRDefault="00C80C3F" w:rsidP="0016689D">
      <w:pPr>
        <w:pStyle w:val="BCAuthorAddress"/>
        <w:spacing w:before="0" w:line="240" w:lineRule="auto"/>
        <w:ind w:left="0" w:right="-29"/>
        <w:rPr>
          <w:rFonts w:ascii="Times New Roman" w:hAnsi="Times New Roman"/>
          <w:sz w:val="20"/>
          <w:lang w:val="ms-MY"/>
        </w:rPr>
      </w:pPr>
      <w:r w:rsidRPr="00C80C3F">
        <w:rPr>
          <w:rFonts w:ascii="Times New Roman" w:hAnsi="Times New Roman"/>
          <w:sz w:val="20"/>
          <w:lang w:val="ms-MY"/>
        </w:rPr>
        <w:t>Universiti Teknologi Malaysia, 81310 Johor Bahru, Johor, Malaysia</w:t>
      </w:r>
    </w:p>
    <w:p w:rsidR="00B96821" w:rsidRDefault="00C80C3F" w:rsidP="003E1428">
      <w:pPr>
        <w:pStyle w:val="BCAuthorAddress"/>
        <w:spacing w:before="0" w:line="240" w:lineRule="auto"/>
        <w:ind w:left="0" w:right="-29"/>
        <w:rPr>
          <w:rFonts w:ascii="Times New Roman" w:hAnsi="Times New Roman"/>
          <w:sz w:val="20"/>
          <w:lang w:val="ms-MY"/>
        </w:rPr>
      </w:pPr>
      <w:r w:rsidRPr="00C80C3F">
        <w:rPr>
          <w:rFonts w:ascii="Times New Roman" w:hAnsi="Times New Roman"/>
          <w:sz w:val="20"/>
          <w:vertAlign w:val="superscript"/>
          <w:lang w:val="ms-MY"/>
        </w:rPr>
        <w:t>3</w:t>
      </w:r>
      <w:r w:rsidR="00AC4955">
        <w:rPr>
          <w:rFonts w:ascii="Times New Roman" w:hAnsi="Times New Roman"/>
          <w:sz w:val="20"/>
          <w:lang w:val="ms-MY"/>
        </w:rPr>
        <w:t xml:space="preserve">Technology and Natural Resources </w:t>
      </w:r>
      <w:r w:rsidRPr="00C80C3F">
        <w:rPr>
          <w:rFonts w:ascii="Times New Roman" w:hAnsi="Times New Roman"/>
          <w:sz w:val="20"/>
          <w:lang w:val="ms-MY"/>
        </w:rPr>
        <w:t xml:space="preserve">Department, Faculty of </w:t>
      </w:r>
      <w:r w:rsidR="00AC4955">
        <w:rPr>
          <w:rFonts w:ascii="Times New Roman" w:hAnsi="Times New Roman"/>
          <w:sz w:val="20"/>
          <w:lang w:val="ms-MY"/>
        </w:rPr>
        <w:t xml:space="preserve">Applied Sciences and </w:t>
      </w:r>
      <w:r w:rsidRPr="00C80C3F">
        <w:rPr>
          <w:rFonts w:ascii="Times New Roman" w:hAnsi="Times New Roman"/>
          <w:sz w:val="20"/>
          <w:lang w:val="ms-MY"/>
        </w:rPr>
        <w:t>Technology</w:t>
      </w:r>
      <w:r w:rsidR="00AC4955">
        <w:rPr>
          <w:rFonts w:ascii="Times New Roman" w:hAnsi="Times New Roman"/>
          <w:sz w:val="20"/>
          <w:lang w:val="ms-MY"/>
        </w:rPr>
        <w:t>,</w:t>
      </w:r>
      <w:r w:rsidRPr="00C80C3F">
        <w:rPr>
          <w:rFonts w:ascii="Times New Roman" w:hAnsi="Times New Roman"/>
          <w:sz w:val="20"/>
          <w:lang w:val="ms-MY"/>
        </w:rPr>
        <w:t xml:space="preserve"> </w:t>
      </w:r>
    </w:p>
    <w:p w:rsidR="00C80C3F" w:rsidRPr="00C80C3F" w:rsidRDefault="00C80C3F" w:rsidP="003E1428">
      <w:pPr>
        <w:pStyle w:val="BCAuthorAddress"/>
        <w:spacing w:before="0" w:line="240" w:lineRule="auto"/>
        <w:ind w:left="0" w:right="-29"/>
        <w:rPr>
          <w:rFonts w:ascii="Times New Roman" w:hAnsi="Times New Roman"/>
          <w:sz w:val="20"/>
          <w:lang w:val="ms-MY"/>
        </w:rPr>
      </w:pPr>
      <w:bookmarkStart w:id="0" w:name="_GoBack"/>
      <w:bookmarkEnd w:id="0"/>
      <w:r w:rsidRPr="00C80C3F">
        <w:rPr>
          <w:rFonts w:ascii="Times New Roman" w:hAnsi="Times New Roman"/>
          <w:sz w:val="20"/>
          <w:lang w:val="ms-MY"/>
        </w:rPr>
        <w:t>Universiti Tun Hussein Onn Malaysia, 86400 Batu Pahat, Johor, Malaysia</w:t>
      </w:r>
    </w:p>
    <w:p w:rsidR="00C80C3F" w:rsidRPr="00C80C3F" w:rsidRDefault="00C80C3F" w:rsidP="00C80C3F">
      <w:pPr>
        <w:spacing w:after="0" w:line="240" w:lineRule="auto"/>
        <w:jc w:val="center"/>
        <w:outlineLvl w:val="0"/>
        <w:rPr>
          <w:rFonts w:ascii="Times New Roman" w:hAnsi="Times New Roman"/>
          <w:sz w:val="20"/>
          <w:szCs w:val="20"/>
        </w:rPr>
      </w:pPr>
    </w:p>
    <w:p w:rsidR="00C80C3F" w:rsidRPr="00C80C3F" w:rsidRDefault="00C80C3F" w:rsidP="00C80C3F">
      <w:pPr>
        <w:spacing w:after="0" w:line="240" w:lineRule="auto"/>
        <w:jc w:val="center"/>
        <w:outlineLvl w:val="0"/>
        <w:rPr>
          <w:rFonts w:ascii="Times New Roman" w:hAnsi="Times New Roman"/>
          <w:i/>
          <w:iCs/>
          <w:sz w:val="20"/>
          <w:szCs w:val="20"/>
        </w:rPr>
      </w:pPr>
      <w:r w:rsidRPr="00C80C3F">
        <w:rPr>
          <w:rFonts w:ascii="Times New Roman" w:hAnsi="Times New Roman"/>
          <w:i/>
          <w:iCs/>
          <w:sz w:val="20"/>
          <w:szCs w:val="20"/>
        </w:rPr>
        <w:t xml:space="preserve">*Corresponding author:  </w:t>
      </w:r>
      <w:r w:rsidR="003E1428">
        <w:rPr>
          <w:rFonts w:ascii="Times New Roman" w:hAnsi="Times New Roman"/>
          <w:i/>
          <w:iCs/>
          <w:sz w:val="20"/>
          <w:szCs w:val="20"/>
        </w:rPr>
        <w:t>idaidayu@utm.my</w:t>
      </w:r>
    </w:p>
    <w:p w:rsidR="00C80C3F" w:rsidRPr="00C80C3F" w:rsidRDefault="00C80C3F" w:rsidP="00C80C3F">
      <w:pPr>
        <w:spacing w:after="0" w:line="240" w:lineRule="auto"/>
        <w:jc w:val="center"/>
        <w:rPr>
          <w:rFonts w:ascii="Times New Roman" w:hAnsi="Times New Roman"/>
          <w:noProof/>
          <w:sz w:val="20"/>
          <w:szCs w:val="20"/>
          <w:lang w:bidi="ar-SA"/>
        </w:rPr>
      </w:pPr>
    </w:p>
    <w:p w:rsidR="00C80C3F" w:rsidRPr="00C80C3F" w:rsidRDefault="00C80C3F" w:rsidP="00C80C3F">
      <w:pPr>
        <w:spacing w:after="0" w:line="240" w:lineRule="auto"/>
        <w:jc w:val="center"/>
        <w:rPr>
          <w:rFonts w:ascii="Times New Roman" w:hAnsi="Times New Roman"/>
          <w:noProof/>
          <w:sz w:val="20"/>
          <w:szCs w:val="20"/>
          <w:lang w:bidi="ar-SA"/>
        </w:rPr>
      </w:pPr>
    </w:p>
    <w:p w:rsidR="00C80C3F" w:rsidRPr="00C80C3F" w:rsidRDefault="00C80C3F" w:rsidP="00C80C3F">
      <w:pPr>
        <w:spacing w:after="0" w:line="240" w:lineRule="auto"/>
        <w:jc w:val="center"/>
        <w:rPr>
          <w:rFonts w:ascii="Times New Roman" w:hAnsi="Times New Roman"/>
          <w:noProof/>
          <w:sz w:val="20"/>
          <w:szCs w:val="20"/>
          <w:lang w:bidi="ar-SA"/>
        </w:rPr>
      </w:pPr>
      <w:r w:rsidRPr="00C80C3F">
        <w:rPr>
          <w:rFonts w:ascii="Times New Roman" w:hAnsi="Times New Roman"/>
          <w:noProof/>
          <w:sz w:val="20"/>
          <w:szCs w:val="20"/>
          <w:lang w:bidi="ar-SA"/>
        </w:rPr>
        <w:t>Received: 16 April 2017; Accepted: 7 April 2018</w:t>
      </w:r>
    </w:p>
    <w:p w:rsidR="00C80C3F" w:rsidRPr="00C80C3F" w:rsidRDefault="00C80C3F" w:rsidP="00C80C3F">
      <w:pPr>
        <w:spacing w:after="0" w:line="240" w:lineRule="auto"/>
        <w:jc w:val="center"/>
        <w:rPr>
          <w:rFonts w:ascii="Times New Roman" w:hAnsi="Times New Roman"/>
          <w:noProof/>
          <w:sz w:val="20"/>
          <w:szCs w:val="20"/>
          <w:lang w:bidi="ar-SA"/>
        </w:rPr>
      </w:pPr>
    </w:p>
    <w:p w:rsidR="00C80C3F" w:rsidRPr="00C80C3F" w:rsidRDefault="00C80C3F" w:rsidP="00C80C3F">
      <w:pPr>
        <w:spacing w:after="0" w:line="240" w:lineRule="auto"/>
        <w:jc w:val="center"/>
        <w:rPr>
          <w:rFonts w:ascii="Times New Roman" w:hAnsi="Times New Roman"/>
          <w:noProof/>
          <w:sz w:val="20"/>
          <w:szCs w:val="20"/>
          <w:lang w:bidi="ar-SA"/>
        </w:rPr>
      </w:pPr>
    </w:p>
    <w:p w:rsidR="00C80C3F" w:rsidRPr="00C80C3F" w:rsidRDefault="00C80C3F" w:rsidP="00C80C3F">
      <w:pPr>
        <w:spacing w:after="0" w:line="240" w:lineRule="auto"/>
        <w:jc w:val="center"/>
        <w:rPr>
          <w:rFonts w:ascii="Times New Roman" w:hAnsi="Times New Roman"/>
          <w:b/>
          <w:noProof/>
          <w:sz w:val="20"/>
          <w:szCs w:val="20"/>
          <w:lang w:bidi="ar-SA"/>
        </w:rPr>
      </w:pPr>
      <w:r w:rsidRPr="00C80C3F">
        <w:rPr>
          <w:rFonts w:ascii="Times New Roman" w:hAnsi="Times New Roman"/>
          <w:b/>
          <w:noProof/>
          <w:sz w:val="20"/>
          <w:szCs w:val="20"/>
          <w:lang w:bidi="ar-SA"/>
        </w:rPr>
        <w:t>Abstract</w:t>
      </w:r>
    </w:p>
    <w:p w:rsidR="00C80C3F" w:rsidRPr="00C80C3F" w:rsidRDefault="00C80C3F" w:rsidP="00C80C3F">
      <w:pPr>
        <w:spacing w:after="0" w:line="240" w:lineRule="auto"/>
        <w:jc w:val="both"/>
        <w:outlineLvl w:val="0"/>
        <w:rPr>
          <w:rFonts w:ascii="Times New Roman" w:hAnsi="Times New Roman"/>
          <w:sz w:val="20"/>
          <w:szCs w:val="20"/>
          <w:lang w:val="en-GB"/>
        </w:rPr>
      </w:pPr>
      <w:r w:rsidRPr="00C80C3F">
        <w:rPr>
          <w:rFonts w:ascii="Times New Roman" w:hAnsi="Times New Roman"/>
          <w:sz w:val="20"/>
          <w:szCs w:val="20"/>
          <w:lang w:val="en-GB"/>
        </w:rPr>
        <w:t>Purple flesh sweet potato (PFSP) is considered to be a nutritionally rich crop. It also contain abundant amount of anthocyanin pigment which possess disease preventive properties. This work aims to study the effect of incorporating different form of processed PFSP, namely fresh, flour, and paste in biscuit formulation. Analysis was performed on the total phenolic, total anthocyanin content, antioxidant capacity, and colour characteristics. The analyses were made on samples, before and after the incorporation of PFSP in the biscuit. PFSP flour was prepared by directly using hot air-drying at 65 ºC for 18 hours while PFSP paste was steamed for 30 minutes at 100 ºC. The PFSP fresh contained total anthocyanin</w:t>
      </w:r>
      <w:r w:rsidR="00AC4955">
        <w:rPr>
          <w:rFonts w:ascii="Times New Roman" w:hAnsi="Times New Roman"/>
          <w:sz w:val="20"/>
          <w:szCs w:val="20"/>
          <w:lang w:val="en-GB"/>
        </w:rPr>
        <w:t xml:space="preserve"> content at 21.40 mg CyE/100 g f</w:t>
      </w:r>
      <w:r w:rsidRPr="00C80C3F">
        <w:rPr>
          <w:rFonts w:ascii="Times New Roman" w:hAnsi="Times New Roman"/>
          <w:sz w:val="20"/>
          <w:szCs w:val="20"/>
          <w:lang w:val="en-GB"/>
        </w:rPr>
        <w:t>w, and the content increased when processed into the form of flour and paste appro</w:t>
      </w:r>
      <w:r w:rsidR="00AC4955">
        <w:rPr>
          <w:rFonts w:ascii="Times New Roman" w:hAnsi="Times New Roman"/>
          <w:sz w:val="20"/>
          <w:szCs w:val="20"/>
          <w:lang w:val="en-GB"/>
        </w:rPr>
        <w:t>ximately at 38.90 mg CyE/100 g fw and 52.48 mg CyE/100 g f</w:t>
      </w:r>
      <w:r w:rsidRPr="00C80C3F">
        <w:rPr>
          <w:rFonts w:ascii="Times New Roman" w:hAnsi="Times New Roman"/>
          <w:sz w:val="20"/>
          <w:szCs w:val="20"/>
          <w:lang w:val="en-GB"/>
        </w:rPr>
        <w:t xml:space="preserve">w, respectively. All forms of processed PFSP enhanced the purple colour when incorporated into the biscuit formulation. The experimental results showed that biscuit added with PFSP lost 15–36% of antioxidant capacity. Based on these findings, all forms of PFSP can be a natural colourant, a potential functional food ingredient, and can become a superior source for the production of foods with health benefits.  </w:t>
      </w:r>
    </w:p>
    <w:p w:rsidR="00C80C3F" w:rsidRPr="00C80C3F" w:rsidRDefault="00C80C3F" w:rsidP="00C80C3F">
      <w:pPr>
        <w:spacing w:after="0" w:line="240" w:lineRule="auto"/>
        <w:jc w:val="both"/>
        <w:outlineLvl w:val="0"/>
        <w:rPr>
          <w:rFonts w:ascii="Times New Roman" w:hAnsi="Times New Roman"/>
          <w:sz w:val="20"/>
          <w:szCs w:val="20"/>
          <w:lang w:val="en-GB"/>
        </w:rPr>
      </w:pPr>
    </w:p>
    <w:p w:rsidR="00C80C3F" w:rsidRPr="00C80C3F" w:rsidRDefault="00C80C3F" w:rsidP="00C80C3F">
      <w:pPr>
        <w:spacing w:after="0" w:line="240" w:lineRule="auto"/>
        <w:jc w:val="both"/>
        <w:outlineLvl w:val="0"/>
        <w:rPr>
          <w:rFonts w:ascii="Times New Roman" w:hAnsi="Times New Roman"/>
          <w:b/>
          <w:bCs/>
          <w:sz w:val="20"/>
          <w:szCs w:val="20"/>
        </w:rPr>
      </w:pPr>
      <w:r w:rsidRPr="00C80C3F">
        <w:rPr>
          <w:rFonts w:ascii="Times New Roman" w:hAnsi="Times New Roman"/>
          <w:b/>
          <w:bCs/>
          <w:sz w:val="20"/>
          <w:szCs w:val="20"/>
        </w:rPr>
        <w:t>Keywords</w:t>
      </w:r>
      <w:r w:rsidRPr="00C80C3F">
        <w:rPr>
          <w:rFonts w:ascii="Times New Roman" w:hAnsi="Times New Roman"/>
          <w:sz w:val="20"/>
          <w:szCs w:val="20"/>
        </w:rPr>
        <w:t xml:space="preserve">:  </w:t>
      </w:r>
      <w:r w:rsidRPr="00C80C3F">
        <w:rPr>
          <w:rFonts w:ascii="Times New Roman" w:hAnsi="Times New Roman"/>
          <w:sz w:val="20"/>
          <w:szCs w:val="20"/>
          <w:lang w:val="en-GB"/>
        </w:rPr>
        <w:t xml:space="preserve">purple-fleshed sweet potato, biscuit, phenolic, anthocyanin, antioxidant capacity, colour </w:t>
      </w:r>
    </w:p>
    <w:p w:rsidR="00C80C3F" w:rsidRPr="00C80C3F" w:rsidRDefault="00C80C3F" w:rsidP="00C80C3F">
      <w:pPr>
        <w:spacing w:after="0" w:line="240" w:lineRule="auto"/>
        <w:jc w:val="center"/>
        <w:outlineLvl w:val="0"/>
        <w:rPr>
          <w:rFonts w:ascii="Times New Roman" w:hAnsi="Times New Roman"/>
          <w:sz w:val="20"/>
          <w:szCs w:val="20"/>
        </w:rPr>
      </w:pPr>
    </w:p>
    <w:p w:rsidR="00C80C3F" w:rsidRPr="00C80C3F" w:rsidRDefault="00C80C3F" w:rsidP="00C80C3F">
      <w:pPr>
        <w:spacing w:after="0" w:line="240" w:lineRule="auto"/>
        <w:jc w:val="center"/>
        <w:outlineLvl w:val="0"/>
        <w:rPr>
          <w:rFonts w:ascii="Times New Roman" w:hAnsi="Times New Roman"/>
          <w:b/>
          <w:bCs/>
          <w:sz w:val="20"/>
          <w:szCs w:val="20"/>
          <w:lang w:val="ms-MY"/>
        </w:rPr>
      </w:pPr>
      <w:r w:rsidRPr="00C80C3F">
        <w:rPr>
          <w:rFonts w:ascii="Times New Roman" w:hAnsi="Times New Roman"/>
          <w:b/>
          <w:bCs/>
          <w:sz w:val="20"/>
          <w:szCs w:val="20"/>
          <w:lang w:val="ms-MY"/>
        </w:rPr>
        <w:t>Abstrak</w:t>
      </w:r>
    </w:p>
    <w:p w:rsidR="00C80C3F" w:rsidRPr="00C80C3F" w:rsidRDefault="00C80C3F" w:rsidP="00C80C3F">
      <w:pPr>
        <w:spacing w:after="0" w:line="240" w:lineRule="auto"/>
        <w:jc w:val="both"/>
        <w:outlineLvl w:val="0"/>
        <w:rPr>
          <w:rFonts w:ascii="Times New Roman" w:hAnsi="Times New Roman"/>
          <w:sz w:val="20"/>
          <w:szCs w:val="20"/>
          <w:lang w:val="ms-MY"/>
        </w:rPr>
      </w:pPr>
      <w:r w:rsidRPr="00C80C3F">
        <w:rPr>
          <w:rFonts w:ascii="Times New Roman" w:hAnsi="Times New Roman"/>
          <w:sz w:val="20"/>
          <w:szCs w:val="20"/>
          <w:lang w:val="ms-MY"/>
        </w:rPr>
        <w:t xml:space="preserve">Keledek ungu (PFSP) dianggap sebagai tanaman kaya khasiat. Ia juga mengandungi sejumlah besar pigmen antosianin yang mempunyai sifat pencegah penyakit. Kajian ini bertujuan untuk mengkaji kesan penambahan PFSP yang diproses dalam beberapa bentuk berbeza iaitu mentah, tepung, dan pes ke dalam formulasi biskut. Analisis dilakukan terhadap jumlah fenolik, jumlah kandungan antosianin, kapasiti antioksidan, dan ciri-ciri warna. Analisis kajian dijalankan terhadap sampel, sebelum dan selepas PFSP dimasukkan ke dalam biskut. Tepung PFSP disediakan dengan menggunakan pengeringan udara panas pada suhu 65 ºC selama 18 jam manakala pes PFSP dikukus selama 30 minit pada suhu 100 ºC. PFSP mentah mengandungi jumlah kandungan antosianin sebanyak </w:t>
      </w:r>
      <w:r w:rsidR="00AC4955">
        <w:rPr>
          <w:rFonts w:ascii="Times New Roman" w:hAnsi="Times New Roman"/>
          <w:sz w:val="20"/>
          <w:szCs w:val="20"/>
          <w:lang w:val="ms-MY"/>
        </w:rPr>
        <w:lastRenderedPageBreak/>
        <w:t>21.40 mg CyE/100 g f</w:t>
      </w:r>
      <w:r w:rsidRPr="00C80C3F">
        <w:rPr>
          <w:rFonts w:ascii="Times New Roman" w:hAnsi="Times New Roman"/>
          <w:sz w:val="20"/>
          <w:szCs w:val="20"/>
          <w:lang w:val="ms-MY"/>
        </w:rPr>
        <w:t>w, dan kandungannya meningkat apabila diproses ke dalam bentuk tepung dan pes iaitu masing-mas</w:t>
      </w:r>
      <w:r w:rsidR="00AC4955">
        <w:rPr>
          <w:rFonts w:ascii="Times New Roman" w:hAnsi="Times New Roman"/>
          <w:sz w:val="20"/>
          <w:szCs w:val="20"/>
          <w:lang w:val="ms-MY"/>
        </w:rPr>
        <w:t>ing sebanyak 38.90 mg CyE/100g f</w:t>
      </w:r>
      <w:r w:rsidRPr="00C80C3F">
        <w:rPr>
          <w:rFonts w:ascii="Times New Roman" w:hAnsi="Times New Roman"/>
          <w:sz w:val="20"/>
          <w:szCs w:val="20"/>
          <w:lang w:val="ms-MY"/>
        </w:rPr>
        <w:t>w dan</w:t>
      </w:r>
      <w:r w:rsidR="00AC4955">
        <w:rPr>
          <w:rFonts w:ascii="Times New Roman" w:hAnsi="Times New Roman"/>
          <w:sz w:val="20"/>
          <w:szCs w:val="20"/>
          <w:lang w:val="ms-MY"/>
        </w:rPr>
        <w:t xml:space="preserve"> 52.48 mg CyE/100g f</w:t>
      </w:r>
      <w:r w:rsidRPr="00C80C3F">
        <w:rPr>
          <w:rFonts w:ascii="Times New Roman" w:hAnsi="Times New Roman"/>
          <w:sz w:val="20"/>
          <w:szCs w:val="20"/>
          <w:lang w:val="ms-MY"/>
        </w:rPr>
        <w:t>w. Kesemua bentuk PFSP yang diproses meningkatkan warna ungu apabila dimasukkan ke dalam formulasi biskut. Keputusan eksperimen menunjukkan biskut yang ditambah PFSP hilang kapasiti antioksidan sebanyak 15–36%. Berdasarkan dapatan ini, semua bentuk PFSP dapat menjadi pewarna semula jadi, berpotensi sebagai bahan makanan berfungsi, dan boleh menjadi sumber penting untuk pengeluaran makanan dengan manfaat kesihatan.</w:t>
      </w:r>
    </w:p>
    <w:p w:rsidR="00C80C3F" w:rsidRPr="00C80C3F" w:rsidRDefault="00C80C3F" w:rsidP="00C80C3F">
      <w:pPr>
        <w:spacing w:after="0" w:line="240" w:lineRule="auto"/>
        <w:jc w:val="both"/>
        <w:outlineLvl w:val="0"/>
        <w:rPr>
          <w:rFonts w:ascii="Times New Roman" w:hAnsi="Times New Roman"/>
          <w:sz w:val="20"/>
          <w:szCs w:val="20"/>
          <w:lang w:val="ms-MY"/>
        </w:rPr>
      </w:pPr>
    </w:p>
    <w:p w:rsidR="00434B1C" w:rsidRDefault="00C80C3F" w:rsidP="00C80C3F">
      <w:pPr>
        <w:spacing w:after="0" w:line="240" w:lineRule="auto"/>
        <w:jc w:val="both"/>
        <w:rPr>
          <w:rFonts w:ascii="Times New Roman" w:hAnsi="Times New Roman"/>
          <w:sz w:val="20"/>
          <w:szCs w:val="20"/>
          <w:lang w:val="ms-MY"/>
        </w:rPr>
      </w:pPr>
      <w:r w:rsidRPr="00C80C3F">
        <w:rPr>
          <w:rFonts w:ascii="Times New Roman" w:hAnsi="Times New Roman"/>
          <w:b/>
          <w:bCs/>
          <w:sz w:val="20"/>
          <w:szCs w:val="20"/>
          <w:lang w:val="ms-MY"/>
        </w:rPr>
        <w:t xml:space="preserve">Kata kunci:  </w:t>
      </w:r>
      <w:r w:rsidRPr="00C80C3F">
        <w:rPr>
          <w:rFonts w:ascii="Times New Roman" w:hAnsi="Times New Roman"/>
          <w:sz w:val="20"/>
          <w:szCs w:val="20"/>
          <w:lang w:val="ms-MY"/>
        </w:rPr>
        <w:t>keledek ungu, biskut, fenolik, antosianin, kapasiti antioksidan, warna</w:t>
      </w:r>
    </w:p>
    <w:p w:rsidR="00C80C3F" w:rsidRDefault="00C80C3F" w:rsidP="00C80C3F">
      <w:pPr>
        <w:spacing w:after="0" w:line="240" w:lineRule="auto"/>
        <w:jc w:val="both"/>
        <w:rPr>
          <w:rFonts w:ascii="Times New Roman" w:hAnsi="Times New Roman"/>
          <w:sz w:val="20"/>
          <w:szCs w:val="20"/>
          <w:lang w:val="ms-MY"/>
        </w:rPr>
      </w:pPr>
    </w:p>
    <w:p w:rsidR="00C80C3F" w:rsidRPr="00F447A7" w:rsidRDefault="00C80C3F" w:rsidP="00C80C3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Leksrisompong, P. P., Whitson, M. E., Truong, V. D. and Drake, M. A. (2012). Sensory attributes and consumer acceptance of sweet potato cultivars with varying flesh colour. </w:t>
      </w:r>
      <w:r w:rsidRPr="00DC06F3">
        <w:rPr>
          <w:rFonts w:ascii="Times New Roman" w:hAnsi="Times New Roman"/>
          <w:i/>
          <w:iCs/>
          <w:noProof/>
          <w:sz w:val="20"/>
          <w:szCs w:val="20"/>
        </w:rPr>
        <w:t>Journal of Sensory Studies,</w:t>
      </w:r>
      <w:r w:rsidRPr="00DC06F3">
        <w:rPr>
          <w:rFonts w:ascii="Times New Roman" w:hAnsi="Times New Roman"/>
          <w:noProof/>
          <w:sz w:val="20"/>
          <w:szCs w:val="20"/>
        </w:rPr>
        <w:t xml:space="preserve"> 27 (1): 59-69.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Kim, J. M., Park, S. J., Lee, C.</w:t>
      </w:r>
      <w:r w:rsidR="00AC4955">
        <w:rPr>
          <w:rFonts w:ascii="Times New Roman" w:hAnsi="Times New Roman"/>
          <w:noProof/>
          <w:sz w:val="20"/>
          <w:szCs w:val="20"/>
        </w:rPr>
        <w:t xml:space="preserve"> </w:t>
      </w:r>
      <w:r w:rsidRPr="00DC06F3">
        <w:rPr>
          <w:rFonts w:ascii="Times New Roman" w:hAnsi="Times New Roman"/>
          <w:noProof/>
          <w:sz w:val="20"/>
          <w:szCs w:val="20"/>
        </w:rPr>
        <w:t xml:space="preserve">S., Ren, C., Kim, S. S. and Shin, M. (2011). Functional properties of different korean sweet potato varieties. </w:t>
      </w:r>
      <w:r w:rsidRPr="00DC06F3">
        <w:rPr>
          <w:rFonts w:ascii="Times New Roman" w:hAnsi="Times New Roman"/>
          <w:i/>
          <w:iCs/>
          <w:noProof/>
          <w:sz w:val="20"/>
          <w:szCs w:val="20"/>
        </w:rPr>
        <w:t>Food Science and Biotechnology,</w:t>
      </w:r>
      <w:r w:rsidRPr="00DC06F3">
        <w:rPr>
          <w:rFonts w:ascii="Times New Roman" w:hAnsi="Times New Roman"/>
          <w:noProof/>
          <w:sz w:val="20"/>
          <w:szCs w:val="20"/>
        </w:rPr>
        <w:t xml:space="preserve"> 20(6): 1501-1507. </w:t>
      </w:r>
    </w:p>
    <w:p w:rsidR="00C80C3F" w:rsidRPr="000D3682"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Teow, C. C., Truong, V. D., McFeeters, R. F., Thompson, R. L., Pecota, K. V. and Yencho, G. C. (2007). Antioxidant activities, phenolic and β-carotene contents of sweet potato genotypes with varying flesh colours. </w:t>
      </w:r>
      <w:r w:rsidRPr="00DC06F3">
        <w:rPr>
          <w:rFonts w:ascii="Times New Roman" w:hAnsi="Times New Roman"/>
          <w:i/>
          <w:iCs/>
          <w:noProof/>
          <w:sz w:val="20"/>
          <w:szCs w:val="20"/>
        </w:rPr>
        <w:t>Food Chemistry,</w:t>
      </w:r>
      <w:r w:rsidRPr="00DC06F3">
        <w:rPr>
          <w:rFonts w:ascii="Times New Roman" w:hAnsi="Times New Roman"/>
          <w:noProof/>
          <w:sz w:val="20"/>
          <w:szCs w:val="20"/>
        </w:rPr>
        <w:t xml:space="preserve"> 103(3): 829-838.</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Wrolstad, R. (2006). Anthocyanin pigments-bioactivity and coloring properties. </w:t>
      </w:r>
      <w:r w:rsidRPr="00DC06F3">
        <w:rPr>
          <w:rFonts w:ascii="Times New Roman" w:hAnsi="Times New Roman"/>
          <w:i/>
          <w:iCs/>
          <w:noProof/>
          <w:sz w:val="20"/>
          <w:szCs w:val="20"/>
        </w:rPr>
        <w:t>Journal of Food Science,</w:t>
      </w:r>
      <w:r w:rsidRPr="00DC06F3">
        <w:rPr>
          <w:rFonts w:ascii="Times New Roman" w:hAnsi="Times New Roman"/>
          <w:noProof/>
          <w:sz w:val="20"/>
          <w:szCs w:val="20"/>
        </w:rPr>
        <w:t xml:space="preserve"> 69(5): 419-425.</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Suda, I., Oki, T., Masuda, M., Kobayashi, M., Nishiba, Y. and Furuta, S. (2003). Physiological functionality of purple-fleshed sweet potatoes containing anthocyanins and their utilization in foods. </w:t>
      </w:r>
      <w:r w:rsidRPr="00DC06F3">
        <w:rPr>
          <w:rFonts w:ascii="Times New Roman" w:hAnsi="Times New Roman"/>
          <w:i/>
          <w:iCs/>
          <w:noProof/>
          <w:sz w:val="20"/>
          <w:szCs w:val="20"/>
        </w:rPr>
        <w:t>Japan Agricultural Research Quarterly,</w:t>
      </w:r>
      <w:r w:rsidRPr="00DC06F3">
        <w:rPr>
          <w:rFonts w:ascii="Times New Roman" w:hAnsi="Times New Roman"/>
          <w:noProof/>
          <w:sz w:val="20"/>
          <w:szCs w:val="20"/>
        </w:rPr>
        <w:t xml:space="preserve"> 37(3): 167-173.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Greene, J. L. and Bovell-Benjamin, A. C. (2004). Macroscopic and sensory evaluation of bread supplemented with sweet-potato flour. </w:t>
      </w:r>
      <w:r w:rsidRPr="00DC06F3">
        <w:rPr>
          <w:rFonts w:ascii="Times New Roman" w:hAnsi="Times New Roman"/>
          <w:i/>
          <w:iCs/>
          <w:noProof/>
          <w:sz w:val="20"/>
          <w:szCs w:val="20"/>
        </w:rPr>
        <w:t xml:space="preserve">Journal of Food Science, </w:t>
      </w:r>
      <w:r w:rsidRPr="00DC06F3">
        <w:rPr>
          <w:rFonts w:ascii="Times New Roman" w:hAnsi="Times New Roman"/>
          <w:noProof/>
          <w:sz w:val="20"/>
          <w:szCs w:val="20"/>
        </w:rPr>
        <w:t xml:space="preserve">69(4): 167-173.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Huang, Y. C., Chang, Y. H. and Shao, Y. Y. (2006). Effects of genotype and treatment on the antioxidant activity of sweet potato in Taiwan. </w:t>
      </w:r>
      <w:r w:rsidRPr="00DC06F3">
        <w:rPr>
          <w:rFonts w:ascii="Times New Roman" w:hAnsi="Times New Roman"/>
          <w:i/>
          <w:iCs/>
          <w:noProof/>
          <w:sz w:val="20"/>
          <w:szCs w:val="20"/>
        </w:rPr>
        <w:t xml:space="preserve">Food Chemistry, </w:t>
      </w:r>
      <w:r w:rsidRPr="00DC06F3">
        <w:rPr>
          <w:rFonts w:ascii="Times New Roman" w:hAnsi="Times New Roman"/>
          <w:noProof/>
          <w:sz w:val="20"/>
          <w:szCs w:val="20"/>
        </w:rPr>
        <w:t>98(3): 529-538.</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Ruttarattanamongkol, K., Chittrakorn, S., Weerawatanakorn, M. and Dangpium, N. (2015). Effect of drying conditions on properties, pigments and antioxidant activity retentions of pretreated orange and purple-fleshed sweet potato flours. </w:t>
      </w:r>
      <w:r w:rsidRPr="00DC06F3">
        <w:rPr>
          <w:rFonts w:ascii="Times New Roman" w:hAnsi="Times New Roman"/>
          <w:i/>
          <w:iCs/>
          <w:noProof/>
          <w:sz w:val="20"/>
          <w:szCs w:val="20"/>
        </w:rPr>
        <w:t xml:space="preserve">Journal of Food Science and Technology, </w:t>
      </w:r>
      <w:r w:rsidRPr="00DC06F3">
        <w:rPr>
          <w:rFonts w:ascii="Times New Roman" w:hAnsi="Times New Roman"/>
          <w:noProof/>
          <w:sz w:val="20"/>
          <w:szCs w:val="20"/>
        </w:rPr>
        <w:t>53(4): 1811-1822.</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Wu, K. L., Sung, W. C. and Yang, C. H. (2009). Characteristics of dough and bread as affected by the incorporation of sweet potato paste in the formulation. </w:t>
      </w:r>
      <w:r w:rsidRPr="00DC06F3">
        <w:rPr>
          <w:rFonts w:ascii="Times New Roman" w:hAnsi="Times New Roman"/>
          <w:i/>
          <w:iCs/>
          <w:noProof/>
          <w:sz w:val="20"/>
          <w:szCs w:val="20"/>
        </w:rPr>
        <w:t>Journal of Marine Science and Technology,</w:t>
      </w:r>
      <w:r w:rsidRPr="00DC06F3">
        <w:rPr>
          <w:rFonts w:ascii="Times New Roman" w:hAnsi="Times New Roman"/>
          <w:noProof/>
          <w:sz w:val="20"/>
          <w:szCs w:val="20"/>
        </w:rPr>
        <w:t xml:space="preserve"> 17(1): 13-22.</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Steed, L. E. and Truong, V. D. (2008). Anthocyanin content, antioxidant activity, and selected physical properties of flowable purple-fleshed sweetpotato purees. </w:t>
      </w:r>
      <w:r w:rsidRPr="00DC06F3">
        <w:rPr>
          <w:rFonts w:ascii="Times New Roman" w:hAnsi="Times New Roman"/>
          <w:i/>
          <w:iCs/>
          <w:noProof/>
          <w:sz w:val="20"/>
          <w:szCs w:val="20"/>
        </w:rPr>
        <w:t xml:space="preserve">Journal of Food Science, </w:t>
      </w:r>
      <w:r w:rsidRPr="00DC06F3">
        <w:rPr>
          <w:rFonts w:ascii="Times New Roman" w:hAnsi="Times New Roman"/>
          <w:noProof/>
          <w:sz w:val="20"/>
          <w:szCs w:val="20"/>
        </w:rPr>
        <w:t xml:space="preserve">73(5): 215-221.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Ginting, E. and Yulifianti, R. (2015). Characteristics of noodle prepared from orange-fleshed sweet potato, and domestic wheat flour. </w:t>
      </w:r>
      <w:r w:rsidRPr="00DC06F3">
        <w:rPr>
          <w:rFonts w:ascii="Times New Roman" w:hAnsi="Times New Roman"/>
          <w:i/>
          <w:iCs/>
          <w:noProof/>
          <w:sz w:val="20"/>
          <w:szCs w:val="20"/>
        </w:rPr>
        <w:t xml:space="preserve">Procedia Food Science, </w:t>
      </w:r>
      <w:r w:rsidRPr="00DC06F3">
        <w:rPr>
          <w:rFonts w:ascii="Times New Roman" w:hAnsi="Times New Roman"/>
          <w:noProof/>
          <w:sz w:val="20"/>
          <w:szCs w:val="20"/>
        </w:rPr>
        <w:t>3: 289-302.</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Chan, K. W., Khong, N. M. H., Iqbal, S., Umar, I. M. and Ismail, M. (2012). Antioxidant property enhancement of sweet potato flour under simulated gastrointestinal pH. </w:t>
      </w:r>
      <w:r w:rsidRPr="00DC06F3">
        <w:rPr>
          <w:rFonts w:ascii="Times New Roman" w:hAnsi="Times New Roman"/>
          <w:i/>
          <w:iCs/>
          <w:noProof/>
          <w:sz w:val="20"/>
          <w:szCs w:val="20"/>
        </w:rPr>
        <w:t>International Journal of Molecular Sciences,</w:t>
      </w:r>
      <w:r w:rsidRPr="00DC06F3">
        <w:rPr>
          <w:rFonts w:ascii="Times New Roman" w:hAnsi="Times New Roman"/>
          <w:noProof/>
          <w:sz w:val="20"/>
          <w:szCs w:val="20"/>
        </w:rPr>
        <w:t xml:space="preserve"> 13: 8987 – 8997.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Siró, I., Kápolna, E., Kápolna, B. and Lugasi, A. (2008). Functional food. product development, marketing and consumer acceptance- A review. </w:t>
      </w:r>
      <w:r w:rsidRPr="00DC06F3">
        <w:rPr>
          <w:rFonts w:ascii="Times New Roman" w:hAnsi="Times New Roman"/>
          <w:i/>
          <w:iCs/>
          <w:noProof/>
          <w:sz w:val="20"/>
          <w:szCs w:val="20"/>
        </w:rPr>
        <w:t>Appetite,</w:t>
      </w:r>
      <w:r w:rsidRPr="00DC06F3">
        <w:rPr>
          <w:rFonts w:ascii="Times New Roman" w:hAnsi="Times New Roman"/>
          <w:noProof/>
          <w:sz w:val="20"/>
          <w:szCs w:val="20"/>
        </w:rPr>
        <w:t xml:space="preserve"> 51(3): 456-467.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Rodriguez</w:t>
      </w:r>
      <w:r w:rsidRPr="00DC06F3">
        <w:rPr>
          <w:rFonts w:ascii="Cambria Math" w:hAnsi="Cambria Math" w:cs="Cambria Math"/>
          <w:noProof/>
          <w:sz w:val="20"/>
          <w:szCs w:val="20"/>
        </w:rPr>
        <w:t>‐</w:t>
      </w:r>
      <w:r w:rsidRPr="00DC06F3">
        <w:rPr>
          <w:rFonts w:ascii="Times New Roman" w:hAnsi="Times New Roman"/>
          <w:noProof/>
          <w:sz w:val="20"/>
          <w:szCs w:val="20"/>
        </w:rPr>
        <w:t xml:space="preserve">Saona, L. E. and Wrolstad, R. E. (2001). Extraction, isolation, and purification of anthocyanins. In </w:t>
      </w:r>
      <w:r w:rsidRPr="00DC06F3">
        <w:rPr>
          <w:rFonts w:ascii="Times New Roman" w:hAnsi="Times New Roman"/>
          <w:i/>
          <w:iCs/>
          <w:noProof/>
          <w:sz w:val="20"/>
          <w:szCs w:val="20"/>
        </w:rPr>
        <w:t>Current Protocols in Food Analytical Chemistry</w:t>
      </w:r>
      <w:r w:rsidRPr="00DC06F3">
        <w:rPr>
          <w:rFonts w:ascii="Times New Roman" w:hAnsi="Times New Roman"/>
          <w:noProof/>
          <w:sz w:val="20"/>
          <w:szCs w:val="20"/>
        </w:rPr>
        <w:t>. Hoboken, NJ, USA: John Wiley &amp; Sons, Inc. F1.1.1 – F1.1.11.</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Waterhouse, A. L. (2003). Determination of total phenolics. In </w:t>
      </w:r>
      <w:r w:rsidRPr="00DC06F3">
        <w:rPr>
          <w:rFonts w:ascii="Times New Roman" w:hAnsi="Times New Roman"/>
          <w:i/>
          <w:iCs/>
          <w:noProof/>
          <w:sz w:val="20"/>
          <w:szCs w:val="20"/>
        </w:rPr>
        <w:t>Current Protocols in Food Analytical Chemistry</w:t>
      </w:r>
      <w:r w:rsidRPr="00DC06F3">
        <w:rPr>
          <w:rFonts w:ascii="Times New Roman" w:hAnsi="Times New Roman"/>
          <w:noProof/>
          <w:sz w:val="20"/>
          <w:szCs w:val="20"/>
        </w:rPr>
        <w:t>. Hoboken, NJ, USA: John Wiley &amp; Sons, Inc. I1.1.1 – I1.1.8.</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Giusti, M. M. and Wrolstad, R. E. (2001). Characterization and measurement of anthocyanins by UV-visible spectroscopy. In </w:t>
      </w:r>
      <w:r w:rsidRPr="00DC06F3">
        <w:rPr>
          <w:rFonts w:ascii="Times New Roman" w:hAnsi="Times New Roman"/>
          <w:i/>
          <w:iCs/>
          <w:noProof/>
          <w:sz w:val="20"/>
          <w:szCs w:val="20"/>
        </w:rPr>
        <w:t>Current Protocols in Food Analytical Chemistry</w:t>
      </w:r>
      <w:r w:rsidRPr="00DC06F3">
        <w:rPr>
          <w:rFonts w:ascii="Times New Roman" w:hAnsi="Times New Roman"/>
          <w:noProof/>
          <w:sz w:val="20"/>
          <w:szCs w:val="20"/>
        </w:rPr>
        <w:t>. Hoboken, NJ, USA: John Wiley &amp; Sons, Inc. F1.2.1 – F1.2.13.</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Benzie, I. F. F. and Strain, J. J. (1996). The ferric reducing ability of plasma (FRAP) as a measure of “antioxidant power”: The FRAP assay. </w:t>
      </w:r>
      <w:r w:rsidRPr="00DC06F3">
        <w:rPr>
          <w:rFonts w:ascii="Times New Roman" w:hAnsi="Times New Roman"/>
          <w:i/>
          <w:iCs/>
          <w:noProof/>
          <w:sz w:val="20"/>
          <w:szCs w:val="20"/>
        </w:rPr>
        <w:t>Analytical Biochemistry,</w:t>
      </w:r>
      <w:r w:rsidRPr="00DC06F3">
        <w:rPr>
          <w:rFonts w:ascii="Times New Roman" w:hAnsi="Times New Roman"/>
          <w:noProof/>
          <w:sz w:val="20"/>
          <w:szCs w:val="20"/>
        </w:rPr>
        <w:t xml:space="preserve"> 239 (1): 70-76.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Brand-Williams, W., Cuvelier, M. E. and Berset, C. (1995). Use of a free radical method to evaluate </w:t>
      </w:r>
      <w:r w:rsidRPr="00DC06F3">
        <w:rPr>
          <w:rFonts w:ascii="Times New Roman" w:hAnsi="Times New Roman"/>
          <w:noProof/>
          <w:sz w:val="20"/>
          <w:szCs w:val="20"/>
        </w:rPr>
        <w:lastRenderedPageBreak/>
        <w:t xml:space="preserve">antioxidant activity. </w:t>
      </w:r>
      <w:r w:rsidRPr="00DC06F3">
        <w:rPr>
          <w:rFonts w:ascii="Times New Roman" w:hAnsi="Times New Roman"/>
          <w:i/>
          <w:iCs/>
          <w:noProof/>
          <w:sz w:val="20"/>
          <w:szCs w:val="20"/>
        </w:rPr>
        <w:t xml:space="preserve">LWT - Food Science and Technology, </w:t>
      </w:r>
      <w:r w:rsidRPr="00DC06F3">
        <w:rPr>
          <w:rFonts w:ascii="Times New Roman" w:hAnsi="Times New Roman"/>
          <w:noProof/>
          <w:sz w:val="20"/>
          <w:szCs w:val="20"/>
        </w:rPr>
        <w:t xml:space="preserve">28(1): 25-30.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Yang, J., Chen, J., Zhao, Y. and Mao, L. (2010). Effects of drying processes on the antioxidant properties in sweet potatoes. </w:t>
      </w:r>
      <w:r w:rsidRPr="00DC06F3">
        <w:rPr>
          <w:rFonts w:ascii="Times New Roman" w:hAnsi="Times New Roman"/>
          <w:i/>
          <w:iCs/>
          <w:noProof/>
          <w:sz w:val="20"/>
          <w:szCs w:val="20"/>
        </w:rPr>
        <w:t>Agricultural Sciences in China,</w:t>
      </w:r>
      <w:r w:rsidRPr="00DC06F3">
        <w:rPr>
          <w:rFonts w:ascii="Times New Roman" w:hAnsi="Times New Roman"/>
          <w:noProof/>
          <w:sz w:val="20"/>
          <w:szCs w:val="20"/>
        </w:rPr>
        <w:t xml:space="preserve"> 9(10): 1522-1529.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Takenaka, M., Nanayama, K., Isobe, S. and Murata, M. (2006). Changes in caffeic acid derivatives in sweet potato (</w:t>
      </w:r>
      <w:r w:rsidRPr="00DC06F3">
        <w:rPr>
          <w:rFonts w:ascii="Times New Roman" w:hAnsi="Times New Roman"/>
          <w:i/>
          <w:iCs/>
          <w:noProof/>
          <w:sz w:val="20"/>
          <w:szCs w:val="20"/>
        </w:rPr>
        <w:t>Ipomoea batatas L</w:t>
      </w:r>
      <w:r w:rsidRPr="00DC06F3">
        <w:rPr>
          <w:rFonts w:ascii="Times New Roman" w:hAnsi="Times New Roman"/>
          <w:noProof/>
          <w:sz w:val="20"/>
          <w:szCs w:val="20"/>
        </w:rPr>
        <w:t xml:space="preserve">.) during cooking and processing. </w:t>
      </w:r>
      <w:r w:rsidRPr="00DC06F3">
        <w:rPr>
          <w:rFonts w:ascii="Times New Roman" w:hAnsi="Times New Roman"/>
          <w:i/>
          <w:iCs/>
          <w:noProof/>
          <w:sz w:val="20"/>
          <w:szCs w:val="20"/>
        </w:rPr>
        <w:t>Bioscience, Biotechnology, and Biochemistry,</w:t>
      </w:r>
      <w:r w:rsidRPr="00DC06F3">
        <w:rPr>
          <w:rFonts w:ascii="Times New Roman" w:hAnsi="Times New Roman"/>
          <w:noProof/>
          <w:sz w:val="20"/>
          <w:szCs w:val="20"/>
        </w:rPr>
        <w:t xml:space="preserve"> 70(1): 172-177.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Giusti, M. M. and Wrolstad, R. E. (2003). Acylated anthocyanins from edible sources and their applications in food systems. </w:t>
      </w:r>
      <w:r w:rsidRPr="00DC06F3">
        <w:rPr>
          <w:rFonts w:ascii="Times New Roman" w:hAnsi="Times New Roman"/>
          <w:i/>
          <w:iCs/>
          <w:noProof/>
          <w:sz w:val="20"/>
          <w:szCs w:val="20"/>
        </w:rPr>
        <w:t>Biochemical Engineering Journal,</w:t>
      </w:r>
      <w:r w:rsidRPr="00DC06F3">
        <w:rPr>
          <w:rFonts w:ascii="Times New Roman" w:hAnsi="Times New Roman"/>
          <w:noProof/>
          <w:sz w:val="20"/>
          <w:szCs w:val="20"/>
        </w:rPr>
        <w:t xml:space="preserve"> 14(3): 217-225.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Pasqualone, A., Bianco, A. M., Paradiso, V. M., Summo, C., Gambacorta, G., Caponio, F. and Blanco, A. (2015). Production and characterization of functional biscuits obtained from purple wheat. </w:t>
      </w:r>
      <w:r w:rsidRPr="00DC06F3">
        <w:rPr>
          <w:rFonts w:ascii="Times New Roman" w:hAnsi="Times New Roman"/>
          <w:i/>
          <w:iCs/>
          <w:noProof/>
          <w:sz w:val="20"/>
          <w:szCs w:val="20"/>
        </w:rPr>
        <w:t xml:space="preserve">Food Chemistry, </w:t>
      </w:r>
      <w:r w:rsidRPr="00DC06F3">
        <w:rPr>
          <w:rFonts w:ascii="Times New Roman" w:hAnsi="Times New Roman"/>
          <w:noProof/>
          <w:sz w:val="20"/>
          <w:szCs w:val="20"/>
        </w:rPr>
        <w:t>180: 64-70.</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Tang, Y., Cai, W. and Xu, B. (2015). Profiles of phenolics, carotenoids and antioxidative capacities of thermal processed white, yellow, orange and purple sweet potatoes grown in Guilin, China. </w:t>
      </w:r>
      <w:r w:rsidRPr="00DC06F3">
        <w:rPr>
          <w:rFonts w:ascii="Times New Roman" w:hAnsi="Times New Roman"/>
          <w:i/>
          <w:iCs/>
          <w:noProof/>
          <w:sz w:val="20"/>
          <w:szCs w:val="20"/>
        </w:rPr>
        <w:t xml:space="preserve">Food Science and Human Wellness, </w:t>
      </w:r>
      <w:r w:rsidRPr="00DC06F3">
        <w:rPr>
          <w:rFonts w:ascii="Times New Roman" w:hAnsi="Times New Roman"/>
          <w:noProof/>
          <w:sz w:val="20"/>
          <w:szCs w:val="20"/>
        </w:rPr>
        <w:t xml:space="preserve">4 (3): 123-132. </w:t>
      </w:r>
    </w:p>
    <w:p w:rsidR="00C80C3F" w:rsidRPr="000D3682"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Kano, M., Takayanagi, T., Harada, K., Makino, K. and Ishikawa, F. (2005). Antioxidative activity of anthocyanins from purple sweet potato, </w:t>
      </w:r>
      <w:r w:rsidRPr="00DC06F3">
        <w:rPr>
          <w:rFonts w:ascii="Times New Roman" w:hAnsi="Times New Roman"/>
          <w:i/>
          <w:iCs/>
          <w:noProof/>
          <w:sz w:val="20"/>
          <w:szCs w:val="20"/>
        </w:rPr>
        <w:t>Ipomoera batatas</w:t>
      </w:r>
      <w:r w:rsidRPr="00DC06F3">
        <w:rPr>
          <w:rFonts w:ascii="Times New Roman" w:hAnsi="Times New Roman"/>
          <w:noProof/>
          <w:sz w:val="20"/>
          <w:szCs w:val="20"/>
        </w:rPr>
        <w:t xml:space="preserve"> cultivar ayamurasaki. </w:t>
      </w:r>
      <w:r w:rsidRPr="00DC06F3">
        <w:rPr>
          <w:rFonts w:ascii="Times New Roman" w:hAnsi="Times New Roman"/>
          <w:i/>
          <w:iCs/>
          <w:noProof/>
          <w:sz w:val="20"/>
          <w:szCs w:val="20"/>
        </w:rPr>
        <w:t xml:space="preserve">Bioscience, Biotechnology, and Biochemistry, </w:t>
      </w:r>
      <w:r w:rsidRPr="00DC06F3">
        <w:rPr>
          <w:rFonts w:ascii="Times New Roman" w:hAnsi="Times New Roman"/>
          <w:noProof/>
          <w:sz w:val="20"/>
          <w:szCs w:val="20"/>
        </w:rPr>
        <w:t>69(5): 979-988.</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Oki, T., Masuda, M., Furuta, S., Nishiba, Y., Terahara, N. and Suda, I. (2002). Involvement of anthocyanins and other phenolic compounds in radical-scavenging activity of purple-fleshed sweet potato cultivars. </w:t>
      </w:r>
      <w:r w:rsidRPr="00DC06F3">
        <w:rPr>
          <w:rFonts w:ascii="Times New Roman" w:hAnsi="Times New Roman"/>
          <w:i/>
          <w:iCs/>
          <w:noProof/>
          <w:sz w:val="20"/>
          <w:szCs w:val="20"/>
        </w:rPr>
        <w:t>Journal of Food Science,</w:t>
      </w:r>
      <w:r w:rsidRPr="00DC06F3">
        <w:rPr>
          <w:rFonts w:ascii="Times New Roman" w:hAnsi="Times New Roman"/>
          <w:noProof/>
          <w:sz w:val="20"/>
          <w:szCs w:val="20"/>
        </w:rPr>
        <w:t xml:space="preserve"> 67(5): 1752-1756.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Philpott, M., Gould, K. S., Lim, C. and Ferguson, L. R. (2004). </w:t>
      </w:r>
      <w:r w:rsidRPr="00DC06F3">
        <w:rPr>
          <w:rFonts w:ascii="Times New Roman" w:hAnsi="Times New Roman"/>
          <w:i/>
          <w:noProof/>
          <w:sz w:val="20"/>
          <w:szCs w:val="20"/>
        </w:rPr>
        <w:t>In situ</w:t>
      </w:r>
      <w:r w:rsidRPr="00DC06F3">
        <w:rPr>
          <w:rFonts w:ascii="Times New Roman" w:hAnsi="Times New Roman"/>
          <w:noProof/>
          <w:sz w:val="20"/>
          <w:szCs w:val="20"/>
        </w:rPr>
        <w:t xml:space="preserve"> and </w:t>
      </w:r>
      <w:r w:rsidRPr="00DC06F3">
        <w:rPr>
          <w:rFonts w:ascii="Times New Roman" w:hAnsi="Times New Roman"/>
          <w:i/>
          <w:noProof/>
          <w:sz w:val="20"/>
          <w:szCs w:val="20"/>
        </w:rPr>
        <w:t>in vitro</w:t>
      </w:r>
      <w:r w:rsidRPr="00DC06F3">
        <w:rPr>
          <w:rFonts w:ascii="Times New Roman" w:hAnsi="Times New Roman"/>
          <w:noProof/>
          <w:sz w:val="20"/>
          <w:szCs w:val="20"/>
        </w:rPr>
        <w:t xml:space="preserve"> antioxidant activity of sweetpotato anthocyanins. </w:t>
      </w:r>
      <w:r w:rsidRPr="00DC06F3">
        <w:rPr>
          <w:rFonts w:ascii="Times New Roman" w:hAnsi="Times New Roman"/>
          <w:i/>
          <w:iCs/>
          <w:noProof/>
          <w:sz w:val="20"/>
          <w:szCs w:val="20"/>
        </w:rPr>
        <w:t xml:space="preserve">Journal of Agricultural and Food Chemistry, </w:t>
      </w:r>
      <w:r w:rsidRPr="00DC06F3">
        <w:rPr>
          <w:rFonts w:ascii="Times New Roman" w:hAnsi="Times New Roman"/>
          <w:noProof/>
          <w:sz w:val="20"/>
          <w:szCs w:val="20"/>
        </w:rPr>
        <w:t>52(6): 1511-1513.</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 xml:space="preserve">Truong, V. D., Deighton, N., Thompson, R. T., McFeeters, R. F., Dean, L. O., Pecota, K. V. and Yencho, G. C. (2010). Characterization of anthocyanins and anthocyanidins in purple-fleshed sweetpotatoes by HPLC-DAD/ESI-MS/MS. </w:t>
      </w:r>
      <w:r w:rsidRPr="00DC06F3">
        <w:rPr>
          <w:rFonts w:ascii="Times New Roman" w:hAnsi="Times New Roman"/>
          <w:i/>
          <w:iCs/>
          <w:noProof/>
          <w:sz w:val="20"/>
          <w:szCs w:val="20"/>
        </w:rPr>
        <w:t>Journal of Agricultural and Food Chemistry</w:t>
      </w:r>
      <w:r w:rsidRPr="00DC06F3">
        <w:rPr>
          <w:rFonts w:ascii="Times New Roman" w:hAnsi="Times New Roman"/>
          <w:noProof/>
          <w:sz w:val="20"/>
          <w:szCs w:val="20"/>
        </w:rPr>
        <w:t xml:space="preserve">, 58(1): 404-410. </w:t>
      </w:r>
    </w:p>
    <w:p w:rsidR="00C80C3F" w:rsidRPr="00DC06F3" w:rsidRDefault="00C80C3F" w:rsidP="00C80C3F">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DC06F3">
        <w:rPr>
          <w:rFonts w:ascii="Times New Roman" w:hAnsi="Times New Roman"/>
          <w:noProof/>
          <w:sz w:val="20"/>
          <w:szCs w:val="20"/>
        </w:rPr>
        <w:t>Yang, J. and Gadi, R. L. (2008). Effects of steaming and dehydration on anthocyanins, antioxidant activity, total phenols and color characteristics of purple-fleshed sweet potatoes (</w:t>
      </w:r>
      <w:r w:rsidRPr="00DC06F3">
        <w:rPr>
          <w:rFonts w:ascii="Times New Roman" w:hAnsi="Times New Roman"/>
          <w:i/>
          <w:iCs/>
          <w:noProof/>
          <w:sz w:val="20"/>
          <w:szCs w:val="20"/>
        </w:rPr>
        <w:t>Ipomoea batatas</w:t>
      </w:r>
      <w:r w:rsidRPr="00DC06F3">
        <w:rPr>
          <w:rFonts w:ascii="Times New Roman" w:hAnsi="Times New Roman"/>
          <w:noProof/>
          <w:sz w:val="20"/>
          <w:szCs w:val="20"/>
        </w:rPr>
        <w:t xml:space="preserve">). </w:t>
      </w:r>
      <w:r w:rsidRPr="00DC06F3">
        <w:rPr>
          <w:rFonts w:ascii="Times New Roman" w:hAnsi="Times New Roman"/>
          <w:i/>
          <w:iCs/>
          <w:noProof/>
          <w:sz w:val="20"/>
          <w:szCs w:val="20"/>
        </w:rPr>
        <w:t>American Journal of Food Technology</w:t>
      </w:r>
      <w:r w:rsidRPr="00DC06F3">
        <w:rPr>
          <w:rFonts w:ascii="Times New Roman" w:hAnsi="Times New Roman"/>
          <w:noProof/>
          <w:sz w:val="20"/>
          <w:szCs w:val="20"/>
        </w:rPr>
        <w:t>, 3(4): 224-234.</w:t>
      </w:r>
    </w:p>
    <w:p w:rsidR="00C80C3F" w:rsidRPr="00C80C3F" w:rsidRDefault="00C80C3F" w:rsidP="00C80C3F">
      <w:pPr>
        <w:spacing w:after="0" w:line="240" w:lineRule="auto"/>
        <w:jc w:val="both"/>
        <w:rPr>
          <w:rFonts w:ascii="Times New Roman" w:hAnsi="Times New Roman"/>
          <w:noProof/>
          <w:sz w:val="20"/>
          <w:szCs w:val="20"/>
          <w:lang w:bidi="ar-SA"/>
        </w:rPr>
      </w:pPr>
    </w:p>
    <w:sectPr w:rsidR="00C80C3F" w:rsidRPr="00C80C3F" w:rsidSect="00C80C3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B2669"/>
    <w:multiLevelType w:val="hybridMultilevel"/>
    <w:tmpl w:val="30020A42"/>
    <w:lvl w:ilvl="0" w:tplc="48F8E24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3F"/>
    <w:rsid w:val="000D3682"/>
    <w:rsid w:val="0016689D"/>
    <w:rsid w:val="003E1428"/>
    <w:rsid w:val="00434B1C"/>
    <w:rsid w:val="00AC4955"/>
    <w:rsid w:val="00B96821"/>
    <w:rsid w:val="00C80C3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C80C3F"/>
    <w:pPr>
      <w:spacing w:before="80" w:after="0" w:line="200" w:lineRule="exact"/>
      <w:ind w:left="706" w:right="706"/>
      <w:jc w:val="center"/>
    </w:pPr>
    <w:rPr>
      <w:rFonts w:ascii="Times" w:hAnsi="Times"/>
      <w:i/>
      <w:sz w:val="18"/>
      <w:szCs w:val="20"/>
      <w:lang w:bidi="ar-SA"/>
    </w:rPr>
  </w:style>
  <w:style w:type="paragraph" w:styleId="ListParagraph">
    <w:name w:val="List Paragraph"/>
    <w:basedOn w:val="Normal"/>
    <w:uiPriority w:val="34"/>
    <w:qFormat/>
    <w:rsid w:val="00C80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C80C3F"/>
    <w:pPr>
      <w:spacing w:before="80" w:after="0" w:line="200" w:lineRule="exact"/>
      <w:ind w:left="706" w:right="706"/>
      <w:jc w:val="center"/>
    </w:pPr>
    <w:rPr>
      <w:rFonts w:ascii="Times" w:hAnsi="Times"/>
      <w:i/>
      <w:sz w:val="18"/>
      <w:szCs w:val="20"/>
      <w:lang w:bidi="ar-SA"/>
    </w:rPr>
  </w:style>
  <w:style w:type="paragraph" w:styleId="ListParagraph">
    <w:name w:val="List Paragraph"/>
    <w:basedOn w:val="Normal"/>
    <w:uiPriority w:val="34"/>
    <w:qFormat/>
    <w:rsid w:val="00C80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1506</Words>
  <Characters>8223</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6</cp:revision>
  <dcterms:created xsi:type="dcterms:W3CDTF">2018-08-02T08:42:00Z</dcterms:created>
  <dcterms:modified xsi:type="dcterms:W3CDTF">2018-08-13T14:49:00Z</dcterms:modified>
</cp:coreProperties>
</file>