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5B0" w:rsidRDefault="000175B0" w:rsidP="000175B0">
      <w:pPr>
        <w:spacing w:after="0" w:line="240" w:lineRule="auto"/>
        <w:rPr>
          <w:rFonts w:ascii="Times New Roman" w:hAnsi="Times New Roman"/>
          <w:sz w:val="24"/>
          <w:szCs w:val="24"/>
          <w:lang w:val="en-GB"/>
        </w:rPr>
      </w:pPr>
      <w:r>
        <w:rPr>
          <w:rFonts w:ascii="Times New Roman" w:hAnsi="Times New Roman"/>
          <w:sz w:val="24"/>
          <w:szCs w:val="24"/>
          <w:lang w:val="en-GB"/>
        </w:rPr>
        <w:t>Malaysian Journal of Analytical Sciences Vol 22 No 4 (2018): 570 - 578</w:t>
      </w:r>
    </w:p>
    <w:p w:rsidR="000175B0" w:rsidRDefault="000175B0" w:rsidP="000175B0">
      <w:pPr>
        <w:spacing w:after="0" w:line="240" w:lineRule="auto"/>
        <w:rPr>
          <w:rFonts w:ascii="Times New Roman" w:hAnsi="Times New Roman"/>
          <w:sz w:val="24"/>
          <w:szCs w:val="24"/>
          <w:lang w:val="en-GB"/>
        </w:rPr>
      </w:pPr>
    </w:p>
    <w:p w:rsidR="000175B0" w:rsidRDefault="000175B0" w:rsidP="000175B0">
      <w:pPr>
        <w:spacing w:after="0" w:line="240" w:lineRule="auto"/>
        <w:rPr>
          <w:rFonts w:ascii="Times New Roman" w:hAnsi="Times New Roman"/>
          <w:sz w:val="24"/>
          <w:szCs w:val="24"/>
          <w:lang w:val="en-GB"/>
        </w:rPr>
      </w:pPr>
    </w:p>
    <w:p w:rsidR="000175B0" w:rsidRPr="000175B0" w:rsidRDefault="000175B0" w:rsidP="000175B0">
      <w:pPr>
        <w:spacing w:after="0" w:line="240" w:lineRule="auto"/>
        <w:rPr>
          <w:rFonts w:ascii="Times New Roman" w:hAnsi="Times New Roman"/>
          <w:sz w:val="24"/>
          <w:szCs w:val="24"/>
          <w:lang w:val="en-GB"/>
        </w:rPr>
      </w:pPr>
    </w:p>
    <w:p w:rsidR="000175B0" w:rsidRPr="00CB0E4E" w:rsidRDefault="000175B0" w:rsidP="000175B0">
      <w:pPr>
        <w:spacing w:after="0" w:line="240" w:lineRule="auto"/>
        <w:jc w:val="center"/>
        <w:rPr>
          <w:rFonts w:ascii="Times New Roman" w:hAnsi="Times New Roman"/>
          <w:i/>
          <w:sz w:val="28"/>
          <w:szCs w:val="28"/>
          <w:lang w:val="en-GB"/>
        </w:rPr>
      </w:pPr>
      <w:r w:rsidRPr="00CB0E4E">
        <w:rPr>
          <w:rFonts w:ascii="Times New Roman" w:hAnsi="Times New Roman"/>
          <w:sz w:val="28"/>
          <w:szCs w:val="28"/>
          <w:lang w:val="en-GB"/>
        </w:rPr>
        <w:t>MACRO, MICRO, AND NON-ESSENTIAL ELEMENTS</w:t>
      </w:r>
      <w:r>
        <w:rPr>
          <w:rFonts w:ascii="Times New Roman" w:hAnsi="Times New Roman"/>
          <w:sz w:val="28"/>
          <w:szCs w:val="28"/>
          <w:lang w:val="en-GB"/>
        </w:rPr>
        <w:t xml:space="preserve"> IN DIFFERENT </w:t>
      </w:r>
      <w:r w:rsidRPr="00CB0E4E">
        <w:rPr>
          <w:rFonts w:ascii="Times New Roman" w:hAnsi="Times New Roman"/>
          <w:sz w:val="28"/>
          <w:szCs w:val="28"/>
          <w:lang w:val="en-GB"/>
        </w:rPr>
        <w:t xml:space="preserve">PARTS OF </w:t>
      </w:r>
      <w:r w:rsidRPr="00CB0E4E">
        <w:rPr>
          <w:rFonts w:ascii="Times New Roman" w:hAnsi="Times New Roman"/>
          <w:i/>
          <w:sz w:val="28"/>
          <w:szCs w:val="28"/>
          <w:lang w:val="en-GB"/>
        </w:rPr>
        <w:t>Rhizophora apiculata</w:t>
      </w:r>
    </w:p>
    <w:p w:rsidR="000175B0" w:rsidRPr="00B864C2" w:rsidRDefault="000175B0" w:rsidP="000175B0">
      <w:pPr>
        <w:spacing w:after="0" w:line="240" w:lineRule="auto"/>
        <w:jc w:val="center"/>
        <w:rPr>
          <w:rFonts w:ascii="Times New Roman" w:hAnsi="Times New Roman"/>
          <w:sz w:val="24"/>
          <w:szCs w:val="24"/>
          <w:lang w:val="en-GB"/>
        </w:rPr>
      </w:pPr>
    </w:p>
    <w:p w:rsidR="000175B0" w:rsidRPr="00CB0E4E" w:rsidRDefault="000175B0" w:rsidP="000175B0">
      <w:pPr>
        <w:spacing w:after="0" w:line="240" w:lineRule="auto"/>
        <w:jc w:val="center"/>
        <w:outlineLvl w:val="0"/>
        <w:rPr>
          <w:rFonts w:ascii="Times New Roman" w:hAnsi="Times New Roman"/>
          <w:sz w:val="24"/>
          <w:lang w:val="ms-MY"/>
        </w:rPr>
      </w:pPr>
      <w:r w:rsidRPr="00CB0E4E">
        <w:rPr>
          <w:rFonts w:ascii="Times New Roman" w:hAnsi="Times New Roman"/>
          <w:sz w:val="24"/>
          <w:lang w:val="es-ES"/>
        </w:rPr>
        <w:t>(</w:t>
      </w:r>
      <w:r w:rsidRPr="00CB0E4E">
        <w:rPr>
          <w:rFonts w:ascii="Times New Roman" w:hAnsi="Times New Roman"/>
          <w:sz w:val="24"/>
          <w:lang w:val="ms-MY"/>
        </w:rPr>
        <w:t xml:space="preserve">Makro, Mikro dan Elemen Tidak Perlu di dalam Pelbagai Bahagian </w:t>
      </w:r>
      <w:r w:rsidRPr="00CB0E4E">
        <w:rPr>
          <w:rFonts w:ascii="Times New Roman" w:hAnsi="Times New Roman"/>
          <w:i/>
          <w:sz w:val="24"/>
          <w:lang w:val="ms-MY"/>
        </w:rPr>
        <w:t>Rhizophora apiculata</w:t>
      </w:r>
      <w:r w:rsidRPr="00CB0E4E">
        <w:rPr>
          <w:rFonts w:ascii="Times New Roman" w:hAnsi="Times New Roman"/>
          <w:sz w:val="24"/>
          <w:lang w:val="es-ES"/>
        </w:rPr>
        <w:t>)</w:t>
      </w:r>
    </w:p>
    <w:p w:rsidR="000175B0" w:rsidRPr="00CB0E4E" w:rsidRDefault="000175B0" w:rsidP="000175B0">
      <w:pPr>
        <w:spacing w:after="0" w:line="240" w:lineRule="auto"/>
        <w:jc w:val="center"/>
        <w:rPr>
          <w:rFonts w:ascii="Times New Roman" w:hAnsi="Times New Roman"/>
          <w:sz w:val="28"/>
          <w:szCs w:val="28"/>
          <w:lang w:val="en-GB"/>
        </w:rPr>
      </w:pPr>
      <w:r w:rsidRPr="00CB0E4E">
        <w:rPr>
          <w:rFonts w:ascii="Times New Roman" w:hAnsi="Times New Roman"/>
          <w:sz w:val="28"/>
          <w:szCs w:val="28"/>
          <w:lang w:val="en-GB"/>
        </w:rPr>
        <w:t xml:space="preserve"> </w:t>
      </w:r>
    </w:p>
    <w:p w:rsidR="000175B0" w:rsidRDefault="000175B0" w:rsidP="000175B0">
      <w:pPr>
        <w:spacing w:after="0" w:line="240" w:lineRule="auto"/>
        <w:jc w:val="center"/>
        <w:outlineLvl w:val="0"/>
        <w:rPr>
          <w:rFonts w:ascii="Times New Roman" w:hAnsi="Times New Roman"/>
          <w:sz w:val="20"/>
          <w:szCs w:val="20"/>
          <w:lang w:val="ms-MY"/>
        </w:rPr>
      </w:pPr>
      <w:r w:rsidRPr="00B864C2">
        <w:rPr>
          <w:rFonts w:ascii="Times New Roman" w:hAnsi="Times New Roman"/>
          <w:sz w:val="20"/>
          <w:szCs w:val="20"/>
          <w:lang w:val="ms-MY"/>
        </w:rPr>
        <w:t>Fathullah Abdullah</w:t>
      </w:r>
      <w:r w:rsidRPr="00B864C2">
        <w:rPr>
          <w:rFonts w:ascii="Times New Roman" w:hAnsi="Times New Roman"/>
          <w:sz w:val="20"/>
          <w:szCs w:val="20"/>
          <w:vertAlign w:val="superscript"/>
          <w:lang w:val="ms-MY"/>
        </w:rPr>
        <w:t>1</w:t>
      </w:r>
      <w:r w:rsidRPr="00B864C2">
        <w:rPr>
          <w:rFonts w:ascii="Times New Roman" w:hAnsi="Times New Roman"/>
          <w:sz w:val="20"/>
          <w:szCs w:val="20"/>
          <w:lang w:val="ms-MY"/>
        </w:rPr>
        <w:t>, Hasrizal Shaari</w:t>
      </w:r>
      <w:r w:rsidRPr="00B864C2">
        <w:rPr>
          <w:rFonts w:ascii="Times New Roman" w:hAnsi="Times New Roman"/>
          <w:sz w:val="20"/>
          <w:szCs w:val="20"/>
          <w:vertAlign w:val="superscript"/>
          <w:lang w:val="ms-MY"/>
        </w:rPr>
        <w:t>1</w:t>
      </w:r>
      <w:r>
        <w:rPr>
          <w:rFonts w:ascii="Times New Roman" w:hAnsi="Times New Roman"/>
          <w:sz w:val="20"/>
          <w:szCs w:val="20"/>
          <w:vertAlign w:val="superscript"/>
          <w:lang w:val="ms-MY"/>
        </w:rPr>
        <w:t>,</w:t>
      </w:r>
      <w:r w:rsidRPr="00B864C2">
        <w:rPr>
          <w:rFonts w:ascii="Times New Roman" w:hAnsi="Times New Roman"/>
          <w:sz w:val="20"/>
          <w:szCs w:val="20"/>
          <w:vertAlign w:val="superscript"/>
          <w:lang w:val="ms-MY"/>
        </w:rPr>
        <w:t>2</w:t>
      </w:r>
      <w:r w:rsidRPr="00B864C2">
        <w:rPr>
          <w:rFonts w:ascii="Times New Roman" w:hAnsi="Times New Roman"/>
          <w:sz w:val="20"/>
          <w:szCs w:val="20"/>
          <w:lang w:val="ms-MY"/>
        </w:rPr>
        <w:t>*, Behara Satyanarayana</w:t>
      </w:r>
      <w:r w:rsidRPr="00B864C2">
        <w:rPr>
          <w:rFonts w:ascii="Times New Roman" w:hAnsi="Times New Roman"/>
          <w:sz w:val="20"/>
          <w:szCs w:val="20"/>
          <w:vertAlign w:val="superscript"/>
          <w:lang w:val="ms-MY"/>
        </w:rPr>
        <w:t>2</w:t>
      </w:r>
      <w:r w:rsidRPr="00B864C2">
        <w:rPr>
          <w:rFonts w:ascii="Times New Roman" w:hAnsi="Times New Roman"/>
          <w:sz w:val="20"/>
          <w:szCs w:val="20"/>
          <w:lang w:val="ms-MY"/>
        </w:rPr>
        <w:t>, Wan Mohd Afiq Wan Mohd Khalik</w:t>
      </w:r>
      <w:r w:rsidRPr="00B864C2">
        <w:rPr>
          <w:rFonts w:ascii="Times New Roman" w:hAnsi="Times New Roman"/>
          <w:sz w:val="20"/>
          <w:szCs w:val="20"/>
          <w:vertAlign w:val="superscript"/>
          <w:lang w:val="ms-MY"/>
        </w:rPr>
        <w:t>1</w:t>
      </w:r>
      <w:r w:rsidRPr="00B864C2">
        <w:rPr>
          <w:rFonts w:ascii="Times New Roman" w:hAnsi="Times New Roman"/>
          <w:sz w:val="20"/>
          <w:szCs w:val="20"/>
          <w:lang w:val="ms-MY"/>
        </w:rPr>
        <w:t xml:space="preserve">, </w:t>
      </w:r>
    </w:p>
    <w:p w:rsidR="000175B0" w:rsidRPr="00B864C2" w:rsidRDefault="000175B0" w:rsidP="000175B0">
      <w:pPr>
        <w:spacing w:after="0" w:line="240" w:lineRule="auto"/>
        <w:jc w:val="center"/>
        <w:outlineLvl w:val="0"/>
        <w:rPr>
          <w:rFonts w:ascii="Times New Roman" w:hAnsi="Times New Roman"/>
          <w:sz w:val="20"/>
          <w:szCs w:val="20"/>
          <w:lang w:val="ms-MY"/>
        </w:rPr>
      </w:pPr>
      <w:r w:rsidRPr="00B864C2">
        <w:rPr>
          <w:rFonts w:ascii="Times New Roman" w:hAnsi="Times New Roman"/>
          <w:sz w:val="20"/>
          <w:szCs w:val="20"/>
          <w:lang w:val="ms-MY"/>
        </w:rPr>
        <w:t>Mohd. Zaidi Mohd. Jaafar</w:t>
      </w:r>
      <w:r w:rsidRPr="00B864C2">
        <w:rPr>
          <w:rFonts w:ascii="Times New Roman" w:hAnsi="Times New Roman"/>
          <w:sz w:val="20"/>
          <w:szCs w:val="20"/>
          <w:vertAlign w:val="superscript"/>
          <w:lang w:val="ms-MY"/>
        </w:rPr>
        <w:t>1</w:t>
      </w:r>
      <w:r w:rsidRPr="00B864C2">
        <w:rPr>
          <w:rFonts w:ascii="Times New Roman" w:hAnsi="Times New Roman"/>
          <w:b/>
          <w:sz w:val="20"/>
          <w:szCs w:val="20"/>
          <w:lang w:val="ms-MY"/>
        </w:rPr>
        <w:t xml:space="preserve"> </w:t>
      </w:r>
    </w:p>
    <w:p w:rsidR="000175B0" w:rsidRPr="000175B0" w:rsidRDefault="000175B0" w:rsidP="000175B0">
      <w:pPr>
        <w:spacing w:after="0" w:line="240" w:lineRule="auto"/>
        <w:jc w:val="center"/>
        <w:outlineLvl w:val="0"/>
        <w:rPr>
          <w:rFonts w:ascii="Times New Roman" w:hAnsi="Times New Roman"/>
          <w:b/>
          <w:sz w:val="20"/>
          <w:szCs w:val="20"/>
        </w:rPr>
      </w:pPr>
    </w:p>
    <w:p w:rsidR="000175B0" w:rsidRPr="000175B0" w:rsidRDefault="000175B0" w:rsidP="000175B0">
      <w:pPr>
        <w:spacing w:after="0" w:line="240" w:lineRule="auto"/>
        <w:jc w:val="center"/>
        <w:rPr>
          <w:rFonts w:ascii="Times New Roman" w:hAnsi="Times New Roman"/>
          <w:i/>
          <w:sz w:val="20"/>
          <w:szCs w:val="20"/>
        </w:rPr>
      </w:pPr>
      <w:r w:rsidRPr="000175B0">
        <w:rPr>
          <w:rFonts w:ascii="Times New Roman" w:hAnsi="Times New Roman"/>
          <w:i/>
          <w:sz w:val="20"/>
          <w:szCs w:val="20"/>
          <w:vertAlign w:val="superscript"/>
        </w:rPr>
        <w:t>1</w:t>
      </w:r>
      <w:r w:rsidRPr="000175B0">
        <w:rPr>
          <w:rFonts w:ascii="Times New Roman" w:hAnsi="Times New Roman"/>
          <w:i/>
          <w:sz w:val="20"/>
          <w:szCs w:val="20"/>
        </w:rPr>
        <w:t xml:space="preserve">School of Marine and Environmental Science </w:t>
      </w:r>
    </w:p>
    <w:p w:rsidR="000175B0" w:rsidRPr="000175B0" w:rsidRDefault="000175B0" w:rsidP="000175B0">
      <w:pPr>
        <w:spacing w:after="0" w:line="240" w:lineRule="auto"/>
        <w:jc w:val="center"/>
        <w:rPr>
          <w:rFonts w:ascii="Times New Roman" w:hAnsi="Times New Roman"/>
          <w:i/>
          <w:sz w:val="20"/>
          <w:szCs w:val="20"/>
        </w:rPr>
      </w:pPr>
      <w:r w:rsidRPr="000175B0">
        <w:rPr>
          <w:rFonts w:ascii="Times New Roman" w:hAnsi="Times New Roman"/>
          <w:i/>
          <w:sz w:val="20"/>
          <w:szCs w:val="20"/>
          <w:vertAlign w:val="superscript"/>
        </w:rPr>
        <w:t>2</w:t>
      </w:r>
      <w:r w:rsidRPr="000175B0">
        <w:rPr>
          <w:rFonts w:ascii="Times New Roman" w:hAnsi="Times New Roman"/>
          <w:i/>
          <w:sz w:val="20"/>
          <w:szCs w:val="20"/>
        </w:rPr>
        <w:t xml:space="preserve">Institute of Oceanography and Environment </w:t>
      </w:r>
    </w:p>
    <w:p w:rsidR="000175B0" w:rsidRPr="000175B0" w:rsidRDefault="000175B0" w:rsidP="000175B0">
      <w:pPr>
        <w:spacing w:after="0" w:line="240" w:lineRule="auto"/>
        <w:jc w:val="center"/>
        <w:rPr>
          <w:rFonts w:ascii="Times New Roman" w:hAnsi="Times New Roman"/>
          <w:i/>
          <w:sz w:val="20"/>
          <w:szCs w:val="20"/>
        </w:rPr>
      </w:pPr>
      <w:r w:rsidRPr="000175B0">
        <w:rPr>
          <w:rFonts w:ascii="Times New Roman" w:hAnsi="Times New Roman"/>
          <w:i/>
          <w:sz w:val="20"/>
          <w:szCs w:val="20"/>
        </w:rPr>
        <w:t>Universiti Malaysia Terengganu, 21030 Kuala Nerus, Terengganu,Malaysia</w:t>
      </w:r>
    </w:p>
    <w:p w:rsidR="000175B0" w:rsidRPr="000175B0" w:rsidRDefault="000175B0" w:rsidP="000175B0">
      <w:pPr>
        <w:spacing w:after="0" w:line="240" w:lineRule="auto"/>
        <w:jc w:val="center"/>
        <w:outlineLvl w:val="0"/>
        <w:rPr>
          <w:rFonts w:ascii="Times New Roman" w:hAnsi="Times New Roman"/>
          <w:b/>
          <w:sz w:val="20"/>
          <w:szCs w:val="20"/>
        </w:rPr>
      </w:pPr>
    </w:p>
    <w:p w:rsidR="000175B0" w:rsidRPr="000175B0" w:rsidRDefault="000175B0" w:rsidP="000175B0">
      <w:pPr>
        <w:spacing w:after="0" w:line="240" w:lineRule="auto"/>
        <w:jc w:val="center"/>
        <w:outlineLvl w:val="0"/>
        <w:rPr>
          <w:rFonts w:ascii="Times New Roman" w:hAnsi="Times New Roman"/>
          <w:i/>
          <w:sz w:val="20"/>
          <w:szCs w:val="20"/>
        </w:rPr>
      </w:pPr>
      <w:r w:rsidRPr="000175B0">
        <w:rPr>
          <w:rFonts w:ascii="Times New Roman" w:hAnsi="Times New Roman"/>
          <w:i/>
          <w:sz w:val="20"/>
          <w:szCs w:val="20"/>
        </w:rPr>
        <w:t>*Corresponding author: riz@umt.edu.my</w:t>
      </w:r>
    </w:p>
    <w:p w:rsidR="000175B0" w:rsidRPr="000175B0" w:rsidRDefault="000175B0" w:rsidP="000175B0">
      <w:pPr>
        <w:spacing w:after="0" w:line="240" w:lineRule="auto"/>
        <w:jc w:val="center"/>
        <w:rPr>
          <w:rFonts w:ascii="Times New Roman" w:hAnsi="Times New Roman"/>
          <w:noProof/>
          <w:sz w:val="20"/>
          <w:szCs w:val="20"/>
          <w:lang w:bidi="ar-SA"/>
        </w:rPr>
      </w:pPr>
    </w:p>
    <w:p w:rsidR="000175B0" w:rsidRPr="000175B0" w:rsidRDefault="000175B0" w:rsidP="000175B0">
      <w:pPr>
        <w:spacing w:after="0" w:line="240" w:lineRule="auto"/>
        <w:jc w:val="center"/>
        <w:rPr>
          <w:rFonts w:ascii="Times New Roman" w:hAnsi="Times New Roman"/>
          <w:noProof/>
          <w:sz w:val="20"/>
          <w:szCs w:val="20"/>
          <w:lang w:bidi="ar-SA"/>
        </w:rPr>
      </w:pPr>
    </w:p>
    <w:p w:rsidR="000175B0" w:rsidRPr="000175B0" w:rsidRDefault="000175B0" w:rsidP="000175B0">
      <w:pPr>
        <w:spacing w:after="0" w:line="240" w:lineRule="auto"/>
        <w:jc w:val="center"/>
        <w:rPr>
          <w:rFonts w:ascii="Times New Roman" w:hAnsi="Times New Roman"/>
          <w:noProof/>
          <w:sz w:val="20"/>
          <w:szCs w:val="20"/>
          <w:lang w:bidi="ar-SA"/>
        </w:rPr>
      </w:pPr>
      <w:r w:rsidRPr="000175B0">
        <w:rPr>
          <w:rFonts w:ascii="Times New Roman" w:hAnsi="Times New Roman"/>
          <w:noProof/>
          <w:sz w:val="20"/>
          <w:szCs w:val="20"/>
          <w:lang w:bidi="ar-SA"/>
        </w:rPr>
        <w:t>Received: 26 August 2017; Accepted: 1 July 2018</w:t>
      </w:r>
    </w:p>
    <w:p w:rsidR="000175B0" w:rsidRPr="000175B0" w:rsidRDefault="000175B0" w:rsidP="000175B0">
      <w:pPr>
        <w:spacing w:after="0" w:line="240" w:lineRule="auto"/>
        <w:jc w:val="center"/>
        <w:rPr>
          <w:rFonts w:ascii="Times New Roman" w:hAnsi="Times New Roman"/>
          <w:noProof/>
          <w:sz w:val="20"/>
          <w:szCs w:val="20"/>
          <w:lang w:bidi="ar-SA"/>
        </w:rPr>
      </w:pPr>
    </w:p>
    <w:p w:rsidR="000175B0" w:rsidRPr="000175B0" w:rsidRDefault="000175B0" w:rsidP="000175B0">
      <w:pPr>
        <w:spacing w:after="0" w:line="240" w:lineRule="auto"/>
        <w:jc w:val="center"/>
        <w:rPr>
          <w:rFonts w:ascii="Times New Roman" w:hAnsi="Times New Roman"/>
          <w:noProof/>
          <w:sz w:val="20"/>
          <w:szCs w:val="20"/>
          <w:lang w:bidi="ar-SA"/>
        </w:rPr>
      </w:pPr>
    </w:p>
    <w:p w:rsidR="000175B0" w:rsidRPr="000175B0" w:rsidRDefault="000175B0" w:rsidP="000175B0">
      <w:pPr>
        <w:spacing w:after="0" w:line="240" w:lineRule="auto"/>
        <w:jc w:val="center"/>
        <w:rPr>
          <w:rFonts w:ascii="Times New Roman" w:hAnsi="Times New Roman"/>
          <w:b/>
          <w:noProof/>
          <w:sz w:val="20"/>
          <w:szCs w:val="20"/>
          <w:lang w:bidi="ar-SA"/>
        </w:rPr>
      </w:pPr>
      <w:r w:rsidRPr="000175B0">
        <w:rPr>
          <w:rFonts w:ascii="Times New Roman" w:hAnsi="Times New Roman"/>
          <w:b/>
          <w:noProof/>
          <w:sz w:val="20"/>
          <w:szCs w:val="20"/>
          <w:lang w:bidi="ar-SA"/>
        </w:rPr>
        <w:t>Abstract</w:t>
      </w:r>
    </w:p>
    <w:p w:rsidR="000175B0" w:rsidRPr="000175B0" w:rsidRDefault="000175B0" w:rsidP="000175B0">
      <w:pPr>
        <w:spacing w:after="0" w:line="240" w:lineRule="auto"/>
        <w:jc w:val="both"/>
        <w:rPr>
          <w:rFonts w:ascii="Times New Roman" w:hAnsi="Times New Roman"/>
          <w:sz w:val="20"/>
          <w:szCs w:val="20"/>
          <w:lang w:val="en-GB"/>
        </w:rPr>
      </w:pPr>
      <w:r w:rsidRPr="000175B0">
        <w:rPr>
          <w:rFonts w:ascii="Times New Roman" w:hAnsi="Times New Roman"/>
          <w:sz w:val="20"/>
          <w:szCs w:val="20"/>
          <w:lang w:val="en-GB"/>
        </w:rPr>
        <w:t xml:space="preserve">A total of 50 samples of different parts (roots, stem disks, barks, trunks, twigs, and leaves) from five individuals of 20-year-old </w:t>
      </w:r>
      <w:r w:rsidRPr="000175B0">
        <w:rPr>
          <w:rFonts w:ascii="Times New Roman" w:hAnsi="Times New Roman"/>
          <w:i/>
          <w:sz w:val="20"/>
          <w:szCs w:val="20"/>
          <w:lang w:val="en-GB"/>
        </w:rPr>
        <w:t>Rhizophora apiculata</w:t>
      </w:r>
      <w:r w:rsidRPr="000175B0">
        <w:rPr>
          <w:rFonts w:ascii="Times New Roman" w:hAnsi="Times New Roman"/>
          <w:sz w:val="20"/>
          <w:szCs w:val="20"/>
          <w:lang w:val="en-GB"/>
        </w:rPr>
        <w:t xml:space="preserve"> were sampled at Matang Mangrove Forest, Kuala Sepetang, Perak. The aims of this study were to determine the concentration of selected macroelements (K, Mg, Na, and Ca), microelements (Al, Fe, Zn, Mn and Cu) and non-essential elements (Pb and Cd) in different parts of </w:t>
      </w:r>
      <w:r w:rsidRPr="000175B0">
        <w:rPr>
          <w:rFonts w:ascii="Times New Roman" w:hAnsi="Times New Roman"/>
          <w:i/>
          <w:sz w:val="20"/>
          <w:szCs w:val="20"/>
          <w:lang w:val="en-GB"/>
        </w:rPr>
        <w:t>R. apiculata</w:t>
      </w:r>
      <w:r w:rsidRPr="000175B0">
        <w:rPr>
          <w:rFonts w:ascii="Times New Roman" w:hAnsi="Times New Roman"/>
          <w:sz w:val="20"/>
          <w:szCs w:val="20"/>
          <w:lang w:val="en-GB"/>
        </w:rPr>
        <w:t xml:space="preserve">. The elemental analysis was conducted by using inductively coupled plasma-optical emission spectrometer (ICP-OES). The mean value of the studied elements was recorded in the decreasing order of Ca &gt; Na &gt; K &gt; Mg &gt; Mn &gt; Al &gt; Fe &gt; Zn &gt; Cu &gt; Pb &gt; Cd. The highest value of Ca compared to other elements in the major parts of </w:t>
      </w:r>
      <w:r w:rsidRPr="000175B0">
        <w:rPr>
          <w:rFonts w:ascii="Times New Roman" w:hAnsi="Times New Roman"/>
          <w:i/>
          <w:sz w:val="20"/>
          <w:szCs w:val="20"/>
          <w:lang w:val="en-GB"/>
        </w:rPr>
        <w:t>R. apiculata</w:t>
      </w:r>
      <w:r w:rsidRPr="000175B0">
        <w:rPr>
          <w:rFonts w:ascii="Times New Roman" w:hAnsi="Times New Roman"/>
          <w:sz w:val="20"/>
          <w:szCs w:val="20"/>
          <w:lang w:val="en-GB"/>
        </w:rPr>
        <w:t xml:space="preserve"> is closely related to the role of this element in the cell wall formation. The variable concentration of elements in the different parts of </w:t>
      </w:r>
      <w:r w:rsidRPr="000175B0">
        <w:rPr>
          <w:rFonts w:ascii="Times New Roman" w:hAnsi="Times New Roman"/>
          <w:i/>
          <w:sz w:val="20"/>
          <w:szCs w:val="20"/>
          <w:lang w:val="en-GB"/>
        </w:rPr>
        <w:t>R. apiculata</w:t>
      </w:r>
      <w:r w:rsidRPr="000175B0">
        <w:rPr>
          <w:rFonts w:ascii="Times New Roman" w:hAnsi="Times New Roman"/>
          <w:sz w:val="20"/>
          <w:szCs w:val="20"/>
          <w:lang w:val="en-GB"/>
        </w:rPr>
        <w:t xml:space="preserve"> is attributed to the absorption mechanism of the trees. High values of some macroelements than microelements suggest that a macroelement is more significant for the growth of </w:t>
      </w:r>
      <w:r w:rsidRPr="000175B0">
        <w:rPr>
          <w:rFonts w:ascii="Times New Roman" w:hAnsi="Times New Roman"/>
          <w:i/>
          <w:sz w:val="20"/>
          <w:szCs w:val="20"/>
          <w:lang w:val="en-GB"/>
        </w:rPr>
        <w:t>R. apiculata</w:t>
      </w:r>
      <w:r w:rsidRPr="000175B0">
        <w:rPr>
          <w:rFonts w:ascii="Times New Roman" w:hAnsi="Times New Roman"/>
          <w:sz w:val="20"/>
          <w:szCs w:val="20"/>
          <w:lang w:val="en-GB"/>
        </w:rPr>
        <w:t xml:space="preserve">. The lower mean values of Pb and Cd than other elements suggest that non-essential elements are not significantly involved in the major process of this mangrove species. This study is crucial in providing a preliminary data of the different types of elements in the different parts of the </w:t>
      </w:r>
      <w:r w:rsidRPr="000175B0">
        <w:rPr>
          <w:rFonts w:ascii="Times New Roman" w:hAnsi="Times New Roman"/>
          <w:i/>
          <w:sz w:val="20"/>
          <w:szCs w:val="20"/>
          <w:lang w:val="en-GB"/>
        </w:rPr>
        <w:t>R. apiculata</w:t>
      </w:r>
      <w:r w:rsidRPr="000175B0">
        <w:rPr>
          <w:rFonts w:ascii="Times New Roman" w:hAnsi="Times New Roman"/>
          <w:sz w:val="20"/>
          <w:szCs w:val="20"/>
          <w:lang w:val="en-GB"/>
        </w:rPr>
        <w:t xml:space="preserve"> species, and its importance for the future development of the charcoal industry in Kuala Sepetang, Perak.</w:t>
      </w:r>
    </w:p>
    <w:p w:rsidR="000175B0" w:rsidRPr="000175B0" w:rsidRDefault="000175B0" w:rsidP="000175B0">
      <w:pPr>
        <w:spacing w:after="0" w:line="240" w:lineRule="auto"/>
        <w:jc w:val="both"/>
        <w:outlineLvl w:val="0"/>
        <w:rPr>
          <w:rFonts w:ascii="Times New Roman" w:hAnsi="Times New Roman"/>
          <w:sz w:val="20"/>
          <w:szCs w:val="20"/>
          <w:lang w:val="en-GB"/>
        </w:rPr>
      </w:pPr>
    </w:p>
    <w:p w:rsidR="000175B0" w:rsidRPr="000175B0" w:rsidRDefault="000175B0" w:rsidP="000175B0">
      <w:pPr>
        <w:spacing w:after="0" w:line="240" w:lineRule="auto"/>
        <w:jc w:val="both"/>
        <w:outlineLvl w:val="0"/>
        <w:rPr>
          <w:rFonts w:ascii="Times New Roman" w:hAnsi="Times New Roman"/>
          <w:sz w:val="20"/>
          <w:szCs w:val="20"/>
          <w:lang w:val="en-GB"/>
        </w:rPr>
      </w:pPr>
      <w:r w:rsidRPr="000175B0">
        <w:rPr>
          <w:rFonts w:ascii="Times New Roman" w:hAnsi="Times New Roman"/>
          <w:b/>
          <w:sz w:val="20"/>
          <w:szCs w:val="20"/>
          <w:lang w:val="en-GB"/>
        </w:rPr>
        <w:t>Keywords:</w:t>
      </w:r>
      <w:r w:rsidRPr="000175B0">
        <w:rPr>
          <w:rFonts w:ascii="Times New Roman" w:hAnsi="Times New Roman"/>
          <w:sz w:val="20"/>
          <w:szCs w:val="20"/>
          <w:lang w:val="en-GB"/>
        </w:rPr>
        <w:t xml:space="preserve">  Mangrove forest, </w:t>
      </w:r>
      <w:r w:rsidRPr="000175B0">
        <w:rPr>
          <w:rFonts w:ascii="Times New Roman" w:hAnsi="Times New Roman"/>
          <w:i/>
          <w:sz w:val="20"/>
          <w:szCs w:val="20"/>
          <w:lang w:val="en-GB"/>
        </w:rPr>
        <w:t>Rhizophora apiculata</w:t>
      </w:r>
      <w:r w:rsidRPr="000175B0">
        <w:rPr>
          <w:rFonts w:ascii="Times New Roman" w:hAnsi="Times New Roman"/>
          <w:sz w:val="20"/>
          <w:szCs w:val="20"/>
          <w:lang w:val="en-GB"/>
        </w:rPr>
        <w:t>, macroelement, microelement, non-essential element</w:t>
      </w:r>
    </w:p>
    <w:p w:rsidR="000175B0" w:rsidRPr="000175B0" w:rsidRDefault="000175B0" w:rsidP="000175B0">
      <w:pPr>
        <w:spacing w:after="0" w:line="240" w:lineRule="auto"/>
        <w:jc w:val="center"/>
        <w:outlineLvl w:val="0"/>
        <w:rPr>
          <w:rFonts w:ascii="Times New Roman" w:hAnsi="Times New Roman"/>
          <w:sz w:val="20"/>
          <w:szCs w:val="20"/>
          <w:lang w:val="en-GB"/>
        </w:rPr>
      </w:pPr>
    </w:p>
    <w:p w:rsidR="000175B0" w:rsidRPr="000175B0" w:rsidRDefault="000175B0" w:rsidP="000175B0">
      <w:pPr>
        <w:spacing w:after="0" w:line="240" w:lineRule="auto"/>
        <w:jc w:val="center"/>
        <w:outlineLvl w:val="0"/>
        <w:rPr>
          <w:rFonts w:ascii="Times New Roman" w:hAnsi="Times New Roman"/>
          <w:b/>
          <w:sz w:val="20"/>
          <w:szCs w:val="20"/>
          <w:lang w:val="ms-MY"/>
        </w:rPr>
      </w:pPr>
      <w:r w:rsidRPr="000175B0">
        <w:rPr>
          <w:rFonts w:ascii="Times New Roman" w:hAnsi="Times New Roman"/>
          <w:b/>
          <w:sz w:val="20"/>
          <w:szCs w:val="20"/>
          <w:lang w:val="ms-MY"/>
        </w:rPr>
        <w:t>Abstrak</w:t>
      </w:r>
    </w:p>
    <w:p w:rsidR="000175B0" w:rsidRPr="000175B0" w:rsidRDefault="000175B0" w:rsidP="000175B0">
      <w:pPr>
        <w:spacing w:after="0" w:line="240" w:lineRule="auto"/>
        <w:jc w:val="both"/>
        <w:rPr>
          <w:rFonts w:ascii="Times New Roman" w:hAnsi="Times New Roman"/>
          <w:sz w:val="20"/>
          <w:szCs w:val="20"/>
          <w:lang w:val="ms-MY"/>
        </w:rPr>
      </w:pPr>
      <w:r w:rsidRPr="000175B0">
        <w:rPr>
          <w:rFonts w:ascii="Times New Roman" w:hAnsi="Times New Roman"/>
          <w:sz w:val="20"/>
          <w:szCs w:val="20"/>
          <w:lang w:val="ms-MY"/>
        </w:rPr>
        <w:t xml:space="preserve">Sebanyak 50 sampel terdiri daripada pelbagai bahagian (akar, batang pokok, kulit, dahan, ranting dan daun) daripada 5 batang pokok spesis </w:t>
      </w:r>
      <w:r w:rsidRPr="000175B0">
        <w:rPr>
          <w:rFonts w:ascii="Times New Roman" w:hAnsi="Times New Roman"/>
          <w:i/>
          <w:sz w:val="20"/>
          <w:szCs w:val="20"/>
          <w:lang w:val="ms-MY"/>
        </w:rPr>
        <w:t xml:space="preserve">Rhizophora apiculata </w:t>
      </w:r>
      <w:r w:rsidRPr="000175B0">
        <w:rPr>
          <w:rFonts w:ascii="Times New Roman" w:hAnsi="Times New Roman"/>
          <w:sz w:val="20"/>
          <w:szCs w:val="20"/>
          <w:lang w:val="ms-MY"/>
        </w:rPr>
        <w:t xml:space="preserve">berusia 20 tahun telah di ambil di Hutan Simpan Matang. Kuala Sepetang, Perak. Tujuan kajian ini adalah untuk mencari nilai kepekatan elemen yang terpilih daripada makroelemen (K, Mg, Na dan Ca), mikroelemen (Al, Fe, Zn, Mn and Cu) and elemen tidak perlu (Pb dan Cd) yang terdapat dalam pelbagai bahagian pokok </w:t>
      </w:r>
      <w:r w:rsidRPr="000175B0">
        <w:rPr>
          <w:rFonts w:ascii="Times New Roman" w:hAnsi="Times New Roman"/>
          <w:i/>
          <w:sz w:val="20"/>
          <w:szCs w:val="20"/>
          <w:lang w:val="ms-MY"/>
        </w:rPr>
        <w:t xml:space="preserve">R. apiculata. </w:t>
      </w:r>
      <w:r w:rsidRPr="000175B0">
        <w:rPr>
          <w:rFonts w:ascii="Times New Roman" w:hAnsi="Times New Roman"/>
          <w:sz w:val="20"/>
          <w:szCs w:val="20"/>
          <w:lang w:val="ms-MY"/>
        </w:rPr>
        <w:t xml:space="preserve">Kaedah mendapatkan elemen adalah dengan menggunakan spektrometer pancaran optikal- gandingan aruhan plasma (ICP-OES). Purata jumlah elemen dalam kajian ini dicatat dalam kedudukan menurun daripada Ca &gt; Na &gt; K &gt; Mg &gt; Mn &gt; Al &gt; Fe &gt; Zn &gt; Cu &gt; Pb &gt; Cd. Elemen Ca adalah tertinggi jika dibandingkan dengan elemen yang lain adalah disebabkan pokok </w:t>
      </w:r>
      <w:r w:rsidRPr="000175B0">
        <w:rPr>
          <w:rFonts w:ascii="Times New Roman" w:hAnsi="Times New Roman"/>
          <w:i/>
          <w:sz w:val="20"/>
          <w:szCs w:val="20"/>
          <w:lang w:val="ms-MY"/>
        </w:rPr>
        <w:t xml:space="preserve">Rhizophora apiculata </w:t>
      </w:r>
      <w:r w:rsidRPr="000175B0">
        <w:rPr>
          <w:rFonts w:ascii="Times New Roman" w:hAnsi="Times New Roman"/>
          <w:sz w:val="20"/>
          <w:szCs w:val="20"/>
          <w:lang w:val="ms-MY"/>
        </w:rPr>
        <w:t xml:space="preserve">memerlukan elemen ini untuk pembentukkan sel-sel dinding. Jumlah elemen yang pelbagai adalah disebabkan daripada cara mekanisma penyerapan pokok tersebut. Makroelemen tinggi dari mikroelemen adalah disebabkan makroelemen </w:t>
      </w:r>
      <w:r w:rsidRPr="000175B0">
        <w:rPr>
          <w:rFonts w:ascii="Times New Roman" w:hAnsi="Times New Roman"/>
          <w:sz w:val="20"/>
          <w:szCs w:val="20"/>
          <w:lang w:val="ms-MY"/>
        </w:rPr>
        <w:lastRenderedPageBreak/>
        <w:t xml:space="preserve">memerlukan sejumlah besar untuk proses tumbesaran pokok. Elemen Pb dan Cd dicatat rendah dibandingkan element lain disebabkan elemen ini tidak terlibat secara terus dalam proses utama tumbesaran pokok ini. Kajian ini dikaji adalah untuk rujukan bagi spesis </w:t>
      </w:r>
      <w:r w:rsidRPr="000175B0">
        <w:rPr>
          <w:rFonts w:ascii="Times New Roman" w:hAnsi="Times New Roman"/>
          <w:i/>
          <w:sz w:val="20"/>
          <w:szCs w:val="20"/>
          <w:lang w:val="ms-MY"/>
        </w:rPr>
        <w:t xml:space="preserve">Rhizophora apiculata </w:t>
      </w:r>
      <w:r w:rsidRPr="000175B0">
        <w:rPr>
          <w:rFonts w:ascii="Times New Roman" w:hAnsi="Times New Roman"/>
          <w:sz w:val="20"/>
          <w:szCs w:val="20"/>
          <w:lang w:val="ms-MY"/>
        </w:rPr>
        <w:t>dan ini adalah penting bagi pembuatan industri arang kayu di Kuala Sepetang, Perak.</w:t>
      </w:r>
    </w:p>
    <w:p w:rsidR="000175B0" w:rsidRPr="000175B0" w:rsidRDefault="000175B0" w:rsidP="000175B0">
      <w:pPr>
        <w:spacing w:after="0" w:line="240" w:lineRule="auto"/>
        <w:jc w:val="both"/>
        <w:rPr>
          <w:rFonts w:ascii="Times New Roman" w:hAnsi="Times New Roman"/>
          <w:sz w:val="20"/>
          <w:szCs w:val="20"/>
          <w:lang w:val="ms-MY"/>
        </w:rPr>
      </w:pPr>
    </w:p>
    <w:p w:rsidR="00363107" w:rsidRDefault="000175B0" w:rsidP="000175B0">
      <w:pPr>
        <w:spacing w:after="0" w:line="240" w:lineRule="auto"/>
        <w:jc w:val="both"/>
        <w:rPr>
          <w:rFonts w:ascii="Times New Roman" w:hAnsi="Times New Roman"/>
          <w:sz w:val="20"/>
          <w:szCs w:val="20"/>
          <w:lang w:val="ms-MY"/>
        </w:rPr>
      </w:pPr>
      <w:r w:rsidRPr="000175B0">
        <w:rPr>
          <w:rFonts w:ascii="Times New Roman" w:hAnsi="Times New Roman"/>
          <w:b/>
          <w:sz w:val="20"/>
          <w:szCs w:val="20"/>
          <w:lang w:val="ms-MY"/>
        </w:rPr>
        <w:t>Kata kunci:</w:t>
      </w:r>
      <w:r w:rsidRPr="000175B0">
        <w:rPr>
          <w:rFonts w:ascii="Times New Roman" w:hAnsi="Times New Roman"/>
          <w:sz w:val="20"/>
          <w:szCs w:val="20"/>
          <w:lang w:val="ms-MY"/>
        </w:rPr>
        <w:t xml:space="preserve">  Hutan bakau, </w:t>
      </w:r>
      <w:r w:rsidRPr="000175B0">
        <w:rPr>
          <w:rFonts w:ascii="Times New Roman" w:hAnsi="Times New Roman"/>
          <w:i/>
          <w:sz w:val="20"/>
          <w:szCs w:val="20"/>
          <w:lang w:val="en-GB"/>
        </w:rPr>
        <w:t xml:space="preserve">Rhizophora </w:t>
      </w:r>
      <w:r w:rsidRPr="000175B0">
        <w:rPr>
          <w:rFonts w:ascii="Times New Roman" w:hAnsi="Times New Roman"/>
          <w:i/>
          <w:sz w:val="20"/>
          <w:szCs w:val="20"/>
          <w:lang w:val="ms-MY"/>
        </w:rPr>
        <w:t>apiculata</w:t>
      </w:r>
      <w:r w:rsidRPr="000175B0">
        <w:rPr>
          <w:rFonts w:ascii="Times New Roman" w:hAnsi="Times New Roman"/>
          <w:sz w:val="20"/>
          <w:szCs w:val="20"/>
          <w:lang w:val="ms-MY"/>
        </w:rPr>
        <w:t>, makroelemen, mikroelemen, elemen tak perlu</w:t>
      </w:r>
    </w:p>
    <w:p w:rsidR="000175B0" w:rsidRDefault="000175B0" w:rsidP="000175B0">
      <w:pPr>
        <w:spacing w:after="0" w:line="240" w:lineRule="auto"/>
        <w:jc w:val="both"/>
        <w:rPr>
          <w:rFonts w:ascii="Times New Roman" w:hAnsi="Times New Roman"/>
          <w:sz w:val="20"/>
          <w:szCs w:val="20"/>
          <w:lang w:val="ms-MY"/>
        </w:rPr>
      </w:pPr>
    </w:p>
    <w:p w:rsidR="000175B0" w:rsidRPr="00F447A7" w:rsidRDefault="000175B0" w:rsidP="000175B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Mazlan, A. G., Zaidi, C. C., Wan-Lotfi, W. M. and Othman, B. H. R. (2005). On the current status of marine bio-diversity in Malaysia. </w:t>
      </w:r>
      <w:r w:rsidRPr="009C4440">
        <w:rPr>
          <w:rFonts w:ascii="Times New Roman" w:hAnsi="Times New Roman"/>
          <w:i/>
          <w:sz w:val="20"/>
          <w:szCs w:val="20"/>
        </w:rPr>
        <w:t xml:space="preserve">Indian Journal of Marine Science, </w:t>
      </w:r>
      <w:r w:rsidRPr="009C4440">
        <w:rPr>
          <w:rFonts w:ascii="Times New Roman" w:hAnsi="Times New Roman"/>
          <w:sz w:val="20"/>
          <w:szCs w:val="20"/>
        </w:rPr>
        <w:t>34: 76-87.</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Agoramoorty, G., Chen, F. A. and Hsu, M. J. (2008). Threat of heavy metal pollution in halophytic and mangrove plants of Tamil Nadu, India. </w:t>
      </w:r>
      <w:r w:rsidRPr="009C4440">
        <w:rPr>
          <w:rFonts w:ascii="Times New Roman" w:hAnsi="Times New Roman"/>
          <w:i/>
          <w:sz w:val="20"/>
          <w:szCs w:val="20"/>
        </w:rPr>
        <w:t xml:space="preserve">Journal of Environmental Pollution, </w:t>
      </w:r>
      <w:r w:rsidRPr="009C4440">
        <w:rPr>
          <w:rFonts w:ascii="Times New Roman" w:hAnsi="Times New Roman"/>
          <w:sz w:val="20"/>
          <w:szCs w:val="20"/>
        </w:rPr>
        <w:t xml:space="preserve">155: 320-326. </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Lewis, M., Pryor, R. and Wilking, L. (2011). Fate and effects of anthropogenic chemical in mangrove ecosystem: A review. </w:t>
      </w:r>
      <w:r w:rsidRPr="009C4440">
        <w:rPr>
          <w:rFonts w:ascii="Times New Roman" w:hAnsi="Times New Roman"/>
          <w:i/>
          <w:sz w:val="20"/>
          <w:szCs w:val="20"/>
        </w:rPr>
        <w:t>Journal of Environmental Pollution,</w:t>
      </w:r>
      <w:r w:rsidRPr="009C4440">
        <w:rPr>
          <w:rFonts w:ascii="Times New Roman" w:hAnsi="Times New Roman"/>
          <w:sz w:val="20"/>
          <w:szCs w:val="20"/>
        </w:rPr>
        <w:t xml:space="preserve"> 159: 2328-2346.</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Sternberg, L. D. L., Teh, S. Y., Ewe, S. M. L., Miralles- Wilhelm, F. and DeAngelis, D. l. (2007). Competition between hardwood hammocks and mangrove. </w:t>
      </w:r>
      <w:r w:rsidRPr="009C4440">
        <w:rPr>
          <w:rFonts w:ascii="Times New Roman" w:hAnsi="Times New Roman"/>
          <w:i/>
          <w:sz w:val="20"/>
          <w:szCs w:val="20"/>
        </w:rPr>
        <w:t>Journal of Ecosystem</w:t>
      </w:r>
      <w:r w:rsidRPr="009C4440">
        <w:rPr>
          <w:rFonts w:ascii="Times New Roman" w:hAnsi="Times New Roman"/>
          <w:sz w:val="20"/>
          <w:szCs w:val="20"/>
        </w:rPr>
        <w:t xml:space="preserve">, 10: 648-660. </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Kathiresan, K. and Qasim, S. Z. (2005). Biodiversity of mangrove ecosystem. New Delhi, India: Hindustan Publishing Corporation (India), New Delhi: pp. 251. </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Rönnbäck, P., Troell, M., Kautsky, N. and Primavera, J. H. (1999). Distribution pattern of shrimps and fish among </w:t>
      </w:r>
      <w:r w:rsidRPr="009C4440">
        <w:rPr>
          <w:rFonts w:ascii="Times New Roman" w:hAnsi="Times New Roman"/>
          <w:i/>
          <w:sz w:val="20"/>
          <w:szCs w:val="20"/>
        </w:rPr>
        <w:t>Avicennia</w:t>
      </w:r>
      <w:r w:rsidRPr="009C4440">
        <w:rPr>
          <w:rFonts w:ascii="Times New Roman" w:hAnsi="Times New Roman"/>
          <w:sz w:val="20"/>
          <w:szCs w:val="20"/>
        </w:rPr>
        <w:t xml:space="preserve"> and </w:t>
      </w:r>
      <w:r w:rsidRPr="009C4440">
        <w:rPr>
          <w:rFonts w:ascii="Times New Roman" w:hAnsi="Times New Roman"/>
          <w:i/>
          <w:sz w:val="20"/>
          <w:szCs w:val="20"/>
        </w:rPr>
        <w:t>Rhizophora</w:t>
      </w:r>
      <w:r w:rsidRPr="009C4440">
        <w:rPr>
          <w:rFonts w:ascii="Times New Roman" w:hAnsi="Times New Roman"/>
          <w:sz w:val="20"/>
          <w:szCs w:val="20"/>
        </w:rPr>
        <w:t xml:space="preserve"> microhabitats in the Pagbilao mangrove, Philippines. </w:t>
      </w:r>
      <w:r w:rsidRPr="009C4440">
        <w:rPr>
          <w:rFonts w:ascii="Times New Roman" w:hAnsi="Times New Roman"/>
          <w:i/>
          <w:sz w:val="20"/>
          <w:szCs w:val="20"/>
        </w:rPr>
        <w:t xml:space="preserve">Journal of Estuarine, Coastal and Shelf Science, </w:t>
      </w:r>
      <w:r w:rsidRPr="009C4440">
        <w:rPr>
          <w:rFonts w:ascii="Times New Roman" w:hAnsi="Times New Roman"/>
          <w:sz w:val="20"/>
          <w:szCs w:val="20"/>
        </w:rPr>
        <w:t xml:space="preserve">48: 223-234. </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MacFarlane G. R. and Burchett M. D. (2002). Toxicity, growth and accumulation relationships of copper, lead and zinc in the grey mangrove </w:t>
      </w:r>
      <w:r w:rsidRPr="009C4440">
        <w:rPr>
          <w:rFonts w:ascii="Times New Roman" w:hAnsi="Times New Roman"/>
          <w:i/>
          <w:sz w:val="20"/>
          <w:szCs w:val="20"/>
        </w:rPr>
        <w:t>Avicennia marina</w:t>
      </w:r>
      <w:r w:rsidRPr="009C4440">
        <w:rPr>
          <w:rFonts w:ascii="Times New Roman" w:hAnsi="Times New Roman"/>
          <w:sz w:val="20"/>
          <w:szCs w:val="20"/>
        </w:rPr>
        <w:t xml:space="preserve"> (Forsk.) Vierh. </w:t>
      </w:r>
      <w:r w:rsidRPr="009C4440">
        <w:rPr>
          <w:rFonts w:ascii="Times New Roman" w:hAnsi="Times New Roman"/>
          <w:i/>
          <w:sz w:val="20"/>
          <w:szCs w:val="20"/>
        </w:rPr>
        <w:t xml:space="preserve">Marine Environmental Research, </w:t>
      </w:r>
      <w:r w:rsidRPr="009C4440">
        <w:rPr>
          <w:rFonts w:ascii="Times New Roman" w:hAnsi="Times New Roman"/>
          <w:sz w:val="20"/>
          <w:szCs w:val="20"/>
        </w:rPr>
        <w:t>54: 65–84.</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Silva, C. A. R., Lacerda, L. D. and Rezende, C. E. (1990). Heavy metal reservoirs in a red mangrove forest. </w:t>
      </w:r>
      <w:r w:rsidRPr="009C4440">
        <w:rPr>
          <w:rFonts w:ascii="Times New Roman" w:hAnsi="Times New Roman"/>
          <w:i/>
          <w:sz w:val="20"/>
          <w:szCs w:val="20"/>
        </w:rPr>
        <w:t xml:space="preserve">Journal of Biotropica, </w:t>
      </w:r>
      <w:r w:rsidRPr="009C4440">
        <w:rPr>
          <w:rFonts w:ascii="Times New Roman" w:hAnsi="Times New Roman"/>
          <w:sz w:val="20"/>
          <w:szCs w:val="20"/>
        </w:rPr>
        <w:t>22: 339–345.</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Kamaruzzaman, B. Y. and Ong, M. C. (2009). Accumulation of lead and copper in </w:t>
      </w:r>
      <w:r w:rsidRPr="009C4440">
        <w:rPr>
          <w:rFonts w:ascii="Times New Roman" w:hAnsi="Times New Roman"/>
          <w:i/>
          <w:sz w:val="20"/>
          <w:szCs w:val="20"/>
        </w:rPr>
        <w:t>Rhizophora apiculata</w:t>
      </w:r>
      <w:r w:rsidRPr="009C4440">
        <w:rPr>
          <w:rFonts w:ascii="Times New Roman" w:hAnsi="Times New Roman"/>
          <w:sz w:val="20"/>
          <w:szCs w:val="20"/>
        </w:rPr>
        <w:t xml:space="preserve"> from Setiu mangrove forest, Terengganu, Malaysia. </w:t>
      </w:r>
      <w:r w:rsidRPr="009C4440">
        <w:rPr>
          <w:rFonts w:ascii="Times New Roman" w:hAnsi="Times New Roman"/>
          <w:i/>
          <w:sz w:val="20"/>
          <w:szCs w:val="20"/>
        </w:rPr>
        <w:t xml:space="preserve">Journal of Environmental Biology, </w:t>
      </w:r>
      <w:r w:rsidRPr="009C4440">
        <w:rPr>
          <w:rFonts w:ascii="Times New Roman" w:hAnsi="Times New Roman"/>
          <w:sz w:val="20"/>
          <w:szCs w:val="20"/>
        </w:rPr>
        <w:t xml:space="preserve">30: 821-824. </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Kamaruzzaman, B. Y., Rina Sharlinda, M. Z., John, B. A. and Waznah, A. S. (2011). Accumulation and Distribution of lead and copper in </w:t>
      </w:r>
      <w:r w:rsidRPr="009C4440">
        <w:rPr>
          <w:rFonts w:ascii="Times New Roman" w:hAnsi="Times New Roman"/>
          <w:i/>
          <w:sz w:val="20"/>
          <w:szCs w:val="20"/>
        </w:rPr>
        <w:t>Avicennia marina</w:t>
      </w:r>
      <w:r w:rsidRPr="009C4440">
        <w:rPr>
          <w:rFonts w:ascii="Times New Roman" w:hAnsi="Times New Roman"/>
          <w:sz w:val="20"/>
          <w:szCs w:val="20"/>
        </w:rPr>
        <w:t xml:space="preserve"> and </w:t>
      </w:r>
      <w:r w:rsidRPr="009C4440">
        <w:rPr>
          <w:rFonts w:ascii="Times New Roman" w:hAnsi="Times New Roman"/>
          <w:i/>
          <w:sz w:val="20"/>
          <w:szCs w:val="20"/>
        </w:rPr>
        <w:t>Rhizophora apiculata</w:t>
      </w:r>
      <w:r w:rsidRPr="009C4440">
        <w:rPr>
          <w:rFonts w:ascii="Times New Roman" w:hAnsi="Times New Roman"/>
          <w:sz w:val="20"/>
          <w:szCs w:val="20"/>
        </w:rPr>
        <w:t xml:space="preserve"> from Balok mangrove forest, Pahang, Malaysia. </w:t>
      </w:r>
      <w:r w:rsidRPr="009C4440">
        <w:rPr>
          <w:rFonts w:ascii="Times New Roman" w:hAnsi="Times New Roman"/>
          <w:i/>
          <w:sz w:val="20"/>
          <w:szCs w:val="20"/>
        </w:rPr>
        <w:t>Sains Malaysiana</w:t>
      </w:r>
      <w:r w:rsidRPr="009C4440">
        <w:rPr>
          <w:rFonts w:ascii="Times New Roman" w:hAnsi="Times New Roman"/>
          <w:sz w:val="20"/>
          <w:szCs w:val="20"/>
        </w:rPr>
        <w:t>, 40(6): 555-560.</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Wu, S., Feng, X. and Wittmeier, A. (1997). Microwave digestion of plant grain reference materials in nitric acid or mixture of nitric acid and hydrogen peroxide for the determination of multi-elements by inductively coupled plasma mass spectrometry. </w:t>
      </w:r>
      <w:r w:rsidRPr="009C4440">
        <w:rPr>
          <w:rFonts w:ascii="Times New Roman" w:hAnsi="Times New Roman"/>
          <w:i/>
          <w:sz w:val="20"/>
          <w:szCs w:val="20"/>
        </w:rPr>
        <w:t xml:space="preserve">Journal of Analytical Atomic Spectrometry, </w:t>
      </w:r>
      <w:r w:rsidRPr="009C4440">
        <w:rPr>
          <w:rFonts w:ascii="Times New Roman" w:hAnsi="Times New Roman"/>
          <w:sz w:val="20"/>
          <w:szCs w:val="20"/>
        </w:rPr>
        <w:t>12: 797-806.</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Ramos, S. C. A., da Silva, A. P. and de Oliveira. S. R. (2006). Concentration, stock and transport rate of heavy metals in a tropical red mangrove, Natal, Brazil. </w:t>
      </w:r>
      <w:r w:rsidRPr="009C4440">
        <w:rPr>
          <w:rFonts w:ascii="Times New Roman" w:hAnsi="Times New Roman"/>
          <w:i/>
          <w:sz w:val="20"/>
          <w:szCs w:val="20"/>
        </w:rPr>
        <w:t xml:space="preserve">Marine Chemistry, </w:t>
      </w:r>
      <w:r w:rsidRPr="009C4440">
        <w:rPr>
          <w:rFonts w:ascii="Times New Roman" w:hAnsi="Times New Roman"/>
          <w:sz w:val="20"/>
          <w:szCs w:val="20"/>
        </w:rPr>
        <w:t>99: 2-11.</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Teiz, L. and Zeiger, R. (1991). Plant physicology. The Benjamin-Cumming Publishing Company, Redwood City, CA, USA: pp. 565. </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Qiu, Y. W., Yu, K. F., Zhang, G. and Wang, W. X. (2011). Accumulation and partitioning of seven trace elements in mangroves and sediment cores from three estuarine wetlands of Hanan Island, China. </w:t>
      </w:r>
      <w:r w:rsidRPr="009C4440">
        <w:rPr>
          <w:rFonts w:ascii="Times New Roman" w:hAnsi="Times New Roman"/>
          <w:i/>
          <w:sz w:val="20"/>
          <w:szCs w:val="20"/>
        </w:rPr>
        <w:t>Journal of Hazardous Materials,</w:t>
      </w:r>
      <w:r w:rsidRPr="009C4440">
        <w:rPr>
          <w:rFonts w:ascii="Times New Roman" w:hAnsi="Times New Roman"/>
          <w:sz w:val="20"/>
          <w:szCs w:val="20"/>
        </w:rPr>
        <w:t xml:space="preserve"> 190: 631-638. </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MacFarlane, G. R., Pulkownik, A. and Burchett M. D. (2003). Accumulation and distribution of heavy metals in the grey mangrove, </w:t>
      </w:r>
      <w:r w:rsidRPr="009C4440">
        <w:rPr>
          <w:rFonts w:ascii="Times New Roman" w:hAnsi="Times New Roman"/>
          <w:i/>
          <w:sz w:val="20"/>
          <w:szCs w:val="20"/>
        </w:rPr>
        <w:t>Avicennia marina</w:t>
      </w:r>
      <w:r w:rsidRPr="009C4440">
        <w:rPr>
          <w:rFonts w:ascii="Times New Roman" w:hAnsi="Times New Roman"/>
          <w:sz w:val="20"/>
          <w:szCs w:val="20"/>
        </w:rPr>
        <w:t xml:space="preserve"> (Forsk.) Vierh: Biological indication potential. </w:t>
      </w:r>
      <w:r w:rsidRPr="009C4440">
        <w:rPr>
          <w:rFonts w:ascii="Times New Roman" w:hAnsi="Times New Roman"/>
          <w:i/>
          <w:sz w:val="20"/>
          <w:szCs w:val="20"/>
        </w:rPr>
        <w:t xml:space="preserve">Environmental Pollution, </w:t>
      </w:r>
      <w:r w:rsidRPr="009C4440">
        <w:rPr>
          <w:rFonts w:ascii="Times New Roman" w:hAnsi="Times New Roman"/>
          <w:sz w:val="20"/>
          <w:szCs w:val="20"/>
        </w:rPr>
        <w:t>123: 139-151.</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Glenn, E. P., Brown, J. J. and Blumwald, E. (1999). Salt tolerance and crop potential of halophytes</w:t>
      </w:r>
      <w:r w:rsidRPr="009C4440">
        <w:rPr>
          <w:rFonts w:ascii="Times New Roman" w:hAnsi="Times New Roman"/>
          <w:i/>
          <w:sz w:val="20"/>
          <w:szCs w:val="20"/>
        </w:rPr>
        <w:t xml:space="preserve">. Journal of Critical Review of Plant Sciences, </w:t>
      </w:r>
      <w:r w:rsidRPr="009C4440">
        <w:rPr>
          <w:rFonts w:ascii="Times New Roman" w:hAnsi="Times New Roman"/>
          <w:sz w:val="20"/>
          <w:szCs w:val="20"/>
        </w:rPr>
        <w:t>18: 227-255.</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Khalil, N. A., Al-Murshidy, W. A., Eman, A. M. and Badawy, R. A. (2015). Effect of plant density and calcium nutrition on growth and yield of some faba bean varieties under saline condition. </w:t>
      </w:r>
      <w:r w:rsidRPr="009C4440">
        <w:rPr>
          <w:rFonts w:ascii="Times New Roman" w:hAnsi="Times New Roman"/>
          <w:i/>
          <w:sz w:val="20"/>
          <w:szCs w:val="20"/>
        </w:rPr>
        <w:t>Journal of International Scientific Publications,</w:t>
      </w:r>
      <w:r w:rsidRPr="009C4440">
        <w:rPr>
          <w:rFonts w:ascii="Times New Roman" w:hAnsi="Times New Roman"/>
          <w:sz w:val="20"/>
          <w:szCs w:val="20"/>
        </w:rPr>
        <w:t xml:space="preserve"> 3: 440-450.</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Hsiao, T. C. and Lauchli, A. (1986). Role of potassium in plant-water relation. </w:t>
      </w:r>
      <w:r w:rsidRPr="009C4440">
        <w:rPr>
          <w:rFonts w:ascii="Times New Roman" w:hAnsi="Times New Roman"/>
          <w:i/>
          <w:sz w:val="20"/>
          <w:szCs w:val="20"/>
        </w:rPr>
        <w:t xml:space="preserve">Advanced Plant Nutrition, </w:t>
      </w:r>
      <w:r w:rsidRPr="009C4440">
        <w:rPr>
          <w:rFonts w:ascii="Times New Roman" w:hAnsi="Times New Roman"/>
          <w:sz w:val="20"/>
          <w:szCs w:val="20"/>
        </w:rPr>
        <w:t xml:space="preserve">2: 28-31. </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Leigh, R. A. and Wyn Jones, R. G. (1984). A hypothesis relating critical potassium concentrations for growth to the distribution and functions of this ion in the plant cell. </w:t>
      </w:r>
      <w:r w:rsidRPr="009C4440">
        <w:rPr>
          <w:rFonts w:ascii="Times New Roman" w:hAnsi="Times New Roman"/>
          <w:i/>
          <w:sz w:val="20"/>
          <w:szCs w:val="20"/>
        </w:rPr>
        <w:t>New Phytologist</w:t>
      </w:r>
      <w:r w:rsidRPr="009C4440">
        <w:rPr>
          <w:rFonts w:ascii="Times New Roman" w:hAnsi="Times New Roman"/>
          <w:sz w:val="20"/>
          <w:szCs w:val="20"/>
        </w:rPr>
        <w:t>, 97: 1-13.</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Downton, W. J. S. (1982). Growth and osmotic relations of the mangrove </w:t>
      </w:r>
      <w:r w:rsidRPr="009C4440">
        <w:rPr>
          <w:rFonts w:ascii="Times New Roman" w:hAnsi="Times New Roman"/>
          <w:i/>
          <w:sz w:val="20"/>
          <w:szCs w:val="20"/>
        </w:rPr>
        <w:t>Avicennia marina</w:t>
      </w:r>
      <w:r w:rsidRPr="009C4440">
        <w:rPr>
          <w:rFonts w:ascii="Times New Roman" w:hAnsi="Times New Roman"/>
          <w:sz w:val="20"/>
          <w:szCs w:val="20"/>
        </w:rPr>
        <w:t xml:space="preserve">, as influenced by </w:t>
      </w:r>
      <w:r w:rsidRPr="009C4440">
        <w:rPr>
          <w:rFonts w:ascii="Times New Roman" w:hAnsi="Times New Roman"/>
          <w:sz w:val="20"/>
          <w:szCs w:val="20"/>
        </w:rPr>
        <w:lastRenderedPageBreak/>
        <w:t xml:space="preserve">salinity. </w:t>
      </w:r>
      <w:r w:rsidRPr="009C4440">
        <w:rPr>
          <w:rFonts w:ascii="Times New Roman" w:hAnsi="Times New Roman"/>
          <w:i/>
          <w:sz w:val="20"/>
          <w:szCs w:val="20"/>
        </w:rPr>
        <w:t>Functional Plant Biology</w:t>
      </w:r>
      <w:r w:rsidRPr="009C4440">
        <w:rPr>
          <w:rFonts w:ascii="Times New Roman" w:hAnsi="Times New Roman"/>
          <w:sz w:val="20"/>
          <w:szCs w:val="20"/>
        </w:rPr>
        <w:t>, 9(5): 519-528.</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Reef, R., Feller, I. C. and Lovelock, C. E. (2010). Nutrition of mangroves. </w:t>
      </w:r>
      <w:r w:rsidRPr="009C4440">
        <w:rPr>
          <w:rFonts w:ascii="Times New Roman" w:hAnsi="Times New Roman"/>
          <w:i/>
          <w:sz w:val="20"/>
          <w:szCs w:val="20"/>
        </w:rPr>
        <w:t>Tree Physiology</w:t>
      </w:r>
      <w:r w:rsidRPr="009C4440">
        <w:rPr>
          <w:rFonts w:ascii="Times New Roman" w:hAnsi="Times New Roman"/>
          <w:sz w:val="20"/>
          <w:szCs w:val="20"/>
        </w:rPr>
        <w:t>, 30(9): 1148-1160.</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Chowdhury, R., Favas, P. J C., Pratas, J., Jonathan, M. P., Ganesh, P. S. and Sarkar, S. K. (2015). Accumulation of trace element by mangrove plants in Indian Sundarban Wetland: Prospects for phytoremediation. </w:t>
      </w:r>
      <w:r w:rsidRPr="009C4440">
        <w:rPr>
          <w:rFonts w:ascii="Times New Roman" w:hAnsi="Times New Roman"/>
          <w:i/>
          <w:sz w:val="20"/>
          <w:szCs w:val="20"/>
        </w:rPr>
        <w:t xml:space="preserve">International Journal of Phytoremediation, </w:t>
      </w:r>
      <w:r w:rsidRPr="009C4440">
        <w:rPr>
          <w:rFonts w:ascii="Times New Roman" w:hAnsi="Times New Roman"/>
          <w:sz w:val="20"/>
          <w:szCs w:val="20"/>
        </w:rPr>
        <w:t xml:space="preserve">17(9): 885-894. </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Jones, J. B., Wolf, B. and Mills, H. A. (1991). Plant analysis handbook: A practical sampling, preparation, analysis and interpretation guide. Micro and Macro Publishing, New York.</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Kathiresan, K., Saravanankumar, K. and Mullai, P. (2014). Bioaccumulation of trace elements by </w:t>
      </w:r>
      <w:r w:rsidRPr="009C4440">
        <w:rPr>
          <w:rFonts w:ascii="Times New Roman" w:hAnsi="Times New Roman"/>
          <w:i/>
          <w:sz w:val="20"/>
          <w:szCs w:val="20"/>
        </w:rPr>
        <w:t>Avicennia marina</w:t>
      </w:r>
      <w:r w:rsidRPr="009C4440">
        <w:rPr>
          <w:rFonts w:ascii="Times New Roman" w:hAnsi="Times New Roman"/>
          <w:sz w:val="20"/>
          <w:szCs w:val="20"/>
        </w:rPr>
        <w:t xml:space="preserve">. </w:t>
      </w:r>
      <w:r w:rsidRPr="009C4440">
        <w:rPr>
          <w:rFonts w:ascii="Times New Roman" w:hAnsi="Times New Roman"/>
          <w:i/>
          <w:sz w:val="20"/>
          <w:szCs w:val="20"/>
        </w:rPr>
        <w:t xml:space="preserve">Journal of Coastal Life Medicine, </w:t>
      </w:r>
      <w:r w:rsidRPr="009C4440">
        <w:rPr>
          <w:rFonts w:ascii="Times New Roman" w:hAnsi="Times New Roman"/>
          <w:sz w:val="20"/>
          <w:szCs w:val="20"/>
        </w:rPr>
        <w:t>2(11): 888-894.</w:t>
      </w:r>
    </w:p>
    <w:p w:rsidR="000175B0" w:rsidRPr="000175B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Shaw, A. J. (1990). Heavy metal tolerance in plant: Evolutionary Aspects. CRC Press, Florida.</w:t>
      </w:r>
      <w:bookmarkStart w:id="0" w:name="_GoBack"/>
      <w:bookmarkEnd w:id="0"/>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Anikwe, M. N. and Nwobodo, K. C. A. (2002). Long-term effect of municipal waste disposal on soil properties and productivity of sites used for urban agriculture in Abakaliki, Nigeria. </w:t>
      </w:r>
      <w:r w:rsidRPr="009C4440">
        <w:rPr>
          <w:rFonts w:ascii="Times New Roman" w:hAnsi="Times New Roman"/>
          <w:i/>
          <w:sz w:val="20"/>
          <w:szCs w:val="20"/>
        </w:rPr>
        <w:t xml:space="preserve">Bioresources Technology, </w:t>
      </w:r>
      <w:r w:rsidRPr="009C4440">
        <w:rPr>
          <w:rFonts w:ascii="Times New Roman" w:hAnsi="Times New Roman"/>
          <w:sz w:val="20"/>
          <w:szCs w:val="20"/>
        </w:rPr>
        <w:t xml:space="preserve">83: 241-250. </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Abohassan, R. A. (2013). Heavy metal pollution in </w:t>
      </w:r>
      <w:r w:rsidRPr="009C4440">
        <w:rPr>
          <w:rFonts w:ascii="Times New Roman" w:hAnsi="Times New Roman"/>
          <w:i/>
          <w:sz w:val="20"/>
          <w:szCs w:val="20"/>
        </w:rPr>
        <w:t>Avicennia marina</w:t>
      </w:r>
      <w:r w:rsidRPr="009C4440">
        <w:rPr>
          <w:rFonts w:ascii="Times New Roman" w:hAnsi="Times New Roman"/>
          <w:sz w:val="20"/>
          <w:szCs w:val="20"/>
        </w:rPr>
        <w:t xml:space="preserve"> mangrove system on the Red Sea Coast of Saudi Arabia. </w:t>
      </w:r>
      <w:r w:rsidRPr="009C4440">
        <w:rPr>
          <w:rFonts w:ascii="Times New Roman" w:hAnsi="Times New Roman"/>
          <w:i/>
          <w:sz w:val="20"/>
          <w:szCs w:val="20"/>
        </w:rPr>
        <w:t xml:space="preserve">Journal of King Abdulaziz University; Meteorology, Environment and Arid Land Agriculture Science, </w:t>
      </w:r>
      <w:r w:rsidRPr="009C4440">
        <w:rPr>
          <w:rFonts w:ascii="Times New Roman" w:hAnsi="Times New Roman"/>
          <w:sz w:val="20"/>
          <w:szCs w:val="20"/>
        </w:rPr>
        <w:t>24:</w:t>
      </w:r>
      <w:r w:rsidRPr="009C4440">
        <w:rPr>
          <w:rFonts w:ascii="Times New Roman" w:hAnsi="Times New Roman"/>
          <w:i/>
          <w:sz w:val="20"/>
          <w:szCs w:val="20"/>
        </w:rPr>
        <w:t xml:space="preserve"> </w:t>
      </w:r>
      <w:r w:rsidRPr="009C4440">
        <w:rPr>
          <w:rFonts w:ascii="Times New Roman" w:hAnsi="Times New Roman"/>
          <w:sz w:val="20"/>
          <w:szCs w:val="20"/>
        </w:rPr>
        <w:t>35-53</w:t>
      </w:r>
      <w:r w:rsidRPr="009C4440">
        <w:rPr>
          <w:rFonts w:ascii="Times New Roman" w:hAnsi="Times New Roman"/>
          <w:i/>
          <w:sz w:val="20"/>
          <w:szCs w:val="20"/>
        </w:rPr>
        <w:t>.</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Alloway, B. J. (1995) Soil processes and the behaviour of metals. In: Alloway BJ (ed). Heavy metals in soils. </w:t>
      </w:r>
      <w:r w:rsidRPr="009C4440">
        <w:rPr>
          <w:rFonts w:ascii="Times New Roman" w:hAnsi="Times New Roman"/>
          <w:i/>
          <w:sz w:val="20"/>
          <w:szCs w:val="20"/>
        </w:rPr>
        <w:t>Blackie Academic and Professional</w:t>
      </w:r>
      <w:r w:rsidRPr="009C4440">
        <w:rPr>
          <w:rFonts w:ascii="Times New Roman" w:hAnsi="Times New Roman"/>
          <w:sz w:val="20"/>
          <w:szCs w:val="20"/>
        </w:rPr>
        <w:t>, New York: pp. 11-50.</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Bodin, N., Gom-Kâ, R., Thiaw, O. T., Tito de Morais, L., Le Locˊh, F. and Rozuel-Chartier, E. (2013). Assessment of trace metal contamination in mangrove ecosystem from Senegal, West Africa. </w:t>
      </w:r>
      <w:r w:rsidRPr="009C4440">
        <w:rPr>
          <w:rFonts w:ascii="Times New Roman" w:hAnsi="Times New Roman"/>
          <w:i/>
          <w:sz w:val="20"/>
          <w:szCs w:val="20"/>
        </w:rPr>
        <w:t xml:space="preserve">Chemosphere, </w:t>
      </w:r>
      <w:r w:rsidRPr="009C4440">
        <w:rPr>
          <w:rFonts w:ascii="Times New Roman" w:hAnsi="Times New Roman"/>
          <w:sz w:val="20"/>
          <w:szCs w:val="20"/>
        </w:rPr>
        <w:t>90: 50-57.</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Usman, A. R. A., Alkredaa, R. S. and Wabel, M. I. A. (2013). Heavy metal contamination in sediments and mangroves from the coast of Red Sea: </w:t>
      </w:r>
      <w:r w:rsidRPr="009C4440">
        <w:rPr>
          <w:rFonts w:ascii="Times New Roman" w:hAnsi="Times New Roman"/>
          <w:i/>
          <w:sz w:val="20"/>
          <w:szCs w:val="20"/>
        </w:rPr>
        <w:t>Avicennia marina</w:t>
      </w:r>
      <w:r w:rsidRPr="009C4440">
        <w:rPr>
          <w:rFonts w:ascii="Times New Roman" w:hAnsi="Times New Roman"/>
          <w:sz w:val="20"/>
          <w:szCs w:val="20"/>
        </w:rPr>
        <w:t xml:space="preserve"> as potential metal bioaccumulator. </w:t>
      </w:r>
      <w:r w:rsidRPr="009C4440">
        <w:rPr>
          <w:rFonts w:ascii="Times New Roman" w:hAnsi="Times New Roman"/>
          <w:i/>
          <w:sz w:val="20"/>
          <w:szCs w:val="20"/>
        </w:rPr>
        <w:t>Ecotoxicology and Environmental Safety</w:t>
      </w:r>
      <w:r w:rsidRPr="009C4440">
        <w:rPr>
          <w:rFonts w:ascii="Times New Roman" w:hAnsi="Times New Roman"/>
          <w:sz w:val="20"/>
          <w:szCs w:val="20"/>
        </w:rPr>
        <w:t xml:space="preserve">, 97: 263-270. </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Wang, Y., Qiu, Q., Xin, G., Yang, Z., Zheng J., Ye, Z. and Li, S. (2013). Heavy metal contamination in a vulnerable mangrove swamp in South China. </w:t>
      </w:r>
      <w:r w:rsidRPr="009C4440">
        <w:rPr>
          <w:rFonts w:ascii="Times New Roman" w:hAnsi="Times New Roman"/>
          <w:i/>
          <w:sz w:val="20"/>
          <w:szCs w:val="20"/>
        </w:rPr>
        <w:t>Environmental Monitoring Assessment</w:t>
      </w:r>
      <w:r w:rsidRPr="009C4440">
        <w:rPr>
          <w:rFonts w:ascii="Times New Roman" w:hAnsi="Times New Roman"/>
          <w:sz w:val="20"/>
          <w:szCs w:val="20"/>
        </w:rPr>
        <w:t>, 185(7): 5775-5787.</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Yu, R. L., Hu, G. R., Zhang, W. F. and Liu B. X. (2015). Accumulation and transfer of heavy metals in the mangroves from Quanzhou Bay Wetland, South East Coast of China. </w:t>
      </w:r>
      <w:r w:rsidRPr="009C4440">
        <w:rPr>
          <w:rFonts w:ascii="Times New Roman" w:hAnsi="Times New Roman"/>
          <w:i/>
          <w:sz w:val="20"/>
          <w:szCs w:val="20"/>
        </w:rPr>
        <w:t xml:space="preserve">Journal of Residuals Science &amp; Technology, </w:t>
      </w:r>
      <w:r w:rsidRPr="009C4440">
        <w:rPr>
          <w:rFonts w:ascii="Times New Roman" w:hAnsi="Times New Roman"/>
          <w:sz w:val="20"/>
          <w:szCs w:val="20"/>
        </w:rPr>
        <w:t>12: 79-83.</w:t>
      </w:r>
    </w:p>
    <w:p w:rsidR="000175B0" w:rsidRPr="009C4440" w:rsidRDefault="000175B0" w:rsidP="000175B0">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9C4440">
        <w:rPr>
          <w:rFonts w:ascii="Times New Roman" w:hAnsi="Times New Roman"/>
          <w:sz w:val="20"/>
          <w:szCs w:val="20"/>
        </w:rPr>
        <w:t xml:space="preserve">Nirmal Kumar, I. J., Sajish, P. R., Nirmal Kumar, R., Basil, G. and Shailendra, V. (2011). An assessment of the accumulation potential of Pb, Zn and Cd by </w:t>
      </w:r>
      <w:r w:rsidRPr="009C4440">
        <w:rPr>
          <w:rFonts w:ascii="Times New Roman" w:hAnsi="Times New Roman"/>
          <w:i/>
          <w:sz w:val="20"/>
          <w:szCs w:val="20"/>
        </w:rPr>
        <w:t>Avicennia marina</w:t>
      </w:r>
      <w:r w:rsidRPr="009C4440">
        <w:rPr>
          <w:rFonts w:ascii="Times New Roman" w:hAnsi="Times New Roman"/>
          <w:sz w:val="20"/>
          <w:szCs w:val="20"/>
        </w:rPr>
        <w:t xml:space="preserve"> (Forssk.) Vierh. in Vamleshwar Mangroves, Gujarat, India. </w:t>
      </w:r>
      <w:r w:rsidRPr="009C4440">
        <w:rPr>
          <w:rFonts w:ascii="Times New Roman" w:hAnsi="Times New Roman"/>
          <w:i/>
          <w:sz w:val="20"/>
          <w:szCs w:val="20"/>
        </w:rPr>
        <w:t>Notulae Scientia Biologicae</w:t>
      </w:r>
      <w:r w:rsidRPr="009C4440">
        <w:rPr>
          <w:rFonts w:ascii="Times New Roman" w:hAnsi="Times New Roman"/>
          <w:sz w:val="20"/>
          <w:szCs w:val="20"/>
        </w:rPr>
        <w:t>, 3(1): 36-40.</w:t>
      </w:r>
    </w:p>
    <w:p w:rsidR="000175B0" w:rsidRPr="000175B0" w:rsidRDefault="000175B0" w:rsidP="000175B0">
      <w:pPr>
        <w:spacing w:after="0" w:line="240" w:lineRule="auto"/>
        <w:jc w:val="both"/>
        <w:rPr>
          <w:rFonts w:ascii="Times New Roman" w:hAnsi="Times New Roman"/>
          <w:noProof/>
          <w:sz w:val="20"/>
          <w:szCs w:val="20"/>
          <w:lang w:bidi="ar-SA"/>
        </w:rPr>
      </w:pPr>
    </w:p>
    <w:sectPr w:rsidR="000175B0" w:rsidRPr="000175B0" w:rsidSect="000175B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E75D8"/>
    <w:multiLevelType w:val="hybridMultilevel"/>
    <w:tmpl w:val="5A10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5B0"/>
    <w:rsid w:val="000175B0"/>
    <w:rsid w:val="00363107"/>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5B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5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5B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1619</Words>
  <Characters>8714</Characters>
  <Application>Microsoft Office Word</Application>
  <DocSecurity>0</DocSecurity>
  <Lines>256</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2018-07-11T04:35:00Z</dcterms:created>
  <dcterms:modified xsi:type="dcterms:W3CDTF">2018-07-11T04:48:00Z</dcterms:modified>
</cp:coreProperties>
</file>