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4E8FC" w14:textId="73B5BBCA" w:rsidR="00383247" w:rsidRPr="00C4076F" w:rsidRDefault="00C4076F" w:rsidP="00E92357">
      <w:pPr>
        <w:spacing w:line="240" w:lineRule="auto"/>
        <w:ind w:right="-23"/>
        <w:jc w:val="center"/>
        <w:rPr>
          <w:rFonts w:asciiTheme="majorBidi" w:hAnsiTheme="majorBidi" w:cstheme="majorBidi"/>
          <w:bCs/>
          <w:sz w:val="28"/>
          <w:szCs w:val="28"/>
        </w:rPr>
      </w:pPr>
      <w:r w:rsidRPr="00C4076F">
        <w:rPr>
          <w:rFonts w:asciiTheme="majorBidi" w:hAnsiTheme="majorBidi" w:cstheme="majorBidi"/>
          <w:bCs/>
          <w:sz w:val="28"/>
          <w:szCs w:val="28"/>
        </w:rPr>
        <w:t>PHYTOCHEMICAL SCREENING, ANTIFUNGAL AND</w:t>
      </w:r>
      <w:r>
        <w:rPr>
          <w:rFonts w:asciiTheme="majorBidi" w:hAnsiTheme="majorBidi" w:cstheme="majorBidi"/>
          <w:bCs/>
          <w:sz w:val="28"/>
          <w:szCs w:val="28"/>
        </w:rPr>
        <w:t xml:space="preserve"> </w:t>
      </w:r>
      <w:r w:rsidRPr="00C4076F">
        <w:rPr>
          <w:rFonts w:asciiTheme="majorBidi" w:hAnsiTheme="majorBidi" w:cstheme="majorBidi"/>
          <w:bCs/>
          <w:sz w:val="28"/>
          <w:szCs w:val="28"/>
        </w:rPr>
        <w:t xml:space="preserve">ANTIBACTERIAL ACTIVITIES OF </w:t>
      </w:r>
      <w:r w:rsidRPr="00C4076F">
        <w:rPr>
          <w:rFonts w:asciiTheme="majorBidi" w:hAnsiTheme="majorBidi" w:cstheme="majorBidi"/>
          <w:bCs/>
          <w:i/>
          <w:iCs/>
          <w:sz w:val="28"/>
          <w:szCs w:val="28"/>
        </w:rPr>
        <w:t>M</w:t>
      </w:r>
      <w:r w:rsidR="007F5154" w:rsidRPr="00C4076F">
        <w:rPr>
          <w:rFonts w:asciiTheme="majorBidi" w:hAnsiTheme="majorBidi" w:cstheme="majorBidi"/>
          <w:bCs/>
          <w:i/>
          <w:iCs/>
          <w:sz w:val="28"/>
          <w:szCs w:val="28"/>
        </w:rPr>
        <w:t>usa acuminata</w:t>
      </w:r>
      <w:r w:rsidR="007F5154" w:rsidRPr="00C4076F">
        <w:rPr>
          <w:rFonts w:asciiTheme="majorBidi" w:hAnsiTheme="majorBidi" w:cstheme="majorBidi"/>
          <w:bCs/>
          <w:sz w:val="28"/>
          <w:szCs w:val="28"/>
        </w:rPr>
        <w:t xml:space="preserve"> </w:t>
      </w:r>
      <w:r w:rsidRPr="00C4076F">
        <w:rPr>
          <w:rFonts w:asciiTheme="majorBidi" w:hAnsiTheme="majorBidi" w:cstheme="majorBidi"/>
          <w:bCs/>
          <w:sz w:val="28"/>
          <w:szCs w:val="28"/>
        </w:rPr>
        <w:t>PLANT</w:t>
      </w:r>
    </w:p>
    <w:p w14:paraId="2193D66C" w14:textId="77777777" w:rsidR="00C4076F" w:rsidRDefault="00C4076F" w:rsidP="00E92357">
      <w:pPr>
        <w:spacing w:line="240" w:lineRule="auto"/>
        <w:ind w:right="-23"/>
        <w:jc w:val="center"/>
        <w:rPr>
          <w:rFonts w:asciiTheme="majorBidi" w:hAnsiTheme="majorBidi" w:cstheme="majorBidi"/>
          <w:b/>
          <w:bCs/>
          <w:sz w:val="28"/>
          <w:szCs w:val="28"/>
        </w:rPr>
      </w:pPr>
    </w:p>
    <w:p w14:paraId="46FAD966" w14:textId="271DB06F" w:rsidR="00CA4240" w:rsidRPr="00E92357" w:rsidRDefault="008750DE" w:rsidP="00E92357">
      <w:pPr>
        <w:spacing w:line="240" w:lineRule="auto"/>
        <w:ind w:right="-23"/>
        <w:jc w:val="center"/>
        <w:rPr>
          <w:rFonts w:asciiTheme="majorBidi" w:hAnsiTheme="majorBidi" w:cstheme="majorBidi"/>
          <w:bCs/>
          <w:sz w:val="24"/>
          <w:szCs w:val="24"/>
        </w:rPr>
      </w:pPr>
      <w:r w:rsidRPr="00E92357">
        <w:rPr>
          <w:rFonts w:asciiTheme="majorBidi" w:hAnsiTheme="majorBidi" w:cstheme="majorBidi"/>
          <w:bCs/>
          <w:sz w:val="24"/>
          <w:szCs w:val="24"/>
        </w:rPr>
        <w:t>(</w:t>
      </w:r>
      <w:r w:rsidR="00C4076F" w:rsidRPr="007F5154">
        <w:rPr>
          <w:rFonts w:asciiTheme="majorBidi" w:hAnsiTheme="majorBidi" w:cstheme="majorBidi"/>
          <w:bCs/>
          <w:sz w:val="24"/>
          <w:szCs w:val="24"/>
          <w:lang w:val="ms-MY"/>
        </w:rPr>
        <w:t xml:space="preserve">Saringan </w:t>
      </w:r>
      <w:r w:rsidR="007F5154" w:rsidRPr="007F5154">
        <w:rPr>
          <w:rFonts w:asciiTheme="majorBidi" w:hAnsiTheme="majorBidi" w:cstheme="majorBidi"/>
          <w:bCs/>
          <w:sz w:val="24"/>
          <w:szCs w:val="24"/>
          <w:lang w:val="ms-MY"/>
        </w:rPr>
        <w:t>Fitokimia, Antikulat dan Aktiviti Antibakteria</w:t>
      </w:r>
      <w:r w:rsidR="007F5154" w:rsidRPr="00E92357">
        <w:rPr>
          <w:rFonts w:asciiTheme="majorBidi" w:hAnsiTheme="majorBidi" w:cstheme="majorBidi"/>
          <w:bCs/>
          <w:sz w:val="24"/>
          <w:szCs w:val="24"/>
        </w:rPr>
        <w:t xml:space="preserve"> Pokok </w:t>
      </w:r>
      <w:r w:rsidR="00C4076F" w:rsidRPr="00E92357">
        <w:rPr>
          <w:rFonts w:asciiTheme="majorBidi" w:hAnsiTheme="majorBidi" w:cstheme="majorBidi"/>
          <w:bCs/>
          <w:i/>
          <w:sz w:val="24"/>
          <w:szCs w:val="24"/>
        </w:rPr>
        <w:t xml:space="preserve">Musa </w:t>
      </w:r>
      <w:r w:rsidRPr="00E92357">
        <w:rPr>
          <w:rFonts w:asciiTheme="majorBidi" w:hAnsiTheme="majorBidi" w:cstheme="majorBidi"/>
          <w:bCs/>
          <w:i/>
          <w:sz w:val="24"/>
          <w:szCs w:val="24"/>
        </w:rPr>
        <w:t>acuminat</w:t>
      </w:r>
      <w:r w:rsidR="007F5154">
        <w:rPr>
          <w:rFonts w:asciiTheme="majorBidi" w:hAnsiTheme="majorBidi" w:cstheme="majorBidi"/>
          <w:bCs/>
          <w:i/>
          <w:sz w:val="24"/>
          <w:szCs w:val="24"/>
        </w:rPr>
        <w:t>a</w:t>
      </w:r>
      <w:r w:rsidRPr="007F5154">
        <w:rPr>
          <w:rFonts w:asciiTheme="majorBidi" w:hAnsiTheme="majorBidi" w:cstheme="majorBidi"/>
          <w:bCs/>
          <w:sz w:val="24"/>
          <w:szCs w:val="24"/>
        </w:rPr>
        <w:t>)</w:t>
      </w:r>
      <w:r w:rsidR="00C4076F" w:rsidRPr="00E92357">
        <w:rPr>
          <w:rFonts w:asciiTheme="majorBidi" w:hAnsiTheme="majorBidi" w:cstheme="majorBidi"/>
          <w:bCs/>
          <w:sz w:val="24"/>
          <w:szCs w:val="24"/>
        </w:rPr>
        <w:t xml:space="preserve"> </w:t>
      </w:r>
    </w:p>
    <w:p w14:paraId="6670EC55" w14:textId="77777777" w:rsidR="00C4076F" w:rsidRPr="00E92357" w:rsidRDefault="00C4076F" w:rsidP="00E92357">
      <w:pPr>
        <w:spacing w:line="240" w:lineRule="auto"/>
        <w:ind w:right="-23"/>
        <w:jc w:val="center"/>
        <w:rPr>
          <w:rFonts w:asciiTheme="majorBidi" w:hAnsiTheme="majorBidi" w:cstheme="majorBidi"/>
          <w:b/>
          <w:bCs/>
          <w:sz w:val="24"/>
          <w:szCs w:val="24"/>
        </w:rPr>
      </w:pPr>
    </w:p>
    <w:p w14:paraId="1FCE4C44" w14:textId="75110116" w:rsidR="008750DE" w:rsidRPr="00E92357" w:rsidRDefault="00372BB4" w:rsidP="00E92357">
      <w:pPr>
        <w:pStyle w:val="Author"/>
        <w:spacing w:after="0"/>
        <w:ind w:right="-23"/>
      </w:pPr>
      <w:r w:rsidRPr="00E92357">
        <w:t>Siti Suhaila Harith</w:t>
      </w:r>
      <w:r w:rsidR="005D16A9" w:rsidRPr="007F5154">
        <w:rPr>
          <w:vertAlign w:val="superscript"/>
        </w:rPr>
        <w:t>*</w:t>
      </w:r>
      <w:r w:rsidR="005D16A9" w:rsidRPr="00E92357">
        <w:t>,</w:t>
      </w:r>
      <w:r w:rsidRPr="00E92357">
        <w:t xml:space="preserve"> Nur Hanis Mohd Yasim</w:t>
      </w:r>
      <w:r w:rsidR="005D16A9" w:rsidRPr="00E92357">
        <w:t>,</w:t>
      </w:r>
      <w:r w:rsidR="008750DE" w:rsidRPr="00E92357">
        <w:t xml:space="preserve"> </w:t>
      </w:r>
      <w:r w:rsidR="005D16A9" w:rsidRPr="00E92357">
        <w:t>Aiza Harun,</w:t>
      </w:r>
    </w:p>
    <w:p w14:paraId="2072ED55" w14:textId="55438002" w:rsidR="00372BB4" w:rsidRPr="00E92357" w:rsidRDefault="005D16A9" w:rsidP="00E92357">
      <w:pPr>
        <w:pStyle w:val="Author"/>
        <w:spacing w:after="0"/>
        <w:ind w:right="-23"/>
        <w:rPr>
          <w:vertAlign w:val="superscript"/>
        </w:rPr>
      </w:pPr>
      <w:r w:rsidRPr="00E92357">
        <w:t>Wan Siti Atikah Wan Omar, Mohd Supi Musa</w:t>
      </w:r>
    </w:p>
    <w:p w14:paraId="74079018" w14:textId="77777777" w:rsidR="00372BB4" w:rsidRPr="00E92357" w:rsidRDefault="00372BB4" w:rsidP="00E92357">
      <w:pPr>
        <w:pStyle w:val="Author"/>
        <w:spacing w:after="0"/>
        <w:ind w:right="-23"/>
      </w:pPr>
    </w:p>
    <w:p w14:paraId="43A1B943" w14:textId="77777777" w:rsidR="007F5154" w:rsidRDefault="00372BB4" w:rsidP="00E92357">
      <w:pPr>
        <w:pStyle w:val="Affiliation"/>
        <w:ind w:right="-23"/>
        <w:rPr>
          <w:i/>
        </w:rPr>
      </w:pPr>
      <w:r w:rsidRPr="007F5154">
        <w:rPr>
          <w:i/>
        </w:rPr>
        <w:t xml:space="preserve">Faculty of Applied Sciences, </w:t>
      </w:r>
    </w:p>
    <w:p w14:paraId="23D52BAE" w14:textId="3906596F" w:rsidR="008750DE" w:rsidRPr="007F5154" w:rsidRDefault="00372BB4" w:rsidP="00E92357">
      <w:pPr>
        <w:pStyle w:val="Affiliation"/>
        <w:ind w:right="-23"/>
        <w:rPr>
          <w:i/>
        </w:rPr>
      </w:pPr>
      <w:r w:rsidRPr="007F5154">
        <w:rPr>
          <w:i/>
        </w:rPr>
        <w:t xml:space="preserve">Universiti Teknologi MARA Pahang, </w:t>
      </w:r>
    </w:p>
    <w:p w14:paraId="612FEE17" w14:textId="27F63BDA" w:rsidR="005D16A9" w:rsidRPr="007F5154" w:rsidRDefault="00E92357" w:rsidP="00E92357">
      <w:pPr>
        <w:pStyle w:val="Affiliation"/>
        <w:ind w:right="-23"/>
        <w:rPr>
          <w:i/>
        </w:rPr>
      </w:pPr>
      <w:r w:rsidRPr="007F5154">
        <w:rPr>
          <w:i/>
        </w:rPr>
        <w:t xml:space="preserve">26400 </w:t>
      </w:r>
      <w:r w:rsidR="00372BB4" w:rsidRPr="007F5154">
        <w:rPr>
          <w:i/>
        </w:rPr>
        <w:t>Bandar Tun Abdul Razak Jengka, Pahang,Malaysia</w:t>
      </w:r>
    </w:p>
    <w:p w14:paraId="18F1FE56" w14:textId="77777777" w:rsidR="00C4076F" w:rsidRDefault="00C4076F" w:rsidP="00E92357">
      <w:pPr>
        <w:pStyle w:val="Affiliation"/>
        <w:ind w:right="-23"/>
      </w:pPr>
    </w:p>
    <w:p w14:paraId="207734A1" w14:textId="5ACD819B" w:rsidR="00372BB4" w:rsidRPr="00E92357" w:rsidRDefault="005D16A9" w:rsidP="00E92357">
      <w:pPr>
        <w:pStyle w:val="Affiliation"/>
        <w:ind w:right="-23"/>
        <w:rPr>
          <w:i/>
        </w:rPr>
      </w:pPr>
      <w:r w:rsidRPr="00E92357">
        <w:rPr>
          <w:i/>
        </w:rPr>
        <w:t>*Corresponding author</w:t>
      </w:r>
      <w:r w:rsidR="00C4076F" w:rsidRPr="00E92357">
        <w:rPr>
          <w:i/>
        </w:rPr>
        <w:t>: ssuhaila@pahang.uitm.edu.my</w:t>
      </w:r>
    </w:p>
    <w:p w14:paraId="182AC634" w14:textId="77777777" w:rsidR="00390106" w:rsidRPr="003A72D5" w:rsidRDefault="00390106" w:rsidP="00E92357">
      <w:pPr>
        <w:spacing w:line="240" w:lineRule="auto"/>
        <w:ind w:right="-23"/>
        <w:rPr>
          <w:rFonts w:asciiTheme="majorBidi" w:hAnsiTheme="majorBidi" w:cstheme="majorBidi"/>
          <w:b/>
          <w:bCs/>
          <w:sz w:val="18"/>
          <w:szCs w:val="18"/>
          <w:lang w:val="en-GB"/>
        </w:rPr>
      </w:pPr>
    </w:p>
    <w:p w14:paraId="5E649024" w14:textId="47F4A1CB" w:rsidR="00C4076F" w:rsidRDefault="00B10A55" w:rsidP="00E92357">
      <w:pPr>
        <w:spacing w:line="240" w:lineRule="auto"/>
        <w:ind w:right="-23"/>
        <w:jc w:val="center"/>
        <w:rPr>
          <w:rFonts w:asciiTheme="majorBidi" w:hAnsiTheme="majorBidi" w:cstheme="majorBidi"/>
          <w:b/>
          <w:bCs/>
          <w:sz w:val="28"/>
          <w:szCs w:val="28"/>
        </w:rPr>
      </w:pPr>
      <w:r w:rsidRPr="00B10A55">
        <w:rPr>
          <w:rFonts w:asciiTheme="majorBidi" w:hAnsiTheme="majorBidi" w:cstheme="majorBidi"/>
          <w:b/>
          <w:bCs/>
          <w:sz w:val="18"/>
          <w:szCs w:val="18"/>
        </w:rPr>
        <w:t>Abstract</w:t>
      </w:r>
    </w:p>
    <w:p w14:paraId="3C0277D5" w14:textId="716FF657" w:rsidR="00B10A55" w:rsidRPr="00B10A55" w:rsidRDefault="00F34297" w:rsidP="00E92357">
      <w:pPr>
        <w:spacing w:line="240" w:lineRule="auto"/>
        <w:ind w:right="-23"/>
        <w:jc w:val="both"/>
        <w:rPr>
          <w:rFonts w:asciiTheme="majorBidi" w:hAnsiTheme="majorBidi" w:cstheme="majorBidi"/>
          <w:sz w:val="18"/>
          <w:szCs w:val="18"/>
        </w:rPr>
      </w:pPr>
      <w:r w:rsidRPr="00F34297">
        <w:rPr>
          <w:rFonts w:asciiTheme="majorBidi" w:hAnsiTheme="majorBidi" w:cstheme="majorBidi"/>
          <w:i/>
          <w:sz w:val="18"/>
          <w:szCs w:val="18"/>
        </w:rPr>
        <w:t>Musa acuminata</w:t>
      </w:r>
      <w:r>
        <w:rPr>
          <w:rFonts w:asciiTheme="majorBidi" w:hAnsiTheme="majorBidi" w:cstheme="majorBidi"/>
          <w:sz w:val="18"/>
          <w:szCs w:val="18"/>
        </w:rPr>
        <w:t xml:space="preserve"> </w:t>
      </w:r>
      <w:r w:rsidR="00B10A55" w:rsidRPr="00B10A55">
        <w:rPr>
          <w:rFonts w:asciiTheme="majorBidi" w:hAnsiTheme="majorBidi" w:cstheme="majorBidi"/>
          <w:sz w:val="18"/>
          <w:szCs w:val="18"/>
        </w:rPr>
        <w:t>plant is known for its edible fruits and the uses of</w:t>
      </w:r>
      <w:r w:rsidR="00DE0B97">
        <w:rPr>
          <w:rFonts w:asciiTheme="majorBidi" w:hAnsiTheme="majorBidi" w:cstheme="majorBidi"/>
          <w:sz w:val="18"/>
          <w:szCs w:val="18"/>
        </w:rPr>
        <w:t xml:space="preserve"> its </w:t>
      </w:r>
      <w:r w:rsidR="00B10A55" w:rsidRPr="00B10A55">
        <w:rPr>
          <w:rFonts w:asciiTheme="majorBidi" w:hAnsiTheme="majorBidi" w:cstheme="majorBidi"/>
          <w:sz w:val="18"/>
          <w:szCs w:val="18"/>
        </w:rPr>
        <w:t>leaves as food wrapper in industries.</w:t>
      </w:r>
      <w:r w:rsidR="004B0898">
        <w:rPr>
          <w:rFonts w:asciiTheme="majorBidi" w:hAnsiTheme="majorBidi" w:cstheme="majorBidi"/>
          <w:sz w:val="18"/>
          <w:szCs w:val="18"/>
        </w:rPr>
        <w:t xml:space="preserve"> </w:t>
      </w:r>
      <w:r w:rsidR="003911E2">
        <w:rPr>
          <w:rFonts w:asciiTheme="majorBidi" w:hAnsiTheme="majorBidi" w:cstheme="majorBidi"/>
          <w:sz w:val="18"/>
          <w:szCs w:val="18"/>
        </w:rPr>
        <w:t xml:space="preserve">Exploring it medicinal </w:t>
      </w:r>
      <w:r w:rsidR="003B713A">
        <w:rPr>
          <w:rFonts w:asciiTheme="majorBidi" w:hAnsiTheme="majorBidi" w:cstheme="majorBidi"/>
          <w:sz w:val="18"/>
          <w:szCs w:val="18"/>
        </w:rPr>
        <w:t>values</w:t>
      </w:r>
      <w:r w:rsidR="003911E2">
        <w:rPr>
          <w:rFonts w:asciiTheme="majorBidi" w:hAnsiTheme="majorBidi" w:cstheme="majorBidi"/>
          <w:sz w:val="18"/>
          <w:szCs w:val="18"/>
        </w:rPr>
        <w:t xml:space="preserve"> </w:t>
      </w:r>
      <w:r w:rsidR="003B713A">
        <w:rPr>
          <w:rFonts w:asciiTheme="majorBidi" w:hAnsiTheme="majorBidi" w:cstheme="majorBidi"/>
          <w:sz w:val="18"/>
          <w:szCs w:val="18"/>
        </w:rPr>
        <w:t xml:space="preserve">will be </w:t>
      </w:r>
      <w:r w:rsidR="003911E2">
        <w:rPr>
          <w:rFonts w:asciiTheme="majorBidi" w:hAnsiTheme="majorBidi" w:cstheme="majorBidi"/>
          <w:sz w:val="18"/>
          <w:szCs w:val="18"/>
        </w:rPr>
        <w:t>an</w:t>
      </w:r>
      <w:r w:rsidR="003B713A">
        <w:rPr>
          <w:rFonts w:asciiTheme="majorBidi" w:hAnsiTheme="majorBidi" w:cstheme="majorBidi"/>
          <w:sz w:val="18"/>
          <w:szCs w:val="18"/>
        </w:rPr>
        <w:t xml:space="preserve"> advantage</w:t>
      </w:r>
      <w:r w:rsidR="003911E2">
        <w:rPr>
          <w:rFonts w:asciiTheme="majorBidi" w:hAnsiTheme="majorBidi" w:cstheme="majorBidi"/>
          <w:sz w:val="18"/>
          <w:szCs w:val="18"/>
        </w:rPr>
        <w:t xml:space="preserve"> </w:t>
      </w:r>
      <w:r w:rsidR="003B713A">
        <w:rPr>
          <w:rFonts w:asciiTheme="majorBidi" w:hAnsiTheme="majorBidi" w:cstheme="majorBidi"/>
          <w:sz w:val="18"/>
          <w:szCs w:val="18"/>
        </w:rPr>
        <w:t>b</w:t>
      </w:r>
      <w:r w:rsidR="005741BC">
        <w:rPr>
          <w:rFonts w:asciiTheme="majorBidi" w:hAnsiTheme="majorBidi" w:cstheme="majorBidi"/>
          <w:sz w:val="18"/>
          <w:szCs w:val="18"/>
        </w:rPr>
        <w:t>e</w:t>
      </w:r>
      <w:r w:rsidR="003B713A">
        <w:rPr>
          <w:rFonts w:asciiTheme="majorBidi" w:hAnsiTheme="majorBidi" w:cstheme="majorBidi"/>
          <w:sz w:val="18"/>
          <w:szCs w:val="18"/>
        </w:rPr>
        <w:t>cause</w:t>
      </w:r>
      <w:r w:rsidR="003911E2">
        <w:rPr>
          <w:rFonts w:asciiTheme="majorBidi" w:hAnsiTheme="majorBidi" w:cstheme="majorBidi"/>
          <w:sz w:val="18"/>
          <w:szCs w:val="18"/>
        </w:rPr>
        <w:t xml:space="preserve"> it </w:t>
      </w:r>
      <w:r w:rsidR="003B713A">
        <w:rPr>
          <w:rFonts w:asciiTheme="majorBidi" w:hAnsiTheme="majorBidi" w:cstheme="majorBidi"/>
          <w:sz w:val="18"/>
          <w:szCs w:val="18"/>
        </w:rPr>
        <w:t xml:space="preserve">can easily grow </w:t>
      </w:r>
      <w:r w:rsidR="003911E2">
        <w:rPr>
          <w:rFonts w:asciiTheme="majorBidi" w:hAnsiTheme="majorBidi" w:cstheme="majorBidi"/>
          <w:sz w:val="18"/>
          <w:szCs w:val="18"/>
        </w:rPr>
        <w:t>in Malaysia.</w:t>
      </w:r>
      <w:r w:rsidR="003B713A">
        <w:rPr>
          <w:rFonts w:asciiTheme="majorBidi" w:hAnsiTheme="majorBidi" w:cstheme="majorBidi"/>
          <w:sz w:val="18"/>
          <w:szCs w:val="18"/>
        </w:rPr>
        <w:t xml:space="preserve"> </w:t>
      </w:r>
      <w:r>
        <w:rPr>
          <w:rFonts w:asciiTheme="majorBidi" w:hAnsiTheme="majorBidi" w:cstheme="majorBidi"/>
          <w:sz w:val="18"/>
          <w:szCs w:val="18"/>
        </w:rPr>
        <w:t>T</w:t>
      </w:r>
      <w:r w:rsidR="00B10A55" w:rsidRPr="00B10A55">
        <w:rPr>
          <w:rFonts w:asciiTheme="majorBidi" w:hAnsiTheme="majorBidi" w:cstheme="majorBidi"/>
          <w:sz w:val="18"/>
          <w:szCs w:val="18"/>
        </w:rPr>
        <w:t>he non-edible part which is the</w:t>
      </w:r>
      <w:r w:rsidR="00B10A55" w:rsidRPr="00B10A55">
        <w:rPr>
          <w:rFonts w:asciiTheme="majorBidi" w:hAnsiTheme="majorBidi" w:cstheme="majorBidi"/>
          <w:i/>
          <w:iCs/>
          <w:sz w:val="18"/>
          <w:szCs w:val="18"/>
        </w:rPr>
        <w:t xml:space="preserve"> </w:t>
      </w:r>
      <w:r w:rsidR="00B10A55" w:rsidRPr="00B10A55">
        <w:rPr>
          <w:rFonts w:asciiTheme="majorBidi" w:hAnsiTheme="majorBidi" w:cstheme="majorBidi"/>
          <w:sz w:val="18"/>
          <w:szCs w:val="18"/>
        </w:rPr>
        <w:t xml:space="preserve">leaves of </w:t>
      </w:r>
      <w:r w:rsidR="00B10A55" w:rsidRPr="00B10A55">
        <w:rPr>
          <w:rFonts w:asciiTheme="majorBidi" w:hAnsiTheme="majorBidi" w:cstheme="majorBidi"/>
          <w:i/>
          <w:iCs/>
          <w:sz w:val="18"/>
          <w:szCs w:val="18"/>
        </w:rPr>
        <w:t>Musa acuminata</w:t>
      </w:r>
      <w:r>
        <w:rPr>
          <w:rFonts w:asciiTheme="majorBidi" w:hAnsiTheme="majorBidi" w:cstheme="majorBidi"/>
          <w:sz w:val="18"/>
          <w:szCs w:val="18"/>
        </w:rPr>
        <w:t xml:space="preserve"> ‘Dwarf Cavendish’ plant</w:t>
      </w:r>
      <w:r w:rsidR="00B10A55" w:rsidRPr="00B10A55">
        <w:rPr>
          <w:rFonts w:asciiTheme="majorBidi" w:hAnsiTheme="majorBidi" w:cstheme="majorBidi"/>
          <w:sz w:val="18"/>
          <w:szCs w:val="18"/>
        </w:rPr>
        <w:t xml:space="preserve"> </w:t>
      </w:r>
      <w:r>
        <w:rPr>
          <w:rFonts w:asciiTheme="majorBidi" w:hAnsiTheme="majorBidi" w:cstheme="majorBidi"/>
          <w:sz w:val="18"/>
          <w:szCs w:val="18"/>
        </w:rPr>
        <w:t>is</w:t>
      </w:r>
      <w:r w:rsidR="00B10A55" w:rsidRPr="00B10A55">
        <w:rPr>
          <w:rFonts w:asciiTheme="majorBidi" w:hAnsiTheme="majorBidi" w:cstheme="majorBidi"/>
          <w:sz w:val="18"/>
          <w:szCs w:val="18"/>
        </w:rPr>
        <w:t xml:space="preserve"> </w:t>
      </w:r>
      <w:r w:rsidR="007F5154" w:rsidRPr="00B10A55">
        <w:rPr>
          <w:rFonts w:asciiTheme="majorBidi" w:hAnsiTheme="majorBidi" w:cstheme="majorBidi"/>
          <w:sz w:val="18"/>
          <w:szCs w:val="18"/>
        </w:rPr>
        <w:t>analysed</w:t>
      </w:r>
      <w:r w:rsidR="00B10A55" w:rsidRPr="00B10A55">
        <w:rPr>
          <w:rFonts w:asciiTheme="majorBidi" w:hAnsiTheme="majorBidi" w:cstheme="majorBidi"/>
          <w:sz w:val="18"/>
          <w:szCs w:val="18"/>
        </w:rPr>
        <w:t xml:space="preserve"> to determine the phytochemical constituents and antimicrobial properties. Two types of organic solvents used</w:t>
      </w:r>
      <w:r w:rsidR="007F5154">
        <w:rPr>
          <w:rFonts w:asciiTheme="majorBidi" w:hAnsiTheme="majorBidi" w:cstheme="majorBidi"/>
          <w:sz w:val="18"/>
          <w:szCs w:val="18"/>
        </w:rPr>
        <w:t xml:space="preserve"> namely </w:t>
      </w:r>
      <w:r w:rsidR="00B10A55" w:rsidRPr="00B10A55">
        <w:rPr>
          <w:rFonts w:asciiTheme="majorBidi" w:hAnsiTheme="majorBidi" w:cstheme="majorBidi"/>
          <w:sz w:val="18"/>
          <w:szCs w:val="18"/>
        </w:rPr>
        <w:t xml:space="preserve">hexane and methanol. The antimicrobial properties of the extract produced were tested against </w:t>
      </w:r>
      <w:r w:rsidR="00B10A55" w:rsidRPr="00B10A55">
        <w:rPr>
          <w:rFonts w:asciiTheme="majorBidi" w:hAnsiTheme="majorBidi" w:cstheme="majorBidi"/>
          <w:i/>
          <w:iCs/>
          <w:sz w:val="18"/>
          <w:szCs w:val="18"/>
        </w:rPr>
        <w:t>Staphylococcus epidermidis</w:t>
      </w:r>
      <w:r w:rsidR="00B10A55" w:rsidRPr="00B10A55">
        <w:rPr>
          <w:rFonts w:asciiTheme="majorBidi" w:hAnsiTheme="majorBidi" w:cstheme="majorBidi"/>
          <w:sz w:val="18"/>
          <w:szCs w:val="18"/>
        </w:rPr>
        <w:t xml:space="preserve"> and </w:t>
      </w:r>
      <w:r w:rsidR="007F5154" w:rsidRPr="00B10A55">
        <w:rPr>
          <w:rFonts w:asciiTheme="majorBidi" w:hAnsiTheme="majorBidi" w:cstheme="majorBidi"/>
          <w:i/>
          <w:iCs/>
          <w:sz w:val="18"/>
          <w:szCs w:val="18"/>
        </w:rPr>
        <w:t>Trichophyton</w:t>
      </w:r>
      <w:r w:rsidR="00B10A55" w:rsidRPr="00B10A55">
        <w:rPr>
          <w:rFonts w:asciiTheme="majorBidi" w:hAnsiTheme="majorBidi" w:cstheme="majorBidi"/>
          <w:i/>
          <w:iCs/>
          <w:sz w:val="18"/>
          <w:szCs w:val="18"/>
        </w:rPr>
        <w:t xml:space="preserve"> mentagrophytes</w:t>
      </w:r>
      <w:r w:rsidR="00B10A55" w:rsidRPr="00B10A55">
        <w:rPr>
          <w:rFonts w:asciiTheme="majorBidi" w:hAnsiTheme="majorBidi" w:cstheme="majorBidi"/>
          <w:sz w:val="18"/>
          <w:szCs w:val="18"/>
        </w:rPr>
        <w:t xml:space="preserve"> </w:t>
      </w:r>
      <w:r w:rsidR="00DE0B97">
        <w:rPr>
          <w:rFonts w:asciiTheme="majorBidi" w:hAnsiTheme="majorBidi" w:cstheme="majorBidi"/>
          <w:sz w:val="18"/>
          <w:szCs w:val="18"/>
        </w:rPr>
        <w:t xml:space="preserve">by </w:t>
      </w:r>
      <w:r w:rsidR="00B10A55" w:rsidRPr="00B10A55">
        <w:rPr>
          <w:rFonts w:asciiTheme="majorBidi" w:hAnsiTheme="majorBidi" w:cstheme="majorBidi"/>
          <w:sz w:val="18"/>
          <w:szCs w:val="18"/>
        </w:rPr>
        <w:t xml:space="preserve">using disc-diffusion method. Phytochemical screening done on the sample showed that the methanolic extract </w:t>
      </w:r>
      <w:r w:rsidR="007F5154" w:rsidRPr="00B10A55">
        <w:rPr>
          <w:rFonts w:asciiTheme="majorBidi" w:hAnsiTheme="majorBidi" w:cstheme="majorBidi"/>
          <w:sz w:val="18"/>
          <w:szCs w:val="18"/>
        </w:rPr>
        <w:t>contain</w:t>
      </w:r>
      <w:r w:rsidR="007F5154">
        <w:rPr>
          <w:rFonts w:asciiTheme="majorBidi" w:hAnsiTheme="majorBidi" w:cstheme="majorBidi"/>
          <w:sz w:val="18"/>
          <w:szCs w:val="18"/>
        </w:rPr>
        <w:t>ed</w:t>
      </w:r>
      <w:r w:rsidR="00DE0B97">
        <w:rPr>
          <w:rFonts w:asciiTheme="majorBidi" w:hAnsiTheme="majorBidi" w:cstheme="majorBidi"/>
          <w:sz w:val="18"/>
          <w:szCs w:val="18"/>
        </w:rPr>
        <w:t xml:space="preserve"> </w:t>
      </w:r>
      <w:r w:rsidR="00B10A55" w:rsidRPr="00B10A55">
        <w:rPr>
          <w:rFonts w:asciiTheme="majorBidi" w:hAnsiTheme="majorBidi" w:cstheme="majorBidi"/>
          <w:sz w:val="18"/>
          <w:szCs w:val="18"/>
        </w:rPr>
        <w:t xml:space="preserve">bioactive components such as tannins, alkaloids, flavonoids, phenols, terpenoids and saponins whereas hexane extract indicated the presence of alkaloid. The methanolic extract of the leaves showed positive effects towards tested microorganisms whereas hexane extract showed vice versa. The best concentration of methanolic extract against </w:t>
      </w:r>
      <w:r w:rsidR="00B10A55" w:rsidRPr="00B10A55">
        <w:rPr>
          <w:rFonts w:asciiTheme="majorBidi" w:hAnsiTheme="majorBidi" w:cstheme="majorBidi"/>
          <w:i/>
          <w:iCs/>
          <w:sz w:val="18"/>
          <w:szCs w:val="18"/>
        </w:rPr>
        <w:t>S. epidermidis</w:t>
      </w:r>
      <w:r w:rsidR="00B10A55" w:rsidRPr="00B10A55">
        <w:rPr>
          <w:rFonts w:asciiTheme="majorBidi" w:hAnsiTheme="majorBidi" w:cstheme="majorBidi"/>
          <w:sz w:val="18"/>
          <w:szCs w:val="18"/>
        </w:rPr>
        <w:t xml:space="preserve"> was 60 mg/ml and </w:t>
      </w:r>
      <w:r w:rsidR="00B10A55" w:rsidRPr="00B10A55">
        <w:rPr>
          <w:rFonts w:asciiTheme="majorBidi" w:hAnsiTheme="majorBidi" w:cstheme="majorBidi"/>
          <w:i/>
          <w:iCs/>
          <w:sz w:val="18"/>
          <w:szCs w:val="18"/>
        </w:rPr>
        <w:t>T. mentagrophytes</w:t>
      </w:r>
      <w:r w:rsidR="00B10A55" w:rsidRPr="00B10A55">
        <w:rPr>
          <w:rFonts w:asciiTheme="majorBidi" w:hAnsiTheme="majorBidi" w:cstheme="majorBidi"/>
          <w:sz w:val="18"/>
          <w:szCs w:val="18"/>
        </w:rPr>
        <w:t xml:space="preserve"> were 40 mg/ml forming inhibition zone with diameter of 4</w:t>
      </w:r>
      <w:r w:rsidR="00E53F49">
        <w:rPr>
          <w:rFonts w:asciiTheme="majorBidi" w:hAnsiTheme="majorBidi" w:cstheme="majorBidi"/>
          <w:sz w:val="18"/>
          <w:szCs w:val="18"/>
        </w:rPr>
        <w:t>.0</w:t>
      </w:r>
      <w:r w:rsidR="00B10A55" w:rsidRPr="00B10A55">
        <w:rPr>
          <w:rFonts w:asciiTheme="majorBidi" w:hAnsiTheme="majorBidi" w:cstheme="majorBidi"/>
          <w:sz w:val="18"/>
          <w:szCs w:val="18"/>
        </w:rPr>
        <w:t xml:space="preserve"> mm and 5</w:t>
      </w:r>
      <w:r w:rsidR="00E53F49">
        <w:rPr>
          <w:rFonts w:asciiTheme="majorBidi" w:hAnsiTheme="majorBidi" w:cstheme="majorBidi"/>
          <w:sz w:val="18"/>
          <w:szCs w:val="18"/>
        </w:rPr>
        <w:t>.0</w:t>
      </w:r>
      <w:r w:rsidR="00B10A55" w:rsidRPr="00B10A55">
        <w:rPr>
          <w:rFonts w:asciiTheme="majorBidi" w:hAnsiTheme="majorBidi" w:cstheme="majorBidi"/>
          <w:sz w:val="18"/>
          <w:szCs w:val="18"/>
        </w:rPr>
        <w:t xml:space="preserve"> mm, respectively. Methanolic extract against </w:t>
      </w:r>
      <w:r w:rsidR="00B10A55" w:rsidRPr="00B10A55">
        <w:rPr>
          <w:rFonts w:asciiTheme="majorBidi" w:hAnsiTheme="majorBidi" w:cstheme="majorBidi"/>
          <w:i/>
          <w:iCs/>
          <w:sz w:val="18"/>
          <w:szCs w:val="18"/>
        </w:rPr>
        <w:t>S. epidermidis</w:t>
      </w:r>
      <w:r w:rsidR="00B10A55" w:rsidRPr="00B10A55">
        <w:rPr>
          <w:rFonts w:asciiTheme="majorBidi" w:hAnsiTheme="majorBidi" w:cstheme="majorBidi"/>
          <w:sz w:val="18"/>
          <w:szCs w:val="18"/>
        </w:rPr>
        <w:t xml:space="preserve"> is comparable to ampicillin. Meanwhile, it is remarkable that methanolic extract of </w:t>
      </w:r>
      <w:r w:rsidR="00B10A55" w:rsidRPr="00B10A55">
        <w:rPr>
          <w:rFonts w:asciiTheme="majorBidi" w:hAnsiTheme="majorBidi" w:cstheme="majorBidi"/>
          <w:i/>
          <w:iCs/>
          <w:sz w:val="18"/>
          <w:szCs w:val="18"/>
        </w:rPr>
        <w:t>M. acuminata</w:t>
      </w:r>
      <w:r w:rsidR="00B10A55" w:rsidRPr="00B10A55">
        <w:rPr>
          <w:rFonts w:asciiTheme="majorBidi" w:hAnsiTheme="majorBidi" w:cstheme="majorBidi"/>
          <w:sz w:val="18"/>
          <w:szCs w:val="18"/>
        </w:rPr>
        <w:t xml:space="preserve"> leaves showed stronger antifungal properties </w:t>
      </w:r>
      <w:r w:rsidR="00DE0B97">
        <w:rPr>
          <w:rFonts w:asciiTheme="majorBidi" w:hAnsiTheme="majorBidi" w:cstheme="majorBidi"/>
          <w:sz w:val="18"/>
          <w:szCs w:val="18"/>
        </w:rPr>
        <w:t xml:space="preserve">as </w:t>
      </w:r>
      <w:r w:rsidR="00B10A55" w:rsidRPr="00B10A55">
        <w:rPr>
          <w:rFonts w:asciiTheme="majorBidi" w:hAnsiTheme="majorBidi" w:cstheme="majorBidi"/>
          <w:sz w:val="18"/>
          <w:szCs w:val="18"/>
        </w:rPr>
        <w:t xml:space="preserve">compared to nystatin. As a conclusion, the methanolic extract of the leaves of </w:t>
      </w:r>
      <w:r w:rsidR="00B10A55" w:rsidRPr="00B10A55">
        <w:rPr>
          <w:rFonts w:asciiTheme="majorBidi" w:hAnsiTheme="majorBidi" w:cstheme="majorBidi"/>
          <w:i/>
          <w:iCs/>
          <w:sz w:val="18"/>
          <w:szCs w:val="18"/>
        </w:rPr>
        <w:t>M. acuminata</w:t>
      </w:r>
      <w:r w:rsidR="00B10A55" w:rsidRPr="00B10A55">
        <w:rPr>
          <w:rFonts w:asciiTheme="majorBidi" w:hAnsiTheme="majorBidi" w:cstheme="majorBidi"/>
          <w:sz w:val="18"/>
          <w:szCs w:val="18"/>
        </w:rPr>
        <w:t xml:space="preserve"> ‘Dwarf Cavendish’ can be nominated as potential drug due to their antifungal properties.</w:t>
      </w:r>
    </w:p>
    <w:p w14:paraId="45BBF009" w14:textId="77777777" w:rsidR="00B10A55" w:rsidRPr="00372BB4" w:rsidRDefault="00B10A55" w:rsidP="00E92357">
      <w:pPr>
        <w:spacing w:line="240" w:lineRule="auto"/>
        <w:ind w:right="-23"/>
        <w:rPr>
          <w:rFonts w:asciiTheme="majorBidi" w:hAnsiTheme="majorBidi" w:cstheme="majorBidi"/>
          <w:sz w:val="18"/>
          <w:szCs w:val="18"/>
        </w:rPr>
      </w:pPr>
    </w:p>
    <w:p w14:paraId="55F451F3" w14:textId="520F9857" w:rsidR="00372BB4" w:rsidRPr="00372BB4" w:rsidRDefault="00372BB4" w:rsidP="00E92357">
      <w:pPr>
        <w:spacing w:line="240" w:lineRule="auto"/>
        <w:ind w:right="-23"/>
        <w:rPr>
          <w:rFonts w:asciiTheme="majorBidi" w:hAnsiTheme="majorBidi" w:cstheme="majorBidi"/>
          <w:sz w:val="18"/>
          <w:szCs w:val="18"/>
        </w:rPr>
      </w:pPr>
      <w:r w:rsidRPr="00372BB4">
        <w:rPr>
          <w:rFonts w:asciiTheme="majorBidi" w:hAnsiTheme="majorBidi" w:cstheme="majorBidi"/>
          <w:b/>
          <w:bCs/>
          <w:sz w:val="18"/>
          <w:szCs w:val="18"/>
        </w:rPr>
        <w:t>Keywords</w:t>
      </w:r>
      <w:r w:rsidRPr="007F5154">
        <w:rPr>
          <w:rFonts w:asciiTheme="majorBidi" w:hAnsiTheme="majorBidi" w:cstheme="majorBidi"/>
          <w:b/>
          <w:sz w:val="18"/>
          <w:szCs w:val="18"/>
        </w:rPr>
        <w:t>:</w:t>
      </w:r>
      <w:r w:rsidRPr="00372BB4">
        <w:rPr>
          <w:rFonts w:asciiTheme="majorBidi" w:hAnsiTheme="majorBidi" w:cstheme="majorBidi"/>
          <w:sz w:val="18"/>
          <w:szCs w:val="18"/>
        </w:rPr>
        <w:t xml:space="preserve"> </w:t>
      </w:r>
      <w:r w:rsidRPr="00F34297">
        <w:rPr>
          <w:rFonts w:asciiTheme="majorBidi" w:hAnsiTheme="majorBidi" w:cstheme="majorBidi"/>
          <w:i/>
          <w:sz w:val="18"/>
          <w:szCs w:val="18"/>
        </w:rPr>
        <w:t>Musa acuminata</w:t>
      </w:r>
      <w:r w:rsidR="00CA4240">
        <w:rPr>
          <w:rFonts w:asciiTheme="majorBidi" w:hAnsiTheme="majorBidi" w:cstheme="majorBidi"/>
          <w:sz w:val="18"/>
          <w:szCs w:val="18"/>
        </w:rPr>
        <w:t xml:space="preserve">, </w:t>
      </w:r>
      <w:r w:rsidR="007F5154">
        <w:rPr>
          <w:rFonts w:asciiTheme="majorBidi" w:hAnsiTheme="majorBidi" w:cstheme="majorBidi"/>
          <w:sz w:val="18"/>
          <w:szCs w:val="18"/>
        </w:rPr>
        <w:t>banana leaves, phytochemical s</w:t>
      </w:r>
      <w:r w:rsidR="007F5154" w:rsidRPr="00372BB4">
        <w:rPr>
          <w:rFonts w:asciiTheme="majorBidi" w:hAnsiTheme="majorBidi" w:cstheme="majorBidi"/>
          <w:sz w:val="18"/>
          <w:szCs w:val="18"/>
        </w:rPr>
        <w:t>creening, antimicrobial properties</w:t>
      </w:r>
    </w:p>
    <w:p w14:paraId="18F8B876" w14:textId="77777777" w:rsidR="00CA4240" w:rsidRDefault="00CA4240" w:rsidP="00E92357">
      <w:pPr>
        <w:spacing w:line="240" w:lineRule="auto"/>
        <w:ind w:right="-23"/>
        <w:jc w:val="both"/>
        <w:rPr>
          <w:rFonts w:asciiTheme="majorBidi" w:hAnsiTheme="majorBidi" w:cstheme="majorBidi"/>
          <w:b/>
          <w:bCs/>
        </w:rPr>
      </w:pPr>
    </w:p>
    <w:p w14:paraId="6A4BA1D2" w14:textId="621AA65E" w:rsidR="00C4076F" w:rsidRPr="00C4076F" w:rsidRDefault="00C4076F" w:rsidP="00E92357">
      <w:pPr>
        <w:spacing w:line="240" w:lineRule="auto"/>
        <w:ind w:right="-23"/>
        <w:jc w:val="center"/>
        <w:rPr>
          <w:rFonts w:asciiTheme="majorBidi" w:hAnsiTheme="majorBidi" w:cstheme="majorBidi"/>
          <w:b/>
          <w:bCs/>
          <w:sz w:val="18"/>
          <w:szCs w:val="18"/>
        </w:rPr>
      </w:pPr>
      <w:r>
        <w:rPr>
          <w:rFonts w:asciiTheme="majorBidi" w:hAnsiTheme="majorBidi" w:cstheme="majorBidi"/>
          <w:b/>
          <w:bCs/>
          <w:sz w:val="18"/>
          <w:szCs w:val="18"/>
        </w:rPr>
        <w:t>Abstrak</w:t>
      </w:r>
    </w:p>
    <w:p w14:paraId="7F506302" w14:textId="3CEB4B2D" w:rsidR="003911E2" w:rsidRPr="007F5154" w:rsidRDefault="003911E2" w:rsidP="00E92357">
      <w:pPr>
        <w:spacing w:line="240" w:lineRule="auto"/>
        <w:ind w:right="-23"/>
        <w:jc w:val="both"/>
        <w:rPr>
          <w:rFonts w:asciiTheme="majorBidi" w:hAnsiTheme="majorBidi" w:cstheme="majorBidi"/>
          <w:bCs/>
          <w:sz w:val="18"/>
          <w:szCs w:val="18"/>
          <w:lang w:val="ms-MY"/>
        </w:rPr>
      </w:pPr>
      <w:r w:rsidRPr="007F5154">
        <w:rPr>
          <w:rFonts w:asciiTheme="majorBidi" w:hAnsiTheme="majorBidi" w:cstheme="majorBidi"/>
          <w:bCs/>
          <w:i/>
          <w:sz w:val="18"/>
          <w:szCs w:val="18"/>
          <w:lang w:val="ms-MY"/>
        </w:rPr>
        <w:t>Musa acuminata</w:t>
      </w:r>
      <w:r w:rsidRPr="007F5154">
        <w:rPr>
          <w:rFonts w:asciiTheme="majorBidi" w:hAnsiTheme="majorBidi" w:cstheme="majorBidi"/>
          <w:bCs/>
          <w:sz w:val="18"/>
          <w:szCs w:val="18"/>
          <w:lang w:val="ms-MY"/>
        </w:rPr>
        <w:t xml:space="preserve"> </w:t>
      </w:r>
      <w:r w:rsidR="00927395" w:rsidRPr="007F5154">
        <w:rPr>
          <w:rFonts w:asciiTheme="majorBidi" w:hAnsiTheme="majorBidi" w:cstheme="majorBidi"/>
          <w:bCs/>
          <w:sz w:val="18"/>
          <w:szCs w:val="18"/>
          <w:lang w:val="ms-MY"/>
        </w:rPr>
        <w:t xml:space="preserve">merupakan </w:t>
      </w:r>
      <w:r w:rsidRPr="007F5154">
        <w:rPr>
          <w:rFonts w:asciiTheme="majorBidi" w:hAnsiTheme="majorBidi" w:cstheme="majorBidi"/>
          <w:bCs/>
          <w:sz w:val="18"/>
          <w:szCs w:val="18"/>
          <w:lang w:val="ms-MY"/>
        </w:rPr>
        <w:t>tumbuhan</w:t>
      </w:r>
      <w:r w:rsidR="00927395" w:rsidRPr="007F5154">
        <w:rPr>
          <w:rFonts w:asciiTheme="majorBidi" w:hAnsiTheme="majorBidi" w:cstheme="majorBidi"/>
          <w:bCs/>
          <w:sz w:val="18"/>
          <w:szCs w:val="18"/>
          <w:lang w:val="ms-MY"/>
        </w:rPr>
        <w:t xml:space="preserve"> yang dikenali</w:t>
      </w:r>
      <w:r w:rsidRPr="007F5154">
        <w:rPr>
          <w:rFonts w:asciiTheme="majorBidi" w:hAnsiTheme="majorBidi" w:cstheme="majorBidi"/>
          <w:bCs/>
          <w:sz w:val="18"/>
          <w:szCs w:val="18"/>
          <w:lang w:val="ms-MY"/>
        </w:rPr>
        <w:t xml:space="preserve"> dengan buah yang boleh dimakan dan kegunaan da</w:t>
      </w:r>
      <w:r w:rsidR="00AD0909" w:rsidRPr="007F5154">
        <w:rPr>
          <w:rFonts w:asciiTheme="majorBidi" w:hAnsiTheme="majorBidi" w:cstheme="majorBidi"/>
          <w:bCs/>
          <w:sz w:val="18"/>
          <w:szCs w:val="18"/>
          <w:lang w:val="ms-MY"/>
        </w:rPr>
        <w:t>un sebagai pembungkus makanan dalam</w:t>
      </w:r>
      <w:r w:rsidRPr="007F5154">
        <w:rPr>
          <w:rFonts w:asciiTheme="majorBidi" w:hAnsiTheme="majorBidi" w:cstheme="majorBidi"/>
          <w:bCs/>
          <w:sz w:val="18"/>
          <w:szCs w:val="18"/>
          <w:lang w:val="ms-MY"/>
        </w:rPr>
        <w:t xml:space="preserve"> industri. Meneroka </w:t>
      </w:r>
      <w:r w:rsidR="003B713A" w:rsidRPr="007F5154">
        <w:rPr>
          <w:rFonts w:asciiTheme="majorBidi" w:hAnsiTheme="majorBidi" w:cstheme="majorBidi"/>
          <w:bCs/>
          <w:sz w:val="18"/>
          <w:szCs w:val="18"/>
          <w:lang w:val="ms-MY"/>
        </w:rPr>
        <w:t>nilai</w:t>
      </w:r>
      <w:r w:rsidRPr="007F5154">
        <w:rPr>
          <w:rFonts w:asciiTheme="majorBidi" w:hAnsiTheme="majorBidi" w:cstheme="majorBidi"/>
          <w:bCs/>
          <w:sz w:val="18"/>
          <w:szCs w:val="18"/>
          <w:lang w:val="ms-MY"/>
        </w:rPr>
        <w:t xml:space="preserve"> perubatan</w:t>
      </w:r>
      <w:r w:rsidR="00AD0909" w:rsidRPr="007F5154">
        <w:rPr>
          <w:rFonts w:asciiTheme="majorBidi" w:hAnsiTheme="majorBidi" w:cstheme="majorBidi"/>
          <w:bCs/>
          <w:sz w:val="18"/>
          <w:szCs w:val="18"/>
          <w:lang w:val="ms-MY"/>
        </w:rPr>
        <w:t>nya</w:t>
      </w:r>
      <w:r w:rsidRPr="007F5154">
        <w:rPr>
          <w:rFonts w:asciiTheme="majorBidi" w:hAnsiTheme="majorBidi" w:cstheme="majorBidi"/>
          <w:bCs/>
          <w:sz w:val="18"/>
          <w:szCs w:val="18"/>
          <w:lang w:val="ms-MY"/>
        </w:rPr>
        <w:t xml:space="preserve"> </w:t>
      </w:r>
      <w:r w:rsidR="003B713A" w:rsidRPr="007F5154">
        <w:rPr>
          <w:rFonts w:asciiTheme="majorBidi" w:hAnsiTheme="majorBidi" w:cstheme="majorBidi"/>
          <w:bCs/>
          <w:sz w:val="18"/>
          <w:szCs w:val="18"/>
          <w:lang w:val="ms-MY"/>
        </w:rPr>
        <w:t>akan menjadi</w:t>
      </w:r>
      <w:r w:rsidRPr="007F5154">
        <w:rPr>
          <w:rFonts w:asciiTheme="majorBidi" w:hAnsiTheme="majorBidi" w:cstheme="majorBidi"/>
          <w:bCs/>
          <w:sz w:val="18"/>
          <w:szCs w:val="18"/>
          <w:lang w:val="ms-MY"/>
        </w:rPr>
        <w:t xml:space="preserve"> </w:t>
      </w:r>
      <w:r w:rsidR="003B713A" w:rsidRPr="007F5154">
        <w:rPr>
          <w:rFonts w:asciiTheme="majorBidi" w:hAnsiTheme="majorBidi" w:cstheme="majorBidi"/>
          <w:bCs/>
          <w:sz w:val="18"/>
          <w:szCs w:val="18"/>
          <w:lang w:val="ms-MY"/>
        </w:rPr>
        <w:t xml:space="preserve">satu </w:t>
      </w:r>
      <w:r w:rsidRPr="007F5154">
        <w:rPr>
          <w:rFonts w:asciiTheme="majorBidi" w:hAnsiTheme="majorBidi" w:cstheme="majorBidi"/>
          <w:bCs/>
          <w:sz w:val="18"/>
          <w:szCs w:val="18"/>
          <w:lang w:val="ms-MY"/>
        </w:rPr>
        <w:t xml:space="preserve">kelebihan kerana ia </w:t>
      </w:r>
      <w:r w:rsidR="003B713A" w:rsidRPr="007F5154">
        <w:rPr>
          <w:rFonts w:asciiTheme="majorBidi" w:hAnsiTheme="majorBidi" w:cstheme="majorBidi"/>
          <w:bCs/>
          <w:sz w:val="18"/>
          <w:szCs w:val="18"/>
          <w:lang w:val="ms-MY"/>
        </w:rPr>
        <w:t xml:space="preserve">senang </w:t>
      </w:r>
      <w:r w:rsidRPr="007F5154">
        <w:rPr>
          <w:rFonts w:asciiTheme="majorBidi" w:hAnsiTheme="majorBidi" w:cstheme="majorBidi"/>
          <w:bCs/>
          <w:sz w:val="18"/>
          <w:szCs w:val="18"/>
          <w:lang w:val="ms-MY"/>
        </w:rPr>
        <w:t>tumbuh di Malaysia.</w:t>
      </w:r>
      <w:r w:rsidR="00AD0909" w:rsidRPr="007F5154">
        <w:rPr>
          <w:rFonts w:asciiTheme="majorBidi" w:hAnsiTheme="majorBidi" w:cstheme="majorBidi"/>
          <w:bCs/>
          <w:sz w:val="18"/>
          <w:szCs w:val="18"/>
          <w:lang w:val="ms-MY"/>
        </w:rPr>
        <w:t xml:space="preserve"> </w:t>
      </w:r>
      <w:r w:rsidR="003B713A" w:rsidRPr="007F5154">
        <w:rPr>
          <w:rFonts w:asciiTheme="majorBidi" w:hAnsiTheme="majorBidi" w:cstheme="majorBidi"/>
          <w:bCs/>
          <w:sz w:val="18"/>
          <w:szCs w:val="18"/>
          <w:lang w:val="ms-MY"/>
        </w:rPr>
        <w:t>B</w:t>
      </w:r>
      <w:r w:rsidRPr="007F5154">
        <w:rPr>
          <w:rFonts w:asciiTheme="majorBidi" w:hAnsiTheme="majorBidi" w:cstheme="majorBidi"/>
          <w:bCs/>
          <w:sz w:val="18"/>
          <w:szCs w:val="18"/>
          <w:lang w:val="ms-MY"/>
        </w:rPr>
        <w:t xml:space="preserve">ahagian yang tidak boleh dimakan iaitu daun tumbuhan </w:t>
      </w:r>
      <w:r w:rsidRPr="007F5154">
        <w:rPr>
          <w:rFonts w:asciiTheme="majorBidi" w:hAnsiTheme="majorBidi" w:cstheme="majorBidi"/>
          <w:bCs/>
          <w:i/>
          <w:sz w:val="18"/>
          <w:szCs w:val="18"/>
          <w:lang w:val="ms-MY"/>
        </w:rPr>
        <w:t>Musa acuminata</w:t>
      </w:r>
      <w:r w:rsidRPr="007F5154">
        <w:rPr>
          <w:rFonts w:asciiTheme="majorBidi" w:hAnsiTheme="majorBidi" w:cstheme="majorBidi"/>
          <w:bCs/>
          <w:sz w:val="18"/>
          <w:szCs w:val="18"/>
          <w:lang w:val="ms-MY"/>
        </w:rPr>
        <w:t xml:space="preserve"> 'Dwarf Cavendish' dianalisis untuk menentukan juzuk fitokimia dan antimikrob. Dua jenis pelarut organik yang digunakan</w:t>
      </w:r>
      <w:r w:rsidR="003B713A" w:rsidRPr="007F5154">
        <w:rPr>
          <w:rFonts w:asciiTheme="majorBidi" w:hAnsiTheme="majorBidi" w:cstheme="majorBidi"/>
          <w:bCs/>
          <w:sz w:val="18"/>
          <w:szCs w:val="18"/>
          <w:lang w:val="ms-MY"/>
        </w:rPr>
        <w:t xml:space="preserve"> ialah</w:t>
      </w:r>
      <w:r w:rsidRPr="007F5154">
        <w:rPr>
          <w:rFonts w:asciiTheme="majorBidi" w:hAnsiTheme="majorBidi" w:cstheme="majorBidi"/>
          <w:bCs/>
          <w:sz w:val="18"/>
          <w:szCs w:val="18"/>
          <w:lang w:val="ms-MY"/>
        </w:rPr>
        <w:t xml:space="preserve"> heksana dan metanol. Sifat-sifat antimikrob ekstrak yang dihasilkan telah diuji terhadap </w:t>
      </w:r>
      <w:r w:rsidRPr="007F5154">
        <w:rPr>
          <w:rFonts w:asciiTheme="majorBidi" w:hAnsiTheme="majorBidi" w:cstheme="majorBidi"/>
          <w:bCs/>
          <w:i/>
          <w:sz w:val="18"/>
          <w:szCs w:val="18"/>
          <w:lang w:val="ms-MY"/>
        </w:rPr>
        <w:t>Staphylococcus epidermidis</w:t>
      </w:r>
      <w:r w:rsidRPr="007F5154">
        <w:rPr>
          <w:rFonts w:asciiTheme="majorBidi" w:hAnsiTheme="majorBidi" w:cstheme="majorBidi"/>
          <w:bCs/>
          <w:sz w:val="18"/>
          <w:szCs w:val="18"/>
          <w:lang w:val="ms-MY"/>
        </w:rPr>
        <w:t xml:space="preserve"> dan </w:t>
      </w:r>
      <w:r w:rsidRPr="007F5154">
        <w:rPr>
          <w:rFonts w:asciiTheme="majorBidi" w:hAnsiTheme="majorBidi" w:cstheme="majorBidi"/>
          <w:bCs/>
          <w:i/>
          <w:sz w:val="18"/>
          <w:szCs w:val="18"/>
          <w:lang w:val="ms-MY"/>
        </w:rPr>
        <w:t>Tricophyt</w:t>
      </w:r>
      <w:r w:rsidR="00597E1C">
        <w:rPr>
          <w:rFonts w:asciiTheme="majorBidi" w:hAnsiTheme="majorBidi" w:cstheme="majorBidi"/>
          <w:bCs/>
          <w:i/>
          <w:sz w:val="18"/>
          <w:szCs w:val="18"/>
          <w:lang w:val="ms-MY"/>
        </w:rPr>
        <w:t>o</w:t>
      </w:r>
      <w:r w:rsidRPr="007F5154">
        <w:rPr>
          <w:rFonts w:asciiTheme="majorBidi" w:hAnsiTheme="majorBidi" w:cstheme="majorBidi"/>
          <w:bCs/>
          <w:i/>
          <w:sz w:val="18"/>
          <w:szCs w:val="18"/>
          <w:lang w:val="ms-MY"/>
        </w:rPr>
        <w:t>n mentagrophytes</w:t>
      </w:r>
      <w:r w:rsidRPr="007F5154">
        <w:rPr>
          <w:rFonts w:asciiTheme="majorBidi" w:hAnsiTheme="majorBidi" w:cstheme="majorBidi"/>
          <w:bCs/>
          <w:sz w:val="18"/>
          <w:szCs w:val="18"/>
          <w:lang w:val="ms-MY"/>
        </w:rPr>
        <w:t xml:space="preserve"> menggunakan kaedah cakera resapan. Penyaringan fitokimia dilakukan pada sampel menunjukkan bahawa ekstrak metanol mengandungi komponen bioaktif seperti tannin, alkaloid, flavonoid, fenol, terpenoid dan saponin manakala ekstrak heksana menunjukkan kehadiran alkaloid. Ekstrak metanol daun menunjukkan kesan positif terhadap mikroorganisma diuji manakala ekstrak heksana menunjukkan sebaliknya. Kepekatan terbaik ekstrak metanol terhadap </w:t>
      </w:r>
      <w:r w:rsidRPr="007F5154">
        <w:rPr>
          <w:rFonts w:asciiTheme="majorBidi" w:hAnsiTheme="majorBidi" w:cstheme="majorBidi"/>
          <w:bCs/>
          <w:i/>
          <w:sz w:val="18"/>
          <w:szCs w:val="18"/>
          <w:lang w:val="ms-MY"/>
        </w:rPr>
        <w:t>S. epidermidis</w:t>
      </w:r>
      <w:r w:rsidRPr="007F5154">
        <w:rPr>
          <w:rFonts w:asciiTheme="majorBidi" w:hAnsiTheme="majorBidi" w:cstheme="majorBidi"/>
          <w:bCs/>
          <w:sz w:val="18"/>
          <w:szCs w:val="18"/>
          <w:lang w:val="ms-MY"/>
        </w:rPr>
        <w:t xml:space="preserve"> adalah 60 mg/ml dan </w:t>
      </w:r>
      <w:r w:rsidRPr="007F5154">
        <w:rPr>
          <w:rFonts w:asciiTheme="majorBidi" w:hAnsiTheme="majorBidi" w:cstheme="majorBidi"/>
          <w:bCs/>
          <w:i/>
          <w:sz w:val="18"/>
          <w:szCs w:val="18"/>
          <w:lang w:val="ms-MY"/>
        </w:rPr>
        <w:t>T. mentagrophytes</w:t>
      </w:r>
      <w:r w:rsidRPr="007F5154">
        <w:rPr>
          <w:rFonts w:asciiTheme="majorBidi" w:hAnsiTheme="majorBidi" w:cstheme="majorBidi"/>
          <w:bCs/>
          <w:sz w:val="18"/>
          <w:szCs w:val="18"/>
          <w:lang w:val="ms-MY"/>
        </w:rPr>
        <w:t xml:space="preserve"> adalah 40 mg/ml membentuk zon perencatan dengan diameter masing-masing 4</w:t>
      </w:r>
      <w:r w:rsidR="00E53F49" w:rsidRPr="007F5154">
        <w:rPr>
          <w:rFonts w:asciiTheme="majorBidi" w:hAnsiTheme="majorBidi" w:cstheme="majorBidi"/>
          <w:bCs/>
          <w:sz w:val="18"/>
          <w:szCs w:val="18"/>
          <w:lang w:val="ms-MY"/>
        </w:rPr>
        <w:t>.0</w:t>
      </w:r>
      <w:r w:rsidRPr="007F5154">
        <w:rPr>
          <w:rFonts w:asciiTheme="majorBidi" w:hAnsiTheme="majorBidi" w:cstheme="majorBidi"/>
          <w:bCs/>
          <w:sz w:val="18"/>
          <w:szCs w:val="18"/>
          <w:lang w:val="ms-MY"/>
        </w:rPr>
        <w:t xml:space="preserve"> mm dan 5</w:t>
      </w:r>
      <w:r w:rsidR="00E53F49" w:rsidRPr="007F5154">
        <w:rPr>
          <w:rFonts w:asciiTheme="majorBidi" w:hAnsiTheme="majorBidi" w:cstheme="majorBidi"/>
          <w:bCs/>
          <w:sz w:val="18"/>
          <w:szCs w:val="18"/>
          <w:lang w:val="ms-MY"/>
        </w:rPr>
        <w:t>.0</w:t>
      </w:r>
      <w:r w:rsidRPr="007F5154">
        <w:rPr>
          <w:rFonts w:asciiTheme="majorBidi" w:hAnsiTheme="majorBidi" w:cstheme="majorBidi"/>
          <w:bCs/>
          <w:sz w:val="18"/>
          <w:szCs w:val="18"/>
          <w:lang w:val="ms-MY"/>
        </w:rPr>
        <w:t xml:space="preserve"> mm. Ekstrak metanol terhadap </w:t>
      </w:r>
      <w:r w:rsidRPr="007F5154">
        <w:rPr>
          <w:rFonts w:asciiTheme="majorBidi" w:hAnsiTheme="majorBidi" w:cstheme="majorBidi"/>
          <w:bCs/>
          <w:i/>
          <w:sz w:val="18"/>
          <w:szCs w:val="18"/>
          <w:lang w:val="ms-MY"/>
        </w:rPr>
        <w:t>S. epidermidis</w:t>
      </w:r>
      <w:r w:rsidRPr="007F5154">
        <w:rPr>
          <w:rFonts w:asciiTheme="majorBidi" w:hAnsiTheme="majorBidi" w:cstheme="majorBidi"/>
          <w:bCs/>
          <w:sz w:val="18"/>
          <w:szCs w:val="18"/>
          <w:lang w:val="ms-MY"/>
        </w:rPr>
        <w:t xml:space="preserve"> adalah setanding dengan ampicillin. Sementara itu, </w:t>
      </w:r>
      <w:r w:rsidR="00E53F49" w:rsidRPr="007F5154">
        <w:rPr>
          <w:rFonts w:asciiTheme="majorBidi" w:hAnsiTheme="majorBidi" w:cstheme="majorBidi"/>
          <w:bCs/>
          <w:sz w:val="18"/>
          <w:szCs w:val="18"/>
          <w:lang w:val="ms-MY"/>
        </w:rPr>
        <w:t xml:space="preserve">ekstrak metanol daun </w:t>
      </w:r>
      <w:r w:rsidR="00E53F49" w:rsidRPr="007F5154">
        <w:rPr>
          <w:rFonts w:asciiTheme="majorBidi" w:hAnsiTheme="majorBidi" w:cstheme="majorBidi"/>
          <w:bCs/>
          <w:i/>
          <w:sz w:val="18"/>
          <w:szCs w:val="18"/>
          <w:lang w:val="ms-MY"/>
        </w:rPr>
        <w:t>M. acuminata</w:t>
      </w:r>
      <w:r w:rsidR="00E53F49" w:rsidRPr="007F5154">
        <w:rPr>
          <w:rFonts w:asciiTheme="majorBidi" w:hAnsiTheme="majorBidi" w:cstheme="majorBidi"/>
          <w:bCs/>
          <w:sz w:val="18"/>
          <w:szCs w:val="18"/>
          <w:lang w:val="ms-MY"/>
        </w:rPr>
        <w:t xml:space="preserve"> jelas menunjukkan</w:t>
      </w:r>
      <w:r w:rsidRPr="007F5154">
        <w:rPr>
          <w:rFonts w:asciiTheme="majorBidi" w:hAnsiTheme="majorBidi" w:cstheme="majorBidi"/>
          <w:bCs/>
          <w:sz w:val="18"/>
          <w:szCs w:val="18"/>
          <w:lang w:val="ms-MY"/>
        </w:rPr>
        <w:t xml:space="preserve"> ciri-ciri antikulat </w:t>
      </w:r>
      <w:r w:rsidR="00E53F49" w:rsidRPr="007F5154">
        <w:rPr>
          <w:rFonts w:asciiTheme="majorBidi" w:hAnsiTheme="majorBidi" w:cstheme="majorBidi"/>
          <w:bCs/>
          <w:sz w:val="18"/>
          <w:szCs w:val="18"/>
          <w:lang w:val="ms-MY"/>
        </w:rPr>
        <w:t xml:space="preserve">lebih </w:t>
      </w:r>
      <w:r w:rsidRPr="007F5154">
        <w:rPr>
          <w:rFonts w:asciiTheme="majorBidi" w:hAnsiTheme="majorBidi" w:cstheme="majorBidi"/>
          <w:bCs/>
          <w:sz w:val="18"/>
          <w:szCs w:val="18"/>
          <w:lang w:val="ms-MY"/>
        </w:rPr>
        <w:t xml:space="preserve">kuat berbanding nystatin. Kesimpulannya, ekstrak metanol daun </w:t>
      </w:r>
      <w:r w:rsidRPr="007F5154">
        <w:rPr>
          <w:rFonts w:asciiTheme="majorBidi" w:hAnsiTheme="majorBidi" w:cstheme="majorBidi"/>
          <w:bCs/>
          <w:i/>
          <w:sz w:val="18"/>
          <w:szCs w:val="18"/>
          <w:lang w:val="ms-MY"/>
        </w:rPr>
        <w:t>M.</w:t>
      </w:r>
      <w:r w:rsidR="003B713A" w:rsidRPr="007F5154">
        <w:rPr>
          <w:rFonts w:asciiTheme="majorBidi" w:hAnsiTheme="majorBidi" w:cstheme="majorBidi"/>
          <w:bCs/>
          <w:i/>
          <w:sz w:val="18"/>
          <w:szCs w:val="18"/>
          <w:lang w:val="ms-MY"/>
        </w:rPr>
        <w:t xml:space="preserve"> </w:t>
      </w:r>
      <w:r w:rsidRPr="007F5154">
        <w:rPr>
          <w:rFonts w:asciiTheme="majorBidi" w:hAnsiTheme="majorBidi" w:cstheme="majorBidi"/>
          <w:bCs/>
          <w:i/>
          <w:sz w:val="18"/>
          <w:szCs w:val="18"/>
          <w:lang w:val="ms-MY"/>
        </w:rPr>
        <w:t>acuminata</w:t>
      </w:r>
      <w:r w:rsidRPr="007F5154">
        <w:rPr>
          <w:rFonts w:asciiTheme="majorBidi" w:hAnsiTheme="majorBidi" w:cstheme="majorBidi"/>
          <w:bCs/>
          <w:sz w:val="18"/>
          <w:szCs w:val="18"/>
          <w:lang w:val="ms-MY"/>
        </w:rPr>
        <w:t xml:space="preserve"> 'Dwarf Cavendish' boleh dicalonkan sebagai </w:t>
      </w:r>
      <w:r w:rsidR="005741BC" w:rsidRPr="007F5154">
        <w:rPr>
          <w:rFonts w:asciiTheme="majorBidi" w:hAnsiTheme="majorBidi" w:cstheme="majorBidi"/>
          <w:bCs/>
          <w:sz w:val="18"/>
          <w:szCs w:val="18"/>
          <w:lang w:val="ms-MY"/>
        </w:rPr>
        <w:t>ubat</w:t>
      </w:r>
      <w:r w:rsidRPr="007F5154">
        <w:rPr>
          <w:rFonts w:asciiTheme="majorBidi" w:hAnsiTheme="majorBidi" w:cstheme="majorBidi"/>
          <w:bCs/>
          <w:sz w:val="18"/>
          <w:szCs w:val="18"/>
          <w:lang w:val="ms-MY"/>
        </w:rPr>
        <w:t xml:space="preserve"> yang berpotensi </w:t>
      </w:r>
      <w:r w:rsidR="005741BC" w:rsidRPr="007F5154">
        <w:rPr>
          <w:rFonts w:asciiTheme="majorBidi" w:hAnsiTheme="majorBidi" w:cstheme="majorBidi"/>
          <w:bCs/>
          <w:sz w:val="18"/>
          <w:szCs w:val="18"/>
          <w:lang w:val="ms-MY"/>
        </w:rPr>
        <w:t>berdasarkan</w:t>
      </w:r>
      <w:r w:rsidRPr="007F5154">
        <w:rPr>
          <w:rFonts w:asciiTheme="majorBidi" w:hAnsiTheme="majorBidi" w:cstheme="majorBidi"/>
          <w:bCs/>
          <w:sz w:val="18"/>
          <w:szCs w:val="18"/>
          <w:lang w:val="ms-MY"/>
        </w:rPr>
        <w:t xml:space="preserve"> </w:t>
      </w:r>
      <w:r w:rsidR="005741BC" w:rsidRPr="007F5154">
        <w:rPr>
          <w:rFonts w:asciiTheme="majorBidi" w:hAnsiTheme="majorBidi" w:cstheme="majorBidi"/>
          <w:bCs/>
          <w:sz w:val="18"/>
          <w:szCs w:val="18"/>
          <w:lang w:val="ms-MY"/>
        </w:rPr>
        <w:t>sifat</w:t>
      </w:r>
      <w:r w:rsidRPr="007F5154">
        <w:rPr>
          <w:rFonts w:asciiTheme="majorBidi" w:hAnsiTheme="majorBidi" w:cstheme="majorBidi"/>
          <w:bCs/>
          <w:sz w:val="18"/>
          <w:szCs w:val="18"/>
          <w:lang w:val="ms-MY"/>
        </w:rPr>
        <w:t xml:space="preserve"> antikulat</w:t>
      </w:r>
      <w:r w:rsidR="005741BC" w:rsidRPr="007F5154">
        <w:rPr>
          <w:rFonts w:asciiTheme="majorBidi" w:hAnsiTheme="majorBidi" w:cstheme="majorBidi"/>
          <w:bCs/>
          <w:sz w:val="18"/>
          <w:szCs w:val="18"/>
          <w:lang w:val="ms-MY"/>
        </w:rPr>
        <w:t>nya.</w:t>
      </w:r>
      <w:r w:rsidRPr="007F5154">
        <w:rPr>
          <w:rFonts w:asciiTheme="majorBidi" w:hAnsiTheme="majorBidi" w:cstheme="majorBidi"/>
          <w:bCs/>
          <w:sz w:val="18"/>
          <w:szCs w:val="18"/>
          <w:lang w:val="ms-MY"/>
        </w:rPr>
        <w:t xml:space="preserve"> </w:t>
      </w:r>
    </w:p>
    <w:p w14:paraId="49F33791" w14:textId="77777777" w:rsidR="003911E2" w:rsidRDefault="003911E2" w:rsidP="00E92357">
      <w:pPr>
        <w:spacing w:line="240" w:lineRule="auto"/>
        <w:ind w:right="-23"/>
        <w:jc w:val="both"/>
        <w:rPr>
          <w:rFonts w:asciiTheme="majorBidi" w:hAnsiTheme="majorBidi" w:cstheme="majorBidi"/>
          <w:b/>
          <w:bCs/>
        </w:rPr>
      </w:pPr>
    </w:p>
    <w:p w14:paraId="12A7887A" w14:textId="6175DECC" w:rsidR="003911E2" w:rsidRPr="00597E1C" w:rsidRDefault="005741BC" w:rsidP="00E92357">
      <w:pPr>
        <w:spacing w:line="240" w:lineRule="auto"/>
        <w:ind w:right="-23"/>
        <w:jc w:val="both"/>
        <w:rPr>
          <w:rFonts w:asciiTheme="majorBidi" w:hAnsiTheme="majorBidi" w:cstheme="majorBidi"/>
          <w:b/>
          <w:bCs/>
          <w:sz w:val="18"/>
          <w:szCs w:val="18"/>
          <w:lang w:val="ms-MY"/>
        </w:rPr>
      </w:pPr>
      <w:r w:rsidRPr="00597E1C">
        <w:rPr>
          <w:rFonts w:asciiTheme="majorBidi" w:hAnsiTheme="majorBidi" w:cstheme="majorBidi"/>
          <w:b/>
          <w:bCs/>
          <w:sz w:val="18"/>
          <w:szCs w:val="18"/>
        </w:rPr>
        <w:t>Kata kunci:</w:t>
      </w:r>
      <w:r w:rsidRPr="00597E1C">
        <w:rPr>
          <w:rFonts w:asciiTheme="majorBidi" w:hAnsiTheme="majorBidi" w:cstheme="majorBidi"/>
          <w:i/>
          <w:sz w:val="18"/>
          <w:szCs w:val="18"/>
        </w:rPr>
        <w:t xml:space="preserve"> Musa acuminata</w:t>
      </w:r>
      <w:r w:rsidRPr="00597E1C">
        <w:rPr>
          <w:rFonts w:asciiTheme="majorBidi" w:hAnsiTheme="majorBidi" w:cstheme="majorBidi"/>
          <w:sz w:val="18"/>
          <w:szCs w:val="18"/>
        </w:rPr>
        <w:t xml:space="preserve">, </w:t>
      </w:r>
      <w:r w:rsidR="00597E1C" w:rsidRPr="00597E1C">
        <w:rPr>
          <w:rFonts w:asciiTheme="majorBidi" w:hAnsiTheme="majorBidi" w:cstheme="majorBidi"/>
          <w:sz w:val="18"/>
          <w:szCs w:val="18"/>
          <w:lang w:val="ms-MY"/>
        </w:rPr>
        <w:t>daun pisang, penyaringan fitokimia, sifat antimikrob</w:t>
      </w:r>
    </w:p>
    <w:p w14:paraId="14925C61" w14:textId="1C3B5B8F" w:rsidR="005741BC" w:rsidRDefault="005741BC" w:rsidP="00E92357">
      <w:pPr>
        <w:spacing w:line="240" w:lineRule="auto"/>
        <w:ind w:right="-23"/>
        <w:jc w:val="both"/>
        <w:rPr>
          <w:rFonts w:ascii="Times New Roman" w:hAnsi="Times New Roman" w:cs="Times New Roman"/>
          <w:b/>
          <w:bCs/>
          <w:sz w:val="20"/>
          <w:szCs w:val="20"/>
        </w:rPr>
      </w:pPr>
    </w:p>
    <w:p w14:paraId="18C950E6" w14:textId="77777777" w:rsidR="00CE250B" w:rsidRPr="005741BC" w:rsidRDefault="00CE250B" w:rsidP="00E92357">
      <w:pPr>
        <w:spacing w:line="240" w:lineRule="auto"/>
        <w:ind w:right="-23"/>
        <w:jc w:val="center"/>
        <w:rPr>
          <w:rFonts w:ascii="Times New Roman" w:hAnsi="Times New Roman" w:cs="Times New Roman"/>
          <w:b/>
          <w:bCs/>
          <w:sz w:val="20"/>
          <w:szCs w:val="20"/>
        </w:rPr>
      </w:pPr>
      <w:r w:rsidRPr="005741BC">
        <w:rPr>
          <w:rFonts w:ascii="Times New Roman" w:hAnsi="Times New Roman" w:cs="Times New Roman"/>
          <w:b/>
          <w:bCs/>
          <w:sz w:val="20"/>
          <w:szCs w:val="20"/>
        </w:rPr>
        <w:t>Introduction</w:t>
      </w:r>
    </w:p>
    <w:p w14:paraId="4458D50F" w14:textId="4F9DBF97" w:rsidR="00CE250B" w:rsidRPr="005741BC" w:rsidRDefault="00FE0B47"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The uses of </w:t>
      </w:r>
      <w:r w:rsidR="00DE0B97">
        <w:rPr>
          <w:rFonts w:ascii="Times New Roman" w:hAnsi="Times New Roman" w:cs="Times New Roman"/>
          <w:sz w:val="20"/>
          <w:szCs w:val="20"/>
        </w:rPr>
        <w:t xml:space="preserve">organic materials </w:t>
      </w:r>
      <w:r w:rsidRPr="005741BC">
        <w:rPr>
          <w:rFonts w:ascii="Times New Roman" w:hAnsi="Times New Roman" w:cs="Times New Roman"/>
          <w:sz w:val="20"/>
          <w:szCs w:val="20"/>
        </w:rPr>
        <w:t>as the new source of drugs become more acknowledgeable day by day.</w:t>
      </w:r>
      <w:r w:rsidR="00E86CF2" w:rsidRPr="005741BC">
        <w:rPr>
          <w:rFonts w:ascii="Times New Roman" w:hAnsi="Times New Roman" w:cs="Times New Roman"/>
          <w:sz w:val="20"/>
          <w:szCs w:val="20"/>
        </w:rPr>
        <w:t xml:space="preserve"> According to </w:t>
      </w:r>
      <w:r w:rsidR="00597E1C">
        <w:rPr>
          <w:rFonts w:ascii="Times New Roman" w:hAnsi="Times New Roman" w:cs="Times New Roman"/>
          <w:sz w:val="20"/>
          <w:szCs w:val="20"/>
        </w:rPr>
        <w:t xml:space="preserve">Cowan </w:t>
      </w:r>
      <w:r w:rsidR="009B3918">
        <w:rPr>
          <w:rFonts w:ascii="Times New Roman" w:hAnsi="Times New Roman" w:cs="Times New Roman"/>
          <w:sz w:val="20"/>
          <w:szCs w:val="20"/>
        </w:rPr>
        <w:t>[</w:t>
      </w:r>
      <w:r w:rsidR="00881D33">
        <w:rPr>
          <w:rFonts w:ascii="Times New Roman" w:hAnsi="Times New Roman" w:cs="Times New Roman"/>
          <w:sz w:val="20"/>
          <w:szCs w:val="20"/>
        </w:rPr>
        <w:t>1]</w:t>
      </w:r>
      <w:r w:rsidR="00E86CF2" w:rsidRPr="005741BC">
        <w:rPr>
          <w:rFonts w:ascii="Times New Roman" w:hAnsi="Times New Roman" w:cs="Times New Roman"/>
          <w:sz w:val="20"/>
          <w:szCs w:val="20"/>
        </w:rPr>
        <w:t xml:space="preserve">, a large number of modern drugs </w:t>
      </w:r>
      <w:r w:rsidR="00DE0B97">
        <w:rPr>
          <w:rFonts w:ascii="Times New Roman" w:hAnsi="Times New Roman" w:cs="Times New Roman"/>
          <w:sz w:val="20"/>
          <w:szCs w:val="20"/>
        </w:rPr>
        <w:t xml:space="preserve">have </w:t>
      </w:r>
      <w:r w:rsidR="00E86CF2" w:rsidRPr="005741BC">
        <w:rPr>
          <w:rFonts w:ascii="Times New Roman" w:hAnsi="Times New Roman" w:cs="Times New Roman"/>
          <w:sz w:val="20"/>
          <w:szCs w:val="20"/>
        </w:rPr>
        <w:t xml:space="preserve">been isolated from natural sources such as plants. In the past decades, plants extracts are studied for their phytochemical contents </w:t>
      </w:r>
      <w:r w:rsidR="00372BB4" w:rsidRPr="005741BC">
        <w:rPr>
          <w:rFonts w:ascii="Times New Roman" w:hAnsi="Times New Roman" w:cs="Times New Roman"/>
          <w:sz w:val="20"/>
          <w:szCs w:val="20"/>
        </w:rPr>
        <w:t xml:space="preserve">such as alkaloids, flavonoids, amino acids and certain enzymes that make them valuable as medicinal source. Antimicrobial and antifungal are the properties of respective organisms to inhibit the growth of microorganisms such as bacteria, fungi or any pathogens. Usually, a plant contains chemicals that can act as </w:t>
      </w:r>
      <w:r w:rsidR="00DE0B97">
        <w:rPr>
          <w:rFonts w:ascii="Times New Roman" w:hAnsi="Times New Roman" w:cs="Times New Roman"/>
          <w:sz w:val="20"/>
          <w:szCs w:val="20"/>
        </w:rPr>
        <w:t xml:space="preserve">an </w:t>
      </w:r>
      <w:r w:rsidR="00372BB4" w:rsidRPr="005741BC">
        <w:rPr>
          <w:rFonts w:ascii="Times New Roman" w:hAnsi="Times New Roman" w:cs="Times New Roman"/>
          <w:sz w:val="20"/>
          <w:szCs w:val="20"/>
        </w:rPr>
        <w:t xml:space="preserve">antimicrobial agent, which can protect </w:t>
      </w:r>
      <w:r w:rsidR="00DE0B97">
        <w:rPr>
          <w:rFonts w:ascii="Times New Roman" w:hAnsi="Times New Roman" w:cs="Times New Roman"/>
          <w:sz w:val="20"/>
          <w:szCs w:val="20"/>
        </w:rPr>
        <w:t>it</w:t>
      </w:r>
      <w:r w:rsidR="00372BB4" w:rsidRPr="005741BC">
        <w:rPr>
          <w:rFonts w:ascii="Times New Roman" w:hAnsi="Times New Roman" w:cs="Times New Roman"/>
          <w:sz w:val="20"/>
          <w:szCs w:val="20"/>
        </w:rPr>
        <w:t xml:space="preserve"> from fungal or bacterial infections. Plants are source of abundance bioactive secondary metabolites of wide variety such as tannins, terpenoids, saponins, alkaloids, </w:t>
      </w:r>
      <w:r w:rsidR="001C6E61" w:rsidRPr="005741BC">
        <w:rPr>
          <w:rFonts w:ascii="Times New Roman" w:hAnsi="Times New Roman" w:cs="Times New Roman"/>
          <w:sz w:val="20"/>
          <w:szCs w:val="20"/>
        </w:rPr>
        <w:t>flavonoids</w:t>
      </w:r>
      <w:r w:rsidR="00372BB4" w:rsidRPr="005741BC">
        <w:rPr>
          <w:rFonts w:ascii="Times New Roman" w:hAnsi="Times New Roman" w:cs="Times New Roman"/>
          <w:sz w:val="20"/>
          <w:szCs w:val="20"/>
        </w:rPr>
        <w:t xml:space="preserve">, and other compounds, reported to have </w:t>
      </w:r>
      <w:r w:rsidR="00372BB4" w:rsidRPr="005741BC">
        <w:rPr>
          <w:rFonts w:ascii="Times New Roman" w:hAnsi="Times New Roman" w:cs="Times New Roman"/>
          <w:i/>
          <w:iCs/>
          <w:sz w:val="20"/>
          <w:szCs w:val="20"/>
        </w:rPr>
        <w:t>in vitro</w:t>
      </w:r>
      <w:r w:rsidR="00372BB4" w:rsidRPr="005741BC">
        <w:rPr>
          <w:rFonts w:ascii="Times New Roman" w:hAnsi="Times New Roman" w:cs="Times New Roman"/>
          <w:sz w:val="20"/>
          <w:szCs w:val="20"/>
        </w:rPr>
        <w:t xml:space="preserve"> antifungal properties </w:t>
      </w:r>
      <w:r w:rsidR="00881D33">
        <w:rPr>
          <w:rFonts w:ascii="Times New Roman" w:hAnsi="Times New Roman" w:cs="Times New Roman"/>
          <w:sz w:val="20"/>
          <w:szCs w:val="20"/>
        </w:rPr>
        <w:t xml:space="preserve">[2]. </w:t>
      </w:r>
    </w:p>
    <w:p w14:paraId="67C93683" w14:textId="77777777" w:rsidR="00E92357" w:rsidRDefault="00E92357" w:rsidP="00E92357">
      <w:pPr>
        <w:spacing w:line="240" w:lineRule="auto"/>
        <w:ind w:right="-23"/>
        <w:jc w:val="both"/>
        <w:rPr>
          <w:rFonts w:ascii="Times New Roman" w:hAnsi="Times New Roman" w:cs="Times New Roman"/>
          <w:sz w:val="20"/>
          <w:szCs w:val="20"/>
        </w:rPr>
      </w:pPr>
    </w:p>
    <w:p w14:paraId="1EF26C81" w14:textId="1FB7D648"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Banana</w:t>
      </w:r>
      <w:r w:rsidRPr="005741BC">
        <w:rPr>
          <w:rFonts w:ascii="Times New Roman" w:hAnsi="Times New Roman" w:cs="Times New Roman"/>
          <w:i/>
          <w:iCs/>
          <w:sz w:val="20"/>
          <w:szCs w:val="20"/>
        </w:rPr>
        <w:t xml:space="preserve"> </w:t>
      </w:r>
      <w:r w:rsidRPr="005741BC">
        <w:rPr>
          <w:rFonts w:ascii="Times New Roman" w:hAnsi="Times New Roman" w:cs="Times New Roman"/>
          <w:sz w:val="20"/>
          <w:szCs w:val="20"/>
        </w:rPr>
        <w:t xml:space="preserve">is the common name of the plant </w:t>
      </w:r>
      <w:r w:rsidR="00DE0B97">
        <w:rPr>
          <w:rFonts w:ascii="Times New Roman" w:hAnsi="Times New Roman" w:cs="Times New Roman"/>
          <w:sz w:val="20"/>
          <w:szCs w:val="20"/>
        </w:rPr>
        <w:t xml:space="preserve">under </w:t>
      </w:r>
      <w:r w:rsidRPr="005741BC">
        <w:rPr>
          <w:rFonts w:ascii="Times New Roman" w:hAnsi="Times New Roman" w:cs="Times New Roman"/>
          <w:sz w:val="20"/>
          <w:szCs w:val="20"/>
        </w:rPr>
        <w:t xml:space="preserve">genus </w:t>
      </w:r>
      <w:r w:rsidRPr="005741BC">
        <w:rPr>
          <w:rFonts w:ascii="Times New Roman" w:hAnsi="Times New Roman" w:cs="Times New Roman"/>
          <w:i/>
          <w:iCs/>
          <w:sz w:val="20"/>
          <w:szCs w:val="20"/>
        </w:rPr>
        <w:t>Musa. M</w:t>
      </w:r>
      <w:r w:rsidR="001C6E61">
        <w:rPr>
          <w:rFonts w:ascii="Times New Roman" w:hAnsi="Times New Roman" w:cs="Times New Roman"/>
          <w:i/>
          <w:iCs/>
          <w:sz w:val="20"/>
          <w:szCs w:val="20"/>
        </w:rPr>
        <w:t>usa</w:t>
      </w:r>
      <w:r w:rsidRPr="005741BC">
        <w:rPr>
          <w:rFonts w:ascii="Times New Roman" w:hAnsi="Times New Roman" w:cs="Times New Roman"/>
          <w:i/>
          <w:iCs/>
          <w:sz w:val="20"/>
          <w:szCs w:val="20"/>
        </w:rPr>
        <w:t xml:space="preserve"> acuminata </w:t>
      </w:r>
      <w:r w:rsidRPr="005741BC">
        <w:rPr>
          <w:rFonts w:ascii="Times New Roman" w:hAnsi="Times New Roman" w:cs="Times New Roman"/>
          <w:sz w:val="20"/>
          <w:szCs w:val="20"/>
        </w:rPr>
        <w:t>is the most widespread species and most diverse in Malaysia and Indonesia. Th</w:t>
      </w:r>
      <w:r w:rsidR="00DE0B97">
        <w:rPr>
          <w:rFonts w:ascii="Times New Roman" w:hAnsi="Times New Roman" w:cs="Times New Roman"/>
          <w:sz w:val="20"/>
          <w:szCs w:val="20"/>
        </w:rPr>
        <w:t>is</w:t>
      </w:r>
      <w:r w:rsidRPr="005741BC">
        <w:rPr>
          <w:rFonts w:ascii="Times New Roman" w:hAnsi="Times New Roman" w:cs="Times New Roman"/>
          <w:sz w:val="20"/>
          <w:szCs w:val="20"/>
        </w:rPr>
        <w:t xml:space="preserve"> species is a hybrid of wild and cultivated bananas. Scientifically known as</w:t>
      </w:r>
      <w:r w:rsidRPr="005741BC">
        <w:rPr>
          <w:rFonts w:ascii="Times New Roman" w:hAnsi="Times New Roman" w:cs="Times New Roman"/>
          <w:i/>
          <w:iCs/>
          <w:sz w:val="20"/>
          <w:szCs w:val="20"/>
        </w:rPr>
        <w:t xml:space="preserve"> M. acuminata </w:t>
      </w:r>
      <w:r w:rsidRPr="005741BC">
        <w:rPr>
          <w:rFonts w:ascii="Times New Roman" w:hAnsi="Times New Roman" w:cs="Times New Roman"/>
          <w:sz w:val="20"/>
          <w:szCs w:val="20"/>
        </w:rPr>
        <w:t xml:space="preserve">Colla (AAA Group) ‘Dwarf Cavendish’, the banana is a cultivar which </w:t>
      </w:r>
      <w:r w:rsidRPr="005741BC">
        <w:rPr>
          <w:rFonts w:ascii="Times New Roman" w:hAnsi="Times New Roman" w:cs="Times New Roman"/>
          <w:sz w:val="20"/>
          <w:szCs w:val="20"/>
        </w:rPr>
        <w:lastRenderedPageBreak/>
        <w:t xml:space="preserve">descended from banana cultivar group of commercial produce, the Cavendish. </w:t>
      </w:r>
      <w:r w:rsidR="00DE0B97">
        <w:rPr>
          <w:rFonts w:ascii="Times New Roman" w:hAnsi="Times New Roman" w:cs="Times New Roman"/>
          <w:sz w:val="20"/>
          <w:szCs w:val="20"/>
        </w:rPr>
        <w:t>Recently, t</w:t>
      </w:r>
      <w:r w:rsidRPr="005741BC">
        <w:rPr>
          <w:rFonts w:ascii="Times New Roman" w:hAnsi="Times New Roman" w:cs="Times New Roman"/>
          <w:sz w:val="20"/>
          <w:szCs w:val="20"/>
        </w:rPr>
        <w:t>his cultivar is the most important cultivar which represent</w:t>
      </w:r>
      <w:r w:rsidR="00DE0B97">
        <w:rPr>
          <w:rFonts w:ascii="Times New Roman" w:hAnsi="Times New Roman" w:cs="Times New Roman"/>
          <w:sz w:val="20"/>
          <w:szCs w:val="20"/>
        </w:rPr>
        <w:t>s</w:t>
      </w:r>
      <w:r w:rsidRPr="005741BC">
        <w:rPr>
          <w:rFonts w:ascii="Times New Roman" w:hAnsi="Times New Roman" w:cs="Times New Roman"/>
          <w:sz w:val="20"/>
          <w:szCs w:val="20"/>
        </w:rPr>
        <w:t xml:space="preserve"> approximate 50-60% of the total banana production</w:t>
      </w:r>
      <w:r w:rsidR="00881D33">
        <w:rPr>
          <w:rFonts w:ascii="Times New Roman" w:hAnsi="Times New Roman" w:cs="Times New Roman"/>
          <w:sz w:val="20"/>
          <w:szCs w:val="20"/>
        </w:rPr>
        <w:t xml:space="preserve"> [3].</w:t>
      </w:r>
      <w:r w:rsidRPr="005741BC">
        <w:rPr>
          <w:rFonts w:ascii="Times New Roman" w:hAnsi="Times New Roman" w:cs="Times New Roman"/>
          <w:sz w:val="20"/>
          <w:szCs w:val="20"/>
        </w:rPr>
        <w:t xml:space="preserve"> </w:t>
      </w:r>
      <w:r w:rsidR="0034640C" w:rsidRPr="0034640C">
        <w:rPr>
          <w:rFonts w:ascii="Times New Roman" w:hAnsi="Times New Roman" w:cs="Times New Roman"/>
          <w:sz w:val="20"/>
          <w:szCs w:val="20"/>
        </w:rPr>
        <w:t>The</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top</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individual</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producing</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countries</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are India,</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the</w:t>
      </w:r>
      <w:r w:rsidR="0034640C">
        <w:rPr>
          <w:rFonts w:ascii="Times New Roman" w:hAnsi="Times New Roman" w:cs="Times New Roman"/>
          <w:sz w:val="20"/>
          <w:szCs w:val="20"/>
        </w:rPr>
        <w:t xml:space="preserve"> </w:t>
      </w:r>
      <w:r w:rsidR="001C6E61" w:rsidRPr="0034640C">
        <w:rPr>
          <w:rFonts w:ascii="Times New Roman" w:hAnsi="Times New Roman" w:cs="Times New Roman"/>
          <w:sz w:val="20"/>
          <w:szCs w:val="20"/>
        </w:rPr>
        <w:t>Philippines</w:t>
      </w:r>
      <w:r w:rsidR="0034640C" w:rsidRPr="0034640C">
        <w:rPr>
          <w:rFonts w:ascii="Times New Roman" w:hAnsi="Times New Roman" w:cs="Times New Roman"/>
          <w:sz w:val="20"/>
          <w:szCs w:val="20"/>
        </w:rPr>
        <w:t>,</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China,</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Ecuador</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and</w:t>
      </w:r>
      <w:r w:rsidR="0034640C">
        <w:rPr>
          <w:rFonts w:ascii="Times New Roman" w:hAnsi="Times New Roman" w:cs="Times New Roman"/>
          <w:sz w:val="20"/>
          <w:szCs w:val="20"/>
        </w:rPr>
        <w:t xml:space="preserve"> </w:t>
      </w:r>
      <w:r w:rsidR="0034640C" w:rsidRPr="0034640C">
        <w:rPr>
          <w:rFonts w:ascii="Times New Roman" w:hAnsi="Times New Roman" w:cs="Times New Roman"/>
          <w:sz w:val="20"/>
          <w:szCs w:val="20"/>
        </w:rPr>
        <w:t>Brazil</w:t>
      </w:r>
      <w:r w:rsidR="0034640C">
        <w:rPr>
          <w:rFonts w:ascii="Times New Roman" w:hAnsi="Times New Roman" w:cs="Times New Roman"/>
          <w:sz w:val="20"/>
          <w:szCs w:val="20"/>
        </w:rPr>
        <w:t xml:space="preserve"> </w:t>
      </w:r>
      <w:r w:rsidR="00881D33">
        <w:rPr>
          <w:rFonts w:ascii="Times New Roman" w:hAnsi="Times New Roman" w:cs="Times New Roman"/>
          <w:sz w:val="20"/>
          <w:szCs w:val="20"/>
        </w:rPr>
        <w:t xml:space="preserve">[4]. </w:t>
      </w:r>
      <w:r w:rsidRPr="005741BC">
        <w:rPr>
          <w:rFonts w:ascii="Times New Roman" w:hAnsi="Times New Roman" w:cs="Times New Roman"/>
          <w:sz w:val="20"/>
          <w:szCs w:val="20"/>
        </w:rPr>
        <w:t xml:space="preserve">These species are usually grown as houseplants and produce slightly smaller edible bananas than other Cavendish cultivars. </w:t>
      </w:r>
      <w:r w:rsidRPr="005741BC">
        <w:rPr>
          <w:rFonts w:ascii="Times New Roman" w:hAnsi="Times New Roman" w:cs="Times New Roman"/>
          <w:i/>
          <w:iCs/>
          <w:sz w:val="20"/>
          <w:szCs w:val="20"/>
        </w:rPr>
        <w:t xml:space="preserve">M. acuminata </w:t>
      </w:r>
      <w:r w:rsidRPr="005741BC">
        <w:rPr>
          <w:rFonts w:ascii="Times New Roman" w:hAnsi="Times New Roman" w:cs="Times New Roman"/>
          <w:sz w:val="20"/>
          <w:szCs w:val="20"/>
        </w:rPr>
        <w:t>'Dwarf Cavendish' is an evergreen perennial to 3 meters tall, with oblong leaves to 1.2 meters long; drooping spikes of yellow flowers with purple bracts open sporadically through the year, followed by edible yellow fruit. The shortness of the plants make</w:t>
      </w:r>
      <w:r w:rsidR="00CA4240" w:rsidRPr="005741BC">
        <w:rPr>
          <w:rFonts w:ascii="Times New Roman" w:hAnsi="Times New Roman" w:cs="Times New Roman"/>
          <w:sz w:val="20"/>
          <w:szCs w:val="20"/>
        </w:rPr>
        <w:t>s</w:t>
      </w:r>
      <w:r w:rsidRPr="005741BC">
        <w:rPr>
          <w:rFonts w:ascii="Times New Roman" w:hAnsi="Times New Roman" w:cs="Times New Roman"/>
          <w:sz w:val="20"/>
          <w:szCs w:val="20"/>
        </w:rPr>
        <w:t xml:space="preserve"> them become more stable, resistant against wind and easy to handle. These make them ideal for plantation cultivation besides their fast growth rate. The fruits of the ‘Dwarf Cavendish’ plants are thin-skinned and range from about 15 to 25 cm in length.</w:t>
      </w:r>
    </w:p>
    <w:p w14:paraId="20F629BB" w14:textId="77777777" w:rsidR="00E92357" w:rsidRDefault="00E92357" w:rsidP="00E92357">
      <w:pPr>
        <w:spacing w:line="240" w:lineRule="auto"/>
        <w:ind w:right="-23"/>
        <w:jc w:val="both"/>
        <w:rPr>
          <w:rFonts w:ascii="Times New Roman" w:hAnsi="Times New Roman" w:cs="Times New Roman"/>
          <w:sz w:val="20"/>
          <w:szCs w:val="20"/>
        </w:rPr>
      </w:pPr>
    </w:p>
    <w:p w14:paraId="5539525A" w14:textId="2D3D3A66"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Some recent studies </w:t>
      </w:r>
      <w:r w:rsidR="00DE0B97">
        <w:rPr>
          <w:rFonts w:ascii="Times New Roman" w:hAnsi="Times New Roman" w:cs="Times New Roman"/>
          <w:sz w:val="20"/>
          <w:szCs w:val="20"/>
        </w:rPr>
        <w:t xml:space="preserve">had </w:t>
      </w:r>
      <w:r w:rsidRPr="005741BC">
        <w:rPr>
          <w:rFonts w:ascii="Times New Roman" w:hAnsi="Times New Roman" w:cs="Times New Roman"/>
          <w:sz w:val="20"/>
          <w:szCs w:val="20"/>
        </w:rPr>
        <w:t>prove</w:t>
      </w:r>
      <w:r w:rsidR="00DE0B97">
        <w:rPr>
          <w:rFonts w:ascii="Times New Roman" w:hAnsi="Times New Roman" w:cs="Times New Roman"/>
          <w:sz w:val="20"/>
          <w:szCs w:val="20"/>
        </w:rPr>
        <w:t>n</w:t>
      </w:r>
      <w:r w:rsidRPr="005741BC">
        <w:rPr>
          <w:rFonts w:ascii="Times New Roman" w:hAnsi="Times New Roman" w:cs="Times New Roman"/>
          <w:sz w:val="20"/>
          <w:szCs w:val="20"/>
        </w:rPr>
        <w:t xml:space="preserve"> that the extract of pseudostem from </w:t>
      </w:r>
      <w:r w:rsidRPr="005741BC">
        <w:rPr>
          <w:rFonts w:ascii="Times New Roman" w:hAnsi="Times New Roman" w:cs="Times New Roman"/>
          <w:i/>
          <w:iCs/>
          <w:sz w:val="20"/>
          <w:szCs w:val="20"/>
        </w:rPr>
        <w:t xml:space="preserve">M. acuminata </w:t>
      </w:r>
      <w:r w:rsidRPr="005741BC">
        <w:rPr>
          <w:rFonts w:ascii="Times New Roman" w:hAnsi="Times New Roman" w:cs="Times New Roman"/>
          <w:sz w:val="20"/>
          <w:szCs w:val="20"/>
        </w:rPr>
        <w:t xml:space="preserve">plants showed the antimicrobial and antifungal activities against </w:t>
      </w:r>
      <w:r w:rsidRPr="005741BC">
        <w:rPr>
          <w:rFonts w:ascii="Times New Roman" w:hAnsi="Times New Roman" w:cs="Times New Roman"/>
          <w:i/>
          <w:iCs/>
          <w:sz w:val="20"/>
          <w:szCs w:val="20"/>
        </w:rPr>
        <w:t>Klebsiella</w:t>
      </w:r>
      <w:r w:rsidRPr="005741BC">
        <w:rPr>
          <w:rFonts w:ascii="Times New Roman" w:hAnsi="Times New Roman" w:cs="Times New Roman"/>
          <w:sz w:val="20"/>
          <w:szCs w:val="20"/>
        </w:rPr>
        <w:t xml:space="preserve"> sp. and </w:t>
      </w:r>
      <w:r w:rsidRPr="005741BC">
        <w:rPr>
          <w:rFonts w:ascii="Times New Roman" w:hAnsi="Times New Roman" w:cs="Times New Roman"/>
          <w:i/>
          <w:iCs/>
          <w:sz w:val="20"/>
          <w:szCs w:val="20"/>
        </w:rPr>
        <w:t>Streptococcus faecalis</w:t>
      </w:r>
      <w:r w:rsidRPr="005741BC">
        <w:rPr>
          <w:rFonts w:ascii="Times New Roman" w:hAnsi="Times New Roman" w:cs="Times New Roman"/>
          <w:sz w:val="20"/>
          <w:szCs w:val="20"/>
        </w:rPr>
        <w:t xml:space="preserve">, by the formation of inhibition zone around the discs containing the extract </w:t>
      </w:r>
      <w:r w:rsidR="00911AD1">
        <w:rPr>
          <w:rFonts w:ascii="Times New Roman" w:hAnsi="Times New Roman" w:cs="Times New Roman"/>
          <w:sz w:val="20"/>
          <w:szCs w:val="20"/>
        </w:rPr>
        <w:t xml:space="preserve">[5]. </w:t>
      </w:r>
      <w:r w:rsidRPr="005741BC">
        <w:rPr>
          <w:rFonts w:ascii="Times New Roman" w:hAnsi="Times New Roman" w:cs="Times New Roman"/>
          <w:sz w:val="20"/>
          <w:szCs w:val="20"/>
        </w:rPr>
        <w:t xml:space="preserve">The evaluation of the antifungal activity against </w:t>
      </w:r>
      <w:r w:rsidRPr="005741BC">
        <w:rPr>
          <w:rFonts w:ascii="Times New Roman" w:hAnsi="Times New Roman" w:cs="Times New Roman"/>
          <w:i/>
          <w:iCs/>
          <w:sz w:val="20"/>
          <w:szCs w:val="20"/>
        </w:rPr>
        <w:t>Mycosphaerella fijiensis</w:t>
      </w:r>
      <w:r w:rsidRPr="005741BC">
        <w:rPr>
          <w:rFonts w:ascii="Times New Roman" w:hAnsi="Times New Roman" w:cs="Times New Roman"/>
          <w:sz w:val="20"/>
          <w:szCs w:val="20"/>
        </w:rPr>
        <w:t xml:space="preserve"> of extracts obtained from healthy leaves banana plants of </w:t>
      </w:r>
      <w:r w:rsidRPr="005741BC">
        <w:rPr>
          <w:rFonts w:ascii="Times New Roman" w:hAnsi="Times New Roman" w:cs="Times New Roman"/>
          <w:i/>
          <w:iCs/>
          <w:sz w:val="20"/>
          <w:szCs w:val="20"/>
        </w:rPr>
        <w:t>M. acuminata</w:t>
      </w:r>
      <w:r w:rsidRPr="005741BC">
        <w:rPr>
          <w:rFonts w:ascii="Times New Roman" w:hAnsi="Times New Roman" w:cs="Times New Roman"/>
          <w:sz w:val="20"/>
          <w:szCs w:val="20"/>
        </w:rPr>
        <w:t xml:space="preserve"> cv. Grand Nain showed significant activity </w:t>
      </w:r>
      <w:r w:rsidR="00911AD1">
        <w:rPr>
          <w:rFonts w:ascii="Times New Roman" w:hAnsi="Times New Roman" w:cs="Times New Roman"/>
          <w:sz w:val="20"/>
          <w:szCs w:val="20"/>
        </w:rPr>
        <w:t xml:space="preserve">[6]. </w:t>
      </w:r>
      <w:r w:rsidRPr="005741BC">
        <w:rPr>
          <w:rFonts w:ascii="Times New Roman" w:hAnsi="Times New Roman" w:cs="Times New Roman"/>
          <w:sz w:val="20"/>
          <w:szCs w:val="20"/>
        </w:rPr>
        <w:t xml:space="preserve">An alcohol extract of banana peel of </w:t>
      </w:r>
      <w:r w:rsidRPr="005741BC">
        <w:rPr>
          <w:rFonts w:ascii="Times New Roman" w:hAnsi="Times New Roman" w:cs="Times New Roman"/>
          <w:i/>
          <w:iCs/>
          <w:sz w:val="20"/>
          <w:szCs w:val="20"/>
        </w:rPr>
        <w:t>Musa paradisiaca L.</w:t>
      </w:r>
      <w:r w:rsidRPr="005741BC">
        <w:rPr>
          <w:rFonts w:ascii="Times New Roman" w:hAnsi="Times New Roman" w:cs="Times New Roman"/>
          <w:sz w:val="20"/>
          <w:szCs w:val="20"/>
        </w:rPr>
        <w:t xml:space="preserve"> has antimicrobial activity against </w:t>
      </w:r>
      <w:r w:rsidRPr="005741BC">
        <w:rPr>
          <w:rFonts w:ascii="Times New Roman" w:hAnsi="Times New Roman" w:cs="Times New Roman"/>
          <w:i/>
          <w:iCs/>
          <w:sz w:val="20"/>
          <w:szCs w:val="20"/>
        </w:rPr>
        <w:t>Porphyromonas gingivalis</w:t>
      </w:r>
      <w:r w:rsidRPr="005741BC">
        <w:rPr>
          <w:rFonts w:ascii="Times New Roman" w:hAnsi="Times New Roman" w:cs="Times New Roman"/>
          <w:sz w:val="20"/>
          <w:szCs w:val="20"/>
        </w:rPr>
        <w:t xml:space="preserve"> and </w:t>
      </w:r>
      <w:r w:rsidRPr="005741BC">
        <w:rPr>
          <w:rFonts w:ascii="Times New Roman" w:hAnsi="Times New Roman" w:cs="Times New Roman"/>
          <w:i/>
          <w:sz w:val="20"/>
          <w:szCs w:val="20"/>
        </w:rPr>
        <w:t>Aggregatibacter</w:t>
      </w:r>
      <w:r w:rsidR="00CA4240" w:rsidRPr="005741BC">
        <w:rPr>
          <w:rFonts w:ascii="Times New Roman" w:hAnsi="Times New Roman" w:cs="Times New Roman"/>
          <w:i/>
          <w:iCs/>
          <w:sz w:val="20"/>
          <w:szCs w:val="20"/>
        </w:rPr>
        <w:t xml:space="preserve"> a</w:t>
      </w:r>
      <w:r w:rsidRPr="005741BC">
        <w:rPr>
          <w:rFonts w:ascii="Times New Roman" w:hAnsi="Times New Roman" w:cs="Times New Roman"/>
          <w:i/>
          <w:iCs/>
          <w:sz w:val="20"/>
          <w:szCs w:val="20"/>
        </w:rPr>
        <w:t xml:space="preserve">ctinomycetemcomitans, </w:t>
      </w:r>
      <w:r w:rsidRPr="005741BC">
        <w:rPr>
          <w:rFonts w:ascii="Times New Roman" w:hAnsi="Times New Roman" w:cs="Times New Roman"/>
          <w:sz w:val="20"/>
          <w:szCs w:val="20"/>
        </w:rPr>
        <w:t xml:space="preserve">which </w:t>
      </w:r>
      <w:r w:rsidR="00DE0B97">
        <w:rPr>
          <w:rFonts w:ascii="Times New Roman" w:hAnsi="Times New Roman" w:cs="Times New Roman"/>
          <w:sz w:val="20"/>
          <w:szCs w:val="20"/>
        </w:rPr>
        <w:t xml:space="preserve">is </w:t>
      </w:r>
      <w:r w:rsidRPr="005741BC">
        <w:rPr>
          <w:rFonts w:ascii="Times New Roman" w:hAnsi="Times New Roman" w:cs="Times New Roman"/>
          <w:sz w:val="20"/>
          <w:szCs w:val="20"/>
        </w:rPr>
        <w:t xml:space="preserve">proven through the formation of inhibition zone surround the discs containing the extract </w:t>
      </w:r>
      <w:r w:rsidR="00911AD1">
        <w:rPr>
          <w:rFonts w:ascii="Times New Roman" w:hAnsi="Times New Roman" w:cs="Times New Roman"/>
          <w:sz w:val="20"/>
          <w:szCs w:val="20"/>
        </w:rPr>
        <w:t xml:space="preserve">[7]. </w:t>
      </w:r>
      <w:r w:rsidR="002D0FAD" w:rsidRPr="002D0FAD">
        <w:rPr>
          <w:rFonts w:ascii="Times New Roman" w:hAnsi="Times New Roman" w:cs="Times New Roman"/>
          <w:iCs/>
          <w:sz w:val="20"/>
          <w:szCs w:val="20"/>
        </w:rPr>
        <w:t xml:space="preserve">Thus, this study </w:t>
      </w:r>
      <w:r w:rsidR="00DE0B97">
        <w:rPr>
          <w:rFonts w:ascii="Times New Roman" w:hAnsi="Times New Roman" w:cs="Times New Roman"/>
          <w:iCs/>
          <w:sz w:val="20"/>
          <w:szCs w:val="20"/>
        </w:rPr>
        <w:t xml:space="preserve">was </w:t>
      </w:r>
      <w:r w:rsidR="002D0FAD" w:rsidRPr="002D0FAD">
        <w:rPr>
          <w:rFonts w:ascii="Times New Roman" w:hAnsi="Times New Roman" w:cs="Times New Roman"/>
          <w:iCs/>
          <w:sz w:val="20"/>
          <w:szCs w:val="20"/>
        </w:rPr>
        <w:t>aim</w:t>
      </w:r>
      <w:r w:rsidR="00DE0B97">
        <w:rPr>
          <w:rFonts w:ascii="Times New Roman" w:hAnsi="Times New Roman" w:cs="Times New Roman"/>
          <w:iCs/>
          <w:sz w:val="20"/>
          <w:szCs w:val="20"/>
        </w:rPr>
        <w:t xml:space="preserve">s </w:t>
      </w:r>
      <w:r w:rsidR="002D0FAD" w:rsidRPr="002D0FAD">
        <w:rPr>
          <w:rFonts w:ascii="Times New Roman" w:hAnsi="Times New Roman" w:cs="Times New Roman"/>
          <w:iCs/>
          <w:sz w:val="20"/>
          <w:szCs w:val="20"/>
        </w:rPr>
        <w:t>to determine the phytochemical constituents and potential antimicrobial activity of</w:t>
      </w:r>
      <w:r w:rsidR="002D0FAD" w:rsidRPr="002D0FAD">
        <w:rPr>
          <w:rFonts w:ascii="Times New Roman" w:hAnsi="Times New Roman" w:cs="Times New Roman"/>
          <w:i/>
          <w:iCs/>
          <w:sz w:val="20"/>
          <w:szCs w:val="20"/>
        </w:rPr>
        <w:t xml:space="preserve"> M. acuminata </w:t>
      </w:r>
      <w:r w:rsidR="002D0FAD" w:rsidRPr="002D0FAD">
        <w:rPr>
          <w:rFonts w:ascii="Times New Roman" w:hAnsi="Times New Roman" w:cs="Times New Roman"/>
          <w:iCs/>
          <w:sz w:val="20"/>
          <w:szCs w:val="20"/>
        </w:rPr>
        <w:t>‘Dwarf Cavendish’</w:t>
      </w:r>
      <w:r w:rsidR="002D0FAD" w:rsidRPr="002D0FAD">
        <w:rPr>
          <w:rFonts w:ascii="Times New Roman" w:hAnsi="Times New Roman" w:cs="Times New Roman"/>
          <w:i/>
          <w:iCs/>
          <w:sz w:val="20"/>
          <w:szCs w:val="20"/>
        </w:rPr>
        <w:t xml:space="preserve"> </w:t>
      </w:r>
      <w:r w:rsidR="002D0FAD" w:rsidRPr="002D0FAD">
        <w:rPr>
          <w:rFonts w:ascii="Times New Roman" w:hAnsi="Times New Roman" w:cs="Times New Roman"/>
          <w:iCs/>
          <w:sz w:val="20"/>
          <w:szCs w:val="20"/>
        </w:rPr>
        <w:t>leaves</w:t>
      </w:r>
      <w:r w:rsidR="002D0FAD" w:rsidRPr="002D0FAD">
        <w:rPr>
          <w:rFonts w:ascii="Times New Roman" w:hAnsi="Times New Roman" w:cs="Times New Roman"/>
          <w:i/>
          <w:iCs/>
          <w:sz w:val="20"/>
          <w:szCs w:val="20"/>
        </w:rPr>
        <w:t>.</w:t>
      </w:r>
      <w:r w:rsidR="00CA4240" w:rsidRPr="005741BC">
        <w:rPr>
          <w:rFonts w:ascii="Times New Roman" w:hAnsi="Times New Roman" w:cs="Times New Roman"/>
          <w:sz w:val="20"/>
          <w:szCs w:val="20"/>
        </w:rPr>
        <w:t xml:space="preserve"> </w:t>
      </w:r>
    </w:p>
    <w:p w14:paraId="13191719" w14:textId="77777777" w:rsidR="00372BB4" w:rsidRPr="005741BC" w:rsidRDefault="00372BB4" w:rsidP="00E92357">
      <w:pPr>
        <w:spacing w:line="240" w:lineRule="auto"/>
        <w:ind w:right="-23"/>
        <w:jc w:val="both"/>
        <w:rPr>
          <w:rFonts w:ascii="Times New Roman" w:hAnsi="Times New Roman" w:cs="Times New Roman"/>
          <w:sz w:val="20"/>
          <w:szCs w:val="20"/>
        </w:rPr>
      </w:pPr>
    </w:p>
    <w:p w14:paraId="4497C9BD" w14:textId="64CD44AE" w:rsidR="00372BB4" w:rsidRPr="005741BC" w:rsidRDefault="002D0FAD" w:rsidP="00E92357">
      <w:pPr>
        <w:spacing w:line="240" w:lineRule="auto"/>
        <w:ind w:right="-23"/>
        <w:jc w:val="center"/>
        <w:rPr>
          <w:rFonts w:ascii="Times New Roman" w:hAnsi="Times New Roman" w:cs="Times New Roman"/>
          <w:b/>
          <w:bCs/>
          <w:sz w:val="20"/>
          <w:szCs w:val="20"/>
        </w:rPr>
      </w:pPr>
      <w:r>
        <w:rPr>
          <w:rFonts w:ascii="Times New Roman" w:hAnsi="Times New Roman" w:cs="Times New Roman"/>
          <w:b/>
          <w:bCs/>
          <w:sz w:val="20"/>
          <w:szCs w:val="20"/>
        </w:rPr>
        <w:t xml:space="preserve">Materials and </w:t>
      </w:r>
      <w:r w:rsidR="00560C34" w:rsidRPr="005741BC">
        <w:rPr>
          <w:rFonts w:ascii="Times New Roman" w:hAnsi="Times New Roman" w:cs="Times New Roman"/>
          <w:b/>
          <w:bCs/>
          <w:sz w:val="20"/>
          <w:szCs w:val="20"/>
        </w:rPr>
        <w:t>Method</w:t>
      </w:r>
      <w:r w:rsidR="001C6E61">
        <w:rPr>
          <w:rFonts w:ascii="Times New Roman" w:hAnsi="Times New Roman" w:cs="Times New Roman"/>
          <w:b/>
          <w:bCs/>
          <w:sz w:val="20"/>
          <w:szCs w:val="20"/>
        </w:rPr>
        <w:t>s</w:t>
      </w:r>
    </w:p>
    <w:p w14:paraId="74716CB9" w14:textId="2F571803" w:rsidR="00372BB4" w:rsidRPr="001C6E61" w:rsidRDefault="00372BB4" w:rsidP="00E92357">
      <w:pPr>
        <w:spacing w:line="240" w:lineRule="auto"/>
        <w:ind w:right="-23"/>
        <w:jc w:val="both"/>
        <w:rPr>
          <w:rFonts w:ascii="Times New Roman" w:hAnsi="Times New Roman" w:cs="Times New Roman"/>
          <w:b/>
          <w:sz w:val="20"/>
          <w:szCs w:val="20"/>
        </w:rPr>
      </w:pPr>
      <w:r w:rsidRPr="001C6E61">
        <w:rPr>
          <w:rFonts w:ascii="Times New Roman" w:hAnsi="Times New Roman" w:cs="Times New Roman"/>
          <w:b/>
          <w:sz w:val="20"/>
          <w:szCs w:val="20"/>
        </w:rPr>
        <w:t xml:space="preserve">Source of </w:t>
      </w:r>
      <w:r w:rsidR="001C6E61">
        <w:rPr>
          <w:rFonts w:ascii="Times New Roman" w:hAnsi="Times New Roman" w:cs="Times New Roman"/>
          <w:b/>
          <w:sz w:val="20"/>
          <w:szCs w:val="20"/>
        </w:rPr>
        <w:t>m</w:t>
      </w:r>
      <w:r w:rsidRPr="001C6E61">
        <w:rPr>
          <w:rFonts w:ascii="Times New Roman" w:hAnsi="Times New Roman" w:cs="Times New Roman"/>
          <w:b/>
          <w:sz w:val="20"/>
          <w:szCs w:val="20"/>
        </w:rPr>
        <w:t>icroorganisms</w:t>
      </w:r>
    </w:p>
    <w:p w14:paraId="434CC1B3" w14:textId="374687E5"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The bacterial culture used was the </w:t>
      </w:r>
      <w:r w:rsidRPr="005741BC">
        <w:rPr>
          <w:rFonts w:ascii="Times New Roman" w:hAnsi="Times New Roman" w:cs="Times New Roman"/>
          <w:i/>
          <w:iCs/>
          <w:sz w:val="20"/>
          <w:szCs w:val="20"/>
        </w:rPr>
        <w:t>S</w:t>
      </w:r>
      <w:r w:rsidR="00CA4240" w:rsidRPr="005741BC">
        <w:rPr>
          <w:rFonts w:ascii="Times New Roman" w:hAnsi="Times New Roman" w:cs="Times New Roman"/>
          <w:i/>
          <w:iCs/>
          <w:sz w:val="20"/>
          <w:szCs w:val="20"/>
        </w:rPr>
        <w:t>.</w:t>
      </w:r>
      <w:r w:rsidRPr="005741BC">
        <w:rPr>
          <w:rFonts w:ascii="Times New Roman" w:hAnsi="Times New Roman" w:cs="Times New Roman"/>
          <w:i/>
          <w:iCs/>
          <w:sz w:val="20"/>
          <w:szCs w:val="20"/>
        </w:rPr>
        <w:t xml:space="preserve"> epidermidis</w:t>
      </w:r>
      <w:r w:rsidRPr="005741BC">
        <w:rPr>
          <w:rFonts w:ascii="Times New Roman" w:hAnsi="Times New Roman" w:cs="Times New Roman"/>
          <w:sz w:val="20"/>
          <w:szCs w:val="20"/>
        </w:rPr>
        <w:t xml:space="preserve"> and the fungal culture was </w:t>
      </w:r>
      <w:r w:rsidRPr="005741BC">
        <w:rPr>
          <w:rFonts w:ascii="Times New Roman" w:hAnsi="Times New Roman" w:cs="Times New Roman"/>
          <w:i/>
          <w:iCs/>
          <w:sz w:val="20"/>
          <w:szCs w:val="20"/>
        </w:rPr>
        <w:t>T</w:t>
      </w:r>
      <w:r w:rsidR="00CA4240" w:rsidRPr="005741BC">
        <w:rPr>
          <w:rFonts w:ascii="Times New Roman" w:hAnsi="Times New Roman" w:cs="Times New Roman"/>
          <w:i/>
          <w:iCs/>
          <w:sz w:val="20"/>
          <w:szCs w:val="20"/>
        </w:rPr>
        <w:t>. m</w:t>
      </w:r>
      <w:r w:rsidRPr="005741BC">
        <w:rPr>
          <w:rFonts w:ascii="Times New Roman" w:hAnsi="Times New Roman" w:cs="Times New Roman"/>
          <w:i/>
          <w:iCs/>
          <w:sz w:val="20"/>
          <w:szCs w:val="20"/>
        </w:rPr>
        <w:t>entagrophytes</w:t>
      </w:r>
      <w:r w:rsidRPr="005741BC">
        <w:rPr>
          <w:rFonts w:ascii="Times New Roman" w:hAnsi="Times New Roman" w:cs="Times New Roman"/>
          <w:sz w:val="20"/>
          <w:szCs w:val="20"/>
        </w:rPr>
        <w:t xml:space="preserve">. These cultures were obtained from the </w:t>
      </w:r>
      <w:r w:rsidR="00DE0B97">
        <w:rPr>
          <w:rFonts w:ascii="Times New Roman" w:hAnsi="Times New Roman" w:cs="Times New Roman"/>
          <w:sz w:val="20"/>
          <w:szCs w:val="20"/>
        </w:rPr>
        <w:t>culture stock</w:t>
      </w:r>
      <w:r w:rsidRPr="005741BC">
        <w:rPr>
          <w:rFonts w:ascii="Times New Roman" w:hAnsi="Times New Roman" w:cs="Times New Roman"/>
          <w:sz w:val="20"/>
          <w:szCs w:val="20"/>
        </w:rPr>
        <w:t xml:space="preserve"> of Universiti Teknologi </w:t>
      </w:r>
      <w:r w:rsidR="00CA4240" w:rsidRPr="005741BC">
        <w:rPr>
          <w:rFonts w:ascii="Times New Roman" w:hAnsi="Times New Roman" w:cs="Times New Roman"/>
          <w:sz w:val="20"/>
          <w:szCs w:val="20"/>
        </w:rPr>
        <w:t>MARA</w:t>
      </w:r>
      <w:r w:rsidRPr="005741BC">
        <w:rPr>
          <w:rFonts w:ascii="Times New Roman" w:hAnsi="Times New Roman" w:cs="Times New Roman"/>
          <w:sz w:val="20"/>
          <w:szCs w:val="20"/>
        </w:rPr>
        <w:t xml:space="preserve"> Pahang. </w:t>
      </w:r>
    </w:p>
    <w:p w14:paraId="72AFD208" w14:textId="77777777" w:rsidR="00CA4240" w:rsidRPr="005741BC" w:rsidRDefault="00CA4240" w:rsidP="00E92357">
      <w:pPr>
        <w:spacing w:line="240" w:lineRule="auto"/>
        <w:ind w:right="-23"/>
        <w:jc w:val="both"/>
        <w:rPr>
          <w:rFonts w:ascii="Times New Roman" w:hAnsi="Times New Roman" w:cs="Times New Roman"/>
          <w:sz w:val="20"/>
          <w:szCs w:val="20"/>
        </w:rPr>
      </w:pPr>
    </w:p>
    <w:p w14:paraId="5E196D39" w14:textId="462DC9BD" w:rsidR="00372BB4" w:rsidRPr="001C6E61" w:rsidRDefault="00372BB4" w:rsidP="00E92357">
      <w:pPr>
        <w:spacing w:line="240" w:lineRule="auto"/>
        <w:ind w:right="-23"/>
        <w:jc w:val="both"/>
        <w:rPr>
          <w:rFonts w:ascii="Times New Roman" w:hAnsi="Times New Roman" w:cs="Times New Roman"/>
          <w:b/>
          <w:sz w:val="20"/>
          <w:szCs w:val="20"/>
        </w:rPr>
      </w:pPr>
      <w:r w:rsidRPr="001C6E61">
        <w:rPr>
          <w:rFonts w:ascii="Times New Roman" w:hAnsi="Times New Roman" w:cs="Times New Roman"/>
          <w:b/>
          <w:sz w:val="20"/>
          <w:szCs w:val="20"/>
        </w:rPr>
        <w:t xml:space="preserve">Chemicals and </w:t>
      </w:r>
      <w:r w:rsidR="001C6E61">
        <w:rPr>
          <w:rFonts w:ascii="Times New Roman" w:hAnsi="Times New Roman" w:cs="Times New Roman"/>
          <w:b/>
          <w:sz w:val="20"/>
          <w:szCs w:val="20"/>
        </w:rPr>
        <w:t>m</w:t>
      </w:r>
      <w:r w:rsidRPr="001C6E61">
        <w:rPr>
          <w:rFonts w:ascii="Times New Roman" w:hAnsi="Times New Roman" w:cs="Times New Roman"/>
          <w:b/>
          <w:sz w:val="20"/>
          <w:szCs w:val="20"/>
        </w:rPr>
        <w:t>edia</w:t>
      </w:r>
    </w:p>
    <w:p w14:paraId="1ACCA2E9" w14:textId="32504537"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The list of chemicals used were methanol</w:t>
      </w:r>
      <w:r w:rsidR="001C6E61">
        <w:rPr>
          <w:rFonts w:ascii="Times New Roman" w:hAnsi="Times New Roman" w:cs="Times New Roman"/>
          <w:sz w:val="20"/>
          <w:szCs w:val="20"/>
        </w:rPr>
        <w:t xml:space="preserve"> (MeOH)</w:t>
      </w:r>
      <w:r w:rsidRPr="005741BC">
        <w:rPr>
          <w:rFonts w:ascii="Times New Roman" w:hAnsi="Times New Roman" w:cs="Times New Roman"/>
          <w:sz w:val="20"/>
          <w:szCs w:val="20"/>
        </w:rPr>
        <w:t>, sodium hydroxide solution (NaOH), hydrochloric acid (HCl), sulphuric acid (H</w:t>
      </w:r>
      <w:r w:rsidRPr="005741BC">
        <w:rPr>
          <w:rFonts w:ascii="Times New Roman" w:hAnsi="Times New Roman" w:cs="Times New Roman"/>
          <w:sz w:val="20"/>
          <w:szCs w:val="20"/>
          <w:vertAlign w:val="subscript"/>
        </w:rPr>
        <w:t>2</w:t>
      </w:r>
      <w:r w:rsidRPr="005741BC">
        <w:rPr>
          <w:rFonts w:ascii="Times New Roman" w:hAnsi="Times New Roman" w:cs="Times New Roman"/>
          <w:sz w:val="20"/>
          <w:szCs w:val="20"/>
        </w:rPr>
        <w:t>SO</w:t>
      </w:r>
      <w:r w:rsidRPr="005741BC">
        <w:rPr>
          <w:rFonts w:ascii="Times New Roman" w:hAnsi="Times New Roman" w:cs="Times New Roman"/>
          <w:sz w:val="20"/>
          <w:szCs w:val="20"/>
          <w:vertAlign w:val="subscript"/>
        </w:rPr>
        <w:t>4</w:t>
      </w:r>
      <w:r w:rsidRPr="005741BC">
        <w:rPr>
          <w:rFonts w:ascii="Times New Roman" w:hAnsi="Times New Roman" w:cs="Times New Roman"/>
          <w:sz w:val="20"/>
          <w:szCs w:val="20"/>
        </w:rPr>
        <w:t>)</w:t>
      </w:r>
      <w:r w:rsidRPr="005741BC">
        <w:rPr>
          <w:rFonts w:ascii="Times New Roman" w:hAnsi="Times New Roman" w:cs="Times New Roman"/>
          <w:sz w:val="20"/>
          <w:szCs w:val="20"/>
          <w:vertAlign w:val="subscript"/>
        </w:rPr>
        <w:t xml:space="preserve">, </w:t>
      </w:r>
      <w:r w:rsidRPr="005741BC">
        <w:rPr>
          <w:rFonts w:ascii="Times New Roman" w:hAnsi="Times New Roman" w:cs="Times New Roman"/>
          <w:sz w:val="20"/>
          <w:szCs w:val="20"/>
        </w:rPr>
        <w:t>ferric</w:t>
      </w:r>
      <w:r w:rsidRPr="005741BC">
        <w:rPr>
          <w:rFonts w:ascii="Times New Roman" w:hAnsi="Times New Roman" w:cs="Times New Roman"/>
          <w:sz w:val="20"/>
          <w:szCs w:val="20"/>
          <w:vertAlign w:val="subscript"/>
        </w:rPr>
        <w:t xml:space="preserve"> </w:t>
      </w:r>
      <w:r w:rsidRPr="005741BC">
        <w:rPr>
          <w:rFonts w:ascii="Times New Roman" w:hAnsi="Times New Roman" w:cs="Times New Roman"/>
          <w:sz w:val="20"/>
          <w:szCs w:val="20"/>
        </w:rPr>
        <w:t>chloride solution (FeCl</w:t>
      </w:r>
      <w:r w:rsidRPr="005741BC">
        <w:rPr>
          <w:rFonts w:ascii="Times New Roman" w:hAnsi="Times New Roman" w:cs="Times New Roman"/>
          <w:sz w:val="20"/>
          <w:szCs w:val="20"/>
          <w:vertAlign w:val="subscript"/>
        </w:rPr>
        <w:t>3</w:t>
      </w:r>
      <w:r w:rsidRPr="005741BC">
        <w:rPr>
          <w:rFonts w:ascii="Times New Roman" w:hAnsi="Times New Roman" w:cs="Times New Roman"/>
          <w:sz w:val="20"/>
          <w:szCs w:val="20"/>
        </w:rPr>
        <w:t xml:space="preserve">), hexane, Meyer’s and Wagner’s reagent, </w:t>
      </w:r>
      <w:r w:rsidR="001C6E61" w:rsidRPr="005741BC">
        <w:rPr>
          <w:rFonts w:ascii="Times New Roman" w:hAnsi="Times New Roman" w:cs="Times New Roman"/>
          <w:sz w:val="20"/>
          <w:szCs w:val="20"/>
        </w:rPr>
        <w:t>ampicillin, nystatin</w:t>
      </w:r>
      <w:r w:rsidRPr="005741BC">
        <w:rPr>
          <w:rFonts w:ascii="Times New Roman" w:hAnsi="Times New Roman" w:cs="Times New Roman"/>
          <w:sz w:val="20"/>
          <w:szCs w:val="20"/>
        </w:rPr>
        <w:t xml:space="preserve"> and ethanol. The bacteria were cultured in nutrient broth and maintained in</w:t>
      </w:r>
      <w:r w:rsidR="00DE0B97">
        <w:rPr>
          <w:rFonts w:ascii="Times New Roman" w:hAnsi="Times New Roman" w:cs="Times New Roman"/>
          <w:sz w:val="20"/>
          <w:szCs w:val="20"/>
        </w:rPr>
        <w:t xml:space="preserve"> nutrient </w:t>
      </w:r>
      <w:r w:rsidRPr="005741BC">
        <w:rPr>
          <w:rFonts w:ascii="Times New Roman" w:hAnsi="Times New Roman" w:cs="Times New Roman"/>
          <w:sz w:val="20"/>
          <w:szCs w:val="20"/>
        </w:rPr>
        <w:t>agar at 37</w:t>
      </w:r>
      <w:r w:rsidR="001C6E61">
        <w:rPr>
          <w:rFonts w:ascii="Times New Roman" w:hAnsi="Times New Roman" w:cs="Times New Roman"/>
          <w:sz w:val="20"/>
          <w:szCs w:val="20"/>
        </w:rPr>
        <w:t xml:space="preserve"> </w:t>
      </w:r>
      <w:r w:rsidRPr="005741BC">
        <w:rPr>
          <w:rFonts w:ascii="Times New Roman" w:hAnsi="Times New Roman" w:cs="Times New Roman"/>
          <w:sz w:val="20"/>
          <w:szCs w:val="20"/>
        </w:rPr>
        <w:t>°C throughout the study, where the fungi were cultured</w:t>
      </w:r>
      <w:r w:rsidR="00DE0B97">
        <w:rPr>
          <w:rFonts w:ascii="Times New Roman" w:hAnsi="Times New Roman" w:cs="Times New Roman"/>
          <w:sz w:val="20"/>
          <w:szCs w:val="20"/>
        </w:rPr>
        <w:t xml:space="preserve"> by</w:t>
      </w:r>
      <w:r w:rsidRPr="005741BC">
        <w:rPr>
          <w:rFonts w:ascii="Times New Roman" w:hAnsi="Times New Roman" w:cs="Times New Roman"/>
          <w:sz w:val="20"/>
          <w:szCs w:val="20"/>
        </w:rPr>
        <w:t xml:space="preserve"> using Tryptic Soy Broth and maintained in Potato Dextrose agar</w:t>
      </w:r>
      <w:r w:rsidR="00DE0B97">
        <w:rPr>
          <w:rFonts w:ascii="Times New Roman" w:hAnsi="Times New Roman" w:cs="Times New Roman"/>
          <w:sz w:val="20"/>
          <w:szCs w:val="20"/>
        </w:rPr>
        <w:t>,</w:t>
      </w:r>
      <w:r w:rsidRPr="005741BC">
        <w:rPr>
          <w:rFonts w:ascii="Times New Roman" w:hAnsi="Times New Roman" w:cs="Times New Roman"/>
          <w:sz w:val="20"/>
          <w:szCs w:val="20"/>
        </w:rPr>
        <w:t xml:space="preserve"> also at 37</w:t>
      </w:r>
      <w:r w:rsidR="001C6E61">
        <w:rPr>
          <w:rFonts w:ascii="Times New Roman" w:hAnsi="Times New Roman" w:cs="Times New Roman"/>
          <w:sz w:val="20"/>
          <w:szCs w:val="20"/>
        </w:rPr>
        <w:t xml:space="preserve"> </w:t>
      </w:r>
      <w:r w:rsidRPr="005741BC">
        <w:rPr>
          <w:rFonts w:ascii="Times New Roman" w:hAnsi="Times New Roman" w:cs="Times New Roman"/>
          <w:sz w:val="20"/>
          <w:szCs w:val="20"/>
        </w:rPr>
        <w:t>°C throughout the study.</w:t>
      </w:r>
    </w:p>
    <w:p w14:paraId="37928C0D" w14:textId="77777777" w:rsidR="00CA4240" w:rsidRPr="005741BC" w:rsidRDefault="00CA4240" w:rsidP="00E92357">
      <w:pPr>
        <w:spacing w:line="240" w:lineRule="auto"/>
        <w:ind w:right="-23"/>
        <w:jc w:val="both"/>
        <w:rPr>
          <w:rFonts w:ascii="Times New Roman" w:hAnsi="Times New Roman" w:cs="Times New Roman"/>
          <w:sz w:val="20"/>
          <w:szCs w:val="20"/>
        </w:rPr>
      </w:pPr>
    </w:p>
    <w:p w14:paraId="0C13AC89" w14:textId="4E937BDD" w:rsidR="00372BB4" w:rsidRPr="001C6E61" w:rsidRDefault="00372BB4" w:rsidP="00E92357">
      <w:pPr>
        <w:spacing w:line="240" w:lineRule="auto"/>
        <w:ind w:right="-23"/>
        <w:jc w:val="both"/>
        <w:rPr>
          <w:rFonts w:ascii="Times New Roman" w:hAnsi="Times New Roman" w:cs="Times New Roman"/>
          <w:b/>
          <w:sz w:val="20"/>
          <w:szCs w:val="20"/>
        </w:rPr>
      </w:pPr>
      <w:r w:rsidRPr="001C6E61">
        <w:rPr>
          <w:rFonts w:ascii="Times New Roman" w:hAnsi="Times New Roman" w:cs="Times New Roman"/>
          <w:b/>
          <w:sz w:val="20"/>
          <w:szCs w:val="20"/>
        </w:rPr>
        <w:t xml:space="preserve">Source of </w:t>
      </w:r>
      <w:r w:rsidR="001C6E61" w:rsidRPr="001C6E61">
        <w:rPr>
          <w:rFonts w:ascii="Times New Roman" w:hAnsi="Times New Roman" w:cs="Times New Roman"/>
          <w:b/>
          <w:sz w:val="20"/>
          <w:szCs w:val="20"/>
        </w:rPr>
        <w:t>plant materials</w:t>
      </w:r>
    </w:p>
    <w:p w14:paraId="3CBA2224" w14:textId="24FE9602"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The leaves of </w:t>
      </w:r>
      <w:r w:rsidRPr="005741BC">
        <w:rPr>
          <w:rFonts w:ascii="Times New Roman" w:hAnsi="Times New Roman" w:cs="Times New Roman"/>
          <w:i/>
          <w:iCs/>
          <w:sz w:val="20"/>
          <w:szCs w:val="20"/>
        </w:rPr>
        <w:t>Musa acuminata</w:t>
      </w:r>
      <w:r w:rsidRPr="005741BC">
        <w:rPr>
          <w:rFonts w:ascii="Times New Roman" w:hAnsi="Times New Roman" w:cs="Times New Roman"/>
          <w:sz w:val="20"/>
          <w:szCs w:val="20"/>
        </w:rPr>
        <w:t xml:space="preserve"> ‘Dwarf Cavendish’ plant </w:t>
      </w:r>
      <w:r w:rsidR="001C6E61" w:rsidRPr="005741BC">
        <w:rPr>
          <w:rFonts w:ascii="Times New Roman" w:hAnsi="Times New Roman" w:cs="Times New Roman"/>
          <w:sz w:val="20"/>
          <w:szCs w:val="20"/>
        </w:rPr>
        <w:t>was</w:t>
      </w:r>
      <w:r w:rsidRPr="005741BC">
        <w:rPr>
          <w:rFonts w:ascii="Times New Roman" w:hAnsi="Times New Roman" w:cs="Times New Roman"/>
          <w:sz w:val="20"/>
          <w:szCs w:val="20"/>
        </w:rPr>
        <w:t xml:space="preserve"> collected from neighbourhood areas in Marang, Terengganu.</w:t>
      </w:r>
    </w:p>
    <w:p w14:paraId="4BBCA129" w14:textId="77777777" w:rsidR="00CA4240" w:rsidRPr="005741BC" w:rsidRDefault="00CA4240" w:rsidP="00E92357">
      <w:pPr>
        <w:spacing w:line="240" w:lineRule="auto"/>
        <w:ind w:right="-23"/>
        <w:jc w:val="both"/>
        <w:rPr>
          <w:rFonts w:ascii="Times New Roman" w:hAnsi="Times New Roman" w:cs="Times New Roman"/>
          <w:sz w:val="20"/>
          <w:szCs w:val="20"/>
        </w:rPr>
      </w:pPr>
    </w:p>
    <w:p w14:paraId="1E7F72D2" w14:textId="499749BB" w:rsidR="00372BB4" w:rsidRPr="001C6E61" w:rsidRDefault="00372BB4" w:rsidP="00E92357">
      <w:pPr>
        <w:spacing w:line="240" w:lineRule="auto"/>
        <w:ind w:right="-23"/>
        <w:jc w:val="both"/>
        <w:rPr>
          <w:rFonts w:ascii="Times New Roman" w:hAnsi="Times New Roman" w:cs="Times New Roman"/>
          <w:b/>
          <w:sz w:val="20"/>
          <w:szCs w:val="20"/>
        </w:rPr>
      </w:pPr>
      <w:r w:rsidRPr="001C6E61">
        <w:rPr>
          <w:rFonts w:ascii="Times New Roman" w:hAnsi="Times New Roman" w:cs="Times New Roman"/>
          <w:b/>
          <w:sz w:val="20"/>
          <w:szCs w:val="20"/>
        </w:rPr>
        <w:t xml:space="preserve">Preparation </w:t>
      </w:r>
      <w:r w:rsidR="001C6E61" w:rsidRPr="001C6E61">
        <w:rPr>
          <w:rFonts w:ascii="Times New Roman" w:hAnsi="Times New Roman" w:cs="Times New Roman"/>
          <w:b/>
          <w:sz w:val="20"/>
          <w:szCs w:val="20"/>
        </w:rPr>
        <w:t>of leaves extract</w:t>
      </w:r>
    </w:p>
    <w:p w14:paraId="20CF467F" w14:textId="6F2D2385" w:rsidR="004B0A3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The leaves were washed thoroughly and dried using an oven at 40</w:t>
      </w:r>
      <w:r w:rsidR="009D7FF7">
        <w:rPr>
          <w:rFonts w:ascii="Times New Roman" w:hAnsi="Times New Roman" w:cs="Times New Roman"/>
          <w:sz w:val="20"/>
          <w:szCs w:val="20"/>
        </w:rPr>
        <w:t xml:space="preserve"> </w:t>
      </w:r>
      <w:r w:rsidRPr="005741BC">
        <w:rPr>
          <w:rFonts w:ascii="Times New Roman" w:hAnsi="Times New Roman" w:cs="Times New Roman"/>
          <w:sz w:val="20"/>
          <w:szCs w:val="20"/>
        </w:rPr>
        <w:t>°C</w:t>
      </w:r>
      <w:r w:rsidR="00DE0B97">
        <w:rPr>
          <w:rFonts w:ascii="Times New Roman" w:hAnsi="Times New Roman" w:cs="Times New Roman"/>
          <w:sz w:val="20"/>
          <w:szCs w:val="20"/>
        </w:rPr>
        <w:t xml:space="preserve"> for </w:t>
      </w:r>
      <w:r w:rsidRPr="005741BC">
        <w:rPr>
          <w:rFonts w:ascii="Times New Roman" w:hAnsi="Times New Roman" w:cs="Times New Roman"/>
          <w:sz w:val="20"/>
          <w:szCs w:val="20"/>
        </w:rPr>
        <w:t>about 3 days. The leaves then cut into small pieces and grinded using a grinder until fine powder produced. The extraction was done sequentially, in which the extract soaked in hexane first before the methanol, both with the ratio of 1:3. The extract soaked in the hexane before was dried and weighed again</w:t>
      </w:r>
      <w:r w:rsidR="00DE0B97">
        <w:rPr>
          <w:rFonts w:ascii="Times New Roman" w:hAnsi="Times New Roman" w:cs="Times New Roman"/>
          <w:sz w:val="20"/>
          <w:szCs w:val="20"/>
        </w:rPr>
        <w:t xml:space="preserve">, and </w:t>
      </w:r>
      <w:r w:rsidRPr="005741BC">
        <w:rPr>
          <w:rFonts w:ascii="Times New Roman" w:hAnsi="Times New Roman" w:cs="Times New Roman"/>
          <w:sz w:val="20"/>
          <w:szCs w:val="20"/>
        </w:rPr>
        <w:t>then soaked in 95% methanol to produce the methanol extraction. The mixture</w:t>
      </w:r>
      <w:r w:rsidR="00DE0B97">
        <w:rPr>
          <w:rFonts w:ascii="Times New Roman" w:hAnsi="Times New Roman" w:cs="Times New Roman"/>
          <w:sz w:val="20"/>
          <w:szCs w:val="20"/>
        </w:rPr>
        <w:t xml:space="preserve"> was </w:t>
      </w:r>
      <w:r w:rsidRPr="005741BC">
        <w:rPr>
          <w:rFonts w:ascii="Times New Roman" w:hAnsi="Times New Roman" w:cs="Times New Roman"/>
          <w:sz w:val="20"/>
          <w:szCs w:val="20"/>
        </w:rPr>
        <w:t xml:space="preserve">then filtered and evaporated until dry </w:t>
      </w:r>
      <w:r w:rsidR="00DE0B97">
        <w:rPr>
          <w:rFonts w:ascii="Times New Roman" w:hAnsi="Times New Roman" w:cs="Times New Roman"/>
          <w:sz w:val="20"/>
          <w:szCs w:val="20"/>
        </w:rPr>
        <w:t xml:space="preserve">by </w:t>
      </w:r>
      <w:r w:rsidRPr="005741BC">
        <w:rPr>
          <w:rFonts w:ascii="Times New Roman" w:hAnsi="Times New Roman" w:cs="Times New Roman"/>
          <w:sz w:val="20"/>
          <w:szCs w:val="20"/>
        </w:rPr>
        <w:t xml:space="preserve">using a rotary evaporator. </w:t>
      </w:r>
    </w:p>
    <w:p w14:paraId="4AD03E24" w14:textId="77777777" w:rsidR="004B0A34" w:rsidRPr="005741BC" w:rsidRDefault="004B0A34" w:rsidP="00E92357">
      <w:pPr>
        <w:spacing w:line="240" w:lineRule="auto"/>
        <w:ind w:right="-23"/>
        <w:jc w:val="both"/>
        <w:rPr>
          <w:rFonts w:ascii="Times New Roman" w:hAnsi="Times New Roman" w:cs="Times New Roman"/>
          <w:sz w:val="20"/>
          <w:szCs w:val="20"/>
        </w:rPr>
      </w:pPr>
    </w:p>
    <w:p w14:paraId="31ECDA46" w14:textId="77777777" w:rsidR="004B0A34" w:rsidRPr="00561D9D" w:rsidRDefault="00523275" w:rsidP="00E92357">
      <w:pPr>
        <w:spacing w:line="240" w:lineRule="auto"/>
        <w:ind w:right="-23"/>
        <w:jc w:val="both"/>
        <w:rPr>
          <w:rFonts w:ascii="Times New Roman" w:hAnsi="Times New Roman" w:cs="Times New Roman"/>
          <w:b/>
          <w:sz w:val="20"/>
          <w:szCs w:val="20"/>
        </w:rPr>
      </w:pPr>
      <w:r w:rsidRPr="00561D9D">
        <w:rPr>
          <w:rFonts w:ascii="Times New Roman" w:hAnsi="Times New Roman" w:cs="Times New Roman"/>
          <w:b/>
          <w:sz w:val="20"/>
          <w:szCs w:val="20"/>
        </w:rPr>
        <w:t>P</w:t>
      </w:r>
      <w:r w:rsidR="004D3B47" w:rsidRPr="00561D9D">
        <w:rPr>
          <w:rFonts w:ascii="Times New Roman" w:hAnsi="Times New Roman" w:cs="Times New Roman"/>
          <w:b/>
          <w:sz w:val="20"/>
          <w:szCs w:val="20"/>
        </w:rPr>
        <w:t>hytochemical</w:t>
      </w:r>
      <w:r w:rsidRPr="00561D9D">
        <w:rPr>
          <w:rFonts w:ascii="Times New Roman" w:hAnsi="Times New Roman" w:cs="Times New Roman"/>
          <w:b/>
          <w:sz w:val="20"/>
          <w:szCs w:val="20"/>
        </w:rPr>
        <w:t xml:space="preserve"> test</w:t>
      </w:r>
    </w:p>
    <w:p w14:paraId="1CD58B3A" w14:textId="01630BE1"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For qualitative phytochemical screening, standard methods as </w:t>
      </w:r>
      <w:r w:rsidR="009D7FF7">
        <w:rPr>
          <w:rFonts w:ascii="Times New Roman" w:hAnsi="Times New Roman" w:cs="Times New Roman"/>
          <w:sz w:val="20"/>
          <w:szCs w:val="20"/>
        </w:rPr>
        <w:t xml:space="preserve">reported by Narendra et al. </w:t>
      </w:r>
      <w:r w:rsidR="002D0FAD">
        <w:rPr>
          <w:rFonts w:ascii="Times New Roman" w:hAnsi="Times New Roman" w:cs="Times New Roman"/>
          <w:sz w:val="20"/>
          <w:szCs w:val="20"/>
        </w:rPr>
        <w:t xml:space="preserve">[8] </w:t>
      </w:r>
      <w:r w:rsidRPr="005741BC">
        <w:rPr>
          <w:rFonts w:ascii="Times New Roman" w:hAnsi="Times New Roman" w:cs="Times New Roman"/>
          <w:sz w:val="20"/>
          <w:szCs w:val="20"/>
        </w:rPr>
        <w:t xml:space="preserve">and </w:t>
      </w:r>
      <w:r w:rsidR="009D7FF7">
        <w:rPr>
          <w:rFonts w:ascii="Times New Roman" w:hAnsi="Times New Roman" w:cs="Times New Roman"/>
          <w:sz w:val="20"/>
          <w:szCs w:val="20"/>
        </w:rPr>
        <w:t xml:space="preserve">Tiwari et al. </w:t>
      </w:r>
      <w:r w:rsidR="002D0FAD">
        <w:rPr>
          <w:rFonts w:ascii="Times New Roman" w:hAnsi="Times New Roman" w:cs="Times New Roman"/>
          <w:sz w:val="20"/>
          <w:szCs w:val="20"/>
        </w:rPr>
        <w:t xml:space="preserve">[9] </w:t>
      </w:r>
      <w:r w:rsidRPr="005741BC">
        <w:rPr>
          <w:rFonts w:ascii="Times New Roman" w:hAnsi="Times New Roman" w:cs="Times New Roman"/>
          <w:sz w:val="20"/>
          <w:szCs w:val="20"/>
        </w:rPr>
        <w:t>were used. Froth test for detection of saponins, alkaline reagent test for flavonoids, Wagner’s test for alkaloid, Ferric Chloride test for detections of tannins and phenols, and Salkowski test for detection of terpenoids</w:t>
      </w:r>
      <w:r w:rsidR="00DE0B97">
        <w:rPr>
          <w:rFonts w:ascii="Times New Roman" w:hAnsi="Times New Roman" w:cs="Times New Roman"/>
          <w:sz w:val="20"/>
          <w:szCs w:val="20"/>
        </w:rPr>
        <w:t xml:space="preserve"> were done. T</w:t>
      </w:r>
      <w:r w:rsidRPr="005741BC">
        <w:rPr>
          <w:rFonts w:ascii="Times New Roman" w:hAnsi="Times New Roman" w:cs="Times New Roman"/>
          <w:sz w:val="20"/>
          <w:szCs w:val="20"/>
        </w:rPr>
        <w:t>he antibacterial and antifungal activities of hexane and methanolic extract were tested using disc-diffusion method at different concentration.</w:t>
      </w:r>
    </w:p>
    <w:p w14:paraId="474AF5FA"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12BD52E7" w14:textId="389577B0" w:rsidR="00523275" w:rsidRPr="005741BC" w:rsidRDefault="00372BB4" w:rsidP="00E92357">
      <w:pPr>
        <w:spacing w:line="240" w:lineRule="auto"/>
        <w:ind w:right="-23"/>
        <w:jc w:val="center"/>
        <w:rPr>
          <w:rFonts w:ascii="Times New Roman" w:hAnsi="Times New Roman" w:cs="Times New Roman"/>
          <w:b/>
          <w:bCs/>
          <w:sz w:val="20"/>
          <w:szCs w:val="20"/>
        </w:rPr>
      </w:pPr>
      <w:r w:rsidRPr="005741BC">
        <w:rPr>
          <w:rFonts w:ascii="Times New Roman" w:hAnsi="Times New Roman" w:cs="Times New Roman"/>
          <w:b/>
          <w:bCs/>
          <w:sz w:val="20"/>
          <w:szCs w:val="20"/>
        </w:rPr>
        <w:t>Results and Discussion</w:t>
      </w:r>
    </w:p>
    <w:p w14:paraId="04221F38" w14:textId="24F3D094" w:rsidR="009C7613" w:rsidRPr="005741BC" w:rsidRDefault="009C7613"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The qualitative phytochemical screening showed most of the respective chemical contents presented in the leaves’ methanol extract (Table 1). Methanol is an effective solvent that is used for extraction. In many studies, methanol extracts showed the greatest amount of phytochemicals which are important for medicinal purposes </w:t>
      </w:r>
      <w:r w:rsidR="002D0FAD">
        <w:rPr>
          <w:rFonts w:ascii="Times New Roman" w:hAnsi="Times New Roman" w:cs="Times New Roman"/>
          <w:sz w:val="20"/>
          <w:szCs w:val="20"/>
        </w:rPr>
        <w:t xml:space="preserve">[10]. </w:t>
      </w:r>
    </w:p>
    <w:p w14:paraId="0C9DB834" w14:textId="77777777" w:rsidR="003A72D5" w:rsidRDefault="003A72D5" w:rsidP="00E92357">
      <w:pPr>
        <w:spacing w:line="240" w:lineRule="auto"/>
        <w:ind w:right="-23"/>
        <w:jc w:val="center"/>
        <w:rPr>
          <w:rFonts w:ascii="Times New Roman" w:hAnsi="Times New Roman" w:cs="Times New Roman"/>
          <w:bCs/>
          <w:sz w:val="20"/>
          <w:szCs w:val="20"/>
        </w:rPr>
      </w:pPr>
    </w:p>
    <w:p w14:paraId="19B06A73" w14:textId="77777777" w:rsidR="003A72D5" w:rsidRDefault="003A72D5" w:rsidP="00E92357">
      <w:pPr>
        <w:spacing w:line="240" w:lineRule="auto"/>
        <w:ind w:right="-23"/>
        <w:jc w:val="center"/>
        <w:rPr>
          <w:rFonts w:ascii="Times New Roman" w:hAnsi="Times New Roman" w:cs="Times New Roman"/>
          <w:bCs/>
          <w:sz w:val="20"/>
          <w:szCs w:val="20"/>
        </w:rPr>
      </w:pPr>
    </w:p>
    <w:p w14:paraId="1FF0832A" w14:textId="77777777" w:rsidR="003A72D5" w:rsidRDefault="003A72D5" w:rsidP="00E92357">
      <w:pPr>
        <w:spacing w:line="240" w:lineRule="auto"/>
        <w:ind w:right="-23"/>
        <w:jc w:val="center"/>
        <w:rPr>
          <w:rFonts w:ascii="Times New Roman" w:hAnsi="Times New Roman" w:cs="Times New Roman"/>
          <w:bCs/>
          <w:sz w:val="20"/>
          <w:szCs w:val="20"/>
        </w:rPr>
      </w:pPr>
    </w:p>
    <w:p w14:paraId="68E49D60" w14:textId="77777777" w:rsidR="003A72D5" w:rsidRDefault="003A72D5" w:rsidP="00E92357">
      <w:pPr>
        <w:spacing w:line="240" w:lineRule="auto"/>
        <w:ind w:right="-23"/>
        <w:jc w:val="center"/>
        <w:rPr>
          <w:rFonts w:ascii="Times New Roman" w:hAnsi="Times New Roman" w:cs="Times New Roman"/>
          <w:bCs/>
          <w:sz w:val="20"/>
          <w:szCs w:val="20"/>
        </w:rPr>
      </w:pPr>
    </w:p>
    <w:p w14:paraId="4B3D8011" w14:textId="77777777" w:rsidR="009D7FF7" w:rsidRDefault="009D7FF7" w:rsidP="009D7FF7">
      <w:pPr>
        <w:spacing w:line="240" w:lineRule="auto"/>
        <w:ind w:right="-23"/>
        <w:rPr>
          <w:rFonts w:ascii="Times New Roman" w:hAnsi="Times New Roman" w:cs="Times New Roman"/>
          <w:bCs/>
          <w:sz w:val="20"/>
          <w:szCs w:val="20"/>
        </w:rPr>
      </w:pPr>
    </w:p>
    <w:p w14:paraId="06050CFD" w14:textId="4FCB7467" w:rsidR="00372BB4" w:rsidRPr="005741BC" w:rsidRDefault="00372BB4" w:rsidP="009D7FF7">
      <w:pPr>
        <w:spacing w:line="240" w:lineRule="auto"/>
        <w:ind w:right="-23"/>
        <w:jc w:val="center"/>
        <w:rPr>
          <w:rFonts w:ascii="Times New Roman" w:hAnsi="Times New Roman" w:cs="Times New Roman"/>
          <w:sz w:val="20"/>
          <w:szCs w:val="20"/>
        </w:rPr>
      </w:pPr>
      <w:r w:rsidRPr="005770FC">
        <w:rPr>
          <w:rFonts w:ascii="Times New Roman" w:hAnsi="Times New Roman" w:cs="Times New Roman"/>
          <w:bCs/>
          <w:sz w:val="20"/>
          <w:szCs w:val="20"/>
        </w:rPr>
        <w:lastRenderedPageBreak/>
        <w:t>Table 1</w:t>
      </w:r>
      <w:r w:rsidR="00E92357">
        <w:rPr>
          <w:rFonts w:ascii="Times New Roman" w:hAnsi="Times New Roman" w:cs="Times New Roman"/>
          <w:bCs/>
          <w:sz w:val="20"/>
          <w:szCs w:val="20"/>
        </w:rPr>
        <w:t>.</w:t>
      </w:r>
      <w:r w:rsidRPr="005741BC">
        <w:rPr>
          <w:rFonts w:ascii="Times New Roman" w:hAnsi="Times New Roman" w:cs="Times New Roman"/>
          <w:sz w:val="20"/>
          <w:szCs w:val="20"/>
        </w:rPr>
        <w:t xml:space="preserve"> Phytochemical analysis of different extracts of </w:t>
      </w:r>
      <w:r w:rsidRPr="005741BC">
        <w:rPr>
          <w:rFonts w:ascii="Times New Roman" w:hAnsi="Times New Roman" w:cs="Times New Roman"/>
          <w:i/>
          <w:iCs/>
          <w:sz w:val="20"/>
          <w:szCs w:val="20"/>
        </w:rPr>
        <w:t>M. acuminata</w:t>
      </w:r>
      <w:r w:rsidRPr="005741BC">
        <w:rPr>
          <w:rFonts w:ascii="Times New Roman" w:hAnsi="Times New Roman" w:cs="Times New Roman"/>
          <w:sz w:val="20"/>
          <w:szCs w:val="20"/>
        </w:rPr>
        <w:t xml:space="preserve"> leaves</w:t>
      </w:r>
    </w:p>
    <w:p w14:paraId="0AD00AC6" w14:textId="77777777" w:rsidR="00372BB4" w:rsidRPr="005741BC" w:rsidRDefault="00372BB4" w:rsidP="00E92357">
      <w:pPr>
        <w:spacing w:line="240" w:lineRule="auto"/>
        <w:ind w:right="-23"/>
        <w:jc w:val="both"/>
        <w:rPr>
          <w:rFonts w:ascii="Times New Roman" w:hAnsi="Times New Roman" w:cs="Times New Roman"/>
          <w:sz w:val="20"/>
          <w:szCs w:val="20"/>
        </w:rPr>
      </w:pPr>
    </w:p>
    <w:tbl>
      <w:tblPr>
        <w:tblStyle w:val="LightShading1"/>
        <w:tblW w:w="3711" w:type="dxa"/>
        <w:jc w:val="center"/>
        <w:tblLook w:val="04A0" w:firstRow="1" w:lastRow="0" w:firstColumn="1" w:lastColumn="0" w:noHBand="0" w:noVBand="1"/>
      </w:tblPr>
      <w:tblGrid>
        <w:gridCol w:w="1377"/>
        <w:gridCol w:w="1055"/>
        <w:gridCol w:w="1279"/>
      </w:tblGrid>
      <w:tr w:rsidR="00372BB4" w:rsidRPr="005741BC" w14:paraId="34D42194" w14:textId="77777777" w:rsidTr="009D7FF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6A39FEA1" w14:textId="77777777" w:rsidR="00372BB4" w:rsidRPr="00E92357" w:rsidRDefault="00372BB4" w:rsidP="00E92357">
            <w:pPr>
              <w:ind w:right="-23"/>
              <w:jc w:val="center"/>
              <w:rPr>
                <w:rFonts w:ascii="Times New Roman" w:hAnsi="Times New Roman" w:cs="Times New Roman"/>
                <w:bCs w:val="0"/>
                <w:sz w:val="20"/>
                <w:szCs w:val="20"/>
              </w:rPr>
            </w:pPr>
            <w:r w:rsidRPr="00E92357">
              <w:rPr>
                <w:rFonts w:ascii="Times New Roman" w:hAnsi="Times New Roman" w:cs="Times New Roman"/>
                <w:sz w:val="20"/>
                <w:szCs w:val="20"/>
              </w:rPr>
              <w:t>Test</w:t>
            </w:r>
          </w:p>
        </w:tc>
        <w:tc>
          <w:tcPr>
            <w:tcW w:w="0" w:type="auto"/>
            <w:gridSpan w:val="2"/>
            <w:shd w:val="clear" w:color="auto" w:fill="FFFFFF" w:themeFill="background1"/>
          </w:tcPr>
          <w:p w14:paraId="4DEA693D" w14:textId="77777777" w:rsidR="00372BB4" w:rsidRPr="00E92357" w:rsidRDefault="00372BB4" w:rsidP="00E92357">
            <w:pPr>
              <w:ind w:right="-2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E92357">
              <w:rPr>
                <w:rFonts w:ascii="Times New Roman" w:hAnsi="Times New Roman" w:cs="Times New Roman"/>
                <w:sz w:val="20"/>
                <w:szCs w:val="20"/>
              </w:rPr>
              <w:t>Extraction</w:t>
            </w:r>
          </w:p>
        </w:tc>
      </w:tr>
      <w:tr w:rsidR="00372BB4" w:rsidRPr="005741BC" w14:paraId="7DA9E5AF" w14:textId="77777777" w:rsidTr="009D7FF7">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FFFFFF" w:themeFill="background1"/>
          </w:tcPr>
          <w:p w14:paraId="4918EB21" w14:textId="77777777" w:rsidR="00372BB4" w:rsidRPr="00E92357" w:rsidRDefault="00372BB4" w:rsidP="00E92357">
            <w:pPr>
              <w:ind w:right="-23"/>
              <w:jc w:val="center"/>
              <w:rPr>
                <w:rFonts w:ascii="Times New Roman" w:hAnsi="Times New Roman" w:cs="Times New Roman"/>
                <w:bCs w:val="0"/>
                <w:sz w:val="20"/>
                <w:szCs w:val="20"/>
              </w:rPr>
            </w:pPr>
          </w:p>
        </w:tc>
        <w:tc>
          <w:tcPr>
            <w:tcW w:w="0" w:type="auto"/>
            <w:tcBorders>
              <w:bottom w:val="single" w:sz="4" w:space="0" w:color="auto"/>
            </w:tcBorders>
            <w:shd w:val="clear" w:color="auto" w:fill="FFFFFF" w:themeFill="background1"/>
          </w:tcPr>
          <w:p w14:paraId="5C012BF3" w14:textId="77777777" w:rsidR="00372BB4" w:rsidRPr="00E92357"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92357">
              <w:rPr>
                <w:rFonts w:ascii="Times New Roman" w:hAnsi="Times New Roman" w:cs="Times New Roman"/>
                <w:b/>
                <w:bCs/>
                <w:sz w:val="20"/>
                <w:szCs w:val="20"/>
              </w:rPr>
              <w:t>Hexane</w:t>
            </w:r>
          </w:p>
        </w:tc>
        <w:tc>
          <w:tcPr>
            <w:tcW w:w="0" w:type="auto"/>
            <w:tcBorders>
              <w:bottom w:val="single" w:sz="4" w:space="0" w:color="auto"/>
            </w:tcBorders>
            <w:shd w:val="clear" w:color="auto" w:fill="FFFFFF" w:themeFill="background1"/>
          </w:tcPr>
          <w:p w14:paraId="33FFF6C0" w14:textId="77777777" w:rsidR="00372BB4" w:rsidRPr="00E92357"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92357">
              <w:rPr>
                <w:rFonts w:ascii="Times New Roman" w:hAnsi="Times New Roman" w:cs="Times New Roman"/>
                <w:b/>
                <w:bCs/>
                <w:sz w:val="20"/>
                <w:szCs w:val="20"/>
              </w:rPr>
              <w:t>Methanol</w:t>
            </w:r>
          </w:p>
        </w:tc>
      </w:tr>
      <w:tr w:rsidR="00372BB4" w:rsidRPr="005741BC" w14:paraId="6F610306" w14:textId="77777777" w:rsidTr="009D7FF7">
        <w:trPr>
          <w:trHeight w:val="24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14:paraId="79DD64C7" w14:textId="77777777" w:rsidR="00372BB4" w:rsidRPr="005741BC" w:rsidRDefault="00372BB4" w:rsidP="00E92357">
            <w:pPr>
              <w:ind w:right="-23"/>
              <w:jc w:val="center"/>
              <w:rPr>
                <w:rFonts w:ascii="Times New Roman" w:hAnsi="Times New Roman" w:cs="Times New Roman"/>
                <w:b w:val="0"/>
                <w:bCs w:val="0"/>
                <w:sz w:val="20"/>
                <w:szCs w:val="20"/>
              </w:rPr>
            </w:pPr>
            <w:r w:rsidRPr="005741BC">
              <w:rPr>
                <w:rFonts w:ascii="Times New Roman" w:hAnsi="Times New Roman" w:cs="Times New Roman"/>
                <w:b w:val="0"/>
                <w:sz w:val="20"/>
                <w:szCs w:val="20"/>
              </w:rPr>
              <w:t>Alkaloids</w:t>
            </w:r>
          </w:p>
        </w:tc>
        <w:tc>
          <w:tcPr>
            <w:tcW w:w="0" w:type="auto"/>
            <w:tcBorders>
              <w:top w:val="single" w:sz="4" w:space="0" w:color="auto"/>
            </w:tcBorders>
            <w:shd w:val="clear" w:color="auto" w:fill="FFFFFF" w:themeFill="background1"/>
          </w:tcPr>
          <w:p w14:paraId="3D703063" w14:textId="77777777" w:rsidR="00372BB4" w:rsidRPr="005741BC" w:rsidRDefault="00372BB4" w:rsidP="00E92357">
            <w:pPr>
              <w:ind w:right="-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Borders>
              <w:top w:val="single" w:sz="4" w:space="0" w:color="auto"/>
            </w:tcBorders>
            <w:shd w:val="clear" w:color="auto" w:fill="FFFFFF" w:themeFill="background1"/>
          </w:tcPr>
          <w:p w14:paraId="13FD16D1" w14:textId="77777777" w:rsidR="00372BB4" w:rsidRPr="005741BC" w:rsidRDefault="00372BB4" w:rsidP="00E92357">
            <w:pPr>
              <w:ind w:right="-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bscript"/>
              </w:rPr>
            </w:pPr>
            <w:r w:rsidRPr="005741BC">
              <w:rPr>
                <w:rFonts w:ascii="Times New Roman" w:hAnsi="Times New Roman" w:cs="Times New Roman"/>
                <w:sz w:val="20"/>
                <w:szCs w:val="20"/>
                <w:vertAlign w:val="subscript"/>
              </w:rPr>
              <w:t>+</w:t>
            </w:r>
          </w:p>
        </w:tc>
      </w:tr>
      <w:tr w:rsidR="00372BB4" w:rsidRPr="005741BC" w14:paraId="2C6B9BB5" w14:textId="77777777" w:rsidTr="009D7FF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7BDF8BC" w14:textId="77777777" w:rsidR="00372BB4" w:rsidRPr="005741BC" w:rsidRDefault="00372BB4" w:rsidP="00E92357">
            <w:pPr>
              <w:ind w:right="-23"/>
              <w:jc w:val="center"/>
              <w:rPr>
                <w:rFonts w:ascii="Times New Roman" w:hAnsi="Times New Roman" w:cs="Times New Roman"/>
                <w:b w:val="0"/>
                <w:bCs w:val="0"/>
                <w:sz w:val="20"/>
                <w:szCs w:val="20"/>
              </w:rPr>
            </w:pPr>
            <w:r w:rsidRPr="005741BC">
              <w:rPr>
                <w:rFonts w:ascii="Times New Roman" w:hAnsi="Times New Roman" w:cs="Times New Roman"/>
                <w:b w:val="0"/>
                <w:sz w:val="20"/>
                <w:szCs w:val="20"/>
              </w:rPr>
              <w:t>Saponins</w:t>
            </w:r>
          </w:p>
        </w:tc>
        <w:tc>
          <w:tcPr>
            <w:tcW w:w="0" w:type="auto"/>
            <w:shd w:val="clear" w:color="auto" w:fill="FFFFFF" w:themeFill="background1"/>
          </w:tcPr>
          <w:p w14:paraId="4DFC325E" w14:textId="77777777" w:rsidR="00372BB4" w:rsidRPr="005741BC"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shd w:val="clear" w:color="auto" w:fill="FFFFFF" w:themeFill="background1"/>
          </w:tcPr>
          <w:p w14:paraId="5F25138B" w14:textId="77777777" w:rsidR="00372BB4" w:rsidRPr="005741BC"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r>
      <w:tr w:rsidR="00372BB4" w:rsidRPr="005741BC" w14:paraId="46665646" w14:textId="77777777" w:rsidTr="009D7FF7">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412AEC" w14:textId="77777777" w:rsidR="00372BB4" w:rsidRPr="005741BC" w:rsidRDefault="00372BB4" w:rsidP="00E92357">
            <w:pPr>
              <w:ind w:right="-23"/>
              <w:jc w:val="center"/>
              <w:rPr>
                <w:rFonts w:ascii="Times New Roman" w:hAnsi="Times New Roman" w:cs="Times New Roman"/>
                <w:b w:val="0"/>
                <w:bCs w:val="0"/>
                <w:sz w:val="20"/>
                <w:szCs w:val="20"/>
              </w:rPr>
            </w:pPr>
            <w:r w:rsidRPr="005741BC">
              <w:rPr>
                <w:rFonts w:ascii="Times New Roman" w:hAnsi="Times New Roman" w:cs="Times New Roman"/>
                <w:b w:val="0"/>
                <w:sz w:val="20"/>
                <w:szCs w:val="20"/>
              </w:rPr>
              <w:t>Terpenoids</w:t>
            </w:r>
          </w:p>
        </w:tc>
        <w:tc>
          <w:tcPr>
            <w:tcW w:w="0" w:type="auto"/>
            <w:shd w:val="clear" w:color="auto" w:fill="FFFFFF" w:themeFill="background1"/>
          </w:tcPr>
          <w:p w14:paraId="5A18741A" w14:textId="77777777" w:rsidR="00372BB4" w:rsidRPr="005741BC" w:rsidRDefault="00372BB4" w:rsidP="00E92357">
            <w:pPr>
              <w:ind w:right="-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shd w:val="clear" w:color="auto" w:fill="FFFFFF" w:themeFill="background1"/>
          </w:tcPr>
          <w:p w14:paraId="772AF783" w14:textId="77777777" w:rsidR="00372BB4" w:rsidRPr="005741BC" w:rsidRDefault="00372BB4" w:rsidP="00E92357">
            <w:pPr>
              <w:ind w:right="-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r>
      <w:tr w:rsidR="00372BB4" w:rsidRPr="005741BC" w14:paraId="0F728C54" w14:textId="77777777" w:rsidTr="009D7FF7">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F0894AB" w14:textId="77777777" w:rsidR="00372BB4" w:rsidRPr="005741BC" w:rsidRDefault="00372BB4" w:rsidP="00E92357">
            <w:pPr>
              <w:ind w:right="-23"/>
              <w:jc w:val="center"/>
              <w:rPr>
                <w:rFonts w:ascii="Times New Roman" w:hAnsi="Times New Roman" w:cs="Times New Roman"/>
                <w:b w:val="0"/>
                <w:bCs w:val="0"/>
                <w:sz w:val="20"/>
                <w:szCs w:val="20"/>
              </w:rPr>
            </w:pPr>
            <w:r w:rsidRPr="005741BC">
              <w:rPr>
                <w:rFonts w:ascii="Times New Roman" w:hAnsi="Times New Roman" w:cs="Times New Roman"/>
                <w:b w:val="0"/>
                <w:sz w:val="20"/>
                <w:szCs w:val="20"/>
              </w:rPr>
              <w:t>Tannins</w:t>
            </w:r>
          </w:p>
        </w:tc>
        <w:tc>
          <w:tcPr>
            <w:tcW w:w="0" w:type="auto"/>
            <w:shd w:val="clear" w:color="auto" w:fill="FFFFFF" w:themeFill="background1"/>
          </w:tcPr>
          <w:p w14:paraId="673C4AC5" w14:textId="77777777" w:rsidR="00372BB4" w:rsidRPr="005741BC"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shd w:val="clear" w:color="auto" w:fill="FFFFFF" w:themeFill="background1"/>
          </w:tcPr>
          <w:p w14:paraId="0F0D61ED" w14:textId="77777777" w:rsidR="00372BB4" w:rsidRPr="005741BC"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r>
      <w:tr w:rsidR="00372BB4" w:rsidRPr="005741BC" w14:paraId="22B74FAF" w14:textId="77777777" w:rsidTr="009D7FF7">
        <w:trPr>
          <w:trHeight w:val="2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7E3414" w14:textId="77777777" w:rsidR="00372BB4" w:rsidRPr="005741BC" w:rsidRDefault="00372BB4" w:rsidP="00E92357">
            <w:pPr>
              <w:ind w:right="-23"/>
              <w:jc w:val="center"/>
              <w:rPr>
                <w:rFonts w:ascii="Times New Roman" w:hAnsi="Times New Roman" w:cs="Times New Roman"/>
                <w:b w:val="0"/>
                <w:bCs w:val="0"/>
                <w:sz w:val="20"/>
                <w:szCs w:val="20"/>
              </w:rPr>
            </w:pPr>
            <w:r w:rsidRPr="005741BC">
              <w:rPr>
                <w:rFonts w:ascii="Times New Roman" w:hAnsi="Times New Roman" w:cs="Times New Roman"/>
                <w:b w:val="0"/>
                <w:sz w:val="20"/>
                <w:szCs w:val="20"/>
              </w:rPr>
              <w:t>Phenols</w:t>
            </w:r>
          </w:p>
        </w:tc>
        <w:tc>
          <w:tcPr>
            <w:tcW w:w="0" w:type="auto"/>
            <w:shd w:val="clear" w:color="auto" w:fill="FFFFFF" w:themeFill="background1"/>
          </w:tcPr>
          <w:p w14:paraId="5CA0BAA1" w14:textId="77777777" w:rsidR="00372BB4" w:rsidRPr="005741BC" w:rsidRDefault="00372BB4" w:rsidP="00E92357">
            <w:pPr>
              <w:ind w:right="-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shd w:val="clear" w:color="auto" w:fill="FFFFFF" w:themeFill="background1"/>
          </w:tcPr>
          <w:p w14:paraId="1D24AAC0" w14:textId="77777777" w:rsidR="00372BB4" w:rsidRPr="005741BC" w:rsidRDefault="00372BB4" w:rsidP="00E92357">
            <w:pPr>
              <w:ind w:right="-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r>
      <w:tr w:rsidR="00372BB4" w:rsidRPr="005741BC" w14:paraId="368B6A87" w14:textId="77777777" w:rsidTr="009D7FF7">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D78AE6F" w14:textId="77777777" w:rsidR="00372BB4" w:rsidRPr="005741BC" w:rsidRDefault="00372BB4" w:rsidP="00E92357">
            <w:pPr>
              <w:ind w:right="-23"/>
              <w:jc w:val="center"/>
              <w:rPr>
                <w:rFonts w:ascii="Times New Roman" w:hAnsi="Times New Roman" w:cs="Times New Roman"/>
                <w:b w:val="0"/>
                <w:bCs w:val="0"/>
                <w:sz w:val="20"/>
                <w:szCs w:val="20"/>
              </w:rPr>
            </w:pPr>
            <w:r w:rsidRPr="005741BC">
              <w:rPr>
                <w:rFonts w:ascii="Times New Roman" w:hAnsi="Times New Roman" w:cs="Times New Roman"/>
                <w:b w:val="0"/>
                <w:sz w:val="20"/>
                <w:szCs w:val="20"/>
              </w:rPr>
              <w:t>Flavonoids</w:t>
            </w:r>
          </w:p>
        </w:tc>
        <w:tc>
          <w:tcPr>
            <w:tcW w:w="0" w:type="auto"/>
            <w:shd w:val="clear" w:color="auto" w:fill="FFFFFF" w:themeFill="background1"/>
          </w:tcPr>
          <w:p w14:paraId="49C8CB90" w14:textId="77777777" w:rsidR="00372BB4" w:rsidRPr="005741BC"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shd w:val="clear" w:color="auto" w:fill="FFFFFF" w:themeFill="background1"/>
          </w:tcPr>
          <w:p w14:paraId="37363B3D" w14:textId="77777777" w:rsidR="00372BB4" w:rsidRPr="005741BC" w:rsidRDefault="00372BB4" w:rsidP="00E92357">
            <w:pPr>
              <w:ind w:right="-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741BC">
              <w:rPr>
                <w:rFonts w:ascii="Times New Roman" w:hAnsi="Times New Roman" w:cs="Times New Roman"/>
                <w:sz w:val="20"/>
                <w:szCs w:val="20"/>
              </w:rPr>
              <w:t>+</w:t>
            </w:r>
          </w:p>
        </w:tc>
      </w:tr>
    </w:tbl>
    <w:p w14:paraId="1D828EF1" w14:textId="77777777" w:rsidR="00372BB4" w:rsidRPr="005741BC" w:rsidRDefault="00372BB4" w:rsidP="00E92357">
      <w:pPr>
        <w:spacing w:line="240" w:lineRule="auto"/>
        <w:ind w:right="-23"/>
        <w:jc w:val="both"/>
        <w:rPr>
          <w:rFonts w:ascii="Times New Roman" w:hAnsi="Times New Roman" w:cs="Times New Roman"/>
          <w:sz w:val="20"/>
          <w:szCs w:val="20"/>
        </w:rPr>
      </w:pPr>
    </w:p>
    <w:p w14:paraId="3E3805E9" w14:textId="49429D02" w:rsidR="00372BB4" w:rsidRPr="009D7FF7" w:rsidRDefault="00372BB4" w:rsidP="00E92357">
      <w:pPr>
        <w:spacing w:line="240" w:lineRule="auto"/>
        <w:ind w:right="-23"/>
        <w:jc w:val="both"/>
        <w:rPr>
          <w:rFonts w:ascii="Times New Roman" w:hAnsi="Times New Roman" w:cs="Times New Roman"/>
          <w:b/>
          <w:bCs/>
          <w:sz w:val="20"/>
          <w:szCs w:val="20"/>
        </w:rPr>
      </w:pPr>
      <w:r w:rsidRPr="009D7FF7">
        <w:rPr>
          <w:rFonts w:ascii="Times New Roman" w:hAnsi="Times New Roman" w:cs="Times New Roman"/>
          <w:b/>
          <w:bCs/>
          <w:sz w:val="20"/>
          <w:szCs w:val="20"/>
        </w:rPr>
        <w:t xml:space="preserve">Antimicrobial </w:t>
      </w:r>
      <w:r w:rsidR="009D7FF7">
        <w:rPr>
          <w:rFonts w:ascii="Times New Roman" w:hAnsi="Times New Roman" w:cs="Times New Roman"/>
          <w:b/>
          <w:bCs/>
          <w:sz w:val="20"/>
          <w:szCs w:val="20"/>
        </w:rPr>
        <w:t>a</w:t>
      </w:r>
      <w:r w:rsidRPr="009D7FF7">
        <w:rPr>
          <w:rFonts w:ascii="Times New Roman" w:hAnsi="Times New Roman" w:cs="Times New Roman"/>
          <w:b/>
          <w:bCs/>
          <w:sz w:val="20"/>
          <w:szCs w:val="20"/>
        </w:rPr>
        <w:t>ssays</w:t>
      </w:r>
    </w:p>
    <w:p w14:paraId="014D3E19" w14:textId="3C616364"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The antimicrobial activities of hexane extract and methanolic extracts of the banana leaves were tested against </w:t>
      </w:r>
      <w:r w:rsidRPr="009D7FF7">
        <w:rPr>
          <w:rFonts w:ascii="Times New Roman" w:hAnsi="Times New Roman" w:cs="Times New Roman"/>
          <w:i/>
          <w:sz w:val="20"/>
          <w:szCs w:val="20"/>
        </w:rPr>
        <w:t>S</w:t>
      </w:r>
      <w:r w:rsidRPr="009D7FF7">
        <w:rPr>
          <w:rFonts w:ascii="Times New Roman" w:hAnsi="Times New Roman" w:cs="Times New Roman"/>
          <w:i/>
          <w:iCs/>
          <w:sz w:val="20"/>
          <w:szCs w:val="20"/>
        </w:rPr>
        <w:t>.</w:t>
      </w:r>
      <w:r w:rsidRPr="005741BC">
        <w:rPr>
          <w:rFonts w:ascii="Times New Roman" w:hAnsi="Times New Roman" w:cs="Times New Roman"/>
          <w:i/>
          <w:iCs/>
          <w:sz w:val="20"/>
          <w:szCs w:val="20"/>
        </w:rPr>
        <w:t xml:space="preserve"> epidermidis</w:t>
      </w:r>
      <w:r w:rsidRPr="005741BC">
        <w:rPr>
          <w:rFonts w:ascii="Times New Roman" w:hAnsi="Times New Roman" w:cs="Times New Roman"/>
          <w:sz w:val="20"/>
          <w:szCs w:val="20"/>
        </w:rPr>
        <w:t xml:space="preserve"> and </w:t>
      </w:r>
      <w:r w:rsidRPr="005741BC">
        <w:rPr>
          <w:rFonts w:ascii="Times New Roman" w:hAnsi="Times New Roman" w:cs="Times New Roman"/>
          <w:i/>
          <w:iCs/>
          <w:sz w:val="20"/>
          <w:szCs w:val="20"/>
        </w:rPr>
        <w:t xml:space="preserve">T. mentagrophytes </w:t>
      </w:r>
      <w:r w:rsidR="00DE0B97">
        <w:rPr>
          <w:rFonts w:ascii="Times New Roman" w:hAnsi="Times New Roman" w:cs="Times New Roman"/>
          <w:sz w:val="20"/>
          <w:szCs w:val="20"/>
        </w:rPr>
        <w:t>by u</w:t>
      </w:r>
      <w:r w:rsidRPr="005741BC">
        <w:rPr>
          <w:rFonts w:ascii="Times New Roman" w:hAnsi="Times New Roman" w:cs="Times New Roman"/>
          <w:sz w:val="20"/>
          <w:szCs w:val="20"/>
        </w:rPr>
        <w:t>sing disc-diffusion method.</w:t>
      </w:r>
      <w:r w:rsidR="007D4B51" w:rsidRPr="005741BC">
        <w:rPr>
          <w:rFonts w:ascii="Times New Roman" w:hAnsi="Times New Roman" w:cs="Times New Roman"/>
          <w:sz w:val="20"/>
          <w:szCs w:val="20"/>
        </w:rPr>
        <w:t xml:space="preserve"> The data pertaining to the antimicrobial potential extract of the leaves of </w:t>
      </w:r>
      <w:r w:rsidR="007D4B51" w:rsidRPr="005741BC">
        <w:rPr>
          <w:rFonts w:ascii="Times New Roman" w:hAnsi="Times New Roman" w:cs="Times New Roman"/>
          <w:i/>
          <w:sz w:val="20"/>
          <w:szCs w:val="20"/>
        </w:rPr>
        <w:t>Musa</w:t>
      </w:r>
      <w:r w:rsidR="007D4B51" w:rsidRPr="005741BC">
        <w:rPr>
          <w:rFonts w:ascii="Times New Roman" w:hAnsi="Times New Roman" w:cs="Times New Roman"/>
          <w:sz w:val="20"/>
          <w:szCs w:val="20"/>
        </w:rPr>
        <w:t xml:space="preserve"> sp. against </w:t>
      </w:r>
      <w:r w:rsidR="007D4B51" w:rsidRPr="005741BC">
        <w:rPr>
          <w:rFonts w:ascii="Times New Roman" w:hAnsi="Times New Roman" w:cs="Times New Roman"/>
          <w:i/>
          <w:sz w:val="20"/>
          <w:szCs w:val="20"/>
        </w:rPr>
        <w:t>S. epidermidis</w:t>
      </w:r>
      <w:r w:rsidR="007D4B51" w:rsidRPr="005741BC">
        <w:rPr>
          <w:rFonts w:ascii="Times New Roman" w:hAnsi="Times New Roman" w:cs="Times New Roman"/>
          <w:sz w:val="20"/>
          <w:szCs w:val="20"/>
        </w:rPr>
        <w:t xml:space="preserve"> were presented in Table 2. The diameters of growth inhibition zone were in the range maximum of 4.0±0.33 mm and minimum of 2.0±0.58 mm whereas the standard drug, </w:t>
      </w:r>
      <w:r w:rsidR="009D7FF7" w:rsidRPr="005741BC">
        <w:rPr>
          <w:rFonts w:ascii="Times New Roman" w:hAnsi="Times New Roman" w:cs="Times New Roman"/>
          <w:sz w:val="20"/>
          <w:szCs w:val="20"/>
        </w:rPr>
        <w:t>ampicillin</w:t>
      </w:r>
      <w:r w:rsidR="007D4B51" w:rsidRPr="005741BC">
        <w:rPr>
          <w:rFonts w:ascii="Times New Roman" w:hAnsi="Times New Roman" w:cs="Times New Roman"/>
          <w:sz w:val="20"/>
          <w:szCs w:val="20"/>
        </w:rPr>
        <w:t xml:space="preserve"> had zones of inhibition </w:t>
      </w:r>
      <w:r w:rsidR="00816A6C" w:rsidRPr="005741BC">
        <w:rPr>
          <w:rFonts w:ascii="Times New Roman" w:hAnsi="Times New Roman" w:cs="Times New Roman"/>
          <w:sz w:val="20"/>
          <w:szCs w:val="20"/>
        </w:rPr>
        <w:t>of 4.0</w:t>
      </w:r>
      <w:r w:rsidR="007D4B51" w:rsidRPr="005741BC">
        <w:rPr>
          <w:rFonts w:ascii="Times New Roman" w:hAnsi="Times New Roman" w:cs="Times New Roman"/>
          <w:sz w:val="20"/>
          <w:szCs w:val="20"/>
        </w:rPr>
        <w:t>±0.3</w:t>
      </w:r>
      <w:r w:rsidR="00816A6C" w:rsidRPr="005741BC">
        <w:rPr>
          <w:rFonts w:ascii="Times New Roman" w:hAnsi="Times New Roman" w:cs="Times New Roman"/>
          <w:sz w:val="20"/>
          <w:szCs w:val="20"/>
        </w:rPr>
        <w:t>3.</w:t>
      </w:r>
      <w:r w:rsidR="00CD285C" w:rsidRPr="005741BC">
        <w:rPr>
          <w:rFonts w:ascii="Times New Roman" w:hAnsi="Times New Roman" w:cs="Times New Roman"/>
          <w:sz w:val="20"/>
          <w:szCs w:val="20"/>
        </w:rPr>
        <w:t xml:space="preserve"> </w:t>
      </w:r>
      <w:r w:rsidR="00AF26F7" w:rsidRPr="005741BC">
        <w:rPr>
          <w:rFonts w:ascii="Times New Roman" w:hAnsi="Times New Roman" w:cs="Times New Roman"/>
          <w:sz w:val="20"/>
          <w:szCs w:val="20"/>
        </w:rPr>
        <w:t xml:space="preserve">The largest inhibition zone formed using 60 mg/ml and 80 mg/mL extract, while the smallest zone was formed using 20 mg/ml extract. </w:t>
      </w:r>
      <w:r w:rsidR="00CD285C" w:rsidRPr="005741BC">
        <w:rPr>
          <w:rFonts w:ascii="Times New Roman" w:hAnsi="Times New Roman" w:cs="Times New Roman"/>
          <w:sz w:val="20"/>
          <w:szCs w:val="20"/>
        </w:rPr>
        <w:t>Figure 1 illustrate</w:t>
      </w:r>
      <w:r w:rsidR="00DE0B97">
        <w:rPr>
          <w:rFonts w:ascii="Times New Roman" w:hAnsi="Times New Roman" w:cs="Times New Roman"/>
          <w:sz w:val="20"/>
          <w:szCs w:val="20"/>
        </w:rPr>
        <w:t>s</w:t>
      </w:r>
      <w:r w:rsidR="00CD285C" w:rsidRPr="005741BC">
        <w:rPr>
          <w:rFonts w:ascii="Times New Roman" w:hAnsi="Times New Roman" w:cs="Times New Roman"/>
          <w:sz w:val="20"/>
          <w:szCs w:val="20"/>
        </w:rPr>
        <w:t xml:space="preserve"> zone</w:t>
      </w:r>
      <w:r w:rsidR="00B76541" w:rsidRPr="005741BC">
        <w:rPr>
          <w:rFonts w:ascii="Times New Roman" w:hAnsi="Times New Roman" w:cs="Times New Roman"/>
          <w:sz w:val="20"/>
          <w:szCs w:val="20"/>
        </w:rPr>
        <w:t xml:space="preserve"> of inhibition for both solvent against </w:t>
      </w:r>
      <w:r w:rsidR="00B76541" w:rsidRPr="005741BC">
        <w:rPr>
          <w:rFonts w:ascii="Times New Roman" w:hAnsi="Times New Roman" w:cs="Times New Roman"/>
          <w:i/>
          <w:sz w:val="20"/>
          <w:szCs w:val="20"/>
        </w:rPr>
        <w:t>S</w:t>
      </w:r>
      <w:r w:rsidR="00B76541" w:rsidRPr="005741BC">
        <w:rPr>
          <w:rFonts w:ascii="Times New Roman" w:hAnsi="Times New Roman" w:cs="Times New Roman"/>
          <w:i/>
          <w:iCs/>
          <w:sz w:val="20"/>
          <w:szCs w:val="20"/>
        </w:rPr>
        <w:t>. epidermidis.</w:t>
      </w:r>
    </w:p>
    <w:p w14:paraId="0B53E827" w14:textId="77777777" w:rsidR="00372BB4" w:rsidRPr="005741BC" w:rsidRDefault="00372BB4" w:rsidP="00E92357">
      <w:pPr>
        <w:spacing w:line="240" w:lineRule="auto"/>
        <w:ind w:right="-23"/>
        <w:jc w:val="both"/>
        <w:rPr>
          <w:rFonts w:ascii="Times New Roman" w:hAnsi="Times New Roman" w:cs="Times New Roman"/>
          <w:sz w:val="20"/>
          <w:szCs w:val="20"/>
        </w:rPr>
      </w:pPr>
    </w:p>
    <w:p w14:paraId="2CFDD3F2" w14:textId="5FEF4D96" w:rsidR="00372BB4" w:rsidRPr="005741BC" w:rsidRDefault="00372BB4" w:rsidP="00E92357">
      <w:pPr>
        <w:spacing w:line="240" w:lineRule="auto"/>
        <w:ind w:right="-23"/>
        <w:jc w:val="center"/>
        <w:rPr>
          <w:rFonts w:ascii="Times New Roman" w:hAnsi="Times New Roman" w:cs="Times New Roman"/>
          <w:sz w:val="20"/>
          <w:szCs w:val="20"/>
        </w:rPr>
      </w:pPr>
      <w:r w:rsidRPr="005770FC">
        <w:rPr>
          <w:rFonts w:ascii="Times New Roman" w:hAnsi="Times New Roman" w:cs="Times New Roman"/>
          <w:bCs/>
          <w:sz w:val="20"/>
          <w:szCs w:val="20"/>
        </w:rPr>
        <w:t>Table 2</w:t>
      </w:r>
      <w:r w:rsidR="00E92357">
        <w:rPr>
          <w:rFonts w:ascii="Times New Roman" w:hAnsi="Times New Roman" w:cs="Times New Roman"/>
          <w:bCs/>
          <w:sz w:val="20"/>
          <w:szCs w:val="20"/>
        </w:rPr>
        <w:t>.</w:t>
      </w:r>
      <w:r w:rsidRPr="005741BC">
        <w:rPr>
          <w:rFonts w:ascii="Times New Roman" w:hAnsi="Times New Roman" w:cs="Times New Roman"/>
          <w:sz w:val="20"/>
          <w:szCs w:val="20"/>
        </w:rPr>
        <w:t xml:space="preserve"> Antimicrobial activities of hexane and methanolic extracts against </w:t>
      </w:r>
      <w:r w:rsidRPr="005741BC">
        <w:rPr>
          <w:rFonts w:ascii="Times New Roman" w:hAnsi="Times New Roman" w:cs="Times New Roman"/>
          <w:i/>
          <w:iCs/>
          <w:sz w:val="20"/>
          <w:szCs w:val="20"/>
        </w:rPr>
        <w:t>S. epidermidis</w:t>
      </w:r>
    </w:p>
    <w:p w14:paraId="20B8BD9A" w14:textId="77777777" w:rsidR="00372BB4" w:rsidRPr="005741BC" w:rsidRDefault="00372BB4" w:rsidP="00E92357">
      <w:pPr>
        <w:spacing w:line="240" w:lineRule="auto"/>
        <w:ind w:right="-23"/>
        <w:jc w:val="both"/>
        <w:rPr>
          <w:rFonts w:ascii="Times New Roman" w:hAnsi="Times New Roman" w:cs="Times New Roman"/>
          <w:sz w:val="20"/>
          <w:szCs w:val="20"/>
        </w:rPr>
      </w:pPr>
    </w:p>
    <w:tbl>
      <w:tblPr>
        <w:tblStyle w:val="TableGrid"/>
        <w:tblpPr w:leftFromText="180" w:rightFromText="180"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532"/>
        <w:gridCol w:w="1710"/>
      </w:tblGrid>
      <w:tr w:rsidR="00372BB4" w:rsidRPr="005741BC" w14:paraId="45F4CF97" w14:textId="77777777" w:rsidTr="009D7FF7">
        <w:trPr>
          <w:trHeight w:val="388"/>
        </w:trPr>
        <w:tc>
          <w:tcPr>
            <w:tcW w:w="0" w:type="auto"/>
            <w:vMerge w:val="restart"/>
            <w:tcBorders>
              <w:top w:val="single" w:sz="4" w:space="0" w:color="auto"/>
            </w:tcBorders>
          </w:tcPr>
          <w:p w14:paraId="6A4E6E22" w14:textId="77777777" w:rsidR="00372BB4" w:rsidRPr="00E92357" w:rsidRDefault="00372BB4" w:rsidP="00E92357">
            <w:pPr>
              <w:ind w:right="-23"/>
              <w:jc w:val="center"/>
              <w:rPr>
                <w:rFonts w:ascii="Times New Roman" w:hAnsi="Times New Roman" w:cs="Times New Roman"/>
                <w:b/>
                <w:sz w:val="20"/>
                <w:szCs w:val="20"/>
              </w:rPr>
            </w:pPr>
            <w:r w:rsidRPr="00E92357">
              <w:rPr>
                <w:rFonts w:ascii="Times New Roman" w:hAnsi="Times New Roman" w:cs="Times New Roman"/>
                <w:b/>
                <w:sz w:val="20"/>
                <w:szCs w:val="20"/>
              </w:rPr>
              <w:t>Concentration</w:t>
            </w:r>
          </w:p>
          <w:p w14:paraId="5DE404D9" w14:textId="77777777" w:rsidR="00372BB4" w:rsidRPr="00E92357" w:rsidRDefault="00372BB4" w:rsidP="00E92357">
            <w:pPr>
              <w:ind w:right="-23"/>
              <w:jc w:val="center"/>
              <w:rPr>
                <w:rFonts w:ascii="Times New Roman" w:hAnsi="Times New Roman" w:cs="Times New Roman"/>
                <w:b/>
                <w:sz w:val="20"/>
                <w:szCs w:val="20"/>
              </w:rPr>
            </w:pPr>
            <w:r w:rsidRPr="00E92357">
              <w:rPr>
                <w:rFonts w:ascii="Times New Roman" w:hAnsi="Times New Roman" w:cs="Times New Roman"/>
                <w:b/>
                <w:sz w:val="20"/>
                <w:szCs w:val="20"/>
              </w:rPr>
              <w:t>(mg/ml)</w:t>
            </w:r>
          </w:p>
        </w:tc>
        <w:tc>
          <w:tcPr>
            <w:tcW w:w="0" w:type="auto"/>
            <w:gridSpan w:val="2"/>
            <w:tcBorders>
              <w:top w:val="single" w:sz="4" w:space="0" w:color="auto"/>
              <w:bottom w:val="single" w:sz="4" w:space="0" w:color="auto"/>
            </w:tcBorders>
          </w:tcPr>
          <w:p w14:paraId="0F9AEFF9" w14:textId="5DE7F531" w:rsidR="00372BB4" w:rsidRPr="00E92357" w:rsidRDefault="00372BB4" w:rsidP="00E92357">
            <w:pPr>
              <w:ind w:right="-23"/>
              <w:jc w:val="center"/>
              <w:rPr>
                <w:rFonts w:ascii="Times New Roman" w:hAnsi="Times New Roman" w:cs="Times New Roman"/>
                <w:b/>
                <w:sz w:val="20"/>
                <w:szCs w:val="20"/>
              </w:rPr>
            </w:pPr>
            <w:r w:rsidRPr="00E92357">
              <w:rPr>
                <w:rFonts w:ascii="Times New Roman" w:hAnsi="Times New Roman" w:cs="Times New Roman"/>
                <w:b/>
                <w:sz w:val="20"/>
                <w:szCs w:val="20"/>
              </w:rPr>
              <w:t xml:space="preserve">Average </w:t>
            </w:r>
            <w:r w:rsidR="0089480F" w:rsidRPr="00E92357">
              <w:rPr>
                <w:rFonts w:ascii="Times New Roman" w:hAnsi="Times New Roman" w:cs="Times New Roman"/>
                <w:b/>
                <w:sz w:val="20"/>
                <w:szCs w:val="20"/>
              </w:rPr>
              <w:t xml:space="preserve">Inhibition Zone </w:t>
            </w:r>
            <w:r w:rsidRPr="00E92357">
              <w:rPr>
                <w:rFonts w:ascii="Times New Roman" w:hAnsi="Times New Roman" w:cs="Times New Roman"/>
                <w:b/>
                <w:sz w:val="20"/>
                <w:szCs w:val="20"/>
              </w:rPr>
              <w:t>(mm)</w:t>
            </w:r>
          </w:p>
        </w:tc>
      </w:tr>
      <w:tr w:rsidR="00372BB4" w:rsidRPr="005741BC" w14:paraId="737F7EA8" w14:textId="77777777" w:rsidTr="009D7FF7">
        <w:trPr>
          <w:trHeight w:val="270"/>
        </w:trPr>
        <w:tc>
          <w:tcPr>
            <w:tcW w:w="0" w:type="auto"/>
            <w:vMerge/>
            <w:tcBorders>
              <w:bottom w:val="single" w:sz="4" w:space="0" w:color="auto"/>
            </w:tcBorders>
          </w:tcPr>
          <w:p w14:paraId="5BCCAD2B" w14:textId="77777777" w:rsidR="00372BB4" w:rsidRPr="00E92357" w:rsidRDefault="00372BB4" w:rsidP="00E92357">
            <w:pPr>
              <w:ind w:right="-23"/>
              <w:jc w:val="center"/>
              <w:rPr>
                <w:rFonts w:ascii="Times New Roman" w:hAnsi="Times New Roman" w:cs="Times New Roman"/>
                <w:b/>
                <w:sz w:val="20"/>
                <w:szCs w:val="20"/>
              </w:rPr>
            </w:pPr>
          </w:p>
        </w:tc>
        <w:tc>
          <w:tcPr>
            <w:tcW w:w="0" w:type="auto"/>
            <w:tcBorders>
              <w:top w:val="single" w:sz="4" w:space="0" w:color="auto"/>
              <w:bottom w:val="single" w:sz="4" w:space="0" w:color="auto"/>
            </w:tcBorders>
          </w:tcPr>
          <w:p w14:paraId="561C383D" w14:textId="39F7AA43" w:rsidR="00372BB4" w:rsidRPr="00E92357" w:rsidRDefault="00372BB4" w:rsidP="00E92357">
            <w:pPr>
              <w:ind w:right="-23"/>
              <w:jc w:val="center"/>
              <w:rPr>
                <w:rFonts w:ascii="Times New Roman" w:hAnsi="Times New Roman" w:cs="Times New Roman"/>
                <w:b/>
                <w:sz w:val="20"/>
                <w:szCs w:val="20"/>
              </w:rPr>
            </w:pPr>
            <w:r w:rsidRPr="00E92357">
              <w:rPr>
                <w:rFonts w:ascii="Times New Roman" w:hAnsi="Times New Roman" w:cs="Times New Roman"/>
                <w:b/>
                <w:sz w:val="20"/>
                <w:szCs w:val="20"/>
              </w:rPr>
              <w:t xml:space="preserve">Hexane </w:t>
            </w:r>
            <w:r w:rsidR="0089480F" w:rsidRPr="00E92357">
              <w:rPr>
                <w:rFonts w:ascii="Times New Roman" w:hAnsi="Times New Roman" w:cs="Times New Roman"/>
                <w:b/>
                <w:sz w:val="20"/>
                <w:szCs w:val="20"/>
              </w:rPr>
              <w:t>Extract</w:t>
            </w:r>
          </w:p>
        </w:tc>
        <w:tc>
          <w:tcPr>
            <w:tcW w:w="0" w:type="auto"/>
            <w:tcBorders>
              <w:top w:val="single" w:sz="4" w:space="0" w:color="auto"/>
              <w:bottom w:val="single" w:sz="4" w:space="0" w:color="auto"/>
            </w:tcBorders>
          </w:tcPr>
          <w:p w14:paraId="13A67266" w14:textId="0BB9F2CC" w:rsidR="00372BB4" w:rsidRPr="00E92357" w:rsidRDefault="00372BB4" w:rsidP="00E92357">
            <w:pPr>
              <w:ind w:right="-23"/>
              <w:jc w:val="center"/>
              <w:rPr>
                <w:rFonts w:ascii="Times New Roman" w:hAnsi="Times New Roman" w:cs="Times New Roman"/>
                <w:b/>
                <w:sz w:val="20"/>
                <w:szCs w:val="20"/>
              </w:rPr>
            </w:pPr>
            <w:r w:rsidRPr="00E92357">
              <w:rPr>
                <w:rFonts w:ascii="Times New Roman" w:hAnsi="Times New Roman" w:cs="Times New Roman"/>
                <w:b/>
                <w:sz w:val="20"/>
                <w:szCs w:val="20"/>
              </w:rPr>
              <w:t xml:space="preserve">Methanol </w:t>
            </w:r>
            <w:r w:rsidR="0089480F" w:rsidRPr="00E92357">
              <w:rPr>
                <w:rFonts w:ascii="Times New Roman" w:hAnsi="Times New Roman" w:cs="Times New Roman"/>
                <w:b/>
                <w:sz w:val="20"/>
                <w:szCs w:val="20"/>
              </w:rPr>
              <w:t>Extract</w:t>
            </w:r>
          </w:p>
        </w:tc>
      </w:tr>
      <w:tr w:rsidR="00372BB4" w:rsidRPr="005741BC" w14:paraId="58E9807D" w14:textId="77777777" w:rsidTr="0089480F">
        <w:trPr>
          <w:trHeight w:val="167"/>
        </w:trPr>
        <w:tc>
          <w:tcPr>
            <w:tcW w:w="0" w:type="auto"/>
            <w:tcBorders>
              <w:top w:val="single" w:sz="4" w:space="0" w:color="auto"/>
            </w:tcBorders>
          </w:tcPr>
          <w:p w14:paraId="7D2AD76F"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20 </w:t>
            </w:r>
          </w:p>
        </w:tc>
        <w:tc>
          <w:tcPr>
            <w:tcW w:w="0" w:type="auto"/>
            <w:tcBorders>
              <w:top w:val="single" w:sz="4" w:space="0" w:color="auto"/>
            </w:tcBorders>
          </w:tcPr>
          <w:p w14:paraId="6F97A672"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Borders>
              <w:top w:val="single" w:sz="4" w:space="0" w:color="auto"/>
            </w:tcBorders>
          </w:tcPr>
          <w:p w14:paraId="27D95DA0"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2.0±0.58</w:t>
            </w:r>
          </w:p>
        </w:tc>
      </w:tr>
      <w:tr w:rsidR="00372BB4" w:rsidRPr="005741BC" w14:paraId="20D52522" w14:textId="77777777" w:rsidTr="0089480F">
        <w:trPr>
          <w:trHeight w:val="67"/>
        </w:trPr>
        <w:tc>
          <w:tcPr>
            <w:tcW w:w="0" w:type="auto"/>
          </w:tcPr>
          <w:p w14:paraId="10F3328D"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40 </w:t>
            </w:r>
          </w:p>
        </w:tc>
        <w:tc>
          <w:tcPr>
            <w:tcW w:w="0" w:type="auto"/>
          </w:tcPr>
          <w:p w14:paraId="5CE6F75B"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23AC3760"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3.0±0.33</w:t>
            </w:r>
          </w:p>
        </w:tc>
      </w:tr>
      <w:tr w:rsidR="00372BB4" w:rsidRPr="005741BC" w14:paraId="4660C897" w14:textId="77777777" w:rsidTr="0089480F">
        <w:trPr>
          <w:trHeight w:val="127"/>
        </w:trPr>
        <w:tc>
          <w:tcPr>
            <w:tcW w:w="0" w:type="auto"/>
          </w:tcPr>
          <w:p w14:paraId="2BFE593A"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60 </w:t>
            </w:r>
          </w:p>
        </w:tc>
        <w:tc>
          <w:tcPr>
            <w:tcW w:w="0" w:type="auto"/>
          </w:tcPr>
          <w:p w14:paraId="57B1D1AC"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5BC597E3"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4.0±0.33</w:t>
            </w:r>
          </w:p>
        </w:tc>
      </w:tr>
      <w:tr w:rsidR="00372BB4" w:rsidRPr="005741BC" w14:paraId="68C598A7" w14:textId="77777777" w:rsidTr="0089480F">
        <w:trPr>
          <w:trHeight w:val="187"/>
        </w:trPr>
        <w:tc>
          <w:tcPr>
            <w:tcW w:w="0" w:type="auto"/>
          </w:tcPr>
          <w:p w14:paraId="09FC1CA1"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80</w:t>
            </w:r>
          </w:p>
        </w:tc>
        <w:tc>
          <w:tcPr>
            <w:tcW w:w="0" w:type="auto"/>
          </w:tcPr>
          <w:p w14:paraId="27E302D0"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4AEFB37D"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4.0±0.33</w:t>
            </w:r>
          </w:p>
        </w:tc>
      </w:tr>
      <w:tr w:rsidR="00372BB4" w:rsidRPr="005741BC" w14:paraId="15611D1C" w14:textId="77777777" w:rsidTr="0089480F">
        <w:trPr>
          <w:trHeight w:val="246"/>
        </w:trPr>
        <w:tc>
          <w:tcPr>
            <w:tcW w:w="0" w:type="auto"/>
          </w:tcPr>
          <w:p w14:paraId="7F7E1B20"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100 </w:t>
            </w:r>
          </w:p>
        </w:tc>
        <w:tc>
          <w:tcPr>
            <w:tcW w:w="0" w:type="auto"/>
          </w:tcPr>
          <w:p w14:paraId="23E3A060"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6E8C3F31"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3.0±0.33</w:t>
            </w:r>
          </w:p>
        </w:tc>
      </w:tr>
      <w:tr w:rsidR="00372BB4" w:rsidRPr="005741BC" w14:paraId="57633549" w14:textId="77777777" w:rsidTr="009D7FF7">
        <w:trPr>
          <w:trHeight w:val="303"/>
        </w:trPr>
        <w:tc>
          <w:tcPr>
            <w:tcW w:w="0" w:type="auto"/>
            <w:tcBorders>
              <w:bottom w:val="single" w:sz="4" w:space="0" w:color="auto"/>
            </w:tcBorders>
          </w:tcPr>
          <w:p w14:paraId="49A67AA3"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Ampicillin</w:t>
            </w:r>
          </w:p>
        </w:tc>
        <w:tc>
          <w:tcPr>
            <w:tcW w:w="0" w:type="auto"/>
            <w:tcBorders>
              <w:bottom w:val="single" w:sz="4" w:space="0" w:color="auto"/>
            </w:tcBorders>
          </w:tcPr>
          <w:p w14:paraId="12BB934A"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4.0±0.33</w:t>
            </w:r>
          </w:p>
        </w:tc>
        <w:tc>
          <w:tcPr>
            <w:tcW w:w="0" w:type="auto"/>
            <w:tcBorders>
              <w:bottom w:val="single" w:sz="4" w:space="0" w:color="auto"/>
            </w:tcBorders>
          </w:tcPr>
          <w:p w14:paraId="410E29B7"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4.0±0.33</w:t>
            </w:r>
          </w:p>
        </w:tc>
      </w:tr>
    </w:tbl>
    <w:p w14:paraId="427BD10B" w14:textId="77777777" w:rsidR="009D7FF7" w:rsidRDefault="009D7FF7" w:rsidP="00E92357">
      <w:pPr>
        <w:spacing w:line="240" w:lineRule="auto"/>
        <w:ind w:right="-23"/>
        <w:jc w:val="both"/>
        <w:rPr>
          <w:rFonts w:ascii="Times New Roman" w:hAnsi="Times New Roman" w:cs="Times New Roman"/>
          <w:sz w:val="20"/>
          <w:szCs w:val="20"/>
        </w:rPr>
      </w:pPr>
    </w:p>
    <w:p w14:paraId="1FC3F6F4" w14:textId="77777777" w:rsidR="009D7FF7" w:rsidRDefault="009D7FF7" w:rsidP="00E92357">
      <w:pPr>
        <w:spacing w:line="240" w:lineRule="auto"/>
        <w:ind w:right="-23"/>
        <w:jc w:val="both"/>
        <w:rPr>
          <w:rFonts w:ascii="Times New Roman" w:hAnsi="Times New Roman" w:cs="Times New Roman"/>
          <w:sz w:val="20"/>
          <w:szCs w:val="20"/>
        </w:rPr>
      </w:pPr>
    </w:p>
    <w:p w14:paraId="76A286E0" w14:textId="77777777" w:rsidR="009D7FF7" w:rsidRDefault="009D7FF7" w:rsidP="00E92357">
      <w:pPr>
        <w:spacing w:line="240" w:lineRule="auto"/>
        <w:ind w:right="-23"/>
        <w:jc w:val="both"/>
        <w:rPr>
          <w:rFonts w:ascii="Times New Roman" w:hAnsi="Times New Roman" w:cs="Times New Roman"/>
          <w:sz w:val="20"/>
          <w:szCs w:val="20"/>
        </w:rPr>
      </w:pPr>
    </w:p>
    <w:p w14:paraId="7D514E39" w14:textId="77777777" w:rsidR="009D7FF7" w:rsidRDefault="009D7FF7" w:rsidP="00E92357">
      <w:pPr>
        <w:spacing w:line="240" w:lineRule="auto"/>
        <w:ind w:right="-23"/>
        <w:jc w:val="both"/>
        <w:rPr>
          <w:rFonts w:ascii="Times New Roman" w:hAnsi="Times New Roman" w:cs="Times New Roman"/>
          <w:sz w:val="20"/>
          <w:szCs w:val="20"/>
        </w:rPr>
      </w:pPr>
    </w:p>
    <w:p w14:paraId="3EEB9ED9" w14:textId="77777777" w:rsidR="009D7FF7" w:rsidRDefault="009D7FF7" w:rsidP="00E92357">
      <w:pPr>
        <w:spacing w:line="240" w:lineRule="auto"/>
        <w:ind w:right="-23"/>
        <w:jc w:val="both"/>
        <w:rPr>
          <w:rFonts w:ascii="Times New Roman" w:hAnsi="Times New Roman" w:cs="Times New Roman"/>
          <w:sz w:val="20"/>
          <w:szCs w:val="20"/>
        </w:rPr>
      </w:pPr>
    </w:p>
    <w:p w14:paraId="71550202" w14:textId="77777777" w:rsidR="009D7FF7" w:rsidRDefault="009D7FF7" w:rsidP="00E92357">
      <w:pPr>
        <w:spacing w:line="240" w:lineRule="auto"/>
        <w:ind w:right="-23"/>
        <w:jc w:val="both"/>
        <w:rPr>
          <w:rFonts w:ascii="Times New Roman" w:hAnsi="Times New Roman" w:cs="Times New Roman"/>
          <w:sz w:val="20"/>
          <w:szCs w:val="20"/>
        </w:rPr>
      </w:pPr>
    </w:p>
    <w:p w14:paraId="255A60A4" w14:textId="77777777" w:rsidR="009D7FF7" w:rsidRDefault="009D7FF7" w:rsidP="00E92357">
      <w:pPr>
        <w:spacing w:line="240" w:lineRule="auto"/>
        <w:ind w:right="-23"/>
        <w:jc w:val="both"/>
        <w:rPr>
          <w:rFonts w:ascii="Times New Roman" w:hAnsi="Times New Roman" w:cs="Times New Roman"/>
          <w:sz w:val="20"/>
          <w:szCs w:val="20"/>
        </w:rPr>
      </w:pPr>
    </w:p>
    <w:p w14:paraId="2E3DE725" w14:textId="77777777" w:rsidR="009D7FF7" w:rsidRDefault="009D7FF7" w:rsidP="00E92357">
      <w:pPr>
        <w:spacing w:line="240" w:lineRule="auto"/>
        <w:ind w:right="-23"/>
        <w:jc w:val="both"/>
        <w:rPr>
          <w:rFonts w:ascii="Times New Roman" w:hAnsi="Times New Roman" w:cs="Times New Roman"/>
          <w:sz w:val="20"/>
          <w:szCs w:val="20"/>
        </w:rPr>
      </w:pPr>
    </w:p>
    <w:p w14:paraId="060C55CA" w14:textId="77777777" w:rsidR="009D7FF7" w:rsidRDefault="009D7FF7" w:rsidP="00E92357">
      <w:pPr>
        <w:spacing w:line="240" w:lineRule="auto"/>
        <w:ind w:right="-23"/>
        <w:jc w:val="both"/>
        <w:rPr>
          <w:rFonts w:ascii="Times New Roman" w:hAnsi="Times New Roman" w:cs="Times New Roman"/>
          <w:sz w:val="20"/>
          <w:szCs w:val="20"/>
        </w:rPr>
      </w:pPr>
    </w:p>
    <w:p w14:paraId="462D1781" w14:textId="77777777" w:rsidR="009D7FF7" w:rsidRDefault="009D7FF7" w:rsidP="00E92357">
      <w:pPr>
        <w:spacing w:line="240" w:lineRule="auto"/>
        <w:ind w:right="-23"/>
        <w:jc w:val="both"/>
        <w:rPr>
          <w:rFonts w:ascii="Times New Roman" w:hAnsi="Times New Roman" w:cs="Times New Roman"/>
          <w:sz w:val="20"/>
          <w:szCs w:val="20"/>
        </w:rPr>
      </w:pPr>
    </w:p>
    <w:p w14:paraId="14000943" w14:textId="47EC3D20" w:rsidR="00372BB4" w:rsidRPr="009D7FF7" w:rsidRDefault="00372BB4" w:rsidP="009D7FF7">
      <w:pPr>
        <w:spacing w:line="240" w:lineRule="auto"/>
        <w:ind w:left="1440" w:right="-23" w:firstLine="720"/>
        <w:jc w:val="both"/>
        <w:rPr>
          <w:rFonts w:ascii="Times New Roman" w:hAnsi="Times New Roman" w:cs="Times New Roman"/>
          <w:sz w:val="18"/>
          <w:szCs w:val="20"/>
        </w:rPr>
      </w:pPr>
      <w:r w:rsidRPr="009D7FF7">
        <w:rPr>
          <w:rFonts w:ascii="Times New Roman" w:hAnsi="Times New Roman" w:cs="Times New Roman"/>
          <w:sz w:val="18"/>
          <w:szCs w:val="20"/>
        </w:rPr>
        <w:t>Data given are mean</w:t>
      </w:r>
      <w:r w:rsidR="009D7FF7">
        <w:rPr>
          <w:rFonts w:ascii="Times New Roman" w:hAnsi="Times New Roman" w:cs="Times New Roman"/>
          <w:sz w:val="18"/>
          <w:szCs w:val="20"/>
        </w:rPr>
        <w:t xml:space="preserve"> </w:t>
      </w:r>
      <w:r w:rsidRPr="009D7FF7">
        <w:rPr>
          <w:rFonts w:ascii="Times New Roman" w:hAnsi="Times New Roman" w:cs="Times New Roman"/>
          <w:sz w:val="18"/>
          <w:szCs w:val="20"/>
        </w:rPr>
        <w:t>±</w:t>
      </w:r>
      <w:r w:rsidR="009D7FF7">
        <w:rPr>
          <w:rFonts w:ascii="Times New Roman" w:hAnsi="Times New Roman" w:cs="Times New Roman"/>
          <w:sz w:val="18"/>
          <w:szCs w:val="20"/>
        </w:rPr>
        <w:t xml:space="preserve"> </w:t>
      </w:r>
      <w:r w:rsidRPr="009D7FF7">
        <w:rPr>
          <w:rFonts w:ascii="Times New Roman" w:hAnsi="Times New Roman" w:cs="Times New Roman"/>
          <w:sz w:val="18"/>
          <w:szCs w:val="20"/>
        </w:rPr>
        <w:t>standard deviation</w:t>
      </w:r>
    </w:p>
    <w:p w14:paraId="2AFA9B53" w14:textId="77777777" w:rsidR="00E92357" w:rsidRPr="005741BC" w:rsidRDefault="00E92357" w:rsidP="00E92357">
      <w:pPr>
        <w:spacing w:line="240" w:lineRule="auto"/>
        <w:ind w:right="-23"/>
        <w:jc w:val="both"/>
        <w:rPr>
          <w:rFonts w:ascii="Times New Roman" w:hAnsi="Times New Roman" w:cs="Times New Roman"/>
          <w:sz w:val="20"/>
          <w:szCs w:val="20"/>
        </w:rPr>
      </w:pPr>
    </w:p>
    <w:p w14:paraId="60701DB7" w14:textId="29CFB89C" w:rsidR="00372BB4" w:rsidRPr="005741BC" w:rsidRDefault="00372BB4" w:rsidP="00E92357">
      <w:pPr>
        <w:spacing w:line="240" w:lineRule="auto"/>
        <w:ind w:right="-23"/>
        <w:jc w:val="both"/>
        <w:rPr>
          <w:rFonts w:ascii="Times New Roman" w:hAnsi="Times New Roman" w:cs="Times New Roman"/>
          <w:b/>
          <w:bCs/>
          <w:sz w:val="20"/>
          <w:szCs w:val="20"/>
        </w:rPr>
      </w:pPr>
      <w:r w:rsidRPr="005741BC">
        <w:rPr>
          <w:rFonts w:ascii="Times New Roman" w:hAnsi="Times New Roman" w:cs="Times New Roman"/>
          <w:b/>
          <w:bCs/>
          <w:noProof/>
          <w:sz w:val="20"/>
          <w:szCs w:val="20"/>
          <w:lang w:val="en-US"/>
        </w:rPr>
        <w:drawing>
          <wp:anchor distT="0" distB="0" distL="114300" distR="114300" simplePos="0" relativeHeight="251657728" behindDoc="1" locked="0" layoutInCell="1" allowOverlap="1" wp14:anchorId="57A15149" wp14:editId="6A421C7E">
            <wp:simplePos x="0" y="0"/>
            <wp:positionH relativeFrom="column">
              <wp:posOffset>2819400</wp:posOffset>
            </wp:positionH>
            <wp:positionV relativeFrom="paragraph">
              <wp:posOffset>104775</wp:posOffset>
            </wp:positionV>
            <wp:extent cx="2064385" cy="1813560"/>
            <wp:effectExtent l="0" t="0" r="0" b="0"/>
            <wp:wrapTight wrapText="bothSides">
              <wp:wrapPolygon edited="0">
                <wp:start x="0" y="0"/>
                <wp:lineTo x="0" y="21328"/>
                <wp:lineTo x="21328" y="21328"/>
                <wp:lineTo x="21328" y="0"/>
                <wp:lineTo x="0" y="0"/>
              </wp:wrapPolygon>
            </wp:wrapTight>
            <wp:docPr id="86" name="Picture 2" descr="C:\Users\Nur Hanis\Desktop\FYP\GAMBAR RESULT\DSC_1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 Hanis\Desktop\FYP\GAMBAR RESULT\DSC_1272.JPG"/>
                    <pic:cNvPicPr>
                      <a:picLocks noChangeAspect="1" noChangeArrowheads="1"/>
                    </pic:cNvPicPr>
                  </pic:nvPicPr>
                  <pic:blipFill>
                    <a:blip r:embed="rId6" cstate="print"/>
                    <a:srcRect l="25601" r="12029"/>
                    <a:stretch>
                      <a:fillRect/>
                    </a:stretch>
                  </pic:blipFill>
                  <pic:spPr bwMode="auto">
                    <a:xfrm>
                      <a:off x="0" y="0"/>
                      <a:ext cx="2064385" cy="1813560"/>
                    </a:xfrm>
                    <a:prstGeom prst="rect">
                      <a:avLst/>
                    </a:prstGeom>
                    <a:noFill/>
                    <a:ln w="9525">
                      <a:noFill/>
                      <a:miter lim="800000"/>
                      <a:headEnd/>
                      <a:tailEnd/>
                    </a:ln>
                  </pic:spPr>
                </pic:pic>
              </a:graphicData>
            </a:graphic>
          </wp:anchor>
        </w:drawing>
      </w:r>
      <w:r w:rsidRPr="005741BC">
        <w:rPr>
          <w:rFonts w:ascii="Times New Roman" w:hAnsi="Times New Roman" w:cs="Times New Roman"/>
          <w:b/>
          <w:bCs/>
          <w:noProof/>
          <w:sz w:val="20"/>
          <w:szCs w:val="20"/>
          <w:lang w:val="en-US"/>
        </w:rPr>
        <w:drawing>
          <wp:anchor distT="0" distB="0" distL="114300" distR="114300" simplePos="0" relativeHeight="251655680" behindDoc="1" locked="0" layoutInCell="1" allowOverlap="1" wp14:anchorId="515B88A5" wp14:editId="0B37FB29">
            <wp:simplePos x="0" y="0"/>
            <wp:positionH relativeFrom="column">
              <wp:posOffset>800100</wp:posOffset>
            </wp:positionH>
            <wp:positionV relativeFrom="paragraph">
              <wp:posOffset>123825</wp:posOffset>
            </wp:positionV>
            <wp:extent cx="1974215" cy="1813560"/>
            <wp:effectExtent l="0" t="0" r="6985" b="0"/>
            <wp:wrapTight wrapText="bothSides">
              <wp:wrapPolygon edited="0">
                <wp:start x="0" y="0"/>
                <wp:lineTo x="0" y="21328"/>
                <wp:lineTo x="21468" y="21328"/>
                <wp:lineTo x="21468" y="0"/>
                <wp:lineTo x="0" y="0"/>
              </wp:wrapPolygon>
            </wp:wrapTight>
            <wp:docPr id="81" name="Picture 2" descr="C:\Users\Nur Hanis\Desktop\FYP\GAMBAR RESULT\DSC_1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 Hanis\Desktop\FYP\GAMBAR RESULT\DSC_1251.JPG"/>
                    <pic:cNvPicPr>
                      <a:picLocks noChangeAspect="1" noChangeArrowheads="1"/>
                    </pic:cNvPicPr>
                  </pic:nvPicPr>
                  <pic:blipFill>
                    <a:blip r:embed="rId7" cstate="print"/>
                    <a:srcRect l="28537" r="10587"/>
                    <a:stretch>
                      <a:fillRect/>
                    </a:stretch>
                  </pic:blipFill>
                  <pic:spPr bwMode="auto">
                    <a:xfrm>
                      <a:off x="0" y="0"/>
                      <a:ext cx="1974215" cy="1813560"/>
                    </a:xfrm>
                    <a:prstGeom prst="rect">
                      <a:avLst/>
                    </a:prstGeom>
                    <a:noFill/>
                    <a:ln w="9525">
                      <a:noFill/>
                      <a:miter lim="800000"/>
                      <a:headEnd/>
                      <a:tailEnd/>
                    </a:ln>
                  </pic:spPr>
                </pic:pic>
              </a:graphicData>
            </a:graphic>
          </wp:anchor>
        </w:drawing>
      </w:r>
    </w:p>
    <w:p w14:paraId="4830CF2B" w14:textId="17AF940D" w:rsidR="00372BB4" w:rsidRPr="005741BC" w:rsidRDefault="0089480F" w:rsidP="00E92357">
      <w:pPr>
        <w:spacing w:line="240" w:lineRule="auto"/>
        <w:ind w:right="-23"/>
        <w:jc w:val="both"/>
        <w:rPr>
          <w:rFonts w:ascii="Times New Roman" w:hAnsi="Times New Roman" w:cs="Times New Roman"/>
          <w:b/>
          <w:bCs/>
          <w:sz w:val="20"/>
          <w:szCs w:val="20"/>
        </w:rPr>
      </w:pPr>
      <w:r w:rsidRPr="005741BC">
        <w:rPr>
          <w:rFonts w:ascii="Times New Roman" w:hAnsi="Times New Roman" w:cs="Times New Roman"/>
          <w:b/>
          <w:bCs/>
          <w:noProof/>
          <w:sz w:val="20"/>
          <w:szCs w:val="20"/>
          <w:lang w:val="en-US"/>
        </w:rPr>
        <mc:AlternateContent>
          <mc:Choice Requires="wpg">
            <w:drawing>
              <wp:anchor distT="0" distB="0" distL="114300" distR="114300" simplePos="0" relativeHeight="251654656" behindDoc="0" locked="0" layoutInCell="1" allowOverlap="1" wp14:anchorId="76DAC57B" wp14:editId="03C3B91E">
                <wp:simplePos x="0" y="0"/>
                <wp:positionH relativeFrom="column">
                  <wp:posOffset>828675</wp:posOffset>
                </wp:positionH>
                <wp:positionV relativeFrom="paragraph">
                  <wp:posOffset>15875</wp:posOffset>
                </wp:positionV>
                <wp:extent cx="2470116" cy="3143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16" cy="314325"/>
                          <a:chOff x="2730" y="13040"/>
                          <a:chExt cx="3688" cy="495"/>
                        </a:xfrm>
                      </wpg:grpSpPr>
                      <wps:wsp>
                        <wps:cNvPr id="5" name="Text Box 2"/>
                        <wps:cNvSpPr txBox="1">
                          <a:spLocks noChangeArrowheads="1"/>
                        </wps:cNvSpPr>
                        <wps:spPr bwMode="auto">
                          <a:xfrm>
                            <a:off x="2730" y="13040"/>
                            <a:ext cx="848" cy="480"/>
                          </a:xfrm>
                          <a:prstGeom prst="rect">
                            <a:avLst/>
                          </a:prstGeom>
                          <a:noFill/>
                          <a:ln w="9525">
                            <a:noFill/>
                            <a:miter lim="800000"/>
                            <a:headEnd/>
                            <a:tailEnd/>
                          </a:ln>
                        </wps:spPr>
                        <wps:txbx>
                          <w:txbxContent>
                            <w:p w14:paraId="58399177" w14:textId="118E140A" w:rsidR="00CD285C" w:rsidRPr="0089480F" w:rsidRDefault="0089480F">
                              <w:pPr>
                                <w:rPr>
                                  <w:rFonts w:ascii="Times New Roman" w:hAnsi="Times New Roman" w:cs="Times New Roman"/>
                                  <w:b/>
                                  <w:color w:val="FFFFFF" w:themeColor="background1"/>
                                  <w:sz w:val="20"/>
                                  <w:lang w:val="en-GB"/>
                                </w:rPr>
                              </w:pPr>
                              <w:r w:rsidRPr="0089480F">
                                <w:rPr>
                                  <w:rFonts w:ascii="Times New Roman" w:hAnsi="Times New Roman" w:cs="Times New Roman"/>
                                  <w:b/>
                                  <w:color w:val="FFFFFF" w:themeColor="background1"/>
                                  <w:sz w:val="20"/>
                                  <w:lang w:val="en-GB"/>
                                </w:rPr>
                                <w:t>(a)</w:t>
                              </w:r>
                            </w:p>
                          </w:txbxContent>
                        </wps:txbx>
                        <wps:bodyPr rot="0" vert="horz" wrap="square" lIns="91440" tIns="45720" rIns="91440" bIns="45720" anchor="t" anchorCtr="0" upright="1">
                          <a:noAutofit/>
                        </wps:bodyPr>
                      </wps:wsp>
                      <wps:wsp>
                        <wps:cNvPr id="6" name="Text Box 3"/>
                        <wps:cNvSpPr txBox="1">
                          <a:spLocks noChangeArrowheads="1"/>
                        </wps:cNvSpPr>
                        <wps:spPr bwMode="auto">
                          <a:xfrm>
                            <a:off x="5677" y="13055"/>
                            <a:ext cx="741" cy="480"/>
                          </a:xfrm>
                          <a:prstGeom prst="rect">
                            <a:avLst/>
                          </a:prstGeom>
                          <a:noFill/>
                          <a:ln w="9525">
                            <a:noFill/>
                            <a:miter lim="800000"/>
                            <a:headEnd/>
                            <a:tailEnd/>
                          </a:ln>
                        </wps:spPr>
                        <wps:txbx>
                          <w:txbxContent>
                            <w:p w14:paraId="7B4BC3B8" w14:textId="43B64579" w:rsidR="00CD285C" w:rsidRPr="0089480F" w:rsidRDefault="0089480F" w:rsidP="00CD285C">
                              <w:pPr>
                                <w:rPr>
                                  <w:rFonts w:ascii="Times New Roman" w:hAnsi="Times New Roman" w:cs="Times New Roman"/>
                                  <w:b/>
                                  <w:color w:val="FFFFFF" w:themeColor="background1"/>
                                  <w:sz w:val="20"/>
                                  <w:szCs w:val="20"/>
                                  <w:lang w:val="en-GB"/>
                                </w:rPr>
                              </w:pPr>
                              <w:r w:rsidRPr="0089480F">
                                <w:rPr>
                                  <w:rFonts w:ascii="Times New Roman" w:hAnsi="Times New Roman" w:cs="Times New Roman"/>
                                  <w:b/>
                                  <w:color w:val="FFFFFF" w:themeColor="background1"/>
                                  <w:sz w:val="20"/>
                                  <w:szCs w:val="20"/>
                                  <w:lang w:val="en-GB"/>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AC57B" id="Group 4" o:spid="_x0000_s1026" style="position:absolute;left:0;text-align:left;margin-left:65.25pt;margin-top:1.25pt;width:194.5pt;height:24.75pt;z-index:251654656" coordorigin="2730,13040" coordsize="368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">
                <v:shapetype id="_x0000_t202" coordsize="21600,21600" o:spt="202" path="m,l,21600r21600,l21600,xe">
                  <v:stroke joinstyle="miter"/>
                  <v:path gradientshapeok="t" o:connecttype="rect"/>
                </v:shapetype>
                <v:shape id="_x0000_s1027" type="#_x0000_t202" style="position:absolute;left:2730;top:13040;width:84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8399177" w14:textId="118E140A" w:rsidR="00CD285C" w:rsidRPr="0089480F" w:rsidRDefault="0089480F">
                        <w:pPr>
                          <w:rPr>
                            <w:rFonts w:ascii="Times New Roman" w:hAnsi="Times New Roman" w:cs="Times New Roman"/>
                            <w:b/>
                            <w:color w:val="FFFFFF" w:themeColor="background1"/>
                            <w:sz w:val="20"/>
                            <w:lang w:val="en-GB"/>
                          </w:rPr>
                        </w:pPr>
                        <w:r w:rsidRPr="0089480F">
                          <w:rPr>
                            <w:rFonts w:ascii="Times New Roman" w:hAnsi="Times New Roman" w:cs="Times New Roman"/>
                            <w:b/>
                            <w:color w:val="FFFFFF" w:themeColor="background1"/>
                            <w:sz w:val="20"/>
                            <w:lang w:val="en-GB"/>
                          </w:rPr>
                          <w:t>(a)</w:t>
                        </w:r>
                      </w:p>
                    </w:txbxContent>
                  </v:textbox>
                </v:shape>
                <v:shape id="Text Box 3" o:spid="_x0000_s1028" type="#_x0000_t202" style="position:absolute;left:5677;top:13055;width:74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B4BC3B8" w14:textId="43B64579" w:rsidR="00CD285C" w:rsidRPr="0089480F" w:rsidRDefault="0089480F" w:rsidP="00CD285C">
                        <w:pPr>
                          <w:rPr>
                            <w:rFonts w:ascii="Times New Roman" w:hAnsi="Times New Roman" w:cs="Times New Roman"/>
                            <w:b/>
                            <w:color w:val="FFFFFF" w:themeColor="background1"/>
                            <w:sz w:val="20"/>
                            <w:szCs w:val="20"/>
                            <w:lang w:val="en-GB"/>
                          </w:rPr>
                        </w:pPr>
                        <w:r w:rsidRPr="0089480F">
                          <w:rPr>
                            <w:rFonts w:ascii="Times New Roman" w:hAnsi="Times New Roman" w:cs="Times New Roman"/>
                            <w:b/>
                            <w:color w:val="FFFFFF" w:themeColor="background1"/>
                            <w:sz w:val="20"/>
                            <w:szCs w:val="20"/>
                            <w:lang w:val="en-GB"/>
                          </w:rPr>
                          <w:t>(b)</w:t>
                        </w:r>
                      </w:p>
                    </w:txbxContent>
                  </v:textbox>
                </v:shape>
              </v:group>
            </w:pict>
          </mc:Fallback>
        </mc:AlternateContent>
      </w:r>
    </w:p>
    <w:p w14:paraId="13888EB9" w14:textId="384175B9" w:rsidR="00372BB4" w:rsidRPr="005741BC" w:rsidRDefault="00372BB4" w:rsidP="00E92357">
      <w:pPr>
        <w:spacing w:line="240" w:lineRule="auto"/>
        <w:ind w:right="-23"/>
        <w:jc w:val="both"/>
        <w:rPr>
          <w:rFonts w:ascii="Times New Roman" w:hAnsi="Times New Roman" w:cs="Times New Roman"/>
          <w:b/>
          <w:bCs/>
          <w:sz w:val="20"/>
          <w:szCs w:val="20"/>
        </w:rPr>
      </w:pPr>
    </w:p>
    <w:p w14:paraId="78D80A79" w14:textId="3190B654" w:rsidR="00372BB4" w:rsidRPr="005741BC" w:rsidRDefault="00372BB4" w:rsidP="00E92357">
      <w:pPr>
        <w:spacing w:line="240" w:lineRule="auto"/>
        <w:ind w:right="-23"/>
        <w:jc w:val="both"/>
        <w:rPr>
          <w:rFonts w:ascii="Times New Roman" w:hAnsi="Times New Roman" w:cs="Times New Roman"/>
          <w:b/>
          <w:bCs/>
          <w:sz w:val="20"/>
          <w:szCs w:val="20"/>
        </w:rPr>
      </w:pPr>
    </w:p>
    <w:p w14:paraId="1316B7CD"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6995E00E"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35C155D9" w14:textId="100F9194" w:rsidR="00372BB4" w:rsidRPr="005741BC" w:rsidRDefault="00372BB4" w:rsidP="00E92357">
      <w:pPr>
        <w:spacing w:line="240" w:lineRule="auto"/>
        <w:ind w:right="-23"/>
        <w:jc w:val="both"/>
        <w:rPr>
          <w:rFonts w:ascii="Times New Roman" w:hAnsi="Times New Roman" w:cs="Times New Roman"/>
          <w:b/>
          <w:bCs/>
          <w:sz w:val="20"/>
          <w:szCs w:val="20"/>
        </w:rPr>
      </w:pPr>
    </w:p>
    <w:p w14:paraId="55073ABA"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1164C3B2"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61B43A23" w14:textId="207CD3F3" w:rsidR="00372BB4" w:rsidRPr="005741BC" w:rsidRDefault="00372BB4" w:rsidP="00E92357">
      <w:pPr>
        <w:spacing w:line="240" w:lineRule="auto"/>
        <w:ind w:right="-23"/>
        <w:jc w:val="both"/>
        <w:rPr>
          <w:rFonts w:ascii="Times New Roman" w:hAnsi="Times New Roman" w:cs="Times New Roman"/>
          <w:b/>
          <w:bCs/>
          <w:sz w:val="20"/>
          <w:szCs w:val="20"/>
        </w:rPr>
      </w:pPr>
    </w:p>
    <w:p w14:paraId="5A272C93" w14:textId="7F805F77" w:rsidR="00372BB4" w:rsidRPr="005741BC" w:rsidRDefault="00372BB4" w:rsidP="00E92357">
      <w:pPr>
        <w:spacing w:line="240" w:lineRule="auto"/>
        <w:ind w:right="-23"/>
        <w:jc w:val="both"/>
        <w:rPr>
          <w:rFonts w:ascii="Times New Roman" w:hAnsi="Times New Roman" w:cs="Times New Roman"/>
          <w:b/>
          <w:bCs/>
          <w:sz w:val="20"/>
          <w:szCs w:val="20"/>
        </w:rPr>
      </w:pPr>
    </w:p>
    <w:p w14:paraId="2BE5F7C4"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305EF76A"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0B9647E1" w14:textId="77777777" w:rsidR="002D0FAD" w:rsidRDefault="002D0FAD" w:rsidP="00E92357">
      <w:pPr>
        <w:tabs>
          <w:tab w:val="left" w:pos="3060"/>
        </w:tabs>
        <w:spacing w:line="240" w:lineRule="auto"/>
        <w:ind w:right="-23"/>
        <w:jc w:val="both"/>
        <w:rPr>
          <w:rFonts w:ascii="Times New Roman" w:hAnsi="Times New Roman" w:cs="Times New Roman"/>
          <w:b/>
          <w:bCs/>
          <w:sz w:val="20"/>
          <w:szCs w:val="20"/>
        </w:rPr>
      </w:pPr>
    </w:p>
    <w:p w14:paraId="1823E598" w14:textId="7B6228FD" w:rsidR="00372BB4" w:rsidRPr="0089480F" w:rsidRDefault="003846A0" w:rsidP="0089480F">
      <w:pPr>
        <w:tabs>
          <w:tab w:val="left" w:pos="3060"/>
        </w:tabs>
        <w:spacing w:line="240" w:lineRule="auto"/>
        <w:ind w:left="851" w:right="-23" w:hanging="851"/>
        <w:jc w:val="both"/>
        <w:rPr>
          <w:rFonts w:ascii="Times New Roman" w:hAnsi="Times New Roman" w:cs="Times New Roman"/>
          <w:i/>
          <w:iCs/>
          <w:sz w:val="20"/>
          <w:szCs w:val="20"/>
        </w:rPr>
      </w:pPr>
      <w:r w:rsidRPr="005770FC">
        <w:rPr>
          <w:rFonts w:ascii="Times New Roman" w:hAnsi="Times New Roman" w:cs="Times New Roman"/>
          <w:bCs/>
          <w:sz w:val="20"/>
          <w:szCs w:val="20"/>
        </w:rPr>
        <w:t>Fig</w:t>
      </w:r>
      <w:r w:rsidR="005770FC" w:rsidRPr="005770FC">
        <w:rPr>
          <w:rFonts w:ascii="Times New Roman" w:hAnsi="Times New Roman" w:cs="Times New Roman"/>
          <w:bCs/>
          <w:sz w:val="20"/>
          <w:szCs w:val="20"/>
        </w:rPr>
        <w:t>ure</w:t>
      </w:r>
      <w:r w:rsidR="00372BB4" w:rsidRPr="005770FC">
        <w:rPr>
          <w:rFonts w:ascii="Times New Roman" w:hAnsi="Times New Roman" w:cs="Times New Roman"/>
          <w:bCs/>
          <w:sz w:val="20"/>
          <w:szCs w:val="20"/>
        </w:rPr>
        <w:t xml:space="preserve"> 1</w:t>
      </w:r>
      <w:r w:rsidR="00E92357">
        <w:rPr>
          <w:rFonts w:ascii="Times New Roman" w:hAnsi="Times New Roman" w:cs="Times New Roman"/>
          <w:bCs/>
          <w:sz w:val="20"/>
          <w:szCs w:val="20"/>
        </w:rPr>
        <w:t>.</w:t>
      </w:r>
      <w:r w:rsidR="00372BB4" w:rsidRPr="005741BC">
        <w:rPr>
          <w:rFonts w:ascii="Times New Roman" w:hAnsi="Times New Roman" w:cs="Times New Roman"/>
          <w:sz w:val="20"/>
          <w:szCs w:val="20"/>
        </w:rPr>
        <w:t xml:space="preserve"> Disc-diffusion method of leaves extracts against </w:t>
      </w:r>
      <w:r w:rsidR="00372BB4" w:rsidRPr="005741BC">
        <w:rPr>
          <w:rFonts w:ascii="Times New Roman" w:hAnsi="Times New Roman" w:cs="Times New Roman"/>
          <w:i/>
          <w:iCs/>
          <w:sz w:val="20"/>
          <w:szCs w:val="20"/>
        </w:rPr>
        <w:t>S. epidermidis</w:t>
      </w:r>
      <w:r w:rsidR="00372BB4" w:rsidRPr="005770FC">
        <w:rPr>
          <w:rFonts w:ascii="Times New Roman" w:hAnsi="Times New Roman" w:cs="Times New Roman"/>
          <w:iCs/>
          <w:sz w:val="20"/>
          <w:szCs w:val="20"/>
        </w:rPr>
        <w:t>:</w:t>
      </w:r>
      <w:r w:rsidR="0089480F">
        <w:rPr>
          <w:rFonts w:ascii="Times New Roman" w:hAnsi="Times New Roman" w:cs="Times New Roman"/>
          <w:i/>
          <w:iCs/>
          <w:sz w:val="20"/>
          <w:szCs w:val="20"/>
        </w:rPr>
        <w:t xml:space="preserve"> </w:t>
      </w:r>
      <w:r w:rsidR="00372BB4" w:rsidRPr="0089480F">
        <w:rPr>
          <w:rFonts w:ascii="Times New Roman" w:hAnsi="Times New Roman" w:cs="Times New Roman"/>
          <w:iCs/>
          <w:sz w:val="20"/>
          <w:szCs w:val="20"/>
        </w:rPr>
        <w:t>(</w:t>
      </w:r>
      <w:r w:rsidR="0089480F" w:rsidRPr="0089480F">
        <w:rPr>
          <w:rFonts w:ascii="Times New Roman" w:hAnsi="Times New Roman" w:cs="Times New Roman"/>
          <w:sz w:val="20"/>
          <w:szCs w:val="20"/>
        </w:rPr>
        <w:t>a</w:t>
      </w:r>
      <w:r w:rsidR="00372BB4" w:rsidRPr="0089480F">
        <w:rPr>
          <w:rFonts w:ascii="Times New Roman" w:hAnsi="Times New Roman" w:cs="Times New Roman"/>
          <w:sz w:val="20"/>
          <w:szCs w:val="20"/>
        </w:rPr>
        <w:t>)</w:t>
      </w:r>
      <w:r w:rsidR="00372BB4" w:rsidRPr="005741BC">
        <w:rPr>
          <w:rFonts w:ascii="Times New Roman" w:hAnsi="Times New Roman" w:cs="Times New Roman"/>
          <w:sz w:val="20"/>
          <w:szCs w:val="20"/>
        </w:rPr>
        <w:t xml:space="preserve"> hexane extract</w:t>
      </w:r>
      <w:r w:rsidR="0089480F">
        <w:rPr>
          <w:rFonts w:ascii="Times New Roman" w:hAnsi="Times New Roman" w:cs="Times New Roman"/>
          <w:sz w:val="20"/>
          <w:szCs w:val="20"/>
        </w:rPr>
        <w:t xml:space="preserve"> and (b)</w:t>
      </w:r>
      <w:r w:rsidR="00372BB4" w:rsidRPr="005741BC">
        <w:rPr>
          <w:rFonts w:ascii="Times New Roman" w:hAnsi="Times New Roman" w:cs="Times New Roman"/>
          <w:sz w:val="20"/>
          <w:szCs w:val="20"/>
        </w:rPr>
        <w:t xml:space="preserve"> </w:t>
      </w:r>
      <w:r w:rsidR="0089480F">
        <w:rPr>
          <w:rFonts w:ascii="Times New Roman" w:hAnsi="Times New Roman" w:cs="Times New Roman"/>
          <w:sz w:val="20"/>
          <w:szCs w:val="20"/>
        </w:rPr>
        <w:t>m</w:t>
      </w:r>
      <w:r w:rsidR="00372BB4" w:rsidRPr="005741BC">
        <w:rPr>
          <w:rFonts w:ascii="Times New Roman" w:hAnsi="Times New Roman" w:cs="Times New Roman"/>
          <w:sz w:val="20"/>
          <w:szCs w:val="20"/>
        </w:rPr>
        <w:t>ethanol extract</w:t>
      </w:r>
    </w:p>
    <w:p w14:paraId="44EFB9FA" w14:textId="0F3DF485" w:rsidR="007D663E" w:rsidRPr="005741BC" w:rsidRDefault="007D663E" w:rsidP="00E92357">
      <w:pPr>
        <w:spacing w:line="240" w:lineRule="auto"/>
        <w:ind w:right="-23"/>
        <w:jc w:val="both"/>
        <w:rPr>
          <w:rFonts w:ascii="Times New Roman" w:hAnsi="Times New Roman" w:cs="Times New Roman"/>
          <w:b/>
          <w:bCs/>
          <w:sz w:val="20"/>
          <w:szCs w:val="20"/>
        </w:rPr>
      </w:pPr>
    </w:p>
    <w:p w14:paraId="6CD2EC3E" w14:textId="7C64CF4F" w:rsidR="00B76541" w:rsidRPr="005741BC" w:rsidRDefault="00AF26F7" w:rsidP="00E92357">
      <w:pPr>
        <w:spacing w:line="240" w:lineRule="auto"/>
        <w:ind w:right="-23"/>
        <w:jc w:val="both"/>
        <w:rPr>
          <w:rFonts w:ascii="Times New Roman" w:hAnsi="Times New Roman" w:cs="Times New Roman"/>
          <w:b/>
          <w:bCs/>
          <w:sz w:val="20"/>
          <w:szCs w:val="20"/>
        </w:rPr>
      </w:pPr>
      <w:r w:rsidRPr="005741BC">
        <w:rPr>
          <w:rFonts w:ascii="Times New Roman" w:hAnsi="Times New Roman" w:cs="Times New Roman"/>
          <w:bCs/>
          <w:sz w:val="20"/>
          <w:szCs w:val="20"/>
        </w:rPr>
        <w:t>Table 3</w:t>
      </w:r>
      <w:r w:rsidR="0089480F">
        <w:rPr>
          <w:rFonts w:ascii="Times New Roman" w:hAnsi="Times New Roman" w:cs="Times New Roman"/>
          <w:bCs/>
          <w:sz w:val="20"/>
          <w:szCs w:val="20"/>
        </w:rPr>
        <w:t xml:space="preserve"> </w:t>
      </w:r>
      <w:r w:rsidRPr="005741BC">
        <w:rPr>
          <w:rFonts w:ascii="Times New Roman" w:hAnsi="Times New Roman" w:cs="Times New Roman"/>
          <w:bCs/>
          <w:sz w:val="20"/>
          <w:szCs w:val="20"/>
        </w:rPr>
        <w:t xml:space="preserve">shows antimicrobial activities of hexane and methanol against </w:t>
      </w:r>
      <w:r w:rsidRPr="005741BC">
        <w:rPr>
          <w:rFonts w:ascii="Times New Roman" w:hAnsi="Times New Roman" w:cs="Times New Roman"/>
          <w:bCs/>
          <w:i/>
          <w:sz w:val="20"/>
          <w:szCs w:val="20"/>
        </w:rPr>
        <w:t>T. mentagrophytes</w:t>
      </w:r>
      <w:r w:rsidRPr="005741BC">
        <w:rPr>
          <w:rFonts w:ascii="Times New Roman" w:hAnsi="Times New Roman" w:cs="Times New Roman"/>
          <w:bCs/>
          <w:sz w:val="20"/>
          <w:szCs w:val="20"/>
        </w:rPr>
        <w:t xml:space="preserve">. </w:t>
      </w:r>
      <w:r w:rsidR="00B76541" w:rsidRPr="005741BC">
        <w:rPr>
          <w:rFonts w:ascii="Times New Roman" w:hAnsi="Times New Roman" w:cs="Times New Roman"/>
          <w:bCs/>
          <w:sz w:val="20"/>
          <w:szCs w:val="20"/>
        </w:rPr>
        <w:t xml:space="preserve">For </w:t>
      </w:r>
      <w:r w:rsidR="00B76541" w:rsidRPr="005741BC">
        <w:rPr>
          <w:rFonts w:ascii="Times New Roman" w:hAnsi="Times New Roman" w:cs="Times New Roman"/>
          <w:bCs/>
          <w:i/>
          <w:sz w:val="20"/>
          <w:szCs w:val="20"/>
        </w:rPr>
        <w:t>T. mentagrophytes</w:t>
      </w:r>
      <w:r w:rsidR="00B76541" w:rsidRPr="005741BC">
        <w:rPr>
          <w:rFonts w:ascii="Times New Roman" w:hAnsi="Times New Roman" w:cs="Times New Roman"/>
          <w:bCs/>
          <w:sz w:val="20"/>
          <w:szCs w:val="20"/>
        </w:rPr>
        <w:t>, the best concentration were 40 mg/ml extract and 60 mg/ml extract, which showed the sa</w:t>
      </w:r>
      <w:r w:rsidR="003846A0" w:rsidRPr="005741BC">
        <w:rPr>
          <w:rFonts w:ascii="Times New Roman" w:hAnsi="Times New Roman" w:cs="Times New Roman"/>
          <w:bCs/>
          <w:sz w:val="20"/>
          <w:szCs w:val="20"/>
        </w:rPr>
        <w:t>me diameter of inhibition zone of 5</w:t>
      </w:r>
      <w:r w:rsidR="0089480F">
        <w:rPr>
          <w:rFonts w:ascii="Times New Roman" w:hAnsi="Times New Roman" w:cs="Times New Roman"/>
          <w:bCs/>
          <w:sz w:val="20"/>
          <w:szCs w:val="20"/>
        </w:rPr>
        <w:t xml:space="preserve"> </w:t>
      </w:r>
      <w:r w:rsidR="003846A0" w:rsidRPr="005741BC">
        <w:rPr>
          <w:rFonts w:ascii="Times New Roman" w:hAnsi="Times New Roman" w:cs="Times New Roman"/>
          <w:bCs/>
          <w:sz w:val="20"/>
          <w:szCs w:val="20"/>
        </w:rPr>
        <w:t>mm (Figure 2)</w:t>
      </w:r>
      <w:r w:rsidR="00B76541" w:rsidRPr="005741BC">
        <w:rPr>
          <w:rFonts w:ascii="Times New Roman" w:hAnsi="Times New Roman" w:cs="Times New Roman"/>
          <w:bCs/>
          <w:sz w:val="20"/>
          <w:szCs w:val="20"/>
        </w:rPr>
        <w:t xml:space="preserve">.  Nystatin, which was used as the positive control to act against the </w:t>
      </w:r>
      <w:r w:rsidR="00B76541" w:rsidRPr="005741BC">
        <w:rPr>
          <w:rFonts w:ascii="Times New Roman" w:hAnsi="Times New Roman" w:cs="Times New Roman"/>
          <w:bCs/>
          <w:i/>
          <w:sz w:val="20"/>
          <w:szCs w:val="20"/>
        </w:rPr>
        <w:t>T. mentagrophytes</w:t>
      </w:r>
      <w:r w:rsidR="00B76541" w:rsidRPr="005741BC">
        <w:rPr>
          <w:rFonts w:ascii="Times New Roman" w:hAnsi="Times New Roman" w:cs="Times New Roman"/>
          <w:bCs/>
          <w:sz w:val="20"/>
          <w:szCs w:val="20"/>
        </w:rPr>
        <w:t>, showed weak effects on the fungal colonies by forming 2 mm clear zone. This might</w:t>
      </w:r>
      <w:r w:rsidR="00DE0B97">
        <w:rPr>
          <w:rFonts w:ascii="Times New Roman" w:hAnsi="Times New Roman" w:cs="Times New Roman"/>
          <w:bCs/>
          <w:sz w:val="20"/>
          <w:szCs w:val="20"/>
        </w:rPr>
        <w:t xml:space="preserve"> be </w:t>
      </w:r>
      <w:r w:rsidR="00B76541" w:rsidRPr="005741BC">
        <w:rPr>
          <w:rFonts w:ascii="Times New Roman" w:hAnsi="Times New Roman" w:cs="Times New Roman"/>
          <w:bCs/>
          <w:sz w:val="20"/>
          <w:szCs w:val="20"/>
        </w:rPr>
        <w:t xml:space="preserve">due to the inadequate dosage against the number of colonies. The observed antibacterial effects on the isolates are believed to </w:t>
      </w:r>
      <w:r w:rsidR="00DE0B97">
        <w:rPr>
          <w:rFonts w:ascii="Times New Roman" w:hAnsi="Times New Roman" w:cs="Times New Roman"/>
          <w:bCs/>
          <w:sz w:val="20"/>
          <w:szCs w:val="20"/>
        </w:rPr>
        <w:t>exist</w:t>
      </w:r>
      <w:r w:rsidR="00B76541" w:rsidRPr="005741BC">
        <w:rPr>
          <w:rFonts w:ascii="Times New Roman" w:hAnsi="Times New Roman" w:cs="Times New Roman"/>
          <w:bCs/>
          <w:sz w:val="20"/>
          <w:szCs w:val="20"/>
        </w:rPr>
        <w:t>, due to the presence of tannins, alkaloids and flavonoids which have been shown to possess antibacterial properties</w:t>
      </w:r>
      <w:r w:rsidR="005770FC">
        <w:rPr>
          <w:rFonts w:ascii="Times New Roman" w:hAnsi="Times New Roman" w:cs="Times New Roman"/>
          <w:bCs/>
          <w:sz w:val="20"/>
          <w:szCs w:val="20"/>
        </w:rPr>
        <w:t xml:space="preserve"> [11, 12]. </w:t>
      </w:r>
      <w:r w:rsidR="00B76541" w:rsidRPr="005741BC">
        <w:rPr>
          <w:rFonts w:ascii="Times New Roman" w:hAnsi="Times New Roman" w:cs="Times New Roman"/>
          <w:bCs/>
          <w:sz w:val="20"/>
          <w:szCs w:val="20"/>
        </w:rPr>
        <w:t xml:space="preserve"> </w:t>
      </w:r>
    </w:p>
    <w:p w14:paraId="72BDF770" w14:textId="77777777" w:rsidR="00B76541" w:rsidRPr="005741BC" w:rsidRDefault="00B76541" w:rsidP="00E92357">
      <w:pPr>
        <w:spacing w:line="240" w:lineRule="auto"/>
        <w:ind w:right="-23"/>
        <w:jc w:val="both"/>
        <w:rPr>
          <w:rFonts w:ascii="Times New Roman" w:hAnsi="Times New Roman" w:cs="Times New Roman"/>
          <w:b/>
          <w:bCs/>
          <w:sz w:val="20"/>
          <w:szCs w:val="20"/>
        </w:rPr>
      </w:pPr>
    </w:p>
    <w:p w14:paraId="7CCA79B2" w14:textId="6B257C37" w:rsidR="00372BB4" w:rsidRPr="005741BC" w:rsidRDefault="00372BB4" w:rsidP="00E92357">
      <w:pPr>
        <w:spacing w:line="240" w:lineRule="auto"/>
        <w:ind w:right="-23"/>
        <w:jc w:val="center"/>
        <w:rPr>
          <w:rFonts w:ascii="Times New Roman" w:hAnsi="Times New Roman" w:cs="Times New Roman"/>
          <w:sz w:val="20"/>
          <w:szCs w:val="20"/>
        </w:rPr>
      </w:pPr>
      <w:r w:rsidRPr="00E92357">
        <w:rPr>
          <w:rFonts w:ascii="Times New Roman" w:hAnsi="Times New Roman" w:cs="Times New Roman"/>
          <w:bCs/>
          <w:sz w:val="20"/>
          <w:szCs w:val="20"/>
        </w:rPr>
        <w:lastRenderedPageBreak/>
        <w:t xml:space="preserve">Table </w:t>
      </w:r>
      <w:r w:rsidR="00B76541" w:rsidRPr="00E92357">
        <w:rPr>
          <w:rFonts w:ascii="Times New Roman" w:hAnsi="Times New Roman" w:cs="Times New Roman"/>
          <w:bCs/>
          <w:sz w:val="20"/>
          <w:szCs w:val="20"/>
        </w:rPr>
        <w:t>3</w:t>
      </w:r>
      <w:r w:rsidR="00E92357">
        <w:rPr>
          <w:rFonts w:ascii="Times New Roman" w:hAnsi="Times New Roman" w:cs="Times New Roman"/>
          <w:sz w:val="20"/>
          <w:szCs w:val="20"/>
        </w:rPr>
        <w:t>.</w:t>
      </w:r>
      <w:r w:rsidRPr="005741BC">
        <w:rPr>
          <w:rFonts w:ascii="Times New Roman" w:hAnsi="Times New Roman" w:cs="Times New Roman"/>
          <w:sz w:val="20"/>
          <w:szCs w:val="20"/>
        </w:rPr>
        <w:t xml:space="preserve"> Antimicrobial activities of hexane and methanol extracts against </w:t>
      </w:r>
      <w:r w:rsidRPr="005741BC">
        <w:rPr>
          <w:rFonts w:ascii="Times New Roman" w:hAnsi="Times New Roman" w:cs="Times New Roman"/>
          <w:i/>
          <w:iCs/>
          <w:sz w:val="20"/>
          <w:szCs w:val="20"/>
        </w:rPr>
        <w:t>T. mentagrophytes</w:t>
      </w:r>
    </w:p>
    <w:p w14:paraId="7EABA529" w14:textId="77777777" w:rsidR="00372BB4" w:rsidRPr="005741BC" w:rsidRDefault="00372BB4" w:rsidP="00E92357">
      <w:pPr>
        <w:spacing w:line="240" w:lineRule="auto"/>
        <w:ind w:right="-23"/>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1532"/>
        <w:gridCol w:w="1710"/>
      </w:tblGrid>
      <w:tr w:rsidR="00372BB4" w:rsidRPr="005741BC" w14:paraId="375DE79F" w14:textId="77777777" w:rsidTr="0089480F">
        <w:trPr>
          <w:trHeight w:val="338"/>
          <w:jc w:val="center"/>
        </w:trPr>
        <w:tc>
          <w:tcPr>
            <w:tcW w:w="0" w:type="auto"/>
            <w:vMerge w:val="restart"/>
            <w:tcBorders>
              <w:top w:val="single" w:sz="4" w:space="0" w:color="auto"/>
            </w:tcBorders>
            <w:vAlign w:val="center"/>
          </w:tcPr>
          <w:p w14:paraId="2A26C95C" w14:textId="2D078F9C" w:rsidR="0089480F" w:rsidRDefault="00372BB4" w:rsidP="0089480F">
            <w:pPr>
              <w:ind w:right="-23"/>
              <w:jc w:val="center"/>
              <w:rPr>
                <w:rFonts w:ascii="Times New Roman" w:hAnsi="Times New Roman" w:cs="Times New Roman"/>
                <w:b/>
                <w:sz w:val="20"/>
                <w:szCs w:val="20"/>
              </w:rPr>
            </w:pPr>
            <w:r w:rsidRPr="00E92357">
              <w:rPr>
                <w:rFonts w:ascii="Times New Roman" w:hAnsi="Times New Roman" w:cs="Times New Roman"/>
                <w:b/>
                <w:sz w:val="20"/>
                <w:szCs w:val="20"/>
              </w:rPr>
              <w:t>Concentration</w:t>
            </w:r>
          </w:p>
          <w:p w14:paraId="19EC0DB5" w14:textId="4271FDEA" w:rsidR="00372BB4" w:rsidRPr="00E92357" w:rsidRDefault="00372BB4" w:rsidP="0089480F">
            <w:pPr>
              <w:ind w:right="-23"/>
              <w:jc w:val="center"/>
              <w:rPr>
                <w:rFonts w:ascii="Times New Roman" w:hAnsi="Times New Roman" w:cs="Times New Roman"/>
                <w:b/>
                <w:sz w:val="20"/>
                <w:szCs w:val="20"/>
              </w:rPr>
            </w:pPr>
            <w:r w:rsidRPr="00E92357">
              <w:rPr>
                <w:rFonts w:ascii="Times New Roman" w:hAnsi="Times New Roman" w:cs="Times New Roman"/>
                <w:b/>
                <w:sz w:val="20"/>
                <w:szCs w:val="20"/>
              </w:rPr>
              <w:t>(mg/ml)</w:t>
            </w:r>
          </w:p>
        </w:tc>
        <w:tc>
          <w:tcPr>
            <w:tcW w:w="0" w:type="auto"/>
            <w:gridSpan w:val="2"/>
            <w:tcBorders>
              <w:top w:val="single" w:sz="4" w:space="0" w:color="auto"/>
              <w:bottom w:val="single" w:sz="4" w:space="0" w:color="auto"/>
            </w:tcBorders>
          </w:tcPr>
          <w:p w14:paraId="0FD69D51" w14:textId="78900A73" w:rsidR="00372BB4" w:rsidRPr="00E92357" w:rsidRDefault="00372BB4" w:rsidP="0089480F">
            <w:pPr>
              <w:ind w:right="-23"/>
              <w:jc w:val="center"/>
              <w:rPr>
                <w:rFonts w:ascii="Times New Roman" w:hAnsi="Times New Roman" w:cs="Times New Roman"/>
                <w:b/>
                <w:sz w:val="20"/>
                <w:szCs w:val="20"/>
              </w:rPr>
            </w:pPr>
            <w:r w:rsidRPr="00E92357">
              <w:rPr>
                <w:rFonts w:ascii="Times New Roman" w:hAnsi="Times New Roman" w:cs="Times New Roman"/>
                <w:b/>
                <w:sz w:val="20"/>
                <w:szCs w:val="20"/>
              </w:rPr>
              <w:t xml:space="preserve">Average </w:t>
            </w:r>
            <w:r w:rsidR="0089480F" w:rsidRPr="00E92357">
              <w:rPr>
                <w:rFonts w:ascii="Times New Roman" w:hAnsi="Times New Roman" w:cs="Times New Roman"/>
                <w:b/>
                <w:sz w:val="20"/>
                <w:szCs w:val="20"/>
              </w:rPr>
              <w:t xml:space="preserve">Inhibition Zone </w:t>
            </w:r>
            <w:r w:rsidRPr="00E92357">
              <w:rPr>
                <w:rFonts w:ascii="Times New Roman" w:hAnsi="Times New Roman" w:cs="Times New Roman"/>
                <w:b/>
                <w:sz w:val="20"/>
                <w:szCs w:val="20"/>
              </w:rPr>
              <w:t>(mm)</w:t>
            </w:r>
          </w:p>
        </w:tc>
      </w:tr>
      <w:tr w:rsidR="00372BB4" w:rsidRPr="005741BC" w14:paraId="5C24B24B" w14:textId="77777777" w:rsidTr="0089480F">
        <w:trPr>
          <w:trHeight w:val="139"/>
          <w:jc w:val="center"/>
        </w:trPr>
        <w:tc>
          <w:tcPr>
            <w:tcW w:w="0" w:type="auto"/>
            <w:vMerge/>
            <w:tcBorders>
              <w:bottom w:val="single" w:sz="4" w:space="0" w:color="auto"/>
            </w:tcBorders>
          </w:tcPr>
          <w:p w14:paraId="288B8545" w14:textId="77777777" w:rsidR="00372BB4" w:rsidRPr="00E92357" w:rsidRDefault="00372BB4" w:rsidP="0089480F">
            <w:pPr>
              <w:ind w:right="-23"/>
              <w:jc w:val="center"/>
              <w:rPr>
                <w:rFonts w:ascii="Times New Roman" w:hAnsi="Times New Roman" w:cs="Times New Roman"/>
                <w:b/>
                <w:sz w:val="20"/>
                <w:szCs w:val="20"/>
              </w:rPr>
            </w:pPr>
          </w:p>
        </w:tc>
        <w:tc>
          <w:tcPr>
            <w:tcW w:w="0" w:type="auto"/>
            <w:tcBorders>
              <w:top w:val="single" w:sz="4" w:space="0" w:color="auto"/>
              <w:bottom w:val="single" w:sz="4" w:space="0" w:color="auto"/>
            </w:tcBorders>
          </w:tcPr>
          <w:p w14:paraId="0B847EFD" w14:textId="6572DA12" w:rsidR="00372BB4" w:rsidRPr="00E92357" w:rsidRDefault="00372BB4" w:rsidP="0089480F">
            <w:pPr>
              <w:ind w:right="-23"/>
              <w:jc w:val="center"/>
              <w:rPr>
                <w:rFonts w:ascii="Times New Roman" w:hAnsi="Times New Roman" w:cs="Times New Roman"/>
                <w:b/>
                <w:sz w:val="20"/>
                <w:szCs w:val="20"/>
              </w:rPr>
            </w:pPr>
            <w:r w:rsidRPr="00E92357">
              <w:rPr>
                <w:rFonts w:ascii="Times New Roman" w:hAnsi="Times New Roman" w:cs="Times New Roman"/>
                <w:b/>
                <w:sz w:val="20"/>
                <w:szCs w:val="20"/>
              </w:rPr>
              <w:t xml:space="preserve">Hexane </w:t>
            </w:r>
            <w:r w:rsidR="0089480F" w:rsidRPr="00E92357">
              <w:rPr>
                <w:rFonts w:ascii="Times New Roman" w:hAnsi="Times New Roman" w:cs="Times New Roman"/>
                <w:b/>
                <w:sz w:val="20"/>
                <w:szCs w:val="20"/>
              </w:rPr>
              <w:t>Extract</w:t>
            </w:r>
          </w:p>
        </w:tc>
        <w:tc>
          <w:tcPr>
            <w:tcW w:w="0" w:type="auto"/>
            <w:tcBorders>
              <w:top w:val="single" w:sz="4" w:space="0" w:color="auto"/>
              <w:bottom w:val="single" w:sz="4" w:space="0" w:color="auto"/>
            </w:tcBorders>
          </w:tcPr>
          <w:p w14:paraId="750857FE" w14:textId="59B35DDD" w:rsidR="00372BB4" w:rsidRPr="00E92357" w:rsidRDefault="00372BB4" w:rsidP="0089480F">
            <w:pPr>
              <w:ind w:right="-23"/>
              <w:jc w:val="center"/>
              <w:rPr>
                <w:rFonts w:ascii="Times New Roman" w:hAnsi="Times New Roman" w:cs="Times New Roman"/>
                <w:b/>
                <w:sz w:val="20"/>
                <w:szCs w:val="20"/>
              </w:rPr>
            </w:pPr>
            <w:r w:rsidRPr="00E92357">
              <w:rPr>
                <w:rFonts w:ascii="Times New Roman" w:hAnsi="Times New Roman" w:cs="Times New Roman"/>
                <w:b/>
                <w:sz w:val="20"/>
                <w:szCs w:val="20"/>
              </w:rPr>
              <w:t xml:space="preserve">Methanol </w:t>
            </w:r>
            <w:r w:rsidR="0089480F" w:rsidRPr="00E92357">
              <w:rPr>
                <w:rFonts w:ascii="Times New Roman" w:hAnsi="Times New Roman" w:cs="Times New Roman"/>
                <w:b/>
                <w:sz w:val="20"/>
                <w:szCs w:val="20"/>
              </w:rPr>
              <w:t>Extract</w:t>
            </w:r>
          </w:p>
        </w:tc>
      </w:tr>
      <w:tr w:rsidR="00372BB4" w:rsidRPr="005741BC" w14:paraId="19479249" w14:textId="77777777" w:rsidTr="0089480F">
        <w:trPr>
          <w:trHeight w:val="211"/>
          <w:jc w:val="center"/>
        </w:trPr>
        <w:tc>
          <w:tcPr>
            <w:tcW w:w="0" w:type="auto"/>
            <w:tcBorders>
              <w:top w:val="single" w:sz="4" w:space="0" w:color="auto"/>
            </w:tcBorders>
          </w:tcPr>
          <w:p w14:paraId="06D8CD61"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20 </w:t>
            </w:r>
          </w:p>
        </w:tc>
        <w:tc>
          <w:tcPr>
            <w:tcW w:w="0" w:type="auto"/>
            <w:tcBorders>
              <w:top w:val="single" w:sz="4" w:space="0" w:color="auto"/>
            </w:tcBorders>
          </w:tcPr>
          <w:p w14:paraId="464BA574"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Borders>
              <w:top w:val="single" w:sz="4" w:space="0" w:color="auto"/>
            </w:tcBorders>
          </w:tcPr>
          <w:p w14:paraId="5F173B37"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2.0±0.58</w:t>
            </w:r>
          </w:p>
        </w:tc>
      </w:tr>
      <w:tr w:rsidR="00372BB4" w:rsidRPr="005741BC" w14:paraId="74589599" w14:textId="77777777" w:rsidTr="0089480F">
        <w:trPr>
          <w:trHeight w:val="233"/>
          <w:jc w:val="center"/>
        </w:trPr>
        <w:tc>
          <w:tcPr>
            <w:tcW w:w="0" w:type="auto"/>
          </w:tcPr>
          <w:p w14:paraId="69C3C42C"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40 </w:t>
            </w:r>
          </w:p>
        </w:tc>
        <w:tc>
          <w:tcPr>
            <w:tcW w:w="0" w:type="auto"/>
          </w:tcPr>
          <w:p w14:paraId="1649BB08"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2598DCBA"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5.0±0.33</w:t>
            </w:r>
          </w:p>
        </w:tc>
      </w:tr>
      <w:tr w:rsidR="00372BB4" w:rsidRPr="005741BC" w14:paraId="78957F73" w14:textId="77777777" w:rsidTr="0089480F">
        <w:trPr>
          <w:trHeight w:val="238"/>
          <w:jc w:val="center"/>
        </w:trPr>
        <w:tc>
          <w:tcPr>
            <w:tcW w:w="0" w:type="auto"/>
          </w:tcPr>
          <w:p w14:paraId="056FFA1C"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60 </w:t>
            </w:r>
          </w:p>
        </w:tc>
        <w:tc>
          <w:tcPr>
            <w:tcW w:w="0" w:type="auto"/>
          </w:tcPr>
          <w:p w14:paraId="33DAAA76"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66CA43BC"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5.0±0.33</w:t>
            </w:r>
          </w:p>
        </w:tc>
      </w:tr>
      <w:tr w:rsidR="00372BB4" w:rsidRPr="005741BC" w14:paraId="045FBC47" w14:textId="77777777" w:rsidTr="0089480F">
        <w:trPr>
          <w:trHeight w:val="223"/>
          <w:jc w:val="center"/>
        </w:trPr>
        <w:tc>
          <w:tcPr>
            <w:tcW w:w="0" w:type="auto"/>
          </w:tcPr>
          <w:p w14:paraId="1A475E28"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80 </w:t>
            </w:r>
          </w:p>
        </w:tc>
        <w:tc>
          <w:tcPr>
            <w:tcW w:w="0" w:type="auto"/>
          </w:tcPr>
          <w:p w14:paraId="3EF3F647"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303BE227"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4.0±0.33</w:t>
            </w:r>
          </w:p>
        </w:tc>
      </w:tr>
      <w:tr w:rsidR="00372BB4" w:rsidRPr="005741BC" w14:paraId="7EEDFED7" w14:textId="77777777" w:rsidTr="0089480F">
        <w:trPr>
          <w:trHeight w:val="141"/>
          <w:jc w:val="center"/>
        </w:trPr>
        <w:tc>
          <w:tcPr>
            <w:tcW w:w="0" w:type="auto"/>
          </w:tcPr>
          <w:p w14:paraId="67C6958E"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 xml:space="preserve">100 </w:t>
            </w:r>
          </w:p>
        </w:tc>
        <w:tc>
          <w:tcPr>
            <w:tcW w:w="0" w:type="auto"/>
          </w:tcPr>
          <w:p w14:paraId="48645768"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w:t>
            </w:r>
          </w:p>
        </w:tc>
        <w:tc>
          <w:tcPr>
            <w:tcW w:w="0" w:type="auto"/>
          </w:tcPr>
          <w:p w14:paraId="4C79FD0F"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3.0±0.24</w:t>
            </w:r>
          </w:p>
        </w:tc>
      </w:tr>
      <w:tr w:rsidR="00372BB4" w:rsidRPr="005741BC" w14:paraId="7F4E65D0" w14:textId="77777777" w:rsidTr="0089480F">
        <w:trPr>
          <w:trHeight w:val="201"/>
          <w:jc w:val="center"/>
        </w:trPr>
        <w:tc>
          <w:tcPr>
            <w:tcW w:w="0" w:type="auto"/>
            <w:tcBorders>
              <w:bottom w:val="single" w:sz="4" w:space="0" w:color="auto"/>
            </w:tcBorders>
          </w:tcPr>
          <w:p w14:paraId="0CF3F402" w14:textId="022DEB8E" w:rsidR="007D663E" w:rsidRPr="005741BC" w:rsidRDefault="00372BB4" w:rsidP="0089480F">
            <w:pPr>
              <w:ind w:right="-23"/>
              <w:jc w:val="center"/>
              <w:rPr>
                <w:rFonts w:ascii="Times New Roman" w:hAnsi="Times New Roman" w:cs="Times New Roman"/>
                <w:sz w:val="20"/>
                <w:szCs w:val="20"/>
              </w:rPr>
            </w:pPr>
            <w:r w:rsidRPr="005741BC">
              <w:rPr>
                <w:rFonts w:ascii="Times New Roman" w:hAnsi="Times New Roman" w:cs="Times New Roman"/>
                <w:sz w:val="20"/>
                <w:szCs w:val="20"/>
              </w:rPr>
              <w:t>Nystatin</w:t>
            </w:r>
          </w:p>
        </w:tc>
        <w:tc>
          <w:tcPr>
            <w:tcW w:w="0" w:type="auto"/>
            <w:tcBorders>
              <w:bottom w:val="single" w:sz="4" w:space="0" w:color="auto"/>
            </w:tcBorders>
          </w:tcPr>
          <w:p w14:paraId="05E4ADB9" w14:textId="77777777" w:rsidR="00372BB4" w:rsidRPr="005741BC" w:rsidRDefault="002E1232"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2</w:t>
            </w:r>
            <w:r w:rsidR="00372BB4" w:rsidRPr="005741BC">
              <w:rPr>
                <w:rFonts w:ascii="Times New Roman" w:hAnsi="Times New Roman" w:cs="Times New Roman"/>
                <w:sz w:val="20"/>
                <w:szCs w:val="20"/>
              </w:rPr>
              <w:t>.0±0.58</w:t>
            </w:r>
          </w:p>
        </w:tc>
        <w:tc>
          <w:tcPr>
            <w:tcW w:w="0" w:type="auto"/>
            <w:tcBorders>
              <w:bottom w:val="single" w:sz="4" w:space="0" w:color="auto"/>
            </w:tcBorders>
          </w:tcPr>
          <w:p w14:paraId="30E94024" w14:textId="77777777" w:rsidR="00372BB4" w:rsidRPr="005741BC" w:rsidRDefault="00372BB4" w:rsidP="00E92357">
            <w:pPr>
              <w:ind w:right="-23"/>
              <w:jc w:val="center"/>
              <w:rPr>
                <w:rFonts w:ascii="Times New Roman" w:hAnsi="Times New Roman" w:cs="Times New Roman"/>
                <w:sz w:val="20"/>
                <w:szCs w:val="20"/>
              </w:rPr>
            </w:pPr>
            <w:r w:rsidRPr="005741BC">
              <w:rPr>
                <w:rFonts w:ascii="Times New Roman" w:hAnsi="Times New Roman" w:cs="Times New Roman"/>
                <w:sz w:val="20"/>
                <w:szCs w:val="20"/>
              </w:rPr>
              <w:t>2.0±0.58</w:t>
            </w:r>
          </w:p>
        </w:tc>
      </w:tr>
    </w:tbl>
    <w:p w14:paraId="385A2117" w14:textId="71477FBA" w:rsidR="00372BB4" w:rsidRPr="0089480F" w:rsidRDefault="00372BB4" w:rsidP="0089480F">
      <w:pPr>
        <w:spacing w:line="240" w:lineRule="auto"/>
        <w:ind w:left="1440" w:right="-23" w:firstLine="720"/>
        <w:jc w:val="both"/>
        <w:rPr>
          <w:rFonts w:ascii="Times New Roman" w:hAnsi="Times New Roman" w:cs="Times New Roman"/>
          <w:sz w:val="18"/>
          <w:szCs w:val="20"/>
        </w:rPr>
      </w:pPr>
      <w:r w:rsidRPr="0089480F">
        <w:rPr>
          <w:rFonts w:ascii="Times New Roman" w:hAnsi="Times New Roman" w:cs="Times New Roman"/>
          <w:sz w:val="18"/>
          <w:szCs w:val="20"/>
        </w:rPr>
        <w:t>Data given are mean</w:t>
      </w:r>
      <w:r w:rsidR="0089480F">
        <w:rPr>
          <w:rFonts w:ascii="Times New Roman" w:hAnsi="Times New Roman" w:cs="Times New Roman"/>
          <w:sz w:val="18"/>
          <w:szCs w:val="20"/>
        </w:rPr>
        <w:t xml:space="preserve"> </w:t>
      </w:r>
      <w:r w:rsidRPr="0089480F">
        <w:rPr>
          <w:rFonts w:ascii="Times New Roman" w:hAnsi="Times New Roman" w:cs="Times New Roman"/>
          <w:sz w:val="18"/>
          <w:szCs w:val="20"/>
        </w:rPr>
        <w:t>±</w:t>
      </w:r>
      <w:r w:rsidR="0089480F">
        <w:rPr>
          <w:rFonts w:ascii="Times New Roman" w:hAnsi="Times New Roman" w:cs="Times New Roman"/>
          <w:sz w:val="18"/>
          <w:szCs w:val="20"/>
        </w:rPr>
        <w:t xml:space="preserve"> </w:t>
      </w:r>
      <w:r w:rsidRPr="0089480F">
        <w:rPr>
          <w:rFonts w:ascii="Times New Roman" w:hAnsi="Times New Roman" w:cs="Times New Roman"/>
          <w:sz w:val="18"/>
          <w:szCs w:val="20"/>
        </w:rPr>
        <w:t xml:space="preserve">standard </w:t>
      </w:r>
      <w:r w:rsidR="003846A0" w:rsidRPr="0089480F">
        <w:rPr>
          <w:rFonts w:ascii="Times New Roman" w:hAnsi="Times New Roman" w:cs="Times New Roman"/>
          <w:sz w:val="18"/>
          <w:szCs w:val="20"/>
        </w:rPr>
        <w:t>d</w:t>
      </w:r>
      <w:r w:rsidRPr="0089480F">
        <w:rPr>
          <w:rFonts w:ascii="Times New Roman" w:hAnsi="Times New Roman" w:cs="Times New Roman"/>
          <w:sz w:val="18"/>
          <w:szCs w:val="20"/>
        </w:rPr>
        <w:t>eviation</w:t>
      </w:r>
    </w:p>
    <w:p w14:paraId="74B43A35" w14:textId="77777777" w:rsidR="007D663E" w:rsidRPr="005741BC" w:rsidRDefault="007D663E" w:rsidP="00E92357">
      <w:pPr>
        <w:spacing w:line="240" w:lineRule="auto"/>
        <w:ind w:right="-23"/>
        <w:jc w:val="both"/>
        <w:rPr>
          <w:rFonts w:ascii="Times New Roman" w:hAnsi="Times New Roman" w:cs="Times New Roman"/>
          <w:sz w:val="20"/>
          <w:szCs w:val="20"/>
        </w:rPr>
      </w:pPr>
    </w:p>
    <w:p w14:paraId="4129EEB4" w14:textId="238689BD" w:rsidR="00372BB4" w:rsidRPr="005741BC" w:rsidRDefault="00561D9D" w:rsidP="00E92357">
      <w:pPr>
        <w:spacing w:line="240" w:lineRule="auto"/>
        <w:ind w:right="-23"/>
        <w:rPr>
          <w:rFonts w:ascii="Times New Roman" w:hAnsi="Times New Roman" w:cs="Times New Roman"/>
          <w:sz w:val="20"/>
          <w:szCs w:val="20"/>
        </w:rPr>
      </w:pPr>
      <w:r w:rsidRPr="005741BC">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70A1F385" wp14:editId="190F1D06">
            <wp:simplePos x="0" y="0"/>
            <wp:positionH relativeFrom="column">
              <wp:posOffset>2686050</wp:posOffset>
            </wp:positionH>
            <wp:positionV relativeFrom="paragraph">
              <wp:posOffset>123190</wp:posOffset>
            </wp:positionV>
            <wp:extent cx="1866265" cy="1658620"/>
            <wp:effectExtent l="0" t="0" r="635" b="0"/>
            <wp:wrapTight wrapText="bothSides">
              <wp:wrapPolygon edited="0">
                <wp:start x="0" y="0"/>
                <wp:lineTo x="0" y="21335"/>
                <wp:lineTo x="21387" y="21335"/>
                <wp:lineTo x="21387" y="0"/>
                <wp:lineTo x="0" y="0"/>
              </wp:wrapPolygon>
            </wp:wrapTight>
            <wp:docPr id="1" name="Picture 5" descr="C:\Users\Nur Hanis\Desktop\FYP\GAMBAR RESULT\DSC_1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ur Hanis\Desktop\FYP\GAMBAR RESULT\DSC_1267.JPG"/>
                    <pic:cNvPicPr>
                      <a:picLocks noChangeAspect="1" noChangeArrowheads="1"/>
                    </pic:cNvPicPr>
                  </pic:nvPicPr>
                  <pic:blipFill>
                    <a:blip r:embed="rId8" cstate="print"/>
                    <a:srcRect l="32524" r="4040"/>
                    <a:stretch>
                      <a:fillRect/>
                    </a:stretch>
                  </pic:blipFill>
                  <pic:spPr bwMode="auto">
                    <a:xfrm>
                      <a:off x="0" y="0"/>
                      <a:ext cx="1866265" cy="1658620"/>
                    </a:xfrm>
                    <a:prstGeom prst="rect">
                      <a:avLst/>
                    </a:prstGeom>
                    <a:noFill/>
                    <a:ln w="9525">
                      <a:noFill/>
                      <a:miter lim="800000"/>
                      <a:headEnd/>
                      <a:tailEnd/>
                    </a:ln>
                  </pic:spPr>
                </pic:pic>
              </a:graphicData>
            </a:graphic>
            <wp14:sizeRelV relativeFrom="margin">
              <wp14:pctHeight>0</wp14:pctHeight>
            </wp14:sizeRelV>
          </wp:anchor>
        </w:drawing>
      </w:r>
      <w:r w:rsidRPr="005741BC">
        <w:rPr>
          <w:rFonts w:ascii="Times New Roman" w:hAnsi="Times New Roman" w:cs="Times New Roman"/>
          <w:noProof/>
          <w:sz w:val="20"/>
          <w:szCs w:val="20"/>
          <w:lang w:val="en-US"/>
        </w:rPr>
        <w:drawing>
          <wp:anchor distT="0" distB="0" distL="114300" distR="114300" simplePos="0" relativeHeight="251657216" behindDoc="1" locked="0" layoutInCell="1" allowOverlap="1" wp14:anchorId="22C6C600" wp14:editId="710168F2">
            <wp:simplePos x="0" y="0"/>
            <wp:positionH relativeFrom="column">
              <wp:posOffset>932815</wp:posOffset>
            </wp:positionH>
            <wp:positionV relativeFrom="paragraph">
              <wp:posOffset>123190</wp:posOffset>
            </wp:positionV>
            <wp:extent cx="1724025" cy="1666875"/>
            <wp:effectExtent l="0" t="0" r="9525" b="9525"/>
            <wp:wrapTight wrapText="bothSides">
              <wp:wrapPolygon edited="0">
                <wp:start x="0" y="0"/>
                <wp:lineTo x="0" y="21477"/>
                <wp:lineTo x="21481" y="21477"/>
                <wp:lineTo x="21481" y="0"/>
                <wp:lineTo x="0" y="0"/>
              </wp:wrapPolygon>
            </wp:wrapTight>
            <wp:docPr id="82" name="Picture 1" descr="C:\Users\Nur Hanis\Desktop\FYP\GAMBAR RESULT\DSC_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 Hanis\Desktop\FYP\GAMBAR RESULT\DSC_1254.JPG"/>
                    <pic:cNvPicPr>
                      <a:picLocks noChangeAspect="1" noChangeArrowheads="1"/>
                    </pic:cNvPicPr>
                  </pic:nvPicPr>
                  <pic:blipFill>
                    <a:blip r:embed="rId9" cstate="print"/>
                    <a:srcRect l="27592" r="15900"/>
                    <a:stretch>
                      <a:fillRect/>
                    </a:stretch>
                  </pic:blipFill>
                  <pic:spPr bwMode="auto">
                    <a:xfrm>
                      <a:off x="0" y="0"/>
                      <a:ext cx="1724025" cy="1666875"/>
                    </a:xfrm>
                    <a:prstGeom prst="rect">
                      <a:avLst/>
                    </a:prstGeom>
                    <a:noFill/>
                    <a:ln w="9525">
                      <a:noFill/>
                      <a:miter lim="800000"/>
                      <a:headEnd/>
                      <a:tailEnd/>
                    </a:ln>
                  </pic:spPr>
                </pic:pic>
              </a:graphicData>
            </a:graphic>
            <wp14:sizeRelH relativeFrom="margin">
              <wp14:pctWidth>0</wp14:pctWidth>
            </wp14:sizeRelH>
          </wp:anchor>
        </w:drawing>
      </w:r>
    </w:p>
    <w:p w14:paraId="00B73527" w14:textId="1CD010E8" w:rsidR="007D663E" w:rsidRPr="005741BC" w:rsidRDefault="0089480F" w:rsidP="00E92357">
      <w:pPr>
        <w:spacing w:line="240" w:lineRule="auto"/>
        <w:ind w:right="-23"/>
        <w:rPr>
          <w:rFonts w:ascii="Times New Roman" w:hAnsi="Times New Roman" w:cs="Times New Roman"/>
          <w:sz w:val="20"/>
          <w:szCs w:val="20"/>
        </w:rPr>
      </w:pPr>
      <w:r>
        <w:rPr>
          <w:noProof/>
          <w:lang w:val="en-US"/>
        </w:rPr>
        <mc:AlternateContent>
          <mc:Choice Requires="wps">
            <w:drawing>
              <wp:anchor distT="0" distB="0" distL="114300" distR="114300" simplePos="0" relativeHeight="251659776" behindDoc="0" locked="0" layoutInCell="1" allowOverlap="1" wp14:anchorId="37597C2E" wp14:editId="5DE0916D">
                <wp:simplePos x="0" y="0"/>
                <wp:positionH relativeFrom="column">
                  <wp:posOffset>2666365</wp:posOffset>
                </wp:positionH>
                <wp:positionV relativeFrom="paragraph">
                  <wp:posOffset>43180</wp:posOffset>
                </wp:positionV>
                <wp:extent cx="567824" cy="3048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24" cy="304800"/>
                        </a:xfrm>
                        <a:prstGeom prst="rect">
                          <a:avLst/>
                        </a:prstGeom>
                        <a:noFill/>
                        <a:ln w="9525">
                          <a:noFill/>
                          <a:miter lim="800000"/>
                          <a:headEnd/>
                          <a:tailEnd/>
                        </a:ln>
                      </wps:spPr>
                      <wps:txbx>
                        <w:txbxContent>
                          <w:p w14:paraId="3FC04CE5" w14:textId="486D9F8B" w:rsidR="0089480F" w:rsidRPr="0089480F" w:rsidRDefault="0089480F" w:rsidP="0089480F">
                            <w:pPr>
                              <w:rPr>
                                <w:rFonts w:ascii="Times New Roman" w:hAnsi="Times New Roman" w:cs="Times New Roman"/>
                                <w:b/>
                                <w:color w:val="FFFFFF" w:themeColor="background1"/>
                                <w:sz w:val="20"/>
                                <w:lang w:val="en-GB"/>
                              </w:rPr>
                            </w:pPr>
                            <w:r w:rsidRPr="0089480F">
                              <w:rPr>
                                <w:rFonts w:ascii="Times New Roman" w:hAnsi="Times New Roman" w:cs="Times New Roman"/>
                                <w:b/>
                                <w:color w:val="FFFFFF" w:themeColor="background1"/>
                                <w:sz w:val="20"/>
                                <w:lang w:val="en-GB"/>
                              </w:rPr>
                              <w:t>(</w:t>
                            </w:r>
                            <w:r>
                              <w:rPr>
                                <w:rFonts w:ascii="Times New Roman" w:hAnsi="Times New Roman" w:cs="Times New Roman"/>
                                <w:b/>
                                <w:color w:val="FFFFFF" w:themeColor="background1"/>
                                <w:sz w:val="20"/>
                                <w:lang w:val="en-GB"/>
                              </w:rPr>
                              <w:t>b</w:t>
                            </w:r>
                            <w:r w:rsidRPr="0089480F">
                              <w:rPr>
                                <w:rFonts w:ascii="Times New Roman" w:hAnsi="Times New Roman" w:cs="Times New Roman"/>
                                <w:b/>
                                <w:color w:val="FFFFFF" w:themeColor="background1"/>
                                <w:sz w:val="20"/>
                                <w:lang w:val="en-GB"/>
                              </w:rPr>
                              <w:t>)</w:t>
                            </w:r>
                          </w:p>
                        </w:txbxContent>
                      </wps:txbx>
                      <wps:bodyPr rot="0" vert="horz" wrap="square" lIns="91440" tIns="45720" rIns="91440" bIns="45720" anchor="t" anchorCtr="0" upright="1">
                        <a:noAutofit/>
                      </wps:bodyPr>
                    </wps:wsp>
                  </a:graphicData>
                </a:graphic>
              </wp:anchor>
            </w:drawing>
          </mc:Choice>
          <mc:Fallback>
            <w:pict>
              <v:shape w14:anchorId="37597C2E" id="Text Box 2" o:spid="_x0000_s1029" type="#_x0000_t202" style="position:absolute;margin-left:209.95pt;margin-top:3.4pt;width:44.7pt;height:2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" filled="f" stroked="f">
                <v:textbox>
                  <w:txbxContent>
                    <w:p w14:paraId="3FC04CE5" w14:textId="486D9F8B" w:rsidR="0089480F" w:rsidRPr="0089480F" w:rsidRDefault="0089480F" w:rsidP="0089480F">
                      <w:pPr>
                        <w:rPr>
                          <w:rFonts w:ascii="Times New Roman" w:hAnsi="Times New Roman" w:cs="Times New Roman"/>
                          <w:b/>
                          <w:color w:val="FFFFFF" w:themeColor="background1"/>
                          <w:sz w:val="20"/>
                          <w:lang w:val="en-GB"/>
                        </w:rPr>
                      </w:pPr>
                      <w:r w:rsidRPr="0089480F">
                        <w:rPr>
                          <w:rFonts w:ascii="Times New Roman" w:hAnsi="Times New Roman" w:cs="Times New Roman"/>
                          <w:b/>
                          <w:color w:val="FFFFFF" w:themeColor="background1"/>
                          <w:sz w:val="20"/>
                          <w:lang w:val="en-GB"/>
                        </w:rPr>
                        <w:t>(</w:t>
                      </w:r>
                      <w:r>
                        <w:rPr>
                          <w:rFonts w:ascii="Times New Roman" w:hAnsi="Times New Roman" w:cs="Times New Roman"/>
                          <w:b/>
                          <w:color w:val="FFFFFF" w:themeColor="background1"/>
                          <w:sz w:val="20"/>
                          <w:lang w:val="en-GB"/>
                        </w:rPr>
                        <w:t>b</w:t>
                      </w:r>
                      <w:r w:rsidRPr="0089480F">
                        <w:rPr>
                          <w:rFonts w:ascii="Times New Roman" w:hAnsi="Times New Roman" w:cs="Times New Roman"/>
                          <w:b/>
                          <w:color w:val="FFFFFF" w:themeColor="background1"/>
                          <w:sz w:val="20"/>
                          <w:lang w:val="en-GB"/>
                        </w:rPr>
                        <w:t>)</w:t>
                      </w:r>
                    </w:p>
                  </w:txbxContent>
                </v:textbox>
              </v:shape>
            </w:pict>
          </mc:Fallback>
        </mc:AlternateContent>
      </w:r>
      <w:r>
        <w:rPr>
          <w:noProof/>
          <w:lang w:val="en-US"/>
        </w:rPr>
        <mc:AlternateContent>
          <mc:Choice Requires="wps">
            <w:drawing>
              <wp:anchor distT="0" distB="0" distL="114300" distR="114300" simplePos="0" relativeHeight="251656704" behindDoc="0" locked="0" layoutInCell="1" allowOverlap="1" wp14:anchorId="6979B3FC" wp14:editId="6F1B2DB6">
                <wp:simplePos x="0" y="0"/>
                <wp:positionH relativeFrom="column">
                  <wp:posOffset>949124</wp:posOffset>
                </wp:positionH>
                <wp:positionV relativeFrom="paragraph">
                  <wp:posOffset>8609</wp:posOffset>
                </wp:positionV>
                <wp:extent cx="567824" cy="304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24" cy="304800"/>
                        </a:xfrm>
                        <a:prstGeom prst="rect">
                          <a:avLst/>
                        </a:prstGeom>
                        <a:noFill/>
                        <a:ln w="9525">
                          <a:noFill/>
                          <a:miter lim="800000"/>
                          <a:headEnd/>
                          <a:tailEnd/>
                        </a:ln>
                      </wps:spPr>
                      <wps:txbx>
                        <w:txbxContent>
                          <w:p w14:paraId="231F5062" w14:textId="77777777" w:rsidR="0089480F" w:rsidRPr="0089480F" w:rsidRDefault="0089480F" w:rsidP="0089480F">
                            <w:pPr>
                              <w:rPr>
                                <w:rFonts w:ascii="Times New Roman" w:hAnsi="Times New Roman" w:cs="Times New Roman"/>
                                <w:b/>
                                <w:color w:val="FFFFFF" w:themeColor="background1"/>
                                <w:sz w:val="20"/>
                                <w:lang w:val="en-GB"/>
                              </w:rPr>
                            </w:pPr>
                            <w:r w:rsidRPr="0089480F">
                              <w:rPr>
                                <w:rFonts w:ascii="Times New Roman" w:hAnsi="Times New Roman" w:cs="Times New Roman"/>
                                <w:b/>
                                <w:color w:val="FFFFFF" w:themeColor="background1"/>
                                <w:sz w:val="20"/>
                                <w:lang w:val="en-GB"/>
                              </w:rPr>
                              <w:t>(a)</w:t>
                            </w:r>
                          </w:p>
                        </w:txbxContent>
                      </wps:txbx>
                      <wps:bodyPr rot="0" vert="horz" wrap="square" lIns="91440" tIns="45720" rIns="91440" bIns="45720" anchor="t" anchorCtr="0" upright="1">
                        <a:noAutofit/>
                      </wps:bodyPr>
                    </wps:wsp>
                  </a:graphicData>
                </a:graphic>
              </wp:anchor>
            </w:drawing>
          </mc:Choice>
          <mc:Fallback>
            <w:pict>
              <v:shape w14:anchorId="6979B3FC" id="_x0000_s1030" type="#_x0000_t202" style="position:absolute;margin-left:74.75pt;margin-top:.7pt;width:44.7pt;height:2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" filled="f" stroked="f">
                <v:textbox>
                  <w:txbxContent>
                    <w:p w14:paraId="231F5062" w14:textId="77777777" w:rsidR="0089480F" w:rsidRPr="0089480F" w:rsidRDefault="0089480F" w:rsidP="0089480F">
                      <w:pPr>
                        <w:rPr>
                          <w:rFonts w:ascii="Times New Roman" w:hAnsi="Times New Roman" w:cs="Times New Roman"/>
                          <w:b/>
                          <w:color w:val="FFFFFF" w:themeColor="background1"/>
                          <w:sz w:val="20"/>
                          <w:lang w:val="en-GB"/>
                        </w:rPr>
                      </w:pPr>
                      <w:r w:rsidRPr="0089480F">
                        <w:rPr>
                          <w:rFonts w:ascii="Times New Roman" w:hAnsi="Times New Roman" w:cs="Times New Roman"/>
                          <w:b/>
                          <w:color w:val="FFFFFF" w:themeColor="background1"/>
                          <w:sz w:val="20"/>
                          <w:lang w:val="en-GB"/>
                        </w:rPr>
                        <w:t>(a)</w:t>
                      </w:r>
                    </w:p>
                  </w:txbxContent>
                </v:textbox>
              </v:shape>
            </w:pict>
          </mc:Fallback>
        </mc:AlternateContent>
      </w:r>
    </w:p>
    <w:p w14:paraId="0F7ED0C5" w14:textId="008C40BA" w:rsidR="007D663E" w:rsidRPr="005741BC" w:rsidRDefault="007D663E" w:rsidP="00E92357">
      <w:pPr>
        <w:spacing w:line="240" w:lineRule="auto"/>
        <w:ind w:right="-23"/>
        <w:rPr>
          <w:rFonts w:ascii="Times New Roman" w:hAnsi="Times New Roman" w:cs="Times New Roman"/>
          <w:sz w:val="20"/>
          <w:szCs w:val="20"/>
        </w:rPr>
      </w:pPr>
    </w:p>
    <w:p w14:paraId="0F1BC081" w14:textId="2D34E92E" w:rsidR="00372BB4" w:rsidRPr="005741BC" w:rsidRDefault="00372BB4" w:rsidP="00E92357">
      <w:pPr>
        <w:spacing w:line="240" w:lineRule="auto"/>
        <w:ind w:right="-23"/>
        <w:rPr>
          <w:rFonts w:ascii="Times New Roman" w:hAnsi="Times New Roman" w:cs="Times New Roman"/>
          <w:sz w:val="20"/>
          <w:szCs w:val="20"/>
        </w:rPr>
      </w:pPr>
    </w:p>
    <w:p w14:paraId="36B4D6EA" w14:textId="3CECD9B1" w:rsidR="00372BB4" w:rsidRPr="005741BC" w:rsidRDefault="00372BB4" w:rsidP="00E92357">
      <w:pPr>
        <w:spacing w:line="240" w:lineRule="auto"/>
        <w:ind w:right="-23"/>
        <w:jc w:val="both"/>
        <w:rPr>
          <w:rFonts w:ascii="Times New Roman" w:hAnsi="Times New Roman" w:cs="Times New Roman"/>
          <w:sz w:val="20"/>
          <w:szCs w:val="20"/>
        </w:rPr>
      </w:pPr>
    </w:p>
    <w:p w14:paraId="52A59A1F" w14:textId="5B942462" w:rsidR="00372BB4" w:rsidRPr="005741BC" w:rsidRDefault="00372BB4" w:rsidP="00E92357">
      <w:pPr>
        <w:spacing w:line="240" w:lineRule="auto"/>
        <w:ind w:right="-23"/>
        <w:jc w:val="both"/>
        <w:rPr>
          <w:rFonts w:ascii="Times New Roman" w:hAnsi="Times New Roman" w:cs="Times New Roman"/>
          <w:sz w:val="20"/>
          <w:szCs w:val="20"/>
        </w:rPr>
      </w:pPr>
    </w:p>
    <w:p w14:paraId="361687F4" w14:textId="151C442E" w:rsidR="00372BB4" w:rsidRPr="005741BC" w:rsidRDefault="00372BB4" w:rsidP="00E92357">
      <w:pPr>
        <w:spacing w:line="240" w:lineRule="auto"/>
        <w:ind w:right="-23"/>
        <w:jc w:val="both"/>
        <w:rPr>
          <w:rFonts w:ascii="Times New Roman" w:hAnsi="Times New Roman" w:cs="Times New Roman"/>
          <w:sz w:val="20"/>
          <w:szCs w:val="20"/>
        </w:rPr>
      </w:pPr>
    </w:p>
    <w:p w14:paraId="196A7CAD" w14:textId="77777777" w:rsidR="007D663E" w:rsidRPr="005741BC" w:rsidRDefault="007D663E" w:rsidP="00E92357">
      <w:pPr>
        <w:spacing w:line="240" w:lineRule="auto"/>
        <w:ind w:right="-23"/>
        <w:jc w:val="both"/>
        <w:rPr>
          <w:rFonts w:ascii="Times New Roman" w:hAnsi="Times New Roman" w:cs="Times New Roman"/>
          <w:sz w:val="20"/>
          <w:szCs w:val="20"/>
        </w:rPr>
      </w:pPr>
    </w:p>
    <w:p w14:paraId="253DB4F1" w14:textId="367A6E60" w:rsidR="007D663E" w:rsidRPr="005741BC" w:rsidRDefault="007D663E" w:rsidP="00E92357">
      <w:pPr>
        <w:spacing w:line="240" w:lineRule="auto"/>
        <w:ind w:right="-23"/>
        <w:jc w:val="both"/>
        <w:rPr>
          <w:rFonts w:ascii="Times New Roman" w:hAnsi="Times New Roman" w:cs="Times New Roman"/>
          <w:sz w:val="20"/>
          <w:szCs w:val="20"/>
        </w:rPr>
      </w:pPr>
    </w:p>
    <w:p w14:paraId="4B534EF4" w14:textId="65B2A59A" w:rsidR="00372BB4" w:rsidRPr="005741BC" w:rsidRDefault="00372BB4" w:rsidP="00E92357">
      <w:pPr>
        <w:spacing w:line="240" w:lineRule="auto"/>
        <w:ind w:right="-23"/>
        <w:jc w:val="both"/>
        <w:rPr>
          <w:rFonts w:ascii="Times New Roman" w:hAnsi="Times New Roman" w:cs="Times New Roman"/>
          <w:sz w:val="20"/>
          <w:szCs w:val="20"/>
        </w:rPr>
      </w:pPr>
    </w:p>
    <w:p w14:paraId="5608B278" w14:textId="6652AC68" w:rsidR="00372BB4" w:rsidRPr="005741BC" w:rsidRDefault="00372BB4" w:rsidP="00E92357">
      <w:pPr>
        <w:spacing w:line="240" w:lineRule="auto"/>
        <w:ind w:right="-23"/>
        <w:jc w:val="both"/>
        <w:rPr>
          <w:rFonts w:ascii="Times New Roman" w:hAnsi="Times New Roman" w:cs="Times New Roman"/>
          <w:sz w:val="20"/>
          <w:szCs w:val="20"/>
        </w:rPr>
      </w:pPr>
    </w:p>
    <w:p w14:paraId="26B3788B" w14:textId="2308AB92" w:rsidR="00372BB4" w:rsidRPr="005741BC" w:rsidRDefault="00372BB4" w:rsidP="00E92357">
      <w:pPr>
        <w:spacing w:line="240" w:lineRule="auto"/>
        <w:ind w:right="-23"/>
        <w:jc w:val="both"/>
        <w:rPr>
          <w:rFonts w:ascii="Times New Roman" w:hAnsi="Times New Roman" w:cs="Times New Roman"/>
          <w:sz w:val="20"/>
          <w:szCs w:val="20"/>
        </w:rPr>
      </w:pPr>
    </w:p>
    <w:p w14:paraId="1B61EEEA" w14:textId="552BF8BA" w:rsidR="005770FC" w:rsidRDefault="005770FC" w:rsidP="00E92357">
      <w:pPr>
        <w:spacing w:line="240" w:lineRule="auto"/>
        <w:ind w:right="-23"/>
        <w:jc w:val="both"/>
        <w:rPr>
          <w:rFonts w:ascii="Times New Roman" w:hAnsi="Times New Roman" w:cs="Times New Roman"/>
          <w:b/>
          <w:bCs/>
          <w:sz w:val="20"/>
          <w:szCs w:val="20"/>
        </w:rPr>
      </w:pPr>
    </w:p>
    <w:p w14:paraId="5B5B8015" w14:textId="455795B7" w:rsidR="00372BB4" w:rsidRPr="005741BC" w:rsidRDefault="003846A0" w:rsidP="0089480F">
      <w:pPr>
        <w:spacing w:line="240" w:lineRule="auto"/>
        <w:ind w:left="851" w:right="-23" w:hanging="851"/>
        <w:jc w:val="both"/>
        <w:rPr>
          <w:rFonts w:ascii="Times New Roman" w:hAnsi="Times New Roman" w:cs="Times New Roman"/>
          <w:sz w:val="20"/>
          <w:szCs w:val="20"/>
        </w:rPr>
      </w:pPr>
      <w:r w:rsidRPr="005770FC">
        <w:rPr>
          <w:rFonts w:ascii="Times New Roman" w:hAnsi="Times New Roman" w:cs="Times New Roman"/>
          <w:bCs/>
          <w:sz w:val="20"/>
          <w:szCs w:val="20"/>
        </w:rPr>
        <w:t>Fig</w:t>
      </w:r>
      <w:r w:rsidR="005770FC">
        <w:rPr>
          <w:rFonts w:ascii="Times New Roman" w:hAnsi="Times New Roman" w:cs="Times New Roman"/>
          <w:bCs/>
          <w:sz w:val="20"/>
          <w:szCs w:val="20"/>
        </w:rPr>
        <w:t>ure</w:t>
      </w:r>
      <w:r w:rsidR="00372BB4" w:rsidRPr="005770FC">
        <w:rPr>
          <w:rFonts w:ascii="Times New Roman" w:hAnsi="Times New Roman" w:cs="Times New Roman"/>
          <w:bCs/>
          <w:sz w:val="20"/>
          <w:szCs w:val="20"/>
        </w:rPr>
        <w:t xml:space="preserve"> </w:t>
      </w:r>
      <w:r w:rsidR="002E1232" w:rsidRPr="005770FC">
        <w:rPr>
          <w:rFonts w:ascii="Times New Roman" w:hAnsi="Times New Roman" w:cs="Times New Roman"/>
          <w:bCs/>
          <w:sz w:val="20"/>
          <w:szCs w:val="20"/>
        </w:rPr>
        <w:t>2</w:t>
      </w:r>
      <w:r w:rsidR="00E92357">
        <w:rPr>
          <w:rFonts w:ascii="Times New Roman" w:hAnsi="Times New Roman" w:cs="Times New Roman"/>
          <w:bCs/>
          <w:sz w:val="20"/>
          <w:szCs w:val="20"/>
        </w:rPr>
        <w:t>.</w:t>
      </w:r>
      <w:r w:rsidR="002E1232" w:rsidRPr="005741BC">
        <w:rPr>
          <w:rFonts w:ascii="Times New Roman" w:hAnsi="Times New Roman" w:cs="Times New Roman"/>
          <w:b/>
          <w:bCs/>
          <w:sz w:val="20"/>
          <w:szCs w:val="20"/>
        </w:rPr>
        <w:t xml:space="preserve"> </w:t>
      </w:r>
      <w:r w:rsidR="00372BB4" w:rsidRPr="005741BC">
        <w:rPr>
          <w:rFonts w:ascii="Times New Roman" w:hAnsi="Times New Roman" w:cs="Times New Roman"/>
          <w:sz w:val="20"/>
          <w:szCs w:val="20"/>
        </w:rPr>
        <w:t xml:space="preserve">Disc-diffusion method of leaves extracts against </w:t>
      </w:r>
      <w:r w:rsidR="00372BB4" w:rsidRPr="005741BC">
        <w:rPr>
          <w:rFonts w:ascii="Times New Roman" w:hAnsi="Times New Roman" w:cs="Times New Roman"/>
          <w:i/>
          <w:iCs/>
          <w:sz w:val="20"/>
          <w:szCs w:val="20"/>
        </w:rPr>
        <w:t>T. mentagrophytes</w:t>
      </w:r>
      <w:r w:rsidR="00372BB4" w:rsidRPr="005741BC">
        <w:rPr>
          <w:rFonts w:ascii="Times New Roman" w:hAnsi="Times New Roman" w:cs="Times New Roman"/>
          <w:sz w:val="20"/>
          <w:szCs w:val="20"/>
        </w:rPr>
        <w:t>:</w:t>
      </w:r>
      <w:r w:rsidR="0089480F">
        <w:rPr>
          <w:rFonts w:ascii="Times New Roman" w:hAnsi="Times New Roman" w:cs="Times New Roman"/>
          <w:sz w:val="20"/>
          <w:szCs w:val="20"/>
        </w:rPr>
        <w:t xml:space="preserve"> </w:t>
      </w:r>
      <w:r w:rsidR="00372BB4" w:rsidRPr="0089480F">
        <w:rPr>
          <w:rFonts w:ascii="Times New Roman" w:hAnsi="Times New Roman" w:cs="Times New Roman"/>
          <w:iCs/>
          <w:sz w:val="20"/>
          <w:szCs w:val="20"/>
        </w:rPr>
        <w:t>(</w:t>
      </w:r>
      <w:r w:rsidR="0089480F">
        <w:rPr>
          <w:rFonts w:ascii="Times New Roman" w:hAnsi="Times New Roman" w:cs="Times New Roman"/>
          <w:sz w:val="20"/>
          <w:szCs w:val="20"/>
        </w:rPr>
        <w:t>a</w:t>
      </w:r>
      <w:r w:rsidR="00372BB4" w:rsidRPr="0089480F">
        <w:rPr>
          <w:rFonts w:ascii="Times New Roman" w:hAnsi="Times New Roman" w:cs="Times New Roman"/>
          <w:sz w:val="20"/>
          <w:szCs w:val="20"/>
        </w:rPr>
        <w:t>)</w:t>
      </w:r>
      <w:r w:rsidR="00372BB4" w:rsidRPr="005741BC">
        <w:rPr>
          <w:rFonts w:ascii="Times New Roman" w:hAnsi="Times New Roman" w:cs="Times New Roman"/>
          <w:sz w:val="20"/>
          <w:szCs w:val="20"/>
        </w:rPr>
        <w:t xml:space="preserve"> hexane extract</w:t>
      </w:r>
      <w:r w:rsidR="0089480F">
        <w:rPr>
          <w:rFonts w:ascii="Times New Roman" w:hAnsi="Times New Roman" w:cs="Times New Roman"/>
          <w:sz w:val="20"/>
          <w:szCs w:val="20"/>
        </w:rPr>
        <w:t xml:space="preserve"> and </w:t>
      </w:r>
      <w:r w:rsidR="00372BB4" w:rsidRPr="005741BC">
        <w:rPr>
          <w:rFonts w:ascii="Times New Roman" w:hAnsi="Times New Roman" w:cs="Times New Roman"/>
          <w:sz w:val="20"/>
          <w:szCs w:val="20"/>
        </w:rPr>
        <w:t>(</w:t>
      </w:r>
      <w:r w:rsidR="0089480F">
        <w:rPr>
          <w:rFonts w:ascii="Times New Roman" w:hAnsi="Times New Roman" w:cs="Times New Roman"/>
          <w:sz w:val="20"/>
          <w:szCs w:val="20"/>
        </w:rPr>
        <w:t>b</w:t>
      </w:r>
      <w:r w:rsidR="00372BB4" w:rsidRPr="005741BC">
        <w:rPr>
          <w:rFonts w:ascii="Times New Roman" w:hAnsi="Times New Roman" w:cs="Times New Roman"/>
          <w:sz w:val="20"/>
          <w:szCs w:val="20"/>
        </w:rPr>
        <w:t xml:space="preserve">) </w:t>
      </w:r>
      <w:r w:rsidR="0089480F">
        <w:rPr>
          <w:rFonts w:ascii="Times New Roman" w:hAnsi="Times New Roman" w:cs="Times New Roman"/>
          <w:sz w:val="20"/>
          <w:szCs w:val="20"/>
        </w:rPr>
        <w:t>m</w:t>
      </w:r>
      <w:r w:rsidR="00372BB4" w:rsidRPr="005741BC">
        <w:rPr>
          <w:rFonts w:ascii="Times New Roman" w:hAnsi="Times New Roman" w:cs="Times New Roman"/>
          <w:sz w:val="20"/>
          <w:szCs w:val="20"/>
        </w:rPr>
        <w:t>ethanol extract</w:t>
      </w:r>
    </w:p>
    <w:p w14:paraId="4AD06760" w14:textId="77777777" w:rsidR="002E1232" w:rsidRPr="005741BC" w:rsidRDefault="002E1232" w:rsidP="00E92357">
      <w:pPr>
        <w:spacing w:line="240" w:lineRule="auto"/>
        <w:ind w:right="-23"/>
        <w:jc w:val="both"/>
        <w:rPr>
          <w:rFonts w:ascii="Times New Roman" w:hAnsi="Times New Roman" w:cs="Times New Roman"/>
          <w:b/>
          <w:bCs/>
          <w:sz w:val="20"/>
          <w:szCs w:val="20"/>
        </w:rPr>
      </w:pPr>
    </w:p>
    <w:p w14:paraId="381A9BE0" w14:textId="163E7274" w:rsidR="003846A0" w:rsidRPr="005741BC" w:rsidRDefault="003846A0"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 xml:space="preserve">Figure 3 shows the effect of methanol extract against different microorganisms </w:t>
      </w:r>
      <w:r w:rsidRPr="005741BC">
        <w:rPr>
          <w:rFonts w:ascii="Times New Roman" w:hAnsi="Times New Roman" w:cs="Times New Roman"/>
          <w:i/>
          <w:iCs/>
          <w:sz w:val="20"/>
          <w:szCs w:val="20"/>
        </w:rPr>
        <w:t>S. epidermidis</w:t>
      </w:r>
      <w:r w:rsidRPr="005741BC">
        <w:rPr>
          <w:rFonts w:ascii="Times New Roman" w:hAnsi="Times New Roman" w:cs="Times New Roman"/>
          <w:sz w:val="20"/>
          <w:szCs w:val="20"/>
        </w:rPr>
        <w:t xml:space="preserve"> and </w:t>
      </w:r>
      <w:r w:rsidRPr="005741BC">
        <w:rPr>
          <w:rFonts w:ascii="Times New Roman" w:hAnsi="Times New Roman" w:cs="Times New Roman"/>
          <w:i/>
          <w:iCs/>
          <w:sz w:val="20"/>
          <w:szCs w:val="20"/>
        </w:rPr>
        <w:t xml:space="preserve">T. mentagrophytes. </w:t>
      </w:r>
      <w:r w:rsidRPr="005741BC">
        <w:rPr>
          <w:rFonts w:ascii="Times New Roman" w:hAnsi="Times New Roman" w:cs="Times New Roman"/>
          <w:sz w:val="20"/>
          <w:szCs w:val="20"/>
        </w:rPr>
        <w:t xml:space="preserve">For </w:t>
      </w:r>
      <w:r w:rsidRPr="005741BC">
        <w:rPr>
          <w:rFonts w:ascii="Times New Roman" w:hAnsi="Times New Roman" w:cs="Times New Roman"/>
          <w:i/>
          <w:iCs/>
          <w:sz w:val="20"/>
          <w:szCs w:val="20"/>
        </w:rPr>
        <w:t>T. mentagrophytes</w:t>
      </w:r>
      <w:r w:rsidRPr="005741BC">
        <w:rPr>
          <w:rFonts w:ascii="Times New Roman" w:hAnsi="Times New Roman" w:cs="Times New Roman"/>
          <w:sz w:val="20"/>
          <w:szCs w:val="20"/>
        </w:rPr>
        <w:t xml:space="preserve">, the inhibition zone showed decreasing trend as the concentration exceeded 60 mg/ml.  According to </w:t>
      </w:r>
      <w:r w:rsidR="0009342A">
        <w:rPr>
          <w:rFonts w:ascii="Times New Roman" w:hAnsi="Times New Roman" w:cs="Times New Roman"/>
          <w:sz w:val="20"/>
          <w:szCs w:val="20"/>
        </w:rPr>
        <w:t>Ibrahim and Osman</w:t>
      </w:r>
      <w:r w:rsidR="0089480F">
        <w:rPr>
          <w:rFonts w:ascii="Times New Roman" w:hAnsi="Times New Roman" w:cs="Times New Roman"/>
          <w:sz w:val="20"/>
          <w:szCs w:val="20"/>
        </w:rPr>
        <w:t xml:space="preserve"> </w:t>
      </w:r>
      <w:r w:rsidR="005770FC">
        <w:rPr>
          <w:rFonts w:ascii="Times New Roman" w:hAnsi="Times New Roman" w:cs="Times New Roman"/>
          <w:sz w:val="20"/>
          <w:szCs w:val="20"/>
        </w:rPr>
        <w:t>[13]</w:t>
      </w:r>
      <w:r w:rsidR="003A72D5">
        <w:rPr>
          <w:rFonts w:ascii="Times New Roman" w:hAnsi="Times New Roman" w:cs="Times New Roman"/>
          <w:sz w:val="20"/>
          <w:szCs w:val="20"/>
        </w:rPr>
        <w:t xml:space="preserve">, </w:t>
      </w:r>
      <w:r w:rsidRPr="005741BC">
        <w:rPr>
          <w:rFonts w:ascii="Times New Roman" w:hAnsi="Times New Roman" w:cs="Times New Roman"/>
          <w:sz w:val="20"/>
          <w:szCs w:val="20"/>
        </w:rPr>
        <w:t xml:space="preserve">increasing the concentrations of the extracts gave the results of decreasing of the growth of dermatophytes. Based on the graph, the methanolic extract showed the best results against </w:t>
      </w:r>
      <w:r w:rsidRPr="005741BC">
        <w:rPr>
          <w:rFonts w:ascii="Times New Roman" w:hAnsi="Times New Roman" w:cs="Times New Roman"/>
          <w:i/>
          <w:iCs/>
          <w:sz w:val="20"/>
          <w:szCs w:val="20"/>
        </w:rPr>
        <w:t>T. mentagrophytes</w:t>
      </w:r>
      <w:r w:rsidRPr="005741BC">
        <w:rPr>
          <w:rFonts w:ascii="Times New Roman" w:hAnsi="Times New Roman" w:cs="Times New Roman"/>
          <w:sz w:val="20"/>
          <w:szCs w:val="20"/>
        </w:rPr>
        <w:t xml:space="preserve"> at the concentration of 40 mg/ml whereas 60 mg/ml was needed to give </w:t>
      </w:r>
      <w:r w:rsidR="00DE0B97">
        <w:rPr>
          <w:rFonts w:ascii="Times New Roman" w:hAnsi="Times New Roman" w:cs="Times New Roman"/>
          <w:sz w:val="20"/>
          <w:szCs w:val="20"/>
        </w:rPr>
        <w:t xml:space="preserve">the </w:t>
      </w:r>
      <w:r w:rsidRPr="005741BC">
        <w:rPr>
          <w:rFonts w:ascii="Times New Roman" w:hAnsi="Times New Roman" w:cs="Times New Roman"/>
          <w:sz w:val="20"/>
          <w:szCs w:val="20"/>
        </w:rPr>
        <w:t xml:space="preserve">best size of inhibition zone for </w:t>
      </w:r>
      <w:r w:rsidRPr="005741BC">
        <w:rPr>
          <w:rFonts w:ascii="Times New Roman" w:hAnsi="Times New Roman" w:cs="Times New Roman"/>
          <w:i/>
          <w:iCs/>
          <w:sz w:val="20"/>
          <w:szCs w:val="20"/>
        </w:rPr>
        <w:t>S. epidermidis</w:t>
      </w:r>
      <w:r w:rsidRPr="005741BC">
        <w:rPr>
          <w:rFonts w:ascii="Times New Roman" w:hAnsi="Times New Roman" w:cs="Times New Roman"/>
          <w:sz w:val="20"/>
          <w:szCs w:val="20"/>
        </w:rPr>
        <w:t>. The result illustrated the possibility of banana leaves extract to become as potential drug based on its antifungal properties.</w:t>
      </w:r>
    </w:p>
    <w:p w14:paraId="0874FA37" w14:textId="77777777" w:rsidR="003846A0" w:rsidRPr="005741BC" w:rsidRDefault="003846A0" w:rsidP="00E92357">
      <w:pPr>
        <w:spacing w:line="240" w:lineRule="auto"/>
        <w:ind w:right="-23"/>
        <w:jc w:val="both"/>
        <w:rPr>
          <w:rFonts w:ascii="Times New Roman" w:hAnsi="Times New Roman" w:cs="Times New Roman"/>
          <w:b/>
          <w:bCs/>
          <w:sz w:val="20"/>
          <w:szCs w:val="20"/>
        </w:rPr>
      </w:pPr>
    </w:p>
    <w:p w14:paraId="0AAFCFAC" w14:textId="77777777" w:rsidR="00372BB4" w:rsidRPr="005741BC" w:rsidRDefault="00372BB4" w:rsidP="00E92357">
      <w:pPr>
        <w:spacing w:line="240" w:lineRule="auto"/>
        <w:ind w:right="-23"/>
        <w:jc w:val="center"/>
        <w:rPr>
          <w:rFonts w:ascii="Times New Roman" w:hAnsi="Times New Roman" w:cs="Times New Roman"/>
          <w:sz w:val="20"/>
          <w:szCs w:val="20"/>
        </w:rPr>
      </w:pPr>
      <w:r w:rsidRPr="005741BC">
        <w:rPr>
          <w:rFonts w:ascii="Times New Roman" w:hAnsi="Times New Roman" w:cs="Times New Roman"/>
          <w:noProof/>
          <w:sz w:val="20"/>
          <w:szCs w:val="20"/>
          <w:lang w:val="en-US"/>
        </w:rPr>
        <w:drawing>
          <wp:inline distT="0" distB="0" distL="0" distR="0" wp14:anchorId="2856998B" wp14:editId="46AF5213">
            <wp:extent cx="3298785" cy="2208333"/>
            <wp:effectExtent l="0" t="0" r="0" b="190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17746" cy="2221026"/>
                    </a:xfrm>
                    <a:prstGeom prst="rect">
                      <a:avLst/>
                    </a:prstGeom>
                    <a:noFill/>
                  </pic:spPr>
                </pic:pic>
              </a:graphicData>
            </a:graphic>
          </wp:inline>
        </w:drawing>
      </w:r>
    </w:p>
    <w:p w14:paraId="15BEBC19" w14:textId="77777777" w:rsidR="003846A0" w:rsidRPr="005741BC" w:rsidRDefault="003846A0" w:rsidP="00E92357">
      <w:pPr>
        <w:spacing w:line="240" w:lineRule="auto"/>
        <w:ind w:right="-23"/>
        <w:jc w:val="center"/>
        <w:rPr>
          <w:rFonts w:ascii="Times New Roman" w:hAnsi="Times New Roman" w:cs="Times New Roman"/>
          <w:b/>
          <w:bCs/>
          <w:sz w:val="20"/>
          <w:szCs w:val="20"/>
        </w:rPr>
      </w:pPr>
    </w:p>
    <w:p w14:paraId="5142D0EA" w14:textId="4D843A77" w:rsidR="00372BB4" w:rsidRPr="005741BC" w:rsidRDefault="00DE0B97" w:rsidP="00E92357">
      <w:pPr>
        <w:spacing w:line="240" w:lineRule="auto"/>
        <w:ind w:right="-23"/>
        <w:jc w:val="center"/>
        <w:rPr>
          <w:rFonts w:ascii="Times New Roman" w:hAnsi="Times New Roman" w:cs="Times New Roman"/>
          <w:sz w:val="20"/>
          <w:szCs w:val="20"/>
        </w:rPr>
      </w:pPr>
      <w:r w:rsidRPr="00CB0054">
        <w:rPr>
          <w:rFonts w:ascii="Times New Roman" w:hAnsi="Times New Roman" w:cs="Times New Roman"/>
          <w:bCs/>
          <w:sz w:val="20"/>
          <w:szCs w:val="20"/>
        </w:rPr>
        <w:t>Figure 3</w:t>
      </w:r>
      <w:r w:rsidR="00E92357">
        <w:rPr>
          <w:rFonts w:ascii="Times New Roman" w:hAnsi="Times New Roman" w:cs="Times New Roman"/>
          <w:bCs/>
          <w:sz w:val="20"/>
          <w:szCs w:val="20"/>
        </w:rPr>
        <w:t>.</w:t>
      </w:r>
      <w:r w:rsidR="003846A0" w:rsidRPr="005741BC">
        <w:rPr>
          <w:rFonts w:ascii="Times New Roman" w:hAnsi="Times New Roman" w:cs="Times New Roman"/>
          <w:b/>
          <w:bCs/>
          <w:sz w:val="20"/>
          <w:szCs w:val="20"/>
        </w:rPr>
        <w:t xml:space="preserve"> </w:t>
      </w:r>
      <w:r w:rsidR="003846A0" w:rsidRPr="005741BC">
        <w:rPr>
          <w:rFonts w:ascii="Times New Roman" w:hAnsi="Times New Roman" w:cs="Times New Roman"/>
          <w:sz w:val="20"/>
          <w:szCs w:val="20"/>
        </w:rPr>
        <w:t>Effects of methanol extract against tested microorganisms</w:t>
      </w:r>
    </w:p>
    <w:p w14:paraId="6B00155D" w14:textId="77777777" w:rsidR="003846A0" w:rsidRPr="005741BC" w:rsidRDefault="003846A0" w:rsidP="00E92357">
      <w:pPr>
        <w:spacing w:line="240" w:lineRule="auto"/>
        <w:ind w:right="-23"/>
        <w:jc w:val="both"/>
        <w:rPr>
          <w:rFonts w:ascii="Times New Roman" w:hAnsi="Times New Roman" w:cs="Times New Roman"/>
          <w:b/>
          <w:bCs/>
          <w:sz w:val="20"/>
          <w:szCs w:val="20"/>
        </w:rPr>
      </w:pPr>
    </w:p>
    <w:p w14:paraId="2BCB87ED" w14:textId="2DE7CE2A" w:rsidR="00904B0A" w:rsidRPr="005741BC" w:rsidRDefault="00372BB4" w:rsidP="00E92357">
      <w:pPr>
        <w:spacing w:line="240" w:lineRule="auto"/>
        <w:ind w:right="-23"/>
        <w:jc w:val="center"/>
        <w:rPr>
          <w:rFonts w:ascii="Times New Roman" w:hAnsi="Times New Roman" w:cs="Times New Roman"/>
          <w:b/>
          <w:bCs/>
          <w:sz w:val="20"/>
          <w:szCs w:val="20"/>
        </w:rPr>
      </w:pPr>
      <w:r w:rsidRPr="005741BC">
        <w:rPr>
          <w:rFonts w:ascii="Times New Roman" w:hAnsi="Times New Roman" w:cs="Times New Roman"/>
          <w:b/>
          <w:bCs/>
          <w:sz w:val="20"/>
          <w:szCs w:val="20"/>
        </w:rPr>
        <w:t>Conclusion</w:t>
      </w:r>
    </w:p>
    <w:p w14:paraId="3A2A4B6A" w14:textId="56F30DB9" w:rsidR="00372BB4" w:rsidRPr="005741BC" w:rsidRDefault="00372BB4" w:rsidP="00E92357">
      <w:pPr>
        <w:spacing w:line="240" w:lineRule="auto"/>
        <w:ind w:right="-23"/>
        <w:jc w:val="both"/>
        <w:rPr>
          <w:rFonts w:ascii="Times New Roman" w:hAnsi="Times New Roman" w:cs="Times New Roman"/>
          <w:sz w:val="20"/>
          <w:szCs w:val="20"/>
        </w:rPr>
      </w:pPr>
      <w:r w:rsidRPr="005741BC">
        <w:rPr>
          <w:rFonts w:ascii="Times New Roman" w:hAnsi="Times New Roman" w:cs="Times New Roman"/>
          <w:sz w:val="20"/>
          <w:szCs w:val="20"/>
        </w:rPr>
        <w:t>In the present study, the banana leaves were used to identify the phytochemical and antimicrobial properties. Among all the phytochemical constituents tested, only alkaloids were</w:t>
      </w:r>
      <w:r w:rsidR="00F3053C" w:rsidRPr="005741BC">
        <w:rPr>
          <w:rFonts w:ascii="Times New Roman" w:hAnsi="Times New Roman" w:cs="Times New Roman"/>
          <w:sz w:val="20"/>
          <w:szCs w:val="20"/>
        </w:rPr>
        <w:t xml:space="preserve"> </w:t>
      </w:r>
      <w:r w:rsidRPr="005741BC">
        <w:rPr>
          <w:rFonts w:ascii="Times New Roman" w:hAnsi="Times New Roman" w:cs="Times New Roman"/>
          <w:sz w:val="20"/>
          <w:szCs w:val="20"/>
        </w:rPr>
        <w:t xml:space="preserve">detected in hexane extract and all of the chemicals presents in methanol extract. For the antimicrobial activities, only methanol extract of </w:t>
      </w:r>
      <w:r w:rsidRPr="005741BC">
        <w:rPr>
          <w:rFonts w:ascii="Times New Roman" w:hAnsi="Times New Roman" w:cs="Times New Roman"/>
          <w:i/>
          <w:iCs/>
          <w:sz w:val="20"/>
          <w:szCs w:val="20"/>
        </w:rPr>
        <w:t xml:space="preserve">M. acuminata </w:t>
      </w:r>
      <w:r w:rsidRPr="005741BC">
        <w:rPr>
          <w:rFonts w:ascii="Times New Roman" w:hAnsi="Times New Roman" w:cs="Times New Roman"/>
          <w:sz w:val="20"/>
          <w:szCs w:val="20"/>
        </w:rPr>
        <w:t xml:space="preserve">‘Dwarf Cavendish’ gave effects to both microorganisms tested. The results of the study </w:t>
      </w:r>
      <w:r w:rsidR="00DE0B97">
        <w:rPr>
          <w:rFonts w:ascii="Times New Roman" w:hAnsi="Times New Roman" w:cs="Times New Roman"/>
          <w:sz w:val="20"/>
          <w:szCs w:val="20"/>
        </w:rPr>
        <w:t xml:space="preserve">have </w:t>
      </w:r>
      <w:r w:rsidRPr="005741BC">
        <w:rPr>
          <w:rFonts w:ascii="Times New Roman" w:hAnsi="Times New Roman" w:cs="Times New Roman"/>
          <w:sz w:val="20"/>
          <w:szCs w:val="20"/>
        </w:rPr>
        <w:t>prove</w:t>
      </w:r>
      <w:r w:rsidR="00DE0B97">
        <w:rPr>
          <w:rFonts w:ascii="Times New Roman" w:hAnsi="Times New Roman" w:cs="Times New Roman"/>
          <w:sz w:val="20"/>
          <w:szCs w:val="20"/>
        </w:rPr>
        <w:t>n</w:t>
      </w:r>
      <w:r w:rsidRPr="005741BC">
        <w:rPr>
          <w:rFonts w:ascii="Times New Roman" w:hAnsi="Times New Roman" w:cs="Times New Roman"/>
          <w:sz w:val="20"/>
          <w:szCs w:val="20"/>
        </w:rPr>
        <w:t xml:space="preserve"> that the </w:t>
      </w:r>
      <w:r w:rsidRPr="005741BC">
        <w:rPr>
          <w:rFonts w:ascii="Times New Roman" w:hAnsi="Times New Roman" w:cs="Times New Roman"/>
          <w:sz w:val="20"/>
          <w:szCs w:val="20"/>
        </w:rPr>
        <w:lastRenderedPageBreak/>
        <w:t>leaves of the banana contain medicinal properties</w:t>
      </w:r>
      <w:r w:rsidR="00DE0B97">
        <w:rPr>
          <w:rFonts w:ascii="Times New Roman" w:hAnsi="Times New Roman" w:cs="Times New Roman"/>
          <w:sz w:val="20"/>
          <w:szCs w:val="20"/>
        </w:rPr>
        <w:t xml:space="preserve">, and </w:t>
      </w:r>
      <w:r w:rsidRPr="005741BC">
        <w:rPr>
          <w:rFonts w:ascii="Times New Roman" w:hAnsi="Times New Roman" w:cs="Times New Roman"/>
          <w:sz w:val="20"/>
          <w:szCs w:val="20"/>
        </w:rPr>
        <w:t>thus can potentially be used in the antibacterial formulation in pharmaceutical industries such as in production of cream or other health care products.</w:t>
      </w:r>
    </w:p>
    <w:p w14:paraId="039C03D1" w14:textId="77777777" w:rsidR="00372BB4" w:rsidRPr="005741BC" w:rsidRDefault="00372BB4" w:rsidP="00E92357">
      <w:pPr>
        <w:spacing w:line="240" w:lineRule="auto"/>
        <w:ind w:right="-23"/>
        <w:jc w:val="both"/>
        <w:rPr>
          <w:rFonts w:ascii="Times New Roman" w:hAnsi="Times New Roman" w:cs="Times New Roman"/>
          <w:b/>
          <w:bCs/>
          <w:sz w:val="20"/>
          <w:szCs w:val="20"/>
        </w:rPr>
      </w:pPr>
    </w:p>
    <w:p w14:paraId="134B2865" w14:textId="06A16D39" w:rsidR="00372BB4" w:rsidRDefault="00372BB4" w:rsidP="00E92357">
      <w:pPr>
        <w:spacing w:line="240" w:lineRule="auto"/>
        <w:ind w:right="-23"/>
        <w:jc w:val="center"/>
        <w:rPr>
          <w:rFonts w:ascii="Times New Roman" w:hAnsi="Times New Roman" w:cs="Times New Roman"/>
          <w:b/>
          <w:bCs/>
          <w:sz w:val="20"/>
          <w:szCs w:val="20"/>
        </w:rPr>
      </w:pPr>
      <w:r w:rsidRPr="005741BC">
        <w:rPr>
          <w:rFonts w:ascii="Times New Roman" w:hAnsi="Times New Roman" w:cs="Times New Roman"/>
          <w:b/>
          <w:bCs/>
          <w:sz w:val="20"/>
          <w:szCs w:val="20"/>
        </w:rPr>
        <w:t>References</w:t>
      </w:r>
    </w:p>
    <w:p w14:paraId="79E7D575" w14:textId="77777777" w:rsidR="00561D9D" w:rsidRPr="005741BC" w:rsidRDefault="00561D9D" w:rsidP="00E92357">
      <w:pPr>
        <w:spacing w:line="240" w:lineRule="auto"/>
        <w:ind w:right="-23"/>
        <w:jc w:val="center"/>
        <w:rPr>
          <w:rFonts w:ascii="Times New Roman" w:hAnsi="Times New Roman" w:cs="Times New Roman"/>
          <w:b/>
          <w:bCs/>
          <w:sz w:val="20"/>
          <w:szCs w:val="20"/>
        </w:rPr>
      </w:pPr>
    </w:p>
    <w:p w14:paraId="653C6C3B"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 xml:space="preserve">Cowan, M. M. (1999). Plant </w:t>
      </w:r>
      <w:r w:rsidR="00561D9D" w:rsidRPr="00561D9D">
        <w:rPr>
          <w:rFonts w:ascii="Times New Roman" w:hAnsi="Times New Roman" w:cs="Times New Roman"/>
          <w:sz w:val="20"/>
          <w:szCs w:val="20"/>
        </w:rPr>
        <w:t>products as antimicrobial agents</w:t>
      </w:r>
      <w:r w:rsidRPr="00561D9D">
        <w:rPr>
          <w:rFonts w:ascii="Times New Roman" w:hAnsi="Times New Roman" w:cs="Times New Roman"/>
          <w:sz w:val="20"/>
          <w:szCs w:val="20"/>
        </w:rPr>
        <w:t xml:space="preserve">. </w:t>
      </w:r>
      <w:r w:rsidRPr="00561D9D">
        <w:rPr>
          <w:rFonts w:ascii="Times New Roman" w:hAnsi="Times New Roman" w:cs="Times New Roman"/>
          <w:i/>
          <w:sz w:val="20"/>
          <w:szCs w:val="20"/>
        </w:rPr>
        <w:t>American Society for Microbiology,</w:t>
      </w:r>
      <w:r w:rsidRPr="00561D9D">
        <w:rPr>
          <w:rFonts w:ascii="Times New Roman" w:hAnsi="Times New Roman" w:cs="Times New Roman"/>
          <w:sz w:val="20"/>
          <w:szCs w:val="20"/>
        </w:rPr>
        <w:t xml:space="preserve"> 12(4): 564-582.</w:t>
      </w:r>
    </w:p>
    <w:p w14:paraId="6A279F60"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proofErr w:type="spellStart"/>
      <w:r w:rsidRPr="00561D9D">
        <w:rPr>
          <w:rFonts w:ascii="Times New Roman" w:hAnsi="Times New Roman" w:cs="Times New Roman"/>
          <w:sz w:val="20"/>
          <w:szCs w:val="20"/>
        </w:rPr>
        <w:t>Arif</w:t>
      </w:r>
      <w:proofErr w:type="spellEnd"/>
      <w:r w:rsidRPr="00561D9D">
        <w:rPr>
          <w:rFonts w:ascii="Times New Roman" w:hAnsi="Times New Roman" w:cs="Times New Roman"/>
          <w:sz w:val="20"/>
          <w:szCs w:val="20"/>
        </w:rPr>
        <w:t xml:space="preserve">, T., Bhosale, J. D., Kumar, N., Mandal, T. K., </w:t>
      </w:r>
      <w:proofErr w:type="spellStart"/>
      <w:r w:rsidRPr="00561D9D">
        <w:rPr>
          <w:rFonts w:ascii="Times New Roman" w:hAnsi="Times New Roman" w:cs="Times New Roman"/>
          <w:sz w:val="20"/>
          <w:szCs w:val="20"/>
        </w:rPr>
        <w:t>Bendre</w:t>
      </w:r>
      <w:proofErr w:type="spellEnd"/>
      <w:r w:rsidRPr="00561D9D">
        <w:rPr>
          <w:rFonts w:ascii="Times New Roman" w:hAnsi="Times New Roman" w:cs="Times New Roman"/>
          <w:sz w:val="20"/>
          <w:szCs w:val="20"/>
        </w:rPr>
        <w:t xml:space="preserve">, R. S., </w:t>
      </w:r>
      <w:proofErr w:type="spellStart"/>
      <w:r w:rsidRPr="00561D9D">
        <w:rPr>
          <w:rFonts w:ascii="Times New Roman" w:hAnsi="Times New Roman" w:cs="Times New Roman"/>
          <w:sz w:val="20"/>
          <w:szCs w:val="20"/>
        </w:rPr>
        <w:t>Lavekar</w:t>
      </w:r>
      <w:proofErr w:type="spellEnd"/>
      <w:r w:rsidRPr="00561D9D">
        <w:rPr>
          <w:rFonts w:ascii="Times New Roman" w:hAnsi="Times New Roman" w:cs="Times New Roman"/>
          <w:sz w:val="20"/>
          <w:szCs w:val="20"/>
        </w:rPr>
        <w:t>, G. S. and Dabur, R.</w:t>
      </w:r>
      <w:r w:rsidR="00561D9D" w:rsidRPr="00561D9D">
        <w:rPr>
          <w:rFonts w:ascii="Times New Roman" w:hAnsi="Times New Roman" w:cs="Times New Roman"/>
          <w:sz w:val="20"/>
          <w:szCs w:val="20"/>
        </w:rPr>
        <w:t xml:space="preserve"> </w:t>
      </w:r>
      <w:r w:rsidRPr="00561D9D">
        <w:rPr>
          <w:rFonts w:ascii="Times New Roman" w:hAnsi="Times New Roman" w:cs="Times New Roman"/>
          <w:sz w:val="20"/>
          <w:szCs w:val="20"/>
        </w:rPr>
        <w:t xml:space="preserve">(2009). Natural </w:t>
      </w:r>
      <w:r w:rsidR="00561D9D" w:rsidRPr="00561D9D">
        <w:rPr>
          <w:rFonts w:ascii="Times New Roman" w:hAnsi="Times New Roman" w:cs="Times New Roman"/>
          <w:sz w:val="20"/>
          <w:szCs w:val="20"/>
        </w:rPr>
        <w:t xml:space="preserve">products-antifungal agents derived from plants. </w:t>
      </w:r>
      <w:r w:rsidRPr="00561D9D">
        <w:rPr>
          <w:rFonts w:ascii="Times New Roman" w:hAnsi="Times New Roman" w:cs="Times New Roman"/>
          <w:i/>
          <w:sz w:val="20"/>
          <w:szCs w:val="20"/>
        </w:rPr>
        <w:t>Journal o</w:t>
      </w:r>
      <w:r w:rsidR="00E92357" w:rsidRPr="00561D9D">
        <w:rPr>
          <w:rFonts w:ascii="Times New Roman" w:hAnsi="Times New Roman" w:cs="Times New Roman"/>
          <w:i/>
          <w:sz w:val="20"/>
          <w:szCs w:val="20"/>
        </w:rPr>
        <w:t xml:space="preserve">f Asian Natural Products </w:t>
      </w:r>
      <w:r w:rsidRPr="00561D9D">
        <w:rPr>
          <w:rFonts w:ascii="Times New Roman" w:hAnsi="Times New Roman" w:cs="Times New Roman"/>
          <w:i/>
          <w:sz w:val="20"/>
          <w:szCs w:val="20"/>
        </w:rPr>
        <w:t>Research,</w:t>
      </w:r>
      <w:r w:rsidRPr="00561D9D">
        <w:rPr>
          <w:rFonts w:ascii="Times New Roman" w:hAnsi="Times New Roman" w:cs="Times New Roman"/>
          <w:sz w:val="20"/>
          <w:szCs w:val="20"/>
        </w:rPr>
        <w:t xml:space="preserve"> 11(7): 621-638.</w:t>
      </w:r>
    </w:p>
    <w:p w14:paraId="0C737129"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 xml:space="preserve">Oliveira, L., </w:t>
      </w:r>
      <w:proofErr w:type="spellStart"/>
      <w:r w:rsidRPr="00561D9D">
        <w:rPr>
          <w:rFonts w:ascii="Times New Roman" w:hAnsi="Times New Roman" w:cs="Times New Roman"/>
          <w:sz w:val="20"/>
          <w:szCs w:val="20"/>
        </w:rPr>
        <w:t>Cordeiro</w:t>
      </w:r>
      <w:proofErr w:type="spellEnd"/>
      <w:r w:rsidRPr="00561D9D">
        <w:rPr>
          <w:rFonts w:ascii="Times New Roman" w:hAnsi="Times New Roman" w:cs="Times New Roman"/>
          <w:sz w:val="20"/>
          <w:szCs w:val="20"/>
        </w:rPr>
        <w:t xml:space="preserve">, N., </w:t>
      </w:r>
      <w:proofErr w:type="spellStart"/>
      <w:r w:rsidRPr="00561D9D">
        <w:rPr>
          <w:rFonts w:ascii="Times New Roman" w:hAnsi="Times New Roman" w:cs="Times New Roman"/>
          <w:sz w:val="20"/>
          <w:szCs w:val="20"/>
        </w:rPr>
        <w:t>Evtuguin</w:t>
      </w:r>
      <w:proofErr w:type="spellEnd"/>
      <w:r w:rsidRPr="00561D9D">
        <w:rPr>
          <w:rFonts w:ascii="Times New Roman" w:hAnsi="Times New Roman" w:cs="Times New Roman"/>
          <w:sz w:val="20"/>
          <w:szCs w:val="20"/>
        </w:rPr>
        <w:t>, D. V., Torres, I. C. and Silvest</w:t>
      </w:r>
      <w:r w:rsidR="00561D9D" w:rsidRPr="00561D9D">
        <w:rPr>
          <w:rFonts w:ascii="Times New Roman" w:hAnsi="Times New Roman" w:cs="Times New Roman"/>
          <w:sz w:val="20"/>
          <w:szCs w:val="20"/>
        </w:rPr>
        <w:t>re, A. J. D. (2007</w:t>
      </w:r>
      <w:r w:rsidRPr="00561D9D">
        <w:rPr>
          <w:rFonts w:ascii="Times New Roman" w:hAnsi="Times New Roman" w:cs="Times New Roman"/>
          <w:sz w:val="20"/>
          <w:szCs w:val="20"/>
        </w:rPr>
        <w:t xml:space="preserve">). Chemical </w:t>
      </w:r>
      <w:r w:rsidR="00561D9D" w:rsidRPr="00561D9D">
        <w:rPr>
          <w:rFonts w:ascii="Times New Roman" w:hAnsi="Times New Roman" w:cs="Times New Roman"/>
          <w:sz w:val="20"/>
          <w:szCs w:val="20"/>
        </w:rPr>
        <w:t xml:space="preserve">composition of different morphological parts from </w:t>
      </w:r>
      <w:r w:rsidRPr="00561D9D">
        <w:rPr>
          <w:rFonts w:ascii="Times New Roman" w:hAnsi="Times New Roman" w:cs="Times New Roman"/>
          <w:sz w:val="20"/>
          <w:szCs w:val="20"/>
        </w:rPr>
        <w:t xml:space="preserve">‘Dwarf </w:t>
      </w:r>
      <w:proofErr w:type="spellStart"/>
      <w:r w:rsidR="00561D9D" w:rsidRPr="00561D9D">
        <w:rPr>
          <w:rFonts w:ascii="Times New Roman" w:hAnsi="Times New Roman" w:cs="Times New Roman"/>
          <w:sz w:val="20"/>
          <w:szCs w:val="20"/>
        </w:rPr>
        <w:t>cavendish</w:t>
      </w:r>
      <w:proofErr w:type="spellEnd"/>
      <w:r w:rsidR="00561D9D" w:rsidRPr="00561D9D">
        <w:rPr>
          <w:rFonts w:ascii="Times New Roman" w:hAnsi="Times New Roman" w:cs="Times New Roman"/>
          <w:sz w:val="20"/>
          <w:szCs w:val="20"/>
        </w:rPr>
        <w:t xml:space="preserve">’ banana plant and their potential as a non-wood renewable source of natural products. </w:t>
      </w:r>
      <w:r w:rsidR="00561D9D">
        <w:rPr>
          <w:rFonts w:ascii="Times New Roman" w:hAnsi="Times New Roman" w:cs="Times New Roman"/>
          <w:i/>
          <w:sz w:val="20"/>
          <w:szCs w:val="20"/>
        </w:rPr>
        <w:t xml:space="preserve">Industrial Crops and Products, </w:t>
      </w:r>
      <w:r w:rsidRPr="00561D9D">
        <w:rPr>
          <w:rFonts w:ascii="Times New Roman" w:hAnsi="Times New Roman" w:cs="Times New Roman"/>
          <w:sz w:val="20"/>
          <w:szCs w:val="20"/>
        </w:rPr>
        <w:t>26(2):163-172.</w:t>
      </w:r>
    </w:p>
    <w:p w14:paraId="3D423CC6"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Evans, E.</w:t>
      </w:r>
      <w:r w:rsidR="00561D9D">
        <w:rPr>
          <w:rFonts w:ascii="Times New Roman" w:hAnsi="Times New Roman" w:cs="Times New Roman"/>
          <w:sz w:val="20"/>
          <w:szCs w:val="20"/>
        </w:rPr>
        <w:t xml:space="preserve"> and </w:t>
      </w:r>
      <w:proofErr w:type="spellStart"/>
      <w:r w:rsidR="00561D9D">
        <w:rPr>
          <w:rFonts w:ascii="Times New Roman" w:hAnsi="Times New Roman" w:cs="Times New Roman"/>
          <w:sz w:val="20"/>
          <w:szCs w:val="20"/>
        </w:rPr>
        <w:t>Ballen</w:t>
      </w:r>
      <w:proofErr w:type="spellEnd"/>
      <w:r w:rsidR="00561D9D">
        <w:rPr>
          <w:rFonts w:ascii="Times New Roman" w:hAnsi="Times New Roman" w:cs="Times New Roman"/>
          <w:sz w:val="20"/>
          <w:szCs w:val="20"/>
        </w:rPr>
        <w:t>, F. (2012). Banana m</w:t>
      </w:r>
      <w:r w:rsidRPr="00561D9D">
        <w:rPr>
          <w:rFonts w:ascii="Times New Roman" w:hAnsi="Times New Roman" w:cs="Times New Roman"/>
          <w:sz w:val="20"/>
          <w:szCs w:val="20"/>
        </w:rPr>
        <w:t xml:space="preserve">arket (FE901). UF Department of Food and Resource </w:t>
      </w:r>
      <w:r w:rsidR="00561D9D">
        <w:rPr>
          <w:rFonts w:ascii="Times New Roman" w:hAnsi="Times New Roman" w:cs="Times New Roman"/>
          <w:sz w:val="20"/>
          <w:szCs w:val="20"/>
        </w:rPr>
        <w:t xml:space="preserve">Economics: pp. </w:t>
      </w:r>
      <w:r w:rsidRPr="00561D9D">
        <w:rPr>
          <w:rFonts w:ascii="Times New Roman" w:hAnsi="Times New Roman" w:cs="Times New Roman"/>
          <w:sz w:val="20"/>
          <w:szCs w:val="20"/>
        </w:rPr>
        <w:t xml:space="preserve">1-9. </w:t>
      </w:r>
    </w:p>
    <w:p w14:paraId="71FDAFC9"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 xml:space="preserve">Kumar, P. R., Srivastava, S., Singh, K. K., </w:t>
      </w:r>
      <w:proofErr w:type="spellStart"/>
      <w:r w:rsidRPr="00561D9D">
        <w:rPr>
          <w:rFonts w:ascii="Times New Roman" w:hAnsi="Times New Roman" w:cs="Times New Roman"/>
          <w:sz w:val="20"/>
          <w:szCs w:val="20"/>
        </w:rPr>
        <w:t>Mathad</w:t>
      </w:r>
      <w:proofErr w:type="spellEnd"/>
      <w:r w:rsidRPr="00561D9D">
        <w:rPr>
          <w:rFonts w:ascii="Times New Roman" w:hAnsi="Times New Roman" w:cs="Times New Roman"/>
          <w:sz w:val="20"/>
          <w:szCs w:val="20"/>
        </w:rPr>
        <w:t xml:space="preserve">, C. and </w:t>
      </w:r>
      <w:proofErr w:type="spellStart"/>
      <w:r w:rsidRPr="00561D9D">
        <w:rPr>
          <w:rFonts w:ascii="Times New Roman" w:hAnsi="Times New Roman" w:cs="Times New Roman"/>
          <w:sz w:val="20"/>
          <w:szCs w:val="20"/>
        </w:rPr>
        <w:t>Thind</w:t>
      </w:r>
      <w:proofErr w:type="spellEnd"/>
      <w:r w:rsidRPr="00561D9D">
        <w:rPr>
          <w:rFonts w:ascii="Times New Roman" w:hAnsi="Times New Roman" w:cs="Times New Roman"/>
          <w:sz w:val="20"/>
          <w:szCs w:val="20"/>
        </w:rPr>
        <w:t xml:space="preserve">, P. S. (2014). Study </w:t>
      </w:r>
      <w:r w:rsidR="00561D9D" w:rsidRPr="00561D9D">
        <w:rPr>
          <w:rFonts w:ascii="Times New Roman" w:hAnsi="Times New Roman" w:cs="Times New Roman"/>
          <w:sz w:val="20"/>
          <w:szCs w:val="20"/>
        </w:rPr>
        <w:t xml:space="preserve">of antioxidant and antimicrobial properties, phytochemical screening and analysis of sap extracted from banana </w:t>
      </w:r>
      <w:r w:rsidRPr="00561D9D">
        <w:rPr>
          <w:rFonts w:ascii="Times New Roman" w:hAnsi="Times New Roman" w:cs="Times New Roman"/>
          <w:sz w:val="20"/>
          <w:szCs w:val="20"/>
        </w:rPr>
        <w:t>(</w:t>
      </w:r>
      <w:r w:rsidRPr="00561D9D">
        <w:rPr>
          <w:rFonts w:ascii="Times New Roman" w:hAnsi="Times New Roman" w:cs="Times New Roman"/>
          <w:i/>
          <w:sz w:val="20"/>
          <w:szCs w:val="20"/>
        </w:rPr>
        <w:t xml:space="preserve">Musa </w:t>
      </w:r>
      <w:proofErr w:type="spellStart"/>
      <w:r w:rsidRPr="00561D9D">
        <w:rPr>
          <w:rFonts w:ascii="Times New Roman" w:hAnsi="Times New Roman" w:cs="Times New Roman"/>
          <w:i/>
          <w:sz w:val="20"/>
          <w:szCs w:val="20"/>
        </w:rPr>
        <w:t>acuminata</w:t>
      </w:r>
      <w:proofErr w:type="spellEnd"/>
      <w:r w:rsidR="00561D9D">
        <w:rPr>
          <w:rFonts w:ascii="Times New Roman" w:hAnsi="Times New Roman" w:cs="Times New Roman"/>
          <w:sz w:val="20"/>
          <w:szCs w:val="20"/>
        </w:rPr>
        <w:t xml:space="preserve">) </w:t>
      </w:r>
      <w:proofErr w:type="spellStart"/>
      <w:r w:rsidR="00561D9D">
        <w:rPr>
          <w:rFonts w:ascii="Times New Roman" w:hAnsi="Times New Roman" w:cs="Times New Roman"/>
          <w:sz w:val="20"/>
          <w:szCs w:val="20"/>
        </w:rPr>
        <w:t>p</w:t>
      </w:r>
      <w:r w:rsidRPr="00561D9D">
        <w:rPr>
          <w:rFonts w:ascii="Times New Roman" w:hAnsi="Times New Roman" w:cs="Times New Roman"/>
          <w:sz w:val="20"/>
          <w:szCs w:val="20"/>
        </w:rPr>
        <w:t>seudostem</w:t>
      </w:r>
      <w:proofErr w:type="spellEnd"/>
      <w:r w:rsidRPr="00561D9D">
        <w:rPr>
          <w:rFonts w:ascii="Times New Roman" w:hAnsi="Times New Roman" w:cs="Times New Roman"/>
          <w:sz w:val="20"/>
          <w:szCs w:val="20"/>
        </w:rPr>
        <w:t xml:space="preserve">. </w:t>
      </w:r>
      <w:r w:rsidRPr="00561D9D">
        <w:rPr>
          <w:rFonts w:ascii="Times New Roman" w:hAnsi="Times New Roman" w:cs="Times New Roman"/>
          <w:i/>
          <w:sz w:val="20"/>
          <w:szCs w:val="20"/>
        </w:rPr>
        <w:t>International Journal of Advanced Bi</w:t>
      </w:r>
      <w:r w:rsidR="00561D9D">
        <w:rPr>
          <w:rFonts w:ascii="Times New Roman" w:hAnsi="Times New Roman" w:cs="Times New Roman"/>
          <w:i/>
          <w:sz w:val="20"/>
          <w:szCs w:val="20"/>
        </w:rPr>
        <w:t>otechnology and Research</w:t>
      </w:r>
      <w:r w:rsidRPr="00561D9D">
        <w:rPr>
          <w:rFonts w:ascii="Times New Roman" w:hAnsi="Times New Roman" w:cs="Times New Roman"/>
          <w:i/>
          <w:sz w:val="20"/>
          <w:szCs w:val="20"/>
        </w:rPr>
        <w:t>,</w:t>
      </w:r>
      <w:r w:rsidR="00561D9D">
        <w:rPr>
          <w:rFonts w:ascii="Times New Roman" w:hAnsi="Times New Roman" w:cs="Times New Roman"/>
          <w:sz w:val="20"/>
          <w:szCs w:val="20"/>
        </w:rPr>
        <w:t xml:space="preserve"> </w:t>
      </w:r>
      <w:r w:rsidRPr="00561D9D">
        <w:rPr>
          <w:rFonts w:ascii="Times New Roman" w:hAnsi="Times New Roman" w:cs="Times New Roman"/>
          <w:sz w:val="20"/>
          <w:szCs w:val="20"/>
        </w:rPr>
        <w:t xml:space="preserve">5(4): 649-658. </w:t>
      </w:r>
    </w:p>
    <w:p w14:paraId="4E7D93C7"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Cruz-Cruz, C. A., Ramírez-Tec, G., García-Sosa, K., Escalante-</w:t>
      </w:r>
      <w:proofErr w:type="spellStart"/>
      <w:r w:rsidRPr="00561D9D">
        <w:rPr>
          <w:rFonts w:ascii="Times New Roman" w:hAnsi="Times New Roman" w:cs="Times New Roman"/>
          <w:sz w:val="20"/>
          <w:szCs w:val="20"/>
        </w:rPr>
        <w:t>Erosa</w:t>
      </w:r>
      <w:proofErr w:type="spellEnd"/>
      <w:r w:rsidRPr="00561D9D">
        <w:rPr>
          <w:rFonts w:ascii="Times New Roman" w:hAnsi="Times New Roman" w:cs="Times New Roman"/>
          <w:sz w:val="20"/>
          <w:szCs w:val="20"/>
        </w:rPr>
        <w:t xml:space="preserve">, F., Hill, L., Osbourn, A. E. and Peña-Rodríguez, L. M. (2009). Phytoanticipins </w:t>
      </w:r>
      <w:r w:rsidR="00561D9D" w:rsidRPr="00561D9D">
        <w:rPr>
          <w:rFonts w:ascii="Times New Roman" w:hAnsi="Times New Roman" w:cs="Times New Roman"/>
          <w:sz w:val="20"/>
          <w:szCs w:val="20"/>
        </w:rPr>
        <w:t xml:space="preserve">from banana </w:t>
      </w:r>
      <w:r w:rsidRPr="00561D9D">
        <w:rPr>
          <w:rFonts w:ascii="Times New Roman" w:hAnsi="Times New Roman" w:cs="Times New Roman"/>
          <w:sz w:val="20"/>
          <w:szCs w:val="20"/>
        </w:rPr>
        <w:t>(</w:t>
      </w:r>
      <w:r w:rsidRPr="00561D9D">
        <w:rPr>
          <w:rFonts w:ascii="Times New Roman" w:hAnsi="Times New Roman" w:cs="Times New Roman"/>
          <w:i/>
          <w:sz w:val="20"/>
          <w:szCs w:val="20"/>
        </w:rPr>
        <w:t xml:space="preserve">Musa </w:t>
      </w:r>
      <w:proofErr w:type="spellStart"/>
      <w:r w:rsidRPr="00561D9D">
        <w:rPr>
          <w:rFonts w:ascii="Times New Roman" w:hAnsi="Times New Roman" w:cs="Times New Roman"/>
          <w:i/>
          <w:sz w:val="20"/>
          <w:szCs w:val="20"/>
        </w:rPr>
        <w:t>acuminata</w:t>
      </w:r>
      <w:proofErr w:type="spellEnd"/>
      <w:r w:rsidRPr="00561D9D">
        <w:rPr>
          <w:rFonts w:ascii="Times New Roman" w:hAnsi="Times New Roman" w:cs="Times New Roman"/>
          <w:sz w:val="20"/>
          <w:szCs w:val="20"/>
        </w:rPr>
        <w:t xml:space="preserve"> Cv. Grande </w:t>
      </w:r>
      <w:proofErr w:type="spellStart"/>
      <w:r w:rsidRPr="00561D9D">
        <w:rPr>
          <w:rFonts w:ascii="Times New Roman" w:hAnsi="Times New Roman" w:cs="Times New Roman"/>
          <w:sz w:val="20"/>
          <w:szCs w:val="20"/>
        </w:rPr>
        <w:t>Naine</w:t>
      </w:r>
      <w:proofErr w:type="spellEnd"/>
      <w:r w:rsidRPr="00561D9D">
        <w:rPr>
          <w:rFonts w:ascii="Times New Roman" w:hAnsi="Times New Roman" w:cs="Times New Roman"/>
          <w:sz w:val="20"/>
          <w:szCs w:val="20"/>
        </w:rPr>
        <w:t xml:space="preserve">) </w:t>
      </w:r>
      <w:r w:rsidR="00561D9D" w:rsidRPr="00561D9D">
        <w:rPr>
          <w:rFonts w:ascii="Times New Roman" w:hAnsi="Times New Roman" w:cs="Times New Roman"/>
          <w:sz w:val="20"/>
          <w:szCs w:val="20"/>
        </w:rPr>
        <w:t xml:space="preserve">plants, with antifungal activity against </w:t>
      </w:r>
      <w:proofErr w:type="spellStart"/>
      <w:r w:rsidRPr="00561D9D">
        <w:rPr>
          <w:rFonts w:ascii="Times New Roman" w:hAnsi="Times New Roman" w:cs="Times New Roman"/>
          <w:i/>
          <w:sz w:val="20"/>
          <w:szCs w:val="20"/>
        </w:rPr>
        <w:t>Mycosphaerella</w:t>
      </w:r>
      <w:proofErr w:type="spellEnd"/>
      <w:r w:rsidRPr="00561D9D">
        <w:rPr>
          <w:rFonts w:ascii="Times New Roman" w:hAnsi="Times New Roman" w:cs="Times New Roman"/>
          <w:i/>
          <w:sz w:val="20"/>
          <w:szCs w:val="20"/>
        </w:rPr>
        <w:t xml:space="preserve"> </w:t>
      </w:r>
      <w:proofErr w:type="spellStart"/>
      <w:r w:rsidRPr="00561D9D">
        <w:rPr>
          <w:rFonts w:ascii="Times New Roman" w:hAnsi="Times New Roman" w:cs="Times New Roman"/>
          <w:i/>
          <w:sz w:val="20"/>
          <w:szCs w:val="20"/>
        </w:rPr>
        <w:t>fijiensis</w:t>
      </w:r>
      <w:proofErr w:type="spellEnd"/>
      <w:r w:rsidRPr="00561D9D">
        <w:rPr>
          <w:rFonts w:ascii="Times New Roman" w:hAnsi="Times New Roman" w:cs="Times New Roman"/>
          <w:sz w:val="20"/>
          <w:szCs w:val="20"/>
        </w:rPr>
        <w:t xml:space="preserve">, </w:t>
      </w:r>
      <w:r w:rsidR="00561D9D" w:rsidRPr="00561D9D">
        <w:rPr>
          <w:rFonts w:ascii="Times New Roman" w:hAnsi="Times New Roman" w:cs="Times New Roman"/>
          <w:sz w:val="20"/>
          <w:szCs w:val="20"/>
        </w:rPr>
        <w:t xml:space="preserve">the causal agent of black sigatoka. </w:t>
      </w:r>
      <w:r w:rsidRPr="00561D9D">
        <w:rPr>
          <w:rFonts w:ascii="Times New Roman" w:hAnsi="Times New Roman" w:cs="Times New Roman"/>
          <w:i/>
          <w:sz w:val="20"/>
          <w:szCs w:val="20"/>
        </w:rPr>
        <w:t xml:space="preserve">European Journal of Plant Pathology, </w:t>
      </w:r>
      <w:r w:rsidRPr="00561D9D">
        <w:rPr>
          <w:rFonts w:ascii="Times New Roman" w:hAnsi="Times New Roman" w:cs="Times New Roman"/>
          <w:sz w:val="20"/>
          <w:szCs w:val="20"/>
        </w:rPr>
        <w:t>126(4): 459-463.</w:t>
      </w:r>
    </w:p>
    <w:p w14:paraId="38E5032F"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 xml:space="preserve">Kapadia, S., </w:t>
      </w:r>
      <w:proofErr w:type="spellStart"/>
      <w:r w:rsidRPr="00561D9D">
        <w:rPr>
          <w:rFonts w:ascii="Times New Roman" w:hAnsi="Times New Roman" w:cs="Times New Roman"/>
          <w:sz w:val="20"/>
          <w:szCs w:val="20"/>
        </w:rPr>
        <w:t>Pudakalkatti</w:t>
      </w:r>
      <w:proofErr w:type="spellEnd"/>
      <w:r w:rsidRPr="00561D9D">
        <w:rPr>
          <w:rFonts w:ascii="Times New Roman" w:hAnsi="Times New Roman" w:cs="Times New Roman"/>
          <w:sz w:val="20"/>
          <w:szCs w:val="20"/>
        </w:rPr>
        <w:t xml:space="preserve">, P. and </w:t>
      </w:r>
      <w:proofErr w:type="spellStart"/>
      <w:r w:rsidRPr="00561D9D">
        <w:rPr>
          <w:rFonts w:ascii="Times New Roman" w:hAnsi="Times New Roman" w:cs="Times New Roman"/>
          <w:sz w:val="20"/>
          <w:szCs w:val="20"/>
        </w:rPr>
        <w:t>Shivanaikar</w:t>
      </w:r>
      <w:proofErr w:type="spellEnd"/>
      <w:r w:rsidRPr="00561D9D">
        <w:rPr>
          <w:rFonts w:ascii="Times New Roman" w:hAnsi="Times New Roman" w:cs="Times New Roman"/>
          <w:sz w:val="20"/>
          <w:szCs w:val="20"/>
        </w:rPr>
        <w:t>, S. (2015). Detection of antimicrobial activity of banana peel (</w:t>
      </w:r>
      <w:r w:rsidRPr="00561D9D">
        <w:rPr>
          <w:rFonts w:ascii="Times New Roman" w:hAnsi="Times New Roman" w:cs="Times New Roman"/>
          <w:i/>
          <w:sz w:val="20"/>
          <w:szCs w:val="20"/>
        </w:rPr>
        <w:t>Musa paradisiaca</w:t>
      </w:r>
      <w:r w:rsidR="00561D9D">
        <w:rPr>
          <w:rFonts w:ascii="Times New Roman" w:hAnsi="Times New Roman" w:cs="Times New Roman"/>
          <w:sz w:val="20"/>
          <w:szCs w:val="20"/>
        </w:rPr>
        <w:t xml:space="preserve"> L.) on </w:t>
      </w:r>
      <w:proofErr w:type="spellStart"/>
      <w:r w:rsidR="00561D9D">
        <w:rPr>
          <w:rFonts w:ascii="Times New Roman" w:hAnsi="Times New Roman" w:cs="Times New Roman"/>
          <w:i/>
          <w:sz w:val="20"/>
          <w:szCs w:val="20"/>
        </w:rPr>
        <w:t>P</w:t>
      </w:r>
      <w:r w:rsidRPr="00561D9D">
        <w:rPr>
          <w:rFonts w:ascii="Times New Roman" w:hAnsi="Times New Roman" w:cs="Times New Roman"/>
          <w:i/>
          <w:sz w:val="20"/>
          <w:szCs w:val="20"/>
        </w:rPr>
        <w:t>orphyromonas</w:t>
      </w:r>
      <w:proofErr w:type="spellEnd"/>
      <w:r w:rsidRPr="00561D9D">
        <w:rPr>
          <w:rFonts w:ascii="Times New Roman" w:hAnsi="Times New Roman" w:cs="Times New Roman"/>
          <w:i/>
          <w:sz w:val="20"/>
          <w:szCs w:val="20"/>
        </w:rPr>
        <w:t xml:space="preserve"> </w:t>
      </w:r>
      <w:proofErr w:type="spellStart"/>
      <w:r w:rsidRPr="00561D9D">
        <w:rPr>
          <w:rFonts w:ascii="Times New Roman" w:hAnsi="Times New Roman" w:cs="Times New Roman"/>
          <w:i/>
          <w:sz w:val="20"/>
          <w:szCs w:val="20"/>
        </w:rPr>
        <w:t>gingivalis</w:t>
      </w:r>
      <w:proofErr w:type="spellEnd"/>
      <w:r w:rsidRPr="00561D9D">
        <w:rPr>
          <w:rFonts w:ascii="Times New Roman" w:hAnsi="Times New Roman" w:cs="Times New Roman"/>
          <w:sz w:val="20"/>
          <w:szCs w:val="20"/>
        </w:rPr>
        <w:t xml:space="preserve"> and </w:t>
      </w:r>
      <w:proofErr w:type="spellStart"/>
      <w:r w:rsidRPr="00561D9D">
        <w:rPr>
          <w:rFonts w:ascii="Times New Roman" w:hAnsi="Times New Roman" w:cs="Times New Roman"/>
          <w:i/>
          <w:sz w:val="20"/>
          <w:szCs w:val="20"/>
        </w:rPr>
        <w:t>Aggregatibacter</w:t>
      </w:r>
      <w:proofErr w:type="spellEnd"/>
      <w:r w:rsidRPr="00561D9D">
        <w:rPr>
          <w:rFonts w:ascii="Times New Roman" w:hAnsi="Times New Roman" w:cs="Times New Roman"/>
          <w:i/>
          <w:sz w:val="20"/>
          <w:szCs w:val="20"/>
        </w:rPr>
        <w:t xml:space="preserve"> actinomycetemcomitans</w:t>
      </w:r>
      <w:r w:rsidRPr="00561D9D">
        <w:rPr>
          <w:rFonts w:ascii="Times New Roman" w:hAnsi="Times New Roman" w:cs="Times New Roman"/>
          <w:sz w:val="20"/>
          <w:szCs w:val="20"/>
        </w:rPr>
        <w:t xml:space="preserve">: An </w:t>
      </w:r>
      <w:r w:rsidRPr="00561D9D">
        <w:rPr>
          <w:rFonts w:ascii="Times New Roman" w:hAnsi="Times New Roman" w:cs="Times New Roman"/>
          <w:i/>
          <w:sz w:val="20"/>
          <w:szCs w:val="20"/>
        </w:rPr>
        <w:t>in vitro</w:t>
      </w:r>
      <w:r w:rsidRPr="00561D9D">
        <w:rPr>
          <w:rFonts w:ascii="Times New Roman" w:hAnsi="Times New Roman" w:cs="Times New Roman"/>
          <w:sz w:val="20"/>
          <w:szCs w:val="20"/>
        </w:rPr>
        <w:t xml:space="preserve"> study (Health and Medicine Complete (Alumni Edition) ed. Vol. </w:t>
      </w:r>
      <w:r w:rsidRPr="00561D9D">
        <w:rPr>
          <w:rFonts w:ascii="Times New Roman" w:hAnsi="Times New Roman" w:cs="Times New Roman"/>
          <w:sz w:val="20"/>
          <w:szCs w:val="20"/>
        </w:rPr>
        <w:tab/>
        <w:t xml:space="preserve">6): </w:t>
      </w:r>
      <w:proofErr w:type="spellStart"/>
      <w:r w:rsidRPr="00561D9D">
        <w:rPr>
          <w:rFonts w:ascii="Times New Roman" w:hAnsi="Times New Roman" w:cs="Times New Roman"/>
          <w:sz w:val="20"/>
          <w:szCs w:val="20"/>
        </w:rPr>
        <w:t>Medknow</w:t>
      </w:r>
      <w:proofErr w:type="spellEnd"/>
      <w:r w:rsidRPr="00561D9D">
        <w:rPr>
          <w:rFonts w:ascii="Times New Roman" w:hAnsi="Times New Roman" w:cs="Times New Roman"/>
          <w:sz w:val="20"/>
          <w:szCs w:val="20"/>
        </w:rPr>
        <w:t xml:space="preserve"> Publications &amp; Media Pvt. Ltd.</w:t>
      </w:r>
    </w:p>
    <w:p w14:paraId="27F1BA9D"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 xml:space="preserve">Narendra, K., </w:t>
      </w:r>
      <w:proofErr w:type="spellStart"/>
      <w:r w:rsidRPr="00561D9D">
        <w:rPr>
          <w:rFonts w:ascii="Times New Roman" w:hAnsi="Times New Roman" w:cs="Times New Roman"/>
          <w:sz w:val="20"/>
          <w:szCs w:val="20"/>
        </w:rPr>
        <w:t>Sowjanya</w:t>
      </w:r>
      <w:proofErr w:type="spellEnd"/>
      <w:r w:rsidRPr="00561D9D">
        <w:rPr>
          <w:rFonts w:ascii="Times New Roman" w:hAnsi="Times New Roman" w:cs="Times New Roman"/>
          <w:sz w:val="20"/>
          <w:szCs w:val="20"/>
        </w:rPr>
        <w:t xml:space="preserve">, K. M., Swathi, J. and Satya, A. K. (2012). Phytochemical </w:t>
      </w:r>
      <w:r w:rsidR="00561D9D" w:rsidRPr="00561D9D">
        <w:rPr>
          <w:rFonts w:ascii="Times New Roman" w:hAnsi="Times New Roman" w:cs="Times New Roman"/>
          <w:sz w:val="20"/>
          <w:szCs w:val="20"/>
        </w:rPr>
        <w:t>evaluation &amp; antimicrobial efficiency of threatened medicinal plant of</w:t>
      </w:r>
      <w:r w:rsidRPr="00561D9D">
        <w:rPr>
          <w:rFonts w:ascii="Times New Roman" w:hAnsi="Times New Roman" w:cs="Times New Roman"/>
          <w:sz w:val="20"/>
          <w:szCs w:val="20"/>
        </w:rPr>
        <w:t xml:space="preserve"> Andhra Pradesh </w:t>
      </w:r>
      <w:proofErr w:type="spellStart"/>
      <w:r w:rsidRPr="00561D9D">
        <w:rPr>
          <w:rFonts w:ascii="Times New Roman" w:hAnsi="Times New Roman" w:cs="Times New Roman"/>
          <w:i/>
          <w:sz w:val="20"/>
          <w:szCs w:val="20"/>
        </w:rPr>
        <w:t>Pterospermum</w:t>
      </w:r>
      <w:proofErr w:type="spellEnd"/>
      <w:r w:rsidRPr="00561D9D">
        <w:rPr>
          <w:rFonts w:ascii="Times New Roman" w:hAnsi="Times New Roman" w:cs="Times New Roman"/>
          <w:i/>
          <w:sz w:val="20"/>
          <w:szCs w:val="20"/>
        </w:rPr>
        <w:t xml:space="preserve"> </w:t>
      </w:r>
      <w:proofErr w:type="spellStart"/>
      <w:r w:rsidRPr="00561D9D">
        <w:rPr>
          <w:rFonts w:ascii="Times New Roman" w:hAnsi="Times New Roman" w:cs="Times New Roman"/>
          <w:i/>
          <w:sz w:val="20"/>
          <w:szCs w:val="20"/>
        </w:rPr>
        <w:t>xylocarpum</w:t>
      </w:r>
      <w:proofErr w:type="spellEnd"/>
      <w:r w:rsidR="00561D9D">
        <w:rPr>
          <w:rFonts w:ascii="Times New Roman" w:hAnsi="Times New Roman" w:cs="Times New Roman"/>
          <w:sz w:val="20"/>
          <w:szCs w:val="20"/>
        </w:rPr>
        <w:t xml:space="preserve"> </w:t>
      </w:r>
      <w:r w:rsidRPr="00561D9D">
        <w:rPr>
          <w:rFonts w:ascii="Times New Roman" w:hAnsi="Times New Roman" w:cs="Times New Roman"/>
          <w:sz w:val="20"/>
          <w:szCs w:val="20"/>
        </w:rPr>
        <w:t>(</w:t>
      </w:r>
      <w:proofErr w:type="spellStart"/>
      <w:r w:rsidRPr="00561D9D">
        <w:rPr>
          <w:rFonts w:ascii="Times New Roman" w:hAnsi="Times New Roman" w:cs="Times New Roman"/>
          <w:sz w:val="20"/>
          <w:szCs w:val="20"/>
        </w:rPr>
        <w:t>Thada</w:t>
      </w:r>
      <w:proofErr w:type="spellEnd"/>
      <w:r w:rsidRPr="00561D9D">
        <w:rPr>
          <w:rFonts w:ascii="Times New Roman" w:hAnsi="Times New Roman" w:cs="Times New Roman"/>
          <w:sz w:val="20"/>
          <w:szCs w:val="20"/>
        </w:rPr>
        <w:t xml:space="preserve"> Tree). </w:t>
      </w:r>
      <w:r w:rsidRPr="00561D9D">
        <w:rPr>
          <w:rFonts w:ascii="Times New Roman" w:hAnsi="Times New Roman" w:cs="Times New Roman"/>
          <w:i/>
          <w:sz w:val="20"/>
          <w:szCs w:val="20"/>
        </w:rPr>
        <w:t xml:space="preserve">International Research Journal of Pharmacy, </w:t>
      </w:r>
      <w:r w:rsidR="00561D9D">
        <w:rPr>
          <w:rFonts w:ascii="Times New Roman" w:hAnsi="Times New Roman" w:cs="Times New Roman"/>
          <w:sz w:val="20"/>
          <w:szCs w:val="20"/>
        </w:rPr>
        <w:t>4(2): 155-160.</w:t>
      </w:r>
    </w:p>
    <w:p w14:paraId="701FB006"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r w:rsidRPr="00561D9D">
        <w:rPr>
          <w:rFonts w:ascii="Times New Roman" w:hAnsi="Times New Roman" w:cs="Times New Roman"/>
          <w:sz w:val="20"/>
          <w:szCs w:val="20"/>
        </w:rPr>
        <w:t xml:space="preserve">Tiwari, P., Kumar, B., Kaur, M., Kaur, G. and Kaur, H. (2011). Phytochemical </w:t>
      </w:r>
      <w:r w:rsidR="00561D9D" w:rsidRPr="00561D9D">
        <w:rPr>
          <w:rFonts w:ascii="Times New Roman" w:hAnsi="Times New Roman" w:cs="Times New Roman"/>
          <w:sz w:val="20"/>
          <w:szCs w:val="20"/>
        </w:rPr>
        <w:t xml:space="preserve">screening and extraction </w:t>
      </w:r>
      <w:r w:rsidR="00561D9D">
        <w:rPr>
          <w:rFonts w:ascii="Times New Roman" w:hAnsi="Times New Roman" w:cs="Times New Roman"/>
          <w:sz w:val="20"/>
          <w:szCs w:val="20"/>
        </w:rPr>
        <w:t>- a</w:t>
      </w:r>
      <w:r w:rsidRPr="00561D9D">
        <w:rPr>
          <w:rFonts w:ascii="Times New Roman" w:hAnsi="Times New Roman" w:cs="Times New Roman"/>
          <w:sz w:val="20"/>
          <w:szCs w:val="20"/>
        </w:rPr>
        <w:t xml:space="preserve"> review. </w:t>
      </w:r>
      <w:r w:rsidRPr="00561D9D">
        <w:rPr>
          <w:rFonts w:ascii="Times New Roman" w:hAnsi="Times New Roman" w:cs="Times New Roman"/>
          <w:i/>
          <w:sz w:val="20"/>
          <w:szCs w:val="20"/>
        </w:rPr>
        <w:t xml:space="preserve">Internationale Pharmaceutical </w:t>
      </w:r>
      <w:proofErr w:type="spellStart"/>
      <w:r w:rsidRPr="00561D9D">
        <w:rPr>
          <w:rFonts w:ascii="Times New Roman" w:hAnsi="Times New Roman" w:cs="Times New Roman"/>
          <w:i/>
          <w:sz w:val="20"/>
          <w:szCs w:val="20"/>
        </w:rPr>
        <w:t>Sciencia</w:t>
      </w:r>
      <w:proofErr w:type="spellEnd"/>
      <w:r w:rsidRPr="00561D9D">
        <w:rPr>
          <w:rFonts w:ascii="Times New Roman" w:hAnsi="Times New Roman" w:cs="Times New Roman"/>
          <w:i/>
          <w:sz w:val="20"/>
          <w:szCs w:val="20"/>
        </w:rPr>
        <w:t>,</w:t>
      </w:r>
      <w:r w:rsidRPr="00561D9D">
        <w:rPr>
          <w:rFonts w:ascii="Times New Roman" w:hAnsi="Times New Roman" w:cs="Times New Roman"/>
          <w:sz w:val="20"/>
          <w:szCs w:val="20"/>
        </w:rPr>
        <w:t xml:space="preserve"> 1(1): 98-104.</w:t>
      </w:r>
    </w:p>
    <w:p w14:paraId="067B4025" w14:textId="77777777" w:rsidR="00561D9D" w:rsidRDefault="0084278D" w:rsidP="00561D9D">
      <w:pPr>
        <w:pStyle w:val="ListParagraph"/>
        <w:numPr>
          <w:ilvl w:val="0"/>
          <w:numId w:val="5"/>
        </w:numPr>
        <w:spacing w:line="240" w:lineRule="auto"/>
        <w:ind w:left="709" w:right="-23" w:hanging="709"/>
        <w:jc w:val="both"/>
        <w:rPr>
          <w:rFonts w:ascii="Times New Roman" w:hAnsi="Times New Roman" w:cs="Times New Roman"/>
          <w:sz w:val="20"/>
          <w:szCs w:val="20"/>
        </w:rPr>
      </w:pPr>
      <w:proofErr w:type="spellStart"/>
      <w:r w:rsidRPr="00561D9D">
        <w:rPr>
          <w:rFonts w:ascii="Times New Roman" w:hAnsi="Times New Roman" w:cs="Times New Roman"/>
          <w:sz w:val="20"/>
          <w:szCs w:val="20"/>
        </w:rPr>
        <w:t>Shittu</w:t>
      </w:r>
      <w:proofErr w:type="spellEnd"/>
      <w:r w:rsidRPr="00561D9D">
        <w:rPr>
          <w:rFonts w:ascii="Times New Roman" w:hAnsi="Times New Roman" w:cs="Times New Roman"/>
          <w:sz w:val="20"/>
          <w:szCs w:val="20"/>
        </w:rPr>
        <w:t xml:space="preserve">, G. A. and </w:t>
      </w:r>
      <w:proofErr w:type="spellStart"/>
      <w:r w:rsidRPr="00561D9D">
        <w:rPr>
          <w:rFonts w:ascii="Times New Roman" w:hAnsi="Times New Roman" w:cs="Times New Roman"/>
          <w:sz w:val="20"/>
          <w:szCs w:val="20"/>
        </w:rPr>
        <w:t>Akor</w:t>
      </w:r>
      <w:proofErr w:type="spellEnd"/>
      <w:r w:rsidRPr="00561D9D">
        <w:rPr>
          <w:rFonts w:ascii="Times New Roman" w:hAnsi="Times New Roman" w:cs="Times New Roman"/>
          <w:sz w:val="20"/>
          <w:szCs w:val="20"/>
        </w:rPr>
        <w:t xml:space="preserve">, E. S. (2015). Phytochemical </w:t>
      </w:r>
      <w:r w:rsidR="00561D9D" w:rsidRPr="00561D9D">
        <w:rPr>
          <w:rFonts w:ascii="Times New Roman" w:hAnsi="Times New Roman" w:cs="Times New Roman"/>
          <w:sz w:val="20"/>
          <w:szCs w:val="20"/>
        </w:rPr>
        <w:t>screening and antimicrobial activities of the leaf extract of</w:t>
      </w:r>
      <w:r w:rsidRPr="00561D9D">
        <w:rPr>
          <w:rFonts w:ascii="Times New Roman" w:hAnsi="Times New Roman" w:cs="Times New Roman"/>
          <w:sz w:val="20"/>
          <w:szCs w:val="20"/>
        </w:rPr>
        <w:t xml:space="preserve"> </w:t>
      </w:r>
      <w:r w:rsidRPr="00561D9D">
        <w:rPr>
          <w:rFonts w:ascii="Times New Roman" w:hAnsi="Times New Roman" w:cs="Times New Roman"/>
          <w:i/>
          <w:sz w:val="20"/>
          <w:szCs w:val="20"/>
        </w:rPr>
        <w:t>Entandrophragama angolense. African Journal of Biotechnology</w:t>
      </w:r>
      <w:r w:rsidRPr="00561D9D">
        <w:rPr>
          <w:rFonts w:ascii="Times New Roman" w:hAnsi="Times New Roman" w:cs="Times New Roman"/>
          <w:sz w:val="20"/>
          <w:szCs w:val="20"/>
        </w:rPr>
        <w:t>, 14(3), 202-2</w:t>
      </w:r>
      <w:r w:rsidR="00561D9D">
        <w:rPr>
          <w:rFonts w:ascii="Times New Roman" w:hAnsi="Times New Roman" w:cs="Times New Roman"/>
          <w:sz w:val="20"/>
          <w:szCs w:val="20"/>
        </w:rPr>
        <w:t>05.</w:t>
      </w:r>
    </w:p>
    <w:p w14:paraId="689807D0" w14:textId="77777777" w:rsidR="00C63848" w:rsidRDefault="0084278D" w:rsidP="00C63848">
      <w:pPr>
        <w:pStyle w:val="ListParagraph"/>
        <w:numPr>
          <w:ilvl w:val="0"/>
          <w:numId w:val="5"/>
        </w:numPr>
        <w:spacing w:line="240" w:lineRule="auto"/>
        <w:ind w:left="709" w:right="-23" w:hanging="709"/>
        <w:jc w:val="both"/>
        <w:rPr>
          <w:rFonts w:ascii="Times New Roman" w:hAnsi="Times New Roman" w:cs="Times New Roman"/>
          <w:sz w:val="20"/>
          <w:szCs w:val="20"/>
        </w:rPr>
      </w:pPr>
      <w:proofErr w:type="spellStart"/>
      <w:r w:rsidRPr="00561D9D">
        <w:rPr>
          <w:rFonts w:ascii="Times New Roman" w:hAnsi="Times New Roman" w:cs="Times New Roman"/>
          <w:sz w:val="20"/>
          <w:szCs w:val="20"/>
        </w:rPr>
        <w:t>Awoyinka</w:t>
      </w:r>
      <w:proofErr w:type="spellEnd"/>
      <w:r w:rsidRPr="00561D9D">
        <w:rPr>
          <w:rFonts w:ascii="Times New Roman" w:hAnsi="Times New Roman" w:cs="Times New Roman"/>
          <w:sz w:val="20"/>
          <w:szCs w:val="20"/>
        </w:rPr>
        <w:t xml:space="preserve">, O. A., Balogun, I. O. and </w:t>
      </w:r>
      <w:proofErr w:type="spellStart"/>
      <w:r w:rsidRPr="00561D9D">
        <w:rPr>
          <w:rFonts w:ascii="Times New Roman" w:hAnsi="Times New Roman" w:cs="Times New Roman"/>
          <w:sz w:val="20"/>
          <w:szCs w:val="20"/>
        </w:rPr>
        <w:t>Ogunnowo</w:t>
      </w:r>
      <w:proofErr w:type="spellEnd"/>
      <w:r w:rsidRPr="00561D9D">
        <w:rPr>
          <w:rFonts w:ascii="Times New Roman" w:hAnsi="Times New Roman" w:cs="Times New Roman"/>
          <w:sz w:val="20"/>
          <w:szCs w:val="20"/>
        </w:rPr>
        <w:t xml:space="preserve">, A. A. (2007). Phytochemical </w:t>
      </w:r>
      <w:r w:rsidR="00561D9D" w:rsidRPr="00561D9D">
        <w:rPr>
          <w:rFonts w:ascii="Times New Roman" w:hAnsi="Times New Roman" w:cs="Times New Roman"/>
          <w:sz w:val="20"/>
          <w:szCs w:val="20"/>
        </w:rPr>
        <w:t xml:space="preserve">screening </w:t>
      </w:r>
      <w:r w:rsidRPr="00561D9D">
        <w:rPr>
          <w:rFonts w:ascii="Times New Roman" w:hAnsi="Times New Roman" w:cs="Times New Roman"/>
          <w:sz w:val="20"/>
          <w:szCs w:val="20"/>
        </w:rPr>
        <w:t xml:space="preserve">and </w:t>
      </w:r>
      <w:r w:rsidRPr="00561D9D">
        <w:rPr>
          <w:rFonts w:ascii="Times New Roman" w:hAnsi="Times New Roman" w:cs="Times New Roman"/>
          <w:i/>
          <w:sz w:val="20"/>
          <w:szCs w:val="20"/>
        </w:rPr>
        <w:t>in vitro</w:t>
      </w:r>
      <w:r w:rsidRPr="00561D9D">
        <w:rPr>
          <w:rFonts w:ascii="Times New Roman" w:hAnsi="Times New Roman" w:cs="Times New Roman"/>
          <w:sz w:val="20"/>
          <w:szCs w:val="20"/>
        </w:rPr>
        <w:t xml:space="preserve"> bioactivity of </w:t>
      </w:r>
      <w:r w:rsidRPr="00561D9D">
        <w:rPr>
          <w:rFonts w:ascii="Times New Roman" w:hAnsi="Times New Roman" w:cs="Times New Roman"/>
          <w:i/>
          <w:sz w:val="20"/>
          <w:szCs w:val="20"/>
        </w:rPr>
        <w:t>Cnidoscolus aconitifolius</w:t>
      </w:r>
      <w:r w:rsidRPr="00561D9D">
        <w:rPr>
          <w:rFonts w:ascii="Times New Roman" w:hAnsi="Times New Roman" w:cs="Times New Roman"/>
          <w:sz w:val="20"/>
          <w:szCs w:val="20"/>
        </w:rPr>
        <w:t xml:space="preserve">. </w:t>
      </w:r>
      <w:r w:rsidRPr="00C63848">
        <w:rPr>
          <w:rFonts w:ascii="Times New Roman" w:hAnsi="Times New Roman" w:cs="Times New Roman"/>
          <w:i/>
          <w:sz w:val="20"/>
          <w:szCs w:val="20"/>
        </w:rPr>
        <w:t>Journal of Medicinal Plants Research</w:t>
      </w:r>
      <w:r w:rsidRPr="00561D9D">
        <w:rPr>
          <w:rFonts w:ascii="Times New Roman" w:hAnsi="Times New Roman" w:cs="Times New Roman"/>
          <w:sz w:val="20"/>
          <w:szCs w:val="20"/>
        </w:rPr>
        <w:t>, 1</w:t>
      </w:r>
      <w:r w:rsidR="00C63848">
        <w:rPr>
          <w:rFonts w:ascii="Times New Roman" w:hAnsi="Times New Roman" w:cs="Times New Roman"/>
          <w:sz w:val="20"/>
          <w:szCs w:val="20"/>
        </w:rPr>
        <w:t>(3)</w:t>
      </w:r>
      <w:r w:rsidRPr="00561D9D">
        <w:rPr>
          <w:rFonts w:ascii="Times New Roman" w:hAnsi="Times New Roman" w:cs="Times New Roman"/>
          <w:sz w:val="20"/>
          <w:szCs w:val="20"/>
        </w:rPr>
        <w:t>: 63</w:t>
      </w:r>
      <w:r w:rsidR="00C63848">
        <w:rPr>
          <w:rFonts w:ascii="Times New Roman" w:hAnsi="Times New Roman" w:cs="Times New Roman"/>
          <w:sz w:val="20"/>
          <w:szCs w:val="20"/>
        </w:rPr>
        <w:t>-65.</w:t>
      </w:r>
    </w:p>
    <w:p w14:paraId="033C1214" w14:textId="77777777" w:rsidR="00C63848" w:rsidRDefault="0084278D" w:rsidP="00C63848">
      <w:pPr>
        <w:pStyle w:val="ListParagraph"/>
        <w:numPr>
          <w:ilvl w:val="0"/>
          <w:numId w:val="5"/>
        </w:numPr>
        <w:spacing w:line="240" w:lineRule="auto"/>
        <w:ind w:left="709" w:right="-23" w:hanging="709"/>
        <w:jc w:val="both"/>
        <w:rPr>
          <w:rFonts w:ascii="Times New Roman" w:hAnsi="Times New Roman" w:cs="Times New Roman"/>
          <w:sz w:val="20"/>
          <w:szCs w:val="20"/>
        </w:rPr>
      </w:pPr>
      <w:proofErr w:type="spellStart"/>
      <w:r w:rsidRPr="00C63848">
        <w:rPr>
          <w:rFonts w:ascii="Times New Roman" w:hAnsi="Times New Roman" w:cs="Times New Roman"/>
          <w:sz w:val="20"/>
          <w:szCs w:val="20"/>
        </w:rPr>
        <w:t>Thenmozhi</w:t>
      </w:r>
      <w:proofErr w:type="spellEnd"/>
      <w:r w:rsidRPr="00C63848">
        <w:rPr>
          <w:rFonts w:ascii="Times New Roman" w:hAnsi="Times New Roman" w:cs="Times New Roman"/>
          <w:sz w:val="20"/>
          <w:szCs w:val="20"/>
        </w:rPr>
        <w:t xml:space="preserve">, M. and </w:t>
      </w:r>
      <w:proofErr w:type="spellStart"/>
      <w:r w:rsidRPr="00C63848">
        <w:rPr>
          <w:rFonts w:ascii="Times New Roman" w:hAnsi="Times New Roman" w:cs="Times New Roman"/>
          <w:sz w:val="20"/>
          <w:szCs w:val="20"/>
        </w:rPr>
        <w:t>Sivaraj</w:t>
      </w:r>
      <w:proofErr w:type="spellEnd"/>
      <w:r w:rsidRPr="00C63848">
        <w:rPr>
          <w:rFonts w:ascii="Times New Roman" w:hAnsi="Times New Roman" w:cs="Times New Roman"/>
          <w:sz w:val="20"/>
          <w:szCs w:val="20"/>
        </w:rPr>
        <w:t xml:space="preserve">, R. (2010). Phytochemical </w:t>
      </w:r>
      <w:r w:rsidR="00C63848" w:rsidRPr="00C63848">
        <w:rPr>
          <w:rFonts w:ascii="Times New Roman" w:hAnsi="Times New Roman" w:cs="Times New Roman"/>
          <w:sz w:val="20"/>
          <w:szCs w:val="20"/>
        </w:rPr>
        <w:t xml:space="preserve">analysis and antimicrobial activity of </w:t>
      </w:r>
      <w:proofErr w:type="spellStart"/>
      <w:r w:rsidRPr="00C63848">
        <w:rPr>
          <w:rFonts w:ascii="Times New Roman" w:hAnsi="Times New Roman" w:cs="Times New Roman"/>
          <w:i/>
          <w:sz w:val="20"/>
          <w:szCs w:val="20"/>
        </w:rPr>
        <w:t>Polyalthia</w:t>
      </w:r>
      <w:proofErr w:type="spellEnd"/>
      <w:r w:rsidRPr="00C63848">
        <w:rPr>
          <w:rFonts w:ascii="Times New Roman" w:hAnsi="Times New Roman" w:cs="Times New Roman"/>
          <w:i/>
          <w:sz w:val="20"/>
          <w:szCs w:val="20"/>
        </w:rPr>
        <w:t xml:space="preserve"> </w:t>
      </w:r>
      <w:proofErr w:type="spellStart"/>
      <w:r w:rsidRPr="00C63848">
        <w:rPr>
          <w:rFonts w:ascii="Times New Roman" w:hAnsi="Times New Roman" w:cs="Times New Roman"/>
          <w:i/>
          <w:sz w:val="20"/>
          <w:szCs w:val="20"/>
        </w:rPr>
        <w:t>longifolia</w:t>
      </w:r>
      <w:proofErr w:type="spellEnd"/>
      <w:r w:rsidRPr="00C63848">
        <w:rPr>
          <w:rFonts w:ascii="Times New Roman" w:hAnsi="Times New Roman" w:cs="Times New Roman"/>
          <w:sz w:val="20"/>
          <w:szCs w:val="20"/>
        </w:rPr>
        <w:t xml:space="preserve">. </w:t>
      </w:r>
      <w:r w:rsidRPr="00C63848">
        <w:rPr>
          <w:rFonts w:ascii="Times New Roman" w:hAnsi="Times New Roman" w:cs="Times New Roman"/>
          <w:i/>
          <w:sz w:val="20"/>
          <w:szCs w:val="20"/>
        </w:rPr>
        <w:t>International Journal of Pharma and Bio Sciences</w:t>
      </w:r>
      <w:r w:rsidRPr="00C63848">
        <w:rPr>
          <w:rFonts w:ascii="Times New Roman" w:hAnsi="Times New Roman" w:cs="Times New Roman"/>
          <w:sz w:val="20"/>
          <w:szCs w:val="20"/>
        </w:rPr>
        <w:t>, 1(3): 1-7.</w:t>
      </w:r>
    </w:p>
    <w:p w14:paraId="2D16B167" w14:textId="3BA69D87" w:rsidR="00C63848" w:rsidRPr="00C63848" w:rsidRDefault="00C63848" w:rsidP="00C63848">
      <w:pPr>
        <w:pStyle w:val="ListParagraph"/>
        <w:numPr>
          <w:ilvl w:val="0"/>
          <w:numId w:val="5"/>
        </w:numPr>
        <w:spacing w:line="240" w:lineRule="auto"/>
        <w:ind w:left="709" w:right="-23" w:hanging="709"/>
        <w:jc w:val="both"/>
        <w:rPr>
          <w:rFonts w:ascii="Times New Roman" w:hAnsi="Times New Roman" w:cs="Times New Roman"/>
          <w:sz w:val="20"/>
          <w:szCs w:val="20"/>
        </w:rPr>
      </w:pPr>
      <w:r w:rsidRPr="00C63848">
        <w:rPr>
          <w:rFonts w:ascii="Times New Roman" w:hAnsi="Times New Roman" w:cs="Times New Roman"/>
          <w:sz w:val="20"/>
          <w:szCs w:val="20"/>
        </w:rPr>
        <w:t xml:space="preserve">Ibrahim, D., &amp; Osman, H. (1995). Antimicrobial activity of </w:t>
      </w:r>
      <w:r w:rsidRPr="00C63848">
        <w:rPr>
          <w:rFonts w:ascii="Times New Roman" w:hAnsi="Times New Roman" w:cs="Times New Roman"/>
          <w:i/>
          <w:sz w:val="20"/>
          <w:szCs w:val="20"/>
        </w:rPr>
        <w:t xml:space="preserve">Cassia </w:t>
      </w:r>
      <w:proofErr w:type="spellStart"/>
      <w:r w:rsidRPr="00C63848">
        <w:rPr>
          <w:rFonts w:ascii="Times New Roman" w:hAnsi="Times New Roman" w:cs="Times New Roman"/>
          <w:i/>
          <w:sz w:val="20"/>
          <w:szCs w:val="20"/>
        </w:rPr>
        <w:t>alata</w:t>
      </w:r>
      <w:proofErr w:type="spellEnd"/>
      <w:r w:rsidRPr="00C63848">
        <w:rPr>
          <w:rFonts w:ascii="Times New Roman" w:hAnsi="Times New Roman" w:cs="Times New Roman"/>
          <w:sz w:val="20"/>
          <w:szCs w:val="20"/>
        </w:rPr>
        <w:t xml:space="preserve"> from Malaysia. </w:t>
      </w:r>
      <w:r w:rsidRPr="00C63848">
        <w:rPr>
          <w:rFonts w:ascii="Times New Roman" w:hAnsi="Times New Roman" w:cs="Times New Roman"/>
          <w:i/>
          <w:sz w:val="20"/>
          <w:szCs w:val="20"/>
        </w:rPr>
        <w:t xml:space="preserve">Journal </w:t>
      </w:r>
      <w:r w:rsidR="00F60C28">
        <w:rPr>
          <w:rFonts w:ascii="Times New Roman" w:hAnsi="Times New Roman" w:cs="Times New Roman"/>
          <w:i/>
          <w:sz w:val="20"/>
          <w:szCs w:val="20"/>
        </w:rPr>
        <w:t>o</w:t>
      </w:r>
      <w:bookmarkStart w:id="0" w:name="_GoBack"/>
      <w:bookmarkEnd w:id="0"/>
      <w:r w:rsidRPr="00C63848">
        <w:rPr>
          <w:rFonts w:ascii="Times New Roman" w:hAnsi="Times New Roman" w:cs="Times New Roman"/>
          <w:i/>
          <w:sz w:val="20"/>
          <w:szCs w:val="20"/>
        </w:rPr>
        <w:t xml:space="preserve">f </w:t>
      </w:r>
      <w:proofErr w:type="spellStart"/>
      <w:r w:rsidRPr="00C63848">
        <w:rPr>
          <w:rFonts w:ascii="Times New Roman" w:hAnsi="Times New Roman" w:cs="Times New Roman"/>
          <w:i/>
          <w:sz w:val="20"/>
          <w:szCs w:val="20"/>
        </w:rPr>
        <w:t>Ethnopharmacology</w:t>
      </w:r>
      <w:proofErr w:type="spellEnd"/>
      <w:r>
        <w:rPr>
          <w:rFonts w:ascii="Times New Roman" w:hAnsi="Times New Roman" w:cs="Times New Roman"/>
          <w:sz w:val="20"/>
          <w:szCs w:val="20"/>
        </w:rPr>
        <w:t>, 45(3):</w:t>
      </w:r>
      <w:r w:rsidRPr="00C63848">
        <w:rPr>
          <w:rFonts w:ascii="Times New Roman" w:hAnsi="Times New Roman" w:cs="Times New Roman"/>
          <w:sz w:val="20"/>
          <w:szCs w:val="20"/>
        </w:rPr>
        <w:t xml:space="preserve"> 151-156.</w:t>
      </w:r>
    </w:p>
    <w:p w14:paraId="54777BAB" w14:textId="77777777" w:rsidR="00904B0A" w:rsidRPr="005741BC" w:rsidRDefault="00904B0A" w:rsidP="00E92357">
      <w:pPr>
        <w:spacing w:line="240" w:lineRule="auto"/>
        <w:ind w:left="426" w:right="-23" w:hanging="426"/>
        <w:jc w:val="both"/>
        <w:rPr>
          <w:rFonts w:ascii="Times New Roman" w:hAnsi="Times New Roman" w:cs="Times New Roman"/>
          <w:sz w:val="20"/>
          <w:szCs w:val="20"/>
        </w:rPr>
      </w:pPr>
    </w:p>
    <w:p w14:paraId="7E552DC8" w14:textId="77777777" w:rsidR="00904B0A" w:rsidRPr="005741BC" w:rsidRDefault="00904B0A" w:rsidP="00E92357">
      <w:pPr>
        <w:spacing w:line="240" w:lineRule="auto"/>
        <w:ind w:left="284" w:right="-23" w:hanging="284"/>
        <w:jc w:val="both"/>
        <w:rPr>
          <w:rFonts w:ascii="Times New Roman" w:hAnsi="Times New Roman" w:cs="Times New Roman"/>
          <w:sz w:val="20"/>
          <w:szCs w:val="20"/>
        </w:rPr>
      </w:pPr>
    </w:p>
    <w:p w14:paraId="24CA4725" w14:textId="3E1D3536" w:rsidR="00372BB4" w:rsidRPr="005741BC" w:rsidRDefault="00372BB4" w:rsidP="00E92357">
      <w:pPr>
        <w:spacing w:line="240" w:lineRule="auto"/>
        <w:ind w:left="284" w:right="-23" w:hanging="284"/>
        <w:jc w:val="both"/>
        <w:rPr>
          <w:rFonts w:ascii="Times New Roman" w:hAnsi="Times New Roman" w:cs="Times New Roman"/>
          <w:sz w:val="20"/>
          <w:szCs w:val="20"/>
        </w:rPr>
      </w:pPr>
    </w:p>
    <w:p w14:paraId="7F182915" w14:textId="77777777" w:rsidR="00904B0A" w:rsidRPr="005741BC" w:rsidRDefault="00904B0A" w:rsidP="00E92357">
      <w:pPr>
        <w:spacing w:line="240" w:lineRule="auto"/>
        <w:ind w:left="284" w:right="-23" w:hanging="284"/>
        <w:jc w:val="both"/>
        <w:rPr>
          <w:rFonts w:ascii="Times New Roman" w:hAnsi="Times New Roman" w:cs="Times New Roman"/>
          <w:sz w:val="20"/>
          <w:szCs w:val="20"/>
        </w:rPr>
      </w:pPr>
    </w:p>
    <w:p w14:paraId="0EC7E80E" w14:textId="77777777" w:rsidR="009F5CA5" w:rsidRPr="005741BC" w:rsidRDefault="009F5CA5" w:rsidP="00E92357">
      <w:pPr>
        <w:spacing w:line="240" w:lineRule="auto"/>
        <w:ind w:left="284" w:right="-23" w:hanging="284"/>
        <w:jc w:val="both"/>
        <w:rPr>
          <w:rFonts w:ascii="Times New Roman" w:hAnsi="Times New Roman" w:cs="Times New Roman"/>
          <w:sz w:val="20"/>
          <w:szCs w:val="20"/>
        </w:rPr>
      </w:pPr>
    </w:p>
    <w:p w14:paraId="1959356D" w14:textId="77777777" w:rsidR="009F5CA5" w:rsidRPr="005741BC" w:rsidRDefault="009F5CA5" w:rsidP="00E92357">
      <w:pPr>
        <w:spacing w:line="240" w:lineRule="auto"/>
        <w:ind w:left="284" w:right="-23" w:hanging="284"/>
        <w:jc w:val="both"/>
        <w:rPr>
          <w:rFonts w:ascii="Times New Roman" w:hAnsi="Times New Roman" w:cs="Times New Roman"/>
          <w:sz w:val="20"/>
          <w:szCs w:val="20"/>
        </w:rPr>
      </w:pPr>
    </w:p>
    <w:p w14:paraId="139BDB60" w14:textId="77777777" w:rsidR="00372BB4" w:rsidRPr="005741BC" w:rsidRDefault="00372BB4" w:rsidP="00E92357">
      <w:pPr>
        <w:spacing w:line="240" w:lineRule="auto"/>
        <w:ind w:right="-23"/>
        <w:jc w:val="both"/>
        <w:rPr>
          <w:rFonts w:ascii="Times New Roman" w:hAnsi="Times New Roman" w:cs="Times New Roman"/>
          <w:sz w:val="20"/>
          <w:szCs w:val="20"/>
        </w:rPr>
      </w:pPr>
    </w:p>
    <w:p w14:paraId="5D3BC040" w14:textId="77777777" w:rsidR="00372BB4" w:rsidRPr="005741BC" w:rsidRDefault="00372BB4" w:rsidP="00E92357">
      <w:pPr>
        <w:spacing w:line="240" w:lineRule="auto"/>
        <w:ind w:right="-23"/>
        <w:jc w:val="both"/>
        <w:rPr>
          <w:rFonts w:ascii="Times New Roman" w:hAnsi="Times New Roman" w:cs="Times New Roman"/>
          <w:sz w:val="20"/>
          <w:szCs w:val="20"/>
        </w:rPr>
      </w:pPr>
    </w:p>
    <w:p w14:paraId="584B30F0" w14:textId="77777777" w:rsidR="00372BB4" w:rsidRPr="005741BC" w:rsidRDefault="00372BB4" w:rsidP="00E92357">
      <w:pPr>
        <w:spacing w:line="240" w:lineRule="auto"/>
        <w:ind w:right="-23"/>
        <w:jc w:val="both"/>
        <w:rPr>
          <w:rFonts w:ascii="Times New Roman" w:hAnsi="Times New Roman" w:cs="Times New Roman"/>
          <w:b/>
          <w:bCs/>
          <w:sz w:val="20"/>
          <w:szCs w:val="20"/>
        </w:rPr>
      </w:pPr>
    </w:p>
    <w:sectPr w:rsidR="00372BB4" w:rsidRPr="005741BC" w:rsidSect="007F5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3E2"/>
    <w:multiLevelType w:val="hybridMultilevel"/>
    <w:tmpl w:val="EAAEBD9A"/>
    <w:lvl w:ilvl="0" w:tplc="D8C232C4">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D12D4"/>
    <w:multiLevelType w:val="hybridMultilevel"/>
    <w:tmpl w:val="8B4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40069"/>
    <w:multiLevelType w:val="hybridMultilevel"/>
    <w:tmpl w:val="C462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943AB"/>
    <w:multiLevelType w:val="hybridMultilevel"/>
    <w:tmpl w:val="BAA02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C62EE"/>
    <w:multiLevelType w:val="hybridMultilevel"/>
    <w:tmpl w:val="D736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06"/>
    <w:rsid w:val="0009342A"/>
    <w:rsid w:val="000B6EA3"/>
    <w:rsid w:val="00106E51"/>
    <w:rsid w:val="001674F4"/>
    <w:rsid w:val="001B11BA"/>
    <w:rsid w:val="001B6DFB"/>
    <w:rsid w:val="001C6E61"/>
    <w:rsid w:val="002D0FAD"/>
    <w:rsid w:val="002E1232"/>
    <w:rsid w:val="00335B52"/>
    <w:rsid w:val="0034640C"/>
    <w:rsid w:val="00372BB4"/>
    <w:rsid w:val="00383247"/>
    <w:rsid w:val="003846A0"/>
    <w:rsid w:val="00390106"/>
    <w:rsid w:val="003911E2"/>
    <w:rsid w:val="0039261F"/>
    <w:rsid w:val="003A72D5"/>
    <w:rsid w:val="003B713A"/>
    <w:rsid w:val="00494A39"/>
    <w:rsid w:val="004B0898"/>
    <w:rsid w:val="004B0A34"/>
    <w:rsid w:val="004D3B47"/>
    <w:rsid w:val="00500C55"/>
    <w:rsid w:val="00522E18"/>
    <w:rsid w:val="00523275"/>
    <w:rsid w:val="00560C34"/>
    <w:rsid w:val="00561D9D"/>
    <w:rsid w:val="005741BC"/>
    <w:rsid w:val="005770FC"/>
    <w:rsid w:val="00597E1C"/>
    <w:rsid w:val="005B7B73"/>
    <w:rsid w:val="005D16A9"/>
    <w:rsid w:val="0060106C"/>
    <w:rsid w:val="00614841"/>
    <w:rsid w:val="00797781"/>
    <w:rsid w:val="007D4B51"/>
    <w:rsid w:val="007D663E"/>
    <w:rsid w:val="007F5154"/>
    <w:rsid w:val="0080377E"/>
    <w:rsid w:val="00816A6C"/>
    <w:rsid w:val="0084278D"/>
    <w:rsid w:val="008750DE"/>
    <w:rsid w:val="00881D33"/>
    <w:rsid w:val="0089480F"/>
    <w:rsid w:val="008F07D5"/>
    <w:rsid w:val="00904B0A"/>
    <w:rsid w:val="00911AD1"/>
    <w:rsid w:val="00927395"/>
    <w:rsid w:val="009B3918"/>
    <w:rsid w:val="009C3B57"/>
    <w:rsid w:val="009C7613"/>
    <w:rsid w:val="009D7FF7"/>
    <w:rsid w:val="009F5CA5"/>
    <w:rsid w:val="00A06A51"/>
    <w:rsid w:val="00A479B9"/>
    <w:rsid w:val="00A6233B"/>
    <w:rsid w:val="00AD0909"/>
    <w:rsid w:val="00AF26F7"/>
    <w:rsid w:val="00B10A55"/>
    <w:rsid w:val="00B564B5"/>
    <w:rsid w:val="00B76541"/>
    <w:rsid w:val="00C4076F"/>
    <w:rsid w:val="00C54628"/>
    <w:rsid w:val="00C63848"/>
    <w:rsid w:val="00C75B63"/>
    <w:rsid w:val="00C97D7C"/>
    <w:rsid w:val="00CA4240"/>
    <w:rsid w:val="00CB0054"/>
    <w:rsid w:val="00CD285C"/>
    <w:rsid w:val="00CE250B"/>
    <w:rsid w:val="00DB242F"/>
    <w:rsid w:val="00DE0B97"/>
    <w:rsid w:val="00E53F49"/>
    <w:rsid w:val="00E81D91"/>
    <w:rsid w:val="00E86CF2"/>
    <w:rsid w:val="00E92357"/>
    <w:rsid w:val="00EB03AA"/>
    <w:rsid w:val="00F3053C"/>
    <w:rsid w:val="00F34297"/>
    <w:rsid w:val="00F56CB9"/>
    <w:rsid w:val="00F60C28"/>
    <w:rsid w:val="00FA4276"/>
    <w:rsid w:val="00FB0EB3"/>
    <w:rsid w:val="00FE0B47"/>
    <w:rsid w:val="00FF3FE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222D"/>
  <w15:docId w15:val="{5213A41E-C453-41A5-8D37-36ABA44B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line="480" w:lineRule="auto"/>
        <w:ind w:righ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uiPriority w:val="99"/>
    <w:qFormat/>
    <w:rsid w:val="00372BB4"/>
    <w:pPr>
      <w:spacing w:after="200" w:line="240" w:lineRule="auto"/>
      <w:ind w:right="0"/>
      <w:jc w:val="center"/>
    </w:pPr>
    <w:rPr>
      <w:rFonts w:ascii="Times New Roman" w:eastAsia="Times New Roman" w:hAnsi="Times New Roman" w:cs="Times New Roman"/>
      <w:noProof/>
      <w:sz w:val="20"/>
      <w:szCs w:val="24"/>
      <w:lang w:val="en-GB"/>
    </w:rPr>
  </w:style>
  <w:style w:type="paragraph" w:customStyle="1" w:styleId="Affiliation">
    <w:name w:val="Affiliation"/>
    <w:basedOn w:val="Normal"/>
    <w:uiPriority w:val="99"/>
    <w:qFormat/>
    <w:rsid w:val="00372BB4"/>
    <w:pPr>
      <w:spacing w:line="240" w:lineRule="auto"/>
      <w:ind w:right="0"/>
      <w:jc w:val="center"/>
    </w:pPr>
    <w:rPr>
      <w:rFonts w:ascii="Times New Roman" w:eastAsia="Times New Roman" w:hAnsi="Times New Roman" w:cs="Times New Roman"/>
      <w:noProof/>
      <w:sz w:val="18"/>
      <w:szCs w:val="18"/>
      <w:lang w:val="en-GB"/>
    </w:rPr>
  </w:style>
  <w:style w:type="table" w:customStyle="1" w:styleId="LightShading1">
    <w:name w:val="Light Shading1"/>
    <w:basedOn w:val="TableNormal"/>
    <w:uiPriority w:val="60"/>
    <w:rsid w:val="00372BB4"/>
    <w:pPr>
      <w:spacing w:line="240" w:lineRule="auto"/>
      <w:ind w:right="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72BB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2B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B4"/>
    <w:rPr>
      <w:rFonts w:ascii="Tahoma" w:hAnsi="Tahoma" w:cs="Tahoma"/>
      <w:sz w:val="16"/>
      <w:szCs w:val="16"/>
    </w:rPr>
  </w:style>
  <w:style w:type="character" w:styleId="CommentReference">
    <w:name w:val="annotation reference"/>
    <w:basedOn w:val="DefaultParagraphFont"/>
    <w:uiPriority w:val="99"/>
    <w:semiHidden/>
    <w:unhideWhenUsed/>
    <w:rsid w:val="004B0898"/>
    <w:rPr>
      <w:sz w:val="16"/>
      <w:szCs w:val="16"/>
    </w:rPr>
  </w:style>
  <w:style w:type="paragraph" w:styleId="CommentText">
    <w:name w:val="annotation text"/>
    <w:basedOn w:val="Normal"/>
    <w:link w:val="CommentTextChar"/>
    <w:uiPriority w:val="99"/>
    <w:semiHidden/>
    <w:unhideWhenUsed/>
    <w:rsid w:val="004B0898"/>
    <w:pPr>
      <w:spacing w:line="240" w:lineRule="auto"/>
    </w:pPr>
    <w:rPr>
      <w:sz w:val="20"/>
      <w:szCs w:val="20"/>
    </w:rPr>
  </w:style>
  <w:style w:type="character" w:customStyle="1" w:styleId="CommentTextChar">
    <w:name w:val="Comment Text Char"/>
    <w:basedOn w:val="DefaultParagraphFont"/>
    <w:link w:val="CommentText"/>
    <w:uiPriority w:val="99"/>
    <w:semiHidden/>
    <w:rsid w:val="004B0898"/>
    <w:rPr>
      <w:sz w:val="20"/>
      <w:szCs w:val="20"/>
    </w:rPr>
  </w:style>
  <w:style w:type="paragraph" w:styleId="CommentSubject">
    <w:name w:val="annotation subject"/>
    <w:basedOn w:val="CommentText"/>
    <w:next w:val="CommentText"/>
    <w:link w:val="CommentSubjectChar"/>
    <w:uiPriority w:val="99"/>
    <w:semiHidden/>
    <w:unhideWhenUsed/>
    <w:rsid w:val="004B0898"/>
    <w:rPr>
      <w:b/>
      <w:bCs/>
    </w:rPr>
  </w:style>
  <w:style w:type="character" w:customStyle="1" w:styleId="CommentSubjectChar">
    <w:name w:val="Comment Subject Char"/>
    <w:basedOn w:val="CommentTextChar"/>
    <w:link w:val="CommentSubject"/>
    <w:uiPriority w:val="99"/>
    <w:semiHidden/>
    <w:rsid w:val="004B0898"/>
    <w:rPr>
      <w:b/>
      <w:bCs/>
      <w:sz w:val="20"/>
      <w:szCs w:val="20"/>
    </w:rPr>
  </w:style>
  <w:style w:type="paragraph" w:styleId="ListParagraph">
    <w:name w:val="List Paragraph"/>
    <w:basedOn w:val="Normal"/>
    <w:uiPriority w:val="34"/>
    <w:qFormat/>
    <w:rsid w:val="009B3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82007-7537-4613-B2ED-A79F808C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Hanis Binti Mohd Yasim</dc:creator>
  <cp:lastModifiedBy>HP</cp:lastModifiedBy>
  <cp:revision>12</cp:revision>
  <dcterms:created xsi:type="dcterms:W3CDTF">2017-07-04T07:57:00Z</dcterms:created>
  <dcterms:modified xsi:type="dcterms:W3CDTF">2018-05-21T00:37:00Z</dcterms:modified>
</cp:coreProperties>
</file>