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6FB" w:rsidRPr="008256FB" w:rsidRDefault="004B51D3" w:rsidP="008256FB">
      <w:pPr>
        <w:pStyle w:val="PaperTitle"/>
        <w:spacing w:after="0"/>
        <w:rPr>
          <w:rFonts w:cs="Times New Roman"/>
          <w:b w:val="0"/>
          <w:caps/>
        </w:rPr>
      </w:pPr>
      <w:r>
        <w:rPr>
          <w:rFonts w:cs="Times New Roman"/>
          <w:b w:val="0"/>
          <w:caps/>
        </w:rPr>
        <w:t>VENTILATION EFFECT ON THE</w:t>
      </w:r>
      <w:r w:rsidR="00A105DA">
        <w:rPr>
          <w:rFonts w:cs="Times New Roman"/>
          <w:b w:val="0"/>
          <w:bCs/>
          <w:caps/>
        </w:rPr>
        <w:t xml:space="preserve"> </w:t>
      </w:r>
      <w:r w:rsidR="008256FB" w:rsidRPr="008256FB">
        <w:rPr>
          <w:rFonts w:cs="Times New Roman"/>
          <w:b w:val="0"/>
          <w:bCs/>
          <w:caps/>
        </w:rPr>
        <w:t xml:space="preserve">Radon-222 </w:t>
      </w:r>
      <w:r>
        <w:rPr>
          <w:rFonts w:cs="Times New Roman"/>
          <w:b w:val="0"/>
          <w:bCs/>
          <w:caps/>
        </w:rPr>
        <w:t>ANNUAL EF</w:t>
      </w:r>
      <w:r w:rsidR="00987A24">
        <w:rPr>
          <w:rFonts w:cs="Times New Roman"/>
          <w:b w:val="0"/>
          <w:bCs/>
          <w:caps/>
        </w:rPr>
        <w:t>F</w:t>
      </w:r>
      <w:r>
        <w:rPr>
          <w:rFonts w:cs="Times New Roman"/>
          <w:b w:val="0"/>
          <w:bCs/>
          <w:caps/>
        </w:rPr>
        <w:t xml:space="preserve">ECTIVE DOSE </w:t>
      </w:r>
      <w:r w:rsidR="008256FB" w:rsidRPr="008256FB">
        <w:rPr>
          <w:rFonts w:cs="Times New Roman"/>
          <w:b w:val="0"/>
          <w:bCs/>
          <w:caps/>
        </w:rPr>
        <w:t>in</w:t>
      </w:r>
      <w:r w:rsidR="000E2C9B">
        <w:rPr>
          <w:rFonts w:cs="Times New Roman"/>
          <w:b w:val="0"/>
          <w:bCs/>
          <w:caps/>
        </w:rPr>
        <w:t>SIDE</w:t>
      </w:r>
      <w:r w:rsidR="008256FB" w:rsidRPr="008256FB">
        <w:rPr>
          <w:rFonts w:cs="Times New Roman"/>
          <w:b w:val="0"/>
          <w:bCs/>
          <w:caps/>
        </w:rPr>
        <w:t xml:space="preserve"> Gua Gajah and </w:t>
      </w:r>
      <w:r w:rsidR="008256FB" w:rsidRPr="008256FB">
        <w:rPr>
          <w:rFonts w:cs="Times New Roman"/>
          <w:b w:val="0"/>
          <w:caps/>
        </w:rPr>
        <w:t>Gua Penyu</w:t>
      </w:r>
      <w:r w:rsidR="00A105DA">
        <w:rPr>
          <w:rFonts w:cs="Times New Roman"/>
          <w:b w:val="0"/>
          <w:caps/>
        </w:rPr>
        <w:t xml:space="preserve"> CAVES</w:t>
      </w:r>
      <w:r w:rsidR="008256FB" w:rsidRPr="008256FB">
        <w:rPr>
          <w:rFonts w:cs="Times New Roman"/>
          <w:b w:val="0"/>
          <w:bCs/>
          <w:caps/>
        </w:rPr>
        <w:t>, Kompleks Gua Kota Gelanggi, Pahang</w:t>
      </w:r>
      <w:r w:rsidR="00A105DA">
        <w:rPr>
          <w:rFonts w:cs="Times New Roman"/>
          <w:b w:val="0"/>
          <w:bCs/>
          <w:caps/>
        </w:rPr>
        <w:t>,</w:t>
      </w:r>
      <w:r w:rsidR="008256FB" w:rsidRPr="008256FB">
        <w:rPr>
          <w:rFonts w:cs="Times New Roman"/>
          <w:b w:val="0"/>
          <w:bCs/>
          <w:caps/>
        </w:rPr>
        <w:t xml:space="preserve"> </w:t>
      </w:r>
      <w:r w:rsidR="008256FB" w:rsidRPr="008256FB">
        <w:rPr>
          <w:rFonts w:cs="Times New Roman"/>
          <w:b w:val="0"/>
          <w:caps/>
        </w:rPr>
        <w:t xml:space="preserve">Malaysia </w:t>
      </w:r>
    </w:p>
    <w:p w:rsidR="00785CA6" w:rsidRPr="00001D81" w:rsidRDefault="008256FB" w:rsidP="008256FB">
      <w:pPr>
        <w:jc w:val="center"/>
        <w:outlineLvl w:val="0"/>
        <w:rPr>
          <w:rFonts w:ascii="Times New Roman" w:hAnsi="Times New Roman" w:cs="Times New Roman"/>
          <w:b/>
          <w:color w:val="548DD4" w:themeColor="text2" w:themeTint="99"/>
          <w:sz w:val="24"/>
        </w:rPr>
      </w:pPr>
      <w:r w:rsidRPr="00001D81">
        <w:rPr>
          <w:rFonts w:ascii="Times New Roman" w:hAnsi="Times New Roman" w:cs="Times New Roman"/>
          <w:b/>
          <w:color w:val="548DD4" w:themeColor="text2" w:themeTint="99"/>
          <w:sz w:val="28"/>
        </w:rPr>
        <w:t xml:space="preserve"> </w:t>
      </w:r>
    </w:p>
    <w:p w:rsidR="00C710AD" w:rsidRDefault="00AF728E" w:rsidP="00785CA6">
      <w:pPr>
        <w:jc w:val="center"/>
        <w:outlineLvl w:val="0"/>
        <w:rPr>
          <w:rFonts w:ascii="Times New Roman" w:hAnsi="Times New Roman" w:cs="Times New Roman"/>
          <w:sz w:val="24"/>
          <w:lang w:val="ms-MY"/>
        </w:rPr>
      </w:pPr>
      <w:r>
        <w:rPr>
          <w:rFonts w:ascii="Times New Roman" w:hAnsi="Times New Roman" w:cs="Times New Roman"/>
          <w:sz w:val="24"/>
        </w:rPr>
        <w:t>(</w:t>
      </w:r>
      <w:r w:rsidR="004B51D3" w:rsidRPr="00C710AD">
        <w:rPr>
          <w:rFonts w:ascii="Times New Roman" w:hAnsi="Times New Roman" w:cs="Times New Roman"/>
          <w:sz w:val="24"/>
          <w:lang w:val="ms-MY"/>
        </w:rPr>
        <w:t xml:space="preserve">Kesan </w:t>
      </w:r>
      <w:r w:rsidR="00C80270" w:rsidRPr="00C710AD">
        <w:rPr>
          <w:rFonts w:ascii="Times New Roman" w:hAnsi="Times New Roman" w:cs="Times New Roman"/>
          <w:sz w:val="24"/>
          <w:lang w:val="ms-MY"/>
        </w:rPr>
        <w:t>Pengudaraan</w:t>
      </w:r>
      <w:r w:rsidR="004B51D3" w:rsidRPr="00C710AD">
        <w:rPr>
          <w:rFonts w:ascii="Times New Roman" w:hAnsi="Times New Roman" w:cs="Times New Roman"/>
          <w:sz w:val="24"/>
          <w:lang w:val="ms-MY"/>
        </w:rPr>
        <w:t xml:space="preserve"> Kepada Dos </w:t>
      </w:r>
      <w:r w:rsidR="00987A24" w:rsidRPr="00C710AD">
        <w:rPr>
          <w:rFonts w:ascii="Times New Roman" w:hAnsi="Times New Roman" w:cs="Times New Roman"/>
          <w:sz w:val="24"/>
          <w:lang w:val="ms-MY"/>
        </w:rPr>
        <w:t>Berkesan</w:t>
      </w:r>
      <w:r w:rsidR="004B51D3" w:rsidRPr="00C710AD">
        <w:rPr>
          <w:rFonts w:ascii="Times New Roman" w:hAnsi="Times New Roman" w:cs="Times New Roman"/>
          <w:sz w:val="24"/>
          <w:lang w:val="ms-MY"/>
        </w:rPr>
        <w:t xml:space="preserve"> Tahunan </w:t>
      </w:r>
      <w:r w:rsidR="008256FB" w:rsidRPr="00C710AD">
        <w:rPr>
          <w:rFonts w:ascii="Times New Roman" w:hAnsi="Times New Roman" w:cs="Times New Roman"/>
          <w:sz w:val="24"/>
          <w:lang w:val="ms-MY"/>
        </w:rPr>
        <w:t xml:space="preserve">Radon-222 </w:t>
      </w:r>
      <w:r w:rsidR="00C710AD">
        <w:rPr>
          <w:rFonts w:ascii="Times New Roman" w:hAnsi="Times New Roman" w:cs="Times New Roman"/>
          <w:sz w:val="24"/>
          <w:lang w:val="ms-MY"/>
        </w:rPr>
        <w:t>d</w:t>
      </w:r>
      <w:r w:rsidR="008256FB" w:rsidRPr="00C710AD">
        <w:rPr>
          <w:rFonts w:ascii="Times New Roman" w:hAnsi="Times New Roman" w:cs="Times New Roman"/>
          <w:sz w:val="24"/>
          <w:lang w:val="ms-MY"/>
        </w:rPr>
        <w:t xml:space="preserve">alam Gua Gajah </w:t>
      </w:r>
    </w:p>
    <w:p w:rsidR="00785CA6" w:rsidRDefault="008256FB" w:rsidP="00785CA6">
      <w:pPr>
        <w:jc w:val="center"/>
        <w:outlineLvl w:val="0"/>
        <w:rPr>
          <w:rFonts w:ascii="Times New Roman" w:hAnsi="Times New Roman" w:cs="Times New Roman"/>
          <w:sz w:val="24"/>
        </w:rPr>
      </w:pPr>
      <w:r w:rsidRPr="00C710AD">
        <w:rPr>
          <w:rFonts w:ascii="Times New Roman" w:hAnsi="Times New Roman" w:cs="Times New Roman"/>
          <w:sz w:val="24"/>
          <w:lang w:val="ms-MY"/>
        </w:rPr>
        <w:t>dan Gua Penyu, Kompleks Kota Gelanggi, Pahang, Malaysia</w:t>
      </w:r>
      <w:r w:rsidR="00AF728E">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8256FB" w:rsidRPr="00AF728E" w:rsidRDefault="008256FB" w:rsidP="008256FB">
      <w:pPr>
        <w:pStyle w:val="Author"/>
        <w:spacing w:after="0"/>
      </w:pPr>
      <w:r w:rsidRPr="00AF728E">
        <w:t>Nazree Ahmad</w:t>
      </w:r>
      <w:r w:rsidRPr="00AF728E">
        <w:rPr>
          <w:vertAlign w:val="superscript"/>
        </w:rPr>
        <w:t xml:space="preserve"> 1*</w:t>
      </w:r>
      <w:r w:rsidR="00D640E6">
        <w:t>, Junaidah Md Sani</w:t>
      </w:r>
      <w:bookmarkStart w:id="0" w:name="_GoBack"/>
      <w:bookmarkEnd w:id="0"/>
      <w:r w:rsidR="00615B86" w:rsidRPr="00AF728E">
        <w:rPr>
          <w:vertAlign w:val="superscript"/>
        </w:rPr>
        <w:t>1</w:t>
      </w:r>
      <w:r w:rsidRPr="00AF728E">
        <w:t>,</w:t>
      </w:r>
      <w:r w:rsidRPr="00AF728E">
        <w:rPr>
          <w:vertAlign w:val="superscript"/>
        </w:rPr>
        <w:t xml:space="preserve">  </w:t>
      </w:r>
      <w:r w:rsidR="00C710AD">
        <w:t>Nur Hafilah Muslim</w:t>
      </w:r>
      <w:r w:rsidR="00615B86" w:rsidRPr="00AF728E">
        <w:rPr>
          <w:vertAlign w:val="superscript"/>
        </w:rPr>
        <w:t>1</w:t>
      </w:r>
      <w:r w:rsidR="00C710AD">
        <w:t>, Nur Amirah Alias</w:t>
      </w:r>
      <w:r w:rsidR="00615B86" w:rsidRPr="00AF728E">
        <w:rPr>
          <w:vertAlign w:val="superscript"/>
        </w:rPr>
        <w:t>1</w:t>
      </w:r>
      <w:r w:rsidR="00C710AD">
        <w:t xml:space="preserve">, </w:t>
      </w:r>
      <w:r w:rsidRPr="00AF728E">
        <w:t>Ahmad Saat</w:t>
      </w:r>
      <w:r w:rsidRPr="00AF728E">
        <w:rPr>
          <w:vertAlign w:val="superscript"/>
        </w:rPr>
        <w:t xml:space="preserve"> </w:t>
      </w:r>
      <w:r w:rsidR="00615B86" w:rsidRPr="00AF728E">
        <w:rPr>
          <w:vertAlign w:val="superscript"/>
        </w:rPr>
        <w:t>2</w:t>
      </w:r>
    </w:p>
    <w:p w:rsidR="008256FB" w:rsidRPr="00C710AD" w:rsidRDefault="008256FB" w:rsidP="008256FB">
      <w:pPr>
        <w:pStyle w:val="Author"/>
        <w:spacing w:after="0"/>
        <w:rPr>
          <w:i/>
        </w:rPr>
      </w:pPr>
    </w:p>
    <w:p w:rsidR="00615B86" w:rsidRPr="00C710AD" w:rsidRDefault="008256FB" w:rsidP="008256FB">
      <w:pPr>
        <w:pStyle w:val="Affiliation"/>
        <w:rPr>
          <w:i/>
        </w:rPr>
      </w:pPr>
      <w:r w:rsidRPr="00C710AD">
        <w:rPr>
          <w:i/>
          <w:vertAlign w:val="superscript"/>
        </w:rPr>
        <w:t>1</w:t>
      </w:r>
      <w:r w:rsidRPr="00C710AD">
        <w:rPr>
          <w:i/>
        </w:rPr>
        <w:t>Faculty of Applied Sciences</w:t>
      </w:r>
    </w:p>
    <w:p w:rsidR="00AF728E" w:rsidRPr="00C710AD" w:rsidRDefault="008256FB" w:rsidP="008256FB">
      <w:pPr>
        <w:pStyle w:val="Affiliation"/>
        <w:rPr>
          <w:i/>
        </w:rPr>
      </w:pPr>
      <w:r w:rsidRPr="00C710AD">
        <w:rPr>
          <w:i/>
        </w:rPr>
        <w:t xml:space="preserve"> Universiti Teknologi MARA Pahang, </w:t>
      </w:r>
    </w:p>
    <w:p w:rsidR="008256FB" w:rsidRPr="00C710AD" w:rsidRDefault="00AF728E" w:rsidP="00C710AD">
      <w:pPr>
        <w:pStyle w:val="Affiliation"/>
        <w:rPr>
          <w:i/>
        </w:rPr>
      </w:pPr>
      <w:r w:rsidRPr="00C710AD">
        <w:rPr>
          <w:i/>
        </w:rPr>
        <w:t xml:space="preserve">26400 </w:t>
      </w:r>
      <w:r w:rsidR="008256FB" w:rsidRPr="00C710AD">
        <w:rPr>
          <w:i/>
        </w:rPr>
        <w:t>Bandar Tun Abdul Razak Jengka, Pahang, Malaysia</w:t>
      </w:r>
    </w:p>
    <w:p w:rsidR="00AF728E" w:rsidRPr="00C710AD" w:rsidRDefault="00615B86" w:rsidP="008256FB">
      <w:pPr>
        <w:pStyle w:val="Affiliation"/>
        <w:rPr>
          <w:i/>
        </w:rPr>
      </w:pPr>
      <w:r w:rsidRPr="00C710AD">
        <w:rPr>
          <w:i/>
          <w:vertAlign w:val="superscript"/>
        </w:rPr>
        <w:t>2</w:t>
      </w:r>
      <w:r w:rsidR="008256FB" w:rsidRPr="00C710AD">
        <w:rPr>
          <w:i/>
        </w:rPr>
        <w:t xml:space="preserve">Institute of Science, Universiti Teknologi MARA, </w:t>
      </w:r>
    </w:p>
    <w:p w:rsidR="008256FB" w:rsidRDefault="00AF728E" w:rsidP="00C710AD">
      <w:pPr>
        <w:pStyle w:val="Affiliation"/>
        <w:rPr>
          <w:i/>
        </w:rPr>
      </w:pPr>
      <w:r w:rsidRPr="00C710AD">
        <w:rPr>
          <w:i/>
        </w:rPr>
        <w:t xml:space="preserve">40450 </w:t>
      </w:r>
      <w:r w:rsidR="008256FB" w:rsidRPr="00C710AD">
        <w:rPr>
          <w:i/>
        </w:rPr>
        <w:t>Shah Alam, Selangor</w:t>
      </w:r>
      <w:r w:rsidR="00C710AD">
        <w:rPr>
          <w:i/>
        </w:rPr>
        <w:t xml:space="preserve">, </w:t>
      </w:r>
      <w:r w:rsidR="008256FB" w:rsidRPr="00C710AD">
        <w:rPr>
          <w:i/>
        </w:rPr>
        <w:t>Malaysia</w:t>
      </w:r>
    </w:p>
    <w:p w:rsidR="00C710AD" w:rsidRPr="00C710AD" w:rsidRDefault="00C710AD" w:rsidP="00C710AD">
      <w:pPr>
        <w:pStyle w:val="Affiliation"/>
        <w:rPr>
          <w:i/>
        </w:rPr>
      </w:pPr>
    </w:p>
    <w:p w:rsidR="008256FB" w:rsidRPr="00AF728E" w:rsidRDefault="00A415C1" w:rsidP="008256FB">
      <w:pPr>
        <w:pStyle w:val="email"/>
        <w:rPr>
          <w:rFonts w:ascii="Times New Roman" w:hAnsi="Times New Roman" w:cs="Times New Roman"/>
          <w:i/>
        </w:rPr>
      </w:pPr>
      <w:r w:rsidRPr="00AF728E">
        <w:rPr>
          <w:rFonts w:ascii="Times New Roman" w:hAnsi="Times New Roman" w:cs="Times New Roman"/>
          <w:i/>
          <w:vertAlign w:val="superscript"/>
        </w:rPr>
        <w:t>*</w:t>
      </w:r>
      <w:r w:rsidRPr="00AF728E">
        <w:rPr>
          <w:rFonts w:ascii="Times New Roman" w:hAnsi="Times New Roman" w:cs="Times New Roman"/>
          <w:i/>
        </w:rPr>
        <w:t xml:space="preserve">Corresponding author: </w:t>
      </w:r>
      <w:r w:rsidR="008256FB" w:rsidRPr="00AF728E">
        <w:rPr>
          <w:rFonts w:ascii="Times New Roman" w:hAnsi="Times New Roman" w:cs="Times New Roman"/>
          <w:i/>
        </w:rPr>
        <w:t>nazreeahmad@pahang.uitm.edu.my</w:t>
      </w:r>
    </w:p>
    <w:p w:rsidR="008256FB" w:rsidRDefault="008256FB" w:rsidP="008256FB">
      <w:pPr>
        <w:jc w:val="center"/>
        <w:outlineLvl w:val="0"/>
        <w:rPr>
          <w:rFonts w:ascii="Times New Roman" w:hAnsi="Times New Roman" w:cs="Times New Roman"/>
          <w:b/>
          <w:i/>
          <w:color w:val="548DD4" w:themeColor="text2" w:themeTint="99"/>
          <w:sz w:val="18"/>
        </w:rPr>
      </w:pPr>
    </w:p>
    <w:p w:rsidR="00785CA6" w:rsidRPr="005E01D0" w:rsidRDefault="00785CA6" w:rsidP="00785CA6">
      <w:pPr>
        <w:jc w:val="center"/>
        <w:outlineLvl w:val="0"/>
        <w:rPr>
          <w:rFonts w:ascii="Times New Roman" w:hAnsi="Times New Roman" w:cs="Times New Roman"/>
          <w:b/>
          <w:sz w:val="18"/>
          <w:szCs w:val="18"/>
        </w:rPr>
      </w:pPr>
      <w:r w:rsidRPr="005E01D0">
        <w:rPr>
          <w:rFonts w:ascii="Times New Roman" w:hAnsi="Times New Roman" w:cs="Times New Roman"/>
          <w:b/>
          <w:sz w:val="18"/>
          <w:szCs w:val="18"/>
        </w:rPr>
        <w:t>Abstract</w:t>
      </w:r>
    </w:p>
    <w:p w:rsidR="00785CA6" w:rsidRPr="00176AD5" w:rsidRDefault="00A47B46" w:rsidP="00785CA6">
      <w:pPr>
        <w:outlineLvl w:val="0"/>
        <w:rPr>
          <w:rFonts w:ascii="Times New Roman" w:hAnsi="Times New Roman" w:cs="Times New Roman"/>
          <w:sz w:val="18"/>
          <w:szCs w:val="18"/>
        </w:rPr>
      </w:pPr>
      <w:r>
        <w:rPr>
          <w:rFonts w:ascii="Times New Roman" w:hAnsi="Times New Roman" w:cs="Times New Roman"/>
          <w:sz w:val="18"/>
          <w:szCs w:val="18"/>
        </w:rPr>
        <w:t>A study</w:t>
      </w:r>
      <w:r w:rsidR="00EA27B7" w:rsidRPr="00176AD5">
        <w:rPr>
          <w:rFonts w:ascii="Times New Roman" w:hAnsi="Times New Roman" w:cs="Times New Roman"/>
          <w:sz w:val="18"/>
          <w:szCs w:val="18"/>
        </w:rPr>
        <w:t xml:space="preserve"> to determine the concentration and emanation rate of Radon-222 were</w:t>
      </w:r>
      <w:r w:rsidR="00A12705" w:rsidRPr="00176AD5">
        <w:rPr>
          <w:rFonts w:ascii="Times New Roman" w:hAnsi="Times New Roman" w:cs="Times New Roman"/>
          <w:sz w:val="18"/>
          <w:szCs w:val="18"/>
        </w:rPr>
        <w:t xml:space="preserve"> done in</w:t>
      </w:r>
      <w:r w:rsidR="000E2C9B" w:rsidRPr="00176AD5">
        <w:rPr>
          <w:rFonts w:ascii="Times New Roman" w:hAnsi="Times New Roman" w:cs="Times New Roman"/>
          <w:sz w:val="18"/>
          <w:szCs w:val="18"/>
        </w:rPr>
        <w:t>side</w:t>
      </w:r>
      <w:r w:rsidR="00A12705" w:rsidRPr="00176AD5">
        <w:rPr>
          <w:rFonts w:ascii="Times New Roman" w:hAnsi="Times New Roman" w:cs="Times New Roman"/>
          <w:sz w:val="18"/>
          <w:szCs w:val="18"/>
        </w:rPr>
        <w:t xml:space="preserve"> Gua Gajah and Gua Penyu</w:t>
      </w:r>
      <w:r w:rsidR="00A105DA" w:rsidRPr="00176AD5">
        <w:rPr>
          <w:rFonts w:ascii="Times New Roman" w:hAnsi="Times New Roman" w:cs="Times New Roman"/>
          <w:sz w:val="18"/>
          <w:szCs w:val="18"/>
        </w:rPr>
        <w:t xml:space="preserve"> limestone caves</w:t>
      </w:r>
      <w:r w:rsidR="00EA27B7">
        <w:rPr>
          <w:rFonts w:ascii="Times New Roman" w:hAnsi="Times New Roman" w:cs="Times New Roman"/>
          <w:sz w:val="18"/>
          <w:szCs w:val="18"/>
        </w:rPr>
        <w:t>,</w:t>
      </w:r>
      <w:r w:rsidR="00A105DA" w:rsidRPr="00176AD5">
        <w:rPr>
          <w:rFonts w:ascii="Times New Roman" w:hAnsi="Times New Roman" w:cs="Times New Roman"/>
          <w:sz w:val="18"/>
          <w:szCs w:val="18"/>
        </w:rPr>
        <w:t xml:space="preserve"> </w:t>
      </w:r>
      <w:r w:rsidR="00A12705" w:rsidRPr="00176AD5">
        <w:rPr>
          <w:rFonts w:ascii="Times New Roman" w:hAnsi="Times New Roman" w:cs="Times New Roman"/>
          <w:sz w:val="18"/>
          <w:szCs w:val="18"/>
        </w:rPr>
        <w:t>Kompleks Gua Kota Gelanggi, Pahang</w:t>
      </w:r>
      <w:r w:rsidR="00DA2FA8" w:rsidRPr="00176AD5">
        <w:rPr>
          <w:rFonts w:ascii="Times New Roman" w:hAnsi="Times New Roman" w:cs="Times New Roman"/>
          <w:sz w:val="18"/>
          <w:szCs w:val="18"/>
        </w:rPr>
        <w:t>, Malaysia</w:t>
      </w:r>
      <w:r w:rsidR="00A12705" w:rsidRPr="00176AD5">
        <w:rPr>
          <w:rFonts w:ascii="Times New Roman" w:hAnsi="Times New Roman" w:cs="Times New Roman"/>
          <w:sz w:val="18"/>
          <w:szCs w:val="18"/>
        </w:rPr>
        <w:t xml:space="preserve"> to </w:t>
      </w:r>
      <w:r w:rsidR="00A105DA" w:rsidRPr="00176AD5">
        <w:rPr>
          <w:rFonts w:ascii="Times New Roman" w:hAnsi="Times New Roman" w:cs="Times New Roman"/>
          <w:sz w:val="18"/>
          <w:szCs w:val="18"/>
        </w:rPr>
        <w:t xml:space="preserve">find the link between ventilation and annual effective dose. Gua Gajah </w:t>
      </w:r>
      <w:r w:rsidR="008C5DB0" w:rsidRPr="00176AD5">
        <w:rPr>
          <w:rFonts w:ascii="Times New Roman" w:hAnsi="Times New Roman" w:cs="Times New Roman"/>
          <w:sz w:val="18"/>
          <w:szCs w:val="18"/>
        </w:rPr>
        <w:t>has</w:t>
      </w:r>
      <w:r w:rsidR="00A105DA" w:rsidRPr="00176AD5">
        <w:rPr>
          <w:rFonts w:ascii="Times New Roman" w:hAnsi="Times New Roman" w:cs="Times New Roman"/>
          <w:sz w:val="18"/>
          <w:szCs w:val="18"/>
        </w:rPr>
        <w:t xml:space="preserve"> two major openings </w:t>
      </w:r>
      <w:r w:rsidR="000E2C9B" w:rsidRPr="00176AD5">
        <w:rPr>
          <w:rFonts w:ascii="Times New Roman" w:hAnsi="Times New Roman" w:cs="Times New Roman"/>
          <w:sz w:val="18"/>
          <w:szCs w:val="18"/>
        </w:rPr>
        <w:t xml:space="preserve">and </w:t>
      </w:r>
      <w:r w:rsidR="008C5DB0" w:rsidRPr="00176AD5">
        <w:rPr>
          <w:rFonts w:ascii="Times New Roman" w:hAnsi="Times New Roman" w:cs="Times New Roman"/>
          <w:sz w:val="18"/>
          <w:szCs w:val="18"/>
        </w:rPr>
        <w:t xml:space="preserve">features uneven </w:t>
      </w:r>
      <w:r w:rsidR="000E2C9B" w:rsidRPr="00176AD5">
        <w:rPr>
          <w:rFonts w:ascii="Times New Roman" w:hAnsi="Times New Roman" w:cs="Times New Roman"/>
          <w:sz w:val="18"/>
          <w:szCs w:val="18"/>
        </w:rPr>
        <w:t>earth surface</w:t>
      </w:r>
      <w:r w:rsidR="008C5DB0" w:rsidRPr="00176AD5">
        <w:rPr>
          <w:rFonts w:ascii="Times New Roman" w:hAnsi="Times New Roman" w:cs="Times New Roman"/>
          <w:sz w:val="18"/>
          <w:szCs w:val="18"/>
        </w:rPr>
        <w:t xml:space="preserve"> unlike Gua Penyu which has single entrance and smooth passage way. </w:t>
      </w:r>
      <w:r w:rsidR="00615B86" w:rsidRPr="00176AD5">
        <w:rPr>
          <w:rFonts w:ascii="Times New Roman" w:hAnsi="Times New Roman" w:cs="Times New Roman"/>
          <w:sz w:val="18"/>
          <w:szCs w:val="18"/>
        </w:rPr>
        <w:t xml:space="preserve">Dosimeters with CR-39 solid state nuclear track detector (SSNTD) were distributed 15 m apart. For emanation rates, dosimeters were embedded about 5 cm into cave floor while for concentration measurements, they were placed 1 m above ground. </w:t>
      </w:r>
      <w:r w:rsidR="00980AA7" w:rsidRPr="00176AD5">
        <w:rPr>
          <w:rFonts w:ascii="Times New Roman" w:hAnsi="Times New Roman" w:cs="Times New Roman"/>
          <w:sz w:val="18"/>
          <w:szCs w:val="18"/>
        </w:rPr>
        <w:t xml:space="preserve">The </w:t>
      </w:r>
      <w:r w:rsidR="00615B86" w:rsidRPr="00176AD5">
        <w:rPr>
          <w:rFonts w:ascii="Times New Roman" w:hAnsi="Times New Roman" w:cs="Times New Roman"/>
          <w:sz w:val="18"/>
          <w:szCs w:val="18"/>
        </w:rPr>
        <w:t xml:space="preserve">control samples were placed in front of the </w:t>
      </w:r>
      <w:r w:rsidR="00B03AA3" w:rsidRPr="00176AD5">
        <w:rPr>
          <w:rFonts w:ascii="Times New Roman" w:hAnsi="Times New Roman" w:cs="Times New Roman"/>
          <w:sz w:val="18"/>
          <w:szCs w:val="18"/>
        </w:rPr>
        <w:t xml:space="preserve">main </w:t>
      </w:r>
      <w:r w:rsidR="00615B86" w:rsidRPr="00176AD5">
        <w:rPr>
          <w:rFonts w:ascii="Times New Roman" w:hAnsi="Times New Roman" w:cs="Times New Roman"/>
          <w:sz w:val="18"/>
          <w:szCs w:val="18"/>
        </w:rPr>
        <w:t xml:space="preserve">entrance. The samples were left </w:t>
      </w:r>
      <w:r w:rsidR="000E2C9B" w:rsidRPr="00176AD5">
        <w:rPr>
          <w:rFonts w:ascii="Times New Roman" w:hAnsi="Times New Roman" w:cs="Times New Roman"/>
          <w:sz w:val="18"/>
          <w:szCs w:val="18"/>
        </w:rPr>
        <w:t>and collected after</w:t>
      </w:r>
      <w:r w:rsidR="00615B86" w:rsidRPr="00176AD5">
        <w:rPr>
          <w:rFonts w:ascii="Times New Roman" w:hAnsi="Times New Roman" w:cs="Times New Roman"/>
          <w:sz w:val="18"/>
          <w:szCs w:val="18"/>
        </w:rPr>
        <w:t xml:space="preserve"> 30 days. Every CR-39 samples were etched </w:t>
      </w:r>
      <w:r w:rsidR="008C5DB0" w:rsidRPr="00176AD5">
        <w:rPr>
          <w:rFonts w:ascii="Times New Roman" w:hAnsi="Times New Roman" w:cs="Times New Roman"/>
          <w:sz w:val="18"/>
          <w:szCs w:val="18"/>
        </w:rPr>
        <w:t>with 6</w:t>
      </w:r>
      <w:r w:rsidR="00DA2FA8" w:rsidRPr="00176AD5">
        <w:rPr>
          <w:rFonts w:ascii="Times New Roman" w:hAnsi="Times New Roman" w:cs="Times New Roman"/>
          <w:sz w:val="18"/>
          <w:szCs w:val="18"/>
        </w:rPr>
        <w:t>M</w:t>
      </w:r>
      <w:r w:rsidR="008C5DB0" w:rsidRPr="00176AD5">
        <w:rPr>
          <w:rFonts w:ascii="Times New Roman" w:hAnsi="Times New Roman" w:cs="Times New Roman"/>
          <w:sz w:val="18"/>
          <w:szCs w:val="18"/>
        </w:rPr>
        <w:t xml:space="preserve"> NaOH solution with 70 ᵒC </w:t>
      </w:r>
      <w:r w:rsidR="00C710AD" w:rsidRPr="00176AD5">
        <w:rPr>
          <w:rFonts w:ascii="Times New Roman" w:hAnsi="Times New Roman" w:cs="Times New Roman"/>
          <w:sz w:val="18"/>
          <w:szCs w:val="18"/>
        </w:rPr>
        <w:t>for 6</w:t>
      </w:r>
      <w:r w:rsidR="008C5DB0" w:rsidRPr="00176AD5">
        <w:rPr>
          <w:rFonts w:ascii="Times New Roman" w:hAnsi="Times New Roman" w:cs="Times New Roman"/>
          <w:sz w:val="18"/>
          <w:szCs w:val="18"/>
        </w:rPr>
        <w:t xml:space="preserve"> hours in water bath </w:t>
      </w:r>
      <w:r w:rsidR="000E2C9B" w:rsidRPr="00176AD5">
        <w:rPr>
          <w:rFonts w:ascii="Times New Roman" w:hAnsi="Times New Roman" w:cs="Times New Roman"/>
          <w:sz w:val="18"/>
          <w:szCs w:val="18"/>
        </w:rPr>
        <w:t>and</w:t>
      </w:r>
      <w:r w:rsidR="008C5DB0" w:rsidRPr="00176AD5">
        <w:rPr>
          <w:rFonts w:ascii="Times New Roman" w:hAnsi="Times New Roman" w:cs="Times New Roman"/>
          <w:sz w:val="18"/>
          <w:szCs w:val="18"/>
        </w:rPr>
        <w:t xml:space="preserve"> observed under microscope of 200</w:t>
      </w:r>
      <w:r w:rsidR="00C710AD">
        <w:rPr>
          <w:rFonts w:ascii="Times New Roman" w:hAnsi="Times New Roman" w:cs="Times New Roman"/>
          <w:sz w:val="18"/>
          <w:szCs w:val="18"/>
        </w:rPr>
        <w:t>x</w:t>
      </w:r>
      <w:r w:rsidR="008C5DB0" w:rsidRPr="00176AD5">
        <w:rPr>
          <w:rFonts w:ascii="Times New Roman" w:hAnsi="Times New Roman" w:cs="Times New Roman"/>
          <w:sz w:val="18"/>
          <w:szCs w:val="18"/>
        </w:rPr>
        <w:t xml:space="preserve"> linear magnifications</w:t>
      </w:r>
      <w:r w:rsidR="00615B86" w:rsidRPr="00176AD5">
        <w:rPr>
          <w:rFonts w:ascii="Times New Roman" w:hAnsi="Times New Roman" w:cs="Times New Roman"/>
          <w:sz w:val="18"/>
          <w:szCs w:val="18"/>
        </w:rPr>
        <w:t xml:space="preserve"> to </w:t>
      </w:r>
      <w:r w:rsidR="000E2C9B" w:rsidRPr="00176AD5">
        <w:rPr>
          <w:rFonts w:ascii="Times New Roman" w:hAnsi="Times New Roman" w:cs="Times New Roman"/>
          <w:sz w:val="18"/>
          <w:szCs w:val="18"/>
        </w:rPr>
        <w:t>calculate tracks</w:t>
      </w:r>
      <w:r w:rsidR="00615B86" w:rsidRPr="00176AD5">
        <w:rPr>
          <w:rFonts w:ascii="Times New Roman" w:hAnsi="Times New Roman" w:cs="Times New Roman"/>
          <w:sz w:val="18"/>
          <w:szCs w:val="18"/>
        </w:rPr>
        <w:t xml:space="preserve"> densities. </w:t>
      </w:r>
      <w:r w:rsidR="00DA0A68" w:rsidRPr="00176AD5">
        <w:rPr>
          <w:rFonts w:ascii="Times New Roman" w:hAnsi="Times New Roman" w:cs="Times New Roman"/>
          <w:sz w:val="18"/>
          <w:szCs w:val="18"/>
        </w:rPr>
        <w:t xml:space="preserve">Results indicated that the average </w:t>
      </w:r>
      <w:r w:rsidR="003B0AFF" w:rsidRPr="00176AD5">
        <w:rPr>
          <w:rFonts w:ascii="Times New Roman" w:hAnsi="Times New Roman" w:cs="Times New Roman"/>
          <w:sz w:val="18"/>
          <w:szCs w:val="18"/>
        </w:rPr>
        <w:t xml:space="preserve">Radon-222 </w:t>
      </w:r>
      <w:r w:rsidR="00DA0A68" w:rsidRPr="00176AD5">
        <w:rPr>
          <w:rFonts w:ascii="Times New Roman" w:hAnsi="Times New Roman" w:cs="Times New Roman"/>
          <w:sz w:val="18"/>
          <w:szCs w:val="18"/>
        </w:rPr>
        <w:t xml:space="preserve">emanation rate </w:t>
      </w:r>
      <w:r w:rsidR="003B0AFF" w:rsidRPr="00176AD5">
        <w:rPr>
          <w:rFonts w:ascii="Times New Roman" w:hAnsi="Times New Roman" w:cs="Times New Roman"/>
          <w:sz w:val="18"/>
          <w:szCs w:val="18"/>
        </w:rPr>
        <w:t xml:space="preserve">inside </w:t>
      </w:r>
      <w:r w:rsidR="00DA0A68" w:rsidRPr="00176AD5">
        <w:rPr>
          <w:rFonts w:ascii="Times New Roman" w:hAnsi="Times New Roman" w:cs="Times New Roman"/>
          <w:sz w:val="18"/>
          <w:szCs w:val="18"/>
        </w:rPr>
        <w:t xml:space="preserve">Gua Gajah was higher than that of Gua Penyu. </w:t>
      </w:r>
      <w:r w:rsidR="00F90F8B" w:rsidRPr="00176AD5">
        <w:rPr>
          <w:rFonts w:ascii="Times New Roman" w:hAnsi="Times New Roman" w:cs="Times New Roman"/>
          <w:sz w:val="18"/>
          <w:szCs w:val="18"/>
        </w:rPr>
        <w:t>On the other hand, the average concentration of Radon-222 in</w:t>
      </w:r>
      <w:r w:rsidR="003B0AFF" w:rsidRPr="00176AD5">
        <w:rPr>
          <w:rFonts w:ascii="Times New Roman" w:hAnsi="Times New Roman" w:cs="Times New Roman"/>
          <w:sz w:val="18"/>
          <w:szCs w:val="18"/>
        </w:rPr>
        <w:t>side</w:t>
      </w:r>
      <w:r w:rsidR="00F90F8B" w:rsidRPr="00176AD5">
        <w:rPr>
          <w:rFonts w:ascii="Times New Roman" w:hAnsi="Times New Roman" w:cs="Times New Roman"/>
          <w:sz w:val="18"/>
          <w:szCs w:val="18"/>
        </w:rPr>
        <w:t xml:space="preserve"> Gua Gajah was lower than that of Gua Penyu. </w:t>
      </w:r>
      <w:r w:rsidR="00615B86" w:rsidRPr="00176AD5">
        <w:rPr>
          <w:rFonts w:ascii="Times New Roman" w:hAnsi="Times New Roman" w:cs="Times New Roman"/>
          <w:sz w:val="18"/>
          <w:szCs w:val="18"/>
        </w:rPr>
        <w:t>The average annual effective dose</w:t>
      </w:r>
      <w:r w:rsidR="00213213" w:rsidRPr="00176AD5">
        <w:rPr>
          <w:rFonts w:ascii="Times New Roman" w:hAnsi="Times New Roman" w:cs="Times New Roman"/>
          <w:sz w:val="18"/>
          <w:szCs w:val="18"/>
        </w:rPr>
        <w:t xml:space="preserve"> of Radon-222</w:t>
      </w:r>
      <w:r w:rsidR="00615B86" w:rsidRPr="00176AD5">
        <w:rPr>
          <w:rFonts w:ascii="Times New Roman" w:hAnsi="Times New Roman" w:cs="Times New Roman"/>
          <w:sz w:val="18"/>
          <w:szCs w:val="18"/>
        </w:rPr>
        <w:t xml:space="preserve"> </w:t>
      </w:r>
      <w:r w:rsidR="009F6739" w:rsidRPr="00176AD5">
        <w:rPr>
          <w:rFonts w:ascii="Times New Roman" w:hAnsi="Times New Roman" w:cs="Times New Roman"/>
          <w:sz w:val="18"/>
          <w:szCs w:val="18"/>
        </w:rPr>
        <w:t xml:space="preserve">in Gua Gajah and Gua Penyu was </w:t>
      </w:r>
      <w:r w:rsidR="00615B86" w:rsidRPr="00176AD5">
        <w:rPr>
          <w:rFonts w:ascii="Times New Roman" w:hAnsi="Times New Roman" w:cs="Times New Roman"/>
          <w:sz w:val="18"/>
          <w:szCs w:val="18"/>
        </w:rPr>
        <w:t>0.084 mSv yr</w:t>
      </w:r>
      <w:r w:rsidR="00615B86" w:rsidRPr="00176AD5">
        <w:rPr>
          <w:rFonts w:ascii="Times New Roman" w:hAnsi="Times New Roman" w:cs="Times New Roman"/>
          <w:sz w:val="18"/>
          <w:szCs w:val="18"/>
          <w:vertAlign w:val="superscript"/>
        </w:rPr>
        <w:t xml:space="preserve">-1 </w:t>
      </w:r>
      <w:r w:rsidR="00615B86" w:rsidRPr="00176AD5">
        <w:rPr>
          <w:rFonts w:ascii="Times New Roman" w:hAnsi="Times New Roman" w:cs="Times New Roman"/>
          <w:sz w:val="18"/>
          <w:szCs w:val="18"/>
        </w:rPr>
        <w:t>and</w:t>
      </w:r>
      <w:r w:rsidR="00F90F8B" w:rsidRPr="00176AD5">
        <w:rPr>
          <w:rFonts w:ascii="Times New Roman" w:hAnsi="Times New Roman" w:cs="Times New Roman"/>
          <w:sz w:val="18"/>
          <w:szCs w:val="18"/>
        </w:rPr>
        <w:t xml:space="preserve"> </w:t>
      </w:r>
      <w:r w:rsidR="00615B86" w:rsidRPr="00176AD5">
        <w:rPr>
          <w:rFonts w:ascii="Times New Roman" w:hAnsi="Times New Roman" w:cs="Times New Roman"/>
          <w:sz w:val="18"/>
          <w:szCs w:val="18"/>
        </w:rPr>
        <w:t>0.12 mSv yr</w:t>
      </w:r>
      <w:r w:rsidR="00C710AD">
        <w:rPr>
          <w:rFonts w:ascii="Times New Roman" w:hAnsi="Times New Roman" w:cs="Times New Roman"/>
          <w:sz w:val="18"/>
          <w:szCs w:val="18"/>
          <w:vertAlign w:val="superscript"/>
        </w:rPr>
        <w:t>-1</w:t>
      </w:r>
      <w:r w:rsidR="00C710AD">
        <w:rPr>
          <w:rFonts w:ascii="Times New Roman" w:hAnsi="Times New Roman" w:cs="Times New Roman"/>
          <w:sz w:val="18"/>
          <w:szCs w:val="18"/>
        </w:rPr>
        <w:t>,</w:t>
      </w:r>
      <w:r w:rsidR="00C710AD">
        <w:rPr>
          <w:rFonts w:ascii="Times New Roman" w:hAnsi="Times New Roman" w:cs="Times New Roman"/>
          <w:sz w:val="18"/>
          <w:szCs w:val="18"/>
          <w:vertAlign w:val="superscript"/>
        </w:rPr>
        <w:t xml:space="preserve"> </w:t>
      </w:r>
      <w:r w:rsidR="00615B86" w:rsidRPr="00176AD5">
        <w:rPr>
          <w:rFonts w:ascii="Times New Roman" w:hAnsi="Times New Roman" w:cs="Times New Roman"/>
          <w:sz w:val="18"/>
          <w:szCs w:val="18"/>
        </w:rPr>
        <w:t xml:space="preserve">respectively. These </w:t>
      </w:r>
      <w:r w:rsidR="001A793B" w:rsidRPr="00176AD5">
        <w:rPr>
          <w:rFonts w:ascii="Times New Roman" w:hAnsi="Times New Roman" w:cs="Times New Roman"/>
          <w:sz w:val="18"/>
          <w:szCs w:val="18"/>
        </w:rPr>
        <w:t>findings</w:t>
      </w:r>
      <w:r w:rsidR="00615B86" w:rsidRPr="00176AD5">
        <w:rPr>
          <w:rFonts w:ascii="Times New Roman" w:hAnsi="Times New Roman" w:cs="Times New Roman"/>
          <w:sz w:val="18"/>
          <w:szCs w:val="18"/>
        </w:rPr>
        <w:t xml:space="preserve"> point out that </w:t>
      </w:r>
      <w:r w:rsidR="00DA2FA8" w:rsidRPr="00176AD5">
        <w:rPr>
          <w:rFonts w:ascii="Times New Roman" w:hAnsi="Times New Roman" w:cs="Times New Roman"/>
          <w:sz w:val="18"/>
          <w:szCs w:val="18"/>
        </w:rPr>
        <w:t>ventilation contributed by</w:t>
      </w:r>
      <w:r w:rsidR="0056349F" w:rsidRPr="00176AD5">
        <w:rPr>
          <w:rFonts w:ascii="Times New Roman" w:hAnsi="Times New Roman" w:cs="Times New Roman"/>
          <w:sz w:val="18"/>
          <w:szCs w:val="18"/>
        </w:rPr>
        <w:t xml:space="preserve"> </w:t>
      </w:r>
      <w:r w:rsidR="00615B86" w:rsidRPr="00176AD5">
        <w:rPr>
          <w:rFonts w:ascii="Times New Roman" w:hAnsi="Times New Roman" w:cs="Times New Roman"/>
          <w:sz w:val="18"/>
          <w:szCs w:val="18"/>
        </w:rPr>
        <w:t xml:space="preserve">cave </w:t>
      </w:r>
      <w:r w:rsidR="00DA2FA8" w:rsidRPr="00176AD5">
        <w:rPr>
          <w:rFonts w:ascii="Times New Roman" w:hAnsi="Times New Roman" w:cs="Times New Roman"/>
          <w:sz w:val="18"/>
          <w:szCs w:val="18"/>
        </w:rPr>
        <w:t>openings</w:t>
      </w:r>
      <w:r w:rsidR="00615B86" w:rsidRPr="00176AD5">
        <w:rPr>
          <w:rFonts w:ascii="Times New Roman" w:hAnsi="Times New Roman" w:cs="Times New Roman"/>
          <w:sz w:val="18"/>
          <w:szCs w:val="18"/>
        </w:rPr>
        <w:t xml:space="preserve"> </w:t>
      </w:r>
      <w:r w:rsidR="00DA2FA8" w:rsidRPr="00176AD5">
        <w:rPr>
          <w:rFonts w:ascii="Times New Roman" w:hAnsi="Times New Roman" w:cs="Times New Roman"/>
          <w:sz w:val="18"/>
          <w:szCs w:val="18"/>
        </w:rPr>
        <w:t>plays an important role in reducing</w:t>
      </w:r>
      <w:r w:rsidR="00615B86" w:rsidRPr="00176AD5">
        <w:rPr>
          <w:rFonts w:ascii="Times New Roman" w:hAnsi="Times New Roman" w:cs="Times New Roman"/>
          <w:sz w:val="18"/>
          <w:szCs w:val="18"/>
        </w:rPr>
        <w:t xml:space="preserve"> the </w:t>
      </w:r>
      <w:r w:rsidR="00980AA7" w:rsidRPr="00176AD5">
        <w:rPr>
          <w:rFonts w:ascii="Times New Roman" w:hAnsi="Times New Roman" w:cs="Times New Roman"/>
          <w:sz w:val="18"/>
          <w:szCs w:val="18"/>
        </w:rPr>
        <w:t xml:space="preserve">indoor radon gas </w:t>
      </w:r>
      <w:r w:rsidR="00ED0793" w:rsidRPr="00176AD5">
        <w:rPr>
          <w:rFonts w:ascii="Times New Roman" w:hAnsi="Times New Roman" w:cs="Times New Roman"/>
          <w:sz w:val="18"/>
          <w:szCs w:val="18"/>
        </w:rPr>
        <w:t>accumulation</w:t>
      </w:r>
      <w:r w:rsidR="00DA2FA8" w:rsidRPr="00176AD5">
        <w:rPr>
          <w:rFonts w:ascii="Times New Roman" w:hAnsi="Times New Roman" w:cs="Times New Roman"/>
          <w:sz w:val="18"/>
          <w:szCs w:val="18"/>
        </w:rPr>
        <w:t>, thus lowering the annual effective dose</w:t>
      </w:r>
      <w:r w:rsidR="00980AA7" w:rsidRPr="00176AD5">
        <w:rPr>
          <w:rFonts w:ascii="Times New Roman" w:hAnsi="Times New Roman" w:cs="Times New Roman"/>
          <w:sz w:val="18"/>
          <w:szCs w:val="18"/>
        </w:rPr>
        <w:t>.</w:t>
      </w:r>
    </w:p>
    <w:p w:rsidR="00615B86" w:rsidRPr="005E01D0" w:rsidRDefault="00615B86" w:rsidP="00785CA6">
      <w:pPr>
        <w:outlineLvl w:val="0"/>
        <w:rPr>
          <w:rFonts w:ascii="Times New Roman" w:hAnsi="Times New Roman" w:cs="Times New Roman"/>
          <w:sz w:val="18"/>
          <w:szCs w:val="18"/>
        </w:rPr>
      </w:pPr>
    </w:p>
    <w:p w:rsidR="00615B86" w:rsidRPr="005E01D0" w:rsidRDefault="00785CA6" w:rsidP="00615B86">
      <w:pPr>
        <w:rPr>
          <w:rFonts w:ascii="Times New Roman" w:hAnsi="Times New Roman" w:cs="Times New Roman"/>
          <w:sz w:val="18"/>
          <w:szCs w:val="18"/>
        </w:rPr>
      </w:pPr>
      <w:r w:rsidRPr="005E01D0">
        <w:rPr>
          <w:rFonts w:ascii="Times New Roman" w:hAnsi="Times New Roman" w:cs="Times New Roman"/>
          <w:b/>
          <w:sz w:val="18"/>
          <w:szCs w:val="18"/>
        </w:rPr>
        <w:t>Keyword</w:t>
      </w:r>
      <w:r w:rsidR="00C710AD">
        <w:rPr>
          <w:rFonts w:ascii="Times New Roman" w:hAnsi="Times New Roman" w:cs="Times New Roman"/>
          <w:b/>
          <w:sz w:val="18"/>
          <w:szCs w:val="18"/>
        </w:rPr>
        <w:t>s</w:t>
      </w:r>
      <w:r w:rsidRPr="005E01D0">
        <w:rPr>
          <w:rFonts w:ascii="Times New Roman" w:hAnsi="Times New Roman" w:cs="Times New Roman"/>
          <w:b/>
          <w:sz w:val="18"/>
          <w:szCs w:val="18"/>
        </w:rPr>
        <w:t>:</w:t>
      </w:r>
      <w:r w:rsidRPr="005E01D0">
        <w:rPr>
          <w:rFonts w:ascii="Times New Roman" w:hAnsi="Times New Roman" w:cs="Times New Roman"/>
          <w:sz w:val="18"/>
          <w:szCs w:val="18"/>
        </w:rPr>
        <w:t xml:space="preserve"> </w:t>
      </w:r>
      <w:r w:rsidR="00C710AD" w:rsidRPr="005E01D0">
        <w:rPr>
          <w:rFonts w:ascii="Times New Roman" w:hAnsi="Times New Roman" w:cs="Times New Roman"/>
          <w:sz w:val="18"/>
          <w:szCs w:val="18"/>
        </w:rPr>
        <w:t>emanation rate, radon gas, radon concentration</w:t>
      </w:r>
    </w:p>
    <w:p w:rsidR="00615B86" w:rsidRDefault="00615B86" w:rsidP="00615B86">
      <w:pPr>
        <w:rPr>
          <w:rFonts w:ascii="Times New Roman" w:hAnsi="Times New Roman" w:cs="Times New Roman"/>
          <w:szCs w:val="20"/>
        </w:rPr>
      </w:pPr>
    </w:p>
    <w:p w:rsidR="00785CA6" w:rsidRPr="00C710AD" w:rsidRDefault="00785CA6" w:rsidP="00EF3C48">
      <w:pPr>
        <w:jc w:val="center"/>
        <w:outlineLvl w:val="0"/>
        <w:rPr>
          <w:rFonts w:ascii="Times New Roman" w:hAnsi="Times New Roman" w:cs="Times New Roman"/>
          <w:b/>
          <w:sz w:val="18"/>
          <w:szCs w:val="18"/>
          <w:lang w:val="ms-MY"/>
        </w:rPr>
      </w:pPr>
      <w:r w:rsidRPr="00C710AD">
        <w:rPr>
          <w:rFonts w:ascii="Times New Roman" w:hAnsi="Times New Roman" w:cs="Times New Roman"/>
          <w:b/>
          <w:sz w:val="18"/>
          <w:szCs w:val="18"/>
          <w:lang w:val="ms-MY"/>
        </w:rPr>
        <w:t>Abstrak</w:t>
      </w:r>
    </w:p>
    <w:p w:rsidR="003B0AFF" w:rsidRPr="00C710AD" w:rsidRDefault="00EA27B7" w:rsidP="00785CA6">
      <w:pPr>
        <w:outlineLvl w:val="0"/>
        <w:rPr>
          <w:rFonts w:ascii="Times New Roman" w:hAnsi="Times New Roman" w:cs="Times New Roman"/>
          <w:sz w:val="18"/>
          <w:szCs w:val="18"/>
          <w:lang w:val="ms-MY"/>
        </w:rPr>
      </w:pPr>
      <w:r w:rsidRPr="00C710AD">
        <w:rPr>
          <w:rFonts w:ascii="Times New Roman" w:hAnsi="Times New Roman" w:cs="Times New Roman"/>
          <w:sz w:val="18"/>
          <w:szCs w:val="18"/>
          <w:lang w:val="ms-MY"/>
        </w:rPr>
        <w:t>K</w:t>
      </w:r>
      <w:r w:rsidR="00DA2FA8" w:rsidRPr="00C710AD">
        <w:rPr>
          <w:rFonts w:ascii="Times New Roman" w:hAnsi="Times New Roman" w:cs="Times New Roman"/>
          <w:sz w:val="18"/>
          <w:szCs w:val="18"/>
          <w:lang w:val="ms-MY"/>
        </w:rPr>
        <w:t xml:space="preserve">ajian bagi mengukur </w:t>
      </w:r>
      <w:r w:rsidR="001224B3" w:rsidRPr="00C710AD">
        <w:rPr>
          <w:rFonts w:ascii="Times New Roman" w:hAnsi="Times New Roman" w:cs="Times New Roman"/>
          <w:sz w:val="18"/>
          <w:szCs w:val="18"/>
          <w:lang w:val="ms-MY"/>
        </w:rPr>
        <w:t xml:space="preserve"> </w:t>
      </w:r>
      <w:r w:rsidR="00DA2FA8" w:rsidRPr="00C710AD">
        <w:rPr>
          <w:rFonts w:ascii="Times New Roman" w:hAnsi="Times New Roman" w:cs="Times New Roman"/>
          <w:sz w:val="18"/>
          <w:szCs w:val="18"/>
          <w:lang w:val="ms-MY"/>
        </w:rPr>
        <w:t xml:space="preserve">kepekatan dan kadar pemancaran </w:t>
      </w:r>
      <w:r w:rsidR="001224B3" w:rsidRPr="00C710AD">
        <w:rPr>
          <w:rFonts w:ascii="Times New Roman" w:hAnsi="Times New Roman" w:cs="Times New Roman"/>
          <w:sz w:val="18"/>
          <w:szCs w:val="18"/>
          <w:lang w:val="ms-MY"/>
        </w:rPr>
        <w:t xml:space="preserve">Radon-222 </w:t>
      </w:r>
      <w:r w:rsidR="00DA2FA8" w:rsidRPr="00C710AD">
        <w:rPr>
          <w:rFonts w:ascii="Times New Roman" w:hAnsi="Times New Roman" w:cs="Times New Roman"/>
          <w:sz w:val="18"/>
          <w:szCs w:val="18"/>
          <w:lang w:val="ms-MY"/>
        </w:rPr>
        <w:t>telah dijalankan dalam</w:t>
      </w:r>
      <w:r w:rsidR="001224B3" w:rsidRPr="00C710AD">
        <w:rPr>
          <w:rFonts w:ascii="Times New Roman" w:hAnsi="Times New Roman" w:cs="Times New Roman"/>
          <w:sz w:val="18"/>
          <w:szCs w:val="18"/>
          <w:lang w:val="ms-MY"/>
        </w:rPr>
        <w:t xml:space="preserve">  </w:t>
      </w:r>
      <w:r w:rsidR="00DA2FA8" w:rsidRPr="00C710AD">
        <w:rPr>
          <w:rFonts w:ascii="Times New Roman" w:hAnsi="Times New Roman" w:cs="Times New Roman"/>
          <w:sz w:val="18"/>
          <w:szCs w:val="18"/>
          <w:lang w:val="ms-MY"/>
        </w:rPr>
        <w:t xml:space="preserve">gua-gua batu kapur </w:t>
      </w:r>
      <w:r w:rsidR="00C31BE5" w:rsidRPr="00C710AD">
        <w:rPr>
          <w:rFonts w:ascii="Times New Roman" w:hAnsi="Times New Roman" w:cs="Times New Roman"/>
          <w:sz w:val="18"/>
          <w:szCs w:val="18"/>
          <w:lang w:val="ms-MY"/>
        </w:rPr>
        <w:t>Gua Gajah and Gua Penyu, Kompleks Gua Kota Gelanggi, Pahang</w:t>
      </w:r>
      <w:r w:rsidR="00DA2FA8" w:rsidRPr="00C710AD">
        <w:rPr>
          <w:rFonts w:ascii="Times New Roman" w:hAnsi="Times New Roman" w:cs="Times New Roman"/>
          <w:sz w:val="18"/>
          <w:szCs w:val="18"/>
          <w:lang w:val="ms-MY"/>
        </w:rPr>
        <w:t xml:space="preserve">, Malaysia  untuk mencari hubungan di antara pengudaraan dengan dos </w:t>
      </w:r>
      <w:r w:rsidR="00A47B46" w:rsidRPr="00C710AD">
        <w:rPr>
          <w:rFonts w:ascii="Times New Roman" w:hAnsi="Times New Roman" w:cs="Times New Roman"/>
          <w:sz w:val="18"/>
          <w:szCs w:val="18"/>
          <w:lang w:val="ms-MY"/>
        </w:rPr>
        <w:t>berkesan</w:t>
      </w:r>
      <w:r w:rsidR="00DA2FA8" w:rsidRPr="00C710AD">
        <w:rPr>
          <w:rFonts w:ascii="Times New Roman" w:hAnsi="Times New Roman" w:cs="Times New Roman"/>
          <w:sz w:val="18"/>
          <w:szCs w:val="18"/>
          <w:lang w:val="ms-MY"/>
        </w:rPr>
        <w:t xml:space="preserve"> tahunan</w:t>
      </w:r>
      <w:r w:rsidR="00C31BE5" w:rsidRPr="00C710AD">
        <w:rPr>
          <w:rFonts w:ascii="Times New Roman" w:hAnsi="Times New Roman" w:cs="Times New Roman"/>
          <w:sz w:val="18"/>
          <w:szCs w:val="18"/>
          <w:lang w:val="ms-MY"/>
        </w:rPr>
        <w:t>.</w:t>
      </w:r>
      <w:r w:rsidR="001224B3" w:rsidRPr="00C710AD">
        <w:rPr>
          <w:rFonts w:ascii="Times New Roman" w:hAnsi="Times New Roman" w:cs="Times New Roman"/>
          <w:sz w:val="18"/>
          <w:szCs w:val="18"/>
          <w:lang w:val="ms-MY"/>
        </w:rPr>
        <w:t xml:space="preserve"> Gua Gajah </w:t>
      </w:r>
      <w:r w:rsidR="00980AA7" w:rsidRPr="00C710AD">
        <w:rPr>
          <w:rFonts w:ascii="Times New Roman" w:hAnsi="Times New Roman" w:cs="Times New Roman"/>
          <w:sz w:val="18"/>
          <w:szCs w:val="18"/>
          <w:lang w:val="ms-MY"/>
        </w:rPr>
        <w:t xml:space="preserve">dengan </w:t>
      </w:r>
      <w:r w:rsidR="001224B3" w:rsidRPr="00C710AD">
        <w:rPr>
          <w:rFonts w:ascii="Times New Roman" w:hAnsi="Times New Roman" w:cs="Times New Roman"/>
          <w:sz w:val="18"/>
          <w:szCs w:val="18"/>
          <w:lang w:val="ms-MY"/>
        </w:rPr>
        <w:t xml:space="preserve">dua </w:t>
      </w:r>
      <w:r w:rsidR="00DA2FA8" w:rsidRPr="00C710AD">
        <w:rPr>
          <w:rFonts w:ascii="Times New Roman" w:hAnsi="Times New Roman" w:cs="Times New Roman"/>
          <w:sz w:val="18"/>
          <w:szCs w:val="18"/>
          <w:lang w:val="ms-MY"/>
        </w:rPr>
        <w:t xml:space="preserve">laluan utama menunjukkan </w:t>
      </w:r>
      <w:r w:rsidR="00980AA7" w:rsidRPr="00C710AD">
        <w:rPr>
          <w:rFonts w:ascii="Times New Roman" w:hAnsi="Times New Roman" w:cs="Times New Roman"/>
          <w:sz w:val="18"/>
          <w:szCs w:val="18"/>
          <w:lang w:val="ms-MY"/>
        </w:rPr>
        <w:t>mukabumi</w:t>
      </w:r>
      <w:r w:rsidR="00DA2FA8" w:rsidRPr="00C710AD">
        <w:rPr>
          <w:rFonts w:ascii="Times New Roman" w:hAnsi="Times New Roman" w:cs="Times New Roman"/>
          <w:sz w:val="18"/>
          <w:szCs w:val="18"/>
          <w:lang w:val="ms-MY"/>
        </w:rPr>
        <w:t xml:space="preserve"> tidak sekata</w:t>
      </w:r>
      <w:r w:rsidR="001224B3" w:rsidRPr="00C710AD">
        <w:rPr>
          <w:rFonts w:ascii="Times New Roman" w:hAnsi="Times New Roman" w:cs="Times New Roman"/>
          <w:sz w:val="18"/>
          <w:szCs w:val="18"/>
          <w:lang w:val="ms-MY"/>
        </w:rPr>
        <w:t xml:space="preserve"> </w:t>
      </w:r>
      <w:r w:rsidR="00980AA7" w:rsidRPr="00C710AD">
        <w:rPr>
          <w:rFonts w:ascii="Times New Roman" w:hAnsi="Times New Roman" w:cs="Times New Roman"/>
          <w:sz w:val="18"/>
          <w:szCs w:val="18"/>
          <w:lang w:val="ms-MY"/>
        </w:rPr>
        <w:t>manakala</w:t>
      </w:r>
      <w:r w:rsidR="00423F13" w:rsidRPr="00C710AD">
        <w:rPr>
          <w:rFonts w:ascii="Times New Roman" w:hAnsi="Times New Roman" w:cs="Times New Roman"/>
          <w:sz w:val="18"/>
          <w:szCs w:val="18"/>
          <w:lang w:val="ms-MY"/>
        </w:rPr>
        <w:t xml:space="preserve"> </w:t>
      </w:r>
      <w:r w:rsidR="001224B3" w:rsidRPr="00C710AD">
        <w:rPr>
          <w:rFonts w:ascii="Times New Roman" w:hAnsi="Times New Roman" w:cs="Times New Roman"/>
          <w:sz w:val="18"/>
          <w:szCs w:val="18"/>
          <w:lang w:val="ms-MY"/>
        </w:rPr>
        <w:t>Gua Penyu</w:t>
      </w:r>
      <w:r w:rsidR="00980AA7" w:rsidRPr="00C710AD">
        <w:rPr>
          <w:rFonts w:ascii="Times New Roman" w:hAnsi="Times New Roman" w:cs="Times New Roman"/>
          <w:sz w:val="18"/>
          <w:szCs w:val="18"/>
          <w:lang w:val="ms-MY"/>
        </w:rPr>
        <w:t xml:space="preserve"> hanya mempunyai </w:t>
      </w:r>
      <w:r w:rsidR="001224B3" w:rsidRPr="00C710AD">
        <w:rPr>
          <w:rFonts w:ascii="Times New Roman" w:hAnsi="Times New Roman" w:cs="Times New Roman"/>
          <w:sz w:val="18"/>
          <w:szCs w:val="18"/>
          <w:lang w:val="ms-MY"/>
        </w:rPr>
        <w:t xml:space="preserve">satu </w:t>
      </w:r>
      <w:r w:rsidR="00980AA7" w:rsidRPr="00C710AD">
        <w:rPr>
          <w:rFonts w:ascii="Times New Roman" w:hAnsi="Times New Roman" w:cs="Times New Roman"/>
          <w:sz w:val="18"/>
          <w:szCs w:val="18"/>
          <w:lang w:val="ms-MY"/>
        </w:rPr>
        <w:t>laluan masuk dan rata</w:t>
      </w:r>
      <w:r w:rsidR="001224B3" w:rsidRPr="00C710AD">
        <w:rPr>
          <w:rFonts w:ascii="Times New Roman" w:hAnsi="Times New Roman" w:cs="Times New Roman"/>
          <w:sz w:val="18"/>
          <w:szCs w:val="18"/>
          <w:lang w:val="ms-MY"/>
        </w:rPr>
        <w:t xml:space="preserve">. </w:t>
      </w:r>
      <w:r w:rsidR="00C31BE5" w:rsidRPr="00C710AD">
        <w:rPr>
          <w:rFonts w:ascii="Times New Roman" w:hAnsi="Times New Roman" w:cs="Times New Roman"/>
          <w:sz w:val="18"/>
          <w:szCs w:val="18"/>
          <w:lang w:val="ms-MY"/>
        </w:rPr>
        <w:t xml:space="preserve">Dosimeter </w:t>
      </w:r>
      <w:r w:rsidR="001224B3" w:rsidRPr="00C710AD">
        <w:rPr>
          <w:rFonts w:ascii="Times New Roman" w:hAnsi="Times New Roman" w:cs="Times New Roman"/>
          <w:sz w:val="18"/>
          <w:szCs w:val="18"/>
          <w:lang w:val="ms-MY"/>
        </w:rPr>
        <w:t>dengan</w:t>
      </w:r>
      <w:r w:rsidR="00C31BE5" w:rsidRPr="00C710AD">
        <w:rPr>
          <w:rFonts w:ascii="Times New Roman" w:hAnsi="Times New Roman" w:cs="Times New Roman"/>
          <w:sz w:val="18"/>
          <w:szCs w:val="18"/>
          <w:lang w:val="ms-MY"/>
        </w:rPr>
        <w:t xml:space="preserve"> </w:t>
      </w:r>
      <w:r w:rsidR="001224B3" w:rsidRPr="00C710AD">
        <w:rPr>
          <w:rFonts w:ascii="Times New Roman" w:hAnsi="Times New Roman" w:cs="Times New Roman"/>
          <w:sz w:val="18"/>
          <w:szCs w:val="18"/>
          <w:lang w:val="ms-MY"/>
        </w:rPr>
        <w:t>pengesan jejak nu</w:t>
      </w:r>
      <w:r w:rsidR="00423F13" w:rsidRPr="00C710AD">
        <w:rPr>
          <w:rFonts w:ascii="Times New Roman" w:hAnsi="Times New Roman" w:cs="Times New Roman"/>
          <w:sz w:val="18"/>
          <w:szCs w:val="18"/>
          <w:lang w:val="ms-MY"/>
        </w:rPr>
        <w:t>k</w:t>
      </w:r>
      <w:r w:rsidR="001224B3" w:rsidRPr="00C710AD">
        <w:rPr>
          <w:rFonts w:ascii="Times New Roman" w:hAnsi="Times New Roman" w:cs="Times New Roman"/>
          <w:sz w:val="18"/>
          <w:szCs w:val="18"/>
          <w:lang w:val="ms-MY"/>
        </w:rPr>
        <w:t xml:space="preserve">lear keadaan pepejal </w:t>
      </w:r>
      <w:r w:rsidR="00C31BE5" w:rsidRPr="00C710AD">
        <w:rPr>
          <w:rFonts w:ascii="Times New Roman" w:hAnsi="Times New Roman" w:cs="Times New Roman"/>
          <w:sz w:val="18"/>
          <w:szCs w:val="18"/>
          <w:lang w:val="ms-MY"/>
        </w:rPr>
        <w:t xml:space="preserve">CR-39 </w:t>
      </w:r>
      <w:r w:rsidR="001224B3" w:rsidRPr="00C710AD">
        <w:rPr>
          <w:rFonts w:ascii="Times New Roman" w:hAnsi="Times New Roman" w:cs="Times New Roman"/>
          <w:sz w:val="18"/>
          <w:szCs w:val="18"/>
          <w:lang w:val="ms-MY"/>
        </w:rPr>
        <w:t xml:space="preserve">(SSNTD) diletakkan </w:t>
      </w:r>
      <w:r w:rsidR="00980AA7" w:rsidRPr="00C710AD">
        <w:rPr>
          <w:rFonts w:ascii="Times New Roman" w:hAnsi="Times New Roman" w:cs="Times New Roman"/>
          <w:sz w:val="18"/>
          <w:szCs w:val="18"/>
          <w:lang w:val="ms-MY"/>
        </w:rPr>
        <w:t>berjarak</w:t>
      </w:r>
      <w:r w:rsidR="001224B3" w:rsidRPr="00C710AD">
        <w:rPr>
          <w:rFonts w:ascii="Times New Roman" w:hAnsi="Times New Roman" w:cs="Times New Roman"/>
          <w:sz w:val="18"/>
          <w:szCs w:val="18"/>
          <w:lang w:val="ms-MY"/>
        </w:rPr>
        <w:t xml:space="preserve"> 15 m</w:t>
      </w:r>
      <w:r w:rsidR="009F6739" w:rsidRPr="00C710AD">
        <w:rPr>
          <w:rFonts w:ascii="Times New Roman" w:hAnsi="Times New Roman" w:cs="Times New Roman"/>
          <w:sz w:val="18"/>
          <w:szCs w:val="18"/>
          <w:lang w:val="ms-MY"/>
        </w:rPr>
        <w:t xml:space="preserve"> satu sama lain. </w:t>
      </w:r>
      <w:r w:rsidR="00B03AA3" w:rsidRPr="00C710AD">
        <w:rPr>
          <w:rFonts w:ascii="Times New Roman" w:hAnsi="Times New Roman" w:cs="Times New Roman"/>
          <w:sz w:val="18"/>
          <w:szCs w:val="18"/>
          <w:lang w:val="ms-MY"/>
        </w:rPr>
        <w:t>Dosimeter untuk kadar pemancaran di</w:t>
      </w:r>
      <w:r w:rsidR="00572946" w:rsidRPr="00C710AD">
        <w:rPr>
          <w:rFonts w:ascii="Times New Roman" w:hAnsi="Times New Roman" w:cs="Times New Roman"/>
          <w:sz w:val="18"/>
          <w:szCs w:val="18"/>
          <w:lang w:val="ms-MY"/>
        </w:rPr>
        <w:t>tanam</w:t>
      </w:r>
      <w:r w:rsidR="00B03AA3" w:rsidRPr="00C710AD">
        <w:rPr>
          <w:rFonts w:ascii="Times New Roman" w:hAnsi="Times New Roman" w:cs="Times New Roman"/>
          <w:sz w:val="18"/>
          <w:szCs w:val="18"/>
          <w:lang w:val="ms-MY"/>
        </w:rPr>
        <w:t xml:space="preserve"> 5 cm </w:t>
      </w:r>
      <w:r w:rsidR="00572946" w:rsidRPr="00C710AD">
        <w:rPr>
          <w:rFonts w:ascii="Times New Roman" w:hAnsi="Times New Roman" w:cs="Times New Roman"/>
          <w:sz w:val="18"/>
          <w:szCs w:val="18"/>
          <w:lang w:val="ms-MY"/>
        </w:rPr>
        <w:t xml:space="preserve">ke </w:t>
      </w:r>
      <w:r w:rsidR="00B03AA3" w:rsidRPr="00C710AD">
        <w:rPr>
          <w:rFonts w:ascii="Times New Roman" w:hAnsi="Times New Roman" w:cs="Times New Roman"/>
          <w:sz w:val="18"/>
          <w:szCs w:val="18"/>
          <w:lang w:val="ms-MY"/>
        </w:rPr>
        <w:t xml:space="preserve">dalam lantai gua manakala bagi pengukuran kepekatan, dosimeter  diletakkan 1 m </w:t>
      </w:r>
      <w:r w:rsidR="00572946" w:rsidRPr="00C710AD">
        <w:rPr>
          <w:rFonts w:ascii="Times New Roman" w:hAnsi="Times New Roman" w:cs="Times New Roman"/>
          <w:sz w:val="18"/>
          <w:szCs w:val="18"/>
          <w:lang w:val="ms-MY"/>
        </w:rPr>
        <w:t>di</w:t>
      </w:r>
      <w:r w:rsidR="00B03AA3" w:rsidRPr="00C710AD">
        <w:rPr>
          <w:rFonts w:ascii="Times New Roman" w:hAnsi="Times New Roman" w:cs="Times New Roman"/>
          <w:sz w:val="18"/>
          <w:szCs w:val="18"/>
          <w:lang w:val="ms-MY"/>
        </w:rPr>
        <w:t xml:space="preserve"> atas </w:t>
      </w:r>
      <w:r w:rsidR="00423F13" w:rsidRPr="00C710AD">
        <w:rPr>
          <w:rFonts w:ascii="Times New Roman" w:hAnsi="Times New Roman" w:cs="Times New Roman"/>
          <w:sz w:val="18"/>
          <w:szCs w:val="18"/>
          <w:lang w:val="ms-MY"/>
        </w:rPr>
        <w:t xml:space="preserve">lantai </w:t>
      </w:r>
      <w:r w:rsidR="00B03AA3" w:rsidRPr="00C710AD">
        <w:rPr>
          <w:rFonts w:ascii="Times New Roman" w:hAnsi="Times New Roman" w:cs="Times New Roman"/>
          <w:sz w:val="18"/>
          <w:szCs w:val="18"/>
          <w:lang w:val="ms-MY"/>
        </w:rPr>
        <w:t xml:space="preserve">gua. </w:t>
      </w:r>
      <w:r w:rsidR="00980AA7" w:rsidRPr="00C710AD">
        <w:rPr>
          <w:rFonts w:ascii="Times New Roman" w:hAnsi="Times New Roman" w:cs="Times New Roman"/>
          <w:sz w:val="18"/>
          <w:szCs w:val="18"/>
          <w:lang w:val="ms-MY"/>
        </w:rPr>
        <w:t xml:space="preserve">Sampel </w:t>
      </w:r>
      <w:r w:rsidR="00B03AA3" w:rsidRPr="00C710AD">
        <w:rPr>
          <w:rFonts w:ascii="Times New Roman" w:hAnsi="Times New Roman" w:cs="Times New Roman"/>
          <w:sz w:val="18"/>
          <w:szCs w:val="18"/>
          <w:lang w:val="ms-MY"/>
        </w:rPr>
        <w:t xml:space="preserve">kawalan diletakkan di </w:t>
      </w:r>
      <w:r w:rsidR="00980AA7" w:rsidRPr="00C710AD">
        <w:rPr>
          <w:rFonts w:ascii="Times New Roman" w:hAnsi="Times New Roman" w:cs="Times New Roman"/>
          <w:sz w:val="18"/>
          <w:szCs w:val="18"/>
          <w:lang w:val="ms-MY"/>
        </w:rPr>
        <w:t>hadapan</w:t>
      </w:r>
      <w:r w:rsidR="00B03AA3" w:rsidRPr="00C710AD">
        <w:rPr>
          <w:rFonts w:ascii="Times New Roman" w:hAnsi="Times New Roman" w:cs="Times New Roman"/>
          <w:sz w:val="18"/>
          <w:szCs w:val="18"/>
          <w:lang w:val="ms-MY"/>
        </w:rPr>
        <w:t xml:space="preserve"> </w:t>
      </w:r>
      <w:r w:rsidR="003B0AFF" w:rsidRPr="00C710AD">
        <w:rPr>
          <w:rFonts w:ascii="Times New Roman" w:hAnsi="Times New Roman" w:cs="Times New Roman"/>
          <w:sz w:val="18"/>
          <w:szCs w:val="18"/>
          <w:lang w:val="ms-MY"/>
        </w:rPr>
        <w:t>laluan</w:t>
      </w:r>
      <w:r w:rsidR="00B03AA3" w:rsidRPr="00C710AD">
        <w:rPr>
          <w:rFonts w:ascii="Times New Roman" w:hAnsi="Times New Roman" w:cs="Times New Roman"/>
          <w:sz w:val="18"/>
          <w:szCs w:val="18"/>
          <w:lang w:val="ms-MY"/>
        </w:rPr>
        <w:t xml:space="preserve"> masuk utama. Kesemua sampel ditinggalkan </w:t>
      </w:r>
      <w:r w:rsidR="003B0AFF" w:rsidRPr="00C710AD">
        <w:rPr>
          <w:rFonts w:ascii="Times New Roman" w:hAnsi="Times New Roman" w:cs="Times New Roman"/>
          <w:sz w:val="18"/>
          <w:szCs w:val="18"/>
          <w:lang w:val="ms-MY"/>
        </w:rPr>
        <w:t xml:space="preserve">dan dikutip selepas </w:t>
      </w:r>
      <w:r w:rsidR="00B03AA3" w:rsidRPr="00C710AD">
        <w:rPr>
          <w:rFonts w:ascii="Times New Roman" w:hAnsi="Times New Roman" w:cs="Times New Roman"/>
          <w:sz w:val="18"/>
          <w:szCs w:val="18"/>
          <w:lang w:val="ms-MY"/>
        </w:rPr>
        <w:t>30 hari.</w:t>
      </w:r>
      <w:r w:rsidR="00C31BE5" w:rsidRPr="00C710AD">
        <w:rPr>
          <w:rFonts w:ascii="Times New Roman" w:hAnsi="Times New Roman" w:cs="Times New Roman"/>
          <w:sz w:val="18"/>
          <w:szCs w:val="18"/>
          <w:lang w:val="ms-MY"/>
        </w:rPr>
        <w:t xml:space="preserve"> </w:t>
      </w:r>
      <w:r w:rsidR="00B03AA3" w:rsidRPr="00C710AD">
        <w:rPr>
          <w:rFonts w:ascii="Times New Roman" w:hAnsi="Times New Roman" w:cs="Times New Roman"/>
          <w:sz w:val="18"/>
          <w:szCs w:val="18"/>
          <w:lang w:val="ms-MY"/>
        </w:rPr>
        <w:t xml:space="preserve">Setiap sampel </w:t>
      </w:r>
      <w:r w:rsidR="00C31BE5" w:rsidRPr="00C710AD">
        <w:rPr>
          <w:rFonts w:ascii="Times New Roman" w:hAnsi="Times New Roman" w:cs="Times New Roman"/>
          <w:sz w:val="18"/>
          <w:szCs w:val="18"/>
          <w:lang w:val="ms-MY"/>
        </w:rPr>
        <w:t>CR</w:t>
      </w:r>
      <w:r w:rsidR="00423F13" w:rsidRPr="00C710AD">
        <w:rPr>
          <w:rFonts w:ascii="Times New Roman" w:hAnsi="Times New Roman" w:cs="Times New Roman"/>
          <w:sz w:val="18"/>
          <w:szCs w:val="18"/>
          <w:lang w:val="ms-MY"/>
        </w:rPr>
        <w:t>-</w:t>
      </w:r>
      <w:r w:rsidR="00C31BE5" w:rsidRPr="00C710AD">
        <w:rPr>
          <w:rFonts w:ascii="Times New Roman" w:hAnsi="Times New Roman" w:cs="Times New Roman"/>
          <w:sz w:val="18"/>
          <w:szCs w:val="18"/>
          <w:lang w:val="ms-MY"/>
        </w:rPr>
        <w:t xml:space="preserve">39 </w:t>
      </w:r>
      <w:r w:rsidR="00B03AA3" w:rsidRPr="00C710AD">
        <w:rPr>
          <w:rFonts w:ascii="Times New Roman" w:hAnsi="Times New Roman" w:cs="Times New Roman"/>
          <w:sz w:val="18"/>
          <w:szCs w:val="18"/>
          <w:lang w:val="ms-MY"/>
        </w:rPr>
        <w:t>kemudiannya</w:t>
      </w:r>
      <w:r w:rsidR="00213213" w:rsidRPr="00C710AD">
        <w:rPr>
          <w:rFonts w:ascii="Times New Roman" w:hAnsi="Times New Roman" w:cs="Times New Roman"/>
          <w:sz w:val="18"/>
          <w:szCs w:val="18"/>
          <w:lang w:val="ms-MY"/>
        </w:rPr>
        <w:t xml:space="preserve"> </w:t>
      </w:r>
      <w:r w:rsidR="00A47B46" w:rsidRPr="00C710AD">
        <w:rPr>
          <w:rFonts w:ascii="Times New Roman" w:hAnsi="Times New Roman" w:cs="Times New Roman"/>
          <w:sz w:val="18"/>
          <w:szCs w:val="18"/>
          <w:lang w:val="ms-MY"/>
        </w:rPr>
        <w:t>dicelup</w:t>
      </w:r>
      <w:r w:rsidR="00213213" w:rsidRPr="00C710AD">
        <w:rPr>
          <w:rFonts w:ascii="Times New Roman" w:hAnsi="Times New Roman" w:cs="Times New Roman"/>
          <w:sz w:val="18"/>
          <w:szCs w:val="18"/>
          <w:lang w:val="ms-MY"/>
        </w:rPr>
        <w:t xml:space="preserve"> </w:t>
      </w:r>
      <w:r w:rsidR="00A47B46" w:rsidRPr="00C710AD">
        <w:rPr>
          <w:rFonts w:ascii="Times New Roman" w:hAnsi="Times New Roman" w:cs="Times New Roman"/>
          <w:sz w:val="18"/>
          <w:szCs w:val="18"/>
          <w:lang w:val="ms-MY"/>
        </w:rPr>
        <w:t xml:space="preserve">dalam </w:t>
      </w:r>
      <w:r w:rsidR="00213213" w:rsidRPr="00C710AD">
        <w:rPr>
          <w:rFonts w:ascii="Times New Roman" w:hAnsi="Times New Roman" w:cs="Times New Roman"/>
          <w:sz w:val="18"/>
          <w:szCs w:val="18"/>
          <w:lang w:val="ms-MY"/>
        </w:rPr>
        <w:t xml:space="preserve"> </w:t>
      </w:r>
      <w:r w:rsidR="00A47B46" w:rsidRPr="00C710AD">
        <w:rPr>
          <w:rFonts w:ascii="Times New Roman" w:hAnsi="Times New Roman" w:cs="Times New Roman"/>
          <w:sz w:val="18"/>
          <w:szCs w:val="18"/>
          <w:lang w:val="ms-MY"/>
        </w:rPr>
        <w:t xml:space="preserve">rendaman panas </w:t>
      </w:r>
      <w:r w:rsidR="003B0AFF" w:rsidRPr="00C710AD">
        <w:rPr>
          <w:rFonts w:ascii="Times New Roman" w:hAnsi="Times New Roman" w:cs="Times New Roman"/>
          <w:sz w:val="18"/>
          <w:szCs w:val="18"/>
          <w:lang w:val="ms-MY"/>
        </w:rPr>
        <w:t>larutan 6M NaOH  pada 70</w:t>
      </w:r>
      <w:r w:rsidR="00C710AD">
        <w:rPr>
          <w:rFonts w:ascii="Times New Roman" w:hAnsi="Times New Roman" w:cs="Times New Roman"/>
          <w:sz w:val="18"/>
          <w:szCs w:val="18"/>
          <w:lang w:val="ms-MY"/>
        </w:rPr>
        <w:t xml:space="preserve"> </w:t>
      </w:r>
      <w:r w:rsidR="003B0AFF" w:rsidRPr="00C710AD">
        <w:rPr>
          <w:rFonts w:ascii="Times New Roman" w:hAnsi="Times New Roman" w:cs="Times New Roman"/>
          <w:sz w:val="18"/>
          <w:szCs w:val="18"/>
          <w:lang w:val="ms-MY"/>
        </w:rPr>
        <w:t xml:space="preserve">ᵒC selama 6 jam </w:t>
      </w:r>
      <w:r w:rsidR="00213213" w:rsidRPr="00C710AD">
        <w:rPr>
          <w:rFonts w:ascii="Times New Roman" w:hAnsi="Times New Roman" w:cs="Times New Roman"/>
          <w:sz w:val="18"/>
          <w:szCs w:val="18"/>
          <w:lang w:val="ms-MY"/>
        </w:rPr>
        <w:t>sebelum dicerap</w:t>
      </w:r>
      <w:r w:rsidR="00C31BE5" w:rsidRPr="00C710AD">
        <w:rPr>
          <w:rFonts w:ascii="Times New Roman" w:hAnsi="Times New Roman" w:cs="Times New Roman"/>
          <w:sz w:val="18"/>
          <w:szCs w:val="18"/>
          <w:lang w:val="ms-MY"/>
        </w:rPr>
        <w:t xml:space="preserve"> </w:t>
      </w:r>
      <w:r w:rsidR="00213213" w:rsidRPr="00C710AD">
        <w:rPr>
          <w:rFonts w:ascii="Times New Roman" w:hAnsi="Times New Roman" w:cs="Times New Roman"/>
          <w:sz w:val="18"/>
          <w:szCs w:val="18"/>
          <w:lang w:val="ms-MY"/>
        </w:rPr>
        <w:t xml:space="preserve">di bawah </w:t>
      </w:r>
      <w:r w:rsidR="00C31BE5" w:rsidRPr="00C710AD">
        <w:rPr>
          <w:rFonts w:ascii="Times New Roman" w:hAnsi="Times New Roman" w:cs="Times New Roman"/>
          <w:sz w:val="18"/>
          <w:szCs w:val="18"/>
          <w:lang w:val="ms-MY"/>
        </w:rPr>
        <w:t>micros</w:t>
      </w:r>
      <w:r w:rsidR="00213213" w:rsidRPr="00C710AD">
        <w:rPr>
          <w:rFonts w:ascii="Times New Roman" w:hAnsi="Times New Roman" w:cs="Times New Roman"/>
          <w:sz w:val="18"/>
          <w:szCs w:val="18"/>
          <w:lang w:val="ms-MY"/>
        </w:rPr>
        <w:t>kop</w:t>
      </w:r>
      <w:r w:rsidR="00C31BE5" w:rsidRPr="00C710AD">
        <w:rPr>
          <w:rFonts w:ascii="Times New Roman" w:hAnsi="Times New Roman" w:cs="Times New Roman"/>
          <w:sz w:val="18"/>
          <w:szCs w:val="18"/>
          <w:lang w:val="ms-MY"/>
        </w:rPr>
        <w:t xml:space="preserve"> 200</w:t>
      </w:r>
      <w:r w:rsidR="00C710AD">
        <w:rPr>
          <w:rFonts w:ascii="Times New Roman" w:hAnsi="Times New Roman" w:cs="Times New Roman"/>
          <w:sz w:val="18"/>
          <w:szCs w:val="18"/>
          <w:lang w:val="ms-MY"/>
        </w:rPr>
        <w:t>x</w:t>
      </w:r>
      <w:r w:rsidR="00C31BE5" w:rsidRPr="00C710AD">
        <w:rPr>
          <w:rFonts w:ascii="Times New Roman" w:hAnsi="Times New Roman" w:cs="Times New Roman"/>
          <w:sz w:val="18"/>
          <w:szCs w:val="18"/>
          <w:lang w:val="ms-MY"/>
        </w:rPr>
        <w:t xml:space="preserve"> </w:t>
      </w:r>
      <w:r w:rsidR="00213213" w:rsidRPr="00C710AD">
        <w:rPr>
          <w:rFonts w:ascii="Times New Roman" w:hAnsi="Times New Roman" w:cs="Times New Roman"/>
          <w:sz w:val="18"/>
          <w:szCs w:val="18"/>
          <w:lang w:val="ms-MY"/>
        </w:rPr>
        <w:t>pembesaran</w:t>
      </w:r>
      <w:r w:rsidR="00C31BE5" w:rsidRPr="00C710AD">
        <w:rPr>
          <w:rFonts w:ascii="Times New Roman" w:hAnsi="Times New Roman" w:cs="Times New Roman"/>
          <w:sz w:val="18"/>
          <w:szCs w:val="18"/>
          <w:lang w:val="ms-MY"/>
        </w:rPr>
        <w:t xml:space="preserve"> </w:t>
      </w:r>
      <w:r w:rsidR="00213213" w:rsidRPr="00C710AD">
        <w:rPr>
          <w:rFonts w:ascii="Times New Roman" w:hAnsi="Times New Roman" w:cs="Times New Roman"/>
          <w:sz w:val="18"/>
          <w:szCs w:val="18"/>
          <w:lang w:val="ms-MY"/>
        </w:rPr>
        <w:t>linear untuk menentukan ke</w:t>
      </w:r>
      <w:r w:rsidR="00B70D3B" w:rsidRPr="00C710AD">
        <w:rPr>
          <w:rFonts w:ascii="Times New Roman" w:hAnsi="Times New Roman" w:cs="Times New Roman"/>
          <w:sz w:val="18"/>
          <w:szCs w:val="18"/>
          <w:lang w:val="ms-MY"/>
        </w:rPr>
        <w:t>padatan</w:t>
      </w:r>
      <w:r w:rsidR="00213213" w:rsidRPr="00C710AD">
        <w:rPr>
          <w:rFonts w:ascii="Times New Roman" w:hAnsi="Times New Roman" w:cs="Times New Roman"/>
          <w:sz w:val="18"/>
          <w:szCs w:val="18"/>
          <w:lang w:val="ms-MY"/>
        </w:rPr>
        <w:t xml:space="preserve"> </w:t>
      </w:r>
      <w:r w:rsidR="00B70D3B" w:rsidRPr="00C710AD">
        <w:rPr>
          <w:rFonts w:ascii="Times New Roman" w:hAnsi="Times New Roman" w:cs="Times New Roman"/>
          <w:sz w:val="18"/>
          <w:szCs w:val="18"/>
          <w:lang w:val="ms-MY"/>
        </w:rPr>
        <w:t>trek</w:t>
      </w:r>
      <w:r w:rsidR="00213213" w:rsidRPr="00C710AD">
        <w:rPr>
          <w:rFonts w:ascii="Times New Roman" w:hAnsi="Times New Roman" w:cs="Times New Roman"/>
          <w:sz w:val="18"/>
          <w:szCs w:val="18"/>
          <w:lang w:val="ms-MY"/>
        </w:rPr>
        <w:t xml:space="preserve">. </w:t>
      </w:r>
      <w:r w:rsidR="003B0AFF" w:rsidRPr="00C710AD">
        <w:rPr>
          <w:rFonts w:ascii="Times New Roman" w:hAnsi="Times New Roman" w:cs="Times New Roman"/>
          <w:sz w:val="18"/>
          <w:szCs w:val="18"/>
          <w:lang w:val="ms-MY"/>
        </w:rPr>
        <w:t>Hasil menunjukkan purata kadar pemancaran Radon-222 dalam Gua Gajah lebih tinggi berbanding Gua Penyu. Sebaliknya, purata kepekatan Radon-222 dalam Gua Gajah lebih rendah berbanding Gua Penyu. Dos berkesan tahunan Radon-222 untuk Gua Gajah dan</w:t>
      </w:r>
      <w:r w:rsidR="007A53A9">
        <w:rPr>
          <w:rFonts w:ascii="Times New Roman" w:hAnsi="Times New Roman" w:cs="Times New Roman"/>
          <w:sz w:val="18"/>
          <w:szCs w:val="18"/>
          <w:lang w:val="ms-MY"/>
        </w:rPr>
        <w:t xml:space="preserve"> Gua Penyu masing-masing ialah </w:t>
      </w:r>
      <w:r w:rsidR="003B0AFF" w:rsidRPr="00C710AD">
        <w:rPr>
          <w:rFonts w:ascii="Times New Roman" w:hAnsi="Times New Roman" w:cs="Times New Roman"/>
          <w:sz w:val="18"/>
          <w:szCs w:val="18"/>
          <w:lang w:val="ms-MY"/>
        </w:rPr>
        <w:t>0.084 mSv yr</w:t>
      </w:r>
      <w:r w:rsidR="003B0AFF" w:rsidRPr="00C710AD">
        <w:rPr>
          <w:rFonts w:ascii="Times New Roman" w:hAnsi="Times New Roman" w:cs="Times New Roman"/>
          <w:sz w:val="18"/>
          <w:szCs w:val="18"/>
          <w:vertAlign w:val="superscript"/>
          <w:lang w:val="ms-MY"/>
        </w:rPr>
        <w:t xml:space="preserve">-1 </w:t>
      </w:r>
      <w:r w:rsidR="003B0AFF" w:rsidRPr="00C710AD">
        <w:rPr>
          <w:rFonts w:ascii="Times New Roman" w:hAnsi="Times New Roman" w:cs="Times New Roman"/>
          <w:sz w:val="18"/>
          <w:szCs w:val="18"/>
          <w:lang w:val="ms-MY"/>
        </w:rPr>
        <w:t>dan 0.12 mSv yr</w:t>
      </w:r>
      <w:r w:rsidR="003B0AFF" w:rsidRPr="00C710AD">
        <w:rPr>
          <w:rFonts w:ascii="Times New Roman" w:hAnsi="Times New Roman" w:cs="Times New Roman"/>
          <w:sz w:val="18"/>
          <w:szCs w:val="18"/>
          <w:vertAlign w:val="superscript"/>
          <w:lang w:val="ms-MY"/>
        </w:rPr>
        <w:t>-1</w:t>
      </w:r>
      <w:r w:rsidR="003B0AFF" w:rsidRPr="00C710AD">
        <w:rPr>
          <w:rFonts w:ascii="Times New Roman" w:hAnsi="Times New Roman" w:cs="Times New Roman"/>
          <w:sz w:val="18"/>
          <w:szCs w:val="18"/>
          <w:lang w:val="ms-MY"/>
        </w:rPr>
        <w:t xml:space="preserve">. </w:t>
      </w:r>
      <w:r w:rsidR="001A793B" w:rsidRPr="00C710AD">
        <w:rPr>
          <w:rFonts w:ascii="Times New Roman" w:hAnsi="Times New Roman" w:cs="Times New Roman"/>
          <w:sz w:val="18"/>
          <w:szCs w:val="18"/>
          <w:lang w:val="ms-MY"/>
        </w:rPr>
        <w:t>Penemuan</w:t>
      </w:r>
      <w:r w:rsidR="003B0AFF" w:rsidRPr="00C710AD">
        <w:rPr>
          <w:rFonts w:ascii="Times New Roman" w:hAnsi="Times New Roman" w:cs="Times New Roman"/>
          <w:sz w:val="18"/>
          <w:szCs w:val="18"/>
          <w:lang w:val="ms-MY"/>
        </w:rPr>
        <w:t xml:space="preserve"> ini menunjukkan kesan pengudaraan daripada bukaan gua memainkan peranan penting dalam mengurangkan penumpukan radon gas dalaman seterusnya merendahkan nilai dos berkesan tahunan.</w:t>
      </w:r>
    </w:p>
    <w:p w:rsidR="003B0AFF" w:rsidRPr="00C710AD" w:rsidRDefault="003B0AFF" w:rsidP="00785CA6">
      <w:pPr>
        <w:outlineLvl w:val="0"/>
        <w:rPr>
          <w:rFonts w:ascii="Times New Roman" w:hAnsi="Times New Roman" w:cs="Times New Roman"/>
          <w:sz w:val="18"/>
          <w:szCs w:val="18"/>
          <w:lang w:val="ms-MY"/>
        </w:rPr>
      </w:pPr>
    </w:p>
    <w:p w:rsidR="00785CA6" w:rsidRPr="00C710AD" w:rsidRDefault="00785CA6" w:rsidP="00785CA6">
      <w:pPr>
        <w:outlineLvl w:val="0"/>
        <w:rPr>
          <w:rFonts w:ascii="Times New Roman" w:hAnsi="Times New Roman" w:cs="Times New Roman"/>
          <w:b/>
          <w:color w:val="548DD4" w:themeColor="text2" w:themeTint="99"/>
          <w:kern w:val="0"/>
          <w:sz w:val="18"/>
          <w:szCs w:val="18"/>
          <w:lang w:val="ms-MY"/>
        </w:rPr>
      </w:pPr>
      <w:r w:rsidRPr="00C710AD">
        <w:rPr>
          <w:rFonts w:ascii="Times New Roman" w:hAnsi="Times New Roman" w:cs="Times New Roman"/>
          <w:b/>
          <w:sz w:val="18"/>
          <w:szCs w:val="18"/>
          <w:lang w:val="ms-MY"/>
        </w:rPr>
        <w:t xml:space="preserve">Kata kunci: </w:t>
      </w:r>
      <w:r w:rsidR="007A53A9" w:rsidRPr="00C710AD">
        <w:rPr>
          <w:rFonts w:ascii="Times New Roman" w:hAnsi="Times New Roman" w:cs="Times New Roman"/>
          <w:sz w:val="18"/>
          <w:szCs w:val="18"/>
          <w:lang w:val="ms-MY"/>
        </w:rPr>
        <w:t>kadar pemancaran, gas radon, kepekatan radon</w:t>
      </w:r>
    </w:p>
    <w:p w:rsidR="008D718C" w:rsidRDefault="00785CA6" w:rsidP="00AF728E">
      <w:pPr>
        <w:outlineLvl w:val="0"/>
        <w:rPr>
          <w:rFonts w:ascii="Times New Roman" w:hAnsi="Times New Roman" w:cs="Times New Roman"/>
          <w:b/>
        </w:rPr>
      </w:pPr>
      <w:r w:rsidRPr="00001D81">
        <w:rPr>
          <w:rFonts w:ascii="Times New Roman" w:hAnsi="Times New Roman" w:cs="Times New Roman"/>
          <w:b/>
          <w:color w:val="548DD4" w:themeColor="text2" w:themeTint="99"/>
        </w:rPr>
        <w:t xml:space="preserve"> </w:t>
      </w:r>
    </w:p>
    <w:p w:rsidR="00785CA6" w:rsidRPr="007A53A9" w:rsidRDefault="00785CA6" w:rsidP="007A53A9">
      <w:pPr>
        <w:jc w:val="center"/>
        <w:outlineLvl w:val="0"/>
        <w:rPr>
          <w:rFonts w:ascii="Times New Roman" w:hAnsi="Times New Roman" w:cs="Times New Roman"/>
          <w:b/>
          <w:color w:val="FF0000"/>
          <w:szCs w:val="20"/>
        </w:rPr>
      </w:pPr>
      <w:r w:rsidRPr="007A53A9">
        <w:rPr>
          <w:rFonts w:ascii="Times New Roman" w:hAnsi="Times New Roman" w:cs="Times New Roman"/>
          <w:b/>
          <w:szCs w:val="20"/>
        </w:rPr>
        <w:t>Introduction</w:t>
      </w:r>
    </w:p>
    <w:p w:rsidR="007A53A9" w:rsidRDefault="00C22B6B" w:rsidP="007A53A9">
      <w:pPr>
        <w:rPr>
          <w:rFonts w:ascii="Times New Roman" w:hAnsi="Times New Roman" w:cs="Times New Roman"/>
          <w:szCs w:val="20"/>
        </w:rPr>
      </w:pPr>
      <w:r w:rsidRPr="007A53A9">
        <w:rPr>
          <w:rFonts w:ascii="Times New Roman" w:hAnsi="Times New Roman" w:cs="Times New Roman"/>
          <w:szCs w:val="20"/>
        </w:rPr>
        <w:t xml:space="preserve">Radon is a naturally inert radioactive gas with a half-life of 3.824 days generated from the radioactive decay series of Uranium-238. It is the first decay product of Radium- 226 and a radioactive gas at room temperature. Radon is colorless, odorless and tasteless </w:t>
      </w:r>
      <w:r w:rsidR="00575080" w:rsidRPr="007A53A9">
        <w:rPr>
          <w:rFonts w:ascii="Times New Roman" w:hAnsi="Times New Roman" w:cs="Times New Roman"/>
          <w:szCs w:val="20"/>
        </w:rPr>
        <w:t xml:space="preserve">hence, </w:t>
      </w:r>
      <w:r w:rsidRPr="007A53A9">
        <w:rPr>
          <w:rFonts w:ascii="Times New Roman" w:hAnsi="Times New Roman" w:cs="Times New Roman"/>
          <w:szCs w:val="20"/>
        </w:rPr>
        <w:t>does not give an immediate effect</w:t>
      </w:r>
      <w:r w:rsidR="00575080" w:rsidRPr="007A53A9">
        <w:rPr>
          <w:rFonts w:ascii="Times New Roman" w:hAnsi="Times New Roman" w:cs="Times New Roman"/>
          <w:szCs w:val="20"/>
        </w:rPr>
        <w:t>. However</w:t>
      </w:r>
      <w:r w:rsidR="0033562C" w:rsidRPr="007A53A9">
        <w:rPr>
          <w:rFonts w:ascii="Times New Roman" w:hAnsi="Times New Roman" w:cs="Times New Roman"/>
          <w:szCs w:val="20"/>
        </w:rPr>
        <w:t>, if</w:t>
      </w:r>
      <w:r w:rsidRPr="007A53A9">
        <w:rPr>
          <w:rFonts w:ascii="Times New Roman" w:hAnsi="Times New Roman" w:cs="Times New Roman"/>
          <w:szCs w:val="20"/>
        </w:rPr>
        <w:t xml:space="preserve"> accumulated to higher levels in confined spaces </w:t>
      </w:r>
      <w:r w:rsidR="00575080" w:rsidRPr="007A53A9">
        <w:rPr>
          <w:rFonts w:ascii="Times New Roman" w:hAnsi="Times New Roman" w:cs="Times New Roman"/>
          <w:szCs w:val="20"/>
        </w:rPr>
        <w:t xml:space="preserve">radon gas </w:t>
      </w:r>
      <w:r w:rsidRPr="007A53A9">
        <w:rPr>
          <w:rFonts w:ascii="Times New Roman" w:hAnsi="Times New Roman" w:cs="Times New Roman"/>
          <w:szCs w:val="20"/>
        </w:rPr>
        <w:t>may cause significant threat to human health especially when exposed</w:t>
      </w:r>
      <w:r w:rsidR="007A7087" w:rsidRPr="007A53A9">
        <w:rPr>
          <w:rFonts w:ascii="Times New Roman" w:hAnsi="Times New Roman" w:cs="Times New Roman"/>
          <w:szCs w:val="20"/>
        </w:rPr>
        <w:t xml:space="preserve"> in</w:t>
      </w:r>
      <w:r w:rsidRPr="007A53A9">
        <w:rPr>
          <w:rFonts w:ascii="Times New Roman" w:hAnsi="Times New Roman" w:cs="Times New Roman"/>
          <w:szCs w:val="20"/>
        </w:rPr>
        <w:t xml:space="preserve"> a long period</w:t>
      </w:r>
      <w:r w:rsidR="00575080" w:rsidRPr="007A53A9">
        <w:rPr>
          <w:rFonts w:ascii="Times New Roman" w:hAnsi="Times New Roman" w:cs="Times New Roman"/>
          <w:szCs w:val="20"/>
        </w:rPr>
        <w:t xml:space="preserve"> of time</w:t>
      </w:r>
      <w:r w:rsidRPr="007A53A9">
        <w:rPr>
          <w:rFonts w:ascii="Times New Roman" w:hAnsi="Times New Roman" w:cs="Times New Roman"/>
          <w:szCs w:val="20"/>
        </w:rPr>
        <w:t xml:space="preserve"> </w:t>
      </w:r>
      <w:r w:rsidR="007A7087" w:rsidRPr="007A53A9">
        <w:rPr>
          <w:rFonts w:ascii="Times New Roman" w:hAnsi="Times New Roman" w:cs="Times New Roman"/>
          <w:szCs w:val="20"/>
        </w:rPr>
        <w:t>[1]</w:t>
      </w:r>
      <w:r w:rsidR="00E922A7" w:rsidRPr="007A53A9">
        <w:rPr>
          <w:rFonts w:ascii="Times New Roman" w:hAnsi="Times New Roman" w:cs="Times New Roman"/>
          <w:szCs w:val="20"/>
        </w:rPr>
        <w:t>,</w:t>
      </w:r>
      <w:r w:rsidRPr="007A53A9">
        <w:rPr>
          <w:rFonts w:ascii="Times New Roman" w:hAnsi="Times New Roman" w:cs="Times New Roman"/>
          <w:szCs w:val="20"/>
        </w:rPr>
        <w:t xml:space="preserve"> </w:t>
      </w:r>
      <w:r w:rsidR="007A7087" w:rsidRPr="007A53A9">
        <w:rPr>
          <w:rFonts w:ascii="Times New Roman" w:hAnsi="Times New Roman" w:cs="Times New Roman"/>
          <w:szCs w:val="20"/>
        </w:rPr>
        <w:t>be</w:t>
      </w:r>
      <w:r w:rsidR="00E922A7" w:rsidRPr="007A53A9">
        <w:rPr>
          <w:rFonts w:ascii="Times New Roman" w:hAnsi="Times New Roman" w:cs="Times New Roman"/>
          <w:szCs w:val="20"/>
        </w:rPr>
        <w:t>coming</w:t>
      </w:r>
      <w:r w:rsidR="007A7087" w:rsidRPr="007A53A9">
        <w:rPr>
          <w:rFonts w:ascii="Times New Roman" w:hAnsi="Times New Roman" w:cs="Times New Roman"/>
          <w:szCs w:val="20"/>
        </w:rPr>
        <w:t xml:space="preserve"> </w:t>
      </w:r>
      <w:r w:rsidRPr="007A53A9">
        <w:rPr>
          <w:rFonts w:ascii="Times New Roman" w:hAnsi="Times New Roman" w:cs="Times New Roman"/>
          <w:szCs w:val="20"/>
        </w:rPr>
        <w:t>the major contributor of radiation to the public</w:t>
      </w:r>
      <w:r w:rsidR="00575080" w:rsidRPr="007A53A9">
        <w:rPr>
          <w:rFonts w:ascii="Times New Roman" w:hAnsi="Times New Roman" w:cs="Times New Roman"/>
          <w:szCs w:val="20"/>
        </w:rPr>
        <w:t xml:space="preserve"> [2]</w:t>
      </w:r>
      <w:r w:rsidR="007A7087" w:rsidRPr="007A53A9">
        <w:rPr>
          <w:rFonts w:ascii="Times New Roman" w:hAnsi="Times New Roman" w:cs="Times New Roman"/>
          <w:szCs w:val="20"/>
        </w:rPr>
        <w:t>.</w:t>
      </w:r>
      <w:r w:rsidRPr="007A53A9">
        <w:rPr>
          <w:rFonts w:ascii="Times New Roman" w:hAnsi="Times New Roman" w:cs="Times New Roman"/>
          <w:szCs w:val="20"/>
        </w:rPr>
        <w:t xml:space="preserve"> The concentration of Radon-222 varies according to sites and geological materials </w:t>
      </w:r>
      <w:r w:rsidR="00575080" w:rsidRPr="007A53A9">
        <w:rPr>
          <w:rFonts w:ascii="Times New Roman" w:hAnsi="Times New Roman" w:cs="Times New Roman"/>
          <w:szCs w:val="20"/>
        </w:rPr>
        <w:t>[3]</w:t>
      </w:r>
      <w:r w:rsidRPr="007A53A9">
        <w:rPr>
          <w:rFonts w:ascii="Times New Roman" w:hAnsi="Times New Roman" w:cs="Times New Roman"/>
          <w:szCs w:val="20"/>
        </w:rPr>
        <w:t xml:space="preserve"> and </w:t>
      </w:r>
      <w:r w:rsidR="00575080" w:rsidRPr="007A53A9">
        <w:rPr>
          <w:rFonts w:ascii="Times New Roman" w:hAnsi="Times New Roman" w:cs="Times New Roman"/>
          <w:szCs w:val="20"/>
        </w:rPr>
        <w:t>its</w:t>
      </w:r>
      <w:r w:rsidRPr="007A53A9">
        <w:rPr>
          <w:rFonts w:ascii="Times New Roman" w:hAnsi="Times New Roman" w:cs="Times New Roman"/>
          <w:szCs w:val="20"/>
        </w:rPr>
        <w:t xml:space="preserve"> migration depends very much on the radioactivity concentration, porosity and permeability of the medium</w:t>
      </w:r>
      <w:r w:rsidR="0033562C" w:rsidRPr="007A53A9">
        <w:rPr>
          <w:rFonts w:ascii="Times New Roman" w:hAnsi="Times New Roman" w:cs="Times New Roman"/>
          <w:szCs w:val="20"/>
        </w:rPr>
        <w:t xml:space="preserve"> [4]</w:t>
      </w:r>
      <w:r w:rsidRPr="007A53A9">
        <w:rPr>
          <w:rFonts w:ascii="Times New Roman" w:hAnsi="Times New Roman" w:cs="Times New Roman"/>
          <w:szCs w:val="20"/>
        </w:rPr>
        <w:t xml:space="preserve">. </w:t>
      </w:r>
      <w:r w:rsidR="0033562C" w:rsidRPr="007A53A9">
        <w:rPr>
          <w:rFonts w:ascii="Times New Roman" w:hAnsi="Times New Roman" w:cs="Times New Roman"/>
          <w:szCs w:val="20"/>
        </w:rPr>
        <w:t>In addition, radon a</w:t>
      </w:r>
      <w:r w:rsidRPr="007A53A9">
        <w:rPr>
          <w:rFonts w:ascii="Times New Roman" w:hAnsi="Times New Roman" w:cs="Times New Roman"/>
          <w:szCs w:val="20"/>
        </w:rPr>
        <w:t>s a single atom gas easily diffuse through pores in soil, fractures in rocks and along other weak zone</w:t>
      </w:r>
      <w:r w:rsidR="0033562C" w:rsidRPr="007A53A9">
        <w:rPr>
          <w:rFonts w:ascii="Times New Roman" w:hAnsi="Times New Roman" w:cs="Times New Roman"/>
          <w:szCs w:val="20"/>
        </w:rPr>
        <w:t xml:space="preserve"> [5]</w:t>
      </w:r>
      <w:r w:rsidRPr="007A53A9">
        <w:rPr>
          <w:rFonts w:ascii="Times New Roman" w:hAnsi="Times New Roman" w:cs="Times New Roman"/>
          <w:szCs w:val="20"/>
        </w:rPr>
        <w:t>, such as shears, faults and thrust</w:t>
      </w:r>
      <w:r w:rsidR="0033562C" w:rsidRPr="007A53A9">
        <w:rPr>
          <w:rFonts w:ascii="Times New Roman" w:hAnsi="Times New Roman" w:cs="Times New Roman"/>
          <w:szCs w:val="20"/>
        </w:rPr>
        <w:t>, increasing its migrating capability.</w:t>
      </w:r>
      <w:r w:rsidR="008E34E2" w:rsidRPr="007A53A9">
        <w:rPr>
          <w:rFonts w:ascii="Times New Roman" w:hAnsi="Times New Roman" w:cs="Times New Roman"/>
          <w:szCs w:val="20"/>
        </w:rPr>
        <w:t xml:space="preserve"> </w:t>
      </w:r>
      <w:r w:rsidR="00E82845" w:rsidRPr="007A53A9">
        <w:rPr>
          <w:rFonts w:ascii="Times New Roman" w:hAnsi="Times New Roman" w:cs="Times New Roman"/>
          <w:szCs w:val="20"/>
        </w:rPr>
        <w:t>In any air system, quantity of radon present depends upon the concentration of uranium in the local rock, atmospheric conditions and the extent of ventilation [6].</w:t>
      </w:r>
    </w:p>
    <w:p w:rsidR="007A53A9" w:rsidRDefault="007A53A9" w:rsidP="007A53A9">
      <w:pPr>
        <w:rPr>
          <w:rFonts w:ascii="Times New Roman" w:hAnsi="Times New Roman" w:cs="Times New Roman"/>
          <w:szCs w:val="20"/>
        </w:rPr>
      </w:pPr>
    </w:p>
    <w:p w:rsidR="00C22B6B" w:rsidRPr="007A53A9" w:rsidRDefault="00C22B6B" w:rsidP="007A53A9">
      <w:pPr>
        <w:rPr>
          <w:rFonts w:ascii="Times New Roman" w:hAnsi="Times New Roman" w:cs="Times New Roman"/>
          <w:szCs w:val="20"/>
        </w:rPr>
      </w:pPr>
      <w:r w:rsidRPr="007A53A9">
        <w:rPr>
          <w:rFonts w:ascii="Times New Roman" w:hAnsi="Times New Roman" w:cs="Times New Roman"/>
          <w:szCs w:val="20"/>
        </w:rPr>
        <w:t xml:space="preserve">Gua Gajah and Gua Penyu caves at Kompleks Gua Kota </w:t>
      </w:r>
      <w:proofErr w:type="spellStart"/>
      <w:r w:rsidRPr="007A53A9">
        <w:rPr>
          <w:rFonts w:ascii="Times New Roman" w:hAnsi="Times New Roman" w:cs="Times New Roman"/>
          <w:szCs w:val="20"/>
        </w:rPr>
        <w:t>Gelangi</w:t>
      </w:r>
      <w:proofErr w:type="spellEnd"/>
      <w:r w:rsidRPr="007A53A9">
        <w:rPr>
          <w:rFonts w:ascii="Times New Roman" w:hAnsi="Times New Roman" w:cs="Times New Roman"/>
          <w:szCs w:val="20"/>
        </w:rPr>
        <w:t xml:space="preserve">, are situated in Pahang, Malaysia located approximately at coordinate of 3°53'55.0"N 102°28'30.7"E. They are </w:t>
      </w:r>
      <w:r w:rsidR="007A53A9">
        <w:rPr>
          <w:rFonts w:ascii="Times New Roman" w:hAnsi="Times New Roman" w:cs="Times New Roman"/>
          <w:szCs w:val="20"/>
        </w:rPr>
        <w:t>estimate</w:t>
      </w:r>
      <w:r w:rsidRPr="007A53A9">
        <w:rPr>
          <w:rFonts w:ascii="Times New Roman" w:hAnsi="Times New Roman" w:cs="Times New Roman"/>
          <w:szCs w:val="20"/>
        </w:rPr>
        <w:t xml:space="preserve"> </w:t>
      </w:r>
      <w:r w:rsidR="007A53A9">
        <w:rPr>
          <w:rFonts w:ascii="Times New Roman" w:hAnsi="Times New Roman" w:cs="Times New Roman"/>
          <w:szCs w:val="20"/>
        </w:rPr>
        <w:t>150 million years of age and</w:t>
      </w:r>
      <w:r w:rsidRPr="007A53A9">
        <w:rPr>
          <w:rFonts w:ascii="Times New Roman" w:hAnsi="Times New Roman" w:cs="Times New Roman"/>
          <w:szCs w:val="20"/>
        </w:rPr>
        <w:t xml:space="preserve"> mainly limestone marked by the internal formations of stalagmites and stalactites. These caves were about 100 meters long with inconsistence height between 20 to 30 m. Gua Gajah features a two openings tunnel</w:t>
      </w:r>
      <w:r w:rsidR="008E34E2" w:rsidRPr="007A53A9">
        <w:rPr>
          <w:rFonts w:ascii="Times New Roman" w:hAnsi="Times New Roman" w:cs="Times New Roman"/>
          <w:szCs w:val="20"/>
        </w:rPr>
        <w:t>,</w:t>
      </w:r>
      <w:r w:rsidRPr="007A53A9">
        <w:rPr>
          <w:rFonts w:ascii="Times New Roman" w:hAnsi="Times New Roman" w:cs="Times New Roman"/>
          <w:szCs w:val="20"/>
        </w:rPr>
        <w:t xml:space="preserve"> a main entrance and another </w:t>
      </w:r>
      <w:r w:rsidR="008E34E2" w:rsidRPr="007A53A9">
        <w:rPr>
          <w:rFonts w:ascii="Times New Roman" w:hAnsi="Times New Roman" w:cs="Times New Roman"/>
          <w:szCs w:val="20"/>
        </w:rPr>
        <w:t>opening</w:t>
      </w:r>
      <w:r w:rsidRPr="007A53A9">
        <w:rPr>
          <w:rFonts w:ascii="Times New Roman" w:hAnsi="Times New Roman" w:cs="Times New Roman"/>
          <w:szCs w:val="20"/>
        </w:rPr>
        <w:t xml:space="preserve"> at the end of the cave which leads to a hillside. Therefore</w:t>
      </w:r>
      <w:r w:rsidR="008E34E2" w:rsidRPr="007A53A9">
        <w:rPr>
          <w:rFonts w:ascii="Times New Roman" w:hAnsi="Times New Roman" w:cs="Times New Roman"/>
          <w:szCs w:val="20"/>
        </w:rPr>
        <w:t>, visitors</w:t>
      </w:r>
      <w:r w:rsidRPr="007A53A9">
        <w:rPr>
          <w:rFonts w:ascii="Times New Roman" w:hAnsi="Times New Roman" w:cs="Times New Roman"/>
          <w:szCs w:val="20"/>
        </w:rPr>
        <w:t xml:space="preserve"> to Gua Gajah </w:t>
      </w:r>
      <w:r w:rsidR="00E922A7" w:rsidRPr="007A53A9">
        <w:rPr>
          <w:rFonts w:ascii="Times New Roman" w:hAnsi="Times New Roman" w:cs="Times New Roman"/>
          <w:szCs w:val="20"/>
        </w:rPr>
        <w:t>could</w:t>
      </w:r>
      <w:r w:rsidRPr="007A53A9">
        <w:rPr>
          <w:rFonts w:ascii="Times New Roman" w:hAnsi="Times New Roman" w:cs="Times New Roman"/>
          <w:szCs w:val="20"/>
        </w:rPr>
        <w:t xml:space="preserve"> enter the cave </w:t>
      </w:r>
      <w:r w:rsidR="008E34E2" w:rsidRPr="007A53A9">
        <w:rPr>
          <w:rFonts w:ascii="Times New Roman" w:hAnsi="Times New Roman" w:cs="Times New Roman"/>
          <w:szCs w:val="20"/>
        </w:rPr>
        <w:t>through main entrance</w:t>
      </w:r>
      <w:r w:rsidRPr="007A53A9">
        <w:rPr>
          <w:rFonts w:ascii="Times New Roman" w:hAnsi="Times New Roman" w:cs="Times New Roman"/>
          <w:szCs w:val="20"/>
        </w:rPr>
        <w:t xml:space="preserve"> and leave </w:t>
      </w:r>
      <w:r w:rsidRPr="007A53A9">
        <w:rPr>
          <w:rFonts w:ascii="Times New Roman" w:hAnsi="Times New Roman" w:cs="Times New Roman"/>
          <w:i/>
          <w:szCs w:val="20"/>
        </w:rPr>
        <w:t>via</w:t>
      </w:r>
      <w:r w:rsidRPr="007A53A9">
        <w:rPr>
          <w:rFonts w:ascii="Times New Roman" w:hAnsi="Times New Roman" w:cs="Times New Roman"/>
          <w:szCs w:val="20"/>
        </w:rPr>
        <w:t xml:space="preserve"> the second opening at the passage end. </w:t>
      </w:r>
      <w:r w:rsidR="00E922A7" w:rsidRPr="007A53A9">
        <w:rPr>
          <w:rFonts w:ascii="Times New Roman" w:hAnsi="Times New Roman" w:cs="Times New Roman"/>
          <w:szCs w:val="20"/>
        </w:rPr>
        <w:t xml:space="preserve"> However, this cave has uneven rock-strewn cave floor towards the passage exit. </w:t>
      </w:r>
      <w:r w:rsidRPr="007A53A9">
        <w:rPr>
          <w:rFonts w:ascii="Times New Roman" w:hAnsi="Times New Roman" w:cs="Times New Roman"/>
          <w:szCs w:val="20"/>
        </w:rPr>
        <w:t>Gua Penyu</w:t>
      </w:r>
      <w:r w:rsidR="00E922A7" w:rsidRPr="007A53A9">
        <w:rPr>
          <w:rFonts w:ascii="Times New Roman" w:hAnsi="Times New Roman" w:cs="Times New Roman"/>
          <w:szCs w:val="20"/>
        </w:rPr>
        <w:t xml:space="preserve"> </w:t>
      </w:r>
      <w:r w:rsidRPr="007A53A9">
        <w:rPr>
          <w:rFonts w:ascii="Times New Roman" w:hAnsi="Times New Roman" w:cs="Times New Roman"/>
          <w:szCs w:val="20"/>
        </w:rPr>
        <w:t>on the other hand, has one opening that is the main entrance</w:t>
      </w:r>
      <w:r w:rsidR="00E922A7" w:rsidRPr="007A53A9">
        <w:rPr>
          <w:rFonts w:ascii="Times New Roman" w:hAnsi="Times New Roman" w:cs="Times New Roman"/>
          <w:szCs w:val="20"/>
        </w:rPr>
        <w:t xml:space="preserve"> and smooth </w:t>
      </w:r>
      <w:r w:rsidR="007A53A9" w:rsidRPr="007A53A9">
        <w:rPr>
          <w:rFonts w:ascii="Times New Roman" w:hAnsi="Times New Roman" w:cs="Times New Roman"/>
          <w:szCs w:val="20"/>
        </w:rPr>
        <w:t>passageway</w:t>
      </w:r>
      <w:r w:rsidR="00E922A7" w:rsidRPr="007A53A9">
        <w:rPr>
          <w:rFonts w:ascii="Times New Roman" w:hAnsi="Times New Roman" w:cs="Times New Roman"/>
          <w:szCs w:val="20"/>
        </w:rPr>
        <w:t xml:space="preserve"> throughout the wave tunnel</w:t>
      </w:r>
      <w:r w:rsidRPr="007A53A9">
        <w:rPr>
          <w:rFonts w:ascii="Times New Roman" w:hAnsi="Times New Roman" w:cs="Times New Roman"/>
          <w:szCs w:val="20"/>
        </w:rPr>
        <w:t xml:space="preserve">. Hence, the apparent dissimilarity between these two caves is on the aspect of air circulation contributed by </w:t>
      </w:r>
      <w:r w:rsidR="008E34E2" w:rsidRPr="007A53A9">
        <w:rPr>
          <w:rFonts w:ascii="Times New Roman" w:hAnsi="Times New Roman" w:cs="Times New Roman"/>
          <w:szCs w:val="20"/>
        </w:rPr>
        <w:t>the number</w:t>
      </w:r>
      <w:r w:rsidRPr="007A53A9">
        <w:rPr>
          <w:rFonts w:ascii="Times New Roman" w:hAnsi="Times New Roman" w:cs="Times New Roman"/>
          <w:szCs w:val="20"/>
        </w:rPr>
        <w:t xml:space="preserve"> of </w:t>
      </w:r>
      <w:r w:rsidR="008E34E2" w:rsidRPr="007A53A9">
        <w:rPr>
          <w:rFonts w:ascii="Times New Roman" w:hAnsi="Times New Roman" w:cs="Times New Roman"/>
          <w:szCs w:val="20"/>
        </w:rPr>
        <w:t>openings</w:t>
      </w:r>
      <w:r w:rsidRPr="007A53A9">
        <w:rPr>
          <w:rFonts w:ascii="Times New Roman" w:hAnsi="Times New Roman" w:cs="Times New Roman"/>
          <w:szCs w:val="20"/>
        </w:rPr>
        <w:t xml:space="preserve"> </w:t>
      </w:r>
      <w:r w:rsidR="008E34E2" w:rsidRPr="007A53A9">
        <w:rPr>
          <w:rFonts w:ascii="Times New Roman" w:hAnsi="Times New Roman" w:cs="Times New Roman"/>
          <w:szCs w:val="20"/>
        </w:rPr>
        <w:t xml:space="preserve">existing </w:t>
      </w:r>
      <w:r w:rsidRPr="007A53A9">
        <w:rPr>
          <w:rFonts w:ascii="Times New Roman" w:hAnsi="Times New Roman" w:cs="Times New Roman"/>
          <w:szCs w:val="20"/>
        </w:rPr>
        <w:t>in the cave passage. Figure 1 illustrates the features of Gua Gajah and Gua Penyu caves respectively.</w:t>
      </w:r>
      <w:r w:rsidR="008D718C" w:rsidRPr="007A53A9">
        <w:rPr>
          <w:noProof/>
          <w:szCs w:val="20"/>
          <w:lang w:val="en-MY" w:eastAsia="en-MY"/>
        </w:rPr>
        <w:t xml:space="preserve"> </w:t>
      </w:r>
    </w:p>
    <w:p w:rsidR="00AF728E" w:rsidRDefault="00AF728E" w:rsidP="00C22B6B">
      <w:pPr>
        <w:rPr>
          <w:rFonts w:ascii="Times New Roman" w:hAnsi="Times New Roman" w:cs="Times New Roman"/>
        </w:rPr>
      </w:pPr>
    </w:p>
    <w:p w:rsidR="007D01AE" w:rsidRDefault="007A53A9" w:rsidP="007D01AE">
      <w:pPr>
        <w:rPr>
          <w:rFonts w:ascii="Times New Roman" w:hAnsi="Times New Roman" w:cs="Times New Roman"/>
          <w:szCs w:val="20"/>
        </w:rPr>
      </w:pPr>
      <w:r>
        <w:rPr>
          <w:noProof/>
          <w:lang w:eastAsia="en-US"/>
        </w:rPr>
        <mc:AlternateContent>
          <mc:Choice Requires="wps">
            <w:drawing>
              <wp:anchor distT="0" distB="0" distL="114300" distR="114300" simplePos="0" relativeHeight="251661312" behindDoc="0" locked="0" layoutInCell="1" allowOverlap="1" wp14:anchorId="6022E6A4" wp14:editId="35F7083B">
                <wp:simplePos x="0" y="0"/>
                <wp:positionH relativeFrom="column">
                  <wp:posOffset>3182680</wp:posOffset>
                </wp:positionH>
                <wp:positionV relativeFrom="paragraph">
                  <wp:posOffset>1195849</wp:posOffset>
                </wp:positionV>
                <wp:extent cx="2044460" cy="258792"/>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044460" cy="258792"/>
                        </a:xfrm>
                        <a:prstGeom prst="rect">
                          <a:avLst/>
                        </a:prstGeom>
                        <a:solidFill>
                          <a:schemeClr val="lt1"/>
                        </a:solidFill>
                        <a:ln w="6350">
                          <a:noFill/>
                        </a:ln>
                      </wps:spPr>
                      <wps:txbx>
                        <w:txbxContent>
                          <w:p w:rsidR="007A53A9" w:rsidRPr="007A53A9" w:rsidRDefault="007A53A9" w:rsidP="007A53A9">
                            <w:pPr>
                              <w:rPr>
                                <w:rFonts w:ascii="Times New Roman" w:hAnsi="Times New Roman" w:cs="Times New Roman"/>
                                <w:sz w:val="18"/>
                                <w:szCs w:val="18"/>
                              </w:rPr>
                            </w:pPr>
                            <w:r>
                              <w:rPr>
                                <w:rFonts w:ascii="Times New Roman" w:hAnsi="Times New Roman" w:cs="Times New Roman"/>
                                <w:sz w:val="18"/>
                                <w:szCs w:val="18"/>
                              </w:rPr>
                              <w:t xml:space="preserve">Gua Penyu entrance </w:t>
                            </w:r>
                            <w:r w:rsidRPr="007A53A9">
                              <w:rPr>
                                <w:rFonts w:ascii="Times New Roman" w:hAnsi="Times New Roman" w:cs="Times New Roman"/>
                                <w:sz w:val="18"/>
                                <w:szCs w:val="18"/>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22E6A4" id="_x0000_t202" coordsize="21600,21600" o:spt="202" path="m,l,21600r21600,l21600,xe">
                <v:stroke joinstyle="miter"/>
                <v:path gradientshapeok="t" o:connecttype="rect"/>
              </v:shapetype>
              <v:shape id="Text Box 3" o:spid="_x0000_s1026" type="#_x0000_t202" style="position:absolute;left:0;text-align:left;margin-left:250.6pt;margin-top:94.15pt;width:161pt;height:20.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" fillcolor="white [3201]" stroked="f" strokeweight=".5pt">
                <v:textbox>
                  <w:txbxContent>
                    <w:p w:rsidR="007A53A9" w:rsidRPr="007A53A9" w:rsidRDefault="007A53A9" w:rsidP="007A53A9">
                      <w:pPr>
                        <w:rPr>
                          <w:rFonts w:ascii="Times New Roman" w:hAnsi="Times New Roman" w:cs="Times New Roman"/>
                          <w:sz w:val="18"/>
                          <w:szCs w:val="18"/>
                        </w:rPr>
                      </w:pPr>
                      <w:r>
                        <w:rPr>
                          <w:rFonts w:ascii="Times New Roman" w:hAnsi="Times New Roman" w:cs="Times New Roman"/>
                          <w:sz w:val="18"/>
                          <w:szCs w:val="18"/>
                        </w:rPr>
                        <w:t xml:space="preserve">Gua Penyu entrance </w:t>
                      </w:r>
                      <w:r w:rsidRPr="007A53A9">
                        <w:rPr>
                          <w:rFonts w:ascii="Times New Roman" w:hAnsi="Times New Roman" w:cs="Times New Roman"/>
                          <w:sz w:val="18"/>
                          <w:szCs w:val="18"/>
                        </w:rPr>
                        <w:t>profile</w:t>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405442</wp:posOffset>
                </wp:positionH>
                <wp:positionV relativeFrom="paragraph">
                  <wp:posOffset>1240766</wp:posOffset>
                </wp:positionV>
                <wp:extent cx="2044460" cy="258792"/>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044460" cy="258792"/>
                        </a:xfrm>
                        <a:prstGeom prst="rect">
                          <a:avLst/>
                        </a:prstGeom>
                        <a:solidFill>
                          <a:schemeClr val="lt1"/>
                        </a:solidFill>
                        <a:ln w="6350">
                          <a:noFill/>
                        </a:ln>
                      </wps:spPr>
                      <wps:txbx>
                        <w:txbxContent>
                          <w:p w:rsidR="007A53A9" w:rsidRPr="007A53A9" w:rsidRDefault="007A53A9">
                            <w:pPr>
                              <w:rPr>
                                <w:rFonts w:ascii="Times New Roman" w:hAnsi="Times New Roman" w:cs="Times New Roman"/>
                                <w:sz w:val="18"/>
                                <w:szCs w:val="18"/>
                              </w:rPr>
                            </w:pPr>
                            <w:r w:rsidRPr="007A53A9">
                              <w:rPr>
                                <w:rFonts w:ascii="Times New Roman" w:hAnsi="Times New Roman" w:cs="Times New Roman"/>
                                <w:sz w:val="18"/>
                                <w:szCs w:val="18"/>
                              </w:rPr>
                              <w:t>Gua Gajah cave entrance-exit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31.9pt;margin-top:97.7pt;width:161pt;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" fillcolor="white [3201]" stroked="f" strokeweight=".5pt">
                <v:textbox>
                  <w:txbxContent>
                    <w:p w:rsidR="007A53A9" w:rsidRPr="007A53A9" w:rsidRDefault="007A53A9">
                      <w:pPr>
                        <w:rPr>
                          <w:rFonts w:ascii="Times New Roman" w:hAnsi="Times New Roman" w:cs="Times New Roman"/>
                          <w:sz w:val="18"/>
                          <w:szCs w:val="18"/>
                        </w:rPr>
                      </w:pPr>
                      <w:r w:rsidRPr="007A53A9">
                        <w:rPr>
                          <w:rFonts w:ascii="Times New Roman" w:hAnsi="Times New Roman" w:cs="Times New Roman"/>
                          <w:sz w:val="18"/>
                          <w:szCs w:val="18"/>
                        </w:rPr>
                        <w:t>Gua Gajah cave entrance-exit profile</w:t>
                      </w:r>
                    </w:p>
                  </w:txbxContent>
                </v:textbox>
              </v:shape>
            </w:pict>
          </mc:Fallback>
        </mc:AlternateContent>
      </w:r>
      <w:r w:rsidR="008D718C">
        <w:rPr>
          <w:noProof/>
          <w:lang w:eastAsia="en-US"/>
        </w:rPr>
        <w:drawing>
          <wp:inline distT="0" distB="0" distL="0" distR="0" wp14:anchorId="36471DE1" wp14:editId="6152206C">
            <wp:extent cx="5731510" cy="1618417"/>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618417"/>
                    </a:xfrm>
                    <a:prstGeom prst="rect">
                      <a:avLst/>
                    </a:prstGeom>
                  </pic:spPr>
                </pic:pic>
              </a:graphicData>
            </a:graphic>
          </wp:inline>
        </w:drawing>
      </w:r>
    </w:p>
    <w:p w:rsidR="00AF728E" w:rsidRDefault="00AF728E" w:rsidP="00AF728E">
      <w:pPr>
        <w:jc w:val="center"/>
        <w:rPr>
          <w:rFonts w:ascii="Times New Roman" w:hAnsi="Times New Roman" w:cs="Times New Roman"/>
          <w:szCs w:val="20"/>
        </w:rPr>
      </w:pPr>
      <w:r w:rsidRPr="007D01AE">
        <w:rPr>
          <w:rFonts w:ascii="Times New Roman" w:hAnsi="Times New Roman" w:cs="Times New Roman"/>
          <w:szCs w:val="20"/>
        </w:rPr>
        <w:t>Figure 1</w:t>
      </w:r>
      <w:r>
        <w:rPr>
          <w:rFonts w:ascii="Times New Roman" w:hAnsi="Times New Roman" w:cs="Times New Roman"/>
          <w:szCs w:val="20"/>
        </w:rPr>
        <w:t>.</w:t>
      </w:r>
      <w:r w:rsidRPr="007D01AE">
        <w:rPr>
          <w:rFonts w:ascii="Times New Roman" w:hAnsi="Times New Roman" w:cs="Times New Roman"/>
          <w:szCs w:val="20"/>
        </w:rPr>
        <w:t xml:space="preserve"> The </w:t>
      </w:r>
      <w:proofErr w:type="spellStart"/>
      <w:r w:rsidRPr="007D01AE">
        <w:rPr>
          <w:rFonts w:ascii="Times New Roman" w:hAnsi="Times New Roman" w:cs="Times New Roman"/>
          <w:szCs w:val="20"/>
        </w:rPr>
        <w:t>sideview</w:t>
      </w:r>
      <w:proofErr w:type="spellEnd"/>
      <w:r w:rsidRPr="007D01AE">
        <w:rPr>
          <w:rFonts w:ascii="Times New Roman" w:hAnsi="Times New Roman" w:cs="Times New Roman"/>
          <w:szCs w:val="20"/>
        </w:rPr>
        <w:t xml:space="preserve"> illustration of Gua Penyu and Gua Gajah caves entrance </w:t>
      </w:r>
      <w:r w:rsidRPr="007D01AE">
        <w:rPr>
          <w:rFonts w:ascii="Times New Roman" w:hAnsi="Times New Roman" w:cs="Times New Roman"/>
          <w:szCs w:val="20"/>
        </w:rPr>
        <w:sym w:font="Symbol" w:char="F02D"/>
      </w:r>
      <w:r w:rsidRPr="007D01AE">
        <w:rPr>
          <w:rFonts w:ascii="Times New Roman" w:hAnsi="Times New Roman" w:cs="Times New Roman"/>
          <w:szCs w:val="20"/>
        </w:rPr>
        <w:t xml:space="preserve"> exit profiles</w:t>
      </w:r>
    </w:p>
    <w:p w:rsidR="00AF728E" w:rsidRDefault="00AF728E" w:rsidP="00AF728E">
      <w:pPr>
        <w:jc w:val="center"/>
        <w:rPr>
          <w:rFonts w:ascii="Times New Roman" w:hAnsi="Times New Roman" w:cs="Times New Roman"/>
          <w:szCs w:val="20"/>
        </w:rPr>
      </w:pPr>
    </w:p>
    <w:p w:rsidR="007D01AE" w:rsidRPr="007D01AE" w:rsidRDefault="003343CF" w:rsidP="007D01AE">
      <w:pPr>
        <w:rPr>
          <w:rFonts w:ascii="Times New Roman" w:hAnsi="Times New Roman" w:cs="Times New Roman"/>
          <w:szCs w:val="20"/>
        </w:rPr>
      </w:pPr>
      <w:r>
        <w:rPr>
          <w:rFonts w:ascii="Times New Roman" w:hAnsi="Times New Roman" w:cs="Times New Roman"/>
          <w:szCs w:val="20"/>
        </w:rPr>
        <w:t xml:space="preserve">In this investigation, the CR-39 </w:t>
      </w:r>
      <w:r w:rsidR="007A53A9">
        <w:rPr>
          <w:rFonts w:ascii="Times New Roman" w:hAnsi="Times New Roman" w:cs="Times New Roman"/>
          <w:szCs w:val="20"/>
        </w:rPr>
        <w:t>solid-state</w:t>
      </w:r>
      <w:r>
        <w:rPr>
          <w:rFonts w:ascii="Times New Roman" w:hAnsi="Times New Roman" w:cs="Times New Roman"/>
          <w:szCs w:val="20"/>
        </w:rPr>
        <w:t xml:space="preserve"> nuc</w:t>
      </w:r>
      <w:r w:rsidR="007A53A9">
        <w:rPr>
          <w:rFonts w:ascii="Times New Roman" w:hAnsi="Times New Roman" w:cs="Times New Roman"/>
          <w:szCs w:val="20"/>
        </w:rPr>
        <w:t xml:space="preserve">lear track detector (SSNTD) </w:t>
      </w:r>
      <w:r>
        <w:rPr>
          <w:rFonts w:ascii="Times New Roman" w:hAnsi="Times New Roman" w:cs="Times New Roman"/>
          <w:szCs w:val="20"/>
        </w:rPr>
        <w:t>used as the integrating detector of alpha particles from Radon-222.</w:t>
      </w:r>
      <w:r w:rsidR="007D01AE" w:rsidRPr="007D01AE">
        <w:rPr>
          <w:rFonts w:ascii="Times New Roman" w:hAnsi="Times New Roman" w:cs="Times New Roman"/>
          <w:szCs w:val="20"/>
        </w:rPr>
        <w:t>When an alpha particle struck the CR-</w:t>
      </w:r>
      <w:r w:rsidR="007A53A9" w:rsidRPr="007D01AE">
        <w:rPr>
          <w:rFonts w:ascii="Times New Roman" w:hAnsi="Times New Roman" w:cs="Times New Roman"/>
          <w:szCs w:val="20"/>
        </w:rPr>
        <w:t>39;</w:t>
      </w:r>
      <w:r w:rsidR="007D01AE" w:rsidRPr="007D01AE">
        <w:rPr>
          <w:rFonts w:ascii="Times New Roman" w:hAnsi="Times New Roman" w:cs="Times New Roman"/>
          <w:szCs w:val="20"/>
        </w:rPr>
        <w:t xml:space="preserve"> the particle caused damage along its path that could be made visible by chemical etching</w:t>
      </w:r>
      <w:r w:rsidR="00B70D3B">
        <w:rPr>
          <w:rFonts w:ascii="Times New Roman" w:hAnsi="Times New Roman" w:cs="Times New Roman"/>
          <w:szCs w:val="20"/>
        </w:rPr>
        <w:t xml:space="preserve"> [</w:t>
      </w:r>
      <w:r w:rsidR="00E82845">
        <w:rPr>
          <w:rFonts w:ascii="Times New Roman" w:hAnsi="Times New Roman" w:cs="Times New Roman"/>
          <w:szCs w:val="20"/>
        </w:rPr>
        <w:t>7</w:t>
      </w:r>
      <w:r w:rsidR="00B70D3B">
        <w:rPr>
          <w:rFonts w:ascii="Times New Roman" w:hAnsi="Times New Roman" w:cs="Times New Roman"/>
          <w:szCs w:val="20"/>
        </w:rPr>
        <w:t>]</w:t>
      </w:r>
      <w:r w:rsidR="007D01AE" w:rsidRPr="007D01AE">
        <w:rPr>
          <w:rFonts w:ascii="Times New Roman" w:hAnsi="Times New Roman" w:cs="Times New Roman"/>
          <w:szCs w:val="20"/>
        </w:rPr>
        <w:t xml:space="preserve">. These are called latent track that can be observed under a light transmission microscope with moderate magnification to calculate the track density. This was a passive technique which was very simple and economical, besides having ability for long term monitoring up to 12 months </w:t>
      </w:r>
      <w:r w:rsidR="00E03706">
        <w:rPr>
          <w:rFonts w:ascii="Times New Roman" w:hAnsi="Times New Roman" w:cs="Times New Roman"/>
          <w:szCs w:val="20"/>
        </w:rPr>
        <w:t xml:space="preserve">and </w:t>
      </w:r>
      <w:r w:rsidR="007D01AE" w:rsidRPr="007D01AE">
        <w:rPr>
          <w:rFonts w:ascii="Times New Roman" w:hAnsi="Times New Roman" w:cs="Times New Roman"/>
          <w:szCs w:val="20"/>
        </w:rPr>
        <w:t>has high registration sensitivity</w:t>
      </w:r>
      <w:r w:rsidR="007D01AE">
        <w:rPr>
          <w:rFonts w:ascii="Times New Roman" w:hAnsi="Times New Roman" w:cs="Times New Roman"/>
          <w:szCs w:val="20"/>
        </w:rPr>
        <w:t xml:space="preserve"> [</w:t>
      </w:r>
      <w:r w:rsidR="00E82845">
        <w:rPr>
          <w:rFonts w:ascii="Times New Roman" w:hAnsi="Times New Roman" w:cs="Times New Roman"/>
          <w:szCs w:val="20"/>
        </w:rPr>
        <w:t>8</w:t>
      </w:r>
      <w:r w:rsidR="007D01AE">
        <w:rPr>
          <w:rFonts w:ascii="Times New Roman" w:hAnsi="Times New Roman" w:cs="Times New Roman"/>
          <w:szCs w:val="20"/>
        </w:rPr>
        <w:t>]</w:t>
      </w:r>
      <w:r w:rsidR="007A53A9">
        <w:rPr>
          <w:rFonts w:ascii="Times New Roman" w:hAnsi="Times New Roman" w:cs="Times New Roman"/>
          <w:szCs w:val="20"/>
        </w:rPr>
        <w:t xml:space="preserve">. This research work </w:t>
      </w:r>
      <w:r w:rsidR="007D01AE" w:rsidRPr="007D01AE">
        <w:rPr>
          <w:rFonts w:ascii="Times New Roman" w:hAnsi="Times New Roman" w:cs="Times New Roman"/>
          <w:szCs w:val="20"/>
        </w:rPr>
        <w:t xml:space="preserve">aims to compare the emanation rates and concentration </w:t>
      </w:r>
      <w:r w:rsidR="00E03706">
        <w:rPr>
          <w:rFonts w:ascii="Times New Roman" w:hAnsi="Times New Roman" w:cs="Times New Roman"/>
          <w:szCs w:val="20"/>
        </w:rPr>
        <w:t>of Radon</w:t>
      </w:r>
      <w:r w:rsidR="00E03706" w:rsidRPr="007D01AE">
        <w:rPr>
          <w:rFonts w:ascii="Times New Roman" w:hAnsi="Times New Roman" w:cs="Times New Roman"/>
          <w:szCs w:val="20"/>
        </w:rPr>
        <w:t xml:space="preserve">-222 </w:t>
      </w:r>
      <w:r w:rsidR="007D01AE" w:rsidRPr="007D01AE">
        <w:rPr>
          <w:rFonts w:ascii="Times New Roman" w:hAnsi="Times New Roman" w:cs="Times New Roman"/>
          <w:szCs w:val="20"/>
        </w:rPr>
        <w:t>as well as the</w:t>
      </w:r>
      <w:r w:rsidR="00E03706">
        <w:rPr>
          <w:rFonts w:ascii="Times New Roman" w:hAnsi="Times New Roman" w:cs="Times New Roman"/>
          <w:szCs w:val="20"/>
        </w:rPr>
        <w:t xml:space="preserve"> annual effective dose between Gua Gajah and Gua Penyu caves. This finding will be used to verify the</w:t>
      </w:r>
      <w:r w:rsidR="007D01AE" w:rsidRPr="007D01AE">
        <w:rPr>
          <w:rFonts w:ascii="Times New Roman" w:hAnsi="Times New Roman" w:cs="Times New Roman"/>
          <w:szCs w:val="20"/>
        </w:rPr>
        <w:t xml:space="preserve"> link </w:t>
      </w:r>
      <w:r w:rsidR="00E03706">
        <w:rPr>
          <w:rFonts w:ascii="Times New Roman" w:hAnsi="Times New Roman" w:cs="Times New Roman"/>
          <w:szCs w:val="20"/>
        </w:rPr>
        <w:t xml:space="preserve">between cave </w:t>
      </w:r>
      <w:r w:rsidR="007D01AE" w:rsidRPr="007D01AE">
        <w:rPr>
          <w:rFonts w:ascii="Times New Roman" w:hAnsi="Times New Roman" w:cs="Times New Roman"/>
          <w:szCs w:val="20"/>
        </w:rPr>
        <w:t xml:space="preserve">ventilation </w:t>
      </w:r>
      <w:r w:rsidR="00E03706">
        <w:rPr>
          <w:rFonts w:ascii="Times New Roman" w:hAnsi="Times New Roman" w:cs="Times New Roman"/>
          <w:szCs w:val="20"/>
        </w:rPr>
        <w:t>and</w:t>
      </w:r>
      <w:r w:rsidR="007D01AE" w:rsidRPr="007D01AE">
        <w:rPr>
          <w:rFonts w:ascii="Times New Roman" w:hAnsi="Times New Roman" w:cs="Times New Roman"/>
          <w:szCs w:val="20"/>
        </w:rPr>
        <w:t xml:space="preserve"> accumulation of indoor radon gas</w:t>
      </w:r>
      <w:r w:rsidR="00B95BD2">
        <w:rPr>
          <w:rFonts w:ascii="Times New Roman" w:hAnsi="Times New Roman" w:cs="Times New Roman"/>
          <w:szCs w:val="20"/>
        </w:rPr>
        <w:t xml:space="preserve"> </w:t>
      </w:r>
      <w:r w:rsidR="00E03706">
        <w:rPr>
          <w:rFonts w:ascii="Times New Roman" w:hAnsi="Times New Roman" w:cs="Times New Roman"/>
          <w:szCs w:val="20"/>
        </w:rPr>
        <w:t>as anticipated.</w:t>
      </w:r>
      <w:r w:rsidR="007D01AE" w:rsidRPr="007D01AE">
        <w:rPr>
          <w:rFonts w:ascii="Times New Roman" w:hAnsi="Times New Roman" w:cs="Times New Roman"/>
          <w:szCs w:val="20"/>
        </w:rPr>
        <w:t xml:space="preserve"> </w:t>
      </w:r>
    </w:p>
    <w:p w:rsidR="00AF728E" w:rsidRDefault="00AF728E" w:rsidP="00785CA6">
      <w:pPr>
        <w:jc w:val="center"/>
        <w:outlineLvl w:val="0"/>
        <w:rPr>
          <w:rFonts w:ascii="Times New Roman" w:hAnsi="Times New Roman" w:cs="Times New Roman"/>
          <w:b/>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53197C" w:rsidRDefault="0053197C" w:rsidP="0053197C">
      <w:pPr>
        <w:rPr>
          <w:rFonts w:ascii="Times New Roman" w:hAnsi="Times New Roman" w:cs="Times New Roman"/>
          <w:szCs w:val="20"/>
        </w:rPr>
      </w:pPr>
      <w:r w:rsidRPr="0053197C">
        <w:rPr>
          <w:rFonts w:ascii="Times New Roman" w:hAnsi="Times New Roman" w:cs="Times New Roman"/>
          <w:szCs w:val="20"/>
        </w:rPr>
        <w:t xml:space="preserve">The dosimeter was composed of polymer cup 4 cm in height with a lid of 7.5 cm diameter. A small hole about 16 mm diameter was made at the middle of its lid. It was then covered by a 5 mm thick soft sponge. The dosimeter was designed as such to ensure that only radon gas would diffuse into the chamber </w:t>
      </w:r>
      <w:r>
        <w:rPr>
          <w:rFonts w:ascii="Times New Roman" w:hAnsi="Times New Roman" w:cs="Times New Roman"/>
          <w:szCs w:val="20"/>
        </w:rPr>
        <w:t>[</w:t>
      </w:r>
      <w:r w:rsidR="00E82845">
        <w:rPr>
          <w:rFonts w:ascii="Times New Roman" w:hAnsi="Times New Roman" w:cs="Times New Roman"/>
          <w:szCs w:val="20"/>
        </w:rPr>
        <w:t>9</w:t>
      </w:r>
      <w:r>
        <w:rPr>
          <w:rFonts w:ascii="Times New Roman" w:hAnsi="Times New Roman" w:cs="Times New Roman"/>
          <w:szCs w:val="20"/>
        </w:rPr>
        <w:t>]</w:t>
      </w:r>
      <w:r w:rsidRPr="0053197C">
        <w:rPr>
          <w:rFonts w:ascii="Times New Roman" w:hAnsi="Times New Roman" w:cs="Times New Roman"/>
          <w:szCs w:val="20"/>
        </w:rPr>
        <w:t>. The 1.5 cm by 1.5 cm rectangular CR-39 detector was fixed at the bottom of the can using double sided tape. The dosimeter was then sealed neatly. The sche</w:t>
      </w:r>
      <w:r w:rsidR="007A53A9">
        <w:rPr>
          <w:rFonts w:ascii="Times New Roman" w:hAnsi="Times New Roman" w:cs="Times New Roman"/>
          <w:szCs w:val="20"/>
        </w:rPr>
        <w:t>matic diagram of the dosimeter a</w:t>
      </w:r>
      <w:r w:rsidRPr="0053197C">
        <w:rPr>
          <w:rFonts w:ascii="Times New Roman" w:hAnsi="Times New Roman" w:cs="Times New Roman"/>
          <w:szCs w:val="20"/>
        </w:rPr>
        <w:t>s shown in Figure 2.</w:t>
      </w:r>
    </w:p>
    <w:p w:rsidR="007A53A9" w:rsidRDefault="007A53A9" w:rsidP="0053197C">
      <w:pPr>
        <w:rPr>
          <w:rFonts w:ascii="Times New Roman" w:hAnsi="Times New Roman" w:cs="Times New Roman"/>
          <w:szCs w:val="20"/>
        </w:rPr>
      </w:pPr>
    </w:p>
    <w:p w:rsidR="0053197C" w:rsidRDefault="00DC4D7A" w:rsidP="00DC4D7A">
      <w:pPr>
        <w:jc w:val="center"/>
        <w:rPr>
          <w:rFonts w:ascii="Times New Roman" w:hAnsi="Times New Roman" w:cs="Times New Roman"/>
          <w:szCs w:val="20"/>
        </w:rPr>
      </w:pPr>
      <w:r>
        <w:rPr>
          <w:noProof/>
          <w:lang w:eastAsia="en-US"/>
        </w:rPr>
        <w:drawing>
          <wp:inline distT="0" distB="0" distL="0" distR="0" wp14:anchorId="0E3B0242" wp14:editId="08D25AAC">
            <wp:extent cx="3519577" cy="1682151"/>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3543440" cy="1693556"/>
                    </a:xfrm>
                    <a:prstGeom prst="rect">
                      <a:avLst/>
                    </a:prstGeom>
                  </pic:spPr>
                </pic:pic>
              </a:graphicData>
            </a:graphic>
          </wp:inline>
        </w:drawing>
      </w:r>
    </w:p>
    <w:p w:rsidR="0053197C" w:rsidRDefault="0053197C" w:rsidP="0053197C">
      <w:pPr>
        <w:rPr>
          <w:rFonts w:ascii="Times New Roman" w:hAnsi="Times New Roman" w:cs="Times New Roman"/>
          <w:szCs w:val="20"/>
        </w:rPr>
      </w:pPr>
    </w:p>
    <w:p w:rsidR="00AF728E" w:rsidRDefault="00AF728E" w:rsidP="00AF728E">
      <w:pPr>
        <w:jc w:val="center"/>
        <w:rPr>
          <w:rFonts w:ascii="Times New Roman" w:hAnsi="Times New Roman" w:cs="Times New Roman"/>
        </w:rPr>
      </w:pPr>
      <w:r>
        <w:rPr>
          <w:rFonts w:ascii="Times New Roman" w:hAnsi="Times New Roman" w:cs="Times New Roman"/>
        </w:rPr>
        <w:t>Figure 2. The schematic diagram of the radon dosimeter</w:t>
      </w:r>
    </w:p>
    <w:p w:rsidR="00AF728E" w:rsidRDefault="00AF728E" w:rsidP="00D921B4">
      <w:pPr>
        <w:rPr>
          <w:rFonts w:ascii="Times New Roman" w:hAnsi="Times New Roman" w:cs="Times New Roman"/>
        </w:rPr>
      </w:pPr>
    </w:p>
    <w:p w:rsidR="00D921B4" w:rsidRDefault="00310B2B" w:rsidP="00D921B4">
      <w:pPr>
        <w:rPr>
          <w:rFonts w:ascii="Times New Roman" w:hAnsi="Times New Roman" w:cs="Times New Roman"/>
        </w:rPr>
      </w:pPr>
      <w:r>
        <w:rPr>
          <w:rFonts w:ascii="Times New Roman" w:hAnsi="Times New Roman" w:cs="Times New Roman"/>
        </w:rPr>
        <w:t>Figure 3 shows the side view schematic diagram for sampling in each cave. Beginning at the main entrance, the sample locations were tagged L</w:t>
      </w:r>
      <w:r w:rsidR="001119A6">
        <w:rPr>
          <w:rFonts w:ascii="Times New Roman" w:hAnsi="Times New Roman" w:cs="Times New Roman"/>
        </w:rPr>
        <w:t>2</w:t>
      </w:r>
      <w:r>
        <w:rPr>
          <w:rFonts w:ascii="Times New Roman" w:hAnsi="Times New Roman" w:cs="Times New Roman"/>
        </w:rPr>
        <w:t xml:space="preserve"> ascending to L1</w:t>
      </w:r>
      <w:r w:rsidR="001119A6">
        <w:rPr>
          <w:rFonts w:ascii="Times New Roman" w:hAnsi="Times New Roman" w:cs="Times New Roman"/>
        </w:rPr>
        <w:t>2</w:t>
      </w:r>
      <w:r>
        <w:rPr>
          <w:rFonts w:ascii="Times New Roman" w:hAnsi="Times New Roman" w:cs="Times New Roman"/>
        </w:rPr>
        <w:t>, consistently 15 m apart.  A total of 2</w:t>
      </w:r>
      <w:r w:rsidR="001119A6">
        <w:rPr>
          <w:rFonts w:ascii="Times New Roman" w:hAnsi="Times New Roman" w:cs="Times New Roman"/>
        </w:rPr>
        <w:t>2</w:t>
      </w:r>
      <w:r w:rsidR="00D921B4">
        <w:rPr>
          <w:rFonts w:ascii="Times New Roman" w:hAnsi="Times New Roman" w:cs="Times New Roman"/>
        </w:rPr>
        <w:t xml:space="preserve"> dosimeters were placed inside each cave</w:t>
      </w:r>
      <w:r>
        <w:rPr>
          <w:rFonts w:ascii="Times New Roman" w:hAnsi="Times New Roman" w:cs="Times New Roman"/>
        </w:rPr>
        <w:t>.</w:t>
      </w:r>
      <w:r w:rsidR="00D921B4">
        <w:rPr>
          <w:rFonts w:ascii="Times New Roman" w:hAnsi="Times New Roman" w:cs="Times New Roman"/>
        </w:rPr>
        <w:t xml:space="preserve"> For control experiment, </w:t>
      </w:r>
      <w:r w:rsidR="00FF251A">
        <w:rPr>
          <w:rFonts w:ascii="Times New Roman" w:hAnsi="Times New Roman" w:cs="Times New Roman"/>
        </w:rPr>
        <w:t>a</w:t>
      </w:r>
      <w:r w:rsidR="00D921B4">
        <w:rPr>
          <w:rFonts w:ascii="Times New Roman" w:hAnsi="Times New Roman" w:cs="Times New Roman"/>
        </w:rPr>
        <w:t xml:space="preserve"> dosimeter </w:t>
      </w:r>
      <w:r w:rsidR="00CA0739">
        <w:rPr>
          <w:rFonts w:ascii="Times New Roman" w:hAnsi="Times New Roman" w:cs="Times New Roman"/>
        </w:rPr>
        <w:t xml:space="preserve">for each cave </w:t>
      </w:r>
      <w:r w:rsidR="00D921B4">
        <w:rPr>
          <w:rFonts w:ascii="Times New Roman" w:hAnsi="Times New Roman" w:cs="Times New Roman"/>
        </w:rPr>
        <w:t>w</w:t>
      </w:r>
      <w:r w:rsidR="00FF251A">
        <w:rPr>
          <w:rFonts w:ascii="Times New Roman" w:hAnsi="Times New Roman" w:cs="Times New Roman"/>
        </w:rPr>
        <w:t>as</w:t>
      </w:r>
      <w:r w:rsidR="00D921B4">
        <w:rPr>
          <w:rFonts w:ascii="Times New Roman" w:hAnsi="Times New Roman" w:cs="Times New Roman"/>
        </w:rPr>
        <w:t xml:space="preserve"> placed outdoor</w:t>
      </w:r>
      <w:r w:rsidR="001119A6">
        <w:rPr>
          <w:rFonts w:ascii="Times New Roman" w:hAnsi="Times New Roman" w:cs="Times New Roman"/>
        </w:rPr>
        <w:t xml:space="preserve"> (L1)</w:t>
      </w:r>
      <w:r w:rsidR="00D921B4">
        <w:rPr>
          <w:rFonts w:ascii="Times New Roman" w:hAnsi="Times New Roman" w:cs="Times New Roman"/>
        </w:rPr>
        <w:t xml:space="preserve"> </w:t>
      </w:r>
      <w:r>
        <w:rPr>
          <w:rFonts w:ascii="Times New Roman" w:hAnsi="Times New Roman" w:cs="Times New Roman"/>
        </w:rPr>
        <w:t xml:space="preserve">about </w:t>
      </w:r>
      <w:r w:rsidR="00D921B4">
        <w:rPr>
          <w:rFonts w:ascii="Times New Roman" w:hAnsi="Times New Roman" w:cs="Times New Roman"/>
        </w:rPr>
        <w:t>15 m from the main entrance</w:t>
      </w:r>
      <w:r w:rsidR="00CA0739">
        <w:rPr>
          <w:rFonts w:ascii="Times New Roman" w:hAnsi="Times New Roman" w:cs="Times New Roman"/>
        </w:rPr>
        <w:t>s</w:t>
      </w:r>
      <w:r w:rsidR="00D921B4">
        <w:rPr>
          <w:rFonts w:ascii="Times New Roman" w:hAnsi="Times New Roman" w:cs="Times New Roman"/>
        </w:rPr>
        <w:t>. For determination of radon emanation rate, 1</w:t>
      </w:r>
      <w:r w:rsidR="001119A6">
        <w:rPr>
          <w:rFonts w:ascii="Times New Roman" w:hAnsi="Times New Roman" w:cs="Times New Roman"/>
        </w:rPr>
        <w:t>1</w:t>
      </w:r>
      <w:r w:rsidR="00D921B4">
        <w:rPr>
          <w:rFonts w:ascii="Times New Roman" w:hAnsi="Times New Roman" w:cs="Times New Roman"/>
        </w:rPr>
        <w:t xml:space="preserve"> units of dosimeter were embedded 5 cm </w:t>
      </w:r>
      <w:r w:rsidR="00D921B4">
        <w:rPr>
          <w:rFonts w:ascii="Times New Roman" w:hAnsi="Times New Roman" w:cs="Times New Roman"/>
        </w:rPr>
        <w:lastRenderedPageBreak/>
        <w:t>in the soil while the remaining 1</w:t>
      </w:r>
      <w:r w:rsidR="001119A6">
        <w:rPr>
          <w:rFonts w:ascii="Times New Roman" w:hAnsi="Times New Roman" w:cs="Times New Roman"/>
        </w:rPr>
        <w:t>1</w:t>
      </w:r>
      <w:r w:rsidR="00D921B4">
        <w:rPr>
          <w:rFonts w:ascii="Times New Roman" w:hAnsi="Times New Roman" w:cs="Times New Roman"/>
        </w:rPr>
        <w:t xml:space="preserve"> dosimeters were placed 1m </w:t>
      </w:r>
      <w:r w:rsidR="003E73FE">
        <w:rPr>
          <w:rFonts w:ascii="Times New Roman" w:hAnsi="Times New Roman" w:cs="Times New Roman"/>
        </w:rPr>
        <w:t>above</w:t>
      </w:r>
      <w:r w:rsidR="00D921B4">
        <w:rPr>
          <w:rFonts w:ascii="Times New Roman" w:hAnsi="Times New Roman" w:cs="Times New Roman"/>
        </w:rPr>
        <w:t xml:space="preserve"> cave floor for the purpose of measuring radon gas concentration. </w:t>
      </w:r>
      <w:r>
        <w:rPr>
          <w:rFonts w:ascii="Times New Roman" w:hAnsi="Times New Roman" w:cs="Times New Roman"/>
        </w:rPr>
        <w:t>D</w:t>
      </w:r>
      <w:r w:rsidR="00D921B4">
        <w:rPr>
          <w:rFonts w:ascii="Times New Roman" w:hAnsi="Times New Roman" w:cs="Times New Roman"/>
        </w:rPr>
        <w:t>osimeter</w:t>
      </w:r>
      <w:r>
        <w:rPr>
          <w:rFonts w:ascii="Times New Roman" w:hAnsi="Times New Roman" w:cs="Times New Roman"/>
        </w:rPr>
        <w:t>s</w:t>
      </w:r>
      <w:r w:rsidR="00D921B4">
        <w:rPr>
          <w:rFonts w:ascii="Times New Roman" w:hAnsi="Times New Roman" w:cs="Times New Roman"/>
        </w:rPr>
        <w:t xml:space="preserve"> that </w:t>
      </w:r>
      <w:r>
        <w:rPr>
          <w:rFonts w:ascii="Times New Roman" w:hAnsi="Times New Roman" w:cs="Times New Roman"/>
        </w:rPr>
        <w:t>were</w:t>
      </w:r>
      <w:r w:rsidR="00D921B4">
        <w:rPr>
          <w:rFonts w:ascii="Times New Roman" w:hAnsi="Times New Roman" w:cs="Times New Roman"/>
        </w:rPr>
        <w:t xml:space="preserve"> placed in ground floor w</w:t>
      </w:r>
      <w:r>
        <w:rPr>
          <w:rFonts w:ascii="Times New Roman" w:hAnsi="Times New Roman" w:cs="Times New Roman"/>
        </w:rPr>
        <w:t>ere</w:t>
      </w:r>
      <w:r w:rsidR="00D921B4">
        <w:rPr>
          <w:rFonts w:ascii="Times New Roman" w:hAnsi="Times New Roman" w:cs="Times New Roman"/>
        </w:rPr>
        <w:t xml:space="preserve"> positioned in such a way that the CR-39 </w:t>
      </w:r>
      <w:r>
        <w:rPr>
          <w:rFonts w:ascii="Times New Roman" w:hAnsi="Times New Roman" w:cs="Times New Roman"/>
        </w:rPr>
        <w:t>was</w:t>
      </w:r>
      <w:r w:rsidR="00D921B4">
        <w:rPr>
          <w:rFonts w:ascii="Times New Roman" w:hAnsi="Times New Roman" w:cs="Times New Roman"/>
        </w:rPr>
        <w:t xml:space="preserve"> facing down. On the other hand, the wall for sticking the dosimeter was rubbed meticulously to make sure that the dosimeter remains intact throughout the sampling period. </w:t>
      </w:r>
      <w:r>
        <w:rPr>
          <w:rFonts w:ascii="Times New Roman" w:hAnsi="Times New Roman" w:cs="Times New Roman"/>
        </w:rPr>
        <w:t>Each point was also visual recorded to facilitate the recollection of dosimeters. All</w:t>
      </w:r>
      <w:r w:rsidR="00D921B4">
        <w:rPr>
          <w:rFonts w:ascii="Times New Roman" w:hAnsi="Times New Roman" w:cs="Times New Roman"/>
        </w:rPr>
        <w:t xml:space="preserve"> dosimeters were then left </w:t>
      </w:r>
      <w:r w:rsidR="000627F6">
        <w:rPr>
          <w:rFonts w:ascii="Times New Roman" w:hAnsi="Times New Roman" w:cs="Times New Roman"/>
        </w:rPr>
        <w:t>and collected after a period of</w:t>
      </w:r>
      <w:r w:rsidR="00D921B4">
        <w:rPr>
          <w:rFonts w:ascii="Times New Roman" w:hAnsi="Times New Roman" w:cs="Times New Roman"/>
        </w:rPr>
        <w:t xml:space="preserve"> 30 days.</w:t>
      </w:r>
    </w:p>
    <w:p w:rsidR="007A53A9" w:rsidRDefault="007A53A9" w:rsidP="00D921B4">
      <w:pPr>
        <w:rPr>
          <w:rFonts w:ascii="Times New Roman" w:hAnsi="Times New Roman" w:cs="Times New Roman"/>
        </w:rPr>
      </w:pPr>
    </w:p>
    <w:p w:rsidR="00D921B4" w:rsidRDefault="00D921B4" w:rsidP="00D921B4">
      <w:pPr>
        <w:jc w:val="center"/>
        <w:rPr>
          <w:rFonts w:ascii="Times New Roman" w:hAnsi="Times New Roman" w:cs="Times New Roman"/>
        </w:rPr>
      </w:pPr>
      <w:r>
        <w:rPr>
          <w:noProof/>
          <w:lang w:eastAsia="en-US"/>
        </w:rPr>
        <w:drawing>
          <wp:inline distT="0" distB="0" distL="0" distR="0" wp14:anchorId="078623AA" wp14:editId="4012DE9D">
            <wp:extent cx="3001992" cy="1716657"/>
            <wp:effectExtent l="0" t="0" r="8255"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3017577" cy="1725569"/>
                    </a:xfrm>
                    <a:prstGeom prst="rect">
                      <a:avLst/>
                    </a:prstGeom>
                  </pic:spPr>
                </pic:pic>
              </a:graphicData>
            </a:graphic>
          </wp:inline>
        </w:drawing>
      </w:r>
    </w:p>
    <w:p w:rsidR="0053197C" w:rsidRDefault="0053197C" w:rsidP="0053197C">
      <w:pPr>
        <w:rPr>
          <w:rFonts w:ascii="Times New Roman" w:hAnsi="Times New Roman" w:cs="Times New Roman"/>
          <w:szCs w:val="20"/>
        </w:rPr>
      </w:pPr>
    </w:p>
    <w:p w:rsidR="00EB4C1F" w:rsidRDefault="00AF728E" w:rsidP="00AF728E">
      <w:pPr>
        <w:jc w:val="center"/>
        <w:rPr>
          <w:rFonts w:ascii="Times New Roman" w:hAnsi="Times New Roman" w:cs="Times New Roman"/>
        </w:rPr>
      </w:pPr>
      <w:r>
        <w:rPr>
          <w:rFonts w:ascii="Times New Roman" w:hAnsi="Times New Roman" w:cs="Times New Roman"/>
        </w:rPr>
        <w:t>Figure 3. The side view illustration of the cave showing the method of sampling</w:t>
      </w:r>
    </w:p>
    <w:p w:rsidR="00AF728E" w:rsidRDefault="00AF728E" w:rsidP="002001C8">
      <w:pPr>
        <w:rPr>
          <w:rFonts w:ascii="Times New Roman" w:hAnsi="Times New Roman" w:cs="Times New Roman"/>
        </w:rPr>
      </w:pPr>
    </w:p>
    <w:p w:rsidR="002001C8" w:rsidRPr="00EB4C1F" w:rsidRDefault="00E733E0" w:rsidP="002001C8">
      <w:pPr>
        <w:rPr>
          <w:rFonts w:ascii="Times New Roman" w:hAnsi="Times New Roman" w:cs="Times New Roman"/>
        </w:rPr>
      </w:pPr>
      <w:r>
        <w:rPr>
          <w:rFonts w:ascii="Times New Roman" w:hAnsi="Times New Roman" w:cs="Times New Roman"/>
        </w:rPr>
        <w:t>During collection process, t</w:t>
      </w:r>
      <w:r w:rsidR="000627F6">
        <w:rPr>
          <w:rFonts w:ascii="Times New Roman" w:hAnsi="Times New Roman" w:cs="Times New Roman"/>
        </w:rPr>
        <w:t xml:space="preserve">he dosimeters were kept in a container to secure the integrity of the samples. </w:t>
      </w:r>
      <w:r w:rsidR="00C71F9C">
        <w:rPr>
          <w:rFonts w:ascii="Times New Roman" w:hAnsi="Times New Roman" w:cs="Times New Roman"/>
        </w:rPr>
        <w:t>T</w:t>
      </w:r>
      <w:r w:rsidR="00D921B4">
        <w:rPr>
          <w:rFonts w:ascii="Times New Roman" w:hAnsi="Times New Roman" w:cs="Times New Roman"/>
        </w:rPr>
        <w:t>he CR-39 detectors underwent etching process by initially immersing them into a water bath containing 6 M sodium hydroxide (NaOH) solution at 70</w:t>
      </w:r>
      <w:r w:rsidR="007A53A9">
        <w:rPr>
          <w:rFonts w:ascii="Times New Roman" w:hAnsi="Times New Roman" w:cs="Times New Roman"/>
        </w:rPr>
        <w:t xml:space="preserve"> </w:t>
      </w:r>
      <w:r w:rsidR="00D921B4">
        <w:sym w:font="Symbol" w:char="F0B0"/>
      </w:r>
      <w:r w:rsidR="00D921B4">
        <w:rPr>
          <w:rFonts w:ascii="Times New Roman" w:hAnsi="Times New Roman" w:cs="Times New Roman"/>
        </w:rPr>
        <w:t>C for 6 hours. The detectors were then washed thoroughly with tap water for 1 h</w:t>
      </w:r>
      <w:r w:rsidR="00EB4C1F">
        <w:rPr>
          <w:rFonts w:ascii="Times New Roman" w:hAnsi="Times New Roman" w:cs="Times New Roman"/>
        </w:rPr>
        <w:t>ou</w:t>
      </w:r>
      <w:r w:rsidR="00D921B4">
        <w:rPr>
          <w:rFonts w:ascii="Times New Roman" w:hAnsi="Times New Roman" w:cs="Times New Roman"/>
        </w:rPr>
        <w:t xml:space="preserve">r before they were left to dry between tissue wipes and kept in </w:t>
      </w:r>
      <w:r w:rsidR="007A53A9">
        <w:rPr>
          <w:rFonts w:ascii="Times New Roman" w:hAnsi="Times New Roman" w:cs="Times New Roman"/>
        </w:rPr>
        <w:t xml:space="preserve">airtight containers afterwards. </w:t>
      </w:r>
      <w:r w:rsidR="00D921B4">
        <w:rPr>
          <w:rFonts w:ascii="Times New Roman" w:hAnsi="Times New Roman" w:cs="Times New Roman"/>
        </w:rPr>
        <w:t xml:space="preserve">The tracks were observed under the optical microscope with </w:t>
      </w:r>
      <w:r w:rsidR="006F627D">
        <w:rPr>
          <w:rFonts w:ascii="Times New Roman" w:hAnsi="Times New Roman" w:cs="Times New Roman"/>
        </w:rPr>
        <w:t xml:space="preserve">200 times </w:t>
      </w:r>
      <w:r w:rsidR="00D921B4">
        <w:rPr>
          <w:rFonts w:ascii="Times New Roman" w:hAnsi="Times New Roman" w:cs="Times New Roman"/>
        </w:rPr>
        <w:t>linear magnifications</w:t>
      </w:r>
      <w:r w:rsidR="006F627D">
        <w:rPr>
          <w:rFonts w:ascii="Times New Roman" w:hAnsi="Times New Roman" w:cs="Times New Roman"/>
        </w:rPr>
        <w:t>.</w:t>
      </w:r>
      <w:r w:rsidR="00D921B4">
        <w:rPr>
          <w:rFonts w:ascii="Times New Roman" w:hAnsi="Times New Roman" w:cs="Times New Roman"/>
        </w:rPr>
        <w:t xml:space="preserve"> The number of tracks of each detector was counted manually. </w:t>
      </w:r>
      <w:r w:rsidR="002001C8">
        <w:rPr>
          <w:rFonts w:asciiTheme="majorBidi" w:hAnsiTheme="majorBidi" w:cstheme="majorBidi"/>
        </w:rPr>
        <w:t xml:space="preserve">Radon concentration was calculated according to Eq. (1) based on the number of visible spots on the CR-39 sheet. Only dark spots with diameter about 10 µm were reckoned for calculation. </w:t>
      </w:r>
    </w:p>
    <w:p w:rsidR="002001C8" w:rsidRDefault="002001C8" w:rsidP="002001C8">
      <w:pPr>
        <w:rPr>
          <w:rFonts w:asciiTheme="majorBidi" w:hAnsiTheme="majorBidi" w:cstheme="majorBidi"/>
          <w:bCs/>
        </w:rPr>
      </w:pPr>
    </w:p>
    <w:p w:rsidR="002001C8" w:rsidRDefault="002001C8" w:rsidP="002001C8">
      <w:pPr>
        <w:ind w:left="720" w:hanging="720"/>
        <w:rPr>
          <w:rFonts w:ascii="Times New Roman" w:hAnsi="Times New Roman"/>
          <w:bCs/>
          <w:iCs/>
        </w:rPr>
      </w:pPr>
      <w:r>
        <w:rPr>
          <w:rFonts w:ascii="Times New Roman" w:hAnsi="Times New Roman"/>
        </w:rPr>
        <w:tab/>
      </w:r>
      <m:oMath>
        <m:sSub>
          <m:sSubPr>
            <m:ctrlPr>
              <w:rPr>
                <w:rFonts w:ascii="Cambria Math" w:hAnsi="Cambria Math" w:cs="Times New Roman"/>
                <w:i/>
                <w:szCs w:val="20"/>
                <w:lang w:val="en-GB" w:eastAsia="en-US"/>
              </w:rPr>
            </m:ctrlPr>
          </m:sSubPr>
          <m:e>
            <m:r>
              <m:rPr>
                <m:sty m:val="p"/>
              </m:rPr>
              <w:rPr>
                <w:rFonts w:ascii="Cambria Math" w:hAnsi="Cambria Math" w:cs="Times New Roman"/>
                <w:szCs w:val="20"/>
              </w:rPr>
              <m:t>C</m:t>
            </m:r>
          </m:e>
          <m:sub>
            <m:r>
              <m:rPr>
                <m:sty m:val="p"/>
              </m:rPr>
              <w:rPr>
                <w:rFonts w:ascii="Cambria Math" w:hAnsi="Cambria Math" w:cs="Times New Roman"/>
                <w:szCs w:val="20"/>
              </w:rPr>
              <m:t>Rn</m:t>
            </m:r>
          </m:sub>
        </m:sSub>
        <m:r>
          <m:rPr>
            <m:sty m:val="p"/>
          </m:rPr>
          <w:rPr>
            <w:rFonts w:ascii="Cambria Math" w:hAnsi="Cambria Math" w:cs="Times New Roman"/>
            <w:szCs w:val="20"/>
          </w:rPr>
          <m:t xml:space="preserve"> = </m:t>
        </m:r>
        <m:f>
          <m:fPr>
            <m:ctrlPr>
              <w:rPr>
                <w:rFonts w:ascii="Cambria Math" w:hAnsi="Cambria Math" w:cs="Times New Roman"/>
                <w:i/>
                <w:szCs w:val="20"/>
                <w:lang w:val="en-GB" w:eastAsia="en-US"/>
              </w:rPr>
            </m:ctrlPr>
          </m:fPr>
          <m:num>
            <m:r>
              <m:rPr>
                <m:sty m:val="p"/>
              </m:rPr>
              <w:rPr>
                <w:rFonts w:ascii="Cambria Math" w:hAnsi="Cambria Math" w:cs="Times New Roman"/>
                <w:szCs w:val="20"/>
              </w:rPr>
              <m:t>D</m:t>
            </m:r>
          </m:num>
          <m:den>
            <m:r>
              <m:rPr>
                <m:sty m:val="p"/>
              </m:rPr>
              <w:rPr>
                <w:rFonts w:ascii="Cambria Math" w:hAnsi="Cambria Math" w:cs="Times New Roman"/>
                <w:szCs w:val="20"/>
              </w:rPr>
              <m:t>Ft</m:t>
            </m:r>
          </m:den>
        </m:f>
      </m:oMath>
      <w:r>
        <w:rPr>
          <w:rFonts w:ascii="Times New Roman" w:hAnsi="Times New Roman"/>
        </w:rPr>
        <w:t xml:space="preserve">                                                                                                                            </w:t>
      </w:r>
      <w:r w:rsidR="00486E93">
        <w:rPr>
          <w:rFonts w:ascii="Times New Roman" w:hAnsi="Times New Roman"/>
        </w:rPr>
        <w:t xml:space="preserve"> </w:t>
      </w:r>
      <w:r>
        <w:rPr>
          <w:rFonts w:ascii="Times New Roman" w:hAnsi="Times New Roman"/>
        </w:rPr>
        <w:t xml:space="preserve">                   </w:t>
      </w:r>
      <w:r>
        <w:rPr>
          <w:rFonts w:ascii="Times New Roman" w:hAnsi="Times New Roman"/>
          <w:bCs/>
          <w:iCs/>
        </w:rPr>
        <w:t>(1)</w:t>
      </w:r>
    </w:p>
    <w:p w:rsidR="002001C8" w:rsidRDefault="002001C8" w:rsidP="002001C8">
      <w:pPr>
        <w:ind w:left="720" w:hanging="720"/>
        <w:rPr>
          <w:rFonts w:ascii="Times New Roman" w:hAnsi="Times New Roman"/>
        </w:rPr>
      </w:pPr>
    </w:p>
    <w:p w:rsidR="002001C8" w:rsidRPr="00EB4C1F" w:rsidRDefault="002001C8" w:rsidP="002001C8">
      <w:pPr>
        <w:rPr>
          <w:rFonts w:ascii="Times New Roman" w:hAnsi="Times New Roman"/>
        </w:rPr>
      </w:pPr>
      <w:proofErr w:type="spellStart"/>
      <w:r>
        <w:rPr>
          <w:rFonts w:asciiTheme="majorBidi" w:hAnsiTheme="majorBidi" w:cstheme="majorBidi"/>
        </w:rPr>
        <w:t>C</w:t>
      </w:r>
      <w:r>
        <w:rPr>
          <w:rFonts w:asciiTheme="majorBidi" w:hAnsiTheme="majorBidi" w:cstheme="majorBidi"/>
          <w:vertAlign w:val="subscript"/>
        </w:rPr>
        <w:t>Rn</w:t>
      </w:r>
      <w:proofErr w:type="spellEnd"/>
      <w:r>
        <w:rPr>
          <w:rFonts w:asciiTheme="majorBidi" w:hAnsiTheme="majorBidi" w:cstheme="majorBidi"/>
        </w:rPr>
        <w:t xml:space="preserve"> was the radon concentration, </w:t>
      </w:r>
      <w:r>
        <w:rPr>
          <w:rFonts w:ascii="Times New Roman" w:hAnsi="Times New Roman"/>
          <w:iCs/>
        </w:rPr>
        <w:t>D</w:t>
      </w:r>
      <w:r>
        <w:rPr>
          <w:rFonts w:ascii="Times New Roman" w:hAnsi="Times New Roman"/>
          <w:i/>
          <w:iCs/>
        </w:rPr>
        <w:t xml:space="preserve"> </w:t>
      </w:r>
      <w:r>
        <w:rPr>
          <w:rFonts w:ascii="Times New Roman" w:hAnsi="Times New Roman"/>
        </w:rPr>
        <w:t>was the track density</w:t>
      </w:r>
      <w:r w:rsidR="00EB4C1F">
        <w:rPr>
          <w:rFonts w:ascii="Times New Roman" w:hAnsi="Times New Roman"/>
        </w:rPr>
        <w:t xml:space="preserve"> </w:t>
      </w:r>
      <w:r>
        <w:rPr>
          <w:rFonts w:ascii="Times New Roman" w:hAnsi="Times New Roman"/>
        </w:rPr>
        <w:t>(tracks.cm</w:t>
      </w:r>
      <w:r>
        <w:rPr>
          <w:rFonts w:ascii="Times New Roman" w:hAnsi="Times New Roman"/>
          <w:vertAlign w:val="superscript"/>
        </w:rPr>
        <w:t>-2</w:t>
      </w:r>
      <w:r>
        <w:rPr>
          <w:rFonts w:ascii="Times New Roman" w:hAnsi="Times New Roman"/>
        </w:rPr>
        <w:t>), t was the exposure time</w:t>
      </w:r>
      <w:r w:rsidR="00EB4C1F">
        <w:rPr>
          <w:rFonts w:ascii="Times New Roman" w:hAnsi="Times New Roman"/>
        </w:rPr>
        <w:t xml:space="preserve"> </w:t>
      </w:r>
      <w:r>
        <w:rPr>
          <w:rFonts w:ascii="Times New Roman" w:hAnsi="Times New Roman"/>
        </w:rPr>
        <w:t>(days) and F was the calibration factor</w:t>
      </w:r>
      <w:r w:rsidR="00EB4C1F">
        <w:rPr>
          <w:rFonts w:ascii="Times New Roman" w:hAnsi="Times New Roman"/>
        </w:rPr>
        <w:t xml:space="preserve"> </w:t>
      </w:r>
      <w:r>
        <w:rPr>
          <w:rFonts w:ascii="Times New Roman" w:hAnsi="Times New Roman"/>
        </w:rPr>
        <w:t>(tracks m</w:t>
      </w:r>
      <w:r>
        <w:rPr>
          <w:rFonts w:ascii="Times New Roman" w:hAnsi="Times New Roman"/>
          <w:vertAlign w:val="superscript"/>
        </w:rPr>
        <w:t xml:space="preserve">3 </w:t>
      </w:r>
      <w:r>
        <w:rPr>
          <w:rFonts w:ascii="Times New Roman" w:hAnsi="Times New Roman"/>
        </w:rPr>
        <w:t>cm</w:t>
      </w:r>
      <w:r>
        <w:rPr>
          <w:rFonts w:ascii="Times New Roman" w:hAnsi="Times New Roman"/>
          <w:vertAlign w:val="superscript"/>
        </w:rPr>
        <w:t xml:space="preserve">-2 </w:t>
      </w:r>
      <w:r>
        <w:rPr>
          <w:rFonts w:ascii="Times New Roman" w:hAnsi="Times New Roman"/>
        </w:rPr>
        <w:t>Bq</w:t>
      </w:r>
      <w:r>
        <w:rPr>
          <w:rFonts w:ascii="Times New Roman" w:hAnsi="Times New Roman"/>
          <w:vertAlign w:val="superscript"/>
        </w:rPr>
        <w:t>-1</w:t>
      </w:r>
      <w:r>
        <w:rPr>
          <w:rFonts w:ascii="Times New Roman" w:hAnsi="Times New Roman"/>
        </w:rPr>
        <w:t xml:space="preserve"> h</w:t>
      </w:r>
      <w:r>
        <w:rPr>
          <w:rFonts w:ascii="Times New Roman" w:hAnsi="Times New Roman"/>
          <w:vertAlign w:val="superscript"/>
        </w:rPr>
        <w:t>-1</w:t>
      </w:r>
      <w:r>
        <w:rPr>
          <w:rFonts w:ascii="Times New Roman" w:hAnsi="Times New Roman"/>
        </w:rPr>
        <w:t>).</w:t>
      </w:r>
      <w:r>
        <w:rPr>
          <w:rFonts w:asciiTheme="majorBidi" w:hAnsiTheme="majorBidi" w:cstheme="majorBidi"/>
        </w:rPr>
        <w:t xml:space="preserve"> The radon concentration in air was number of decays per second per cubic meter of air or </w:t>
      </w:r>
      <w:proofErr w:type="spellStart"/>
      <w:r>
        <w:rPr>
          <w:rFonts w:asciiTheme="majorBidi" w:hAnsiTheme="majorBidi" w:cstheme="majorBidi"/>
        </w:rPr>
        <w:t>Bq</w:t>
      </w:r>
      <w:proofErr w:type="spellEnd"/>
      <w:r>
        <w:rPr>
          <w:rFonts w:asciiTheme="majorBidi" w:hAnsiTheme="majorBidi" w:cstheme="majorBidi"/>
        </w:rPr>
        <w:t xml:space="preserve"> m</w:t>
      </w:r>
      <w:r>
        <w:rPr>
          <w:rFonts w:asciiTheme="majorBidi" w:hAnsiTheme="majorBidi" w:cstheme="majorBidi"/>
          <w:vertAlign w:val="superscript"/>
        </w:rPr>
        <w:t>-3</w:t>
      </w:r>
      <w:r>
        <w:rPr>
          <w:rFonts w:asciiTheme="majorBidi" w:hAnsiTheme="majorBidi" w:cstheme="majorBidi"/>
        </w:rPr>
        <w:t>.</w:t>
      </w:r>
      <w:r w:rsidR="00EB4C1F">
        <w:rPr>
          <w:rFonts w:ascii="Times New Roman" w:hAnsi="Times New Roman"/>
        </w:rPr>
        <w:t xml:space="preserve"> </w:t>
      </w:r>
      <w:r w:rsidR="00E82845">
        <w:rPr>
          <w:rFonts w:asciiTheme="majorBidi" w:hAnsiTheme="majorBidi" w:cstheme="majorBidi"/>
        </w:rPr>
        <w:t>According to [10</w:t>
      </w:r>
      <w:r>
        <w:rPr>
          <w:rFonts w:asciiTheme="majorBidi" w:hAnsiTheme="majorBidi" w:cstheme="majorBidi"/>
        </w:rPr>
        <w:t>], annual effective dose could be calculated using Eq. (2).</w:t>
      </w:r>
    </w:p>
    <w:p w:rsidR="002001C8" w:rsidRDefault="002001C8" w:rsidP="002001C8">
      <w:pPr>
        <w:rPr>
          <w:rFonts w:asciiTheme="majorBidi" w:hAnsiTheme="majorBidi" w:cstheme="majorBidi"/>
        </w:rPr>
      </w:pPr>
    </w:p>
    <w:p w:rsidR="002001C8" w:rsidRDefault="002001C8" w:rsidP="002001C8">
      <w:pPr>
        <w:rPr>
          <w:rFonts w:ascii="Times New Roman" w:hAnsi="Times New Roman"/>
        </w:rPr>
      </w:pPr>
      <w:r>
        <w:rPr>
          <w:rFonts w:asciiTheme="majorBidi" w:hAnsiTheme="majorBidi" w:cstheme="majorBidi"/>
        </w:rPr>
        <w:tab/>
      </w:r>
      <m:oMath>
        <m:r>
          <m:rPr>
            <m:nor/>
          </m:rPr>
          <w:rPr>
            <w:rFonts w:ascii="Times New Roman" w:hAnsi="Times New Roman" w:cs="Times New Roman"/>
          </w:rPr>
          <m:t>E = C × H × F × T × D</m:t>
        </m:r>
      </m:oMath>
      <w:r>
        <w:rPr>
          <w:rFonts w:ascii="Times New Roman" w:hAnsi="Times New Roman"/>
        </w:rPr>
        <w:t xml:space="preserve">                                                                                                </w:t>
      </w:r>
      <w:r w:rsidR="00486E93">
        <w:rPr>
          <w:rFonts w:ascii="Times New Roman" w:hAnsi="Times New Roman"/>
        </w:rPr>
        <w:t xml:space="preserve">           </w:t>
      </w:r>
      <w:r>
        <w:rPr>
          <w:rFonts w:ascii="Times New Roman" w:hAnsi="Times New Roman"/>
        </w:rPr>
        <w:t xml:space="preserve">                (2)</w:t>
      </w:r>
    </w:p>
    <w:p w:rsidR="002001C8" w:rsidRDefault="002001C8" w:rsidP="002001C8">
      <w:pPr>
        <w:rPr>
          <w:rFonts w:ascii="Times New Roman" w:hAnsi="Times New Roman"/>
        </w:rPr>
      </w:pPr>
    </w:p>
    <w:p w:rsidR="002001C8" w:rsidRDefault="002001C8" w:rsidP="002001C8">
      <w:pPr>
        <w:rPr>
          <w:rFonts w:ascii="Times New Roman" w:hAnsi="Times New Roman"/>
        </w:rPr>
      </w:pPr>
      <w:r>
        <w:rPr>
          <w:rFonts w:asciiTheme="majorBidi" w:hAnsiTheme="majorBidi" w:cstheme="majorBidi"/>
        </w:rPr>
        <w:t>C was the radon concentration (</w:t>
      </w:r>
      <w:proofErr w:type="spellStart"/>
      <w:r>
        <w:rPr>
          <w:rFonts w:asciiTheme="majorBidi" w:hAnsiTheme="majorBidi" w:cstheme="majorBidi"/>
        </w:rPr>
        <w:t>Bq</w:t>
      </w:r>
      <w:proofErr w:type="spellEnd"/>
      <w:r>
        <w:rPr>
          <w:rFonts w:asciiTheme="majorBidi" w:hAnsiTheme="majorBidi" w:cstheme="majorBidi"/>
        </w:rPr>
        <w:t xml:space="preserve"> m</w:t>
      </w:r>
      <w:r>
        <w:rPr>
          <w:rFonts w:asciiTheme="majorBidi" w:hAnsiTheme="majorBidi" w:cstheme="majorBidi"/>
          <w:vertAlign w:val="superscript"/>
        </w:rPr>
        <w:t>-3</w:t>
      </w:r>
      <w:r>
        <w:rPr>
          <w:rFonts w:asciiTheme="majorBidi" w:hAnsiTheme="majorBidi" w:cstheme="majorBidi"/>
        </w:rPr>
        <w:t>), F was the equilibrium factor, 0.4, H was the occupancy factor, 0.8, T was the number of hours in a year, 8760 h and D was the effective dose received by adults per unit Radon</w:t>
      </w:r>
      <w:r>
        <w:sym w:font="Symbol" w:char="F02D"/>
      </w:r>
      <w:r>
        <w:rPr>
          <w:rFonts w:asciiTheme="majorBidi" w:hAnsiTheme="majorBidi" w:cstheme="majorBidi"/>
        </w:rPr>
        <w:t xml:space="preserve">222 or </w:t>
      </w:r>
      <w:r>
        <w:rPr>
          <w:rFonts w:ascii="Times New Roman" w:hAnsi="Times New Roman" w:cs="Times New Roman"/>
        </w:rPr>
        <w:t>dose conversion factor (</w:t>
      </w:r>
      <w:r>
        <w:rPr>
          <w:rFonts w:asciiTheme="majorBidi" w:hAnsiTheme="majorBidi" w:cstheme="majorBidi"/>
        </w:rPr>
        <w:t>9.0 x 10</w:t>
      </w:r>
      <w:r>
        <w:rPr>
          <w:rFonts w:asciiTheme="majorBidi" w:hAnsiTheme="majorBidi" w:cstheme="majorBidi"/>
          <w:vertAlign w:val="superscript"/>
        </w:rPr>
        <w:sym w:font="Symbol" w:char="F02D"/>
      </w:r>
      <w:r>
        <w:rPr>
          <w:rFonts w:asciiTheme="majorBidi" w:hAnsiTheme="majorBidi" w:cstheme="majorBidi"/>
          <w:vertAlign w:val="superscript"/>
        </w:rPr>
        <w:t>6</w:t>
      </w:r>
      <w:r>
        <w:rPr>
          <w:rFonts w:asciiTheme="majorBidi" w:hAnsiTheme="majorBidi" w:cstheme="majorBidi"/>
        </w:rPr>
        <w:t xml:space="preserve"> mSv h</w:t>
      </w:r>
      <w:r>
        <w:rPr>
          <w:rFonts w:asciiTheme="majorBidi" w:hAnsiTheme="majorBidi" w:cstheme="majorBidi"/>
          <w:vertAlign w:val="superscript"/>
        </w:rPr>
        <w:t xml:space="preserve">-1 </w:t>
      </w:r>
      <w:proofErr w:type="spellStart"/>
      <w:r>
        <w:rPr>
          <w:rFonts w:asciiTheme="majorBidi" w:hAnsiTheme="majorBidi" w:cstheme="majorBidi"/>
        </w:rPr>
        <w:t>Bq</w:t>
      </w:r>
      <w:proofErr w:type="spellEnd"/>
      <w:r>
        <w:rPr>
          <w:rFonts w:asciiTheme="majorBidi" w:hAnsiTheme="majorBidi" w:cstheme="majorBidi"/>
        </w:rPr>
        <w:t xml:space="preserve"> m</w:t>
      </w:r>
      <w:r>
        <w:rPr>
          <w:rFonts w:asciiTheme="majorBidi" w:hAnsiTheme="majorBidi" w:cstheme="majorBidi"/>
          <w:vertAlign w:val="superscript"/>
        </w:rPr>
        <w:t>-3</w:t>
      </w:r>
      <w:r>
        <w:rPr>
          <w:rFonts w:asciiTheme="majorBidi" w:hAnsiTheme="majorBidi" w:cstheme="majorBidi"/>
        </w:rPr>
        <w:t>)</w:t>
      </w:r>
      <w:r w:rsidR="00EB4C1F">
        <w:rPr>
          <w:rFonts w:asciiTheme="majorBidi" w:hAnsiTheme="majorBidi" w:cstheme="majorBidi"/>
        </w:rPr>
        <w:t xml:space="preserve">. </w:t>
      </w:r>
      <w:r>
        <w:rPr>
          <w:rFonts w:ascii="Times New Roman" w:hAnsi="Times New Roman"/>
        </w:rPr>
        <w:t>The Radon</w:t>
      </w:r>
      <w:r>
        <w:rPr>
          <w:rFonts w:ascii="Times New Roman" w:hAnsi="Times New Roman"/>
        </w:rPr>
        <w:sym w:font="Symbol" w:char="F02D"/>
      </w:r>
      <w:r>
        <w:rPr>
          <w:rFonts w:ascii="Times New Roman" w:hAnsi="Times New Roman"/>
        </w:rPr>
        <w:t>222 emanation rate was calculated using Eq. (3).</w:t>
      </w:r>
    </w:p>
    <w:p w:rsidR="002001C8" w:rsidRDefault="002001C8" w:rsidP="002001C8">
      <w:pPr>
        <w:rPr>
          <w:rFonts w:asciiTheme="majorBidi" w:hAnsiTheme="majorBidi" w:cstheme="majorBidi"/>
          <w:bCs/>
        </w:rPr>
      </w:pPr>
    </w:p>
    <w:p w:rsidR="002001C8" w:rsidRDefault="002001C8" w:rsidP="002001C8">
      <w:pPr>
        <w:rPr>
          <w:rFonts w:ascii="Times New Roman" w:hAnsi="Times New Roman"/>
          <w:iCs/>
        </w:rPr>
      </w:pPr>
      <w:r>
        <w:rPr>
          <w:rFonts w:asciiTheme="majorBidi" w:hAnsiTheme="majorBidi" w:cstheme="majorBidi"/>
          <w:bCs/>
        </w:rPr>
        <w:tab/>
      </w:r>
      <m:oMath>
        <m:sSub>
          <m:sSubPr>
            <m:ctrlPr>
              <w:rPr>
                <w:rFonts w:ascii="Cambria Math" w:hAnsi="Cambria Math" w:cs="Times New Roman"/>
                <w:bCs/>
                <w:i/>
                <w:szCs w:val="20"/>
                <w:lang w:val="en-GB" w:eastAsia="en-US"/>
              </w:rPr>
            </m:ctrlPr>
          </m:sSubPr>
          <m:e>
            <m:r>
              <m:rPr>
                <m:sty m:val="p"/>
              </m:rPr>
              <w:rPr>
                <w:rFonts w:ascii="Cambria Math" w:hAnsi="Cambria Math" w:cs="Times New Roman"/>
                <w:szCs w:val="20"/>
              </w:rPr>
              <m:t>E</m:t>
            </m:r>
          </m:e>
          <m:sub>
            <m:r>
              <m:rPr>
                <m:sty m:val="p"/>
              </m:rPr>
              <w:rPr>
                <w:rFonts w:ascii="Cambria Math" w:hAnsi="Cambria Math" w:cs="Times New Roman"/>
                <w:szCs w:val="20"/>
              </w:rPr>
              <m:t>Rn</m:t>
            </m:r>
          </m:sub>
        </m:sSub>
        <m:r>
          <m:rPr>
            <m:sty m:val="p"/>
          </m:rPr>
          <w:rPr>
            <w:rFonts w:ascii="Cambria Math" w:hAnsi="Cambria Math" w:cs="Times New Roman"/>
            <w:szCs w:val="20"/>
          </w:rPr>
          <m:t xml:space="preserve">= </m:t>
        </m:r>
        <m:f>
          <m:fPr>
            <m:ctrlPr>
              <w:rPr>
                <w:rFonts w:ascii="Cambria Math" w:hAnsi="Cambria Math" w:cs="Times New Roman"/>
                <w:bCs/>
                <w:i/>
                <w:szCs w:val="20"/>
                <w:lang w:val="en-GB" w:eastAsia="en-US"/>
              </w:rPr>
            </m:ctrlPr>
          </m:fPr>
          <m:num>
            <m:r>
              <m:rPr>
                <m:sty m:val="p"/>
              </m:rPr>
              <w:rPr>
                <w:rFonts w:ascii="Cambria Math" w:hAnsi="Cambria Math" w:cs="Times New Roman"/>
                <w:szCs w:val="20"/>
              </w:rPr>
              <m:t>CV</m:t>
            </m:r>
          </m:num>
          <m:den>
            <m:r>
              <m:rPr>
                <m:sty m:val="p"/>
              </m:rPr>
              <w:rPr>
                <w:rFonts w:ascii="Cambria Math" w:hAnsi="Cambria Math" w:cs="Times New Roman"/>
                <w:szCs w:val="20"/>
              </w:rPr>
              <m:t>At</m:t>
            </m:r>
          </m:den>
        </m:f>
      </m:oMath>
      <w:r>
        <w:rPr>
          <w:rFonts w:ascii="Times New Roman" w:hAnsi="Times New Roman"/>
          <w:iCs/>
        </w:rPr>
        <w:t xml:space="preserve">                                                                                                                                             </w:t>
      </w:r>
      <w:r w:rsidR="00486E93">
        <w:rPr>
          <w:rFonts w:ascii="Times New Roman" w:hAnsi="Times New Roman"/>
          <w:iCs/>
        </w:rPr>
        <w:t xml:space="preserve"> </w:t>
      </w:r>
      <w:r>
        <w:rPr>
          <w:rFonts w:ascii="Times New Roman" w:hAnsi="Times New Roman"/>
          <w:iCs/>
        </w:rPr>
        <w:t xml:space="preserve">   (3)</w:t>
      </w:r>
    </w:p>
    <w:p w:rsidR="002001C8" w:rsidRDefault="002001C8" w:rsidP="002001C8">
      <w:pPr>
        <w:rPr>
          <w:rFonts w:ascii="Cambria Math" w:hAnsi="Cambria Math"/>
          <w:oMath/>
        </w:rPr>
      </w:pPr>
    </w:p>
    <w:p w:rsidR="002001C8" w:rsidRDefault="002001C8" w:rsidP="002001C8">
      <w:pPr>
        <w:rPr>
          <w:rFonts w:ascii="Times New Roman" w:hAnsi="Times New Roman"/>
          <w:iCs/>
        </w:rPr>
      </w:pPr>
      <w:proofErr w:type="spellStart"/>
      <w:r>
        <w:rPr>
          <w:rFonts w:ascii="Times New Roman" w:hAnsi="Times New Roman"/>
        </w:rPr>
        <w:t>E</w:t>
      </w:r>
      <w:r>
        <w:rPr>
          <w:rFonts w:ascii="Times New Roman" w:hAnsi="Times New Roman"/>
          <w:vertAlign w:val="subscript"/>
        </w:rPr>
        <w:t>Rn</w:t>
      </w:r>
      <w:proofErr w:type="spellEnd"/>
      <w:r>
        <w:rPr>
          <w:rFonts w:ascii="Times New Roman" w:hAnsi="Times New Roman"/>
          <w:vertAlign w:val="subscript"/>
        </w:rPr>
        <w:t xml:space="preserve"> </w:t>
      </w:r>
      <w:r>
        <w:rPr>
          <w:rFonts w:ascii="Times New Roman" w:hAnsi="Times New Roman"/>
        </w:rPr>
        <w:t>was the emanation rate (</w:t>
      </w:r>
      <w:proofErr w:type="spellStart"/>
      <w:r>
        <w:rPr>
          <w:rFonts w:ascii="Times New Roman" w:hAnsi="Times New Roman"/>
        </w:rPr>
        <w:t>Bq</w:t>
      </w:r>
      <w:proofErr w:type="spellEnd"/>
      <w:r>
        <w:rPr>
          <w:rFonts w:ascii="Times New Roman" w:hAnsi="Times New Roman"/>
        </w:rPr>
        <w:t xml:space="preserve"> m</w:t>
      </w:r>
      <w:r>
        <w:rPr>
          <w:rFonts w:ascii="Times New Roman" w:hAnsi="Times New Roman"/>
          <w:vertAlign w:val="superscript"/>
        </w:rPr>
        <w:t>-2</w:t>
      </w:r>
      <w:r>
        <w:rPr>
          <w:rFonts w:ascii="Times New Roman" w:hAnsi="Times New Roman"/>
        </w:rPr>
        <w:t xml:space="preserve"> day</w:t>
      </w:r>
      <w:r>
        <w:rPr>
          <w:rFonts w:ascii="Times New Roman" w:hAnsi="Times New Roman"/>
          <w:vertAlign w:val="superscript"/>
        </w:rPr>
        <w:t>-1</w:t>
      </w:r>
      <w:r>
        <w:rPr>
          <w:rFonts w:ascii="Times New Roman" w:hAnsi="Times New Roman"/>
        </w:rPr>
        <w:t>), C was the Radon-222 concentration (</w:t>
      </w:r>
      <w:proofErr w:type="spellStart"/>
      <w:r>
        <w:rPr>
          <w:rFonts w:ascii="Times New Roman" w:hAnsi="Times New Roman"/>
        </w:rPr>
        <w:t>Bq</w:t>
      </w:r>
      <w:proofErr w:type="spellEnd"/>
      <w:r>
        <w:rPr>
          <w:rFonts w:ascii="Times New Roman" w:hAnsi="Times New Roman"/>
        </w:rPr>
        <w:t xml:space="preserve"> m</w:t>
      </w:r>
      <w:r>
        <w:rPr>
          <w:rFonts w:ascii="Times New Roman" w:hAnsi="Times New Roman"/>
          <w:vertAlign w:val="superscript"/>
        </w:rPr>
        <w:t>-3</w:t>
      </w:r>
      <w:r>
        <w:rPr>
          <w:rFonts w:ascii="Times New Roman" w:hAnsi="Times New Roman"/>
        </w:rPr>
        <w:t>), V was the volume of the polymer container (m</w:t>
      </w:r>
      <w:r>
        <w:rPr>
          <w:rFonts w:ascii="Times New Roman" w:hAnsi="Times New Roman"/>
          <w:vertAlign w:val="superscript"/>
        </w:rPr>
        <w:t>3</w:t>
      </w:r>
      <w:r>
        <w:rPr>
          <w:rFonts w:ascii="Times New Roman" w:hAnsi="Times New Roman"/>
        </w:rPr>
        <w:t>), A was the surface area (m</w:t>
      </w:r>
      <w:r>
        <w:rPr>
          <w:rFonts w:ascii="Times New Roman" w:hAnsi="Times New Roman"/>
          <w:vertAlign w:val="superscript"/>
        </w:rPr>
        <w:t>2</w:t>
      </w:r>
      <w:r>
        <w:rPr>
          <w:rFonts w:ascii="Times New Roman" w:hAnsi="Times New Roman"/>
        </w:rPr>
        <w:t xml:space="preserve">) of the lid and t was the exposure time (days). </w:t>
      </w:r>
    </w:p>
    <w:p w:rsidR="0053197C" w:rsidRDefault="0053197C" w:rsidP="0053197C">
      <w:pPr>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A53A9">
        <w:rPr>
          <w:rFonts w:ascii="Times New Roman" w:hAnsi="Times New Roman" w:cs="Times New Roman"/>
          <w:b/>
          <w:szCs w:val="20"/>
        </w:rPr>
        <w:t>s</w:t>
      </w:r>
      <w:r w:rsidRPr="00AF6D47">
        <w:rPr>
          <w:rFonts w:ascii="Times New Roman" w:hAnsi="Times New Roman" w:cs="Times New Roman"/>
          <w:b/>
          <w:szCs w:val="20"/>
        </w:rPr>
        <w:t xml:space="preserve"> and Discussion</w:t>
      </w:r>
    </w:p>
    <w:p w:rsidR="002001C8" w:rsidRDefault="0097485F" w:rsidP="002001C8">
      <w:pPr>
        <w:rPr>
          <w:rFonts w:ascii="Times New Roman" w:hAnsi="Times New Roman" w:cs="Times New Roman"/>
        </w:rPr>
      </w:pPr>
      <w:r>
        <w:rPr>
          <w:rFonts w:asciiTheme="majorBidi" w:hAnsiTheme="majorBidi" w:cstheme="majorBidi"/>
        </w:rPr>
        <w:t>Radon emanation rate is defined as the decaying radon atoms that have been released through an area per day.</w:t>
      </w:r>
      <w:r>
        <w:rPr>
          <w:rFonts w:ascii="Times New Roman" w:hAnsi="Times New Roman" w:cs="Times New Roman"/>
        </w:rPr>
        <w:t xml:space="preserve"> </w:t>
      </w:r>
      <w:r w:rsidR="00AF728E">
        <w:rPr>
          <w:rFonts w:ascii="Times New Roman" w:hAnsi="Times New Roman" w:cs="Times New Roman"/>
        </w:rPr>
        <w:t xml:space="preserve">Figure 4 indicates an uneven distribution of emanation rates for both caves. However, the emanation rates for Gua Gajah were of higher values at most of the locations except at sampling locations L6 and L9. This finding was anticipated because Gua Gajah cave has more rocky features throughout its passage compared to Gua Penyu cave.  Due to the fact that Uranium-226 as the major source for Radon-222 depends very much on the type of rock concealed underneath the cave floor, it is suggested that granitic rocks are present in this cave. Previous study by </w:t>
      </w:r>
      <w:r w:rsidR="007A53A9">
        <w:rPr>
          <w:rFonts w:ascii="Times New Roman" w:hAnsi="Times New Roman" w:cs="Times New Roman"/>
        </w:rPr>
        <w:t xml:space="preserve">Aljarallah </w:t>
      </w:r>
      <w:r w:rsidR="00AF728E">
        <w:rPr>
          <w:rFonts w:ascii="Times New Roman" w:hAnsi="Times New Roman" w:cs="Times New Roman"/>
        </w:rPr>
        <w:t xml:space="preserve">[11] reported </w:t>
      </w:r>
      <w:r w:rsidR="00AF728E" w:rsidRPr="006423D1">
        <w:rPr>
          <w:rFonts w:ascii="Times New Roman" w:hAnsi="Times New Roman" w:cs="Times New Roman"/>
        </w:rPr>
        <w:t xml:space="preserve">that granite </w:t>
      </w:r>
      <w:r w:rsidR="00AF728E">
        <w:rPr>
          <w:rFonts w:ascii="Times New Roman" w:hAnsi="Times New Roman" w:cs="Times New Roman"/>
        </w:rPr>
        <w:t>was</w:t>
      </w:r>
      <w:r w:rsidR="00AF728E" w:rsidRPr="006423D1">
        <w:rPr>
          <w:rFonts w:ascii="Times New Roman" w:hAnsi="Times New Roman" w:cs="Times New Roman"/>
        </w:rPr>
        <w:t xml:space="preserve"> </w:t>
      </w:r>
      <w:r w:rsidR="00AF728E">
        <w:rPr>
          <w:rFonts w:ascii="Times New Roman" w:hAnsi="Times New Roman" w:cs="Times New Roman"/>
        </w:rPr>
        <w:t xml:space="preserve">a </w:t>
      </w:r>
      <w:r w:rsidR="00AF728E" w:rsidRPr="006423D1">
        <w:rPr>
          <w:rFonts w:ascii="Times New Roman" w:hAnsi="Times New Roman" w:cs="Times New Roman"/>
        </w:rPr>
        <w:t>signi</w:t>
      </w:r>
      <w:r w:rsidR="00AF728E">
        <w:rPr>
          <w:rFonts w:ascii="Times New Roman" w:hAnsi="Times New Roman" w:cs="Times New Roman"/>
        </w:rPr>
        <w:t>fic</w:t>
      </w:r>
      <w:r w:rsidR="00AF728E" w:rsidRPr="006423D1">
        <w:rPr>
          <w:rFonts w:ascii="Times New Roman" w:hAnsi="Times New Roman" w:cs="Times New Roman"/>
        </w:rPr>
        <w:t>ant source of radon emanation</w:t>
      </w:r>
      <w:r w:rsidR="00AF728E">
        <w:rPr>
          <w:rFonts w:ascii="Times New Roman" w:hAnsi="Times New Roman" w:cs="Times New Roman"/>
        </w:rPr>
        <w:t xml:space="preserve">. The emanation rate at the exit point of Gua Gajah is unexplainable. Nonetheless, it might be attributed to the granitic type of rock exist. The Radon-222 concentration for Gua Gajah and Gua Penyu caves are compared in Figure 5. Radon concentration is </w:t>
      </w:r>
      <w:r w:rsidR="00AF728E">
        <w:rPr>
          <w:rFonts w:asciiTheme="majorBidi" w:hAnsiTheme="majorBidi" w:cstheme="majorBidi"/>
        </w:rPr>
        <w:t xml:space="preserve">the specific radon activity per unit volume in the atmosphere. It indirectly represents the </w:t>
      </w:r>
      <w:r w:rsidR="00AF728E">
        <w:rPr>
          <w:rFonts w:asciiTheme="majorBidi" w:hAnsiTheme="majorBidi" w:cstheme="majorBidi"/>
        </w:rPr>
        <w:lastRenderedPageBreak/>
        <w:t>amount of floating radon gas in the air.</w:t>
      </w:r>
    </w:p>
    <w:p w:rsidR="000F2E5C" w:rsidRPr="00E25B80" w:rsidRDefault="000F2E5C" w:rsidP="002001C8">
      <w:pPr>
        <w:rPr>
          <w:rFonts w:ascii="Times New Roman" w:hAnsi="Times New Roman" w:cs="Times New Roman"/>
        </w:rPr>
      </w:pPr>
    </w:p>
    <w:p w:rsidR="0097485F" w:rsidRDefault="00E25B80" w:rsidP="0097485F">
      <w:pPr>
        <w:jc w:val="center"/>
        <w:rPr>
          <w:rFonts w:asciiTheme="majorBidi" w:hAnsiTheme="majorBidi" w:cstheme="majorBidi"/>
        </w:rPr>
      </w:pPr>
      <w:r>
        <w:rPr>
          <w:noProof/>
          <w:lang w:eastAsia="en-US"/>
        </w:rPr>
        <w:drawing>
          <wp:inline distT="0" distB="0" distL="0" distR="0" wp14:anchorId="7E16B476" wp14:editId="11C6CCA3">
            <wp:extent cx="3582632" cy="2009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01159" cy="2020349"/>
                    </a:xfrm>
                    <a:prstGeom prst="rect">
                      <a:avLst/>
                    </a:prstGeom>
                  </pic:spPr>
                </pic:pic>
              </a:graphicData>
            </a:graphic>
          </wp:inline>
        </w:drawing>
      </w:r>
    </w:p>
    <w:p w:rsidR="00AF728E" w:rsidRDefault="00AF728E" w:rsidP="00AF728E">
      <w:pPr>
        <w:jc w:val="center"/>
        <w:rPr>
          <w:rFonts w:ascii="Times New Roman" w:hAnsi="Times New Roman" w:cs="Times New Roman"/>
        </w:rPr>
      </w:pPr>
    </w:p>
    <w:p w:rsidR="0097485F" w:rsidRPr="007A53A9" w:rsidRDefault="00AF728E" w:rsidP="007A53A9">
      <w:pPr>
        <w:jc w:val="center"/>
        <w:rPr>
          <w:rFonts w:ascii="Times New Roman" w:hAnsi="Times New Roman" w:cs="Times New Roman"/>
        </w:rPr>
      </w:pPr>
      <w:r>
        <w:rPr>
          <w:rFonts w:ascii="Times New Roman" w:hAnsi="Times New Roman" w:cs="Times New Roman"/>
        </w:rPr>
        <w:t>Figure 4. The Radon-222 emanation rates in Gua Gajah and Gua Penyu caves</w:t>
      </w:r>
    </w:p>
    <w:p w:rsidR="006F3111" w:rsidRDefault="006F3111" w:rsidP="002001C8">
      <w:pPr>
        <w:rPr>
          <w:rFonts w:ascii="Times New Roman" w:eastAsia="Times New Roman" w:hAnsi="Times New Roman"/>
          <w:lang w:eastAsia="en-GB"/>
        </w:rPr>
      </w:pPr>
    </w:p>
    <w:p w:rsidR="002001C8" w:rsidRDefault="000F2E5C" w:rsidP="002001C8">
      <w:pPr>
        <w:jc w:val="center"/>
        <w:rPr>
          <w:rFonts w:ascii="Times New Roman" w:hAnsi="Times New Roman" w:cs="Times New Roman"/>
        </w:rPr>
      </w:pPr>
      <w:r>
        <w:rPr>
          <w:noProof/>
          <w:lang w:eastAsia="en-US"/>
        </w:rPr>
        <w:drawing>
          <wp:inline distT="0" distB="0" distL="0" distR="0" wp14:anchorId="3D9071F8" wp14:editId="314776A3">
            <wp:extent cx="3459973" cy="208082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88592" cy="2098035"/>
                    </a:xfrm>
                    <a:prstGeom prst="rect">
                      <a:avLst/>
                    </a:prstGeom>
                  </pic:spPr>
                </pic:pic>
              </a:graphicData>
            </a:graphic>
          </wp:inline>
        </w:drawing>
      </w:r>
    </w:p>
    <w:p w:rsidR="00AF728E" w:rsidRDefault="00AF728E" w:rsidP="00AF728E">
      <w:pPr>
        <w:jc w:val="center"/>
        <w:outlineLvl w:val="0"/>
        <w:rPr>
          <w:rFonts w:ascii="Times New Roman" w:hAnsi="Times New Roman" w:cs="Times New Roman"/>
        </w:rPr>
      </w:pPr>
    </w:p>
    <w:p w:rsidR="00785CA6" w:rsidRDefault="00AF728E" w:rsidP="00AF728E">
      <w:pPr>
        <w:jc w:val="center"/>
        <w:outlineLvl w:val="0"/>
        <w:rPr>
          <w:rFonts w:ascii="Times New Roman" w:hAnsi="Times New Roman" w:cs="Times New Roman"/>
          <w:szCs w:val="20"/>
        </w:rPr>
      </w:pPr>
      <w:r>
        <w:rPr>
          <w:rFonts w:ascii="Times New Roman" w:hAnsi="Times New Roman" w:cs="Times New Roman"/>
        </w:rPr>
        <w:t>Figure 5. The concentrations of Radon-222 in Gua Gajah and Gua Penyu caves</w:t>
      </w:r>
    </w:p>
    <w:p w:rsidR="00FD6093" w:rsidRDefault="00FD6093" w:rsidP="00FD6093">
      <w:pPr>
        <w:rPr>
          <w:rFonts w:asciiTheme="majorBidi" w:hAnsiTheme="majorBidi" w:cstheme="majorBidi"/>
        </w:rPr>
      </w:pPr>
    </w:p>
    <w:p w:rsidR="00785CA6" w:rsidRDefault="0097485F" w:rsidP="005F1995">
      <w:pPr>
        <w:rPr>
          <w:rFonts w:ascii="Times New Roman" w:hAnsi="Times New Roman" w:cs="Times New Roman"/>
          <w:szCs w:val="20"/>
        </w:rPr>
      </w:pPr>
      <w:r>
        <w:rPr>
          <w:rFonts w:ascii="Times New Roman" w:hAnsi="Times New Roman" w:cs="Times New Roman"/>
        </w:rPr>
        <w:t xml:space="preserve">The Radon-222 emanation rates between </w:t>
      </w:r>
      <w:r w:rsidR="00E25B80">
        <w:rPr>
          <w:rFonts w:ascii="Times New Roman" w:hAnsi="Times New Roman" w:cs="Times New Roman"/>
        </w:rPr>
        <w:t>Gua Gajah and Gua Penyu</w:t>
      </w:r>
      <w:r>
        <w:rPr>
          <w:rFonts w:ascii="Times New Roman" w:hAnsi="Times New Roman" w:cs="Times New Roman"/>
        </w:rPr>
        <w:t xml:space="preserve"> </w:t>
      </w:r>
      <w:r w:rsidR="00E25B80">
        <w:rPr>
          <w:rFonts w:ascii="Times New Roman" w:hAnsi="Times New Roman" w:cs="Times New Roman"/>
        </w:rPr>
        <w:t xml:space="preserve">caves </w:t>
      </w:r>
      <w:r>
        <w:rPr>
          <w:rFonts w:ascii="Times New Roman" w:hAnsi="Times New Roman" w:cs="Times New Roman"/>
        </w:rPr>
        <w:t>are shown in Figure 5</w:t>
      </w:r>
      <w:r w:rsidR="00E25B80">
        <w:rPr>
          <w:rFonts w:ascii="Times New Roman" w:hAnsi="Times New Roman" w:cs="Times New Roman"/>
        </w:rPr>
        <w:t xml:space="preserve">. </w:t>
      </w:r>
      <w:r w:rsidR="00FD6093">
        <w:rPr>
          <w:rFonts w:ascii="Times New Roman" w:hAnsi="Times New Roman" w:cs="Times New Roman"/>
        </w:rPr>
        <w:t xml:space="preserve">The low concentration of radon at sampling point nearer to the main entrance of Gua Penyu was </w:t>
      </w:r>
      <w:r w:rsidR="0097273F">
        <w:rPr>
          <w:rFonts w:ascii="Times New Roman" w:hAnsi="Times New Roman" w:cs="Times New Roman"/>
        </w:rPr>
        <w:t xml:space="preserve">suggested </w:t>
      </w:r>
      <w:r w:rsidR="00FD6093">
        <w:rPr>
          <w:rFonts w:ascii="Times New Roman" w:hAnsi="Times New Roman" w:cs="Times New Roman"/>
        </w:rPr>
        <w:t xml:space="preserve">a result of dilution and mixing of the gas with </w:t>
      </w:r>
      <w:r w:rsidR="0097273F">
        <w:rPr>
          <w:rFonts w:ascii="Times New Roman" w:hAnsi="Times New Roman" w:cs="Times New Roman"/>
        </w:rPr>
        <w:t xml:space="preserve">outdoor </w:t>
      </w:r>
      <w:r w:rsidR="00FD6093">
        <w:rPr>
          <w:rFonts w:ascii="Times New Roman" w:hAnsi="Times New Roman" w:cs="Times New Roman"/>
        </w:rPr>
        <w:t xml:space="preserve">air. That </w:t>
      </w:r>
      <w:r w:rsidR="009E7A0F">
        <w:rPr>
          <w:rFonts w:ascii="Times New Roman" w:hAnsi="Times New Roman" w:cs="Times New Roman"/>
        </w:rPr>
        <w:t>near</w:t>
      </w:r>
      <w:r w:rsidR="00FD6093">
        <w:rPr>
          <w:rFonts w:ascii="Times New Roman" w:hAnsi="Times New Roman" w:cs="Times New Roman"/>
        </w:rPr>
        <w:t xml:space="preserve"> the end of its passage was </w:t>
      </w:r>
      <w:r w:rsidR="004D6424">
        <w:rPr>
          <w:rFonts w:ascii="Times New Roman" w:hAnsi="Times New Roman" w:cs="Times New Roman"/>
        </w:rPr>
        <w:t xml:space="preserve">suggested </w:t>
      </w:r>
      <w:r w:rsidR="00FD6093">
        <w:rPr>
          <w:rFonts w:ascii="Times New Roman" w:hAnsi="Times New Roman" w:cs="Times New Roman"/>
        </w:rPr>
        <w:t xml:space="preserve">due to its </w:t>
      </w:r>
      <w:r w:rsidR="004D6424">
        <w:rPr>
          <w:rFonts w:ascii="Times New Roman" w:hAnsi="Times New Roman" w:cs="Times New Roman"/>
        </w:rPr>
        <w:t xml:space="preserve">poor </w:t>
      </w:r>
      <w:r w:rsidR="00FD6093">
        <w:rPr>
          <w:rFonts w:ascii="Times New Roman" w:hAnsi="Times New Roman" w:cs="Times New Roman"/>
        </w:rPr>
        <w:t>ventilated feature.</w:t>
      </w:r>
      <w:r w:rsidR="009E7A0F">
        <w:rPr>
          <w:rFonts w:ascii="Times New Roman" w:hAnsi="Times New Roman" w:cs="Times New Roman"/>
        </w:rPr>
        <w:t xml:space="preserve"> The lack of ventilation can permit high concentration of radon to build up in the trapped air.</w:t>
      </w:r>
      <w:r w:rsidR="00FD6093">
        <w:rPr>
          <w:rFonts w:ascii="Times New Roman" w:hAnsi="Times New Roman" w:cs="Times New Roman"/>
        </w:rPr>
        <w:t xml:space="preserve"> Gua Gajah on the other hand did not show apparent discrepancy between locations suggested due to the</w:t>
      </w:r>
      <w:r w:rsidR="009E7A0F">
        <w:rPr>
          <w:rFonts w:ascii="Times New Roman" w:hAnsi="Times New Roman" w:cs="Times New Roman"/>
        </w:rPr>
        <w:t xml:space="preserve"> mixing of radon gas with air current between</w:t>
      </w:r>
      <w:r w:rsidR="00FD6093">
        <w:rPr>
          <w:rFonts w:ascii="Times New Roman" w:hAnsi="Times New Roman" w:cs="Times New Roman"/>
        </w:rPr>
        <w:t xml:space="preserve"> its two openings. Both caves indicate</w:t>
      </w:r>
      <w:r w:rsidR="00C276B5">
        <w:rPr>
          <w:rFonts w:ascii="Times New Roman" w:hAnsi="Times New Roman" w:cs="Times New Roman"/>
        </w:rPr>
        <w:t>d</w:t>
      </w:r>
      <w:r w:rsidR="00FD6093">
        <w:rPr>
          <w:rFonts w:ascii="Times New Roman" w:hAnsi="Times New Roman" w:cs="Times New Roman"/>
        </w:rPr>
        <w:t xml:space="preserve"> the value of Radon-222 concentrations lower than the </w:t>
      </w:r>
      <w:r w:rsidR="00FD6093">
        <w:rPr>
          <w:rFonts w:ascii="Times New Roman" w:eastAsia="Times New Roman" w:hAnsi="Times New Roman"/>
          <w:lang w:eastAsia="en-GB"/>
        </w:rPr>
        <w:t xml:space="preserve">indoor radon </w:t>
      </w:r>
      <w:r w:rsidR="009E7A0F">
        <w:rPr>
          <w:rFonts w:ascii="Times New Roman" w:eastAsia="Times New Roman" w:hAnsi="Times New Roman"/>
          <w:lang w:eastAsia="en-GB"/>
        </w:rPr>
        <w:t xml:space="preserve">action </w:t>
      </w:r>
      <w:r w:rsidR="00FD6093">
        <w:rPr>
          <w:rFonts w:ascii="Times New Roman" w:eastAsia="Times New Roman" w:hAnsi="Times New Roman"/>
          <w:lang w:eastAsia="en-GB"/>
        </w:rPr>
        <w:t>level</w:t>
      </w:r>
      <w:r w:rsidR="00FD6093">
        <w:rPr>
          <w:rFonts w:ascii="Times New Roman" w:hAnsi="Times New Roman" w:cs="Times New Roman"/>
        </w:rPr>
        <w:t xml:space="preserve"> put forth by the International Commission on Radiological Protection</w:t>
      </w:r>
      <w:r w:rsidR="0097273F">
        <w:rPr>
          <w:rFonts w:ascii="Times New Roman" w:hAnsi="Times New Roman" w:cs="Times New Roman"/>
        </w:rPr>
        <w:t xml:space="preserve"> </w:t>
      </w:r>
      <w:r w:rsidR="00FD6093">
        <w:rPr>
          <w:rFonts w:ascii="Times New Roman" w:hAnsi="Times New Roman" w:cs="Times New Roman"/>
        </w:rPr>
        <w:t>(ICRP</w:t>
      </w:r>
      <w:r w:rsidR="0097273F">
        <w:rPr>
          <w:rFonts w:ascii="Times New Roman" w:hAnsi="Times New Roman" w:cs="Times New Roman"/>
        </w:rPr>
        <w:t>)</w:t>
      </w:r>
      <w:r w:rsidR="008D718C" w:rsidRPr="008D718C">
        <w:rPr>
          <w:rFonts w:ascii="Times New Roman" w:eastAsia="Times New Roman" w:hAnsi="Times New Roman"/>
          <w:lang w:eastAsia="en-GB"/>
        </w:rPr>
        <w:t xml:space="preserve"> </w:t>
      </w:r>
      <w:r w:rsidR="008D718C">
        <w:rPr>
          <w:rFonts w:ascii="Times New Roman" w:eastAsia="Times New Roman" w:hAnsi="Times New Roman"/>
          <w:lang w:eastAsia="en-GB"/>
        </w:rPr>
        <w:t>[12</w:t>
      </w:r>
      <w:r w:rsidR="007A53A9">
        <w:rPr>
          <w:rFonts w:ascii="Times New Roman" w:eastAsia="Times New Roman" w:hAnsi="Times New Roman"/>
          <w:lang w:eastAsia="en-GB"/>
        </w:rPr>
        <w:t>]</w:t>
      </w:r>
      <w:r w:rsidR="007A53A9">
        <w:rPr>
          <w:rFonts w:ascii="Times New Roman" w:hAnsi="Times New Roman" w:cs="Times New Roman"/>
        </w:rPr>
        <w:t>, which</w:t>
      </w:r>
      <w:r w:rsidR="00FD6093">
        <w:rPr>
          <w:rFonts w:ascii="Times New Roman" w:eastAsia="Times New Roman" w:hAnsi="Times New Roman"/>
          <w:lang w:eastAsia="en-GB"/>
        </w:rPr>
        <w:t xml:space="preserve"> is 200 to 600 </w:t>
      </w:r>
      <w:proofErr w:type="spellStart"/>
      <w:r w:rsidR="00FD6093">
        <w:rPr>
          <w:rFonts w:ascii="Times New Roman" w:eastAsia="Times New Roman" w:hAnsi="Times New Roman"/>
          <w:lang w:eastAsia="en-GB"/>
        </w:rPr>
        <w:t>Bq</w:t>
      </w:r>
      <w:proofErr w:type="spellEnd"/>
      <w:r w:rsidR="00FD6093">
        <w:rPr>
          <w:rFonts w:ascii="Times New Roman" w:eastAsia="Times New Roman" w:hAnsi="Times New Roman"/>
          <w:lang w:eastAsia="en-GB"/>
        </w:rPr>
        <w:t xml:space="preserve"> m</w:t>
      </w:r>
      <w:r w:rsidR="00FD6093">
        <w:rPr>
          <w:rFonts w:ascii="Times New Roman" w:eastAsia="Times New Roman" w:hAnsi="Times New Roman"/>
          <w:vertAlign w:val="superscript"/>
          <w:lang w:eastAsia="en-GB"/>
        </w:rPr>
        <w:t>-3</w:t>
      </w:r>
      <w:r w:rsidR="008D718C">
        <w:rPr>
          <w:rFonts w:ascii="Times New Roman" w:eastAsia="Times New Roman" w:hAnsi="Times New Roman"/>
          <w:lang w:eastAsia="en-GB"/>
        </w:rPr>
        <w:t>. In</w:t>
      </w:r>
      <w:r w:rsidR="00FD6093">
        <w:rPr>
          <w:rFonts w:ascii="Times New Roman" w:eastAsia="Times New Roman" w:hAnsi="Times New Roman"/>
          <w:lang w:eastAsia="en-GB"/>
        </w:rPr>
        <w:t xml:space="preserve"> average, the </w:t>
      </w:r>
      <w:r w:rsidR="00FD6093">
        <w:rPr>
          <w:rFonts w:ascii="Times New Roman" w:hAnsi="Times New Roman" w:cs="Times New Roman"/>
        </w:rPr>
        <w:t xml:space="preserve">Gua </w:t>
      </w:r>
      <w:r w:rsidR="005F1995">
        <w:rPr>
          <w:rFonts w:ascii="Times New Roman" w:hAnsi="Times New Roman" w:cs="Times New Roman"/>
        </w:rPr>
        <w:t>Penyu</w:t>
      </w:r>
      <w:r w:rsidR="00FD6093">
        <w:rPr>
          <w:rFonts w:ascii="Times New Roman" w:hAnsi="Times New Roman" w:cs="Times New Roman"/>
        </w:rPr>
        <w:t xml:space="preserve"> cave which had only one opening showed noticeably higher concentration compared to that of Gua </w:t>
      </w:r>
      <w:r w:rsidR="005F1995">
        <w:rPr>
          <w:rFonts w:ascii="Times New Roman" w:hAnsi="Times New Roman" w:cs="Times New Roman"/>
        </w:rPr>
        <w:t xml:space="preserve">Gajah cave. This finding </w:t>
      </w:r>
      <w:r w:rsidR="00C276B5">
        <w:rPr>
          <w:rFonts w:ascii="Times New Roman" w:hAnsi="Times New Roman" w:cs="Times New Roman"/>
        </w:rPr>
        <w:t>wa</w:t>
      </w:r>
      <w:r w:rsidR="005F1995">
        <w:rPr>
          <w:rFonts w:ascii="Times New Roman" w:hAnsi="Times New Roman" w:cs="Times New Roman"/>
        </w:rPr>
        <w:t xml:space="preserve">s dissimilar to that in Figure 4. It </w:t>
      </w:r>
      <w:r w:rsidR="00C276B5">
        <w:rPr>
          <w:rFonts w:ascii="Times New Roman" w:hAnsi="Times New Roman" w:cs="Times New Roman"/>
        </w:rPr>
        <w:t>was</w:t>
      </w:r>
      <w:r w:rsidR="005F1995">
        <w:rPr>
          <w:rFonts w:ascii="Times New Roman" w:hAnsi="Times New Roman" w:cs="Times New Roman"/>
        </w:rPr>
        <w:t xml:space="preserve"> suggested that t</w:t>
      </w:r>
      <w:r w:rsidR="005F1995" w:rsidRPr="009E7A0F">
        <w:rPr>
          <w:rFonts w:ascii="Times New Roman" w:hAnsi="Times New Roman" w:cs="Times New Roman"/>
          <w:szCs w:val="20"/>
        </w:rPr>
        <w:t xml:space="preserve">he main reason for the differences </w:t>
      </w:r>
      <w:r w:rsidR="00C276B5">
        <w:rPr>
          <w:rFonts w:ascii="Times New Roman" w:hAnsi="Times New Roman" w:cs="Times New Roman"/>
          <w:szCs w:val="20"/>
        </w:rPr>
        <w:t>wa</w:t>
      </w:r>
      <w:r w:rsidR="005F1995" w:rsidRPr="009E7A0F">
        <w:rPr>
          <w:rFonts w:ascii="Times New Roman" w:hAnsi="Times New Roman" w:cs="Times New Roman"/>
          <w:szCs w:val="20"/>
        </w:rPr>
        <w:t xml:space="preserve">s </w:t>
      </w:r>
      <w:r w:rsidR="005F1995">
        <w:rPr>
          <w:rFonts w:ascii="Times New Roman" w:hAnsi="Times New Roman" w:cs="Times New Roman"/>
          <w:szCs w:val="20"/>
        </w:rPr>
        <w:t xml:space="preserve">due to </w:t>
      </w:r>
      <w:r w:rsidR="005F1995" w:rsidRPr="009E7A0F">
        <w:rPr>
          <w:rFonts w:ascii="Times New Roman" w:hAnsi="Times New Roman" w:cs="Times New Roman"/>
          <w:szCs w:val="20"/>
        </w:rPr>
        <w:t>the variation in the natural ventilations</w:t>
      </w:r>
      <w:r w:rsidR="005F1995">
        <w:rPr>
          <w:rFonts w:ascii="Times New Roman" w:hAnsi="Times New Roman" w:cs="Times New Roman"/>
        </w:rPr>
        <w:t xml:space="preserve">. </w:t>
      </w:r>
      <w:r w:rsidR="00C276B5">
        <w:rPr>
          <w:rFonts w:ascii="Times New Roman" w:hAnsi="Times New Roman" w:cs="Times New Roman"/>
        </w:rPr>
        <w:t>T</w:t>
      </w:r>
      <w:r w:rsidR="00C96510">
        <w:rPr>
          <w:rFonts w:ascii="Times New Roman" w:hAnsi="Times New Roman" w:cs="Times New Roman"/>
        </w:rPr>
        <w:t>he average annual effective dose for Gua Penyu</w:t>
      </w:r>
      <w:r w:rsidR="00C276B5">
        <w:rPr>
          <w:rFonts w:ascii="Times New Roman" w:hAnsi="Times New Roman" w:cs="Times New Roman"/>
        </w:rPr>
        <w:t xml:space="preserve"> cave</w:t>
      </w:r>
      <w:r w:rsidR="00C96510">
        <w:rPr>
          <w:rFonts w:ascii="Times New Roman" w:hAnsi="Times New Roman" w:cs="Times New Roman"/>
        </w:rPr>
        <w:t xml:space="preserve"> was</w:t>
      </w:r>
      <w:r w:rsidR="005F1995">
        <w:rPr>
          <w:rFonts w:ascii="Times New Roman" w:hAnsi="Times New Roman" w:cs="Times New Roman"/>
        </w:rPr>
        <w:t xml:space="preserve"> </w:t>
      </w:r>
      <w:r w:rsidR="00C96510">
        <w:rPr>
          <w:rFonts w:ascii="Times New Roman" w:hAnsi="Times New Roman" w:cs="Times New Roman"/>
        </w:rPr>
        <w:t>0.120 mSv yr</w:t>
      </w:r>
      <w:r w:rsidR="00C96510">
        <w:rPr>
          <w:rFonts w:ascii="Times New Roman" w:hAnsi="Times New Roman" w:cs="Times New Roman"/>
          <w:vertAlign w:val="superscript"/>
        </w:rPr>
        <w:t>-1</w:t>
      </w:r>
      <w:r w:rsidR="007A53A9">
        <w:rPr>
          <w:rFonts w:ascii="Times New Roman" w:hAnsi="Times New Roman" w:cs="Times New Roman"/>
        </w:rPr>
        <w:t xml:space="preserve"> while</w:t>
      </w:r>
      <w:r w:rsidR="00C276B5">
        <w:rPr>
          <w:rFonts w:ascii="Times New Roman" w:hAnsi="Times New Roman" w:cs="Times New Roman"/>
        </w:rPr>
        <w:t xml:space="preserve"> </w:t>
      </w:r>
      <w:r w:rsidR="00C96510">
        <w:rPr>
          <w:rFonts w:ascii="Times New Roman" w:hAnsi="Times New Roman" w:cs="Times New Roman"/>
        </w:rPr>
        <w:t xml:space="preserve">Gua Gajah </w:t>
      </w:r>
      <w:r w:rsidR="00C276B5">
        <w:rPr>
          <w:rFonts w:ascii="Times New Roman" w:hAnsi="Times New Roman" w:cs="Times New Roman"/>
        </w:rPr>
        <w:t>cave</w:t>
      </w:r>
      <w:r w:rsidR="00C96510">
        <w:rPr>
          <w:rFonts w:ascii="Times New Roman" w:hAnsi="Times New Roman" w:cs="Times New Roman"/>
        </w:rPr>
        <w:t xml:space="preserve"> </w:t>
      </w:r>
      <w:r w:rsidR="00C276B5">
        <w:rPr>
          <w:rFonts w:ascii="Times New Roman" w:hAnsi="Times New Roman" w:cs="Times New Roman"/>
        </w:rPr>
        <w:t xml:space="preserve">was </w:t>
      </w:r>
      <w:r w:rsidR="00C96510">
        <w:rPr>
          <w:rFonts w:ascii="Times New Roman" w:hAnsi="Times New Roman" w:cs="Times New Roman"/>
        </w:rPr>
        <w:t>0.084 mSv yr</w:t>
      </w:r>
      <w:r w:rsidR="00C96510">
        <w:rPr>
          <w:rFonts w:ascii="Times New Roman" w:hAnsi="Times New Roman" w:cs="Times New Roman"/>
          <w:vertAlign w:val="superscript"/>
        </w:rPr>
        <w:t>-1</w:t>
      </w:r>
      <w:r w:rsidR="00C276B5">
        <w:rPr>
          <w:rFonts w:ascii="Times New Roman" w:hAnsi="Times New Roman" w:cs="Times New Roman"/>
        </w:rPr>
        <w:t xml:space="preserve">. </w:t>
      </w:r>
      <w:r w:rsidR="00C96510">
        <w:rPr>
          <w:rFonts w:ascii="Times New Roman" w:hAnsi="Times New Roman" w:cs="Times New Roman"/>
        </w:rPr>
        <w:t xml:space="preserve"> </w:t>
      </w:r>
      <w:r w:rsidR="00C05E5F">
        <w:rPr>
          <w:rFonts w:ascii="Times New Roman" w:hAnsi="Times New Roman" w:cs="Times New Roman"/>
        </w:rPr>
        <w:t xml:space="preserve">The annual effective dose of Gua Gajah </w:t>
      </w:r>
      <w:r w:rsidR="007A53A9">
        <w:rPr>
          <w:rFonts w:ascii="Times New Roman" w:hAnsi="Times New Roman" w:cs="Times New Roman"/>
        </w:rPr>
        <w:t>cave that has two openings</w:t>
      </w:r>
      <w:r w:rsidR="00C05E5F">
        <w:rPr>
          <w:rFonts w:ascii="Times New Roman" w:hAnsi="Times New Roman" w:cs="Times New Roman"/>
        </w:rPr>
        <w:t xml:space="preserve"> was </w:t>
      </w:r>
      <w:r w:rsidR="00BB0D72">
        <w:rPr>
          <w:rFonts w:ascii="Times New Roman" w:hAnsi="Times New Roman" w:cs="Times New Roman"/>
        </w:rPr>
        <w:t xml:space="preserve">as anticipated, </w:t>
      </w:r>
      <w:r w:rsidR="00C05E5F">
        <w:rPr>
          <w:rFonts w:ascii="Times New Roman" w:hAnsi="Times New Roman" w:cs="Times New Roman"/>
        </w:rPr>
        <w:t xml:space="preserve">lower than that of Gua Penyu </w:t>
      </w:r>
      <w:r w:rsidR="00D640E6">
        <w:rPr>
          <w:rFonts w:ascii="Times New Roman" w:hAnsi="Times New Roman" w:cs="Times New Roman"/>
        </w:rPr>
        <w:t>cave, which</w:t>
      </w:r>
      <w:r w:rsidR="007A53A9">
        <w:rPr>
          <w:rFonts w:ascii="Times New Roman" w:hAnsi="Times New Roman" w:cs="Times New Roman"/>
        </w:rPr>
        <w:t xml:space="preserve"> has single main entrance. </w:t>
      </w:r>
      <w:r w:rsidR="00C05E5F">
        <w:rPr>
          <w:rFonts w:ascii="Times New Roman" w:hAnsi="Times New Roman" w:cs="Times New Roman"/>
        </w:rPr>
        <w:t>This finding implies that ventilation plays an important part in reducing the av</w:t>
      </w:r>
      <w:r w:rsidR="007A53A9">
        <w:rPr>
          <w:rFonts w:ascii="Times New Roman" w:hAnsi="Times New Roman" w:cs="Times New Roman"/>
        </w:rPr>
        <w:t xml:space="preserve">erage indoor radon gas content. </w:t>
      </w:r>
      <w:r w:rsidR="000058D6">
        <w:rPr>
          <w:rFonts w:ascii="Times New Roman" w:hAnsi="Times New Roman" w:cs="Times New Roman"/>
        </w:rPr>
        <w:t xml:space="preserve">The accumulation of indoor radon gas was hindered when there are ventilation </w:t>
      </w:r>
      <w:r w:rsidR="00D640E6">
        <w:rPr>
          <w:rFonts w:ascii="Times New Roman" w:hAnsi="Times New Roman" w:cs="Times New Roman"/>
        </w:rPr>
        <w:t>holes, which</w:t>
      </w:r>
      <w:r w:rsidR="000058D6">
        <w:rPr>
          <w:rFonts w:ascii="Times New Roman" w:hAnsi="Times New Roman" w:cs="Times New Roman"/>
        </w:rPr>
        <w:t xml:space="preserve"> allowed attenuation </w:t>
      </w:r>
      <w:r w:rsidR="000058D6" w:rsidRPr="00D640E6">
        <w:rPr>
          <w:rFonts w:ascii="Times New Roman" w:hAnsi="Times New Roman" w:cs="Times New Roman"/>
          <w:i/>
        </w:rPr>
        <w:t>via</w:t>
      </w:r>
      <w:r w:rsidR="000058D6">
        <w:rPr>
          <w:rFonts w:ascii="Times New Roman" w:hAnsi="Times New Roman" w:cs="Times New Roman"/>
        </w:rPr>
        <w:t xml:space="preserve"> dilution process.</w:t>
      </w:r>
    </w:p>
    <w:p w:rsidR="00785CA6" w:rsidRPr="00AA7D1F" w:rsidRDefault="00785CA6" w:rsidP="00C276B5">
      <w:pPr>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0058D6" w:rsidRDefault="000058D6" w:rsidP="003D6D79">
      <w:pPr>
        <w:outlineLvl w:val="0"/>
        <w:rPr>
          <w:rFonts w:ascii="Times New Roman" w:hAnsi="Times New Roman" w:cs="Times New Roman"/>
          <w:szCs w:val="20"/>
        </w:rPr>
      </w:pPr>
      <w:r>
        <w:rPr>
          <w:rFonts w:ascii="Times New Roman" w:hAnsi="Times New Roman" w:cs="Times New Roman"/>
          <w:szCs w:val="20"/>
        </w:rPr>
        <w:t>From</w:t>
      </w:r>
      <w:r w:rsidR="007A53A9">
        <w:rPr>
          <w:rFonts w:ascii="Times New Roman" w:hAnsi="Times New Roman" w:cs="Times New Roman"/>
          <w:szCs w:val="20"/>
        </w:rPr>
        <w:t xml:space="preserve"> this study, it can be conclude</w:t>
      </w:r>
      <w:r>
        <w:rPr>
          <w:rFonts w:ascii="Times New Roman" w:hAnsi="Times New Roman" w:cs="Times New Roman"/>
          <w:szCs w:val="20"/>
        </w:rPr>
        <w:t xml:space="preserve"> that ventilation </w:t>
      </w:r>
      <w:r w:rsidRPr="007A53A9">
        <w:rPr>
          <w:rFonts w:ascii="Times New Roman" w:hAnsi="Times New Roman" w:cs="Times New Roman"/>
          <w:i/>
          <w:szCs w:val="20"/>
        </w:rPr>
        <w:t>via</w:t>
      </w:r>
      <w:r>
        <w:rPr>
          <w:rFonts w:ascii="Times New Roman" w:hAnsi="Times New Roman" w:cs="Times New Roman"/>
          <w:szCs w:val="20"/>
        </w:rPr>
        <w:t xml:space="preserve"> cave openings plays an important role in reducing</w:t>
      </w:r>
      <w:r w:rsidR="003D6D79">
        <w:rPr>
          <w:rFonts w:ascii="Times New Roman" w:hAnsi="Times New Roman" w:cs="Times New Roman"/>
          <w:szCs w:val="20"/>
        </w:rPr>
        <w:t xml:space="preserve"> the indoor radon gas in a cave. Hence, more openings mean higher security in terms of breathing when occupying a cave. As far as human safety is concerned, it is very cruci</w:t>
      </w:r>
      <w:r w:rsidR="007A53A9">
        <w:rPr>
          <w:rFonts w:ascii="Times New Roman" w:hAnsi="Times New Roman" w:cs="Times New Roman"/>
          <w:szCs w:val="20"/>
        </w:rPr>
        <w:t>al for this study to be extend</w:t>
      </w:r>
      <w:r w:rsidR="003D6D79">
        <w:rPr>
          <w:rFonts w:ascii="Times New Roman" w:hAnsi="Times New Roman" w:cs="Times New Roman"/>
          <w:szCs w:val="20"/>
        </w:rPr>
        <w:t xml:space="preserve"> to other caves especially</w:t>
      </w:r>
      <w:r w:rsidR="007A53A9">
        <w:rPr>
          <w:rFonts w:ascii="Times New Roman" w:hAnsi="Times New Roman" w:cs="Times New Roman"/>
          <w:szCs w:val="20"/>
        </w:rPr>
        <w:t xml:space="preserve"> hotspot for tourism</w:t>
      </w:r>
      <w:r w:rsidR="003D6D79">
        <w:rPr>
          <w:rFonts w:ascii="Times New Roman" w:hAnsi="Times New Roman" w:cs="Times New Roman"/>
          <w:szCs w:val="20"/>
        </w:rPr>
        <w:t>.</w:t>
      </w:r>
    </w:p>
    <w:p w:rsidR="007A53A9" w:rsidRPr="000058D6" w:rsidRDefault="007A53A9" w:rsidP="003D6D79">
      <w:pPr>
        <w:outlineLvl w:val="0"/>
        <w:rPr>
          <w:rFonts w:ascii="Times New Roman" w:hAnsi="Times New Roman" w:cs="Times New Roman"/>
          <w:szCs w:val="20"/>
        </w:rPr>
      </w:pPr>
    </w:p>
    <w:p w:rsidR="000058D6" w:rsidRDefault="000058D6" w:rsidP="00AB7F68">
      <w:pPr>
        <w:rPr>
          <w:rFonts w:ascii="Times New Roman" w:hAnsi="Times New Roman" w:cs="Times New Roman"/>
        </w:rPr>
      </w:pPr>
    </w:p>
    <w:p w:rsidR="007A53A9" w:rsidRDefault="007A53A9" w:rsidP="00AB7F68">
      <w:pPr>
        <w:rPr>
          <w:rFonts w:ascii="Times New Roman" w:hAnsi="Times New Roman" w:cs="Times New Roman"/>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Acknowledgement</w:t>
      </w:r>
    </w:p>
    <w:p w:rsidR="00AF728E" w:rsidRDefault="003D60C2" w:rsidP="00D640E6">
      <w:pPr>
        <w:outlineLvl w:val="0"/>
        <w:rPr>
          <w:rFonts w:ascii="Times New Roman" w:hAnsi="Times New Roman" w:cs="Times New Roman"/>
          <w:szCs w:val="20"/>
        </w:rPr>
      </w:pPr>
      <w:r>
        <w:rPr>
          <w:rFonts w:ascii="Times New Roman" w:hAnsi="Times New Roman" w:cs="Times New Roman"/>
          <w:szCs w:val="20"/>
        </w:rPr>
        <w:t xml:space="preserve">The writers would like to convey their greatest appreciation to the management of </w:t>
      </w:r>
      <w:proofErr w:type="spellStart"/>
      <w:r>
        <w:rPr>
          <w:rFonts w:ascii="Times New Roman" w:hAnsi="Times New Roman" w:cs="Times New Roman"/>
          <w:szCs w:val="20"/>
        </w:rPr>
        <w:t>Tekam</w:t>
      </w:r>
      <w:proofErr w:type="spellEnd"/>
      <w:r>
        <w:rPr>
          <w:rFonts w:ascii="Times New Roman" w:hAnsi="Times New Roman" w:cs="Times New Roman"/>
          <w:szCs w:val="20"/>
        </w:rPr>
        <w:t xml:space="preserve"> </w:t>
      </w:r>
      <w:proofErr w:type="spellStart"/>
      <w:r>
        <w:rPr>
          <w:rFonts w:ascii="Times New Roman" w:hAnsi="Times New Roman" w:cs="Times New Roman"/>
          <w:szCs w:val="20"/>
        </w:rPr>
        <w:t>Felda</w:t>
      </w:r>
      <w:proofErr w:type="spellEnd"/>
      <w:r>
        <w:rPr>
          <w:rFonts w:ascii="Times New Roman" w:hAnsi="Times New Roman" w:cs="Times New Roman"/>
          <w:szCs w:val="20"/>
        </w:rPr>
        <w:t xml:space="preserve"> Residence and Resort (Cave Division) and the Institute of Science, Universiti Teknologi MARA, Malaysia for their support and help during this study.</w:t>
      </w:r>
    </w:p>
    <w:p w:rsidR="00D640E6" w:rsidRPr="00D640E6" w:rsidRDefault="00D640E6" w:rsidP="00D640E6">
      <w:pPr>
        <w:outlineLvl w:val="0"/>
        <w:rPr>
          <w:rFonts w:ascii="Times New Roman" w:hAnsi="Times New Roman" w:cs="Times New Roman"/>
          <w:szCs w:val="20"/>
        </w:rPr>
      </w:pPr>
    </w:p>
    <w:p w:rsidR="00785CA6" w:rsidRDefault="00785CA6" w:rsidP="000058D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D640E6" w:rsidRDefault="00D640E6" w:rsidP="000058D6">
      <w:pPr>
        <w:jc w:val="center"/>
        <w:outlineLvl w:val="0"/>
        <w:rPr>
          <w:rFonts w:ascii="Times New Roman" w:hAnsi="Times New Roman" w:cs="Times New Roman"/>
          <w:b/>
          <w:szCs w:val="20"/>
        </w:rPr>
      </w:pPr>
    </w:p>
    <w:p w:rsidR="00D640E6" w:rsidRDefault="00D640E6" w:rsidP="00D640E6">
      <w:pPr>
        <w:pStyle w:val="ListParagraph"/>
        <w:widowControl/>
        <w:numPr>
          <w:ilvl w:val="0"/>
          <w:numId w:val="2"/>
        </w:numPr>
        <w:wordWrap/>
        <w:autoSpaceDE/>
        <w:autoSpaceDN/>
        <w:ind w:left="709" w:hanging="709"/>
        <w:rPr>
          <w:rFonts w:ascii="Times New Roman" w:hAnsi="Times New Roman" w:cs="Times New Roman"/>
          <w:szCs w:val="20"/>
        </w:rPr>
      </w:pPr>
      <w:r>
        <w:rPr>
          <w:rFonts w:ascii="Times New Roman" w:hAnsi="Times New Roman" w:cs="Times New Roman"/>
          <w:szCs w:val="20"/>
        </w:rPr>
        <w:t>Field, M. S.</w:t>
      </w:r>
      <w:r w:rsidR="0033562C" w:rsidRPr="00A221CC">
        <w:rPr>
          <w:rFonts w:ascii="Times New Roman" w:hAnsi="Times New Roman" w:cs="Times New Roman"/>
          <w:szCs w:val="20"/>
        </w:rPr>
        <w:t xml:space="preserve"> (2007). Risks to cavers and cave workers from exposures to low-level ionizing α radiation from 222Rn decay in caves. </w:t>
      </w:r>
      <w:r w:rsidR="0033562C" w:rsidRPr="00A221CC">
        <w:rPr>
          <w:rFonts w:ascii="Times New Roman" w:hAnsi="Times New Roman" w:cs="Times New Roman"/>
          <w:i/>
          <w:szCs w:val="20"/>
        </w:rPr>
        <w:t>Journal of Cave and Karst Studies</w:t>
      </w:r>
      <w:r w:rsidR="0033562C" w:rsidRPr="00A221CC">
        <w:rPr>
          <w:rFonts w:ascii="Times New Roman" w:hAnsi="Times New Roman" w:cs="Times New Roman"/>
          <w:szCs w:val="20"/>
        </w:rPr>
        <w:t>, 69(1)</w:t>
      </w:r>
      <w:r w:rsidR="00B70D3B">
        <w:rPr>
          <w:rFonts w:ascii="Times New Roman" w:hAnsi="Times New Roman" w:cs="Times New Roman"/>
          <w:szCs w:val="20"/>
        </w:rPr>
        <w:t>:</w:t>
      </w:r>
      <w:r w:rsidR="0033562C" w:rsidRPr="00A221CC">
        <w:rPr>
          <w:rFonts w:ascii="Times New Roman" w:hAnsi="Times New Roman" w:cs="Times New Roman"/>
          <w:szCs w:val="20"/>
        </w:rPr>
        <w:t xml:space="preserve"> 207</w:t>
      </w:r>
      <w:r w:rsidR="005946C8">
        <w:rPr>
          <w:rFonts w:ascii="Times New Roman" w:hAnsi="Times New Roman" w:cs="Times New Roman"/>
          <w:szCs w:val="20"/>
        </w:rPr>
        <w:sym w:font="Symbol" w:char="F02D"/>
      </w:r>
      <w:r w:rsidR="0033562C" w:rsidRPr="00A221CC">
        <w:rPr>
          <w:rFonts w:ascii="Times New Roman" w:hAnsi="Times New Roman" w:cs="Times New Roman"/>
          <w:szCs w:val="20"/>
        </w:rPr>
        <w:t>228</w:t>
      </w:r>
      <w:r>
        <w:rPr>
          <w:rFonts w:ascii="Times New Roman" w:hAnsi="Times New Roman" w:cs="Times New Roman"/>
          <w:szCs w:val="20"/>
        </w:rPr>
        <w:t>.</w:t>
      </w:r>
    </w:p>
    <w:p w:rsidR="00D640E6" w:rsidRPr="00D640E6" w:rsidRDefault="00D640E6" w:rsidP="00D640E6">
      <w:pPr>
        <w:pStyle w:val="ListParagraph"/>
        <w:widowControl/>
        <w:numPr>
          <w:ilvl w:val="0"/>
          <w:numId w:val="2"/>
        </w:numPr>
        <w:wordWrap/>
        <w:autoSpaceDE/>
        <w:autoSpaceDN/>
        <w:ind w:left="709" w:hanging="709"/>
        <w:rPr>
          <w:rFonts w:ascii="Times New Roman" w:hAnsi="Times New Roman" w:cs="Times New Roman"/>
          <w:szCs w:val="20"/>
        </w:rPr>
      </w:pPr>
      <w:proofErr w:type="spellStart"/>
      <w:r>
        <w:rPr>
          <w:rFonts w:ascii="Times New Roman" w:hAnsi="Times New Roman" w:cs="Times New Roman"/>
          <w:color w:val="222222"/>
          <w:szCs w:val="20"/>
          <w:shd w:val="clear" w:color="auto" w:fill="FFFFFF"/>
        </w:rPr>
        <w:t>Ahn</w:t>
      </w:r>
      <w:proofErr w:type="spellEnd"/>
      <w:r>
        <w:rPr>
          <w:rFonts w:ascii="Times New Roman" w:hAnsi="Times New Roman" w:cs="Times New Roman"/>
          <w:color w:val="222222"/>
          <w:szCs w:val="20"/>
          <w:shd w:val="clear" w:color="auto" w:fill="FFFFFF"/>
        </w:rPr>
        <w:t xml:space="preserve">, G. H. and </w:t>
      </w:r>
      <w:r w:rsidRPr="00D640E6">
        <w:rPr>
          <w:rFonts w:ascii="Times New Roman" w:hAnsi="Times New Roman" w:cs="Times New Roman"/>
          <w:color w:val="222222"/>
          <w:szCs w:val="20"/>
          <w:shd w:val="clear" w:color="auto" w:fill="FFFFFF"/>
        </w:rPr>
        <w:t>Lee, J. K. (2005). Construction of an environmental radon monitoring system using CR-39 nuclear track detectors. </w:t>
      </w:r>
      <w:r w:rsidRPr="00D640E6">
        <w:rPr>
          <w:rFonts w:ascii="Times New Roman" w:hAnsi="Times New Roman" w:cs="Times New Roman"/>
          <w:i/>
          <w:iCs/>
          <w:color w:val="222222"/>
          <w:szCs w:val="20"/>
          <w:shd w:val="clear" w:color="auto" w:fill="FFFFFF"/>
        </w:rPr>
        <w:t xml:space="preserve">Nuclear </w:t>
      </w:r>
      <w:r>
        <w:rPr>
          <w:rFonts w:ascii="Times New Roman" w:hAnsi="Times New Roman" w:cs="Times New Roman"/>
          <w:i/>
          <w:iCs/>
          <w:color w:val="222222"/>
          <w:szCs w:val="20"/>
          <w:shd w:val="clear" w:color="auto" w:fill="FFFFFF"/>
        </w:rPr>
        <w:t>Engineering a</w:t>
      </w:r>
      <w:r w:rsidRPr="00D640E6">
        <w:rPr>
          <w:rFonts w:ascii="Times New Roman" w:hAnsi="Times New Roman" w:cs="Times New Roman"/>
          <w:i/>
          <w:iCs/>
          <w:color w:val="222222"/>
          <w:szCs w:val="20"/>
          <w:shd w:val="clear" w:color="auto" w:fill="FFFFFF"/>
        </w:rPr>
        <w:t>nd Technology</w:t>
      </w:r>
      <w:r w:rsidRPr="00D640E6">
        <w:rPr>
          <w:rFonts w:ascii="Times New Roman" w:hAnsi="Times New Roman" w:cs="Times New Roman"/>
          <w:color w:val="222222"/>
          <w:szCs w:val="20"/>
          <w:shd w:val="clear" w:color="auto" w:fill="FFFFFF"/>
        </w:rPr>
        <w:t>, </w:t>
      </w:r>
      <w:r w:rsidRPr="00D640E6">
        <w:rPr>
          <w:rFonts w:ascii="Times New Roman" w:hAnsi="Times New Roman" w:cs="Times New Roman"/>
          <w:iCs/>
          <w:color w:val="222222"/>
          <w:szCs w:val="20"/>
          <w:shd w:val="clear" w:color="auto" w:fill="FFFFFF"/>
        </w:rPr>
        <w:t>37</w:t>
      </w:r>
      <w:r w:rsidRPr="00D640E6">
        <w:rPr>
          <w:rFonts w:ascii="Times New Roman" w:hAnsi="Times New Roman" w:cs="Times New Roman"/>
          <w:color w:val="222222"/>
          <w:szCs w:val="20"/>
          <w:shd w:val="clear" w:color="auto" w:fill="FFFFFF"/>
        </w:rPr>
        <w:t>(</w:t>
      </w:r>
      <w:r>
        <w:rPr>
          <w:rFonts w:ascii="Times New Roman" w:hAnsi="Times New Roman" w:cs="Times New Roman"/>
          <w:color w:val="222222"/>
          <w:szCs w:val="20"/>
          <w:shd w:val="clear" w:color="auto" w:fill="FFFFFF"/>
        </w:rPr>
        <w:t>4):</w:t>
      </w:r>
      <w:r w:rsidRPr="00D640E6">
        <w:rPr>
          <w:rFonts w:ascii="Times New Roman" w:hAnsi="Times New Roman" w:cs="Times New Roman"/>
          <w:color w:val="222222"/>
          <w:szCs w:val="20"/>
          <w:shd w:val="clear" w:color="auto" w:fill="FFFFFF"/>
        </w:rPr>
        <w:t xml:space="preserve"> 395-400.</w:t>
      </w:r>
    </w:p>
    <w:p w:rsidR="00D640E6" w:rsidRDefault="00D640E6" w:rsidP="00D640E6">
      <w:pPr>
        <w:pStyle w:val="ListParagraph"/>
        <w:widowControl/>
        <w:numPr>
          <w:ilvl w:val="0"/>
          <w:numId w:val="2"/>
        </w:numPr>
        <w:wordWrap/>
        <w:autoSpaceDE/>
        <w:autoSpaceDN/>
        <w:ind w:left="709" w:hanging="709"/>
        <w:rPr>
          <w:rFonts w:ascii="Times New Roman" w:hAnsi="Times New Roman" w:cs="Times New Roman"/>
          <w:szCs w:val="20"/>
        </w:rPr>
      </w:pPr>
      <w:r>
        <w:rPr>
          <w:rFonts w:ascii="Times New Roman" w:hAnsi="Times New Roman" w:cs="Times New Roman"/>
          <w:szCs w:val="20"/>
        </w:rPr>
        <w:t>Mohamed, A. E.</w:t>
      </w:r>
      <w:r w:rsidR="0033562C" w:rsidRPr="00D640E6">
        <w:rPr>
          <w:rFonts w:ascii="Times New Roman" w:hAnsi="Times New Roman" w:cs="Times New Roman"/>
          <w:szCs w:val="20"/>
        </w:rPr>
        <w:t xml:space="preserve"> (2012). An </w:t>
      </w:r>
      <w:r w:rsidR="00B70D3B" w:rsidRPr="00D640E6">
        <w:rPr>
          <w:rFonts w:ascii="Times New Roman" w:hAnsi="Times New Roman" w:cs="Times New Roman"/>
          <w:szCs w:val="20"/>
        </w:rPr>
        <w:t>o</w:t>
      </w:r>
      <w:r w:rsidR="0033562C" w:rsidRPr="00D640E6">
        <w:rPr>
          <w:rFonts w:ascii="Times New Roman" w:hAnsi="Times New Roman" w:cs="Times New Roman"/>
          <w:szCs w:val="20"/>
        </w:rPr>
        <w:t xml:space="preserve">verview on studying 222Rn exhalation rates using passive technique solid-state nuclear track detectors. </w:t>
      </w:r>
      <w:r w:rsidR="0033562C" w:rsidRPr="00D640E6">
        <w:rPr>
          <w:rFonts w:ascii="Times New Roman" w:hAnsi="Times New Roman" w:cs="Times New Roman"/>
          <w:i/>
          <w:szCs w:val="20"/>
        </w:rPr>
        <w:t>American Journal of Applied Sciences,</w:t>
      </w:r>
      <w:r w:rsidR="0033562C" w:rsidRPr="00D640E6">
        <w:rPr>
          <w:rFonts w:ascii="Times New Roman" w:hAnsi="Times New Roman" w:cs="Times New Roman"/>
          <w:szCs w:val="20"/>
        </w:rPr>
        <w:t xml:space="preserve"> 9(10)</w:t>
      </w:r>
      <w:r w:rsidR="00B70D3B" w:rsidRPr="00D640E6">
        <w:rPr>
          <w:rFonts w:ascii="Times New Roman" w:hAnsi="Times New Roman" w:cs="Times New Roman"/>
          <w:szCs w:val="20"/>
        </w:rPr>
        <w:t>:</w:t>
      </w:r>
      <w:r w:rsidR="00262247" w:rsidRPr="00D640E6">
        <w:rPr>
          <w:rFonts w:ascii="Times New Roman" w:hAnsi="Times New Roman" w:cs="Times New Roman"/>
          <w:szCs w:val="20"/>
        </w:rPr>
        <w:t xml:space="preserve"> </w:t>
      </w:r>
      <w:r w:rsidR="0033562C" w:rsidRPr="00D640E6">
        <w:rPr>
          <w:rFonts w:ascii="Times New Roman" w:hAnsi="Times New Roman" w:cs="Times New Roman"/>
          <w:szCs w:val="20"/>
        </w:rPr>
        <w:t>1653</w:t>
      </w:r>
      <w:r w:rsidR="005946C8">
        <w:sym w:font="Symbol" w:char="F02D"/>
      </w:r>
      <w:r w:rsidR="0033562C" w:rsidRPr="00D640E6">
        <w:rPr>
          <w:rFonts w:ascii="Times New Roman" w:hAnsi="Times New Roman" w:cs="Times New Roman"/>
          <w:szCs w:val="20"/>
        </w:rPr>
        <w:t>1659</w:t>
      </w:r>
      <w:r>
        <w:rPr>
          <w:rFonts w:ascii="Times New Roman" w:hAnsi="Times New Roman" w:cs="Times New Roman"/>
          <w:szCs w:val="20"/>
        </w:rPr>
        <w:t>.</w:t>
      </w:r>
    </w:p>
    <w:p w:rsidR="00D640E6" w:rsidRDefault="0033562C"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szCs w:val="20"/>
        </w:rPr>
        <w:t>Mansour</w:t>
      </w:r>
      <w:r w:rsidR="00D640E6">
        <w:rPr>
          <w:rFonts w:ascii="Times New Roman" w:hAnsi="Times New Roman" w:cs="Times New Roman"/>
          <w:szCs w:val="20"/>
        </w:rPr>
        <w:t xml:space="preserve">, H. L., </w:t>
      </w:r>
      <w:proofErr w:type="spellStart"/>
      <w:r w:rsidR="00D640E6">
        <w:rPr>
          <w:rFonts w:ascii="Times New Roman" w:hAnsi="Times New Roman" w:cs="Times New Roman"/>
          <w:szCs w:val="20"/>
        </w:rPr>
        <w:t>Tawfiq</w:t>
      </w:r>
      <w:proofErr w:type="spellEnd"/>
      <w:r w:rsidR="00D640E6">
        <w:rPr>
          <w:rFonts w:ascii="Times New Roman" w:hAnsi="Times New Roman" w:cs="Times New Roman"/>
          <w:szCs w:val="20"/>
        </w:rPr>
        <w:t>, N. F. and Karim, M. S.</w:t>
      </w:r>
      <w:r w:rsidRPr="00D640E6">
        <w:rPr>
          <w:rFonts w:ascii="Times New Roman" w:hAnsi="Times New Roman" w:cs="Times New Roman"/>
          <w:szCs w:val="20"/>
        </w:rPr>
        <w:t xml:space="preserve"> (2014). Indoor radon concentrations measurement in the dwellings of </w:t>
      </w:r>
      <w:proofErr w:type="spellStart"/>
      <w:r w:rsidRPr="00D640E6">
        <w:rPr>
          <w:rFonts w:ascii="Times New Roman" w:hAnsi="Times New Roman" w:cs="Times New Roman"/>
          <w:szCs w:val="20"/>
        </w:rPr>
        <w:t>Thi-Qar</w:t>
      </w:r>
      <w:proofErr w:type="spellEnd"/>
      <w:r w:rsidRPr="00D640E6">
        <w:rPr>
          <w:rFonts w:ascii="Times New Roman" w:hAnsi="Times New Roman" w:cs="Times New Roman"/>
          <w:szCs w:val="20"/>
        </w:rPr>
        <w:t xml:space="preserve"> governorate, Iraqi. </w:t>
      </w:r>
      <w:r w:rsidRPr="00D640E6">
        <w:rPr>
          <w:rFonts w:ascii="Times New Roman" w:hAnsi="Times New Roman" w:cs="Times New Roman"/>
          <w:i/>
          <w:szCs w:val="20"/>
        </w:rPr>
        <w:t>Journal of Natural Sciences</w:t>
      </w:r>
      <w:r w:rsidRPr="00D640E6">
        <w:rPr>
          <w:rFonts w:ascii="Times New Roman" w:hAnsi="Times New Roman" w:cs="Times New Roman"/>
          <w:szCs w:val="20"/>
        </w:rPr>
        <w:t>, 2(1)</w:t>
      </w:r>
      <w:r w:rsidR="00B70D3B" w:rsidRPr="00D640E6">
        <w:rPr>
          <w:rFonts w:ascii="Times New Roman" w:hAnsi="Times New Roman" w:cs="Times New Roman"/>
          <w:szCs w:val="20"/>
        </w:rPr>
        <w:t>:</w:t>
      </w:r>
      <w:r w:rsidRPr="00D640E6">
        <w:rPr>
          <w:rFonts w:ascii="Times New Roman" w:hAnsi="Times New Roman" w:cs="Times New Roman"/>
          <w:szCs w:val="20"/>
        </w:rPr>
        <w:t xml:space="preserve"> 19</w:t>
      </w:r>
      <w:r w:rsidR="005946C8">
        <w:sym w:font="Symbol" w:char="F02D"/>
      </w:r>
      <w:r w:rsidRPr="00D640E6">
        <w:rPr>
          <w:rFonts w:ascii="Times New Roman" w:hAnsi="Times New Roman" w:cs="Times New Roman"/>
          <w:szCs w:val="20"/>
        </w:rPr>
        <w:t>26</w:t>
      </w:r>
      <w:r w:rsidR="00D640E6">
        <w:rPr>
          <w:rFonts w:ascii="Times New Roman" w:hAnsi="Times New Roman" w:cs="Times New Roman"/>
          <w:szCs w:val="20"/>
        </w:rPr>
        <w:t>.</w:t>
      </w:r>
    </w:p>
    <w:p w:rsidR="00D640E6" w:rsidRDefault="0033562C" w:rsidP="00D640E6">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D640E6">
        <w:rPr>
          <w:rFonts w:ascii="Times New Roman" w:hAnsi="Times New Roman" w:cs="Times New Roman"/>
          <w:szCs w:val="20"/>
        </w:rPr>
        <w:t>Alkhalifa</w:t>
      </w:r>
      <w:proofErr w:type="spellEnd"/>
      <w:r w:rsidRPr="00D640E6">
        <w:rPr>
          <w:rFonts w:ascii="Times New Roman" w:hAnsi="Times New Roman" w:cs="Times New Roman"/>
          <w:szCs w:val="20"/>
        </w:rPr>
        <w:t>, I. M., and Bakr</w:t>
      </w:r>
      <w:r w:rsidR="00D640E6">
        <w:rPr>
          <w:rFonts w:ascii="Times New Roman" w:hAnsi="Times New Roman" w:cs="Times New Roman"/>
          <w:szCs w:val="20"/>
        </w:rPr>
        <w:t>, H.</w:t>
      </w:r>
      <w:r w:rsidRPr="00D640E6">
        <w:rPr>
          <w:rFonts w:ascii="Times New Roman" w:hAnsi="Times New Roman" w:cs="Times New Roman"/>
          <w:szCs w:val="20"/>
        </w:rPr>
        <w:t xml:space="preserve"> (2007). Determination of radon exhalation rates in </w:t>
      </w:r>
      <w:proofErr w:type="spellStart"/>
      <w:r w:rsidRPr="00D640E6">
        <w:rPr>
          <w:rFonts w:ascii="Times New Roman" w:hAnsi="Times New Roman" w:cs="Times New Roman"/>
          <w:szCs w:val="20"/>
        </w:rPr>
        <w:t>Basrah</w:t>
      </w:r>
      <w:proofErr w:type="spellEnd"/>
      <w:r w:rsidRPr="00D640E6">
        <w:rPr>
          <w:rFonts w:ascii="Times New Roman" w:hAnsi="Times New Roman" w:cs="Times New Roman"/>
          <w:szCs w:val="20"/>
        </w:rPr>
        <w:t xml:space="preserve"> Governorate (Iraq) using CR-39 </w:t>
      </w:r>
      <w:proofErr w:type="gramStart"/>
      <w:r w:rsidRPr="00D640E6">
        <w:rPr>
          <w:rFonts w:ascii="Times New Roman" w:hAnsi="Times New Roman" w:cs="Times New Roman"/>
          <w:szCs w:val="20"/>
        </w:rPr>
        <w:t>solid state</w:t>
      </w:r>
      <w:proofErr w:type="gramEnd"/>
      <w:r w:rsidRPr="00D640E6">
        <w:rPr>
          <w:rFonts w:ascii="Times New Roman" w:hAnsi="Times New Roman" w:cs="Times New Roman"/>
          <w:szCs w:val="20"/>
        </w:rPr>
        <w:t xml:space="preserve"> nuclear track detector (SSNTD’s). </w:t>
      </w:r>
      <w:proofErr w:type="spellStart"/>
      <w:r w:rsidRPr="00D640E6">
        <w:rPr>
          <w:rFonts w:ascii="Times New Roman" w:hAnsi="Times New Roman" w:cs="Times New Roman"/>
          <w:i/>
          <w:szCs w:val="20"/>
        </w:rPr>
        <w:t>Basrah</w:t>
      </w:r>
      <w:proofErr w:type="spellEnd"/>
      <w:r w:rsidRPr="00D640E6">
        <w:rPr>
          <w:rFonts w:ascii="Times New Roman" w:hAnsi="Times New Roman" w:cs="Times New Roman"/>
          <w:i/>
          <w:szCs w:val="20"/>
        </w:rPr>
        <w:t xml:space="preserve"> Journal of Science </w:t>
      </w:r>
      <w:r w:rsidRPr="00D640E6">
        <w:rPr>
          <w:rFonts w:ascii="Times New Roman" w:hAnsi="Times New Roman" w:cs="Times New Roman"/>
          <w:szCs w:val="20"/>
        </w:rPr>
        <w:t>(A), 25(2)</w:t>
      </w:r>
      <w:r w:rsidR="00B70D3B" w:rsidRPr="00D640E6">
        <w:rPr>
          <w:rFonts w:ascii="Times New Roman" w:hAnsi="Times New Roman" w:cs="Times New Roman"/>
          <w:szCs w:val="20"/>
        </w:rPr>
        <w:t>:</w:t>
      </w:r>
      <w:r w:rsidRPr="00D640E6">
        <w:rPr>
          <w:rFonts w:ascii="Times New Roman" w:hAnsi="Times New Roman" w:cs="Times New Roman"/>
          <w:szCs w:val="20"/>
        </w:rPr>
        <w:t xml:space="preserve"> 97</w:t>
      </w:r>
      <w:r w:rsidR="005946C8">
        <w:sym w:font="Symbol" w:char="F02D"/>
      </w:r>
      <w:r w:rsidRPr="00D640E6">
        <w:rPr>
          <w:rFonts w:ascii="Times New Roman" w:hAnsi="Times New Roman" w:cs="Times New Roman"/>
          <w:szCs w:val="20"/>
        </w:rPr>
        <w:t>104</w:t>
      </w:r>
      <w:r w:rsidR="00D640E6">
        <w:rPr>
          <w:rFonts w:ascii="Times New Roman" w:hAnsi="Times New Roman" w:cs="Times New Roman"/>
          <w:szCs w:val="20"/>
        </w:rPr>
        <w:t>.</w:t>
      </w:r>
    </w:p>
    <w:p w:rsidR="00D640E6" w:rsidRDefault="005B22F3"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szCs w:val="20"/>
        </w:rPr>
        <w:t>British Cavi</w:t>
      </w:r>
      <w:r w:rsidR="00D640E6">
        <w:rPr>
          <w:rFonts w:ascii="Times New Roman" w:hAnsi="Times New Roman" w:cs="Times New Roman"/>
          <w:szCs w:val="20"/>
        </w:rPr>
        <w:t>ng Association on Working Party</w:t>
      </w:r>
      <w:r w:rsidRPr="00D640E6">
        <w:rPr>
          <w:rFonts w:ascii="Times New Roman" w:hAnsi="Times New Roman" w:cs="Times New Roman"/>
          <w:szCs w:val="20"/>
        </w:rPr>
        <w:t xml:space="preserve"> (2012). Radon exposure during underground trips: A set of guidelines for cavi</w:t>
      </w:r>
      <w:r w:rsidR="00D640E6">
        <w:rPr>
          <w:rFonts w:ascii="Times New Roman" w:hAnsi="Times New Roman" w:cs="Times New Roman"/>
          <w:szCs w:val="20"/>
        </w:rPr>
        <w:t xml:space="preserve">ng and mining exploration. </w:t>
      </w:r>
      <w:r w:rsidRPr="00D640E6">
        <w:rPr>
          <w:rFonts w:ascii="Times New Roman" w:hAnsi="Times New Roman" w:cs="Times New Roman"/>
          <w:szCs w:val="20"/>
        </w:rPr>
        <w:t>British caving association, Buxton</w:t>
      </w:r>
      <w:r w:rsidR="00D640E6">
        <w:rPr>
          <w:rFonts w:ascii="Times New Roman" w:hAnsi="Times New Roman" w:cs="Times New Roman"/>
          <w:szCs w:val="20"/>
        </w:rPr>
        <w:t>.</w:t>
      </w:r>
    </w:p>
    <w:p w:rsidR="00D640E6" w:rsidRDefault="00B70D3B" w:rsidP="00D640E6">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D640E6">
        <w:rPr>
          <w:rFonts w:ascii="Times New Roman" w:hAnsi="Times New Roman" w:cs="Times New Roman"/>
          <w:szCs w:val="20"/>
        </w:rPr>
        <w:t>Kadhum</w:t>
      </w:r>
      <w:proofErr w:type="spellEnd"/>
      <w:r w:rsidRPr="00D640E6">
        <w:rPr>
          <w:rFonts w:ascii="Times New Roman" w:hAnsi="Times New Roman" w:cs="Times New Roman"/>
          <w:szCs w:val="20"/>
        </w:rPr>
        <w:t>, N.</w:t>
      </w:r>
      <w:r w:rsidR="00D640E6">
        <w:rPr>
          <w:rFonts w:ascii="Times New Roman" w:hAnsi="Times New Roman" w:cs="Times New Roman"/>
          <w:szCs w:val="20"/>
        </w:rPr>
        <w:t xml:space="preserve"> F., </w:t>
      </w:r>
      <w:proofErr w:type="spellStart"/>
      <w:r w:rsidR="00D640E6">
        <w:rPr>
          <w:rFonts w:ascii="Times New Roman" w:hAnsi="Times New Roman" w:cs="Times New Roman"/>
          <w:szCs w:val="20"/>
        </w:rPr>
        <w:t>Jebur</w:t>
      </w:r>
      <w:proofErr w:type="spellEnd"/>
      <w:r w:rsidR="00D640E6">
        <w:rPr>
          <w:rFonts w:ascii="Times New Roman" w:hAnsi="Times New Roman" w:cs="Times New Roman"/>
          <w:szCs w:val="20"/>
        </w:rPr>
        <w:t xml:space="preserve">, L.A. and </w:t>
      </w:r>
      <w:proofErr w:type="spellStart"/>
      <w:r w:rsidR="00D640E6">
        <w:rPr>
          <w:rFonts w:ascii="Times New Roman" w:hAnsi="Times New Roman" w:cs="Times New Roman"/>
          <w:szCs w:val="20"/>
        </w:rPr>
        <w:t>Ridha</w:t>
      </w:r>
      <w:proofErr w:type="spellEnd"/>
      <w:r w:rsidR="00D640E6">
        <w:rPr>
          <w:rFonts w:ascii="Times New Roman" w:hAnsi="Times New Roman" w:cs="Times New Roman"/>
          <w:szCs w:val="20"/>
        </w:rPr>
        <w:t>, A. A.</w:t>
      </w:r>
      <w:r w:rsidRPr="00D640E6">
        <w:rPr>
          <w:rFonts w:ascii="Times New Roman" w:hAnsi="Times New Roman" w:cs="Times New Roman"/>
          <w:szCs w:val="20"/>
        </w:rPr>
        <w:t xml:space="preserve"> (2016). Studying different etching methods using CR-39 nuclear track detector. </w:t>
      </w:r>
      <w:r w:rsidRPr="00D640E6">
        <w:rPr>
          <w:rFonts w:ascii="Times New Roman" w:hAnsi="Times New Roman" w:cs="Times New Roman"/>
          <w:i/>
          <w:szCs w:val="20"/>
        </w:rPr>
        <w:t>Scientific Research</w:t>
      </w:r>
      <w:r w:rsidRPr="00D640E6">
        <w:rPr>
          <w:rFonts w:ascii="Times New Roman" w:hAnsi="Times New Roman" w:cs="Times New Roman"/>
          <w:szCs w:val="20"/>
        </w:rPr>
        <w:t>, 4:</w:t>
      </w:r>
      <w:r w:rsidR="00262247" w:rsidRPr="00D640E6">
        <w:rPr>
          <w:rFonts w:ascii="Times New Roman" w:hAnsi="Times New Roman" w:cs="Times New Roman"/>
          <w:szCs w:val="20"/>
        </w:rPr>
        <w:t xml:space="preserve"> </w:t>
      </w:r>
      <w:r w:rsidRPr="00D640E6">
        <w:rPr>
          <w:rFonts w:ascii="Times New Roman" w:hAnsi="Times New Roman" w:cs="Times New Roman"/>
          <w:szCs w:val="20"/>
        </w:rPr>
        <w:t>45</w:t>
      </w:r>
      <w:r w:rsidR="005946C8">
        <w:sym w:font="Symbol" w:char="F02D"/>
      </w:r>
      <w:r w:rsidRPr="00D640E6">
        <w:rPr>
          <w:rFonts w:ascii="Times New Roman" w:hAnsi="Times New Roman" w:cs="Times New Roman"/>
          <w:szCs w:val="20"/>
        </w:rPr>
        <w:t>53</w:t>
      </w:r>
      <w:r w:rsidR="00D640E6">
        <w:rPr>
          <w:rFonts w:ascii="Times New Roman" w:hAnsi="Times New Roman" w:cs="Times New Roman"/>
          <w:szCs w:val="20"/>
        </w:rPr>
        <w:t>.</w:t>
      </w:r>
    </w:p>
    <w:p w:rsidR="00D640E6" w:rsidRDefault="00D640E6" w:rsidP="00D640E6">
      <w:pPr>
        <w:pStyle w:val="ListParagraph"/>
        <w:widowControl/>
        <w:numPr>
          <w:ilvl w:val="0"/>
          <w:numId w:val="2"/>
        </w:numPr>
        <w:wordWrap/>
        <w:autoSpaceDE/>
        <w:autoSpaceDN/>
        <w:ind w:left="709" w:hanging="709"/>
        <w:rPr>
          <w:rFonts w:ascii="Times New Roman" w:hAnsi="Times New Roman" w:cs="Times New Roman"/>
          <w:szCs w:val="20"/>
        </w:rPr>
      </w:pPr>
      <w:proofErr w:type="spellStart"/>
      <w:r>
        <w:rPr>
          <w:rFonts w:ascii="Times New Roman" w:hAnsi="Times New Roman" w:cs="Times New Roman"/>
          <w:szCs w:val="20"/>
        </w:rPr>
        <w:t>Farid</w:t>
      </w:r>
      <w:proofErr w:type="spellEnd"/>
      <w:r>
        <w:rPr>
          <w:rFonts w:ascii="Times New Roman" w:hAnsi="Times New Roman" w:cs="Times New Roman"/>
          <w:szCs w:val="20"/>
        </w:rPr>
        <w:t xml:space="preserve">, S. M. </w:t>
      </w:r>
      <w:r w:rsidR="007D01AE" w:rsidRPr="00D640E6">
        <w:rPr>
          <w:rFonts w:ascii="Times New Roman" w:hAnsi="Times New Roman" w:cs="Times New Roman"/>
          <w:szCs w:val="20"/>
        </w:rPr>
        <w:t xml:space="preserve">(2012). A study on the radon concentrations in Tobacco in Jeddah (Saudi Arabia) and the associated health effects. </w:t>
      </w:r>
      <w:r w:rsidR="007D01AE" w:rsidRPr="00D640E6">
        <w:rPr>
          <w:rFonts w:ascii="Times New Roman" w:hAnsi="Times New Roman" w:cs="Times New Roman"/>
          <w:i/>
          <w:szCs w:val="20"/>
        </w:rPr>
        <w:t>Medical Journal of Islamic World Academy of Sciences</w:t>
      </w:r>
      <w:r w:rsidR="007D01AE" w:rsidRPr="00D640E6">
        <w:rPr>
          <w:rFonts w:ascii="Times New Roman" w:hAnsi="Times New Roman" w:cs="Times New Roman"/>
          <w:szCs w:val="20"/>
        </w:rPr>
        <w:t>, 20(3)</w:t>
      </w:r>
      <w:r w:rsidR="00B70D3B" w:rsidRPr="00D640E6">
        <w:rPr>
          <w:rFonts w:ascii="Times New Roman" w:hAnsi="Times New Roman" w:cs="Times New Roman"/>
          <w:szCs w:val="20"/>
        </w:rPr>
        <w:t>:</w:t>
      </w:r>
      <w:r w:rsidR="007D01AE" w:rsidRPr="00D640E6">
        <w:rPr>
          <w:rFonts w:ascii="Times New Roman" w:hAnsi="Times New Roman" w:cs="Times New Roman"/>
          <w:szCs w:val="20"/>
        </w:rPr>
        <w:t xml:space="preserve"> 84</w:t>
      </w:r>
      <w:r w:rsidR="005946C8">
        <w:sym w:font="Symbol" w:char="F02D"/>
      </w:r>
      <w:r w:rsidR="007D01AE" w:rsidRPr="00D640E6">
        <w:rPr>
          <w:rFonts w:ascii="Times New Roman" w:hAnsi="Times New Roman" w:cs="Times New Roman"/>
          <w:szCs w:val="20"/>
        </w:rPr>
        <w:t>93</w:t>
      </w:r>
      <w:r>
        <w:rPr>
          <w:rFonts w:ascii="Times New Roman" w:hAnsi="Times New Roman" w:cs="Times New Roman"/>
          <w:szCs w:val="20"/>
        </w:rPr>
        <w:t>.</w:t>
      </w:r>
    </w:p>
    <w:p w:rsidR="00D640E6" w:rsidRPr="00D640E6" w:rsidRDefault="00EF1086"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rPr>
        <w:t xml:space="preserve">Hussein, Z. A., </w:t>
      </w:r>
      <w:proofErr w:type="spellStart"/>
      <w:r w:rsidRPr="00D640E6">
        <w:rPr>
          <w:rFonts w:ascii="Times New Roman" w:hAnsi="Times New Roman" w:cs="Times New Roman"/>
        </w:rPr>
        <w:t>Jaafar</w:t>
      </w:r>
      <w:proofErr w:type="spellEnd"/>
      <w:r w:rsidRPr="00D640E6">
        <w:rPr>
          <w:rFonts w:ascii="Times New Roman" w:hAnsi="Times New Roman" w:cs="Times New Roman"/>
        </w:rPr>
        <w:t xml:space="preserve">, M. S., and Ismail, A. H. (2013). Measurements of indoor </w:t>
      </w:r>
      <w:r w:rsidR="00B70D3B" w:rsidRPr="00D640E6">
        <w:rPr>
          <w:rFonts w:ascii="Times New Roman" w:hAnsi="Times New Roman" w:cs="Times New Roman"/>
        </w:rPr>
        <w:t>R</w:t>
      </w:r>
      <w:r w:rsidRPr="00D640E6">
        <w:rPr>
          <w:rFonts w:ascii="Times New Roman" w:hAnsi="Times New Roman" w:cs="Times New Roman"/>
        </w:rPr>
        <w:t>adon-222 concentration inside Iraqi Kurdistan:</w:t>
      </w:r>
      <w:r w:rsidR="00B70D3B" w:rsidRPr="00D640E6">
        <w:rPr>
          <w:rFonts w:ascii="Times New Roman" w:hAnsi="Times New Roman" w:cs="Times New Roman"/>
        </w:rPr>
        <w:t xml:space="preserve"> </w:t>
      </w:r>
      <w:r w:rsidRPr="00D640E6">
        <w:rPr>
          <w:rFonts w:ascii="Times New Roman" w:hAnsi="Times New Roman" w:cs="Times New Roman"/>
        </w:rPr>
        <w:t xml:space="preserve">Case study in the summer season. </w:t>
      </w:r>
      <w:r w:rsidR="00D640E6">
        <w:rPr>
          <w:rFonts w:ascii="Times New Roman" w:hAnsi="Times New Roman" w:cs="Times New Roman"/>
          <w:i/>
        </w:rPr>
        <w:t>Journal of</w:t>
      </w:r>
      <w:r w:rsidRPr="00D640E6">
        <w:rPr>
          <w:rFonts w:ascii="Times New Roman" w:hAnsi="Times New Roman" w:cs="Times New Roman"/>
          <w:i/>
        </w:rPr>
        <w:t xml:space="preserve"> Nuclear Medicine &amp; Radiation Therapy</w:t>
      </w:r>
      <w:r w:rsidRPr="00D640E6">
        <w:rPr>
          <w:rFonts w:ascii="Times New Roman" w:hAnsi="Times New Roman" w:cs="Times New Roman"/>
        </w:rPr>
        <w:t>, 4 (1)</w:t>
      </w:r>
      <w:r w:rsidR="00B70D3B" w:rsidRPr="00D640E6">
        <w:rPr>
          <w:rFonts w:ascii="Times New Roman" w:hAnsi="Times New Roman" w:cs="Times New Roman"/>
        </w:rPr>
        <w:t>:</w:t>
      </w:r>
      <w:r w:rsidR="00262247" w:rsidRPr="00D640E6">
        <w:rPr>
          <w:rFonts w:ascii="Times New Roman" w:hAnsi="Times New Roman" w:cs="Times New Roman"/>
        </w:rPr>
        <w:t>1</w:t>
      </w:r>
      <w:r w:rsidR="005946C8">
        <w:sym w:font="Symbol" w:char="F02D"/>
      </w:r>
      <w:proofErr w:type="gramStart"/>
      <w:r w:rsidR="00262247" w:rsidRPr="00D640E6">
        <w:rPr>
          <w:rFonts w:ascii="Times New Roman" w:hAnsi="Times New Roman" w:cs="Times New Roman"/>
        </w:rPr>
        <w:t>4</w:t>
      </w:r>
      <w:proofErr w:type="gramEnd"/>
      <w:r w:rsidR="00D640E6">
        <w:rPr>
          <w:rFonts w:ascii="Times New Roman" w:hAnsi="Times New Roman" w:cs="Times New Roman"/>
        </w:rPr>
        <w:t>.</w:t>
      </w:r>
    </w:p>
    <w:p w:rsidR="00D640E6" w:rsidRDefault="00262247"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szCs w:val="20"/>
        </w:rPr>
        <w:t>Ahmad</w:t>
      </w:r>
      <w:r w:rsidR="006773BC" w:rsidRPr="00D640E6">
        <w:rPr>
          <w:rFonts w:ascii="Times New Roman" w:hAnsi="Times New Roman" w:cs="Times New Roman"/>
          <w:szCs w:val="20"/>
        </w:rPr>
        <w:t>,</w:t>
      </w:r>
      <w:r w:rsidRPr="00D640E6">
        <w:rPr>
          <w:rFonts w:ascii="Times New Roman" w:hAnsi="Times New Roman" w:cs="Times New Roman"/>
          <w:szCs w:val="20"/>
        </w:rPr>
        <w:t xml:space="preserve"> S</w:t>
      </w:r>
      <w:r w:rsidR="006773BC" w:rsidRPr="00D640E6">
        <w:rPr>
          <w:rFonts w:ascii="Times New Roman" w:hAnsi="Times New Roman" w:cs="Times New Roman"/>
          <w:szCs w:val="20"/>
        </w:rPr>
        <w:t>.</w:t>
      </w:r>
      <w:r w:rsidRPr="00D640E6">
        <w:rPr>
          <w:rFonts w:ascii="Times New Roman" w:hAnsi="Times New Roman" w:cs="Times New Roman"/>
          <w:szCs w:val="20"/>
        </w:rPr>
        <w:t xml:space="preserve">, </w:t>
      </w:r>
      <w:proofErr w:type="spellStart"/>
      <w:r w:rsidRPr="00D640E6">
        <w:rPr>
          <w:rFonts w:ascii="Times New Roman" w:hAnsi="Times New Roman" w:cs="Times New Roman"/>
          <w:szCs w:val="20"/>
        </w:rPr>
        <w:t>Zaini</w:t>
      </w:r>
      <w:proofErr w:type="spellEnd"/>
      <w:r w:rsidR="006773BC" w:rsidRPr="00D640E6">
        <w:rPr>
          <w:rFonts w:ascii="Times New Roman" w:hAnsi="Times New Roman" w:cs="Times New Roman"/>
          <w:szCs w:val="20"/>
        </w:rPr>
        <w:t>,</w:t>
      </w:r>
      <w:r w:rsidRPr="00D640E6">
        <w:rPr>
          <w:rFonts w:ascii="Times New Roman" w:hAnsi="Times New Roman" w:cs="Times New Roman"/>
          <w:szCs w:val="20"/>
        </w:rPr>
        <w:t xml:space="preserve"> H</w:t>
      </w:r>
      <w:r w:rsidR="006773BC" w:rsidRPr="00D640E6">
        <w:rPr>
          <w:rFonts w:ascii="Times New Roman" w:hAnsi="Times New Roman" w:cs="Times New Roman"/>
          <w:szCs w:val="20"/>
        </w:rPr>
        <w:t>.</w:t>
      </w:r>
      <w:r w:rsidRPr="00D640E6">
        <w:rPr>
          <w:rFonts w:ascii="Times New Roman" w:hAnsi="Times New Roman" w:cs="Times New Roman"/>
          <w:szCs w:val="20"/>
        </w:rPr>
        <w:t xml:space="preserve">, </w:t>
      </w:r>
      <w:proofErr w:type="spellStart"/>
      <w:r w:rsidRPr="00D640E6">
        <w:rPr>
          <w:rFonts w:ascii="Times New Roman" w:hAnsi="Times New Roman" w:cs="Times New Roman"/>
          <w:szCs w:val="20"/>
        </w:rPr>
        <w:t>Zaharidah</w:t>
      </w:r>
      <w:proofErr w:type="spellEnd"/>
      <w:r w:rsidR="006773BC" w:rsidRPr="00D640E6">
        <w:rPr>
          <w:rFonts w:ascii="Times New Roman" w:hAnsi="Times New Roman" w:cs="Times New Roman"/>
          <w:szCs w:val="20"/>
        </w:rPr>
        <w:t>,</w:t>
      </w:r>
      <w:r w:rsidRPr="00D640E6">
        <w:rPr>
          <w:rFonts w:ascii="Times New Roman" w:hAnsi="Times New Roman" w:cs="Times New Roman"/>
          <w:szCs w:val="20"/>
        </w:rPr>
        <w:t xml:space="preserve"> A</w:t>
      </w:r>
      <w:r w:rsidR="006773BC" w:rsidRPr="00D640E6">
        <w:rPr>
          <w:rFonts w:ascii="Times New Roman" w:hAnsi="Times New Roman" w:cs="Times New Roman"/>
          <w:szCs w:val="20"/>
        </w:rPr>
        <w:t>.</w:t>
      </w:r>
      <w:r w:rsidR="00D640E6">
        <w:rPr>
          <w:rFonts w:ascii="Times New Roman" w:hAnsi="Times New Roman" w:cs="Times New Roman"/>
          <w:szCs w:val="20"/>
        </w:rPr>
        <w:t xml:space="preserve"> </w:t>
      </w:r>
      <w:r w:rsidRPr="00D640E6">
        <w:rPr>
          <w:rFonts w:ascii="Times New Roman" w:hAnsi="Times New Roman" w:cs="Times New Roman"/>
          <w:szCs w:val="20"/>
        </w:rPr>
        <w:t>B</w:t>
      </w:r>
      <w:r w:rsidR="006773BC" w:rsidRPr="00D640E6">
        <w:rPr>
          <w:rFonts w:ascii="Times New Roman" w:hAnsi="Times New Roman" w:cs="Times New Roman"/>
          <w:szCs w:val="20"/>
        </w:rPr>
        <w:t>.</w:t>
      </w:r>
      <w:r w:rsidRPr="00D640E6">
        <w:rPr>
          <w:rFonts w:ascii="Times New Roman" w:hAnsi="Times New Roman" w:cs="Times New Roman"/>
          <w:szCs w:val="20"/>
        </w:rPr>
        <w:t xml:space="preserve">, </w:t>
      </w:r>
      <w:proofErr w:type="spellStart"/>
      <w:r w:rsidRPr="00D640E6">
        <w:rPr>
          <w:rFonts w:ascii="Times New Roman" w:hAnsi="Times New Roman" w:cs="Times New Roman"/>
          <w:szCs w:val="20"/>
        </w:rPr>
        <w:t>Zuraidah</w:t>
      </w:r>
      <w:proofErr w:type="spellEnd"/>
      <w:r w:rsidR="006773BC" w:rsidRPr="00D640E6">
        <w:rPr>
          <w:rFonts w:ascii="Times New Roman" w:hAnsi="Times New Roman" w:cs="Times New Roman"/>
          <w:szCs w:val="20"/>
        </w:rPr>
        <w:t>,</w:t>
      </w:r>
      <w:r w:rsidRPr="00D640E6">
        <w:rPr>
          <w:rFonts w:ascii="Times New Roman" w:hAnsi="Times New Roman" w:cs="Times New Roman"/>
          <w:szCs w:val="20"/>
        </w:rPr>
        <w:t xml:space="preserve"> A</w:t>
      </w:r>
      <w:r w:rsidR="006773BC" w:rsidRPr="00D640E6">
        <w:rPr>
          <w:rFonts w:ascii="Times New Roman" w:hAnsi="Times New Roman" w:cs="Times New Roman"/>
          <w:szCs w:val="20"/>
        </w:rPr>
        <w:t xml:space="preserve">. </w:t>
      </w:r>
      <w:r w:rsidRPr="00D640E6">
        <w:rPr>
          <w:rFonts w:ascii="Times New Roman" w:hAnsi="Times New Roman" w:cs="Times New Roman"/>
          <w:szCs w:val="20"/>
        </w:rPr>
        <w:t>M</w:t>
      </w:r>
      <w:r w:rsidR="006773BC" w:rsidRPr="00D640E6">
        <w:rPr>
          <w:rFonts w:ascii="Times New Roman" w:hAnsi="Times New Roman" w:cs="Times New Roman"/>
          <w:szCs w:val="20"/>
        </w:rPr>
        <w:t xml:space="preserve">., </w:t>
      </w:r>
      <w:proofErr w:type="spellStart"/>
      <w:r w:rsidR="006773BC" w:rsidRPr="00D640E6">
        <w:rPr>
          <w:rFonts w:ascii="Times New Roman" w:hAnsi="Times New Roman" w:cs="Times New Roman"/>
          <w:szCs w:val="20"/>
        </w:rPr>
        <w:t>Siti</w:t>
      </w:r>
      <w:proofErr w:type="spellEnd"/>
      <w:r w:rsidR="006773BC" w:rsidRPr="00D640E6">
        <w:rPr>
          <w:rFonts w:ascii="Times New Roman" w:hAnsi="Times New Roman" w:cs="Times New Roman"/>
          <w:szCs w:val="20"/>
        </w:rPr>
        <w:t xml:space="preserve">, </w:t>
      </w:r>
      <w:r w:rsidRPr="00D640E6">
        <w:rPr>
          <w:rFonts w:ascii="Times New Roman" w:hAnsi="Times New Roman" w:cs="Times New Roman"/>
          <w:szCs w:val="20"/>
        </w:rPr>
        <w:t>M</w:t>
      </w:r>
      <w:r w:rsidR="006773BC" w:rsidRPr="00D640E6">
        <w:rPr>
          <w:rFonts w:ascii="Times New Roman" w:hAnsi="Times New Roman" w:cs="Times New Roman"/>
          <w:szCs w:val="20"/>
        </w:rPr>
        <w:t xml:space="preserve">. </w:t>
      </w:r>
      <w:r w:rsidRPr="00D640E6">
        <w:rPr>
          <w:rFonts w:ascii="Times New Roman" w:hAnsi="Times New Roman" w:cs="Times New Roman"/>
          <w:szCs w:val="20"/>
        </w:rPr>
        <w:t xml:space="preserve">S and </w:t>
      </w:r>
      <w:proofErr w:type="spellStart"/>
      <w:r w:rsidRPr="00D640E6">
        <w:rPr>
          <w:rFonts w:ascii="Times New Roman" w:hAnsi="Times New Roman" w:cs="Times New Roman"/>
          <w:szCs w:val="20"/>
        </w:rPr>
        <w:t>Misbah</w:t>
      </w:r>
      <w:proofErr w:type="spellEnd"/>
      <w:r w:rsidR="006773BC" w:rsidRPr="00D640E6">
        <w:rPr>
          <w:rFonts w:ascii="Times New Roman" w:hAnsi="Times New Roman" w:cs="Times New Roman"/>
          <w:szCs w:val="20"/>
        </w:rPr>
        <w:t>,</w:t>
      </w:r>
      <w:r w:rsidRPr="00D640E6">
        <w:rPr>
          <w:rFonts w:ascii="Times New Roman" w:hAnsi="Times New Roman" w:cs="Times New Roman"/>
          <w:szCs w:val="20"/>
        </w:rPr>
        <w:t xml:space="preserve"> H</w:t>
      </w:r>
      <w:r w:rsidR="006773BC" w:rsidRPr="00D640E6">
        <w:rPr>
          <w:rFonts w:ascii="Times New Roman" w:hAnsi="Times New Roman" w:cs="Times New Roman"/>
          <w:szCs w:val="20"/>
        </w:rPr>
        <w:t>.</w:t>
      </w:r>
      <w:r w:rsidRPr="00D640E6">
        <w:rPr>
          <w:rFonts w:ascii="Times New Roman" w:hAnsi="Times New Roman" w:cs="Times New Roman"/>
          <w:szCs w:val="20"/>
        </w:rPr>
        <w:t xml:space="preserve"> (2010). Some remarks on diurnal radon concentration at various locations in Peninsular Malaysia.</w:t>
      </w:r>
      <w:r w:rsidR="00834C26" w:rsidRPr="00D640E6">
        <w:rPr>
          <w:rFonts w:ascii="Times New Roman" w:hAnsi="Times New Roman" w:cs="Times New Roman"/>
          <w:szCs w:val="20"/>
        </w:rPr>
        <w:t xml:space="preserve"> </w:t>
      </w:r>
      <w:r w:rsidRPr="00D640E6">
        <w:rPr>
          <w:rFonts w:ascii="Times New Roman" w:hAnsi="Times New Roman" w:cs="Times New Roman"/>
          <w:szCs w:val="20"/>
        </w:rPr>
        <w:t xml:space="preserve"> </w:t>
      </w:r>
      <w:r w:rsidRPr="00D640E6">
        <w:rPr>
          <w:rFonts w:ascii="Times New Roman" w:hAnsi="Times New Roman" w:cs="Times New Roman"/>
          <w:i/>
          <w:szCs w:val="20"/>
        </w:rPr>
        <w:t>Journal of Nuclear and Related Technologies</w:t>
      </w:r>
      <w:r w:rsidRPr="00D640E6">
        <w:rPr>
          <w:rFonts w:ascii="Times New Roman" w:hAnsi="Times New Roman" w:cs="Times New Roman"/>
          <w:szCs w:val="20"/>
        </w:rPr>
        <w:t>, 7(1): 49</w:t>
      </w:r>
      <w:r w:rsidR="005946C8">
        <w:sym w:font="Symbol" w:char="F02D"/>
      </w:r>
      <w:r w:rsidR="00D525DC" w:rsidRPr="00D640E6">
        <w:rPr>
          <w:rFonts w:ascii="Times New Roman" w:hAnsi="Times New Roman" w:cs="Times New Roman"/>
          <w:szCs w:val="20"/>
        </w:rPr>
        <w:t>57</w:t>
      </w:r>
      <w:r w:rsidR="00D640E6">
        <w:rPr>
          <w:rFonts w:ascii="Times New Roman" w:hAnsi="Times New Roman" w:cs="Times New Roman"/>
          <w:szCs w:val="20"/>
        </w:rPr>
        <w:t>.</w:t>
      </w:r>
    </w:p>
    <w:p w:rsidR="00D640E6" w:rsidRDefault="00065533"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szCs w:val="20"/>
        </w:rPr>
        <w:t>Aljarallah, M.</w:t>
      </w:r>
      <w:r w:rsidR="00D640E6">
        <w:rPr>
          <w:rFonts w:ascii="Times New Roman" w:hAnsi="Times New Roman" w:cs="Times New Roman"/>
          <w:szCs w:val="20"/>
        </w:rPr>
        <w:t xml:space="preserve"> I. </w:t>
      </w:r>
      <w:r w:rsidRPr="00D640E6">
        <w:rPr>
          <w:rFonts w:ascii="Times New Roman" w:hAnsi="Times New Roman" w:cs="Times New Roman"/>
          <w:szCs w:val="20"/>
        </w:rPr>
        <w:t xml:space="preserve">(2001). Radon exhalation from granite used in Saudi Arabia. </w:t>
      </w:r>
      <w:r w:rsidRPr="00D640E6">
        <w:rPr>
          <w:rFonts w:ascii="Times New Roman" w:hAnsi="Times New Roman" w:cs="Times New Roman"/>
          <w:i/>
          <w:szCs w:val="20"/>
        </w:rPr>
        <w:t>Journal of Environmental Radioactivity</w:t>
      </w:r>
      <w:r w:rsidR="00D640E6">
        <w:rPr>
          <w:rFonts w:ascii="Times New Roman" w:hAnsi="Times New Roman" w:cs="Times New Roman"/>
          <w:szCs w:val="20"/>
        </w:rPr>
        <w:t>, 53(1)</w:t>
      </w:r>
      <w:r w:rsidRPr="00D640E6">
        <w:rPr>
          <w:rFonts w:ascii="Times New Roman" w:hAnsi="Times New Roman" w:cs="Times New Roman"/>
          <w:szCs w:val="20"/>
        </w:rPr>
        <w:t>: 91</w:t>
      </w:r>
      <w:r>
        <w:sym w:font="Symbol" w:char="F02D"/>
      </w:r>
      <w:r w:rsidRPr="00D640E6">
        <w:rPr>
          <w:rFonts w:ascii="Times New Roman" w:hAnsi="Times New Roman" w:cs="Times New Roman"/>
          <w:szCs w:val="20"/>
        </w:rPr>
        <w:t>98</w:t>
      </w:r>
      <w:r w:rsidR="00D640E6">
        <w:rPr>
          <w:rFonts w:ascii="Times New Roman" w:hAnsi="Times New Roman" w:cs="Times New Roman"/>
          <w:szCs w:val="20"/>
        </w:rPr>
        <w:t>.</w:t>
      </w:r>
    </w:p>
    <w:p w:rsidR="002313EC" w:rsidRPr="00D640E6" w:rsidRDefault="002313EC" w:rsidP="00D640E6">
      <w:pPr>
        <w:pStyle w:val="ListParagraph"/>
        <w:widowControl/>
        <w:numPr>
          <w:ilvl w:val="0"/>
          <w:numId w:val="2"/>
        </w:numPr>
        <w:wordWrap/>
        <w:autoSpaceDE/>
        <w:autoSpaceDN/>
        <w:ind w:left="709" w:hanging="709"/>
        <w:rPr>
          <w:rFonts w:ascii="Times New Roman" w:hAnsi="Times New Roman" w:cs="Times New Roman"/>
          <w:szCs w:val="20"/>
        </w:rPr>
      </w:pPr>
      <w:r w:rsidRPr="00D640E6">
        <w:rPr>
          <w:rFonts w:ascii="Times New Roman" w:hAnsi="Times New Roman" w:cs="Times New Roman"/>
          <w:szCs w:val="20"/>
        </w:rPr>
        <w:t>International Com</w:t>
      </w:r>
      <w:r w:rsidR="00D640E6">
        <w:rPr>
          <w:rFonts w:ascii="Times New Roman" w:hAnsi="Times New Roman" w:cs="Times New Roman"/>
          <w:szCs w:val="20"/>
        </w:rPr>
        <w:t>mission on Radiation Protection</w:t>
      </w:r>
      <w:r w:rsidRPr="00D640E6">
        <w:rPr>
          <w:rFonts w:ascii="Times New Roman" w:hAnsi="Times New Roman" w:cs="Times New Roman"/>
          <w:szCs w:val="20"/>
        </w:rPr>
        <w:t xml:space="preserve"> (1995). Protection against radon- 222 at home and at work. ICRP Public</w:t>
      </w:r>
      <w:r w:rsidR="00C70270" w:rsidRPr="00D640E6">
        <w:rPr>
          <w:rFonts w:ascii="Times New Roman" w:hAnsi="Times New Roman" w:cs="Times New Roman"/>
          <w:szCs w:val="20"/>
        </w:rPr>
        <w:t>ation, Pergamon, Oxford</w:t>
      </w:r>
      <w:r w:rsidR="00D640E6">
        <w:rPr>
          <w:rFonts w:ascii="Times New Roman" w:hAnsi="Times New Roman" w:cs="Times New Roman"/>
          <w:szCs w:val="20"/>
        </w:rPr>
        <w:t>.</w:t>
      </w:r>
    </w:p>
    <w:p w:rsidR="006423D1" w:rsidRPr="006423D1" w:rsidRDefault="006423D1" w:rsidP="006423D1">
      <w:pPr>
        <w:pStyle w:val="ListParagraph"/>
        <w:rPr>
          <w:rFonts w:ascii="Times New Roman" w:hAnsi="Times New Roman" w:cs="Times New Roman"/>
          <w:szCs w:val="20"/>
        </w:rPr>
      </w:pPr>
    </w:p>
    <w:p w:rsidR="006423D1" w:rsidRPr="00202504" w:rsidRDefault="006423D1" w:rsidP="006423D1">
      <w:pPr>
        <w:pStyle w:val="ListParagraph"/>
        <w:ind w:left="540"/>
        <w:rPr>
          <w:rFonts w:ascii="Times New Roman" w:hAnsi="Times New Roman" w:cs="Times New Roman"/>
          <w:szCs w:val="20"/>
        </w:rPr>
      </w:pPr>
    </w:p>
    <w:p w:rsidR="006773BC" w:rsidRPr="00C70270" w:rsidRDefault="006773BC" w:rsidP="00C70270">
      <w:pPr>
        <w:rPr>
          <w:rFonts w:ascii="Times New Roman" w:hAnsi="Times New Roman" w:cs="Times New Roman"/>
          <w:szCs w:val="20"/>
        </w:rPr>
      </w:pPr>
    </w:p>
    <w:p w:rsidR="00262247" w:rsidRPr="00EF1086" w:rsidRDefault="00262247" w:rsidP="00C70270">
      <w:pPr>
        <w:pStyle w:val="ListParagraph"/>
        <w:ind w:left="540"/>
        <w:rPr>
          <w:rFonts w:ascii="Times New Roman" w:hAnsi="Times New Roman" w:cs="Times New Roman"/>
        </w:rPr>
      </w:pPr>
    </w:p>
    <w:p w:rsidR="00CC7F4E" w:rsidRPr="00144065" w:rsidRDefault="00CC7F4E" w:rsidP="00EF1086">
      <w:pPr>
        <w:pStyle w:val="ListParagraph"/>
        <w:widowControl/>
        <w:wordWrap/>
        <w:autoSpaceDE/>
        <w:autoSpaceDN/>
        <w:rPr>
          <w:rFonts w:ascii="Times New Roman" w:hAnsi="Times New Roman" w:cs="Times New Roman"/>
          <w:szCs w:val="20"/>
        </w:rPr>
      </w:pPr>
    </w:p>
    <w:p w:rsidR="007D2BB2" w:rsidRPr="0033562C" w:rsidRDefault="007D2BB2" w:rsidP="007D01AE">
      <w:pPr>
        <w:pStyle w:val="ListParagraph"/>
        <w:outlineLvl w:val="0"/>
        <w:rPr>
          <w:rFonts w:ascii="Times New Roman" w:hAnsi="Times New Roman" w:cs="Times New Roman"/>
          <w:szCs w:val="20"/>
        </w:rPr>
      </w:pPr>
    </w:p>
    <w:p w:rsidR="0033562C" w:rsidRDefault="0033562C" w:rsidP="0033562C">
      <w:pPr>
        <w:outlineLvl w:val="0"/>
        <w:rPr>
          <w:rFonts w:ascii="Times New Roman" w:hAnsi="Times New Roman" w:cs="Times New Roman"/>
          <w:szCs w:val="20"/>
        </w:rPr>
      </w:pPr>
    </w:p>
    <w:p w:rsidR="0033562C" w:rsidRDefault="0033562C" w:rsidP="0033562C">
      <w:pPr>
        <w:outlineLvl w:val="0"/>
        <w:rPr>
          <w:rFonts w:ascii="Times New Roman" w:hAnsi="Times New Roman" w:cs="Times New Roman"/>
          <w:szCs w:val="20"/>
        </w:rPr>
      </w:pPr>
    </w:p>
    <w:p w:rsidR="0033562C" w:rsidRDefault="0033562C" w:rsidP="0033562C">
      <w:pPr>
        <w:outlineLvl w:val="0"/>
        <w:rPr>
          <w:rFonts w:ascii="Times New Roman" w:hAnsi="Times New Roman" w:cs="Times New Roman"/>
          <w:szCs w:val="20"/>
        </w:rPr>
      </w:pP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4EE"/>
    <w:multiLevelType w:val="hybridMultilevel"/>
    <w:tmpl w:val="46629F4A"/>
    <w:lvl w:ilvl="0" w:tplc="4409000F">
      <w:start w:val="1"/>
      <w:numFmt w:val="decimal"/>
      <w:lvlText w:val="%1."/>
      <w:lvlJc w:val="left"/>
      <w:pPr>
        <w:ind w:left="5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58D6"/>
    <w:rsid w:val="000627F6"/>
    <w:rsid w:val="00065533"/>
    <w:rsid w:val="000E2C9B"/>
    <w:rsid w:val="000F2E5C"/>
    <w:rsid w:val="001119A6"/>
    <w:rsid w:val="00112EEB"/>
    <w:rsid w:val="001224B3"/>
    <w:rsid w:val="001438BF"/>
    <w:rsid w:val="00154FCD"/>
    <w:rsid w:val="00176AD5"/>
    <w:rsid w:val="00184749"/>
    <w:rsid w:val="00191369"/>
    <w:rsid w:val="001A793B"/>
    <w:rsid w:val="002001C8"/>
    <w:rsid w:val="00202504"/>
    <w:rsid w:val="00213213"/>
    <w:rsid w:val="002313EC"/>
    <w:rsid w:val="00233B84"/>
    <w:rsid w:val="00262247"/>
    <w:rsid w:val="002764B1"/>
    <w:rsid w:val="002E44C5"/>
    <w:rsid w:val="002F3633"/>
    <w:rsid w:val="00310B2B"/>
    <w:rsid w:val="003343CF"/>
    <w:rsid w:val="0033562C"/>
    <w:rsid w:val="003B0AFF"/>
    <w:rsid w:val="003D60C2"/>
    <w:rsid w:val="003D6D79"/>
    <w:rsid w:val="003E124F"/>
    <w:rsid w:val="003E73FE"/>
    <w:rsid w:val="00423F13"/>
    <w:rsid w:val="004305EE"/>
    <w:rsid w:val="00434E13"/>
    <w:rsid w:val="00456C09"/>
    <w:rsid w:val="00486E93"/>
    <w:rsid w:val="004B51D3"/>
    <w:rsid w:val="004D6424"/>
    <w:rsid w:val="004F255F"/>
    <w:rsid w:val="0053197C"/>
    <w:rsid w:val="005422D5"/>
    <w:rsid w:val="0056349F"/>
    <w:rsid w:val="00572946"/>
    <w:rsid w:val="00575080"/>
    <w:rsid w:val="005946C8"/>
    <w:rsid w:val="005B22F3"/>
    <w:rsid w:val="005B25DF"/>
    <w:rsid w:val="005E01D0"/>
    <w:rsid w:val="005F1995"/>
    <w:rsid w:val="00615B86"/>
    <w:rsid w:val="006423D1"/>
    <w:rsid w:val="006752F3"/>
    <w:rsid w:val="006773BC"/>
    <w:rsid w:val="00685C81"/>
    <w:rsid w:val="006C5916"/>
    <w:rsid w:val="006F3111"/>
    <w:rsid w:val="006F627D"/>
    <w:rsid w:val="00751FA6"/>
    <w:rsid w:val="00785CA6"/>
    <w:rsid w:val="007A53A9"/>
    <w:rsid w:val="007A7087"/>
    <w:rsid w:val="007D01AE"/>
    <w:rsid w:val="007D2BB2"/>
    <w:rsid w:val="0080438D"/>
    <w:rsid w:val="00804AF4"/>
    <w:rsid w:val="0082319D"/>
    <w:rsid w:val="008256FB"/>
    <w:rsid w:val="0083290D"/>
    <w:rsid w:val="00834C26"/>
    <w:rsid w:val="00855B26"/>
    <w:rsid w:val="008A4EE5"/>
    <w:rsid w:val="008C5DB0"/>
    <w:rsid w:val="008D718C"/>
    <w:rsid w:val="008E34E2"/>
    <w:rsid w:val="00953FD0"/>
    <w:rsid w:val="0097273F"/>
    <w:rsid w:val="0097485F"/>
    <w:rsid w:val="00980AA7"/>
    <w:rsid w:val="00987A24"/>
    <w:rsid w:val="00997F78"/>
    <w:rsid w:val="009B3DDF"/>
    <w:rsid w:val="009E7A0F"/>
    <w:rsid w:val="009F6739"/>
    <w:rsid w:val="00A105DA"/>
    <w:rsid w:val="00A12705"/>
    <w:rsid w:val="00A415C1"/>
    <w:rsid w:val="00A47B46"/>
    <w:rsid w:val="00AA453B"/>
    <w:rsid w:val="00AB7F68"/>
    <w:rsid w:val="00AD447B"/>
    <w:rsid w:val="00AF3673"/>
    <w:rsid w:val="00AF728E"/>
    <w:rsid w:val="00B03AA3"/>
    <w:rsid w:val="00B12924"/>
    <w:rsid w:val="00B26776"/>
    <w:rsid w:val="00B70D3B"/>
    <w:rsid w:val="00B95BD2"/>
    <w:rsid w:val="00BB0D72"/>
    <w:rsid w:val="00C05E5F"/>
    <w:rsid w:val="00C22B6B"/>
    <w:rsid w:val="00C276B5"/>
    <w:rsid w:val="00C31BE5"/>
    <w:rsid w:val="00C70270"/>
    <w:rsid w:val="00C710AD"/>
    <w:rsid w:val="00C71F9C"/>
    <w:rsid w:val="00C80270"/>
    <w:rsid w:val="00C96510"/>
    <w:rsid w:val="00CA0739"/>
    <w:rsid w:val="00CC3BBA"/>
    <w:rsid w:val="00CC7F4E"/>
    <w:rsid w:val="00D42D23"/>
    <w:rsid w:val="00D525DC"/>
    <w:rsid w:val="00D640E6"/>
    <w:rsid w:val="00D77932"/>
    <w:rsid w:val="00D921B4"/>
    <w:rsid w:val="00DA0A68"/>
    <w:rsid w:val="00DA2FA8"/>
    <w:rsid w:val="00DC4D7A"/>
    <w:rsid w:val="00DE73D6"/>
    <w:rsid w:val="00E03706"/>
    <w:rsid w:val="00E25B80"/>
    <w:rsid w:val="00E6778C"/>
    <w:rsid w:val="00E733E0"/>
    <w:rsid w:val="00E82845"/>
    <w:rsid w:val="00E91DF8"/>
    <w:rsid w:val="00E922A7"/>
    <w:rsid w:val="00EA27B7"/>
    <w:rsid w:val="00EB4C1F"/>
    <w:rsid w:val="00ED0793"/>
    <w:rsid w:val="00EF1086"/>
    <w:rsid w:val="00EF3C48"/>
    <w:rsid w:val="00EF5171"/>
    <w:rsid w:val="00F90F8B"/>
    <w:rsid w:val="00FD6093"/>
    <w:rsid w:val="00FF25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35B9"/>
  <w15:docId w15:val="{A53E9011-8FDA-45ED-9370-801452D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6423D1"/>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val="en-MY" w:eastAsia="en-MY"/>
    </w:rPr>
  </w:style>
  <w:style w:type="paragraph" w:styleId="Heading2">
    <w:name w:val="heading 2"/>
    <w:basedOn w:val="Normal"/>
    <w:next w:val="Normal"/>
    <w:link w:val="Heading2Char"/>
    <w:uiPriority w:val="9"/>
    <w:semiHidden/>
    <w:unhideWhenUsed/>
    <w:qFormat/>
    <w:rsid w:val="006423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PaperTitle">
    <w:name w:val="PaperTitle"/>
    <w:basedOn w:val="Normal"/>
    <w:qFormat/>
    <w:rsid w:val="008256FB"/>
    <w:pPr>
      <w:widowControl/>
      <w:wordWrap/>
      <w:autoSpaceDE/>
      <w:autoSpaceDN/>
      <w:spacing w:after="600"/>
      <w:jc w:val="center"/>
    </w:pPr>
    <w:rPr>
      <w:rFonts w:ascii="Times New Roman" w:hAnsi="Times New Roman"/>
      <w:b/>
      <w:kern w:val="0"/>
      <w:sz w:val="28"/>
      <w:szCs w:val="28"/>
      <w:lang w:eastAsia="en-US"/>
    </w:rPr>
  </w:style>
  <w:style w:type="paragraph" w:customStyle="1" w:styleId="Author">
    <w:name w:val="Author"/>
    <w:basedOn w:val="Normal"/>
    <w:uiPriority w:val="99"/>
    <w:qFormat/>
    <w:rsid w:val="008256FB"/>
    <w:pPr>
      <w:widowControl/>
      <w:wordWrap/>
      <w:autoSpaceDE/>
      <w:autoSpaceDN/>
      <w:spacing w:after="200"/>
      <w:jc w:val="center"/>
    </w:pPr>
    <w:rPr>
      <w:rFonts w:ascii="Times New Roman" w:hAnsi="Times New Roman"/>
      <w:noProof/>
      <w:kern w:val="0"/>
      <w:szCs w:val="24"/>
      <w:lang w:val="en-GB" w:eastAsia="en-US"/>
    </w:rPr>
  </w:style>
  <w:style w:type="paragraph" w:customStyle="1" w:styleId="Affiliation">
    <w:name w:val="Affiliation"/>
    <w:basedOn w:val="Normal"/>
    <w:uiPriority w:val="99"/>
    <w:qFormat/>
    <w:rsid w:val="008256FB"/>
    <w:pPr>
      <w:widowControl/>
      <w:wordWrap/>
      <w:autoSpaceDE/>
      <w:autoSpaceDN/>
      <w:jc w:val="center"/>
    </w:pPr>
    <w:rPr>
      <w:rFonts w:ascii="Times New Roman" w:hAnsi="Times New Roman"/>
      <w:noProof/>
      <w:kern w:val="0"/>
      <w:sz w:val="18"/>
      <w:szCs w:val="18"/>
      <w:lang w:val="en-GB" w:eastAsia="en-US"/>
    </w:rPr>
  </w:style>
  <w:style w:type="paragraph" w:customStyle="1" w:styleId="email">
    <w:name w:val="email"/>
    <w:basedOn w:val="Affiliation"/>
    <w:qFormat/>
    <w:rsid w:val="008256FB"/>
    <w:rPr>
      <w:rFonts w:ascii="Courier" w:hAnsi="Courier"/>
    </w:rPr>
  </w:style>
  <w:style w:type="character" w:styleId="Hyperlink">
    <w:name w:val="Hyperlink"/>
    <w:basedOn w:val="DefaultParagraphFont"/>
    <w:uiPriority w:val="99"/>
    <w:unhideWhenUsed/>
    <w:rsid w:val="008256FB"/>
    <w:rPr>
      <w:color w:val="0000FF" w:themeColor="hyperlink"/>
      <w:u w:val="single"/>
    </w:rPr>
  </w:style>
  <w:style w:type="character" w:styleId="Strong">
    <w:name w:val="Strong"/>
    <w:basedOn w:val="DefaultParagraphFont"/>
    <w:uiPriority w:val="22"/>
    <w:qFormat/>
    <w:rsid w:val="00202504"/>
    <w:rPr>
      <w:b/>
      <w:bCs/>
    </w:rPr>
  </w:style>
  <w:style w:type="character" w:customStyle="1" w:styleId="Heading1Char">
    <w:name w:val="Heading 1 Char"/>
    <w:basedOn w:val="DefaultParagraphFont"/>
    <w:link w:val="Heading1"/>
    <w:uiPriority w:val="9"/>
    <w:rsid w:val="006423D1"/>
    <w:rPr>
      <w:rFonts w:ascii="Times New Roman" w:eastAsia="Times New Roman" w:hAnsi="Times New Roman" w:cs="Times New Roman"/>
      <w:b/>
      <w:bCs/>
      <w:kern w:val="36"/>
      <w:sz w:val="48"/>
      <w:szCs w:val="48"/>
      <w:lang w:val="en-MY" w:eastAsia="en-MY"/>
    </w:rPr>
  </w:style>
  <w:style w:type="character" w:customStyle="1" w:styleId="sr-only">
    <w:name w:val="sr-only"/>
    <w:basedOn w:val="DefaultParagraphFont"/>
    <w:rsid w:val="006423D1"/>
  </w:style>
  <w:style w:type="character" w:customStyle="1" w:styleId="text">
    <w:name w:val="text"/>
    <w:basedOn w:val="DefaultParagraphFont"/>
    <w:rsid w:val="006423D1"/>
  </w:style>
  <w:style w:type="character" w:customStyle="1" w:styleId="author-ref">
    <w:name w:val="author-ref"/>
    <w:basedOn w:val="DefaultParagraphFont"/>
    <w:rsid w:val="006423D1"/>
  </w:style>
  <w:style w:type="character" w:customStyle="1" w:styleId="Heading2Char">
    <w:name w:val="Heading 2 Char"/>
    <w:basedOn w:val="DefaultParagraphFont"/>
    <w:link w:val="Heading2"/>
    <w:uiPriority w:val="9"/>
    <w:semiHidden/>
    <w:rsid w:val="006423D1"/>
    <w:rPr>
      <w:rFonts w:asciiTheme="majorHAnsi" w:eastAsiaTheme="majorEastAsia" w:hAnsiTheme="majorHAnsi" w:cstheme="majorBidi"/>
      <w:b/>
      <w:bCs/>
      <w:color w:val="4F81BD" w:themeColor="accent1"/>
      <w:kern w:val="2"/>
      <w:sz w:val="26"/>
      <w:szCs w:val="26"/>
      <w:lang w:eastAsia="ko-KR"/>
    </w:rPr>
  </w:style>
  <w:style w:type="character" w:customStyle="1" w:styleId="size-xl">
    <w:name w:val="size-xl"/>
    <w:basedOn w:val="DefaultParagraphFont"/>
    <w:rsid w:val="006423D1"/>
  </w:style>
  <w:style w:type="character" w:customStyle="1" w:styleId="size-m">
    <w:name w:val="size-m"/>
    <w:basedOn w:val="DefaultParagraphFont"/>
    <w:rsid w:val="0064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90427">
      <w:bodyDiv w:val="1"/>
      <w:marLeft w:val="0"/>
      <w:marRight w:val="0"/>
      <w:marTop w:val="0"/>
      <w:marBottom w:val="0"/>
      <w:divBdr>
        <w:top w:val="none" w:sz="0" w:space="0" w:color="auto"/>
        <w:left w:val="none" w:sz="0" w:space="0" w:color="auto"/>
        <w:bottom w:val="none" w:sz="0" w:space="0" w:color="auto"/>
        <w:right w:val="none" w:sz="0" w:space="0" w:color="auto"/>
      </w:divBdr>
    </w:div>
    <w:div w:id="319625636">
      <w:bodyDiv w:val="1"/>
      <w:marLeft w:val="0"/>
      <w:marRight w:val="0"/>
      <w:marTop w:val="0"/>
      <w:marBottom w:val="0"/>
      <w:divBdr>
        <w:top w:val="none" w:sz="0" w:space="0" w:color="auto"/>
        <w:left w:val="none" w:sz="0" w:space="0" w:color="auto"/>
        <w:bottom w:val="none" w:sz="0" w:space="0" w:color="auto"/>
        <w:right w:val="none" w:sz="0" w:space="0" w:color="auto"/>
      </w:divBdr>
    </w:div>
    <w:div w:id="325090134">
      <w:bodyDiv w:val="1"/>
      <w:marLeft w:val="0"/>
      <w:marRight w:val="0"/>
      <w:marTop w:val="0"/>
      <w:marBottom w:val="0"/>
      <w:divBdr>
        <w:top w:val="none" w:sz="0" w:space="0" w:color="auto"/>
        <w:left w:val="none" w:sz="0" w:space="0" w:color="auto"/>
        <w:bottom w:val="none" w:sz="0" w:space="0" w:color="auto"/>
        <w:right w:val="none" w:sz="0" w:space="0" w:color="auto"/>
      </w:divBdr>
      <w:divsChild>
        <w:div w:id="492599721">
          <w:marLeft w:val="0"/>
          <w:marRight w:val="0"/>
          <w:marTop w:val="0"/>
          <w:marBottom w:val="0"/>
          <w:divBdr>
            <w:top w:val="none" w:sz="0" w:space="0" w:color="auto"/>
            <w:left w:val="none" w:sz="0" w:space="0" w:color="auto"/>
            <w:bottom w:val="none" w:sz="0" w:space="0" w:color="auto"/>
            <w:right w:val="none" w:sz="0" w:space="0" w:color="auto"/>
          </w:divBdr>
        </w:div>
        <w:div w:id="2079014460">
          <w:marLeft w:val="0"/>
          <w:marRight w:val="0"/>
          <w:marTop w:val="0"/>
          <w:marBottom w:val="120"/>
          <w:divBdr>
            <w:top w:val="none" w:sz="0" w:space="0" w:color="auto"/>
            <w:left w:val="none" w:sz="0" w:space="0" w:color="auto"/>
            <w:bottom w:val="none" w:sz="0" w:space="0" w:color="auto"/>
            <w:right w:val="none" w:sz="0" w:space="0" w:color="auto"/>
          </w:divBdr>
          <w:divsChild>
            <w:div w:id="1102385096">
              <w:marLeft w:val="0"/>
              <w:marRight w:val="0"/>
              <w:marTop w:val="0"/>
              <w:marBottom w:val="0"/>
              <w:divBdr>
                <w:top w:val="none" w:sz="0" w:space="0" w:color="auto"/>
                <w:left w:val="none" w:sz="0" w:space="0" w:color="auto"/>
                <w:bottom w:val="none" w:sz="0" w:space="0" w:color="auto"/>
                <w:right w:val="none" w:sz="0" w:space="0" w:color="auto"/>
              </w:divBdr>
              <w:divsChild>
                <w:div w:id="1741712633">
                  <w:marLeft w:val="0"/>
                  <w:marRight w:val="0"/>
                  <w:marTop w:val="0"/>
                  <w:marBottom w:val="0"/>
                  <w:divBdr>
                    <w:top w:val="none" w:sz="0" w:space="0" w:color="auto"/>
                    <w:left w:val="none" w:sz="0" w:space="0" w:color="auto"/>
                    <w:bottom w:val="none" w:sz="0" w:space="0" w:color="auto"/>
                    <w:right w:val="none" w:sz="0" w:space="0" w:color="auto"/>
                  </w:divBdr>
                  <w:divsChild>
                    <w:div w:id="17502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95726">
      <w:bodyDiv w:val="1"/>
      <w:marLeft w:val="0"/>
      <w:marRight w:val="0"/>
      <w:marTop w:val="0"/>
      <w:marBottom w:val="0"/>
      <w:divBdr>
        <w:top w:val="none" w:sz="0" w:space="0" w:color="auto"/>
        <w:left w:val="none" w:sz="0" w:space="0" w:color="auto"/>
        <w:bottom w:val="none" w:sz="0" w:space="0" w:color="auto"/>
        <w:right w:val="none" w:sz="0" w:space="0" w:color="auto"/>
      </w:divBdr>
    </w:div>
    <w:div w:id="673806312">
      <w:bodyDiv w:val="1"/>
      <w:marLeft w:val="0"/>
      <w:marRight w:val="0"/>
      <w:marTop w:val="0"/>
      <w:marBottom w:val="0"/>
      <w:divBdr>
        <w:top w:val="none" w:sz="0" w:space="0" w:color="auto"/>
        <w:left w:val="none" w:sz="0" w:space="0" w:color="auto"/>
        <w:bottom w:val="none" w:sz="0" w:space="0" w:color="auto"/>
        <w:right w:val="none" w:sz="0" w:space="0" w:color="auto"/>
      </w:divBdr>
    </w:div>
    <w:div w:id="749085487">
      <w:bodyDiv w:val="1"/>
      <w:marLeft w:val="0"/>
      <w:marRight w:val="0"/>
      <w:marTop w:val="0"/>
      <w:marBottom w:val="0"/>
      <w:divBdr>
        <w:top w:val="none" w:sz="0" w:space="0" w:color="auto"/>
        <w:left w:val="none" w:sz="0" w:space="0" w:color="auto"/>
        <w:bottom w:val="none" w:sz="0" w:space="0" w:color="auto"/>
        <w:right w:val="none" w:sz="0" w:space="0" w:color="auto"/>
      </w:divBdr>
    </w:div>
    <w:div w:id="921599942">
      <w:bodyDiv w:val="1"/>
      <w:marLeft w:val="0"/>
      <w:marRight w:val="0"/>
      <w:marTop w:val="0"/>
      <w:marBottom w:val="0"/>
      <w:divBdr>
        <w:top w:val="none" w:sz="0" w:space="0" w:color="auto"/>
        <w:left w:val="none" w:sz="0" w:space="0" w:color="auto"/>
        <w:bottom w:val="none" w:sz="0" w:space="0" w:color="auto"/>
        <w:right w:val="none" w:sz="0" w:space="0" w:color="auto"/>
      </w:divBdr>
      <w:divsChild>
        <w:div w:id="311257395">
          <w:marLeft w:val="0"/>
          <w:marRight w:val="0"/>
          <w:marTop w:val="0"/>
          <w:marBottom w:val="0"/>
          <w:divBdr>
            <w:top w:val="none" w:sz="0" w:space="0" w:color="auto"/>
            <w:left w:val="none" w:sz="0" w:space="0" w:color="auto"/>
            <w:bottom w:val="none" w:sz="0" w:space="0" w:color="auto"/>
            <w:right w:val="none" w:sz="0" w:space="0" w:color="auto"/>
          </w:divBdr>
        </w:div>
        <w:div w:id="67385790">
          <w:marLeft w:val="0"/>
          <w:marRight w:val="0"/>
          <w:marTop w:val="0"/>
          <w:marBottom w:val="0"/>
          <w:divBdr>
            <w:top w:val="none" w:sz="0" w:space="0" w:color="auto"/>
            <w:left w:val="none" w:sz="0" w:space="0" w:color="auto"/>
            <w:bottom w:val="none" w:sz="0" w:space="0" w:color="auto"/>
            <w:right w:val="none" w:sz="0" w:space="0" w:color="auto"/>
          </w:divBdr>
        </w:div>
      </w:divsChild>
    </w:div>
    <w:div w:id="991329892">
      <w:bodyDiv w:val="1"/>
      <w:marLeft w:val="0"/>
      <w:marRight w:val="0"/>
      <w:marTop w:val="0"/>
      <w:marBottom w:val="0"/>
      <w:divBdr>
        <w:top w:val="none" w:sz="0" w:space="0" w:color="auto"/>
        <w:left w:val="none" w:sz="0" w:space="0" w:color="auto"/>
        <w:bottom w:val="none" w:sz="0" w:space="0" w:color="auto"/>
        <w:right w:val="none" w:sz="0" w:space="0" w:color="auto"/>
      </w:divBdr>
    </w:div>
    <w:div w:id="1134906316">
      <w:bodyDiv w:val="1"/>
      <w:marLeft w:val="0"/>
      <w:marRight w:val="0"/>
      <w:marTop w:val="0"/>
      <w:marBottom w:val="0"/>
      <w:divBdr>
        <w:top w:val="none" w:sz="0" w:space="0" w:color="auto"/>
        <w:left w:val="none" w:sz="0" w:space="0" w:color="auto"/>
        <w:bottom w:val="none" w:sz="0" w:space="0" w:color="auto"/>
        <w:right w:val="none" w:sz="0" w:space="0" w:color="auto"/>
      </w:divBdr>
    </w:div>
    <w:div w:id="1144010242">
      <w:bodyDiv w:val="1"/>
      <w:marLeft w:val="0"/>
      <w:marRight w:val="0"/>
      <w:marTop w:val="0"/>
      <w:marBottom w:val="0"/>
      <w:divBdr>
        <w:top w:val="none" w:sz="0" w:space="0" w:color="auto"/>
        <w:left w:val="none" w:sz="0" w:space="0" w:color="auto"/>
        <w:bottom w:val="none" w:sz="0" w:space="0" w:color="auto"/>
        <w:right w:val="none" w:sz="0" w:space="0" w:color="auto"/>
      </w:divBdr>
    </w:div>
    <w:div w:id="1354650974">
      <w:bodyDiv w:val="1"/>
      <w:marLeft w:val="0"/>
      <w:marRight w:val="0"/>
      <w:marTop w:val="0"/>
      <w:marBottom w:val="0"/>
      <w:divBdr>
        <w:top w:val="none" w:sz="0" w:space="0" w:color="auto"/>
        <w:left w:val="none" w:sz="0" w:space="0" w:color="auto"/>
        <w:bottom w:val="none" w:sz="0" w:space="0" w:color="auto"/>
        <w:right w:val="none" w:sz="0" w:space="0" w:color="auto"/>
      </w:divBdr>
    </w:div>
    <w:div w:id="2124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A43F-E68B-4E31-AAA7-1D37341C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31</cp:revision>
  <cp:lastPrinted>2017-10-18T06:37:00Z</cp:lastPrinted>
  <dcterms:created xsi:type="dcterms:W3CDTF">2017-10-17T09:30:00Z</dcterms:created>
  <dcterms:modified xsi:type="dcterms:W3CDTF">2018-05-20T01:36:00Z</dcterms:modified>
</cp:coreProperties>
</file>