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CA6" w:rsidRPr="00517368" w:rsidRDefault="003F2ABF" w:rsidP="00785CA6">
      <w:pPr>
        <w:jc w:val="center"/>
        <w:outlineLvl w:val="0"/>
        <w:rPr>
          <w:rFonts w:ascii="Times New Roman" w:hAnsi="Times New Roman" w:cs="Times New Roman"/>
          <w:sz w:val="28"/>
        </w:rPr>
      </w:pPr>
      <w:r>
        <w:rPr>
          <w:rFonts w:ascii="Times New Roman" w:hAnsi="Times New Roman" w:cs="Times New Roman"/>
          <w:sz w:val="28"/>
        </w:rPr>
        <w:t xml:space="preserve">EXTRACTION </w:t>
      </w:r>
      <w:r w:rsidR="00961C99">
        <w:rPr>
          <w:rFonts w:ascii="Times New Roman" w:hAnsi="Times New Roman" w:cs="Times New Roman"/>
          <w:sz w:val="28"/>
        </w:rPr>
        <w:t>OF BISPHEN</w:t>
      </w:r>
      <w:r w:rsidR="00AC6BEB">
        <w:rPr>
          <w:rFonts w:ascii="Times New Roman" w:hAnsi="Times New Roman" w:cs="Times New Roman"/>
          <w:sz w:val="28"/>
        </w:rPr>
        <w:t>OL A IN ENVIRONMENTAL WATER AND SOFT DRINK BY</w:t>
      </w:r>
      <w:r w:rsidR="00517368">
        <w:rPr>
          <w:rFonts w:ascii="Times New Roman" w:hAnsi="Times New Roman" w:cs="Times New Roman"/>
          <w:sz w:val="28"/>
        </w:rPr>
        <w:t xml:space="preserve"> C</w:t>
      </w:r>
      <w:r w:rsidR="00517368" w:rsidRPr="00517368">
        <w:rPr>
          <w:rFonts w:ascii="Times New Roman" w:hAnsi="Times New Roman" w:cs="Times New Roman"/>
          <w:sz w:val="28"/>
          <w:vertAlign w:val="subscript"/>
        </w:rPr>
        <w:t>18</w:t>
      </w:r>
      <w:r w:rsidR="00517368">
        <w:rPr>
          <w:rFonts w:ascii="Times New Roman" w:hAnsi="Times New Roman" w:cs="Times New Roman"/>
          <w:sz w:val="28"/>
        </w:rPr>
        <w:t>-IMPREGNATED CELLULOSE TRIACETATE COMPOSITE FILM</w:t>
      </w:r>
    </w:p>
    <w:p w:rsidR="00785CA6" w:rsidRPr="00001D81" w:rsidRDefault="00785CA6" w:rsidP="009C4E07">
      <w:pPr>
        <w:jc w:val="center"/>
        <w:outlineLvl w:val="0"/>
        <w:rPr>
          <w:rFonts w:ascii="Times New Roman" w:hAnsi="Times New Roman" w:cs="Times New Roman"/>
          <w:b/>
          <w:color w:val="548DD4" w:themeColor="text2" w:themeTint="99"/>
          <w:sz w:val="24"/>
        </w:rPr>
      </w:pPr>
    </w:p>
    <w:p w:rsidR="00785CA6" w:rsidRDefault="00785CA6" w:rsidP="00785CA6">
      <w:pPr>
        <w:jc w:val="center"/>
        <w:outlineLvl w:val="0"/>
        <w:rPr>
          <w:rFonts w:ascii="Times New Roman" w:hAnsi="Times New Roman" w:cs="Times New Roman"/>
          <w:sz w:val="24"/>
        </w:rPr>
      </w:pPr>
      <w:r>
        <w:rPr>
          <w:rFonts w:ascii="Times New Roman" w:hAnsi="Times New Roman" w:cs="Times New Roman"/>
          <w:sz w:val="24"/>
        </w:rPr>
        <w:t>(</w:t>
      </w:r>
      <w:r w:rsidR="003F2ABF" w:rsidRPr="007017F5">
        <w:rPr>
          <w:rFonts w:ascii="Times New Roman" w:hAnsi="Times New Roman" w:cs="Times New Roman"/>
          <w:sz w:val="24"/>
          <w:lang w:val="ms-MY"/>
        </w:rPr>
        <w:t>Pengekstrakan</w:t>
      </w:r>
      <w:r w:rsidR="00961C99" w:rsidRPr="007017F5">
        <w:rPr>
          <w:rFonts w:ascii="Times New Roman" w:hAnsi="Times New Roman" w:cs="Times New Roman"/>
          <w:sz w:val="24"/>
          <w:lang w:val="ms-MY"/>
        </w:rPr>
        <w:t xml:space="preserve"> Bisfenol A </w:t>
      </w:r>
      <w:r w:rsidR="007017F5">
        <w:rPr>
          <w:rFonts w:ascii="Times New Roman" w:hAnsi="Times New Roman" w:cs="Times New Roman"/>
          <w:sz w:val="24"/>
          <w:lang w:val="ms-MY"/>
        </w:rPr>
        <w:t>d</w:t>
      </w:r>
      <w:r w:rsidR="00AC6BEB" w:rsidRPr="007017F5">
        <w:rPr>
          <w:rFonts w:ascii="Times New Roman" w:hAnsi="Times New Roman" w:cs="Times New Roman"/>
          <w:sz w:val="24"/>
          <w:lang w:val="ms-MY"/>
        </w:rPr>
        <w:t xml:space="preserve">alam Air Alam Sekitar </w:t>
      </w:r>
      <w:r w:rsidR="007017F5">
        <w:rPr>
          <w:rFonts w:ascii="Times New Roman" w:hAnsi="Times New Roman" w:cs="Times New Roman"/>
          <w:sz w:val="24"/>
          <w:lang w:val="ms-MY"/>
        </w:rPr>
        <w:t>d</w:t>
      </w:r>
      <w:r w:rsidR="00961C99" w:rsidRPr="007017F5">
        <w:rPr>
          <w:rFonts w:ascii="Times New Roman" w:hAnsi="Times New Roman" w:cs="Times New Roman"/>
          <w:sz w:val="24"/>
          <w:lang w:val="ms-MY"/>
        </w:rPr>
        <w:t>an Minuman Ringan Menggunakan</w:t>
      </w:r>
      <w:r w:rsidR="00517368" w:rsidRPr="007017F5">
        <w:rPr>
          <w:rFonts w:ascii="Times New Roman" w:hAnsi="Times New Roman" w:cs="Times New Roman"/>
          <w:sz w:val="24"/>
          <w:lang w:val="ms-MY"/>
        </w:rPr>
        <w:t xml:space="preserve"> Filem Komposit Selulosa Triasetat Berimpregnasikan C</w:t>
      </w:r>
      <w:r w:rsidR="00517368" w:rsidRPr="007017F5">
        <w:rPr>
          <w:rFonts w:ascii="Times New Roman" w:hAnsi="Times New Roman" w:cs="Times New Roman"/>
          <w:sz w:val="24"/>
          <w:vertAlign w:val="subscript"/>
          <w:lang w:val="ms-MY"/>
        </w:rPr>
        <w:t>18</w:t>
      </w:r>
      <w:r>
        <w:rPr>
          <w:rFonts w:ascii="Times New Roman" w:hAnsi="Times New Roman" w:cs="Times New Roman"/>
          <w:sz w:val="24"/>
        </w:rPr>
        <w:t>)</w:t>
      </w:r>
    </w:p>
    <w:p w:rsidR="00785CA6" w:rsidRPr="009C4E07" w:rsidRDefault="00785CA6" w:rsidP="00785CA6">
      <w:pPr>
        <w:jc w:val="center"/>
        <w:outlineLvl w:val="0"/>
        <w:rPr>
          <w:rFonts w:ascii="Times New Roman" w:hAnsi="Times New Roman" w:cs="Times New Roman"/>
          <w:b/>
          <w:color w:val="548DD4" w:themeColor="text2" w:themeTint="99"/>
          <w:szCs w:val="20"/>
        </w:rPr>
      </w:pPr>
    </w:p>
    <w:p w:rsidR="00785CA6" w:rsidRPr="00747021" w:rsidRDefault="00517368" w:rsidP="00785CA6">
      <w:pPr>
        <w:jc w:val="center"/>
        <w:outlineLvl w:val="0"/>
        <w:rPr>
          <w:rFonts w:ascii="Times New Roman" w:hAnsi="Times New Roman" w:cs="Times New Roman"/>
          <w:szCs w:val="20"/>
          <w:vertAlign w:val="superscript"/>
        </w:rPr>
      </w:pPr>
      <w:r>
        <w:rPr>
          <w:rFonts w:ascii="Times New Roman" w:hAnsi="Times New Roman" w:cs="Times New Roman"/>
          <w:szCs w:val="20"/>
        </w:rPr>
        <w:t>Saw Hong Loh</w:t>
      </w:r>
      <w:r w:rsidR="00A415C1" w:rsidRPr="00747021">
        <w:rPr>
          <w:rFonts w:ascii="Times New Roman" w:hAnsi="Times New Roman" w:cs="Times New Roman"/>
          <w:szCs w:val="20"/>
          <w:vertAlign w:val="superscript"/>
        </w:rPr>
        <w:t>*</w:t>
      </w:r>
      <w:r w:rsidR="00785CA6" w:rsidRPr="00747021">
        <w:rPr>
          <w:rFonts w:ascii="Times New Roman" w:hAnsi="Times New Roman" w:cs="Times New Roman"/>
          <w:szCs w:val="20"/>
        </w:rPr>
        <w:t xml:space="preserve">, </w:t>
      </w:r>
      <w:proofErr w:type="spellStart"/>
      <w:r>
        <w:rPr>
          <w:rFonts w:ascii="Times New Roman" w:hAnsi="Times New Roman" w:cs="Times New Roman"/>
          <w:szCs w:val="20"/>
        </w:rPr>
        <w:t>Ee</w:t>
      </w:r>
      <w:proofErr w:type="spellEnd"/>
      <w:r>
        <w:rPr>
          <w:rFonts w:ascii="Times New Roman" w:hAnsi="Times New Roman" w:cs="Times New Roman"/>
          <w:szCs w:val="20"/>
        </w:rPr>
        <w:t xml:space="preserve"> Ling Aw</w:t>
      </w:r>
      <w:r w:rsidR="00785CA6" w:rsidRPr="00747021">
        <w:rPr>
          <w:rFonts w:ascii="Times New Roman" w:hAnsi="Times New Roman" w:cs="Times New Roman"/>
          <w:szCs w:val="20"/>
        </w:rPr>
        <w:t xml:space="preserve">, </w:t>
      </w:r>
      <w:proofErr w:type="spellStart"/>
      <w:r>
        <w:rPr>
          <w:rFonts w:ascii="Times New Roman" w:hAnsi="Times New Roman" w:cs="Times New Roman"/>
          <w:szCs w:val="20"/>
        </w:rPr>
        <w:t>Seok</w:t>
      </w:r>
      <w:proofErr w:type="spellEnd"/>
      <w:r>
        <w:rPr>
          <w:rFonts w:ascii="Times New Roman" w:hAnsi="Times New Roman" w:cs="Times New Roman"/>
          <w:szCs w:val="20"/>
        </w:rPr>
        <w:t xml:space="preserve"> Wen Lee</w:t>
      </w:r>
    </w:p>
    <w:p w:rsidR="00785CA6" w:rsidRPr="009C4E07" w:rsidRDefault="00785CA6" w:rsidP="00785CA6">
      <w:pPr>
        <w:jc w:val="center"/>
        <w:outlineLvl w:val="0"/>
        <w:rPr>
          <w:rFonts w:ascii="Times New Roman" w:hAnsi="Times New Roman" w:cs="Times New Roman"/>
          <w:b/>
          <w:color w:val="FF0000"/>
          <w:sz w:val="18"/>
          <w:szCs w:val="18"/>
        </w:rPr>
      </w:pPr>
    </w:p>
    <w:p w:rsidR="00785CA6" w:rsidRPr="00A415C1" w:rsidRDefault="00785CA6" w:rsidP="008B6400">
      <w:pPr>
        <w:jc w:val="center"/>
        <w:outlineLvl w:val="0"/>
        <w:rPr>
          <w:rFonts w:ascii="Times New Roman" w:hAnsi="Times New Roman" w:cs="Times New Roman"/>
          <w:i/>
          <w:sz w:val="18"/>
          <w:szCs w:val="18"/>
        </w:rPr>
      </w:pPr>
      <w:r w:rsidRPr="00A415C1">
        <w:rPr>
          <w:rFonts w:ascii="Times New Roman" w:hAnsi="Times New Roman" w:cs="Times New Roman"/>
          <w:i/>
          <w:sz w:val="18"/>
          <w:szCs w:val="18"/>
        </w:rPr>
        <w:t xml:space="preserve">School of </w:t>
      </w:r>
      <w:r w:rsidR="008B6400">
        <w:rPr>
          <w:rFonts w:ascii="Times New Roman" w:hAnsi="Times New Roman" w:cs="Times New Roman"/>
          <w:i/>
          <w:sz w:val="18"/>
          <w:szCs w:val="18"/>
        </w:rPr>
        <w:t>Marine and Environmental Sciences</w:t>
      </w:r>
    </w:p>
    <w:p w:rsidR="00785CA6" w:rsidRPr="00A415C1" w:rsidRDefault="00785CA6" w:rsidP="00785CA6">
      <w:pPr>
        <w:jc w:val="center"/>
        <w:outlineLvl w:val="0"/>
        <w:rPr>
          <w:rFonts w:ascii="Times New Roman" w:hAnsi="Times New Roman" w:cs="Times New Roman"/>
          <w:i/>
          <w:sz w:val="18"/>
          <w:szCs w:val="18"/>
        </w:rPr>
      </w:pPr>
      <w:r w:rsidRPr="00A415C1">
        <w:rPr>
          <w:rFonts w:ascii="Times New Roman" w:hAnsi="Times New Roman" w:cs="Times New Roman"/>
          <w:i/>
          <w:sz w:val="18"/>
          <w:szCs w:val="18"/>
        </w:rPr>
        <w:t xml:space="preserve">Universiti </w:t>
      </w:r>
      <w:r w:rsidR="008B6400">
        <w:rPr>
          <w:rFonts w:ascii="Times New Roman" w:hAnsi="Times New Roman" w:cs="Times New Roman"/>
          <w:i/>
          <w:sz w:val="18"/>
          <w:szCs w:val="18"/>
        </w:rPr>
        <w:t>Malaysia Terengganu</w:t>
      </w:r>
      <w:r w:rsidRPr="00A415C1">
        <w:rPr>
          <w:rFonts w:ascii="Times New Roman" w:hAnsi="Times New Roman" w:cs="Times New Roman"/>
          <w:i/>
          <w:sz w:val="18"/>
          <w:szCs w:val="18"/>
        </w:rPr>
        <w:t xml:space="preserve">, </w:t>
      </w:r>
      <w:r w:rsidR="008B6400">
        <w:rPr>
          <w:rFonts w:ascii="Times New Roman" w:hAnsi="Times New Roman" w:cs="Times New Roman"/>
          <w:i/>
          <w:sz w:val="18"/>
          <w:szCs w:val="18"/>
        </w:rPr>
        <w:t xml:space="preserve">21030 Kuala </w:t>
      </w:r>
      <w:r w:rsidR="00C7126A">
        <w:rPr>
          <w:rFonts w:ascii="Times New Roman" w:hAnsi="Times New Roman" w:cs="Times New Roman"/>
          <w:i/>
          <w:sz w:val="18"/>
          <w:szCs w:val="18"/>
        </w:rPr>
        <w:t>Nerus</w:t>
      </w:r>
      <w:r w:rsidR="008B6400">
        <w:rPr>
          <w:rFonts w:ascii="Times New Roman" w:hAnsi="Times New Roman" w:cs="Times New Roman"/>
          <w:i/>
          <w:sz w:val="18"/>
          <w:szCs w:val="18"/>
        </w:rPr>
        <w:t>, Terengganu</w:t>
      </w:r>
      <w:r w:rsidR="00BD1340">
        <w:rPr>
          <w:rFonts w:ascii="Times New Roman" w:hAnsi="Times New Roman" w:cs="Times New Roman"/>
          <w:i/>
          <w:sz w:val="18"/>
          <w:szCs w:val="18"/>
        </w:rPr>
        <w:t>, Malaysia</w:t>
      </w:r>
    </w:p>
    <w:p w:rsidR="00A415C1" w:rsidRPr="009C4E07" w:rsidRDefault="00A415C1" w:rsidP="00785CA6">
      <w:pPr>
        <w:jc w:val="center"/>
        <w:outlineLvl w:val="0"/>
        <w:rPr>
          <w:rFonts w:ascii="Times New Roman" w:hAnsi="Times New Roman" w:cs="Times New Roman"/>
          <w:b/>
          <w:color w:val="548DD4" w:themeColor="text2" w:themeTint="99"/>
          <w:sz w:val="18"/>
          <w:szCs w:val="18"/>
        </w:rPr>
      </w:pPr>
    </w:p>
    <w:p w:rsidR="00A415C1" w:rsidRPr="00747021" w:rsidRDefault="00A415C1" w:rsidP="00A415C1">
      <w:pPr>
        <w:jc w:val="center"/>
        <w:outlineLvl w:val="0"/>
        <w:rPr>
          <w:rFonts w:ascii="Times New Roman" w:hAnsi="Times New Roman" w:cs="Times New Roman"/>
          <w:i/>
          <w:color w:val="548DD4" w:themeColor="text2" w:themeTint="99"/>
          <w:sz w:val="18"/>
        </w:rPr>
      </w:pPr>
      <w:r w:rsidRPr="00747021">
        <w:rPr>
          <w:rFonts w:ascii="Times New Roman" w:hAnsi="Times New Roman" w:cs="Times New Roman"/>
          <w:i/>
          <w:sz w:val="18"/>
          <w:vertAlign w:val="superscript"/>
        </w:rPr>
        <w:t>*</w:t>
      </w:r>
      <w:r w:rsidRPr="00747021">
        <w:rPr>
          <w:rFonts w:ascii="Times New Roman" w:hAnsi="Times New Roman" w:cs="Times New Roman"/>
          <w:i/>
          <w:sz w:val="18"/>
        </w:rPr>
        <w:t xml:space="preserve">Corresponding author: </w:t>
      </w:r>
      <w:r w:rsidR="0086703E">
        <w:rPr>
          <w:rFonts w:ascii="Times New Roman" w:hAnsi="Times New Roman" w:cs="Times New Roman"/>
          <w:i/>
          <w:sz w:val="18"/>
        </w:rPr>
        <w:t>lohsh@umt.edu.my</w:t>
      </w:r>
    </w:p>
    <w:p w:rsidR="009C4E07" w:rsidRPr="009C4E07" w:rsidRDefault="009C4E07" w:rsidP="007017F5">
      <w:pPr>
        <w:outlineLvl w:val="0"/>
        <w:rPr>
          <w:rFonts w:ascii="Times New Roman" w:hAnsi="Times New Roman" w:cs="Times New Roman"/>
          <w:b/>
          <w:color w:val="FF0000"/>
          <w:sz w:val="18"/>
          <w:szCs w:val="18"/>
        </w:rPr>
      </w:pPr>
    </w:p>
    <w:p w:rsidR="00785CA6" w:rsidRPr="009C4E07" w:rsidRDefault="00785CA6" w:rsidP="00785CA6">
      <w:pPr>
        <w:jc w:val="center"/>
        <w:outlineLvl w:val="0"/>
        <w:rPr>
          <w:rFonts w:ascii="Times New Roman" w:hAnsi="Times New Roman" w:cs="Times New Roman"/>
          <w:b/>
          <w:sz w:val="18"/>
          <w:szCs w:val="18"/>
        </w:rPr>
      </w:pPr>
      <w:r w:rsidRPr="009C4E07">
        <w:rPr>
          <w:rFonts w:ascii="Times New Roman" w:hAnsi="Times New Roman" w:cs="Times New Roman"/>
          <w:b/>
          <w:sz w:val="18"/>
          <w:szCs w:val="18"/>
        </w:rPr>
        <w:t>Abstract</w:t>
      </w:r>
    </w:p>
    <w:p w:rsidR="00D72871" w:rsidRPr="00D72871" w:rsidRDefault="00D72871" w:rsidP="00D72871">
      <w:pPr>
        <w:rPr>
          <w:rFonts w:ascii="Times New Roman" w:hAnsi="Times New Roman" w:cs="Times New Roman"/>
          <w:sz w:val="18"/>
          <w:szCs w:val="18"/>
        </w:rPr>
      </w:pPr>
      <w:r w:rsidRPr="00D72871">
        <w:rPr>
          <w:rFonts w:ascii="Times New Roman" w:hAnsi="Times New Roman" w:cs="Times New Roman"/>
          <w:sz w:val="18"/>
          <w:szCs w:val="18"/>
        </w:rPr>
        <w:t>Bisphenol A (BPA) is an industrial chemical applied in making polycarbonate and epoxy resin that commonly used as food container</w:t>
      </w:r>
      <w:r w:rsidR="008C78F2">
        <w:rPr>
          <w:rFonts w:ascii="Times New Roman" w:hAnsi="Times New Roman" w:cs="Times New Roman"/>
          <w:sz w:val="18"/>
          <w:szCs w:val="18"/>
        </w:rPr>
        <w:t>s</w:t>
      </w:r>
      <w:r w:rsidRPr="00D72871">
        <w:rPr>
          <w:rFonts w:ascii="Times New Roman" w:hAnsi="Times New Roman" w:cs="Times New Roman"/>
          <w:sz w:val="18"/>
          <w:szCs w:val="18"/>
        </w:rPr>
        <w:t>, beverage can</w:t>
      </w:r>
      <w:r w:rsidR="008C78F2">
        <w:rPr>
          <w:rFonts w:ascii="Times New Roman" w:hAnsi="Times New Roman" w:cs="Times New Roman"/>
          <w:sz w:val="18"/>
          <w:szCs w:val="18"/>
        </w:rPr>
        <w:t>s</w:t>
      </w:r>
      <w:r w:rsidRPr="00D72871">
        <w:rPr>
          <w:rFonts w:ascii="Times New Roman" w:hAnsi="Times New Roman" w:cs="Times New Roman"/>
          <w:sz w:val="18"/>
          <w:szCs w:val="18"/>
        </w:rPr>
        <w:t xml:space="preserve"> and baby bottle</w:t>
      </w:r>
      <w:r w:rsidR="008C78F2">
        <w:rPr>
          <w:rFonts w:ascii="Times New Roman" w:hAnsi="Times New Roman" w:cs="Times New Roman"/>
          <w:sz w:val="18"/>
          <w:szCs w:val="18"/>
        </w:rPr>
        <w:t>s</w:t>
      </w:r>
      <w:r w:rsidRPr="00D72871">
        <w:rPr>
          <w:rFonts w:ascii="Times New Roman" w:hAnsi="Times New Roman" w:cs="Times New Roman"/>
          <w:sz w:val="18"/>
          <w:szCs w:val="18"/>
        </w:rPr>
        <w:t xml:space="preserve">. BPA could </w:t>
      </w:r>
      <w:r w:rsidR="008C78F2">
        <w:rPr>
          <w:rFonts w:ascii="Times New Roman" w:hAnsi="Times New Roman" w:cs="Times New Roman"/>
          <w:sz w:val="18"/>
          <w:szCs w:val="18"/>
        </w:rPr>
        <w:t xml:space="preserve">be </w:t>
      </w:r>
      <w:r w:rsidRPr="00D72871">
        <w:rPr>
          <w:rFonts w:ascii="Times New Roman" w:hAnsi="Times New Roman" w:cs="Times New Roman"/>
          <w:sz w:val="18"/>
          <w:szCs w:val="18"/>
        </w:rPr>
        <w:t>discharged into the environment from industrial waste and sewage treatment plant which then causing adverse effects to aquatic organism and consumers. Micro-solid phase extraction (µ-SPE) using C</w:t>
      </w:r>
      <w:r w:rsidRPr="006F1713">
        <w:rPr>
          <w:rFonts w:ascii="Times New Roman" w:hAnsi="Times New Roman" w:cs="Times New Roman"/>
          <w:sz w:val="18"/>
          <w:szCs w:val="18"/>
          <w:vertAlign w:val="subscript"/>
        </w:rPr>
        <w:t>18</w:t>
      </w:r>
      <w:r w:rsidRPr="00D72871">
        <w:rPr>
          <w:rFonts w:ascii="Times New Roman" w:hAnsi="Times New Roman" w:cs="Times New Roman"/>
          <w:sz w:val="18"/>
          <w:szCs w:val="18"/>
        </w:rPr>
        <w:t>-impregnated cellulose triacetate (C</w:t>
      </w:r>
      <w:r w:rsidRPr="006F1713">
        <w:rPr>
          <w:rFonts w:ascii="Times New Roman" w:hAnsi="Times New Roman" w:cs="Times New Roman"/>
          <w:sz w:val="18"/>
          <w:szCs w:val="18"/>
          <w:vertAlign w:val="subscript"/>
        </w:rPr>
        <w:t>18</w:t>
      </w:r>
      <w:r w:rsidRPr="00D72871">
        <w:rPr>
          <w:rFonts w:ascii="Times New Roman" w:hAnsi="Times New Roman" w:cs="Times New Roman"/>
          <w:sz w:val="18"/>
          <w:szCs w:val="18"/>
        </w:rPr>
        <w:t>-CTA) composite film as the adsorbent films coupled with high pe</w:t>
      </w:r>
      <w:r w:rsidR="008C78F2">
        <w:rPr>
          <w:rFonts w:ascii="Times New Roman" w:hAnsi="Times New Roman" w:cs="Times New Roman"/>
          <w:sz w:val="18"/>
          <w:szCs w:val="18"/>
        </w:rPr>
        <w:t>rformance liquid chromatography</w:t>
      </w:r>
      <w:r w:rsidRPr="00D72871">
        <w:rPr>
          <w:rFonts w:ascii="Times New Roman" w:hAnsi="Times New Roman" w:cs="Times New Roman"/>
          <w:sz w:val="18"/>
          <w:szCs w:val="18"/>
        </w:rPr>
        <w:t>–fluorescence detection (HPLC-FD) has been developed for the determination of BPA in environmental water</w:t>
      </w:r>
      <w:r w:rsidR="008B2483">
        <w:rPr>
          <w:rFonts w:ascii="Times New Roman" w:hAnsi="Times New Roman" w:cs="Times New Roman"/>
          <w:sz w:val="18"/>
          <w:szCs w:val="18"/>
        </w:rPr>
        <w:t xml:space="preserve"> and </w:t>
      </w:r>
      <w:r w:rsidR="00CC4191">
        <w:rPr>
          <w:rFonts w:ascii="Times New Roman" w:hAnsi="Times New Roman" w:cs="Times New Roman"/>
          <w:sz w:val="18"/>
          <w:szCs w:val="18"/>
        </w:rPr>
        <w:t>soft drink samples</w:t>
      </w:r>
      <w:r w:rsidRPr="00D72871">
        <w:rPr>
          <w:rFonts w:ascii="Times New Roman" w:hAnsi="Times New Roman" w:cs="Times New Roman"/>
          <w:sz w:val="18"/>
          <w:szCs w:val="18"/>
        </w:rPr>
        <w:t xml:space="preserve">. Under the optimum </w:t>
      </w:r>
      <w:r w:rsidR="008C78F2">
        <w:rPr>
          <w:rFonts w:ascii="Times New Roman" w:hAnsi="Times New Roman" w:cs="Times New Roman"/>
          <w:sz w:val="18"/>
          <w:szCs w:val="18"/>
        </w:rPr>
        <w:t xml:space="preserve">extraction </w:t>
      </w:r>
      <w:r w:rsidRPr="00D72871">
        <w:rPr>
          <w:rFonts w:ascii="Times New Roman" w:hAnsi="Times New Roman" w:cs="Times New Roman"/>
          <w:sz w:val="18"/>
          <w:szCs w:val="18"/>
        </w:rPr>
        <w:t xml:space="preserve">conditions, the method showed excellent linearity in the range of 0.1 to 500 ppb </w:t>
      </w:r>
      <w:r w:rsidR="008C78F2">
        <w:rPr>
          <w:rFonts w:ascii="Times New Roman" w:hAnsi="Times New Roman" w:cs="Times New Roman"/>
          <w:sz w:val="18"/>
          <w:szCs w:val="18"/>
        </w:rPr>
        <w:t>with correlation coefficient, r</w:t>
      </w:r>
      <w:r w:rsidR="00E6467D">
        <w:rPr>
          <w:rFonts w:ascii="Times New Roman" w:hAnsi="Times New Roman" w:cs="Times New Roman"/>
          <w:sz w:val="18"/>
          <w:szCs w:val="18"/>
        </w:rPr>
        <w:t xml:space="preserve"> </w:t>
      </w:r>
      <w:r w:rsidRPr="00D72871">
        <w:rPr>
          <w:rFonts w:ascii="Times New Roman" w:hAnsi="Times New Roman" w:cs="Times New Roman"/>
          <w:sz w:val="18"/>
          <w:szCs w:val="18"/>
        </w:rPr>
        <w:t>= 0.992. This method provided ultra-trace detection limit of 0.004 ppb, trace quantification limit of 0.01 ppb and acceptable relative recover</w:t>
      </w:r>
      <w:r w:rsidR="005C6584">
        <w:rPr>
          <w:rFonts w:ascii="Times New Roman" w:hAnsi="Times New Roman" w:cs="Times New Roman"/>
          <w:sz w:val="18"/>
          <w:szCs w:val="18"/>
        </w:rPr>
        <w:t>y average</w:t>
      </w:r>
      <w:r w:rsidRPr="00D72871">
        <w:rPr>
          <w:rFonts w:ascii="Times New Roman" w:hAnsi="Times New Roman" w:cs="Times New Roman"/>
          <w:sz w:val="18"/>
          <w:szCs w:val="18"/>
        </w:rPr>
        <w:t xml:space="preserve"> in the range of 80.9 to </w:t>
      </w:r>
      <w:r w:rsidR="00DC765D">
        <w:rPr>
          <w:rFonts w:ascii="Times New Roman" w:hAnsi="Times New Roman" w:cs="Times New Roman"/>
          <w:sz w:val="18"/>
          <w:szCs w:val="18"/>
        </w:rPr>
        <w:t>102.6</w:t>
      </w:r>
      <w:r w:rsidRPr="00D72871">
        <w:rPr>
          <w:rFonts w:ascii="Times New Roman" w:hAnsi="Times New Roman" w:cs="Times New Roman"/>
          <w:sz w:val="18"/>
          <w:szCs w:val="18"/>
        </w:rPr>
        <w:t xml:space="preserve">% with relative standard deviation ≤ </w:t>
      </w:r>
      <w:r w:rsidR="00CC4191">
        <w:rPr>
          <w:rFonts w:ascii="Times New Roman" w:hAnsi="Times New Roman" w:cs="Times New Roman"/>
          <w:sz w:val="18"/>
          <w:szCs w:val="18"/>
        </w:rPr>
        <w:t>9.7</w:t>
      </w:r>
      <w:r w:rsidRPr="00D72871">
        <w:rPr>
          <w:rFonts w:ascii="Times New Roman" w:hAnsi="Times New Roman" w:cs="Times New Roman"/>
          <w:sz w:val="18"/>
          <w:szCs w:val="18"/>
        </w:rPr>
        <w:t>%. The proposed microextraction method is simple, rapid and eco-friendly as it consumes less amount of non-hazardous organic solvent.</w:t>
      </w:r>
    </w:p>
    <w:p w:rsidR="003F3701" w:rsidRPr="009C4E07" w:rsidRDefault="003F3701" w:rsidP="00785CA6">
      <w:pPr>
        <w:outlineLvl w:val="0"/>
        <w:rPr>
          <w:rFonts w:ascii="Times New Roman" w:hAnsi="Times New Roman" w:cs="Times New Roman"/>
          <w:sz w:val="18"/>
          <w:szCs w:val="18"/>
        </w:rPr>
      </w:pPr>
    </w:p>
    <w:p w:rsidR="00785CA6" w:rsidRPr="00D73D1F" w:rsidRDefault="00785CA6" w:rsidP="00785CA6">
      <w:pPr>
        <w:outlineLvl w:val="0"/>
        <w:rPr>
          <w:rFonts w:ascii="Times New Roman" w:hAnsi="Times New Roman" w:cs="Times New Roman"/>
          <w:color w:val="548DD4" w:themeColor="text2" w:themeTint="99"/>
          <w:sz w:val="18"/>
          <w:szCs w:val="18"/>
        </w:rPr>
      </w:pPr>
      <w:r w:rsidRPr="004A0644">
        <w:rPr>
          <w:rFonts w:ascii="Times New Roman" w:hAnsi="Times New Roman" w:cs="Times New Roman"/>
          <w:b/>
          <w:sz w:val="18"/>
          <w:szCs w:val="18"/>
        </w:rPr>
        <w:t>Keyword</w:t>
      </w:r>
      <w:r w:rsidR="009C4E07" w:rsidRPr="004A0644">
        <w:rPr>
          <w:rFonts w:ascii="Times New Roman" w:hAnsi="Times New Roman" w:cs="Times New Roman"/>
          <w:b/>
          <w:sz w:val="18"/>
          <w:szCs w:val="18"/>
        </w:rPr>
        <w:t>s</w:t>
      </w:r>
      <w:r w:rsidRPr="004A0644">
        <w:rPr>
          <w:rFonts w:ascii="Times New Roman" w:hAnsi="Times New Roman" w:cs="Times New Roman"/>
          <w:sz w:val="18"/>
          <w:szCs w:val="18"/>
        </w:rPr>
        <w:t>:</w:t>
      </w:r>
      <w:r w:rsidRPr="00D73D1F">
        <w:rPr>
          <w:rFonts w:ascii="Times New Roman" w:hAnsi="Times New Roman" w:cs="Times New Roman"/>
          <w:sz w:val="18"/>
          <w:szCs w:val="18"/>
        </w:rPr>
        <w:t xml:space="preserve"> </w:t>
      </w:r>
      <w:r w:rsidR="00D72871" w:rsidRPr="00D73D1F">
        <w:rPr>
          <w:rFonts w:ascii="Times New Roman" w:hAnsi="Times New Roman" w:cs="Times New Roman"/>
          <w:sz w:val="18"/>
          <w:szCs w:val="18"/>
        </w:rPr>
        <w:t>bisphenol A, C</w:t>
      </w:r>
      <w:r w:rsidR="00D72871" w:rsidRPr="00D73D1F">
        <w:rPr>
          <w:rFonts w:ascii="Times New Roman" w:hAnsi="Times New Roman" w:cs="Times New Roman"/>
          <w:sz w:val="18"/>
          <w:szCs w:val="18"/>
          <w:vertAlign w:val="subscript"/>
        </w:rPr>
        <w:t>18</w:t>
      </w:r>
      <w:r w:rsidR="00D72871" w:rsidRPr="00D73D1F">
        <w:rPr>
          <w:rFonts w:ascii="Times New Roman" w:hAnsi="Times New Roman" w:cs="Times New Roman"/>
          <w:b/>
          <w:sz w:val="18"/>
          <w:szCs w:val="18"/>
        </w:rPr>
        <w:t xml:space="preserve">, </w:t>
      </w:r>
      <w:r w:rsidR="00D72871" w:rsidRPr="00D73D1F">
        <w:rPr>
          <w:rFonts w:ascii="Times New Roman" w:hAnsi="Times New Roman" w:cs="Times New Roman"/>
          <w:sz w:val="18"/>
          <w:szCs w:val="18"/>
        </w:rPr>
        <w:t>cellulose triacetate,</w:t>
      </w:r>
      <w:r w:rsidR="00D72871" w:rsidRPr="00D73D1F">
        <w:rPr>
          <w:rFonts w:ascii="Times New Roman" w:hAnsi="Times New Roman" w:cs="Times New Roman"/>
          <w:b/>
          <w:color w:val="548DD4" w:themeColor="text2" w:themeTint="99"/>
          <w:sz w:val="18"/>
          <w:szCs w:val="18"/>
        </w:rPr>
        <w:t xml:space="preserve"> </w:t>
      </w:r>
      <w:r w:rsidR="00D72871" w:rsidRPr="00D73D1F">
        <w:rPr>
          <w:rFonts w:ascii="Times New Roman" w:hAnsi="Times New Roman" w:cs="Times New Roman"/>
          <w:sz w:val="18"/>
          <w:szCs w:val="18"/>
        </w:rPr>
        <w:t xml:space="preserve">film, </w:t>
      </w:r>
      <w:r w:rsidR="00EC2022">
        <w:rPr>
          <w:rFonts w:ascii="Times New Roman" w:hAnsi="Times New Roman" w:cs="Times New Roman"/>
          <w:sz w:val="18"/>
          <w:szCs w:val="18"/>
        </w:rPr>
        <w:t>micro-solid phase extraction</w:t>
      </w:r>
      <w:r w:rsidR="00D72871" w:rsidRPr="00D73D1F">
        <w:rPr>
          <w:rFonts w:ascii="Times New Roman" w:hAnsi="Times New Roman" w:cs="Times New Roman"/>
          <w:sz w:val="18"/>
          <w:szCs w:val="18"/>
        </w:rPr>
        <w:t xml:space="preserve">, </w:t>
      </w:r>
      <w:r w:rsidR="00EC2022">
        <w:rPr>
          <w:rFonts w:ascii="Times New Roman" w:hAnsi="Times New Roman" w:cs="Times New Roman"/>
          <w:sz w:val="18"/>
          <w:szCs w:val="18"/>
        </w:rPr>
        <w:t>high performance liquid chromatography</w:t>
      </w:r>
    </w:p>
    <w:p w:rsidR="00785CA6" w:rsidRPr="009C4E07" w:rsidRDefault="00785CA6" w:rsidP="009C4E07">
      <w:pPr>
        <w:jc w:val="center"/>
        <w:outlineLvl w:val="0"/>
        <w:rPr>
          <w:rFonts w:ascii="Times New Roman" w:hAnsi="Times New Roman" w:cs="Times New Roman"/>
          <w:b/>
          <w:color w:val="548DD4" w:themeColor="text2" w:themeTint="99"/>
          <w:sz w:val="18"/>
          <w:szCs w:val="18"/>
        </w:rPr>
      </w:pPr>
    </w:p>
    <w:p w:rsidR="00785CA6" w:rsidRPr="007017F5" w:rsidRDefault="00785CA6" w:rsidP="00785CA6">
      <w:pPr>
        <w:jc w:val="center"/>
        <w:outlineLvl w:val="0"/>
        <w:rPr>
          <w:rFonts w:ascii="Times New Roman" w:hAnsi="Times New Roman" w:cs="Times New Roman"/>
          <w:b/>
          <w:sz w:val="18"/>
          <w:szCs w:val="18"/>
          <w:lang w:val="ms-MY"/>
        </w:rPr>
      </w:pPr>
      <w:r w:rsidRPr="007017F5">
        <w:rPr>
          <w:rFonts w:ascii="Times New Roman" w:hAnsi="Times New Roman" w:cs="Times New Roman"/>
          <w:b/>
          <w:sz w:val="18"/>
          <w:szCs w:val="18"/>
          <w:lang w:val="ms-MY"/>
        </w:rPr>
        <w:t>Abstrak</w:t>
      </w:r>
    </w:p>
    <w:p w:rsidR="00F32C19" w:rsidRPr="007017F5" w:rsidRDefault="00F32C19" w:rsidP="00F32C19">
      <w:pPr>
        <w:rPr>
          <w:rFonts w:ascii="Times New Roman" w:hAnsi="Times New Roman" w:cs="Times New Roman"/>
          <w:sz w:val="18"/>
          <w:szCs w:val="18"/>
          <w:lang w:val="ms-MY"/>
        </w:rPr>
      </w:pPr>
      <w:r w:rsidRPr="007017F5">
        <w:rPr>
          <w:rFonts w:ascii="Times New Roman" w:hAnsi="Times New Roman" w:cs="Times New Roman"/>
          <w:sz w:val="18"/>
          <w:szCs w:val="18"/>
          <w:lang w:val="ms-MY"/>
        </w:rPr>
        <w:t xml:space="preserve">Bisfenol A (BPA) </w:t>
      </w:r>
      <w:r w:rsidR="00E14F22" w:rsidRPr="007017F5">
        <w:rPr>
          <w:rFonts w:ascii="Times New Roman" w:hAnsi="Times New Roman" w:cs="Times New Roman"/>
          <w:sz w:val="18"/>
          <w:szCs w:val="18"/>
          <w:lang w:val="ms-MY"/>
        </w:rPr>
        <w:t>ialah suatu</w:t>
      </w:r>
      <w:r w:rsidRPr="007017F5">
        <w:rPr>
          <w:rFonts w:ascii="Times New Roman" w:hAnsi="Times New Roman" w:cs="Times New Roman"/>
          <w:sz w:val="18"/>
          <w:szCs w:val="18"/>
          <w:lang w:val="ms-MY"/>
        </w:rPr>
        <w:t xml:space="preserve"> bahan kimia industri yang digunakan dalam pembuatan polikarbonat dan resin epoksi yang biasa digunakan sebagai bekas makanan, tin minuman dan botol bayi. BPA boleh dilepaskan ke dalam alam sekitar daripada si</w:t>
      </w:r>
      <w:r w:rsidR="007017F5">
        <w:rPr>
          <w:rFonts w:ascii="Times New Roman" w:hAnsi="Times New Roman" w:cs="Times New Roman"/>
          <w:sz w:val="18"/>
          <w:szCs w:val="18"/>
          <w:lang w:val="ms-MY"/>
        </w:rPr>
        <w:t>sa industri dan loji rawatan kumba</w:t>
      </w:r>
      <w:r w:rsidRPr="007017F5">
        <w:rPr>
          <w:rFonts w:ascii="Times New Roman" w:hAnsi="Times New Roman" w:cs="Times New Roman"/>
          <w:sz w:val="18"/>
          <w:szCs w:val="18"/>
          <w:lang w:val="ms-MY"/>
        </w:rPr>
        <w:t>han yang kemudiannya menyebabkan kesan buruk kepada organisma akuatik dan pengguna. Pengekstrakan mikro fasa pepejal (µ-SPE) menggunakan filem komposit selulosa triasetat berimpregnasi C</w:t>
      </w:r>
      <w:r w:rsidRPr="007017F5">
        <w:rPr>
          <w:rFonts w:ascii="Times New Roman" w:hAnsi="Times New Roman" w:cs="Times New Roman"/>
          <w:sz w:val="18"/>
          <w:szCs w:val="18"/>
          <w:vertAlign w:val="subscript"/>
          <w:lang w:val="ms-MY"/>
        </w:rPr>
        <w:t>18</w:t>
      </w:r>
      <w:r w:rsidRPr="007017F5">
        <w:rPr>
          <w:rFonts w:ascii="Times New Roman" w:hAnsi="Times New Roman" w:cs="Times New Roman"/>
          <w:sz w:val="18"/>
          <w:szCs w:val="18"/>
          <w:lang w:val="ms-MY"/>
        </w:rPr>
        <w:t xml:space="preserve"> (C</w:t>
      </w:r>
      <w:r w:rsidRPr="007017F5">
        <w:rPr>
          <w:rFonts w:ascii="Times New Roman" w:hAnsi="Times New Roman" w:cs="Times New Roman"/>
          <w:sz w:val="18"/>
          <w:szCs w:val="18"/>
          <w:vertAlign w:val="subscript"/>
          <w:lang w:val="ms-MY"/>
        </w:rPr>
        <w:t>18</w:t>
      </w:r>
      <w:r w:rsidRPr="007017F5">
        <w:rPr>
          <w:rFonts w:ascii="Times New Roman" w:hAnsi="Times New Roman" w:cs="Times New Roman"/>
          <w:sz w:val="18"/>
          <w:szCs w:val="18"/>
          <w:lang w:val="ms-MY"/>
        </w:rPr>
        <w:t xml:space="preserve">-CTA) sebagai filem penjerap berpasangan kromatografi cecair prestasi tinggi-pengesanan pendarfluor (HPLC-FD) telah dibangunkan untuk penentuan BPA dalam </w:t>
      </w:r>
      <w:r w:rsidR="00CC4191" w:rsidRPr="007017F5">
        <w:rPr>
          <w:rFonts w:ascii="Times New Roman" w:hAnsi="Times New Roman" w:cs="Times New Roman"/>
          <w:sz w:val="18"/>
          <w:szCs w:val="18"/>
          <w:lang w:val="ms-MY"/>
        </w:rPr>
        <w:t xml:space="preserve">sampel </w:t>
      </w:r>
      <w:r w:rsidRPr="007017F5">
        <w:rPr>
          <w:rFonts w:ascii="Times New Roman" w:hAnsi="Times New Roman" w:cs="Times New Roman"/>
          <w:sz w:val="18"/>
          <w:szCs w:val="18"/>
          <w:lang w:val="ms-MY"/>
        </w:rPr>
        <w:t>air alam sekitar</w:t>
      </w:r>
      <w:r w:rsidR="008B2483" w:rsidRPr="007017F5">
        <w:rPr>
          <w:rFonts w:ascii="Times New Roman" w:hAnsi="Times New Roman" w:cs="Times New Roman"/>
          <w:sz w:val="18"/>
          <w:szCs w:val="18"/>
          <w:lang w:val="ms-MY"/>
        </w:rPr>
        <w:t xml:space="preserve"> dan minuman</w:t>
      </w:r>
      <w:r w:rsidR="00CC4191" w:rsidRPr="007017F5">
        <w:rPr>
          <w:rFonts w:ascii="Times New Roman" w:hAnsi="Times New Roman" w:cs="Times New Roman"/>
          <w:sz w:val="18"/>
          <w:szCs w:val="18"/>
          <w:lang w:val="ms-MY"/>
        </w:rPr>
        <w:t xml:space="preserve"> ringan</w:t>
      </w:r>
      <w:r w:rsidRPr="007017F5">
        <w:rPr>
          <w:rFonts w:ascii="Times New Roman" w:hAnsi="Times New Roman" w:cs="Times New Roman"/>
          <w:sz w:val="18"/>
          <w:szCs w:val="18"/>
          <w:lang w:val="ms-MY"/>
        </w:rPr>
        <w:t xml:space="preserve">. Di bawah keadaan </w:t>
      </w:r>
      <w:r w:rsidR="00E14F22" w:rsidRPr="007017F5">
        <w:rPr>
          <w:rFonts w:ascii="Times New Roman" w:hAnsi="Times New Roman" w:cs="Times New Roman"/>
          <w:sz w:val="18"/>
          <w:szCs w:val="18"/>
          <w:lang w:val="ms-MY"/>
        </w:rPr>
        <w:t xml:space="preserve">pengekstrakan </w:t>
      </w:r>
      <w:r w:rsidRPr="007017F5">
        <w:rPr>
          <w:rFonts w:ascii="Times New Roman" w:hAnsi="Times New Roman" w:cs="Times New Roman"/>
          <w:sz w:val="18"/>
          <w:szCs w:val="18"/>
          <w:lang w:val="ms-MY"/>
        </w:rPr>
        <w:t>optimum, kaedah ini menunjukkan kelinearan yang ce</w:t>
      </w:r>
      <w:r w:rsidR="00E14F22" w:rsidRPr="007017F5">
        <w:rPr>
          <w:rFonts w:ascii="Times New Roman" w:hAnsi="Times New Roman" w:cs="Times New Roman"/>
          <w:sz w:val="18"/>
          <w:szCs w:val="18"/>
          <w:lang w:val="ms-MY"/>
        </w:rPr>
        <w:t>merlang daripada kepekatan 0.1 hingga</w:t>
      </w:r>
      <w:r w:rsidRPr="007017F5">
        <w:rPr>
          <w:rFonts w:ascii="Times New Roman" w:hAnsi="Times New Roman" w:cs="Times New Roman"/>
          <w:sz w:val="18"/>
          <w:szCs w:val="18"/>
          <w:lang w:val="ms-MY"/>
        </w:rPr>
        <w:t xml:space="preserve"> 500 ppb dengan pekali</w:t>
      </w:r>
      <w:r w:rsidR="007017F5" w:rsidRPr="007017F5">
        <w:rPr>
          <w:rFonts w:ascii="Times New Roman" w:hAnsi="Times New Roman" w:cs="Times New Roman"/>
          <w:sz w:val="18"/>
          <w:szCs w:val="18"/>
          <w:lang w:val="ms-MY"/>
        </w:rPr>
        <w:t xml:space="preserve"> </w:t>
      </w:r>
      <w:r w:rsidR="007017F5" w:rsidRPr="007017F5">
        <w:rPr>
          <w:rFonts w:ascii="Times New Roman" w:hAnsi="Times New Roman" w:cs="Times New Roman"/>
          <w:sz w:val="18"/>
          <w:szCs w:val="18"/>
          <w:lang w:val="ms-MY"/>
        </w:rPr>
        <w:t>korelasi</w:t>
      </w:r>
      <w:r w:rsidRPr="007017F5">
        <w:rPr>
          <w:rFonts w:ascii="Times New Roman" w:hAnsi="Times New Roman" w:cs="Times New Roman"/>
          <w:sz w:val="18"/>
          <w:szCs w:val="18"/>
          <w:lang w:val="ms-MY"/>
        </w:rPr>
        <w:t xml:space="preserve">, r = 0.992. Kaedah ini memberi had pengesanan ultra rendah iaitu 0.004 ppb, had kuantifikasi rendah iaitu 0.01 ppb dan purata pemulihan relatif yang boleh diterima dalam lingkungan 80.9 </w:t>
      </w:r>
      <w:r w:rsidR="00E14F22" w:rsidRPr="007017F5">
        <w:rPr>
          <w:rFonts w:ascii="Times New Roman" w:hAnsi="Times New Roman" w:cs="Times New Roman"/>
          <w:sz w:val="18"/>
          <w:szCs w:val="18"/>
          <w:lang w:val="ms-MY"/>
        </w:rPr>
        <w:t>hingga</w:t>
      </w:r>
      <w:r w:rsidRPr="007017F5">
        <w:rPr>
          <w:rFonts w:ascii="Times New Roman" w:hAnsi="Times New Roman" w:cs="Times New Roman"/>
          <w:sz w:val="18"/>
          <w:szCs w:val="18"/>
          <w:lang w:val="ms-MY"/>
        </w:rPr>
        <w:t xml:space="preserve"> </w:t>
      </w:r>
      <w:r w:rsidR="00DC765D" w:rsidRPr="007017F5">
        <w:rPr>
          <w:rFonts w:ascii="Times New Roman" w:hAnsi="Times New Roman" w:cs="Times New Roman"/>
          <w:sz w:val="18"/>
          <w:szCs w:val="18"/>
          <w:lang w:val="ms-MY"/>
        </w:rPr>
        <w:t>102.6</w:t>
      </w:r>
      <w:r w:rsidRPr="007017F5">
        <w:rPr>
          <w:rFonts w:ascii="Times New Roman" w:hAnsi="Times New Roman" w:cs="Times New Roman"/>
          <w:sz w:val="18"/>
          <w:szCs w:val="18"/>
          <w:lang w:val="ms-MY"/>
        </w:rPr>
        <w:t xml:space="preserve">% dengan sisihan piawai </w:t>
      </w:r>
      <w:r w:rsidR="00E6467D" w:rsidRPr="007017F5">
        <w:rPr>
          <w:rFonts w:ascii="Times New Roman" w:hAnsi="Times New Roman" w:cs="Times New Roman"/>
          <w:sz w:val="18"/>
          <w:szCs w:val="18"/>
          <w:lang w:val="ms-MY"/>
        </w:rPr>
        <w:t xml:space="preserve">relatif </w:t>
      </w:r>
      <w:r w:rsidRPr="007017F5">
        <w:rPr>
          <w:rFonts w:ascii="Times New Roman" w:hAnsi="Times New Roman" w:cs="Times New Roman"/>
          <w:sz w:val="18"/>
          <w:szCs w:val="18"/>
          <w:lang w:val="ms-MY"/>
        </w:rPr>
        <w:t xml:space="preserve">≤ </w:t>
      </w:r>
      <w:r w:rsidR="00CC4191" w:rsidRPr="007017F5">
        <w:rPr>
          <w:rFonts w:ascii="Times New Roman" w:hAnsi="Times New Roman" w:cs="Times New Roman"/>
          <w:sz w:val="18"/>
          <w:szCs w:val="18"/>
          <w:lang w:val="ms-MY"/>
        </w:rPr>
        <w:t>9.7</w:t>
      </w:r>
      <w:r w:rsidRPr="007017F5">
        <w:rPr>
          <w:rFonts w:ascii="Times New Roman" w:hAnsi="Times New Roman" w:cs="Times New Roman"/>
          <w:sz w:val="18"/>
          <w:szCs w:val="18"/>
          <w:lang w:val="ms-MY"/>
        </w:rPr>
        <w:t>%. Pengekstrakan mikro yang dicadangkan adalah bermanfaat daripada segi operasi mudah, cepat dan mesra alam kerana ia menggunakan sedikit pelarut organik yang tidak berbahaya.</w:t>
      </w:r>
    </w:p>
    <w:p w:rsidR="00785CA6" w:rsidRPr="007017F5" w:rsidRDefault="00785CA6" w:rsidP="00785CA6">
      <w:pPr>
        <w:outlineLvl w:val="0"/>
        <w:rPr>
          <w:rFonts w:ascii="Times New Roman" w:hAnsi="Times New Roman" w:cs="Times New Roman"/>
          <w:sz w:val="18"/>
          <w:szCs w:val="18"/>
          <w:lang w:val="ms-MY"/>
        </w:rPr>
      </w:pPr>
    </w:p>
    <w:p w:rsidR="00785CA6" w:rsidRPr="007017F5" w:rsidRDefault="00785CA6" w:rsidP="00785CA6">
      <w:pPr>
        <w:outlineLvl w:val="0"/>
        <w:rPr>
          <w:rFonts w:ascii="Times New Roman" w:hAnsi="Times New Roman" w:cs="Times New Roman"/>
          <w:b/>
          <w:color w:val="548DD4" w:themeColor="text2" w:themeTint="99"/>
          <w:kern w:val="0"/>
          <w:sz w:val="18"/>
          <w:szCs w:val="18"/>
          <w:lang w:val="ms-MY"/>
        </w:rPr>
      </w:pPr>
      <w:r w:rsidRPr="007017F5">
        <w:rPr>
          <w:rFonts w:ascii="Times New Roman" w:hAnsi="Times New Roman" w:cs="Times New Roman"/>
          <w:b/>
          <w:sz w:val="18"/>
          <w:szCs w:val="18"/>
          <w:lang w:val="ms-MY"/>
        </w:rPr>
        <w:t xml:space="preserve">Kata kunci: </w:t>
      </w:r>
      <w:r w:rsidR="00D72871" w:rsidRPr="007017F5">
        <w:rPr>
          <w:rFonts w:ascii="Times New Roman" w:hAnsi="Times New Roman" w:cs="Times New Roman"/>
          <w:sz w:val="18"/>
          <w:szCs w:val="18"/>
          <w:lang w:val="ms-MY"/>
        </w:rPr>
        <w:t>bisfenol A</w:t>
      </w:r>
      <w:r w:rsidR="00D72871" w:rsidRPr="007017F5">
        <w:rPr>
          <w:rFonts w:ascii="Times New Roman" w:hAnsi="Times New Roman" w:cs="Times New Roman"/>
          <w:b/>
          <w:sz w:val="18"/>
          <w:szCs w:val="18"/>
          <w:lang w:val="ms-MY"/>
        </w:rPr>
        <w:t xml:space="preserve">, </w:t>
      </w:r>
      <w:r w:rsidR="00D72871" w:rsidRPr="007017F5">
        <w:rPr>
          <w:rFonts w:ascii="Times New Roman" w:hAnsi="Times New Roman" w:cs="Times New Roman"/>
          <w:sz w:val="18"/>
          <w:szCs w:val="18"/>
          <w:lang w:val="ms-MY"/>
        </w:rPr>
        <w:t>C</w:t>
      </w:r>
      <w:r w:rsidR="00D72871" w:rsidRPr="007017F5">
        <w:rPr>
          <w:rFonts w:ascii="Times New Roman" w:hAnsi="Times New Roman" w:cs="Times New Roman"/>
          <w:sz w:val="18"/>
          <w:szCs w:val="18"/>
          <w:vertAlign w:val="subscript"/>
          <w:lang w:val="ms-MY"/>
        </w:rPr>
        <w:t>18</w:t>
      </w:r>
      <w:r w:rsidR="00D72871" w:rsidRPr="007017F5">
        <w:rPr>
          <w:rFonts w:ascii="Times New Roman" w:hAnsi="Times New Roman" w:cs="Times New Roman"/>
          <w:b/>
          <w:sz w:val="18"/>
          <w:szCs w:val="18"/>
          <w:lang w:val="ms-MY"/>
        </w:rPr>
        <w:t xml:space="preserve">, </w:t>
      </w:r>
      <w:r w:rsidR="00F32C19" w:rsidRPr="007017F5">
        <w:rPr>
          <w:rFonts w:ascii="Times New Roman" w:hAnsi="Times New Roman" w:cs="Times New Roman"/>
          <w:sz w:val="18"/>
          <w:szCs w:val="18"/>
          <w:lang w:val="ms-MY"/>
        </w:rPr>
        <w:t xml:space="preserve">selulosa </w:t>
      </w:r>
      <w:r w:rsidR="00D72871" w:rsidRPr="007017F5">
        <w:rPr>
          <w:rFonts w:ascii="Times New Roman" w:hAnsi="Times New Roman" w:cs="Times New Roman"/>
          <w:sz w:val="18"/>
          <w:szCs w:val="18"/>
          <w:lang w:val="ms-MY"/>
        </w:rPr>
        <w:t>tria</w:t>
      </w:r>
      <w:r w:rsidR="00F32C19" w:rsidRPr="007017F5">
        <w:rPr>
          <w:rFonts w:ascii="Times New Roman" w:hAnsi="Times New Roman" w:cs="Times New Roman"/>
          <w:sz w:val="18"/>
          <w:szCs w:val="18"/>
          <w:lang w:val="ms-MY"/>
        </w:rPr>
        <w:t>setat</w:t>
      </w:r>
      <w:r w:rsidR="00D72871" w:rsidRPr="007017F5">
        <w:rPr>
          <w:rFonts w:ascii="Times New Roman" w:hAnsi="Times New Roman" w:cs="Times New Roman"/>
          <w:sz w:val="18"/>
          <w:szCs w:val="18"/>
          <w:lang w:val="ms-MY"/>
        </w:rPr>
        <w:t xml:space="preserve">, </w:t>
      </w:r>
      <w:r w:rsidR="00E14F22" w:rsidRPr="007017F5">
        <w:rPr>
          <w:rFonts w:ascii="Times New Roman" w:hAnsi="Times New Roman" w:cs="Times New Roman"/>
          <w:sz w:val="18"/>
          <w:szCs w:val="18"/>
          <w:lang w:val="ms-MY"/>
        </w:rPr>
        <w:t xml:space="preserve">filem, </w:t>
      </w:r>
      <w:r w:rsidR="00EC2022" w:rsidRPr="007017F5">
        <w:rPr>
          <w:rFonts w:ascii="Times New Roman" w:hAnsi="Times New Roman" w:cs="Times New Roman"/>
          <w:sz w:val="18"/>
          <w:szCs w:val="18"/>
          <w:lang w:val="ms-MY"/>
        </w:rPr>
        <w:t>pengekstrakan mikro fasa pepejal</w:t>
      </w:r>
      <w:r w:rsidR="00D72871" w:rsidRPr="007017F5">
        <w:rPr>
          <w:rFonts w:ascii="Times New Roman" w:hAnsi="Times New Roman" w:cs="Times New Roman"/>
          <w:sz w:val="18"/>
          <w:szCs w:val="18"/>
          <w:lang w:val="ms-MY"/>
        </w:rPr>
        <w:t xml:space="preserve">, </w:t>
      </w:r>
      <w:r w:rsidR="00EC2022" w:rsidRPr="007017F5">
        <w:rPr>
          <w:rFonts w:ascii="Times New Roman" w:hAnsi="Times New Roman" w:cs="Times New Roman"/>
          <w:sz w:val="18"/>
          <w:szCs w:val="18"/>
          <w:lang w:val="ms-MY"/>
        </w:rPr>
        <w:t>kromatografi cecair prestasi tinggi</w:t>
      </w:r>
      <w:r w:rsidR="00D72871" w:rsidRPr="007017F5">
        <w:rPr>
          <w:rFonts w:ascii="Times New Roman" w:hAnsi="Times New Roman" w:cs="Times New Roman"/>
          <w:b/>
          <w:color w:val="548DD4" w:themeColor="text2" w:themeTint="99"/>
          <w:sz w:val="18"/>
          <w:szCs w:val="18"/>
          <w:lang w:val="ms-MY"/>
        </w:rPr>
        <w:t xml:space="preserve"> </w:t>
      </w:r>
    </w:p>
    <w:p w:rsidR="003F3701" w:rsidRPr="007017F5" w:rsidRDefault="00785CA6" w:rsidP="007017F5">
      <w:pPr>
        <w:outlineLvl w:val="0"/>
        <w:rPr>
          <w:rFonts w:ascii="Times New Roman" w:hAnsi="Times New Roman" w:cs="Times New Roman"/>
          <w:b/>
          <w:color w:val="548DD4" w:themeColor="text2" w:themeTint="99"/>
          <w:szCs w:val="20"/>
        </w:rPr>
      </w:pPr>
      <w:r w:rsidRPr="00001D81">
        <w:rPr>
          <w:rFonts w:ascii="Times New Roman" w:hAnsi="Times New Roman" w:cs="Times New Roman"/>
          <w:b/>
          <w:color w:val="548DD4" w:themeColor="text2" w:themeTint="99"/>
        </w:rPr>
        <w:t xml:space="preserve"> </w:t>
      </w:r>
    </w:p>
    <w:p w:rsidR="00785CA6" w:rsidRDefault="00785CA6" w:rsidP="00785CA6">
      <w:pPr>
        <w:jc w:val="center"/>
        <w:outlineLvl w:val="0"/>
        <w:rPr>
          <w:rFonts w:ascii="Times New Roman" w:hAnsi="Times New Roman" w:cs="Times New Roman"/>
          <w:b/>
        </w:rPr>
      </w:pPr>
      <w:r w:rsidRPr="00F74416">
        <w:rPr>
          <w:rFonts w:ascii="Times New Roman" w:hAnsi="Times New Roman" w:cs="Times New Roman"/>
          <w:b/>
        </w:rPr>
        <w:t>Introduction</w:t>
      </w:r>
    </w:p>
    <w:p w:rsidR="000B0315" w:rsidRPr="000B0315" w:rsidRDefault="000B0315" w:rsidP="000B0315">
      <w:pPr>
        <w:rPr>
          <w:rFonts w:ascii="Times New Roman" w:hAnsi="Times New Roman" w:cs="Times New Roman"/>
          <w:kern w:val="0"/>
          <w:szCs w:val="20"/>
          <w:lang w:eastAsia="zh-CN"/>
        </w:rPr>
      </w:pPr>
      <w:r w:rsidRPr="000B0315">
        <w:rPr>
          <w:rFonts w:ascii="Times New Roman" w:hAnsi="Times New Roman" w:cs="Times New Roman"/>
          <w:szCs w:val="20"/>
        </w:rPr>
        <w:t>Bisphenol A (BPA) is a strong endocrine disrupter with widespread application, mainly as a monomer in making polycarbonate (PC) plastic used as food and drink container</w:t>
      </w:r>
      <w:r w:rsidR="00AB47E7">
        <w:rPr>
          <w:rFonts w:ascii="Times New Roman" w:hAnsi="Times New Roman" w:cs="Times New Roman"/>
          <w:szCs w:val="20"/>
        </w:rPr>
        <w:t>s</w:t>
      </w:r>
      <w:r w:rsidRPr="000B0315">
        <w:rPr>
          <w:rFonts w:ascii="Times New Roman" w:hAnsi="Times New Roman" w:cs="Times New Roman"/>
          <w:szCs w:val="20"/>
        </w:rPr>
        <w:t xml:space="preserve">. BPA is also found in epoxy resins where it is used to coat the lining of some metal-based beverage and food cans to prevent corrosion. BPA can be found in the environment mainly from the industrial wastewater and through food that was kept in the PC containers. </w:t>
      </w:r>
      <w:r w:rsidRPr="00551252">
        <w:rPr>
          <w:rFonts w:ascii="Times New Roman" w:hAnsi="Times New Roman" w:cs="Times New Roman"/>
          <w:szCs w:val="20"/>
        </w:rPr>
        <w:t>In January 2010</w:t>
      </w:r>
      <w:r w:rsidRPr="000B0315">
        <w:rPr>
          <w:rFonts w:ascii="Times New Roman" w:hAnsi="Times New Roman" w:cs="Times New Roman"/>
          <w:szCs w:val="20"/>
        </w:rPr>
        <w:t>, FDA agreed with National Toxicology Program (NTP)’s scientific assessment of BPA, and thus stopped using the BPA in food supply</w:t>
      </w:r>
      <w:r w:rsidR="00B36A43">
        <w:rPr>
          <w:rFonts w:ascii="Times New Roman" w:hAnsi="Times New Roman" w:cs="Times New Roman"/>
          <w:szCs w:val="20"/>
        </w:rPr>
        <w:t xml:space="preserve"> [1]</w:t>
      </w:r>
      <w:r w:rsidRPr="000B0315">
        <w:rPr>
          <w:rFonts w:ascii="Times New Roman" w:hAnsi="Times New Roman" w:cs="Times New Roman"/>
          <w:szCs w:val="20"/>
        </w:rPr>
        <w:t>. Nowadays, many countr</w:t>
      </w:r>
      <w:r w:rsidR="00C12624">
        <w:rPr>
          <w:rFonts w:ascii="Times New Roman" w:hAnsi="Times New Roman" w:cs="Times New Roman"/>
          <w:szCs w:val="20"/>
        </w:rPr>
        <w:t>ies</w:t>
      </w:r>
      <w:r w:rsidRPr="000B0315">
        <w:rPr>
          <w:rFonts w:ascii="Times New Roman" w:hAnsi="Times New Roman" w:cs="Times New Roman"/>
          <w:szCs w:val="20"/>
        </w:rPr>
        <w:t xml:space="preserve"> regulated BPA since it is widely used in consumer products and the residues of BPA can lead to health problem like diabetes, breast cancer and heart disease. </w:t>
      </w:r>
    </w:p>
    <w:p w:rsidR="000B0315" w:rsidRPr="000B0315" w:rsidRDefault="000B0315" w:rsidP="000B0315">
      <w:pPr>
        <w:rPr>
          <w:szCs w:val="20"/>
        </w:rPr>
      </w:pPr>
    </w:p>
    <w:p w:rsidR="000B0315" w:rsidRPr="000B0315" w:rsidRDefault="000B0315" w:rsidP="000B0315">
      <w:pPr>
        <w:rPr>
          <w:rFonts w:ascii="Times New Roman" w:hAnsi="Times New Roman" w:cs="Times New Roman"/>
          <w:szCs w:val="20"/>
        </w:rPr>
      </w:pPr>
      <w:r w:rsidRPr="000B0315">
        <w:rPr>
          <w:rFonts w:ascii="Times New Roman" w:hAnsi="Times New Roman" w:cs="Times New Roman"/>
          <w:szCs w:val="20"/>
        </w:rPr>
        <w:t xml:space="preserve">The common methods such as liquid-liquid extraction (LLE) and solid phase extraction (SPE) have been regularly applied to extract BPA in environmental water. Both methods provide adequate sensitivity that fulfil the requirement of laboratory analysis. However, LLE and SPE require relatively large volumes of organic solvent and both are involving evaporation step to pre-concentrate the extract for trace analyses. Besides, large amount of solvent exerted from both LLE and SPE cause environmental pollution, hazard to health and require extra costs for waste treatment. </w:t>
      </w:r>
      <w:r w:rsidR="00C12624">
        <w:rPr>
          <w:rFonts w:ascii="Times New Roman" w:hAnsi="Times New Roman" w:cs="Times New Roman"/>
          <w:szCs w:val="20"/>
        </w:rPr>
        <w:t xml:space="preserve">For example, </w:t>
      </w:r>
      <w:r w:rsidRPr="000B0315">
        <w:rPr>
          <w:rFonts w:ascii="Times New Roman" w:hAnsi="Times New Roman" w:cs="Times New Roman"/>
          <w:szCs w:val="20"/>
        </w:rPr>
        <w:t>LLE was applied to extract BPA in various brands of drinking bottled water in Riyadh, Saudi Arabia. This research acquired a good recovery which was in the range of 79 to 94%</w:t>
      </w:r>
      <w:r w:rsidR="00551252">
        <w:rPr>
          <w:rFonts w:ascii="Times New Roman" w:hAnsi="Times New Roman" w:cs="Times New Roman"/>
          <w:szCs w:val="20"/>
        </w:rPr>
        <w:t xml:space="preserve"> [2]</w:t>
      </w:r>
      <w:r w:rsidRPr="000B0315">
        <w:rPr>
          <w:rFonts w:ascii="Times New Roman" w:hAnsi="Times New Roman" w:cs="Times New Roman"/>
          <w:szCs w:val="20"/>
        </w:rPr>
        <w:t xml:space="preserve">. </w:t>
      </w:r>
      <w:r w:rsidR="00130088">
        <w:rPr>
          <w:rFonts w:ascii="Times New Roman" w:hAnsi="Times New Roman" w:cs="Times New Roman"/>
          <w:szCs w:val="20"/>
        </w:rPr>
        <w:t xml:space="preserve">Besides, </w:t>
      </w:r>
      <w:r w:rsidRPr="000B0315">
        <w:rPr>
          <w:rFonts w:ascii="Times New Roman" w:hAnsi="Times New Roman" w:cs="Times New Roman"/>
          <w:szCs w:val="20"/>
        </w:rPr>
        <w:t>SPE was employed to determine the BPA in water and milk and the results achieved ultra-trace detection limit</w:t>
      </w:r>
      <w:r w:rsidR="007017F5">
        <w:rPr>
          <w:rFonts w:ascii="Times New Roman" w:hAnsi="Times New Roman" w:cs="Times New Roman"/>
          <w:szCs w:val="20"/>
        </w:rPr>
        <w:t xml:space="preserve"> [3, </w:t>
      </w:r>
      <w:r w:rsidR="007A51AE">
        <w:rPr>
          <w:rFonts w:ascii="Times New Roman" w:hAnsi="Times New Roman" w:cs="Times New Roman"/>
          <w:szCs w:val="20"/>
        </w:rPr>
        <w:t>4]</w:t>
      </w:r>
      <w:r w:rsidRPr="000B0315">
        <w:rPr>
          <w:rFonts w:ascii="Times New Roman" w:hAnsi="Times New Roman" w:cs="Times New Roman"/>
          <w:szCs w:val="20"/>
        </w:rPr>
        <w:t xml:space="preserve">. The great sensitivity shown by SPE is one of the main causes of its popularity, especially when the complicated </w:t>
      </w:r>
      <w:r w:rsidRPr="000B0315">
        <w:rPr>
          <w:rFonts w:ascii="Times New Roman" w:hAnsi="Times New Roman" w:cs="Times New Roman"/>
          <w:szCs w:val="20"/>
        </w:rPr>
        <w:lastRenderedPageBreak/>
        <w:t xml:space="preserve">sample matrices are analysed.  </w:t>
      </w:r>
    </w:p>
    <w:p w:rsidR="000B0315" w:rsidRPr="000B0315" w:rsidRDefault="000B0315" w:rsidP="000B0315">
      <w:pPr>
        <w:rPr>
          <w:rFonts w:ascii="Times New Roman" w:hAnsi="Times New Roman" w:cs="Times New Roman"/>
          <w:szCs w:val="20"/>
        </w:rPr>
      </w:pPr>
    </w:p>
    <w:p w:rsidR="00E94B30" w:rsidRDefault="000B0315" w:rsidP="000B0315">
      <w:pPr>
        <w:rPr>
          <w:rFonts w:ascii="Times New Roman" w:hAnsi="Times New Roman" w:cs="Times New Roman"/>
          <w:szCs w:val="20"/>
        </w:rPr>
      </w:pPr>
      <w:r w:rsidRPr="000B0315">
        <w:rPr>
          <w:rFonts w:ascii="Times New Roman" w:hAnsi="Times New Roman" w:cs="Times New Roman"/>
          <w:szCs w:val="20"/>
        </w:rPr>
        <w:t xml:space="preserve">Lately, </w:t>
      </w:r>
      <w:r w:rsidR="007017F5" w:rsidRPr="000B0315">
        <w:rPr>
          <w:rFonts w:ascii="Times New Roman" w:hAnsi="Times New Roman" w:cs="Times New Roman"/>
          <w:szCs w:val="20"/>
        </w:rPr>
        <w:t>microextraction</w:t>
      </w:r>
      <w:r w:rsidRPr="000B0315">
        <w:rPr>
          <w:rFonts w:ascii="Times New Roman" w:hAnsi="Times New Roman" w:cs="Times New Roman"/>
          <w:szCs w:val="20"/>
        </w:rPr>
        <w:t xml:space="preserve"> techniques have been applied to replace the LLE and SPE in order to meet the green chemistry requirement. These new methods have some advantages such as low cost, minimal solvent consumption, ease of employment and high analytes enrichment compared to both LLE and SPE. Liu and co-researchers demonstrated solid phase microextraction (SPME) coupled with </w:t>
      </w:r>
      <w:r w:rsidR="00AF078A">
        <w:rPr>
          <w:rFonts w:ascii="Times New Roman" w:hAnsi="Times New Roman" w:cs="Times New Roman"/>
          <w:szCs w:val="20"/>
        </w:rPr>
        <w:t>high performance liquid chromatography (HPLC)</w:t>
      </w:r>
      <w:r w:rsidRPr="000B0315">
        <w:rPr>
          <w:rFonts w:ascii="Times New Roman" w:hAnsi="Times New Roman" w:cs="Times New Roman"/>
          <w:szCs w:val="20"/>
        </w:rPr>
        <w:t xml:space="preserve"> to determine the BPA in milk and water samples in 2008. This research obtained ultra-trace detection limit and satisfactory relative recoveries which were in the range of 93.1 to 101%, 93.9 to 102% and 100.2 to 104.9% for milk, soybean milk and tap water samples, respectively </w:t>
      </w:r>
      <w:r w:rsidR="00AF078A">
        <w:rPr>
          <w:rFonts w:ascii="Times New Roman" w:hAnsi="Times New Roman" w:cs="Times New Roman"/>
          <w:szCs w:val="20"/>
        </w:rPr>
        <w:t>[5-6]</w:t>
      </w:r>
      <w:r w:rsidRPr="000B0315">
        <w:rPr>
          <w:rFonts w:ascii="Times New Roman" w:hAnsi="Times New Roman" w:cs="Times New Roman"/>
          <w:szCs w:val="20"/>
        </w:rPr>
        <w:t>. The SPME is fast, simple, sensitive, and environmentally friendly. De Coensel and co-researchers studied the migration of BPA from baby bottles in 2009. In this research, stir bar so</w:t>
      </w:r>
      <w:r w:rsidR="008E3398">
        <w:rPr>
          <w:rFonts w:ascii="Times New Roman" w:hAnsi="Times New Roman" w:cs="Times New Roman"/>
          <w:szCs w:val="20"/>
        </w:rPr>
        <w:t>r</w:t>
      </w:r>
      <w:r w:rsidRPr="000B0315">
        <w:rPr>
          <w:rFonts w:ascii="Times New Roman" w:hAnsi="Times New Roman" w:cs="Times New Roman"/>
          <w:szCs w:val="20"/>
        </w:rPr>
        <w:t>ptive extraction (SBSE) was applied to extract BPA before running through the gas chromatography-mass spectrometry (GC-MS). They also concluded that larger amount of BPA was released at high water temperature</w:t>
      </w:r>
      <w:r w:rsidR="009A76DB">
        <w:rPr>
          <w:rFonts w:ascii="Times New Roman" w:hAnsi="Times New Roman" w:cs="Times New Roman"/>
          <w:szCs w:val="20"/>
        </w:rPr>
        <w:t xml:space="preserve"> [7]</w:t>
      </w:r>
      <w:r w:rsidRPr="000B0315">
        <w:rPr>
          <w:rFonts w:ascii="Times New Roman" w:hAnsi="Times New Roman" w:cs="Times New Roman"/>
          <w:szCs w:val="20"/>
        </w:rPr>
        <w:t xml:space="preserve">. The SBSE simplifies the extraction as it does not require special skill and greatly minimizes the extraction solvent. </w:t>
      </w:r>
    </w:p>
    <w:p w:rsidR="00E94B30" w:rsidRDefault="00E94B30" w:rsidP="000B0315">
      <w:pPr>
        <w:rPr>
          <w:rFonts w:ascii="Times New Roman" w:hAnsi="Times New Roman" w:cs="Times New Roman"/>
          <w:szCs w:val="20"/>
        </w:rPr>
      </w:pPr>
    </w:p>
    <w:p w:rsidR="000B0315" w:rsidRPr="000B0315" w:rsidRDefault="000B0315" w:rsidP="000B0315">
      <w:pPr>
        <w:rPr>
          <w:rFonts w:ascii="Times New Roman" w:hAnsi="Times New Roman" w:cs="Times New Roman"/>
          <w:szCs w:val="20"/>
        </w:rPr>
      </w:pPr>
      <w:r w:rsidRPr="000B0315">
        <w:rPr>
          <w:rFonts w:ascii="Times New Roman" w:hAnsi="Times New Roman" w:cs="Times New Roman"/>
          <w:szCs w:val="20"/>
        </w:rPr>
        <w:t>Gao and co-researchers demonstrated SDME coupled with HPLC to determine BPA in thermal printing papers in 2013</w:t>
      </w:r>
      <w:r w:rsidR="00D759A3">
        <w:rPr>
          <w:rFonts w:ascii="Times New Roman" w:hAnsi="Times New Roman" w:cs="Times New Roman"/>
          <w:szCs w:val="20"/>
        </w:rPr>
        <w:t xml:space="preserve"> [8]</w:t>
      </w:r>
      <w:r w:rsidRPr="000B0315">
        <w:rPr>
          <w:rFonts w:ascii="Times New Roman" w:hAnsi="Times New Roman" w:cs="Times New Roman"/>
          <w:szCs w:val="20"/>
        </w:rPr>
        <w:t xml:space="preserve">. Although the SDME is sensitive due to the extractant in a droplet, the slow kinetics of extraction and instability of the drop cause a longer equilibrium time and higher uncertainty. </w:t>
      </w:r>
      <w:r w:rsidRPr="00AF1723">
        <w:rPr>
          <w:rFonts w:ascii="Times New Roman" w:hAnsi="Times New Roman" w:cs="Times New Roman"/>
          <w:szCs w:val="20"/>
        </w:rPr>
        <w:t>Loh</w:t>
      </w:r>
      <w:r w:rsidRPr="000B0315">
        <w:rPr>
          <w:rFonts w:ascii="Times New Roman" w:hAnsi="Times New Roman" w:cs="Times New Roman"/>
          <w:szCs w:val="20"/>
        </w:rPr>
        <w:t xml:space="preserve"> </w:t>
      </w:r>
      <w:r w:rsidRPr="00D73D1F">
        <w:rPr>
          <w:rFonts w:ascii="Times New Roman" w:hAnsi="Times New Roman" w:cs="Times New Roman"/>
          <w:szCs w:val="20"/>
        </w:rPr>
        <w:t>et al.</w:t>
      </w:r>
      <w:r w:rsidR="007017F5">
        <w:rPr>
          <w:rFonts w:ascii="Times New Roman" w:hAnsi="Times New Roman" w:cs="Times New Roman"/>
          <w:i/>
          <w:szCs w:val="20"/>
        </w:rPr>
        <w:t xml:space="preserve"> </w:t>
      </w:r>
      <w:r w:rsidRPr="000B0315">
        <w:rPr>
          <w:rFonts w:ascii="Times New Roman" w:hAnsi="Times New Roman" w:cs="Times New Roman"/>
          <w:szCs w:val="20"/>
        </w:rPr>
        <w:t>demonstrated dispersive liquid-liquid microextraction based on solidifi</w:t>
      </w:r>
      <w:r w:rsidR="009770A7">
        <w:rPr>
          <w:rFonts w:ascii="Times New Roman" w:hAnsi="Times New Roman" w:cs="Times New Roman"/>
          <w:szCs w:val="20"/>
        </w:rPr>
        <w:t xml:space="preserve">cation of </w:t>
      </w:r>
      <w:r w:rsidRPr="000B0315">
        <w:rPr>
          <w:rFonts w:ascii="Times New Roman" w:hAnsi="Times New Roman" w:cs="Times New Roman"/>
          <w:szCs w:val="20"/>
        </w:rPr>
        <w:t xml:space="preserve">floating organic (DLLME-SFO) to extract BPA from </w:t>
      </w:r>
      <w:r w:rsidR="009770A7">
        <w:rPr>
          <w:rFonts w:ascii="Times New Roman" w:hAnsi="Times New Roman" w:cs="Times New Roman"/>
          <w:szCs w:val="20"/>
        </w:rPr>
        <w:t>water and soft drink samples</w:t>
      </w:r>
      <w:r w:rsidR="00AF1723">
        <w:rPr>
          <w:rFonts w:ascii="Times New Roman" w:hAnsi="Times New Roman" w:cs="Times New Roman"/>
          <w:szCs w:val="20"/>
        </w:rPr>
        <w:t xml:space="preserve"> [9]</w:t>
      </w:r>
      <w:r w:rsidR="009770A7">
        <w:rPr>
          <w:rFonts w:ascii="Times New Roman" w:hAnsi="Times New Roman" w:cs="Times New Roman"/>
          <w:szCs w:val="20"/>
        </w:rPr>
        <w:t xml:space="preserve">. The DLLME-SFO successfully extracted the bisphenol A from samples within a minute applying dispersive </w:t>
      </w:r>
      <w:r w:rsidR="00AF1723">
        <w:rPr>
          <w:rFonts w:ascii="Times New Roman" w:hAnsi="Times New Roman" w:cs="Times New Roman"/>
          <w:szCs w:val="20"/>
        </w:rPr>
        <w:t>concept and</w:t>
      </w:r>
      <w:r w:rsidR="009770A7">
        <w:rPr>
          <w:rFonts w:ascii="Times New Roman" w:hAnsi="Times New Roman" w:cs="Times New Roman"/>
          <w:szCs w:val="20"/>
        </w:rPr>
        <w:t xml:space="preserve"> simplified the collection of extractant by cooling the extractant with low melting point.  </w:t>
      </w:r>
    </w:p>
    <w:p w:rsidR="000B0315" w:rsidRPr="000B0315" w:rsidRDefault="000B0315" w:rsidP="000B0315">
      <w:pPr>
        <w:rPr>
          <w:rFonts w:ascii="Times New Roman" w:hAnsi="Times New Roman" w:cs="Times New Roman"/>
          <w:szCs w:val="20"/>
        </w:rPr>
      </w:pPr>
    </w:p>
    <w:p w:rsidR="000B0315" w:rsidRPr="000B0315" w:rsidRDefault="000B0315" w:rsidP="000B0315">
      <w:pPr>
        <w:ind w:right="4"/>
        <w:outlineLvl w:val="0"/>
        <w:rPr>
          <w:rFonts w:ascii="Times New Roman" w:hAnsi="Times New Roman" w:cs="Times New Roman"/>
          <w:szCs w:val="20"/>
        </w:rPr>
      </w:pPr>
      <w:r w:rsidRPr="00727BFD">
        <w:rPr>
          <w:rFonts w:ascii="Times New Roman" w:eastAsia="Calibri" w:hAnsi="Times New Roman" w:cs="Times New Roman"/>
          <w:szCs w:val="20"/>
        </w:rPr>
        <w:t xml:space="preserve">This study </w:t>
      </w:r>
      <w:r w:rsidR="00727BFD" w:rsidRPr="00727BFD">
        <w:rPr>
          <w:rFonts w:ascii="Times New Roman" w:eastAsia="Calibri" w:hAnsi="Times New Roman" w:cs="Times New Roman"/>
          <w:szCs w:val="20"/>
        </w:rPr>
        <w:t>embeds the C</w:t>
      </w:r>
      <w:r w:rsidR="00727BFD" w:rsidRPr="00727BFD">
        <w:rPr>
          <w:rFonts w:ascii="Times New Roman" w:eastAsia="Calibri" w:hAnsi="Times New Roman" w:cs="Times New Roman"/>
          <w:szCs w:val="20"/>
          <w:vertAlign w:val="subscript"/>
        </w:rPr>
        <w:t>18</w:t>
      </w:r>
      <w:r w:rsidR="00727BFD" w:rsidRPr="00727BFD">
        <w:rPr>
          <w:rFonts w:ascii="Times New Roman" w:eastAsia="Calibri" w:hAnsi="Times New Roman" w:cs="Times New Roman"/>
          <w:szCs w:val="20"/>
        </w:rPr>
        <w:t xml:space="preserve"> adsorbent within the cellulose triacetate film to function as an adsorbent film in the µ-SPE technique. The technique simplifies the procedures and stands as a potential on-site extraction tool to minimize the analytes degradation throughout the transportation from sampling sites to laboratory for analysis. </w:t>
      </w:r>
    </w:p>
    <w:p w:rsidR="00785CA6" w:rsidRPr="00AF6D47" w:rsidRDefault="00785CA6" w:rsidP="000B0315">
      <w:pPr>
        <w:outlineLvl w:val="0"/>
        <w:rPr>
          <w:rFonts w:ascii="Times New Roman" w:hAnsi="Times New Roman" w:cs="Times New Roman"/>
          <w:szCs w:val="20"/>
        </w:rPr>
      </w:pPr>
    </w:p>
    <w:p w:rsidR="00785CA6" w:rsidRDefault="00DE73D6"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rsidR="004E5EE2" w:rsidRPr="00590EA0" w:rsidRDefault="00590EA0" w:rsidP="003F3701">
      <w:pPr>
        <w:jc w:val="left"/>
        <w:outlineLvl w:val="0"/>
        <w:rPr>
          <w:rFonts w:ascii="Times New Roman" w:hAnsi="Times New Roman" w:cs="Times New Roman"/>
          <w:b/>
          <w:color w:val="548DD4" w:themeColor="text2" w:themeTint="99"/>
          <w:szCs w:val="20"/>
        </w:rPr>
      </w:pPr>
      <w:r w:rsidRPr="00590EA0">
        <w:rPr>
          <w:rFonts w:ascii="Times New Roman" w:hAnsi="Times New Roman" w:cs="Times New Roman"/>
          <w:b/>
          <w:szCs w:val="20"/>
        </w:rPr>
        <w:t>Chemicals and materials</w:t>
      </w:r>
    </w:p>
    <w:p w:rsidR="00590EA0" w:rsidRPr="00590EA0" w:rsidRDefault="00590EA0" w:rsidP="00590EA0">
      <w:pPr>
        <w:rPr>
          <w:rFonts w:ascii="Times New Roman" w:hAnsi="Times New Roman" w:cs="Times New Roman"/>
          <w:szCs w:val="20"/>
        </w:rPr>
      </w:pPr>
      <w:r w:rsidRPr="00590EA0">
        <w:rPr>
          <w:rFonts w:ascii="Times New Roman" w:hAnsi="Times New Roman" w:cs="Times New Roman"/>
          <w:szCs w:val="20"/>
        </w:rPr>
        <w:t>HPLC grade reagents like methanol (MeOH) and acetonitrile (ACN), ethanol, isopropanol and chloroform were obtained from Merck (Darmstadt, Germany). Cellulose triacetate (CTA) and octadecylsilane (C</w:t>
      </w:r>
      <w:r w:rsidRPr="008E3398">
        <w:rPr>
          <w:rFonts w:ascii="Times New Roman" w:hAnsi="Times New Roman" w:cs="Times New Roman"/>
          <w:szCs w:val="20"/>
          <w:vertAlign w:val="subscript"/>
        </w:rPr>
        <w:t>18</w:t>
      </w:r>
      <w:r w:rsidRPr="00590EA0">
        <w:rPr>
          <w:rFonts w:ascii="Times New Roman" w:hAnsi="Times New Roman" w:cs="Times New Roman"/>
          <w:szCs w:val="20"/>
        </w:rPr>
        <w:t>) were obtained from Sigma (St. Louis, Missouri, United States). Bisphenol A (BPA) reference standard was purchased from Dr. Ehrenstorfer GmbH (Augsburg, German).</w:t>
      </w:r>
    </w:p>
    <w:p w:rsidR="00590EA0" w:rsidRDefault="00590EA0" w:rsidP="00590EA0">
      <w:pPr>
        <w:rPr>
          <w:rFonts w:ascii="Times New Roman" w:hAnsi="Times New Roman" w:cs="Times New Roman"/>
          <w:szCs w:val="20"/>
        </w:rPr>
      </w:pPr>
    </w:p>
    <w:p w:rsidR="00590EA0" w:rsidRPr="00590EA0" w:rsidRDefault="00590EA0" w:rsidP="00590EA0">
      <w:pPr>
        <w:rPr>
          <w:rFonts w:ascii="Times New Roman" w:hAnsi="Times New Roman" w:cs="Times New Roman"/>
          <w:b/>
          <w:color w:val="000000" w:themeColor="text1"/>
          <w:szCs w:val="20"/>
        </w:rPr>
      </w:pPr>
      <w:r w:rsidRPr="00590EA0">
        <w:rPr>
          <w:rFonts w:ascii="Times New Roman" w:hAnsi="Times New Roman" w:cs="Times New Roman"/>
          <w:b/>
          <w:color w:val="000000" w:themeColor="text1"/>
          <w:szCs w:val="20"/>
        </w:rPr>
        <w:t>Preparation of standard solutions</w:t>
      </w:r>
    </w:p>
    <w:p w:rsidR="00590EA0" w:rsidRDefault="00590EA0" w:rsidP="00590EA0">
      <w:pPr>
        <w:rPr>
          <w:rFonts w:ascii="Times New Roman" w:hAnsi="Times New Roman" w:cs="Times New Roman"/>
          <w:szCs w:val="20"/>
        </w:rPr>
      </w:pPr>
      <w:r w:rsidRPr="00590EA0">
        <w:rPr>
          <w:rFonts w:ascii="Times New Roman" w:hAnsi="Times New Roman" w:cs="Times New Roman"/>
          <w:color w:val="000000" w:themeColor="text1"/>
          <w:szCs w:val="20"/>
        </w:rPr>
        <w:t xml:space="preserve">A standard stock solution of BPA (500 </w:t>
      </w:r>
      <w:r w:rsidR="000E53C3">
        <w:rPr>
          <w:rFonts w:ascii="Times New Roman" w:hAnsi="Times New Roman" w:cs="Times New Roman"/>
          <w:color w:val="000000" w:themeColor="text1"/>
          <w:szCs w:val="20"/>
        </w:rPr>
        <w:t>ppm</w:t>
      </w:r>
      <w:r w:rsidRPr="00590EA0">
        <w:rPr>
          <w:rFonts w:ascii="Times New Roman" w:hAnsi="Times New Roman" w:cs="Times New Roman"/>
          <w:color w:val="000000" w:themeColor="text1"/>
          <w:szCs w:val="20"/>
        </w:rPr>
        <w:t>) was prepared by dissolving 0.005 g of bisphenol A (BPA) reference standard in a 10 mL of volumetric flask and then dilute</w:t>
      </w:r>
      <w:r w:rsidR="000E53C3">
        <w:rPr>
          <w:rFonts w:ascii="Times New Roman" w:hAnsi="Times New Roman" w:cs="Times New Roman"/>
          <w:color w:val="000000" w:themeColor="text1"/>
          <w:szCs w:val="20"/>
        </w:rPr>
        <w:t>d</w:t>
      </w:r>
      <w:r w:rsidRPr="00590EA0">
        <w:rPr>
          <w:rFonts w:ascii="Times New Roman" w:hAnsi="Times New Roman" w:cs="Times New Roman"/>
          <w:color w:val="000000" w:themeColor="text1"/>
          <w:szCs w:val="20"/>
        </w:rPr>
        <w:t xml:space="preserve"> to volume with methanol. A series </w:t>
      </w:r>
      <w:r w:rsidRPr="00590EA0">
        <w:rPr>
          <w:rFonts w:ascii="Times New Roman" w:hAnsi="Times New Roman" w:cs="Times New Roman"/>
          <w:szCs w:val="20"/>
        </w:rPr>
        <w:t xml:space="preserve">of working standard solutions were prepared by diluting the stock solution with methanol. All </w:t>
      </w:r>
      <w:r w:rsidR="000E53C3">
        <w:rPr>
          <w:rFonts w:ascii="Times New Roman" w:hAnsi="Times New Roman" w:cs="Times New Roman"/>
          <w:szCs w:val="20"/>
        </w:rPr>
        <w:t xml:space="preserve">of </w:t>
      </w:r>
      <w:r w:rsidRPr="00590EA0">
        <w:rPr>
          <w:rFonts w:ascii="Times New Roman" w:hAnsi="Times New Roman" w:cs="Times New Roman"/>
          <w:szCs w:val="20"/>
        </w:rPr>
        <w:t>the solutions were stored at 0˚C in darkness when not in use.</w:t>
      </w:r>
    </w:p>
    <w:p w:rsidR="00590EA0" w:rsidRDefault="00590EA0" w:rsidP="00590EA0">
      <w:pPr>
        <w:rPr>
          <w:rFonts w:ascii="Times New Roman" w:hAnsi="Times New Roman" w:cs="Times New Roman"/>
          <w:szCs w:val="20"/>
        </w:rPr>
      </w:pPr>
    </w:p>
    <w:p w:rsidR="00590EA0" w:rsidRPr="00590EA0" w:rsidRDefault="00590EA0" w:rsidP="00590EA0">
      <w:pPr>
        <w:rPr>
          <w:rFonts w:ascii="Times New Roman" w:hAnsi="Times New Roman" w:cs="Times New Roman"/>
          <w:b/>
          <w:szCs w:val="20"/>
        </w:rPr>
      </w:pPr>
      <w:r w:rsidRPr="00590EA0">
        <w:rPr>
          <w:rFonts w:ascii="Times New Roman" w:hAnsi="Times New Roman" w:cs="Times New Roman"/>
          <w:b/>
          <w:szCs w:val="20"/>
        </w:rPr>
        <w:t>Preparation of samples</w:t>
      </w:r>
    </w:p>
    <w:p w:rsidR="00590EA0" w:rsidRDefault="00590EA0" w:rsidP="00590EA0">
      <w:pPr>
        <w:rPr>
          <w:rFonts w:ascii="Times New Roman" w:hAnsi="Times New Roman" w:cs="Times New Roman"/>
          <w:szCs w:val="20"/>
        </w:rPr>
      </w:pPr>
      <w:r w:rsidRPr="00590EA0">
        <w:rPr>
          <w:rFonts w:ascii="Times New Roman" w:hAnsi="Times New Roman" w:cs="Times New Roman"/>
          <w:szCs w:val="20"/>
        </w:rPr>
        <w:t xml:space="preserve">Three type of environmental water samples were collected from areas around </w:t>
      </w:r>
      <w:r w:rsidR="008F43B3">
        <w:rPr>
          <w:rFonts w:ascii="Times New Roman" w:hAnsi="Times New Roman" w:cs="Times New Roman"/>
          <w:szCs w:val="20"/>
        </w:rPr>
        <w:t>Universiti Malaysia Terengganu</w:t>
      </w:r>
      <w:r w:rsidRPr="00590EA0">
        <w:rPr>
          <w:rFonts w:ascii="Times New Roman" w:hAnsi="Times New Roman" w:cs="Times New Roman"/>
          <w:szCs w:val="20"/>
        </w:rPr>
        <w:t xml:space="preserve"> which included river water, lake water, and sea water. In addition, </w:t>
      </w:r>
      <w:r w:rsidR="00CC4191">
        <w:rPr>
          <w:rFonts w:ascii="Times New Roman" w:hAnsi="Times New Roman" w:cs="Times New Roman"/>
          <w:szCs w:val="20"/>
        </w:rPr>
        <w:t>soft drink</w:t>
      </w:r>
      <w:r w:rsidR="00C2105F">
        <w:rPr>
          <w:rFonts w:ascii="Times New Roman" w:hAnsi="Times New Roman" w:cs="Times New Roman"/>
          <w:szCs w:val="20"/>
        </w:rPr>
        <w:t xml:space="preserve"> samples that supplied in epoxy can were purchased from retailed shop in Kuala Terengganu. </w:t>
      </w:r>
      <w:r w:rsidRPr="00590EA0">
        <w:rPr>
          <w:rFonts w:ascii="Times New Roman" w:hAnsi="Times New Roman" w:cs="Times New Roman"/>
          <w:szCs w:val="20"/>
        </w:rPr>
        <w:t>The samples were kept in freezer prior to extraction.</w:t>
      </w:r>
    </w:p>
    <w:p w:rsidR="00590EA0" w:rsidRDefault="00590EA0" w:rsidP="00590EA0">
      <w:pPr>
        <w:rPr>
          <w:rFonts w:ascii="Times New Roman" w:hAnsi="Times New Roman" w:cs="Times New Roman"/>
          <w:szCs w:val="20"/>
        </w:rPr>
      </w:pPr>
    </w:p>
    <w:p w:rsidR="00590EA0" w:rsidRPr="00590EA0" w:rsidRDefault="00590EA0" w:rsidP="00590EA0">
      <w:pPr>
        <w:rPr>
          <w:rFonts w:ascii="Times New Roman" w:hAnsi="Times New Roman" w:cs="Times New Roman"/>
          <w:b/>
          <w:szCs w:val="20"/>
        </w:rPr>
      </w:pPr>
      <w:r w:rsidRPr="00590EA0">
        <w:rPr>
          <w:rFonts w:ascii="Times New Roman" w:hAnsi="Times New Roman" w:cs="Times New Roman"/>
          <w:b/>
          <w:szCs w:val="20"/>
        </w:rPr>
        <w:t>Preparation of C</w:t>
      </w:r>
      <w:r w:rsidRPr="00B65DC2">
        <w:rPr>
          <w:rFonts w:ascii="Times New Roman" w:hAnsi="Times New Roman" w:cs="Times New Roman"/>
          <w:b/>
          <w:szCs w:val="20"/>
          <w:vertAlign w:val="subscript"/>
        </w:rPr>
        <w:t>18</w:t>
      </w:r>
      <w:r w:rsidRPr="00590EA0">
        <w:rPr>
          <w:rFonts w:ascii="Times New Roman" w:hAnsi="Times New Roman" w:cs="Times New Roman"/>
          <w:b/>
          <w:szCs w:val="20"/>
        </w:rPr>
        <w:t>-impregnated cellulose triacetate composite film</w:t>
      </w:r>
    </w:p>
    <w:p w:rsidR="00590EA0" w:rsidRDefault="00590EA0" w:rsidP="00590EA0">
      <w:pPr>
        <w:rPr>
          <w:rFonts w:ascii="Times New Roman" w:hAnsi="Times New Roman" w:cs="Times New Roman"/>
          <w:szCs w:val="20"/>
        </w:rPr>
      </w:pPr>
      <w:r w:rsidRPr="00590EA0">
        <w:rPr>
          <w:rFonts w:ascii="Times New Roman" w:hAnsi="Times New Roman" w:cs="Times New Roman"/>
          <w:szCs w:val="20"/>
        </w:rPr>
        <w:t>Approximately, 0.04 g of cellulose triacetate (CTA) was weighed in a vial and 2 mL of chloroform was added into the same vial. The solution was then left for at least 5 h</w:t>
      </w:r>
      <w:r w:rsidR="009D17CC">
        <w:rPr>
          <w:rFonts w:ascii="Times New Roman" w:hAnsi="Times New Roman" w:cs="Times New Roman"/>
          <w:szCs w:val="20"/>
        </w:rPr>
        <w:t>ou</w:t>
      </w:r>
      <w:r w:rsidRPr="00590EA0">
        <w:rPr>
          <w:rFonts w:ascii="Times New Roman" w:hAnsi="Times New Roman" w:cs="Times New Roman"/>
          <w:szCs w:val="20"/>
        </w:rPr>
        <w:t>rs at room temperature to make sure the dissolution was complete. Then, C</w:t>
      </w:r>
      <w:r w:rsidRPr="00AC13BE">
        <w:rPr>
          <w:rFonts w:ascii="Times New Roman" w:hAnsi="Times New Roman" w:cs="Times New Roman"/>
          <w:szCs w:val="20"/>
          <w:vertAlign w:val="subscript"/>
        </w:rPr>
        <w:t>18</w:t>
      </w:r>
      <w:r w:rsidRPr="00590EA0">
        <w:rPr>
          <w:rFonts w:ascii="Times New Roman" w:hAnsi="Times New Roman" w:cs="Times New Roman"/>
          <w:szCs w:val="20"/>
        </w:rPr>
        <w:t xml:space="preserve"> (0.01 g) was weighed into a petri dish (5 cm diameter). The resulting CTA solution was added into the petri dish containing C</w:t>
      </w:r>
      <w:r w:rsidRPr="00AC13BE">
        <w:rPr>
          <w:rFonts w:ascii="Times New Roman" w:hAnsi="Times New Roman" w:cs="Times New Roman"/>
          <w:szCs w:val="20"/>
          <w:vertAlign w:val="subscript"/>
        </w:rPr>
        <w:t>18</w:t>
      </w:r>
      <w:r w:rsidRPr="00590EA0">
        <w:rPr>
          <w:rFonts w:ascii="Times New Roman" w:hAnsi="Times New Roman" w:cs="Times New Roman"/>
          <w:szCs w:val="20"/>
        </w:rPr>
        <w:t>. The solution was sonicated for 2 min</w:t>
      </w:r>
      <w:r w:rsidR="009D17CC">
        <w:rPr>
          <w:rFonts w:ascii="Times New Roman" w:hAnsi="Times New Roman" w:cs="Times New Roman"/>
          <w:szCs w:val="20"/>
        </w:rPr>
        <w:t>utes</w:t>
      </w:r>
      <w:r w:rsidRPr="00590EA0">
        <w:rPr>
          <w:rFonts w:ascii="Times New Roman" w:hAnsi="Times New Roman" w:cs="Times New Roman"/>
          <w:szCs w:val="20"/>
        </w:rPr>
        <w:t xml:space="preserve"> to ensure even distribution of C</w:t>
      </w:r>
      <w:r w:rsidRPr="00AC13BE">
        <w:rPr>
          <w:rFonts w:ascii="Times New Roman" w:hAnsi="Times New Roman" w:cs="Times New Roman"/>
          <w:szCs w:val="20"/>
          <w:vertAlign w:val="subscript"/>
        </w:rPr>
        <w:t>18</w:t>
      </w:r>
      <w:r w:rsidRPr="00590EA0">
        <w:rPr>
          <w:rFonts w:ascii="Times New Roman" w:hAnsi="Times New Roman" w:cs="Times New Roman"/>
          <w:szCs w:val="20"/>
        </w:rPr>
        <w:t xml:space="preserve"> in the CTA solution. The mixture was allowed to cool and dry in the fume hood at room temperature for 2 h</w:t>
      </w:r>
      <w:r w:rsidR="009D17CC">
        <w:rPr>
          <w:rFonts w:ascii="Times New Roman" w:hAnsi="Times New Roman" w:cs="Times New Roman"/>
          <w:szCs w:val="20"/>
        </w:rPr>
        <w:t>ou</w:t>
      </w:r>
      <w:r w:rsidRPr="00590EA0">
        <w:rPr>
          <w:rFonts w:ascii="Times New Roman" w:hAnsi="Times New Roman" w:cs="Times New Roman"/>
          <w:szCs w:val="20"/>
        </w:rPr>
        <w:t>rs. C</w:t>
      </w:r>
      <w:r w:rsidRPr="00AC13BE">
        <w:rPr>
          <w:rFonts w:ascii="Times New Roman" w:hAnsi="Times New Roman" w:cs="Times New Roman"/>
          <w:szCs w:val="20"/>
          <w:vertAlign w:val="subscript"/>
        </w:rPr>
        <w:t>18</w:t>
      </w:r>
      <w:r w:rsidRPr="00590EA0">
        <w:rPr>
          <w:rFonts w:ascii="Times New Roman" w:hAnsi="Times New Roman" w:cs="Times New Roman"/>
          <w:szCs w:val="20"/>
        </w:rPr>
        <w:t xml:space="preserve"> impregnated cellulose triacetate (C</w:t>
      </w:r>
      <w:r w:rsidRPr="00BC4C50">
        <w:rPr>
          <w:rFonts w:ascii="Times New Roman" w:hAnsi="Times New Roman" w:cs="Times New Roman"/>
          <w:szCs w:val="20"/>
          <w:vertAlign w:val="subscript"/>
        </w:rPr>
        <w:t>18</w:t>
      </w:r>
      <w:r w:rsidRPr="00590EA0">
        <w:rPr>
          <w:rFonts w:ascii="Times New Roman" w:hAnsi="Times New Roman" w:cs="Times New Roman"/>
          <w:szCs w:val="20"/>
        </w:rPr>
        <w:t>-CTA) composite film was then formed. The film was cut into small pieces (5mm) to function as an adsorbent film.</w:t>
      </w:r>
    </w:p>
    <w:p w:rsidR="00590EA0" w:rsidRDefault="00590EA0" w:rsidP="00590EA0">
      <w:pPr>
        <w:rPr>
          <w:rFonts w:ascii="Times New Roman" w:hAnsi="Times New Roman" w:cs="Times New Roman"/>
          <w:szCs w:val="20"/>
        </w:rPr>
      </w:pPr>
    </w:p>
    <w:p w:rsidR="009D17CC" w:rsidRDefault="00B65DC2" w:rsidP="00B65DC2">
      <w:pPr>
        <w:rPr>
          <w:rFonts w:ascii="Times New Roman" w:hAnsi="Times New Roman" w:cs="Times New Roman"/>
          <w:szCs w:val="20"/>
        </w:rPr>
      </w:pPr>
      <w:r w:rsidRPr="00B65DC2">
        <w:rPr>
          <w:rFonts w:ascii="Times New Roman" w:hAnsi="Times New Roman" w:cs="Times New Roman"/>
          <w:b/>
          <w:szCs w:val="20"/>
        </w:rPr>
        <w:t>Micro-</w:t>
      </w:r>
      <w:r>
        <w:rPr>
          <w:rFonts w:ascii="Times New Roman" w:hAnsi="Times New Roman" w:cs="Times New Roman"/>
          <w:b/>
          <w:szCs w:val="20"/>
        </w:rPr>
        <w:t>s</w:t>
      </w:r>
      <w:r w:rsidRPr="00B65DC2">
        <w:rPr>
          <w:rFonts w:ascii="Times New Roman" w:hAnsi="Times New Roman" w:cs="Times New Roman"/>
          <w:b/>
          <w:szCs w:val="20"/>
        </w:rPr>
        <w:t xml:space="preserve">olid </w:t>
      </w:r>
      <w:r>
        <w:rPr>
          <w:rFonts w:ascii="Times New Roman" w:hAnsi="Times New Roman" w:cs="Times New Roman"/>
          <w:b/>
          <w:szCs w:val="20"/>
        </w:rPr>
        <w:t>p</w:t>
      </w:r>
      <w:r w:rsidRPr="00B65DC2">
        <w:rPr>
          <w:rFonts w:ascii="Times New Roman" w:hAnsi="Times New Roman" w:cs="Times New Roman"/>
          <w:b/>
          <w:szCs w:val="20"/>
        </w:rPr>
        <w:t xml:space="preserve">hase </w:t>
      </w:r>
      <w:r>
        <w:rPr>
          <w:rFonts w:ascii="Times New Roman" w:hAnsi="Times New Roman" w:cs="Times New Roman"/>
          <w:b/>
          <w:szCs w:val="20"/>
        </w:rPr>
        <w:t>e</w:t>
      </w:r>
      <w:r w:rsidRPr="00B65DC2">
        <w:rPr>
          <w:rFonts w:ascii="Times New Roman" w:hAnsi="Times New Roman" w:cs="Times New Roman"/>
          <w:b/>
          <w:szCs w:val="20"/>
        </w:rPr>
        <w:t xml:space="preserve">xtraction </w:t>
      </w:r>
      <w:r>
        <w:rPr>
          <w:rFonts w:ascii="Times New Roman" w:hAnsi="Times New Roman" w:cs="Times New Roman"/>
          <w:b/>
          <w:szCs w:val="20"/>
        </w:rPr>
        <w:t>p</w:t>
      </w:r>
      <w:r w:rsidRPr="00B65DC2">
        <w:rPr>
          <w:rFonts w:ascii="Times New Roman" w:hAnsi="Times New Roman" w:cs="Times New Roman"/>
          <w:b/>
          <w:szCs w:val="20"/>
        </w:rPr>
        <w:t xml:space="preserve">rocedure </w:t>
      </w:r>
    </w:p>
    <w:p w:rsidR="00B65DC2" w:rsidRPr="00B65DC2" w:rsidRDefault="00B65DC2" w:rsidP="00B65DC2">
      <w:pPr>
        <w:rPr>
          <w:rFonts w:ascii="Times New Roman" w:hAnsi="Times New Roman" w:cs="Times New Roman"/>
          <w:szCs w:val="20"/>
        </w:rPr>
      </w:pPr>
      <w:r w:rsidRPr="00B65DC2">
        <w:rPr>
          <w:rFonts w:ascii="Times New Roman" w:hAnsi="Times New Roman" w:cs="Times New Roman"/>
          <w:szCs w:val="20"/>
        </w:rPr>
        <w:t>The C</w:t>
      </w:r>
      <w:r w:rsidRPr="00BC4C50">
        <w:rPr>
          <w:rFonts w:ascii="Times New Roman" w:hAnsi="Times New Roman" w:cs="Times New Roman"/>
          <w:szCs w:val="20"/>
          <w:vertAlign w:val="subscript"/>
        </w:rPr>
        <w:t>18</w:t>
      </w:r>
      <w:r w:rsidRPr="00B65DC2">
        <w:rPr>
          <w:rFonts w:ascii="Times New Roman" w:hAnsi="Times New Roman" w:cs="Times New Roman"/>
          <w:szCs w:val="20"/>
        </w:rPr>
        <w:t>-CTA composite film was conditioned by immersing the film in methanol for 30 s</w:t>
      </w:r>
      <w:r w:rsidR="00C7126A">
        <w:rPr>
          <w:rFonts w:ascii="Times New Roman" w:hAnsi="Times New Roman" w:cs="Times New Roman"/>
          <w:szCs w:val="20"/>
        </w:rPr>
        <w:t>econds</w:t>
      </w:r>
      <w:r w:rsidRPr="00B65DC2">
        <w:rPr>
          <w:rFonts w:ascii="Times New Roman" w:hAnsi="Times New Roman" w:cs="Times New Roman"/>
          <w:szCs w:val="20"/>
        </w:rPr>
        <w:t xml:space="preserve"> to wet and activate the sorbent surface. The sample was adjusted to pH 7 using either 0.1 M sodium hydroxide (NaOH) or 0.1 M hydrochloric acid (HCl). Sample (40 mL) was added into a s</w:t>
      </w:r>
      <w:r w:rsidRPr="00B65DC2">
        <w:rPr>
          <w:rFonts w:ascii="Times New Roman" w:hAnsi="Times New Roman" w:cs="Times New Roman" w:hint="eastAsia"/>
          <w:szCs w:val="20"/>
        </w:rPr>
        <w:t>ample</w:t>
      </w:r>
      <w:r w:rsidRPr="00B65DC2">
        <w:rPr>
          <w:rFonts w:ascii="Times New Roman" w:hAnsi="Times New Roman" w:cs="Times New Roman"/>
          <w:szCs w:val="20"/>
        </w:rPr>
        <w:t xml:space="preserve"> vial and the films (7 pieces) were placed into the vial. The sample solution was then sonicated for 5 min</w:t>
      </w:r>
      <w:r w:rsidR="005D4B39">
        <w:rPr>
          <w:rFonts w:ascii="Times New Roman" w:hAnsi="Times New Roman" w:cs="Times New Roman"/>
          <w:szCs w:val="20"/>
        </w:rPr>
        <w:t>utes</w:t>
      </w:r>
      <w:r w:rsidRPr="00B65DC2">
        <w:rPr>
          <w:rFonts w:ascii="Times New Roman" w:hAnsi="Times New Roman" w:cs="Times New Roman"/>
          <w:szCs w:val="20"/>
        </w:rPr>
        <w:t>. After 5 min</w:t>
      </w:r>
      <w:r w:rsidR="005D4B39">
        <w:rPr>
          <w:rFonts w:ascii="Times New Roman" w:hAnsi="Times New Roman" w:cs="Times New Roman"/>
          <w:szCs w:val="20"/>
        </w:rPr>
        <w:t>utes</w:t>
      </w:r>
      <w:r w:rsidRPr="00B65DC2">
        <w:rPr>
          <w:rFonts w:ascii="Times New Roman" w:hAnsi="Times New Roman" w:cs="Times New Roman"/>
          <w:szCs w:val="20"/>
        </w:rPr>
        <w:t xml:space="preserve"> of extraction, the films were removed from the sample solution and transferred to a safe-lock vial. The analytes were desorbed from the film </w:t>
      </w:r>
      <w:r w:rsidRPr="00B65DC2">
        <w:rPr>
          <w:rFonts w:ascii="Times New Roman" w:hAnsi="Times New Roman" w:cs="Times New Roman"/>
          <w:szCs w:val="20"/>
        </w:rPr>
        <w:lastRenderedPageBreak/>
        <w:t>using 50 µL of acetonitrile (ACN) under ultra</w:t>
      </w:r>
      <w:r w:rsidR="00BC4C50">
        <w:rPr>
          <w:rFonts w:ascii="Times New Roman" w:hAnsi="Times New Roman" w:cs="Times New Roman"/>
          <w:szCs w:val="20"/>
        </w:rPr>
        <w:t>-</w:t>
      </w:r>
      <w:r w:rsidRPr="00B65DC2">
        <w:rPr>
          <w:rFonts w:ascii="Times New Roman" w:hAnsi="Times New Roman" w:cs="Times New Roman"/>
          <w:szCs w:val="20"/>
        </w:rPr>
        <w:t xml:space="preserve">sonication for 10 min. The extract was filtered </w:t>
      </w:r>
      <w:r w:rsidRPr="00D73D1F">
        <w:rPr>
          <w:rFonts w:ascii="Times New Roman" w:hAnsi="Times New Roman" w:cs="Times New Roman"/>
          <w:i/>
          <w:szCs w:val="20"/>
        </w:rPr>
        <w:t>via</w:t>
      </w:r>
      <w:r w:rsidRPr="00B65DC2">
        <w:rPr>
          <w:rFonts w:ascii="Times New Roman" w:hAnsi="Times New Roman" w:cs="Times New Roman"/>
          <w:szCs w:val="20"/>
        </w:rPr>
        <w:t xml:space="preserve"> 0.45 µm nylon syringe filter and injected into </w:t>
      </w:r>
      <w:r w:rsidR="00BC4C50">
        <w:rPr>
          <w:rFonts w:ascii="Times New Roman" w:hAnsi="Times New Roman" w:cs="Times New Roman"/>
          <w:szCs w:val="20"/>
        </w:rPr>
        <w:t>HPLC-fluor</w:t>
      </w:r>
      <w:r w:rsidRPr="00B65DC2">
        <w:rPr>
          <w:rFonts w:ascii="Times New Roman" w:hAnsi="Times New Roman" w:cs="Times New Roman"/>
          <w:szCs w:val="20"/>
        </w:rPr>
        <w:t xml:space="preserve">escence </w:t>
      </w:r>
      <w:r w:rsidR="00BC4C50">
        <w:rPr>
          <w:rFonts w:ascii="Times New Roman" w:hAnsi="Times New Roman" w:cs="Times New Roman"/>
          <w:szCs w:val="20"/>
        </w:rPr>
        <w:t>d</w:t>
      </w:r>
      <w:r w:rsidRPr="00B65DC2">
        <w:rPr>
          <w:rFonts w:ascii="Times New Roman" w:hAnsi="Times New Roman" w:cs="Times New Roman"/>
          <w:szCs w:val="20"/>
        </w:rPr>
        <w:t xml:space="preserve">etection </w:t>
      </w:r>
      <w:r w:rsidR="00BC4C50">
        <w:rPr>
          <w:rFonts w:ascii="Times New Roman" w:hAnsi="Times New Roman" w:cs="Times New Roman"/>
          <w:szCs w:val="20"/>
        </w:rPr>
        <w:t>(</w:t>
      </w:r>
      <w:r w:rsidRPr="00B65DC2">
        <w:rPr>
          <w:rFonts w:ascii="Times New Roman" w:hAnsi="Times New Roman" w:cs="Times New Roman"/>
          <w:szCs w:val="20"/>
        </w:rPr>
        <w:t>FD) for quantification.</w:t>
      </w:r>
    </w:p>
    <w:p w:rsidR="00590EA0" w:rsidRPr="00590EA0" w:rsidRDefault="00590EA0" w:rsidP="00590EA0">
      <w:pPr>
        <w:rPr>
          <w:rFonts w:ascii="Times New Roman" w:hAnsi="Times New Roman" w:cs="Times New Roman"/>
          <w:szCs w:val="20"/>
        </w:rPr>
      </w:pPr>
    </w:p>
    <w:p w:rsidR="00590EA0" w:rsidRPr="00B65DC2" w:rsidRDefault="00B65DC2" w:rsidP="00590EA0">
      <w:pPr>
        <w:rPr>
          <w:rFonts w:ascii="Times New Roman" w:hAnsi="Times New Roman" w:cs="Times New Roman"/>
          <w:b/>
          <w:szCs w:val="20"/>
        </w:rPr>
      </w:pPr>
      <w:r w:rsidRPr="00B65DC2">
        <w:rPr>
          <w:rFonts w:ascii="Times New Roman" w:hAnsi="Times New Roman" w:cs="Times New Roman"/>
          <w:b/>
          <w:szCs w:val="20"/>
        </w:rPr>
        <w:t>High performance liquid chromatography chromatographic conditions</w:t>
      </w:r>
    </w:p>
    <w:p w:rsidR="00B65DC2" w:rsidRDefault="003E4FB6" w:rsidP="003E4FB6">
      <w:pPr>
        <w:rPr>
          <w:rFonts w:ascii="Times New Roman" w:hAnsi="Times New Roman" w:cs="Times New Roman"/>
          <w:szCs w:val="20"/>
        </w:rPr>
      </w:pPr>
      <w:r w:rsidRPr="003E4FB6">
        <w:rPr>
          <w:rFonts w:ascii="Times New Roman" w:hAnsi="Times New Roman" w:cs="Times New Roman"/>
          <w:szCs w:val="20"/>
        </w:rPr>
        <w:t xml:space="preserve">All analyses were performed using </w:t>
      </w:r>
      <w:r w:rsidR="00BC4C50">
        <w:rPr>
          <w:rFonts w:ascii="Times New Roman" w:hAnsi="Times New Roman" w:cs="Times New Roman"/>
          <w:szCs w:val="20"/>
        </w:rPr>
        <w:t>HPLC</w:t>
      </w:r>
      <w:r w:rsidRPr="003E4FB6">
        <w:rPr>
          <w:rFonts w:ascii="Times New Roman" w:hAnsi="Times New Roman" w:cs="Times New Roman"/>
          <w:szCs w:val="20"/>
        </w:rPr>
        <w:t xml:space="preserve"> (Shimazu, Kyoto, Japan) coupled with </w:t>
      </w:r>
      <w:r w:rsidR="00BC4C50">
        <w:rPr>
          <w:rFonts w:ascii="Times New Roman" w:hAnsi="Times New Roman" w:cs="Times New Roman"/>
          <w:szCs w:val="20"/>
        </w:rPr>
        <w:t>FD</w:t>
      </w:r>
      <w:r w:rsidRPr="003E4FB6">
        <w:rPr>
          <w:rFonts w:ascii="Times New Roman" w:hAnsi="Times New Roman" w:cs="Times New Roman"/>
          <w:szCs w:val="20"/>
        </w:rPr>
        <w:t xml:space="preserve"> (Shimazu, Kyoto, Japan). The chromatographic determination of BPA was carried out on a reversed phase C</w:t>
      </w:r>
      <w:r w:rsidRPr="00BC4C50">
        <w:rPr>
          <w:rFonts w:ascii="Times New Roman" w:hAnsi="Times New Roman" w:cs="Times New Roman"/>
          <w:szCs w:val="20"/>
          <w:vertAlign w:val="subscript"/>
        </w:rPr>
        <w:t>18</w:t>
      </w:r>
      <w:r w:rsidRPr="003E4FB6">
        <w:rPr>
          <w:rFonts w:ascii="Times New Roman" w:hAnsi="Times New Roman" w:cs="Times New Roman"/>
          <w:szCs w:val="20"/>
        </w:rPr>
        <w:t xml:space="preserve"> column (4.6 x 250 mm, 5 µm). The determination was performed using isocratic mobile phase</w:t>
      </w:r>
      <w:r w:rsidR="00BC4C50">
        <w:rPr>
          <w:rFonts w:ascii="Times New Roman" w:hAnsi="Times New Roman" w:cs="Times New Roman"/>
          <w:szCs w:val="20"/>
        </w:rPr>
        <w:t>,</w:t>
      </w:r>
      <w:r w:rsidRPr="003E4FB6">
        <w:rPr>
          <w:rFonts w:ascii="Times New Roman" w:hAnsi="Times New Roman" w:cs="Times New Roman"/>
          <w:szCs w:val="20"/>
        </w:rPr>
        <w:t xml:space="preserve"> acetonitrile-deionized water (60:40) (v/v) at column temperature of 30˚C. The flow rate, injection volume and detection wavelength were fixed at 1.0 mL</w:t>
      </w:r>
      <w:r w:rsidR="00BC4C50">
        <w:rPr>
          <w:rFonts w:ascii="Times New Roman" w:hAnsi="Times New Roman" w:cs="Times New Roman"/>
          <w:szCs w:val="20"/>
        </w:rPr>
        <w:t>/</w:t>
      </w:r>
      <w:r w:rsidR="00AA7DDD">
        <w:rPr>
          <w:rFonts w:ascii="Times New Roman" w:hAnsi="Times New Roman" w:cs="Times New Roman"/>
          <w:szCs w:val="20"/>
        </w:rPr>
        <w:t xml:space="preserve"> </w:t>
      </w:r>
      <w:r w:rsidRPr="003E4FB6">
        <w:rPr>
          <w:rFonts w:ascii="Times New Roman" w:hAnsi="Times New Roman" w:cs="Times New Roman"/>
          <w:szCs w:val="20"/>
        </w:rPr>
        <w:t>min, 10 µL and 275/305 nm of excitation/emission wavelengths, respectively.</w:t>
      </w:r>
    </w:p>
    <w:p w:rsidR="003E4FB6" w:rsidRDefault="003E4FB6" w:rsidP="00590EA0">
      <w:pPr>
        <w:rPr>
          <w:rFonts w:ascii="Times New Roman" w:hAnsi="Times New Roman" w:cs="Times New Roman"/>
          <w:szCs w:val="20"/>
        </w:rPr>
      </w:pPr>
    </w:p>
    <w:p w:rsidR="00B65DC2" w:rsidRPr="00B65DC2" w:rsidRDefault="00B65DC2" w:rsidP="00590EA0">
      <w:pPr>
        <w:rPr>
          <w:rFonts w:ascii="Times New Roman" w:hAnsi="Times New Roman" w:cs="Times New Roman"/>
          <w:szCs w:val="20"/>
        </w:rPr>
      </w:pPr>
      <w:r w:rsidRPr="00B65DC2">
        <w:rPr>
          <w:rFonts w:ascii="Times New Roman" w:hAnsi="Times New Roman" w:cs="Times New Roman"/>
          <w:b/>
          <w:szCs w:val="20"/>
        </w:rPr>
        <w:t xml:space="preserve">Optimization and </w:t>
      </w:r>
      <w:r>
        <w:rPr>
          <w:rFonts w:ascii="Times New Roman" w:hAnsi="Times New Roman" w:cs="Times New Roman"/>
          <w:b/>
          <w:szCs w:val="20"/>
        </w:rPr>
        <w:t>v</w:t>
      </w:r>
      <w:r w:rsidRPr="00B65DC2">
        <w:rPr>
          <w:rFonts w:ascii="Times New Roman" w:hAnsi="Times New Roman" w:cs="Times New Roman"/>
          <w:b/>
          <w:szCs w:val="20"/>
        </w:rPr>
        <w:t xml:space="preserve">alidation of </w:t>
      </w:r>
      <w:r>
        <w:rPr>
          <w:rFonts w:ascii="Times New Roman" w:hAnsi="Times New Roman" w:cs="Times New Roman"/>
          <w:b/>
          <w:szCs w:val="20"/>
        </w:rPr>
        <w:t>µ</w:t>
      </w:r>
      <w:r w:rsidRPr="00B65DC2">
        <w:rPr>
          <w:rFonts w:ascii="Times New Roman" w:hAnsi="Times New Roman" w:cs="Times New Roman"/>
          <w:b/>
          <w:szCs w:val="20"/>
        </w:rPr>
        <w:t>-</w:t>
      </w:r>
      <w:r>
        <w:rPr>
          <w:rFonts w:ascii="Times New Roman" w:hAnsi="Times New Roman" w:cs="Times New Roman"/>
          <w:b/>
          <w:szCs w:val="20"/>
        </w:rPr>
        <w:t>SPE</w:t>
      </w:r>
      <w:r w:rsidRPr="00B65DC2">
        <w:rPr>
          <w:rFonts w:ascii="Times New Roman" w:hAnsi="Times New Roman" w:cs="Times New Roman"/>
          <w:b/>
          <w:szCs w:val="20"/>
        </w:rPr>
        <w:t xml:space="preserve"> HPLC-FD</w:t>
      </w:r>
    </w:p>
    <w:p w:rsidR="003E4FB6" w:rsidRPr="003E4FB6" w:rsidRDefault="003E4FB6" w:rsidP="003E4FB6">
      <w:pPr>
        <w:rPr>
          <w:rFonts w:ascii="Times New Roman" w:hAnsi="Times New Roman" w:cs="Times New Roman"/>
          <w:b/>
          <w:szCs w:val="20"/>
        </w:rPr>
      </w:pPr>
      <w:r w:rsidRPr="003E4FB6">
        <w:rPr>
          <w:rFonts w:ascii="Times New Roman" w:hAnsi="Times New Roman" w:cs="Times New Roman"/>
          <w:szCs w:val="20"/>
        </w:rPr>
        <w:t>Several extraction parameters were thoroughly investigated to improve the extraction efficiency of the µ-SPE</w:t>
      </w:r>
      <w:r w:rsidR="00C50318">
        <w:rPr>
          <w:rFonts w:ascii="Times New Roman" w:hAnsi="Times New Roman" w:cs="Times New Roman"/>
          <w:szCs w:val="20"/>
        </w:rPr>
        <w:t xml:space="preserve"> </w:t>
      </w:r>
      <w:r w:rsidRPr="003E4FB6">
        <w:rPr>
          <w:rFonts w:ascii="Times New Roman" w:hAnsi="Times New Roman" w:cs="Times New Roman"/>
          <w:szCs w:val="20"/>
        </w:rPr>
        <w:t>using C</w:t>
      </w:r>
      <w:r w:rsidRPr="00C50318">
        <w:rPr>
          <w:rFonts w:ascii="Times New Roman" w:hAnsi="Times New Roman" w:cs="Times New Roman"/>
          <w:szCs w:val="20"/>
          <w:vertAlign w:val="subscript"/>
        </w:rPr>
        <w:t>18</w:t>
      </w:r>
      <w:r w:rsidRPr="003E4FB6">
        <w:rPr>
          <w:rFonts w:ascii="Times New Roman" w:hAnsi="Times New Roman" w:cs="Times New Roman"/>
          <w:szCs w:val="20"/>
        </w:rPr>
        <w:t>-impregnated CTA composite film as an adsorbent film. The parameters included amount of C</w:t>
      </w:r>
      <w:r w:rsidRPr="00C50318">
        <w:rPr>
          <w:rFonts w:ascii="Times New Roman" w:hAnsi="Times New Roman" w:cs="Times New Roman"/>
          <w:szCs w:val="20"/>
          <w:vertAlign w:val="subscript"/>
        </w:rPr>
        <w:t>18</w:t>
      </w:r>
      <w:r w:rsidRPr="003E4FB6">
        <w:rPr>
          <w:rFonts w:ascii="Times New Roman" w:hAnsi="Times New Roman" w:cs="Times New Roman"/>
          <w:szCs w:val="20"/>
        </w:rPr>
        <w:t>-CTA films, sample pH, extraction time, volume of desorption solvent, desorption time, salt addition and type of desorption solvent. The µ-SPE coupled with HPLC-FD was then assessed for linearity, relative recovery, limit of detection (LOD), limit of quantification (LOQ) and precision before sample analysis. The LOD and LOQ were determined using signal-to-noise ratio. The peak-to-peak noise around the analyte retention time is measure</w:t>
      </w:r>
      <w:r w:rsidR="00C50318">
        <w:rPr>
          <w:rFonts w:ascii="Times New Roman" w:hAnsi="Times New Roman" w:cs="Times New Roman"/>
          <w:szCs w:val="20"/>
        </w:rPr>
        <w:t>d</w:t>
      </w:r>
      <w:r w:rsidRPr="003E4FB6">
        <w:rPr>
          <w:rFonts w:ascii="Times New Roman" w:hAnsi="Times New Roman" w:cs="Times New Roman"/>
          <w:szCs w:val="20"/>
        </w:rPr>
        <w:t xml:space="preserve"> by using this method. A signal-to-noise ratio (S/N) of three is used for measuring LOD and signal-to-noise ratio of ten is applied for measuring</w:t>
      </w:r>
      <w:r w:rsidR="009346BB">
        <w:rPr>
          <w:rFonts w:ascii="Times New Roman" w:hAnsi="Times New Roman" w:cs="Times New Roman"/>
          <w:szCs w:val="20"/>
        </w:rPr>
        <w:t xml:space="preserve"> LOQ</w:t>
      </w:r>
      <w:r w:rsidRPr="003E4FB6">
        <w:rPr>
          <w:rFonts w:ascii="Times New Roman" w:hAnsi="Times New Roman" w:cs="Times New Roman"/>
          <w:szCs w:val="20"/>
        </w:rPr>
        <w:t xml:space="preserve">. </w:t>
      </w:r>
    </w:p>
    <w:p w:rsidR="00785CA6" w:rsidRDefault="00785CA6" w:rsidP="003E4FB6">
      <w:pPr>
        <w:outlineLvl w:val="0"/>
        <w:rPr>
          <w:rFonts w:ascii="Times New Roman" w:hAnsi="Times New Roman" w:cs="Times New Roman"/>
          <w:b/>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w:t>
      </w:r>
      <w:r w:rsidR="007017F5">
        <w:rPr>
          <w:rFonts w:ascii="Times New Roman" w:hAnsi="Times New Roman" w:cs="Times New Roman"/>
          <w:b/>
          <w:szCs w:val="20"/>
        </w:rPr>
        <w:t>s</w:t>
      </w:r>
      <w:r w:rsidRPr="00AF6D47">
        <w:rPr>
          <w:rFonts w:ascii="Times New Roman" w:hAnsi="Times New Roman" w:cs="Times New Roman"/>
          <w:b/>
          <w:szCs w:val="20"/>
        </w:rPr>
        <w:t xml:space="preserve"> and Discussion</w:t>
      </w:r>
    </w:p>
    <w:p w:rsidR="00993A86" w:rsidRPr="00993A86" w:rsidRDefault="00993A86" w:rsidP="00993A86">
      <w:pPr>
        <w:rPr>
          <w:rFonts w:ascii="Times New Roman" w:hAnsi="Times New Roman" w:cs="Times New Roman"/>
          <w:szCs w:val="20"/>
        </w:rPr>
      </w:pPr>
      <w:r w:rsidRPr="00993A86">
        <w:rPr>
          <w:rFonts w:ascii="Times New Roman" w:hAnsi="Times New Roman" w:cs="Times New Roman"/>
          <w:b/>
          <w:szCs w:val="20"/>
        </w:rPr>
        <w:t xml:space="preserve">Optimization of </w:t>
      </w:r>
      <w:r w:rsidR="002535E4">
        <w:rPr>
          <w:rFonts w:ascii="Times New Roman" w:hAnsi="Times New Roman" w:cs="Times New Roman"/>
          <w:b/>
          <w:szCs w:val="20"/>
        </w:rPr>
        <w:t>m</w:t>
      </w:r>
      <w:r w:rsidRPr="00B65DC2">
        <w:rPr>
          <w:rFonts w:ascii="Times New Roman" w:hAnsi="Times New Roman" w:cs="Times New Roman"/>
          <w:b/>
          <w:szCs w:val="20"/>
        </w:rPr>
        <w:t>icro-</w:t>
      </w:r>
      <w:r>
        <w:rPr>
          <w:rFonts w:ascii="Times New Roman" w:hAnsi="Times New Roman" w:cs="Times New Roman"/>
          <w:b/>
          <w:szCs w:val="20"/>
        </w:rPr>
        <w:t>s</w:t>
      </w:r>
      <w:r w:rsidRPr="00B65DC2">
        <w:rPr>
          <w:rFonts w:ascii="Times New Roman" w:hAnsi="Times New Roman" w:cs="Times New Roman"/>
          <w:b/>
          <w:szCs w:val="20"/>
        </w:rPr>
        <w:t xml:space="preserve">olid </w:t>
      </w:r>
      <w:r>
        <w:rPr>
          <w:rFonts w:ascii="Times New Roman" w:hAnsi="Times New Roman" w:cs="Times New Roman"/>
          <w:b/>
          <w:szCs w:val="20"/>
        </w:rPr>
        <w:t>p</w:t>
      </w:r>
      <w:r w:rsidRPr="00B65DC2">
        <w:rPr>
          <w:rFonts w:ascii="Times New Roman" w:hAnsi="Times New Roman" w:cs="Times New Roman"/>
          <w:b/>
          <w:szCs w:val="20"/>
        </w:rPr>
        <w:t xml:space="preserve">hase </w:t>
      </w:r>
      <w:r>
        <w:rPr>
          <w:rFonts w:ascii="Times New Roman" w:hAnsi="Times New Roman" w:cs="Times New Roman"/>
          <w:b/>
          <w:szCs w:val="20"/>
        </w:rPr>
        <w:t>e</w:t>
      </w:r>
      <w:r w:rsidRPr="00B65DC2">
        <w:rPr>
          <w:rFonts w:ascii="Times New Roman" w:hAnsi="Times New Roman" w:cs="Times New Roman"/>
          <w:b/>
          <w:szCs w:val="20"/>
        </w:rPr>
        <w:t xml:space="preserve">xtraction </w:t>
      </w:r>
      <w:r>
        <w:rPr>
          <w:rFonts w:ascii="Times New Roman" w:hAnsi="Times New Roman" w:cs="Times New Roman"/>
          <w:b/>
          <w:szCs w:val="20"/>
        </w:rPr>
        <w:t>p</w:t>
      </w:r>
      <w:r w:rsidRPr="00B65DC2">
        <w:rPr>
          <w:rFonts w:ascii="Times New Roman" w:hAnsi="Times New Roman" w:cs="Times New Roman"/>
          <w:b/>
          <w:szCs w:val="20"/>
        </w:rPr>
        <w:t xml:space="preserve">rocedure </w:t>
      </w:r>
    </w:p>
    <w:p w:rsidR="00993A86" w:rsidRPr="00993A86" w:rsidRDefault="00993A86" w:rsidP="00993A86">
      <w:pPr>
        <w:outlineLvl w:val="0"/>
        <w:rPr>
          <w:rFonts w:ascii="Times New Roman" w:hAnsi="Times New Roman" w:cs="Times New Roman"/>
          <w:szCs w:val="20"/>
        </w:rPr>
      </w:pPr>
      <w:r w:rsidRPr="00993A86">
        <w:rPr>
          <w:rFonts w:ascii="Times New Roman" w:hAnsi="Times New Roman" w:cs="Times New Roman"/>
          <w:szCs w:val="20"/>
        </w:rPr>
        <w:t>Seven parameters which included amount of C</w:t>
      </w:r>
      <w:r w:rsidRPr="002535E4">
        <w:rPr>
          <w:rFonts w:ascii="Times New Roman" w:hAnsi="Times New Roman" w:cs="Times New Roman"/>
          <w:szCs w:val="20"/>
          <w:vertAlign w:val="subscript"/>
        </w:rPr>
        <w:t>18</w:t>
      </w:r>
      <w:r w:rsidRPr="00993A86">
        <w:rPr>
          <w:rFonts w:ascii="Times New Roman" w:hAnsi="Times New Roman" w:cs="Times New Roman"/>
          <w:szCs w:val="20"/>
        </w:rPr>
        <w:t xml:space="preserve">-CTA composite film, extraction time, type of desorption solvent, volume of desorption solvent, desorption time, sample pH and salt addition were examined to increase the analyte enrichment when the µ-SPE technique was applied to extract BPA. The optimization was carried out using deionized water spiked with 20 </w:t>
      </w:r>
      <w:r w:rsidR="002535E4">
        <w:rPr>
          <w:rFonts w:ascii="Times New Roman" w:hAnsi="Times New Roman" w:cs="Times New Roman"/>
          <w:szCs w:val="20"/>
        </w:rPr>
        <w:t>ppb</w:t>
      </w:r>
      <w:r w:rsidRPr="00993A86">
        <w:rPr>
          <w:rFonts w:ascii="Times New Roman" w:hAnsi="Times New Roman" w:cs="Times New Roman"/>
          <w:szCs w:val="20"/>
        </w:rPr>
        <w:t xml:space="preserve"> of BPA. Triplicate extraction</w:t>
      </w:r>
      <w:r w:rsidR="002535E4">
        <w:rPr>
          <w:rFonts w:ascii="Times New Roman" w:hAnsi="Times New Roman" w:cs="Times New Roman"/>
          <w:szCs w:val="20"/>
        </w:rPr>
        <w:t>s</w:t>
      </w:r>
      <w:r w:rsidRPr="00993A86">
        <w:rPr>
          <w:rFonts w:ascii="Times New Roman" w:hAnsi="Times New Roman" w:cs="Times New Roman"/>
          <w:szCs w:val="20"/>
        </w:rPr>
        <w:t xml:space="preserve"> were performed for each parameter to ensure the consistency of the results. The relative standard deviation (%RSD) </w:t>
      </w:r>
      <w:r w:rsidR="002535E4">
        <w:rPr>
          <w:rFonts w:ascii="Times New Roman" w:hAnsi="Times New Roman" w:cs="Times New Roman"/>
          <w:szCs w:val="20"/>
        </w:rPr>
        <w:t>was</w:t>
      </w:r>
      <w:r w:rsidRPr="00993A86">
        <w:rPr>
          <w:rFonts w:ascii="Times New Roman" w:hAnsi="Times New Roman" w:cs="Times New Roman"/>
          <w:szCs w:val="20"/>
        </w:rPr>
        <w:t xml:space="preserve"> contro</w:t>
      </w:r>
      <w:r w:rsidR="009346BB">
        <w:rPr>
          <w:rFonts w:ascii="Times New Roman" w:hAnsi="Times New Roman" w:cs="Times New Roman"/>
          <w:szCs w:val="20"/>
        </w:rPr>
        <w:t>l</w:t>
      </w:r>
      <w:r w:rsidRPr="00993A86">
        <w:rPr>
          <w:rFonts w:ascii="Times New Roman" w:hAnsi="Times New Roman" w:cs="Times New Roman"/>
          <w:szCs w:val="20"/>
        </w:rPr>
        <w:t>l</w:t>
      </w:r>
      <w:r w:rsidR="009346BB">
        <w:rPr>
          <w:rFonts w:ascii="Times New Roman" w:hAnsi="Times New Roman" w:cs="Times New Roman"/>
          <w:szCs w:val="20"/>
        </w:rPr>
        <w:t>ed</w:t>
      </w:r>
      <w:r w:rsidRPr="00993A86">
        <w:rPr>
          <w:rFonts w:ascii="Times New Roman" w:hAnsi="Times New Roman" w:cs="Times New Roman"/>
          <w:szCs w:val="20"/>
        </w:rPr>
        <w:t xml:space="preserve"> in less than 10% to ensure precision and repeatability of the result </w:t>
      </w:r>
      <w:r w:rsidR="009346BB">
        <w:rPr>
          <w:rFonts w:ascii="Times New Roman" w:hAnsi="Times New Roman" w:cs="Times New Roman"/>
          <w:szCs w:val="20"/>
        </w:rPr>
        <w:t>[10]</w:t>
      </w:r>
      <w:r w:rsidRPr="00993A86">
        <w:rPr>
          <w:rFonts w:ascii="Times New Roman" w:hAnsi="Times New Roman" w:cs="Times New Roman"/>
          <w:szCs w:val="20"/>
        </w:rPr>
        <w:t>.</w:t>
      </w:r>
    </w:p>
    <w:p w:rsidR="00993A86" w:rsidRPr="00993A86" w:rsidRDefault="00993A86" w:rsidP="00993A86">
      <w:pPr>
        <w:outlineLvl w:val="0"/>
        <w:rPr>
          <w:rFonts w:ascii="Times New Roman" w:hAnsi="Times New Roman" w:cs="Times New Roman"/>
          <w:szCs w:val="20"/>
        </w:rPr>
      </w:pPr>
    </w:p>
    <w:p w:rsidR="00993A86" w:rsidRPr="00993A86" w:rsidRDefault="00993A86" w:rsidP="00993A86">
      <w:pPr>
        <w:outlineLvl w:val="0"/>
        <w:rPr>
          <w:rFonts w:ascii="Times New Roman" w:hAnsi="Times New Roman" w:cs="Times New Roman"/>
          <w:szCs w:val="20"/>
        </w:rPr>
      </w:pPr>
      <w:r w:rsidRPr="00993A86">
        <w:rPr>
          <w:rFonts w:ascii="Times New Roman" w:hAnsi="Times New Roman" w:cs="Times New Roman"/>
          <w:szCs w:val="20"/>
        </w:rPr>
        <w:t>The C</w:t>
      </w:r>
      <w:r w:rsidRPr="00AF1B99">
        <w:rPr>
          <w:rFonts w:ascii="Times New Roman" w:hAnsi="Times New Roman" w:cs="Times New Roman"/>
          <w:szCs w:val="20"/>
          <w:vertAlign w:val="subscript"/>
        </w:rPr>
        <w:t>18</w:t>
      </w:r>
      <w:r w:rsidRPr="00993A86">
        <w:rPr>
          <w:rFonts w:ascii="Times New Roman" w:hAnsi="Times New Roman" w:cs="Times New Roman"/>
          <w:szCs w:val="20"/>
        </w:rPr>
        <w:t xml:space="preserve"> which was immobilized within CTA acts as an adsorbent to extract the target analyte, BPA. The amount of C</w:t>
      </w:r>
      <w:r w:rsidRPr="00AF1B99">
        <w:rPr>
          <w:rFonts w:ascii="Times New Roman" w:hAnsi="Times New Roman" w:cs="Times New Roman"/>
          <w:szCs w:val="20"/>
          <w:vertAlign w:val="subscript"/>
        </w:rPr>
        <w:t>18</w:t>
      </w:r>
      <w:r w:rsidRPr="00993A86">
        <w:rPr>
          <w:rFonts w:ascii="Times New Roman" w:hAnsi="Times New Roman" w:cs="Times New Roman"/>
          <w:szCs w:val="20"/>
        </w:rPr>
        <w:t>-CTA composite film</w:t>
      </w:r>
      <w:r w:rsidR="00AF1B99">
        <w:rPr>
          <w:rFonts w:ascii="Times New Roman" w:hAnsi="Times New Roman" w:cs="Times New Roman"/>
          <w:szCs w:val="20"/>
        </w:rPr>
        <w:t>s</w:t>
      </w:r>
      <w:r w:rsidRPr="00993A86">
        <w:rPr>
          <w:rFonts w:ascii="Times New Roman" w:hAnsi="Times New Roman" w:cs="Times New Roman"/>
          <w:szCs w:val="20"/>
        </w:rPr>
        <w:t xml:space="preserve"> vary from 4 to 8 pieces </w:t>
      </w:r>
      <w:r w:rsidR="00AF1B99">
        <w:rPr>
          <w:rFonts w:ascii="Times New Roman" w:hAnsi="Times New Roman" w:cs="Times New Roman"/>
          <w:szCs w:val="20"/>
        </w:rPr>
        <w:t>were</w:t>
      </w:r>
      <w:r w:rsidRPr="00993A86">
        <w:rPr>
          <w:rFonts w:ascii="Times New Roman" w:hAnsi="Times New Roman" w:cs="Times New Roman"/>
          <w:szCs w:val="20"/>
        </w:rPr>
        <w:t xml:space="preserve"> investigated when extracting the BPA from 40 mL sample solution to determine the adsorption capacity of the C</w:t>
      </w:r>
      <w:r w:rsidRPr="00AF1B99">
        <w:rPr>
          <w:rFonts w:ascii="Times New Roman" w:hAnsi="Times New Roman" w:cs="Times New Roman"/>
          <w:szCs w:val="20"/>
          <w:vertAlign w:val="subscript"/>
        </w:rPr>
        <w:t>18</w:t>
      </w:r>
      <w:r w:rsidRPr="00993A86">
        <w:rPr>
          <w:rFonts w:ascii="Times New Roman" w:hAnsi="Times New Roman" w:cs="Times New Roman"/>
          <w:szCs w:val="20"/>
        </w:rPr>
        <w:t xml:space="preserve">-CTA composite film. Figure </w:t>
      </w:r>
      <w:r w:rsidR="002C3E63">
        <w:rPr>
          <w:rFonts w:ascii="Times New Roman" w:hAnsi="Times New Roman" w:cs="Times New Roman"/>
          <w:szCs w:val="20"/>
        </w:rPr>
        <w:t>1(a)</w:t>
      </w:r>
      <w:r w:rsidRPr="00993A86">
        <w:rPr>
          <w:rFonts w:ascii="Times New Roman" w:hAnsi="Times New Roman" w:cs="Times New Roman"/>
          <w:szCs w:val="20"/>
        </w:rPr>
        <w:t xml:space="preserve"> shows that the extraction efficiency increased when the amount of C</w:t>
      </w:r>
      <w:r w:rsidRPr="00AF1B99">
        <w:rPr>
          <w:rFonts w:ascii="Times New Roman" w:hAnsi="Times New Roman" w:cs="Times New Roman"/>
          <w:szCs w:val="20"/>
          <w:vertAlign w:val="subscript"/>
        </w:rPr>
        <w:t>18</w:t>
      </w:r>
      <w:r w:rsidRPr="00993A86">
        <w:rPr>
          <w:rFonts w:ascii="Times New Roman" w:hAnsi="Times New Roman" w:cs="Times New Roman"/>
          <w:szCs w:val="20"/>
        </w:rPr>
        <w:t>-CTA composite film was increased from 4 pieces to 8 pieces. In this study, t-test (paired two sample for means) was used to determine the significant difference between 7 and 8 pieces. The result showed that the p-value for this statistics was 0.09 (p &gt; 0.05). This mean that there was evidence that there was no significant difference between 7 pieces and 8 pieces. Although the 8 pieces of C</w:t>
      </w:r>
      <w:r w:rsidRPr="00AF1B99">
        <w:rPr>
          <w:rFonts w:ascii="Times New Roman" w:hAnsi="Times New Roman" w:cs="Times New Roman"/>
          <w:szCs w:val="20"/>
          <w:vertAlign w:val="subscript"/>
        </w:rPr>
        <w:t>18</w:t>
      </w:r>
      <w:r w:rsidRPr="00993A86">
        <w:rPr>
          <w:rFonts w:ascii="Times New Roman" w:hAnsi="Times New Roman" w:cs="Times New Roman"/>
          <w:szCs w:val="20"/>
        </w:rPr>
        <w:t>-CTA film have the highest peak area among others, but there was no significant difference (p &gt; 0.05) between 7 and 8 pieces. Therefore, 7 pieces of C</w:t>
      </w:r>
      <w:r w:rsidRPr="00AF1B99">
        <w:rPr>
          <w:rFonts w:ascii="Times New Roman" w:hAnsi="Times New Roman" w:cs="Times New Roman"/>
          <w:szCs w:val="20"/>
          <w:vertAlign w:val="subscript"/>
        </w:rPr>
        <w:t>18</w:t>
      </w:r>
      <w:r w:rsidRPr="00993A86">
        <w:rPr>
          <w:rFonts w:ascii="Times New Roman" w:hAnsi="Times New Roman" w:cs="Times New Roman"/>
          <w:szCs w:val="20"/>
        </w:rPr>
        <w:t>-CTA film was applied in the subsequent experiments because the slightly higher peak area obtained by 8 pieces was due to random error.</w:t>
      </w:r>
    </w:p>
    <w:p w:rsidR="00993A86" w:rsidRPr="00993A86" w:rsidRDefault="00993A86" w:rsidP="00993A86">
      <w:pPr>
        <w:outlineLvl w:val="0"/>
        <w:rPr>
          <w:rFonts w:ascii="Times New Roman" w:hAnsi="Times New Roman" w:cs="Times New Roman"/>
          <w:szCs w:val="20"/>
        </w:rPr>
      </w:pPr>
    </w:p>
    <w:p w:rsidR="00993A86" w:rsidRPr="00993A86" w:rsidRDefault="00993A86" w:rsidP="00993A86">
      <w:pPr>
        <w:outlineLvl w:val="0"/>
        <w:rPr>
          <w:rFonts w:ascii="Times New Roman" w:hAnsi="Times New Roman" w:cs="Times New Roman"/>
          <w:szCs w:val="20"/>
        </w:rPr>
      </w:pPr>
      <w:r w:rsidRPr="00993A86">
        <w:rPr>
          <w:rFonts w:ascii="Times New Roman" w:hAnsi="Times New Roman" w:cs="Times New Roman"/>
          <w:szCs w:val="20"/>
        </w:rPr>
        <w:t xml:space="preserve">Extraction time is one of the important factor in the extraction procedures. The microextraction technique is time-dependent since the target analyte mass transfer is the time-dependent process </w:t>
      </w:r>
      <w:r w:rsidR="00F636C1">
        <w:rPr>
          <w:rFonts w:ascii="Times New Roman" w:hAnsi="Times New Roman" w:cs="Times New Roman"/>
          <w:szCs w:val="20"/>
        </w:rPr>
        <w:t>[11]</w:t>
      </w:r>
      <w:r w:rsidRPr="00993A86">
        <w:rPr>
          <w:rFonts w:ascii="Times New Roman" w:hAnsi="Times New Roman" w:cs="Times New Roman"/>
          <w:szCs w:val="20"/>
        </w:rPr>
        <w:t>. In this study, the extraction time in the range of 2 to 15 min</w:t>
      </w:r>
      <w:r w:rsidR="00C7126A">
        <w:rPr>
          <w:rFonts w:ascii="Times New Roman" w:hAnsi="Times New Roman" w:cs="Times New Roman"/>
          <w:szCs w:val="20"/>
        </w:rPr>
        <w:t>utes</w:t>
      </w:r>
      <w:r w:rsidRPr="00993A86">
        <w:rPr>
          <w:rFonts w:ascii="Times New Roman" w:hAnsi="Times New Roman" w:cs="Times New Roman"/>
          <w:szCs w:val="20"/>
        </w:rPr>
        <w:t xml:space="preserve"> was investigated with other optimized parame</w:t>
      </w:r>
      <w:r w:rsidR="00141E4F">
        <w:rPr>
          <w:rFonts w:ascii="Times New Roman" w:hAnsi="Times New Roman" w:cs="Times New Roman"/>
          <w:szCs w:val="20"/>
        </w:rPr>
        <w:t>ters remained unchanged. Figure 1(b)</w:t>
      </w:r>
      <w:r w:rsidRPr="00993A86">
        <w:rPr>
          <w:rFonts w:ascii="Times New Roman" w:hAnsi="Times New Roman" w:cs="Times New Roman"/>
          <w:szCs w:val="20"/>
        </w:rPr>
        <w:t xml:space="preserve"> indicates the peak area of BPA increased from 2 to 5 min</w:t>
      </w:r>
      <w:r w:rsidR="00C7126A">
        <w:rPr>
          <w:rFonts w:ascii="Times New Roman" w:hAnsi="Times New Roman" w:cs="Times New Roman"/>
          <w:szCs w:val="20"/>
        </w:rPr>
        <w:t>utes</w:t>
      </w:r>
      <w:r w:rsidRPr="00993A86">
        <w:rPr>
          <w:rFonts w:ascii="Times New Roman" w:hAnsi="Times New Roman" w:cs="Times New Roman"/>
          <w:szCs w:val="20"/>
        </w:rPr>
        <w:t xml:space="preserve"> and then dropped from 5 to 15 min</w:t>
      </w:r>
      <w:r w:rsidR="00C7126A">
        <w:rPr>
          <w:rFonts w:ascii="Times New Roman" w:hAnsi="Times New Roman" w:cs="Times New Roman"/>
          <w:szCs w:val="20"/>
        </w:rPr>
        <w:t>utes</w:t>
      </w:r>
      <w:r w:rsidRPr="00993A86">
        <w:rPr>
          <w:rFonts w:ascii="Times New Roman" w:hAnsi="Times New Roman" w:cs="Times New Roman"/>
          <w:szCs w:val="20"/>
        </w:rPr>
        <w:t>. The result shows that 5 min was effective to enrich the BPA. Thus, 5 min</w:t>
      </w:r>
      <w:r w:rsidR="00C7126A">
        <w:rPr>
          <w:rFonts w:ascii="Times New Roman" w:hAnsi="Times New Roman" w:cs="Times New Roman"/>
          <w:szCs w:val="20"/>
        </w:rPr>
        <w:t>utes</w:t>
      </w:r>
      <w:r w:rsidRPr="00993A86">
        <w:rPr>
          <w:rFonts w:ascii="Times New Roman" w:hAnsi="Times New Roman" w:cs="Times New Roman"/>
          <w:szCs w:val="20"/>
        </w:rPr>
        <w:t xml:space="preserve"> was </w:t>
      </w:r>
      <w:r w:rsidR="009C2988">
        <w:rPr>
          <w:rFonts w:ascii="Times New Roman" w:hAnsi="Times New Roman" w:cs="Times New Roman"/>
          <w:szCs w:val="20"/>
        </w:rPr>
        <w:t>chosen</w:t>
      </w:r>
      <w:r w:rsidRPr="00993A86">
        <w:rPr>
          <w:rFonts w:ascii="Times New Roman" w:hAnsi="Times New Roman" w:cs="Times New Roman"/>
          <w:szCs w:val="20"/>
        </w:rPr>
        <w:t xml:space="preserve"> as optimum extraction time.</w:t>
      </w:r>
    </w:p>
    <w:p w:rsidR="002C3E63" w:rsidRPr="00993A86" w:rsidRDefault="002C3E63" w:rsidP="00993A86">
      <w:pPr>
        <w:outlineLvl w:val="0"/>
        <w:rPr>
          <w:rFonts w:ascii="Times New Roman" w:hAnsi="Times New Roman" w:cs="Times New Roman"/>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352"/>
      </w:tblGrid>
      <w:tr w:rsidR="002C3E63" w:rsidTr="00A45373">
        <w:tc>
          <w:tcPr>
            <w:tcW w:w="4669" w:type="dxa"/>
          </w:tcPr>
          <w:p w:rsidR="002C3E63" w:rsidRDefault="00141E4F" w:rsidP="00993A86">
            <w:pPr>
              <w:outlineLvl w:val="0"/>
              <w:rPr>
                <w:rFonts w:ascii="Times New Roman" w:hAnsi="Times New Roman" w:cs="Times New Roman"/>
                <w:szCs w:val="20"/>
              </w:rPr>
            </w:pPr>
            <w:r>
              <w:rPr>
                <w:noProof/>
                <w:lang w:eastAsia="en-US"/>
              </w:rPr>
              <mc:AlternateContent>
                <mc:Choice Requires="wps">
                  <w:drawing>
                    <wp:anchor distT="0" distB="0" distL="114300" distR="114300" simplePos="0" relativeHeight="251658239" behindDoc="0" locked="0" layoutInCell="1" allowOverlap="1" wp14:anchorId="759E6C3F" wp14:editId="59ABAC43">
                      <wp:simplePos x="0" y="0"/>
                      <wp:positionH relativeFrom="column">
                        <wp:posOffset>658357</wp:posOffset>
                      </wp:positionH>
                      <wp:positionV relativeFrom="paragraph">
                        <wp:posOffset>128574</wp:posOffset>
                      </wp:positionV>
                      <wp:extent cx="428625" cy="295275"/>
                      <wp:effectExtent l="0" t="0" r="0" b="0"/>
                      <wp:wrapNone/>
                      <wp:docPr id="7" name="Rounded Rectangle 7"/>
                      <wp:cNvGraphicFramePr/>
                      <a:graphic xmlns:a="http://schemas.openxmlformats.org/drawingml/2006/main">
                        <a:graphicData uri="http://schemas.microsoft.com/office/word/2010/wordprocessingShape">
                          <wps:wsp>
                            <wps:cNvSpPr/>
                            <wps:spPr>
                              <a:xfrm>
                                <a:off x="0" y="0"/>
                                <a:ext cx="428625" cy="295275"/>
                              </a:xfrm>
                              <a:prstGeom prst="round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141E4F" w:rsidRPr="00141E4F" w:rsidRDefault="00141E4F" w:rsidP="00141E4F">
                                  <w:pPr>
                                    <w:jc w:val="center"/>
                                    <w:rPr>
                                      <w:rFonts w:ascii="Times New Roman" w:hAnsi="Times New Roman" w:cs="Times New Roman"/>
                                    </w:rPr>
                                  </w:pPr>
                                  <w:r w:rsidRPr="00141E4F">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59E6C3F" id="Rounded Rectangle 7" o:spid="_x0000_s1026" style="position:absolute;left:0;text-align:left;margin-left:51.85pt;margin-top:10.1pt;width:33.75pt;height:23.25pt;z-index:25165823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" filled="f" stroked="f" strokeweight="2pt">
                      <v:textbox>
                        <w:txbxContent>
                          <w:p w:rsidR="00141E4F" w:rsidRPr="00141E4F" w:rsidRDefault="00141E4F" w:rsidP="00141E4F">
                            <w:pPr>
                              <w:jc w:val="center"/>
                              <w:rPr>
                                <w:rFonts w:ascii="Times New Roman" w:hAnsi="Times New Roman" w:cs="Times New Roman"/>
                              </w:rPr>
                            </w:pPr>
                            <w:r w:rsidRPr="00141E4F">
                              <w:rPr>
                                <w:rFonts w:ascii="Times New Roman" w:hAnsi="Times New Roman" w:cs="Times New Roman"/>
                              </w:rPr>
                              <w:t>(a)</w:t>
                            </w:r>
                          </w:p>
                        </w:txbxContent>
                      </v:textbox>
                    </v:roundrect>
                  </w:pict>
                </mc:Fallback>
              </mc:AlternateContent>
            </w:r>
            <w:r>
              <w:rPr>
                <w:noProof/>
                <w:lang w:eastAsia="en-US"/>
              </w:rPr>
              <mc:AlternateContent>
                <mc:Choice Requires="wps">
                  <w:drawing>
                    <wp:anchor distT="0" distB="0" distL="114300" distR="114300" simplePos="0" relativeHeight="251659264" behindDoc="1" locked="0" layoutInCell="1" allowOverlap="1" wp14:anchorId="29FC7E74" wp14:editId="568BE222">
                      <wp:simplePos x="0" y="0"/>
                      <wp:positionH relativeFrom="column">
                        <wp:posOffset>756920</wp:posOffset>
                      </wp:positionH>
                      <wp:positionV relativeFrom="paragraph">
                        <wp:posOffset>79375</wp:posOffset>
                      </wp:positionV>
                      <wp:extent cx="409575" cy="371475"/>
                      <wp:effectExtent l="0" t="0" r="0" b="0"/>
                      <wp:wrapNone/>
                      <wp:docPr id="6" name="Rounded Rectangle 6"/>
                      <wp:cNvGraphicFramePr/>
                      <a:graphic xmlns:a="http://schemas.openxmlformats.org/drawingml/2006/main">
                        <a:graphicData uri="http://schemas.microsoft.com/office/word/2010/wordprocessingShape">
                          <wps:wsp>
                            <wps:cNvSpPr/>
                            <wps:spPr>
                              <a:xfrm>
                                <a:off x="0" y="0"/>
                                <a:ext cx="409575" cy="3714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41E4F" w:rsidRPr="00141E4F" w:rsidRDefault="00141E4F" w:rsidP="00141E4F">
                                  <w:pPr>
                                    <w:rPr>
                                      <w:rFonts w:ascii="Times New Roman" w:hAnsi="Times New Roman" w:cs="Times New Roman"/>
                                    </w:rPr>
                                  </w:pPr>
                                  <w:r w:rsidRPr="00141E4F">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FC7E74" id="Rounded Rectangle 6" o:spid="_x0000_s1027" style="position:absolute;left:0;text-align:left;margin-left:59.6pt;margin-top:6.25pt;width:32.25pt;height: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" filled="f" stroked="f" strokeweight="2pt">
                      <v:textbox>
                        <w:txbxContent>
                          <w:p w:rsidR="00141E4F" w:rsidRPr="00141E4F" w:rsidRDefault="00141E4F" w:rsidP="00141E4F">
                            <w:pPr>
                              <w:rPr>
                                <w:rFonts w:ascii="Times New Roman" w:hAnsi="Times New Roman" w:cs="Times New Roman"/>
                              </w:rPr>
                            </w:pPr>
                            <w:r w:rsidRPr="00141E4F">
                              <w:rPr>
                                <w:rFonts w:ascii="Times New Roman" w:hAnsi="Times New Roman" w:cs="Times New Roman"/>
                              </w:rPr>
                              <w:t>(a)</w:t>
                            </w:r>
                          </w:p>
                        </w:txbxContent>
                      </v:textbox>
                    </v:roundrect>
                  </w:pict>
                </mc:Fallback>
              </mc:AlternateContent>
            </w:r>
            <w:r w:rsidR="002C3E63" w:rsidRPr="007D4D2C">
              <w:rPr>
                <w:noProof/>
                <w:lang w:eastAsia="en-US"/>
              </w:rPr>
              <w:drawing>
                <wp:inline distT="0" distB="0" distL="0" distR="0" wp14:anchorId="4F6F22D1" wp14:editId="75979E6A">
                  <wp:extent cx="2902585" cy="1876425"/>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4347" w:type="dxa"/>
          </w:tcPr>
          <w:p w:rsidR="002C3E63" w:rsidRDefault="00141E4F" w:rsidP="00993A86">
            <w:pPr>
              <w:outlineLvl w:val="0"/>
              <w:rPr>
                <w:rFonts w:ascii="Times New Roman" w:hAnsi="Times New Roman" w:cs="Times New Roman"/>
                <w:szCs w:val="20"/>
              </w:rPr>
            </w:pPr>
            <w:r>
              <w:rPr>
                <w:noProof/>
                <w:lang w:eastAsia="en-US"/>
              </w:rPr>
              <mc:AlternateContent>
                <mc:Choice Requires="wps">
                  <w:drawing>
                    <wp:anchor distT="0" distB="0" distL="114300" distR="114300" simplePos="0" relativeHeight="251661312" behindDoc="0" locked="0" layoutInCell="1" allowOverlap="1" wp14:anchorId="3ECF07E1" wp14:editId="276E2293">
                      <wp:simplePos x="0" y="0"/>
                      <wp:positionH relativeFrom="column">
                        <wp:posOffset>697148</wp:posOffset>
                      </wp:positionH>
                      <wp:positionV relativeFrom="paragraph">
                        <wp:posOffset>159550</wp:posOffset>
                      </wp:positionV>
                      <wp:extent cx="428625" cy="295275"/>
                      <wp:effectExtent l="0" t="0" r="0" b="0"/>
                      <wp:wrapNone/>
                      <wp:docPr id="8" name="Rounded Rectangle 8"/>
                      <wp:cNvGraphicFramePr/>
                      <a:graphic xmlns:a="http://schemas.openxmlformats.org/drawingml/2006/main">
                        <a:graphicData uri="http://schemas.microsoft.com/office/word/2010/wordprocessingShape">
                          <wps:wsp>
                            <wps:cNvSpPr/>
                            <wps:spPr>
                              <a:xfrm>
                                <a:off x="0" y="0"/>
                                <a:ext cx="428625" cy="295275"/>
                              </a:xfrm>
                              <a:prstGeom prst="round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141E4F" w:rsidRPr="00141E4F" w:rsidRDefault="00141E4F" w:rsidP="00141E4F">
                                  <w:pPr>
                                    <w:jc w:val="center"/>
                                    <w:rPr>
                                      <w:rFonts w:ascii="Times New Roman" w:hAnsi="Times New Roman" w:cs="Times New Roman"/>
                                    </w:rPr>
                                  </w:pPr>
                                  <w:r>
                                    <w:rPr>
                                      <w:rFonts w:ascii="Times New Roman" w:hAnsi="Times New Roman" w:cs="Times New Roman"/>
                                    </w:rPr>
                                    <w:t>(b</w:t>
                                  </w:r>
                                  <w:r w:rsidRPr="00141E4F">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ECF07E1" id="Rounded Rectangle 8" o:spid="_x0000_s1028" style="position:absolute;left:0;text-align:left;margin-left:54.9pt;margin-top:12.55pt;width:33.75pt;height:23.2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" filled="f" stroked="f" strokeweight="2pt">
                      <v:textbox>
                        <w:txbxContent>
                          <w:p w:rsidR="00141E4F" w:rsidRPr="00141E4F" w:rsidRDefault="00141E4F" w:rsidP="00141E4F">
                            <w:pPr>
                              <w:jc w:val="center"/>
                              <w:rPr>
                                <w:rFonts w:ascii="Times New Roman" w:hAnsi="Times New Roman" w:cs="Times New Roman"/>
                              </w:rPr>
                            </w:pPr>
                            <w:r>
                              <w:rPr>
                                <w:rFonts w:ascii="Times New Roman" w:hAnsi="Times New Roman" w:cs="Times New Roman"/>
                              </w:rPr>
                              <w:t>(b</w:t>
                            </w:r>
                            <w:r w:rsidRPr="00141E4F">
                              <w:rPr>
                                <w:rFonts w:ascii="Times New Roman" w:hAnsi="Times New Roman" w:cs="Times New Roman"/>
                              </w:rPr>
                              <w:t>)</w:t>
                            </w:r>
                          </w:p>
                        </w:txbxContent>
                      </v:textbox>
                    </v:roundrect>
                  </w:pict>
                </mc:Fallback>
              </mc:AlternateContent>
            </w:r>
            <w:r w:rsidR="002C3E63">
              <w:rPr>
                <w:noProof/>
                <w:lang w:eastAsia="en-US"/>
              </w:rPr>
              <w:drawing>
                <wp:inline distT="0" distB="0" distL="0" distR="0" wp14:anchorId="16E3A650" wp14:editId="36700A27">
                  <wp:extent cx="2693035" cy="185737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141E4F" w:rsidTr="00A45373">
        <w:tc>
          <w:tcPr>
            <w:tcW w:w="9016" w:type="dxa"/>
            <w:gridSpan w:val="2"/>
          </w:tcPr>
          <w:p w:rsidR="00141E4F" w:rsidRPr="00141E4F" w:rsidRDefault="00141E4F" w:rsidP="007017F5">
            <w:pPr>
              <w:ind w:left="880" w:hanging="880"/>
              <w:rPr>
                <w:rFonts w:ascii="Times New Roman" w:hAnsi="Times New Roman" w:cs="Times New Roman"/>
                <w:szCs w:val="20"/>
              </w:rPr>
            </w:pPr>
            <w:r w:rsidRPr="00141E4F">
              <w:rPr>
                <w:rFonts w:ascii="Times New Roman" w:hAnsi="Times New Roman" w:cs="Times New Roman"/>
                <w:szCs w:val="20"/>
              </w:rPr>
              <w:t xml:space="preserve">Figure 1. Effect of </w:t>
            </w:r>
            <w:r>
              <w:rPr>
                <w:rFonts w:ascii="Times New Roman" w:hAnsi="Times New Roman" w:cs="Times New Roman"/>
                <w:szCs w:val="20"/>
              </w:rPr>
              <w:t xml:space="preserve">amounts of composite film (a) and </w:t>
            </w:r>
            <w:r w:rsidRPr="00141E4F">
              <w:rPr>
                <w:rFonts w:ascii="Times New Roman" w:hAnsi="Times New Roman" w:cs="Times New Roman"/>
                <w:szCs w:val="20"/>
              </w:rPr>
              <w:t xml:space="preserve">extraction time </w:t>
            </w:r>
            <w:r>
              <w:rPr>
                <w:rFonts w:ascii="Times New Roman" w:hAnsi="Times New Roman" w:cs="Times New Roman"/>
                <w:szCs w:val="20"/>
              </w:rPr>
              <w:t>(b) on</w:t>
            </w:r>
            <w:r w:rsidRPr="00141E4F">
              <w:rPr>
                <w:rFonts w:ascii="Times New Roman" w:hAnsi="Times New Roman" w:cs="Times New Roman"/>
                <w:szCs w:val="20"/>
              </w:rPr>
              <w:t xml:space="preserve"> µ-SPE for the extraction of BPA </w:t>
            </w:r>
            <w:r w:rsidRPr="00141E4F">
              <w:rPr>
                <w:rFonts w:ascii="Times New Roman" w:hAnsi="Times New Roman" w:cs="Times New Roman"/>
                <w:szCs w:val="20"/>
              </w:rPr>
              <w:lastRenderedPageBreak/>
              <w:t>from spike deionized water samples. Each error bar indicate</w:t>
            </w:r>
            <w:r>
              <w:rPr>
                <w:rFonts w:ascii="Times New Roman" w:hAnsi="Times New Roman" w:cs="Times New Roman"/>
                <w:szCs w:val="20"/>
              </w:rPr>
              <w:t>s</w:t>
            </w:r>
            <w:r w:rsidRPr="00141E4F">
              <w:rPr>
                <w:rFonts w:ascii="Times New Roman" w:hAnsi="Times New Roman" w:cs="Times New Roman"/>
                <w:szCs w:val="20"/>
              </w:rPr>
              <w:t xml:space="preserve"> the standard devi</w:t>
            </w:r>
            <w:r w:rsidR="007017F5">
              <w:rPr>
                <w:rFonts w:ascii="Times New Roman" w:hAnsi="Times New Roman" w:cs="Times New Roman"/>
                <w:szCs w:val="20"/>
              </w:rPr>
              <w:t>ation of triplicate extractions</w:t>
            </w:r>
          </w:p>
        </w:tc>
      </w:tr>
    </w:tbl>
    <w:p w:rsidR="00993A86" w:rsidRPr="00993A86" w:rsidRDefault="00993A86" w:rsidP="00993A86">
      <w:pPr>
        <w:outlineLvl w:val="0"/>
        <w:rPr>
          <w:rFonts w:ascii="Times New Roman" w:hAnsi="Times New Roman" w:cs="Times New Roman"/>
          <w:szCs w:val="20"/>
        </w:rPr>
      </w:pPr>
    </w:p>
    <w:p w:rsidR="00993A86" w:rsidRPr="00993A86" w:rsidRDefault="00993A86" w:rsidP="00993A86">
      <w:pPr>
        <w:outlineLvl w:val="0"/>
        <w:rPr>
          <w:rFonts w:ascii="Times New Roman" w:hAnsi="Times New Roman" w:cs="Times New Roman"/>
          <w:szCs w:val="20"/>
        </w:rPr>
      </w:pPr>
      <w:r w:rsidRPr="00993A86">
        <w:rPr>
          <w:rFonts w:ascii="Times New Roman" w:hAnsi="Times New Roman" w:cs="Times New Roman"/>
          <w:szCs w:val="20"/>
        </w:rPr>
        <w:t>The desorption solvent was applied to desorb the target analyte from the adsorbent. The affinity of analyte to the desorption solvent must be stronger as compared to the adsorbent to succeed the desorption process. The acetonitrile (ACN), isopropanol (IPA), ethanol (EtOH) and methanol (MeOH) were investigated as desorption solvent</w:t>
      </w:r>
      <w:r w:rsidR="000F28A9">
        <w:rPr>
          <w:rFonts w:ascii="Times New Roman" w:hAnsi="Times New Roman" w:cs="Times New Roman"/>
          <w:szCs w:val="20"/>
        </w:rPr>
        <w:t>s</w:t>
      </w:r>
      <w:r w:rsidRPr="00993A86">
        <w:rPr>
          <w:rFonts w:ascii="Times New Roman" w:hAnsi="Times New Roman" w:cs="Times New Roman"/>
          <w:szCs w:val="20"/>
        </w:rPr>
        <w:t xml:space="preserve">. As summarized in Figure </w:t>
      </w:r>
      <w:r w:rsidR="004363A7">
        <w:rPr>
          <w:rFonts w:ascii="Times New Roman" w:hAnsi="Times New Roman" w:cs="Times New Roman"/>
          <w:szCs w:val="20"/>
        </w:rPr>
        <w:t>2(a)</w:t>
      </w:r>
      <w:r w:rsidRPr="00993A86">
        <w:rPr>
          <w:rFonts w:ascii="Times New Roman" w:hAnsi="Times New Roman" w:cs="Times New Roman"/>
          <w:szCs w:val="20"/>
        </w:rPr>
        <w:t>, the highest peak area was obtained while using the ACN as desorption solvent which exhibited higher extraction efficiency. The higher the value of the polarity index, the more polar the molecule. Although ACN has higher polarity</w:t>
      </w:r>
      <w:r w:rsidR="000F28A9">
        <w:rPr>
          <w:rFonts w:ascii="Times New Roman" w:hAnsi="Times New Roman" w:cs="Times New Roman"/>
          <w:szCs w:val="20"/>
        </w:rPr>
        <w:t xml:space="preserve"> index among IPA, EtOH and MeOH.</w:t>
      </w:r>
      <w:r w:rsidRPr="00993A86">
        <w:rPr>
          <w:rFonts w:ascii="Times New Roman" w:hAnsi="Times New Roman" w:cs="Times New Roman"/>
          <w:szCs w:val="20"/>
        </w:rPr>
        <w:t xml:space="preserve"> BPA is a polar compound</w:t>
      </w:r>
      <w:r w:rsidR="000F28A9">
        <w:rPr>
          <w:rFonts w:ascii="Times New Roman" w:hAnsi="Times New Roman" w:cs="Times New Roman"/>
          <w:szCs w:val="20"/>
        </w:rPr>
        <w:t xml:space="preserve"> </w:t>
      </w:r>
      <w:r w:rsidRPr="00993A86">
        <w:rPr>
          <w:rFonts w:ascii="Times New Roman" w:hAnsi="Times New Roman" w:cs="Times New Roman"/>
          <w:szCs w:val="20"/>
        </w:rPr>
        <w:t xml:space="preserve">and it tended to dissolve in polar solvent which depended on the </w:t>
      </w:r>
      <w:r w:rsidR="00C4024C">
        <w:rPr>
          <w:rFonts w:ascii="Times New Roman" w:hAnsi="Times New Roman" w:cs="Times New Roman"/>
          <w:szCs w:val="20"/>
        </w:rPr>
        <w:t>concept of “like dissolve like”</w:t>
      </w:r>
      <w:r w:rsidRPr="00993A86">
        <w:rPr>
          <w:rFonts w:ascii="Times New Roman" w:hAnsi="Times New Roman" w:cs="Times New Roman"/>
          <w:szCs w:val="20"/>
        </w:rPr>
        <w:t xml:space="preserve">. Consequently, ACN was </w:t>
      </w:r>
      <w:r w:rsidR="000F28A9">
        <w:rPr>
          <w:rFonts w:ascii="Times New Roman" w:hAnsi="Times New Roman" w:cs="Times New Roman"/>
          <w:szCs w:val="20"/>
        </w:rPr>
        <w:t>chosen</w:t>
      </w:r>
      <w:r w:rsidRPr="00993A86">
        <w:rPr>
          <w:rFonts w:ascii="Times New Roman" w:hAnsi="Times New Roman" w:cs="Times New Roman"/>
          <w:szCs w:val="20"/>
        </w:rPr>
        <w:t xml:space="preserve"> as the optimum desorption solvent.</w:t>
      </w:r>
    </w:p>
    <w:p w:rsidR="00993A86" w:rsidRPr="00993A86" w:rsidRDefault="00993A86" w:rsidP="00993A86">
      <w:pPr>
        <w:outlineLvl w:val="0"/>
        <w:rPr>
          <w:rFonts w:ascii="Times New Roman" w:hAnsi="Times New Roman" w:cs="Times New Roman"/>
          <w:szCs w:val="20"/>
        </w:rPr>
      </w:pPr>
    </w:p>
    <w:p w:rsidR="00993A86" w:rsidRPr="00993A86" w:rsidRDefault="00993A86" w:rsidP="00993A86">
      <w:pPr>
        <w:outlineLvl w:val="0"/>
        <w:rPr>
          <w:rFonts w:ascii="Times New Roman" w:hAnsi="Times New Roman" w:cs="Times New Roman"/>
          <w:szCs w:val="20"/>
        </w:rPr>
      </w:pPr>
      <w:r w:rsidRPr="00993A86">
        <w:rPr>
          <w:rFonts w:ascii="Times New Roman" w:hAnsi="Times New Roman" w:cs="Times New Roman"/>
          <w:szCs w:val="20"/>
        </w:rPr>
        <w:t xml:space="preserve">Generally, the volume of desorption solvent should be kept low to increase the analyte enrichment factor because high volume of desorption solvent tends to dilute the analytes </w:t>
      </w:r>
      <w:r w:rsidR="00C4024C">
        <w:rPr>
          <w:rFonts w:ascii="Times New Roman" w:hAnsi="Times New Roman" w:cs="Times New Roman"/>
          <w:szCs w:val="20"/>
        </w:rPr>
        <w:t>[12]</w:t>
      </w:r>
      <w:r w:rsidRPr="00993A86">
        <w:rPr>
          <w:rFonts w:ascii="Times New Roman" w:hAnsi="Times New Roman" w:cs="Times New Roman"/>
          <w:szCs w:val="20"/>
        </w:rPr>
        <w:t xml:space="preserve">. The volume of desorption solvent in the range of 50 </w:t>
      </w:r>
      <w:r w:rsidR="0079212A">
        <w:rPr>
          <w:rFonts w:ascii="Times New Roman" w:hAnsi="Times New Roman" w:cs="Times New Roman"/>
          <w:szCs w:val="20"/>
        </w:rPr>
        <w:t>to</w:t>
      </w:r>
      <w:r w:rsidRPr="00993A86">
        <w:rPr>
          <w:rFonts w:ascii="Times New Roman" w:hAnsi="Times New Roman" w:cs="Times New Roman"/>
          <w:szCs w:val="20"/>
        </w:rPr>
        <w:t xml:space="preserve"> 200 µL was investigated. Figure </w:t>
      </w:r>
      <w:r w:rsidR="0079212A">
        <w:rPr>
          <w:rFonts w:ascii="Times New Roman" w:hAnsi="Times New Roman" w:cs="Times New Roman"/>
          <w:szCs w:val="20"/>
        </w:rPr>
        <w:t xml:space="preserve">2(b) </w:t>
      </w:r>
      <w:r w:rsidRPr="00993A86">
        <w:rPr>
          <w:rFonts w:ascii="Times New Roman" w:hAnsi="Times New Roman" w:cs="Times New Roman"/>
          <w:szCs w:val="20"/>
        </w:rPr>
        <w:t>shows that the peak area dropped significantly from 50 µL to 200 µL. A suitable desorption solvent can effectively desorb the target analyte from the C</w:t>
      </w:r>
      <w:r w:rsidRPr="0079212A">
        <w:rPr>
          <w:rFonts w:ascii="Times New Roman" w:hAnsi="Times New Roman" w:cs="Times New Roman"/>
          <w:szCs w:val="20"/>
          <w:vertAlign w:val="subscript"/>
        </w:rPr>
        <w:t>18</w:t>
      </w:r>
      <w:r w:rsidRPr="00993A86">
        <w:rPr>
          <w:rFonts w:ascii="Times New Roman" w:hAnsi="Times New Roman" w:cs="Times New Roman"/>
          <w:szCs w:val="20"/>
        </w:rPr>
        <w:t>-CTA film</w:t>
      </w:r>
      <w:r w:rsidR="0079212A">
        <w:rPr>
          <w:rFonts w:ascii="Times New Roman" w:hAnsi="Times New Roman" w:cs="Times New Roman"/>
          <w:szCs w:val="20"/>
        </w:rPr>
        <w:t>s</w:t>
      </w:r>
      <w:r w:rsidRPr="00993A86">
        <w:rPr>
          <w:rFonts w:ascii="Times New Roman" w:hAnsi="Times New Roman" w:cs="Times New Roman"/>
          <w:szCs w:val="20"/>
        </w:rPr>
        <w:t xml:space="preserve"> with a minimum volume </w:t>
      </w:r>
      <w:r w:rsidR="00D64722">
        <w:rPr>
          <w:rFonts w:ascii="Times New Roman" w:hAnsi="Times New Roman" w:cs="Times New Roman"/>
          <w:szCs w:val="20"/>
        </w:rPr>
        <w:t>[13]</w:t>
      </w:r>
      <w:r w:rsidRPr="00993A86">
        <w:rPr>
          <w:rFonts w:ascii="Times New Roman" w:hAnsi="Times New Roman" w:cs="Times New Roman"/>
          <w:szCs w:val="20"/>
        </w:rPr>
        <w:t xml:space="preserve">. The highest peak area was obtained when 50 µL of desorption volume was used. The desorption solvent which was less than 50 µL </w:t>
      </w:r>
      <w:r w:rsidR="0079212A">
        <w:rPr>
          <w:rFonts w:ascii="Times New Roman" w:hAnsi="Times New Roman" w:cs="Times New Roman"/>
          <w:szCs w:val="20"/>
        </w:rPr>
        <w:t>was</w:t>
      </w:r>
      <w:r w:rsidRPr="00993A86">
        <w:rPr>
          <w:rFonts w:ascii="Times New Roman" w:hAnsi="Times New Roman" w:cs="Times New Roman"/>
          <w:szCs w:val="20"/>
        </w:rPr>
        <w:t xml:space="preserve"> not examine</w:t>
      </w:r>
      <w:r w:rsidR="0079212A">
        <w:rPr>
          <w:rFonts w:ascii="Times New Roman" w:hAnsi="Times New Roman" w:cs="Times New Roman"/>
          <w:szCs w:val="20"/>
        </w:rPr>
        <w:t>d</w:t>
      </w:r>
      <w:r w:rsidRPr="00993A86">
        <w:rPr>
          <w:rFonts w:ascii="Times New Roman" w:hAnsi="Times New Roman" w:cs="Times New Roman"/>
          <w:szCs w:val="20"/>
        </w:rPr>
        <w:t xml:space="preserve"> in this study because the volume was insufficient to submerge the films. Besides, the peak area decreased from 100 to 200 µL </w:t>
      </w:r>
      <w:r w:rsidR="0079212A">
        <w:rPr>
          <w:rFonts w:ascii="Times New Roman" w:hAnsi="Times New Roman" w:cs="Times New Roman"/>
          <w:szCs w:val="20"/>
        </w:rPr>
        <w:t xml:space="preserve">was </w:t>
      </w:r>
      <w:r w:rsidRPr="00993A86">
        <w:rPr>
          <w:rFonts w:ascii="Times New Roman" w:hAnsi="Times New Roman" w:cs="Times New Roman"/>
          <w:szCs w:val="20"/>
        </w:rPr>
        <w:t>due to the dilution of analytes. Therefore, 50 µL desorption solvent was chosen as the optimum volume of desorption solvent in the subsequent experiments.</w:t>
      </w:r>
    </w:p>
    <w:p w:rsidR="00993A86" w:rsidRDefault="007017F5" w:rsidP="00993A86">
      <w:pPr>
        <w:outlineLvl w:val="0"/>
        <w:rPr>
          <w:rFonts w:ascii="Times New Roman" w:hAnsi="Times New Roman" w:cs="Times New Roman"/>
          <w:szCs w:val="20"/>
        </w:rPr>
      </w:pPr>
      <w:r>
        <w:rPr>
          <w:noProof/>
          <w:lang w:eastAsia="en-US"/>
        </w:rPr>
        <mc:AlternateContent>
          <mc:Choice Requires="wps">
            <w:drawing>
              <wp:anchor distT="0" distB="0" distL="114300" distR="114300" simplePos="0" relativeHeight="251665408" behindDoc="0" locked="0" layoutInCell="1" allowOverlap="1" wp14:anchorId="41A5748B" wp14:editId="0374DC14">
                <wp:simplePos x="0" y="0"/>
                <wp:positionH relativeFrom="column">
                  <wp:posOffset>3493218</wp:posOffset>
                </wp:positionH>
                <wp:positionV relativeFrom="paragraph">
                  <wp:posOffset>153780</wp:posOffset>
                </wp:positionV>
                <wp:extent cx="428625" cy="304800"/>
                <wp:effectExtent l="0" t="0" r="0" b="0"/>
                <wp:wrapNone/>
                <wp:docPr id="13" name="Rounded Rectangle 13"/>
                <wp:cNvGraphicFramePr/>
                <a:graphic xmlns:a="http://schemas.openxmlformats.org/drawingml/2006/main">
                  <a:graphicData uri="http://schemas.microsoft.com/office/word/2010/wordprocessingShape">
                    <wps:wsp>
                      <wps:cNvSpPr/>
                      <wps:spPr>
                        <a:xfrm>
                          <a:off x="0" y="0"/>
                          <a:ext cx="428625" cy="304800"/>
                        </a:xfrm>
                        <a:prstGeom prst="round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CC5DD7" w:rsidRPr="00141E4F" w:rsidRDefault="00CC5DD7" w:rsidP="00CC5DD7">
                            <w:pPr>
                              <w:jc w:val="center"/>
                              <w:rPr>
                                <w:rFonts w:ascii="Times New Roman" w:hAnsi="Times New Roman" w:cs="Times New Roman"/>
                              </w:rPr>
                            </w:pPr>
                            <w:r>
                              <w:rPr>
                                <w:rFonts w:ascii="Times New Roman" w:hAnsi="Times New Roman" w:cs="Times New Roman"/>
                              </w:rPr>
                              <w:t>(b</w:t>
                            </w:r>
                            <w:r w:rsidRPr="00141E4F">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1A5748B" id="Rounded Rectangle 13" o:spid="_x0000_s1029" style="position:absolute;left:0;text-align:left;margin-left:275.05pt;margin-top:12.1pt;width:33.75pt;height:2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" filled="f" stroked="f" strokeweight="2pt">
                <v:textbox>
                  <w:txbxContent>
                    <w:p w:rsidR="00CC5DD7" w:rsidRPr="00141E4F" w:rsidRDefault="00CC5DD7" w:rsidP="00CC5DD7">
                      <w:pPr>
                        <w:jc w:val="center"/>
                        <w:rPr>
                          <w:rFonts w:ascii="Times New Roman" w:hAnsi="Times New Roman" w:cs="Times New Roman"/>
                        </w:rPr>
                      </w:pPr>
                      <w:r>
                        <w:rPr>
                          <w:rFonts w:ascii="Times New Roman" w:hAnsi="Times New Roman" w:cs="Times New Roman"/>
                        </w:rPr>
                        <w:t>(b</w:t>
                      </w:r>
                      <w:r w:rsidRPr="00141E4F">
                        <w:rPr>
                          <w:rFonts w:ascii="Times New Roman" w:hAnsi="Times New Roman" w:cs="Times New Roman"/>
                        </w:rPr>
                        <w:t>)</w:t>
                      </w:r>
                    </w:p>
                  </w:txbxContent>
                </v:textbox>
              </v:round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485"/>
      </w:tblGrid>
      <w:tr w:rsidR="00CC5DD7" w:rsidTr="00A45373">
        <w:tc>
          <w:tcPr>
            <w:tcW w:w="4531" w:type="dxa"/>
          </w:tcPr>
          <w:p w:rsidR="00CC5DD7" w:rsidRDefault="00CC5DD7" w:rsidP="00915F93">
            <w:pPr>
              <w:outlineLvl w:val="0"/>
              <w:rPr>
                <w:rFonts w:ascii="Times New Roman" w:hAnsi="Times New Roman" w:cs="Times New Roman"/>
                <w:szCs w:val="20"/>
              </w:rPr>
            </w:pPr>
            <w:r>
              <w:rPr>
                <w:noProof/>
                <w:lang w:eastAsia="en-US"/>
              </w:rPr>
              <mc:AlternateContent>
                <mc:Choice Requires="wps">
                  <w:drawing>
                    <wp:anchor distT="0" distB="0" distL="114300" distR="114300" simplePos="0" relativeHeight="251663360" behindDoc="0" locked="0" layoutInCell="1" allowOverlap="1" wp14:anchorId="48A9589A" wp14:editId="23B8F8D1">
                      <wp:simplePos x="0" y="0"/>
                      <wp:positionH relativeFrom="column">
                        <wp:posOffset>504686</wp:posOffset>
                      </wp:positionH>
                      <wp:positionV relativeFrom="paragraph">
                        <wp:posOffset>48757</wp:posOffset>
                      </wp:positionV>
                      <wp:extent cx="428625" cy="295275"/>
                      <wp:effectExtent l="0" t="0" r="0" b="0"/>
                      <wp:wrapNone/>
                      <wp:docPr id="11" name="Rounded Rectangle 11"/>
                      <wp:cNvGraphicFramePr/>
                      <a:graphic xmlns:a="http://schemas.openxmlformats.org/drawingml/2006/main">
                        <a:graphicData uri="http://schemas.microsoft.com/office/word/2010/wordprocessingShape">
                          <wps:wsp>
                            <wps:cNvSpPr/>
                            <wps:spPr>
                              <a:xfrm>
                                <a:off x="0" y="0"/>
                                <a:ext cx="428625" cy="295275"/>
                              </a:xfrm>
                              <a:prstGeom prst="round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CC5DD7" w:rsidRPr="00141E4F" w:rsidRDefault="00CC5DD7" w:rsidP="00CC5DD7">
                                  <w:pPr>
                                    <w:jc w:val="center"/>
                                    <w:rPr>
                                      <w:rFonts w:ascii="Times New Roman" w:hAnsi="Times New Roman" w:cs="Times New Roman"/>
                                    </w:rPr>
                                  </w:pPr>
                                  <w:r w:rsidRPr="00141E4F">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8A9589A" id="Rounded Rectangle 11" o:spid="_x0000_s1030" style="position:absolute;left:0;text-align:left;margin-left:39.75pt;margin-top:3.85pt;width:33.75pt;height:23.2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" filled="f" stroked="f" strokeweight="2pt">
                      <v:textbox>
                        <w:txbxContent>
                          <w:p w:rsidR="00CC5DD7" w:rsidRPr="00141E4F" w:rsidRDefault="00CC5DD7" w:rsidP="00CC5DD7">
                            <w:pPr>
                              <w:jc w:val="center"/>
                              <w:rPr>
                                <w:rFonts w:ascii="Times New Roman" w:hAnsi="Times New Roman" w:cs="Times New Roman"/>
                              </w:rPr>
                            </w:pPr>
                            <w:r w:rsidRPr="00141E4F">
                              <w:rPr>
                                <w:rFonts w:ascii="Times New Roman" w:hAnsi="Times New Roman" w:cs="Times New Roman"/>
                              </w:rPr>
                              <w:t>(a)</w:t>
                            </w:r>
                          </w:p>
                        </w:txbxContent>
                      </v:textbox>
                    </v:roundrect>
                  </w:pict>
                </mc:Fallback>
              </mc:AlternateContent>
            </w:r>
            <w:r>
              <w:rPr>
                <w:noProof/>
                <w:lang w:eastAsia="en-US"/>
              </w:rPr>
              <mc:AlternateContent>
                <mc:Choice Requires="wps">
                  <w:drawing>
                    <wp:anchor distT="0" distB="0" distL="114300" distR="114300" simplePos="0" relativeHeight="251664384" behindDoc="1" locked="0" layoutInCell="1" allowOverlap="1" wp14:anchorId="0A2E40D9" wp14:editId="2B7A6CEC">
                      <wp:simplePos x="0" y="0"/>
                      <wp:positionH relativeFrom="column">
                        <wp:posOffset>756920</wp:posOffset>
                      </wp:positionH>
                      <wp:positionV relativeFrom="paragraph">
                        <wp:posOffset>79375</wp:posOffset>
                      </wp:positionV>
                      <wp:extent cx="409575" cy="371475"/>
                      <wp:effectExtent l="0" t="0" r="0" b="0"/>
                      <wp:wrapNone/>
                      <wp:docPr id="12" name="Rounded Rectangle 12"/>
                      <wp:cNvGraphicFramePr/>
                      <a:graphic xmlns:a="http://schemas.openxmlformats.org/drawingml/2006/main">
                        <a:graphicData uri="http://schemas.microsoft.com/office/word/2010/wordprocessingShape">
                          <wps:wsp>
                            <wps:cNvSpPr/>
                            <wps:spPr>
                              <a:xfrm>
                                <a:off x="0" y="0"/>
                                <a:ext cx="409575" cy="3714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C5DD7" w:rsidRPr="00141E4F" w:rsidRDefault="00CC5DD7" w:rsidP="00CC5DD7">
                                  <w:pPr>
                                    <w:rPr>
                                      <w:rFonts w:ascii="Times New Roman" w:hAnsi="Times New Roman" w:cs="Times New Roman"/>
                                    </w:rPr>
                                  </w:pPr>
                                  <w:r w:rsidRPr="00141E4F">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2E40D9" id="Rounded Rectangle 12" o:spid="_x0000_s1030" style="position:absolute;left:0;text-align:left;margin-left:59.6pt;margin-top:6.25pt;width:32.25pt;height:29.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" filled="f" stroked="f" strokeweight="2pt">
                      <v:textbox>
                        <w:txbxContent>
                          <w:p w:rsidR="00CC5DD7" w:rsidRPr="00141E4F" w:rsidRDefault="00CC5DD7" w:rsidP="00CC5DD7">
                            <w:pPr>
                              <w:rPr>
                                <w:rFonts w:ascii="Times New Roman" w:hAnsi="Times New Roman" w:cs="Times New Roman"/>
                              </w:rPr>
                            </w:pPr>
                            <w:r w:rsidRPr="00141E4F">
                              <w:rPr>
                                <w:rFonts w:ascii="Times New Roman" w:hAnsi="Times New Roman" w:cs="Times New Roman"/>
                              </w:rPr>
                              <w:t>(a)</w:t>
                            </w:r>
                          </w:p>
                        </w:txbxContent>
                      </v:textbox>
                    </v:roundrect>
                  </w:pict>
                </mc:Fallback>
              </mc:AlternateContent>
            </w:r>
            <w:r w:rsidRPr="007D4D2C">
              <w:rPr>
                <w:noProof/>
                <w:lang w:eastAsia="en-US"/>
              </w:rPr>
              <w:drawing>
                <wp:inline distT="0" distB="0" distL="0" distR="0" wp14:anchorId="22599123" wp14:editId="6121A58F">
                  <wp:extent cx="2680970" cy="2305050"/>
                  <wp:effectExtent l="0" t="0" r="508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4485" w:type="dxa"/>
          </w:tcPr>
          <w:p w:rsidR="00CC5DD7" w:rsidRDefault="00CC5DD7" w:rsidP="00915F93">
            <w:pPr>
              <w:outlineLvl w:val="0"/>
              <w:rPr>
                <w:rFonts w:ascii="Times New Roman" w:hAnsi="Times New Roman" w:cs="Times New Roman"/>
                <w:szCs w:val="20"/>
              </w:rPr>
            </w:pPr>
            <w:r w:rsidRPr="007D4D2C">
              <w:rPr>
                <w:noProof/>
                <w:lang w:eastAsia="en-US"/>
              </w:rPr>
              <w:drawing>
                <wp:inline distT="0" distB="0" distL="0" distR="0" wp14:anchorId="6D885D7E" wp14:editId="23778C55">
                  <wp:extent cx="2657475" cy="2219325"/>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CC5DD7" w:rsidTr="00A45373">
        <w:tc>
          <w:tcPr>
            <w:tcW w:w="9016" w:type="dxa"/>
            <w:gridSpan w:val="2"/>
          </w:tcPr>
          <w:p w:rsidR="00CC5DD7" w:rsidRPr="00141E4F" w:rsidRDefault="00CC5DD7" w:rsidP="007017F5">
            <w:pPr>
              <w:ind w:left="596" w:hanging="709"/>
              <w:rPr>
                <w:rFonts w:ascii="Times New Roman" w:hAnsi="Times New Roman" w:cs="Times New Roman"/>
                <w:szCs w:val="20"/>
              </w:rPr>
            </w:pPr>
            <w:r w:rsidRPr="00141E4F">
              <w:rPr>
                <w:rFonts w:ascii="Times New Roman" w:hAnsi="Times New Roman" w:cs="Times New Roman"/>
                <w:szCs w:val="20"/>
              </w:rPr>
              <w:t xml:space="preserve">Figure </w:t>
            </w:r>
            <w:r w:rsidR="004363A7">
              <w:rPr>
                <w:rFonts w:ascii="Times New Roman" w:hAnsi="Times New Roman" w:cs="Times New Roman"/>
                <w:szCs w:val="20"/>
              </w:rPr>
              <w:t>2</w:t>
            </w:r>
            <w:r w:rsidRPr="00141E4F">
              <w:rPr>
                <w:rFonts w:ascii="Times New Roman" w:hAnsi="Times New Roman" w:cs="Times New Roman"/>
                <w:szCs w:val="20"/>
              </w:rPr>
              <w:t xml:space="preserve">. Effect of </w:t>
            </w:r>
            <w:r>
              <w:rPr>
                <w:rFonts w:ascii="Times New Roman" w:hAnsi="Times New Roman" w:cs="Times New Roman"/>
                <w:szCs w:val="20"/>
              </w:rPr>
              <w:t>type of desorption solvent (a) and volume of desorption solvent</w:t>
            </w:r>
            <w:r w:rsidRPr="00141E4F">
              <w:rPr>
                <w:rFonts w:ascii="Times New Roman" w:hAnsi="Times New Roman" w:cs="Times New Roman"/>
                <w:szCs w:val="20"/>
              </w:rPr>
              <w:t xml:space="preserve"> </w:t>
            </w:r>
            <w:r>
              <w:rPr>
                <w:rFonts w:ascii="Times New Roman" w:hAnsi="Times New Roman" w:cs="Times New Roman"/>
                <w:szCs w:val="20"/>
              </w:rPr>
              <w:t>(b) on</w:t>
            </w:r>
            <w:r w:rsidRPr="00141E4F">
              <w:rPr>
                <w:rFonts w:ascii="Times New Roman" w:hAnsi="Times New Roman" w:cs="Times New Roman"/>
                <w:szCs w:val="20"/>
              </w:rPr>
              <w:t xml:space="preserve"> µ-SPE for the extraction of BPA from spike deionized water samples. Each error bar indicate</w:t>
            </w:r>
            <w:r>
              <w:rPr>
                <w:rFonts w:ascii="Times New Roman" w:hAnsi="Times New Roman" w:cs="Times New Roman"/>
                <w:szCs w:val="20"/>
              </w:rPr>
              <w:t>s</w:t>
            </w:r>
            <w:r w:rsidRPr="00141E4F">
              <w:rPr>
                <w:rFonts w:ascii="Times New Roman" w:hAnsi="Times New Roman" w:cs="Times New Roman"/>
                <w:szCs w:val="20"/>
              </w:rPr>
              <w:t xml:space="preserve"> the standard devi</w:t>
            </w:r>
            <w:r w:rsidR="007017F5">
              <w:rPr>
                <w:rFonts w:ascii="Times New Roman" w:hAnsi="Times New Roman" w:cs="Times New Roman"/>
                <w:szCs w:val="20"/>
              </w:rPr>
              <w:t>ation of triplicate extractions</w:t>
            </w:r>
          </w:p>
        </w:tc>
      </w:tr>
    </w:tbl>
    <w:p w:rsidR="00CC5DD7" w:rsidRPr="00993A86" w:rsidRDefault="00CC5DD7" w:rsidP="00993A86">
      <w:pPr>
        <w:outlineLvl w:val="0"/>
        <w:rPr>
          <w:rFonts w:ascii="Times New Roman" w:hAnsi="Times New Roman" w:cs="Times New Roman"/>
          <w:szCs w:val="20"/>
        </w:rPr>
      </w:pPr>
    </w:p>
    <w:p w:rsidR="00993A86" w:rsidRPr="00993A86" w:rsidRDefault="00993A86" w:rsidP="00993A86">
      <w:pPr>
        <w:outlineLvl w:val="0"/>
        <w:rPr>
          <w:rFonts w:ascii="Times New Roman" w:hAnsi="Times New Roman" w:cs="Times New Roman"/>
          <w:szCs w:val="20"/>
        </w:rPr>
      </w:pPr>
      <w:r w:rsidRPr="00993A86">
        <w:rPr>
          <w:rFonts w:ascii="Times New Roman" w:hAnsi="Times New Roman" w:cs="Times New Roman"/>
          <w:szCs w:val="20"/>
        </w:rPr>
        <w:t>Desorption time in the range of 2 to 20 min</w:t>
      </w:r>
      <w:r w:rsidR="00C7126A">
        <w:rPr>
          <w:rFonts w:ascii="Times New Roman" w:hAnsi="Times New Roman" w:cs="Times New Roman"/>
          <w:szCs w:val="20"/>
        </w:rPr>
        <w:t>utes</w:t>
      </w:r>
      <w:r w:rsidRPr="00993A86">
        <w:rPr>
          <w:rFonts w:ascii="Times New Roman" w:hAnsi="Times New Roman" w:cs="Times New Roman"/>
          <w:szCs w:val="20"/>
        </w:rPr>
        <w:t xml:space="preserve"> was investigated with other experimental conditions remained unchanged in order to achieve the maximum recovery of BPA. The microextraction technique is time-dependent and the analyte transfer from the C</w:t>
      </w:r>
      <w:r w:rsidRPr="00F811F6">
        <w:rPr>
          <w:rFonts w:ascii="Times New Roman" w:hAnsi="Times New Roman" w:cs="Times New Roman"/>
          <w:szCs w:val="20"/>
          <w:vertAlign w:val="subscript"/>
        </w:rPr>
        <w:t>18</w:t>
      </w:r>
      <w:r w:rsidRPr="00993A86">
        <w:rPr>
          <w:rFonts w:ascii="Times New Roman" w:hAnsi="Times New Roman" w:cs="Times New Roman"/>
          <w:szCs w:val="20"/>
        </w:rPr>
        <w:t>-CTA composite film</w:t>
      </w:r>
      <w:r w:rsidR="00F811F6">
        <w:rPr>
          <w:rFonts w:ascii="Times New Roman" w:hAnsi="Times New Roman" w:cs="Times New Roman"/>
          <w:szCs w:val="20"/>
        </w:rPr>
        <w:t>s</w:t>
      </w:r>
      <w:r w:rsidRPr="00993A86">
        <w:rPr>
          <w:rFonts w:ascii="Times New Roman" w:hAnsi="Times New Roman" w:cs="Times New Roman"/>
          <w:szCs w:val="20"/>
        </w:rPr>
        <w:t xml:space="preserve"> to the solvent is also a time-dependent process </w:t>
      </w:r>
      <w:r w:rsidR="00EC21DD">
        <w:rPr>
          <w:rFonts w:ascii="Times New Roman" w:hAnsi="Times New Roman" w:cs="Times New Roman"/>
          <w:szCs w:val="20"/>
        </w:rPr>
        <w:t>[11]</w:t>
      </w:r>
      <w:r w:rsidRPr="00993A86">
        <w:rPr>
          <w:rFonts w:ascii="Times New Roman" w:hAnsi="Times New Roman" w:cs="Times New Roman"/>
          <w:szCs w:val="20"/>
        </w:rPr>
        <w:t xml:space="preserve">. Figure </w:t>
      </w:r>
      <w:r w:rsidR="00F811F6">
        <w:rPr>
          <w:rFonts w:ascii="Times New Roman" w:hAnsi="Times New Roman" w:cs="Times New Roman"/>
          <w:szCs w:val="20"/>
        </w:rPr>
        <w:t>3(a)</w:t>
      </w:r>
      <w:r w:rsidRPr="00993A86">
        <w:rPr>
          <w:rFonts w:ascii="Times New Roman" w:hAnsi="Times New Roman" w:cs="Times New Roman"/>
          <w:szCs w:val="20"/>
        </w:rPr>
        <w:t xml:space="preserve"> indicates the peak area increased from 2 to 10 min</w:t>
      </w:r>
      <w:r w:rsidR="00C7126A">
        <w:rPr>
          <w:rFonts w:ascii="Times New Roman" w:hAnsi="Times New Roman" w:cs="Times New Roman"/>
          <w:szCs w:val="20"/>
        </w:rPr>
        <w:t>utes</w:t>
      </w:r>
      <w:r w:rsidRPr="00993A86">
        <w:rPr>
          <w:rFonts w:ascii="Times New Roman" w:hAnsi="Times New Roman" w:cs="Times New Roman"/>
          <w:szCs w:val="20"/>
        </w:rPr>
        <w:t xml:space="preserve"> and then dropped significantly from 10 to 20 min</w:t>
      </w:r>
      <w:r w:rsidR="00C7126A">
        <w:rPr>
          <w:rFonts w:ascii="Times New Roman" w:hAnsi="Times New Roman" w:cs="Times New Roman"/>
          <w:szCs w:val="20"/>
        </w:rPr>
        <w:t>utes</w:t>
      </w:r>
      <w:r w:rsidRPr="00993A86">
        <w:rPr>
          <w:rFonts w:ascii="Times New Roman" w:hAnsi="Times New Roman" w:cs="Times New Roman"/>
          <w:szCs w:val="20"/>
        </w:rPr>
        <w:t>. Since 10 min</w:t>
      </w:r>
      <w:r w:rsidR="00C7126A">
        <w:rPr>
          <w:rFonts w:ascii="Times New Roman" w:hAnsi="Times New Roman" w:cs="Times New Roman"/>
          <w:szCs w:val="20"/>
        </w:rPr>
        <w:t>utes</w:t>
      </w:r>
      <w:r w:rsidRPr="00993A86">
        <w:rPr>
          <w:rFonts w:ascii="Times New Roman" w:hAnsi="Times New Roman" w:cs="Times New Roman"/>
          <w:szCs w:val="20"/>
        </w:rPr>
        <w:t xml:space="preserve"> of desorption time have the highest peak area, thus 10 min</w:t>
      </w:r>
      <w:r w:rsidR="00C7126A">
        <w:rPr>
          <w:rFonts w:ascii="Times New Roman" w:hAnsi="Times New Roman" w:cs="Times New Roman"/>
          <w:szCs w:val="20"/>
        </w:rPr>
        <w:t>utes</w:t>
      </w:r>
      <w:r w:rsidRPr="00993A86">
        <w:rPr>
          <w:rFonts w:ascii="Times New Roman" w:hAnsi="Times New Roman" w:cs="Times New Roman"/>
          <w:szCs w:val="20"/>
        </w:rPr>
        <w:t xml:space="preserve"> was </w:t>
      </w:r>
      <w:r w:rsidR="00F811F6">
        <w:rPr>
          <w:rFonts w:ascii="Times New Roman" w:hAnsi="Times New Roman" w:cs="Times New Roman"/>
          <w:szCs w:val="20"/>
        </w:rPr>
        <w:t>applied</w:t>
      </w:r>
      <w:r w:rsidRPr="00993A86">
        <w:rPr>
          <w:rFonts w:ascii="Times New Roman" w:hAnsi="Times New Roman" w:cs="Times New Roman"/>
          <w:szCs w:val="20"/>
        </w:rPr>
        <w:t xml:space="preserve"> for </w:t>
      </w:r>
      <w:r w:rsidR="00F811F6">
        <w:rPr>
          <w:rFonts w:ascii="Times New Roman" w:hAnsi="Times New Roman" w:cs="Times New Roman"/>
          <w:szCs w:val="20"/>
        </w:rPr>
        <w:t>next</w:t>
      </w:r>
      <w:r w:rsidRPr="00993A86">
        <w:rPr>
          <w:rFonts w:ascii="Times New Roman" w:hAnsi="Times New Roman" w:cs="Times New Roman"/>
          <w:szCs w:val="20"/>
        </w:rPr>
        <w:t xml:space="preserve"> experiment.</w:t>
      </w:r>
    </w:p>
    <w:p w:rsidR="00993A86" w:rsidRPr="00993A86" w:rsidRDefault="00993A86" w:rsidP="00993A86">
      <w:pPr>
        <w:outlineLvl w:val="0"/>
        <w:rPr>
          <w:rFonts w:ascii="Times New Roman" w:hAnsi="Times New Roman" w:cs="Times New Roman"/>
          <w:szCs w:val="20"/>
        </w:rPr>
      </w:pPr>
    </w:p>
    <w:p w:rsidR="00993A86" w:rsidRPr="00993A86" w:rsidRDefault="00993A86" w:rsidP="00993A86">
      <w:pPr>
        <w:outlineLvl w:val="0"/>
        <w:rPr>
          <w:rFonts w:ascii="Times New Roman" w:hAnsi="Times New Roman" w:cs="Times New Roman"/>
          <w:szCs w:val="20"/>
        </w:rPr>
      </w:pPr>
      <w:r w:rsidRPr="00993A86">
        <w:rPr>
          <w:rFonts w:ascii="Times New Roman" w:hAnsi="Times New Roman" w:cs="Times New Roman"/>
          <w:szCs w:val="20"/>
        </w:rPr>
        <w:t xml:space="preserve">At different value of pH, the </w:t>
      </w:r>
      <w:r w:rsidR="00021F80">
        <w:rPr>
          <w:rFonts w:ascii="Times New Roman" w:hAnsi="Times New Roman" w:cs="Times New Roman"/>
          <w:szCs w:val="20"/>
        </w:rPr>
        <w:t>BPA</w:t>
      </w:r>
      <w:r w:rsidRPr="00993A86">
        <w:rPr>
          <w:rFonts w:ascii="Times New Roman" w:hAnsi="Times New Roman" w:cs="Times New Roman"/>
          <w:szCs w:val="20"/>
        </w:rPr>
        <w:t xml:space="preserve"> will be present at different forms </w:t>
      </w:r>
      <w:r w:rsidR="00EC21DD">
        <w:rPr>
          <w:rFonts w:ascii="Times New Roman" w:hAnsi="Times New Roman" w:cs="Times New Roman"/>
          <w:szCs w:val="20"/>
        </w:rPr>
        <w:t>[12]</w:t>
      </w:r>
      <w:r w:rsidRPr="00993A86">
        <w:rPr>
          <w:rFonts w:ascii="Times New Roman" w:hAnsi="Times New Roman" w:cs="Times New Roman"/>
          <w:szCs w:val="20"/>
        </w:rPr>
        <w:t xml:space="preserve">. In general, the </w:t>
      </w:r>
      <w:r w:rsidR="00021F80">
        <w:rPr>
          <w:rFonts w:ascii="Times New Roman" w:hAnsi="Times New Roman" w:cs="Times New Roman"/>
          <w:szCs w:val="20"/>
        </w:rPr>
        <w:t>BPA</w:t>
      </w:r>
      <w:r w:rsidRPr="00993A86">
        <w:rPr>
          <w:rFonts w:ascii="Times New Roman" w:hAnsi="Times New Roman" w:cs="Times New Roman"/>
          <w:szCs w:val="20"/>
        </w:rPr>
        <w:t xml:space="preserve"> in molecular form is easier to be extracted</w:t>
      </w:r>
      <w:r w:rsidR="00021F80">
        <w:rPr>
          <w:rFonts w:ascii="Times New Roman" w:hAnsi="Times New Roman" w:cs="Times New Roman"/>
          <w:szCs w:val="20"/>
        </w:rPr>
        <w:t xml:space="preserve"> using organic solvent</w:t>
      </w:r>
      <w:r w:rsidRPr="00993A86">
        <w:rPr>
          <w:rFonts w:ascii="Times New Roman" w:hAnsi="Times New Roman" w:cs="Times New Roman"/>
          <w:szCs w:val="20"/>
        </w:rPr>
        <w:t xml:space="preserve"> </w:t>
      </w:r>
      <w:r w:rsidR="00680B15">
        <w:rPr>
          <w:rFonts w:ascii="Times New Roman" w:hAnsi="Times New Roman" w:cs="Times New Roman"/>
          <w:szCs w:val="20"/>
        </w:rPr>
        <w:t>[14]</w:t>
      </w:r>
      <w:r w:rsidRPr="00993A86">
        <w:rPr>
          <w:rFonts w:ascii="Times New Roman" w:hAnsi="Times New Roman" w:cs="Times New Roman"/>
          <w:szCs w:val="20"/>
        </w:rPr>
        <w:t xml:space="preserve">. Therefore, the sample pH was fixed to assure the BPA was in molecular form. The </w:t>
      </w:r>
      <w:r w:rsidR="00021F80">
        <w:rPr>
          <w:rFonts w:ascii="Times New Roman" w:hAnsi="Times New Roman" w:cs="Times New Roman"/>
          <w:szCs w:val="20"/>
        </w:rPr>
        <w:t xml:space="preserve">BPA is a weak acid compound with </w:t>
      </w:r>
      <w:r w:rsidRPr="00993A86">
        <w:rPr>
          <w:rFonts w:ascii="Times New Roman" w:hAnsi="Times New Roman" w:cs="Times New Roman"/>
          <w:szCs w:val="20"/>
        </w:rPr>
        <w:t>pK</w:t>
      </w:r>
      <w:r w:rsidRPr="00021F80">
        <w:rPr>
          <w:rFonts w:ascii="Times New Roman" w:hAnsi="Times New Roman" w:cs="Times New Roman"/>
          <w:szCs w:val="20"/>
          <w:vertAlign w:val="subscript"/>
        </w:rPr>
        <w:t>a</w:t>
      </w:r>
      <w:r w:rsidRPr="00993A86">
        <w:rPr>
          <w:rFonts w:ascii="Times New Roman" w:hAnsi="Times New Roman" w:cs="Times New Roman"/>
          <w:szCs w:val="20"/>
        </w:rPr>
        <w:t xml:space="preserve"> value in the ran</w:t>
      </w:r>
      <w:r w:rsidR="00021F80">
        <w:rPr>
          <w:rFonts w:ascii="Times New Roman" w:hAnsi="Times New Roman" w:cs="Times New Roman"/>
          <w:szCs w:val="20"/>
        </w:rPr>
        <w:t>ge of 9.6 to 10.2</w:t>
      </w:r>
      <w:r w:rsidRPr="00993A86">
        <w:rPr>
          <w:rFonts w:ascii="Times New Roman" w:hAnsi="Times New Roman" w:cs="Times New Roman"/>
          <w:szCs w:val="20"/>
        </w:rPr>
        <w:t xml:space="preserve"> </w:t>
      </w:r>
      <w:r w:rsidR="00680B15">
        <w:rPr>
          <w:rFonts w:ascii="Times New Roman" w:hAnsi="Times New Roman" w:cs="Times New Roman"/>
          <w:szCs w:val="20"/>
        </w:rPr>
        <w:t>[15]</w:t>
      </w:r>
      <w:r w:rsidRPr="00993A86">
        <w:rPr>
          <w:rFonts w:ascii="Times New Roman" w:hAnsi="Times New Roman" w:cs="Times New Roman"/>
          <w:szCs w:val="20"/>
        </w:rPr>
        <w:t xml:space="preserve">.Various pH of sample solution ranging from 3 to 8 were investigated in this study where the pH was adjusted using either 0.1 M hydrochloric acid or 0.1 M sodium hydroxide. As shown in Figure </w:t>
      </w:r>
      <w:r w:rsidR="00021F80">
        <w:rPr>
          <w:rFonts w:ascii="Times New Roman" w:hAnsi="Times New Roman" w:cs="Times New Roman"/>
          <w:szCs w:val="20"/>
        </w:rPr>
        <w:t>3(b)</w:t>
      </w:r>
      <w:r w:rsidRPr="00993A86">
        <w:rPr>
          <w:rFonts w:ascii="Times New Roman" w:hAnsi="Times New Roman" w:cs="Times New Roman"/>
          <w:szCs w:val="20"/>
        </w:rPr>
        <w:t xml:space="preserve">, the </w:t>
      </w:r>
      <w:r w:rsidR="00021F80">
        <w:rPr>
          <w:rFonts w:ascii="Times New Roman" w:hAnsi="Times New Roman" w:cs="Times New Roman"/>
          <w:szCs w:val="20"/>
        </w:rPr>
        <w:t>best</w:t>
      </w:r>
      <w:r w:rsidRPr="00993A86">
        <w:rPr>
          <w:rFonts w:ascii="Times New Roman" w:hAnsi="Times New Roman" w:cs="Times New Roman"/>
          <w:szCs w:val="20"/>
        </w:rPr>
        <w:t xml:space="preserve"> extraction efficiency was achieved at pH 7. When the pH of the sample less than the pK</w:t>
      </w:r>
      <w:r w:rsidRPr="00021F80">
        <w:rPr>
          <w:rFonts w:ascii="Times New Roman" w:hAnsi="Times New Roman" w:cs="Times New Roman"/>
          <w:szCs w:val="20"/>
          <w:vertAlign w:val="subscript"/>
        </w:rPr>
        <w:t>a</w:t>
      </w:r>
      <w:r w:rsidRPr="00993A86">
        <w:rPr>
          <w:rFonts w:ascii="Times New Roman" w:hAnsi="Times New Roman" w:cs="Times New Roman"/>
          <w:szCs w:val="20"/>
        </w:rPr>
        <w:t xml:space="preserve"> value of BPA, the BPA existed in molecular form. On the other hand, the BPA existed in ionic form which was more soluble </w:t>
      </w:r>
      <w:r w:rsidR="00021F80">
        <w:rPr>
          <w:rFonts w:ascii="Times New Roman" w:hAnsi="Times New Roman" w:cs="Times New Roman"/>
          <w:szCs w:val="20"/>
        </w:rPr>
        <w:t>in</w:t>
      </w:r>
      <w:r w:rsidRPr="00993A86">
        <w:rPr>
          <w:rFonts w:ascii="Times New Roman" w:hAnsi="Times New Roman" w:cs="Times New Roman"/>
          <w:szCs w:val="20"/>
        </w:rPr>
        <w:t xml:space="preserve"> water when the sample pH over the pK</w:t>
      </w:r>
      <w:r w:rsidRPr="00021F80">
        <w:rPr>
          <w:rFonts w:ascii="Times New Roman" w:hAnsi="Times New Roman" w:cs="Times New Roman"/>
          <w:szCs w:val="20"/>
          <w:vertAlign w:val="subscript"/>
        </w:rPr>
        <w:t>a</w:t>
      </w:r>
      <w:r w:rsidRPr="00993A86">
        <w:rPr>
          <w:rFonts w:ascii="Times New Roman" w:hAnsi="Times New Roman" w:cs="Times New Roman"/>
          <w:szCs w:val="20"/>
        </w:rPr>
        <w:t xml:space="preserve"> value of BPA. The BPA existed in molecular form at pH 3 to 7. Besides, the decreasing peak area was obtained at pH 8. </w:t>
      </w:r>
      <w:r w:rsidR="00021F80">
        <w:rPr>
          <w:rFonts w:ascii="Times New Roman" w:hAnsi="Times New Roman" w:cs="Times New Roman"/>
          <w:szCs w:val="20"/>
        </w:rPr>
        <w:t>The BPA was protonated when the sample pH</w:t>
      </w:r>
      <w:r w:rsidRPr="00993A86">
        <w:rPr>
          <w:rFonts w:ascii="Times New Roman" w:hAnsi="Times New Roman" w:cs="Times New Roman"/>
          <w:szCs w:val="20"/>
        </w:rPr>
        <w:t xml:space="preserve"> </w:t>
      </w:r>
      <w:r w:rsidR="00021F80">
        <w:rPr>
          <w:rFonts w:ascii="Times New Roman" w:hAnsi="Times New Roman" w:cs="Times New Roman"/>
          <w:szCs w:val="20"/>
        </w:rPr>
        <w:t>was made alkaline</w:t>
      </w:r>
      <w:r w:rsidRPr="00993A86">
        <w:rPr>
          <w:rFonts w:ascii="Times New Roman" w:hAnsi="Times New Roman" w:cs="Times New Roman"/>
          <w:szCs w:val="20"/>
        </w:rPr>
        <w:t xml:space="preserve">. Therefore, pH 7 was used as the optimum </w:t>
      </w:r>
      <w:r w:rsidR="00021F80">
        <w:rPr>
          <w:rFonts w:ascii="Times New Roman" w:hAnsi="Times New Roman" w:cs="Times New Roman"/>
          <w:szCs w:val="20"/>
        </w:rPr>
        <w:t xml:space="preserve">sample </w:t>
      </w:r>
      <w:r w:rsidRPr="00993A86">
        <w:rPr>
          <w:rFonts w:ascii="Times New Roman" w:hAnsi="Times New Roman" w:cs="Times New Roman"/>
          <w:szCs w:val="20"/>
        </w:rPr>
        <w:t>pH for the following analysis.</w:t>
      </w:r>
    </w:p>
    <w:p w:rsidR="00993A86" w:rsidRDefault="00993A86" w:rsidP="00993A86">
      <w:pPr>
        <w:outlineLvl w:val="0"/>
        <w:rPr>
          <w:rFonts w:ascii="Times New Roman" w:hAnsi="Times New Roman" w:cs="Times New Roman"/>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4430"/>
      </w:tblGrid>
      <w:tr w:rsidR="00763BDE" w:rsidTr="00A45373">
        <w:tc>
          <w:tcPr>
            <w:tcW w:w="4531" w:type="dxa"/>
          </w:tcPr>
          <w:p w:rsidR="00CC5DD7" w:rsidRDefault="007017F5" w:rsidP="00915F93">
            <w:pPr>
              <w:outlineLvl w:val="0"/>
              <w:rPr>
                <w:rFonts w:ascii="Times New Roman" w:hAnsi="Times New Roman" w:cs="Times New Roman"/>
                <w:szCs w:val="20"/>
              </w:rPr>
            </w:pPr>
            <w:r>
              <w:rPr>
                <w:noProof/>
                <w:lang w:eastAsia="en-US"/>
              </w:rPr>
              <w:lastRenderedPageBreak/>
              <mc:AlternateContent>
                <mc:Choice Requires="wps">
                  <w:drawing>
                    <wp:anchor distT="0" distB="0" distL="114300" distR="114300" simplePos="0" relativeHeight="251667456" behindDoc="0" locked="0" layoutInCell="1" allowOverlap="1" wp14:anchorId="05004261" wp14:editId="75FF447F">
                      <wp:simplePos x="0" y="0"/>
                      <wp:positionH relativeFrom="column">
                        <wp:posOffset>544885</wp:posOffset>
                      </wp:positionH>
                      <wp:positionV relativeFrom="paragraph">
                        <wp:posOffset>1353</wp:posOffset>
                      </wp:positionV>
                      <wp:extent cx="428625" cy="295275"/>
                      <wp:effectExtent l="0" t="0" r="0" b="0"/>
                      <wp:wrapNone/>
                      <wp:docPr id="16" name="Rounded Rectangle 16"/>
                      <wp:cNvGraphicFramePr/>
                      <a:graphic xmlns:a="http://schemas.openxmlformats.org/drawingml/2006/main">
                        <a:graphicData uri="http://schemas.microsoft.com/office/word/2010/wordprocessingShape">
                          <wps:wsp>
                            <wps:cNvSpPr/>
                            <wps:spPr>
                              <a:xfrm>
                                <a:off x="0" y="0"/>
                                <a:ext cx="428625" cy="295275"/>
                              </a:xfrm>
                              <a:prstGeom prst="round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CC5DD7" w:rsidRPr="00141E4F" w:rsidRDefault="00CC5DD7" w:rsidP="00CC5DD7">
                                  <w:pPr>
                                    <w:jc w:val="center"/>
                                    <w:rPr>
                                      <w:rFonts w:ascii="Times New Roman" w:hAnsi="Times New Roman" w:cs="Times New Roman"/>
                                    </w:rPr>
                                  </w:pPr>
                                  <w:r w:rsidRPr="00141E4F">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5004261" id="Rounded Rectangle 16" o:spid="_x0000_s1032" style="position:absolute;left:0;text-align:left;margin-left:42.9pt;margin-top:.1pt;width:33.75pt;height:23.2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" filled="f" stroked="f" strokeweight="2pt">
                      <v:textbox>
                        <w:txbxContent>
                          <w:p w:rsidR="00CC5DD7" w:rsidRPr="00141E4F" w:rsidRDefault="00CC5DD7" w:rsidP="00CC5DD7">
                            <w:pPr>
                              <w:jc w:val="center"/>
                              <w:rPr>
                                <w:rFonts w:ascii="Times New Roman" w:hAnsi="Times New Roman" w:cs="Times New Roman"/>
                              </w:rPr>
                            </w:pPr>
                            <w:r w:rsidRPr="00141E4F">
                              <w:rPr>
                                <w:rFonts w:ascii="Times New Roman" w:hAnsi="Times New Roman" w:cs="Times New Roman"/>
                              </w:rPr>
                              <w:t>(a)</w:t>
                            </w:r>
                          </w:p>
                        </w:txbxContent>
                      </v:textbox>
                    </v:roundrect>
                  </w:pict>
                </mc:Fallback>
              </mc:AlternateContent>
            </w:r>
            <w:r w:rsidR="00763BDE" w:rsidRPr="007D4D2C">
              <w:rPr>
                <w:noProof/>
                <w:lang w:eastAsia="en-US"/>
              </w:rPr>
              <w:drawing>
                <wp:inline distT="0" distB="0" distL="0" distR="0" wp14:anchorId="641A1BF5" wp14:editId="58AF83F5">
                  <wp:extent cx="2778760" cy="2028825"/>
                  <wp:effectExtent l="0" t="0" r="254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CC5DD7">
              <w:rPr>
                <w:noProof/>
                <w:lang w:eastAsia="en-US"/>
              </w:rPr>
              <mc:AlternateContent>
                <mc:Choice Requires="wps">
                  <w:drawing>
                    <wp:anchor distT="0" distB="0" distL="114300" distR="114300" simplePos="0" relativeHeight="251668480" behindDoc="1" locked="0" layoutInCell="1" allowOverlap="1" wp14:anchorId="5CF3C45B" wp14:editId="0EC0B998">
                      <wp:simplePos x="0" y="0"/>
                      <wp:positionH relativeFrom="column">
                        <wp:posOffset>756920</wp:posOffset>
                      </wp:positionH>
                      <wp:positionV relativeFrom="paragraph">
                        <wp:posOffset>79375</wp:posOffset>
                      </wp:positionV>
                      <wp:extent cx="409575" cy="371475"/>
                      <wp:effectExtent l="0" t="0" r="0" b="0"/>
                      <wp:wrapNone/>
                      <wp:docPr id="17" name="Rounded Rectangle 17"/>
                      <wp:cNvGraphicFramePr/>
                      <a:graphic xmlns:a="http://schemas.openxmlformats.org/drawingml/2006/main">
                        <a:graphicData uri="http://schemas.microsoft.com/office/word/2010/wordprocessingShape">
                          <wps:wsp>
                            <wps:cNvSpPr/>
                            <wps:spPr>
                              <a:xfrm>
                                <a:off x="0" y="0"/>
                                <a:ext cx="409575" cy="3714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C5DD7" w:rsidRPr="00141E4F" w:rsidRDefault="00CC5DD7" w:rsidP="00CC5DD7">
                                  <w:pPr>
                                    <w:rPr>
                                      <w:rFonts w:ascii="Times New Roman" w:hAnsi="Times New Roman" w:cs="Times New Roman"/>
                                    </w:rPr>
                                  </w:pPr>
                                  <w:r w:rsidRPr="00141E4F">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F3C45B" id="Rounded Rectangle 17" o:spid="_x0000_s1033" style="position:absolute;left:0;text-align:left;margin-left:59.6pt;margin-top:6.25pt;width:32.25pt;height:29.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" filled="f" stroked="f" strokeweight="2pt">
                      <v:textbox>
                        <w:txbxContent>
                          <w:p w:rsidR="00CC5DD7" w:rsidRPr="00141E4F" w:rsidRDefault="00CC5DD7" w:rsidP="00CC5DD7">
                            <w:pPr>
                              <w:rPr>
                                <w:rFonts w:ascii="Times New Roman" w:hAnsi="Times New Roman" w:cs="Times New Roman"/>
                              </w:rPr>
                            </w:pPr>
                            <w:r w:rsidRPr="00141E4F">
                              <w:rPr>
                                <w:rFonts w:ascii="Times New Roman" w:hAnsi="Times New Roman" w:cs="Times New Roman"/>
                              </w:rPr>
                              <w:t>(a)</w:t>
                            </w:r>
                          </w:p>
                        </w:txbxContent>
                      </v:textbox>
                    </v:roundrect>
                  </w:pict>
                </mc:Fallback>
              </mc:AlternateContent>
            </w:r>
          </w:p>
        </w:tc>
        <w:tc>
          <w:tcPr>
            <w:tcW w:w="4485" w:type="dxa"/>
          </w:tcPr>
          <w:p w:rsidR="00CC5DD7" w:rsidRDefault="005A3F83" w:rsidP="00915F93">
            <w:pPr>
              <w:outlineLvl w:val="0"/>
              <w:rPr>
                <w:rFonts w:ascii="Times New Roman" w:hAnsi="Times New Roman" w:cs="Times New Roman"/>
                <w:szCs w:val="20"/>
              </w:rPr>
            </w:pPr>
            <w:r w:rsidRPr="007D4D2C">
              <w:rPr>
                <w:noProof/>
                <w:lang w:eastAsia="en-US"/>
              </w:rPr>
              <w:drawing>
                <wp:inline distT="0" distB="0" distL="0" distR="0" wp14:anchorId="0D0B56D5" wp14:editId="070EDCA2">
                  <wp:extent cx="2628900" cy="1981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CC5DD7" w:rsidTr="00A45373">
        <w:tc>
          <w:tcPr>
            <w:tcW w:w="9016" w:type="dxa"/>
            <w:gridSpan w:val="2"/>
          </w:tcPr>
          <w:p w:rsidR="00CC5DD7" w:rsidRPr="00141E4F" w:rsidRDefault="00CC5DD7" w:rsidP="007017F5">
            <w:pPr>
              <w:ind w:left="738" w:hanging="738"/>
              <w:rPr>
                <w:rFonts w:ascii="Times New Roman" w:hAnsi="Times New Roman" w:cs="Times New Roman"/>
                <w:szCs w:val="20"/>
              </w:rPr>
            </w:pPr>
            <w:r w:rsidRPr="00141E4F">
              <w:rPr>
                <w:rFonts w:ascii="Times New Roman" w:hAnsi="Times New Roman" w:cs="Times New Roman"/>
                <w:szCs w:val="20"/>
              </w:rPr>
              <w:t xml:space="preserve">Figure </w:t>
            </w:r>
            <w:r w:rsidR="00F811F6">
              <w:rPr>
                <w:rFonts w:ascii="Times New Roman" w:hAnsi="Times New Roman" w:cs="Times New Roman"/>
                <w:szCs w:val="20"/>
              </w:rPr>
              <w:t>3</w:t>
            </w:r>
            <w:r w:rsidRPr="00141E4F">
              <w:rPr>
                <w:rFonts w:ascii="Times New Roman" w:hAnsi="Times New Roman" w:cs="Times New Roman"/>
                <w:szCs w:val="20"/>
              </w:rPr>
              <w:t xml:space="preserve">. Effect of </w:t>
            </w:r>
            <w:r w:rsidR="005A3F83">
              <w:rPr>
                <w:rFonts w:ascii="Times New Roman" w:hAnsi="Times New Roman" w:cs="Times New Roman"/>
                <w:szCs w:val="20"/>
              </w:rPr>
              <w:t>desorption time</w:t>
            </w:r>
            <w:r>
              <w:rPr>
                <w:rFonts w:ascii="Times New Roman" w:hAnsi="Times New Roman" w:cs="Times New Roman"/>
                <w:szCs w:val="20"/>
              </w:rPr>
              <w:t xml:space="preserve"> (a) and </w:t>
            </w:r>
            <w:r w:rsidR="005A3F83">
              <w:rPr>
                <w:rFonts w:ascii="Times New Roman" w:hAnsi="Times New Roman" w:cs="Times New Roman"/>
                <w:szCs w:val="20"/>
              </w:rPr>
              <w:t>sample pH</w:t>
            </w:r>
            <w:r w:rsidRPr="00141E4F">
              <w:rPr>
                <w:rFonts w:ascii="Times New Roman" w:hAnsi="Times New Roman" w:cs="Times New Roman"/>
                <w:szCs w:val="20"/>
              </w:rPr>
              <w:t xml:space="preserve"> </w:t>
            </w:r>
            <w:r>
              <w:rPr>
                <w:rFonts w:ascii="Times New Roman" w:hAnsi="Times New Roman" w:cs="Times New Roman"/>
                <w:szCs w:val="20"/>
              </w:rPr>
              <w:t>(b) on</w:t>
            </w:r>
            <w:r w:rsidRPr="00141E4F">
              <w:rPr>
                <w:rFonts w:ascii="Times New Roman" w:hAnsi="Times New Roman" w:cs="Times New Roman"/>
                <w:szCs w:val="20"/>
              </w:rPr>
              <w:t xml:space="preserve"> µ-SPE for the extraction of BPA from spike deionized water samples. Each error bar indicate</w:t>
            </w:r>
            <w:r>
              <w:rPr>
                <w:rFonts w:ascii="Times New Roman" w:hAnsi="Times New Roman" w:cs="Times New Roman"/>
                <w:szCs w:val="20"/>
              </w:rPr>
              <w:t>s</w:t>
            </w:r>
            <w:r w:rsidRPr="00141E4F">
              <w:rPr>
                <w:rFonts w:ascii="Times New Roman" w:hAnsi="Times New Roman" w:cs="Times New Roman"/>
                <w:szCs w:val="20"/>
              </w:rPr>
              <w:t xml:space="preserve"> the standard devi</w:t>
            </w:r>
            <w:r w:rsidR="007017F5">
              <w:rPr>
                <w:rFonts w:ascii="Times New Roman" w:hAnsi="Times New Roman" w:cs="Times New Roman"/>
                <w:szCs w:val="20"/>
              </w:rPr>
              <w:t>ation of triplicate extractions</w:t>
            </w:r>
          </w:p>
        </w:tc>
      </w:tr>
    </w:tbl>
    <w:p w:rsidR="00CC5DD7" w:rsidRPr="00993A86" w:rsidRDefault="007017F5" w:rsidP="00993A86">
      <w:pPr>
        <w:outlineLvl w:val="0"/>
        <w:rPr>
          <w:rFonts w:ascii="Times New Roman" w:hAnsi="Times New Roman" w:cs="Times New Roman"/>
          <w:szCs w:val="20"/>
        </w:rPr>
      </w:pPr>
      <w:r>
        <w:rPr>
          <w:noProof/>
          <w:lang w:eastAsia="en-US"/>
        </w:rPr>
        <mc:AlternateContent>
          <mc:Choice Requires="wps">
            <w:drawing>
              <wp:anchor distT="0" distB="0" distL="114300" distR="114300" simplePos="0" relativeHeight="251669504" behindDoc="0" locked="0" layoutInCell="1" allowOverlap="1" wp14:anchorId="3E4AB79D" wp14:editId="5372DB46">
                <wp:simplePos x="0" y="0"/>
                <wp:positionH relativeFrom="column">
                  <wp:posOffset>3558347</wp:posOffset>
                </wp:positionH>
                <wp:positionV relativeFrom="paragraph">
                  <wp:posOffset>-2321146</wp:posOffset>
                </wp:positionV>
                <wp:extent cx="428625" cy="304800"/>
                <wp:effectExtent l="0" t="0" r="0" b="0"/>
                <wp:wrapNone/>
                <wp:docPr id="18" name="Rounded Rectangle 18"/>
                <wp:cNvGraphicFramePr/>
                <a:graphic xmlns:a="http://schemas.openxmlformats.org/drawingml/2006/main">
                  <a:graphicData uri="http://schemas.microsoft.com/office/word/2010/wordprocessingShape">
                    <wps:wsp>
                      <wps:cNvSpPr/>
                      <wps:spPr>
                        <a:xfrm>
                          <a:off x="0" y="0"/>
                          <a:ext cx="428625" cy="304800"/>
                        </a:xfrm>
                        <a:prstGeom prst="round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CC5DD7" w:rsidRPr="00141E4F" w:rsidRDefault="00CC5DD7" w:rsidP="00CC5DD7">
                            <w:pPr>
                              <w:jc w:val="center"/>
                              <w:rPr>
                                <w:rFonts w:ascii="Times New Roman" w:hAnsi="Times New Roman" w:cs="Times New Roman"/>
                              </w:rPr>
                            </w:pPr>
                            <w:r>
                              <w:rPr>
                                <w:rFonts w:ascii="Times New Roman" w:hAnsi="Times New Roman" w:cs="Times New Roman"/>
                              </w:rPr>
                              <w:t>(b</w:t>
                            </w:r>
                            <w:r w:rsidRPr="00141E4F">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4AB79D" id="Rounded Rectangle 18" o:spid="_x0000_s1034" style="position:absolute;left:0;text-align:left;margin-left:280.2pt;margin-top:-182.75pt;width:33.75pt;height:2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" filled="f" stroked="f" strokeweight="2pt">
                <v:textbox>
                  <w:txbxContent>
                    <w:p w:rsidR="00CC5DD7" w:rsidRPr="00141E4F" w:rsidRDefault="00CC5DD7" w:rsidP="00CC5DD7">
                      <w:pPr>
                        <w:jc w:val="center"/>
                        <w:rPr>
                          <w:rFonts w:ascii="Times New Roman" w:hAnsi="Times New Roman" w:cs="Times New Roman"/>
                        </w:rPr>
                      </w:pPr>
                      <w:r>
                        <w:rPr>
                          <w:rFonts w:ascii="Times New Roman" w:hAnsi="Times New Roman" w:cs="Times New Roman"/>
                        </w:rPr>
                        <w:t>(b</w:t>
                      </w:r>
                      <w:r w:rsidRPr="00141E4F">
                        <w:rPr>
                          <w:rFonts w:ascii="Times New Roman" w:hAnsi="Times New Roman" w:cs="Times New Roman"/>
                        </w:rPr>
                        <w:t>)</w:t>
                      </w:r>
                    </w:p>
                  </w:txbxContent>
                </v:textbox>
              </v:roundrect>
            </w:pict>
          </mc:Fallback>
        </mc:AlternateContent>
      </w:r>
    </w:p>
    <w:p w:rsidR="00993A86" w:rsidRDefault="00993A86" w:rsidP="00993A86">
      <w:pPr>
        <w:outlineLvl w:val="0"/>
        <w:rPr>
          <w:rFonts w:ascii="Times New Roman" w:hAnsi="Times New Roman" w:cs="Times New Roman"/>
          <w:szCs w:val="20"/>
        </w:rPr>
      </w:pPr>
      <w:r w:rsidRPr="00993A86">
        <w:rPr>
          <w:rFonts w:ascii="Times New Roman" w:hAnsi="Times New Roman" w:cs="Times New Roman"/>
          <w:szCs w:val="20"/>
        </w:rPr>
        <w:t>The addition of salt was applied to reduce the solubility of the analyte by increasing the ionic strength of sample because the salting-out effect</w:t>
      </w:r>
      <w:r w:rsidR="00764846">
        <w:rPr>
          <w:rFonts w:ascii="Times New Roman" w:hAnsi="Times New Roman" w:cs="Times New Roman"/>
          <w:szCs w:val="20"/>
        </w:rPr>
        <w:t xml:space="preserve"> could</w:t>
      </w:r>
      <w:r w:rsidRPr="00993A86">
        <w:rPr>
          <w:rFonts w:ascii="Times New Roman" w:hAnsi="Times New Roman" w:cs="Times New Roman"/>
          <w:szCs w:val="20"/>
        </w:rPr>
        <w:t xml:space="preserve"> improve the </w:t>
      </w:r>
      <w:r w:rsidR="00764846">
        <w:rPr>
          <w:rFonts w:ascii="Times New Roman" w:hAnsi="Times New Roman" w:cs="Times New Roman"/>
          <w:szCs w:val="20"/>
        </w:rPr>
        <w:t xml:space="preserve">analyte enrichment </w:t>
      </w:r>
      <w:r w:rsidR="0073585A">
        <w:rPr>
          <w:rFonts w:ascii="Times New Roman" w:hAnsi="Times New Roman" w:cs="Times New Roman"/>
          <w:szCs w:val="20"/>
        </w:rPr>
        <w:t>[13]</w:t>
      </w:r>
      <w:r w:rsidRPr="00993A86">
        <w:rPr>
          <w:rFonts w:ascii="Times New Roman" w:hAnsi="Times New Roman" w:cs="Times New Roman"/>
          <w:szCs w:val="20"/>
        </w:rPr>
        <w:t xml:space="preserve">. To study the effect of salt addition, this experiment was performed </w:t>
      </w:r>
      <w:r w:rsidR="00764846">
        <w:rPr>
          <w:rFonts w:ascii="Times New Roman" w:hAnsi="Times New Roman" w:cs="Times New Roman"/>
          <w:szCs w:val="20"/>
        </w:rPr>
        <w:t>by spiking</w:t>
      </w:r>
      <w:r w:rsidRPr="00993A86">
        <w:rPr>
          <w:rFonts w:ascii="Times New Roman" w:hAnsi="Times New Roman" w:cs="Times New Roman"/>
          <w:szCs w:val="20"/>
        </w:rPr>
        <w:t xml:space="preserve"> different concentrations of sodium chloride, NaCl </w:t>
      </w:r>
      <w:r w:rsidR="00764846">
        <w:rPr>
          <w:rFonts w:ascii="Times New Roman" w:hAnsi="Times New Roman" w:cs="Times New Roman"/>
          <w:szCs w:val="20"/>
        </w:rPr>
        <w:t xml:space="preserve">into the sample solution </w:t>
      </w:r>
      <w:r w:rsidR="007017F5">
        <w:rPr>
          <w:rFonts w:ascii="Times New Roman" w:hAnsi="Times New Roman" w:cs="Times New Roman"/>
          <w:szCs w:val="20"/>
        </w:rPr>
        <w:t>which ranging from 0 to 7.5</w:t>
      </w:r>
      <w:r w:rsidRPr="00993A86">
        <w:rPr>
          <w:rFonts w:ascii="Times New Roman" w:hAnsi="Times New Roman" w:cs="Times New Roman"/>
          <w:szCs w:val="20"/>
        </w:rPr>
        <w:t xml:space="preserve">%, while other experimental conditions were kept constant. </w:t>
      </w:r>
      <w:r w:rsidR="00764846">
        <w:rPr>
          <w:rFonts w:ascii="Times New Roman" w:hAnsi="Times New Roman" w:cs="Times New Roman"/>
          <w:szCs w:val="20"/>
        </w:rPr>
        <w:t>The</w:t>
      </w:r>
      <w:r w:rsidRPr="00993A86">
        <w:rPr>
          <w:rFonts w:ascii="Times New Roman" w:hAnsi="Times New Roman" w:cs="Times New Roman"/>
          <w:szCs w:val="20"/>
        </w:rPr>
        <w:t xml:space="preserve"> sample </w:t>
      </w:r>
      <w:r w:rsidR="00764846">
        <w:rPr>
          <w:rFonts w:ascii="Times New Roman" w:hAnsi="Times New Roman" w:cs="Times New Roman"/>
          <w:szCs w:val="20"/>
        </w:rPr>
        <w:t>without the addition of</w:t>
      </w:r>
      <w:r w:rsidRPr="00993A86">
        <w:rPr>
          <w:rFonts w:ascii="Times New Roman" w:hAnsi="Times New Roman" w:cs="Times New Roman"/>
          <w:szCs w:val="20"/>
        </w:rPr>
        <w:t xml:space="preserve"> NaCl gave the highest peak area as compared to other </w:t>
      </w:r>
      <w:r w:rsidR="00764846">
        <w:rPr>
          <w:rFonts w:ascii="Times New Roman" w:hAnsi="Times New Roman" w:cs="Times New Roman"/>
          <w:szCs w:val="20"/>
        </w:rPr>
        <w:t>samples with NaCl</w:t>
      </w:r>
      <w:r w:rsidRPr="00993A86">
        <w:rPr>
          <w:rFonts w:ascii="Times New Roman" w:hAnsi="Times New Roman" w:cs="Times New Roman"/>
          <w:szCs w:val="20"/>
        </w:rPr>
        <w:t xml:space="preserve">. </w:t>
      </w:r>
      <w:r w:rsidR="00764846">
        <w:rPr>
          <w:rFonts w:ascii="Times New Roman" w:hAnsi="Times New Roman" w:cs="Times New Roman"/>
          <w:szCs w:val="20"/>
        </w:rPr>
        <w:t>Therefore,</w:t>
      </w:r>
      <w:r w:rsidRPr="00993A86">
        <w:rPr>
          <w:rFonts w:ascii="Times New Roman" w:hAnsi="Times New Roman" w:cs="Times New Roman"/>
          <w:szCs w:val="20"/>
        </w:rPr>
        <w:t xml:space="preserve"> the factor of salt addition was not considered in the µ-SPE technique due to the salting-in effect</w:t>
      </w:r>
      <w:r w:rsidR="00764846">
        <w:rPr>
          <w:rFonts w:ascii="Times New Roman" w:hAnsi="Times New Roman" w:cs="Times New Roman"/>
          <w:szCs w:val="20"/>
        </w:rPr>
        <w:t>.</w:t>
      </w:r>
      <w:r w:rsidRPr="00993A86">
        <w:rPr>
          <w:rFonts w:ascii="Times New Roman" w:hAnsi="Times New Roman" w:cs="Times New Roman"/>
          <w:szCs w:val="20"/>
        </w:rPr>
        <w:t xml:space="preserve"> </w:t>
      </w:r>
    </w:p>
    <w:p w:rsidR="00764846" w:rsidRPr="00993A86" w:rsidRDefault="00764846" w:rsidP="00993A86">
      <w:pPr>
        <w:outlineLvl w:val="0"/>
        <w:rPr>
          <w:rFonts w:ascii="Times New Roman" w:hAnsi="Times New Roman" w:cs="Times New Roman"/>
          <w:szCs w:val="20"/>
        </w:rPr>
      </w:pPr>
    </w:p>
    <w:p w:rsidR="00993A86" w:rsidRPr="00F003CF" w:rsidRDefault="00993A86" w:rsidP="00F003CF">
      <w:pPr>
        <w:rPr>
          <w:rFonts w:ascii="Times New Roman" w:hAnsi="Times New Roman" w:cs="Times New Roman"/>
          <w:szCs w:val="20"/>
        </w:rPr>
      </w:pPr>
      <w:r w:rsidRPr="00F003CF">
        <w:rPr>
          <w:rFonts w:ascii="Times New Roman" w:hAnsi="Times New Roman" w:cs="Times New Roman"/>
          <w:b/>
          <w:szCs w:val="20"/>
        </w:rPr>
        <w:t xml:space="preserve">Validation of </w:t>
      </w:r>
      <w:r w:rsidR="00F210D5">
        <w:rPr>
          <w:rFonts w:ascii="Times New Roman" w:hAnsi="Times New Roman" w:cs="Times New Roman"/>
          <w:b/>
          <w:szCs w:val="20"/>
        </w:rPr>
        <w:t>m</w:t>
      </w:r>
      <w:r w:rsidR="00F003CF" w:rsidRPr="00B65DC2">
        <w:rPr>
          <w:rFonts w:ascii="Times New Roman" w:hAnsi="Times New Roman" w:cs="Times New Roman"/>
          <w:b/>
          <w:szCs w:val="20"/>
        </w:rPr>
        <w:t>icro-</w:t>
      </w:r>
      <w:r w:rsidR="00F003CF">
        <w:rPr>
          <w:rFonts w:ascii="Times New Roman" w:hAnsi="Times New Roman" w:cs="Times New Roman"/>
          <w:b/>
          <w:szCs w:val="20"/>
        </w:rPr>
        <w:t>s</w:t>
      </w:r>
      <w:r w:rsidR="00F003CF" w:rsidRPr="00B65DC2">
        <w:rPr>
          <w:rFonts w:ascii="Times New Roman" w:hAnsi="Times New Roman" w:cs="Times New Roman"/>
          <w:b/>
          <w:szCs w:val="20"/>
        </w:rPr>
        <w:t xml:space="preserve">olid </w:t>
      </w:r>
      <w:r w:rsidR="00F003CF">
        <w:rPr>
          <w:rFonts w:ascii="Times New Roman" w:hAnsi="Times New Roman" w:cs="Times New Roman"/>
          <w:b/>
          <w:szCs w:val="20"/>
        </w:rPr>
        <w:t>p</w:t>
      </w:r>
      <w:r w:rsidR="00F003CF" w:rsidRPr="00B65DC2">
        <w:rPr>
          <w:rFonts w:ascii="Times New Roman" w:hAnsi="Times New Roman" w:cs="Times New Roman"/>
          <w:b/>
          <w:szCs w:val="20"/>
        </w:rPr>
        <w:t xml:space="preserve">hase </w:t>
      </w:r>
      <w:r w:rsidR="00F003CF">
        <w:rPr>
          <w:rFonts w:ascii="Times New Roman" w:hAnsi="Times New Roman" w:cs="Times New Roman"/>
          <w:b/>
          <w:szCs w:val="20"/>
        </w:rPr>
        <w:t>e</w:t>
      </w:r>
      <w:r w:rsidR="00F003CF" w:rsidRPr="00B65DC2">
        <w:rPr>
          <w:rFonts w:ascii="Times New Roman" w:hAnsi="Times New Roman" w:cs="Times New Roman"/>
          <w:b/>
          <w:szCs w:val="20"/>
        </w:rPr>
        <w:t xml:space="preserve">xtraction </w:t>
      </w:r>
      <w:r w:rsidR="00F003CF">
        <w:rPr>
          <w:rFonts w:ascii="Times New Roman" w:hAnsi="Times New Roman" w:cs="Times New Roman"/>
          <w:b/>
          <w:szCs w:val="20"/>
        </w:rPr>
        <w:t>p</w:t>
      </w:r>
      <w:r w:rsidR="00F003CF" w:rsidRPr="00B65DC2">
        <w:rPr>
          <w:rFonts w:ascii="Times New Roman" w:hAnsi="Times New Roman" w:cs="Times New Roman"/>
          <w:b/>
          <w:szCs w:val="20"/>
        </w:rPr>
        <w:t xml:space="preserve">rocedure </w:t>
      </w:r>
    </w:p>
    <w:p w:rsidR="00993A86" w:rsidRPr="00993A86" w:rsidRDefault="00993A86" w:rsidP="00993A86">
      <w:pPr>
        <w:outlineLvl w:val="0"/>
        <w:rPr>
          <w:rFonts w:ascii="Times New Roman" w:hAnsi="Times New Roman" w:cs="Times New Roman"/>
          <w:szCs w:val="20"/>
        </w:rPr>
      </w:pPr>
      <w:r w:rsidRPr="00993A86">
        <w:rPr>
          <w:rFonts w:ascii="Times New Roman" w:hAnsi="Times New Roman" w:cs="Times New Roman"/>
          <w:szCs w:val="20"/>
        </w:rPr>
        <w:t>The validation was carried out to verify the applicable of optimized µ-SPE technique using C</w:t>
      </w:r>
      <w:r w:rsidRPr="00F210D5">
        <w:rPr>
          <w:rFonts w:ascii="Times New Roman" w:hAnsi="Times New Roman" w:cs="Times New Roman"/>
          <w:szCs w:val="20"/>
          <w:vertAlign w:val="subscript"/>
        </w:rPr>
        <w:t>18</w:t>
      </w:r>
      <w:r w:rsidRPr="00993A86">
        <w:rPr>
          <w:rFonts w:ascii="Times New Roman" w:hAnsi="Times New Roman" w:cs="Times New Roman"/>
          <w:szCs w:val="20"/>
        </w:rPr>
        <w:t>-CTA composite film</w:t>
      </w:r>
      <w:r w:rsidR="00F210D5">
        <w:rPr>
          <w:rFonts w:ascii="Times New Roman" w:hAnsi="Times New Roman" w:cs="Times New Roman"/>
          <w:szCs w:val="20"/>
        </w:rPr>
        <w:t>s</w:t>
      </w:r>
      <w:r w:rsidRPr="00993A86">
        <w:rPr>
          <w:rFonts w:ascii="Times New Roman" w:hAnsi="Times New Roman" w:cs="Times New Roman"/>
          <w:szCs w:val="20"/>
        </w:rPr>
        <w:t xml:space="preserve"> as the adsorbent films coupled with HPLC-FD in the analysis of BPA in environmental water </w:t>
      </w:r>
      <w:r w:rsidR="00CC4191">
        <w:rPr>
          <w:rFonts w:ascii="Times New Roman" w:hAnsi="Times New Roman" w:cs="Times New Roman"/>
          <w:szCs w:val="20"/>
        </w:rPr>
        <w:t xml:space="preserve">and soft drink </w:t>
      </w:r>
      <w:r w:rsidRPr="00993A86">
        <w:rPr>
          <w:rFonts w:ascii="Times New Roman" w:hAnsi="Times New Roman" w:cs="Times New Roman"/>
          <w:szCs w:val="20"/>
        </w:rPr>
        <w:t xml:space="preserve">samples. Calibration was performed using deionized water spiked with target analyte, BPA in the range of 0.1 to 500 </w:t>
      </w:r>
      <w:r w:rsidR="00F210D5">
        <w:rPr>
          <w:rFonts w:ascii="Times New Roman" w:hAnsi="Times New Roman" w:cs="Times New Roman"/>
          <w:szCs w:val="20"/>
        </w:rPr>
        <w:t>ppb</w:t>
      </w:r>
      <w:r w:rsidRPr="00993A86">
        <w:rPr>
          <w:rFonts w:ascii="Times New Roman" w:hAnsi="Times New Roman" w:cs="Times New Roman"/>
          <w:szCs w:val="20"/>
        </w:rPr>
        <w:t>. The results showed good linearity in the specified concentration with the correlation coefficient, r</w:t>
      </w:r>
      <w:r w:rsidR="00C7126A">
        <w:rPr>
          <w:rFonts w:ascii="Times New Roman" w:hAnsi="Times New Roman" w:cs="Times New Roman"/>
          <w:szCs w:val="20"/>
        </w:rPr>
        <w:t xml:space="preserve"> </w:t>
      </w:r>
      <w:r w:rsidRPr="00993A86">
        <w:rPr>
          <w:rFonts w:ascii="Times New Roman" w:hAnsi="Times New Roman" w:cs="Times New Roman"/>
          <w:szCs w:val="20"/>
        </w:rPr>
        <w:t>=</w:t>
      </w:r>
      <w:r w:rsidR="00C93B1D">
        <w:rPr>
          <w:rFonts w:ascii="Times New Roman" w:hAnsi="Times New Roman" w:cs="Times New Roman"/>
          <w:szCs w:val="20"/>
        </w:rPr>
        <w:t xml:space="preserve"> </w:t>
      </w:r>
      <w:r w:rsidRPr="00993A86">
        <w:rPr>
          <w:rFonts w:ascii="Times New Roman" w:hAnsi="Times New Roman" w:cs="Times New Roman"/>
          <w:szCs w:val="20"/>
        </w:rPr>
        <w:t>0.99</w:t>
      </w:r>
      <w:r w:rsidR="00F210D5">
        <w:rPr>
          <w:rFonts w:ascii="Times New Roman" w:hAnsi="Times New Roman" w:cs="Times New Roman"/>
          <w:szCs w:val="20"/>
        </w:rPr>
        <w:t>2</w:t>
      </w:r>
      <w:r w:rsidRPr="00993A86">
        <w:rPr>
          <w:rFonts w:ascii="Times New Roman" w:hAnsi="Times New Roman" w:cs="Times New Roman"/>
          <w:szCs w:val="20"/>
        </w:rPr>
        <w:t xml:space="preserve">. </w:t>
      </w:r>
    </w:p>
    <w:p w:rsidR="00993A86" w:rsidRPr="00993A86" w:rsidRDefault="00993A86" w:rsidP="00993A86">
      <w:pPr>
        <w:outlineLvl w:val="0"/>
        <w:rPr>
          <w:rFonts w:ascii="Times New Roman" w:hAnsi="Times New Roman" w:cs="Times New Roman"/>
          <w:szCs w:val="20"/>
        </w:rPr>
      </w:pPr>
    </w:p>
    <w:p w:rsidR="00993A86" w:rsidRPr="00993A86" w:rsidRDefault="00993A86" w:rsidP="00993A86">
      <w:pPr>
        <w:outlineLvl w:val="0"/>
        <w:rPr>
          <w:rFonts w:ascii="Times New Roman" w:hAnsi="Times New Roman" w:cs="Times New Roman"/>
          <w:szCs w:val="20"/>
        </w:rPr>
      </w:pPr>
      <w:r w:rsidRPr="00993A86">
        <w:rPr>
          <w:rFonts w:ascii="Times New Roman" w:hAnsi="Times New Roman" w:cs="Times New Roman"/>
          <w:szCs w:val="20"/>
        </w:rPr>
        <w:t xml:space="preserve">The limit of detection (LOD) and limit of quantification (LOQ) are important characteristics applied in the method validation. The LOD and LOQ were </w:t>
      </w:r>
      <w:r w:rsidR="00B43339">
        <w:rPr>
          <w:rFonts w:ascii="Times New Roman" w:hAnsi="Times New Roman" w:cs="Times New Roman"/>
          <w:szCs w:val="20"/>
        </w:rPr>
        <w:t xml:space="preserve">0.004 and 0.01 </w:t>
      </w:r>
      <w:r w:rsidR="00F210D5">
        <w:rPr>
          <w:rFonts w:ascii="Times New Roman" w:hAnsi="Times New Roman" w:cs="Times New Roman"/>
          <w:szCs w:val="20"/>
        </w:rPr>
        <w:t>ppb</w:t>
      </w:r>
      <w:r w:rsidR="00B43339">
        <w:rPr>
          <w:rFonts w:ascii="Times New Roman" w:hAnsi="Times New Roman" w:cs="Times New Roman"/>
          <w:szCs w:val="20"/>
        </w:rPr>
        <w:t xml:space="preserve">, </w:t>
      </w:r>
      <w:r w:rsidRPr="00B43339">
        <w:rPr>
          <w:rFonts w:ascii="Times New Roman" w:hAnsi="Times New Roman" w:cs="Times New Roman"/>
          <w:szCs w:val="20"/>
        </w:rPr>
        <w:t>calculated</w:t>
      </w:r>
      <w:r w:rsidRPr="00993A86">
        <w:rPr>
          <w:rFonts w:ascii="Times New Roman" w:hAnsi="Times New Roman" w:cs="Times New Roman"/>
          <w:szCs w:val="20"/>
        </w:rPr>
        <w:t xml:space="preserve"> based on the signal-to-noise ratio (S/N) of 3 and 10, respectively</w:t>
      </w:r>
      <w:r w:rsidR="00F72582">
        <w:rPr>
          <w:rFonts w:ascii="Times New Roman" w:hAnsi="Times New Roman" w:cs="Times New Roman"/>
          <w:szCs w:val="20"/>
        </w:rPr>
        <w:t>.</w:t>
      </w:r>
      <w:r w:rsidRPr="00993A86">
        <w:rPr>
          <w:rFonts w:ascii="Times New Roman" w:hAnsi="Times New Roman" w:cs="Times New Roman"/>
          <w:szCs w:val="20"/>
        </w:rPr>
        <w:t xml:space="preserve"> The LO</w:t>
      </w:r>
      <w:r w:rsidR="00F210D5">
        <w:rPr>
          <w:rFonts w:ascii="Times New Roman" w:hAnsi="Times New Roman" w:cs="Times New Roman"/>
          <w:szCs w:val="20"/>
        </w:rPr>
        <w:t>Q</w:t>
      </w:r>
      <w:r w:rsidRPr="00993A86">
        <w:rPr>
          <w:rFonts w:ascii="Times New Roman" w:hAnsi="Times New Roman" w:cs="Times New Roman"/>
          <w:szCs w:val="20"/>
        </w:rPr>
        <w:t xml:space="preserve"> calculated was at levels lower than the maximum residue limit (MRL) of 0.25 ppb established by the European Union</w:t>
      </w:r>
      <w:r w:rsidR="00A22C83">
        <w:rPr>
          <w:rFonts w:ascii="Times New Roman" w:hAnsi="Times New Roman" w:cs="Times New Roman"/>
          <w:szCs w:val="20"/>
        </w:rPr>
        <w:t xml:space="preserve"> [16]</w:t>
      </w:r>
      <w:r w:rsidRPr="00993A86">
        <w:rPr>
          <w:rFonts w:ascii="Times New Roman" w:hAnsi="Times New Roman" w:cs="Times New Roman"/>
          <w:szCs w:val="20"/>
        </w:rPr>
        <w:t xml:space="preserve">. This revealed that the µ-SPE technique developed in this study was able to perform ultra-trace </w:t>
      </w:r>
      <w:r w:rsidR="00F210D5">
        <w:rPr>
          <w:rFonts w:ascii="Times New Roman" w:hAnsi="Times New Roman" w:cs="Times New Roman"/>
          <w:szCs w:val="20"/>
        </w:rPr>
        <w:t>quantification</w:t>
      </w:r>
      <w:r w:rsidRPr="00993A86">
        <w:rPr>
          <w:rFonts w:ascii="Times New Roman" w:hAnsi="Times New Roman" w:cs="Times New Roman"/>
          <w:szCs w:val="20"/>
        </w:rPr>
        <w:t xml:space="preserve"> of BPA in environmental water </w:t>
      </w:r>
      <w:r w:rsidR="00CC4191">
        <w:rPr>
          <w:rFonts w:ascii="Times New Roman" w:hAnsi="Times New Roman" w:cs="Times New Roman"/>
          <w:szCs w:val="20"/>
        </w:rPr>
        <w:t xml:space="preserve">and soft drink </w:t>
      </w:r>
      <w:r w:rsidRPr="00993A86">
        <w:rPr>
          <w:rFonts w:ascii="Times New Roman" w:hAnsi="Times New Roman" w:cs="Times New Roman"/>
          <w:szCs w:val="20"/>
        </w:rPr>
        <w:t>samples.</w:t>
      </w:r>
    </w:p>
    <w:p w:rsidR="00993A86" w:rsidRPr="00993A86" w:rsidRDefault="00993A86" w:rsidP="00993A86">
      <w:pPr>
        <w:outlineLvl w:val="0"/>
        <w:rPr>
          <w:rFonts w:ascii="Times New Roman" w:hAnsi="Times New Roman" w:cs="Times New Roman"/>
          <w:szCs w:val="20"/>
        </w:rPr>
      </w:pPr>
      <w:r w:rsidRPr="00993A86">
        <w:rPr>
          <w:rFonts w:ascii="Times New Roman" w:hAnsi="Times New Roman" w:cs="Times New Roman"/>
          <w:szCs w:val="20"/>
        </w:rPr>
        <w:t xml:space="preserve"> </w:t>
      </w:r>
    </w:p>
    <w:p w:rsidR="00993A86" w:rsidRPr="00993A86" w:rsidRDefault="00993A86" w:rsidP="00993A86">
      <w:pPr>
        <w:outlineLvl w:val="0"/>
        <w:rPr>
          <w:rFonts w:ascii="Times New Roman" w:hAnsi="Times New Roman" w:cs="Times New Roman"/>
          <w:szCs w:val="20"/>
        </w:rPr>
      </w:pPr>
      <w:r w:rsidRPr="00993A86">
        <w:rPr>
          <w:rFonts w:ascii="Times New Roman" w:hAnsi="Times New Roman" w:cs="Times New Roman"/>
          <w:szCs w:val="20"/>
        </w:rPr>
        <w:t>Relative recovery was conducted by spiking the sea water, lake water</w:t>
      </w:r>
      <w:r w:rsidR="00DC1C70">
        <w:rPr>
          <w:rFonts w:ascii="Times New Roman" w:hAnsi="Times New Roman" w:cs="Times New Roman"/>
          <w:szCs w:val="20"/>
        </w:rPr>
        <w:t>,</w:t>
      </w:r>
      <w:r w:rsidRPr="00993A86">
        <w:rPr>
          <w:rFonts w:ascii="Times New Roman" w:hAnsi="Times New Roman" w:cs="Times New Roman"/>
          <w:szCs w:val="20"/>
        </w:rPr>
        <w:t xml:space="preserve"> river water </w:t>
      </w:r>
      <w:r w:rsidR="00DC1C70">
        <w:rPr>
          <w:rFonts w:ascii="Times New Roman" w:hAnsi="Times New Roman" w:cs="Times New Roman"/>
          <w:szCs w:val="20"/>
        </w:rPr>
        <w:t xml:space="preserve">and </w:t>
      </w:r>
      <w:r w:rsidR="00DC765D">
        <w:rPr>
          <w:rFonts w:ascii="Times New Roman" w:hAnsi="Times New Roman" w:cs="Times New Roman"/>
          <w:szCs w:val="20"/>
        </w:rPr>
        <w:t>soft drink</w:t>
      </w:r>
      <w:r w:rsidR="00DC1C70">
        <w:rPr>
          <w:rFonts w:ascii="Times New Roman" w:hAnsi="Times New Roman" w:cs="Times New Roman"/>
          <w:szCs w:val="20"/>
        </w:rPr>
        <w:t xml:space="preserve"> </w:t>
      </w:r>
      <w:r w:rsidRPr="00993A86">
        <w:rPr>
          <w:rFonts w:ascii="Times New Roman" w:hAnsi="Times New Roman" w:cs="Times New Roman"/>
          <w:szCs w:val="20"/>
        </w:rPr>
        <w:t xml:space="preserve">samples each at 1 and 10 ppb of BPA, respectively. The </w:t>
      </w:r>
      <w:r w:rsidR="00DC765D">
        <w:rPr>
          <w:rFonts w:ascii="Times New Roman" w:hAnsi="Times New Roman" w:cs="Times New Roman"/>
          <w:szCs w:val="20"/>
        </w:rPr>
        <w:t xml:space="preserve">sample blanks and </w:t>
      </w:r>
      <w:r w:rsidR="00DC1C70">
        <w:rPr>
          <w:rFonts w:ascii="Times New Roman" w:hAnsi="Times New Roman" w:cs="Times New Roman"/>
          <w:szCs w:val="20"/>
        </w:rPr>
        <w:t xml:space="preserve">spiked </w:t>
      </w:r>
      <w:r w:rsidRPr="00993A86">
        <w:rPr>
          <w:rFonts w:ascii="Times New Roman" w:hAnsi="Times New Roman" w:cs="Times New Roman"/>
          <w:szCs w:val="20"/>
        </w:rPr>
        <w:t xml:space="preserve">samples were then extracted using the optimized µ-SPE technique. </w:t>
      </w:r>
      <w:r w:rsidR="00DC765D">
        <w:rPr>
          <w:rFonts w:ascii="Times New Roman" w:hAnsi="Times New Roman" w:cs="Times New Roman"/>
          <w:szCs w:val="20"/>
        </w:rPr>
        <w:t xml:space="preserve">All samples were free from BPA and </w:t>
      </w:r>
      <w:r w:rsidRPr="00993A86">
        <w:rPr>
          <w:rFonts w:ascii="Times New Roman" w:hAnsi="Times New Roman" w:cs="Times New Roman"/>
          <w:szCs w:val="20"/>
        </w:rPr>
        <w:t xml:space="preserve">Table </w:t>
      </w:r>
      <w:r w:rsidR="0073585A">
        <w:rPr>
          <w:rFonts w:ascii="Times New Roman" w:hAnsi="Times New Roman" w:cs="Times New Roman"/>
          <w:szCs w:val="20"/>
        </w:rPr>
        <w:t>1</w:t>
      </w:r>
      <w:r w:rsidRPr="00993A86">
        <w:rPr>
          <w:rFonts w:ascii="Times New Roman" w:hAnsi="Times New Roman" w:cs="Times New Roman"/>
          <w:szCs w:val="20"/>
        </w:rPr>
        <w:t xml:space="preserve"> shows that the g</w:t>
      </w:r>
      <w:r w:rsidRPr="00993A86">
        <w:rPr>
          <w:rFonts w:ascii="Times New Roman" w:hAnsi="Times New Roman" w:cs="Times New Roman" w:hint="eastAsia"/>
          <w:szCs w:val="20"/>
        </w:rPr>
        <w:t xml:space="preserve">ood relative recovery average ranging from 80.9% to </w:t>
      </w:r>
      <w:r w:rsidR="00DC765D">
        <w:rPr>
          <w:rFonts w:ascii="Times New Roman" w:hAnsi="Times New Roman" w:cs="Times New Roman"/>
          <w:szCs w:val="20"/>
        </w:rPr>
        <w:t>102.6</w:t>
      </w:r>
      <w:r w:rsidRPr="00993A86">
        <w:rPr>
          <w:rFonts w:ascii="Times New Roman" w:hAnsi="Times New Roman" w:cs="Times New Roman" w:hint="eastAsia"/>
          <w:szCs w:val="20"/>
        </w:rPr>
        <w:t>% were obtained</w:t>
      </w:r>
      <w:r w:rsidR="00FD1DCF">
        <w:rPr>
          <w:rFonts w:ascii="Times New Roman" w:hAnsi="Times New Roman" w:cs="Times New Roman"/>
          <w:szCs w:val="20"/>
        </w:rPr>
        <w:t>.</w:t>
      </w:r>
      <w:r w:rsidRPr="00993A86">
        <w:rPr>
          <w:rFonts w:ascii="Times New Roman" w:hAnsi="Times New Roman" w:cs="Times New Roman" w:hint="eastAsia"/>
          <w:szCs w:val="20"/>
        </w:rPr>
        <w:t xml:space="preserve"> </w:t>
      </w:r>
      <w:r w:rsidR="00FD1DCF">
        <w:rPr>
          <w:rFonts w:ascii="Times New Roman" w:hAnsi="Times New Roman" w:cs="Times New Roman"/>
          <w:szCs w:val="20"/>
        </w:rPr>
        <w:t>G</w:t>
      </w:r>
      <w:r w:rsidRPr="00993A86">
        <w:rPr>
          <w:rFonts w:ascii="Times New Roman" w:hAnsi="Times New Roman" w:cs="Times New Roman" w:hint="eastAsia"/>
          <w:szCs w:val="20"/>
        </w:rPr>
        <w:t xml:space="preserve">ood repeatability </w:t>
      </w:r>
      <w:r w:rsidR="00BA599C">
        <w:rPr>
          <w:rFonts w:ascii="Times New Roman" w:hAnsi="Times New Roman" w:cs="Times New Roman"/>
          <w:szCs w:val="20"/>
        </w:rPr>
        <w:t xml:space="preserve">was </w:t>
      </w:r>
      <w:r w:rsidRPr="00993A86">
        <w:rPr>
          <w:rFonts w:ascii="Times New Roman" w:hAnsi="Times New Roman" w:cs="Times New Roman" w:hint="eastAsia"/>
          <w:szCs w:val="20"/>
        </w:rPr>
        <w:t xml:space="preserve">indicated by relative standard deviation (RSDs) of </w:t>
      </w:r>
      <w:r w:rsidR="00DC765D">
        <w:rPr>
          <w:rFonts w:ascii="Times New Roman" w:hAnsi="Times New Roman" w:cs="Times New Roman"/>
          <w:szCs w:val="20"/>
        </w:rPr>
        <w:t>≤</w:t>
      </w:r>
      <w:r w:rsidRPr="00993A86">
        <w:rPr>
          <w:rFonts w:ascii="Times New Roman" w:hAnsi="Times New Roman" w:cs="Times New Roman" w:hint="eastAsia"/>
          <w:szCs w:val="20"/>
        </w:rPr>
        <w:t xml:space="preserve"> </w:t>
      </w:r>
      <w:r w:rsidR="00DC765D">
        <w:rPr>
          <w:rFonts w:ascii="Times New Roman" w:hAnsi="Times New Roman" w:cs="Times New Roman"/>
          <w:szCs w:val="20"/>
        </w:rPr>
        <w:t>9.7</w:t>
      </w:r>
      <w:r w:rsidRPr="00993A86">
        <w:rPr>
          <w:rFonts w:ascii="Times New Roman" w:hAnsi="Times New Roman" w:cs="Times New Roman" w:hint="eastAsia"/>
          <w:szCs w:val="20"/>
        </w:rPr>
        <w:t xml:space="preserve">%. Thus, the matrix effect was </w:t>
      </w:r>
      <w:r w:rsidR="00DC765D">
        <w:rPr>
          <w:rFonts w:ascii="Times New Roman" w:hAnsi="Times New Roman" w:cs="Times New Roman"/>
          <w:szCs w:val="20"/>
        </w:rPr>
        <w:t>insignificant</w:t>
      </w:r>
      <w:r w:rsidRPr="00993A86">
        <w:rPr>
          <w:rFonts w:ascii="Times New Roman" w:hAnsi="Times New Roman" w:cs="Times New Roman" w:hint="eastAsia"/>
          <w:szCs w:val="20"/>
        </w:rPr>
        <w:t xml:space="preserve"> and µ-SPE techniques can be employed in the analysis of these </w:t>
      </w:r>
      <w:r w:rsidRPr="00993A86">
        <w:rPr>
          <w:rFonts w:ascii="Times New Roman" w:hAnsi="Times New Roman" w:cs="Times New Roman"/>
          <w:szCs w:val="20"/>
        </w:rPr>
        <w:t xml:space="preserve">environmental water </w:t>
      </w:r>
      <w:r w:rsidR="00DC765D">
        <w:rPr>
          <w:rFonts w:ascii="Times New Roman" w:hAnsi="Times New Roman" w:cs="Times New Roman"/>
          <w:szCs w:val="20"/>
        </w:rPr>
        <w:t xml:space="preserve">and soft drink </w:t>
      </w:r>
      <w:r w:rsidRPr="00993A86">
        <w:rPr>
          <w:rFonts w:ascii="Times New Roman" w:hAnsi="Times New Roman" w:cs="Times New Roman"/>
          <w:szCs w:val="20"/>
        </w:rPr>
        <w:t>samples.</w:t>
      </w:r>
    </w:p>
    <w:p w:rsidR="00D73D1F" w:rsidRPr="00993A86" w:rsidRDefault="00D73D1F" w:rsidP="00993A86">
      <w:pPr>
        <w:outlineLvl w:val="0"/>
        <w:rPr>
          <w:rFonts w:ascii="Times New Roman" w:hAnsi="Times New Roman" w:cs="Times New Roman"/>
          <w:szCs w:val="20"/>
        </w:rPr>
      </w:pPr>
    </w:p>
    <w:p w:rsidR="00785CA6" w:rsidRDefault="00785CA6" w:rsidP="007017F5">
      <w:pPr>
        <w:spacing w:after="120"/>
        <w:ind w:left="709" w:hanging="709"/>
        <w:outlineLvl w:val="0"/>
        <w:rPr>
          <w:rFonts w:ascii="Times New Roman" w:hAnsi="Times New Roman" w:cs="Times New Roman"/>
          <w:szCs w:val="20"/>
        </w:rPr>
      </w:pPr>
      <w:r w:rsidRPr="002661B8">
        <w:rPr>
          <w:rFonts w:ascii="Times New Roman" w:hAnsi="Times New Roman" w:cs="Times New Roman"/>
          <w:szCs w:val="20"/>
        </w:rPr>
        <w:t>Table 1</w:t>
      </w:r>
      <w:r w:rsidR="0066186E" w:rsidRPr="002661B8">
        <w:rPr>
          <w:rFonts w:ascii="Times New Roman" w:hAnsi="Times New Roman" w:cs="Times New Roman"/>
          <w:szCs w:val="20"/>
        </w:rPr>
        <w:t xml:space="preserve">.  </w:t>
      </w:r>
      <w:r w:rsidR="002661B8">
        <w:rPr>
          <w:rFonts w:ascii="Times New Roman" w:hAnsi="Times New Roman" w:cs="Times New Roman"/>
          <w:szCs w:val="20"/>
        </w:rPr>
        <w:t>Relative recovery study</w:t>
      </w:r>
      <w:r w:rsidR="002661B8" w:rsidRPr="002661B8">
        <w:rPr>
          <w:rFonts w:ascii="Times New Roman" w:hAnsi="Times New Roman" w:cs="Times New Roman"/>
          <w:szCs w:val="20"/>
        </w:rPr>
        <w:t xml:space="preserve"> using µ-SPE for the </w:t>
      </w:r>
      <w:r w:rsidR="00C7126A">
        <w:rPr>
          <w:rFonts w:ascii="Times New Roman" w:hAnsi="Times New Roman" w:cs="Times New Roman"/>
          <w:szCs w:val="20"/>
        </w:rPr>
        <w:t>extraction</w:t>
      </w:r>
      <w:r w:rsidR="00C7126A" w:rsidRPr="002661B8">
        <w:rPr>
          <w:rFonts w:ascii="Times New Roman" w:hAnsi="Times New Roman" w:cs="Times New Roman"/>
          <w:szCs w:val="20"/>
        </w:rPr>
        <w:t xml:space="preserve"> </w:t>
      </w:r>
      <w:r w:rsidR="002661B8" w:rsidRPr="002661B8">
        <w:rPr>
          <w:rFonts w:ascii="Times New Roman" w:hAnsi="Times New Roman" w:cs="Times New Roman"/>
          <w:szCs w:val="20"/>
        </w:rPr>
        <w:t xml:space="preserve">of </w:t>
      </w:r>
      <w:r w:rsidR="00071744">
        <w:rPr>
          <w:rFonts w:ascii="Times New Roman" w:hAnsi="Times New Roman" w:cs="Times New Roman"/>
          <w:szCs w:val="20"/>
        </w:rPr>
        <w:t>BP</w:t>
      </w:r>
      <w:r w:rsidR="002661B8" w:rsidRPr="002661B8">
        <w:rPr>
          <w:rFonts w:ascii="Times New Roman" w:hAnsi="Times New Roman" w:cs="Times New Roman"/>
          <w:szCs w:val="20"/>
        </w:rPr>
        <w:t>A in environmental water and soft drink samples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1"/>
        <w:gridCol w:w="2870"/>
        <w:gridCol w:w="3054"/>
      </w:tblGrid>
      <w:tr w:rsidR="002661B8" w:rsidTr="007017F5">
        <w:trPr>
          <w:jc w:val="center"/>
        </w:trPr>
        <w:tc>
          <w:tcPr>
            <w:tcW w:w="0" w:type="auto"/>
            <w:vMerge w:val="restart"/>
            <w:tcBorders>
              <w:top w:val="single" w:sz="4" w:space="0" w:color="auto"/>
            </w:tcBorders>
          </w:tcPr>
          <w:p w:rsidR="002661B8" w:rsidRPr="002661B8" w:rsidRDefault="002661B8" w:rsidP="002661B8">
            <w:pPr>
              <w:jc w:val="center"/>
              <w:outlineLvl w:val="0"/>
              <w:rPr>
                <w:rFonts w:ascii="Times New Roman" w:hAnsi="Times New Roman" w:cs="Times New Roman"/>
                <w:b/>
                <w:szCs w:val="20"/>
              </w:rPr>
            </w:pPr>
            <w:r w:rsidRPr="002661B8">
              <w:rPr>
                <w:rFonts w:ascii="Times New Roman" w:hAnsi="Times New Roman" w:cs="Times New Roman"/>
                <w:b/>
                <w:szCs w:val="20"/>
              </w:rPr>
              <w:t>Sample</w:t>
            </w:r>
          </w:p>
        </w:tc>
        <w:tc>
          <w:tcPr>
            <w:tcW w:w="0" w:type="auto"/>
            <w:gridSpan w:val="2"/>
            <w:tcBorders>
              <w:top w:val="single" w:sz="4" w:space="0" w:color="auto"/>
              <w:bottom w:val="single" w:sz="4" w:space="0" w:color="auto"/>
            </w:tcBorders>
          </w:tcPr>
          <w:p w:rsidR="002661B8" w:rsidRPr="002661B8" w:rsidRDefault="002661B8" w:rsidP="002661B8">
            <w:pPr>
              <w:jc w:val="center"/>
              <w:outlineLvl w:val="0"/>
              <w:rPr>
                <w:rFonts w:ascii="Times New Roman" w:hAnsi="Times New Roman" w:cs="Times New Roman"/>
                <w:b/>
                <w:szCs w:val="20"/>
              </w:rPr>
            </w:pPr>
            <w:r w:rsidRPr="002661B8">
              <w:rPr>
                <w:rFonts w:ascii="Times New Roman" w:hAnsi="Times New Roman" w:cs="Times New Roman"/>
                <w:b/>
                <w:szCs w:val="20"/>
              </w:rPr>
              <w:t>Average of relative recovery ± relative standard deviation, % (n=3)</w:t>
            </w:r>
          </w:p>
        </w:tc>
      </w:tr>
      <w:tr w:rsidR="002661B8" w:rsidTr="007017F5">
        <w:trPr>
          <w:jc w:val="center"/>
        </w:trPr>
        <w:tc>
          <w:tcPr>
            <w:tcW w:w="0" w:type="auto"/>
            <w:vMerge/>
            <w:tcBorders>
              <w:bottom w:val="single" w:sz="4" w:space="0" w:color="auto"/>
            </w:tcBorders>
          </w:tcPr>
          <w:p w:rsidR="002661B8" w:rsidRPr="002661B8" w:rsidRDefault="002661B8" w:rsidP="002661B8">
            <w:pPr>
              <w:jc w:val="center"/>
              <w:outlineLvl w:val="0"/>
              <w:rPr>
                <w:rFonts w:ascii="Times New Roman" w:hAnsi="Times New Roman" w:cs="Times New Roman"/>
                <w:b/>
                <w:szCs w:val="20"/>
              </w:rPr>
            </w:pPr>
          </w:p>
        </w:tc>
        <w:tc>
          <w:tcPr>
            <w:tcW w:w="0" w:type="auto"/>
            <w:tcBorders>
              <w:top w:val="single" w:sz="4" w:space="0" w:color="auto"/>
              <w:bottom w:val="single" w:sz="4" w:space="0" w:color="auto"/>
            </w:tcBorders>
          </w:tcPr>
          <w:p w:rsidR="002661B8" w:rsidRPr="002661B8" w:rsidRDefault="002661B8" w:rsidP="00DC1C70">
            <w:pPr>
              <w:jc w:val="center"/>
              <w:outlineLvl w:val="0"/>
              <w:rPr>
                <w:rFonts w:ascii="Times New Roman" w:hAnsi="Times New Roman" w:cs="Times New Roman"/>
                <w:b/>
                <w:szCs w:val="20"/>
              </w:rPr>
            </w:pPr>
            <w:r w:rsidRPr="002661B8">
              <w:rPr>
                <w:rFonts w:ascii="Times New Roman" w:hAnsi="Times New Roman" w:cs="Times New Roman"/>
                <w:b/>
                <w:szCs w:val="20"/>
              </w:rPr>
              <w:t xml:space="preserve">Spiked at 1 </w:t>
            </w:r>
            <w:r w:rsidR="00DC1C70">
              <w:rPr>
                <w:rFonts w:ascii="Times New Roman" w:hAnsi="Times New Roman" w:cs="Times New Roman"/>
                <w:b/>
                <w:szCs w:val="20"/>
              </w:rPr>
              <w:t>ppb</w:t>
            </w:r>
          </w:p>
        </w:tc>
        <w:tc>
          <w:tcPr>
            <w:tcW w:w="0" w:type="auto"/>
            <w:tcBorders>
              <w:top w:val="single" w:sz="4" w:space="0" w:color="auto"/>
              <w:bottom w:val="single" w:sz="4" w:space="0" w:color="auto"/>
            </w:tcBorders>
          </w:tcPr>
          <w:p w:rsidR="002661B8" w:rsidRPr="002661B8" w:rsidRDefault="002661B8" w:rsidP="00DC1C70">
            <w:pPr>
              <w:jc w:val="center"/>
              <w:outlineLvl w:val="0"/>
              <w:rPr>
                <w:rFonts w:ascii="Times New Roman" w:hAnsi="Times New Roman" w:cs="Times New Roman"/>
                <w:b/>
                <w:szCs w:val="20"/>
              </w:rPr>
            </w:pPr>
            <w:r w:rsidRPr="002661B8">
              <w:rPr>
                <w:rFonts w:ascii="Times New Roman" w:hAnsi="Times New Roman" w:cs="Times New Roman"/>
                <w:b/>
                <w:szCs w:val="20"/>
              </w:rPr>
              <w:t xml:space="preserve">Spiked at 10 </w:t>
            </w:r>
            <w:r w:rsidR="00DC1C70">
              <w:rPr>
                <w:rFonts w:ascii="Times New Roman" w:hAnsi="Times New Roman" w:cs="Times New Roman"/>
                <w:b/>
                <w:szCs w:val="20"/>
              </w:rPr>
              <w:t>ppb</w:t>
            </w:r>
          </w:p>
        </w:tc>
      </w:tr>
      <w:tr w:rsidR="002661B8" w:rsidTr="007017F5">
        <w:trPr>
          <w:jc w:val="center"/>
        </w:trPr>
        <w:tc>
          <w:tcPr>
            <w:tcW w:w="0" w:type="auto"/>
            <w:tcBorders>
              <w:top w:val="single" w:sz="4" w:space="0" w:color="auto"/>
            </w:tcBorders>
          </w:tcPr>
          <w:p w:rsidR="002661B8" w:rsidRDefault="002661B8" w:rsidP="002661B8">
            <w:pPr>
              <w:jc w:val="center"/>
              <w:outlineLvl w:val="0"/>
              <w:rPr>
                <w:rFonts w:ascii="Times New Roman" w:hAnsi="Times New Roman" w:cs="Times New Roman"/>
                <w:szCs w:val="20"/>
              </w:rPr>
            </w:pPr>
            <w:r>
              <w:rPr>
                <w:rFonts w:ascii="Times New Roman" w:hAnsi="Times New Roman" w:cs="Times New Roman"/>
                <w:szCs w:val="20"/>
              </w:rPr>
              <w:t>Sea water</w:t>
            </w:r>
          </w:p>
        </w:tc>
        <w:tc>
          <w:tcPr>
            <w:tcW w:w="0" w:type="auto"/>
            <w:tcBorders>
              <w:top w:val="single" w:sz="4" w:space="0" w:color="auto"/>
            </w:tcBorders>
          </w:tcPr>
          <w:p w:rsidR="002661B8" w:rsidRDefault="00E4455E" w:rsidP="002661B8">
            <w:pPr>
              <w:jc w:val="center"/>
              <w:outlineLvl w:val="0"/>
              <w:rPr>
                <w:rFonts w:ascii="Times New Roman" w:hAnsi="Times New Roman" w:cs="Times New Roman"/>
                <w:szCs w:val="20"/>
              </w:rPr>
            </w:pPr>
            <w:r>
              <w:rPr>
                <w:rFonts w:ascii="Times New Roman" w:hAnsi="Times New Roman" w:cs="Times New Roman"/>
                <w:szCs w:val="20"/>
              </w:rPr>
              <w:t>84.1</w:t>
            </w:r>
            <w:r w:rsidR="007363F5">
              <w:rPr>
                <w:rFonts w:ascii="Times New Roman" w:hAnsi="Times New Roman" w:cs="Times New Roman"/>
                <w:szCs w:val="20"/>
              </w:rPr>
              <w:t xml:space="preserve"> </w:t>
            </w:r>
            <w:r>
              <w:rPr>
                <w:rFonts w:ascii="Times New Roman" w:hAnsi="Times New Roman" w:cs="Times New Roman"/>
                <w:szCs w:val="20"/>
              </w:rPr>
              <w:t>± 2.4</w:t>
            </w:r>
          </w:p>
        </w:tc>
        <w:tc>
          <w:tcPr>
            <w:tcW w:w="0" w:type="auto"/>
            <w:tcBorders>
              <w:top w:val="single" w:sz="4" w:space="0" w:color="auto"/>
            </w:tcBorders>
          </w:tcPr>
          <w:p w:rsidR="002661B8" w:rsidRDefault="00E4455E" w:rsidP="00B43339">
            <w:pPr>
              <w:jc w:val="center"/>
              <w:outlineLvl w:val="0"/>
              <w:rPr>
                <w:rFonts w:ascii="Times New Roman" w:hAnsi="Times New Roman" w:cs="Times New Roman"/>
                <w:szCs w:val="20"/>
              </w:rPr>
            </w:pPr>
            <w:r>
              <w:rPr>
                <w:rFonts w:ascii="Times New Roman" w:hAnsi="Times New Roman" w:cs="Times New Roman"/>
                <w:szCs w:val="20"/>
              </w:rPr>
              <w:t>8</w:t>
            </w:r>
            <w:r w:rsidR="00B43339">
              <w:rPr>
                <w:rFonts w:ascii="Times New Roman" w:hAnsi="Times New Roman" w:cs="Times New Roman"/>
                <w:szCs w:val="20"/>
              </w:rPr>
              <w:t xml:space="preserve">1.2 </w:t>
            </w:r>
            <w:r>
              <w:rPr>
                <w:rFonts w:ascii="Times New Roman" w:hAnsi="Times New Roman" w:cs="Times New Roman"/>
                <w:szCs w:val="20"/>
              </w:rPr>
              <w:t xml:space="preserve">± </w:t>
            </w:r>
            <w:r w:rsidR="00B43339">
              <w:rPr>
                <w:rFonts w:ascii="Times New Roman" w:hAnsi="Times New Roman" w:cs="Times New Roman"/>
                <w:szCs w:val="20"/>
              </w:rPr>
              <w:t>1.0</w:t>
            </w:r>
          </w:p>
        </w:tc>
      </w:tr>
      <w:tr w:rsidR="002661B8" w:rsidTr="007017F5">
        <w:trPr>
          <w:jc w:val="center"/>
        </w:trPr>
        <w:tc>
          <w:tcPr>
            <w:tcW w:w="0" w:type="auto"/>
          </w:tcPr>
          <w:p w:rsidR="002661B8" w:rsidRDefault="002661B8" w:rsidP="002661B8">
            <w:pPr>
              <w:jc w:val="center"/>
              <w:outlineLvl w:val="0"/>
              <w:rPr>
                <w:rFonts w:ascii="Times New Roman" w:hAnsi="Times New Roman" w:cs="Times New Roman"/>
                <w:szCs w:val="20"/>
              </w:rPr>
            </w:pPr>
            <w:r>
              <w:rPr>
                <w:rFonts w:ascii="Times New Roman" w:hAnsi="Times New Roman" w:cs="Times New Roman"/>
                <w:szCs w:val="20"/>
              </w:rPr>
              <w:t>Lake water</w:t>
            </w:r>
          </w:p>
        </w:tc>
        <w:tc>
          <w:tcPr>
            <w:tcW w:w="0" w:type="auto"/>
          </w:tcPr>
          <w:p w:rsidR="002661B8" w:rsidRDefault="00E4455E" w:rsidP="007363F5">
            <w:pPr>
              <w:jc w:val="center"/>
              <w:outlineLvl w:val="0"/>
              <w:rPr>
                <w:rFonts w:ascii="Times New Roman" w:hAnsi="Times New Roman" w:cs="Times New Roman"/>
                <w:szCs w:val="20"/>
              </w:rPr>
            </w:pPr>
            <w:r>
              <w:rPr>
                <w:rFonts w:ascii="Times New Roman" w:hAnsi="Times New Roman" w:cs="Times New Roman"/>
                <w:szCs w:val="20"/>
              </w:rPr>
              <w:t>90.3</w:t>
            </w:r>
            <w:r w:rsidR="007363F5">
              <w:rPr>
                <w:rFonts w:ascii="Times New Roman" w:hAnsi="Times New Roman" w:cs="Times New Roman"/>
                <w:szCs w:val="20"/>
              </w:rPr>
              <w:t xml:space="preserve"> </w:t>
            </w:r>
            <w:r>
              <w:rPr>
                <w:rFonts w:ascii="Times New Roman" w:hAnsi="Times New Roman" w:cs="Times New Roman"/>
                <w:szCs w:val="20"/>
              </w:rPr>
              <w:t xml:space="preserve">± </w:t>
            </w:r>
            <w:r w:rsidR="007363F5">
              <w:rPr>
                <w:rFonts w:ascii="Times New Roman" w:hAnsi="Times New Roman" w:cs="Times New Roman"/>
                <w:szCs w:val="20"/>
              </w:rPr>
              <w:t>0.8</w:t>
            </w:r>
          </w:p>
        </w:tc>
        <w:tc>
          <w:tcPr>
            <w:tcW w:w="0" w:type="auto"/>
          </w:tcPr>
          <w:p w:rsidR="002661B8" w:rsidRDefault="00E4455E" w:rsidP="00B43339">
            <w:pPr>
              <w:jc w:val="center"/>
              <w:outlineLvl w:val="0"/>
              <w:rPr>
                <w:rFonts w:ascii="Times New Roman" w:hAnsi="Times New Roman" w:cs="Times New Roman"/>
                <w:szCs w:val="20"/>
              </w:rPr>
            </w:pPr>
            <w:r>
              <w:rPr>
                <w:rFonts w:ascii="Times New Roman" w:hAnsi="Times New Roman" w:cs="Times New Roman"/>
                <w:szCs w:val="20"/>
              </w:rPr>
              <w:t>84.</w:t>
            </w:r>
            <w:r w:rsidR="00B43339">
              <w:rPr>
                <w:rFonts w:ascii="Times New Roman" w:hAnsi="Times New Roman" w:cs="Times New Roman"/>
                <w:szCs w:val="20"/>
              </w:rPr>
              <w:t xml:space="preserve">0 </w:t>
            </w:r>
            <w:r>
              <w:rPr>
                <w:rFonts w:ascii="Times New Roman" w:hAnsi="Times New Roman" w:cs="Times New Roman"/>
                <w:szCs w:val="20"/>
              </w:rPr>
              <w:t>± 2</w:t>
            </w:r>
            <w:r w:rsidR="00B43339">
              <w:rPr>
                <w:rFonts w:ascii="Times New Roman" w:hAnsi="Times New Roman" w:cs="Times New Roman"/>
                <w:szCs w:val="20"/>
              </w:rPr>
              <w:t>.9</w:t>
            </w:r>
          </w:p>
        </w:tc>
      </w:tr>
      <w:tr w:rsidR="002661B8" w:rsidTr="007017F5">
        <w:trPr>
          <w:jc w:val="center"/>
        </w:trPr>
        <w:tc>
          <w:tcPr>
            <w:tcW w:w="0" w:type="auto"/>
          </w:tcPr>
          <w:p w:rsidR="002661B8" w:rsidRDefault="002661B8" w:rsidP="002661B8">
            <w:pPr>
              <w:jc w:val="center"/>
              <w:outlineLvl w:val="0"/>
              <w:rPr>
                <w:rFonts w:ascii="Times New Roman" w:hAnsi="Times New Roman" w:cs="Times New Roman"/>
                <w:szCs w:val="20"/>
              </w:rPr>
            </w:pPr>
            <w:r>
              <w:rPr>
                <w:rFonts w:ascii="Times New Roman" w:hAnsi="Times New Roman" w:cs="Times New Roman"/>
                <w:szCs w:val="20"/>
              </w:rPr>
              <w:t>River water</w:t>
            </w:r>
          </w:p>
        </w:tc>
        <w:tc>
          <w:tcPr>
            <w:tcW w:w="0" w:type="auto"/>
          </w:tcPr>
          <w:p w:rsidR="002661B8" w:rsidRDefault="00E4455E" w:rsidP="007363F5">
            <w:pPr>
              <w:jc w:val="center"/>
              <w:outlineLvl w:val="0"/>
              <w:rPr>
                <w:rFonts w:ascii="Times New Roman" w:hAnsi="Times New Roman" w:cs="Times New Roman"/>
                <w:szCs w:val="20"/>
              </w:rPr>
            </w:pPr>
            <w:r>
              <w:rPr>
                <w:rFonts w:ascii="Times New Roman" w:hAnsi="Times New Roman" w:cs="Times New Roman"/>
                <w:szCs w:val="20"/>
              </w:rPr>
              <w:t>8</w:t>
            </w:r>
            <w:r w:rsidR="007363F5">
              <w:rPr>
                <w:rFonts w:ascii="Times New Roman" w:hAnsi="Times New Roman" w:cs="Times New Roman"/>
                <w:szCs w:val="20"/>
              </w:rPr>
              <w:t xml:space="preserve">0.9 </w:t>
            </w:r>
            <w:r>
              <w:rPr>
                <w:rFonts w:ascii="Times New Roman" w:hAnsi="Times New Roman" w:cs="Times New Roman"/>
                <w:szCs w:val="20"/>
              </w:rPr>
              <w:t>± 2.4</w:t>
            </w:r>
          </w:p>
        </w:tc>
        <w:tc>
          <w:tcPr>
            <w:tcW w:w="0" w:type="auto"/>
          </w:tcPr>
          <w:p w:rsidR="002661B8" w:rsidRDefault="00B43339" w:rsidP="00B43339">
            <w:pPr>
              <w:jc w:val="center"/>
              <w:outlineLvl w:val="0"/>
              <w:rPr>
                <w:rFonts w:ascii="Times New Roman" w:hAnsi="Times New Roman" w:cs="Times New Roman"/>
                <w:szCs w:val="20"/>
              </w:rPr>
            </w:pPr>
            <w:r>
              <w:rPr>
                <w:rFonts w:ascii="Times New Roman" w:hAnsi="Times New Roman" w:cs="Times New Roman"/>
                <w:szCs w:val="20"/>
              </w:rPr>
              <w:t xml:space="preserve">92.5 </w:t>
            </w:r>
            <w:r w:rsidR="00E4455E">
              <w:rPr>
                <w:rFonts w:ascii="Times New Roman" w:hAnsi="Times New Roman" w:cs="Times New Roman"/>
                <w:szCs w:val="20"/>
              </w:rPr>
              <w:t>±</w:t>
            </w:r>
            <w:r>
              <w:rPr>
                <w:rFonts w:ascii="Times New Roman" w:hAnsi="Times New Roman" w:cs="Times New Roman"/>
                <w:szCs w:val="20"/>
              </w:rPr>
              <w:t xml:space="preserve"> 2.3</w:t>
            </w:r>
          </w:p>
        </w:tc>
      </w:tr>
      <w:tr w:rsidR="002661B8" w:rsidTr="007017F5">
        <w:trPr>
          <w:jc w:val="center"/>
        </w:trPr>
        <w:tc>
          <w:tcPr>
            <w:tcW w:w="0" w:type="auto"/>
          </w:tcPr>
          <w:p w:rsidR="002661B8" w:rsidRDefault="00F92CB1" w:rsidP="002661B8">
            <w:pPr>
              <w:jc w:val="center"/>
              <w:outlineLvl w:val="0"/>
              <w:rPr>
                <w:rFonts w:ascii="Times New Roman" w:hAnsi="Times New Roman" w:cs="Times New Roman"/>
                <w:szCs w:val="20"/>
              </w:rPr>
            </w:pPr>
            <w:r>
              <w:rPr>
                <w:rFonts w:ascii="Times New Roman" w:hAnsi="Times New Roman" w:cs="Times New Roman"/>
                <w:szCs w:val="20"/>
              </w:rPr>
              <w:t>Isotonic soft drink</w:t>
            </w:r>
          </w:p>
        </w:tc>
        <w:tc>
          <w:tcPr>
            <w:tcW w:w="0" w:type="auto"/>
          </w:tcPr>
          <w:p w:rsidR="002661B8" w:rsidRDefault="00B43339" w:rsidP="00B43339">
            <w:pPr>
              <w:jc w:val="center"/>
              <w:outlineLvl w:val="0"/>
              <w:rPr>
                <w:rFonts w:ascii="Times New Roman" w:hAnsi="Times New Roman" w:cs="Times New Roman"/>
                <w:szCs w:val="20"/>
              </w:rPr>
            </w:pPr>
            <w:r>
              <w:rPr>
                <w:rFonts w:ascii="Times New Roman" w:hAnsi="Times New Roman" w:cs="Times New Roman"/>
                <w:szCs w:val="20"/>
              </w:rPr>
              <w:t xml:space="preserve">102.6 </w:t>
            </w:r>
            <w:r w:rsidR="00E4455E">
              <w:rPr>
                <w:rFonts w:ascii="Times New Roman" w:hAnsi="Times New Roman" w:cs="Times New Roman"/>
                <w:szCs w:val="20"/>
              </w:rPr>
              <w:t>±</w:t>
            </w:r>
            <w:r>
              <w:rPr>
                <w:rFonts w:ascii="Times New Roman" w:hAnsi="Times New Roman" w:cs="Times New Roman"/>
                <w:szCs w:val="20"/>
              </w:rPr>
              <w:t xml:space="preserve"> 2.7</w:t>
            </w:r>
          </w:p>
        </w:tc>
        <w:tc>
          <w:tcPr>
            <w:tcW w:w="0" w:type="auto"/>
          </w:tcPr>
          <w:p w:rsidR="002661B8" w:rsidRDefault="00E4455E" w:rsidP="00B43339">
            <w:pPr>
              <w:jc w:val="center"/>
              <w:outlineLvl w:val="0"/>
              <w:rPr>
                <w:rFonts w:ascii="Times New Roman" w:hAnsi="Times New Roman" w:cs="Times New Roman"/>
                <w:szCs w:val="20"/>
              </w:rPr>
            </w:pPr>
            <w:r>
              <w:rPr>
                <w:rFonts w:ascii="Times New Roman" w:hAnsi="Times New Roman" w:cs="Times New Roman"/>
                <w:szCs w:val="20"/>
              </w:rPr>
              <w:t>8</w:t>
            </w:r>
            <w:r w:rsidR="00B43339">
              <w:rPr>
                <w:rFonts w:ascii="Times New Roman" w:hAnsi="Times New Roman" w:cs="Times New Roman"/>
                <w:szCs w:val="20"/>
              </w:rPr>
              <w:t xml:space="preserve">7.6 </w:t>
            </w:r>
            <w:r>
              <w:rPr>
                <w:rFonts w:ascii="Times New Roman" w:hAnsi="Times New Roman" w:cs="Times New Roman"/>
                <w:szCs w:val="20"/>
              </w:rPr>
              <w:t xml:space="preserve">± </w:t>
            </w:r>
            <w:r w:rsidR="00B43339">
              <w:rPr>
                <w:rFonts w:ascii="Times New Roman" w:hAnsi="Times New Roman" w:cs="Times New Roman"/>
                <w:szCs w:val="20"/>
              </w:rPr>
              <w:t>9.7</w:t>
            </w:r>
          </w:p>
        </w:tc>
      </w:tr>
      <w:tr w:rsidR="002661B8" w:rsidTr="007017F5">
        <w:trPr>
          <w:jc w:val="center"/>
        </w:trPr>
        <w:tc>
          <w:tcPr>
            <w:tcW w:w="0" w:type="auto"/>
            <w:tcBorders>
              <w:bottom w:val="single" w:sz="4" w:space="0" w:color="auto"/>
            </w:tcBorders>
          </w:tcPr>
          <w:p w:rsidR="002661B8" w:rsidRDefault="005F1AC3" w:rsidP="002661B8">
            <w:pPr>
              <w:jc w:val="center"/>
              <w:outlineLvl w:val="0"/>
              <w:rPr>
                <w:rFonts w:ascii="Times New Roman" w:hAnsi="Times New Roman" w:cs="Times New Roman"/>
                <w:szCs w:val="20"/>
              </w:rPr>
            </w:pPr>
            <w:r>
              <w:rPr>
                <w:rFonts w:ascii="Times New Roman" w:hAnsi="Times New Roman" w:cs="Times New Roman"/>
                <w:szCs w:val="20"/>
              </w:rPr>
              <w:t xml:space="preserve">Carbonated </w:t>
            </w:r>
            <w:r w:rsidR="00E4455E">
              <w:rPr>
                <w:rFonts w:ascii="Times New Roman" w:hAnsi="Times New Roman" w:cs="Times New Roman"/>
                <w:szCs w:val="20"/>
              </w:rPr>
              <w:t>orange</w:t>
            </w:r>
            <w:r>
              <w:rPr>
                <w:rFonts w:ascii="Times New Roman" w:hAnsi="Times New Roman" w:cs="Times New Roman"/>
                <w:szCs w:val="20"/>
              </w:rPr>
              <w:t xml:space="preserve"> juice</w:t>
            </w:r>
          </w:p>
        </w:tc>
        <w:tc>
          <w:tcPr>
            <w:tcW w:w="0" w:type="auto"/>
            <w:tcBorders>
              <w:bottom w:val="single" w:sz="4" w:space="0" w:color="auto"/>
            </w:tcBorders>
          </w:tcPr>
          <w:p w:rsidR="002661B8" w:rsidRDefault="00B43339" w:rsidP="00B43339">
            <w:pPr>
              <w:jc w:val="center"/>
              <w:outlineLvl w:val="0"/>
              <w:rPr>
                <w:rFonts w:ascii="Times New Roman" w:hAnsi="Times New Roman" w:cs="Times New Roman"/>
                <w:szCs w:val="20"/>
              </w:rPr>
            </w:pPr>
            <w:r>
              <w:rPr>
                <w:rFonts w:ascii="Times New Roman" w:hAnsi="Times New Roman" w:cs="Times New Roman"/>
                <w:szCs w:val="20"/>
              </w:rPr>
              <w:t xml:space="preserve">98.8 </w:t>
            </w:r>
            <w:r w:rsidR="00E4455E">
              <w:rPr>
                <w:rFonts w:ascii="Times New Roman" w:hAnsi="Times New Roman" w:cs="Times New Roman"/>
                <w:szCs w:val="20"/>
              </w:rPr>
              <w:t xml:space="preserve">± </w:t>
            </w:r>
            <w:r>
              <w:rPr>
                <w:rFonts w:ascii="Times New Roman" w:hAnsi="Times New Roman" w:cs="Times New Roman"/>
                <w:szCs w:val="20"/>
              </w:rPr>
              <w:t>8.8</w:t>
            </w:r>
          </w:p>
        </w:tc>
        <w:tc>
          <w:tcPr>
            <w:tcW w:w="0" w:type="auto"/>
            <w:tcBorders>
              <w:bottom w:val="single" w:sz="4" w:space="0" w:color="auto"/>
            </w:tcBorders>
          </w:tcPr>
          <w:p w:rsidR="002661B8" w:rsidRDefault="00B43339" w:rsidP="00B43339">
            <w:pPr>
              <w:jc w:val="center"/>
              <w:outlineLvl w:val="0"/>
              <w:rPr>
                <w:rFonts w:ascii="Times New Roman" w:hAnsi="Times New Roman" w:cs="Times New Roman"/>
                <w:szCs w:val="20"/>
              </w:rPr>
            </w:pPr>
            <w:r>
              <w:rPr>
                <w:rFonts w:ascii="Times New Roman" w:hAnsi="Times New Roman" w:cs="Times New Roman"/>
                <w:szCs w:val="20"/>
              </w:rPr>
              <w:t xml:space="preserve">98.7 </w:t>
            </w:r>
            <w:r w:rsidR="00E4455E">
              <w:rPr>
                <w:rFonts w:ascii="Times New Roman" w:hAnsi="Times New Roman" w:cs="Times New Roman"/>
                <w:szCs w:val="20"/>
              </w:rPr>
              <w:t xml:space="preserve">± </w:t>
            </w:r>
            <w:r>
              <w:rPr>
                <w:rFonts w:ascii="Times New Roman" w:hAnsi="Times New Roman" w:cs="Times New Roman"/>
                <w:szCs w:val="20"/>
              </w:rPr>
              <w:t>7.2</w:t>
            </w:r>
          </w:p>
        </w:tc>
      </w:tr>
    </w:tbl>
    <w:p w:rsidR="00B43339" w:rsidRDefault="00B43339" w:rsidP="00B43339">
      <w:pPr>
        <w:outlineLvl w:val="0"/>
        <w:rPr>
          <w:rFonts w:ascii="Times New Roman" w:hAnsi="Times New Roman" w:cs="Times New Roman"/>
          <w:szCs w:val="20"/>
        </w:rPr>
      </w:pPr>
    </w:p>
    <w:p w:rsidR="00785CA6" w:rsidRDefault="00785CA6" w:rsidP="00B43339">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rsidR="003A2A26" w:rsidRDefault="003C49C9" w:rsidP="003C49C9">
      <w:pPr>
        <w:outlineLvl w:val="0"/>
        <w:rPr>
          <w:rFonts w:ascii="Times New Roman" w:hAnsi="Times New Roman" w:cs="Times New Roman"/>
          <w:szCs w:val="20"/>
        </w:rPr>
      </w:pPr>
      <w:r w:rsidRPr="003C49C9">
        <w:rPr>
          <w:rFonts w:ascii="Times New Roman" w:hAnsi="Times New Roman" w:cs="Times New Roman"/>
          <w:szCs w:val="20"/>
        </w:rPr>
        <w:t xml:space="preserve">The µ-SPE technique has minimized the consumption of organic solvent and also amount of </w:t>
      </w:r>
      <w:r w:rsidR="005C6584">
        <w:rPr>
          <w:rFonts w:ascii="Times New Roman" w:hAnsi="Times New Roman" w:cs="Times New Roman"/>
          <w:szCs w:val="20"/>
        </w:rPr>
        <w:t>ad</w:t>
      </w:r>
      <w:r w:rsidRPr="003C49C9">
        <w:rPr>
          <w:rFonts w:ascii="Times New Roman" w:hAnsi="Times New Roman" w:cs="Times New Roman"/>
          <w:szCs w:val="20"/>
        </w:rPr>
        <w:t>sorbent throughout the extraction process. This technique applied cellulose triacetate (CTA) as a medium to hold the C</w:t>
      </w:r>
      <w:r w:rsidRPr="005C6584">
        <w:rPr>
          <w:rFonts w:ascii="Times New Roman" w:hAnsi="Times New Roman" w:cs="Times New Roman"/>
          <w:szCs w:val="20"/>
          <w:vertAlign w:val="subscript"/>
        </w:rPr>
        <w:t>18</w:t>
      </w:r>
      <w:r w:rsidRPr="003C49C9">
        <w:rPr>
          <w:rFonts w:ascii="Times New Roman" w:hAnsi="Times New Roman" w:cs="Times New Roman"/>
          <w:szCs w:val="20"/>
        </w:rPr>
        <w:t xml:space="preserve"> which acts as </w:t>
      </w:r>
      <w:r w:rsidR="005C6584">
        <w:rPr>
          <w:rFonts w:ascii="Times New Roman" w:hAnsi="Times New Roman" w:cs="Times New Roman"/>
          <w:szCs w:val="20"/>
        </w:rPr>
        <w:t>ad</w:t>
      </w:r>
      <w:r w:rsidRPr="003C49C9">
        <w:rPr>
          <w:rFonts w:ascii="Times New Roman" w:hAnsi="Times New Roman" w:cs="Times New Roman"/>
          <w:szCs w:val="20"/>
        </w:rPr>
        <w:t>sorbent for the extraction of BPA. In addition, the optimization and validation results indicated that this technique give</w:t>
      </w:r>
      <w:r w:rsidR="005C6584">
        <w:rPr>
          <w:rFonts w:ascii="Times New Roman" w:hAnsi="Times New Roman" w:cs="Times New Roman"/>
          <w:szCs w:val="20"/>
        </w:rPr>
        <w:t>s</w:t>
      </w:r>
      <w:r w:rsidRPr="003C49C9">
        <w:rPr>
          <w:rFonts w:ascii="Times New Roman" w:hAnsi="Times New Roman" w:cs="Times New Roman"/>
          <w:szCs w:val="20"/>
        </w:rPr>
        <w:t xml:space="preserve"> sensitive extraction within a short </w:t>
      </w:r>
      <w:r w:rsidR="005C6584">
        <w:rPr>
          <w:rFonts w:ascii="Times New Roman" w:hAnsi="Times New Roman" w:cs="Times New Roman"/>
          <w:szCs w:val="20"/>
        </w:rPr>
        <w:t>analysis time</w:t>
      </w:r>
      <w:r w:rsidRPr="003C49C9">
        <w:rPr>
          <w:rFonts w:ascii="Times New Roman" w:hAnsi="Times New Roman" w:cs="Times New Roman"/>
          <w:szCs w:val="20"/>
        </w:rPr>
        <w:t xml:space="preserve">. The µ-SPE technique is simple and easy to </w:t>
      </w:r>
      <w:r w:rsidRPr="003C49C9">
        <w:rPr>
          <w:rFonts w:ascii="Times New Roman" w:hAnsi="Times New Roman" w:cs="Times New Roman"/>
          <w:szCs w:val="20"/>
        </w:rPr>
        <w:lastRenderedPageBreak/>
        <w:t>operate since it has low requirement of technical skill as compared to other microextraction technique. This technique is ful</w:t>
      </w:r>
      <w:r w:rsidR="005C6584">
        <w:rPr>
          <w:rFonts w:ascii="Times New Roman" w:hAnsi="Times New Roman" w:cs="Times New Roman"/>
          <w:szCs w:val="20"/>
        </w:rPr>
        <w:t>fill</w:t>
      </w:r>
      <w:r w:rsidRPr="003C49C9">
        <w:rPr>
          <w:rFonts w:ascii="Times New Roman" w:hAnsi="Times New Roman" w:cs="Times New Roman"/>
          <w:szCs w:val="20"/>
        </w:rPr>
        <w:t>ing the basis green analytical chemistry.</w:t>
      </w:r>
    </w:p>
    <w:p w:rsidR="003C49C9" w:rsidRPr="00AF6D47" w:rsidRDefault="003C49C9" w:rsidP="003C49C9">
      <w:pP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rsidR="00785CA6" w:rsidRDefault="003C49C9" w:rsidP="00785CA6">
      <w:pPr>
        <w:outlineLvl w:val="0"/>
        <w:rPr>
          <w:rFonts w:ascii="Times New Roman" w:hAnsi="Times New Roman" w:cs="Times New Roman"/>
          <w:b/>
          <w:color w:val="548DD4" w:themeColor="text2" w:themeTint="99"/>
          <w:szCs w:val="20"/>
        </w:rPr>
      </w:pPr>
      <w:r w:rsidRPr="003C49C9">
        <w:rPr>
          <w:rFonts w:ascii="Times New Roman" w:hAnsi="Times New Roman"/>
          <w:szCs w:val="20"/>
        </w:rPr>
        <w:t xml:space="preserve">The authors would like to thank Universiti Malaysia Terengganu </w:t>
      </w:r>
      <w:r w:rsidRPr="003C49C9">
        <w:rPr>
          <w:rFonts w:ascii="Times New Roman" w:hAnsi="Times New Roman"/>
          <w:bCs/>
          <w:szCs w:val="20"/>
        </w:rPr>
        <w:t xml:space="preserve">for facilitations </w:t>
      </w:r>
      <w:r w:rsidRPr="003C49C9">
        <w:rPr>
          <w:rFonts w:ascii="Times New Roman" w:hAnsi="Times New Roman"/>
          <w:szCs w:val="20"/>
        </w:rPr>
        <w:t>and Ministry of Higher Education Malaysia for the financial supports through research grants with vote number 59367, respectively</w:t>
      </w:r>
      <w:r w:rsidR="005C6584">
        <w:rPr>
          <w:rFonts w:ascii="Times New Roman" w:hAnsi="Times New Roman" w:cs="Times New Roman"/>
          <w:color w:val="548DD4" w:themeColor="text2" w:themeTint="99"/>
          <w:szCs w:val="20"/>
        </w:rPr>
        <w:t>.</w:t>
      </w:r>
    </w:p>
    <w:p w:rsidR="003A2A26" w:rsidRPr="003A2A26" w:rsidRDefault="003A2A26" w:rsidP="003A2A26">
      <w:pPr>
        <w:jc w:val="center"/>
        <w:outlineLvl w:val="0"/>
        <w:rPr>
          <w:rFonts w:ascii="Times New Roman" w:hAnsi="Times New Roman" w:cs="Times New Roman"/>
          <w:b/>
          <w:color w:val="548DD4" w:themeColor="text2" w:themeTint="99"/>
          <w:szCs w:val="20"/>
        </w:rPr>
      </w:pPr>
    </w:p>
    <w:p w:rsidR="00785CA6" w:rsidRDefault="00785CA6" w:rsidP="003A2A26">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rsidR="00F92CB1" w:rsidRDefault="00F92CB1" w:rsidP="003A2A26">
      <w:pPr>
        <w:jc w:val="center"/>
        <w:outlineLvl w:val="0"/>
        <w:rPr>
          <w:rFonts w:ascii="Times New Roman" w:hAnsi="Times New Roman" w:cs="Times New Roman"/>
          <w:b/>
          <w:szCs w:val="20"/>
        </w:rPr>
      </w:pPr>
    </w:p>
    <w:p w:rsidR="00F92CB1" w:rsidRDefault="00B36A43" w:rsidP="00F92CB1">
      <w:pPr>
        <w:pStyle w:val="ListParagraph"/>
        <w:numPr>
          <w:ilvl w:val="0"/>
          <w:numId w:val="1"/>
        </w:numPr>
        <w:ind w:left="709" w:hanging="709"/>
        <w:outlineLvl w:val="0"/>
        <w:rPr>
          <w:rFonts w:ascii="Times New Roman" w:hAnsi="Times New Roman" w:cs="Times New Roman"/>
          <w:szCs w:val="20"/>
        </w:rPr>
      </w:pPr>
      <w:r>
        <w:rPr>
          <w:rFonts w:ascii="Times New Roman" w:hAnsi="Times New Roman" w:cs="Times New Roman"/>
          <w:szCs w:val="20"/>
        </w:rPr>
        <w:t xml:space="preserve">National Toxicology Program </w:t>
      </w:r>
      <w:r w:rsidRPr="0077276F">
        <w:rPr>
          <w:rFonts w:ascii="Times New Roman" w:hAnsi="Times New Roman" w:cs="Times New Roman"/>
          <w:szCs w:val="20"/>
        </w:rPr>
        <w:t xml:space="preserve">(2010). </w:t>
      </w:r>
      <w:r>
        <w:rPr>
          <w:rFonts w:ascii="Times New Roman" w:hAnsi="Times New Roman" w:cs="Times New Roman"/>
          <w:szCs w:val="20"/>
        </w:rPr>
        <w:t xml:space="preserve">Bisphenol A (BPA). </w:t>
      </w:r>
      <w:r w:rsidRPr="00B36A43">
        <w:rPr>
          <w:rFonts w:ascii="Times New Roman" w:hAnsi="Times New Roman" w:cs="Times New Roman"/>
          <w:szCs w:val="20"/>
        </w:rPr>
        <w:t>https://www.niehs.nih.gov/research/supported/assets/docs/a_c/bpa_fact_sheet_508.pdf</w:t>
      </w:r>
      <w:r w:rsidRPr="0077276F">
        <w:rPr>
          <w:rFonts w:ascii="Times New Roman" w:hAnsi="Times New Roman" w:cs="Times New Roman"/>
          <w:szCs w:val="20"/>
        </w:rPr>
        <w:t xml:space="preserve">. [Access online </w:t>
      </w:r>
      <w:r>
        <w:rPr>
          <w:rFonts w:ascii="Times New Roman" w:hAnsi="Times New Roman" w:cs="Times New Roman"/>
          <w:szCs w:val="20"/>
        </w:rPr>
        <w:t>12 February 2018</w:t>
      </w:r>
      <w:r w:rsidRPr="00B36A43">
        <w:rPr>
          <w:rFonts w:ascii="Times New Roman" w:hAnsi="Times New Roman" w:cs="Times New Roman"/>
          <w:szCs w:val="20"/>
        </w:rPr>
        <w:t>].</w:t>
      </w:r>
    </w:p>
    <w:p w:rsidR="00F92CB1" w:rsidRDefault="00551252" w:rsidP="00F92CB1">
      <w:pPr>
        <w:pStyle w:val="ListParagraph"/>
        <w:numPr>
          <w:ilvl w:val="0"/>
          <w:numId w:val="1"/>
        </w:numPr>
        <w:ind w:left="709" w:hanging="709"/>
        <w:outlineLvl w:val="0"/>
        <w:rPr>
          <w:rFonts w:ascii="Times New Roman" w:hAnsi="Times New Roman" w:cs="Times New Roman"/>
          <w:szCs w:val="20"/>
        </w:rPr>
      </w:pPr>
      <w:proofErr w:type="spellStart"/>
      <w:r w:rsidRPr="00F92CB1">
        <w:rPr>
          <w:rFonts w:ascii="Times New Roman" w:hAnsi="Times New Roman" w:cs="Times New Roman"/>
          <w:szCs w:val="20"/>
        </w:rPr>
        <w:t>Elobeid</w:t>
      </w:r>
      <w:proofErr w:type="spellEnd"/>
      <w:r w:rsidRPr="00F92CB1">
        <w:rPr>
          <w:rFonts w:ascii="Times New Roman" w:hAnsi="Times New Roman" w:cs="Times New Roman"/>
          <w:szCs w:val="20"/>
        </w:rPr>
        <w:t xml:space="preserve">, M. A., </w:t>
      </w:r>
      <w:proofErr w:type="spellStart"/>
      <w:r w:rsidRPr="00F92CB1">
        <w:rPr>
          <w:rFonts w:ascii="Times New Roman" w:hAnsi="Times New Roman" w:cs="Times New Roman"/>
          <w:szCs w:val="20"/>
        </w:rPr>
        <w:t>Almarhoon</w:t>
      </w:r>
      <w:proofErr w:type="spellEnd"/>
      <w:r w:rsidRPr="00F92CB1">
        <w:rPr>
          <w:rFonts w:ascii="Times New Roman" w:hAnsi="Times New Roman" w:cs="Times New Roman"/>
          <w:szCs w:val="20"/>
        </w:rPr>
        <w:t xml:space="preserve">, Z. M., Virk, P., Hassan, Z. K., Omer, S. O., </w:t>
      </w:r>
      <w:proofErr w:type="spellStart"/>
      <w:r w:rsidRPr="00F92CB1">
        <w:rPr>
          <w:rFonts w:ascii="Times New Roman" w:hAnsi="Times New Roman" w:cs="Times New Roman"/>
          <w:szCs w:val="20"/>
        </w:rPr>
        <w:t>EIamin</w:t>
      </w:r>
      <w:proofErr w:type="spellEnd"/>
      <w:r w:rsidRPr="00F92CB1">
        <w:rPr>
          <w:rFonts w:ascii="Times New Roman" w:hAnsi="Times New Roman" w:cs="Times New Roman"/>
          <w:szCs w:val="20"/>
        </w:rPr>
        <w:t xml:space="preserve">, M., Daghestani, M. H. and </w:t>
      </w:r>
      <w:proofErr w:type="spellStart"/>
      <w:r w:rsidRPr="00F92CB1">
        <w:rPr>
          <w:rFonts w:ascii="Times New Roman" w:hAnsi="Times New Roman" w:cs="Times New Roman"/>
          <w:szCs w:val="20"/>
        </w:rPr>
        <w:t>AIOIayan</w:t>
      </w:r>
      <w:proofErr w:type="spellEnd"/>
      <w:r w:rsidRPr="00F92CB1">
        <w:rPr>
          <w:rFonts w:ascii="Times New Roman" w:hAnsi="Times New Roman" w:cs="Times New Roman"/>
          <w:szCs w:val="20"/>
        </w:rPr>
        <w:t xml:space="preserve">, E. M. (2012). Bisphenol A </w:t>
      </w:r>
      <w:r w:rsidR="00F92CB1" w:rsidRPr="00F92CB1">
        <w:rPr>
          <w:rFonts w:ascii="Times New Roman" w:hAnsi="Times New Roman" w:cs="Times New Roman"/>
          <w:szCs w:val="20"/>
        </w:rPr>
        <w:t>detection in various brands of drinking bottled water in Riyadh,</w:t>
      </w:r>
      <w:r w:rsidRPr="00F92CB1">
        <w:rPr>
          <w:rFonts w:ascii="Times New Roman" w:hAnsi="Times New Roman" w:cs="Times New Roman"/>
          <w:szCs w:val="20"/>
        </w:rPr>
        <w:t xml:space="preserve"> Saudi Arabia using </w:t>
      </w:r>
      <w:r w:rsidR="00F92CB1" w:rsidRPr="00F92CB1">
        <w:rPr>
          <w:rFonts w:ascii="Times New Roman" w:hAnsi="Times New Roman" w:cs="Times New Roman"/>
          <w:szCs w:val="20"/>
        </w:rPr>
        <w:t>gas chromatography/mass spectrometer</w:t>
      </w:r>
      <w:r w:rsidRPr="00F92CB1">
        <w:rPr>
          <w:rFonts w:ascii="Times New Roman" w:hAnsi="Times New Roman" w:cs="Times New Roman"/>
          <w:szCs w:val="20"/>
        </w:rPr>
        <w:t xml:space="preserve">. </w:t>
      </w:r>
      <w:r w:rsidRPr="00F92CB1">
        <w:rPr>
          <w:rFonts w:ascii="Times New Roman" w:hAnsi="Times New Roman" w:cs="Times New Roman"/>
          <w:i/>
          <w:szCs w:val="20"/>
        </w:rPr>
        <w:t xml:space="preserve">Tropical Journal of Pharmaceutical Research, </w:t>
      </w:r>
      <w:r w:rsidRPr="00F92CB1">
        <w:rPr>
          <w:rFonts w:ascii="Times New Roman" w:hAnsi="Times New Roman" w:cs="Times New Roman"/>
          <w:szCs w:val="20"/>
        </w:rPr>
        <w:t>11(3)</w:t>
      </w:r>
      <w:r w:rsidR="00AE3412" w:rsidRPr="00F92CB1">
        <w:rPr>
          <w:rFonts w:ascii="Times New Roman" w:hAnsi="Times New Roman" w:cs="Times New Roman"/>
          <w:szCs w:val="20"/>
        </w:rPr>
        <w:t>:</w:t>
      </w:r>
      <w:r w:rsidRPr="00F92CB1">
        <w:rPr>
          <w:rFonts w:ascii="Times New Roman" w:hAnsi="Times New Roman" w:cs="Times New Roman"/>
          <w:szCs w:val="20"/>
        </w:rPr>
        <w:t xml:space="preserve"> 455-459.</w:t>
      </w:r>
    </w:p>
    <w:p w:rsidR="00F92CB1" w:rsidRPr="00F92CB1" w:rsidRDefault="0056458D" w:rsidP="00F92CB1">
      <w:pPr>
        <w:pStyle w:val="ListParagraph"/>
        <w:numPr>
          <w:ilvl w:val="0"/>
          <w:numId w:val="1"/>
        </w:numPr>
        <w:ind w:left="709" w:hanging="709"/>
        <w:outlineLvl w:val="0"/>
        <w:rPr>
          <w:rFonts w:ascii="Times New Roman" w:hAnsi="Times New Roman" w:cs="Times New Roman"/>
          <w:szCs w:val="20"/>
        </w:rPr>
      </w:pPr>
      <w:r w:rsidRPr="00F92CB1">
        <w:rPr>
          <w:rFonts w:ascii="Times New Roman" w:hAnsi="Times New Roman" w:cs="Times New Roman"/>
          <w:szCs w:val="20"/>
        </w:rPr>
        <w:t xml:space="preserve">Omer, L., Ahmed, H. and </w:t>
      </w:r>
      <w:proofErr w:type="spellStart"/>
      <w:r w:rsidRPr="00F92CB1">
        <w:rPr>
          <w:rFonts w:ascii="Times New Roman" w:hAnsi="Times New Roman" w:cs="Times New Roman"/>
          <w:szCs w:val="20"/>
        </w:rPr>
        <w:t>Elbashir</w:t>
      </w:r>
      <w:proofErr w:type="spellEnd"/>
      <w:r w:rsidRPr="00F92CB1">
        <w:rPr>
          <w:rFonts w:ascii="Times New Roman" w:hAnsi="Times New Roman" w:cs="Times New Roman"/>
          <w:szCs w:val="20"/>
        </w:rPr>
        <w:t xml:space="preserve">, A. (2016). Determination </w:t>
      </w:r>
      <w:r w:rsidR="00F92CB1">
        <w:rPr>
          <w:rFonts w:ascii="Times New Roman" w:hAnsi="Times New Roman" w:cs="Times New Roman"/>
          <w:szCs w:val="20"/>
        </w:rPr>
        <w:t>of bisphenol A</w:t>
      </w:r>
      <w:r w:rsidR="00F92CB1" w:rsidRPr="00F92CB1">
        <w:rPr>
          <w:rFonts w:ascii="Times New Roman" w:hAnsi="Times New Roman" w:cs="Times New Roman"/>
          <w:szCs w:val="20"/>
        </w:rPr>
        <w:t xml:space="preserve"> in exposed bottled water samples to direct sunlight using multi walled carbon nanotubes as solid phase extraction sorbent. </w:t>
      </w:r>
      <w:r w:rsidRPr="00F92CB1">
        <w:rPr>
          <w:rFonts w:ascii="Times New Roman" w:hAnsi="Times New Roman" w:cs="Times New Roman"/>
          <w:i/>
          <w:szCs w:val="20"/>
        </w:rPr>
        <w:t xml:space="preserve">Journal of Environmental Chemistry and Ecotoxicology, </w:t>
      </w:r>
      <w:r w:rsidR="00F92CB1">
        <w:rPr>
          <w:rFonts w:ascii="Times New Roman" w:hAnsi="Times New Roman" w:cs="Times New Roman"/>
          <w:szCs w:val="20"/>
        </w:rPr>
        <w:t>8</w:t>
      </w:r>
      <w:r w:rsidRPr="00F92CB1">
        <w:rPr>
          <w:rFonts w:ascii="Times New Roman" w:hAnsi="Times New Roman" w:cs="Times New Roman"/>
          <w:szCs w:val="20"/>
        </w:rPr>
        <w:t>(7): 51-57.</w:t>
      </w:r>
      <w:r w:rsidR="007A51AE" w:rsidRPr="00F92CB1">
        <w:rPr>
          <w:rFonts w:ascii="Times New Roman" w:hAnsi="Times New Roman" w:cs="Times New Roman"/>
          <w:sz w:val="24"/>
          <w:szCs w:val="24"/>
        </w:rPr>
        <w:t xml:space="preserve"> </w:t>
      </w:r>
    </w:p>
    <w:p w:rsidR="00F92CB1" w:rsidRDefault="007A51AE" w:rsidP="00F92CB1">
      <w:pPr>
        <w:pStyle w:val="ListParagraph"/>
        <w:numPr>
          <w:ilvl w:val="0"/>
          <w:numId w:val="1"/>
        </w:numPr>
        <w:ind w:left="709" w:hanging="709"/>
        <w:outlineLvl w:val="0"/>
        <w:rPr>
          <w:rFonts w:ascii="Times New Roman" w:hAnsi="Times New Roman" w:cs="Times New Roman"/>
          <w:szCs w:val="20"/>
        </w:rPr>
      </w:pPr>
      <w:r w:rsidRPr="00F92CB1">
        <w:rPr>
          <w:rFonts w:ascii="Times New Roman" w:hAnsi="Times New Roman" w:cs="Times New Roman"/>
          <w:szCs w:val="20"/>
        </w:rPr>
        <w:t xml:space="preserve">Szymanski, A., </w:t>
      </w:r>
      <w:proofErr w:type="spellStart"/>
      <w:r w:rsidRPr="00F92CB1">
        <w:rPr>
          <w:rFonts w:ascii="Times New Roman" w:hAnsi="Times New Roman" w:cs="Times New Roman"/>
          <w:szCs w:val="20"/>
        </w:rPr>
        <w:t>Rykowska</w:t>
      </w:r>
      <w:proofErr w:type="spellEnd"/>
      <w:r w:rsidRPr="00F92CB1">
        <w:rPr>
          <w:rFonts w:ascii="Times New Roman" w:hAnsi="Times New Roman" w:cs="Times New Roman"/>
          <w:szCs w:val="20"/>
        </w:rPr>
        <w:t xml:space="preserve">, I. and </w:t>
      </w:r>
      <w:proofErr w:type="spellStart"/>
      <w:r w:rsidRPr="00F92CB1">
        <w:rPr>
          <w:rFonts w:ascii="Times New Roman" w:hAnsi="Times New Roman" w:cs="Times New Roman"/>
          <w:szCs w:val="20"/>
        </w:rPr>
        <w:t>Wasia</w:t>
      </w:r>
      <w:r w:rsidR="00F92CB1">
        <w:rPr>
          <w:rFonts w:ascii="Times New Roman" w:hAnsi="Times New Roman" w:cs="Times New Roman"/>
          <w:szCs w:val="20"/>
        </w:rPr>
        <w:t>k</w:t>
      </w:r>
      <w:proofErr w:type="spellEnd"/>
      <w:r w:rsidR="00F92CB1">
        <w:rPr>
          <w:rFonts w:ascii="Times New Roman" w:hAnsi="Times New Roman" w:cs="Times New Roman"/>
          <w:szCs w:val="20"/>
        </w:rPr>
        <w:t>, W. (2006). Determination of b</w:t>
      </w:r>
      <w:r w:rsidRPr="00F92CB1">
        <w:rPr>
          <w:rFonts w:ascii="Times New Roman" w:hAnsi="Times New Roman" w:cs="Times New Roman"/>
          <w:szCs w:val="20"/>
        </w:rPr>
        <w:t xml:space="preserve">isphenol </w:t>
      </w:r>
      <w:proofErr w:type="gramStart"/>
      <w:r w:rsidRPr="00F92CB1">
        <w:rPr>
          <w:rFonts w:ascii="Times New Roman" w:hAnsi="Times New Roman" w:cs="Times New Roman"/>
          <w:szCs w:val="20"/>
        </w:rPr>
        <w:t>A</w:t>
      </w:r>
      <w:proofErr w:type="gramEnd"/>
      <w:r w:rsidRPr="00F92CB1">
        <w:rPr>
          <w:rFonts w:ascii="Times New Roman" w:hAnsi="Times New Roman" w:cs="Times New Roman"/>
          <w:szCs w:val="20"/>
        </w:rPr>
        <w:t xml:space="preserve"> in </w:t>
      </w:r>
      <w:r w:rsidR="00F92CB1" w:rsidRPr="00F92CB1">
        <w:rPr>
          <w:rFonts w:ascii="Times New Roman" w:hAnsi="Times New Roman" w:cs="Times New Roman"/>
          <w:szCs w:val="20"/>
        </w:rPr>
        <w:t>water and milk by micellar liquid chromatography.</w:t>
      </w:r>
      <w:r w:rsidRPr="00F92CB1">
        <w:rPr>
          <w:rFonts w:ascii="Times New Roman" w:hAnsi="Times New Roman" w:cs="Times New Roman"/>
          <w:szCs w:val="20"/>
        </w:rPr>
        <w:t xml:space="preserve"> </w:t>
      </w:r>
      <w:r w:rsidRPr="00F92CB1">
        <w:rPr>
          <w:rFonts w:ascii="Times New Roman" w:hAnsi="Times New Roman" w:cs="Times New Roman"/>
          <w:i/>
          <w:szCs w:val="20"/>
        </w:rPr>
        <w:t xml:space="preserve">Acta Chromatographica, </w:t>
      </w:r>
      <w:r w:rsidR="00F92CB1">
        <w:rPr>
          <w:rFonts w:ascii="Times New Roman" w:hAnsi="Times New Roman" w:cs="Times New Roman"/>
          <w:szCs w:val="20"/>
        </w:rPr>
        <w:t>17</w:t>
      </w:r>
      <w:r w:rsidRPr="00F92CB1">
        <w:rPr>
          <w:rFonts w:ascii="Times New Roman" w:hAnsi="Times New Roman" w:cs="Times New Roman"/>
          <w:szCs w:val="20"/>
        </w:rPr>
        <w:t>: 161-172.</w:t>
      </w:r>
      <w:r w:rsidR="00E03AFE" w:rsidRPr="00F92CB1">
        <w:rPr>
          <w:rFonts w:ascii="Times New Roman" w:hAnsi="Times New Roman" w:cs="Times New Roman"/>
          <w:szCs w:val="20"/>
        </w:rPr>
        <w:t xml:space="preserve"> </w:t>
      </w:r>
    </w:p>
    <w:p w:rsidR="00F92CB1" w:rsidRDefault="00E03AFE" w:rsidP="00F92CB1">
      <w:pPr>
        <w:pStyle w:val="ListParagraph"/>
        <w:numPr>
          <w:ilvl w:val="0"/>
          <w:numId w:val="1"/>
        </w:numPr>
        <w:ind w:left="709" w:hanging="709"/>
        <w:outlineLvl w:val="0"/>
        <w:rPr>
          <w:rFonts w:ascii="Times New Roman" w:hAnsi="Times New Roman" w:cs="Times New Roman"/>
          <w:szCs w:val="20"/>
        </w:rPr>
      </w:pPr>
      <w:r w:rsidRPr="00F92CB1">
        <w:rPr>
          <w:rFonts w:ascii="Times New Roman" w:hAnsi="Times New Roman" w:cs="Times New Roman"/>
          <w:szCs w:val="20"/>
        </w:rPr>
        <w:t>Liu, X. Y., Ji, Y. S., Zhang, H. X.</w:t>
      </w:r>
      <w:r w:rsidR="00BE039B" w:rsidRPr="00F92CB1">
        <w:rPr>
          <w:rFonts w:ascii="Times New Roman" w:hAnsi="Times New Roman" w:cs="Times New Roman"/>
          <w:szCs w:val="20"/>
        </w:rPr>
        <w:t xml:space="preserve"> and</w:t>
      </w:r>
      <w:r w:rsidRPr="00F92CB1">
        <w:rPr>
          <w:rFonts w:ascii="Times New Roman" w:hAnsi="Times New Roman" w:cs="Times New Roman"/>
          <w:szCs w:val="20"/>
        </w:rPr>
        <w:t xml:space="preserve"> Liu, M. C. (2008). Elimination </w:t>
      </w:r>
      <w:r w:rsidR="00F92CB1" w:rsidRPr="00F92CB1">
        <w:rPr>
          <w:rFonts w:ascii="Times New Roman" w:hAnsi="Times New Roman" w:cs="Times New Roman"/>
          <w:szCs w:val="20"/>
        </w:rPr>
        <w:t>of matrix effects in the determination of bisphenol</w:t>
      </w:r>
      <w:r w:rsidRPr="00F92CB1">
        <w:rPr>
          <w:rFonts w:ascii="Times New Roman" w:hAnsi="Times New Roman" w:cs="Times New Roman"/>
          <w:szCs w:val="20"/>
        </w:rPr>
        <w:t xml:space="preserve"> </w:t>
      </w:r>
      <w:proofErr w:type="gramStart"/>
      <w:r w:rsidRPr="00F92CB1">
        <w:rPr>
          <w:rFonts w:ascii="Times New Roman" w:hAnsi="Times New Roman" w:cs="Times New Roman"/>
          <w:szCs w:val="20"/>
        </w:rPr>
        <w:t>A</w:t>
      </w:r>
      <w:proofErr w:type="gramEnd"/>
      <w:r w:rsidRPr="00F92CB1">
        <w:rPr>
          <w:rFonts w:ascii="Times New Roman" w:hAnsi="Times New Roman" w:cs="Times New Roman"/>
          <w:szCs w:val="20"/>
        </w:rPr>
        <w:t xml:space="preserve"> </w:t>
      </w:r>
      <w:r w:rsidR="00F92CB1" w:rsidRPr="00F92CB1">
        <w:rPr>
          <w:rFonts w:ascii="Times New Roman" w:hAnsi="Times New Roman" w:cs="Times New Roman"/>
          <w:szCs w:val="20"/>
        </w:rPr>
        <w:t xml:space="preserve">in milk by solid-phase microextraction-high-performance liquid chromatography. </w:t>
      </w:r>
      <w:r w:rsidRPr="00F92CB1">
        <w:rPr>
          <w:rFonts w:ascii="Times New Roman" w:hAnsi="Times New Roman" w:cs="Times New Roman"/>
          <w:i/>
          <w:szCs w:val="20"/>
        </w:rPr>
        <w:t xml:space="preserve">Food Additives &amp; Contamination, </w:t>
      </w:r>
      <w:r w:rsidRPr="00F92CB1">
        <w:rPr>
          <w:rFonts w:ascii="Times New Roman" w:hAnsi="Times New Roman" w:cs="Times New Roman"/>
          <w:szCs w:val="20"/>
        </w:rPr>
        <w:t>25</w:t>
      </w:r>
      <w:r w:rsidR="004450BD" w:rsidRPr="00F92CB1">
        <w:rPr>
          <w:rFonts w:ascii="Times New Roman" w:hAnsi="Times New Roman" w:cs="Times New Roman"/>
          <w:szCs w:val="20"/>
        </w:rPr>
        <w:t>(6):</w:t>
      </w:r>
      <w:r w:rsidRPr="00F92CB1">
        <w:rPr>
          <w:rFonts w:ascii="Times New Roman" w:hAnsi="Times New Roman" w:cs="Times New Roman"/>
          <w:szCs w:val="20"/>
        </w:rPr>
        <w:t xml:space="preserve"> 772-778.</w:t>
      </w:r>
    </w:p>
    <w:p w:rsidR="00F92CB1" w:rsidRPr="00F92CB1" w:rsidRDefault="00E03AFE" w:rsidP="00F92CB1">
      <w:pPr>
        <w:pStyle w:val="ListParagraph"/>
        <w:numPr>
          <w:ilvl w:val="0"/>
          <w:numId w:val="1"/>
        </w:numPr>
        <w:ind w:left="709" w:hanging="709"/>
        <w:outlineLvl w:val="0"/>
        <w:rPr>
          <w:rFonts w:ascii="Times New Roman" w:hAnsi="Times New Roman" w:cs="Times New Roman"/>
          <w:szCs w:val="20"/>
        </w:rPr>
      </w:pPr>
      <w:r w:rsidRPr="00F92CB1">
        <w:rPr>
          <w:rFonts w:ascii="Times New Roman" w:hAnsi="Times New Roman" w:cs="Times New Roman"/>
          <w:szCs w:val="20"/>
        </w:rPr>
        <w:t>Liu, X. Y., Ji, Y. S., Zhang, H. X.</w:t>
      </w:r>
      <w:r w:rsidR="004450BD" w:rsidRPr="00F92CB1">
        <w:rPr>
          <w:rFonts w:ascii="Times New Roman" w:hAnsi="Times New Roman" w:cs="Times New Roman"/>
          <w:szCs w:val="20"/>
        </w:rPr>
        <w:t xml:space="preserve"> and</w:t>
      </w:r>
      <w:r w:rsidRPr="00F92CB1">
        <w:rPr>
          <w:rFonts w:ascii="Times New Roman" w:hAnsi="Times New Roman" w:cs="Times New Roman"/>
          <w:szCs w:val="20"/>
        </w:rPr>
        <w:t xml:space="preserve"> Liu, M. C. (2008). A </w:t>
      </w:r>
      <w:r w:rsidR="00F92CB1" w:rsidRPr="00F92CB1">
        <w:rPr>
          <w:rFonts w:ascii="Times New Roman" w:hAnsi="Times New Roman" w:cs="Times New Roman"/>
          <w:szCs w:val="20"/>
        </w:rPr>
        <w:t>chemometric strategy for optimization o</w:t>
      </w:r>
      <w:r w:rsidR="00F92CB1">
        <w:rPr>
          <w:rFonts w:ascii="Times New Roman" w:hAnsi="Times New Roman" w:cs="Times New Roman"/>
          <w:szCs w:val="20"/>
        </w:rPr>
        <w:t>f solid-phase microextraction: D</w:t>
      </w:r>
      <w:r w:rsidR="00F92CB1" w:rsidRPr="00F92CB1">
        <w:rPr>
          <w:rFonts w:ascii="Times New Roman" w:hAnsi="Times New Roman" w:cs="Times New Roman"/>
          <w:szCs w:val="20"/>
        </w:rPr>
        <w:t xml:space="preserve">etermination of bisphenol </w:t>
      </w:r>
      <w:r w:rsidR="00F92CB1">
        <w:rPr>
          <w:rFonts w:ascii="Times New Roman" w:hAnsi="Times New Roman" w:cs="Times New Roman"/>
          <w:szCs w:val="20"/>
        </w:rPr>
        <w:t>A and 4-n</w:t>
      </w:r>
      <w:r w:rsidRPr="00F92CB1">
        <w:rPr>
          <w:rFonts w:ascii="Times New Roman" w:hAnsi="Times New Roman" w:cs="Times New Roman"/>
          <w:szCs w:val="20"/>
        </w:rPr>
        <w:t xml:space="preserve">onylphenol with HPLC. </w:t>
      </w:r>
      <w:r w:rsidRPr="00F92CB1">
        <w:rPr>
          <w:rFonts w:ascii="Times New Roman" w:hAnsi="Times New Roman" w:cs="Times New Roman"/>
          <w:i/>
          <w:szCs w:val="20"/>
        </w:rPr>
        <w:t>Journal of Chromatographic Science,</w:t>
      </w:r>
      <w:r w:rsidR="004450BD" w:rsidRPr="00F92CB1">
        <w:rPr>
          <w:rFonts w:ascii="Times New Roman" w:hAnsi="Times New Roman" w:cs="Times New Roman"/>
          <w:szCs w:val="20"/>
        </w:rPr>
        <w:t xml:space="preserve"> 46: 590-600.</w:t>
      </w:r>
      <w:r w:rsidR="009A76DB" w:rsidRPr="00F92CB1">
        <w:rPr>
          <w:rFonts w:ascii="Times New Roman" w:hAnsi="Times New Roman" w:cs="Times New Roman"/>
          <w:sz w:val="24"/>
          <w:szCs w:val="24"/>
        </w:rPr>
        <w:t xml:space="preserve"> </w:t>
      </w:r>
    </w:p>
    <w:p w:rsidR="00F92CB1" w:rsidRPr="00F92CB1" w:rsidRDefault="009A76DB" w:rsidP="00F92CB1">
      <w:pPr>
        <w:pStyle w:val="ListParagraph"/>
        <w:numPr>
          <w:ilvl w:val="0"/>
          <w:numId w:val="1"/>
        </w:numPr>
        <w:ind w:left="709" w:hanging="709"/>
        <w:outlineLvl w:val="0"/>
        <w:rPr>
          <w:rFonts w:ascii="Times New Roman" w:hAnsi="Times New Roman" w:cs="Times New Roman"/>
          <w:szCs w:val="20"/>
        </w:rPr>
      </w:pPr>
      <w:r w:rsidRPr="00F92CB1">
        <w:rPr>
          <w:rFonts w:ascii="Times New Roman" w:hAnsi="Times New Roman" w:cs="Times New Roman"/>
          <w:szCs w:val="20"/>
        </w:rPr>
        <w:t xml:space="preserve">De Coensel, N., David, F. and Sandra, P. (2009). Study </w:t>
      </w:r>
      <w:r w:rsidR="00F92CB1" w:rsidRPr="00F92CB1">
        <w:rPr>
          <w:rFonts w:ascii="Times New Roman" w:hAnsi="Times New Roman" w:cs="Times New Roman"/>
          <w:szCs w:val="20"/>
        </w:rPr>
        <w:t xml:space="preserve">on the migration of bisphenol </w:t>
      </w:r>
      <w:r w:rsidRPr="00F92CB1">
        <w:rPr>
          <w:rFonts w:ascii="Times New Roman" w:hAnsi="Times New Roman" w:cs="Times New Roman"/>
          <w:szCs w:val="20"/>
        </w:rPr>
        <w:t xml:space="preserve">A from </w:t>
      </w:r>
      <w:r w:rsidR="00F92CB1" w:rsidRPr="00F92CB1">
        <w:rPr>
          <w:rFonts w:ascii="Times New Roman" w:hAnsi="Times New Roman" w:cs="Times New Roman"/>
          <w:szCs w:val="20"/>
        </w:rPr>
        <w:t xml:space="preserve">baby bottles by stir bar sorptive extraction-thermal desorption-capillary </w:t>
      </w:r>
      <w:r w:rsidRPr="00F92CB1">
        <w:rPr>
          <w:rFonts w:ascii="Times New Roman" w:hAnsi="Times New Roman" w:cs="Times New Roman"/>
          <w:szCs w:val="20"/>
        </w:rPr>
        <w:t>GC-MS.</w:t>
      </w:r>
      <w:r w:rsidRPr="00F92CB1">
        <w:rPr>
          <w:rFonts w:ascii="Times New Roman" w:hAnsi="Times New Roman" w:cs="Times New Roman"/>
          <w:i/>
          <w:szCs w:val="20"/>
        </w:rPr>
        <w:t xml:space="preserve"> Journal of Separation Science,</w:t>
      </w:r>
      <w:r w:rsidR="00F92CB1">
        <w:rPr>
          <w:rFonts w:ascii="Times New Roman" w:hAnsi="Times New Roman" w:cs="Times New Roman"/>
          <w:szCs w:val="20"/>
        </w:rPr>
        <w:t xml:space="preserve"> 32</w:t>
      </w:r>
      <w:r w:rsidRPr="00F92CB1">
        <w:rPr>
          <w:rFonts w:ascii="Times New Roman" w:hAnsi="Times New Roman" w:cs="Times New Roman"/>
          <w:szCs w:val="20"/>
        </w:rPr>
        <w:t>(21): 3829-3836.</w:t>
      </w:r>
      <w:r w:rsidR="00D759A3" w:rsidRPr="00F92CB1">
        <w:rPr>
          <w:rFonts w:ascii="Times New Roman" w:hAnsi="Times New Roman" w:cs="Times New Roman"/>
          <w:sz w:val="24"/>
          <w:szCs w:val="24"/>
        </w:rPr>
        <w:t xml:space="preserve"> </w:t>
      </w:r>
    </w:p>
    <w:p w:rsidR="00F92CB1" w:rsidRDefault="00D759A3" w:rsidP="00F92CB1">
      <w:pPr>
        <w:pStyle w:val="ListParagraph"/>
        <w:numPr>
          <w:ilvl w:val="0"/>
          <w:numId w:val="1"/>
        </w:numPr>
        <w:ind w:left="709" w:hanging="709"/>
        <w:outlineLvl w:val="0"/>
        <w:rPr>
          <w:rFonts w:ascii="Times New Roman" w:hAnsi="Times New Roman" w:cs="Times New Roman"/>
          <w:szCs w:val="20"/>
        </w:rPr>
      </w:pPr>
      <w:proofErr w:type="gramStart"/>
      <w:r w:rsidRPr="00F92CB1">
        <w:rPr>
          <w:rFonts w:ascii="Times New Roman" w:hAnsi="Times New Roman" w:cs="Times New Roman"/>
          <w:szCs w:val="20"/>
        </w:rPr>
        <w:t>Gao</w:t>
      </w:r>
      <w:proofErr w:type="gramEnd"/>
      <w:r w:rsidRPr="00F92CB1">
        <w:rPr>
          <w:rFonts w:ascii="Times New Roman" w:hAnsi="Times New Roman" w:cs="Times New Roman"/>
          <w:szCs w:val="20"/>
        </w:rPr>
        <w:t xml:space="preserve">, L., Zou, J., Liu, H., Zeng, J., Wang, Y. and Chen, X. (2013). Determination of Bisphenol A in </w:t>
      </w:r>
      <w:r w:rsidR="00F92CB1" w:rsidRPr="00F92CB1">
        <w:rPr>
          <w:rFonts w:ascii="Times New Roman" w:hAnsi="Times New Roman" w:cs="Times New Roman"/>
          <w:szCs w:val="20"/>
        </w:rPr>
        <w:t xml:space="preserve">thermal printing papers treated by alkaline aqueous solution using the combination of single-drop microextraction </w:t>
      </w:r>
      <w:r w:rsidRPr="00F92CB1">
        <w:rPr>
          <w:rFonts w:ascii="Times New Roman" w:hAnsi="Times New Roman" w:cs="Times New Roman"/>
          <w:szCs w:val="20"/>
        </w:rPr>
        <w:t xml:space="preserve">and HPLC. </w:t>
      </w:r>
      <w:r w:rsidRPr="00F92CB1">
        <w:rPr>
          <w:rFonts w:ascii="Times New Roman" w:hAnsi="Times New Roman" w:cs="Times New Roman"/>
          <w:i/>
          <w:szCs w:val="20"/>
        </w:rPr>
        <w:t>Journal of Separation Science</w:t>
      </w:r>
      <w:r w:rsidRPr="00F92CB1">
        <w:rPr>
          <w:rFonts w:ascii="Times New Roman" w:hAnsi="Times New Roman" w:cs="Times New Roman"/>
          <w:szCs w:val="20"/>
        </w:rPr>
        <w:t>, 36(7): 1298-1303.</w:t>
      </w:r>
    </w:p>
    <w:p w:rsidR="00F92CB1" w:rsidRPr="00F92CB1" w:rsidRDefault="00DC06B6" w:rsidP="00F92CB1">
      <w:pPr>
        <w:pStyle w:val="ListParagraph"/>
        <w:numPr>
          <w:ilvl w:val="0"/>
          <w:numId w:val="1"/>
        </w:numPr>
        <w:ind w:left="709" w:hanging="709"/>
        <w:outlineLvl w:val="0"/>
        <w:rPr>
          <w:rFonts w:ascii="Times New Roman" w:hAnsi="Times New Roman" w:cs="Times New Roman"/>
          <w:szCs w:val="20"/>
        </w:rPr>
      </w:pPr>
      <w:r w:rsidRPr="00F92CB1">
        <w:rPr>
          <w:rFonts w:ascii="Times New Roman" w:hAnsi="Times New Roman" w:cs="Times New Roman"/>
        </w:rPr>
        <w:t>Loh, S.</w:t>
      </w:r>
      <w:r w:rsidR="00F92CB1" w:rsidRPr="00F92CB1">
        <w:rPr>
          <w:rFonts w:ascii="Times New Roman" w:hAnsi="Times New Roman" w:cs="Times New Roman"/>
        </w:rPr>
        <w:t xml:space="preserve"> </w:t>
      </w:r>
      <w:r w:rsidRPr="00F92CB1">
        <w:rPr>
          <w:rFonts w:ascii="Times New Roman" w:hAnsi="Times New Roman" w:cs="Times New Roman"/>
        </w:rPr>
        <w:t>H., Ong, S.</w:t>
      </w:r>
      <w:r w:rsidR="00F92CB1" w:rsidRPr="00F92CB1">
        <w:rPr>
          <w:rFonts w:ascii="Times New Roman" w:hAnsi="Times New Roman" w:cs="Times New Roman"/>
        </w:rPr>
        <w:t xml:space="preserve"> </w:t>
      </w:r>
      <w:r w:rsidRPr="00F92CB1">
        <w:rPr>
          <w:rFonts w:ascii="Times New Roman" w:hAnsi="Times New Roman" w:cs="Times New Roman"/>
        </w:rPr>
        <w:t xml:space="preserve">T., </w:t>
      </w:r>
      <w:proofErr w:type="spellStart"/>
      <w:proofErr w:type="gramStart"/>
      <w:r w:rsidRPr="00F92CB1">
        <w:rPr>
          <w:rFonts w:ascii="Times New Roman" w:hAnsi="Times New Roman" w:cs="Times New Roman"/>
        </w:rPr>
        <w:t>Ngu</w:t>
      </w:r>
      <w:proofErr w:type="spellEnd"/>
      <w:proofErr w:type="gramEnd"/>
      <w:r w:rsidRPr="00F92CB1">
        <w:rPr>
          <w:rFonts w:ascii="Times New Roman" w:hAnsi="Times New Roman" w:cs="Times New Roman"/>
        </w:rPr>
        <w:t>, M.</w:t>
      </w:r>
      <w:r w:rsidR="00F92CB1" w:rsidRPr="00F92CB1">
        <w:rPr>
          <w:rFonts w:ascii="Times New Roman" w:hAnsi="Times New Roman" w:cs="Times New Roman"/>
        </w:rPr>
        <w:t xml:space="preserve"> </w:t>
      </w:r>
      <w:r w:rsidRPr="00F92CB1">
        <w:rPr>
          <w:rFonts w:ascii="Times New Roman" w:hAnsi="Times New Roman" w:cs="Times New Roman"/>
        </w:rPr>
        <w:t xml:space="preserve">L. and Mohd </w:t>
      </w:r>
      <w:proofErr w:type="spellStart"/>
      <w:r w:rsidRPr="00F92CB1">
        <w:rPr>
          <w:rFonts w:ascii="Times New Roman" w:hAnsi="Times New Roman" w:cs="Times New Roman"/>
        </w:rPr>
        <w:t>Ariffin</w:t>
      </w:r>
      <w:proofErr w:type="spellEnd"/>
      <w:r w:rsidRPr="00F92CB1">
        <w:rPr>
          <w:rFonts w:ascii="Times New Roman" w:hAnsi="Times New Roman" w:cs="Times New Roman"/>
        </w:rPr>
        <w:t xml:space="preserve">, M. (2017). Rapid </w:t>
      </w:r>
      <w:r w:rsidR="00F92CB1" w:rsidRPr="00F92CB1">
        <w:rPr>
          <w:rFonts w:ascii="Times New Roman" w:hAnsi="Times New Roman" w:cs="Times New Roman"/>
        </w:rPr>
        <w:t>extraction of bisphenol</w:t>
      </w:r>
      <w:r w:rsidRPr="00F92CB1">
        <w:rPr>
          <w:rFonts w:ascii="Times New Roman" w:hAnsi="Times New Roman" w:cs="Times New Roman"/>
        </w:rPr>
        <w:t xml:space="preserve"> A by </w:t>
      </w:r>
      <w:r w:rsidR="00F92CB1" w:rsidRPr="00F92CB1">
        <w:rPr>
          <w:rFonts w:ascii="Times New Roman" w:hAnsi="Times New Roman" w:cs="Times New Roman"/>
        </w:rPr>
        <w:t xml:space="preserve">         dispersive liquid-liquid microextraction based on solidification of floating organic</w:t>
      </w:r>
      <w:r w:rsidRPr="00F92CB1">
        <w:rPr>
          <w:rFonts w:ascii="Times New Roman" w:hAnsi="Times New Roman" w:cs="Times New Roman"/>
        </w:rPr>
        <w:t xml:space="preserve">. </w:t>
      </w:r>
      <w:proofErr w:type="spellStart"/>
      <w:r w:rsidRPr="00F92CB1">
        <w:rPr>
          <w:rFonts w:ascii="Times New Roman" w:hAnsi="Times New Roman" w:cs="Times New Roman"/>
          <w:i/>
        </w:rPr>
        <w:t>Sains</w:t>
      </w:r>
      <w:proofErr w:type="spellEnd"/>
      <w:r w:rsidRPr="00F92CB1">
        <w:rPr>
          <w:rFonts w:ascii="Times New Roman" w:hAnsi="Times New Roman" w:cs="Times New Roman"/>
          <w:i/>
        </w:rPr>
        <w:t xml:space="preserve"> Malaysiana</w:t>
      </w:r>
      <w:r w:rsidR="00F92CB1" w:rsidRPr="00F92CB1">
        <w:rPr>
          <w:rFonts w:ascii="Times New Roman" w:hAnsi="Times New Roman" w:cs="Times New Roman"/>
        </w:rPr>
        <w:t>, 4</w:t>
      </w:r>
      <w:r w:rsidRPr="00F92CB1">
        <w:rPr>
          <w:rFonts w:ascii="Times New Roman" w:hAnsi="Times New Roman" w:cs="Times New Roman"/>
        </w:rPr>
        <w:t>6 (4): 615-621.</w:t>
      </w:r>
      <w:r w:rsidR="00526BEA" w:rsidRPr="00F92CB1">
        <w:rPr>
          <w:rFonts w:ascii="Times New Roman" w:hAnsi="Times New Roman" w:cs="Times New Roman"/>
        </w:rPr>
        <w:t xml:space="preserve"> </w:t>
      </w:r>
    </w:p>
    <w:p w:rsidR="00F92CB1" w:rsidRDefault="00526BEA" w:rsidP="00F92CB1">
      <w:pPr>
        <w:pStyle w:val="ListParagraph"/>
        <w:numPr>
          <w:ilvl w:val="0"/>
          <w:numId w:val="1"/>
        </w:numPr>
        <w:ind w:left="709" w:hanging="709"/>
        <w:outlineLvl w:val="0"/>
        <w:rPr>
          <w:rFonts w:ascii="Times New Roman" w:hAnsi="Times New Roman" w:cs="Times New Roman"/>
          <w:szCs w:val="20"/>
        </w:rPr>
      </w:pPr>
      <w:proofErr w:type="spellStart"/>
      <w:r w:rsidRPr="00F92CB1">
        <w:rPr>
          <w:rFonts w:ascii="Times New Roman" w:hAnsi="Times New Roman" w:cs="Times New Roman"/>
          <w:szCs w:val="20"/>
        </w:rPr>
        <w:t>Kocourek</w:t>
      </w:r>
      <w:proofErr w:type="spellEnd"/>
      <w:r w:rsidRPr="00F92CB1">
        <w:rPr>
          <w:rFonts w:ascii="Times New Roman" w:hAnsi="Times New Roman" w:cs="Times New Roman"/>
          <w:szCs w:val="20"/>
        </w:rPr>
        <w:t xml:space="preserve">, V. (2012). Method validation and quality control procedure. </w:t>
      </w:r>
      <w:r w:rsidRPr="00F92CB1">
        <w:rPr>
          <w:rFonts w:ascii="Times New Roman" w:hAnsi="Times New Roman" w:cs="Times New Roman"/>
          <w:i/>
          <w:szCs w:val="20"/>
        </w:rPr>
        <w:t xml:space="preserve">Institute of Chemical Technology Prague. </w:t>
      </w:r>
      <w:r w:rsidRPr="00F92CB1">
        <w:rPr>
          <w:rFonts w:ascii="Times New Roman" w:hAnsi="Times New Roman" w:cs="Times New Roman"/>
          <w:szCs w:val="20"/>
        </w:rPr>
        <w:t>https://web.vscht.cz/~kocourev/en_GB/files/Method%20validation%202012.pdf. [Access online 12 February 2018].</w:t>
      </w:r>
      <w:r w:rsidR="00F636C1" w:rsidRPr="00F92CB1">
        <w:rPr>
          <w:rFonts w:ascii="Times New Roman" w:hAnsi="Times New Roman" w:cs="Times New Roman"/>
          <w:szCs w:val="20"/>
        </w:rPr>
        <w:t xml:space="preserve"> </w:t>
      </w:r>
    </w:p>
    <w:p w:rsidR="00F92CB1" w:rsidRPr="00F92CB1" w:rsidRDefault="00F636C1" w:rsidP="00F92CB1">
      <w:pPr>
        <w:pStyle w:val="ListParagraph"/>
        <w:numPr>
          <w:ilvl w:val="0"/>
          <w:numId w:val="1"/>
        </w:numPr>
        <w:ind w:left="709" w:hanging="709"/>
        <w:outlineLvl w:val="0"/>
        <w:rPr>
          <w:rFonts w:ascii="Times New Roman" w:hAnsi="Times New Roman" w:cs="Times New Roman"/>
          <w:szCs w:val="20"/>
        </w:rPr>
      </w:pPr>
      <w:proofErr w:type="spellStart"/>
      <w:r w:rsidRPr="00F92CB1">
        <w:rPr>
          <w:rFonts w:ascii="Times New Roman" w:hAnsi="Times New Roman" w:cs="Times New Roman"/>
          <w:szCs w:val="20"/>
        </w:rPr>
        <w:t>Yohannes</w:t>
      </w:r>
      <w:proofErr w:type="spellEnd"/>
      <w:r w:rsidRPr="00F92CB1">
        <w:rPr>
          <w:rFonts w:ascii="Times New Roman" w:hAnsi="Times New Roman" w:cs="Times New Roman"/>
          <w:szCs w:val="20"/>
        </w:rPr>
        <w:t xml:space="preserve">, A., </w:t>
      </w:r>
      <w:proofErr w:type="spellStart"/>
      <w:r w:rsidRPr="00F92CB1">
        <w:rPr>
          <w:rFonts w:ascii="Times New Roman" w:hAnsi="Times New Roman" w:cs="Times New Roman"/>
          <w:szCs w:val="20"/>
        </w:rPr>
        <w:t>Tolesa</w:t>
      </w:r>
      <w:proofErr w:type="spellEnd"/>
      <w:r w:rsidRPr="00F92CB1">
        <w:rPr>
          <w:rFonts w:ascii="Times New Roman" w:hAnsi="Times New Roman" w:cs="Times New Roman"/>
          <w:szCs w:val="20"/>
        </w:rPr>
        <w:t xml:space="preserve">, T., </w:t>
      </w:r>
      <w:proofErr w:type="spellStart"/>
      <w:r w:rsidRPr="00F92CB1">
        <w:rPr>
          <w:rFonts w:ascii="Times New Roman" w:hAnsi="Times New Roman" w:cs="Times New Roman"/>
          <w:szCs w:val="20"/>
        </w:rPr>
        <w:t>Merdassa</w:t>
      </w:r>
      <w:proofErr w:type="spellEnd"/>
      <w:r w:rsidRPr="00F92CB1">
        <w:rPr>
          <w:rFonts w:ascii="Times New Roman" w:hAnsi="Times New Roman" w:cs="Times New Roman"/>
          <w:szCs w:val="20"/>
        </w:rPr>
        <w:t xml:space="preserve">, Y. and </w:t>
      </w:r>
      <w:proofErr w:type="spellStart"/>
      <w:r w:rsidRPr="00F92CB1">
        <w:rPr>
          <w:rFonts w:ascii="Times New Roman" w:hAnsi="Times New Roman" w:cs="Times New Roman"/>
          <w:szCs w:val="20"/>
        </w:rPr>
        <w:t>Megersa</w:t>
      </w:r>
      <w:proofErr w:type="spellEnd"/>
      <w:r w:rsidRPr="00F92CB1">
        <w:rPr>
          <w:rFonts w:ascii="Times New Roman" w:hAnsi="Times New Roman" w:cs="Times New Roman"/>
          <w:szCs w:val="20"/>
        </w:rPr>
        <w:t xml:space="preserve">, N. (2016). Single </w:t>
      </w:r>
      <w:r w:rsidR="00F92CB1" w:rsidRPr="00F92CB1">
        <w:rPr>
          <w:rFonts w:ascii="Times New Roman" w:hAnsi="Times New Roman" w:cs="Times New Roman"/>
          <w:szCs w:val="20"/>
        </w:rPr>
        <w:t>drop microextraction analytical technique for simultaneous separation and trace enrichment of atrazine and its major degradation products from environmental waters followed by liquid chromatographic determination</w:t>
      </w:r>
      <w:r w:rsidRPr="00F92CB1">
        <w:rPr>
          <w:rFonts w:ascii="Times New Roman" w:hAnsi="Times New Roman" w:cs="Times New Roman"/>
          <w:szCs w:val="20"/>
        </w:rPr>
        <w:t xml:space="preserve">. </w:t>
      </w:r>
      <w:r w:rsidRPr="00F92CB1">
        <w:rPr>
          <w:rFonts w:ascii="Times New Roman" w:hAnsi="Times New Roman" w:cs="Times New Roman"/>
          <w:i/>
          <w:szCs w:val="20"/>
        </w:rPr>
        <w:t xml:space="preserve">Journal of Analytical &amp; Bioanalytical Techniques, </w:t>
      </w:r>
      <w:r w:rsidR="00F92CB1">
        <w:rPr>
          <w:rFonts w:ascii="Times New Roman" w:hAnsi="Times New Roman" w:cs="Times New Roman"/>
          <w:szCs w:val="20"/>
        </w:rPr>
        <w:t>7</w:t>
      </w:r>
      <w:r w:rsidRPr="00F92CB1">
        <w:rPr>
          <w:rFonts w:ascii="Times New Roman" w:hAnsi="Times New Roman" w:cs="Times New Roman"/>
          <w:szCs w:val="20"/>
        </w:rPr>
        <w:t>(5): 1-8.</w:t>
      </w:r>
      <w:r w:rsidR="00C4024C" w:rsidRPr="00F92CB1">
        <w:rPr>
          <w:rFonts w:ascii="Times New Roman" w:hAnsi="Times New Roman" w:cs="Times New Roman"/>
          <w:sz w:val="24"/>
        </w:rPr>
        <w:t xml:space="preserve"> </w:t>
      </w:r>
    </w:p>
    <w:p w:rsidR="00F92CB1" w:rsidRPr="00F92CB1" w:rsidRDefault="00C4024C" w:rsidP="00F92CB1">
      <w:pPr>
        <w:pStyle w:val="ListParagraph"/>
        <w:numPr>
          <w:ilvl w:val="0"/>
          <w:numId w:val="1"/>
        </w:numPr>
        <w:ind w:left="709" w:hanging="709"/>
        <w:outlineLvl w:val="0"/>
        <w:rPr>
          <w:rFonts w:ascii="Times New Roman" w:hAnsi="Times New Roman" w:cs="Times New Roman"/>
          <w:szCs w:val="20"/>
        </w:rPr>
      </w:pPr>
      <w:proofErr w:type="spellStart"/>
      <w:r w:rsidRPr="00F92CB1">
        <w:rPr>
          <w:rFonts w:ascii="Times New Roman" w:hAnsi="Times New Roman" w:cs="Times New Roman"/>
          <w:szCs w:val="20"/>
        </w:rPr>
        <w:t>Sa</w:t>
      </w:r>
      <w:r w:rsidR="00CC7E8E" w:rsidRPr="00F92CB1">
        <w:rPr>
          <w:rFonts w:ascii="Times New Roman" w:hAnsi="Times New Roman" w:cs="Times New Roman"/>
          <w:szCs w:val="20"/>
        </w:rPr>
        <w:t>d</w:t>
      </w:r>
      <w:r w:rsidRPr="00F92CB1">
        <w:rPr>
          <w:rFonts w:ascii="Times New Roman" w:hAnsi="Times New Roman" w:cs="Times New Roman"/>
          <w:szCs w:val="20"/>
        </w:rPr>
        <w:t>eghi</w:t>
      </w:r>
      <w:proofErr w:type="spellEnd"/>
      <w:r w:rsidRPr="00F92CB1">
        <w:rPr>
          <w:rFonts w:ascii="Times New Roman" w:hAnsi="Times New Roman" w:cs="Times New Roman"/>
          <w:szCs w:val="20"/>
        </w:rPr>
        <w:t xml:space="preserve">, M., </w:t>
      </w:r>
      <w:proofErr w:type="spellStart"/>
      <w:r w:rsidRPr="00F92CB1">
        <w:rPr>
          <w:rFonts w:ascii="Times New Roman" w:hAnsi="Times New Roman" w:cs="Times New Roman"/>
          <w:szCs w:val="20"/>
        </w:rPr>
        <w:t>Nematifar</w:t>
      </w:r>
      <w:proofErr w:type="spellEnd"/>
      <w:r w:rsidRPr="00F92CB1">
        <w:rPr>
          <w:rFonts w:ascii="Times New Roman" w:hAnsi="Times New Roman" w:cs="Times New Roman"/>
          <w:szCs w:val="20"/>
        </w:rPr>
        <w:t xml:space="preserve">, Z., </w:t>
      </w:r>
      <w:proofErr w:type="spellStart"/>
      <w:r w:rsidRPr="00F92CB1">
        <w:rPr>
          <w:rFonts w:ascii="Times New Roman" w:hAnsi="Times New Roman" w:cs="Times New Roman"/>
          <w:szCs w:val="20"/>
        </w:rPr>
        <w:t>Fattahi</w:t>
      </w:r>
      <w:proofErr w:type="spellEnd"/>
      <w:r w:rsidRPr="00F92CB1">
        <w:rPr>
          <w:rFonts w:ascii="Times New Roman" w:hAnsi="Times New Roman" w:cs="Times New Roman"/>
          <w:szCs w:val="20"/>
        </w:rPr>
        <w:t xml:space="preserve">, N., </w:t>
      </w:r>
      <w:proofErr w:type="spellStart"/>
      <w:r w:rsidRPr="00F92CB1">
        <w:rPr>
          <w:rFonts w:ascii="Times New Roman" w:hAnsi="Times New Roman" w:cs="Times New Roman"/>
          <w:szCs w:val="20"/>
        </w:rPr>
        <w:t>Piraheb</w:t>
      </w:r>
      <w:proofErr w:type="spellEnd"/>
      <w:r w:rsidRPr="00F92CB1">
        <w:rPr>
          <w:rFonts w:ascii="Times New Roman" w:hAnsi="Times New Roman" w:cs="Times New Roman"/>
          <w:szCs w:val="20"/>
        </w:rPr>
        <w:t xml:space="preserve">, M. and </w:t>
      </w:r>
      <w:proofErr w:type="spellStart"/>
      <w:r w:rsidRPr="00F92CB1">
        <w:rPr>
          <w:rFonts w:ascii="Times New Roman" w:hAnsi="Times New Roman" w:cs="Times New Roman"/>
          <w:szCs w:val="20"/>
        </w:rPr>
        <w:t>Shamsipur</w:t>
      </w:r>
      <w:proofErr w:type="spellEnd"/>
      <w:r w:rsidRPr="00F92CB1">
        <w:rPr>
          <w:rFonts w:ascii="Times New Roman" w:hAnsi="Times New Roman" w:cs="Times New Roman" w:hint="eastAsia"/>
          <w:szCs w:val="20"/>
        </w:rPr>
        <w:t>, M</w:t>
      </w:r>
      <w:r w:rsidRPr="00F92CB1">
        <w:rPr>
          <w:rFonts w:ascii="Times New Roman" w:hAnsi="Times New Roman" w:cs="Times New Roman"/>
          <w:szCs w:val="20"/>
        </w:rPr>
        <w:t xml:space="preserve">. (2016). </w:t>
      </w:r>
      <w:r w:rsidRPr="00F92CB1">
        <w:rPr>
          <w:rFonts w:ascii="Times New Roman" w:hAnsi="Times New Roman" w:cs="Times New Roman" w:hint="eastAsia"/>
          <w:szCs w:val="20"/>
        </w:rPr>
        <w:t>D</w:t>
      </w:r>
      <w:r w:rsidRPr="00F92CB1">
        <w:rPr>
          <w:rFonts w:ascii="Times New Roman" w:hAnsi="Times New Roman" w:cs="Times New Roman"/>
          <w:szCs w:val="20"/>
        </w:rPr>
        <w:t xml:space="preserve">etermination of Bisphenol A </w:t>
      </w:r>
      <w:r w:rsidR="00F92CB1" w:rsidRPr="00F92CB1">
        <w:rPr>
          <w:rFonts w:ascii="Times New Roman" w:hAnsi="Times New Roman" w:cs="Times New Roman"/>
          <w:szCs w:val="20"/>
        </w:rPr>
        <w:t xml:space="preserve">in food and environmental samples using combined solid-phase extraction-dispersive liquid-liquid microextraction with solidification of floating organic drop followed by </w:t>
      </w:r>
      <w:r w:rsidRPr="00F92CB1">
        <w:rPr>
          <w:rFonts w:ascii="Times New Roman" w:hAnsi="Times New Roman" w:cs="Times New Roman"/>
          <w:szCs w:val="20"/>
        </w:rPr>
        <w:t xml:space="preserve">HPLC. </w:t>
      </w:r>
      <w:r w:rsidRPr="00F92CB1">
        <w:rPr>
          <w:rFonts w:ascii="Times New Roman" w:hAnsi="Times New Roman" w:cs="Times New Roman"/>
          <w:i/>
          <w:szCs w:val="20"/>
        </w:rPr>
        <w:t>Food Analysis Methods,</w:t>
      </w:r>
      <w:r w:rsidRPr="00F92CB1">
        <w:rPr>
          <w:rFonts w:ascii="Times New Roman" w:hAnsi="Times New Roman" w:cs="Times New Roman"/>
          <w:szCs w:val="20"/>
        </w:rPr>
        <w:t xml:space="preserve"> 9</w:t>
      </w:r>
      <w:r w:rsidR="00F92CB1">
        <w:rPr>
          <w:rFonts w:ascii="Times New Roman" w:hAnsi="Times New Roman" w:cs="Times New Roman"/>
          <w:szCs w:val="20"/>
        </w:rPr>
        <w:t>(6)</w:t>
      </w:r>
      <w:r w:rsidRPr="00F92CB1">
        <w:rPr>
          <w:rFonts w:ascii="Times New Roman" w:hAnsi="Times New Roman" w:cs="Times New Roman"/>
          <w:szCs w:val="20"/>
        </w:rPr>
        <w:t>: 1814-1824.</w:t>
      </w:r>
      <w:r w:rsidR="00080A7F" w:rsidRPr="00F92CB1">
        <w:rPr>
          <w:rFonts w:ascii="Times New Roman" w:hAnsi="Times New Roman" w:cs="Times New Roman"/>
          <w:sz w:val="24"/>
        </w:rPr>
        <w:t xml:space="preserve"> </w:t>
      </w:r>
    </w:p>
    <w:p w:rsidR="00F92CB1" w:rsidRPr="00F92CB1" w:rsidRDefault="00080A7F" w:rsidP="00F92CB1">
      <w:pPr>
        <w:pStyle w:val="ListParagraph"/>
        <w:numPr>
          <w:ilvl w:val="0"/>
          <w:numId w:val="1"/>
        </w:numPr>
        <w:ind w:left="709" w:hanging="709"/>
        <w:outlineLvl w:val="0"/>
        <w:rPr>
          <w:rFonts w:ascii="Times New Roman" w:hAnsi="Times New Roman" w:cs="Times New Roman"/>
          <w:szCs w:val="20"/>
        </w:rPr>
      </w:pPr>
      <w:r w:rsidRPr="00F92CB1">
        <w:rPr>
          <w:rFonts w:ascii="Times New Roman" w:hAnsi="Times New Roman" w:cs="Times New Roman"/>
          <w:szCs w:val="20"/>
        </w:rPr>
        <w:t>Wang, L., Zhang, Z., Zhang, J. and Zhang</w:t>
      </w:r>
      <w:r w:rsidRPr="00F92CB1">
        <w:rPr>
          <w:rFonts w:ascii="Times New Roman" w:hAnsi="Times New Roman" w:cs="Times New Roman" w:hint="eastAsia"/>
          <w:szCs w:val="20"/>
        </w:rPr>
        <w:t xml:space="preserve">, L. </w:t>
      </w:r>
      <w:r w:rsidRPr="00F92CB1">
        <w:rPr>
          <w:rFonts w:ascii="Times New Roman" w:hAnsi="Times New Roman" w:cs="Times New Roman"/>
          <w:szCs w:val="20"/>
        </w:rPr>
        <w:t xml:space="preserve">(2016). Magnetic </w:t>
      </w:r>
      <w:r w:rsidR="00F92CB1" w:rsidRPr="00F92CB1">
        <w:rPr>
          <w:rFonts w:ascii="Times New Roman" w:hAnsi="Times New Roman" w:cs="Times New Roman"/>
          <w:szCs w:val="20"/>
        </w:rPr>
        <w:t xml:space="preserve">solid-phase extraction using </w:t>
      </w:r>
      <w:proofErr w:type="spellStart"/>
      <w:r w:rsidR="00F92CB1" w:rsidRPr="00F92CB1">
        <w:rPr>
          <w:rFonts w:ascii="Times New Roman" w:hAnsi="Times New Roman" w:cs="Times New Roman"/>
          <w:szCs w:val="20"/>
        </w:rPr>
        <w:t>nanoporous</w:t>
      </w:r>
      <w:proofErr w:type="spellEnd"/>
      <w:r w:rsidR="00F92CB1" w:rsidRPr="00F92CB1">
        <w:rPr>
          <w:rFonts w:ascii="Times New Roman" w:hAnsi="Times New Roman" w:cs="Times New Roman"/>
          <w:szCs w:val="20"/>
        </w:rPr>
        <w:t xml:space="preserve"> three dimensional graphene hybrid materials for high-capacity enrichment and simultaneous detection of nine bisphenol analogs from water sample</w:t>
      </w:r>
      <w:r w:rsidRPr="00F92CB1">
        <w:rPr>
          <w:rFonts w:ascii="Times New Roman" w:hAnsi="Times New Roman" w:cs="Times New Roman"/>
          <w:szCs w:val="20"/>
        </w:rPr>
        <w:t xml:space="preserve">. </w:t>
      </w:r>
      <w:r w:rsidRPr="00F92CB1">
        <w:rPr>
          <w:rFonts w:ascii="Times New Roman" w:hAnsi="Times New Roman" w:cs="Times New Roman"/>
          <w:i/>
          <w:szCs w:val="20"/>
        </w:rPr>
        <w:t xml:space="preserve">Journal of Chromatography </w:t>
      </w:r>
      <w:r w:rsidRPr="00F92CB1">
        <w:rPr>
          <w:rFonts w:ascii="Times New Roman" w:hAnsi="Times New Roman" w:cs="Times New Roman" w:hint="eastAsia"/>
          <w:i/>
          <w:szCs w:val="20"/>
        </w:rPr>
        <w:t>A</w:t>
      </w:r>
      <w:r w:rsidRPr="00F92CB1">
        <w:rPr>
          <w:rFonts w:ascii="Times New Roman" w:hAnsi="Times New Roman" w:cs="Times New Roman"/>
          <w:i/>
          <w:szCs w:val="20"/>
        </w:rPr>
        <w:t>,</w:t>
      </w:r>
      <w:r w:rsidRPr="00F92CB1">
        <w:rPr>
          <w:rFonts w:ascii="Times New Roman" w:hAnsi="Times New Roman" w:cs="Times New Roman"/>
          <w:szCs w:val="20"/>
        </w:rPr>
        <w:t xml:space="preserve"> 1463: 1-10.</w:t>
      </w:r>
      <w:r w:rsidR="00EC21DD" w:rsidRPr="00F92CB1">
        <w:rPr>
          <w:rFonts w:ascii="Times New Roman" w:hAnsi="Times New Roman" w:cs="Times New Roman"/>
          <w:sz w:val="24"/>
        </w:rPr>
        <w:t xml:space="preserve"> </w:t>
      </w:r>
    </w:p>
    <w:p w:rsidR="00352717" w:rsidRPr="00352717" w:rsidRDefault="00EC21DD" w:rsidP="00352717">
      <w:pPr>
        <w:pStyle w:val="ListParagraph"/>
        <w:numPr>
          <w:ilvl w:val="0"/>
          <w:numId w:val="1"/>
        </w:numPr>
        <w:ind w:left="709" w:hanging="709"/>
        <w:outlineLvl w:val="0"/>
        <w:rPr>
          <w:rFonts w:ascii="Times New Roman" w:hAnsi="Times New Roman" w:cs="Times New Roman"/>
          <w:szCs w:val="20"/>
        </w:rPr>
      </w:pPr>
      <w:r w:rsidRPr="00F92CB1">
        <w:rPr>
          <w:rFonts w:ascii="Times New Roman" w:hAnsi="Times New Roman" w:cs="Times New Roman"/>
          <w:szCs w:val="20"/>
        </w:rPr>
        <w:t xml:space="preserve">Wang, L., Liang, N., Sun, Z., Liu, D. and </w:t>
      </w:r>
      <w:proofErr w:type="spellStart"/>
      <w:r w:rsidRPr="00F92CB1">
        <w:rPr>
          <w:rFonts w:ascii="Times New Roman" w:hAnsi="Times New Roman" w:cs="Times New Roman"/>
          <w:szCs w:val="20"/>
        </w:rPr>
        <w:t>Hou</w:t>
      </w:r>
      <w:proofErr w:type="spellEnd"/>
      <w:r w:rsidRPr="00F92CB1">
        <w:rPr>
          <w:rFonts w:ascii="Times New Roman" w:hAnsi="Times New Roman" w:cs="Times New Roman"/>
          <w:szCs w:val="20"/>
        </w:rPr>
        <w:t xml:space="preserve">, X. (2013). Development </w:t>
      </w:r>
      <w:r w:rsidR="00F92CB1" w:rsidRPr="00F92CB1">
        <w:rPr>
          <w:rFonts w:ascii="Times New Roman" w:hAnsi="Times New Roman" w:cs="Times New Roman"/>
          <w:szCs w:val="20"/>
        </w:rPr>
        <w:t>of dispersive liquid-liquid microextraction method based on solidification of floating organic drops combined with high performance liquid chromatography for the determination of curcumin in rat plasma</w:t>
      </w:r>
      <w:r w:rsidRPr="00F92CB1">
        <w:rPr>
          <w:rFonts w:ascii="Times New Roman" w:hAnsi="Times New Roman" w:cs="Times New Roman"/>
          <w:szCs w:val="20"/>
        </w:rPr>
        <w:t xml:space="preserve">. </w:t>
      </w:r>
      <w:r w:rsidRPr="00F92CB1">
        <w:rPr>
          <w:rFonts w:ascii="Times New Roman" w:hAnsi="Times New Roman" w:cs="Times New Roman"/>
          <w:i/>
          <w:szCs w:val="20"/>
        </w:rPr>
        <w:t xml:space="preserve">Asian Journal, </w:t>
      </w:r>
      <w:r w:rsidR="00352717">
        <w:rPr>
          <w:rFonts w:ascii="Times New Roman" w:hAnsi="Times New Roman" w:cs="Times New Roman"/>
          <w:szCs w:val="20"/>
        </w:rPr>
        <w:t>8</w:t>
      </w:r>
      <w:r w:rsidRPr="00F92CB1">
        <w:rPr>
          <w:rFonts w:ascii="Times New Roman" w:hAnsi="Times New Roman" w:cs="Times New Roman"/>
          <w:szCs w:val="20"/>
        </w:rPr>
        <w:t>(6): 147-158.</w:t>
      </w:r>
      <w:r w:rsidR="00680B15" w:rsidRPr="00F92CB1">
        <w:rPr>
          <w:rFonts w:ascii="Times New Roman" w:hAnsi="Times New Roman" w:cs="Times New Roman"/>
          <w:sz w:val="24"/>
        </w:rPr>
        <w:t xml:space="preserve"> </w:t>
      </w:r>
    </w:p>
    <w:p w:rsidR="00352717" w:rsidRDefault="00680B15" w:rsidP="00352717">
      <w:pPr>
        <w:pStyle w:val="ListParagraph"/>
        <w:numPr>
          <w:ilvl w:val="0"/>
          <w:numId w:val="1"/>
        </w:numPr>
        <w:ind w:left="709" w:hanging="709"/>
        <w:outlineLvl w:val="0"/>
        <w:rPr>
          <w:rFonts w:ascii="Times New Roman" w:hAnsi="Times New Roman" w:cs="Times New Roman"/>
          <w:szCs w:val="20"/>
        </w:rPr>
      </w:pPr>
      <w:r w:rsidRPr="00352717">
        <w:rPr>
          <w:rFonts w:ascii="Times New Roman" w:hAnsi="Times New Roman" w:cs="Times New Roman"/>
          <w:szCs w:val="20"/>
        </w:rPr>
        <w:t xml:space="preserve">Yoon, Y., </w:t>
      </w:r>
      <w:proofErr w:type="spellStart"/>
      <w:r w:rsidRPr="00352717">
        <w:rPr>
          <w:rFonts w:ascii="Times New Roman" w:hAnsi="Times New Roman" w:cs="Times New Roman"/>
          <w:szCs w:val="20"/>
        </w:rPr>
        <w:t>Westerhoff</w:t>
      </w:r>
      <w:proofErr w:type="spellEnd"/>
      <w:r w:rsidRPr="00352717">
        <w:rPr>
          <w:rFonts w:ascii="Times New Roman" w:hAnsi="Times New Roman" w:cs="Times New Roman"/>
          <w:szCs w:val="20"/>
        </w:rPr>
        <w:t>, P., Snyder, S. A. and Esparza, M. (2003). HPLC-</w:t>
      </w:r>
      <w:r w:rsidR="00352717" w:rsidRPr="00352717">
        <w:rPr>
          <w:rFonts w:ascii="Times New Roman" w:hAnsi="Times New Roman" w:cs="Times New Roman"/>
          <w:szCs w:val="20"/>
        </w:rPr>
        <w:t>fluorescence detection and adsorption of bisphenol</w:t>
      </w:r>
      <w:r w:rsidR="00352717">
        <w:rPr>
          <w:rFonts w:ascii="Times New Roman" w:hAnsi="Times New Roman" w:cs="Times New Roman"/>
          <w:szCs w:val="20"/>
        </w:rPr>
        <w:t xml:space="preserve"> A, 17β-estradiol, and 17α-</w:t>
      </w:r>
      <w:proofErr w:type="spellStart"/>
      <w:r w:rsidR="00352717">
        <w:rPr>
          <w:rFonts w:ascii="Times New Roman" w:hAnsi="Times New Roman" w:cs="Times New Roman"/>
          <w:szCs w:val="20"/>
        </w:rPr>
        <w:t>ethynyl</w:t>
      </w:r>
      <w:proofErr w:type="spellEnd"/>
      <w:r w:rsidR="00352717">
        <w:rPr>
          <w:rFonts w:ascii="Times New Roman" w:hAnsi="Times New Roman" w:cs="Times New Roman"/>
          <w:szCs w:val="20"/>
        </w:rPr>
        <w:t xml:space="preserve"> e</w:t>
      </w:r>
      <w:r w:rsidRPr="00352717">
        <w:rPr>
          <w:rFonts w:ascii="Times New Roman" w:hAnsi="Times New Roman" w:cs="Times New Roman"/>
          <w:szCs w:val="20"/>
        </w:rPr>
        <w:t xml:space="preserve">stradiol </w:t>
      </w:r>
      <w:r w:rsidR="00352717" w:rsidRPr="00352717">
        <w:rPr>
          <w:rFonts w:ascii="Times New Roman" w:hAnsi="Times New Roman" w:cs="Times New Roman"/>
          <w:szCs w:val="20"/>
        </w:rPr>
        <w:t xml:space="preserve">on powdered activated carbon. </w:t>
      </w:r>
      <w:r w:rsidRPr="00352717">
        <w:rPr>
          <w:rFonts w:ascii="Times New Roman" w:hAnsi="Times New Roman" w:cs="Times New Roman"/>
          <w:i/>
          <w:szCs w:val="20"/>
        </w:rPr>
        <w:t>Water Research</w:t>
      </w:r>
      <w:r w:rsidR="00352717">
        <w:rPr>
          <w:rFonts w:ascii="Times New Roman" w:hAnsi="Times New Roman" w:cs="Times New Roman"/>
          <w:szCs w:val="20"/>
        </w:rPr>
        <w:t>, 37</w:t>
      </w:r>
      <w:r w:rsidRPr="00352717">
        <w:rPr>
          <w:rFonts w:ascii="Times New Roman" w:hAnsi="Times New Roman" w:cs="Times New Roman"/>
          <w:szCs w:val="20"/>
        </w:rPr>
        <w:t>(14): 3530-3537.</w:t>
      </w:r>
    </w:p>
    <w:p w:rsidR="004E5EE2" w:rsidRPr="00352717" w:rsidRDefault="0073585A" w:rsidP="00352717">
      <w:pPr>
        <w:pStyle w:val="ListParagraph"/>
        <w:numPr>
          <w:ilvl w:val="0"/>
          <w:numId w:val="1"/>
        </w:numPr>
        <w:ind w:left="709" w:hanging="709"/>
        <w:outlineLvl w:val="0"/>
        <w:rPr>
          <w:rFonts w:ascii="Times New Roman" w:hAnsi="Times New Roman" w:cs="Times New Roman"/>
          <w:szCs w:val="20"/>
        </w:rPr>
      </w:pPr>
      <w:proofErr w:type="spellStart"/>
      <w:r w:rsidRPr="00352717">
        <w:rPr>
          <w:rFonts w:ascii="Times New Roman" w:hAnsi="Times New Roman" w:cs="Times New Roman"/>
          <w:szCs w:val="20"/>
        </w:rPr>
        <w:t>Rudel</w:t>
      </w:r>
      <w:proofErr w:type="spellEnd"/>
      <w:r w:rsidRPr="00352717">
        <w:rPr>
          <w:rFonts w:ascii="Times New Roman" w:hAnsi="Times New Roman" w:cs="Times New Roman"/>
          <w:szCs w:val="20"/>
        </w:rPr>
        <w:t xml:space="preserve">, R. A., Gray, J. M., Engel, C. L., </w:t>
      </w:r>
      <w:proofErr w:type="spellStart"/>
      <w:r w:rsidRPr="00352717">
        <w:rPr>
          <w:rFonts w:ascii="Times New Roman" w:hAnsi="Times New Roman" w:cs="Times New Roman"/>
          <w:szCs w:val="20"/>
        </w:rPr>
        <w:t>Rawsthorne</w:t>
      </w:r>
      <w:proofErr w:type="spellEnd"/>
      <w:r w:rsidRPr="00352717">
        <w:rPr>
          <w:rFonts w:ascii="Times New Roman" w:hAnsi="Times New Roman" w:cs="Times New Roman"/>
          <w:szCs w:val="20"/>
        </w:rPr>
        <w:t xml:space="preserve">, T. W., Dodson, R. E., Ackerman, J. M., Rizzo, J., </w:t>
      </w:r>
      <w:proofErr w:type="spellStart"/>
      <w:r w:rsidRPr="00352717">
        <w:rPr>
          <w:rFonts w:ascii="Times New Roman" w:hAnsi="Times New Roman" w:cs="Times New Roman"/>
          <w:szCs w:val="20"/>
        </w:rPr>
        <w:t>Nudelman</w:t>
      </w:r>
      <w:proofErr w:type="spellEnd"/>
      <w:r w:rsidRPr="00352717">
        <w:rPr>
          <w:rFonts w:ascii="Times New Roman" w:hAnsi="Times New Roman" w:cs="Times New Roman"/>
          <w:szCs w:val="20"/>
        </w:rPr>
        <w:t xml:space="preserve">, J. L. and Brody, J. G. (2011). Food </w:t>
      </w:r>
      <w:r w:rsidR="00352717" w:rsidRPr="00352717">
        <w:rPr>
          <w:rFonts w:ascii="Times New Roman" w:hAnsi="Times New Roman" w:cs="Times New Roman"/>
          <w:szCs w:val="20"/>
        </w:rPr>
        <w:t xml:space="preserve">packaging and bisphenol </w:t>
      </w:r>
      <w:r w:rsidRPr="00352717">
        <w:rPr>
          <w:rFonts w:ascii="Times New Roman" w:hAnsi="Times New Roman" w:cs="Times New Roman"/>
          <w:szCs w:val="20"/>
        </w:rPr>
        <w:t xml:space="preserve">A and </w:t>
      </w:r>
      <w:proofErr w:type="spellStart"/>
      <w:proofErr w:type="gramStart"/>
      <w:r w:rsidR="00352717" w:rsidRPr="00352717">
        <w:rPr>
          <w:rFonts w:ascii="Times New Roman" w:hAnsi="Times New Roman" w:cs="Times New Roman"/>
          <w:szCs w:val="20"/>
        </w:rPr>
        <w:t>bis</w:t>
      </w:r>
      <w:proofErr w:type="spellEnd"/>
      <w:r w:rsidR="00352717" w:rsidRPr="00352717">
        <w:rPr>
          <w:rFonts w:ascii="Times New Roman" w:hAnsi="Times New Roman" w:cs="Times New Roman"/>
          <w:szCs w:val="20"/>
        </w:rPr>
        <w:t>(</w:t>
      </w:r>
      <w:proofErr w:type="gramEnd"/>
      <w:r w:rsidR="00352717" w:rsidRPr="00352717">
        <w:rPr>
          <w:rFonts w:ascii="Times New Roman" w:hAnsi="Times New Roman" w:cs="Times New Roman"/>
          <w:szCs w:val="20"/>
        </w:rPr>
        <w:t xml:space="preserve">2-ethyhexyl) phthalate </w:t>
      </w:r>
      <w:r w:rsidR="00352717">
        <w:rPr>
          <w:rFonts w:ascii="Times New Roman" w:hAnsi="Times New Roman" w:cs="Times New Roman"/>
          <w:szCs w:val="20"/>
        </w:rPr>
        <w:t>e</w:t>
      </w:r>
      <w:r w:rsidRPr="00352717">
        <w:rPr>
          <w:rFonts w:ascii="Times New Roman" w:hAnsi="Times New Roman" w:cs="Times New Roman"/>
          <w:szCs w:val="20"/>
        </w:rPr>
        <w:t xml:space="preserve">xposure: Findings from a </w:t>
      </w:r>
      <w:r w:rsidR="00352717" w:rsidRPr="00352717">
        <w:rPr>
          <w:rFonts w:ascii="Times New Roman" w:hAnsi="Times New Roman" w:cs="Times New Roman"/>
          <w:szCs w:val="20"/>
        </w:rPr>
        <w:t>dietary intervention</w:t>
      </w:r>
      <w:r w:rsidRPr="00352717">
        <w:rPr>
          <w:rFonts w:ascii="Times New Roman" w:hAnsi="Times New Roman" w:cs="Times New Roman"/>
          <w:szCs w:val="20"/>
        </w:rPr>
        <w:t xml:space="preserve">. </w:t>
      </w:r>
      <w:r w:rsidRPr="00352717">
        <w:rPr>
          <w:rFonts w:ascii="Times New Roman" w:hAnsi="Times New Roman" w:cs="Times New Roman"/>
          <w:i/>
          <w:szCs w:val="20"/>
        </w:rPr>
        <w:t xml:space="preserve">Environmental Health </w:t>
      </w:r>
      <w:r w:rsidR="00352717" w:rsidRPr="00352717">
        <w:rPr>
          <w:rFonts w:ascii="Times New Roman" w:hAnsi="Times New Roman" w:cs="Times New Roman"/>
          <w:i/>
          <w:szCs w:val="20"/>
        </w:rPr>
        <w:t>Perspective</w:t>
      </w:r>
      <w:r w:rsidRPr="00352717">
        <w:rPr>
          <w:rFonts w:ascii="Times New Roman" w:hAnsi="Times New Roman" w:cs="Times New Roman"/>
          <w:i/>
          <w:szCs w:val="20"/>
        </w:rPr>
        <w:t>,</w:t>
      </w:r>
      <w:r w:rsidRPr="00352717">
        <w:rPr>
          <w:rFonts w:ascii="Times New Roman" w:hAnsi="Times New Roman" w:cs="Times New Roman"/>
          <w:szCs w:val="20"/>
        </w:rPr>
        <w:t xml:space="preserve"> 119</w:t>
      </w:r>
      <w:bookmarkStart w:id="0" w:name="_GoBack"/>
      <w:bookmarkEnd w:id="0"/>
      <w:r w:rsidRPr="00352717">
        <w:rPr>
          <w:rFonts w:ascii="Times New Roman" w:hAnsi="Times New Roman" w:cs="Times New Roman"/>
          <w:szCs w:val="20"/>
        </w:rPr>
        <w:t>(7): 914-920.</w:t>
      </w:r>
    </w:p>
    <w:sectPr w:rsidR="004E5EE2" w:rsidRPr="00352717" w:rsidSect="00F4378D">
      <w:footerReference w:type="default" r:id="rId13"/>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FB1" w:rsidRDefault="00174FB1" w:rsidP="006B61BE">
      <w:r>
        <w:separator/>
      </w:r>
    </w:p>
  </w:endnote>
  <w:endnote w:type="continuationSeparator" w:id="0">
    <w:p w:rsidR="00174FB1" w:rsidRDefault="00174FB1"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78D" w:rsidRDefault="00F4378D">
    <w:pPr>
      <w:pStyle w:val="Footer"/>
      <w:jc w:val="right"/>
    </w:pPr>
  </w:p>
  <w:p w:rsidR="006C114F" w:rsidRDefault="006C114F" w:rsidP="003E4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FB1" w:rsidRDefault="00174FB1" w:rsidP="006B61BE">
      <w:r>
        <w:separator/>
      </w:r>
    </w:p>
  </w:footnote>
  <w:footnote w:type="continuationSeparator" w:id="0">
    <w:p w:rsidR="00174FB1" w:rsidRDefault="00174FB1"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2549A4"/>
    <w:multiLevelType w:val="hybridMultilevel"/>
    <w:tmpl w:val="A24E3C9A"/>
    <w:lvl w:ilvl="0" w:tplc="0409000F">
      <w:start w:val="1"/>
      <w:numFmt w:val="decimal"/>
      <w:lvlText w:val="%1."/>
      <w:lvlJc w:val="left"/>
      <w:pPr>
        <w:ind w:left="8299"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6"/>
    <w:rsid w:val="000135F6"/>
    <w:rsid w:val="00021F80"/>
    <w:rsid w:val="00022CA8"/>
    <w:rsid w:val="00071744"/>
    <w:rsid w:val="00080A7F"/>
    <w:rsid w:val="000B0315"/>
    <w:rsid w:val="000C3B35"/>
    <w:rsid w:val="000E53C3"/>
    <w:rsid w:val="000F1561"/>
    <w:rsid w:val="000F28A9"/>
    <w:rsid w:val="000F2ADE"/>
    <w:rsid w:val="000F398B"/>
    <w:rsid w:val="00130088"/>
    <w:rsid w:val="00141E4F"/>
    <w:rsid w:val="00174AFE"/>
    <w:rsid w:val="00174FB1"/>
    <w:rsid w:val="001871B4"/>
    <w:rsid w:val="001A3ADA"/>
    <w:rsid w:val="002227BF"/>
    <w:rsid w:val="002535E4"/>
    <w:rsid w:val="002661B8"/>
    <w:rsid w:val="002C3E63"/>
    <w:rsid w:val="002E32D9"/>
    <w:rsid w:val="00324132"/>
    <w:rsid w:val="00352717"/>
    <w:rsid w:val="003A2A26"/>
    <w:rsid w:val="003A6234"/>
    <w:rsid w:val="003C19D0"/>
    <w:rsid w:val="003C49C9"/>
    <w:rsid w:val="003E4FB6"/>
    <w:rsid w:val="003F2ABF"/>
    <w:rsid w:val="003F3701"/>
    <w:rsid w:val="00414563"/>
    <w:rsid w:val="004363A7"/>
    <w:rsid w:val="004450BD"/>
    <w:rsid w:val="00496F4D"/>
    <w:rsid w:val="004A0644"/>
    <w:rsid w:val="004A229C"/>
    <w:rsid w:val="004B5260"/>
    <w:rsid w:val="004E5EE2"/>
    <w:rsid w:val="00517368"/>
    <w:rsid w:val="00526BEA"/>
    <w:rsid w:val="00551252"/>
    <w:rsid w:val="0056458D"/>
    <w:rsid w:val="00590EA0"/>
    <w:rsid w:val="005A3F83"/>
    <w:rsid w:val="005B64EA"/>
    <w:rsid w:val="005C6584"/>
    <w:rsid w:val="005D4B39"/>
    <w:rsid w:val="005F1AC3"/>
    <w:rsid w:val="0060418B"/>
    <w:rsid w:val="0066186E"/>
    <w:rsid w:val="00664BB5"/>
    <w:rsid w:val="006752F3"/>
    <w:rsid w:val="00680B15"/>
    <w:rsid w:val="00685C81"/>
    <w:rsid w:val="006B61BE"/>
    <w:rsid w:val="006C114F"/>
    <w:rsid w:val="006F12A6"/>
    <w:rsid w:val="006F1713"/>
    <w:rsid w:val="007017F5"/>
    <w:rsid w:val="00713919"/>
    <w:rsid w:val="00722BAC"/>
    <w:rsid w:val="00727BFD"/>
    <w:rsid w:val="0073363D"/>
    <w:rsid w:val="0073585A"/>
    <w:rsid w:val="007363F5"/>
    <w:rsid w:val="00736403"/>
    <w:rsid w:val="00747021"/>
    <w:rsid w:val="00763BDE"/>
    <w:rsid w:val="00763E99"/>
    <w:rsid w:val="00764846"/>
    <w:rsid w:val="0077276F"/>
    <w:rsid w:val="00785CA6"/>
    <w:rsid w:val="0079212A"/>
    <w:rsid w:val="007A51AE"/>
    <w:rsid w:val="007C6F42"/>
    <w:rsid w:val="0082319D"/>
    <w:rsid w:val="00855B26"/>
    <w:rsid w:val="0086703E"/>
    <w:rsid w:val="00893C65"/>
    <w:rsid w:val="008B2483"/>
    <w:rsid w:val="008B6400"/>
    <w:rsid w:val="008C671F"/>
    <w:rsid w:val="008C78F2"/>
    <w:rsid w:val="008E3398"/>
    <w:rsid w:val="008F43B3"/>
    <w:rsid w:val="009160CE"/>
    <w:rsid w:val="009346BB"/>
    <w:rsid w:val="009411AD"/>
    <w:rsid w:val="00961C99"/>
    <w:rsid w:val="009770A7"/>
    <w:rsid w:val="00993A86"/>
    <w:rsid w:val="009A76DB"/>
    <w:rsid w:val="009C2988"/>
    <w:rsid w:val="009C4E07"/>
    <w:rsid w:val="009D17CC"/>
    <w:rsid w:val="009D5AB6"/>
    <w:rsid w:val="00A22C83"/>
    <w:rsid w:val="00A415C1"/>
    <w:rsid w:val="00A45373"/>
    <w:rsid w:val="00A607D0"/>
    <w:rsid w:val="00A96623"/>
    <w:rsid w:val="00AA7DDD"/>
    <w:rsid w:val="00AB414C"/>
    <w:rsid w:val="00AB47E7"/>
    <w:rsid w:val="00AC13BE"/>
    <w:rsid w:val="00AC35D8"/>
    <w:rsid w:val="00AC6BEB"/>
    <w:rsid w:val="00AE3412"/>
    <w:rsid w:val="00AF078A"/>
    <w:rsid w:val="00AF1723"/>
    <w:rsid w:val="00AF1B99"/>
    <w:rsid w:val="00B36A43"/>
    <w:rsid w:val="00B43339"/>
    <w:rsid w:val="00B65DC2"/>
    <w:rsid w:val="00BA19F6"/>
    <w:rsid w:val="00BA599C"/>
    <w:rsid w:val="00BC4C50"/>
    <w:rsid w:val="00BD1340"/>
    <w:rsid w:val="00BE039B"/>
    <w:rsid w:val="00BE1982"/>
    <w:rsid w:val="00C12624"/>
    <w:rsid w:val="00C2105F"/>
    <w:rsid w:val="00C4024C"/>
    <w:rsid w:val="00C50318"/>
    <w:rsid w:val="00C7126A"/>
    <w:rsid w:val="00C93B1D"/>
    <w:rsid w:val="00CC3BBA"/>
    <w:rsid w:val="00CC4191"/>
    <w:rsid w:val="00CC5DD7"/>
    <w:rsid w:val="00CC7E8E"/>
    <w:rsid w:val="00D071C3"/>
    <w:rsid w:val="00D27068"/>
    <w:rsid w:val="00D3438D"/>
    <w:rsid w:val="00D55B91"/>
    <w:rsid w:val="00D64722"/>
    <w:rsid w:val="00D72871"/>
    <w:rsid w:val="00D73D1F"/>
    <w:rsid w:val="00D75333"/>
    <w:rsid w:val="00D759A3"/>
    <w:rsid w:val="00DC06B6"/>
    <w:rsid w:val="00DC1C70"/>
    <w:rsid w:val="00DC765D"/>
    <w:rsid w:val="00DE73D6"/>
    <w:rsid w:val="00E03AFE"/>
    <w:rsid w:val="00E14F22"/>
    <w:rsid w:val="00E4455E"/>
    <w:rsid w:val="00E6467D"/>
    <w:rsid w:val="00E94B30"/>
    <w:rsid w:val="00EC2022"/>
    <w:rsid w:val="00EC21DD"/>
    <w:rsid w:val="00EC3015"/>
    <w:rsid w:val="00EE2973"/>
    <w:rsid w:val="00F003CF"/>
    <w:rsid w:val="00F210D5"/>
    <w:rsid w:val="00F32069"/>
    <w:rsid w:val="00F32C19"/>
    <w:rsid w:val="00F42CCA"/>
    <w:rsid w:val="00F4378D"/>
    <w:rsid w:val="00F506DC"/>
    <w:rsid w:val="00F636C1"/>
    <w:rsid w:val="00F72582"/>
    <w:rsid w:val="00F811F6"/>
    <w:rsid w:val="00F92CB1"/>
    <w:rsid w:val="00FC187E"/>
    <w:rsid w:val="00FD1D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919BB4"/>
  <w15:docId w15:val="{F694F9C0-E5FF-4EFE-92F0-D6432ADC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character" w:styleId="PlaceholderText">
    <w:name w:val="Placeholder Text"/>
    <w:basedOn w:val="DefaultParagraphFont"/>
    <w:uiPriority w:val="99"/>
    <w:semiHidden/>
    <w:rsid w:val="00517368"/>
    <w:rPr>
      <w:color w:val="808080"/>
    </w:rPr>
  </w:style>
  <w:style w:type="table" w:styleId="TableGrid">
    <w:name w:val="Table Grid"/>
    <w:basedOn w:val="TableNormal"/>
    <w:uiPriority w:val="59"/>
    <w:rsid w:val="002C3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322137">
      <w:bodyDiv w:val="1"/>
      <w:marLeft w:val="0"/>
      <w:marRight w:val="0"/>
      <w:marTop w:val="0"/>
      <w:marBottom w:val="0"/>
      <w:divBdr>
        <w:top w:val="none" w:sz="0" w:space="0" w:color="auto"/>
        <w:left w:val="none" w:sz="0" w:space="0" w:color="auto"/>
        <w:bottom w:val="none" w:sz="0" w:space="0" w:color="auto"/>
        <w:right w:val="none" w:sz="0" w:space="0" w:color="auto"/>
      </w:divBdr>
    </w:div>
    <w:div w:id="876157756">
      <w:bodyDiv w:val="1"/>
      <w:marLeft w:val="0"/>
      <w:marRight w:val="0"/>
      <w:marTop w:val="0"/>
      <w:marBottom w:val="0"/>
      <w:divBdr>
        <w:top w:val="none" w:sz="0" w:space="0" w:color="auto"/>
        <w:left w:val="none" w:sz="0" w:space="0" w:color="auto"/>
        <w:bottom w:val="none" w:sz="0" w:space="0" w:color="auto"/>
        <w:right w:val="none" w:sz="0" w:space="0" w:color="auto"/>
      </w:divBdr>
      <w:divsChild>
        <w:div w:id="727411455">
          <w:marLeft w:val="0"/>
          <w:marRight w:val="0"/>
          <w:marTop w:val="0"/>
          <w:marBottom w:val="0"/>
          <w:divBdr>
            <w:top w:val="none" w:sz="0" w:space="0" w:color="auto"/>
            <w:left w:val="none" w:sz="0" w:space="0" w:color="auto"/>
            <w:bottom w:val="none" w:sz="0" w:space="0" w:color="auto"/>
            <w:right w:val="none" w:sz="0" w:space="0" w:color="auto"/>
          </w:divBdr>
        </w:div>
        <w:div w:id="1661226354">
          <w:marLeft w:val="0"/>
          <w:marRight w:val="0"/>
          <w:marTop w:val="0"/>
          <w:marBottom w:val="0"/>
          <w:divBdr>
            <w:top w:val="none" w:sz="0" w:space="0" w:color="auto"/>
            <w:left w:val="none" w:sz="0" w:space="0" w:color="auto"/>
            <w:bottom w:val="none" w:sz="0" w:space="0" w:color="auto"/>
            <w:right w:val="none" w:sz="0" w:space="0" w:color="auto"/>
          </w:divBdr>
        </w:div>
      </w:divsChild>
    </w:div>
    <w:div w:id="1945073085">
      <w:bodyDiv w:val="1"/>
      <w:marLeft w:val="0"/>
      <w:marRight w:val="0"/>
      <w:marTop w:val="0"/>
      <w:marBottom w:val="0"/>
      <w:divBdr>
        <w:top w:val="none" w:sz="0" w:space="0" w:color="auto"/>
        <w:left w:val="none" w:sz="0" w:space="0" w:color="auto"/>
        <w:bottom w:val="none" w:sz="0" w:space="0" w:color="auto"/>
        <w:right w:val="none" w:sz="0" w:space="0" w:color="auto"/>
      </w:divBdr>
      <w:divsChild>
        <w:div w:id="735006259">
          <w:marLeft w:val="0"/>
          <w:marRight w:val="0"/>
          <w:marTop w:val="0"/>
          <w:marBottom w:val="0"/>
          <w:divBdr>
            <w:top w:val="none" w:sz="0" w:space="0" w:color="auto"/>
            <w:left w:val="none" w:sz="0" w:space="0" w:color="auto"/>
            <w:bottom w:val="none" w:sz="0" w:space="0" w:color="auto"/>
            <w:right w:val="none" w:sz="0" w:space="0" w:color="auto"/>
          </w:divBdr>
        </w:div>
        <w:div w:id="618412988">
          <w:marLeft w:val="0"/>
          <w:marRight w:val="0"/>
          <w:marTop w:val="0"/>
          <w:marBottom w:val="0"/>
          <w:divBdr>
            <w:top w:val="none" w:sz="0" w:space="0" w:color="auto"/>
            <w:left w:val="none" w:sz="0" w:space="0" w:color="auto"/>
            <w:bottom w:val="none" w:sz="0" w:space="0" w:color="auto"/>
            <w:right w:val="none" w:sz="0" w:space="0" w:color="auto"/>
          </w:divBdr>
        </w:div>
        <w:div w:id="1046954929">
          <w:marLeft w:val="0"/>
          <w:marRight w:val="0"/>
          <w:marTop w:val="0"/>
          <w:marBottom w:val="0"/>
          <w:divBdr>
            <w:top w:val="none" w:sz="0" w:space="0" w:color="auto"/>
            <w:left w:val="none" w:sz="0" w:space="0" w:color="auto"/>
            <w:bottom w:val="none" w:sz="0" w:space="0" w:color="auto"/>
            <w:right w:val="none" w:sz="0" w:space="0" w:color="auto"/>
          </w:divBdr>
        </w:div>
        <w:div w:id="1813793263">
          <w:marLeft w:val="0"/>
          <w:marRight w:val="0"/>
          <w:marTop w:val="0"/>
          <w:marBottom w:val="0"/>
          <w:divBdr>
            <w:top w:val="none" w:sz="0" w:space="0" w:color="auto"/>
            <w:left w:val="none" w:sz="0" w:space="0" w:color="auto"/>
            <w:bottom w:val="none" w:sz="0" w:space="0" w:color="auto"/>
            <w:right w:val="none" w:sz="0" w:space="0" w:color="auto"/>
          </w:divBdr>
        </w:div>
        <w:div w:id="1955289825">
          <w:marLeft w:val="0"/>
          <w:marRight w:val="0"/>
          <w:marTop w:val="0"/>
          <w:marBottom w:val="0"/>
          <w:divBdr>
            <w:top w:val="none" w:sz="0" w:space="0" w:color="auto"/>
            <w:left w:val="none" w:sz="0" w:space="0" w:color="auto"/>
            <w:bottom w:val="none" w:sz="0" w:space="0" w:color="auto"/>
            <w:right w:val="none" w:sz="0" w:space="0" w:color="auto"/>
          </w:divBdr>
        </w:div>
        <w:div w:id="366030203">
          <w:marLeft w:val="0"/>
          <w:marRight w:val="0"/>
          <w:marTop w:val="0"/>
          <w:marBottom w:val="0"/>
          <w:divBdr>
            <w:top w:val="none" w:sz="0" w:space="0" w:color="auto"/>
            <w:left w:val="none" w:sz="0" w:space="0" w:color="auto"/>
            <w:bottom w:val="none" w:sz="0" w:space="0" w:color="auto"/>
            <w:right w:val="none" w:sz="0" w:space="0" w:color="auto"/>
          </w:divBdr>
        </w:div>
        <w:div w:id="1709141624">
          <w:marLeft w:val="0"/>
          <w:marRight w:val="0"/>
          <w:marTop w:val="0"/>
          <w:marBottom w:val="0"/>
          <w:divBdr>
            <w:top w:val="none" w:sz="0" w:space="0" w:color="auto"/>
            <w:left w:val="none" w:sz="0" w:space="0" w:color="auto"/>
            <w:bottom w:val="none" w:sz="0" w:space="0" w:color="auto"/>
            <w:right w:val="none" w:sz="0" w:space="0" w:color="auto"/>
          </w:divBdr>
        </w:div>
        <w:div w:id="466893333">
          <w:marLeft w:val="0"/>
          <w:marRight w:val="0"/>
          <w:marTop w:val="0"/>
          <w:marBottom w:val="0"/>
          <w:divBdr>
            <w:top w:val="none" w:sz="0" w:space="0" w:color="auto"/>
            <w:left w:val="none" w:sz="0" w:space="0" w:color="auto"/>
            <w:bottom w:val="none" w:sz="0" w:space="0" w:color="auto"/>
            <w:right w:val="none" w:sz="0" w:space="0" w:color="auto"/>
          </w:divBdr>
        </w:div>
        <w:div w:id="1498887024">
          <w:marLeft w:val="0"/>
          <w:marRight w:val="0"/>
          <w:marTop w:val="0"/>
          <w:marBottom w:val="0"/>
          <w:divBdr>
            <w:top w:val="none" w:sz="0" w:space="0" w:color="auto"/>
            <w:left w:val="none" w:sz="0" w:space="0" w:color="auto"/>
            <w:bottom w:val="none" w:sz="0" w:space="0" w:color="auto"/>
            <w:right w:val="none" w:sz="0" w:space="0" w:color="auto"/>
          </w:divBdr>
        </w:div>
        <w:div w:id="1994214612">
          <w:marLeft w:val="0"/>
          <w:marRight w:val="0"/>
          <w:marTop w:val="0"/>
          <w:marBottom w:val="0"/>
          <w:divBdr>
            <w:top w:val="none" w:sz="0" w:space="0" w:color="auto"/>
            <w:left w:val="none" w:sz="0" w:space="0" w:color="auto"/>
            <w:bottom w:val="none" w:sz="0" w:space="0" w:color="auto"/>
            <w:right w:val="none" w:sz="0" w:space="0" w:color="auto"/>
          </w:divBdr>
        </w:div>
        <w:div w:id="314801419">
          <w:marLeft w:val="0"/>
          <w:marRight w:val="0"/>
          <w:marTop w:val="0"/>
          <w:marBottom w:val="0"/>
          <w:divBdr>
            <w:top w:val="none" w:sz="0" w:space="0" w:color="auto"/>
            <w:left w:val="none" w:sz="0" w:space="0" w:color="auto"/>
            <w:bottom w:val="none" w:sz="0" w:space="0" w:color="auto"/>
            <w:right w:val="none" w:sz="0" w:space="0" w:color="auto"/>
          </w:divBdr>
        </w:div>
        <w:div w:id="1142038151">
          <w:marLeft w:val="0"/>
          <w:marRight w:val="0"/>
          <w:marTop w:val="0"/>
          <w:marBottom w:val="0"/>
          <w:divBdr>
            <w:top w:val="none" w:sz="0" w:space="0" w:color="auto"/>
            <w:left w:val="none" w:sz="0" w:space="0" w:color="auto"/>
            <w:bottom w:val="none" w:sz="0" w:space="0" w:color="auto"/>
            <w:right w:val="none" w:sz="0" w:space="0" w:color="auto"/>
          </w:divBdr>
        </w:div>
        <w:div w:id="995574422">
          <w:marLeft w:val="0"/>
          <w:marRight w:val="0"/>
          <w:marTop w:val="0"/>
          <w:marBottom w:val="0"/>
          <w:divBdr>
            <w:top w:val="none" w:sz="0" w:space="0" w:color="auto"/>
            <w:left w:val="none" w:sz="0" w:space="0" w:color="auto"/>
            <w:bottom w:val="none" w:sz="0" w:space="0" w:color="auto"/>
            <w:right w:val="none" w:sz="0" w:space="0" w:color="auto"/>
          </w:divBdr>
        </w:div>
        <w:div w:id="256602696">
          <w:marLeft w:val="0"/>
          <w:marRight w:val="0"/>
          <w:marTop w:val="0"/>
          <w:marBottom w:val="0"/>
          <w:divBdr>
            <w:top w:val="none" w:sz="0" w:space="0" w:color="auto"/>
            <w:left w:val="none" w:sz="0" w:space="0" w:color="auto"/>
            <w:bottom w:val="none" w:sz="0" w:space="0" w:color="auto"/>
            <w:right w:val="none" w:sz="0" w:space="0" w:color="auto"/>
          </w:divBdr>
        </w:div>
        <w:div w:id="1616869154">
          <w:marLeft w:val="0"/>
          <w:marRight w:val="0"/>
          <w:marTop w:val="0"/>
          <w:marBottom w:val="0"/>
          <w:divBdr>
            <w:top w:val="none" w:sz="0" w:space="0" w:color="auto"/>
            <w:left w:val="none" w:sz="0" w:space="0" w:color="auto"/>
            <w:bottom w:val="none" w:sz="0" w:space="0" w:color="auto"/>
            <w:right w:val="none" w:sz="0" w:space="0" w:color="auto"/>
          </w:divBdr>
        </w:div>
        <w:div w:id="93674466">
          <w:marLeft w:val="0"/>
          <w:marRight w:val="0"/>
          <w:marTop w:val="0"/>
          <w:marBottom w:val="0"/>
          <w:divBdr>
            <w:top w:val="none" w:sz="0" w:space="0" w:color="auto"/>
            <w:left w:val="none" w:sz="0" w:space="0" w:color="auto"/>
            <w:bottom w:val="none" w:sz="0" w:space="0" w:color="auto"/>
            <w:right w:val="none" w:sz="0" w:space="0" w:color="auto"/>
          </w:divBdr>
        </w:div>
        <w:div w:id="95487023">
          <w:marLeft w:val="0"/>
          <w:marRight w:val="0"/>
          <w:marTop w:val="0"/>
          <w:marBottom w:val="0"/>
          <w:divBdr>
            <w:top w:val="none" w:sz="0" w:space="0" w:color="auto"/>
            <w:left w:val="none" w:sz="0" w:space="0" w:color="auto"/>
            <w:bottom w:val="none" w:sz="0" w:space="0" w:color="auto"/>
            <w:right w:val="none" w:sz="0" w:space="0" w:color="auto"/>
          </w:divBdr>
        </w:div>
        <w:div w:id="2143384141">
          <w:marLeft w:val="0"/>
          <w:marRight w:val="0"/>
          <w:marTop w:val="0"/>
          <w:marBottom w:val="0"/>
          <w:divBdr>
            <w:top w:val="none" w:sz="0" w:space="0" w:color="auto"/>
            <w:left w:val="none" w:sz="0" w:space="0" w:color="auto"/>
            <w:bottom w:val="none" w:sz="0" w:space="0" w:color="auto"/>
            <w:right w:val="none" w:sz="0" w:space="0" w:color="auto"/>
          </w:divBdr>
        </w:div>
        <w:div w:id="533081257">
          <w:marLeft w:val="0"/>
          <w:marRight w:val="0"/>
          <w:marTop w:val="0"/>
          <w:marBottom w:val="0"/>
          <w:divBdr>
            <w:top w:val="none" w:sz="0" w:space="0" w:color="auto"/>
            <w:left w:val="none" w:sz="0" w:space="0" w:color="auto"/>
            <w:bottom w:val="none" w:sz="0" w:space="0" w:color="auto"/>
            <w:right w:val="none" w:sz="0" w:space="0" w:color="auto"/>
          </w:divBdr>
        </w:div>
        <w:div w:id="1454400453">
          <w:marLeft w:val="0"/>
          <w:marRight w:val="0"/>
          <w:marTop w:val="0"/>
          <w:marBottom w:val="0"/>
          <w:divBdr>
            <w:top w:val="none" w:sz="0" w:space="0" w:color="auto"/>
            <w:left w:val="none" w:sz="0" w:space="0" w:color="auto"/>
            <w:bottom w:val="none" w:sz="0" w:space="0" w:color="auto"/>
            <w:right w:val="none" w:sz="0" w:space="0" w:color="auto"/>
          </w:divBdr>
        </w:div>
        <w:div w:id="651982613">
          <w:marLeft w:val="0"/>
          <w:marRight w:val="0"/>
          <w:marTop w:val="0"/>
          <w:marBottom w:val="0"/>
          <w:divBdr>
            <w:top w:val="none" w:sz="0" w:space="0" w:color="auto"/>
            <w:left w:val="none" w:sz="0" w:space="0" w:color="auto"/>
            <w:bottom w:val="none" w:sz="0" w:space="0" w:color="auto"/>
            <w:right w:val="none" w:sz="0" w:space="0" w:color="auto"/>
          </w:divBdr>
        </w:div>
        <w:div w:id="30113488">
          <w:marLeft w:val="0"/>
          <w:marRight w:val="0"/>
          <w:marTop w:val="0"/>
          <w:marBottom w:val="0"/>
          <w:divBdr>
            <w:top w:val="none" w:sz="0" w:space="0" w:color="auto"/>
            <w:left w:val="none" w:sz="0" w:space="0" w:color="auto"/>
            <w:bottom w:val="none" w:sz="0" w:space="0" w:color="auto"/>
            <w:right w:val="none" w:sz="0" w:space="0" w:color="auto"/>
          </w:divBdr>
        </w:div>
        <w:div w:id="430592456">
          <w:marLeft w:val="0"/>
          <w:marRight w:val="0"/>
          <w:marTop w:val="0"/>
          <w:marBottom w:val="0"/>
          <w:divBdr>
            <w:top w:val="none" w:sz="0" w:space="0" w:color="auto"/>
            <w:left w:val="none" w:sz="0" w:space="0" w:color="auto"/>
            <w:bottom w:val="none" w:sz="0" w:space="0" w:color="auto"/>
            <w:right w:val="none" w:sz="0" w:space="0" w:color="auto"/>
          </w:divBdr>
        </w:div>
        <w:div w:id="2145928946">
          <w:marLeft w:val="0"/>
          <w:marRight w:val="0"/>
          <w:marTop w:val="0"/>
          <w:marBottom w:val="0"/>
          <w:divBdr>
            <w:top w:val="none" w:sz="0" w:space="0" w:color="auto"/>
            <w:left w:val="none" w:sz="0" w:space="0" w:color="auto"/>
            <w:bottom w:val="none" w:sz="0" w:space="0" w:color="auto"/>
            <w:right w:val="none" w:sz="0" w:space="0" w:color="auto"/>
          </w:divBdr>
        </w:div>
        <w:div w:id="1439178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User\Desktop\FYP\Data%20(latest).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3.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786092396949621"/>
          <c:y val="8.477842003853564E-2"/>
          <c:w val="0.7440095638887404"/>
          <c:h val="0.67388648673251106"/>
        </c:manualLayout>
      </c:layout>
      <c:barChart>
        <c:barDir val="col"/>
        <c:grouping val="clustered"/>
        <c:varyColors val="0"/>
        <c:ser>
          <c:idx val="0"/>
          <c:order val="0"/>
          <c:tx>
            <c:strRef>
              <c:f>'1st Parameter (amount of film)'!$O$3</c:f>
              <c:strCache>
                <c:ptCount val="1"/>
                <c:pt idx="0">
                  <c:v>Peak Area (mAu)</c:v>
                </c:pt>
              </c:strCache>
            </c:strRef>
          </c:tx>
          <c:spPr>
            <a:solidFill>
              <a:sysClr val="windowText" lastClr="000000">
                <a:lumMod val="50000"/>
                <a:lumOff val="50000"/>
              </a:sysClr>
            </a:solidFill>
            <a:ln>
              <a:noFill/>
            </a:ln>
            <a:effectLst/>
          </c:spPr>
          <c:invertIfNegative val="0"/>
          <c:dPt>
            <c:idx val="0"/>
            <c:invertIfNegative val="0"/>
            <c:bubble3D val="0"/>
            <c:spPr>
              <a:solidFill>
                <a:sysClr val="windowText" lastClr="000000">
                  <a:lumMod val="50000"/>
                  <a:lumOff val="50000"/>
                </a:sysClr>
              </a:solidFill>
              <a:ln>
                <a:noFill/>
              </a:ln>
              <a:effectLst/>
            </c:spPr>
            <c:extLst>
              <c:ext xmlns:c16="http://schemas.microsoft.com/office/drawing/2014/chart" uri="{C3380CC4-5D6E-409C-BE32-E72D297353CC}">
                <c16:uniqueId val="{00000001-75D1-480B-9E91-2DA53BFE6110}"/>
              </c:ext>
            </c:extLst>
          </c:dPt>
          <c:dPt>
            <c:idx val="1"/>
            <c:invertIfNegative val="0"/>
            <c:bubble3D val="0"/>
            <c:spPr>
              <a:solidFill>
                <a:sysClr val="windowText" lastClr="000000">
                  <a:lumMod val="50000"/>
                  <a:lumOff val="50000"/>
                </a:sysClr>
              </a:solidFill>
              <a:ln>
                <a:noFill/>
              </a:ln>
              <a:effectLst/>
            </c:spPr>
            <c:extLst>
              <c:ext xmlns:c16="http://schemas.microsoft.com/office/drawing/2014/chart" uri="{C3380CC4-5D6E-409C-BE32-E72D297353CC}">
                <c16:uniqueId val="{00000003-75D1-480B-9E91-2DA53BFE6110}"/>
              </c:ext>
            </c:extLst>
          </c:dPt>
          <c:dPt>
            <c:idx val="2"/>
            <c:invertIfNegative val="0"/>
            <c:bubble3D val="0"/>
            <c:spPr>
              <a:solidFill>
                <a:sysClr val="windowText" lastClr="000000">
                  <a:lumMod val="50000"/>
                  <a:lumOff val="50000"/>
                </a:sysClr>
              </a:solidFill>
              <a:ln>
                <a:noFill/>
              </a:ln>
              <a:effectLst/>
            </c:spPr>
            <c:extLst>
              <c:ext xmlns:c16="http://schemas.microsoft.com/office/drawing/2014/chart" uri="{C3380CC4-5D6E-409C-BE32-E72D297353CC}">
                <c16:uniqueId val="{00000005-75D1-480B-9E91-2DA53BFE6110}"/>
              </c:ext>
            </c:extLst>
          </c:dPt>
          <c:dPt>
            <c:idx val="3"/>
            <c:invertIfNegative val="0"/>
            <c:bubble3D val="0"/>
            <c:spPr>
              <a:solidFill>
                <a:sysClr val="windowText" lastClr="000000">
                  <a:lumMod val="50000"/>
                  <a:lumOff val="50000"/>
                </a:sysClr>
              </a:solidFill>
              <a:ln>
                <a:noFill/>
              </a:ln>
              <a:effectLst/>
            </c:spPr>
            <c:extLst>
              <c:ext xmlns:c16="http://schemas.microsoft.com/office/drawing/2014/chart" uri="{C3380CC4-5D6E-409C-BE32-E72D297353CC}">
                <c16:uniqueId val="{00000007-75D1-480B-9E91-2DA53BFE6110}"/>
              </c:ext>
            </c:extLst>
          </c:dPt>
          <c:dPt>
            <c:idx val="4"/>
            <c:invertIfNegative val="0"/>
            <c:bubble3D val="0"/>
            <c:spPr>
              <a:solidFill>
                <a:sysClr val="windowText" lastClr="000000">
                  <a:lumMod val="50000"/>
                  <a:lumOff val="50000"/>
                </a:sysClr>
              </a:solidFill>
              <a:ln>
                <a:noFill/>
              </a:ln>
              <a:effectLst/>
            </c:spPr>
            <c:extLst>
              <c:ext xmlns:c16="http://schemas.microsoft.com/office/drawing/2014/chart" uri="{C3380CC4-5D6E-409C-BE32-E72D297353CC}">
                <c16:uniqueId val="{00000009-75D1-480B-9E91-2DA53BFE6110}"/>
              </c:ext>
            </c:extLst>
          </c:dPt>
          <c:errBars>
            <c:errBarType val="both"/>
            <c:errValType val="cust"/>
            <c:noEndCap val="0"/>
            <c:plus>
              <c:numRef>
                <c:f>'1st Parameter (amount of film)'!$P$4:$P$8</c:f>
                <c:numCache>
                  <c:formatCode>General</c:formatCode>
                  <c:ptCount val="5"/>
                  <c:pt idx="0">
                    <c:v>12098.03</c:v>
                  </c:pt>
                  <c:pt idx="1">
                    <c:v>15342.55</c:v>
                  </c:pt>
                  <c:pt idx="2">
                    <c:v>5562.54</c:v>
                  </c:pt>
                  <c:pt idx="3">
                    <c:v>10384.26</c:v>
                  </c:pt>
                  <c:pt idx="4">
                    <c:v>26623.56</c:v>
                  </c:pt>
                </c:numCache>
              </c:numRef>
            </c:plus>
            <c:minus>
              <c:numRef>
                <c:f>'1st Parameter (amount of film)'!$P$4:$P$8</c:f>
                <c:numCache>
                  <c:formatCode>General</c:formatCode>
                  <c:ptCount val="5"/>
                  <c:pt idx="0">
                    <c:v>12098.03</c:v>
                  </c:pt>
                  <c:pt idx="1">
                    <c:v>15342.55</c:v>
                  </c:pt>
                  <c:pt idx="2">
                    <c:v>5562.54</c:v>
                  </c:pt>
                  <c:pt idx="3">
                    <c:v>10384.26</c:v>
                  </c:pt>
                  <c:pt idx="4">
                    <c:v>26623.56</c:v>
                  </c:pt>
                </c:numCache>
              </c:numRef>
            </c:minus>
            <c:spPr>
              <a:noFill/>
              <a:ln w="15875" cap="flat" cmpd="sng" algn="ctr">
                <a:solidFill>
                  <a:sysClr val="windowText" lastClr="000000"/>
                </a:solidFill>
                <a:round/>
              </a:ln>
              <a:effectLst/>
            </c:spPr>
          </c:errBars>
          <c:cat>
            <c:numLit>
              <c:formatCode>General</c:formatCode>
              <c:ptCount val="5"/>
              <c:pt idx="0">
                <c:v>4</c:v>
              </c:pt>
              <c:pt idx="1">
                <c:v>5</c:v>
              </c:pt>
              <c:pt idx="2">
                <c:v>6</c:v>
              </c:pt>
              <c:pt idx="3">
                <c:v>7</c:v>
              </c:pt>
              <c:pt idx="4">
                <c:v>8</c:v>
              </c:pt>
            </c:numLit>
          </c:cat>
          <c:val>
            <c:numRef>
              <c:f>'1st Parameter (amount of film)'!$O$4:$O$8</c:f>
              <c:numCache>
                <c:formatCode>General</c:formatCode>
                <c:ptCount val="5"/>
                <c:pt idx="0">
                  <c:v>242687.67</c:v>
                </c:pt>
                <c:pt idx="1">
                  <c:v>302633</c:v>
                </c:pt>
                <c:pt idx="2">
                  <c:v>326329.67</c:v>
                </c:pt>
                <c:pt idx="3">
                  <c:v>370148.33</c:v>
                </c:pt>
                <c:pt idx="4">
                  <c:v>401090</c:v>
                </c:pt>
              </c:numCache>
            </c:numRef>
          </c:val>
          <c:extLst>
            <c:ext xmlns:c16="http://schemas.microsoft.com/office/drawing/2014/chart" uri="{C3380CC4-5D6E-409C-BE32-E72D297353CC}">
              <c16:uniqueId val="{0000000A-75D1-480B-9E91-2DA53BFE6110}"/>
            </c:ext>
          </c:extLst>
        </c:ser>
        <c:dLbls>
          <c:showLegendKey val="0"/>
          <c:showVal val="0"/>
          <c:showCatName val="0"/>
          <c:showSerName val="0"/>
          <c:showPercent val="0"/>
          <c:showBubbleSize val="0"/>
        </c:dLbls>
        <c:gapWidth val="150"/>
        <c:axId val="-1242296384"/>
        <c:axId val="-1242289312"/>
      </c:barChart>
      <c:catAx>
        <c:axId val="-1242296384"/>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t>Amount of C18-CTA composite film, pieces</a:t>
                </a:r>
              </a:p>
            </c:rich>
          </c:tx>
          <c:layout>
            <c:manualLayout>
              <c:xMode val="edge"/>
              <c:yMode val="edge"/>
              <c:x val="0.25366802350318768"/>
              <c:y val="0.86743737957610789"/>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5875" cap="flat" cmpd="sng" algn="ctr">
            <a:solidFill>
              <a:sysClr val="windowText" lastClr="000000"/>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42289312"/>
        <c:crosses val="autoZero"/>
        <c:auto val="1"/>
        <c:lblAlgn val="ctr"/>
        <c:lblOffset val="100"/>
        <c:noMultiLvlLbl val="0"/>
      </c:catAx>
      <c:valAx>
        <c:axId val="-1242289312"/>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t>Peak Area, mAu</a:t>
                </a:r>
              </a:p>
            </c:rich>
          </c:tx>
          <c:layout>
            <c:manualLayout>
              <c:xMode val="edge"/>
              <c:yMode val="edge"/>
              <c:x val="8.7508203894115077E-3"/>
              <c:y val="0.16703958247993567"/>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5875">
            <a:solidFill>
              <a:sysClr val="windowText" lastClr="000000"/>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4229638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761430876316132"/>
          <c:y val="8.943089430894309E-2"/>
          <c:w val="0.70051113334954795"/>
          <c:h val="0.69664041994750658"/>
        </c:manualLayout>
      </c:layout>
      <c:barChart>
        <c:barDir val="col"/>
        <c:grouping val="clustered"/>
        <c:varyColors val="0"/>
        <c:ser>
          <c:idx val="0"/>
          <c:order val="0"/>
          <c:spPr>
            <a:solidFill>
              <a:schemeClr val="tx1">
                <a:lumMod val="50000"/>
                <a:lumOff val="50000"/>
              </a:schemeClr>
            </a:solidFill>
            <a:ln>
              <a:solidFill>
                <a:sysClr val="windowText" lastClr="000000"/>
              </a:solidFill>
            </a:ln>
            <a:effectLst/>
          </c:spPr>
          <c:invertIfNegative val="0"/>
          <c:dPt>
            <c:idx val="0"/>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1-310A-42B1-B4B8-ED5AC0BC5C9D}"/>
              </c:ext>
            </c:extLst>
          </c:dPt>
          <c:dPt>
            <c:idx val="1"/>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3-310A-42B1-B4B8-ED5AC0BC5C9D}"/>
              </c:ext>
            </c:extLst>
          </c:dPt>
          <c:dPt>
            <c:idx val="2"/>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5-310A-42B1-B4B8-ED5AC0BC5C9D}"/>
              </c:ext>
            </c:extLst>
          </c:dPt>
          <c:dPt>
            <c:idx val="3"/>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7-310A-42B1-B4B8-ED5AC0BC5C9D}"/>
              </c:ext>
            </c:extLst>
          </c:dPt>
          <c:errBars>
            <c:errBarType val="both"/>
            <c:errValType val="cust"/>
            <c:noEndCap val="0"/>
            <c:plus>
              <c:numRef>
                <c:f>'2nd Parameter (extraction time)'!$O$4:$O$8</c:f>
                <c:numCache>
                  <c:formatCode>General</c:formatCode>
                  <c:ptCount val="4"/>
                  <c:pt idx="0">
                    <c:v>8887.99</c:v>
                  </c:pt>
                  <c:pt idx="1">
                    <c:v>32109.16</c:v>
                  </c:pt>
                  <c:pt idx="2">
                    <c:v>15207.92</c:v>
                  </c:pt>
                  <c:pt idx="3">
                    <c:v>19387.48</c:v>
                  </c:pt>
                </c:numCache>
              </c:numRef>
            </c:plus>
            <c:minus>
              <c:numRef>
                <c:f>'2nd Parameter (extraction time)'!$O$4:$O$8</c:f>
                <c:numCache>
                  <c:formatCode>General</c:formatCode>
                  <c:ptCount val="4"/>
                  <c:pt idx="0">
                    <c:v>8887.99</c:v>
                  </c:pt>
                  <c:pt idx="1">
                    <c:v>32109.16</c:v>
                  </c:pt>
                  <c:pt idx="2">
                    <c:v>15207.92</c:v>
                  </c:pt>
                  <c:pt idx="3">
                    <c:v>19387.48</c:v>
                  </c:pt>
                </c:numCache>
              </c:numRef>
            </c:minus>
            <c:spPr>
              <a:noFill/>
              <a:ln w="15875" cap="flat" cmpd="sng" algn="ctr">
                <a:solidFill>
                  <a:schemeClr val="tx1"/>
                </a:solidFill>
                <a:round/>
              </a:ln>
              <a:effectLst/>
            </c:spPr>
          </c:errBars>
          <c:cat>
            <c:numRef>
              <c:f>'2nd Parameter (extraction time)'!$M$4:$M$8</c:f>
              <c:numCache>
                <c:formatCode>General</c:formatCode>
                <c:ptCount val="4"/>
                <c:pt idx="0">
                  <c:v>2</c:v>
                </c:pt>
                <c:pt idx="1">
                  <c:v>5</c:v>
                </c:pt>
                <c:pt idx="2">
                  <c:v>10</c:v>
                </c:pt>
                <c:pt idx="3">
                  <c:v>15</c:v>
                </c:pt>
              </c:numCache>
            </c:numRef>
          </c:cat>
          <c:val>
            <c:numRef>
              <c:f>'2nd Parameter (extraction time)'!$N$4:$N$8</c:f>
              <c:numCache>
                <c:formatCode>General</c:formatCode>
                <c:ptCount val="4"/>
                <c:pt idx="0">
                  <c:v>221697.33</c:v>
                </c:pt>
                <c:pt idx="1">
                  <c:v>483689.67</c:v>
                </c:pt>
                <c:pt idx="2">
                  <c:v>406592.67</c:v>
                </c:pt>
                <c:pt idx="3">
                  <c:v>296320.67</c:v>
                </c:pt>
              </c:numCache>
            </c:numRef>
          </c:val>
          <c:extLst>
            <c:ext xmlns:c16="http://schemas.microsoft.com/office/drawing/2014/chart" uri="{C3380CC4-5D6E-409C-BE32-E72D297353CC}">
              <c16:uniqueId val="{00000008-310A-42B1-B4B8-ED5AC0BC5C9D}"/>
            </c:ext>
          </c:extLst>
        </c:ser>
        <c:dLbls>
          <c:showLegendKey val="0"/>
          <c:showVal val="0"/>
          <c:showCatName val="0"/>
          <c:showSerName val="0"/>
          <c:showPercent val="0"/>
          <c:showBubbleSize val="0"/>
        </c:dLbls>
        <c:gapWidth val="219"/>
        <c:overlap val="-27"/>
        <c:axId val="-1242284416"/>
        <c:axId val="-1242285504"/>
      </c:barChart>
      <c:catAx>
        <c:axId val="-1242284416"/>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t>Extraction time,</a:t>
                </a:r>
                <a:r>
                  <a:rPr lang="en-US" sz="800" baseline="0"/>
                  <a:t> </a:t>
                </a:r>
                <a:r>
                  <a:rPr lang="en-US" sz="800"/>
                  <a:t>minutes</a:t>
                </a:r>
              </a:p>
            </c:rich>
          </c:tx>
          <c:layout>
            <c:manualLayout>
              <c:xMode val="edge"/>
              <c:yMode val="edge"/>
              <c:x val="0.43517221276366636"/>
              <c:y val="0.88455284552845526"/>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5875" cap="flat" cmpd="sng" algn="ctr">
            <a:solidFill>
              <a:sysClr val="windowText" lastClr="000000"/>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42285504"/>
        <c:crosses val="autoZero"/>
        <c:auto val="1"/>
        <c:lblAlgn val="ctr"/>
        <c:lblOffset val="100"/>
        <c:noMultiLvlLbl val="0"/>
      </c:catAx>
      <c:valAx>
        <c:axId val="-1242285504"/>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t>Peak Area, mAu</a:t>
                </a:r>
              </a:p>
            </c:rich>
          </c:tx>
          <c:layout>
            <c:manualLayout>
              <c:xMode val="edge"/>
              <c:yMode val="edge"/>
              <c:x val="2.8295213393067672E-2"/>
              <c:y val="0.14876704436335703"/>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5875">
            <a:solidFill>
              <a:sysClr val="windowText" lastClr="000000"/>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4228441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083190039426028"/>
          <c:y val="6.0606060606060608E-2"/>
          <c:w val="0.7702197339022816"/>
          <c:h val="0.75457929329081797"/>
        </c:manualLayout>
      </c:layout>
      <c:barChart>
        <c:barDir val="col"/>
        <c:grouping val="clustered"/>
        <c:varyColors val="0"/>
        <c:ser>
          <c:idx val="0"/>
          <c:order val="0"/>
          <c:spPr>
            <a:solidFill>
              <a:sysClr val="windowText" lastClr="000000">
                <a:lumMod val="50000"/>
                <a:lumOff val="50000"/>
              </a:sysClr>
            </a:solidFill>
            <a:ln>
              <a:solidFill>
                <a:sysClr val="windowText" lastClr="000000"/>
              </a:solidFill>
            </a:ln>
            <a:effectLst/>
          </c:spPr>
          <c:invertIfNegative val="0"/>
          <c:dPt>
            <c:idx val="0"/>
            <c:invertIfNegative val="0"/>
            <c:bubble3D val="0"/>
            <c:spPr>
              <a:solidFill>
                <a:sysClr val="windowText" lastClr="000000">
                  <a:lumMod val="50000"/>
                  <a:lumOff val="50000"/>
                </a:sysClr>
              </a:solidFill>
              <a:ln>
                <a:noFill/>
              </a:ln>
              <a:effectLst/>
            </c:spPr>
            <c:extLst>
              <c:ext xmlns:c16="http://schemas.microsoft.com/office/drawing/2014/chart" uri="{C3380CC4-5D6E-409C-BE32-E72D297353CC}">
                <c16:uniqueId val="{00000001-2104-43D6-BA55-F50F04BD6C84}"/>
              </c:ext>
            </c:extLst>
          </c:dPt>
          <c:dPt>
            <c:idx val="1"/>
            <c:invertIfNegative val="0"/>
            <c:bubble3D val="0"/>
            <c:spPr>
              <a:solidFill>
                <a:sysClr val="windowText" lastClr="000000">
                  <a:lumMod val="50000"/>
                  <a:lumOff val="50000"/>
                </a:sysClr>
              </a:solidFill>
              <a:ln>
                <a:noFill/>
              </a:ln>
              <a:effectLst/>
            </c:spPr>
            <c:extLst>
              <c:ext xmlns:c16="http://schemas.microsoft.com/office/drawing/2014/chart" uri="{C3380CC4-5D6E-409C-BE32-E72D297353CC}">
                <c16:uniqueId val="{00000003-2104-43D6-BA55-F50F04BD6C84}"/>
              </c:ext>
            </c:extLst>
          </c:dPt>
          <c:dPt>
            <c:idx val="2"/>
            <c:invertIfNegative val="0"/>
            <c:bubble3D val="0"/>
            <c:spPr>
              <a:solidFill>
                <a:sysClr val="windowText" lastClr="000000">
                  <a:lumMod val="50000"/>
                  <a:lumOff val="50000"/>
                </a:sysClr>
              </a:solidFill>
              <a:ln>
                <a:noFill/>
              </a:ln>
              <a:effectLst/>
            </c:spPr>
            <c:extLst>
              <c:ext xmlns:c16="http://schemas.microsoft.com/office/drawing/2014/chart" uri="{C3380CC4-5D6E-409C-BE32-E72D297353CC}">
                <c16:uniqueId val="{00000005-2104-43D6-BA55-F50F04BD6C84}"/>
              </c:ext>
            </c:extLst>
          </c:dPt>
          <c:dPt>
            <c:idx val="3"/>
            <c:invertIfNegative val="0"/>
            <c:bubble3D val="0"/>
            <c:spPr>
              <a:solidFill>
                <a:sysClr val="windowText" lastClr="000000">
                  <a:lumMod val="50000"/>
                  <a:lumOff val="50000"/>
                </a:sysClr>
              </a:solidFill>
              <a:ln>
                <a:noFill/>
              </a:ln>
              <a:effectLst/>
            </c:spPr>
            <c:extLst>
              <c:ext xmlns:c16="http://schemas.microsoft.com/office/drawing/2014/chart" uri="{C3380CC4-5D6E-409C-BE32-E72D297353CC}">
                <c16:uniqueId val="{00000007-2104-43D6-BA55-F50F04BD6C84}"/>
              </c:ext>
            </c:extLst>
          </c:dPt>
          <c:errBars>
            <c:errBarType val="both"/>
            <c:errValType val="cust"/>
            <c:noEndCap val="0"/>
            <c:plus>
              <c:numRef>
                <c:f>'3rd parameter (type of solvent)'!$P$4:$P$7</c:f>
                <c:numCache>
                  <c:formatCode>General</c:formatCode>
                  <c:ptCount val="4"/>
                  <c:pt idx="0">
                    <c:v>30847.53</c:v>
                  </c:pt>
                  <c:pt idx="1">
                    <c:v>21703.83</c:v>
                  </c:pt>
                  <c:pt idx="2">
                    <c:v>22474.27</c:v>
                  </c:pt>
                  <c:pt idx="3">
                    <c:v>10945.59</c:v>
                  </c:pt>
                </c:numCache>
              </c:numRef>
            </c:plus>
            <c:minus>
              <c:numRef>
                <c:f>'3rd parameter (type of solvent)'!$P$4:$P$7</c:f>
                <c:numCache>
                  <c:formatCode>General</c:formatCode>
                  <c:ptCount val="4"/>
                  <c:pt idx="0">
                    <c:v>30847.53</c:v>
                  </c:pt>
                  <c:pt idx="1">
                    <c:v>21703.83</c:v>
                  </c:pt>
                  <c:pt idx="2">
                    <c:v>22474.27</c:v>
                  </c:pt>
                  <c:pt idx="3">
                    <c:v>10945.59</c:v>
                  </c:pt>
                </c:numCache>
              </c:numRef>
            </c:minus>
            <c:spPr>
              <a:noFill/>
              <a:ln w="15875" cap="flat" cmpd="sng" algn="ctr">
                <a:solidFill>
                  <a:sysClr val="windowText" lastClr="000000"/>
                </a:solidFill>
                <a:round/>
              </a:ln>
              <a:effectLst/>
            </c:spPr>
          </c:errBars>
          <c:cat>
            <c:strRef>
              <c:f>'3rd parameter (type of solvent)'!$N$4:$N$7</c:f>
              <c:strCache>
                <c:ptCount val="4"/>
                <c:pt idx="0">
                  <c:v>Acetonitrile</c:v>
                </c:pt>
                <c:pt idx="1">
                  <c:v>Isopropanol</c:v>
                </c:pt>
                <c:pt idx="2">
                  <c:v>Ethanol</c:v>
                </c:pt>
                <c:pt idx="3">
                  <c:v>Methanol</c:v>
                </c:pt>
              </c:strCache>
            </c:strRef>
          </c:cat>
          <c:val>
            <c:numRef>
              <c:f>'3rd parameter (type of solvent)'!$O$4:$O$7</c:f>
              <c:numCache>
                <c:formatCode>General</c:formatCode>
                <c:ptCount val="4"/>
                <c:pt idx="0">
                  <c:v>357453.33</c:v>
                </c:pt>
                <c:pt idx="1">
                  <c:v>221375.33</c:v>
                </c:pt>
                <c:pt idx="2">
                  <c:v>213386.67</c:v>
                </c:pt>
                <c:pt idx="3" formatCode="0.00">
                  <c:v>144444</c:v>
                </c:pt>
              </c:numCache>
            </c:numRef>
          </c:val>
          <c:extLst>
            <c:ext xmlns:c16="http://schemas.microsoft.com/office/drawing/2014/chart" uri="{C3380CC4-5D6E-409C-BE32-E72D297353CC}">
              <c16:uniqueId val="{00000008-2104-43D6-BA55-F50F04BD6C84}"/>
            </c:ext>
          </c:extLst>
        </c:ser>
        <c:dLbls>
          <c:showLegendKey val="0"/>
          <c:showVal val="0"/>
          <c:showCatName val="0"/>
          <c:showSerName val="0"/>
          <c:showPercent val="0"/>
          <c:showBubbleSize val="0"/>
        </c:dLbls>
        <c:gapWidth val="219"/>
        <c:overlap val="-27"/>
        <c:axId val="-1242296928"/>
        <c:axId val="-1242283872"/>
      </c:barChart>
      <c:catAx>
        <c:axId val="-1242296928"/>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t>Type of desorption solvent</a:t>
                </a:r>
              </a:p>
            </c:rich>
          </c:tx>
          <c:layout>
            <c:manualLayout>
              <c:xMode val="edge"/>
              <c:yMode val="edge"/>
              <c:x val="0.40060272848261236"/>
              <c:y val="0.91765980498374866"/>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5875" cap="flat" cmpd="sng" algn="ctr">
            <a:solidFill>
              <a:sysClr val="windowText" lastClr="000000"/>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42283872"/>
        <c:crosses val="autoZero"/>
        <c:auto val="1"/>
        <c:lblAlgn val="ctr"/>
        <c:lblOffset val="100"/>
        <c:noMultiLvlLbl val="0"/>
      </c:catAx>
      <c:valAx>
        <c:axId val="-1242283872"/>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t>Peak Area , mAu</a:t>
                </a:r>
              </a:p>
            </c:rich>
          </c:tx>
          <c:layout>
            <c:manualLayout>
              <c:xMode val="edge"/>
              <c:yMode val="edge"/>
              <c:x val="2.703126107341745E-3"/>
              <c:y val="0.27790026246719163"/>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5875">
            <a:solidFill>
              <a:sysClr val="windowText" lastClr="000000"/>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4229692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659074873705302"/>
          <c:y val="6.2947067238912732E-2"/>
          <c:w val="0.71084055353295894"/>
          <c:h val="0.76930913678708612"/>
        </c:manualLayout>
      </c:layout>
      <c:barChart>
        <c:barDir val="col"/>
        <c:grouping val="clustered"/>
        <c:varyColors val="0"/>
        <c:ser>
          <c:idx val="0"/>
          <c:order val="0"/>
          <c:spPr>
            <a:solidFill>
              <a:sysClr val="windowText" lastClr="000000">
                <a:lumMod val="50000"/>
                <a:lumOff val="50000"/>
              </a:sysClr>
            </a:solidFill>
            <a:ln>
              <a:solidFill>
                <a:sysClr val="windowText" lastClr="000000"/>
              </a:solidFill>
            </a:ln>
            <a:effectLst/>
          </c:spPr>
          <c:invertIfNegative val="0"/>
          <c:dPt>
            <c:idx val="0"/>
            <c:invertIfNegative val="0"/>
            <c:bubble3D val="0"/>
            <c:spPr>
              <a:solidFill>
                <a:sysClr val="windowText" lastClr="000000">
                  <a:lumMod val="50000"/>
                  <a:lumOff val="50000"/>
                </a:sysClr>
              </a:solidFill>
              <a:ln>
                <a:noFill/>
              </a:ln>
              <a:effectLst/>
            </c:spPr>
            <c:extLst>
              <c:ext xmlns:c16="http://schemas.microsoft.com/office/drawing/2014/chart" uri="{C3380CC4-5D6E-409C-BE32-E72D297353CC}">
                <c16:uniqueId val="{00000001-EAB2-4DCA-9B40-DA870AC77FFB}"/>
              </c:ext>
            </c:extLst>
          </c:dPt>
          <c:dPt>
            <c:idx val="1"/>
            <c:invertIfNegative val="0"/>
            <c:bubble3D val="0"/>
            <c:spPr>
              <a:solidFill>
                <a:sysClr val="windowText" lastClr="000000">
                  <a:lumMod val="50000"/>
                  <a:lumOff val="50000"/>
                </a:sysClr>
              </a:solidFill>
              <a:ln>
                <a:noFill/>
              </a:ln>
              <a:effectLst/>
            </c:spPr>
            <c:extLst>
              <c:ext xmlns:c16="http://schemas.microsoft.com/office/drawing/2014/chart" uri="{C3380CC4-5D6E-409C-BE32-E72D297353CC}">
                <c16:uniqueId val="{00000003-EAB2-4DCA-9B40-DA870AC77FFB}"/>
              </c:ext>
            </c:extLst>
          </c:dPt>
          <c:dPt>
            <c:idx val="2"/>
            <c:invertIfNegative val="0"/>
            <c:bubble3D val="0"/>
            <c:spPr>
              <a:solidFill>
                <a:sysClr val="windowText" lastClr="000000">
                  <a:lumMod val="50000"/>
                  <a:lumOff val="50000"/>
                </a:sysClr>
              </a:solidFill>
              <a:ln>
                <a:noFill/>
              </a:ln>
              <a:effectLst/>
            </c:spPr>
            <c:extLst>
              <c:ext xmlns:c16="http://schemas.microsoft.com/office/drawing/2014/chart" uri="{C3380CC4-5D6E-409C-BE32-E72D297353CC}">
                <c16:uniqueId val="{00000005-EAB2-4DCA-9B40-DA870AC77FFB}"/>
              </c:ext>
            </c:extLst>
          </c:dPt>
          <c:dPt>
            <c:idx val="3"/>
            <c:invertIfNegative val="0"/>
            <c:bubble3D val="0"/>
            <c:spPr>
              <a:solidFill>
                <a:sysClr val="windowText" lastClr="000000">
                  <a:lumMod val="50000"/>
                  <a:lumOff val="50000"/>
                </a:sysClr>
              </a:solidFill>
              <a:ln>
                <a:noFill/>
              </a:ln>
              <a:effectLst/>
            </c:spPr>
            <c:extLst>
              <c:ext xmlns:c16="http://schemas.microsoft.com/office/drawing/2014/chart" uri="{C3380CC4-5D6E-409C-BE32-E72D297353CC}">
                <c16:uniqueId val="{00000007-EAB2-4DCA-9B40-DA870AC77FFB}"/>
              </c:ext>
            </c:extLst>
          </c:dPt>
          <c:errBars>
            <c:errBarType val="both"/>
            <c:errValType val="cust"/>
            <c:noEndCap val="0"/>
            <c:plus>
              <c:numRef>
                <c:f>'4thparameter(volume of solvent)'!$P$4:$P$7</c:f>
                <c:numCache>
                  <c:formatCode>General</c:formatCode>
                  <c:ptCount val="4"/>
                  <c:pt idx="0">
                    <c:v>39122.300000000003</c:v>
                  </c:pt>
                  <c:pt idx="1">
                    <c:v>17042.86</c:v>
                  </c:pt>
                  <c:pt idx="2">
                    <c:v>10095.67</c:v>
                  </c:pt>
                  <c:pt idx="3">
                    <c:v>3797.3</c:v>
                  </c:pt>
                </c:numCache>
              </c:numRef>
            </c:plus>
            <c:minus>
              <c:numRef>
                <c:f>'4thparameter(volume of solvent)'!$P$4:$P$7</c:f>
                <c:numCache>
                  <c:formatCode>General</c:formatCode>
                  <c:ptCount val="4"/>
                  <c:pt idx="0">
                    <c:v>39122.300000000003</c:v>
                  </c:pt>
                  <c:pt idx="1">
                    <c:v>17042.86</c:v>
                  </c:pt>
                  <c:pt idx="2">
                    <c:v>10095.67</c:v>
                  </c:pt>
                  <c:pt idx="3">
                    <c:v>3797.3</c:v>
                  </c:pt>
                </c:numCache>
              </c:numRef>
            </c:minus>
            <c:spPr>
              <a:noFill/>
              <a:ln w="15875" cap="flat" cmpd="sng" algn="ctr">
                <a:solidFill>
                  <a:sysClr val="windowText" lastClr="000000"/>
                </a:solidFill>
                <a:round/>
              </a:ln>
              <a:effectLst/>
            </c:spPr>
          </c:errBars>
          <c:cat>
            <c:numRef>
              <c:f>'4thparameter(volume of solvent)'!$N$4:$N$7</c:f>
              <c:numCache>
                <c:formatCode>General</c:formatCode>
                <c:ptCount val="4"/>
                <c:pt idx="0">
                  <c:v>50</c:v>
                </c:pt>
                <c:pt idx="1">
                  <c:v>100</c:v>
                </c:pt>
                <c:pt idx="2">
                  <c:v>150</c:v>
                </c:pt>
                <c:pt idx="3">
                  <c:v>200</c:v>
                </c:pt>
              </c:numCache>
            </c:numRef>
          </c:cat>
          <c:val>
            <c:numRef>
              <c:f>'4thparameter(volume of solvent)'!$O$4:$O$7</c:f>
              <c:numCache>
                <c:formatCode>General</c:formatCode>
                <c:ptCount val="4"/>
                <c:pt idx="0">
                  <c:v>505438.33</c:v>
                </c:pt>
                <c:pt idx="1">
                  <c:v>388309.67</c:v>
                </c:pt>
                <c:pt idx="2" formatCode="0.00">
                  <c:v>208230</c:v>
                </c:pt>
                <c:pt idx="3" formatCode="0.00">
                  <c:v>157839</c:v>
                </c:pt>
              </c:numCache>
            </c:numRef>
          </c:val>
          <c:extLst>
            <c:ext xmlns:c16="http://schemas.microsoft.com/office/drawing/2014/chart" uri="{C3380CC4-5D6E-409C-BE32-E72D297353CC}">
              <c16:uniqueId val="{00000008-EAB2-4DCA-9B40-DA870AC77FFB}"/>
            </c:ext>
          </c:extLst>
        </c:ser>
        <c:dLbls>
          <c:showLegendKey val="0"/>
          <c:showVal val="0"/>
          <c:showCatName val="0"/>
          <c:showSerName val="0"/>
          <c:showPercent val="0"/>
          <c:showBubbleSize val="0"/>
        </c:dLbls>
        <c:gapWidth val="219"/>
        <c:overlap val="-27"/>
        <c:axId val="-1242292032"/>
        <c:axId val="-1242291488"/>
      </c:barChart>
      <c:catAx>
        <c:axId val="-1242292032"/>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t>Volume of desorption solvent,</a:t>
                </a:r>
                <a:r>
                  <a:rPr lang="en-US" sz="800" baseline="0"/>
                  <a:t> </a:t>
                </a:r>
                <a:r>
                  <a:rPr lang="en-US" sz="800"/>
                  <a:t>µL</a:t>
                </a:r>
              </a:p>
            </c:rich>
          </c:tx>
          <c:layout>
            <c:manualLayout>
              <c:xMode val="edge"/>
              <c:yMode val="edge"/>
              <c:x val="0.31844100132644709"/>
              <c:y val="0.92471089182521715"/>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5875" cap="flat" cmpd="sng" algn="ctr">
            <a:solidFill>
              <a:sysClr val="windowText" lastClr="000000"/>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42291488"/>
        <c:crosses val="autoZero"/>
        <c:auto val="1"/>
        <c:lblAlgn val="ctr"/>
        <c:lblOffset val="100"/>
        <c:noMultiLvlLbl val="0"/>
      </c:catAx>
      <c:valAx>
        <c:axId val="-1242291488"/>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t>Peak Area, mAu</a:t>
                </a:r>
              </a:p>
            </c:rich>
          </c:tx>
          <c:layout>
            <c:manualLayout>
              <c:xMode val="edge"/>
              <c:yMode val="edge"/>
              <c:x val="1.2039489525644112E-2"/>
              <c:y val="0.29442237955448108"/>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5875">
            <a:solidFill>
              <a:sysClr val="windowText" lastClr="000000"/>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4229203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712346514272557"/>
          <c:y val="6.8857589984350542E-2"/>
          <c:w val="0.73260231182253943"/>
          <c:h val="0.72886868014737594"/>
        </c:manualLayout>
      </c:layout>
      <c:barChart>
        <c:barDir val="col"/>
        <c:grouping val="clustered"/>
        <c:varyColors val="0"/>
        <c:ser>
          <c:idx val="0"/>
          <c:order val="0"/>
          <c:spPr>
            <a:solidFill>
              <a:sysClr val="windowText" lastClr="000000">
                <a:lumMod val="50000"/>
                <a:lumOff val="50000"/>
              </a:sysClr>
            </a:solidFill>
            <a:ln>
              <a:noFill/>
            </a:ln>
            <a:effectLst/>
          </c:spPr>
          <c:invertIfNegative val="0"/>
          <c:dPt>
            <c:idx val="0"/>
            <c:invertIfNegative val="0"/>
            <c:bubble3D val="0"/>
            <c:spPr>
              <a:solidFill>
                <a:sysClr val="windowText" lastClr="000000">
                  <a:lumMod val="50000"/>
                  <a:lumOff val="50000"/>
                </a:sysClr>
              </a:solidFill>
              <a:ln>
                <a:noFill/>
              </a:ln>
              <a:effectLst/>
            </c:spPr>
            <c:extLst>
              <c:ext xmlns:c16="http://schemas.microsoft.com/office/drawing/2014/chart" uri="{C3380CC4-5D6E-409C-BE32-E72D297353CC}">
                <c16:uniqueId val="{00000001-4353-4CDE-8B3E-2F063599C98F}"/>
              </c:ext>
            </c:extLst>
          </c:dPt>
          <c:dPt>
            <c:idx val="1"/>
            <c:invertIfNegative val="0"/>
            <c:bubble3D val="0"/>
            <c:spPr>
              <a:solidFill>
                <a:sysClr val="windowText" lastClr="000000">
                  <a:lumMod val="50000"/>
                  <a:lumOff val="50000"/>
                </a:sysClr>
              </a:solidFill>
              <a:ln>
                <a:noFill/>
              </a:ln>
              <a:effectLst/>
            </c:spPr>
            <c:extLst>
              <c:ext xmlns:c16="http://schemas.microsoft.com/office/drawing/2014/chart" uri="{C3380CC4-5D6E-409C-BE32-E72D297353CC}">
                <c16:uniqueId val="{00000003-4353-4CDE-8B3E-2F063599C98F}"/>
              </c:ext>
            </c:extLst>
          </c:dPt>
          <c:dPt>
            <c:idx val="2"/>
            <c:invertIfNegative val="0"/>
            <c:bubble3D val="0"/>
            <c:spPr>
              <a:solidFill>
                <a:sysClr val="windowText" lastClr="000000">
                  <a:lumMod val="50000"/>
                  <a:lumOff val="50000"/>
                </a:sysClr>
              </a:solidFill>
              <a:ln>
                <a:noFill/>
              </a:ln>
              <a:effectLst/>
            </c:spPr>
            <c:extLst>
              <c:ext xmlns:c16="http://schemas.microsoft.com/office/drawing/2014/chart" uri="{C3380CC4-5D6E-409C-BE32-E72D297353CC}">
                <c16:uniqueId val="{00000005-4353-4CDE-8B3E-2F063599C98F}"/>
              </c:ext>
            </c:extLst>
          </c:dPt>
          <c:dPt>
            <c:idx val="3"/>
            <c:invertIfNegative val="0"/>
            <c:bubble3D val="0"/>
            <c:spPr>
              <a:solidFill>
                <a:sysClr val="windowText" lastClr="000000">
                  <a:lumMod val="50000"/>
                  <a:lumOff val="50000"/>
                </a:sysClr>
              </a:solidFill>
              <a:ln>
                <a:noFill/>
              </a:ln>
              <a:effectLst/>
            </c:spPr>
            <c:extLst>
              <c:ext xmlns:c16="http://schemas.microsoft.com/office/drawing/2014/chart" uri="{C3380CC4-5D6E-409C-BE32-E72D297353CC}">
                <c16:uniqueId val="{00000007-4353-4CDE-8B3E-2F063599C98F}"/>
              </c:ext>
            </c:extLst>
          </c:dPt>
          <c:dPt>
            <c:idx val="4"/>
            <c:invertIfNegative val="0"/>
            <c:bubble3D val="0"/>
            <c:spPr>
              <a:solidFill>
                <a:sysClr val="windowText" lastClr="000000">
                  <a:lumMod val="50000"/>
                  <a:lumOff val="50000"/>
                </a:sysClr>
              </a:solidFill>
              <a:ln>
                <a:noFill/>
              </a:ln>
              <a:effectLst/>
            </c:spPr>
            <c:extLst>
              <c:ext xmlns:c16="http://schemas.microsoft.com/office/drawing/2014/chart" uri="{C3380CC4-5D6E-409C-BE32-E72D297353CC}">
                <c16:uniqueId val="{00000009-4353-4CDE-8B3E-2F063599C98F}"/>
              </c:ext>
            </c:extLst>
          </c:dPt>
          <c:errBars>
            <c:errBarType val="both"/>
            <c:errValType val="cust"/>
            <c:noEndCap val="0"/>
            <c:plus>
              <c:numRef>
                <c:f>'5th parameter (desorption time)'!$O$4:$O$8</c:f>
                <c:numCache>
                  <c:formatCode>General</c:formatCode>
                  <c:ptCount val="5"/>
                  <c:pt idx="0">
                    <c:v>32796.379999999997</c:v>
                  </c:pt>
                  <c:pt idx="1">
                    <c:v>47826.48</c:v>
                  </c:pt>
                  <c:pt idx="2">
                    <c:v>23074.73</c:v>
                  </c:pt>
                  <c:pt idx="3">
                    <c:v>9965.6200000000008</c:v>
                  </c:pt>
                  <c:pt idx="4">
                    <c:v>16975.84</c:v>
                  </c:pt>
                </c:numCache>
              </c:numRef>
            </c:plus>
            <c:minus>
              <c:numRef>
                <c:f>'5th parameter (desorption time)'!$O$4:$O$8</c:f>
                <c:numCache>
                  <c:formatCode>General</c:formatCode>
                  <c:ptCount val="5"/>
                  <c:pt idx="0">
                    <c:v>32796.379999999997</c:v>
                  </c:pt>
                  <c:pt idx="1">
                    <c:v>47826.48</c:v>
                  </c:pt>
                  <c:pt idx="2">
                    <c:v>23074.73</c:v>
                  </c:pt>
                  <c:pt idx="3">
                    <c:v>9965.6200000000008</c:v>
                  </c:pt>
                  <c:pt idx="4">
                    <c:v>16975.84</c:v>
                  </c:pt>
                </c:numCache>
              </c:numRef>
            </c:minus>
            <c:spPr>
              <a:noFill/>
              <a:ln w="15875" cap="flat" cmpd="sng" algn="ctr">
                <a:solidFill>
                  <a:sysClr val="windowText" lastClr="000000"/>
                </a:solidFill>
                <a:round/>
              </a:ln>
              <a:effectLst/>
            </c:spPr>
          </c:errBars>
          <c:cat>
            <c:numRef>
              <c:f>'5th parameter (desorption time)'!$M$4:$M$8</c:f>
              <c:numCache>
                <c:formatCode>General</c:formatCode>
                <c:ptCount val="5"/>
                <c:pt idx="0">
                  <c:v>2</c:v>
                </c:pt>
                <c:pt idx="1">
                  <c:v>5</c:v>
                </c:pt>
                <c:pt idx="2">
                  <c:v>10</c:v>
                </c:pt>
                <c:pt idx="3">
                  <c:v>15</c:v>
                </c:pt>
                <c:pt idx="4">
                  <c:v>20</c:v>
                </c:pt>
              </c:numCache>
            </c:numRef>
          </c:cat>
          <c:val>
            <c:numRef>
              <c:f>'5th parameter (desorption time)'!$N$4:$N$8</c:f>
              <c:numCache>
                <c:formatCode>General</c:formatCode>
                <c:ptCount val="5"/>
                <c:pt idx="0">
                  <c:v>326499.33</c:v>
                </c:pt>
                <c:pt idx="1">
                  <c:v>527106.67000000004</c:v>
                </c:pt>
                <c:pt idx="2" formatCode="0.00">
                  <c:v>667556</c:v>
                </c:pt>
                <c:pt idx="3">
                  <c:v>275631.67</c:v>
                </c:pt>
                <c:pt idx="4">
                  <c:v>234370.67</c:v>
                </c:pt>
              </c:numCache>
            </c:numRef>
          </c:val>
          <c:extLst>
            <c:ext xmlns:c16="http://schemas.microsoft.com/office/drawing/2014/chart" uri="{C3380CC4-5D6E-409C-BE32-E72D297353CC}">
              <c16:uniqueId val="{0000000A-4353-4CDE-8B3E-2F063599C98F}"/>
            </c:ext>
          </c:extLst>
        </c:ser>
        <c:dLbls>
          <c:showLegendKey val="0"/>
          <c:showVal val="0"/>
          <c:showCatName val="0"/>
          <c:showSerName val="0"/>
          <c:showPercent val="0"/>
          <c:showBubbleSize val="0"/>
        </c:dLbls>
        <c:gapWidth val="219"/>
        <c:overlap val="-27"/>
        <c:axId val="-1305863600"/>
        <c:axId val="-1305861968"/>
      </c:barChart>
      <c:catAx>
        <c:axId val="-1305863600"/>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t>Desorption time,</a:t>
                </a:r>
                <a:r>
                  <a:rPr lang="en-US" sz="800" baseline="0"/>
                  <a:t> </a:t>
                </a:r>
                <a:r>
                  <a:rPr lang="en-US" sz="800"/>
                  <a:t>minutes</a:t>
                </a:r>
              </a:p>
            </c:rich>
          </c:tx>
          <c:layout>
            <c:manualLayout>
              <c:xMode val="edge"/>
              <c:yMode val="edge"/>
              <c:x val="0.41379464221451295"/>
              <c:y val="0.88607198748043825"/>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5875" cap="flat" cmpd="sng" algn="ctr">
            <a:solidFill>
              <a:sysClr val="windowText" lastClr="000000"/>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05861968"/>
        <c:crosses val="autoZero"/>
        <c:auto val="1"/>
        <c:lblAlgn val="ctr"/>
        <c:lblOffset val="100"/>
        <c:noMultiLvlLbl val="0"/>
      </c:catAx>
      <c:valAx>
        <c:axId val="-1305861968"/>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t>Peak Area, mAu</a:t>
                </a:r>
              </a:p>
            </c:rich>
          </c:tx>
          <c:layout>
            <c:manualLayout>
              <c:xMode val="edge"/>
              <c:yMode val="edge"/>
              <c:x val="4.8157958102576452E-3"/>
              <c:y val="0.28637139107611548"/>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5875">
            <a:solidFill>
              <a:sysClr val="windowText" lastClr="000000"/>
            </a:solidFill>
          </a:ln>
          <a:effectLst/>
        </c:spPr>
        <c:txPr>
          <a:bodyPr rot="-60000000" spcFirstLastPara="1" vertOverflow="ellipsis" vert="horz" wrap="square" anchor="ctr" anchorCtr="1"/>
          <a:lstStyle/>
          <a:p>
            <a:pPr>
              <a:defRPr sz="800" b="0" i="0" u="none" strike="noStrike" kern="1200" baseline="0">
                <a:ln w="15875">
                  <a:noFill/>
                </a:ln>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058636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916238731028186"/>
          <c:y val="7.0512820512820512E-2"/>
          <c:w val="0.70769751607136067"/>
          <c:h val="0.72876135675348275"/>
        </c:manualLayout>
      </c:layout>
      <c:barChart>
        <c:barDir val="col"/>
        <c:grouping val="clustered"/>
        <c:varyColors val="0"/>
        <c:ser>
          <c:idx val="0"/>
          <c:order val="0"/>
          <c:spPr>
            <a:solidFill>
              <a:sysClr val="windowText" lastClr="000000">
                <a:lumMod val="50000"/>
                <a:lumOff val="50000"/>
              </a:sysClr>
            </a:solidFill>
            <a:ln>
              <a:solidFill>
                <a:sysClr val="window" lastClr="FFFFFF"/>
              </a:solidFill>
            </a:ln>
            <a:effectLst/>
          </c:spPr>
          <c:invertIfNegative val="0"/>
          <c:dPt>
            <c:idx val="0"/>
            <c:invertIfNegative val="0"/>
            <c:bubble3D val="0"/>
            <c:spPr>
              <a:solidFill>
                <a:sysClr val="windowText" lastClr="000000">
                  <a:lumMod val="50000"/>
                  <a:lumOff val="50000"/>
                </a:sysClr>
              </a:solidFill>
              <a:ln>
                <a:solidFill>
                  <a:sysClr val="window" lastClr="FFFFFF"/>
                </a:solidFill>
              </a:ln>
              <a:effectLst/>
            </c:spPr>
            <c:extLst>
              <c:ext xmlns:c16="http://schemas.microsoft.com/office/drawing/2014/chart" uri="{C3380CC4-5D6E-409C-BE32-E72D297353CC}">
                <c16:uniqueId val="{00000001-96FD-4D6E-B644-0705AC84406B}"/>
              </c:ext>
            </c:extLst>
          </c:dPt>
          <c:dPt>
            <c:idx val="1"/>
            <c:invertIfNegative val="0"/>
            <c:bubble3D val="0"/>
            <c:extLst>
              <c:ext xmlns:c16="http://schemas.microsoft.com/office/drawing/2014/chart" uri="{C3380CC4-5D6E-409C-BE32-E72D297353CC}">
                <c16:uniqueId val="{00000002-96FD-4D6E-B644-0705AC84406B}"/>
              </c:ext>
            </c:extLst>
          </c:dPt>
          <c:dPt>
            <c:idx val="2"/>
            <c:invertIfNegative val="0"/>
            <c:bubble3D val="0"/>
            <c:spPr>
              <a:solidFill>
                <a:sysClr val="windowText" lastClr="000000">
                  <a:lumMod val="50000"/>
                  <a:lumOff val="50000"/>
                </a:sysClr>
              </a:solidFill>
              <a:ln>
                <a:solidFill>
                  <a:sysClr val="window" lastClr="FFFFFF"/>
                </a:solidFill>
              </a:ln>
              <a:effectLst/>
            </c:spPr>
            <c:extLst>
              <c:ext xmlns:c16="http://schemas.microsoft.com/office/drawing/2014/chart" uri="{C3380CC4-5D6E-409C-BE32-E72D297353CC}">
                <c16:uniqueId val="{00000004-96FD-4D6E-B644-0705AC84406B}"/>
              </c:ext>
            </c:extLst>
          </c:dPt>
          <c:dPt>
            <c:idx val="3"/>
            <c:invertIfNegative val="0"/>
            <c:bubble3D val="0"/>
            <c:spPr>
              <a:solidFill>
                <a:sysClr val="windowText" lastClr="000000">
                  <a:lumMod val="50000"/>
                  <a:lumOff val="50000"/>
                </a:sysClr>
              </a:solidFill>
              <a:ln>
                <a:solidFill>
                  <a:sysClr val="window" lastClr="FFFFFF"/>
                </a:solidFill>
              </a:ln>
              <a:effectLst/>
            </c:spPr>
            <c:extLst>
              <c:ext xmlns:c16="http://schemas.microsoft.com/office/drawing/2014/chart" uri="{C3380CC4-5D6E-409C-BE32-E72D297353CC}">
                <c16:uniqueId val="{00000006-96FD-4D6E-B644-0705AC84406B}"/>
              </c:ext>
            </c:extLst>
          </c:dPt>
          <c:dPt>
            <c:idx val="4"/>
            <c:invertIfNegative val="0"/>
            <c:bubble3D val="0"/>
            <c:spPr>
              <a:solidFill>
                <a:sysClr val="windowText" lastClr="000000">
                  <a:lumMod val="50000"/>
                  <a:lumOff val="50000"/>
                </a:sysClr>
              </a:solidFill>
              <a:ln>
                <a:solidFill>
                  <a:sysClr val="window" lastClr="FFFFFF"/>
                </a:solidFill>
              </a:ln>
              <a:effectLst/>
            </c:spPr>
            <c:extLst>
              <c:ext xmlns:c16="http://schemas.microsoft.com/office/drawing/2014/chart" uri="{C3380CC4-5D6E-409C-BE32-E72D297353CC}">
                <c16:uniqueId val="{00000008-96FD-4D6E-B644-0705AC84406B}"/>
              </c:ext>
            </c:extLst>
          </c:dPt>
          <c:dPt>
            <c:idx val="5"/>
            <c:invertIfNegative val="0"/>
            <c:bubble3D val="0"/>
            <c:spPr>
              <a:solidFill>
                <a:sysClr val="windowText" lastClr="000000">
                  <a:lumMod val="50000"/>
                  <a:lumOff val="50000"/>
                </a:sysClr>
              </a:solidFill>
              <a:ln>
                <a:solidFill>
                  <a:sysClr val="window" lastClr="FFFFFF"/>
                </a:solidFill>
              </a:ln>
              <a:effectLst/>
            </c:spPr>
            <c:extLst>
              <c:ext xmlns:c16="http://schemas.microsoft.com/office/drawing/2014/chart" uri="{C3380CC4-5D6E-409C-BE32-E72D297353CC}">
                <c16:uniqueId val="{0000000A-96FD-4D6E-B644-0705AC84406B}"/>
              </c:ext>
            </c:extLst>
          </c:dPt>
          <c:errBars>
            <c:errBarType val="both"/>
            <c:errValType val="cust"/>
            <c:noEndCap val="0"/>
            <c:plus>
              <c:numRef>
                <c:f>'6th parameter (sample pH)'!$O$4:$O$9</c:f>
                <c:numCache>
                  <c:formatCode>General</c:formatCode>
                  <c:ptCount val="6"/>
                  <c:pt idx="0">
                    <c:v>27348.05</c:v>
                  </c:pt>
                  <c:pt idx="1">
                    <c:v>24552.84</c:v>
                  </c:pt>
                  <c:pt idx="2">
                    <c:v>33390.93</c:v>
                  </c:pt>
                  <c:pt idx="3">
                    <c:v>39114.15</c:v>
                  </c:pt>
                  <c:pt idx="4">
                    <c:v>34517.94</c:v>
                  </c:pt>
                  <c:pt idx="5">
                    <c:v>48208.61</c:v>
                  </c:pt>
                </c:numCache>
              </c:numRef>
            </c:plus>
            <c:minus>
              <c:numRef>
                <c:f>'6th parameter (sample pH)'!$O$4:$O$9</c:f>
                <c:numCache>
                  <c:formatCode>General</c:formatCode>
                  <c:ptCount val="6"/>
                  <c:pt idx="0">
                    <c:v>27348.05</c:v>
                  </c:pt>
                  <c:pt idx="1">
                    <c:v>24552.84</c:v>
                  </c:pt>
                  <c:pt idx="2">
                    <c:v>33390.93</c:v>
                  </c:pt>
                  <c:pt idx="3">
                    <c:v>39114.15</c:v>
                  </c:pt>
                  <c:pt idx="4">
                    <c:v>34517.94</c:v>
                  </c:pt>
                  <c:pt idx="5">
                    <c:v>48208.61</c:v>
                  </c:pt>
                </c:numCache>
              </c:numRef>
            </c:minus>
            <c:spPr>
              <a:noFill/>
              <a:ln w="15875" cap="flat" cmpd="sng" algn="ctr">
                <a:solidFill>
                  <a:sysClr val="windowText" lastClr="000000"/>
                </a:solidFill>
                <a:round/>
              </a:ln>
              <a:effectLst/>
            </c:spPr>
          </c:errBars>
          <c:cat>
            <c:numRef>
              <c:f>'6th parameter (sample pH)'!$M$4:$M$9</c:f>
              <c:numCache>
                <c:formatCode>General</c:formatCode>
                <c:ptCount val="6"/>
                <c:pt idx="0">
                  <c:v>3</c:v>
                </c:pt>
                <c:pt idx="1">
                  <c:v>4</c:v>
                </c:pt>
                <c:pt idx="2">
                  <c:v>5</c:v>
                </c:pt>
                <c:pt idx="3">
                  <c:v>6</c:v>
                </c:pt>
                <c:pt idx="4">
                  <c:v>7</c:v>
                </c:pt>
                <c:pt idx="5">
                  <c:v>8</c:v>
                </c:pt>
              </c:numCache>
            </c:numRef>
          </c:cat>
          <c:val>
            <c:numRef>
              <c:f>'6th parameter (sample pH)'!$N$4:$N$9</c:f>
              <c:numCache>
                <c:formatCode>0.00</c:formatCode>
                <c:ptCount val="6"/>
                <c:pt idx="0">
                  <c:v>273588</c:v>
                </c:pt>
                <c:pt idx="1">
                  <c:v>354370</c:v>
                </c:pt>
                <c:pt idx="2">
                  <c:v>518097.67</c:v>
                </c:pt>
                <c:pt idx="3">
                  <c:v>526047</c:v>
                </c:pt>
                <c:pt idx="4" formatCode="General">
                  <c:v>655228.32999999996</c:v>
                </c:pt>
                <c:pt idx="5" formatCode="General">
                  <c:v>554755.67000000004</c:v>
                </c:pt>
              </c:numCache>
            </c:numRef>
          </c:val>
          <c:extLst>
            <c:ext xmlns:c16="http://schemas.microsoft.com/office/drawing/2014/chart" uri="{C3380CC4-5D6E-409C-BE32-E72D297353CC}">
              <c16:uniqueId val="{0000000B-96FD-4D6E-B644-0705AC84406B}"/>
            </c:ext>
          </c:extLst>
        </c:ser>
        <c:dLbls>
          <c:showLegendKey val="0"/>
          <c:showVal val="0"/>
          <c:showCatName val="0"/>
          <c:showSerName val="0"/>
          <c:showPercent val="0"/>
          <c:showBubbleSize val="0"/>
        </c:dLbls>
        <c:gapWidth val="219"/>
        <c:overlap val="-27"/>
        <c:axId val="-1305869040"/>
        <c:axId val="-1305866864"/>
      </c:barChart>
      <c:catAx>
        <c:axId val="-1305869040"/>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Sample pH, pH</a:t>
                </a:r>
              </a:p>
            </c:rich>
          </c:tx>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5875" cap="flat" cmpd="sng" algn="ctr">
            <a:solidFill>
              <a:sysClr val="windowText" lastClr="000000"/>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05866864"/>
        <c:crosses val="autoZero"/>
        <c:auto val="1"/>
        <c:lblAlgn val="ctr"/>
        <c:lblOffset val="100"/>
        <c:noMultiLvlLbl val="0"/>
      </c:catAx>
      <c:valAx>
        <c:axId val="-1305866864"/>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Peak Area (mAu)</a:t>
                </a:r>
              </a:p>
            </c:rich>
          </c:tx>
          <c:layout>
            <c:manualLayout>
              <c:xMode val="edge"/>
              <c:yMode val="edge"/>
              <c:x val="1.4492753623188406E-2"/>
              <c:y val="0.23190954773869346"/>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w="15875">
            <a:solidFill>
              <a:sysClr val="windowText" lastClr="000000"/>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0586904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66</TotalTime>
  <Pages>6</Pages>
  <Words>3784</Words>
  <Characters>21572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HP</cp:lastModifiedBy>
  <cp:revision>24</cp:revision>
  <cp:lastPrinted>2017-03-01T05:33:00Z</cp:lastPrinted>
  <dcterms:created xsi:type="dcterms:W3CDTF">2018-04-29T04:56:00Z</dcterms:created>
  <dcterms:modified xsi:type="dcterms:W3CDTF">2018-05-17T00:37:00Z</dcterms:modified>
</cp:coreProperties>
</file>