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AA7" w:rsidRPr="001954E8" w:rsidRDefault="00EB5AA7" w:rsidP="00EB5AA7">
      <w:pPr>
        <w:widowControl/>
        <w:wordWrap/>
        <w:adjustRightInd w:val="0"/>
        <w:jc w:val="center"/>
        <w:rPr>
          <w:rFonts w:ascii="Times New Roman" w:eastAsiaTheme="minorHAnsi" w:hAnsi="Times New Roman" w:cs="Times New Roman"/>
          <w:color w:val="000000" w:themeColor="text1"/>
          <w:kern w:val="0"/>
          <w:sz w:val="28"/>
          <w:szCs w:val="28"/>
          <w:lang w:val="en-GB" w:eastAsia="en-US"/>
        </w:rPr>
      </w:pPr>
      <w:r w:rsidRPr="001954E8">
        <w:rPr>
          <w:rFonts w:ascii="Times New Roman" w:eastAsiaTheme="minorHAnsi" w:hAnsi="Times New Roman" w:cs="Times New Roman"/>
          <w:color w:val="000000" w:themeColor="text1"/>
          <w:kern w:val="0"/>
          <w:sz w:val="28"/>
          <w:szCs w:val="28"/>
          <w:lang w:val="en-GB" w:eastAsia="en-US"/>
        </w:rPr>
        <w:t>AN ENVIRONMENTALLY FRIENDLY METHOD FOR PARABENS IN</w:t>
      </w:r>
    </w:p>
    <w:p w:rsidR="00EB5AA7" w:rsidRPr="001954E8" w:rsidRDefault="00EB5AA7" w:rsidP="00EB5AA7">
      <w:pPr>
        <w:widowControl/>
        <w:wordWrap/>
        <w:adjustRightInd w:val="0"/>
        <w:jc w:val="center"/>
        <w:rPr>
          <w:rFonts w:ascii="Times New Roman" w:eastAsiaTheme="minorHAnsi" w:hAnsi="Times New Roman" w:cs="Times New Roman"/>
          <w:color w:val="000000" w:themeColor="text1"/>
          <w:kern w:val="0"/>
          <w:sz w:val="28"/>
          <w:szCs w:val="28"/>
          <w:lang w:val="en-GB" w:eastAsia="en-US"/>
        </w:rPr>
      </w:pPr>
      <w:r w:rsidRPr="001954E8">
        <w:rPr>
          <w:rFonts w:ascii="Times New Roman" w:eastAsiaTheme="minorHAnsi" w:hAnsi="Times New Roman" w:cs="Times New Roman"/>
          <w:color w:val="000000" w:themeColor="text1"/>
          <w:kern w:val="0"/>
          <w:sz w:val="28"/>
          <w:szCs w:val="28"/>
          <w:lang w:val="en-GB" w:eastAsia="en-US"/>
        </w:rPr>
        <w:t>VARIOUS SAMPLES USING LOW VISCOSITY AND LOW CLOUD POINT TEMPERATURE SURFACTANT</w:t>
      </w:r>
    </w:p>
    <w:p w:rsidR="00A13CE9" w:rsidRPr="001954E8" w:rsidRDefault="00A13CE9" w:rsidP="00EB5AA7">
      <w:pPr>
        <w:widowControl/>
        <w:wordWrap/>
        <w:adjustRightInd w:val="0"/>
        <w:jc w:val="center"/>
        <w:rPr>
          <w:rFonts w:ascii="Times New Roman" w:eastAsiaTheme="minorHAnsi" w:hAnsi="Times New Roman" w:cs="Times New Roman"/>
          <w:color w:val="000000" w:themeColor="text1"/>
          <w:kern w:val="0"/>
          <w:sz w:val="24"/>
          <w:szCs w:val="24"/>
          <w:lang w:val="en-GB" w:eastAsia="en-US"/>
        </w:rPr>
      </w:pPr>
    </w:p>
    <w:p w:rsidR="008812F9" w:rsidRPr="001954E8" w:rsidRDefault="00A13CE9" w:rsidP="00EB5AA7">
      <w:pPr>
        <w:widowControl/>
        <w:wordWrap/>
        <w:adjustRightInd w:val="0"/>
        <w:jc w:val="center"/>
        <w:rPr>
          <w:rFonts w:ascii="Times New Roman" w:eastAsiaTheme="minorHAnsi" w:hAnsi="Times New Roman" w:cs="Times New Roman"/>
          <w:color w:val="000000" w:themeColor="text1"/>
          <w:kern w:val="0"/>
          <w:sz w:val="24"/>
          <w:szCs w:val="24"/>
          <w:lang w:val="ms-MY" w:eastAsia="en-US"/>
        </w:rPr>
      </w:pPr>
      <w:r w:rsidRPr="001954E8">
        <w:rPr>
          <w:rFonts w:ascii="Times New Roman" w:eastAsiaTheme="minorHAnsi" w:hAnsi="Times New Roman" w:cs="Times New Roman"/>
          <w:color w:val="000000" w:themeColor="text1"/>
          <w:kern w:val="0"/>
          <w:sz w:val="24"/>
          <w:szCs w:val="24"/>
          <w:lang w:val="en-GB" w:eastAsia="en-US"/>
        </w:rPr>
        <w:t xml:space="preserve"> </w:t>
      </w:r>
      <w:r w:rsidR="00EB5AA7" w:rsidRPr="001954E8">
        <w:rPr>
          <w:rFonts w:ascii="Times New Roman" w:eastAsiaTheme="minorHAnsi" w:hAnsi="Times New Roman" w:cs="Times New Roman"/>
          <w:color w:val="000000" w:themeColor="text1"/>
          <w:kern w:val="0"/>
          <w:sz w:val="24"/>
          <w:szCs w:val="24"/>
          <w:lang w:val="ms-MY" w:eastAsia="en-US"/>
        </w:rPr>
        <w:t xml:space="preserve">(Satu Kaedah Mesra Alam untuk Paraben dalam Pelbagai Sampel Menggunakan </w:t>
      </w:r>
    </w:p>
    <w:p w:rsidR="00785CA6" w:rsidRPr="001954E8" w:rsidRDefault="00EB5AA7" w:rsidP="008812F9">
      <w:pPr>
        <w:widowControl/>
        <w:wordWrap/>
        <w:adjustRightInd w:val="0"/>
        <w:jc w:val="center"/>
        <w:rPr>
          <w:rFonts w:ascii="Times New Roman" w:eastAsiaTheme="minorHAnsi" w:hAnsi="Times New Roman" w:cs="Times New Roman"/>
          <w:color w:val="000000" w:themeColor="text1"/>
          <w:kern w:val="0"/>
          <w:sz w:val="24"/>
          <w:szCs w:val="24"/>
          <w:lang w:val="en-GB" w:eastAsia="en-US"/>
        </w:rPr>
      </w:pPr>
      <w:r w:rsidRPr="001954E8">
        <w:rPr>
          <w:rFonts w:ascii="Times New Roman" w:eastAsiaTheme="minorHAnsi" w:hAnsi="Times New Roman" w:cs="Times New Roman"/>
          <w:color w:val="000000" w:themeColor="text1"/>
          <w:kern w:val="0"/>
          <w:sz w:val="24"/>
          <w:szCs w:val="24"/>
          <w:lang w:val="ms-MY" w:eastAsia="en-US"/>
        </w:rPr>
        <w:t>Surfaktan</w:t>
      </w:r>
      <w:r w:rsidR="008812F9" w:rsidRPr="001954E8">
        <w:rPr>
          <w:rFonts w:ascii="Times New Roman" w:eastAsiaTheme="minorHAnsi" w:hAnsi="Times New Roman" w:cs="Times New Roman"/>
          <w:color w:val="000000" w:themeColor="text1"/>
          <w:kern w:val="0"/>
          <w:sz w:val="24"/>
          <w:szCs w:val="24"/>
          <w:lang w:val="ms-MY" w:eastAsia="en-US"/>
        </w:rPr>
        <w:t xml:space="preserve"> </w:t>
      </w:r>
      <w:r w:rsidRPr="001954E8">
        <w:rPr>
          <w:rFonts w:ascii="Times New Roman" w:eastAsiaTheme="minorHAnsi" w:hAnsi="Times New Roman" w:cs="Times New Roman"/>
          <w:color w:val="000000" w:themeColor="text1"/>
          <w:kern w:val="0"/>
          <w:sz w:val="24"/>
          <w:szCs w:val="24"/>
          <w:lang w:val="ms-MY" w:eastAsia="en-US"/>
        </w:rPr>
        <w:t>yang Rendah Kelikatan dan Rendah Suhu Titik Awan</w:t>
      </w:r>
      <w:r w:rsidRPr="001954E8">
        <w:rPr>
          <w:rFonts w:ascii="Times New Roman" w:eastAsiaTheme="minorHAnsi" w:hAnsi="Times New Roman" w:cs="Times New Roman"/>
          <w:color w:val="000000" w:themeColor="text1"/>
          <w:kern w:val="0"/>
          <w:sz w:val="24"/>
          <w:szCs w:val="24"/>
          <w:lang w:val="en-GB" w:eastAsia="en-US"/>
        </w:rPr>
        <w:t>)</w:t>
      </w:r>
    </w:p>
    <w:p w:rsidR="00A13CE9" w:rsidRPr="001954E8" w:rsidRDefault="00A13CE9" w:rsidP="00EB5AA7">
      <w:pPr>
        <w:widowControl/>
        <w:wordWrap/>
        <w:adjustRightInd w:val="0"/>
        <w:jc w:val="center"/>
        <w:rPr>
          <w:rFonts w:ascii="Times New Roman" w:eastAsiaTheme="minorHAnsi" w:hAnsi="Times New Roman" w:cs="Times New Roman"/>
          <w:color w:val="000000" w:themeColor="text1"/>
          <w:kern w:val="0"/>
          <w:szCs w:val="20"/>
          <w:lang w:val="en-GB" w:eastAsia="en-US"/>
        </w:rPr>
      </w:pPr>
    </w:p>
    <w:p w:rsidR="008812F9" w:rsidRPr="001954E8" w:rsidRDefault="00EB5AA7" w:rsidP="00EB5AA7">
      <w:pPr>
        <w:widowControl/>
        <w:wordWrap/>
        <w:adjustRightInd w:val="0"/>
        <w:jc w:val="center"/>
        <w:rPr>
          <w:rFonts w:ascii="Times New Roman" w:eastAsiaTheme="minorHAnsi" w:hAnsi="Times New Roman" w:cs="Times New Roman"/>
          <w:color w:val="000000" w:themeColor="text1"/>
          <w:kern w:val="0"/>
          <w:szCs w:val="20"/>
          <w:lang w:val="ms-MY" w:eastAsia="en-US"/>
        </w:rPr>
      </w:pPr>
      <w:r w:rsidRPr="001954E8">
        <w:rPr>
          <w:rFonts w:ascii="Times New Roman" w:eastAsiaTheme="minorHAnsi" w:hAnsi="Times New Roman" w:cs="Times New Roman"/>
          <w:color w:val="000000" w:themeColor="text1"/>
          <w:kern w:val="0"/>
          <w:szCs w:val="20"/>
          <w:lang w:val="ms-MY" w:eastAsia="en-US"/>
        </w:rPr>
        <w:t>Norseyrihan Mohd Sohaimi</w:t>
      </w:r>
      <w:r w:rsidRPr="001954E8">
        <w:rPr>
          <w:rFonts w:ascii="Times New Roman" w:eastAsiaTheme="minorHAnsi" w:hAnsi="Times New Roman" w:cs="Times New Roman"/>
          <w:color w:val="000000" w:themeColor="text1"/>
          <w:kern w:val="0"/>
          <w:szCs w:val="20"/>
          <w:vertAlign w:val="superscript"/>
          <w:lang w:val="ms-MY" w:eastAsia="en-US"/>
        </w:rPr>
        <w:t>1</w:t>
      </w:r>
      <w:r w:rsidRPr="001954E8">
        <w:rPr>
          <w:rFonts w:ascii="Times New Roman" w:eastAsiaTheme="minorHAnsi" w:hAnsi="Times New Roman" w:cs="Times New Roman"/>
          <w:color w:val="000000" w:themeColor="text1"/>
          <w:kern w:val="0"/>
          <w:szCs w:val="20"/>
          <w:lang w:val="ms-MY" w:eastAsia="en-US"/>
        </w:rPr>
        <w:t>, No</w:t>
      </w:r>
      <w:r w:rsidR="00C37328" w:rsidRPr="001954E8">
        <w:rPr>
          <w:rFonts w:ascii="Times New Roman" w:eastAsiaTheme="minorHAnsi" w:hAnsi="Times New Roman" w:cs="Times New Roman"/>
          <w:color w:val="000000" w:themeColor="text1"/>
          <w:kern w:val="0"/>
          <w:szCs w:val="20"/>
          <w:lang w:val="ms-MY" w:eastAsia="en-US"/>
        </w:rPr>
        <w:t>o</w:t>
      </w:r>
      <w:r w:rsidRPr="001954E8">
        <w:rPr>
          <w:rFonts w:ascii="Times New Roman" w:eastAsiaTheme="minorHAnsi" w:hAnsi="Times New Roman" w:cs="Times New Roman"/>
          <w:color w:val="000000" w:themeColor="text1"/>
          <w:kern w:val="0"/>
          <w:szCs w:val="20"/>
          <w:lang w:val="ms-MY" w:eastAsia="en-US"/>
        </w:rPr>
        <w:t>rashikin Mohd Saleh</w:t>
      </w:r>
      <w:r w:rsidRPr="001954E8">
        <w:rPr>
          <w:rFonts w:ascii="Times New Roman" w:eastAsiaTheme="minorHAnsi" w:hAnsi="Times New Roman" w:cs="Times New Roman"/>
          <w:color w:val="000000" w:themeColor="text1"/>
          <w:kern w:val="0"/>
          <w:szCs w:val="20"/>
          <w:vertAlign w:val="superscript"/>
          <w:lang w:val="ms-MY" w:eastAsia="en-US"/>
        </w:rPr>
        <w:t>2*</w:t>
      </w:r>
      <w:r w:rsidRPr="001954E8">
        <w:rPr>
          <w:rFonts w:ascii="Times New Roman" w:eastAsiaTheme="minorHAnsi" w:hAnsi="Times New Roman" w:cs="Times New Roman"/>
          <w:color w:val="000000" w:themeColor="text1"/>
          <w:kern w:val="0"/>
          <w:szCs w:val="20"/>
          <w:lang w:val="ms-MY" w:eastAsia="en-US"/>
        </w:rPr>
        <w:t>, Marinah Mohd Ariffin</w:t>
      </w:r>
      <w:r w:rsidRPr="001954E8">
        <w:rPr>
          <w:rFonts w:ascii="Times New Roman" w:eastAsiaTheme="minorHAnsi" w:hAnsi="Times New Roman" w:cs="Times New Roman"/>
          <w:color w:val="000000" w:themeColor="text1"/>
          <w:kern w:val="0"/>
          <w:szCs w:val="20"/>
          <w:vertAlign w:val="superscript"/>
          <w:lang w:val="ms-MY" w:eastAsia="en-US"/>
        </w:rPr>
        <w:t>1</w:t>
      </w:r>
      <w:r w:rsidRPr="001954E8">
        <w:rPr>
          <w:rFonts w:ascii="Times New Roman" w:eastAsiaTheme="minorHAnsi" w:hAnsi="Times New Roman" w:cs="Times New Roman"/>
          <w:color w:val="000000" w:themeColor="text1"/>
          <w:kern w:val="0"/>
          <w:szCs w:val="20"/>
          <w:lang w:val="ms-MY" w:eastAsia="en-US"/>
        </w:rPr>
        <w:t xml:space="preserve">, </w:t>
      </w:r>
    </w:p>
    <w:p w:rsidR="00785CA6" w:rsidRPr="001954E8" w:rsidRDefault="00EB5AA7" w:rsidP="008812F9">
      <w:pPr>
        <w:widowControl/>
        <w:wordWrap/>
        <w:adjustRightInd w:val="0"/>
        <w:jc w:val="center"/>
        <w:rPr>
          <w:rFonts w:ascii="Times New Roman" w:eastAsiaTheme="minorHAnsi" w:hAnsi="Times New Roman" w:cs="Times New Roman"/>
          <w:color w:val="000000" w:themeColor="text1"/>
          <w:kern w:val="0"/>
          <w:szCs w:val="20"/>
          <w:lang w:val="ms-MY" w:eastAsia="en-US"/>
        </w:rPr>
      </w:pPr>
      <w:bookmarkStart w:id="0" w:name="_GoBack"/>
      <w:bookmarkEnd w:id="0"/>
      <w:r w:rsidRPr="001954E8">
        <w:rPr>
          <w:rFonts w:ascii="Times New Roman" w:eastAsiaTheme="minorHAnsi" w:hAnsi="Times New Roman" w:cs="Times New Roman"/>
          <w:color w:val="000000" w:themeColor="text1"/>
          <w:kern w:val="0"/>
          <w:szCs w:val="20"/>
          <w:lang w:val="ms-MY" w:eastAsia="en-US"/>
        </w:rPr>
        <w:t>Shiuan Yih Beh</w:t>
      </w:r>
      <w:r w:rsidRPr="001954E8">
        <w:rPr>
          <w:rFonts w:ascii="Times New Roman" w:eastAsiaTheme="minorHAnsi" w:hAnsi="Times New Roman" w:cs="Times New Roman"/>
          <w:color w:val="000000" w:themeColor="text1"/>
          <w:kern w:val="0"/>
          <w:szCs w:val="20"/>
          <w:vertAlign w:val="superscript"/>
          <w:lang w:val="ms-MY" w:eastAsia="en-US"/>
        </w:rPr>
        <w:t>2</w:t>
      </w:r>
      <w:r w:rsidR="008812F9" w:rsidRPr="001954E8">
        <w:rPr>
          <w:rFonts w:ascii="Times New Roman" w:eastAsiaTheme="minorHAnsi" w:hAnsi="Times New Roman" w:cs="Times New Roman"/>
          <w:color w:val="000000" w:themeColor="text1"/>
          <w:kern w:val="0"/>
          <w:szCs w:val="20"/>
          <w:lang w:val="ms-MY" w:eastAsia="en-US"/>
        </w:rPr>
        <w:t xml:space="preserve">, </w:t>
      </w:r>
      <w:r w:rsidRPr="001954E8">
        <w:rPr>
          <w:rFonts w:ascii="Times New Roman" w:eastAsiaTheme="minorHAnsi" w:hAnsi="Times New Roman" w:cs="Times New Roman"/>
          <w:color w:val="000000" w:themeColor="text1"/>
          <w:kern w:val="0"/>
          <w:szCs w:val="20"/>
          <w:lang w:val="ms-MY" w:eastAsia="en-US"/>
        </w:rPr>
        <w:t>Ruzita</w:t>
      </w:r>
      <w:r w:rsidR="008812F9" w:rsidRPr="001954E8">
        <w:rPr>
          <w:rFonts w:ascii="Times New Roman" w:eastAsiaTheme="minorHAnsi" w:hAnsi="Times New Roman" w:cs="Times New Roman"/>
          <w:color w:val="000000" w:themeColor="text1"/>
          <w:kern w:val="0"/>
          <w:szCs w:val="20"/>
          <w:lang w:val="ms-MY" w:eastAsia="en-US"/>
        </w:rPr>
        <w:t xml:space="preserve"> </w:t>
      </w:r>
      <w:r w:rsidRPr="001954E8">
        <w:rPr>
          <w:rFonts w:ascii="Times New Roman" w:eastAsiaTheme="minorHAnsi" w:hAnsi="Times New Roman" w:cs="Times New Roman"/>
          <w:color w:val="000000" w:themeColor="text1"/>
          <w:kern w:val="0"/>
          <w:szCs w:val="20"/>
          <w:lang w:val="ms-MY" w:eastAsia="en-US"/>
        </w:rPr>
        <w:t>Ahmad</w:t>
      </w:r>
      <w:r w:rsidRPr="001954E8">
        <w:rPr>
          <w:rFonts w:ascii="Times New Roman" w:eastAsiaTheme="minorHAnsi" w:hAnsi="Times New Roman" w:cs="Times New Roman"/>
          <w:color w:val="000000" w:themeColor="text1"/>
          <w:kern w:val="0"/>
          <w:szCs w:val="20"/>
          <w:vertAlign w:val="superscript"/>
          <w:lang w:val="ms-MY" w:eastAsia="en-US"/>
        </w:rPr>
        <w:t>1</w:t>
      </w:r>
    </w:p>
    <w:p w:rsidR="00A13CE9" w:rsidRPr="001954E8" w:rsidRDefault="00A13CE9" w:rsidP="00B46C13">
      <w:pPr>
        <w:widowControl/>
        <w:wordWrap/>
        <w:adjustRightInd w:val="0"/>
        <w:jc w:val="center"/>
        <w:rPr>
          <w:rFonts w:ascii="Times New Roman" w:eastAsiaTheme="minorHAnsi" w:hAnsi="Times New Roman" w:cs="Times New Roman"/>
          <w:i/>
          <w:iCs/>
          <w:color w:val="000000" w:themeColor="text1"/>
          <w:kern w:val="0"/>
          <w:sz w:val="18"/>
          <w:szCs w:val="18"/>
          <w:vertAlign w:val="superscript"/>
          <w:lang w:val="en-GB" w:eastAsia="en-US"/>
        </w:rPr>
      </w:pPr>
    </w:p>
    <w:p w:rsidR="008812F9" w:rsidRPr="001954E8" w:rsidRDefault="00B46C13" w:rsidP="00B46C13">
      <w:pPr>
        <w:widowControl/>
        <w:wordWrap/>
        <w:adjustRightInd w:val="0"/>
        <w:jc w:val="center"/>
        <w:rPr>
          <w:rFonts w:ascii="Times New Roman" w:eastAsiaTheme="minorHAnsi" w:hAnsi="Times New Roman" w:cs="Times New Roman"/>
          <w:i/>
          <w:iCs/>
          <w:color w:val="000000" w:themeColor="text1"/>
          <w:kern w:val="0"/>
          <w:sz w:val="18"/>
          <w:szCs w:val="18"/>
          <w:lang w:val="en-GB" w:eastAsia="en-US"/>
        </w:rPr>
      </w:pPr>
      <w:r w:rsidRPr="001954E8">
        <w:rPr>
          <w:rFonts w:ascii="Times New Roman" w:eastAsiaTheme="minorHAnsi" w:hAnsi="Times New Roman" w:cs="Times New Roman"/>
          <w:i/>
          <w:iCs/>
          <w:color w:val="000000" w:themeColor="text1"/>
          <w:kern w:val="0"/>
          <w:sz w:val="18"/>
          <w:szCs w:val="18"/>
          <w:vertAlign w:val="superscript"/>
          <w:lang w:val="en-GB" w:eastAsia="en-US"/>
        </w:rPr>
        <w:t>1</w:t>
      </w:r>
      <w:r w:rsidRPr="001954E8">
        <w:rPr>
          <w:rFonts w:ascii="Times New Roman" w:eastAsiaTheme="minorHAnsi" w:hAnsi="Times New Roman" w:cs="Times New Roman"/>
          <w:i/>
          <w:iCs/>
          <w:color w:val="000000" w:themeColor="text1"/>
          <w:kern w:val="0"/>
          <w:sz w:val="18"/>
          <w:szCs w:val="18"/>
          <w:lang w:val="en-GB" w:eastAsia="en-US"/>
        </w:rPr>
        <w:t xml:space="preserve">School of Marine Science and Environment, Universiti Malaysia Terengganu, </w:t>
      </w:r>
    </w:p>
    <w:p w:rsidR="00B46C13" w:rsidRPr="001954E8" w:rsidRDefault="00B46C13" w:rsidP="008812F9">
      <w:pPr>
        <w:widowControl/>
        <w:wordWrap/>
        <w:adjustRightInd w:val="0"/>
        <w:jc w:val="center"/>
        <w:rPr>
          <w:rFonts w:ascii="Times New Roman" w:eastAsiaTheme="minorHAnsi" w:hAnsi="Times New Roman" w:cs="Times New Roman"/>
          <w:i/>
          <w:iCs/>
          <w:color w:val="000000" w:themeColor="text1"/>
          <w:kern w:val="0"/>
          <w:sz w:val="18"/>
          <w:szCs w:val="18"/>
          <w:lang w:val="en-GB" w:eastAsia="en-US"/>
        </w:rPr>
      </w:pPr>
      <w:r w:rsidRPr="001954E8">
        <w:rPr>
          <w:rFonts w:ascii="Times New Roman" w:eastAsiaTheme="minorHAnsi" w:hAnsi="Times New Roman" w:cs="Times New Roman"/>
          <w:i/>
          <w:iCs/>
          <w:color w:val="000000" w:themeColor="text1"/>
          <w:kern w:val="0"/>
          <w:sz w:val="18"/>
          <w:szCs w:val="18"/>
          <w:lang w:val="en-GB" w:eastAsia="en-US"/>
        </w:rPr>
        <w:t>21030 Kuala Nerus, Terengganu,</w:t>
      </w:r>
      <w:r w:rsidR="008812F9" w:rsidRPr="001954E8">
        <w:rPr>
          <w:rFonts w:ascii="Times New Roman" w:eastAsiaTheme="minorHAnsi" w:hAnsi="Times New Roman" w:cs="Times New Roman"/>
          <w:i/>
          <w:iCs/>
          <w:color w:val="000000" w:themeColor="text1"/>
          <w:kern w:val="0"/>
          <w:sz w:val="18"/>
          <w:szCs w:val="18"/>
          <w:lang w:val="en-GB" w:eastAsia="en-US"/>
        </w:rPr>
        <w:t xml:space="preserve"> Malaysia</w:t>
      </w:r>
    </w:p>
    <w:p w:rsidR="008812F9" w:rsidRPr="001954E8" w:rsidRDefault="00B46C13" w:rsidP="00B46C13">
      <w:pPr>
        <w:widowControl/>
        <w:wordWrap/>
        <w:adjustRightInd w:val="0"/>
        <w:jc w:val="center"/>
        <w:rPr>
          <w:rFonts w:ascii="Times New Roman" w:eastAsiaTheme="minorHAnsi" w:hAnsi="Times New Roman" w:cs="Times New Roman"/>
          <w:i/>
          <w:iCs/>
          <w:color w:val="000000" w:themeColor="text1"/>
          <w:kern w:val="0"/>
          <w:sz w:val="18"/>
          <w:szCs w:val="18"/>
          <w:lang w:val="en-GB" w:eastAsia="en-US"/>
        </w:rPr>
      </w:pPr>
      <w:r w:rsidRPr="001954E8">
        <w:rPr>
          <w:rFonts w:ascii="Times New Roman" w:eastAsiaTheme="minorHAnsi" w:hAnsi="Times New Roman" w:cs="Times New Roman"/>
          <w:i/>
          <w:iCs/>
          <w:color w:val="000000" w:themeColor="text1"/>
          <w:kern w:val="0"/>
          <w:sz w:val="18"/>
          <w:szCs w:val="18"/>
          <w:vertAlign w:val="superscript"/>
          <w:lang w:val="en-GB" w:eastAsia="en-US"/>
        </w:rPr>
        <w:t>2</w:t>
      </w:r>
      <w:r w:rsidRPr="001954E8">
        <w:rPr>
          <w:rFonts w:ascii="Times New Roman" w:eastAsiaTheme="minorHAnsi" w:hAnsi="Times New Roman" w:cs="Times New Roman"/>
          <w:i/>
          <w:iCs/>
          <w:color w:val="000000" w:themeColor="text1"/>
          <w:kern w:val="0"/>
          <w:sz w:val="18"/>
          <w:szCs w:val="18"/>
          <w:lang w:val="en-GB" w:eastAsia="en-US"/>
        </w:rPr>
        <w:t xml:space="preserve">Department of Chemical and Process Engineering, Faculty of Engineering and Built Environment, </w:t>
      </w:r>
    </w:p>
    <w:p w:rsidR="00785CA6" w:rsidRPr="001954E8" w:rsidRDefault="00B46C13" w:rsidP="008812F9">
      <w:pPr>
        <w:widowControl/>
        <w:wordWrap/>
        <w:adjustRightInd w:val="0"/>
        <w:jc w:val="center"/>
        <w:rPr>
          <w:rFonts w:ascii="Times New Roman" w:eastAsiaTheme="minorHAnsi" w:hAnsi="Times New Roman" w:cs="Times New Roman"/>
          <w:i/>
          <w:iCs/>
          <w:color w:val="000000" w:themeColor="text1"/>
          <w:kern w:val="0"/>
          <w:sz w:val="18"/>
          <w:szCs w:val="18"/>
          <w:lang w:val="en-GB" w:eastAsia="en-US"/>
        </w:rPr>
      </w:pPr>
      <w:r w:rsidRPr="001954E8">
        <w:rPr>
          <w:rFonts w:ascii="Times New Roman" w:eastAsiaTheme="minorHAnsi" w:hAnsi="Times New Roman" w:cs="Times New Roman"/>
          <w:i/>
          <w:iCs/>
          <w:color w:val="000000" w:themeColor="text1"/>
          <w:kern w:val="0"/>
          <w:sz w:val="18"/>
          <w:szCs w:val="18"/>
          <w:lang w:val="en-GB" w:eastAsia="en-US"/>
        </w:rPr>
        <w:t>Universiti Kebangsaan</w:t>
      </w:r>
      <w:r w:rsidR="008812F9" w:rsidRPr="001954E8">
        <w:rPr>
          <w:rFonts w:ascii="Times New Roman" w:eastAsiaTheme="minorHAnsi" w:hAnsi="Times New Roman" w:cs="Times New Roman"/>
          <w:i/>
          <w:iCs/>
          <w:color w:val="000000" w:themeColor="text1"/>
          <w:kern w:val="0"/>
          <w:sz w:val="18"/>
          <w:szCs w:val="18"/>
          <w:lang w:val="en-GB" w:eastAsia="en-US"/>
        </w:rPr>
        <w:t xml:space="preserve"> </w:t>
      </w:r>
      <w:r w:rsidRPr="001954E8">
        <w:rPr>
          <w:rFonts w:ascii="Times New Roman" w:eastAsiaTheme="minorHAnsi" w:hAnsi="Times New Roman" w:cs="Times New Roman"/>
          <w:i/>
          <w:iCs/>
          <w:color w:val="000000" w:themeColor="text1"/>
          <w:kern w:val="0"/>
          <w:sz w:val="18"/>
          <w:szCs w:val="18"/>
          <w:lang w:val="en-GB" w:eastAsia="en-US"/>
        </w:rPr>
        <w:t>Malaysia 43600 Bangi S</w:t>
      </w:r>
      <w:r w:rsidR="008812F9" w:rsidRPr="001954E8">
        <w:rPr>
          <w:rFonts w:ascii="Times New Roman" w:eastAsiaTheme="minorHAnsi" w:hAnsi="Times New Roman" w:cs="Times New Roman"/>
          <w:i/>
          <w:iCs/>
          <w:color w:val="000000" w:themeColor="text1"/>
          <w:kern w:val="0"/>
          <w:sz w:val="18"/>
          <w:szCs w:val="18"/>
          <w:lang w:val="en-GB" w:eastAsia="en-US"/>
        </w:rPr>
        <w:t>elangor, Malaysia</w:t>
      </w:r>
    </w:p>
    <w:p w:rsidR="00A13CE9" w:rsidRPr="001954E8" w:rsidRDefault="00A13CE9" w:rsidP="00B46C13">
      <w:pPr>
        <w:jc w:val="center"/>
        <w:outlineLvl w:val="0"/>
        <w:rPr>
          <w:rFonts w:ascii="Times New Roman" w:hAnsi="Times New Roman" w:cs="Times New Roman"/>
          <w:i/>
          <w:color w:val="000000" w:themeColor="text1"/>
          <w:sz w:val="18"/>
          <w:szCs w:val="18"/>
          <w:vertAlign w:val="superscript"/>
        </w:rPr>
      </w:pPr>
    </w:p>
    <w:p w:rsidR="00785CA6" w:rsidRPr="001954E8" w:rsidRDefault="00A415C1" w:rsidP="00785CA6">
      <w:pPr>
        <w:jc w:val="center"/>
        <w:outlineLvl w:val="0"/>
        <w:rPr>
          <w:rFonts w:ascii="Times New Roman" w:hAnsi="Times New Roman" w:cs="Times New Roman"/>
          <w:b/>
          <w:color w:val="000000" w:themeColor="text1"/>
          <w:sz w:val="18"/>
          <w:szCs w:val="18"/>
        </w:rPr>
      </w:pPr>
      <w:r w:rsidRPr="001954E8">
        <w:rPr>
          <w:rFonts w:ascii="Times New Roman" w:hAnsi="Times New Roman" w:cs="Times New Roman"/>
          <w:i/>
          <w:color w:val="000000" w:themeColor="text1"/>
          <w:sz w:val="18"/>
          <w:szCs w:val="18"/>
          <w:vertAlign w:val="superscript"/>
        </w:rPr>
        <w:t>*</w:t>
      </w:r>
      <w:r w:rsidR="00B46C13" w:rsidRPr="001954E8">
        <w:rPr>
          <w:rFonts w:ascii="Times New Roman" w:eastAsiaTheme="minorHAnsi" w:hAnsi="Times New Roman" w:cs="Times New Roman"/>
          <w:i/>
          <w:iCs/>
          <w:color w:val="000000" w:themeColor="text1"/>
          <w:kern w:val="0"/>
          <w:sz w:val="18"/>
          <w:szCs w:val="18"/>
          <w:lang w:val="en-GB" w:eastAsia="en-US"/>
        </w:rPr>
        <w:t>Corresponding author: noorashikin@ukm.edu.my</w:t>
      </w:r>
      <w:r w:rsidR="00BD1340" w:rsidRPr="001954E8">
        <w:rPr>
          <w:rFonts w:ascii="Times New Roman" w:hAnsi="Times New Roman" w:cs="Times New Roman"/>
          <w:b/>
          <w:i/>
          <w:color w:val="000000" w:themeColor="text1"/>
          <w:sz w:val="18"/>
        </w:rPr>
        <w:t xml:space="preserve"> </w:t>
      </w:r>
    </w:p>
    <w:p w:rsidR="009C4E07" w:rsidRPr="001954E8" w:rsidRDefault="009C4E07" w:rsidP="00785CA6">
      <w:pPr>
        <w:jc w:val="center"/>
        <w:outlineLvl w:val="0"/>
        <w:rPr>
          <w:rFonts w:ascii="Times New Roman" w:hAnsi="Times New Roman" w:cs="Times New Roman"/>
          <w:b/>
          <w:color w:val="000000" w:themeColor="text1"/>
          <w:sz w:val="18"/>
          <w:szCs w:val="18"/>
        </w:rPr>
      </w:pPr>
    </w:p>
    <w:p w:rsidR="00785CA6" w:rsidRPr="001954E8" w:rsidRDefault="00785CA6" w:rsidP="00785CA6">
      <w:pPr>
        <w:jc w:val="center"/>
        <w:outlineLvl w:val="0"/>
        <w:rPr>
          <w:rFonts w:ascii="Times New Roman" w:hAnsi="Times New Roman" w:cs="Times New Roman"/>
          <w:b/>
          <w:color w:val="000000" w:themeColor="text1"/>
          <w:sz w:val="18"/>
          <w:szCs w:val="18"/>
        </w:rPr>
      </w:pPr>
      <w:r w:rsidRPr="001954E8">
        <w:rPr>
          <w:rFonts w:ascii="Times New Roman" w:hAnsi="Times New Roman" w:cs="Times New Roman"/>
          <w:b/>
          <w:color w:val="000000" w:themeColor="text1"/>
          <w:sz w:val="18"/>
          <w:szCs w:val="18"/>
        </w:rPr>
        <w:t>Abstract</w:t>
      </w:r>
    </w:p>
    <w:p w:rsidR="00D35237" w:rsidRPr="001954E8" w:rsidRDefault="00D35237" w:rsidP="00D35237">
      <w:pPr>
        <w:outlineLvl w:val="0"/>
        <w:rPr>
          <w:rFonts w:ascii="Times New Roman" w:hAnsi="Times New Roman" w:cs="Times New Roman"/>
          <w:color w:val="000000" w:themeColor="text1"/>
          <w:sz w:val="18"/>
          <w:szCs w:val="18"/>
        </w:rPr>
      </w:pPr>
      <w:r w:rsidRPr="001954E8">
        <w:rPr>
          <w:rFonts w:ascii="Times New Roman" w:hAnsi="Times New Roman" w:cs="Times New Roman"/>
          <w:color w:val="000000" w:themeColor="text1"/>
          <w:sz w:val="18"/>
          <w:szCs w:val="18"/>
        </w:rPr>
        <w:t xml:space="preserve">Cloud point extraction is developed using a low viscosity surfactant (Sylgard 309) coupled with HPLC-UV. It is a simple method for extraction of parabens in various samples. At the optimum conditions, the method developed achieves limit of detection and extraction recoveries in the range of 0.01 ppm </w:t>
      </w:r>
      <w:r w:rsidR="00C37328" w:rsidRPr="001954E8">
        <w:rPr>
          <w:rFonts w:ascii="Times New Roman" w:hAnsi="Times New Roman" w:cs="Times New Roman"/>
          <w:color w:val="000000" w:themeColor="text1"/>
          <w:sz w:val="18"/>
          <w:szCs w:val="18"/>
        </w:rPr>
        <w:t>–</w:t>
      </w:r>
      <w:r w:rsidRPr="001954E8">
        <w:rPr>
          <w:rFonts w:ascii="Times New Roman" w:hAnsi="Times New Roman" w:cs="Times New Roman"/>
          <w:color w:val="000000" w:themeColor="text1"/>
          <w:sz w:val="18"/>
          <w:szCs w:val="18"/>
        </w:rPr>
        <w:t xml:space="preserve"> 0.02 ppm and 68.5% -119.3%, respectively. Linearity of the calibration curves in the range of 0.2-1.0 mg/L. The correlation coefficient are achieved between 0.9995-0.9999. Each replicated samples are spiked with 1 mg/L of parabens. The results indicate that surfactant Sylgard 309 has a great potential for the extraction of organic pollutant in various samples.</w:t>
      </w:r>
    </w:p>
    <w:p w:rsidR="00D35237" w:rsidRPr="001954E8" w:rsidRDefault="00D35237" w:rsidP="00D35237">
      <w:pPr>
        <w:outlineLvl w:val="0"/>
        <w:rPr>
          <w:rFonts w:ascii="Times New Roman" w:hAnsi="Times New Roman" w:cs="Times New Roman"/>
          <w:color w:val="000000" w:themeColor="text1"/>
          <w:sz w:val="18"/>
          <w:szCs w:val="18"/>
        </w:rPr>
      </w:pPr>
    </w:p>
    <w:p w:rsidR="00D35237" w:rsidRPr="001954E8" w:rsidRDefault="00D35237" w:rsidP="00D35237">
      <w:pPr>
        <w:outlineLvl w:val="0"/>
        <w:rPr>
          <w:rFonts w:ascii="Times New Roman" w:hAnsi="Times New Roman" w:cs="Times New Roman"/>
          <w:color w:val="000000" w:themeColor="text1"/>
        </w:rPr>
      </w:pPr>
      <w:r w:rsidRPr="001954E8">
        <w:rPr>
          <w:rFonts w:ascii="Times New Roman" w:hAnsi="Times New Roman" w:cs="Times New Roman"/>
          <w:b/>
          <w:color w:val="000000" w:themeColor="text1"/>
          <w:sz w:val="18"/>
          <w:szCs w:val="18"/>
        </w:rPr>
        <w:t>Keywords</w:t>
      </w:r>
      <w:r w:rsidRPr="001954E8">
        <w:rPr>
          <w:rFonts w:ascii="Times New Roman" w:hAnsi="Times New Roman" w:cs="Times New Roman"/>
          <w:color w:val="000000" w:themeColor="text1"/>
          <w:sz w:val="18"/>
          <w:szCs w:val="18"/>
        </w:rPr>
        <w:t>:</w:t>
      </w:r>
      <w:r w:rsidRPr="001954E8">
        <w:rPr>
          <w:rFonts w:ascii="Times New Roman" w:hAnsi="Times New Roman" w:cs="Times New Roman"/>
          <w:color w:val="000000" w:themeColor="text1"/>
        </w:rPr>
        <w:t xml:space="preserve"> </w:t>
      </w:r>
      <w:r w:rsidR="008812F9" w:rsidRPr="001954E8">
        <w:rPr>
          <w:rFonts w:ascii="Times New Roman" w:hAnsi="Times New Roman" w:cs="Times New Roman"/>
          <w:color w:val="000000" w:themeColor="text1"/>
          <w:sz w:val="18"/>
          <w:szCs w:val="18"/>
        </w:rPr>
        <w:t>cloud point extraction, parabens, sylgard 309, simple method for extraction</w:t>
      </w:r>
    </w:p>
    <w:p w:rsidR="00785CA6" w:rsidRPr="001954E8" w:rsidRDefault="00785CA6" w:rsidP="009C4E07">
      <w:pPr>
        <w:jc w:val="center"/>
        <w:outlineLvl w:val="0"/>
        <w:rPr>
          <w:rFonts w:ascii="Times New Roman" w:hAnsi="Times New Roman" w:cs="Times New Roman"/>
          <w:b/>
          <w:color w:val="000000" w:themeColor="text1"/>
          <w:sz w:val="18"/>
          <w:szCs w:val="18"/>
        </w:rPr>
      </w:pPr>
    </w:p>
    <w:p w:rsidR="00785CA6" w:rsidRPr="001954E8" w:rsidRDefault="00785CA6" w:rsidP="00785CA6">
      <w:pPr>
        <w:jc w:val="center"/>
        <w:outlineLvl w:val="0"/>
        <w:rPr>
          <w:rFonts w:ascii="Times New Roman" w:hAnsi="Times New Roman" w:cs="Times New Roman"/>
          <w:b/>
          <w:color w:val="000000" w:themeColor="text1"/>
          <w:sz w:val="18"/>
          <w:szCs w:val="18"/>
          <w:lang w:val="ms-MY"/>
        </w:rPr>
      </w:pPr>
      <w:r w:rsidRPr="001954E8">
        <w:rPr>
          <w:rFonts w:ascii="Times New Roman" w:hAnsi="Times New Roman" w:cs="Times New Roman"/>
          <w:b/>
          <w:color w:val="000000" w:themeColor="text1"/>
          <w:sz w:val="18"/>
          <w:szCs w:val="18"/>
          <w:lang w:val="ms-MY"/>
        </w:rPr>
        <w:t>Abstrak</w:t>
      </w:r>
    </w:p>
    <w:p w:rsidR="00785CA6" w:rsidRPr="001954E8" w:rsidRDefault="00D35237" w:rsidP="00785CA6">
      <w:pPr>
        <w:outlineLvl w:val="0"/>
        <w:rPr>
          <w:rFonts w:ascii="Times New Roman" w:hAnsi="Times New Roman" w:cs="Times New Roman"/>
          <w:color w:val="000000" w:themeColor="text1"/>
          <w:sz w:val="18"/>
          <w:szCs w:val="18"/>
          <w:lang w:val="ms-MY"/>
        </w:rPr>
      </w:pPr>
      <w:r w:rsidRPr="001954E8">
        <w:rPr>
          <w:rFonts w:ascii="Times New Roman" w:hAnsi="Times New Roman" w:cs="Times New Roman"/>
          <w:color w:val="000000" w:themeColor="text1"/>
          <w:sz w:val="18"/>
          <w:szCs w:val="18"/>
          <w:lang w:val="ms-MY"/>
        </w:rPr>
        <w:t>Pengekstrakan titik awan dibangunkan menggunakan surfaktan yang mempunyai kelikatan yang rendah (Sylgard 309) digabungkan dengan KCPT-UV. Ini merupakan satu kaedah yang mudah untuk pemisahan paraben dal</w:t>
      </w:r>
      <w:r w:rsidR="008812F9" w:rsidRPr="001954E8">
        <w:rPr>
          <w:rFonts w:ascii="Times New Roman" w:hAnsi="Times New Roman" w:cs="Times New Roman"/>
          <w:color w:val="000000" w:themeColor="text1"/>
          <w:sz w:val="18"/>
          <w:szCs w:val="18"/>
          <w:lang w:val="ms-MY"/>
        </w:rPr>
        <w:t xml:space="preserve">am pelbagai jenis sampel. Pada </w:t>
      </w:r>
      <w:r w:rsidRPr="001954E8">
        <w:rPr>
          <w:rFonts w:ascii="Times New Roman" w:hAnsi="Times New Roman" w:cs="Times New Roman"/>
          <w:color w:val="000000" w:themeColor="text1"/>
          <w:sz w:val="18"/>
          <w:szCs w:val="18"/>
          <w:lang w:val="ms-MY"/>
        </w:rPr>
        <w:t xml:space="preserve">keadaan yang optimum, kaedah yang dibangunkan ini boleh mencapai had pengesanan dan perolehan semula pengekstrakan dalam julat 0.01 ppm – 0.02 ppm dan 68.5% -119.3%. Pekali korelasi yang dicapai adalah dalam julat 0.9995-0.9999. Larutan piawai yang ditambahkan dalam sampel iaitu 1mg/l paraben dalam setiap sampel replikat. Keputusan kajian menunjukkan bahawa surfaktan Sylgard 309 mempunyai potensi yang besar untuk diterokai bagi pengekstrakan pencemar </w:t>
      </w:r>
      <w:r w:rsidR="00C37328" w:rsidRPr="001954E8">
        <w:rPr>
          <w:rFonts w:ascii="Times New Roman" w:hAnsi="Times New Roman" w:cs="Times New Roman"/>
          <w:color w:val="000000" w:themeColor="text1"/>
          <w:sz w:val="18"/>
          <w:szCs w:val="18"/>
          <w:lang w:val="ms-MY"/>
        </w:rPr>
        <w:pgNum/>
      </w:r>
      <w:r w:rsidR="00C37328" w:rsidRPr="001954E8">
        <w:rPr>
          <w:rFonts w:ascii="Times New Roman" w:hAnsi="Times New Roman" w:cs="Times New Roman"/>
          <w:color w:val="000000" w:themeColor="text1"/>
          <w:sz w:val="18"/>
          <w:szCs w:val="18"/>
          <w:lang w:val="ms-MY"/>
        </w:rPr>
        <w:t>rganic</w:t>
      </w:r>
      <w:r w:rsidRPr="001954E8">
        <w:rPr>
          <w:rFonts w:ascii="Times New Roman" w:hAnsi="Times New Roman" w:cs="Times New Roman"/>
          <w:color w:val="000000" w:themeColor="text1"/>
          <w:sz w:val="18"/>
          <w:szCs w:val="18"/>
          <w:lang w:val="ms-MY"/>
        </w:rPr>
        <w:t xml:space="preserve"> dalam pelbagai sampel.</w:t>
      </w:r>
    </w:p>
    <w:p w:rsidR="003F3701" w:rsidRPr="001954E8" w:rsidRDefault="003F3701" w:rsidP="00D35237">
      <w:pPr>
        <w:outlineLvl w:val="0"/>
        <w:rPr>
          <w:rFonts w:ascii="Times New Roman" w:hAnsi="Times New Roman" w:cs="Times New Roman"/>
          <w:color w:val="000000" w:themeColor="text1"/>
          <w:sz w:val="18"/>
          <w:szCs w:val="18"/>
          <w:lang w:val="ms-MY"/>
        </w:rPr>
      </w:pPr>
    </w:p>
    <w:p w:rsidR="00D35237" w:rsidRPr="001954E8" w:rsidRDefault="00D35237" w:rsidP="00D35237">
      <w:pPr>
        <w:outlineLvl w:val="0"/>
        <w:rPr>
          <w:rFonts w:ascii="Times New Roman" w:hAnsi="Times New Roman" w:cs="Times New Roman"/>
          <w:b/>
          <w:color w:val="000000" w:themeColor="text1"/>
          <w:sz w:val="18"/>
          <w:szCs w:val="18"/>
          <w:lang w:val="ms-MY"/>
        </w:rPr>
      </w:pPr>
      <w:r w:rsidRPr="001954E8">
        <w:rPr>
          <w:rFonts w:ascii="Times New Roman" w:hAnsi="Times New Roman" w:cs="Times New Roman"/>
          <w:b/>
          <w:color w:val="000000" w:themeColor="text1"/>
          <w:sz w:val="18"/>
          <w:szCs w:val="18"/>
          <w:lang w:val="ms-MY"/>
        </w:rPr>
        <w:t>Kata kunci</w:t>
      </w:r>
      <w:r w:rsidR="008812F9" w:rsidRPr="001954E8">
        <w:rPr>
          <w:rFonts w:ascii="Times New Roman" w:hAnsi="Times New Roman" w:cs="Times New Roman"/>
          <w:color w:val="000000" w:themeColor="text1"/>
          <w:sz w:val="18"/>
          <w:szCs w:val="18"/>
          <w:lang w:val="ms-MY"/>
        </w:rPr>
        <w:t>: pengekstrakan titik awan, p</w:t>
      </w:r>
      <w:r w:rsidRPr="001954E8">
        <w:rPr>
          <w:rFonts w:ascii="Times New Roman" w:hAnsi="Times New Roman" w:cs="Times New Roman"/>
          <w:color w:val="000000" w:themeColor="text1"/>
          <w:sz w:val="18"/>
          <w:szCs w:val="18"/>
          <w:lang w:val="ms-MY"/>
        </w:rPr>
        <w:t>ara</w:t>
      </w:r>
      <w:r w:rsidR="008812F9" w:rsidRPr="001954E8">
        <w:rPr>
          <w:rFonts w:ascii="Times New Roman" w:hAnsi="Times New Roman" w:cs="Times New Roman"/>
          <w:color w:val="000000" w:themeColor="text1"/>
          <w:sz w:val="18"/>
          <w:szCs w:val="18"/>
          <w:lang w:val="ms-MY"/>
        </w:rPr>
        <w:t>ben, sylgard 309, k</w:t>
      </w:r>
      <w:r w:rsidRPr="001954E8">
        <w:rPr>
          <w:rFonts w:ascii="Times New Roman" w:hAnsi="Times New Roman" w:cs="Times New Roman"/>
          <w:color w:val="000000" w:themeColor="text1"/>
          <w:sz w:val="18"/>
          <w:szCs w:val="18"/>
          <w:lang w:val="ms-MY"/>
        </w:rPr>
        <w:t>aedah ringkas untuk pengekstrakan</w:t>
      </w:r>
    </w:p>
    <w:p w:rsidR="00D35237" w:rsidRPr="001954E8" w:rsidRDefault="00D35237" w:rsidP="00D35237">
      <w:pPr>
        <w:outlineLvl w:val="0"/>
        <w:rPr>
          <w:rFonts w:ascii="Times New Roman" w:hAnsi="Times New Roman" w:cs="Times New Roman"/>
          <w:color w:val="000000" w:themeColor="text1"/>
          <w:sz w:val="18"/>
          <w:szCs w:val="18"/>
          <w:lang w:val="ms-MY"/>
        </w:rPr>
      </w:pPr>
    </w:p>
    <w:p w:rsidR="00785CA6" w:rsidRPr="001954E8" w:rsidRDefault="00785CA6" w:rsidP="00785CA6">
      <w:pPr>
        <w:jc w:val="center"/>
        <w:outlineLvl w:val="0"/>
        <w:rPr>
          <w:rFonts w:ascii="Times New Roman" w:hAnsi="Times New Roman" w:cs="Times New Roman"/>
          <w:b/>
          <w:color w:val="000000" w:themeColor="text1"/>
        </w:rPr>
      </w:pPr>
      <w:r w:rsidRPr="001954E8">
        <w:rPr>
          <w:rFonts w:ascii="Times New Roman" w:hAnsi="Times New Roman" w:cs="Times New Roman"/>
          <w:b/>
          <w:color w:val="000000" w:themeColor="text1"/>
        </w:rPr>
        <w:t>Introduction</w:t>
      </w:r>
    </w:p>
    <w:p w:rsidR="008812F9" w:rsidRPr="001954E8" w:rsidRDefault="00D35237" w:rsidP="00D35237">
      <w:pPr>
        <w:widowControl/>
        <w:wordWrap/>
        <w:autoSpaceDE/>
        <w:autoSpaceDN/>
        <w:rPr>
          <w:rFonts w:ascii="Times New Roman" w:eastAsia="SimSun" w:hAnsi="Times New Roman" w:cs="Times New Roman"/>
          <w:color w:val="000000" w:themeColor="text1"/>
          <w:kern w:val="0"/>
          <w:szCs w:val="20"/>
          <w:lang w:val="en-GB" w:eastAsia="en-US"/>
        </w:rPr>
      </w:pPr>
      <w:r w:rsidRPr="001954E8">
        <w:rPr>
          <w:rFonts w:ascii="Times New Roman" w:eastAsia="Calibri" w:hAnsi="Times New Roman" w:cs="Times New Roman"/>
          <w:color w:val="000000" w:themeColor="text1"/>
          <w:kern w:val="0"/>
          <w:szCs w:val="20"/>
          <w:lang w:val="en-GB" w:eastAsia="en-US"/>
        </w:rPr>
        <w:t xml:space="preserve">Based on the study by </w:t>
      </w:r>
      <w:hyperlink w:anchor="_ENREF_1" w:tooltip="Darbre, 2008 #120" w:history="1">
        <w:r w:rsidR="00D525FC" w:rsidRPr="001954E8">
          <w:rPr>
            <w:rFonts w:ascii="Times New Roman" w:eastAsia="Calibri" w:hAnsi="Times New Roman" w:cs="Times New Roman"/>
            <w:color w:val="000000" w:themeColor="text1"/>
            <w:kern w:val="0"/>
            <w:szCs w:val="20"/>
            <w:lang w:val="en-GB" w:eastAsia="en-US"/>
          </w:rPr>
          <w:fldChar w:fldCharType="begin"/>
        </w:r>
        <w:r w:rsidR="00D525FC" w:rsidRPr="001954E8">
          <w:rPr>
            <w:rFonts w:ascii="Times New Roman" w:eastAsia="Calibri" w:hAnsi="Times New Roman" w:cs="Times New Roman"/>
            <w:color w:val="000000" w:themeColor="text1"/>
            <w:kern w:val="0"/>
            <w:szCs w:val="20"/>
            <w:lang w:val="en-GB" w:eastAsia="en-US"/>
          </w:rPr>
          <w:instrText xml:space="preserve"> ADDIN EN.CITE &lt;EndNote&gt;&lt;Cite AuthorYear="1"&gt;&lt;Author&gt;Darbre&lt;/Author&gt;&lt;Year&gt;2008&lt;/Year&gt;&lt;RecNum&gt;120&lt;/RecNum&gt;&lt;DisplayText&gt;Darbre, Harvey [1]&lt;/DisplayText&gt;&lt;record&gt;&lt;rec-number&gt;120&lt;/rec-number&gt;&lt;foreign-keys&gt;&lt;key app="EN" db-id="e9xfvdzej9rfd4e9sf8vezfhrpvr9tv9vw0r"&gt;120&lt;/key&gt;&lt;/foreign-keys&gt;&lt;ref-type name="Journal Article"&gt;17&lt;/ref-type&gt;&lt;contributors&gt;&lt;authors&gt;&lt;author&gt;Darbre, Philippa D&lt;/author&gt;&lt;author&gt;Harvey, Philip W&lt;/author&gt;&lt;/authors&gt;&lt;/contributors&gt;&lt;titles&gt;&lt;title&gt;Paraben esters: review of recent studies of endocrine toxicity, absorption, esterase and human exposure, and discussion of potential human health risks&lt;/title&gt;&lt;secondary-title&gt;Journal of applied toxicology&lt;/secondary-title&gt;&lt;/titles&gt;&lt;periodical&gt;&lt;full-title&gt;Journal of Applied Toxicology&lt;/full-title&gt;&lt;abbr-1&gt;J. Appl. Toxicol.&lt;/abbr-1&gt;&lt;abbr-2&gt;J Appl Toxicol&lt;/abbr-2&gt;&lt;/periodical&gt;&lt;pages&gt;561-578&lt;/pages&gt;&lt;volume&gt;28&lt;/volume&gt;&lt;number&gt;5&lt;/number&gt;&lt;section&gt;561&lt;/section&gt;&lt;dates&gt;&lt;year&gt;2008&lt;/year&gt;&lt;/dates&gt;&lt;isbn&gt;1099-1263&lt;/isbn&gt;&lt;urls&gt;&lt;/urls&gt;&lt;/record&gt;&lt;/Cite&gt;&lt;/EndNote&gt;</w:instrText>
        </w:r>
        <w:r w:rsidR="00D525FC" w:rsidRPr="001954E8">
          <w:rPr>
            <w:rFonts w:ascii="Times New Roman" w:eastAsia="Calibri" w:hAnsi="Times New Roman" w:cs="Times New Roman"/>
            <w:color w:val="000000" w:themeColor="text1"/>
            <w:kern w:val="0"/>
            <w:szCs w:val="20"/>
            <w:lang w:val="en-GB" w:eastAsia="en-US"/>
          </w:rPr>
          <w:fldChar w:fldCharType="separate"/>
        </w:r>
        <w:r w:rsidR="008812F9" w:rsidRPr="001954E8">
          <w:rPr>
            <w:rFonts w:ascii="Times New Roman" w:eastAsia="Calibri" w:hAnsi="Times New Roman" w:cs="Times New Roman"/>
            <w:noProof/>
            <w:color w:val="000000" w:themeColor="text1"/>
            <w:kern w:val="0"/>
            <w:szCs w:val="20"/>
            <w:lang w:val="en-GB" w:eastAsia="en-US"/>
          </w:rPr>
          <w:t xml:space="preserve">Darbre and </w:t>
        </w:r>
        <w:r w:rsidR="00D525FC" w:rsidRPr="001954E8">
          <w:rPr>
            <w:rFonts w:ascii="Times New Roman" w:eastAsia="Calibri" w:hAnsi="Times New Roman" w:cs="Times New Roman"/>
            <w:noProof/>
            <w:color w:val="000000" w:themeColor="text1"/>
            <w:kern w:val="0"/>
            <w:szCs w:val="20"/>
            <w:lang w:val="en-GB" w:eastAsia="en-US"/>
          </w:rPr>
          <w:t>Harvey [1]</w:t>
        </w:r>
        <w:r w:rsidR="00D525FC" w:rsidRPr="001954E8">
          <w:rPr>
            <w:rFonts w:ascii="Times New Roman" w:eastAsia="Calibri" w:hAnsi="Times New Roman" w:cs="Times New Roman"/>
            <w:color w:val="000000" w:themeColor="text1"/>
            <w:kern w:val="0"/>
            <w:szCs w:val="20"/>
            <w:lang w:val="en-GB" w:eastAsia="en-US"/>
          </w:rPr>
          <w:fldChar w:fldCharType="end"/>
        </w:r>
      </w:hyperlink>
      <w:r w:rsidRPr="001954E8">
        <w:rPr>
          <w:rFonts w:ascii="Times New Roman" w:eastAsia="Calibri" w:hAnsi="Times New Roman" w:cs="Times New Roman"/>
          <w:color w:val="000000" w:themeColor="text1"/>
          <w:kern w:val="0"/>
          <w:szCs w:val="20"/>
          <w:lang w:val="en-GB" w:eastAsia="en-US"/>
        </w:rPr>
        <w:t xml:space="preserve">, the presence of free parabens (the formation of unconjugated forms and it considered as biological active) in human body tissues demonstrates that parabens are able to penetrate human skin intact without breakdown by esterase. </w:t>
      </w:r>
      <w:hyperlink w:anchor="_ENREF_2" w:tooltip="Darbre, 2004 #140" w:history="1">
        <w:r w:rsidR="00D525FC" w:rsidRPr="001954E8">
          <w:rPr>
            <w:rFonts w:ascii="Times New Roman" w:eastAsia="Calibri" w:hAnsi="Times New Roman" w:cs="Times New Roman"/>
            <w:color w:val="000000" w:themeColor="text1"/>
            <w:kern w:val="0"/>
            <w:szCs w:val="20"/>
            <w:lang w:val="en-GB" w:eastAsia="en-US"/>
          </w:rPr>
          <w:fldChar w:fldCharType="begin"/>
        </w:r>
        <w:r w:rsidR="00D525FC" w:rsidRPr="001954E8">
          <w:rPr>
            <w:rFonts w:ascii="Times New Roman" w:eastAsia="Calibri" w:hAnsi="Times New Roman" w:cs="Times New Roman"/>
            <w:color w:val="000000" w:themeColor="text1"/>
            <w:kern w:val="0"/>
            <w:szCs w:val="20"/>
            <w:lang w:val="en-GB" w:eastAsia="en-US"/>
          </w:rPr>
          <w:instrText xml:space="preserve"> ADDIN EN.CITE &lt;EndNote&gt;&lt;Cite AuthorYear="1"&gt;&lt;Author&gt;Darbre&lt;/Author&gt;&lt;Year&gt;2004&lt;/Year&gt;&lt;RecNum&gt;140&lt;/RecNum&gt;&lt;DisplayText&gt;Darbre et al. [2]&lt;/DisplayText&gt;&lt;record&gt;&lt;rec-number&gt;140&lt;/rec-number&gt;&lt;foreign-keys&gt;&lt;key app="EN" db-id="x9992pwtaprzvmetetkpdfes99aw992vaz5z"&gt;140&lt;/key&gt;&lt;/foreign-keys&gt;&lt;ref-type name="Journal Article"&gt;17&lt;/ref-type&gt;&lt;contributors&gt;&lt;authors&gt;&lt;author&gt;Darbre, P. D.&lt;/author&gt;&lt;author&gt;Aljarrah, A.&lt;/author&gt;&lt;author&gt;Miller, W. R.&lt;/author&gt;&lt;author&gt;Coldham, N. G.&lt;/author&gt;&lt;author&gt;Sauer, M. J.&lt;/author&gt;&lt;author&gt;Pope, G. S.&lt;/author&gt;&lt;/authors&gt;&lt;/contributors&gt;&lt;titles&gt;&lt;title&gt;Concentrations of parabens in human breast tumours&lt;/title&gt;&lt;secondary-title&gt;Journal of Applied Toxicology&lt;/secondary-title&gt;&lt;/titles&gt;&lt;periodical&gt;&lt;full-title&gt;Journal of Applied Toxicology&lt;/full-title&gt;&lt;/periodical&gt;&lt;pages&gt;5-13&lt;/pages&gt;&lt;volume&gt;24&lt;/volume&gt;&lt;number&gt;1&lt;/number&gt;&lt;keywords&gt;&lt;keyword&gt;parabens&lt;/keyword&gt;&lt;keyword&gt;xenoestrogens&lt;/keyword&gt;&lt;keyword&gt;oestrogenic activity&lt;/keyword&gt;&lt;keyword&gt;HPLC–MS–MS&lt;/keyword&gt;&lt;keyword&gt;human breast cancer&lt;/keyword&gt;&lt;keyword&gt;preservatives&lt;/keyword&gt;&lt;keyword&gt;cosmetics&lt;/keyword&gt;&lt;/keywords&gt;&lt;dates&gt;&lt;year&gt;2004&lt;/year&gt;&lt;/dates&gt;&lt;publisher&gt;John Wiley &amp;amp; Sons, Ltd.&lt;/publisher&gt;&lt;isbn&gt;1099-1263&lt;/isbn&gt;&lt;urls&gt;&lt;related-urls&gt;&lt;url&gt;http://dx.doi.org/10.1002/jat.958&lt;/url&gt;&lt;/related-urls&gt;&lt;/urls&gt;&lt;electronic-resource-num&gt;10.1002/jat.958&lt;/electronic-resource-num&gt;&lt;/record&gt;&lt;/Cite&gt;&lt;/EndNote&gt;</w:instrText>
        </w:r>
        <w:r w:rsidR="00D525FC" w:rsidRPr="001954E8">
          <w:rPr>
            <w:rFonts w:ascii="Times New Roman" w:eastAsia="Calibri" w:hAnsi="Times New Roman" w:cs="Times New Roman"/>
            <w:color w:val="000000" w:themeColor="text1"/>
            <w:kern w:val="0"/>
            <w:szCs w:val="20"/>
            <w:lang w:val="en-GB" w:eastAsia="en-US"/>
          </w:rPr>
          <w:fldChar w:fldCharType="separate"/>
        </w:r>
        <w:r w:rsidR="00D525FC" w:rsidRPr="001954E8">
          <w:rPr>
            <w:rFonts w:ascii="Times New Roman" w:eastAsia="Calibri" w:hAnsi="Times New Roman" w:cs="Times New Roman"/>
            <w:noProof/>
            <w:color w:val="000000" w:themeColor="text1"/>
            <w:kern w:val="0"/>
            <w:szCs w:val="20"/>
            <w:lang w:val="en-GB" w:eastAsia="en-US"/>
          </w:rPr>
          <w:t>Darbre et al. [2]</w:t>
        </w:r>
        <w:r w:rsidR="00D525FC" w:rsidRPr="001954E8">
          <w:rPr>
            <w:rFonts w:ascii="Times New Roman" w:eastAsia="Calibri" w:hAnsi="Times New Roman" w:cs="Times New Roman"/>
            <w:color w:val="000000" w:themeColor="text1"/>
            <w:kern w:val="0"/>
            <w:szCs w:val="20"/>
            <w:lang w:val="en-GB" w:eastAsia="en-US"/>
          </w:rPr>
          <w:fldChar w:fldCharType="end"/>
        </w:r>
      </w:hyperlink>
      <w:r w:rsidRPr="001954E8">
        <w:rPr>
          <w:rFonts w:ascii="Times New Roman" w:eastAsia="Calibri" w:hAnsi="Times New Roman" w:cs="Times New Roman"/>
          <w:color w:val="000000" w:themeColor="text1"/>
          <w:kern w:val="0"/>
          <w:szCs w:val="20"/>
          <w:lang w:val="en-GB" w:eastAsia="en-US"/>
        </w:rPr>
        <w:t xml:space="preserve"> </w:t>
      </w:r>
      <w:r w:rsidRPr="001954E8">
        <w:rPr>
          <w:rFonts w:ascii="Times New Roman" w:eastAsia="SimSun" w:hAnsi="Times New Roman" w:cs="Times New Roman"/>
          <w:color w:val="000000" w:themeColor="text1"/>
          <w:kern w:val="0"/>
          <w:szCs w:val="20"/>
          <w:lang w:val="en-GB" w:eastAsia="en-US"/>
        </w:rPr>
        <w:t xml:space="preserve">measured concentrations of esters of paraben in human breast tumor and suggested that at least a proportion of the parabens present in daily used products such as cosmetic, food and pharmaceutical products can be absorbed and retained in the body tissue without undergo hydrolysis </w:t>
      </w:r>
      <w:r w:rsidRPr="001954E8">
        <w:rPr>
          <w:rFonts w:ascii="Times New Roman" w:eastAsia="SimSun" w:hAnsi="Times New Roman" w:cs="Times New Roman"/>
          <w:color w:val="000000" w:themeColor="text1"/>
          <w:kern w:val="0"/>
          <w:szCs w:val="20"/>
          <w:lang w:val="en-GB" w:eastAsia="en-US"/>
        </w:rPr>
        <w:fldChar w:fldCharType="begin"/>
      </w:r>
      <w:r w:rsidRPr="001954E8">
        <w:rPr>
          <w:rFonts w:ascii="Times New Roman" w:eastAsia="SimSun" w:hAnsi="Times New Roman" w:cs="Times New Roman"/>
          <w:color w:val="000000" w:themeColor="text1"/>
          <w:kern w:val="0"/>
          <w:szCs w:val="20"/>
          <w:lang w:val="en-GB" w:eastAsia="en-US"/>
        </w:rPr>
        <w:instrText xml:space="preserve"> ADDIN EN.CITE &lt;EndNote&gt;&lt;Cite&gt;&lt;Author&gt;Darbre&lt;/Author&gt;&lt;Year&gt;2004&lt;/Year&gt;&lt;RecNum&gt;140&lt;/RecNum&gt;&lt;DisplayText&gt;[2]&lt;/DisplayText&gt;&lt;record&gt;&lt;rec-number&gt;140&lt;/rec-number&gt;&lt;foreign-keys&gt;&lt;key app="EN" db-id="x9992pwtaprzvmetetkpdfes99aw992vaz5z"&gt;140&lt;/key&gt;&lt;/foreign-keys&gt;&lt;ref-type name="Journal Article"&gt;17&lt;/ref-type&gt;&lt;contributors&gt;&lt;authors&gt;&lt;author&gt;Darbre, P. D.&lt;/author&gt;&lt;author&gt;Aljarrah, A.&lt;/author&gt;&lt;author&gt;Miller, W. R.&lt;/author&gt;&lt;author&gt;Coldham, N. G.&lt;/author&gt;&lt;author&gt;Sauer, M. J.&lt;/author&gt;&lt;author&gt;Pope, G. S.&lt;/author&gt;&lt;/authors&gt;&lt;/contributors&gt;&lt;titles&gt;&lt;title&gt;Concentrations of parabens in human breast tumours&lt;/title&gt;&lt;secondary-title&gt;Journal of Applied Toxicology&lt;/secondary-title&gt;&lt;/titles&gt;&lt;periodical&gt;&lt;full-title&gt;Journal of Applied Toxicology&lt;/full-title&gt;&lt;/periodical&gt;&lt;pages&gt;5-13&lt;/pages&gt;&lt;volume&gt;24&lt;/volume&gt;&lt;number&gt;1&lt;/number&gt;&lt;keywords&gt;&lt;keyword&gt;parabens&lt;/keyword&gt;&lt;keyword&gt;xenoestrogens&lt;/keyword&gt;&lt;keyword&gt;oestrogenic activity&lt;/keyword&gt;&lt;keyword&gt;HPLC–MS–MS&lt;/keyword&gt;&lt;keyword&gt;human breast cancer&lt;/keyword&gt;&lt;keyword&gt;preservatives&lt;/keyword&gt;&lt;keyword&gt;cosmetics&lt;/keyword&gt;&lt;/keywords&gt;&lt;dates&gt;&lt;year&gt;2004&lt;/year&gt;&lt;/dates&gt;&lt;publisher&gt;John Wiley &amp;amp; Sons, Ltd.&lt;/publisher&gt;&lt;isbn&gt;1099-1263&lt;/isbn&gt;&lt;urls&gt;&lt;related-urls&gt;&lt;url&gt;http://dx.doi.org/10.1002/jat.958&lt;/url&gt;&lt;/related-urls&gt;&lt;/urls&gt;&lt;electronic-resource-num&gt;10.1002/jat.958&lt;/electronic-resource-num&gt;&lt;/record&gt;&lt;/Cite&gt;&lt;/EndNote&gt;</w:instrText>
      </w:r>
      <w:r w:rsidRPr="001954E8">
        <w:rPr>
          <w:rFonts w:ascii="Times New Roman" w:eastAsia="SimSun" w:hAnsi="Times New Roman" w:cs="Times New Roman"/>
          <w:color w:val="000000" w:themeColor="text1"/>
          <w:kern w:val="0"/>
          <w:szCs w:val="20"/>
          <w:lang w:val="en-GB" w:eastAsia="en-US"/>
        </w:rPr>
        <w:fldChar w:fldCharType="separate"/>
      </w:r>
      <w:r w:rsidRPr="001954E8">
        <w:rPr>
          <w:rFonts w:ascii="Times New Roman" w:eastAsia="SimSun" w:hAnsi="Times New Roman" w:cs="Times New Roman"/>
          <w:noProof/>
          <w:color w:val="000000" w:themeColor="text1"/>
          <w:kern w:val="0"/>
          <w:szCs w:val="20"/>
          <w:lang w:val="en-GB" w:eastAsia="en-US"/>
        </w:rPr>
        <w:t>[</w:t>
      </w:r>
      <w:hyperlink w:anchor="_ENREF_2" w:tooltip="Darbre, 2004 #140" w:history="1">
        <w:r w:rsidR="00D525FC" w:rsidRPr="001954E8">
          <w:rPr>
            <w:rFonts w:ascii="Times New Roman" w:eastAsia="SimSun" w:hAnsi="Times New Roman" w:cs="Times New Roman"/>
            <w:noProof/>
            <w:color w:val="000000" w:themeColor="text1"/>
            <w:kern w:val="0"/>
            <w:szCs w:val="20"/>
            <w:lang w:val="en-GB" w:eastAsia="en-US"/>
          </w:rPr>
          <w:t>2</w:t>
        </w:r>
      </w:hyperlink>
      <w:r w:rsidRPr="001954E8">
        <w:rPr>
          <w:rFonts w:ascii="Times New Roman" w:eastAsia="SimSun" w:hAnsi="Times New Roman" w:cs="Times New Roman"/>
          <w:noProof/>
          <w:color w:val="000000" w:themeColor="text1"/>
          <w:kern w:val="0"/>
          <w:szCs w:val="20"/>
          <w:lang w:val="en-GB" w:eastAsia="en-US"/>
        </w:rPr>
        <w:t>]</w:t>
      </w:r>
      <w:r w:rsidRPr="001954E8">
        <w:rPr>
          <w:rFonts w:ascii="Times New Roman" w:eastAsia="SimSun" w:hAnsi="Times New Roman" w:cs="Times New Roman"/>
          <w:color w:val="000000" w:themeColor="text1"/>
          <w:kern w:val="0"/>
          <w:szCs w:val="20"/>
          <w:lang w:val="en-GB" w:eastAsia="en-US"/>
        </w:rPr>
        <w:fldChar w:fldCharType="end"/>
      </w:r>
      <w:r w:rsidRPr="001954E8">
        <w:rPr>
          <w:rFonts w:ascii="Times New Roman" w:eastAsia="SimSun" w:hAnsi="Times New Roman" w:cs="Times New Roman"/>
          <w:color w:val="000000" w:themeColor="text1"/>
          <w:kern w:val="0"/>
          <w:szCs w:val="20"/>
          <w:lang w:val="en-GB" w:eastAsia="en-US"/>
        </w:rPr>
        <w:t>.</w:t>
      </w:r>
      <w:r w:rsidRPr="001954E8">
        <w:rPr>
          <w:rFonts w:ascii="Times New Roman" w:eastAsia="Calibri" w:hAnsi="Times New Roman" w:cs="Times New Roman"/>
          <w:color w:val="000000" w:themeColor="text1"/>
          <w:kern w:val="0"/>
          <w:szCs w:val="20"/>
          <w:lang w:val="en-GB" w:eastAsia="en-US"/>
        </w:rPr>
        <w:t xml:space="preserve"> </w:t>
      </w:r>
      <w:hyperlink w:anchor="_ENREF_1" w:tooltip="Darbre, 2008 #120" w:history="1">
        <w:r w:rsidR="00D525FC" w:rsidRPr="001954E8">
          <w:rPr>
            <w:rFonts w:ascii="Times New Roman" w:eastAsia="Calibri" w:hAnsi="Times New Roman" w:cs="Times New Roman"/>
            <w:color w:val="000000" w:themeColor="text1"/>
            <w:kern w:val="0"/>
            <w:szCs w:val="20"/>
            <w:lang w:val="en-GB" w:eastAsia="en-US"/>
          </w:rPr>
          <w:fldChar w:fldCharType="begin"/>
        </w:r>
        <w:r w:rsidR="00D525FC" w:rsidRPr="001954E8">
          <w:rPr>
            <w:rFonts w:ascii="Times New Roman" w:eastAsia="Calibri" w:hAnsi="Times New Roman" w:cs="Times New Roman"/>
            <w:color w:val="000000" w:themeColor="text1"/>
            <w:kern w:val="0"/>
            <w:szCs w:val="20"/>
            <w:lang w:val="en-GB" w:eastAsia="en-US"/>
          </w:rPr>
          <w:instrText xml:space="preserve"> ADDIN EN.CITE &lt;EndNote&gt;&lt;Cite AuthorYear="1"&gt;&lt;Author&gt;Darbre&lt;/Author&gt;&lt;Year&gt;2008&lt;/Year&gt;&lt;RecNum&gt;95&lt;/RecNum&gt;&lt;DisplayText&gt;Darbre, Harvey [1]&lt;/DisplayText&gt;&lt;record&gt;&lt;rec-number&gt;95&lt;/rec-number&gt;&lt;foreign-keys&gt;&lt;key app="EN" db-id="e9xfvdzej9rfd4e9sf8vezfhrpvr9tv9vw0r"&gt;95&lt;/key&gt;&lt;/foreign-keys&gt;&lt;ref-type name="Journal Article"&gt;17&lt;/ref-type&gt;&lt;contributors&gt;&lt;authors&gt;&lt;author&gt;Darbre, Philippa D&lt;/author&gt;&lt;author&gt;Harvey, Philip W&lt;/author&gt;&lt;/authors&gt;&lt;/contributors&gt;&lt;titles&gt;&lt;title&gt;Paraben esters: review of recent studies of endocrine toxicity, absorption, esterase and human exposure, and discussion of potential human health risks&lt;/title&gt;&lt;secondary-title&gt;Journal of applied toxicology&lt;/secondary-title&gt;&lt;/titles&gt;&lt;periodical&gt;&lt;full-title&gt;Journal of Applied Toxicology&lt;/full-title&gt;&lt;abbr-1&gt;J. Appl. Toxicol.&lt;/abbr-1&gt;&lt;abbr-2&gt;J Appl Toxicol&lt;/abbr-2&gt;&lt;/periodical&gt;&lt;pages&gt;561-578&lt;/pages&gt;&lt;volume&gt;28&lt;/volume&gt;&lt;number&gt;5&lt;/number&gt;&lt;section&gt;561&lt;/section&gt;&lt;dates&gt;&lt;year&gt;2008&lt;/year&gt;&lt;/dates&gt;&lt;isbn&gt;1099-1263&lt;/isbn&gt;&lt;urls&gt;&lt;/urls&gt;&lt;/record&gt;&lt;/Cite&gt;&lt;/EndNote&gt;</w:instrText>
        </w:r>
        <w:r w:rsidR="00D525FC" w:rsidRPr="001954E8">
          <w:rPr>
            <w:rFonts w:ascii="Times New Roman" w:eastAsia="Calibri" w:hAnsi="Times New Roman" w:cs="Times New Roman"/>
            <w:color w:val="000000" w:themeColor="text1"/>
            <w:kern w:val="0"/>
            <w:szCs w:val="20"/>
            <w:lang w:val="en-GB" w:eastAsia="en-US"/>
          </w:rPr>
          <w:fldChar w:fldCharType="separate"/>
        </w:r>
        <w:r w:rsidR="008812F9" w:rsidRPr="001954E8">
          <w:rPr>
            <w:rFonts w:ascii="Times New Roman" w:eastAsia="Calibri" w:hAnsi="Times New Roman" w:cs="Times New Roman"/>
            <w:noProof/>
            <w:color w:val="000000" w:themeColor="text1"/>
            <w:kern w:val="0"/>
            <w:szCs w:val="20"/>
            <w:lang w:val="en-GB" w:eastAsia="en-US"/>
          </w:rPr>
          <w:t xml:space="preserve">Darbre and </w:t>
        </w:r>
        <w:r w:rsidR="00D525FC" w:rsidRPr="001954E8">
          <w:rPr>
            <w:rFonts w:ascii="Times New Roman" w:eastAsia="Calibri" w:hAnsi="Times New Roman" w:cs="Times New Roman"/>
            <w:noProof/>
            <w:color w:val="000000" w:themeColor="text1"/>
            <w:kern w:val="0"/>
            <w:szCs w:val="20"/>
            <w:lang w:val="en-GB" w:eastAsia="en-US"/>
          </w:rPr>
          <w:t>Harvey [1]</w:t>
        </w:r>
        <w:r w:rsidR="00D525FC" w:rsidRPr="001954E8">
          <w:rPr>
            <w:rFonts w:ascii="Times New Roman" w:eastAsia="Calibri" w:hAnsi="Times New Roman" w:cs="Times New Roman"/>
            <w:color w:val="000000" w:themeColor="text1"/>
            <w:kern w:val="0"/>
            <w:szCs w:val="20"/>
            <w:lang w:val="en-GB" w:eastAsia="en-US"/>
          </w:rPr>
          <w:fldChar w:fldCharType="end"/>
        </w:r>
      </w:hyperlink>
      <w:r w:rsidRPr="001954E8">
        <w:rPr>
          <w:rFonts w:ascii="Times New Roman" w:eastAsia="Calibri" w:hAnsi="Times New Roman" w:cs="Times New Roman"/>
          <w:color w:val="000000" w:themeColor="text1"/>
          <w:kern w:val="0"/>
          <w:szCs w:val="20"/>
          <w:lang w:val="en-GB" w:eastAsia="en-US"/>
        </w:rPr>
        <w:t xml:space="preserve"> </w:t>
      </w:r>
      <w:r w:rsidRPr="001954E8">
        <w:rPr>
          <w:rFonts w:ascii="Times New Roman" w:eastAsia="SimSun" w:hAnsi="Times New Roman" w:cs="Times New Roman"/>
          <w:color w:val="000000" w:themeColor="text1"/>
          <w:kern w:val="0"/>
          <w:szCs w:val="20"/>
          <w:lang w:val="en-GB" w:eastAsia="en-US"/>
        </w:rPr>
        <w:t xml:space="preserve">reported that the estrogenic activity of ArP is higher than linear alkyl paraben which can promote breast cancer development. In fact, parabens are considered as endocrine disrupting chemicals (EDC) due to </w:t>
      </w:r>
      <w:r w:rsidR="008812F9" w:rsidRPr="001954E8">
        <w:rPr>
          <w:rFonts w:ascii="Times New Roman" w:eastAsia="SimSun" w:hAnsi="Times New Roman" w:cs="Times New Roman"/>
          <w:color w:val="000000" w:themeColor="text1"/>
          <w:kern w:val="0"/>
          <w:szCs w:val="20"/>
          <w:lang w:val="en-GB" w:eastAsia="en-US"/>
        </w:rPr>
        <w:t>estrogens</w:t>
      </w:r>
      <w:r w:rsidRPr="001954E8">
        <w:rPr>
          <w:rFonts w:ascii="Times New Roman" w:eastAsia="SimSun" w:hAnsi="Times New Roman" w:cs="Times New Roman"/>
          <w:color w:val="000000" w:themeColor="text1"/>
          <w:kern w:val="0"/>
          <w:szCs w:val="20"/>
          <w:lang w:val="en-GB" w:eastAsia="en-US"/>
        </w:rPr>
        <w:t xml:space="preserve"> mimicker which increases the expression of genes and can cause human breast tumor cell </w:t>
      </w:r>
      <w:r w:rsidRPr="001954E8">
        <w:rPr>
          <w:rFonts w:ascii="Times New Roman" w:eastAsia="SimSun" w:hAnsi="Times New Roman" w:cs="Times New Roman"/>
          <w:color w:val="000000" w:themeColor="text1"/>
          <w:kern w:val="0"/>
          <w:szCs w:val="20"/>
          <w:lang w:val="en-GB" w:eastAsia="en-US"/>
        </w:rPr>
        <w:fldChar w:fldCharType="begin"/>
      </w:r>
      <w:r w:rsidRPr="001954E8">
        <w:rPr>
          <w:rFonts w:ascii="Times New Roman" w:eastAsia="SimSun" w:hAnsi="Times New Roman" w:cs="Times New Roman"/>
          <w:color w:val="000000" w:themeColor="text1"/>
          <w:kern w:val="0"/>
          <w:szCs w:val="20"/>
          <w:lang w:val="en-GB" w:eastAsia="en-US"/>
        </w:rPr>
        <w:instrText xml:space="preserve"> ADDIN EN.CITE &lt;EndNote&gt;&lt;Cite&gt;&lt;Author&gt;Calafat&lt;/Author&gt;&lt;Year&gt;2010&lt;/Year&gt;&lt;RecNum&gt;118&lt;/RecNum&gt;&lt;DisplayText&gt;[3]&lt;/DisplayText&gt;&lt;record&gt;&lt;rec-number&gt;118&lt;/rec-number&gt;&lt;foreign-keys&gt;&lt;key app="EN" db-id="e9xfvdzej9rfd4e9sf8vezfhrpvr9tv9vw0r"&gt;118&lt;/key&gt;&lt;/foreign-keys&gt;&lt;ref-type name="Journal Article"&gt;17&lt;/ref-type&gt;&lt;contributors&gt;&lt;authors&gt;&lt;author&gt;Calafat, Antonia M&lt;/author&gt;&lt;author&gt;Ye, Xiaoyun&lt;/author&gt;&lt;author&gt;Wong, Lee Yang&lt;/author&gt;&lt;author&gt;Bishop, Amber M&lt;/author&gt;&lt;author&gt;Needham, Larry L&lt;/author&gt;&lt;/authors&gt;&lt;/contributors&gt;&lt;titles&gt;&lt;title&gt;Urinary concentrations of four parabens in the US population: NHANES 2005-2006&lt;/title&gt;&lt;secondary-title&gt;Environmental health perspectives&lt;/secondary-title&gt;&lt;/titles&gt;&lt;periodical&gt;&lt;full-title&gt;Environmental Health Perspectives&lt;/full-title&gt;&lt;abbr-1&gt;Environ. Health Perspect.&lt;/abbr-1&gt;&lt;/periodical&gt;&lt;pages&gt;679&lt;/pages&gt;&lt;volume&gt;118&lt;/volume&gt;&lt;number&gt;5&lt;/number&gt;&lt;section&gt;679&lt;/section&gt;&lt;dates&gt;&lt;year&gt;2010&lt;/year&gt;&lt;/dates&gt;&lt;isbn&gt;0091-6765&lt;/isbn&gt;&lt;urls&gt;&lt;/urls&gt;&lt;/record&gt;&lt;/Cite&gt;&lt;/EndNote&gt;</w:instrText>
      </w:r>
      <w:r w:rsidRPr="001954E8">
        <w:rPr>
          <w:rFonts w:ascii="Times New Roman" w:eastAsia="SimSun" w:hAnsi="Times New Roman" w:cs="Times New Roman"/>
          <w:color w:val="000000" w:themeColor="text1"/>
          <w:kern w:val="0"/>
          <w:szCs w:val="20"/>
          <w:lang w:val="en-GB" w:eastAsia="en-US"/>
        </w:rPr>
        <w:fldChar w:fldCharType="separate"/>
      </w:r>
      <w:r w:rsidRPr="001954E8">
        <w:rPr>
          <w:rFonts w:ascii="Times New Roman" w:eastAsia="SimSun" w:hAnsi="Times New Roman" w:cs="Times New Roman"/>
          <w:noProof/>
          <w:color w:val="000000" w:themeColor="text1"/>
          <w:kern w:val="0"/>
          <w:szCs w:val="20"/>
          <w:lang w:val="en-GB" w:eastAsia="en-US"/>
        </w:rPr>
        <w:t>[</w:t>
      </w:r>
      <w:hyperlink w:anchor="_ENREF_3" w:tooltip="Calafat, 2010 #118" w:history="1">
        <w:r w:rsidR="00D525FC" w:rsidRPr="001954E8">
          <w:rPr>
            <w:rFonts w:ascii="Times New Roman" w:eastAsia="SimSun" w:hAnsi="Times New Roman" w:cs="Times New Roman"/>
            <w:noProof/>
            <w:color w:val="000000" w:themeColor="text1"/>
            <w:kern w:val="0"/>
            <w:szCs w:val="20"/>
            <w:lang w:val="en-GB" w:eastAsia="en-US"/>
          </w:rPr>
          <w:t>3</w:t>
        </w:r>
      </w:hyperlink>
      <w:r w:rsidRPr="001954E8">
        <w:rPr>
          <w:rFonts w:ascii="Times New Roman" w:eastAsia="SimSun" w:hAnsi="Times New Roman" w:cs="Times New Roman"/>
          <w:noProof/>
          <w:color w:val="000000" w:themeColor="text1"/>
          <w:kern w:val="0"/>
          <w:szCs w:val="20"/>
          <w:lang w:val="en-GB" w:eastAsia="en-US"/>
        </w:rPr>
        <w:t>]</w:t>
      </w:r>
      <w:r w:rsidRPr="001954E8">
        <w:rPr>
          <w:rFonts w:ascii="Times New Roman" w:eastAsia="SimSun" w:hAnsi="Times New Roman" w:cs="Times New Roman"/>
          <w:color w:val="000000" w:themeColor="text1"/>
          <w:kern w:val="0"/>
          <w:szCs w:val="20"/>
          <w:lang w:val="en-GB" w:eastAsia="en-US"/>
        </w:rPr>
        <w:fldChar w:fldCharType="end"/>
      </w:r>
      <w:r w:rsidRPr="001954E8">
        <w:rPr>
          <w:rFonts w:ascii="Times New Roman" w:eastAsia="SimSun" w:hAnsi="Times New Roman" w:cs="Times New Roman"/>
          <w:color w:val="000000" w:themeColor="text1"/>
          <w:kern w:val="0"/>
          <w:szCs w:val="20"/>
          <w:lang w:val="en-GB" w:eastAsia="en-US"/>
        </w:rPr>
        <w:t xml:space="preserve">. It is suggested that more studies should be carried out for detailed evaluation of the potential of parabens. Concentration of parabens seldom exceeds 1% in products but it varies in different products </w:t>
      </w:r>
      <w:r w:rsidRPr="001954E8">
        <w:rPr>
          <w:rFonts w:ascii="Times New Roman" w:eastAsia="SimSun" w:hAnsi="Times New Roman" w:cs="Times New Roman"/>
          <w:color w:val="000000" w:themeColor="text1"/>
          <w:kern w:val="0"/>
          <w:szCs w:val="20"/>
          <w:lang w:val="en-GB" w:eastAsia="en-US"/>
        </w:rPr>
        <w:fldChar w:fldCharType="begin"/>
      </w:r>
      <w:r w:rsidRPr="001954E8">
        <w:rPr>
          <w:rFonts w:ascii="Times New Roman" w:eastAsia="SimSun" w:hAnsi="Times New Roman" w:cs="Times New Roman"/>
          <w:color w:val="000000" w:themeColor="text1"/>
          <w:kern w:val="0"/>
          <w:szCs w:val="20"/>
          <w:lang w:val="en-GB" w:eastAsia="en-US"/>
        </w:rPr>
        <w:instrText xml:space="preserve"> ADDIN EN.CITE &lt;EndNote&gt;&lt;Cite&gt;&lt;Author&gt;Soni&lt;/Author&gt;&lt;Year&gt;2005&lt;/Year&gt;&lt;RecNum&gt;65&lt;/RecNum&gt;&lt;DisplayText&gt;[4]&lt;/DisplayText&gt;&lt;record&gt;&lt;rec-number&gt;65&lt;/rec-number&gt;&lt;foreign-keys&gt;&lt;key app="EN" db-id="e9xfvdzej9rfd4e9sf8vezfhrpvr9tv9vw0r"&gt;65&lt;/key&gt;&lt;/foreign-keys&gt;&lt;ref-type name="Journal Article"&gt;17&lt;/ref-type&gt;&lt;contributors&gt;&lt;authors&gt;&lt;author&gt;Soni, MG&lt;/author&gt;&lt;author&gt;Carabin, IG&lt;/author&gt;&lt;author&gt;Burdock, GA&lt;/author&gt;&lt;/authors&gt;&lt;/contributors&gt;&lt;titles&gt;&lt;title&gt;Safety assessment of esters of p-hydroxybenzoic acid (parabens)&lt;/title&gt;&lt;secondary-title&gt;Food and Chemical Toxicology&lt;/secondary-title&gt;&lt;/titles&gt;&lt;periodical&gt;&lt;full-title&gt;Food and Chemical Toxicology&lt;/full-title&gt;&lt;abbr-1&gt;Food Chem. Toxicol.&lt;/abbr-1&gt;&lt;/periodical&gt;&lt;pages&gt;985-1015&lt;/pages&gt;&lt;volume&gt;43&lt;/volume&gt;&lt;number&gt;7&lt;/number&gt;&lt;section&gt;985&lt;/section&gt;&lt;dates&gt;&lt;year&gt;2005&lt;/year&gt;&lt;/dates&gt;&lt;isbn&gt;0278-6915&lt;/isbn&gt;&lt;urls&gt;&lt;/urls&gt;&lt;/record&gt;&lt;/Cite&gt;&lt;/EndNote&gt;</w:instrText>
      </w:r>
      <w:r w:rsidRPr="001954E8">
        <w:rPr>
          <w:rFonts w:ascii="Times New Roman" w:eastAsia="SimSun" w:hAnsi="Times New Roman" w:cs="Times New Roman"/>
          <w:color w:val="000000" w:themeColor="text1"/>
          <w:kern w:val="0"/>
          <w:szCs w:val="20"/>
          <w:lang w:val="en-GB" w:eastAsia="en-US"/>
        </w:rPr>
        <w:fldChar w:fldCharType="separate"/>
      </w:r>
      <w:r w:rsidRPr="001954E8">
        <w:rPr>
          <w:rFonts w:ascii="Times New Roman" w:eastAsia="SimSun" w:hAnsi="Times New Roman" w:cs="Times New Roman"/>
          <w:noProof/>
          <w:color w:val="000000" w:themeColor="text1"/>
          <w:kern w:val="0"/>
          <w:szCs w:val="20"/>
          <w:lang w:val="en-GB" w:eastAsia="en-US"/>
        </w:rPr>
        <w:t>[</w:t>
      </w:r>
      <w:hyperlink w:anchor="_ENREF_4" w:tooltip="Soni, 2005 #65" w:history="1">
        <w:r w:rsidR="00D525FC" w:rsidRPr="001954E8">
          <w:rPr>
            <w:rFonts w:ascii="Times New Roman" w:eastAsia="SimSun" w:hAnsi="Times New Roman" w:cs="Times New Roman"/>
            <w:noProof/>
            <w:color w:val="000000" w:themeColor="text1"/>
            <w:kern w:val="0"/>
            <w:szCs w:val="20"/>
            <w:lang w:val="en-GB" w:eastAsia="en-US"/>
          </w:rPr>
          <w:t>4</w:t>
        </w:r>
      </w:hyperlink>
      <w:r w:rsidRPr="001954E8">
        <w:rPr>
          <w:rFonts w:ascii="Times New Roman" w:eastAsia="SimSun" w:hAnsi="Times New Roman" w:cs="Times New Roman"/>
          <w:noProof/>
          <w:color w:val="000000" w:themeColor="text1"/>
          <w:kern w:val="0"/>
          <w:szCs w:val="20"/>
          <w:lang w:val="en-GB" w:eastAsia="en-US"/>
        </w:rPr>
        <w:t>]</w:t>
      </w:r>
      <w:r w:rsidRPr="001954E8">
        <w:rPr>
          <w:rFonts w:ascii="Times New Roman" w:eastAsia="SimSun" w:hAnsi="Times New Roman" w:cs="Times New Roman"/>
          <w:color w:val="000000" w:themeColor="text1"/>
          <w:kern w:val="0"/>
          <w:szCs w:val="20"/>
          <w:lang w:val="en-GB" w:eastAsia="en-US"/>
        </w:rPr>
        <w:fldChar w:fldCharType="end"/>
      </w:r>
      <w:r w:rsidRPr="001954E8">
        <w:rPr>
          <w:rFonts w:ascii="Times New Roman" w:eastAsia="SimSun" w:hAnsi="Times New Roman" w:cs="Times New Roman"/>
          <w:color w:val="000000" w:themeColor="text1"/>
          <w:kern w:val="0"/>
          <w:szCs w:val="20"/>
          <w:lang w:val="en-GB" w:eastAsia="en-US"/>
        </w:rPr>
        <w:t xml:space="preserve">. Parabens do not persist in the environment since they will be degraded by photolysis in the air and biodegraded in water. The existence of the paraben are spread widely in the aquatic environment which it cannot easily be removed from the incoming water </w:t>
      </w:r>
      <w:r w:rsidRPr="001954E8">
        <w:rPr>
          <w:rFonts w:ascii="Times New Roman" w:eastAsia="SimSun" w:hAnsi="Times New Roman" w:cs="Times New Roman"/>
          <w:color w:val="000000" w:themeColor="text1"/>
          <w:kern w:val="0"/>
          <w:szCs w:val="20"/>
          <w:lang w:val="en-GB" w:eastAsia="en-US"/>
        </w:rPr>
        <w:fldChar w:fldCharType="begin"/>
      </w:r>
      <w:r w:rsidRPr="001954E8">
        <w:rPr>
          <w:rFonts w:ascii="Times New Roman" w:eastAsia="SimSun" w:hAnsi="Times New Roman" w:cs="Times New Roman"/>
          <w:color w:val="000000" w:themeColor="text1"/>
          <w:kern w:val="0"/>
          <w:szCs w:val="20"/>
          <w:lang w:val="en-GB" w:eastAsia="en-US"/>
        </w:rPr>
        <w:instrText xml:space="preserve"> ADDIN EN.CITE &lt;EndNote&gt;&lt;Cite&gt;&lt;Author&gt;Jonkers&lt;/Author&gt;&lt;Year&gt;2009&lt;/Year&gt;&lt;RecNum&gt;93&lt;/RecNum&gt;&lt;DisplayText&gt;[5]&lt;/DisplayText&gt;&lt;record&gt;&lt;rec-number&gt;93&lt;/rec-number&gt;&lt;foreign-keys&gt;&lt;key app="EN" db-id="e9xfvdzej9rfd4e9sf8vezfhrpvr9tv9vw0r"&gt;93&lt;/key&gt;&lt;/foreign-keys&gt;&lt;ref-type name="Journal Article"&gt;17&lt;/ref-type&gt;&lt;contributors&gt;&lt;authors&gt;&lt;author&gt;Jonkers, Niels&lt;/author&gt;&lt;author&gt;Kohler, Hans Peter E&lt;/author&gt;&lt;author&gt;Dammshäuser, Anna&lt;/author&gt;&lt;author&gt;Giger, Walter&lt;/author&gt;&lt;/authors&gt;&lt;/contributors&gt;&lt;titles&gt;&lt;title&gt;Mass flows of endocrine disruptors in the Glatt River during varying weather conditions&lt;/title&gt;&lt;secondary-title&gt;Environmental pollution&lt;/secondary-title&gt;&lt;/titles&gt;&lt;periodical&gt;&lt;full-title&gt;Environmental Pollution&lt;/full-title&gt;&lt;abbr-1&gt;Environ. Pollut.&lt;/abbr-1&gt;&lt;/periodical&gt;&lt;pages&gt;714-723&lt;/pages&gt;&lt;volume&gt;157&lt;/volume&gt;&lt;number&gt;3&lt;/number&gt;&lt;section&gt;714&lt;/section&gt;&lt;dates&gt;&lt;year&gt;2009&lt;/year&gt;&lt;/dates&gt;&lt;isbn&gt;0269-7491&lt;/isbn&gt;&lt;urls&gt;&lt;/urls&gt;&lt;/record&gt;&lt;/Cite&gt;&lt;/EndNote&gt;</w:instrText>
      </w:r>
      <w:r w:rsidRPr="001954E8">
        <w:rPr>
          <w:rFonts w:ascii="Times New Roman" w:eastAsia="SimSun" w:hAnsi="Times New Roman" w:cs="Times New Roman"/>
          <w:color w:val="000000" w:themeColor="text1"/>
          <w:kern w:val="0"/>
          <w:szCs w:val="20"/>
          <w:lang w:val="en-GB" w:eastAsia="en-US"/>
        </w:rPr>
        <w:fldChar w:fldCharType="separate"/>
      </w:r>
      <w:r w:rsidRPr="001954E8">
        <w:rPr>
          <w:rFonts w:ascii="Times New Roman" w:eastAsia="SimSun" w:hAnsi="Times New Roman" w:cs="Times New Roman"/>
          <w:noProof/>
          <w:color w:val="000000" w:themeColor="text1"/>
          <w:kern w:val="0"/>
          <w:szCs w:val="20"/>
          <w:lang w:val="en-GB" w:eastAsia="en-US"/>
        </w:rPr>
        <w:t>[</w:t>
      </w:r>
      <w:hyperlink w:anchor="_ENREF_5" w:tooltip="Jonkers, 2009 #93" w:history="1">
        <w:r w:rsidR="00D525FC" w:rsidRPr="001954E8">
          <w:rPr>
            <w:rFonts w:ascii="Times New Roman" w:eastAsia="SimSun" w:hAnsi="Times New Roman" w:cs="Times New Roman"/>
            <w:noProof/>
            <w:color w:val="000000" w:themeColor="text1"/>
            <w:kern w:val="0"/>
            <w:szCs w:val="20"/>
            <w:lang w:val="en-GB" w:eastAsia="en-US"/>
          </w:rPr>
          <w:t>5</w:t>
        </w:r>
      </w:hyperlink>
      <w:r w:rsidRPr="001954E8">
        <w:rPr>
          <w:rFonts w:ascii="Times New Roman" w:eastAsia="SimSun" w:hAnsi="Times New Roman" w:cs="Times New Roman"/>
          <w:noProof/>
          <w:color w:val="000000" w:themeColor="text1"/>
          <w:kern w:val="0"/>
          <w:szCs w:val="20"/>
          <w:lang w:val="en-GB" w:eastAsia="en-US"/>
        </w:rPr>
        <w:t>]</w:t>
      </w:r>
      <w:r w:rsidRPr="001954E8">
        <w:rPr>
          <w:rFonts w:ascii="Times New Roman" w:eastAsia="SimSun" w:hAnsi="Times New Roman" w:cs="Times New Roman"/>
          <w:color w:val="000000" w:themeColor="text1"/>
          <w:kern w:val="0"/>
          <w:szCs w:val="20"/>
          <w:lang w:val="en-GB" w:eastAsia="en-US"/>
        </w:rPr>
        <w:fldChar w:fldCharType="end"/>
      </w:r>
      <w:r w:rsidRPr="001954E8">
        <w:rPr>
          <w:rFonts w:ascii="Times New Roman" w:eastAsia="SimSun" w:hAnsi="Times New Roman" w:cs="Times New Roman"/>
          <w:color w:val="000000" w:themeColor="text1"/>
          <w:kern w:val="0"/>
          <w:szCs w:val="20"/>
          <w:lang w:val="en-GB" w:eastAsia="en-US"/>
        </w:rPr>
        <w:t xml:space="preserve">. These phenomena occurs from swimmers using sunscreens and from sewage treatment plant </w:t>
      </w:r>
      <w:r w:rsidRPr="001954E8">
        <w:rPr>
          <w:rFonts w:ascii="Times New Roman" w:eastAsia="SimSun" w:hAnsi="Times New Roman" w:cs="Times New Roman"/>
          <w:color w:val="000000" w:themeColor="text1"/>
          <w:kern w:val="0"/>
          <w:szCs w:val="20"/>
          <w:lang w:val="en-GB" w:eastAsia="en-US"/>
        </w:rPr>
        <w:fldChar w:fldCharType="begin"/>
      </w:r>
      <w:r w:rsidRPr="001954E8">
        <w:rPr>
          <w:rFonts w:ascii="Times New Roman" w:eastAsia="SimSun" w:hAnsi="Times New Roman" w:cs="Times New Roman"/>
          <w:color w:val="000000" w:themeColor="text1"/>
          <w:kern w:val="0"/>
          <w:szCs w:val="20"/>
          <w:lang w:val="en-GB" w:eastAsia="en-US"/>
        </w:rPr>
        <w:instrText xml:space="preserve"> ADDIN EN.CITE &lt;EndNote&gt;&lt;Cite&gt;&lt;Author&gt;Peng&lt;/Author&gt;&lt;Year&gt;2008&lt;/Year&gt;&lt;RecNum&gt;92&lt;/RecNum&gt;&lt;DisplayText&gt;[6]&lt;/DisplayText&gt;&lt;record&gt;&lt;rec-number&gt;92&lt;/rec-number&gt;&lt;foreign-keys&gt;&lt;key app="EN" db-id="e9xfvdzej9rfd4e9sf8vezfhrpvr9tv9vw0r"&gt;92&lt;/key&gt;&lt;/foreign-keys&gt;&lt;ref-type name="Journal Article"&gt;17&lt;/ref-type&gt;&lt;contributors&gt;&lt;authors&gt;&lt;author&gt;Peng, Xianzhi&lt;/author&gt;&lt;author&gt;Yu, Yiyi&lt;/author&gt;&lt;author&gt;Tang, Caiming&lt;/author&gt;&lt;author&gt;Tan, Jianhua&lt;/author&gt;&lt;author&gt;Huang, Qiuxin&lt;/author&gt;&lt;author&gt;Wang, Zhendi&lt;/author&gt;&lt;/authors&gt;&lt;/contributors&gt;&lt;titles&gt;&lt;title&gt;Occurrence of steroid estrogens, endocrine-disrupting phenols, and acid pharmaceutical residues in urban riverine water of the Pearl River Delta, South China&lt;/title&gt;&lt;secondary-title&gt;Science of the total environment&lt;/secondary-title&gt;&lt;/titles&gt;&lt;periodical&gt;&lt;full-title&gt;Science of the Total Environment&lt;/full-title&gt;&lt;abbr-1&gt;Sci. Total Environ.&lt;/abbr-1&gt;&lt;abbr-2&gt;Sci Total Environ&lt;/abbr-2&gt;&lt;/periodical&gt;&lt;pages&gt;158-166&lt;/pages&gt;&lt;volume&gt;397&lt;/volume&gt;&lt;number&gt;1&lt;/number&gt;&lt;section&gt;158&lt;/section&gt;&lt;dates&gt;&lt;year&gt;2008&lt;/year&gt;&lt;/dates&gt;&lt;isbn&gt;0048-9697&lt;/isbn&gt;&lt;urls&gt;&lt;/urls&gt;&lt;/record&gt;&lt;/Cite&gt;&lt;/EndNote&gt;</w:instrText>
      </w:r>
      <w:r w:rsidRPr="001954E8">
        <w:rPr>
          <w:rFonts w:ascii="Times New Roman" w:eastAsia="SimSun" w:hAnsi="Times New Roman" w:cs="Times New Roman"/>
          <w:color w:val="000000" w:themeColor="text1"/>
          <w:kern w:val="0"/>
          <w:szCs w:val="20"/>
          <w:lang w:val="en-GB" w:eastAsia="en-US"/>
        </w:rPr>
        <w:fldChar w:fldCharType="separate"/>
      </w:r>
      <w:r w:rsidRPr="001954E8">
        <w:rPr>
          <w:rFonts w:ascii="Times New Roman" w:eastAsia="SimSun" w:hAnsi="Times New Roman" w:cs="Times New Roman"/>
          <w:noProof/>
          <w:color w:val="000000" w:themeColor="text1"/>
          <w:kern w:val="0"/>
          <w:szCs w:val="20"/>
          <w:lang w:val="en-GB" w:eastAsia="en-US"/>
        </w:rPr>
        <w:t>[</w:t>
      </w:r>
      <w:hyperlink w:anchor="_ENREF_6" w:tooltip="Peng, 2008 #92" w:history="1">
        <w:r w:rsidR="00D525FC" w:rsidRPr="001954E8">
          <w:rPr>
            <w:rFonts w:ascii="Times New Roman" w:eastAsia="SimSun" w:hAnsi="Times New Roman" w:cs="Times New Roman"/>
            <w:noProof/>
            <w:color w:val="000000" w:themeColor="text1"/>
            <w:kern w:val="0"/>
            <w:szCs w:val="20"/>
            <w:lang w:val="en-GB" w:eastAsia="en-US"/>
          </w:rPr>
          <w:t>6</w:t>
        </w:r>
      </w:hyperlink>
      <w:r w:rsidRPr="001954E8">
        <w:rPr>
          <w:rFonts w:ascii="Times New Roman" w:eastAsia="SimSun" w:hAnsi="Times New Roman" w:cs="Times New Roman"/>
          <w:noProof/>
          <w:color w:val="000000" w:themeColor="text1"/>
          <w:kern w:val="0"/>
          <w:szCs w:val="20"/>
          <w:lang w:val="en-GB" w:eastAsia="en-US"/>
        </w:rPr>
        <w:t>]</w:t>
      </w:r>
      <w:r w:rsidRPr="001954E8">
        <w:rPr>
          <w:rFonts w:ascii="Times New Roman" w:eastAsia="SimSun" w:hAnsi="Times New Roman" w:cs="Times New Roman"/>
          <w:color w:val="000000" w:themeColor="text1"/>
          <w:kern w:val="0"/>
          <w:szCs w:val="20"/>
          <w:lang w:val="en-GB" w:eastAsia="en-US"/>
        </w:rPr>
        <w:fldChar w:fldCharType="end"/>
      </w:r>
      <w:r w:rsidRPr="001954E8">
        <w:rPr>
          <w:rFonts w:ascii="Times New Roman" w:eastAsia="SimSun" w:hAnsi="Times New Roman" w:cs="Times New Roman"/>
          <w:color w:val="000000" w:themeColor="text1"/>
          <w:kern w:val="0"/>
          <w:szCs w:val="20"/>
          <w:lang w:val="en-GB" w:eastAsia="en-US"/>
        </w:rPr>
        <w:t>.</w:t>
      </w:r>
    </w:p>
    <w:p w:rsidR="008812F9" w:rsidRPr="001954E8" w:rsidRDefault="008812F9" w:rsidP="00D35237">
      <w:pPr>
        <w:widowControl/>
        <w:wordWrap/>
        <w:autoSpaceDE/>
        <w:autoSpaceDN/>
        <w:rPr>
          <w:rFonts w:ascii="Times New Roman" w:eastAsia="SimSun" w:hAnsi="Times New Roman" w:cs="Times New Roman"/>
          <w:color w:val="000000" w:themeColor="text1"/>
          <w:kern w:val="0"/>
          <w:szCs w:val="20"/>
          <w:lang w:val="en-GB" w:eastAsia="en-US"/>
        </w:rPr>
      </w:pPr>
    </w:p>
    <w:p w:rsidR="008812F9" w:rsidRPr="001954E8" w:rsidRDefault="00D35237" w:rsidP="008812F9">
      <w:pPr>
        <w:widowControl/>
        <w:wordWrap/>
        <w:autoSpaceDE/>
        <w:autoSpaceDN/>
        <w:rPr>
          <w:rFonts w:ascii="Times New Roman" w:eastAsia="SimSun" w:hAnsi="Times New Roman" w:cs="Times New Roman"/>
          <w:color w:val="000000" w:themeColor="text1"/>
          <w:kern w:val="0"/>
          <w:szCs w:val="20"/>
          <w:lang w:val="en-GB" w:eastAsia="en-US"/>
        </w:rPr>
      </w:pPr>
      <w:r w:rsidRPr="001954E8">
        <w:rPr>
          <w:rFonts w:ascii="Times New Roman" w:eastAsia="SimSun" w:hAnsi="Times New Roman" w:cs="Times New Roman"/>
          <w:color w:val="000000" w:themeColor="text1"/>
          <w:w w:val="108"/>
          <w:kern w:val="0"/>
          <w:szCs w:val="20"/>
          <w:lang w:eastAsia="en-US"/>
        </w:rPr>
        <w:t xml:space="preserve">There are a few methods that have been introduced to determine the parabens in water samples. The methods namely solid phase extraction </w:t>
      </w:r>
      <w:r w:rsidRPr="001954E8">
        <w:rPr>
          <w:rFonts w:ascii="Times New Roman" w:eastAsia="SimSun" w:hAnsi="Times New Roman" w:cs="Times New Roman"/>
          <w:color w:val="000000" w:themeColor="text1"/>
          <w:w w:val="108"/>
          <w:kern w:val="0"/>
          <w:szCs w:val="20"/>
          <w:lang w:eastAsia="en-US"/>
        </w:rPr>
        <w:fldChar w:fldCharType="begin"/>
      </w:r>
      <w:r w:rsidRPr="001954E8">
        <w:rPr>
          <w:rFonts w:ascii="Times New Roman" w:eastAsia="SimSun" w:hAnsi="Times New Roman" w:cs="Times New Roman"/>
          <w:color w:val="000000" w:themeColor="text1"/>
          <w:w w:val="108"/>
          <w:kern w:val="0"/>
          <w:szCs w:val="20"/>
          <w:lang w:eastAsia="en-US"/>
        </w:rPr>
        <w:instrText xml:space="preserve"> ADDIN EN.CITE &lt;EndNote&gt;&lt;Cite&gt;&lt;Author&gt;Márquez-Sillero&lt;/Author&gt;&lt;Year&gt;2010&lt;/Year&gt;&lt;RecNum&gt;227&lt;/RecNum&gt;&lt;DisplayText&gt;[7]&lt;/DisplayText&gt;&lt;record&gt;&lt;rec-number&gt;227&lt;/rec-number&gt;&lt;foreign-keys&gt;&lt;key app="EN" db-id="x9992pwtaprzvmetetkpdfes99aw992vaz5z"&gt;227&lt;/key&gt;&lt;/foreign-keys&gt;&lt;ref-type name="Journal Article"&gt;17&lt;/ref-type&gt;&lt;contributors&gt;&lt;authors&gt;&lt;author&gt;Márquez-Sillero, Isabel&lt;/author&gt;&lt;author&gt;Aguilera-Herrador, Eva&lt;/author&gt;&lt;author&gt;Cárdenas, Soledad&lt;/author&gt;&lt;author&gt;Valcárcel, Miguel&lt;/author&gt;&lt;/authors&gt;&lt;/contributors&gt;&lt;titles&gt;&lt;title&gt;Determination of parabens in cosmetic products using multi-walled carbon nanotubes as solid phase extraction sorbent and corona-charged aerosol detection system&lt;/title&gt;&lt;secondary-title&gt;Journal of Chromatography A&lt;/secondary-title&gt;&lt;/titles&gt;&lt;periodical&gt;&lt;full-title&gt;Journal of Chromatography A&lt;/full-title&gt;&lt;/periodical&gt;&lt;pages&gt;1-6&lt;/pages&gt;&lt;volume&gt;1217&lt;/volume&gt;&lt;number&gt;1&lt;/number&gt;&lt;keywords&gt;&lt;keyword&gt;Parabens&lt;/keyword&gt;&lt;keyword&gt;Cosmetics&lt;/keyword&gt;&lt;keyword&gt;Carbon nanotubes&lt;/keyword&gt;&lt;keyword&gt;Solid phase extraction&lt;/keyword&gt;&lt;keyword&gt;Charged aerosol detector&lt;/keyword&gt;&lt;/keywords&gt;&lt;dates&gt;&lt;year&gt;2010&lt;/year&gt;&lt;pub-dates&gt;&lt;date&gt;1/1/&lt;/date&gt;&lt;/pub-dates&gt;&lt;/dates&gt;&lt;isbn&gt;0021-9673&lt;/isbn&gt;&lt;urls&gt;&lt;related-urls&gt;&lt;url&gt;http://www.sciencedirect.com/science/article/pii/S0021967309016422&lt;/url&gt;&lt;/related-urls&gt;&lt;/urls&gt;&lt;electronic-resource-num&gt;http://dx.doi.org/10.1016/j.chroma.2009.11.005&lt;/electronic-resource-num&gt;&lt;/record&gt;&lt;/Cite&gt;&lt;/EndNote&gt;</w:instrText>
      </w:r>
      <w:r w:rsidRPr="001954E8">
        <w:rPr>
          <w:rFonts w:ascii="Times New Roman" w:eastAsia="SimSun" w:hAnsi="Times New Roman" w:cs="Times New Roman"/>
          <w:color w:val="000000" w:themeColor="text1"/>
          <w:w w:val="108"/>
          <w:kern w:val="0"/>
          <w:szCs w:val="20"/>
          <w:lang w:eastAsia="en-US"/>
        </w:rPr>
        <w:fldChar w:fldCharType="separate"/>
      </w:r>
      <w:r w:rsidRPr="001954E8">
        <w:rPr>
          <w:rFonts w:ascii="Times New Roman" w:eastAsia="SimSun" w:hAnsi="Times New Roman" w:cs="Times New Roman"/>
          <w:noProof/>
          <w:color w:val="000000" w:themeColor="text1"/>
          <w:w w:val="108"/>
          <w:kern w:val="0"/>
          <w:szCs w:val="20"/>
          <w:lang w:eastAsia="en-US"/>
        </w:rPr>
        <w:t>[</w:t>
      </w:r>
      <w:hyperlink w:anchor="_ENREF_7" w:tooltip="Márquez-Sillero, 2010 #227" w:history="1">
        <w:r w:rsidR="00D525FC" w:rsidRPr="001954E8">
          <w:rPr>
            <w:rFonts w:ascii="Times New Roman" w:eastAsia="SimSun" w:hAnsi="Times New Roman" w:cs="Times New Roman"/>
            <w:noProof/>
            <w:color w:val="000000" w:themeColor="text1"/>
            <w:w w:val="108"/>
            <w:kern w:val="0"/>
            <w:szCs w:val="20"/>
            <w:lang w:eastAsia="en-US"/>
          </w:rPr>
          <w:t>7</w:t>
        </w:r>
      </w:hyperlink>
      <w:r w:rsidRPr="001954E8">
        <w:rPr>
          <w:rFonts w:ascii="Times New Roman" w:eastAsia="SimSun" w:hAnsi="Times New Roman" w:cs="Times New Roman"/>
          <w:noProof/>
          <w:color w:val="000000" w:themeColor="text1"/>
          <w:w w:val="108"/>
          <w:kern w:val="0"/>
          <w:szCs w:val="20"/>
          <w:lang w:eastAsia="en-US"/>
        </w:rPr>
        <w:t>]</w:t>
      </w:r>
      <w:r w:rsidRPr="001954E8">
        <w:rPr>
          <w:rFonts w:ascii="Times New Roman" w:eastAsia="SimSun" w:hAnsi="Times New Roman" w:cs="Times New Roman"/>
          <w:color w:val="000000" w:themeColor="text1"/>
          <w:w w:val="108"/>
          <w:kern w:val="0"/>
          <w:szCs w:val="20"/>
          <w:lang w:eastAsia="en-US"/>
        </w:rPr>
        <w:fldChar w:fldCharType="end"/>
      </w:r>
      <w:r w:rsidRPr="001954E8">
        <w:rPr>
          <w:rFonts w:ascii="Times New Roman" w:eastAsia="SimSun" w:hAnsi="Times New Roman" w:cs="Times New Roman"/>
          <w:color w:val="000000" w:themeColor="text1"/>
          <w:w w:val="108"/>
          <w:kern w:val="0"/>
          <w:szCs w:val="20"/>
          <w:lang w:eastAsia="en-US"/>
        </w:rPr>
        <w:t xml:space="preserve">, QuEChERS </w:t>
      </w:r>
      <w:r w:rsidRPr="001954E8">
        <w:rPr>
          <w:rFonts w:ascii="Times New Roman" w:eastAsia="SimSun" w:hAnsi="Times New Roman" w:cs="Times New Roman"/>
          <w:color w:val="000000" w:themeColor="text1"/>
          <w:w w:val="108"/>
          <w:kern w:val="0"/>
          <w:szCs w:val="20"/>
          <w:lang w:eastAsia="en-US"/>
        </w:rPr>
        <w:fldChar w:fldCharType="begin"/>
      </w:r>
      <w:r w:rsidRPr="001954E8">
        <w:rPr>
          <w:rFonts w:ascii="Times New Roman" w:eastAsia="SimSun" w:hAnsi="Times New Roman" w:cs="Times New Roman"/>
          <w:color w:val="000000" w:themeColor="text1"/>
          <w:w w:val="108"/>
          <w:kern w:val="0"/>
          <w:szCs w:val="20"/>
          <w:lang w:eastAsia="en-US"/>
        </w:rPr>
        <w:instrText xml:space="preserve"> ADDIN EN.CITE &lt;EndNote&gt;&lt;Cite&gt;&lt;Author&gt;Plassmann&lt;/Author&gt;&lt;Year&gt;2015&lt;/Year&gt;&lt;RecNum&gt;221&lt;/RecNum&gt;&lt;DisplayText&gt;[8]&lt;/DisplayText&gt;&lt;record&gt;&lt;rec-number&gt;221&lt;/rec-number&gt;&lt;foreign-keys&gt;&lt;key app="EN" db-id="e9xfvdzej9rfd4e9sf8vezfhrpvr9tv9vw0r"&gt;221&lt;/key&gt;&lt;/foreign-keys&gt;&lt;ref-type name="Journal Article"&gt;17&lt;/ref-type&gt;&lt;contributors&gt;&lt;authors&gt;&lt;author&gt;Plassmann, Merle M&lt;/author&gt;&lt;author&gt;Schmidt, Magdalena&lt;/author&gt;&lt;author&gt;Brack, Werner&lt;/author&gt;&lt;author&gt;Krauss, Martin&lt;/author&gt;&lt;/authors&gt;&lt;/contributors&gt;&lt;titles&gt;&lt;title&gt;Detecting a wide range of environmental contaminants in human blood samples—combining QuEChERS with LC-MS and GC-MS methods&lt;/title&gt;&lt;secondary-title&gt;Analytical and bioanalytical chemistry&lt;/secondary-title&gt;&lt;/titles&gt;&lt;periodical&gt;&lt;full-title&gt;Analytical and Bioanalytical Chemistry&lt;/full-title&gt;&lt;abbr-1&gt;Anal. Bioanal. Chem.&lt;/abbr-1&gt;&lt;/periodical&gt;&lt;pages&gt;7047-7054&lt;/pages&gt;&lt;volume&gt;407&lt;/volume&gt;&lt;number&gt;23&lt;/number&gt;&lt;dates&gt;&lt;year&gt;2015&lt;/year&gt;&lt;/dates&gt;&lt;isbn&gt;1618-2642&lt;/isbn&gt;&lt;urls&gt;&lt;/urls&gt;&lt;/record&gt;&lt;/Cite&gt;&lt;/EndNote&gt;</w:instrText>
      </w:r>
      <w:r w:rsidRPr="001954E8">
        <w:rPr>
          <w:rFonts w:ascii="Times New Roman" w:eastAsia="SimSun" w:hAnsi="Times New Roman" w:cs="Times New Roman"/>
          <w:color w:val="000000" w:themeColor="text1"/>
          <w:w w:val="108"/>
          <w:kern w:val="0"/>
          <w:szCs w:val="20"/>
          <w:lang w:eastAsia="en-US"/>
        </w:rPr>
        <w:fldChar w:fldCharType="separate"/>
      </w:r>
      <w:r w:rsidRPr="001954E8">
        <w:rPr>
          <w:rFonts w:ascii="Times New Roman" w:eastAsia="SimSun" w:hAnsi="Times New Roman" w:cs="Times New Roman"/>
          <w:noProof/>
          <w:color w:val="000000" w:themeColor="text1"/>
          <w:w w:val="108"/>
          <w:kern w:val="0"/>
          <w:szCs w:val="20"/>
          <w:lang w:eastAsia="en-US"/>
        </w:rPr>
        <w:t>[</w:t>
      </w:r>
      <w:hyperlink w:anchor="_ENREF_8" w:tooltip="Plassmann, 2015 #221" w:history="1">
        <w:r w:rsidR="00D525FC" w:rsidRPr="001954E8">
          <w:rPr>
            <w:rFonts w:ascii="Times New Roman" w:eastAsia="SimSun" w:hAnsi="Times New Roman" w:cs="Times New Roman"/>
            <w:noProof/>
            <w:color w:val="000000" w:themeColor="text1"/>
            <w:w w:val="108"/>
            <w:kern w:val="0"/>
            <w:szCs w:val="20"/>
            <w:lang w:eastAsia="en-US"/>
          </w:rPr>
          <w:t>8</w:t>
        </w:r>
      </w:hyperlink>
      <w:r w:rsidRPr="001954E8">
        <w:rPr>
          <w:rFonts w:ascii="Times New Roman" w:eastAsia="SimSun" w:hAnsi="Times New Roman" w:cs="Times New Roman"/>
          <w:noProof/>
          <w:color w:val="000000" w:themeColor="text1"/>
          <w:w w:val="108"/>
          <w:kern w:val="0"/>
          <w:szCs w:val="20"/>
          <w:lang w:eastAsia="en-US"/>
        </w:rPr>
        <w:t>]</w:t>
      </w:r>
      <w:r w:rsidRPr="001954E8">
        <w:rPr>
          <w:rFonts w:ascii="Times New Roman" w:eastAsia="SimSun" w:hAnsi="Times New Roman" w:cs="Times New Roman"/>
          <w:color w:val="000000" w:themeColor="text1"/>
          <w:w w:val="108"/>
          <w:kern w:val="0"/>
          <w:szCs w:val="20"/>
          <w:lang w:eastAsia="en-US"/>
        </w:rPr>
        <w:fldChar w:fldCharType="end"/>
      </w:r>
      <w:r w:rsidRPr="001954E8">
        <w:rPr>
          <w:rFonts w:ascii="Times New Roman" w:eastAsia="SimSun" w:hAnsi="Times New Roman" w:cs="Times New Roman"/>
          <w:color w:val="000000" w:themeColor="text1"/>
          <w:w w:val="108"/>
          <w:kern w:val="0"/>
          <w:szCs w:val="20"/>
          <w:lang w:eastAsia="en-US"/>
        </w:rPr>
        <w:t xml:space="preserve">, dispersive liquid-liquid micro-extraction (DLLME) </w:t>
      </w:r>
      <w:r w:rsidRPr="001954E8">
        <w:rPr>
          <w:rFonts w:ascii="Times New Roman" w:eastAsia="SimSun" w:hAnsi="Times New Roman" w:cs="Times New Roman"/>
          <w:color w:val="000000" w:themeColor="text1"/>
          <w:w w:val="108"/>
          <w:kern w:val="0"/>
          <w:szCs w:val="20"/>
          <w:lang w:eastAsia="en-US"/>
        </w:rPr>
        <w:fldChar w:fldCharType="begin"/>
      </w:r>
      <w:r w:rsidRPr="001954E8">
        <w:rPr>
          <w:rFonts w:ascii="Times New Roman" w:eastAsia="SimSun" w:hAnsi="Times New Roman" w:cs="Times New Roman"/>
          <w:color w:val="000000" w:themeColor="text1"/>
          <w:w w:val="108"/>
          <w:kern w:val="0"/>
          <w:szCs w:val="20"/>
          <w:lang w:eastAsia="en-US"/>
        </w:rPr>
        <w:instrText xml:space="preserve"> ADDIN EN.CITE &lt;EndNote&gt;&lt;Cite&gt;&lt;Author&gt;Jain&lt;/Author&gt;&lt;Year&gt;2013&lt;/Year&gt;&lt;RecNum&gt;223&lt;/RecNum&gt;&lt;DisplayText&gt;[9]&lt;/DisplayText&gt;&lt;record&gt;&lt;rec-number&gt;223&lt;/rec-number&gt;&lt;foreign-keys&gt;&lt;key app="EN" db-id="e9xfvdzej9rfd4e9sf8vezfhrpvr9tv9vw0r"&gt;223&lt;/key&gt;&lt;/foreign-keys&gt;&lt;ref-type name="Journal Article"&gt;17&lt;/ref-type&gt;&lt;contributors&gt;&lt;authors&gt;&lt;author&gt;Jain, Rajeev&lt;/author&gt;&lt;author&gt;Mudiam, Mohana Krishna Reddy&lt;/author&gt;&lt;author&gt;Chauhan, Abhishek&lt;/author&gt;&lt;author&gt;Ch, Ratnasekhar&lt;/author&gt;&lt;author&gt;Murthy, RC&lt;/author&gt;&lt;author&gt;Khan, Haider A&lt;/author&gt;&lt;/authors&gt;&lt;/contributors&gt;&lt;titles&gt;&lt;title&gt;Simultaneous derivatisation and preconcentration of parabens in food and other matrices by isobutyl chloroformate and dispersive liquid–liquid microextraction followed by gas chromatographic analysis&lt;/title&gt;&lt;secondary-title&gt;Food chemistry&lt;/secondary-title&gt;&lt;/titles&gt;&lt;periodical&gt;&lt;full-title&gt;Food Chemistry&lt;/full-title&gt;&lt;abbr-1&gt;Food Chem.&lt;/abbr-1&gt;&lt;abbr-2&gt;Food Chem&lt;/abbr-2&gt;&lt;/periodical&gt;&lt;pages&gt;436-443&lt;/pages&gt;&lt;volume&gt;141&lt;/volume&gt;&lt;number&gt;1&lt;/number&gt;&lt;dates&gt;&lt;year&gt;2013&lt;/year&gt;&lt;/dates&gt;&lt;isbn&gt;0308-8146&lt;/isbn&gt;&lt;urls&gt;&lt;/urls&gt;&lt;/record&gt;&lt;/Cite&gt;&lt;/EndNote&gt;</w:instrText>
      </w:r>
      <w:r w:rsidRPr="001954E8">
        <w:rPr>
          <w:rFonts w:ascii="Times New Roman" w:eastAsia="SimSun" w:hAnsi="Times New Roman" w:cs="Times New Roman"/>
          <w:color w:val="000000" w:themeColor="text1"/>
          <w:w w:val="108"/>
          <w:kern w:val="0"/>
          <w:szCs w:val="20"/>
          <w:lang w:eastAsia="en-US"/>
        </w:rPr>
        <w:fldChar w:fldCharType="separate"/>
      </w:r>
      <w:r w:rsidRPr="001954E8">
        <w:rPr>
          <w:rFonts w:ascii="Times New Roman" w:eastAsia="SimSun" w:hAnsi="Times New Roman" w:cs="Times New Roman"/>
          <w:noProof/>
          <w:color w:val="000000" w:themeColor="text1"/>
          <w:w w:val="108"/>
          <w:kern w:val="0"/>
          <w:szCs w:val="20"/>
          <w:lang w:eastAsia="en-US"/>
        </w:rPr>
        <w:t>[</w:t>
      </w:r>
      <w:hyperlink w:anchor="_ENREF_9" w:tooltip="Jain, 2013 #223" w:history="1">
        <w:r w:rsidR="00D525FC" w:rsidRPr="001954E8">
          <w:rPr>
            <w:rFonts w:ascii="Times New Roman" w:eastAsia="SimSun" w:hAnsi="Times New Roman" w:cs="Times New Roman"/>
            <w:noProof/>
            <w:color w:val="000000" w:themeColor="text1"/>
            <w:w w:val="108"/>
            <w:kern w:val="0"/>
            <w:szCs w:val="20"/>
            <w:lang w:eastAsia="en-US"/>
          </w:rPr>
          <w:t>9</w:t>
        </w:r>
      </w:hyperlink>
      <w:r w:rsidRPr="001954E8">
        <w:rPr>
          <w:rFonts w:ascii="Times New Roman" w:eastAsia="SimSun" w:hAnsi="Times New Roman" w:cs="Times New Roman"/>
          <w:noProof/>
          <w:color w:val="000000" w:themeColor="text1"/>
          <w:w w:val="108"/>
          <w:kern w:val="0"/>
          <w:szCs w:val="20"/>
          <w:lang w:eastAsia="en-US"/>
        </w:rPr>
        <w:t>]</w:t>
      </w:r>
      <w:r w:rsidRPr="001954E8">
        <w:rPr>
          <w:rFonts w:ascii="Times New Roman" w:eastAsia="SimSun" w:hAnsi="Times New Roman" w:cs="Times New Roman"/>
          <w:color w:val="000000" w:themeColor="text1"/>
          <w:w w:val="108"/>
          <w:kern w:val="0"/>
          <w:szCs w:val="20"/>
          <w:lang w:eastAsia="en-US"/>
        </w:rPr>
        <w:fldChar w:fldCharType="end"/>
      </w:r>
      <w:r w:rsidRPr="001954E8">
        <w:rPr>
          <w:rFonts w:ascii="Times New Roman" w:eastAsia="SimSun" w:hAnsi="Times New Roman" w:cs="Times New Roman"/>
          <w:color w:val="000000" w:themeColor="text1"/>
          <w:w w:val="108"/>
          <w:kern w:val="0"/>
          <w:szCs w:val="20"/>
          <w:lang w:eastAsia="en-US"/>
        </w:rPr>
        <w:t xml:space="preserve"> and ionic liquid-based single-drop liquid phase micro-extraction (IL-based SDLME) </w:t>
      </w:r>
      <w:r w:rsidRPr="001954E8">
        <w:rPr>
          <w:rFonts w:ascii="Times New Roman" w:eastAsia="SimSun" w:hAnsi="Times New Roman" w:cs="Times New Roman"/>
          <w:color w:val="000000" w:themeColor="text1"/>
          <w:w w:val="108"/>
          <w:kern w:val="0"/>
          <w:szCs w:val="20"/>
          <w:lang w:eastAsia="en-US"/>
        </w:rPr>
        <w:fldChar w:fldCharType="begin"/>
      </w:r>
      <w:r w:rsidRPr="001954E8">
        <w:rPr>
          <w:rFonts w:ascii="Times New Roman" w:eastAsia="SimSun" w:hAnsi="Times New Roman" w:cs="Times New Roman"/>
          <w:color w:val="000000" w:themeColor="text1"/>
          <w:w w:val="108"/>
          <w:kern w:val="0"/>
          <w:szCs w:val="20"/>
          <w:lang w:eastAsia="en-US"/>
        </w:rPr>
        <w:instrText xml:space="preserve"> ADDIN EN.CITE &lt;EndNote&gt;&lt;Cite&gt;&lt;Author&gt;Guo&lt;/Author&gt;&lt;Year&gt;2012&lt;/Year&gt;&lt;RecNum&gt;224&lt;/RecNum&gt;&lt;DisplayText&gt;[10]&lt;/DisplayText&gt;&lt;record&gt;&lt;rec-number&gt;224&lt;/rec-number&gt;&lt;foreign-keys&gt;&lt;key app="EN" db-id="e9xfvdzej9rfd4e9sf8vezfhrpvr9tv9vw0r"&gt;224&lt;/key&gt;&lt;/foreign-keys&gt;&lt;ref-type name="Journal Article"&gt;17&lt;/ref-type&gt;&lt;contributors&gt;&lt;authors&gt;&lt;author&gt;Guo, Xueping&lt;/author&gt;&lt;author&gt;Yin, Daqiang&lt;/author&gt;&lt;author&gt;Peng, Jingfeng&lt;/author&gt;&lt;author&gt;Hu, Xialin&lt;/author&gt;&lt;/authors&gt;&lt;/contributors&gt;&lt;titles&gt;&lt;title&gt;Ionic liquid</w:instrText>
      </w:r>
      <w:r w:rsidRPr="001954E8">
        <w:rPr>
          <w:rFonts w:ascii="Cambria Math" w:eastAsia="SimSun" w:hAnsi="Cambria Math" w:cs="Cambria Math"/>
          <w:color w:val="000000" w:themeColor="text1"/>
          <w:w w:val="108"/>
          <w:kern w:val="0"/>
          <w:szCs w:val="20"/>
          <w:lang w:eastAsia="en-US"/>
        </w:rPr>
        <w:instrText>‐</w:instrText>
      </w:r>
      <w:r w:rsidRPr="001954E8">
        <w:rPr>
          <w:rFonts w:ascii="Times New Roman" w:eastAsia="SimSun" w:hAnsi="Times New Roman" w:cs="Times New Roman"/>
          <w:color w:val="000000" w:themeColor="text1"/>
          <w:w w:val="108"/>
          <w:kern w:val="0"/>
          <w:szCs w:val="20"/>
          <w:lang w:eastAsia="en-US"/>
        </w:rPr>
        <w:instrText>based single</w:instrText>
      </w:r>
      <w:r w:rsidRPr="001954E8">
        <w:rPr>
          <w:rFonts w:ascii="Cambria Math" w:eastAsia="SimSun" w:hAnsi="Cambria Math" w:cs="Cambria Math"/>
          <w:color w:val="000000" w:themeColor="text1"/>
          <w:w w:val="108"/>
          <w:kern w:val="0"/>
          <w:szCs w:val="20"/>
          <w:lang w:eastAsia="en-US"/>
        </w:rPr>
        <w:instrText>‐</w:instrText>
      </w:r>
      <w:r w:rsidRPr="001954E8">
        <w:rPr>
          <w:rFonts w:ascii="Times New Roman" w:eastAsia="SimSun" w:hAnsi="Times New Roman" w:cs="Times New Roman"/>
          <w:color w:val="000000" w:themeColor="text1"/>
          <w:w w:val="108"/>
          <w:kern w:val="0"/>
          <w:szCs w:val="20"/>
          <w:lang w:eastAsia="en-US"/>
        </w:rPr>
        <w:instrText>drop liquid</w:instrText>
      </w:r>
      <w:r w:rsidRPr="001954E8">
        <w:rPr>
          <w:rFonts w:ascii="Cambria Math" w:eastAsia="SimSun" w:hAnsi="Cambria Math" w:cs="Cambria Math"/>
          <w:color w:val="000000" w:themeColor="text1"/>
          <w:w w:val="108"/>
          <w:kern w:val="0"/>
          <w:szCs w:val="20"/>
          <w:lang w:eastAsia="en-US"/>
        </w:rPr>
        <w:instrText>‐</w:instrText>
      </w:r>
      <w:r w:rsidRPr="001954E8">
        <w:rPr>
          <w:rFonts w:ascii="Times New Roman" w:eastAsia="SimSun" w:hAnsi="Times New Roman" w:cs="Times New Roman"/>
          <w:color w:val="000000" w:themeColor="text1"/>
          <w:w w:val="108"/>
          <w:kern w:val="0"/>
          <w:szCs w:val="20"/>
          <w:lang w:eastAsia="en-US"/>
        </w:rPr>
        <w:instrText>phase microextraction combined with high</w:instrText>
      </w:r>
      <w:r w:rsidRPr="001954E8">
        <w:rPr>
          <w:rFonts w:ascii="Cambria Math" w:eastAsia="SimSun" w:hAnsi="Cambria Math" w:cs="Cambria Math"/>
          <w:color w:val="000000" w:themeColor="text1"/>
          <w:w w:val="108"/>
          <w:kern w:val="0"/>
          <w:szCs w:val="20"/>
          <w:lang w:eastAsia="en-US"/>
        </w:rPr>
        <w:instrText>‐</w:instrText>
      </w:r>
      <w:r w:rsidRPr="001954E8">
        <w:rPr>
          <w:rFonts w:ascii="Times New Roman" w:eastAsia="SimSun" w:hAnsi="Times New Roman" w:cs="Times New Roman"/>
          <w:color w:val="000000" w:themeColor="text1"/>
          <w:w w:val="108"/>
          <w:kern w:val="0"/>
          <w:szCs w:val="20"/>
          <w:lang w:eastAsia="en-US"/>
        </w:rPr>
        <w:instrText>performance liquid chromatography for the determination of sulfonamides in environmental water&lt;/title&gt;&lt;secondary-title&gt;Journal of separation science&lt;/secondary-title&gt;&lt;/titles&gt;&lt;periodical&gt;&lt;full-title&gt;Journal of Separation Science&lt;/full-title&gt;&lt;/periodical&gt;&lt;pages&gt;452-458&lt;/pages&gt;&lt;volume&gt;35&lt;/volume&gt;&lt;number&gt;3&lt;/number&gt;&lt;dates&gt;&lt;year&gt;2012&lt;/year&gt;&lt;/dates&gt;&lt;isbn&gt;1615-9314&lt;/isbn&gt;&lt;urls&gt;&lt;/urls&gt;&lt;/record&gt;&lt;/Cite&gt;&lt;/EndNote&gt;</w:instrText>
      </w:r>
      <w:r w:rsidRPr="001954E8">
        <w:rPr>
          <w:rFonts w:ascii="Times New Roman" w:eastAsia="SimSun" w:hAnsi="Times New Roman" w:cs="Times New Roman"/>
          <w:color w:val="000000" w:themeColor="text1"/>
          <w:w w:val="108"/>
          <w:kern w:val="0"/>
          <w:szCs w:val="20"/>
          <w:lang w:eastAsia="en-US"/>
        </w:rPr>
        <w:fldChar w:fldCharType="separate"/>
      </w:r>
      <w:r w:rsidRPr="001954E8">
        <w:rPr>
          <w:rFonts w:ascii="Times New Roman" w:eastAsia="SimSun" w:hAnsi="Times New Roman" w:cs="Times New Roman"/>
          <w:noProof/>
          <w:color w:val="000000" w:themeColor="text1"/>
          <w:w w:val="108"/>
          <w:kern w:val="0"/>
          <w:szCs w:val="20"/>
          <w:lang w:eastAsia="en-US"/>
        </w:rPr>
        <w:t>[</w:t>
      </w:r>
      <w:hyperlink w:anchor="_ENREF_10" w:tooltip="Guo, 2012 #224" w:history="1">
        <w:r w:rsidR="00D525FC" w:rsidRPr="001954E8">
          <w:rPr>
            <w:rFonts w:ascii="Times New Roman" w:eastAsia="SimSun" w:hAnsi="Times New Roman" w:cs="Times New Roman"/>
            <w:noProof/>
            <w:color w:val="000000" w:themeColor="text1"/>
            <w:w w:val="108"/>
            <w:kern w:val="0"/>
            <w:szCs w:val="20"/>
            <w:lang w:eastAsia="en-US"/>
          </w:rPr>
          <w:t>10</w:t>
        </w:r>
      </w:hyperlink>
      <w:r w:rsidRPr="001954E8">
        <w:rPr>
          <w:rFonts w:ascii="Times New Roman" w:eastAsia="SimSun" w:hAnsi="Times New Roman" w:cs="Times New Roman"/>
          <w:noProof/>
          <w:color w:val="000000" w:themeColor="text1"/>
          <w:w w:val="108"/>
          <w:kern w:val="0"/>
          <w:szCs w:val="20"/>
          <w:lang w:eastAsia="en-US"/>
        </w:rPr>
        <w:t>]</w:t>
      </w:r>
      <w:r w:rsidRPr="001954E8">
        <w:rPr>
          <w:rFonts w:ascii="Times New Roman" w:eastAsia="SimSun" w:hAnsi="Times New Roman" w:cs="Times New Roman"/>
          <w:color w:val="000000" w:themeColor="text1"/>
          <w:w w:val="108"/>
          <w:kern w:val="0"/>
          <w:szCs w:val="20"/>
          <w:lang w:eastAsia="en-US"/>
        </w:rPr>
        <w:fldChar w:fldCharType="end"/>
      </w:r>
      <w:r w:rsidR="008812F9" w:rsidRPr="001954E8">
        <w:rPr>
          <w:rFonts w:ascii="Times New Roman" w:eastAsia="SimSun" w:hAnsi="Times New Roman" w:cs="Times New Roman"/>
          <w:color w:val="000000" w:themeColor="text1"/>
          <w:w w:val="108"/>
          <w:kern w:val="0"/>
          <w:szCs w:val="20"/>
          <w:lang w:eastAsia="en-US"/>
        </w:rPr>
        <w:t>. Based on a study</w:t>
      </w:r>
      <w:r w:rsidRPr="001954E8">
        <w:rPr>
          <w:rFonts w:ascii="Times New Roman" w:eastAsia="SimSun" w:hAnsi="Times New Roman" w:cs="Times New Roman"/>
          <w:color w:val="000000" w:themeColor="text1"/>
          <w:w w:val="108"/>
          <w:kern w:val="0"/>
          <w:szCs w:val="20"/>
          <w:lang w:eastAsia="en-US"/>
        </w:rPr>
        <w:t xml:space="preserve"> by </w:t>
      </w:r>
      <w:hyperlink w:anchor="_ENREF_11" w:tooltip="Han, 2013 #94" w:history="1">
        <w:r w:rsidR="00D525FC" w:rsidRPr="001954E8">
          <w:rPr>
            <w:rFonts w:ascii="Times New Roman" w:eastAsia="SimSun" w:hAnsi="Times New Roman" w:cs="Times New Roman"/>
            <w:color w:val="000000" w:themeColor="text1"/>
            <w:w w:val="108"/>
            <w:kern w:val="0"/>
            <w:szCs w:val="20"/>
            <w:lang w:eastAsia="en-US"/>
          </w:rPr>
          <w:fldChar w:fldCharType="begin"/>
        </w:r>
        <w:r w:rsidR="00D525FC" w:rsidRPr="001954E8">
          <w:rPr>
            <w:rFonts w:ascii="Times New Roman" w:eastAsia="SimSun" w:hAnsi="Times New Roman" w:cs="Times New Roman"/>
            <w:color w:val="000000" w:themeColor="text1"/>
            <w:w w:val="108"/>
            <w:kern w:val="0"/>
            <w:szCs w:val="20"/>
            <w:lang w:eastAsia="en-US"/>
          </w:rPr>
          <w:instrText xml:space="preserve"> ADDIN EN.CITE &lt;EndNote&gt;&lt;Cite AuthorYear="1"&gt;&lt;Author&gt;Han&lt;/Author&gt;&lt;Year&gt;2013&lt;/Year&gt;&lt;RecNum&gt;94&lt;/RecNum&gt;&lt;DisplayText&gt;Han et al. [11]&lt;/DisplayText&gt;&lt;record&gt;&lt;rec-number&gt;94&lt;/rec-number&gt;&lt;foreign-keys&gt;&lt;key app="EN" db-id="e9xfvdzej9rfd4e9sf8vezfhrpvr9tv9vw0r"&gt;94&lt;/key&gt;&lt;/foreign-keys&gt;&lt;ref-type name="Journal Article"&gt;17&lt;/ref-type&gt;&lt;contributors&gt;&lt;authors&gt;&lt;author&gt;Han, Juan&lt;/author&gt;&lt;author&gt;Wang, Yun&lt;/author&gt;&lt;author&gt;Liu, Yan&lt;/author&gt;&lt;author&gt;Li, Yanfang&lt;/author&gt;&lt;author&gt;Lu, Yang&lt;/author&gt;&lt;author&gt;Yan, Yongsheng&lt;/author&gt;&lt;author&gt;Ni, Liang&lt;/author&gt;&lt;/authors&gt;&lt;/contributors&gt;&lt;titles&gt;&lt;title&gt;Ionic liquid-salt aqueous two-phase extraction based on salting-out coupled with high-performance liquid chromatography for the determination of sulfonamides in water and food&lt;/title&gt;&lt;secondary-title&gt;Analytical and bioanalytical chemistry&lt;/secondary-title&gt;&lt;/titles&gt;&lt;periodical&gt;&lt;full-title&gt;Analytical and Bioanalytical Chemistry&lt;/full-title&gt;&lt;abbr-1&gt;Anal. Bioanal. Chem.&lt;/abbr-1&gt;&lt;/periodical&gt;&lt;pages&gt;1245-1255&lt;/pages&gt;&lt;volume&gt;405&lt;/volume&gt;&lt;number&gt;4&lt;/number&gt;&lt;section&gt;1245&lt;/section&gt;&lt;dates&gt;&lt;year&gt;2013&lt;/year&gt;&lt;/dates&gt;&lt;isbn&gt;1618-2642&lt;/isbn&gt;&lt;urls&gt;&lt;/urls&gt;&lt;/record&gt;&lt;/Cite&gt;&lt;/EndNote&gt;</w:instrText>
        </w:r>
        <w:r w:rsidR="00D525FC" w:rsidRPr="001954E8">
          <w:rPr>
            <w:rFonts w:ascii="Times New Roman" w:eastAsia="SimSun" w:hAnsi="Times New Roman" w:cs="Times New Roman"/>
            <w:color w:val="000000" w:themeColor="text1"/>
            <w:w w:val="108"/>
            <w:kern w:val="0"/>
            <w:szCs w:val="20"/>
            <w:lang w:eastAsia="en-US"/>
          </w:rPr>
          <w:fldChar w:fldCharType="separate"/>
        </w:r>
        <w:r w:rsidR="00D525FC" w:rsidRPr="001954E8">
          <w:rPr>
            <w:rFonts w:ascii="Times New Roman" w:eastAsia="SimSun" w:hAnsi="Times New Roman" w:cs="Times New Roman"/>
            <w:noProof/>
            <w:color w:val="000000" w:themeColor="text1"/>
            <w:w w:val="108"/>
            <w:kern w:val="0"/>
            <w:szCs w:val="20"/>
            <w:lang w:eastAsia="en-US"/>
          </w:rPr>
          <w:t>Han et al. [11]</w:t>
        </w:r>
        <w:r w:rsidR="00D525FC" w:rsidRPr="001954E8">
          <w:rPr>
            <w:rFonts w:ascii="Times New Roman" w:eastAsia="SimSun" w:hAnsi="Times New Roman" w:cs="Times New Roman"/>
            <w:color w:val="000000" w:themeColor="text1"/>
            <w:w w:val="108"/>
            <w:kern w:val="0"/>
            <w:szCs w:val="20"/>
            <w:lang w:eastAsia="en-US"/>
          </w:rPr>
          <w:fldChar w:fldCharType="end"/>
        </w:r>
      </w:hyperlink>
      <w:r w:rsidRPr="001954E8">
        <w:rPr>
          <w:rFonts w:ascii="Times New Roman" w:eastAsia="SimSun" w:hAnsi="Times New Roman" w:cs="Times New Roman"/>
          <w:color w:val="000000" w:themeColor="text1"/>
          <w:w w:val="108"/>
          <w:kern w:val="0"/>
          <w:szCs w:val="20"/>
          <w:lang w:eastAsia="en-US"/>
        </w:rPr>
        <w:t xml:space="preserve">, these methods have their own specific disadvantages and not very suitable for determination of parabens in water samples. For example, due to high viscosity of surfactants, they cannot directly injected into CPE and dilution with solvent or water is necessary to complete the process of decreasing the viscosity. Each method has its own drawback such as QuEChERS has </w:t>
      </w:r>
      <w:r w:rsidRPr="001954E8">
        <w:rPr>
          <w:rFonts w:ascii="Times New Roman" w:eastAsia="SimSun" w:hAnsi="Times New Roman" w:cs="Times New Roman"/>
          <w:color w:val="000000" w:themeColor="text1"/>
          <w:w w:val="108"/>
          <w:kern w:val="0"/>
          <w:szCs w:val="20"/>
          <w:lang w:eastAsia="en-US"/>
        </w:rPr>
        <w:lastRenderedPageBreak/>
        <w:t xml:space="preserve">determination interference in the measurement; DLLME has poor reproducibility in extraction process due to its matrix where only the method only applicable for the simultaneous separation for intra-day repeatability </w:t>
      </w:r>
      <w:r w:rsidRPr="001954E8">
        <w:rPr>
          <w:rFonts w:ascii="Times New Roman" w:eastAsia="SimSun" w:hAnsi="Times New Roman" w:cs="Times New Roman"/>
          <w:color w:val="000000" w:themeColor="text1"/>
          <w:w w:val="108"/>
          <w:kern w:val="0"/>
          <w:szCs w:val="20"/>
          <w:lang w:eastAsia="en-US"/>
        </w:rPr>
        <w:fldChar w:fldCharType="begin"/>
      </w:r>
      <w:r w:rsidRPr="001954E8">
        <w:rPr>
          <w:rFonts w:ascii="Times New Roman" w:eastAsia="SimSun" w:hAnsi="Times New Roman" w:cs="Times New Roman"/>
          <w:color w:val="000000" w:themeColor="text1"/>
          <w:w w:val="108"/>
          <w:kern w:val="0"/>
          <w:szCs w:val="20"/>
          <w:lang w:eastAsia="en-US"/>
        </w:rPr>
        <w:instrText xml:space="preserve"> ADDIN EN.CITE &lt;EndNote&gt;&lt;Cite&gt;&lt;Author&gt;Wen&lt;/Author&gt;&lt;Year&gt;2011&lt;/Year&gt;&lt;RecNum&gt;225&lt;/RecNum&gt;&lt;DisplayText&gt;[12]&lt;/DisplayText&gt;&lt;record&gt;&lt;rec-number&gt;225&lt;/rec-number&gt;&lt;foreign-keys&gt;&lt;key app="EN" db-id="e9xfvdzej9rfd4e9sf8vezfhrpvr9tv9vw0r"&gt;225&lt;/key&gt;&lt;/foreign-keys&gt;&lt;ref-type name="Journal Article"&gt;17&lt;/ref-type&gt;&lt;contributors&gt;&lt;authors&gt;&lt;author&gt;Wen, Yingying&lt;/author&gt;&lt;author&gt;Li, Jinhua&lt;/author&gt;&lt;author&gt;Zhang, Weiwei&lt;/author&gt;&lt;author&gt;Chen, Lingxin&lt;/author&gt;&lt;/authors&gt;&lt;/contributors&gt;&lt;titles&gt;&lt;title&gt;Dispersive liquid–liquid microextraction coupled with capillary electrophoresis for simultaneous determination of sulfonamides with the aid of experimental design&lt;/title&gt;&lt;secondary-title&gt;Electrophoresis&lt;/secondary-title&gt;&lt;/titles&gt;&lt;periodical&gt;&lt;full-title&gt;Electrophoresis&lt;/full-title&gt;&lt;abbr-1&gt;Electrophoresis&lt;/abbr-1&gt;&lt;abbr-2&gt;Electrophoresis&lt;/abbr-2&gt;&lt;/periodical&gt;&lt;pages&gt;2131-2138&lt;/pages&gt;&lt;volume&gt;32&lt;/volume&gt;&lt;number&gt;16&lt;/number&gt;&lt;dates&gt;&lt;year&gt;2011&lt;/year&gt;&lt;/dates&gt;&lt;isbn&gt;1522-2683&lt;/isbn&gt;&lt;urls&gt;&lt;/urls&gt;&lt;/record&gt;&lt;/Cite&gt;&lt;/EndNote&gt;</w:instrText>
      </w:r>
      <w:r w:rsidRPr="001954E8">
        <w:rPr>
          <w:rFonts w:ascii="Times New Roman" w:eastAsia="SimSun" w:hAnsi="Times New Roman" w:cs="Times New Roman"/>
          <w:color w:val="000000" w:themeColor="text1"/>
          <w:w w:val="108"/>
          <w:kern w:val="0"/>
          <w:szCs w:val="20"/>
          <w:lang w:eastAsia="en-US"/>
        </w:rPr>
        <w:fldChar w:fldCharType="separate"/>
      </w:r>
      <w:r w:rsidRPr="001954E8">
        <w:rPr>
          <w:rFonts w:ascii="Times New Roman" w:eastAsia="SimSun" w:hAnsi="Times New Roman" w:cs="Times New Roman"/>
          <w:noProof/>
          <w:color w:val="000000" w:themeColor="text1"/>
          <w:w w:val="108"/>
          <w:kern w:val="0"/>
          <w:szCs w:val="20"/>
          <w:lang w:eastAsia="en-US"/>
        </w:rPr>
        <w:t>[</w:t>
      </w:r>
      <w:hyperlink w:anchor="_ENREF_12" w:tooltip="Wen, 2011 #225" w:history="1">
        <w:r w:rsidR="00D525FC" w:rsidRPr="001954E8">
          <w:rPr>
            <w:rFonts w:ascii="Times New Roman" w:eastAsia="SimSun" w:hAnsi="Times New Roman" w:cs="Times New Roman"/>
            <w:noProof/>
            <w:color w:val="000000" w:themeColor="text1"/>
            <w:w w:val="108"/>
            <w:kern w:val="0"/>
            <w:szCs w:val="20"/>
            <w:lang w:eastAsia="en-US"/>
          </w:rPr>
          <w:t>12</w:t>
        </w:r>
      </w:hyperlink>
      <w:r w:rsidRPr="001954E8">
        <w:rPr>
          <w:rFonts w:ascii="Times New Roman" w:eastAsia="SimSun" w:hAnsi="Times New Roman" w:cs="Times New Roman"/>
          <w:noProof/>
          <w:color w:val="000000" w:themeColor="text1"/>
          <w:w w:val="108"/>
          <w:kern w:val="0"/>
          <w:szCs w:val="20"/>
          <w:lang w:eastAsia="en-US"/>
        </w:rPr>
        <w:t>]</w:t>
      </w:r>
      <w:r w:rsidRPr="001954E8">
        <w:rPr>
          <w:rFonts w:ascii="Times New Roman" w:eastAsia="SimSun" w:hAnsi="Times New Roman" w:cs="Times New Roman"/>
          <w:color w:val="000000" w:themeColor="text1"/>
          <w:w w:val="108"/>
          <w:kern w:val="0"/>
          <w:szCs w:val="20"/>
          <w:lang w:eastAsia="en-US"/>
        </w:rPr>
        <w:fldChar w:fldCharType="end"/>
      </w:r>
      <w:r w:rsidR="008812F9" w:rsidRPr="001954E8">
        <w:rPr>
          <w:rFonts w:ascii="Times New Roman" w:eastAsia="SimSun" w:hAnsi="Times New Roman" w:cs="Times New Roman"/>
          <w:color w:val="000000" w:themeColor="text1"/>
          <w:w w:val="108"/>
          <w:kern w:val="0"/>
          <w:szCs w:val="20"/>
          <w:lang w:eastAsia="en-US"/>
        </w:rPr>
        <w:t>,</w:t>
      </w:r>
      <w:r w:rsidRPr="001954E8">
        <w:rPr>
          <w:rFonts w:ascii="Times New Roman" w:eastAsia="SimSun" w:hAnsi="Times New Roman" w:cs="Times New Roman"/>
          <w:color w:val="000000" w:themeColor="text1"/>
          <w:w w:val="108"/>
          <w:kern w:val="0"/>
          <w:szCs w:val="20"/>
          <w:lang w:eastAsia="en-US"/>
        </w:rPr>
        <w:t xml:space="preserve"> SDLPME is not very robust, and the droplets may be lost from the needle tip of the microsyringe during extraction.</w:t>
      </w:r>
    </w:p>
    <w:p w:rsidR="008812F9" w:rsidRPr="001954E8" w:rsidRDefault="008812F9" w:rsidP="008812F9">
      <w:pPr>
        <w:widowControl/>
        <w:wordWrap/>
        <w:autoSpaceDE/>
        <w:autoSpaceDN/>
        <w:rPr>
          <w:rFonts w:ascii="Times New Roman" w:eastAsia="SimSun" w:hAnsi="Times New Roman" w:cs="Times New Roman"/>
          <w:color w:val="000000" w:themeColor="text1"/>
          <w:kern w:val="0"/>
          <w:szCs w:val="20"/>
          <w:lang w:val="en-GB" w:eastAsia="en-US"/>
        </w:rPr>
      </w:pPr>
    </w:p>
    <w:p w:rsidR="00D35237" w:rsidRPr="001954E8" w:rsidRDefault="00D35237" w:rsidP="00E97FDC">
      <w:pPr>
        <w:widowControl/>
        <w:wordWrap/>
        <w:autoSpaceDE/>
        <w:autoSpaceDN/>
        <w:rPr>
          <w:rFonts w:ascii="Times New Roman" w:eastAsia="SimSun" w:hAnsi="Times New Roman" w:cs="Times New Roman"/>
          <w:color w:val="000000" w:themeColor="text1"/>
          <w:kern w:val="0"/>
          <w:szCs w:val="20"/>
          <w:lang w:val="en-GB" w:eastAsia="en-US"/>
        </w:rPr>
      </w:pPr>
      <w:r w:rsidRPr="001954E8">
        <w:rPr>
          <w:rFonts w:ascii="Times New Roman" w:eastAsia="SimSun" w:hAnsi="Times New Roman" w:cs="Times New Roman"/>
          <w:color w:val="000000" w:themeColor="text1"/>
          <w:w w:val="108"/>
          <w:kern w:val="0"/>
          <w:szCs w:val="20"/>
          <w:lang w:eastAsia="en-US"/>
        </w:rPr>
        <w:t xml:space="preserve">As reported by </w:t>
      </w:r>
      <w:hyperlink w:anchor="_ENREF_13" w:tooltip="Andersen, 2008 #6" w:history="1">
        <w:r w:rsidR="00D525FC" w:rsidRPr="001954E8">
          <w:rPr>
            <w:rFonts w:ascii="Times New Roman" w:eastAsia="SimSun" w:hAnsi="Times New Roman" w:cs="Times New Roman"/>
            <w:color w:val="000000" w:themeColor="text1"/>
            <w:w w:val="108"/>
            <w:kern w:val="0"/>
            <w:szCs w:val="20"/>
            <w:lang w:eastAsia="en-US"/>
          </w:rPr>
          <w:fldChar w:fldCharType="begin"/>
        </w:r>
        <w:r w:rsidR="00D525FC" w:rsidRPr="001954E8">
          <w:rPr>
            <w:rFonts w:ascii="Times New Roman" w:eastAsia="SimSun" w:hAnsi="Times New Roman" w:cs="Times New Roman"/>
            <w:color w:val="000000" w:themeColor="text1"/>
            <w:w w:val="108"/>
            <w:kern w:val="0"/>
            <w:szCs w:val="20"/>
            <w:lang w:eastAsia="en-US"/>
          </w:rPr>
          <w:instrText xml:space="preserve"> ADDIN EN.CITE &lt;EndNote&gt;&lt;Cite AuthorYear="1"&gt;&lt;Author&gt;Andersen&lt;/Author&gt;&lt;Year&gt;2008&lt;/Year&gt;&lt;RecNum&gt;6&lt;/RecNum&gt;&lt;DisplayText&gt;Andersen [13]&lt;/DisplayText&gt;&lt;record&gt;&lt;rec-number&gt;6&lt;/rec-number&gt;&lt;foreign-keys&gt;&lt;key app="EN" db-id="e9xfvdzej9rfd4e9sf8vezfhrpvr9tv9vw0r"&gt;6&lt;/key&gt;&lt;/foreign-keys&gt;&lt;ref-type name="Journal Article"&gt;17&lt;/ref-type&gt;&lt;contributors&gt;&lt;authors&gt;&lt;author&gt;Andersen, F Alan.&lt;/author&gt;&lt;/authors&gt;&lt;/contributors&gt;&lt;titles&gt;&lt;title&gt;Final amended report on the safety assessment of methylparaben, ethylparaben, propylparaben, isopropylparaben, butylparaben, isobutylparaben, and benzylparaben as used in cosmetic products&lt;/title&gt;&lt;secondary-title&gt;International Journal of Toxicology&lt;/secondary-title&gt;&lt;/titles&gt;&lt;periodical&gt;&lt;full-title&gt;International Journal of Toxicology&lt;/full-title&gt;&lt;abbr-1&gt;Int. J. Toxicol.&lt;/abbr-1&gt;&lt;/periodical&gt;&lt;pages&gt;1-82&lt;/pages&gt;&lt;volume&gt;27&lt;/volume&gt;&lt;section&gt;1&lt;/section&gt;&lt;dates&gt;&lt;year&gt;2008&lt;/year&gt;&lt;/dates&gt;&lt;isbn&gt;1091-5818&lt;/isbn&gt;&lt;urls&gt;&lt;/urls&gt;&lt;/record&gt;&lt;/Cite&gt;&lt;/EndNote&gt;</w:instrText>
        </w:r>
        <w:r w:rsidR="00D525FC" w:rsidRPr="001954E8">
          <w:rPr>
            <w:rFonts w:ascii="Times New Roman" w:eastAsia="SimSun" w:hAnsi="Times New Roman" w:cs="Times New Roman"/>
            <w:color w:val="000000" w:themeColor="text1"/>
            <w:w w:val="108"/>
            <w:kern w:val="0"/>
            <w:szCs w:val="20"/>
            <w:lang w:eastAsia="en-US"/>
          </w:rPr>
          <w:fldChar w:fldCharType="separate"/>
        </w:r>
        <w:r w:rsidR="00D525FC" w:rsidRPr="001954E8">
          <w:rPr>
            <w:rFonts w:ascii="Times New Roman" w:eastAsia="SimSun" w:hAnsi="Times New Roman" w:cs="Times New Roman"/>
            <w:noProof/>
            <w:color w:val="000000" w:themeColor="text1"/>
            <w:w w:val="108"/>
            <w:kern w:val="0"/>
            <w:szCs w:val="20"/>
            <w:lang w:eastAsia="en-US"/>
          </w:rPr>
          <w:t>Andersen [13]</w:t>
        </w:r>
        <w:r w:rsidR="00D525FC" w:rsidRPr="001954E8">
          <w:rPr>
            <w:rFonts w:ascii="Times New Roman" w:eastAsia="SimSun" w:hAnsi="Times New Roman" w:cs="Times New Roman"/>
            <w:color w:val="000000" w:themeColor="text1"/>
            <w:w w:val="108"/>
            <w:kern w:val="0"/>
            <w:szCs w:val="20"/>
            <w:lang w:eastAsia="en-US"/>
          </w:rPr>
          <w:fldChar w:fldCharType="end"/>
        </w:r>
      </w:hyperlink>
      <w:r w:rsidRPr="001954E8">
        <w:rPr>
          <w:rFonts w:ascii="Times New Roman" w:eastAsia="SimSun" w:hAnsi="Times New Roman" w:cs="Times New Roman"/>
          <w:color w:val="000000" w:themeColor="text1"/>
          <w:w w:val="108"/>
          <w:kern w:val="0"/>
          <w:szCs w:val="20"/>
          <w:lang w:eastAsia="en-US"/>
        </w:rPr>
        <w:t>, the available data of parabens are currently insufficient compared to</w:t>
      </w:r>
      <w:r w:rsidR="002C08FF" w:rsidRPr="001954E8">
        <w:rPr>
          <w:rFonts w:ascii="Times New Roman" w:eastAsia="SimSun" w:hAnsi="Times New Roman" w:cs="Times New Roman"/>
          <w:color w:val="000000" w:themeColor="text1"/>
          <w:w w:val="108"/>
          <w:kern w:val="0"/>
          <w:szCs w:val="20"/>
          <w:lang w:eastAsia="en-US"/>
        </w:rPr>
        <w:t xml:space="preserve">      </w:t>
      </w:r>
      <w:r w:rsidRPr="001954E8">
        <w:rPr>
          <w:rFonts w:ascii="Times New Roman" w:eastAsia="SimSun" w:hAnsi="Times New Roman" w:cs="Times New Roman"/>
          <w:color w:val="000000" w:themeColor="text1"/>
          <w:w w:val="108"/>
          <w:kern w:val="0"/>
          <w:szCs w:val="20"/>
          <w:lang w:eastAsia="en-US"/>
        </w:rPr>
        <w:t xml:space="preserve"> other antimicrobial preservative compounds to support the assessment of their study. The concerns of </w:t>
      </w:r>
      <w:r w:rsidR="002C08FF" w:rsidRPr="001954E8">
        <w:rPr>
          <w:rFonts w:ascii="Times New Roman" w:eastAsia="SimSun" w:hAnsi="Times New Roman" w:cs="Times New Roman"/>
          <w:color w:val="000000" w:themeColor="text1"/>
          <w:w w:val="108"/>
          <w:kern w:val="0"/>
          <w:szCs w:val="20"/>
          <w:lang w:eastAsia="en-US"/>
        </w:rPr>
        <w:t xml:space="preserve">   </w:t>
      </w:r>
      <w:r w:rsidRPr="001954E8">
        <w:rPr>
          <w:rFonts w:ascii="Times New Roman" w:eastAsia="SimSun" w:hAnsi="Times New Roman" w:cs="Times New Roman"/>
          <w:color w:val="000000" w:themeColor="text1"/>
          <w:w w:val="108"/>
          <w:kern w:val="0"/>
          <w:szCs w:val="20"/>
          <w:lang w:eastAsia="en-US"/>
        </w:rPr>
        <w:t xml:space="preserve">the presence of paraben in human body tissue which develop to human breast cancer tissues become </w:t>
      </w:r>
      <w:r w:rsidR="002C08FF" w:rsidRPr="001954E8">
        <w:rPr>
          <w:rFonts w:ascii="Times New Roman" w:eastAsia="SimSun" w:hAnsi="Times New Roman" w:cs="Times New Roman"/>
          <w:color w:val="000000" w:themeColor="text1"/>
          <w:w w:val="108"/>
          <w:kern w:val="0"/>
          <w:szCs w:val="20"/>
          <w:lang w:eastAsia="en-US"/>
        </w:rPr>
        <w:t xml:space="preserve">   </w:t>
      </w:r>
      <w:r w:rsidRPr="001954E8">
        <w:rPr>
          <w:rFonts w:ascii="Times New Roman" w:eastAsia="SimSun" w:hAnsi="Times New Roman" w:cs="Times New Roman"/>
          <w:color w:val="000000" w:themeColor="text1"/>
          <w:w w:val="108"/>
          <w:kern w:val="0"/>
          <w:szCs w:val="20"/>
          <w:lang w:eastAsia="en-US"/>
        </w:rPr>
        <w:t>major interest in this research study</w:t>
      </w:r>
      <w:r w:rsidR="00D525FC" w:rsidRPr="001954E8">
        <w:rPr>
          <w:rFonts w:ascii="Times New Roman" w:eastAsia="SimSun" w:hAnsi="Times New Roman" w:cs="Times New Roman"/>
          <w:color w:val="000000" w:themeColor="text1"/>
          <w:w w:val="108"/>
          <w:kern w:val="0"/>
          <w:szCs w:val="20"/>
          <w:lang w:eastAsia="en-US"/>
        </w:rPr>
        <w:t xml:space="preserve"> </w:t>
      </w:r>
      <w:r w:rsidR="00D525FC" w:rsidRPr="001954E8">
        <w:rPr>
          <w:rFonts w:ascii="Times New Roman" w:eastAsia="SimSun" w:hAnsi="Times New Roman" w:cs="Times New Roman"/>
          <w:color w:val="000000" w:themeColor="text1"/>
          <w:w w:val="108"/>
          <w:kern w:val="0"/>
          <w:szCs w:val="20"/>
          <w:lang w:eastAsia="en-US"/>
        </w:rPr>
        <w:fldChar w:fldCharType="begin"/>
      </w:r>
      <w:r w:rsidR="00D525FC" w:rsidRPr="001954E8">
        <w:rPr>
          <w:rFonts w:ascii="Times New Roman" w:eastAsia="SimSun" w:hAnsi="Times New Roman" w:cs="Times New Roman"/>
          <w:color w:val="000000" w:themeColor="text1"/>
          <w:w w:val="108"/>
          <w:kern w:val="0"/>
          <w:szCs w:val="20"/>
          <w:lang w:eastAsia="en-US"/>
        </w:rPr>
        <w:instrText xml:space="preserve"> ADDIN EN.CITE &lt;EndNote&gt;&lt;Cite&gt;&lt;Author&gt;Noorashikin&lt;/Author&gt;&lt;Year&gt;2017&lt;/Year&gt;&lt;RecNum&gt;306&lt;/RecNum&gt;&lt;DisplayText&gt;[14]&lt;/DisplayText&gt;&lt;record&gt;&lt;rec-number&gt;306&lt;/rec-number&gt;&lt;foreign-keys&gt;&lt;key app="EN" db-id="x9992pwtaprzvmetetkpdfes99aw992vaz5z"&gt;306&lt;/key&gt;&lt;/foreign-keys&gt;&lt;ref-type name="Journal Article"&gt;17&lt;/ref-type&gt;&lt;contributors&gt;&lt;authors&gt;&lt;author&gt;Noorashikin, M. S.&lt;/author&gt;&lt;author&gt;Farhanini, Y.&lt;/author&gt;&lt;author&gt;Karthi, S.&lt;/author&gt;&lt;author&gt;Ruzita, A. &lt;/author&gt;&lt;/authors&gt;&lt;/contributors&gt;&lt;titles&gt;&lt;title&gt;Detecting Parabens in Environmental Water Samples.&lt;/title&gt;&lt;secondary-title&gt;International News on Fats, Oils and Related Materials&lt;/secondary-title&gt;&lt;/titles&gt;&lt;periodical&gt;&lt;full-title&gt;International News on Fats, Oils and Related Materials&lt;/full-title&gt;&lt;/periodical&gt;&lt;pages&gt;16-17&lt;/pages&gt;&lt;volume&gt;28&lt;/volume&gt;&lt;dates&gt;&lt;year&gt;2017&lt;/year&gt;&lt;/dates&gt;&lt;isbn&gt; 1528-9303 IFRMEC 28 (6)&lt;/isbn&gt;&lt;urls&gt;&lt;/urls&gt;&lt;/record&gt;&lt;/Cite&gt;&lt;/EndNote&gt;</w:instrText>
      </w:r>
      <w:r w:rsidR="00D525FC" w:rsidRPr="001954E8">
        <w:rPr>
          <w:rFonts w:ascii="Times New Roman" w:eastAsia="SimSun" w:hAnsi="Times New Roman" w:cs="Times New Roman"/>
          <w:color w:val="000000" w:themeColor="text1"/>
          <w:w w:val="108"/>
          <w:kern w:val="0"/>
          <w:szCs w:val="20"/>
          <w:lang w:eastAsia="en-US"/>
        </w:rPr>
        <w:fldChar w:fldCharType="separate"/>
      </w:r>
      <w:r w:rsidR="00D525FC" w:rsidRPr="001954E8">
        <w:rPr>
          <w:rFonts w:ascii="Times New Roman" w:eastAsia="SimSun" w:hAnsi="Times New Roman" w:cs="Times New Roman"/>
          <w:noProof/>
          <w:color w:val="000000" w:themeColor="text1"/>
          <w:w w:val="108"/>
          <w:kern w:val="0"/>
          <w:szCs w:val="20"/>
          <w:lang w:eastAsia="en-US"/>
        </w:rPr>
        <w:t>[</w:t>
      </w:r>
      <w:hyperlink w:anchor="_ENREF_14" w:tooltip="Noorashikin, 2017 #306" w:history="1">
        <w:r w:rsidR="00D525FC" w:rsidRPr="001954E8">
          <w:rPr>
            <w:rFonts w:ascii="Times New Roman" w:eastAsia="SimSun" w:hAnsi="Times New Roman" w:cs="Times New Roman"/>
            <w:noProof/>
            <w:color w:val="000000" w:themeColor="text1"/>
            <w:w w:val="108"/>
            <w:kern w:val="0"/>
            <w:szCs w:val="20"/>
            <w:lang w:eastAsia="en-US"/>
          </w:rPr>
          <w:t>14</w:t>
        </w:r>
      </w:hyperlink>
      <w:r w:rsidR="00D525FC" w:rsidRPr="001954E8">
        <w:rPr>
          <w:rFonts w:ascii="Times New Roman" w:eastAsia="SimSun" w:hAnsi="Times New Roman" w:cs="Times New Roman"/>
          <w:noProof/>
          <w:color w:val="000000" w:themeColor="text1"/>
          <w:w w:val="108"/>
          <w:kern w:val="0"/>
          <w:szCs w:val="20"/>
          <w:lang w:eastAsia="en-US"/>
        </w:rPr>
        <w:t>]</w:t>
      </w:r>
      <w:r w:rsidR="00D525FC" w:rsidRPr="001954E8">
        <w:rPr>
          <w:rFonts w:ascii="Times New Roman" w:eastAsia="SimSun" w:hAnsi="Times New Roman" w:cs="Times New Roman"/>
          <w:color w:val="000000" w:themeColor="text1"/>
          <w:w w:val="108"/>
          <w:kern w:val="0"/>
          <w:szCs w:val="20"/>
          <w:lang w:eastAsia="en-US"/>
        </w:rPr>
        <w:fldChar w:fldCharType="end"/>
      </w:r>
      <w:r w:rsidRPr="001954E8">
        <w:rPr>
          <w:rFonts w:ascii="Times New Roman" w:eastAsia="SimSun" w:hAnsi="Times New Roman" w:cs="Times New Roman"/>
          <w:color w:val="000000" w:themeColor="text1"/>
          <w:w w:val="108"/>
          <w:kern w:val="0"/>
          <w:szCs w:val="20"/>
          <w:lang w:eastAsia="en-US"/>
        </w:rPr>
        <w:t xml:space="preserve">. With the continued use of paraben in the most of skincare </w:t>
      </w:r>
      <w:r w:rsidR="002C08FF" w:rsidRPr="001954E8">
        <w:rPr>
          <w:rFonts w:ascii="Times New Roman" w:eastAsia="SimSun" w:hAnsi="Times New Roman" w:cs="Times New Roman"/>
          <w:color w:val="000000" w:themeColor="text1"/>
          <w:w w:val="108"/>
          <w:kern w:val="0"/>
          <w:szCs w:val="20"/>
          <w:lang w:eastAsia="en-US"/>
        </w:rPr>
        <w:t xml:space="preserve">      </w:t>
      </w:r>
      <w:r w:rsidRPr="001954E8">
        <w:rPr>
          <w:rFonts w:ascii="Times New Roman" w:eastAsia="SimSun" w:hAnsi="Times New Roman" w:cs="Times New Roman"/>
          <w:color w:val="000000" w:themeColor="text1"/>
          <w:w w:val="108"/>
          <w:kern w:val="0"/>
          <w:szCs w:val="20"/>
          <w:lang w:eastAsia="en-US"/>
        </w:rPr>
        <w:t xml:space="preserve">cosmetics, foods and the residue from the industrial waste discharged to </w:t>
      </w:r>
      <w:r w:rsidR="002C08FF" w:rsidRPr="001954E8">
        <w:rPr>
          <w:rFonts w:ascii="Times New Roman" w:eastAsia="SimSun" w:hAnsi="Times New Roman" w:cs="Times New Roman"/>
          <w:color w:val="000000" w:themeColor="text1"/>
          <w:w w:val="108"/>
          <w:kern w:val="0"/>
          <w:szCs w:val="20"/>
          <w:lang w:eastAsia="en-US"/>
        </w:rPr>
        <w:t>w</w:t>
      </w:r>
      <w:r w:rsidR="008812F9" w:rsidRPr="001954E8">
        <w:rPr>
          <w:rFonts w:ascii="Times New Roman" w:eastAsia="SimSun" w:hAnsi="Times New Roman" w:cs="Times New Roman"/>
          <w:color w:val="000000" w:themeColor="text1"/>
          <w:w w:val="108"/>
          <w:kern w:val="0"/>
          <w:szCs w:val="20"/>
          <w:lang w:eastAsia="en-US"/>
        </w:rPr>
        <w:t xml:space="preserve">ater, there is a need to carry </w:t>
      </w:r>
      <w:r w:rsidR="002C08FF" w:rsidRPr="001954E8">
        <w:rPr>
          <w:rFonts w:ascii="Times New Roman" w:eastAsia="SimSun" w:hAnsi="Times New Roman" w:cs="Times New Roman"/>
          <w:color w:val="000000" w:themeColor="text1"/>
          <w:w w:val="108"/>
          <w:kern w:val="0"/>
          <w:szCs w:val="20"/>
          <w:lang w:eastAsia="en-US"/>
        </w:rPr>
        <w:t>out</w:t>
      </w:r>
      <w:r w:rsidRPr="001954E8">
        <w:rPr>
          <w:rFonts w:ascii="Times New Roman" w:eastAsia="SimSun" w:hAnsi="Times New Roman" w:cs="Times New Roman"/>
          <w:color w:val="000000" w:themeColor="text1"/>
          <w:w w:val="108"/>
          <w:kern w:val="0"/>
          <w:szCs w:val="20"/>
          <w:lang w:eastAsia="en-US"/>
        </w:rPr>
        <w:t xml:space="preserve"> detailed evaluation regarding the potential of parabens. In fact, the information on the concentration of paraben in water samples could be helpful for risk assessment. In relation to this, the method of CPE is suitable method to extract parabens as it has a lot of advantages. It is simple, easy to carry out and </w:t>
      </w:r>
      <w:r w:rsidR="002C08FF" w:rsidRPr="001954E8">
        <w:rPr>
          <w:rFonts w:ascii="Times New Roman" w:eastAsia="SimSun" w:hAnsi="Times New Roman" w:cs="Times New Roman"/>
          <w:color w:val="000000" w:themeColor="text1"/>
          <w:w w:val="108"/>
          <w:kern w:val="0"/>
          <w:szCs w:val="20"/>
          <w:lang w:eastAsia="en-US"/>
        </w:rPr>
        <w:t xml:space="preserve">     </w:t>
      </w:r>
      <w:r w:rsidRPr="001954E8">
        <w:rPr>
          <w:rFonts w:ascii="Times New Roman" w:eastAsia="SimSun" w:hAnsi="Times New Roman" w:cs="Times New Roman"/>
          <w:color w:val="000000" w:themeColor="text1"/>
          <w:w w:val="108"/>
          <w:kern w:val="0"/>
          <w:szCs w:val="20"/>
          <w:lang w:eastAsia="en-US"/>
        </w:rPr>
        <w:t xml:space="preserve">rapid, low cost, environmental friendly and high sensitivity method of extraction in determining </w:t>
      </w:r>
      <w:r w:rsidR="00E97FDC" w:rsidRPr="001954E8">
        <w:rPr>
          <w:rFonts w:ascii="Times New Roman" w:eastAsia="SimSun" w:hAnsi="Times New Roman" w:cs="Times New Roman"/>
          <w:color w:val="000000" w:themeColor="text1"/>
          <w:w w:val="108"/>
          <w:kern w:val="0"/>
          <w:szCs w:val="20"/>
          <w:lang w:eastAsia="en-US"/>
        </w:rPr>
        <w:t>parabens</w:t>
      </w:r>
      <w:r w:rsidRPr="001954E8">
        <w:rPr>
          <w:rFonts w:ascii="Times New Roman" w:eastAsia="SimSun" w:hAnsi="Times New Roman" w:cs="Times New Roman"/>
          <w:color w:val="000000" w:themeColor="text1"/>
          <w:w w:val="108"/>
          <w:kern w:val="0"/>
          <w:szCs w:val="20"/>
          <w:lang w:eastAsia="en-US"/>
        </w:rPr>
        <w:t xml:space="preserve"> from various samples without disturbing the neutrality of the environment </w:t>
      </w:r>
      <w:r w:rsidRPr="001954E8">
        <w:rPr>
          <w:rFonts w:ascii="Times New Roman" w:eastAsia="SimSun" w:hAnsi="Times New Roman" w:cs="Times New Roman"/>
          <w:color w:val="000000" w:themeColor="text1"/>
          <w:w w:val="108"/>
          <w:kern w:val="0"/>
          <w:szCs w:val="20"/>
          <w:lang w:eastAsia="en-US"/>
        </w:rPr>
        <w:fldChar w:fldCharType="begin"/>
      </w:r>
      <w:r w:rsidR="00D525FC" w:rsidRPr="001954E8">
        <w:rPr>
          <w:rFonts w:ascii="Times New Roman" w:eastAsia="SimSun" w:hAnsi="Times New Roman" w:cs="Times New Roman"/>
          <w:color w:val="000000" w:themeColor="text1"/>
          <w:w w:val="108"/>
          <w:kern w:val="0"/>
          <w:szCs w:val="20"/>
          <w:lang w:eastAsia="en-US"/>
        </w:rPr>
        <w:instrText xml:space="preserve"> ADDIN EN.CITE &lt;EndNote&gt;&lt;Cite&gt;&lt;Author&gt;Norseyrihan&lt;/Author&gt;&lt;Year&gt;2017&lt;/Year&gt;&lt;RecNum&gt;123&lt;/RecNum&gt;&lt;DisplayText&gt;[15]&lt;/DisplayText&gt;&lt;record&gt;&lt;rec-number&gt;123&lt;/rec-number&gt;&lt;foreign-keys&gt;&lt;key app="EN" db-id="e9xfvdzej9rfd4e9sf8vezfhrpvr9tv9vw0r"&gt;123&lt;/key&gt;&lt;/foreign-keys&gt;&lt;ref-type name="Book"&gt;6&lt;/ref-type&gt;&lt;contributors&gt;&lt;authors&gt;&lt;author&gt;Norseyrihan, M. S.&lt;/author&gt;&lt;author&gt;Noorashikin, Md Saleh&lt;/author&gt;&lt;author&gt;Hasrina, H. Z.&lt;/author&gt;&lt;/authors&gt;&lt;tertiary-authors&gt;&lt;author&gt;Berhardt L. V.&lt;/author&gt;&lt;/tertiary-authors&gt;&lt;/contributors&gt;&lt;titles&gt;&lt;title&gt;Cloud point extraction of parabens from water samples&lt;/title&gt;&lt;secondary-title&gt;Advances in Medicine and Biology&lt;/secondary-title&gt;&lt;/titles&gt;&lt;periodical&gt;&lt;full-title&gt;Advances in Medicine and Biology&lt;/full-title&gt;&lt;/periodical&gt;&lt;pages&gt;259-276&lt;/pages&gt;&lt;volume&gt;119&lt;/volume&gt;&lt;number&gt;1&lt;/number&gt;&lt;section&gt;259&lt;/section&gt;&lt;dates&gt;&lt;year&gt;2017&lt;/year&gt;&lt;/dates&gt;&lt;pub-location&gt;New York&lt;/pub-location&gt;&lt;publisher&gt;Nova Science Publisher, Inc. &lt;/publisher&gt;&lt;isbn&gt;978-1-53611-326-6; ISSN: 2157-5398&lt;/isbn&gt;&lt;urls&gt;&lt;/urls&gt;&lt;/record&gt;&lt;/Cite&gt;&lt;/EndNote&gt;</w:instrText>
      </w:r>
      <w:r w:rsidRPr="001954E8">
        <w:rPr>
          <w:rFonts w:ascii="Times New Roman" w:eastAsia="SimSun" w:hAnsi="Times New Roman" w:cs="Times New Roman"/>
          <w:color w:val="000000" w:themeColor="text1"/>
          <w:w w:val="108"/>
          <w:kern w:val="0"/>
          <w:szCs w:val="20"/>
          <w:lang w:eastAsia="en-US"/>
        </w:rPr>
        <w:fldChar w:fldCharType="separate"/>
      </w:r>
      <w:r w:rsidR="00D525FC" w:rsidRPr="001954E8">
        <w:rPr>
          <w:rFonts w:ascii="Times New Roman" w:eastAsia="SimSun" w:hAnsi="Times New Roman" w:cs="Times New Roman"/>
          <w:noProof/>
          <w:color w:val="000000" w:themeColor="text1"/>
          <w:w w:val="108"/>
          <w:kern w:val="0"/>
          <w:szCs w:val="20"/>
          <w:lang w:eastAsia="en-US"/>
        </w:rPr>
        <w:t>[</w:t>
      </w:r>
      <w:hyperlink w:anchor="_ENREF_15" w:tooltip="Norseyrihan, 2017 #123" w:history="1">
        <w:r w:rsidR="00D525FC" w:rsidRPr="001954E8">
          <w:rPr>
            <w:rFonts w:ascii="Times New Roman" w:eastAsia="SimSun" w:hAnsi="Times New Roman" w:cs="Times New Roman"/>
            <w:noProof/>
            <w:color w:val="000000" w:themeColor="text1"/>
            <w:w w:val="108"/>
            <w:kern w:val="0"/>
            <w:szCs w:val="20"/>
            <w:lang w:eastAsia="en-US"/>
          </w:rPr>
          <w:t>15</w:t>
        </w:r>
      </w:hyperlink>
      <w:r w:rsidR="00D525FC" w:rsidRPr="001954E8">
        <w:rPr>
          <w:rFonts w:ascii="Times New Roman" w:eastAsia="SimSun" w:hAnsi="Times New Roman" w:cs="Times New Roman"/>
          <w:noProof/>
          <w:color w:val="000000" w:themeColor="text1"/>
          <w:w w:val="108"/>
          <w:kern w:val="0"/>
          <w:szCs w:val="20"/>
          <w:lang w:eastAsia="en-US"/>
        </w:rPr>
        <w:t>]</w:t>
      </w:r>
      <w:r w:rsidRPr="001954E8">
        <w:rPr>
          <w:rFonts w:ascii="Times New Roman" w:eastAsia="SimSun" w:hAnsi="Times New Roman" w:cs="Times New Roman"/>
          <w:color w:val="000000" w:themeColor="text1"/>
          <w:w w:val="108"/>
          <w:kern w:val="0"/>
          <w:szCs w:val="20"/>
          <w:lang w:eastAsia="en-US"/>
        </w:rPr>
        <w:fldChar w:fldCharType="end"/>
      </w:r>
      <w:r w:rsidRPr="001954E8">
        <w:rPr>
          <w:rFonts w:ascii="Times New Roman" w:eastAsia="SimSun" w:hAnsi="Times New Roman" w:cs="Times New Roman"/>
          <w:color w:val="000000" w:themeColor="text1"/>
          <w:w w:val="108"/>
          <w:kern w:val="0"/>
          <w:szCs w:val="20"/>
          <w:lang w:eastAsia="en-US"/>
        </w:rPr>
        <w:t>.</w:t>
      </w:r>
    </w:p>
    <w:p w:rsidR="00D35237" w:rsidRPr="001954E8" w:rsidRDefault="00D35237" w:rsidP="00D35237">
      <w:pPr>
        <w:outlineLvl w:val="0"/>
        <w:rPr>
          <w:rFonts w:ascii="Times New Roman" w:hAnsi="Times New Roman" w:cs="Times New Roman"/>
          <w:b/>
          <w:color w:val="000000" w:themeColor="text1"/>
          <w:szCs w:val="20"/>
        </w:rPr>
      </w:pPr>
    </w:p>
    <w:p w:rsidR="00785CA6" w:rsidRPr="001954E8" w:rsidRDefault="00DE73D6" w:rsidP="00785CA6">
      <w:pPr>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Materials and Methods</w:t>
      </w:r>
    </w:p>
    <w:p w:rsidR="00D35237" w:rsidRPr="001954E8" w:rsidRDefault="00E97FDC" w:rsidP="00D35237">
      <w:pPr>
        <w:jc w:val="left"/>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rPr>
        <w:t>Reagents and s</w:t>
      </w:r>
      <w:r w:rsidR="00D35237" w:rsidRPr="001954E8">
        <w:rPr>
          <w:rFonts w:ascii="Times New Roman" w:hAnsi="Times New Roman" w:cs="Times New Roman"/>
          <w:b/>
          <w:color w:val="000000" w:themeColor="text1"/>
        </w:rPr>
        <w:t xml:space="preserve">olutions </w:t>
      </w:r>
    </w:p>
    <w:p w:rsidR="00D35237" w:rsidRPr="001954E8" w:rsidRDefault="00D35237" w:rsidP="00D35237">
      <w:pP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Sylgard 309 (3-(3-Hydroxypropyl)-heptamethyltrisiloxane ethoxylated acetate (&gt;60%) were purchased from Dow Corning (Shanghai, China). Sylgard 309 has the properties which are viscosity of 40 cST, cloud point temperature of 3˚C and surface tension of 23 dynes/cm. The structure of Sylgard 309 is shown in Figure 1. Methylparaben (MeP, 99%), Ethylparaben (EtP, 99%), Propylparaben (PrP, 99.5%) and Benzylparaben (ArP, 99%) were purchased from Sigma Aldrich (USA). Sodium hydroxide (NaOH, 99%), hydrochloric acid (HCl, 37%), and acetonitrile (</w:t>
      </w:r>
      <w:r w:rsidR="00C37328" w:rsidRPr="001954E8">
        <w:rPr>
          <w:rFonts w:ascii="Times New Roman" w:hAnsi="Times New Roman" w:cs="Times New Roman"/>
          <w:color w:val="000000" w:themeColor="text1"/>
          <w:szCs w:val="20"/>
        </w:rPr>
        <w:t>A</w:t>
      </w:r>
      <w:r w:rsidR="00E97FDC" w:rsidRPr="001954E8">
        <w:rPr>
          <w:rFonts w:ascii="Times New Roman" w:hAnsi="Times New Roman" w:cs="Times New Roman"/>
          <w:color w:val="000000" w:themeColor="text1"/>
          <w:szCs w:val="20"/>
        </w:rPr>
        <w:t>C</w:t>
      </w:r>
      <w:r w:rsidR="00C37328" w:rsidRPr="001954E8">
        <w:rPr>
          <w:rFonts w:ascii="Times New Roman" w:hAnsi="Times New Roman" w:cs="Times New Roman"/>
          <w:color w:val="000000" w:themeColor="text1"/>
          <w:szCs w:val="20"/>
        </w:rPr>
        <w:t>N</w:t>
      </w:r>
      <w:r w:rsidRPr="001954E8">
        <w:rPr>
          <w:rFonts w:ascii="Times New Roman" w:hAnsi="Times New Roman" w:cs="Times New Roman"/>
          <w:color w:val="000000" w:themeColor="text1"/>
          <w:szCs w:val="20"/>
        </w:rPr>
        <w:t xml:space="preserve">, 99.9%) used are analytical grade and were purchased from Merck (Germany). Deionized water was prepared through </w:t>
      </w:r>
      <w:r w:rsidR="00E97FDC" w:rsidRPr="001954E8">
        <w:rPr>
          <w:rFonts w:ascii="Times New Roman" w:hAnsi="Times New Roman" w:cs="Times New Roman"/>
          <w:color w:val="000000" w:themeColor="text1"/>
          <w:szCs w:val="20"/>
        </w:rPr>
        <w:t>Millipore</w:t>
      </w:r>
      <w:r w:rsidRPr="001954E8">
        <w:rPr>
          <w:rFonts w:ascii="Times New Roman" w:hAnsi="Times New Roman" w:cs="Times New Roman"/>
          <w:color w:val="000000" w:themeColor="text1"/>
          <w:szCs w:val="20"/>
        </w:rPr>
        <w:t xml:space="preserve"> Milli-Q Plus water purification system. Stock standard solution of parabens (MeP, EtP, PrP, ArP) (1000 mg/L) were prepared in HPLC grade acetonitrile and stored at 4 ˚C. The stock solutions were brought to ambient temperature prior to use.</w:t>
      </w:r>
    </w:p>
    <w:p w:rsidR="00D35237" w:rsidRPr="001954E8" w:rsidRDefault="00D35237" w:rsidP="00D35237">
      <w:pPr>
        <w:outlineLvl w:val="0"/>
        <w:rPr>
          <w:rFonts w:ascii="Times New Roman" w:hAnsi="Times New Roman" w:cs="Times New Roman"/>
          <w:color w:val="000000" w:themeColor="text1"/>
          <w:szCs w:val="20"/>
        </w:rPr>
      </w:pPr>
    </w:p>
    <w:p w:rsidR="00F71E84" w:rsidRPr="001954E8" w:rsidRDefault="00E97FDC" w:rsidP="00F71E84">
      <w:pPr>
        <w:jc w:val="center"/>
        <w:outlineLvl w:val="0"/>
        <w:rPr>
          <w:rFonts w:ascii="Times New Roman" w:hAnsi="Times New Roman" w:cs="Times New Roman"/>
          <w:color w:val="000000" w:themeColor="text1"/>
          <w:szCs w:val="20"/>
        </w:rPr>
      </w:pPr>
      <w:r w:rsidRPr="001954E8">
        <w:rPr>
          <w:color w:val="000000" w:themeColor="text1"/>
        </w:rPr>
        <w:object w:dxaOrig="7029" w:dyaOrig="2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25pt;height:103.25pt" o:ole="">
            <v:imagedata r:id="rId7" o:title=""/>
          </v:shape>
          <o:OLEObject Type="Embed" ProgID="ChemDraw.Document.6.0" ShapeID="_x0000_i1025" DrawAspect="Content" ObjectID="_1587988265" r:id="rId8"/>
        </w:object>
      </w:r>
    </w:p>
    <w:p w:rsidR="00F71E84" w:rsidRPr="001954E8" w:rsidRDefault="00F71E84" w:rsidP="00F71E84">
      <w:pPr>
        <w:spacing w:before="24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Figure 1. Structure of Sylgard 309 non-ionic surfactant</w:t>
      </w:r>
    </w:p>
    <w:p w:rsidR="00D35237" w:rsidRPr="001954E8" w:rsidRDefault="00D35237" w:rsidP="00F71E84">
      <w:pPr>
        <w:outlineLvl w:val="0"/>
        <w:rPr>
          <w:rFonts w:ascii="Times New Roman" w:hAnsi="Times New Roman" w:cs="Times New Roman"/>
          <w:color w:val="000000" w:themeColor="text1"/>
          <w:szCs w:val="20"/>
        </w:rPr>
      </w:pPr>
    </w:p>
    <w:p w:rsidR="00F71E84" w:rsidRPr="001954E8" w:rsidRDefault="00F71E84" w:rsidP="00F71E84">
      <w:pP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Instrumentations</w:t>
      </w:r>
    </w:p>
    <w:p w:rsidR="00F71E84" w:rsidRPr="001954E8" w:rsidRDefault="00F71E84" w:rsidP="00F71E84">
      <w:pP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 xml:space="preserve">Extracted samples after undergo CPE were injected into Agilent Technologies with ultraviolet detector to test the presence of parabens. The HPLC-UV system is made up of pump, </w:t>
      </w:r>
      <w:proofErr w:type="spellStart"/>
      <w:r w:rsidRPr="001954E8">
        <w:rPr>
          <w:rFonts w:ascii="Times New Roman" w:hAnsi="Times New Roman" w:cs="Times New Roman"/>
          <w:color w:val="000000" w:themeColor="text1"/>
          <w:szCs w:val="20"/>
        </w:rPr>
        <w:t>deggaser</w:t>
      </w:r>
      <w:proofErr w:type="spellEnd"/>
      <w:r w:rsidRPr="001954E8">
        <w:rPr>
          <w:rFonts w:ascii="Times New Roman" w:hAnsi="Times New Roman" w:cs="Times New Roman"/>
          <w:color w:val="000000" w:themeColor="text1"/>
          <w:szCs w:val="20"/>
        </w:rPr>
        <w:t xml:space="preserve">, auto injector, column oven, guard column, SUPELCO </w:t>
      </w:r>
      <w:proofErr w:type="spellStart"/>
      <w:r w:rsidRPr="001954E8">
        <w:rPr>
          <w:rFonts w:ascii="Times New Roman" w:hAnsi="Times New Roman" w:cs="Times New Roman"/>
          <w:color w:val="000000" w:themeColor="text1"/>
          <w:szCs w:val="20"/>
        </w:rPr>
        <w:t>Ascentis</w:t>
      </w:r>
      <w:proofErr w:type="spellEnd"/>
      <w:r w:rsidRPr="001954E8">
        <w:rPr>
          <w:rFonts w:ascii="Times New Roman" w:hAnsi="Times New Roman" w:cs="Times New Roman"/>
          <w:color w:val="000000" w:themeColor="text1"/>
          <w:szCs w:val="20"/>
        </w:rPr>
        <w:t xml:space="preserve"> and C</w:t>
      </w:r>
      <w:r w:rsidRPr="001954E8">
        <w:rPr>
          <w:rFonts w:ascii="Times New Roman" w:hAnsi="Times New Roman" w:cs="Times New Roman"/>
          <w:color w:val="000000" w:themeColor="text1"/>
          <w:szCs w:val="20"/>
          <w:vertAlign w:val="subscript"/>
        </w:rPr>
        <w:t>18</w:t>
      </w:r>
      <w:r w:rsidRPr="001954E8">
        <w:rPr>
          <w:rFonts w:ascii="Times New Roman" w:hAnsi="Times New Roman" w:cs="Times New Roman"/>
          <w:color w:val="000000" w:themeColor="text1"/>
          <w:szCs w:val="20"/>
        </w:rPr>
        <w:t xml:space="preserve"> column (15 cm × 4.6 mm, 0.5 µm, Sigma-Aldrich). Conditions of HPLC used for this separation are mobile phase was deionized water: acetonitrile (50:50, v/v) with flow rate of 1.00 mL/min and detection of 254 nm.</w:t>
      </w:r>
    </w:p>
    <w:p w:rsidR="00F71E84" w:rsidRPr="001954E8" w:rsidRDefault="00F71E84" w:rsidP="00F71E84">
      <w:pPr>
        <w:outlineLvl w:val="0"/>
        <w:rPr>
          <w:rFonts w:ascii="Times New Roman" w:hAnsi="Times New Roman" w:cs="Times New Roman"/>
          <w:color w:val="000000" w:themeColor="text1"/>
          <w:szCs w:val="20"/>
        </w:rPr>
      </w:pPr>
    </w:p>
    <w:p w:rsidR="00F71E84" w:rsidRPr="001954E8" w:rsidRDefault="00F71E84" w:rsidP="00F71E84">
      <w:pP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 xml:space="preserve">Cloud </w:t>
      </w:r>
      <w:r w:rsidR="00793C5B" w:rsidRPr="001954E8">
        <w:rPr>
          <w:rFonts w:ascii="Times New Roman" w:hAnsi="Times New Roman" w:cs="Times New Roman"/>
          <w:b/>
          <w:color w:val="000000" w:themeColor="text1"/>
          <w:szCs w:val="20"/>
        </w:rPr>
        <w:t>point extraction procedure</w:t>
      </w:r>
    </w:p>
    <w:p w:rsidR="00F71E84" w:rsidRPr="001954E8" w:rsidRDefault="00F71E84" w:rsidP="00F71E84">
      <w:pP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A total of 2.5 mL of sample or standard solution containing the analyte (1 mg/L), 0.2 mL of 20% surfactant (Sylgard 309) concentration (w/v), 0.5 mL of 1.5 M of sodium sulphate (Na</w:t>
      </w:r>
      <w:r w:rsidRPr="001954E8">
        <w:rPr>
          <w:rFonts w:ascii="Times New Roman" w:hAnsi="Times New Roman" w:cs="Times New Roman"/>
          <w:color w:val="000000" w:themeColor="text1"/>
          <w:szCs w:val="20"/>
          <w:vertAlign w:val="subscript"/>
        </w:rPr>
        <w:t>2</w:t>
      </w:r>
      <w:r w:rsidRPr="001954E8">
        <w:rPr>
          <w:rFonts w:ascii="Times New Roman" w:hAnsi="Times New Roman" w:cs="Times New Roman"/>
          <w:color w:val="000000" w:themeColor="text1"/>
          <w:szCs w:val="20"/>
        </w:rPr>
        <w:t>SO</w:t>
      </w:r>
      <w:r w:rsidRPr="001954E8">
        <w:rPr>
          <w:rFonts w:ascii="Times New Roman" w:hAnsi="Times New Roman" w:cs="Times New Roman"/>
          <w:color w:val="000000" w:themeColor="text1"/>
          <w:szCs w:val="20"/>
          <w:vertAlign w:val="subscript"/>
        </w:rPr>
        <w:t>4</w:t>
      </w:r>
      <w:r w:rsidRPr="001954E8">
        <w:rPr>
          <w:rFonts w:ascii="Times New Roman" w:hAnsi="Times New Roman" w:cs="Times New Roman"/>
          <w:color w:val="000000" w:themeColor="text1"/>
          <w:szCs w:val="20"/>
        </w:rPr>
        <w:t xml:space="preserve">), and 0.2 mL of water samples is mixed in a 10 mL centrifuge tube. The phase separation is placed in the sonicator for 5 minutes to induce separation into two phases. The cloud point temperature is determined by measuring the temperature of the solution when it became turbid after sonication. The upper layer of surfactant rich phase of the two layers formed is extracted using a long needle </w:t>
      </w:r>
      <w:r w:rsidR="00793C5B" w:rsidRPr="001954E8">
        <w:rPr>
          <w:rFonts w:ascii="Times New Roman" w:hAnsi="Times New Roman" w:cs="Times New Roman"/>
          <w:color w:val="000000" w:themeColor="text1"/>
          <w:szCs w:val="20"/>
        </w:rPr>
        <w:t>syringe and filtered with 0.45 µ</w:t>
      </w:r>
      <w:r w:rsidRPr="001954E8">
        <w:rPr>
          <w:rFonts w:ascii="Times New Roman" w:hAnsi="Times New Roman" w:cs="Times New Roman"/>
          <w:color w:val="000000" w:themeColor="text1"/>
          <w:szCs w:val="20"/>
        </w:rPr>
        <w:t>m nylon filter membrane before injected</w:t>
      </w:r>
      <w:r w:rsidR="00793C5B"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into the HPLC-UV for analysis.</w:t>
      </w:r>
    </w:p>
    <w:p w:rsidR="00F71E84" w:rsidRPr="001954E8" w:rsidRDefault="00F71E84" w:rsidP="00F71E84">
      <w:pPr>
        <w:outlineLvl w:val="0"/>
        <w:rPr>
          <w:rFonts w:ascii="Times New Roman" w:hAnsi="Times New Roman" w:cs="Times New Roman"/>
          <w:color w:val="000000" w:themeColor="text1"/>
          <w:szCs w:val="20"/>
        </w:rPr>
      </w:pPr>
    </w:p>
    <w:p w:rsidR="00F71E84" w:rsidRPr="001954E8" w:rsidRDefault="00F71E84" w:rsidP="00F71E84">
      <w:pP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 xml:space="preserve">Optimization </w:t>
      </w:r>
      <w:r w:rsidR="00793C5B" w:rsidRPr="001954E8">
        <w:rPr>
          <w:rFonts w:ascii="Times New Roman" w:hAnsi="Times New Roman" w:cs="Times New Roman"/>
          <w:b/>
          <w:color w:val="000000" w:themeColor="text1"/>
          <w:szCs w:val="20"/>
        </w:rPr>
        <w:t>of parameters for paraben extraction</w:t>
      </w:r>
    </w:p>
    <w:p w:rsidR="00F71E84" w:rsidRPr="001954E8" w:rsidRDefault="00F71E84" w:rsidP="00F71E84">
      <w:pP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 xml:space="preserve">The extraction of paraben was conducted under one variable parameter with other parameter fixed as constant to obtain the optimum condition for the extraction. The parameters optimization include effect of pH, water weight loss in the surfactant rich phase and interference ions. </w:t>
      </w:r>
    </w:p>
    <w:p w:rsidR="00F71E84" w:rsidRPr="001954E8" w:rsidRDefault="00F71E84" w:rsidP="00F71E84">
      <w:pPr>
        <w:outlineLvl w:val="0"/>
        <w:rPr>
          <w:rFonts w:ascii="Times New Roman" w:hAnsi="Times New Roman" w:cs="Times New Roman"/>
          <w:color w:val="000000" w:themeColor="text1"/>
          <w:szCs w:val="20"/>
        </w:rPr>
      </w:pPr>
    </w:p>
    <w:p w:rsidR="00F71E84" w:rsidRPr="001954E8" w:rsidRDefault="00F71E84" w:rsidP="00F71E84">
      <w:pP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 xml:space="preserve">For parameter effect of pH, a series of sample at different pH (2, 4, 6, 7, 8, 9, 10, 11, 12 and 14) was adjusted using dilute acid (hydrochloric acid) or dilute alkaline solution (sodium hydroxide) to obtain the desired pH solution with </w:t>
      </w:r>
      <w:r w:rsidR="00793C5B" w:rsidRPr="001954E8">
        <w:rPr>
          <w:rFonts w:ascii="Times New Roman" w:hAnsi="Times New Roman" w:cs="Times New Roman"/>
          <w:color w:val="000000" w:themeColor="text1"/>
          <w:szCs w:val="20"/>
        </w:rPr>
        <w:t xml:space="preserve">other parameters kept constant. </w:t>
      </w:r>
      <w:r w:rsidRPr="001954E8">
        <w:rPr>
          <w:rFonts w:ascii="Times New Roman" w:hAnsi="Times New Roman" w:cs="Times New Roman"/>
          <w:color w:val="000000" w:themeColor="text1"/>
          <w:szCs w:val="20"/>
        </w:rPr>
        <w:t>For parameter water weight loss in the surfactant rich phase, a series of non-ionic surfactant Sylgard-309 were prepared at various concentrations of 10% (w/v), 20% (w/v), 30% (w/v), 40% (w/v) and 50% (w/v) using deionized water with other parameters kept constant.</w:t>
      </w:r>
    </w:p>
    <w:p w:rsidR="00F71E84" w:rsidRPr="001954E8" w:rsidRDefault="00F71E84" w:rsidP="00F71E84">
      <w:pPr>
        <w:outlineLvl w:val="0"/>
        <w:rPr>
          <w:rFonts w:ascii="Times New Roman" w:hAnsi="Times New Roman" w:cs="Times New Roman"/>
          <w:color w:val="000000" w:themeColor="text1"/>
          <w:szCs w:val="20"/>
        </w:rPr>
      </w:pPr>
    </w:p>
    <w:p w:rsidR="00F71E84" w:rsidRPr="001954E8" w:rsidRDefault="00F71E84" w:rsidP="00F71E84">
      <w:pP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For parameter interference ions, a series of sample at different type of ions (Li</w:t>
      </w:r>
      <w:r w:rsidRPr="001954E8">
        <w:rPr>
          <w:rFonts w:ascii="Times New Roman" w:hAnsi="Times New Roman" w:cs="Times New Roman"/>
          <w:color w:val="000000" w:themeColor="text1"/>
          <w:szCs w:val="20"/>
          <w:vertAlign w:val="superscript"/>
        </w:rPr>
        <w:t>2+</w:t>
      </w:r>
      <w:r w:rsidRPr="001954E8">
        <w:rPr>
          <w:rFonts w:ascii="Times New Roman" w:hAnsi="Times New Roman" w:cs="Times New Roman"/>
          <w:color w:val="000000" w:themeColor="text1"/>
          <w:szCs w:val="20"/>
        </w:rPr>
        <w:t>, Mg</w:t>
      </w:r>
      <w:r w:rsidRPr="001954E8">
        <w:rPr>
          <w:rFonts w:ascii="Times New Roman" w:hAnsi="Times New Roman" w:cs="Times New Roman"/>
          <w:color w:val="000000" w:themeColor="text1"/>
          <w:szCs w:val="20"/>
          <w:vertAlign w:val="superscript"/>
        </w:rPr>
        <w:t>2+</w:t>
      </w:r>
      <w:r w:rsidRPr="001954E8">
        <w:rPr>
          <w:rFonts w:ascii="Times New Roman" w:hAnsi="Times New Roman" w:cs="Times New Roman"/>
          <w:color w:val="000000" w:themeColor="text1"/>
          <w:szCs w:val="20"/>
        </w:rPr>
        <w:t>, Br</w:t>
      </w:r>
      <w:r w:rsidRPr="001954E8">
        <w:rPr>
          <w:rFonts w:ascii="Times New Roman" w:hAnsi="Times New Roman" w:cs="Times New Roman"/>
          <w:color w:val="000000" w:themeColor="text1"/>
          <w:szCs w:val="20"/>
          <w:vertAlign w:val="superscript"/>
        </w:rPr>
        <w:t>-</w:t>
      </w:r>
      <w:r w:rsidRPr="001954E8">
        <w:rPr>
          <w:rFonts w:ascii="Times New Roman" w:hAnsi="Times New Roman" w:cs="Times New Roman"/>
          <w:color w:val="000000" w:themeColor="text1"/>
          <w:szCs w:val="20"/>
        </w:rPr>
        <w:t>, Cl</w:t>
      </w:r>
      <w:r w:rsidRPr="001954E8">
        <w:rPr>
          <w:rFonts w:ascii="Times New Roman" w:hAnsi="Times New Roman" w:cs="Times New Roman"/>
          <w:color w:val="000000" w:themeColor="text1"/>
          <w:szCs w:val="20"/>
          <w:vertAlign w:val="superscript"/>
        </w:rPr>
        <w:t>-</w:t>
      </w:r>
      <w:r w:rsidRPr="001954E8">
        <w:rPr>
          <w:rFonts w:ascii="Times New Roman" w:hAnsi="Times New Roman" w:cs="Times New Roman"/>
          <w:color w:val="000000" w:themeColor="text1"/>
          <w:szCs w:val="20"/>
        </w:rPr>
        <w:t>, SO</w:t>
      </w:r>
      <w:r w:rsidRPr="001954E8">
        <w:rPr>
          <w:rFonts w:ascii="Times New Roman" w:hAnsi="Times New Roman" w:cs="Times New Roman"/>
          <w:color w:val="000000" w:themeColor="text1"/>
          <w:szCs w:val="20"/>
          <w:vertAlign w:val="subscript"/>
        </w:rPr>
        <w:t>4</w:t>
      </w:r>
      <w:r w:rsidRPr="001954E8">
        <w:rPr>
          <w:rFonts w:ascii="Times New Roman" w:hAnsi="Times New Roman" w:cs="Times New Roman"/>
          <w:color w:val="000000" w:themeColor="text1"/>
          <w:szCs w:val="20"/>
          <w:vertAlign w:val="superscript"/>
        </w:rPr>
        <w:t>2-</w:t>
      </w:r>
      <w:r w:rsidRPr="001954E8">
        <w:rPr>
          <w:rFonts w:ascii="Times New Roman" w:hAnsi="Times New Roman" w:cs="Times New Roman"/>
          <w:color w:val="000000" w:themeColor="text1"/>
          <w:szCs w:val="20"/>
        </w:rPr>
        <w:t>, NO</w:t>
      </w:r>
      <w:r w:rsidRPr="001954E8">
        <w:rPr>
          <w:rFonts w:ascii="Times New Roman" w:hAnsi="Times New Roman" w:cs="Times New Roman"/>
          <w:color w:val="000000" w:themeColor="text1"/>
          <w:szCs w:val="20"/>
          <w:vertAlign w:val="subscript"/>
        </w:rPr>
        <w:t>2</w:t>
      </w:r>
      <w:r w:rsidRPr="001954E8">
        <w:rPr>
          <w:rFonts w:ascii="Times New Roman" w:hAnsi="Times New Roman" w:cs="Times New Roman"/>
          <w:color w:val="000000" w:themeColor="text1"/>
          <w:szCs w:val="20"/>
          <w:vertAlign w:val="superscript"/>
        </w:rPr>
        <w:t>-</w:t>
      </w:r>
      <w:r w:rsidRPr="001954E8">
        <w:rPr>
          <w:rFonts w:ascii="Times New Roman" w:hAnsi="Times New Roman" w:cs="Times New Roman"/>
          <w:color w:val="000000" w:themeColor="text1"/>
          <w:szCs w:val="20"/>
        </w:rPr>
        <w:t>, NH</w:t>
      </w:r>
      <w:r w:rsidRPr="001954E8">
        <w:rPr>
          <w:rFonts w:ascii="Times New Roman" w:hAnsi="Times New Roman" w:cs="Times New Roman"/>
          <w:color w:val="000000" w:themeColor="text1"/>
          <w:szCs w:val="20"/>
          <w:vertAlign w:val="subscript"/>
        </w:rPr>
        <w:t>4</w:t>
      </w:r>
      <w:r w:rsidRPr="001954E8">
        <w:rPr>
          <w:rFonts w:ascii="Times New Roman" w:hAnsi="Times New Roman" w:cs="Times New Roman"/>
          <w:color w:val="000000" w:themeColor="text1"/>
          <w:szCs w:val="20"/>
          <w:vertAlign w:val="superscript"/>
        </w:rPr>
        <w:t>+</w:t>
      </w:r>
      <w:r w:rsidRPr="001954E8">
        <w:rPr>
          <w:rFonts w:ascii="Times New Roman" w:hAnsi="Times New Roman" w:cs="Times New Roman"/>
          <w:color w:val="000000" w:themeColor="text1"/>
          <w:szCs w:val="20"/>
        </w:rPr>
        <w:t>, PO</w:t>
      </w:r>
      <w:r w:rsidRPr="001954E8">
        <w:rPr>
          <w:rFonts w:ascii="Times New Roman" w:hAnsi="Times New Roman" w:cs="Times New Roman"/>
          <w:color w:val="000000" w:themeColor="text1"/>
          <w:szCs w:val="20"/>
          <w:vertAlign w:val="subscript"/>
        </w:rPr>
        <w:t>4</w:t>
      </w:r>
      <w:r w:rsidRPr="001954E8">
        <w:rPr>
          <w:rFonts w:ascii="Times New Roman" w:hAnsi="Times New Roman" w:cs="Times New Roman"/>
          <w:color w:val="000000" w:themeColor="text1"/>
          <w:szCs w:val="20"/>
          <w:vertAlign w:val="superscript"/>
        </w:rPr>
        <w:t>3-</w:t>
      </w:r>
      <w:r w:rsidRPr="001954E8">
        <w:rPr>
          <w:rFonts w:ascii="Times New Roman" w:hAnsi="Times New Roman" w:cs="Times New Roman"/>
          <w:color w:val="000000" w:themeColor="text1"/>
          <w:szCs w:val="20"/>
        </w:rPr>
        <w:t>, F</w:t>
      </w:r>
      <w:r w:rsidRPr="001954E8">
        <w:rPr>
          <w:rFonts w:ascii="Times New Roman" w:hAnsi="Times New Roman" w:cs="Times New Roman"/>
          <w:color w:val="000000" w:themeColor="text1"/>
          <w:szCs w:val="20"/>
          <w:vertAlign w:val="superscript"/>
        </w:rPr>
        <w:t>-</w:t>
      </w:r>
      <w:r w:rsidRPr="001954E8">
        <w:rPr>
          <w:rFonts w:ascii="Times New Roman" w:hAnsi="Times New Roman" w:cs="Times New Roman"/>
          <w:color w:val="000000" w:themeColor="text1"/>
          <w:szCs w:val="20"/>
        </w:rPr>
        <w:t>, K</w:t>
      </w:r>
      <w:r w:rsidRPr="001954E8">
        <w:rPr>
          <w:rFonts w:ascii="Times New Roman" w:hAnsi="Times New Roman" w:cs="Times New Roman"/>
          <w:color w:val="000000" w:themeColor="text1"/>
          <w:szCs w:val="20"/>
          <w:vertAlign w:val="superscript"/>
        </w:rPr>
        <w:t>+</w:t>
      </w:r>
      <w:r w:rsidRPr="001954E8">
        <w:rPr>
          <w:rFonts w:ascii="Times New Roman" w:hAnsi="Times New Roman" w:cs="Times New Roman"/>
          <w:color w:val="000000" w:themeColor="text1"/>
          <w:szCs w:val="20"/>
        </w:rPr>
        <w:t>, NO</w:t>
      </w:r>
      <w:r w:rsidRPr="001954E8">
        <w:rPr>
          <w:rFonts w:ascii="Times New Roman" w:hAnsi="Times New Roman" w:cs="Times New Roman"/>
          <w:color w:val="000000" w:themeColor="text1"/>
          <w:szCs w:val="20"/>
          <w:vertAlign w:val="subscript"/>
        </w:rPr>
        <w:t>3</w:t>
      </w:r>
      <w:r w:rsidRPr="001954E8">
        <w:rPr>
          <w:rFonts w:ascii="Times New Roman" w:hAnsi="Times New Roman" w:cs="Times New Roman"/>
          <w:color w:val="000000" w:themeColor="text1"/>
          <w:szCs w:val="20"/>
          <w:vertAlign w:val="superscript"/>
        </w:rPr>
        <w:t>-</w:t>
      </w:r>
      <w:r w:rsidRPr="001954E8">
        <w:rPr>
          <w:rFonts w:ascii="Times New Roman" w:hAnsi="Times New Roman" w:cs="Times New Roman"/>
          <w:color w:val="000000" w:themeColor="text1"/>
          <w:szCs w:val="20"/>
        </w:rPr>
        <w:t>, Na</w:t>
      </w:r>
      <w:r w:rsidRPr="001954E8">
        <w:rPr>
          <w:rFonts w:ascii="Times New Roman" w:hAnsi="Times New Roman" w:cs="Times New Roman"/>
          <w:color w:val="000000" w:themeColor="text1"/>
          <w:szCs w:val="20"/>
          <w:vertAlign w:val="superscript"/>
        </w:rPr>
        <w:t>+</w:t>
      </w:r>
      <w:r w:rsidRPr="001954E8">
        <w:rPr>
          <w:rFonts w:ascii="Times New Roman" w:hAnsi="Times New Roman" w:cs="Times New Roman"/>
          <w:color w:val="000000" w:themeColor="text1"/>
          <w:szCs w:val="20"/>
        </w:rPr>
        <w:t>, Ca</w:t>
      </w:r>
      <w:r w:rsidRPr="001954E8">
        <w:rPr>
          <w:rFonts w:ascii="Times New Roman" w:hAnsi="Times New Roman" w:cs="Times New Roman"/>
          <w:color w:val="000000" w:themeColor="text1"/>
          <w:szCs w:val="20"/>
          <w:vertAlign w:val="superscript"/>
        </w:rPr>
        <w:t>2+</w:t>
      </w:r>
      <w:r w:rsidRPr="001954E8">
        <w:rPr>
          <w:rFonts w:ascii="Times New Roman" w:hAnsi="Times New Roman" w:cs="Times New Roman"/>
          <w:color w:val="000000" w:themeColor="text1"/>
          <w:szCs w:val="20"/>
        </w:rPr>
        <w:t xml:space="preserve">) were prepared in 500 ppm concentration in order to investigate selectivity with other parameters kept constant. </w:t>
      </w:r>
    </w:p>
    <w:p w:rsidR="007D0118" w:rsidRPr="001954E8" w:rsidRDefault="007D0118" w:rsidP="00F71E84">
      <w:pPr>
        <w:outlineLvl w:val="0"/>
        <w:rPr>
          <w:rFonts w:ascii="Times New Roman" w:hAnsi="Times New Roman" w:cs="Times New Roman"/>
          <w:color w:val="000000" w:themeColor="text1"/>
          <w:szCs w:val="20"/>
        </w:rPr>
      </w:pPr>
    </w:p>
    <w:p w:rsidR="007D0118" w:rsidRPr="001954E8" w:rsidRDefault="007D0118" w:rsidP="007D0118">
      <w:pP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 xml:space="preserve">Real </w:t>
      </w:r>
      <w:r w:rsidR="00793C5B" w:rsidRPr="001954E8">
        <w:rPr>
          <w:rFonts w:ascii="Times New Roman" w:hAnsi="Times New Roman" w:cs="Times New Roman"/>
          <w:b/>
          <w:color w:val="000000" w:themeColor="text1"/>
          <w:szCs w:val="20"/>
        </w:rPr>
        <w:t>sample preparation</w:t>
      </w:r>
    </w:p>
    <w:p w:rsidR="007D0118" w:rsidRPr="001954E8" w:rsidRDefault="007D0118" w:rsidP="007D0118">
      <w:pP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The pharmaceutical, personal care products such as shower cream, moisturizer, cleanser, make-up remover, body lotion, shampoo, mouth rinse, toothpaste, cough drop and herbal lotion and beverage samples such as drinking water, mineral water, mango juice, syrup cordia</w:t>
      </w:r>
      <w:r w:rsidR="00353C45" w:rsidRPr="001954E8">
        <w:rPr>
          <w:rFonts w:ascii="Times New Roman" w:hAnsi="Times New Roman" w:cs="Times New Roman"/>
          <w:color w:val="000000" w:themeColor="text1"/>
          <w:szCs w:val="20"/>
        </w:rPr>
        <w:t xml:space="preserve">l and carbonated drink </w:t>
      </w:r>
      <w:r w:rsidRPr="001954E8">
        <w:rPr>
          <w:rFonts w:ascii="Times New Roman" w:hAnsi="Times New Roman" w:cs="Times New Roman"/>
          <w:color w:val="000000" w:themeColor="text1"/>
          <w:szCs w:val="20"/>
        </w:rPr>
        <w:t>were brought from local market in area of Terengganu, Malaysia. The pharmaceutical and personal care products were prepared in such way that 1 mg of the sample was added into 100 ml volumetric flask and top up with deionized water until it reaches the mark. For beverage sample, 1 ml of sample is taken and dilute with deionized water with the ratio of 1:100. Then, all samples are filtered using a 0.45 µm nylon membrane filter to remove suspended particulate matters and pla</w:t>
      </w:r>
      <w:r w:rsidR="00793C5B" w:rsidRPr="001954E8">
        <w:rPr>
          <w:rFonts w:ascii="Times New Roman" w:hAnsi="Times New Roman" w:cs="Times New Roman"/>
          <w:color w:val="000000" w:themeColor="text1"/>
          <w:szCs w:val="20"/>
        </w:rPr>
        <w:t xml:space="preserve">ced at 4 </w:t>
      </w:r>
      <w:r w:rsidR="00793C5B" w:rsidRPr="001954E8">
        <w:rPr>
          <w:rFonts w:ascii="Times New Roman" w:hAnsi="Times New Roman" w:cs="Times New Roman"/>
          <w:color w:val="000000" w:themeColor="text1"/>
          <w:szCs w:val="20"/>
        </w:rPr>
        <w:t>˚</w:t>
      </w:r>
      <w:r w:rsidRPr="001954E8">
        <w:rPr>
          <w:rFonts w:ascii="Times New Roman" w:hAnsi="Times New Roman" w:cs="Times New Roman"/>
          <w:color w:val="000000" w:themeColor="text1"/>
          <w:szCs w:val="20"/>
        </w:rPr>
        <w:t xml:space="preserve">C in the dark for storage. The samples are brought to ambient temperature when ready for analysis and 0.2 mL of each prepared samples is added to the CPE method preparation. </w:t>
      </w:r>
    </w:p>
    <w:p w:rsidR="007D0118" w:rsidRPr="001954E8" w:rsidRDefault="007D0118" w:rsidP="00F71E84">
      <w:pPr>
        <w:outlineLvl w:val="0"/>
        <w:rPr>
          <w:rFonts w:ascii="Times New Roman" w:hAnsi="Times New Roman" w:cs="Times New Roman"/>
          <w:color w:val="000000" w:themeColor="text1"/>
          <w:szCs w:val="20"/>
        </w:rPr>
      </w:pPr>
    </w:p>
    <w:p w:rsidR="00B46C13" w:rsidRPr="001954E8" w:rsidRDefault="00A13CE9" w:rsidP="00793C5B">
      <w:pPr>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Results</w:t>
      </w:r>
      <w:r w:rsidR="00793C5B" w:rsidRPr="001954E8">
        <w:rPr>
          <w:rFonts w:ascii="Times New Roman" w:hAnsi="Times New Roman" w:cs="Times New Roman"/>
          <w:b/>
          <w:color w:val="000000" w:themeColor="text1"/>
          <w:szCs w:val="20"/>
        </w:rPr>
        <w:t xml:space="preserve"> and Discussion</w:t>
      </w:r>
    </w:p>
    <w:p w:rsidR="00B46C13" w:rsidRPr="001954E8" w:rsidRDefault="00793C5B" w:rsidP="00B46C13">
      <w:pP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Optimization of p</w:t>
      </w:r>
      <w:r w:rsidR="00B46C13" w:rsidRPr="001954E8">
        <w:rPr>
          <w:rFonts w:ascii="Times New Roman" w:hAnsi="Times New Roman" w:cs="Times New Roman"/>
          <w:b/>
          <w:color w:val="000000" w:themeColor="text1"/>
          <w:szCs w:val="20"/>
        </w:rPr>
        <w:t>arameters: Effects of pH</w:t>
      </w:r>
    </w:p>
    <w:p w:rsidR="00B46C13" w:rsidRPr="001954E8" w:rsidRDefault="00B46C13" w:rsidP="00B46C13">
      <w:pP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pH plays an important factor in the CPE method to determine the extraction of an acidic or alkaline analyt</w:t>
      </w:r>
      <w:r w:rsidR="004C2E82" w:rsidRPr="001954E8">
        <w:rPr>
          <w:rFonts w:ascii="Times New Roman" w:hAnsi="Times New Roman" w:cs="Times New Roman"/>
          <w:color w:val="000000" w:themeColor="text1"/>
          <w:szCs w:val="20"/>
        </w:rPr>
        <w:t>e in the aqueous solution. In order to determine the influence of the sample pH on the recovery of the studied analyte, an experiment was conducted over the range of pH 2-13. The results are illustrated in Fig</w:t>
      </w:r>
      <w:r w:rsidR="005A052E" w:rsidRPr="001954E8">
        <w:rPr>
          <w:rFonts w:ascii="Times New Roman" w:hAnsi="Times New Roman" w:cs="Times New Roman"/>
          <w:color w:val="000000" w:themeColor="text1"/>
          <w:szCs w:val="20"/>
        </w:rPr>
        <w:t xml:space="preserve">ure </w:t>
      </w:r>
      <w:r w:rsidR="00A13CE9" w:rsidRPr="001954E8">
        <w:rPr>
          <w:rFonts w:ascii="Times New Roman" w:hAnsi="Times New Roman" w:cs="Times New Roman"/>
          <w:color w:val="000000" w:themeColor="text1"/>
          <w:szCs w:val="20"/>
        </w:rPr>
        <w:t>2</w:t>
      </w:r>
      <w:r w:rsidR="004C2E82" w:rsidRPr="001954E8">
        <w:rPr>
          <w:rFonts w:ascii="Times New Roman" w:hAnsi="Times New Roman" w:cs="Times New Roman"/>
          <w:color w:val="000000" w:themeColor="text1"/>
          <w:szCs w:val="20"/>
        </w:rPr>
        <w:t xml:space="preserve"> which shown that the highest level extraction at pH 7 for all studied parabens. The change in the extraction recoveries can be explained by considering the change in the charged of the parabens. At below pH 3, paraben is in the protonated form, the extraction recovery of parabens in this form is low. This is because protonation of paraben may greatly weaken the hydrophobic interaction between paraben and the surfactant </w:t>
      </w:r>
      <w:r w:rsidR="003D50C8" w:rsidRPr="001954E8">
        <w:rPr>
          <w:rFonts w:ascii="Times New Roman" w:hAnsi="Times New Roman" w:cs="Times New Roman"/>
          <w:color w:val="000000" w:themeColor="text1"/>
          <w:szCs w:val="20"/>
        </w:rPr>
        <w:fldChar w:fldCharType="begin"/>
      </w:r>
      <w:r w:rsidR="00D525FC" w:rsidRPr="001954E8">
        <w:rPr>
          <w:rFonts w:ascii="Times New Roman" w:hAnsi="Times New Roman" w:cs="Times New Roman"/>
          <w:color w:val="000000" w:themeColor="text1"/>
          <w:szCs w:val="20"/>
        </w:rPr>
        <w:instrText xml:space="preserve"> ADDIN EN.CITE &lt;EndNote&gt;&lt;Cite&gt;&lt;Author&gt;Yin&lt;/Author&gt;&lt;Year&gt;2010&lt;/Year&gt;&lt;RecNum&gt;302&lt;/RecNum&gt;&lt;DisplayText&gt;[16]&lt;/DisplayText&gt;&lt;record&gt;&lt;rec-number&gt;302&lt;/rec-number&gt;&lt;foreign-keys&gt;&lt;key app="EN" db-id="x9992pwtaprzvmetetkpdfes99aw992vaz5z"&gt;302&lt;/key&gt;&lt;/foreign-keys&gt;&lt;ref-type name="Journal Article"&gt;17&lt;/ref-type&gt;&lt;contributors&gt;&lt;authors&gt;&lt;author&gt;Yin, X.-B&lt;/author&gt;&lt;author&gt;Guo, J.-M&lt;/author&gt;&lt;author&gt;Wei, W&lt;/author&gt;&lt;/authors&gt;&lt;/contributors&gt;&lt;titles&gt;&lt;title&gt;Dual-cloud point extraction and tertiary amine labeling for selective and sensitive capillary electrophoresis-electrochemiluminescent detection of auxins.&lt;/title&gt;&lt;secondary-title&gt;Journal Chromatography A&lt;/secondary-title&gt;&lt;/titles&gt;&lt;periodical&gt;&lt;full-title&gt;Journal Chromatography A&lt;/full-title&gt;&lt;/periodical&gt;&lt;pages&gt;1399-1406&lt;/pages&gt;&lt;volume&gt;1217&lt;/volume&gt;&lt;number&gt;8&lt;/number&gt;&lt;dates&gt;&lt;year&gt;2010&lt;/year&gt;&lt;/dates&gt;&lt;urls&gt;&lt;/urls&gt;&lt;/record&gt;&lt;/Cite&gt;&lt;/EndNote&gt;</w:instrText>
      </w:r>
      <w:r w:rsidR="003D50C8" w:rsidRPr="001954E8">
        <w:rPr>
          <w:rFonts w:ascii="Times New Roman" w:hAnsi="Times New Roman" w:cs="Times New Roman"/>
          <w:color w:val="000000" w:themeColor="text1"/>
          <w:szCs w:val="20"/>
        </w:rPr>
        <w:fldChar w:fldCharType="separate"/>
      </w:r>
      <w:r w:rsidR="00D525FC" w:rsidRPr="001954E8">
        <w:rPr>
          <w:rFonts w:ascii="Times New Roman" w:hAnsi="Times New Roman" w:cs="Times New Roman"/>
          <w:noProof/>
          <w:color w:val="000000" w:themeColor="text1"/>
          <w:szCs w:val="20"/>
        </w:rPr>
        <w:t>[</w:t>
      </w:r>
      <w:hyperlink w:anchor="_ENREF_16" w:tooltip="Yin, 2010 #302" w:history="1">
        <w:r w:rsidR="00D525FC" w:rsidRPr="001954E8">
          <w:rPr>
            <w:rFonts w:ascii="Times New Roman" w:hAnsi="Times New Roman" w:cs="Times New Roman"/>
            <w:noProof/>
            <w:color w:val="000000" w:themeColor="text1"/>
            <w:szCs w:val="20"/>
          </w:rPr>
          <w:t>16</w:t>
        </w:r>
      </w:hyperlink>
      <w:r w:rsidR="00D525FC" w:rsidRPr="001954E8">
        <w:rPr>
          <w:rFonts w:ascii="Times New Roman" w:hAnsi="Times New Roman" w:cs="Times New Roman"/>
          <w:noProof/>
          <w:color w:val="000000" w:themeColor="text1"/>
          <w:szCs w:val="20"/>
        </w:rPr>
        <w:t>]</w:t>
      </w:r>
      <w:r w:rsidR="003D50C8" w:rsidRPr="001954E8">
        <w:rPr>
          <w:rFonts w:ascii="Times New Roman" w:hAnsi="Times New Roman" w:cs="Times New Roman"/>
          <w:color w:val="000000" w:themeColor="text1"/>
          <w:szCs w:val="20"/>
        </w:rPr>
        <w:fldChar w:fldCharType="end"/>
      </w:r>
      <w:r w:rsidR="002B4FCB" w:rsidRPr="001954E8">
        <w:rPr>
          <w:rFonts w:ascii="Times New Roman" w:hAnsi="Times New Roman" w:cs="Times New Roman"/>
          <w:color w:val="000000" w:themeColor="text1"/>
          <w:szCs w:val="20"/>
        </w:rPr>
        <w:t>.</w:t>
      </w:r>
    </w:p>
    <w:p w:rsidR="00E250B3" w:rsidRPr="001954E8" w:rsidRDefault="00E250B3" w:rsidP="00B46C13">
      <w:pPr>
        <w:outlineLvl w:val="0"/>
        <w:rPr>
          <w:rFonts w:ascii="Times New Roman" w:hAnsi="Times New Roman" w:cs="Times New Roman"/>
          <w:color w:val="000000" w:themeColor="text1"/>
          <w:szCs w:val="20"/>
        </w:rPr>
      </w:pPr>
    </w:p>
    <w:p w:rsidR="00E250B3" w:rsidRPr="001954E8" w:rsidRDefault="005A052E" w:rsidP="005A052E">
      <w:pPr>
        <w:jc w:val="center"/>
        <w:outlineLvl w:val="0"/>
        <w:rPr>
          <w:rFonts w:ascii="Times New Roman" w:hAnsi="Times New Roman" w:cs="Times New Roman"/>
          <w:color w:val="000000" w:themeColor="text1"/>
          <w:szCs w:val="20"/>
        </w:rPr>
      </w:pPr>
      <w:r w:rsidRPr="001954E8">
        <w:rPr>
          <w:noProof/>
          <w:color w:val="000000" w:themeColor="text1"/>
          <w:lang w:eastAsia="en-US"/>
        </w:rPr>
        <w:drawing>
          <wp:anchor distT="0" distB="0" distL="114300" distR="114300" simplePos="0" relativeHeight="251661312" behindDoc="0" locked="0" layoutInCell="1" allowOverlap="1">
            <wp:simplePos x="0" y="0"/>
            <wp:positionH relativeFrom="column">
              <wp:posOffset>1164566</wp:posOffset>
            </wp:positionH>
            <wp:positionV relativeFrom="paragraph">
              <wp:posOffset>2552</wp:posOffset>
            </wp:positionV>
            <wp:extent cx="3398808" cy="2018581"/>
            <wp:effectExtent l="0" t="0" r="11430" b="127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5A052E" w:rsidRPr="001954E8" w:rsidRDefault="005A052E" w:rsidP="005A052E">
      <w:pPr>
        <w:jc w:val="center"/>
        <w:outlineLvl w:val="0"/>
        <w:rPr>
          <w:rFonts w:ascii="Times New Roman" w:hAnsi="Times New Roman" w:cs="Times New Roman"/>
          <w:color w:val="000000" w:themeColor="text1"/>
          <w:szCs w:val="20"/>
        </w:rPr>
      </w:pPr>
    </w:p>
    <w:p w:rsidR="00793C5B" w:rsidRPr="001954E8" w:rsidRDefault="00793C5B" w:rsidP="005A052E">
      <w:pPr>
        <w:jc w:val="center"/>
        <w:outlineLvl w:val="0"/>
        <w:rPr>
          <w:rFonts w:ascii="Times New Roman" w:hAnsi="Times New Roman" w:cs="Times New Roman"/>
          <w:color w:val="000000" w:themeColor="text1"/>
          <w:szCs w:val="20"/>
        </w:rPr>
      </w:pPr>
    </w:p>
    <w:p w:rsidR="00793C5B" w:rsidRPr="001954E8" w:rsidRDefault="00793C5B" w:rsidP="005A052E">
      <w:pPr>
        <w:jc w:val="center"/>
        <w:outlineLvl w:val="0"/>
        <w:rPr>
          <w:rFonts w:ascii="Times New Roman" w:hAnsi="Times New Roman" w:cs="Times New Roman"/>
          <w:color w:val="000000" w:themeColor="text1"/>
          <w:szCs w:val="20"/>
        </w:rPr>
      </w:pPr>
    </w:p>
    <w:p w:rsidR="00793C5B" w:rsidRPr="001954E8" w:rsidRDefault="00793C5B" w:rsidP="005A052E">
      <w:pPr>
        <w:jc w:val="center"/>
        <w:outlineLvl w:val="0"/>
        <w:rPr>
          <w:rFonts w:ascii="Times New Roman" w:hAnsi="Times New Roman" w:cs="Times New Roman"/>
          <w:color w:val="000000" w:themeColor="text1"/>
          <w:szCs w:val="20"/>
        </w:rPr>
      </w:pPr>
    </w:p>
    <w:p w:rsidR="00793C5B" w:rsidRPr="001954E8" w:rsidRDefault="00793C5B" w:rsidP="005A052E">
      <w:pPr>
        <w:jc w:val="center"/>
        <w:outlineLvl w:val="0"/>
        <w:rPr>
          <w:rFonts w:ascii="Times New Roman" w:hAnsi="Times New Roman" w:cs="Times New Roman"/>
          <w:color w:val="000000" w:themeColor="text1"/>
          <w:szCs w:val="20"/>
        </w:rPr>
      </w:pPr>
    </w:p>
    <w:p w:rsidR="00793C5B" w:rsidRPr="001954E8" w:rsidRDefault="00793C5B" w:rsidP="005A052E">
      <w:pPr>
        <w:jc w:val="center"/>
        <w:outlineLvl w:val="0"/>
        <w:rPr>
          <w:rFonts w:ascii="Times New Roman" w:hAnsi="Times New Roman" w:cs="Times New Roman"/>
          <w:color w:val="000000" w:themeColor="text1"/>
          <w:szCs w:val="20"/>
        </w:rPr>
      </w:pPr>
    </w:p>
    <w:p w:rsidR="00793C5B" w:rsidRPr="001954E8" w:rsidRDefault="00793C5B" w:rsidP="005A052E">
      <w:pPr>
        <w:jc w:val="center"/>
        <w:outlineLvl w:val="0"/>
        <w:rPr>
          <w:rFonts w:ascii="Times New Roman" w:hAnsi="Times New Roman" w:cs="Times New Roman"/>
          <w:color w:val="000000" w:themeColor="text1"/>
          <w:szCs w:val="20"/>
        </w:rPr>
      </w:pPr>
    </w:p>
    <w:p w:rsidR="00793C5B" w:rsidRPr="001954E8" w:rsidRDefault="00793C5B" w:rsidP="005A052E">
      <w:pPr>
        <w:jc w:val="center"/>
        <w:outlineLvl w:val="0"/>
        <w:rPr>
          <w:rFonts w:ascii="Times New Roman" w:hAnsi="Times New Roman" w:cs="Times New Roman"/>
          <w:color w:val="000000" w:themeColor="text1"/>
          <w:szCs w:val="20"/>
        </w:rPr>
      </w:pPr>
    </w:p>
    <w:p w:rsidR="00793C5B" w:rsidRPr="001954E8" w:rsidRDefault="00793C5B" w:rsidP="005A052E">
      <w:pPr>
        <w:jc w:val="center"/>
        <w:outlineLvl w:val="0"/>
        <w:rPr>
          <w:rFonts w:ascii="Times New Roman" w:hAnsi="Times New Roman" w:cs="Times New Roman"/>
          <w:color w:val="000000" w:themeColor="text1"/>
          <w:szCs w:val="20"/>
        </w:rPr>
      </w:pPr>
    </w:p>
    <w:p w:rsidR="00793C5B" w:rsidRPr="001954E8" w:rsidRDefault="00793C5B" w:rsidP="005A052E">
      <w:pPr>
        <w:jc w:val="center"/>
        <w:outlineLvl w:val="0"/>
        <w:rPr>
          <w:rFonts w:ascii="Times New Roman" w:hAnsi="Times New Roman" w:cs="Times New Roman"/>
          <w:color w:val="000000" w:themeColor="text1"/>
          <w:szCs w:val="20"/>
        </w:rPr>
      </w:pPr>
    </w:p>
    <w:p w:rsidR="00793C5B" w:rsidRPr="001954E8" w:rsidRDefault="00793C5B" w:rsidP="005A052E">
      <w:pPr>
        <w:jc w:val="center"/>
        <w:outlineLvl w:val="0"/>
        <w:rPr>
          <w:rFonts w:ascii="Times New Roman" w:hAnsi="Times New Roman" w:cs="Times New Roman"/>
          <w:color w:val="000000" w:themeColor="text1"/>
          <w:szCs w:val="20"/>
        </w:rPr>
      </w:pPr>
    </w:p>
    <w:p w:rsidR="00793C5B" w:rsidRPr="001954E8" w:rsidRDefault="00793C5B" w:rsidP="005A052E">
      <w:pPr>
        <w:jc w:val="center"/>
        <w:outlineLvl w:val="0"/>
        <w:rPr>
          <w:rFonts w:ascii="Times New Roman" w:hAnsi="Times New Roman" w:cs="Times New Roman"/>
          <w:color w:val="000000" w:themeColor="text1"/>
          <w:szCs w:val="20"/>
        </w:rPr>
      </w:pPr>
    </w:p>
    <w:p w:rsidR="00793C5B" w:rsidRPr="001954E8" w:rsidRDefault="00793C5B" w:rsidP="005A052E">
      <w:pPr>
        <w:jc w:val="center"/>
        <w:outlineLvl w:val="0"/>
        <w:rPr>
          <w:rFonts w:ascii="Times New Roman" w:hAnsi="Times New Roman" w:cs="Times New Roman"/>
          <w:color w:val="000000" w:themeColor="text1"/>
          <w:szCs w:val="20"/>
        </w:rPr>
      </w:pPr>
    </w:p>
    <w:p w:rsidR="00793C5B" w:rsidRPr="001954E8" w:rsidRDefault="00793C5B" w:rsidP="005A052E">
      <w:pPr>
        <w:jc w:val="center"/>
        <w:outlineLvl w:val="0"/>
        <w:rPr>
          <w:rFonts w:ascii="Times New Roman" w:hAnsi="Times New Roman" w:cs="Times New Roman"/>
          <w:color w:val="000000" w:themeColor="text1"/>
          <w:szCs w:val="20"/>
        </w:rPr>
      </w:pPr>
    </w:p>
    <w:p w:rsidR="005A052E" w:rsidRPr="001954E8" w:rsidRDefault="00A13CE9" w:rsidP="005A052E">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Figure 2</w:t>
      </w:r>
      <w:r w:rsidR="005A052E" w:rsidRPr="001954E8">
        <w:rPr>
          <w:rFonts w:ascii="Times New Roman" w:hAnsi="Times New Roman" w:cs="Times New Roman"/>
          <w:color w:val="000000" w:themeColor="text1"/>
          <w:szCs w:val="20"/>
        </w:rPr>
        <w:t>. Effect of pH on the extraction recovery of parabens</w:t>
      </w:r>
    </w:p>
    <w:p w:rsidR="00793C5B" w:rsidRPr="001954E8" w:rsidRDefault="00793C5B" w:rsidP="005A052E">
      <w:pPr>
        <w:jc w:val="center"/>
        <w:outlineLvl w:val="0"/>
        <w:rPr>
          <w:rFonts w:ascii="Times New Roman" w:hAnsi="Times New Roman" w:cs="Times New Roman"/>
          <w:color w:val="000000" w:themeColor="text1"/>
          <w:szCs w:val="20"/>
        </w:rPr>
      </w:pPr>
    </w:p>
    <w:p w:rsidR="00793C5B" w:rsidRPr="001954E8" w:rsidRDefault="00793C5B" w:rsidP="00793C5B">
      <w:pP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 xml:space="preserve">Meanwhile, at pH 4-6, paraben exists mainly in the neutral form. There is slight increase in extraction recovery of paraben in this region as paraben loses its net positive charge due to the </w:t>
      </w:r>
      <w:r w:rsidRPr="001954E8">
        <w:rPr>
          <w:rFonts w:ascii="Times New Roman" w:hAnsi="Times New Roman" w:cs="Times New Roman"/>
          <w:color w:val="000000" w:themeColor="text1"/>
          <w:szCs w:val="20"/>
        </w:rPr>
        <w:t>hydroxyl</w:t>
      </w:r>
      <w:r w:rsidRPr="001954E8">
        <w:rPr>
          <w:rFonts w:ascii="Times New Roman" w:hAnsi="Times New Roman" w:cs="Times New Roman"/>
          <w:color w:val="000000" w:themeColor="text1"/>
          <w:szCs w:val="20"/>
        </w:rPr>
        <w:t xml:space="preserve"> group becoming </w:t>
      </w:r>
      <w:r w:rsidRPr="001954E8">
        <w:rPr>
          <w:rFonts w:ascii="Times New Roman" w:hAnsi="Times New Roman" w:cs="Times New Roman"/>
          <w:color w:val="000000" w:themeColor="text1"/>
          <w:szCs w:val="20"/>
        </w:rPr>
        <w:t>deprotonated</w:t>
      </w:r>
      <w:r w:rsidRPr="001954E8">
        <w:rPr>
          <w:rFonts w:ascii="Times New Roman" w:hAnsi="Times New Roman" w:cs="Times New Roman"/>
          <w:color w:val="000000" w:themeColor="text1"/>
          <w:szCs w:val="20"/>
        </w:rPr>
        <w:t>. At pH 7, paraben exists mostly in a negatively charged form because the hydroxyl group is now fully deprotonated. In this region, percentage recovery for all parabens increase. In CPE method, the hydrogen bonding, electrostatic attraction, and π-π interaction could be the main interaction when paraben start to be deprotonated with the surfactant Sylgard 309.</w:t>
      </w:r>
    </w:p>
    <w:p w:rsidR="00793C5B" w:rsidRPr="001954E8" w:rsidRDefault="00793C5B" w:rsidP="00793C5B">
      <w:pPr>
        <w:outlineLvl w:val="0"/>
        <w:rPr>
          <w:rFonts w:ascii="Times New Roman" w:hAnsi="Times New Roman" w:cs="Times New Roman"/>
          <w:color w:val="000000" w:themeColor="text1"/>
          <w:szCs w:val="20"/>
        </w:rPr>
      </w:pPr>
    </w:p>
    <w:p w:rsidR="00793C5B" w:rsidRPr="001954E8" w:rsidRDefault="00793C5B" w:rsidP="00793C5B">
      <w:pP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 xml:space="preserve">From Figure 2, the decreasing trend of percentage recovery shown from pH 8-13. This might be the reason that the percentage recovery of parabens is decreased at pH 8 because all paraben compounds are fully transformed into alcohol and hydroxybenzoic acid </w:t>
      </w:r>
      <w:r w:rsidRPr="001954E8">
        <w:rPr>
          <w:rFonts w:ascii="Times New Roman" w:hAnsi="Times New Roman" w:cs="Times New Roman"/>
          <w:color w:val="000000" w:themeColor="text1"/>
          <w:szCs w:val="20"/>
        </w:rPr>
        <w:fldChar w:fldCharType="begin"/>
      </w:r>
      <w:r w:rsidRPr="001954E8">
        <w:rPr>
          <w:rFonts w:ascii="Times New Roman" w:hAnsi="Times New Roman" w:cs="Times New Roman"/>
          <w:color w:val="000000" w:themeColor="text1"/>
          <w:szCs w:val="20"/>
        </w:rPr>
        <w:instrText xml:space="preserve"> ADDIN EN.CITE &lt;EndNote&gt;&lt;Cite&gt;&lt;Author&gt;Angelov&lt;/Author&gt;&lt;Year&gt;2008&lt;/Year&gt;&lt;RecNum&gt;262&lt;/RecNum&gt;&lt;DisplayText&gt;[17]&lt;/DisplayText&gt;&lt;record&gt;&lt;rec-number&gt;262&lt;/rec-number&gt;&lt;foreign-keys&gt;&lt;key app="EN" db-id="x9992pwtaprzvmetetkpdfes99aw992vaz5z"&gt;262&lt;/key&gt;&lt;/foreign-keys&gt;&lt;ref-type name="Journal Article"&gt;17&lt;/ref-type&gt;&lt;contributors&gt;&lt;authors&gt;&lt;author&gt; Angelov, T.&lt;/author&gt;&lt;author&gt;Vlasenko, A.&lt;/author&gt;&lt;author&gt;Tashkov, W.&lt;/author&gt;&lt;/authors&gt;&lt;/contributors&gt;&lt;titles&gt;&lt;title&gt;HPLC determination of pKa of parabens and investigation on their lipophilicity parameters&lt;/title&gt;&lt;secondary-title&gt;Journal of Liquid Chromatography &amp;amp; Related Technologies&lt;/secondary-title&gt;&lt;/titles&gt;&lt;periodical&gt;&lt;full-title&gt;Journal of Liquid Chromatography &amp;amp; Related Technologies&lt;/full-title&gt;&lt;/periodical&gt;&lt;pages&gt;188-197&lt;/pages&gt;&lt;volume&gt;31&lt;/volume&gt;&lt;dates&gt;&lt;year&gt;2008&lt;/year&gt;&lt;/dates&gt;&lt;urls&gt;&lt;/urls&gt;&lt;/record&gt;&lt;/Cite&gt;&lt;/EndNote&gt;</w:instrText>
      </w:r>
      <w:r w:rsidRPr="001954E8">
        <w:rPr>
          <w:rFonts w:ascii="Times New Roman" w:hAnsi="Times New Roman" w:cs="Times New Roman"/>
          <w:color w:val="000000" w:themeColor="text1"/>
          <w:szCs w:val="20"/>
        </w:rPr>
        <w:fldChar w:fldCharType="separate"/>
      </w:r>
      <w:r w:rsidRPr="001954E8">
        <w:rPr>
          <w:rFonts w:ascii="Times New Roman" w:hAnsi="Times New Roman" w:cs="Times New Roman"/>
          <w:noProof/>
          <w:color w:val="000000" w:themeColor="text1"/>
          <w:szCs w:val="20"/>
        </w:rPr>
        <w:t>[</w:t>
      </w:r>
      <w:hyperlink w:anchor="_ENREF_17" w:tooltip="Angelov, 2008 #262" w:history="1">
        <w:r w:rsidRPr="001954E8">
          <w:rPr>
            <w:rFonts w:ascii="Times New Roman" w:hAnsi="Times New Roman" w:cs="Times New Roman"/>
            <w:noProof/>
            <w:color w:val="000000" w:themeColor="text1"/>
            <w:szCs w:val="20"/>
          </w:rPr>
          <w:t>17</w:t>
        </w:r>
      </w:hyperlink>
      <w:r w:rsidRPr="001954E8">
        <w:rPr>
          <w:rFonts w:ascii="Times New Roman" w:hAnsi="Times New Roman" w:cs="Times New Roman"/>
          <w:noProof/>
          <w:color w:val="000000" w:themeColor="text1"/>
          <w:szCs w:val="20"/>
        </w:rPr>
        <w:t>]</w:t>
      </w:r>
      <w:r w:rsidRPr="001954E8">
        <w:rPr>
          <w:rFonts w:ascii="Times New Roman" w:hAnsi="Times New Roman" w:cs="Times New Roman"/>
          <w:color w:val="000000" w:themeColor="text1"/>
          <w:szCs w:val="20"/>
        </w:rPr>
        <w:fldChar w:fldCharType="end"/>
      </w:r>
      <w:r w:rsidRPr="001954E8">
        <w:rPr>
          <w:rFonts w:ascii="Times New Roman" w:hAnsi="Times New Roman" w:cs="Times New Roman"/>
          <w:color w:val="000000" w:themeColor="text1"/>
          <w:szCs w:val="20"/>
        </w:rPr>
        <w:t xml:space="preserve">. Based on the previous research on the investigated of the parabens in water samples </w:t>
      </w:r>
      <w:r w:rsidRPr="001954E8">
        <w:rPr>
          <w:rFonts w:ascii="Times New Roman" w:hAnsi="Times New Roman" w:cs="Times New Roman"/>
          <w:color w:val="000000" w:themeColor="text1"/>
          <w:szCs w:val="20"/>
        </w:rPr>
        <w:fldChar w:fldCharType="begin"/>
      </w:r>
      <w:r w:rsidRPr="001954E8">
        <w:rPr>
          <w:rFonts w:ascii="Times New Roman" w:hAnsi="Times New Roman" w:cs="Times New Roman"/>
          <w:color w:val="000000" w:themeColor="text1"/>
          <w:szCs w:val="20"/>
        </w:rPr>
        <w:instrText xml:space="preserve"> ADDIN EN.CITE &lt;EndNote&gt;&lt;Cite&gt;&lt;Author&gt;Noorashikin MS&lt;/Author&gt;&lt;Year&gt;2013&lt;/Year&gt;&lt;RecNum&gt;161&lt;/RecNum&gt;&lt;DisplayText&gt;[18]&lt;/DisplayText&gt;&lt;record&gt;&lt;rec-number&gt;161&lt;/rec-number&gt;&lt;foreign-keys&gt;&lt;key app="EN" db-id="x9992pwtaprzvmetetkpdfes99aw992vaz5z"&gt;161&lt;/key&gt;&lt;/foreign-keys&gt;&lt;ref-type name="Journal Article"&gt;17&lt;/ref-type&gt;&lt;contributors&gt;&lt;authors&gt;&lt;author&gt;Noorashikin MS, &lt;/author&gt;&lt;author&gt;Raoov M, &lt;/author&gt;&lt;author&gt;Mohamad S, &lt;/author&gt;&lt;author&gt;Abas MR. &lt;/author&gt;&lt;/authors&gt;&lt;/contributors&gt;&lt;titles&gt;&lt;title&gt;Cloud point extraction of parabens using non-ionic surfactant with cylodextrin functionalized ionic liquid as a modifier&lt;/title&gt;&lt;secondary-title&gt; International journal of molecular sciences&lt;/secondary-title&gt;&lt;/titles&gt;&lt;pages&gt;24531-24548&lt;/pages&gt;&lt;volume&gt;14&lt;/volume&gt;&lt;number&gt;12&lt;/number&gt;&lt;dates&gt;&lt;year&gt;2013&lt;/year&gt;&lt;/dates&gt;&lt;urls&gt;&lt;/urls&gt;&lt;electronic-resource-num&gt;10.3390/ijms141224531&lt;/electronic-resource-num&gt;&lt;/record&gt;&lt;/Cite&gt;&lt;/EndNote&gt;</w:instrText>
      </w:r>
      <w:r w:rsidRPr="001954E8">
        <w:rPr>
          <w:rFonts w:ascii="Times New Roman" w:hAnsi="Times New Roman" w:cs="Times New Roman"/>
          <w:color w:val="000000" w:themeColor="text1"/>
          <w:szCs w:val="20"/>
        </w:rPr>
        <w:fldChar w:fldCharType="separate"/>
      </w:r>
      <w:r w:rsidRPr="001954E8">
        <w:rPr>
          <w:rFonts w:ascii="Times New Roman" w:hAnsi="Times New Roman" w:cs="Times New Roman"/>
          <w:noProof/>
          <w:color w:val="000000" w:themeColor="text1"/>
          <w:szCs w:val="20"/>
        </w:rPr>
        <w:t>[</w:t>
      </w:r>
      <w:hyperlink w:anchor="_ENREF_18" w:tooltip="Noorashikin MS, 2013 #161" w:history="1">
        <w:r w:rsidRPr="001954E8">
          <w:rPr>
            <w:rFonts w:ascii="Times New Roman" w:hAnsi="Times New Roman" w:cs="Times New Roman"/>
            <w:noProof/>
            <w:color w:val="000000" w:themeColor="text1"/>
            <w:szCs w:val="20"/>
          </w:rPr>
          <w:t>18</w:t>
        </w:r>
      </w:hyperlink>
      <w:r w:rsidRPr="001954E8">
        <w:rPr>
          <w:rFonts w:ascii="Times New Roman" w:hAnsi="Times New Roman" w:cs="Times New Roman"/>
          <w:noProof/>
          <w:color w:val="000000" w:themeColor="text1"/>
          <w:szCs w:val="20"/>
        </w:rPr>
        <w:t>]</w:t>
      </w:r>
      <w:r w:rsidRPr="001954E8">
        <w:rPr>
          <w:rFonts w:ascii="Times New Roman" w:hAnsi="Times New Roman" w:cs="Times New Roman"/>
          <w:color w:val="000000" w:themeColor="text1"/>
          <w:szCs w:val="20"/>
        </w:rPr>
        <w:fldChar w:fldCharType="end"/>
      </w:r>
      <w:r w:rsidRPr="001954E8">
        <w:rPr>
          <w:rFonts w:ascii="Times New Roman" w:hAnsi="Times New Roman" w:cs="Times New Roman"/>
          <w:color w:val="000000" w:themeColor="text1"/>
          <w:szCs w:val="20"/>
        </w:rPr>
        <w:t xml:space="preserve">, the extraction performance reached a better level at pH 9 for all the studied paraben. Thus, it </w:t>
      </w:r>
      <w:r w:rsidRPr="001954E8">
        <w:rPr>
          <w:rFonts w:ascii="Times New Roman" w:hAnsi="Times New Roman" w:cs="Times New Roman"/>
          <w:color w:val="000000" w:themeColor="text1"/>
          <w:szCs w:val="20"/>
        </w:rPr>
        <w:lastRenderedPageBreak/>
        <w:t xml:space="preserve">can be concluding that pH plays an important role in determining the optimum conditions for paraben extraction </w:t>
      </w:r>
      <w:r w:rsidRPr="001954E8">
        <w:rPr>
          <w:rFonts w:ascii="Times New Roman" w:hAnsi="Times New Roman" w:cs="Times New Roman"/>
          <w:color w:val="000000" w:themeColor="text1"/>
          <w:szCs w:val="20"/>
        </w:rPr>
        <w:fldChar w:fldCharType="begin">
          <w:fldData xml:space="preserve">PEVuZE5vdGU+PENpdGU+PEF1dGhvcj5Ob29yYXNoaWtpbjwvQXV0aG9yPjxZZWFyPjIwMTY8L1ll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</w:fldData>
        </w:fldChar>
      </w:r>
      <w:r w:rsidRPr="001954E8">
        <w:rPr>
          <w:rFonts w:ascii="Times New Roman" w:hAnsi="Times New Roman" w:cs="Times New Roman"/>
          <w:color w:val="000000" w:themeColor="text1"/>
          <w:szCs w:val="20"/>
        </w:rPr>
        <w:instrText xml:space="preserve"> ADDIN EN.CITE </w:instrText>
      </w:r>
      <w:r w:rsidRPr="001954E8">
        <w:rPr>
          <w:rFonts w:ascii="Times New Roman" w:hAnsi="Times New Roman" w:cs="Times New Roman"/>
          <w:color w:val="000000" w:themeColor="text1"/>
          <w:szCs w:val="20"/>
        </w:rPr>
        <w:fldChar w:fldCharType="begin">
          <w:fldData xml:space="preserve">PEVuZE5vdGU+PENpdGU+PEF1dGhvcj5Ob29yYXNoaWtpbjwvQXV0aG9yPjxZZWFyPjIwMTY8L1ll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</w:fldData>
        </w:fldChar>
      </w:r>
      <w:r w:rsidRPr="001954E8">
        <w:rPr>
          <w:rFonts w:ascii="Times New Roman" w:hAnsi="Times New Roman" w:cs="Times New Roman"/>
          <w:color w:val="000000" w:themeColor="text1"/>
          <w:szCs w:val="20"/>
        </w:rPr>
        <w:instrText xml:space="preserve"> ADDIN EN.CITE.DATA </w:instrText>
      </w:r>
      <w:r w:rsidRPr="001954E8">
        <w:rPr>
          <w:rFonts w:ascii="Times New Roman" w:hAnsi="Times New Roman" w:cs="Times New Roman"/>
          <w:color w:val="000000" w:themeColor="text1"/>
          <w:szCs w:val="20"/>
        </w:rPr>
      </w:r>
      <w:r w:rsidRPr="001954E8">
        <w:rPr>
          <w:rFonts w:ascii="Times New Roman" w:hAnsi="Times New Roman" w:cs="Times New Roman"/>
          <w:color w:val="000000" w:themeColor="text1"/>
          <w:szCs w:val="20"/>
        </w:rPr>
        <w:fldChar w:fldCharType="end"/>
      </w:r>
      <w:r w:rsidRPr="001954E8">
        <w:rPr>
          <w:rFonts w:ascii="Times New Roman" w:hAnsi="Times New Roman" w:cs="Times New Roman"/>
          <w:color w:val="000000" w:themeColor="text1"/>
          <w:szCs w:val="20"/>
        </w:rPr>
      </w:r>
      <w:r w:rsidRPr="001954E8">
        <w:rPr>
          <w:rFonts w:ascii="Times New Roman" w:hAnsi="Times New Roman" w:cs="Times New Roman"/>
          <w:color w:val="000000" w:themeColor="text1"/>
          <w:szCs w:val="20"/>
        </w:rPr>
        <w:fldChar w:fldCharType="separate"/>
      </w:r>
      <w:r w:rsidRPr="001954E8">
        <w:rPr>
          <w:rFonts w:ascii="Times New Roman" w:hAnsi="Times New Roman" w:cs="Times New Roman"/>
          <w:noProof/>
          <w:color w:val="000000" w:themeColor="text1"/>
          <w:szCs w:val="20"/>
        </w:rPr>
        <w:t>[</w:t>
      </w:r>
      <w:hyperlink w:anchor="_ENREF_19" w:tooltip="Noorashikin, 2016 #303" w:history="1">
        <w:r w:rsidRPr="001954E8">
          <w:rPr>
            <w:rFonts w:ascii="Times New Roman" w:hAnsi="Times New Roman" w:cs="Times New Roman"/>
            <w:noProof/>
            <w:color w:val="000000" w:themeColor="text1"/>
            <w:szCs w:val="20"/>
          </w:rPr>
          <w:t>19</w:t>
        </w:r>
      </w:hyperlink>
      <w:r w:rsidRPr="001954E8">
        <w:rPr>
          <w:rFonts w:ascii="Times New Roman" w:hAnsi="Times New Roman" w:cs="Times New Roman"/>
          <w:noProof/>
          <w:color w:val="000000" w:themeColor="text1"/>
          <w:szCs w:val="20"/>
        </w:rPr>
        <w:t>,</w:t>
      </w:r>
      <w:r w:rsidRPr="001954E8">
        <w:rPr>
          <w:rFonts w:ascii="Times New Roman" w:hAnsi="Times New Roman" w:cs="Times New Roman"/>
          <w:noProof/>
          <w:color w:val="000000" w:themeColor="text1"/>
          <w:szCs w:val="20"/>
        </w:rPr>
        <w:t xml:space="preserve"> </w:t>
      </w:r>
      <w:hyperlink w:anchor="_ENREF_20" w:tooltip="Noorashikin, 2016 #304" w:history="1">
        <w:r w:rsidRPr="001954E8">
          <w:rPr>
            <w:rFonts w:ascii="Times New Roman" w:hAnsi="Times New Roman" w:cs="Times New Roman"/>
            <w:noProof/>
            <w:color w:val="000000" w:themeColor="text1"/>
            <w:szCs w:val="20"/>
          </w:rPr>
          <w:t>20</w:t>
        </w:r>
      </w:hyperlink>
      <w:r w:rsidRPr="001954E8">
        <w:rPr>
          <w:rFonts w:ascii="Times New Roman" w:hAnsi="Times New Roman" w:cs="Times New Roman"/>
          <w:noProof/>
          <w:color w:val="000000" w:themeColor="text1"/>
          <w:szCs w:val="20"/>
        </w:rPr>
        <w:t>]</w:t>
      </w:r>
      <w:r w:rsidRPr="001954E8">
        <w:rPr>
          <w:rFonts w:ascii="Times New Roman" w:hAnsi="Times New Roman" w:cs="Times New Roman"/>
          <w:color w:val="000000" w:themeColor="text1"/>
          <w:szCs w:val="20"/>
        </w:rPr>
        <w:fldChar w:fldCharType="end"/>
      </w:r>
      <w:r w:rsidRPr="001954E8">
        <w:rPr>
          <w:rFonts w:ascii="Times New Roman" w:hAnsi="Times New Roman" w:cs="Times New Roman"/>
          <w:color w:val="000000" w:themeColor="text1"/>
          <w:szCs w:val="20"/>
        </w:rPr>
        <w:t>. Therefore, based on this optimization, we decide to use pH 7 as the optimal condition in this study.</w:t>
      </w:r>
    </w:p>
    <w:p w:rsidR="00785CA6" w:rsidRPr="001954E8" w:rsidRDefault="00785CA6" w:rsidP="00785CA6">
      <w:pPr>
        <w:outlineLvl w:val="0"/>
        <w:rPr>
          <w:rFonts w:ascii="Times New Roman" w:hAnsi="Times New Roman" w:cs="Times New Roman"/>
          <w:color w:val="000000" w:themeColor="text1"/>
          <w:szCs w:val="20"/>
        </w:rPr>
      </w:pPr>
    </w:p>
    <w:p w:rsidR="005A052E" w:rsidRPr="001954E8" w:rsidRDefault="005A052E" w:rsidP="00785CA6">
      <w:pP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 xml:space="preserve">Water </w:t>
      </w:r>
      <w:r w:rsidR="00793C5B" w:rsidRPr="001954E8">
        <w:rPr>
          <w:rFonts w:ascii="Times New Roman" w:hAnsi="Times New Roman" w:cs="Times New Roman"/>
          <w:b/>
          <w:color w:val="000000" w:themeColor="text1"/>
          <w:szCs w:val="20"/>
        </w:rPr>
        <w:t>weight loss in the surfactant rich phase</w:t>
      </w:r>
    </w:p>
    <w:p w:rsidR="005A052E" w:rsidRPr="001954E8" w:rsidRDefault="00A13CE9" w:rsidP="00785CA6">
      <w:pP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Referring to Figure 3</w:t>
      </w:r>
      <w:r w:rsidR="005A052E" w:rsidRPr="001954E8">
        <w:rPr>
          <w:rFonts w:ascii="Times New Roman" w:hAnsi="Times New Roman" w:cs="Times New Roman"/>
          <w:color w:val="000000" w:themeColor="text1"/>
          <w:szCs w:val="20"/>
        </w:rPr>
        <w:t>, the extraction of MeP shows the highest amount of water content at most 28% at low concentration of surfactant-rich phase of 10% (w/v) surfactant concentration. This percentage of water content was reduced to almost 2% of water content at 50% (w/v) surfactant</w:t>
      </w:r>
      <w:r w:rsidR="00BA1AA3" w:rsidRPr="001954E8">
        <w:rPr>
          <w:rFonts w:ascii="Times New Roman" w:hAnsi="Times New Roman" w:cs="Times New Roman"/>
          <w:color w:val="000000" w:themeColor="text1"/>
          <w:szCs w:val="20"/>
        </w:rPr>
        <w:t xml:space="preserve"> concentration. This </w:t>
      </w:r>
      <w:r w:rsidR="00793C5B" w:rsidRPr="001954E8">
        <w:rPr>
          <w:rFonts w:ascii="Times New Roman" w:hAnsi="Times New Roman" w:cs="Times New Roman"/>
          <w:color w:val="000000" w:themeColor="text1"/>
          <w:szCs w:val="20"/>
        </w:rPr>
        <w:t>show a reduction of 26% from MeP</w:t>
      </w:r>
      <w:r w:rsidR="00BA1AA3" w:rsidRPr="001954E8">
        <w:rPr>
          <w:rFonts w:ascii="Times New Roman" w:hAnsi="Times New Roman" w:cs="Times New Roman"/>
          <w:color w:val="000000" w:themeColor="text1"/>
          <w:szCs w:val="20"/>
        </w:rPr>
        <w:t xml:space="preserve"> when the surfactant concentration was </w:t>
      </w:r>
      <w:r w:rsidR="002D08D3" w:rsidRPr="001954E8">
        <w:rPr>
          <w:rFonts w:ascii="Times New Roman" w:hAnsi="Times New Roman" w:cs="Times New Roman"/>
          <w:color w:val="000000" w:themeColor="text1"/>
          <w:szCs w:val="20"/>
        </w:rPr>
        <w:t>increased</w:t>
      </w:r>
      <w:r w:rsidR="00BA1AA3" w:rsidRPr="001954E8">
        <w:rPr>
          <w:rFonts w:ascii="Times New Roman" w:hAnsi="Times New Roman" w:cs="Times New Roman"/>
          <w:color w:val="000000" w:themeColor="text1"/>
          <w:szCs w:val="20"/>
        </w:rPr>
        <w:t xml:space="preserve"> from 10% (w/v) to 50% (w/v). The overall reduction for EtP is slightly lower than that of MeP which is 21% followed by 15% for ArP and then 12% for PrP. </w:t>
      </w:r>
    </w:p>
    <w:p w:rsidR="005A2DD1" w:rsidRPr="001954E8" w:rsidRDefault="005A2DD1" w:rsidP="00785CA6">
      <w:pPr>
        <w:outlineLvl w:val="0"/>
        <w:rPr>
          <w:rFonts w:ascii="Times New Roman" w:hAnsi="Times New Roman" w:cs="Times New Roman"/>
          <w:color w:val="000000" w:themeColor="text1"/>
          <w:szCs w:val="20"/>
        </w:rPr>
      </w:pPr>
    </w:p>
    <w:p w:rsidR="00BA1AA3" w:rsidRPr="001954E8" w:rsidRDefault="00BA1AA3" w:rsidP="00785CA6">
      <w:pP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Percentage of water content in the surfactant-rich phase is an important parameter as it will affect the pre</w:t>
      </w:r>
      <w:r w:rsidR="00573090" w:rsidRPr="001954E8">
        <w:rPr>
          <w:rFonts w:ascii="Times New Roman" w:hAnsi="Times New Roman" w:cs="Times New Roman"/>
          <w:color w:val="000000" w:themeColor="text1"/>
          <w:szCs w:val="20"/>
        </w:rPr>
        <w:t>-</w:t>
      </w:r>
      <w:r w:rsidR="00793C5B"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concentration factor and the recovery of the analyte extracted. A high amount of water in the surfactant-rich</w:t>
      </w:r>
      <w:r w:rsidR="00F47786" w:rsidRPr="001954E8">
        <w:rPr>
          <w:rFonts w:ascii="Times New Roman" w:hAnsi="Times New Roman" w:cs="Times New Roman"/>
          <w:color w:val="000000" w:themeColor="text1"/>
          <w:szCs w:val="20"/>
        </w:rPr>
        <w:t xml:space="preserve"> phase will causes lower concentration of analytes to be extracted </w:t>
      </w:r>
      <w:r w:rsidR="00F47786" w:rsidRPr="001954E8">
        <w:rPr>
          <w:rFonts w:ascii="Times New Roman" w:hAnsi="Times New Roman" w:cs="Times New Roman"/>
          <w:color w:val="000000" w:themeColor="text1"/>
          <w:szCs w:val="20"/>
        </w:rPr>
        <w:fldChar w:fldCharType="begin"/>
      </w:r>
      <w:r w:rsidR="00D525FC" w:rsidRPr="001954E8">
        <w:rPr>
          <w:rFonts w:ascii="Times New Roman" w:hAnsi="Times New Roman" w:cs="Times New Roman"/>
          <w:color w:val="000000" w:themeColor="text1"/>
          <w:szCs w:val="20"/>
        </w:rPr>
        <w:instrText xml:space="preserve"> ADDIN EN.CITE &lt;EndNote&gt;&lt;Cite&gt;&lt;Author&gt;Norseyrihan&lt;/Author&gt;&lt;Year&gt;2016&lt;/Year&gt;&lt;RecNum&gt;178&lt;/RecNum&gt;&lt;DisplayText&gt;[21]&lt;/DisplayText&gt;&lt;record&gt;&lt;rec-number&gt;178&lt;/rec-number&gt;&lt;foreign-keys&gt;&lt;key app="EN" db-id="x9992pwtaprzvmetetkpdfes99aw992vaz5z"&gt;178&lt;/key&gt;&lt;/foreign-keys&gt;&lt;ref-type name="Journal Article"&gt;17&lt;/ref-type&gt;&lt;contributors&gt;&lt;authors&gt;&lt;author&gt;M. S. Norseyrihan&lt;/author&gt;&lt;author&gt;M. S. Noorashikin &lt;/author&gt;&lt;author&gt;M. S. N. Adibah&lt;/author&gt;&lt;author&gt;Farhanini Yusoff&lt;/author&gt;&lt;/authors&gt;&lt;/contributors&gt;&lt;titles&gt;&lt;title&gt;Cloud point extraction of methylphenol in water samples with low viscosity of non-ionic surfactant Sylgard 309 coupled with high-performance liquid chromatography&lt;/title&gt;&lt;secondary-title&gt;Separation Science and Technology&lt;/secondary-title&gt;&lt;/titles&gt;&lt;periodical&gt;&lt;full-title&gt;Separation Science and Technology&lt;/full-title&gt;&lt;/periodical&gt;&lt;pages&gt;2386-2393&lt;/pages&gt;&lt;volume&gt;51&lt;/volume&gt;&lt;number&gt;14&lt;/number&gt;&lt;dates&gt;&lt;year&gt;2016&lt;/year&gt;&lt;/dates&gt;&lt;urls&gt;&lt;/urls&gt;&lt;/record&gt;&lt;/Cite&gt;&lt;/EndNote&gt;</w:instrText>
      </w:r>
      <w:r w:rsidR="00F47786" w:rsidRPr="001954E8">
        <w:rPr>
          <w:rFonts w:ascii="Times New Roman" w:hAnsi="Times New Roman" w:cs="Times New Roman"/>
          <w:color w:val="000000" w:themeColor="text1"/>
          <w:szCs w:val="20"/>
        </w:rPr>
        <w:fldChar w:fldCharType="separate"/>
      </w:r>
      <w:r w:rsidR="00D525FC" w:rsidRPr="001954E8">
        <w:rPr>
          <w:rFonts w:ascii="Times New Roman" w:hAnsi="Times New Roman" w:cs="Times New Roman"/>
          <w:noProof/>
          <w:color w:val="000000" w:themeColor="text1"/>
          <w:szCs w:val="20"/>
        </w:rPr>
        <w:t>[</w:t>
      </w:r>
      <w:hyperlink w:anchor="_ENREF_21" w:tooltip="Norseyrihan, 2016 #178" w:history="1">
        <w:r w:rsidR="00D525FC" w:rsidRPr="001954E8">
          <w:rPr>
            <w:rFonts w:ascii="Times New Roman" w:hAnsi="Times New Roman" w:cs="Times New Roman"/>
            <w:noProof/>
            <w:color w:val="000000" w:themeColor="text1"/>
            <w:szCs w:val="20"/>
          </w:rPr>
          <w:t>21</w:t>
        </w:r>
      </w:hyperlink>
      <w:r w:rsidR="00D525FC" w:rsidRPr="001954E8">
        <w:rPr>
          <w:rFonts w:ascii="Times New Roman" w:hAnsi="Times New Roman" w:cs="Times New Roman"/>
          <w:noProof/>
          <w:color w:val="000000" w:themeColor="text1"/>
          <w:szCs w:val="20"/>
        </w:rPr>
        <w:t>]</w:t>
      </w:r>
      <w:r w:rsidR="00F47786" w:rsidRPr="001954E8">
        <w:rPr>
          <w:rFonts w:ascii="Times New Roman" w:hAnsi="Times New Roman" w:cs="Times New Roman"/>
          <w:color w:val="000000" w:themeColor="text1"/>
          <w:szCs w:val="20"/>
        </w:rPr>
        <w:fldChar w:fldCharType="end"/>
      </w:r>
      <w:r w:rsidR="00F47786" w:rsidRPr="001954E8">
        <w:rPr>
          <w:rFonts w:ascii="Times New Roman" w:hAnsi="Times New Roman" w:cs="Times New Roman"/>
          <w:color w:val="000000" w:themeColor="text1"/>
          <w:szCs w:val="20"/>
        </w:rPr>
        <w:t xml:space="preserve">. Thus, to have satisfactory extraction of analytes, the percentage of water content of in the surfactant-rich phase should be low. </w:t>
      </w:r>
      <w:r w:rsidR="00F802B8" w:rsidRPr="001954E8">
        <w:rPr>
          <w:rFonts w:ascii="Times New Roman" w:hAnsi="Times New Roman" w:cs="Times New Roman"/>
          <w:color w:val="000000" w:themeColor="text1"/>
          <w:szCs w:val="20"/>
        </w:rPr>
        <w:t xml:space="preserve">According to Yao and Yang </w:t>
      </w:r>
      <w:r w:rsidR="00271EFA" w:rsidRPr="001954E8">
        <w:rPr>
          <w:rFonts w:ascii="Times New Roman" w:hAnsi="Times New Roman" w:cs="Times New Roman"/>
          <w:color w:val="000000" w:themeColor="text1"/>
          <w:szCs w:val="20"/>
        </w:rPr>
        <w:fldChar w:fldCharType="begin"/>
      </w:r>
      <w:r w:rsidR="00D525FC" w:rsidRPr="001954E8">
        <w:rPr>
          <w:rFonts w:ascii="Times New Roman" w:hAnsi="Times New Roman" w:cs="Times New Roman"/>
          <w:color w:val="000000" w:themeColor="text1"/>
          <w:szCs w:val="20"/>
        </w:rPr>
        <w:instrText xml:space="preserve"> ADDIN EN.CITE &lt;EndNote&gt;&lt;Cite&gt;&lt;Author&gt;Yao&lt;/Author&gt;&lt;Year&gt;2008&lt;/Year&gt;&lt;RecNum&gt;305&lt;/RecNum&gt;&lt;DisplayText&gt;[22]&lt;/DisplayText&gt;&lt;record&gt;&lt;rec-number&gt;305&lt;/rec-number&gt;&lt;foreign-keys&gt;&lt;key app="EN" db-id="x9992pwtaprzvmetetkpdfes99aw992vaz5z"&gt;305&lt;/key&gt;&lt;/foreign-keys&gt;&lt;ref-type name="Journal Article"&gt;17&lt;/ref-type&gt;&lt;contributors&gt;&lt;authors&gt;&lt;author&gt;Yao, Bingjia&lt;/author&gt;&lt;author&gt;Yang, Li&lt;/author&gt;&lt;/authors&gt;&lt;/contributors&gt;&lt;titles&gt;&lt;title&gt;Equilibrium partition of polycyclic aromatic hydrocarbons in cloud point extraction with a silicone surfactant&lt;/title&gt;&lt;secondary-title&gt;Journal of Colloid and Interface Science&lt;/secondary-title&gt;&lt;/titles&gt;&lt;periodical&gt;&lt;full-title&gt;Journal of Colloid and Interface Science&lt;/full-title&gt;&lt;/periodical&gt;&lt;pages&gt;316-321&lt;/pages&gt;&lt;volume&gt;319&lt;/volume&gt;&lt;number&gt;1&lt;/number&gt;&lt;keywords&gt;&lt;keyword&gt;Polycyclic aromatic hydrocarbons&lt;/keyword&gt;&lt;keyword&gt;Phase equilibrium&lt;/keyword&gt;&lt;keyword&gt;Cloud point extraction&lt;/keyword&gt;&lt;keyword&gt;Surfactant&lt;/keyword&gt;&lt;keyword&gt;Separations&lt;/keyword&gt;&lt;keyword&gt;Scale-up&lt;/keyword&gt;&lt;keyword&gt;Water treatment&lt;/keyword&gt;&lt;/keywords&gt;&lt;dates&gt;&lt;year&gt;2008&lt;/year&gt;&lt;pub-dates&gt;&lt;date&gt;2008/03/01/&lt;/date&gt;&lt;/pub-dates&gt;&lt;/dates&gt;&lt;isbn&gt;0021-9797&lt;/isbn&gt;&lt;urls&gt;&lt;related-urls&gt;&lt;url&gt;http://www.sciencedirect.com/science/article/pii/S0021979707016967&lt;/url&gt;&lt;/related-urls&gt;&lt;/urls&gt;&lt;electronic-resource-num&gt;https://doi.org/10.1016/j.jcis.2007.11.033&lt;/electronic-resource-num&gt;&lt;/record&gt;&lt;/Cite&gt;&lt;/EndNote&gt;</w:instrText>
      </w:r>
      <w:r w:rsidR="00271EFA" w:rsidRPr="001954E8">
        <w:rPr>
          <w:rFonts w:ascii="Times New Roman" w:hAnsi="Times New Roman" w:cs="Times New Roman"/>
          <w:color w:val="000000" w:themeColor="text1"/>
          <w:szCs w:val="20"/>
        </w:rPr>
        <w:fldChar w:fldCharType="separate"/>
      </w:r>
      <w:r w:rsidR="00D525FC" w:rsidRPr="001954E8">
        <w:rPr>
          <w:rFonts w:ascii="Times New Roman" w:hAnsi="Times New Roman" w:cs="Times New Roman"/>
          <w:noProof/>
          <w:color w:val="000000" w:themeColor="text1"/>
          <w:szCs w:val="20"/>
        </w:rPr>
        <w:t>[</w:t>
      </w:r>
      <w:hyperlink w:anchor="_ENREF_22" w:tooltip="Yao, 2008 #305" w:history="1">
        <w:r w:rsidR="00D525FC" w:rsidRPr="001954E8">
          <w:rPr>
            <w:rFonts w:ascii="Times New Roman" w:hAnsi="Times New Roman" w:cs="Times New Roman"/>
            <w:noProof/>
            <w:color w:val="000000" w:themeColor="text1"/>
            <w:szCs w:val="20"/>
          </w:rPr>
          <w:t>22</w:t>
        </w:r>
      </w:hyperlink>
      <w:r w:rsidR="00D525FC" w:rsidRPr="001954E8">
        <w:rPr>
          <w:rFonts w:ascii="Times New Roman" w:hAnsi="Times New Roman" w:cs="Times New Roman"/>
          <w:noProof/>
          <w:color w:val="000000" w:themeColor="text1"/>
          <w:szCs w:val="20"/>
        </w:rPr>
        <w:t>]</w:t>
      </w:r>
      <w:r w:rsidR="00271EFA" w:rsidRPr="001954E8">
        <w:rPr>
          <w:rFonts w:ascii="Times New Roman" w:hAnsi="Times New Roman" w:cs="Times New Roman"/>
          <w:color w:val="000000" w:themeColor="text1"/>
          <w:szCs w:val="20"/>
        </w:rPr>
        <w:fldChar w:fldCharType="end"/>
      </w:r>
      <w:r w:rsidR="00271EFA" w:rsidRPr="001954E8">
        <w:rPr>
          <w:rFonts w:ascii="Times New Roman" w:hAnsi="Times New Roman" w:cs="Times New Roman"/>
          <w:color w:val="000000" w:themeColor="text1"/>
          <w:szCs w:val="20"/>
        </w:rPr>
        <w:t>, the performance of CPE is limited by the water content in the surfactant-rich phase.</w:t>
      </w:r>
      <w:r w:rsidR="00DD59B9" w:rsidRPr="001954E8">
        <w:rPr>
          <w:rFonts w:ascii="Times New Roman" w:hAnsi="Times New Roman" w:cs="Times New Roman"/>
          <w:color w:val="000000" w:themeColor="text1"/>
          <w:szCs w:val="20"/>
        </w:rPr>
        <w:t xml:space="preserve"> The lower amount of water content in the surfactant-rich phase will affect the concentration of analyte </w:t>
      </w:r>
      <w:r w:rsidR="00DD59B9" w:rsidRPr="001954E8">
        <w:rPr>
          <w:rFonts w:ascii="Times New Roman" w:hAnsi="Times New Roman" w:cs="Times New Roman"/>
          <w:color w:val="000000" w:themeColor="text1"/>
          <w:szCs w:val="20"/>
        </w:rPr>
        <w:fldChar w:fldCharType="begin"/>
      </w:r>
      <w:r w:rsidR="00D525FC" w:rsidRPr="001954E8">
        <w:rPr>
          <w:rFonts w:ascii="Times New Roman" w:hAnsi="Times New Roman" w:cs="Times New Roman"/>
          <w:color w:val="000000" w:themeColor="text1"/>
          <w:szCs w:val="20"/>
        </w:rPr>
        <w:instrText xml:space="preserve"> ADDIN EN.CITE &lt;EndNote&gt;&lt;Cite&gt;&lt;Author&gt;Noorashikin&lt;/Author&gt;&lt;Year&gt;2016&lt;/Year&gt;&lt;RecNum&gt;303&lt;/RecNum&gt;&lt;DisplayText&gt;[19]&lt;/DisplayText&gt;&lt;record&gt;&lt;rec-number&gt;303&lt;/rec-number&gt;&lt;foreign-keys&gt;&lt;key app="EN" db-id="x9992pwtaprzvmetetkpdfes99aw992vaz5z"&gt;303&lt;/key&gt;&lt;/foreign-keys&gt;&lt;ref-type name="Journal Article"&gt;17&lt;/ref-type&gt;&lt;contributors&gt;&lt;authors&gt;&lt;author&gt;Noorashikin, M. S.&lt;/author&gt;&lt;author&gt;Nur Nadiah, A. B.&lt;/author&gt;&lt;author&gt;Nurain, I.&lt;/author&gt;&lt;author&gt;Siti Aisyah, A. A.&lt;/author&gt;&lt;author&gt;Siti Zulaika, M. R.&lt;/author&gt;&lt;/authors&gt;&lt;/contributors&gt;&lt;titles&gt;&lt;title&gt;Determination of phenol in water samples using cloud point extraction and UV spectrophotometry&lt;/title&gt;&lt;secondary-title&gt;Desalination and Water Treatment&lt;/secondary-title&gt;&lt;/titles&gt;&lt;periodical&gt;&lt;full-title&gt;Desalination and Water Treatment&lt;/full-title&gt;&lt;/periodical&gt;&lt;pages&gt;15486-15494&lt;/pages&gt;&lt;volume&gt;57&lt;/volume&gt;&lt;number&gt;33&lt;/number&gt;&lt;dates&gt;&lt;year&gt;2016&lt;/year&gt;&lt;pub-dates&gt;&lt;date&gt;2016/07/14&lt;/date&gt;&lt;/pub-dates&gt;&lt;/dates&gt;&lt;publisher&gt;Taylor &amp;amp; Francis&lt;/publisher&gt;&lt;isbn&gt;1944-3994&lt;/isbn&gt;&lt;urls&gt;&lt;related-urls&gt;&lt;url&gt;https://doi.org/10.1080/19443994.2015.1071286&lt;/url&gt;&lt;/related-urls&gt;&lt;/urls&gt;&lt;electronic-resource-num&gt;10.1080/19443994.2015.1071286&lt;/electronic-resource-num&gt;&lt;/record&gt;&lt;/Cite&gt;&lt;/EndNote&gt;</w:instrText>
      </w:r>
      <w:r w:rsidR="00DD59B9" w:rsidRPr="001954E8">
        <w:rPr>
          <w:rFonts w:ascii="Times New Roman" w:hAnsi="Times New Roman" w:cs="Times New Roman"/>
          <w:color w:val="000000" w:themeColor="text1"/>
          <w:szCs w:val="20"/>
        </w:rPr>
        <w:fldChar w:fldCharType="separate"/>
      </w:r>
      <w:r w:rsidR="00D525FC" w:rsidRPr="001954E8">
        <w:rPr>
          <w:rFonts w:ascii="Times New Roman" w:hAnsi="Times New Roman" w:cs="Times New Roman"/>
          <w:noProof/>
          <w:color w:val="000000" w:themeColor="text1"/>
          <w:szCs w:val="20"/>
        </w:rPr>
        <w:t>[</w:t>
      </w:r>
      <w:hyperlink w:anchor="_ENREF_19" w:tooltip="Noorashikin, 2016 #303" w:history="1">
        <w:r w:rsidR="00D525FC" w:rsidRPr="001954E8">
          <w:rPr>
            <w:rFonts w:ascii="Times New Roman" w:hAnsi="Times New Roman" w:cs="Times New Roman"/>
            <w:noProof/>
            <w:color w:val="000000" w:themeColor="text1"/>
            <w:szCs w:val="20"/>
          </w:rPr>
          <w:t>19</w:t>
        </w:r>
      </w:hyperlink>
      <w:r w:rsidR="00D525FC" w:rsidRPr="001954E8">
        <w:rPr>
          <w:rFonts w:ascii="Times New Roman" w:hAnsi="Times New Roman" w:cs="Times New Roman"/>
          <w:noProof/>
          <w:color w:val="000000" w:themeColor="text1"/>
          <w:szCs w:val="20"/>
        </w:rPr>
        <w:t>]</w:t>
      </w:r>
      <w:r w:rsidR="00DD59B9" w:rsidRPr="001954E8">
        <w:rPr>
          <w:rFonts w:ascii="Times New Roman" w:hAnsi="Times New Roman" w:cs="Times New Roman"/>
          <w:color w:val="000000" w:themeColor="text1"/>
          <w:szCs w:val="20"/>
        </w:rPr>
        <w:fldChar w:fldCharType="end"/>
      </w:r>
      <w:r w:rsidR="00DD59B9" w:rsidRPr="001954E8">
        <w:rPr>
          <w:rFonts w:ascii="Times New Roman" w:hAnsi="Times New Roman" w:cs="Times New Roman"/>
          <w:color w:val="000000" w:themeColor="text1"/>
          <w:szCs w:val="20"/>
        </w:rPr>
        <w:t>.</w:t>
      </w:r>
    </w:p>
    <w:p w:rsidR="00F47786" w:rsidRPr="001954E8" w:rsidRDefault="00F47786" w:rsidP="00785CA6">
      <w:pPr>
        <w:outlineLvl w:val="0"/>
        <w:rPr>
          <w:rFonts w:ascii="Times New Roman" w:hAnsi="Times New Roman" w:cs="Times New Roman"/>
          <w:color w:val="000000" w:themeColor="text1"/>
          <w:szCs w:val="20"/>
        </w:rPr>
      </w:pPr>
    </w:p>
    <w:p w:rsidR="006A2A73" w:rsidRPr="001954E8" w:rsidRDefault="00F47786" w:rsidP="00785CA6">
      <w:pP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 xml:space="preserve">The </w:t>
      </w:r>
      <w:r w:rsidR="00A13CE9" w:rsidRPr="001954E8">
        <w:rPr>
          <w:rFonts w:ascii="Times New Roman" w:hAnsi="Times New Roman" w:cs="Times New Roman"/>
          <w:color w:val="000000" w:themeColor="text1"/>
          <w:szCs w:val="20"/>
        </w:rPr>
        <w:t>trend that was shown in Figure 3</w:t>
      </w:r>
      <w:r w:rsidRPr="001954E8">
        <w:rPr>
          <w:rFonts w:ascii="Times New Roman" w:hAnsi="Times New Roman" w:cs="Times New Roman"/>
          <w:color w:val="000000" w:themeColor="text1"/>
          <w:szCs w:val="20"/>
        </w:rPr>
        <w:t xml:space="preserve"> is increasing of surfactant concentration leads to decreasing of percentage water content. According to Sadeghi et al. </w:t>
      </w:r>
      <w:r w:rsidRPr="001954E8">
        <w:rPr>
          <w:rFonts w:ascii="Times New Roman" w:hAnsi="Times New Roman" w:cs="Times New Roman"/>
          <w:color w:val="000000" w:themeColor="text1"/>
          <w:szCs w:val="20"/>
        </w:rPr>
        <w:fldChar w:fldCharType="begin"/>
      </w:r>
      <w:r w:rsidR="00D525FC" w:rsidRPr="001954E8">
        <w:rPr>
          <w:rFonts w:ascii="Times New Roman" w:hAnsi="Times New Roman" w:cs="Times New Roman"/>
          <w:color w:val="000000" w:themeColor="text1"/>
          <w:szCs w:val="20"/>
        </w:rPr>
        <w:instrText xml:space="preserve"> ADDIN EN.CITE &lt;EndNote&gt;&lt;Cite&gt;&lt;Author&gt;Sadeghi&lt;/Author&gt;&lt;Year&gt;2012&lt;/Year&gt;&lt;RecNum&gt;169&lt;/RecNum&gt;&lt;DisplayText&gt;[23]&lt;/DisplayText&gt;&lt;record&gt;&lt;rec-number&gt;169&lt;/rec-number&gt;&lt;foreign-keys&gt;&lt;key app="EN" db-id="x9992pwtaprzvmetetkpdfes99aw992vaz5z"&gt;169&lt;/key&gt;&lt;/foreign-keys&gt;&lt;ref-type name="Journal Article"&gt;17&lt;/ref-type&gt;&lt;contributors&gt;&lt;authors&gt;&lt;author&gt;Sadeghi, R.&lt;/author&gt;&lt;author&gt;Ebrahimi, N.&lt;/author&gt;&lt;author&gt;Mahdavi, A.&lt;/author&gt;&lt;/authors&gt;&lt;/contributors&gt;&lt;titles&gt;&lt;title&gt;Thermodynamic studies of the ionic liquid 1-hexyl-3-methylimidazolium chloride [C 6 mim][Cl] in polyethylene glycol aqueous solutions&lt;/title&gt;&lt;secondary-title&gt;The Journal of Chemical Thermodynamics&lt;/secondary-title&gt;&lt;/titles&gt;&lt;periodical&gt;&lt;full-title&gt;The Journal of Chemical Thermodynamics&lt;/full-title&gt;&lt;/periodical&gt;&lt;pages&gt;48-55&lt;/pages&gt;&lt;volume&gt;47&lt;/volume&gt;&lt;dates&gt;&lt;year&gt;2012&lt;/year&gt;&lt;/dates&gt;&lt;urls&gt;&lt;/urls&gt;&lt;/record&gt;&lt;/Cite&gt;&lt;/EndNote&gt;</w:instrText>
      </w:r>
      <w:r w:rsidRPr="001954E8">
        <w:rPr>
          <w:rFonts w:ascii="Times New Roman" w:hAnsi="Times New Roman" w:cs="Times New Roman"/>
          <w:color w:val="000000" w:themeColor="text1"/>
          <w:szCs w:val="20"/>
        </w:rPr>
        <w:fldChar w:fldCharType="separate"/>
      </w:r>
      <w:r w:rsidR="00D525FC" w:rsidRPr="001954E8">
        <w:rPr>
          <w:rFonts w:ascii="Times New Roman" w:hAnsi="Times New Roman" w:cs="Times New Roman"/>
          <w:noProof/>
          <w:color w:val="000000" w:themeColor="text1"/>
          <w:szCs w:val="20"/>
        </w:rPr>
        <w:t>[</w:t>
      </w:r>
      <w:hyperlink w:anchor="_ENREF_23" w:tooltip="Sadeghi, 2012 #169" w:history="1">
        <w:r w:rsidR="00D525FC" w:rsidRPr="001954E8">
          <w:rPr>
            <w:rFonts w:ascii="Times New Roman" w:hAnsi="Times New Roman" w:cs="Times New Roman"/>
            <w:noProof/>
            <w:color w:val="000000" w:themeColor="text1"/>
            <w:szCs w:val="20"/>
          </w:rPr>
          <w:t>23</w:t>
        </w:r>
      </w:hyperlink>
      <w:r w:rsidR="00D525FC" w:rsidRPr="001954E8">
        <w:rPr>
          <w:rFonts w:ascii="Times New Roman" w:hAnsi="Times New Roman" w:cs="Times New Roman"/>
          <w:noProof/>
          <w:color w:val="000000" w:themeColor="text1"/>
          <w:szCs w:val="20"/>
        </w:rPr>
        <w:t>]</w:t>
      </w:r>
      <w:r w:rsidRPr="001954E8">
        <w:rPr>
          <w:rFonts w:ascii="Times New Roman" w:hAnsi="Times New Roman" w:cs="Times New Roman"/>
          <w:color w:val="000000" w:themeColor="text1"/>
          <w:szCs w:val="20"/>
        </w:rPr>
        <w:fldChar w:fldCharType="end"/>
      </w:r>
      <w:r w:rsidRPr="001954E8">
        <w:rPr>
          <w:rFonts w:ascii="Times New Roman" w:hAnsi="Times New Roman" w:cs="Times New Roman"/>
          <w:color w:val="000000" w:themeColor="text1"/>
          <w:szCs w:val="20"/>
        </w:rPr>
        <w:t xml:space="preserve">, solute-solute interaction was greater than the interaction between surfactant with salt and water. When there is more hydrophilic surfactant in the solution, the solute-solute interaction will be more </w:t>
      </w:r>
      <w:r w:rsidR="00CC0CEF" w:rsidRPr="001954E8">
        <w:rPr>
          <w:rFonts w:ascii="Times New Roman" w:hAnsi="Times New Roman" w:cs="Times New Roman"/>
          <w:color w:val="000000" w:themeColor="text1"/>
          <w:szCs w:val="20"/>
        </w:rPr>
        <w:t>favorable</w:t>
      </w:r>
      <w:r w:rsidRPr="001954E8">
        <w:rPr>
          <w:rFonts w:ascii="Times New Roman" w:hAnsi="Times New Roman" w:cs="Times New Roman"/>
          <w:color w:val="000000" w:themeColor="text1"/>
          <w:szCs w:val="20"/>
        </w:rPr>
        <w:t xml:space="preserve"> and molecule of surfactant will interact with the surfactant than interacting with water molecules. This may give results of less percentage of water content in the surfactant-rich phase as less amount of water was detected. </w:t>
      </w:r>
      <w:r w:rsidR="00E5792D" w:rsidRPr="001954E8">
        <w:rPr>
          <w:rFonts w:ascii="Times New Roman" w:hAnsi="Times New Roman" w:cs="Times New Roman"/>
          <w:color w:val="000000" w:themeColor="text1"/>
          <w:szCs w:val="20"/>
        </w:rPr>
        <w:t xml:space="preserve">It is a good trend of water content corresponding to the surfactant concentration. This is because lesser water content in the surfactant-rich phase leading to a better performance of the surfactant in the CPE method. Thus, high percentage recovery of parabens will be extracted in the surfactant-rich phase. </w:t>
      </w:r>
      <w:r w:rsidR="007967F7" w:rsidRPr="001954E8">
        <w:rPr>
          <w:rFonts w:ascii="Times New Roman" w:hAnsi="Times New Roman" w:cs="Times New Roman"/>
          <w:color w:val="000000" w:themeColor="text1"/>
          <w:szCs w:val="20"/>
        </w:rPr>
        <w:t>The</w:t>
      </w:r>
      <w:r w:rsidR="006A2A73" w:rsidRPr="001954E8">
        <w:rPr>
          <w:rFonts w:ascii="Times New Roman" w:hAnsi="Times New Roman" w:cs="Times New Roman"/>
          <w:color w:val="000000" w:themeColor="text1"/>
          <w:szCs w:val="20"/>
        </w:rPr>
        <w:t xml:space="preserve"> presence of salt may be causes low water content in the surfactant-rich phase </w:t>
      </w:r>
      <w:r w:rsidR="006A2A73" w:rsidRPr="001954E8">
        <w:rPr>
          <w:rFonts w:ascii="Times New Roman" w:hAnsi="Times New Roman" w:cs="Times New Roman"/>
          <w:color w:val="000000" w:themeColor="text1"/>
          <w:szCs w:val="20"/>
        </w:rPr>
        <w:fldChar w:fldCharType="begin"/>
      </w:r>
      <w:r w:rsidR="00D525FC" w:rsidRPr="001954E8">
        <w:rPr>
          <w:rFonts w:ascii="Times New Roman" w:hAnsi="Times New Roman" w:cs="Times New Roman"/>
          <w:color w:val="000000" w:themeColor="text1"/>
          <w:szCs w:val="20"/>
        </w:rPr>
        <w:instrText xml:space="preserve"> ADDIN EN.CITE &lt;EndNote&gt;&lt;Cite&gt;&lt;Author&gt;Noorashikin&lt;/Author&gt;&lt;Year&gt;2013&lt;/Year&gt;&lt;RecNum&gt;156&lt;/RecNum&gt;&lt;DisplayText&gt;[24]&lt;/DisplayText&gt;&lt;record&gt;&lt;rec-number&gt;156&lt;/rec-number&gt;&lt;foreign-keys&gt;&lt;key app="EN" db-id="x9992pwtaprzvmetetkpdfes99aw992vaz5z"&gt;156&lt;/key&gt;&lt;/foreign-keys&gt;&lt;ref-type name="Journal Article"&gt;17&lt;/ref-type&gt;&lt;contributors&gt;&lt;authors&gt;&lt;author&gt;M.S. Noorashikin&lt;/author&gt;&lt;author&gt;S. Mohamad&lt;/author&gt;&lt;author&gt;M.R.B. Abas&lt;/author&gt;&lt;/authors&gt;&lt;/contributors&gt;&lt;titles&gt;&lt;title&gt;Cloud Point Extraction (CPE) of Parabens using Nonionic Surfactant Phase Sepration&lt;/title&gt;&lt;secondary-title&gt;Separation Science and Technology&lt;/secondary-title&gt;&lt;/titles&gt;&lt;periodical&gt;&lt;full-title&gt;Separation Science and Technology&lt;/full-title&gt;&lt;/periodical&gt;&lt;pages&gt;1675-1681&lt;/pages&gt;&lt;volume&gt;48&lt;/volume&gt;&lt;dates&gt;&lt;year&gt;2013&lt;/year&gt;&lt;/dates&gt;&lt;urls&gt;&lt;/urls&gt;&lt;/record&gt;&lt;/Cite&gt;&lt;/EndNote&gt;</w:instrText>
      </w:r>
      <w:r w:rsidR="006A2A73" w:rsidRPr="001954E8">
        <w:rPr>
          <w:rFonts w:ascii="Times New Roman" w:hAnsi="Times New Roman" w:cs="Times New Roman"/>
          <w:color w:val="000000" w:themeColor="text1"/>
          <w:szCs w:val="20"/>
        </w:rPr>
        <w:fldChar w:fldCharType="separate"/>
      </w:r>
      <w:r w:rsidR="00D525FC" w:rsidRPr="001954E8">
        <w:rPr>
          <w:rFonts w:ascii="Times New Roman" w:hAnsi="Times New Roman" w:cs="Times New Roman"/>
          <w:noProof/>
          <w:color w:val="000000" w:themeColor="text1"/>
          <w:szCs w:val="20"/>
        </w:rPr>
        <w:t>[</w:t>
      </w:r>
      <w:hyperlink w:anchor="_ENREF_24" w:tooltip="Noorashikin, 2013 #156" w:history="1">
        <w:r w:rsidR="00D525FC" w:rsidRPr="001954E8">
          <w:rPr>
            <w:rFonts w:ascii="Times New Roman" w:hAnsi="Times New Roman" w:cs="Times New Roman"/>
            <w:noProof/>
            <w:color w:val="000000" w:themeColor="text1"/>
            <w:szCs w:val="20"/>
          </w:rPr>
          <w:t>24</w:t>
        </w:r>
      </w:hyperlink>
      <w:r w:rsidR="00D525FC" w:rsidRPr="001954E8">
        <w:rPr>
          <w:rFonts w:ascii="Times New Roman" w:hAnsi="Times New Roman" w:cs="Times New Roman"/>
          <w:noProof/>
          <w:color w:val="000000" w:themeColor="text1"/>
          <w:szCs w:val="20"/>
        </w:rPr>
        <w:t>]</w:t>
      </w:r>
      <w:r w:rsidR="006A2A73" w:rsidRPr="001954E8">
        <w:rPr>
          <w:rFonts w:ascii="Times New Roman" w:hAnsi="Times New Roman" w:cs="Times New Roman"/>
          <w:color w:val="000000" w:themeColor="text1"/>
          <w:szCs w:val="20"/>
        </w:rPr>
        <w:fldChar w:fldCharType="end"/>
      </w:r>
      <w:r w:rsidR="006A2A73" w:rsidRPr="001954E8">
        <w:rPr>
          <w:rFonts w:ascii="Times New Roman" w:hAnsi="Times New Roman" w:cs="Times New Roman"/>
          <w:color w:val="000000" w:themeColor="text1"/>
          <w:szCs w:val="20"/>
        </w:rPr>
        <w:t xml:space="preserve">. </w:t>
      </w:r>
    </w:p>
    <w:p w:rsidR="006A2A73" w:rsidRPr="001954E8" w:rsidRDefault="006A2A73" w:rsidP="00785CA6">
      <w:pPr>
        <w:outlineLvl w:val="0"/>
        <w:rPr>
          <w:rFonts w:ascii="Times New Roman" w:hAnsi="Times New Roman" w:cs="Times New Roman"/>
          <w:color w:val="000000" w:themeColor="text1"/>
          <w:szCs w:val="20"/>
        </w:rPr>
      </w:pPr>
    </w:p>
    <w:p w:rsidR="00F47786" w:rsidRPr="001954E8" w:rsidRDefault="00F47786" w:rsidP="00F47786">
      <w:pPr>
        <w:jc w:val="center"/>
        <w:outlineLvl w:val="0"/>
        <w:rPr>
          <w:rFonts w:ascii="Times New Roman" w:hAnsi="Times New Roman" w:cs="Times New Roman"/>
          <w:color w:val="000000" w:themeColor="text1"/>
          <w:szCs w:val="20"/>
        </w:rPr>
      </w:pPr>
      <w:r w:rsidRPr="001954E8">
        <w:rPr>
          <w:noProof/>
          <w:color w:val="000000" w:themeColor="text1"/>
          <w:lang w:eastAsia="en-US"/>
        </w:rPr>
        <w:drawing>
          <wp:anchor distT="0" distB="0" distL="114300" distR="114300" simplePos="0" relativeHeight="251662336" behindDoc="0" locked="0" layoutInCell="1" allowOverlap="1">
            <wp:simplePos x="0" y="0"/>
            <wp:positionH relativeFrom="column">
              <wp:posOffset>1164566</wp:posOffset>
            </wp:positionH>
            <wp:positionV relativeFrom="paragraph">
              <wp:posOffset>-443</wp:posOffset>
            </wp:positionV>
            <wp:extent cx="3398400" cy="2019600"/>
            <wp:effectExtent l="0" t="0" r="12065"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F47786" w:rsidRPr="001954E8" w:rsidRDefault="00F47786" w:rsidP="00F47786">
      <w:pPr>
        <w:jc w:val="center"/>
        <w:outlineLvl w:val="0"/>
        <w:rPr>
          <w:rFonts w:ascii="Times New Roman" w:hAnsi="Times New Roman" w:cs="Times New Roman"/>
          <w:color w:val="000000" w:themeColor="text1"/>
          <w:szCs w:val="20"/>
        </w:rPr>
      </w:pPr>
    </w:p>
    <w:p w:rsidR="00CC0CEF" w:rsidRPr="001954E8" w:rsidRDefault="00CC0CEF" w:rsidP="00F47786">
      <w:pPr>
        <w:jc w:val="center"/>
        <w:outlineLvl w:val="0"/>
        <w:rPr>
          <w:rFonts w:ascii="Times New Roman" w:hAnsi="Times New Roman" w:cs="Times New Roman"/>
          <w:color w:val="000000" w:themeColor="text1"/>
          <w:szCs w:val="20"/>
        </w:rPr>
      </w:pPr>
    </w:p>
    <w:p w:rsidR="00CC0CEF" w:rsidRPr="001954E8" w:rsidRDefault="00CC0CEF" w:rsidP="00F47786">
      <w:pPr>
        <w:jc w:val="center"/>
        <w:outlineLvl w:val="0"/>
        <w:rPr>
          <w:rFonts w:ascii="Times New Roman" w:hAnsi="Times New Roman" w:cs="Times New Roman"/>
          <w:color w:val="000000" w:themeColor="text1"/>
          <w:szCs w:val="20"/>
        </w:rPr>
      </w:pPr>
    </w:p>
    <w:p w:rsidR="00CC0CEF" w:rsidRPr="001954E8" w:rsidRDefault="00CC0CEF" w:rsidP="00F47786">
      <w:pPr>
        <w:jc w:val="center"/>
        <w:outlineLvl w:val="0"/>
        <w:rPr>
          <w:rFonts w:ascii="Times New Roman" w:hAnsi="Times New Roman" w:cs="Times New Roman"/>
          <w:color w:val="000000" w:themeColor="text1"/>
          <w:szCs w:val="20"/>
        </w:rPr>
      </w:pPr>
    </w:p>
    <w:p w:rsidR="00CC0CEF" w:rsidRPr="001954E8" w:rsidRDefault="00CC0CEF" w:rsidP="00F47786">
      <w:pPr>
        <w:jc w:val="center"/>
        <w:outlineLvl w:val="0"/>
        <w:rPr>
          <w:rFonts w:ascii="Times New Roman" w:hAnsi="Times New Roman" w:cs="Times New Roman"/>
          <w:color w:val="000000" w:themeColor="text1"/>
          <w:szCs w:val="20"/>
        </w:rPr>
      </w:pPr>
    </w:p>
    <w:p w:rsidR="00CC0CEF" w:rsidRPr="001954E8" w:rsidRDefault="00CC0CEF" w:rsidP="00F47786">
      <w:pPr>
        <w:jc w:val="center"/>
        <w:outlineLvl w:val="0"/>
        <w:rPr>
          <w:rFonts w:ascii="Times New Roman" w:hAnsi="Times New Roman" w:cs="Times New Roman"/>
          <w:color w:val="000000" w:themeColor="text1"/>
          <w:szCs w:val="20"/>
        </w:rPr>
      </w:pPr>
    </w:p>
    <w:p w:rsidR="00CC0CEF" w:rsidRPr="001954E8" w:rsidRDefault="00CC0CEF" w:rsidP="00F47786">
      <w:pPr>
        <w:jc w:val="center"/>
        <w:outlineLvl w:val="0"/>
        <w:rPr>
          <w:rFonts w:ascii="Times New Roman" w:hAnsi="Times New Roman" w:cs="Times New Roman"/>
          <w:color w:val="000000" w:themeColor="text1"/>
          <w:szCs w:val="20"/>
        </w:rPr>
      </w:pPr>
    </w:p>
    <w:p w:rsidR="00CC0CEF" w:rsidRPr="001954E8" w:rsidRDefault="00CC0CEF" w:rsidP="00F47786">
      <w:pPr>
        <w:jc w:val="center"/>
        <w:outlineLvl w:val="0"/>
        <w:rPr>
          <w:rFonts w:ascii="Times New Roman" w:hAnsi="Times New Roman" w:cs="Times New Roman"/>
          <w:color w:val="000000" w:themeColor="text1"/>
          <w:szCs w:val="20"/>
        </w:rPr>
      </w:pPr>
    </w:p>
    <w:p w:rsidR="00CC0CEF" w:rsidRPr="001954E8" w:rsidRDefault="00CC0CEF" w:rsidP="00F47786">
      <w:pPr>
        <w:jc w:val="center"/>
        <w:outlineLvl w:val="0"/>
        <w:rPr>
          <w:rFonts w:ascii="Times New Roman" w:hAnsi="Times New Roman" w:cs="Times New Roman"/>
          <w:color w:val="000000" w:themeColor="text1"/>
          <w:szCs w:val="20"/>
        </w:rPr>
      </w:pPr>
    </w:p>
    <w:p w:rsidR="00CC0CEF" w:rsidRPr="001954E8" w:rsidRDefault="00CC0CEF" w:rsidP="00F47786">
      <w:pPr>
        <w:jc w:val="center"/>
        <w:outlineLvl w:val="0"/>
        <w:rPr>
          <w:rFonts w:ascii="Times New Roman" w:hAnsi="Times New Roman" w:cs="Times New Roman"/>
          <w:color w:val="000000" w:themeColor="text1"/>
          <w:szCs w:val="20"/>
        </w:rPr>
      </w:pPr>
    </w:p>
    <w:p w:rsidR="00CC0CEF" w:rsidRPr="001954E8" w:rsidRDefault="00CC0CEF" w:rsidP="00F47786">
      <w:pPr>
        <w:jc w:val="center"/>
        <w:outlineLvl w:val="0"/>
        <w:rPr>
          <w:rFonts w:ascii="Times New Roman" w:hAnsi="Times New Roman" w:cs="Times New Roman"/>
          <w:color w:val="000000" w:themeColor="text1"/>
          <w:szCs w:val="20"/>
        </w:rPr>
      </w:pPr>
    </w:p>
    <w:p w:rsidR="00CC0CEF" w:rsidRPr="001954E8" w:rsidRDefault="00CC0CEF" w:rsidP="00F47786">
      <w:pPr>
        <w:jc w:val="center"/>
        <w:outlineLvl w:val="0"/>
        <w:rPr>
          <w:rFonts w:ascii="Times New Roman" w:hAnsi="Times New Roman" w:cs="Times New Roman"/>
          <w:color w:val="000000" w:themeColor="text1"/>
          <w:szCs w:val="20"/>
        </w:rPr>
      </w:pPr>
    </w:p>
    <w:p w:rsidR="00CC0CEF" w:rsidRPr="001954E8" w:rsidRDefault="00CC0CEF" w:rsidP="00F47786">
      <w:pPr>
        <w:jc w:val="center"/>
        <w:outlineLvl w:val="0"/>
        <w:rPr>
          <w:rFonts w:ascii="Times New Roman" w:hAnsi="Times New Roman" w:cs="Times New Roman"/>
          <w:color w:val="000000" w:themeColor="text1"/>
          <w:szCs w:val="20"/>
        </w:rPr>
      </w:pPr>
    </w:p>
    <w:p w:rsidR="00CC0CEF" w:rsidRPr="001954E8" w:rsidRDefault="00CC0CEF" w:rsidP="00F47786">
      <w:pPr>
        <w:jc w:val="center"/>
        <w:outlineLvl w:val="0"/>
        <w:rPr>
          <w:rFonts w:ascii="Times New Roman" w:hAnsi="Times New Roman" w:cs="Times New Roman"/>
          <w:color w:val="000000" w:themeColor="text1"/>
          <w:szCs w:val="20"/>
        </w:rPr>
      </w:pPr>
    </w:p>
    <w:p w:rsidR="00F47786" w:rsidRPr="001954E8" w:rsidRDefault="00A13CE9" w:rsidP="00F47786">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Figure 3</w:t>
      </w:r>
      <w:r w:rsidR="00F47786" w:rsidRPr="001954E8">
        <w:rPr>
          <w:rFonts w:ascii="Times New Roman" w:hAnsi="Times New Roman" w:cs="Times New Roman"/>
          <w:color w:val="000000" w:themeColor="text1"/>
          <w:szCs w:val="20"/>
        </w:rPr>
        <w:t xml:space="preserve">. </w:t>
      </w:r>
      <w:r w:rsidR="00CF7CB9" w:rsidRPr="001954E8">
        <w:rPr>
          <w:rFonts w:ascii="Times New Roman" w:hAnsi="Times New Roman" w:cs="Times New Roman"/>
          <w:color w:val="000000" w:themeColor="text1"/>
          <w:szCs w:val="20"/>
        </w:rPr>
        <w:t xml:space="preserve"> Water content in surfactant-rich phase using CPE method</w:t>
      </w:r>
    </w:p>
    <w:p w:rsidR="00CF7CB9" w:rsidRPr="001954E8" w:rsidRDefault="00CF7CB9" w:rsidP="00F47786">
      <w:pPr>
        <w:jc w:val="center"/>
        <w:outlineLvl w:val="0"/>
        <w:rPr>
          <w:rFonts w:ascii="Times New Roman" w:hAnsi="Times New Roman" w:cs="Times New Roman"/>
          <w:color w:val="000000" w:themeColor="text1"/>
          <w:szCs w:val="20"/>
        </w:rPr>
      </w:pPr>
    </w:p>
    <w:p w:rsidR="00CF7CB9" w:rsidRPr="001954E8" w:rsidRDefault="00CF7CB9" w:rsidP="00CF7CB9">
      <w:pP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Interferences Study</w:t>
      </w:r>
    </w:p>
    <w:p w:rsidR="00CF7CB9" w:rsidRPr="001954E8" w:rsidRDefault="00CF7CB9" w:rsidP="00CF7CB9">
      <w:pP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The</w:t>
      </w:r>
      <w:r w:rsidR="004731F1" w:rsidRPr="001954E8">
        <w:rPr>
          <w:rFonts w:ascii="Times New Roman" w:hAnsi="Times New Roman" w:cs="Times New Roman"/>
          <w:color w:val="000000" w:themeColor="text1"/>
          <w:szCs w:val="20"/>
        </w:rPr>
        <w:t xml:space="preserve"> efficiency of the proposed method in the extraction and pre</w:t>
      </w:r>
      <w:r w:rsidR="00573090" w:rsidRPr="001954E8">
        <w:rPr>
          <w:rFonts w:ascii="Times New Roman" w:hAnsi="Times New Roman" w:cs="Times New Roman"/>
          <w:color w:val="000000" w:themeColor="text1"/>
          <w:szCs w:val="20"/>
        </w:rPr>
        <w:t>-</w:t>
      </w:r>
      <w:r w:rsidR="004731F1" w:rsidRPr="001954E8">
        <w:rPr>
          <w:rFonts w:ascii="Times New Roman" w:hAnsi="Times New Roman" w:cs="Times New Roman"/>
          <w:color w:val="000000" w:themeColor="text1"/>
          <w:szCs w:val="20"/>
        </w:rPr>
        <w:t>concentration of the parabens (MeP, EtP, PrP and ArP) ions in the presence of various cations and anions was examined by using solution containing 1.0 mg/L of parabens with addition of various concentrations of potential interferences</w:t>
      </w:r>
      <w:r w:rsidR="00573090" w:rsidRPr="001954E8">
        <w:rPr>
          <w:rFonts w:ascii="Times New Roman" w:hAnsi="Times New Roman" w:cs="Times New Roman"/>
          <w:color w:val="000000" w:themeColor="text1"/>
          <w:szCs w:val="20"/>
        </w:rPr>
        <w:t>. The tolerance</w:t>
      </w:r>
      <w:r w:rsidRPr="001954E8">
        <w:rPr>
          <w:rFonts w:ascii="Times New Roman" w:hAnsi="Times New Roman" w:cs="Times New Roman"/>
          <w:color w:val="000000" w:themeColor="text1"/>
          <w:szCs w:val="20"/>
        </w:rPr>
        <w:t xml:space="preserve"> </w:t>
      </w:r>
      <w:r w:rsidR="004731F1" w:rsidRPr="001954E8">
        <w:rPr>
          <w:rFonts w:ascii="Times New Roman" w:hAnsi="Times New Roman" w:cs="Times New Roman"/>
          <w:color w:val="000000" w:themeColor="text1"/>
          <w:szCs w:val="20"/>
        </w:rPr>
        <w:t xml:space="preserve">levels </w:t>
      </w:r>
      <w:r w:rsidRPr="001954E8">
        <w:rPr>
          <w:rFonts w:ascii="Times New Roman" w:hAnsi="Times New Roman" w:cs="Times New Roman"/>
          <w:color w:val="000000" w:themeColor="text1"/>
          <w:szCs w:val="20"/>
        </w:rPr>
        <w:t xml:space="preserve">of </w:t>
      </w:r>
      <w:r w:rsidR="004731F1" w:rsidRPr="001954E8">
        <w:rPr>
          <w:rFonts w:ascii="Times New Roman" w:hAnsi="Times New Roman" w:cs="Times New Roman"/>
          <w:color w:val="000000" w:themeColor="text1"/>
          <w:szCs w:val="20"/>
        </w:rPr>
        <w:t xml:space="preserve">each potentially interfering ion species was tested, and if interferences occurred, the ratio was reduced until it ceased. As can be seen from Table 1, several species did not interfere, showing that the method described is applicable to the analysis of parabens ions in different samples. </w:t>
      </w:r>
    </w:p>
    <w:p w:rsidR="00573090" w:rsidRPr="001954E8" w:rsidRDefault="00573090" w:rsidP="00CF7CB9">
      <w:pPr>
        <w:outlineLvl w:val="0"/>
        <w:rPr>
          <w:rFonts w:ascii="Times New Roman" w:hAnsi="Times New Roman" w:cs="Times New Roman"/>
          <w:color w:val="000000" w:themeColor="text1"/>
          <w:szCs w:val="20"/>
        </w:rPr>
      </w:pPr>
    </w:p>
    <w:p w:rsidR="00573090" w:rsidRPr="001954E8" w:rsidRDefault="00573090" w:rsidP="00CF7CB9">
      <w:pPr>
        <w:outlineLvl w:val="0"/>
        <w:rPr>
          <w:rFonts w:ascii="Times New Roman" w:hAnsi="Times New Roman" w:cs="Times New Roman"/>
          <w:color w:val="000000" w:themeColor="text1"/>
          <w:szCs w:val="20"/>
        </w:rPr>
      </w:pPr>
    </w:p>
    <w:p w:rsidR="00573090" w:rsidRPr="001954E8" w:rsidRDefault="00573090" w:rsidP="00CF7CB9">
      <w:pPr>
        <w:outlineLvl w:val="0"/>
        <w:rPr>
          <w:rFonts w:ascii="Times New Roman" w:hAnsi="Times New Roman" w:cs="Times New Roman"/>
          <w:color w:val="000000" w:themeColor="text1"/>
          <w:szCs w:val="20"/>
        </w:rPr>
      </w:pPr>
    </w:p>
    <w:p w:rsidR="00573090" w:rsidRPr="001954E8" w:rsidRDefault="00573090" w:rsidP="00CF7CB9">
      <w:pPr>
        <w:outlineLvl w:val="0"/>
        <w:rPr>
          <w:rFonts w:ascii="Times New Roman" w:hAnsi="Times New Roman" w:cs="Times New Roman"/>
          <w:color w:val="000000" w:themeColor="text1"/>
          <w:szCs w:val="20"/>
        </w:rPr>
      </w:pPr>
    </w:p>
    <w:p w:rsidR="00573090" w:rsidRPr="001954E8" w:rsidRDefault="00573090" w:rsidP="00CF7CB9">
      <w:pPr>
        <w:outlineLvl w:val="0"/>
        <w:rPr>
          <w:rFonts w:ascii="Times New Roman" w:hAnsi="Times New Roman" w:cs="Times New Roman"/>
          <w:color w:val="000000" w:themeColor="text1"/>
          <w:szCs w:val="20"/>
        </w:rPr>
      </w:pPr>
    </w:p>
    <w:p w:rsidR="00573090" w:rsidRPr="001954E8" w:rsidRDefault="00573090" w:rsidP="00CF7CB9">
      <w:pPr>
        <w:outlineLvl w:val="0"/>
        <w:rPr>
          <w:rFonts w:ascii="Times New Roman" w:hAnsi="Times New Roman" w:cs="Times New Roman"/>
          <w:color w:val="000000" w:themeColor="text1"/>
          <w:szCs w:val="20"/>
        </w:rPr>
      </w:pPr>
    </w:p>
    <w:p w:rsidR="00573090" w:rsidRPr="001954E8" w:rsidRDefault="00573090" w:rsidP="00CF7CB9">
      <w:pPr>
        <w:outlineLvl w:val="0"/>
        <w:rPr>
          <w:rFonts w:ascii="Times New Roman" w:hAnsi="Times New Roman" w:cs="Times New Roman"/>
          <w:color w:val="000000" w:themeColor="text1"/>
          <w:szCs w:val="20"/>
        </w:rPr>
      </w:pPr>
    </w:p>
    <w:p w:rsidR="00573090" w:rsidRPr="001954E8" w:rsidRDefault="00573090" w:rsidP="00CF7CB9">
      <w:pPr>
        <w:outlineLvl w:val="0"/>
        <w:rPr>
          <w:rFonts w:ascii="Times New Roman" w:hAnsi="Times New Roman" w:cs="Times New Roman"/>
          <w:color w:val="000000" w:themeColor="text1"/>
          <w:szCs w:val="20"/>
        </w:rPr>
      </w:pPr>
    </w:p>
    <w:p w:rsidR="004731F1" w:rsidRPr="001954E8" w:rsidRDefault="004731F1" w:rsidP="004731F1">
      <w:pPr>
        <w:outlineLvl w:val="0"/>
        <w:rPr>
          <w:rFonts w:ascii="Times New Roman" w:hAnsi="Times New Roman" w:cs="Times New Roman"/>
          <w:color w:val="000000" w:themeColor="text1"/>
          <w:szCs w:val="20"/>
        </w:rPr>
      </w:pPr>
    </w:p>
    <w:p w:rsidR="00201C7B" w:rsidRPr="001954E8" w:rsidRDefault="00201C7B" w:rsidP="004731F1">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lastRenderedPageBreak/>
        <w:t xml:space="preserve">Table </w:t>
      </w:r>
      <w:r w:rsidR="00613C00" w:rsidRPr="001954E8">
        <w:rPr>
          <w:rFonts w:ascii="Times New Roman" w:hAnsi="Times New Roman" w:cs="Times New Roman"/>
          <w:color w:val="000000" w:themeColor="text1"/>
          <w:szCs w:val="20"/>
        </w:rPr>
        <w:t>1</w:t>
      </w:r>
      <w:r w:rsidRPr="001954E8">
        <w:rPr>
          <w:rFonts w:ascii="Times New Roman" w:hAnsi="Times New Roman" w:cs="Times New Roman"/>
          <w:color w:val="000000" w:themeColor="text1"/>
          <w:szCs w:val="20"/>
        </w:rPr>
        <w:t>. Interferences of ions to the extraction recovery</w:t>
      </w:r>
    </w:p>
    <w:p w:rsidR="00201C7B" w:rsidRPr="001954E8" w:rsidRDefault="00201C7B" w:rsidP="00CF7CB9">
      <w:pPr>
        <w:outlineLvl w:val="0"/>
        <w:rPr>
          <w:rFonts w:ascii="Times New Roman" w:hAnsi="Times New Roman" w:cs="Times New Roman"/>
          <w:color w:val="000000" w:themeColor="text1"/>
          <w:szCs w:val="20"/>
        </w:rPr>
      </w:pPr>
    </w:p>
    <w:tbl>
      <w:tblPr>
        <w:tblW w:w="4782" w:type="dxa"/>
        <w:jc w:val="center"/>
        <w:tblLook w:val="04A0" w:firstRow="1" w:lastRow="0" w:firstColumn="1" w:lastColumn="0" w:noHBand="0" w:noVBand="1"/>
      </w:tblPr>
      <w:tblGrid>
        <w:gridCol w:w="1210"/>
        <w:gridCol w:w="893"/>
        <w:gridCol w:w="893"/>
        <w:gridCol w:w="893"/>
        <w:gridCol w:w="893"/>
      </w:tblGrid>
      <w:tr w:rsidR="001954E8" w:rsidRPr="001954E8" w:rsidTr="00573090">
        <w:trPr>
          <w:trHeight w:val="339"/>
          <w:jc w:val="center"/>
        </w:trPr>
        <w:tc>
          <w:tcPr>
            <w:tcW w:w="1210" w:type="dxa"/>
            <w:tcBorders>
              <w:top w:val="single" w:sz="4" w:space="0" w:color="auto"/>
              <w:left w:val="nil"/>
              <w:bottom w:val="single" w:sz="4" w:space="0" w:color="auto"/>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b/>
                <w:bCs/>
                <w:color w:val="000000" w:themeColor="text1"/>
                <w:szCs w:val="20"/>
              </w:rPr>
            </w:pPr>
            <w:r w:rsidRPr="001954E8">
              <w:rPr>
                <w:rFonts w:ascii="Times New Roman" w:eastAsia="Times New Roman" w:hAnsi="Times New Roman" w:cs="Times New Roman"/>
                <w:b/>
                <w:bCs/>
                <w:color w:val="000000" w:themeColor="text1"/>
                <w:szCs w:val="20"/>
              </w:rPr>
              <w:t>Ion</w:t>
            </w:r>
          </w:p>
        </w:tc>
        <w:tc>
          <w:tcPr>
            <w:tcW w:w="893" w:type="dxa"/>
            <w:tcBorders>
              <w:top w:val="single" w:sz="4" w:space="0" w:color="auto"/>
              <w:left w:val="nil"/>
              <w:bottom w:val="single" w:sz="4" w:space="0" w:color="auto"/>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b/>
                <w:bCs/>
                <w:color w:val="000000" w:themeColor="text1"/>
                <w:szCs w:val="20"/>
              </w:rPr>
            </w:pPr>
            <w:r w:rsidRPr="001954E8">
              <w:rPr>
                <w:rFonts w:ascii="Times New Roman" w:eastAsia="Times New Roman" w:hAnsi="Times New Roman" w:cs="Times New Roman"/>
                <w:b/>
                <w:bCs/>
                <w:color w:val="000000" w:themeColor="text1"/>
                <w:szCs w:val="20"/>
              </w:rPr>
              <w:t>MeP</w:t>
            </w:r>
          </w:p>
        </w:tc>
        <w:tc>
          <w:tcPr>
            <w:tcW w:w="893" w:type="dxa"/>
            <w:tcBorders>
              <w:top w:val="single" w:sz="4" w:space="0" w:color="auto"/>
              <w:left w:val="nil"/>
              <w:bottom w:val="single" w:sz="4" w:space="0" w:color="auto"/>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b/>
                <w:bCs/>
                <w:color w:val="000000" w:themeColor="text1"/>
                <w:szCs w:val="20"/>
              </w:rPr>
            </w:pPr>
            <w:r w:rsidRPr="001954E8">
              <w:rPr>
                <w:rFonts w:ascii="Times New Roman" w:eastAsia="Times New Roman" w:hAnsi="Times New Roman" w:cs="Times New Roman"/>
                <w:b/>
                <w:bCs/>
                <w:color w:val="000000" w:themeColor="text1"/>
                <w:szCs w:val="20"/>
              </w:rPr>
              <w:t>EtP</w:t>
            </w:r>
          </w:p>
        </w:tc>
        <w:tc>
          <w:tcPr>
            <w:tcW w:w="893" w:type="dxa"/>
            <w:tcBorders>
              <w:top w:val="single" w:sz="4" w:space="0" w:color="auto"/>
              <w:left w:val="nil"/>
              <w:bottom w:val="single" w:sz="4" w:space="0" w:color="auto"/>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b/>
                <w:bCs/>
                <w:color w:val="000000" w:themeColor="text1"/>
                <w:szCs w:val="20"/>
              </w:rPr>
            </w:pPr>
            <w:r w:rsidRPr="001954E8">
              <w:rPr>
                <w:rFonts w:ascii="Times New Roman" w:eastAsia="Times New Roman" w:hAnsi="Times New Roman" w:cs="Times New Roman"/>
                <w:b/>
                <w:bCs/>
                <w:color w:val="000000" w:themeColor="text1"/>
                <w:szCs w:val="20"/>
              </w:rPr>
              <w:t>PrP</w:t>
            </w:r>
          </w:p>
        </w:tc>
        <w:tc>
          <w:tcPr>
            <w:tcW w:w="893" w:type="dxa"/>
            <w:tcBorders>
              <w:top w:val="single" w:sz="4" w:space="0" w:color="auto"/>
              <w:left w:val="nil"/>
              <w:bottom w:val="single" w:sz="4" w:space="0" w:color="auto"/>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b/>
                <w:bCs/>
                <w:color w:val="000000" w:themeColor="text1"/>
                <w:szCs w:val="20"/>
              </w:rPr>
            </w:pPr>
            <w:r w:rsidRPr="001954E8">
              <w:rPr>
                <w:rFonts w:ascii="Times New Roman" w:eastAsia="Times New Roman" w:hAnsi="Times New Roman" w:cs="Times New Roman"/>
                <w:b/>
                <w:bCs/>
                <w:color w:val="000000" w:themeColor="text1"/>
                <w:szCs w:val="20"/>
              </w:rPr>
              <w:t>BeP</w:t>
            </w:r>
          </w:p>
        </w:tc>
      </w:tr>
      <w:tr w:rsidR="001954E8" w:rsidRPr="001954E8" w:rsidTr="00573090">
        <w:trPr>
          <w:trHeight w:val="81"/>
          <w:jc w:val="center"/>
        </w:trPr>
        <w:tc>
          <w:tcPr>
            <w:tcW w:w="1210" w:type="dxa"/>
            <w:tcBorders>
              <w:top w:val="single" w:sz="4" w:space="0" w:color="auto"/>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Li</w:t>
            </w:r>
            <w:r w:rsidRPr="001954E8">
              <w:rPr>
                <w:rFonts w:ascii="Times New Roman" w:eastAsia="Times New Roman" w:hAnsi="Times New Roman" w:cs="Times New Roman"/>
                <w:color w:val="000000" w:themeColor="text1"/>
                <w:szCs w:val="20"/>
                <w:vertAlign w:val="superscript"/>
              </w:rPr>
              <w:t>+</w:t>
            </w:r>
          </w:p>
        </w:tc>
        <w:tc>
          <w:tcPr>
            <w:tcW w:w="893" w:type="dxa"/>
            <w:tcBorders>
              <w:top w:val="single" w:sz="4" w:space="0" w:color="auto"/>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81.6</w:t>
            </w:r>
          </w:p>
        </w:tc>
        <w:tc>
          <w:tcPr>
            <w:tcW w:w="893" w:type="dxa"/>
            <w:tcBorders>
              <w:top w:val="single" w:sz="4" w:space="0" w:color="auto"/>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87.9</w:t>
            </w:r>
          </w:p>
        </w:tc>
        <w:tc>
          <w:tcPr>
            <w:tcW w:w="893" w:type="dxa"/>
            <w:tcBorders>
              <w:top w:val="single" w:sz="4" w:space="0" w:color="auto"/>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81.1</w:t>
            </w:r>
          </w:p>
        </w:tc>
        <w:tc>
          <w:tcPr>
            <w:tcW w:w="893" w:type="dxa"/>
            <w:tcBorders>
              <w:top w:val="single" w:sz="4" w:space="0" w:color="auto"/>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95.1</w:t>
            </w:r>
          </w:p>
        </w:tc>
      </w:tr>
      <w:tr w:rsidR="001954E8" w:rsidRPr="001954E8" w:rsidTr="00573090">
        <w:trPr>
          <w:trHeight w:val="83"/>
          <w:jc w:val="center"/>
        </w:trPr>
        <w:tc>
          <w:tcPr>
            <w:tcW w:w="1210"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Mg</w:t>
            </w:r>
            <w:r w:rsidRPr="001954E8">
              <w:rPr>
                <w:rFonts w:ascii="Times New Roman" w:eastAsia="Times New Roman" w:hAnsi="Times New Roman" w:cs="Times New Roman"/>
                <w:color w:val="000000" w:themeColor="text1"/>
                <w:szCs w:val="20"/>
                <w:vertAlign w:val="superscript"/>
              </w:rPr>
              <w:t>2+</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80.9</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83.9</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82.4</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98.7</w:t>
            </w:r>
          </w:p>
        </w:tc>
      </w:tr>
      <w:tr w:rsidR="001954E8" w:rsidRPr="001954E8" w:rsidTr="00573090">
        <w:trPr>
          <w:trHeight w:val="117"/>
          <w:jc w:val="center"/>
        </w:trPr>
        <w:tc>
          <w:tcPr>
            <w:tcW w:w="1210"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Br</w:t>
            </w:r>
            <w:r w:rsidRPr="001954E8">
              <w:rPr>
                <w:rFonts w:ascii="Times New Roman" w:eastAsia="Times New Roman" w:hAnsi="Times New Roman" w:cs="Times New Roman"/>
                <w:color w:val="000000" w:themeColor="text1"/>
                <w:szCs w:val="20"/>
                <w:vertAlign w:val="superscript"/>
              </w:rPr>
              <w:t>-</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80.8</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84.9</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81.6</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98.4</w:t>
            </w:r>
          </w:p>
        </w:tc>
      </w:tr>
      <w:tr w:rsidR="001954E8" w:rsidRPr="001954E8" w:rsidTr="00573090">
        <w:trPr>
          <w:trHeight w:val="83"/>
          <w:jc w:val="center"/>
        </w:trPr>
        <w:tc>
          <w:tcPr>
            <w:tcW w:w="1210"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Cl</w:t>
            </w:r>
            <w:r w:rsidRPr="001954E8">
              <w:rPr>
                <w:rFonts w:ascii="Times New Roman" w:eastAsia="Times New Roman" w:hAnsi="Times New Roman" w:cs="Times New Roman"/>
                <w:color w:val="000000" w:themeColor="text1"/>
                <w:szCs w:val="20"/>
                <w:vertAlign w:val="superscript"/>
              </w:rPr>
              <w:t>-</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80.2</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87.9</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82.4</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98.8</w:t>
            </w:r>
          </w:p>
        </w:tc>
      </w:tr>
      <w:tr w:rsidR="001954E8" w:rsidRPr="001954E8" w:rsidTr="00573090">
        <w:trPr>
          <w:trHeight w:val="83"/>
          <w:jc w:val="center"/>
        </w:trPr>
        <w:tc>
          <w:tcPr>
            <w:tcW w:w="1210"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SO</w:t>
            </w:r>
            <w:r w:rsidRPr="001954E8">
              <w:rPr>
                <w:rFonts w:ascii="Times New Roman" w:eastAsia="Times New Roman" w:hAnsi="Times New Roman" w:cs="Times New Roman"/>
                <w:color w:val="000000" w:themeColor="text1"/>
                <w:szCs w:val="20"/>
                <w:vertAlign w:val="subscript"/>
              </w:rPr>
              <w:t>4</w:t>
            </w:r>
            <w:r w:rsidRPr="001954E8">
              <w:rPr>
                <w:rFonts w:ascii="Times New Roman" w:eastAsia="Times New Roman" w:hAnsi="Times New Roman" w:cs="Times New Roman"/>
                <w:color w:val="000000" w:themeColor="text1"/>
                <w:szCs w:val="20"/>
                <w:vertAlign w:val="superscript"/>
              </w:rPr>
              <w:t>2-</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80.3</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88.6</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81.6</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92.7</w:t>
            </w:r>
          </w:p>
        </w:tc>
      </w:tr>
      <w:tr w:rsidR="001954E8" w:rsidRPr="001954E8" w:rsidTr="00573090">
        <w:trPr>
          <w:trHeight w:val="83"/>
          <w:jc w:val="center"/>
        </w:trPr>
        <w:tc>
          <w:tcPr>
            <w:tcW w:w="1210"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NO</w:t>
            </w:r>
            <w:r w:rsidRPr="001954E8">
              <w:rPr>
                <w:rFonts w:ascii="Times New Roman" w:eastAsia="Times New Roman" w:hAnsi="Times New Roman" w:cs="Times New Roman"/>
                <w:color w:val="000000" w:themeColor="text1"/>
                <w:szCs w:val="20"/>
                <w:vertAlign w:val="subscript"/>
              </w:rPr>
              <w:t>2</w:t>
            </w:r>
            <w:r w:rsidRPr="001954E8">
              <w:rPr>
                <w:rFonts w:ascii="Times New Roman" w:eastAsia="Times New Roman" w:hAnsi="Times New Roman" w:cs="Times New Roman"/>
                <w:color w:val="000000" w:themeColor="text1"/>
                <w:szCs w:val="20"/>
                <w:vertAlign w:val="superscript"/>
              </w:rPr>
              <w:t>-</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80.4</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87.9</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82.1</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95.3</w:t>
            </w:r>
          </w:p>
        </w:tc>
      </w:tr>
      <w:tr w:rsidR="001954E8" w:rsidRPr="001954E8" w:rsidTr="00573090">
        <w:trPr>
          <w:trHeight w:val="83"/>
          <w:jc w:val="center"/>
        </w:trPr>
        <w:tc>
          <w:tcPr>
            <w:tcW w:w="1210"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NH</w:t>
            </w:r>
            <w:r w:rsidRPr="001954E8">
              <w:rPr>
                <w:rFonts w:ascii="Times New Roman" w:eastAsia="Times New Roman" w:hAnsi="Times New Roman" w:cs="Times New Roman"/>
                <w:color w:val="000000" w:themeColor="text1"/>
                <w:szCs w:val="20"/>
                <w:vertAlign w:val="subscript"/>
              </w:rPr>
              <w:t>4</w:t>
            </w:r>
            <w:r w:rsidRPr="001954E8">
              <w:rPr>
                <w:rFonts w:ascii="Times New Roman" w:eastAsia="Times New Roman" w:hAnsi="Times New Roman" w:cs="Times New Roman"/>
                <w:color w:val="000000" w:themeColor="text1"/>
                <w:szCs w:val="20"/>
                <w:vertAlign w:val="superscript"/>
              </w:rPr>
              <w:t>+</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80.7</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87.0</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84.5</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96.9</w:t>
            </w:r>
          </w:p>
        </w:tc>
      </w:tr>
      <w:tr w:rsidR="001954E8" w:rsidRPr="001954E8" w:rsidTr="00573090">
        <w:trPr>
          <w:trHeight w:val="83"/>
          <w:jc w:val="center"/>
        </w:trPr>
        <w:tc>
          <w:tcPr>
            <w:tcW w:w="1210"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PO</w:t>
            </w:r>
            <w:r w:rsidRPr="001954E8">
              <w:rPr>
                <w:rFonts w:ascii="Times New Roman" w:eastAsia="Times New Roman" w:hAnsi="Times New Roman" w:cs="Times New Roman"/>
                <w:color w:val="000000" w:themeColor="text1"/>
                <w:szCs w:val="20"/>
                <w:vertAlign w:val="subscript"/>
              </w:rPr>
              <w:t>4</w:t>
            </w:r>
            <w:r w:rsidRPr="001954E8">
              <w:rPr>
                <w:rFonts w:ascii="Times New Roman" w:eastAsia="Times New Roman" w:hAnsi="Times New Roman" w:cs="Times New Roman"/>
                <w:color w:val="000000" w:themeColor="text1"/>
                <w:szCs w:val="20"/>
                <w:vertAlign w:val="superscript"/>
              </w:rPr>
              <w:t>3-</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81.1</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85.9</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82.6</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98.1</w:t>
            </w:r>
          </w:p>
        </w:tc>
      </w:tr>
      <w:tr w:rsidR="001954E8" w:rsidRPr="001954E8" w:rsidTr="00573090">
        <w:trPr>
          <w:trHeight w:val="83"/>
          <w:jc w:val="center"/>
        </w:trPr>
        <w:tc>
          <w:tcPr>
            <w:tcW w:w="1210"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F</w:t>
            </w:r>
            <w:r w:rsidRPr="001954E8">
              <w:rPr>
                <w:rFonts w:ascii="Times New Roman" w:eastAsia="Times New Roman" w:hAnsi="Times New Roman" w:cs="Times New Roman"/>
                <w:color w:val="000000" w:themeColor="text1"/>
                <w:szCs w:val="20"/>
                <w:vertAlign w:val="superscript"/>
              </w:rPr>
              <w:t>-</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80.8</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85.3</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82.0</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94.7</w:t>
            </w:r>
          </w:p>
        </w:tc>
      </w:tr>
      <w:tr w:rsidR="001954E8" w:rsidRPr="001954E8" w:rsidTr="00573090">
        <w:trPr>
          <w:trHeight w:val="83"/>
          <w:jc w:val="center"/>
        </w:trPr>
        <w:tc>
          <w:tcPr>
            <w:tcW w:w="1210"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K</w:t>
            </w:r>
            <w:r w:rsidRPr="001954E8">
              <w:rPr>
                <w:rFonts w:ascii="Times New Roman" w:eastAsia="Times New Roman" w:hAnsi="Times New Roman" w:cs="Times New Roman"/>
                <w:color w:val="000000" w:themeColor="text1"/>
                <w:szCs w:val="20"/>
                <w:vertAlign w:val="superscript"/>
              </w:rPr>
              <w:t>+</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80.1</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84.7</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80.8</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93.2</w:t>
            </w:r>
          </w:p>
        </w:tc>
      </w:tr>
      <w:tr w:rsidR="001954E8" w:rsidRPr="001954E8" w:rsidTr="00573090">
        <w:trPr>
          <w:trHeight w:val="83"/>
          <w:jc w:val="center"/>
        </w:trPr>
        <w:tc>
          <w:tcPr>
            <w:tcW w:w="1210"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NO</w:t>
            </w:r>
            <w:r w:rsidRPr="001954E8">
              <w:rPr>
                <w:rFonts w:ascii="Times New Roman" w:eastAsia="Times New Roman" w:hAnsi="Times New Roman" w:cs="Times New Roman"/>
                <w:color w:val="000000" w:themeColor="text1"/>
                <w:szCs w:val="20"/>
                <w:vertAlign w:val="subscript"/>
              </w:rPr>
              <w:t>3</w:t>
            </w:r>
            <w:r w:rsidRPr="001954E8">
              <w:rPr>
                <w:rFonts w:ascii="Times New Roman" w:eastAsia="Times New Roman" w:hAnsi="Times New Roman" w:cs="Times New Roman"/>
                <w:color w:val="000000" w:themeColor="text1"/>
                <w:szCs w:val="20"/>
                <w:vertAlign w:val="superscript"/>
              </w:rPr>
              <w:t>-</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81.9</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87.3</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80.7</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89.1</w:t>
            </w:r>
          </w:p>
        </w:tc>
      </w:tr>
      <w:tr w:rsidR="001954E8" w:rsidRPr="001954E8" w:rsidTr="00573090">
        <w:trPr>
          <w:trHeight w:val="83"/>
          <w:jc w:val="center"/>
        </w:trPr>
        <w:tc>
          <w:tcPr>
            <w:tcW w:w="1210"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Na</w:t>
            </w:r>
            <w:r w:rsidRPr="001954E8">
              <w:rPr>
                <w:rFonts w:ascii="Times New Roman" w:eastAsia="Times New Roman" w:hAnsi="Times New Roman" w:cs="Times New Roman"/>
                <w:color w:val="000000" w:themeColor="text1"/>
                <w:szCs w:val="20"/>
                <w:vertAlign w:val="superscript"/>
              </w:rPr>
              <w:t>+</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80.5</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84.1</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88.1</w:t>
            </w:r>
          </w:p>
        </w:tc>
        <w:tc>
          <w:tcPr>
            <w:tcW w:w="893" w:type="dxa"/>
            <w:tcBorders>
              <w:top w:val="nil"/>
              <w:left w:val="nil"/>
              <w:bottom w:val="nil"/>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94.6</w:t>
            </w:r>
          </w:p>
        </w:tc>
      </w:tr>
      <w:tr w:rsidR="001954E8" w:rsidRPr="001954E8" w:rsidTr="00573090">
        <w:trPr>
          <w:trHeight w:val="83"/>
          <w:jc w:val="center"/>
        </w:trPr>
        <w:tc>
          <w:tcPr>
            <w:tcW w:w="1210" w:type="dxa"/>
            <w:tcBorders>
              <w:top w:val="nil"/>
              <w:left w:val="nil"/>
              <w:bottom w:val="single" w:sz="4" w:space="0" w:color="auto"/>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Ca</w:t>
            </w:r>
            <w:r w:rsidRPr="001954E8">
              <w:rPr>
                <w:rFonts w:ascii="Times New Roman" w:eastAsia="Times New Roman" w:hAnsi="Times New Roman" w:cs="Times New Roman"/>
                <w:color w:val="000000" w:themeColor="text1"/>
                <w:szCs w:val="20"/>
                <w:vertAlign w:val="superscript"/>
              </w:rPr>
              <w:t>2+</w:t>
            </w:r>
          </w:p>
        </w:tc>
        <w:tc>
          <w:tcPr>
            <w:tcW w:w="893" w:type="dxa"/>
            <w:tcBorders>
              <w:top w:val="nil"/>
              <w:left w:val="nil"/>
              <w:bottom w:val="single" w:sz="4" w:space="0" w:color="auto"/>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80.3</w:t>
            </w:r>
          </w:p>
        </w:tc>
        <w:tc>
          <w:tcPr>
            <w:tcW w:w="893" w:type="dxa"/>
            <w:tcBorders>
              <w:top w:val="nil"/>
              <w:left w:val="nil"/>
              <w:bottom w:val="single" w:sz="4" w:space="0" w:color="auto"/>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84.8</w:t>
            </w:r>
          </w:p>
        </w:tc>
        <w:tc>
          <w:tcPr>
            <w:tcW w:w="893" w:type="dxa"/>
            <w:tcBorders>
              <w:top w:val="nil"/>
              <w:left w:val="nil"/>
              <w:bottom w:val="single" w:sz="4" w:space="0" w:color="auto"/>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85.8</w:t>
            </w:r>
          </w:p>
        </w:tc>
        <w:tc>
          <w:tcPr>
            <w:tcW w:w="893" w:type="dxa"/>
            <w:tcBorders>
              <w:top w:val="nil"/>
              <w:left w:val="nil"/>
              <w:bottom w:val="single" w:sz="4" w:space="0" w:color="auto"/>
              <w:right w:val="nil"/>
            </w:tcBorders>
            <w:shd w:val="clear" w:color="auto" w:fill="auto"/>
            <w:noWrap/>
            <w:vAlign w:val="bottom"/>
            <w:hideMark/>
          </w:tcPr>
          <w:p w:rsidR="00201C7B" w:rsidRPr="001954E8" w:rsidRDefault="00201C7B" w:rsidP="00201C7B">
            <w:pPr>
              <w:jc w:val="center"/>
              <w:rPr>
                <w:rFonts w:ascii="Times New Roman" w:eastAsia="Times New Roman" w:hAnsi="Times New Roman" w:cs="Times New Roman"/>
                <w:color w:val="000000" w:themeColor="text1"/>
                <w:szCs w:val="20"/>
              </w:rPr>
            </w:pPr>
            <w:r w:rsidRPr="001954E8">
              <w:rPr>
                <w:rFonts w:ascii="Times New Roman" w:eastAsia="Times New Roman" w:hAnsi="Times New Roman" w:cs="Times New Roman"/>
                <w:color w:val="000000" w:themeColor="text1"/>
                <w:szCs w:val="20"/>
              </w:rPr>
              <w:t>96.7</w:t>
            </w:r>
          </w:p>
        </w:tc>
      </w:tr>
    </w:tbl>
    <w:p w:rsidR="00201C7B" w:rsidRPr="001954E8" w:rsidRDefault="00201C7B" w:rsidP="00CF7CB9">
      <w:pPr>
        <w:outlineLvl w:val="0"/>
        <w:rPr>
          <w:rFonts w:ascii="Times New Roman" w:hAnsi="Times New Roman" w:cs="Times New Roman"/>
          <w:b/>
          <w:color w:val="000000" w:themeColor="text1"/>
          <w:szCs w:val="20"/>
        </w:rPr>
      </w:pPr>
    </w:p>
    <w:p w:rsidR="00CF7CB9" w:rsidRPr="001954E8" w:rsidRDefault="00573090" w:rsidP="00CF7CB9">
      <w:pP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Analytical p</w:t>
      </w:r>
      <w:r w:rsidR="00201C7B" w:rsidRPr="001954E8">
        <w:rPr>
          <w:rFonts w:ascii="Times New Roman" w:hAnsi="Times New Roman" w:cs="Times New Roman"/>
          <w:b/>
          <w:color w:val="000000" w:themeColor="text1"/>
          <w:szCs w:val="20"/>
        </w:rPr>
        <w:t>erformance</w:t>
      </w:r>
    </w:p>
    <w:p w:rsidR="00CF7CB9" w:rsidRPr="001954E8" w:rsidRDefault="00201C7B" w:rsidP="00CF7CB9">
      <w:pP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Quantitative parameters of CPE method such as linear range, correlation coefficients, limit of detection</w:t>
      </w:r>
      <w:r w:rsidR="00613C00"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 xml:space="preserve">(LODs), limit of </w:t>
      </w:r>
      <w:r w:rsidR="00613C00" w:rsidRPr="001954E8">
        <w:rPr>
          <w:rFonts w:ascii="Times New Roman" w:hAnsi="Times New Roman" w:cs="Times New Roman"/>
          <w:color w:val="000000" w:themeColor="text1"/>
          <w:szCs w:val="20"/>
        </w:rPr>
        <w:t xml:space="preserve">quantitation (LOQs) and regression equation were evaluated and summarized in Table 2. For the quantification of the target analytes, an external standard calibration with five different concentration levels was used such as 0.2, 0.4, 0.6, 0.8 and 1.0 mg/L for all parabens MeP, EtP, PrP and ArP. For each level, three replicate extractions were performed under the optimal conditions. Linearity of the calibration curves was determined in the range of 0.2-1.0 mg/L. the correlation coefficients are between 0.9995-0.9999 respectively, suggesting that the linearity is satisfactory in the linear range of the analytes. The LODs and LOQs, based on signal-to-noise ratio (S/N) </w:t>
      </w:r>
      <w:r w:rsidR="002912F9" w:rsidRPr="001954E8">
        <w:rPr>
          <w:rFonts w:ascii="Times New Roman" w:hAnsi="Times New Roman" w:cs="Times New Roman"/>
          <w:color w:val="000000" w:themeColor="text1"/>
          <w:szCs w:val="20"/>
        </w:rPr>
        <w:t>of 3:1 and 10:1, were obtained in the range of 0.01-0.02 mg/L and 0.04-0.07 mg/L, respectively.</w:t>
      </w:r>
    </w:p>
    <w:p w:rsidR="002912F9" w:rsidRPr="001954E8" w:rsidRDefault="002912F9" w:rsidP="00CF7CB9">
      <w:pPr>
        <w:outlineLvl w:val="0"/>
        <w:rPr>
          <w:rFonts w:ascii="Times New Roman" w:hAnsi="Times New Roman" w:cs="Times New Roman"/>
          <w:color w:val="000000" w:themeColor="text1"/>
          <w:szCs w:val="20"/>
        </w:rPr>
      </w:pPr>
    </w:p>
    <w:p w:rsidR="002912F9" w:rsidRPr="001954E8" w:rsidRDefault="006A71A4" w:rsidP="006A71A4">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Table 2. Analytical performance of proposed method</w:t>
      </w:r>
    </w:p>
    <w:p w:rsidR="006A71A4" w:rsidRPr="001954E8" w:rsidRDefault="006A71A4" w:rsidP="006A71A4">
      <w:pPr>
        <w:jc w:val="center"/>
        <w:outlineLvl w:val="0"/>
        <w:rPr>
          <w:rFonts w:ascii="Times New Roman" w:hAnsi="Times New Roman" w:cs="Times New Roman"/>
          <w:color w:val="000000" w:themeColor="text1"/>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939"/>
        <w:gridCol w:w="2050"/>
        <w:gridCol w:w="766"/>
        <w:gridCol w:w="805"/>
        <w:gridCol w:w="805"/>
      </w:tblGrid>
      <w:tr w:rsidR="001954E8" w:rsidRPr="001954E8" w:rsidTr="00573090">
        <w:trPr>
          <w:jc w:val="center"/>
        </w:trPr>
        <w:tc>
          <w:tcPr>
            <w:tcW w:w="0" w:type="auto"/>
            <w:tcBorders>
              <w:top w:val="single" w:sz="4" w:space="0" w:color="auto"/>
              <w:bottom w:val="single" w:sz="4" w:space="0" w:color="auto"/>
            </w:tcBorders>
          </w:tcPr>
          <w:p w:rsidR="002912F9" w:rsidRPr="001954E8" w:rsidRDefault="002912F9" w:rsidP="002912F9">
            <w:pPr>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Method</w:t>
            </w:r>
          </w:p>
        </w:tc>
        <w:tc>
          <w:tcPr>
            <w:tcW w:w="0" w:type="auto"/>
            <w:tcBorders>
              <w:top w:val="single" w:sz="4" w:space="0" w:color="auto"/>
              <w:bottom w:val="single" w:sz="4" w:space="0" w:color="auto"/>
            </w:tcBorders>
          </w:tcPr>
          <w:p w:rsidR="002912F9" w:rsidRPr="001954E8" w:rsidRDefault="002912F9" w:rsidP="002912F9">
            <w:pPr>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Paraben</w:t>
            </w:r>
          </w:p>
        </w:tc>
        <w:tc>
          <w:tcPr>
            <w:tcW w:w="0" w:type="auto"/>
            <w:tcBorders>
              <w:top w:val="single" w:sz="4" w:space="0" w:color="auto"/>
              <w:bottom w:val="single" w:sz="4" w:space="0" w:color="auto"/>
            </w:tcBorders>
          </w:tcPr>
          <w:p w:rsidR="002912F9" w:rsidRPr="001954E8" w:rsidRDefault="00573090" w:rsidP="002912F9">
            <w:pPr>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Regression E</w:t>
            </w:r>
            <w:r w:rsidR="002912F9" w:rsidRPr="001954E8">
              <w:rPr>
                <w:rFonts w:ascii="Times New Roman" w:hAnsi="Times New Roman" w:cs="Times New Roman"/>
                <w:b/>
                <w:color w:val="000000" w:themeColor="text1"/>
                <w:szCs w:val="20"/>
              </w:rPr>
              <w:t>quation</w:t>
            </w:r>
            <w:r w:rsidR="002912F9" w:rsidRPr="001954E8">
              <w:rPr>
                <w:rFonts w:ascii="Times New Roman" w:hAnsi="Times New Roman" w:cs="Times New Roman"/>
                <w:b/>
                <w:color w:val="000000" w:themeColor="text1"/>
                <w:szCs w:val="20"/>
                <w:vertAlign w:val="superscript"/>
              </w:rPr>
              <w:t>a</w:t>
            </w:r>
          </w:p>
        </w:tc>
        <w:tc>
          <w:tcPr>
            <w:tcW w:w="0" w:type="auto"/>
            <w:tcBorders>
              <w:top w:val="single" w:sz="4" w:space="0" w:color="auto"/>
              <w:bottom w:val="single" w:sz="4" w:space="0" w:color="auto"/>
            </w:tcBorders>
          </w:tcPr>
          <w:p w:rsidR="002912F9" w:rsidRPr="001954E8" w:rsidRDefault="002912F9" w:rsidP="002912F9">
            <w:pPr>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R</w:t>
            </w:r>
            <w:r w:rsidRPr="001954E8">
              <w:rPr>
                <w:rFonts w:ascii="Times New Roman" w:hAnsi="Times New Roman" w:cs="Times New Roman"/>
                <w:b/>
                <w:color w:val="000000" w:themeColor="text1"/>
                <w:szCs w:val="20"/>
                <w:vertAlign w:val="superscript"/>
              </w:rPr>
              <w:t>2</w:t>
            </w:r>
          </w:p>
        </w:tc>
        <w:tc>
          <w:tcPr>
            <w:tcW w:w="0" w:type="auto"/>
            <w:tcBorders>
              <w:top w:val="single" w:sz="4" w:space="0" w:color="auto"/>
              <w:bottom w:val="single" w:sz="4" w:space="0" w:color="auto"/>
            </w:tcBorders>
          </w:tcPr>
          <w:p w:rsidR="00573090" w:rsidRPr="001954E8" w:rsidRDefault="002912F9" w:rsidP="002912F9">
            <w:pPr>
              <w:jc w:val="center"/>
              <w:outlineLvl w:val="0"/>
              <w:rPr>
                <w:rFonts w:ascii="Times New Roman" w:hAnsi="Times New Roman" w:cs="Times New Roman"/>
                <w:b/>
                <w:color w:val="000000" w:themeColor="text1"/>
                <w:szCs w:val="20"/>
                <w:vertAlign w:val="superscript"/>
              </w:rPr>
            </w:pPr>
            <w:r w:rsidRPr="001954E8">
              <w:rPr>
                <w:rFonts w:ascii="Times New Roman" w:hAnsi="Times New Roman" w:cs="Times New Roman"/>
                <w:b/>
                <w:color w:val="000000" w:themeColor="text1"/>
                <w:szCs w:val="20"/>
              </w:rPr>
              <w:t>LOD</w:t>
            </w:r>
            <w:r w:rsidR="006A71A4" w:rsidRPr="001954E8">
              <w:rPr>
                <w:rFonts w:ascii="Times New Roman" w:hAnsi="Times New Roman" w:cs="Times New Roman"/>
                <w:b/>
                <w:color w:val="000000" w:themeColor="text1"/>
                <w:szCs w:val="20"/>
                <w:vertAlign w:val="superscript"/>
              </w:rPr>
              <w:t xml:space="preserve"> </w:t>
            </w:r>
          </w:p>
          <w:p w:rsidR="002912F9" w:rsidRPr="001954E8" w:rsidRDefault="002912F9" w:rsidP="002912F9">
            <w:pPr>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(mg/L)</w:t>
            </w:r>
          </w:p>
        </w:tc>
        <w:tc>
          <w:tcPr>
            <w:tcW w:w="0" w:type="auto"/>
            <w:tcBorders>
              <w:top w:val="single" w:sz="4" w:space="0" w:color="auto"/>
              <w:bottom w:val="single" w:sz="4" w:space="0" w:color="auto"/>
            </w:tcBorders>
          </w:tcPr>
          <w:p w:rsidR="00573090" w:rsidRPr="001954E8" w:rsidRDefault="002912F9" w:rsidP="002912F9">
            <w:pPr>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 xml:space="preserve">LOQ </w:t>
            </w:r>
          </w:p>
          <w:p w:rsidR="002912F9" w:rsidRPr="001954E8" w:rsidRDefault="002912F9" w:rsidP="002912F9">
            <w:pPr>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(mg/L)</w:t>
            </w:r>
          </w:p>
        </w:tc>
      </w:tr>
      <w:tr w:rsidR="001954E8" w:rsidRPr="001954E8" w:rsidTr="00573090">
        <w:trPr>
          <w:trHeight w:val="175"/>
          <w:jc w:val="center"/>
        </w:trPr>
        <w:tc>
          <w:tcPr>
            <w:tcW w:w="0" w:type="auto"/>
            <w:vMerge w:val="restart"/>
            <w:tcBorders>
              <w:top w:val="single" w:sz="4" w:space="0" w:color="auto"/>
            </w:tcBorders>
          </w:tcPr>
          <w:p w:rsidR="002912F9" w:rsidRPr="001954E8" w:rsidRDefault="002912F9" w:rsidP="002912F9">
            <w:pPr>
              <w:jc w:val="center"/>
              <w:outlineLvl w:val="0"/>
              <w:rPr>
                <w:rFonts w:ascii="Times New Roman" w:hAnsi="Times New Roman" w:cs="Times New Roman"/>
                <w:color w:val="000000" w:themeColor="text1"/>
                <w:szCs w:val="20"/>
              </w:rPr>
            </w:pPr>
          </w:p>
          <w:p w:rsidR="006A71A4" w:rsidRPr="001954E8" w:rsidRDefault="006A71A4" w:rsidP="002912F9">
            <w:pPr>
              <w:jc w:val="center"/>
              <w:outlineLvl w:val="0"/>
              <w:rPr>
                <w:rFonts w:ascii="Times New Roman" w:hAnsi="Times New Roman" w:cs="Times New Roman"/>
                <w:color w:val="000000" w:themeColor="text1"/>
                <w:szCs w:val="20"/>
              </w:rPr>
            </w:pPr>
          </w:p>
          <w:p w:rsidR="006A71A4" w:rsidRPr="001954E8" w:rsidRDefault="006A71A4" w:rsidP="002912F9">
            <w:pPr>
              <w:jc w:val="center"/>
              <w:outlineLvl w:val="0"/>
              <w:rPr>
                <w:rFonts w:ascii="Times New Roman" w:hAnsi="Times New Roman" w:cs="Times New Roman"/>
                <w:color w:val="000000" w:themeColor="text1"/>
                <w:szCs w:val="20"/>
              </w:rPr>
            </w:pPr>
          </w:p>
          <w:p w:rsidR="006A71A4" w:rsidRPr="001954E8" w:rsidRDefault="00573090" w:rsidP="0057309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CPE</w:t>
            </w:r>
          </w:p>
        </w:tc>
        <w:tc>
          <w:tcPr>
            <w:tcW w:w="0" w:type="auto"/>
            <w:tcBorders>
              <w:top w:val="single" w:sz="4" w:space="0" w:color="auto"/>
            </w:tcBorders>
          </w:tcPr>
          <w:p w:rsidR="002912F9" w:rsidRPr="001954E8" w:rsidRDefault="002912F9" w:rsidP="002912F9">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MeP</w:t>
            </w:r>
          </w:p>
        </w:tc>
        <w:tc>
          <w:tcPr>
            <w:tcW w:w="0" w:type="auto"/>
            <w:tcBorders>
              <w:top w:val="single" w:sz="4" w:space="0" w:color="auto"/>
            </w:tcBorders>
          </w:tcPr>
          <w:p w:rsidR="002912F9" w:rsidRPr="001954E8" w:rsidRDefault="002912F9" w:rsidP="002912F9">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y= 20.489x – 0.2173</w:t>
            </w:r>
          </w:p>
        </w:tc>
        <w:tc>
          <w:tcPr>
            <w:tcW w:w="0" w:type="auto"/>
            <w:tcBorders>
              <w:top w:val="single" w:sz="4" w:space="0" w:color="auto"/>
            </w:tcBorders>
          </w:tcPr>
          <w:p w:rsidR="002912F9" w:rsidRPr="001954E8" w:rsidRDefault="002912F9" w:rsidP="002912F9">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0.9995</w:t>
            </w:r>
          </w:p>
        </w:tc>
        <w:tc>
          <w:tcPr>
            <w:tcW w:w="0" w:type="auto"/>
            <w:tcBorders>
              <w:top w:val="single" w:sz="4" w:space="0" w:color="auto"/>
            </w:tcBorders>
          </w:tcPr>
          <w:p w:rsidR="002912F9" w:rsidRPr="001954E8" w:rsidRDefault="002912F9" w:rsidP="002912F9">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0.02</w:t>
            </w:r>
          </w:p>
        </w:tc>
        <w:tc>
          <w:tcPr>
            <w:tcW w:w="0" w:type="auto"/>
            <w:tcBorders>
              <w:top w:val="single" w:sz="4" w:space="0" w:color="auto"/>
            </w:tcBorders>
          </w:tcPr>
          <w:p w:rsidR="006A71A4" w:rsidRPr="001954E8" w:rsidRDefault="00573090" w:rsidP="0057309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0.07</w:t>
            </w:r>
          </w:p>
        </w:tc>
      </w:tr>
      <w:tr w:rsidR="001954E8" w:rsidRPr="001954E8" w:rsidTr="00573090">
        <w:trPr>
          <w:jc w:val="center"/>
        </w:trPr>
        <w:tc>
          <w:tcPr>
            <w:tcW w:w="0" w:type="auto"/>
            <w:vMerge/>
          </w:tcPr>
          <w:p w:rsidR="002912F9" w:rsidRPr="001954E8" w:rsidRDefault="002912F9" w:rsidP="002912F9">
            <w:pPr>
              <w:jc w:val="center"/>
              <w:outlineLvl w:val="0"/>
              <w:rPr>
                <w:rFonts w:ascii="Times New Roman" w:hAnsi="Times New Roman" w:cs="Times New Roman"/>
                <w:color w:val="000000" w:themeColor="text1"/>
                <w:szCs w:val="20"/>
              </w:rPr>
            </w:pPr>
          </w:p>
        </w:tc>
        <w:tc>
          <w:tcPr>
            <w:tcW w:w="0" w:type="auto"/>
          </w:tcPr>
          <w:p w:rsidR="002912F9" w:rsidRPr="001954E8" w:rsidRDefault="002912F9" w:rsidP="002912F9">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EtP</w:t>
            </w:r>
          </w:p>
        </w:tc>
        <w:tc>
          <w:tcPr>
            <w:tcW w:w="0" w:type="auto"/>
          </w:tcPr>
          <w:p w:rsidR="002912F9" w:rsidRPr="001954E8" w:rsidRDefault="002912F9" w:rsidP="002912F9">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y= 21.179x – 0.4411</w:t>
            </w:r>
          </w:p>
        </w:tc>
        <w:tc>
          <w:tcPr>
            <w:tcW w:w="0" w:type="auto"/>
          </w:tcPr>
          <w:p w:rsidR="002912F9" w:rsidRPr="001954E8" w:rsidRDefault="002912F9" w:rsidP="002912F9">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0.9999</w:t>
            </w:r>
          </w:p>
        </w:tc>
        <w:tc>
          <w:tcPr>
            <w:tcW w:w="0" w:type="auto"/>
          </w:tcPr>
          <w:p w:rsidR="002912F9" w:rsidRPr="001954E8" w:rsidRDefault="002912F9" w:rsidP="002912F9">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0.02</w:t>
            </w:r>
          </w:p>
        </w:tc>
        <w:tc>
          <w:tcPr>
            <w:tcW w:w="0" w:type="auto"/>
          </w:tcPr>
          <w:p w:rsidR="006A71A4" w:rsidRPr="001954E8" w:rsidRDefault="00573090" w:rsidP="0057309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0.06</w:t>
            </w:r>
          </w:p>
        </w:tc>
      </w:tr>
      <w:tr w:rsidR="001954E8" w:rsidRPr="001954E8" w:rsidTr="00573090">
        <w:trPr>
          <w:jc w:val="center"/>
        </w:trPr>
        <w:tc>
          <w:tcPr>
            <w:tcW w:w="0" w:type="auto"/>
            <w:vMerge/>
          </w:tcPr>
          <w:p w:rsidR="002912F9" w:rsidRPr="001954E8" w:rsidRDefault="002912F9" w:rsidP="002912F9">
            <w:pPr>
              <w:jc w:val="center"/>
              <w:outlineLvl w:val="0"/>
              <w:rPr>
                <w:rFonts w:ascii="Times New Roman" w:hAnsi="Times New Roman" w:cs="Times New Roman"/>
                <w:color w:val="000000" w:themeColor="text1"/>
                <w:szCs w:val="20"/>
              </w:rPr>
            </w:pPr>
          </w:p>
        </w:tc>
        <w:tc>
          <w:tcPr>
            <w:tcW w:w="0" w:type="auto"/>
          </w:tcPr>
          <w:p w:rsidR="002912F9" w:rsidRPr="001954E8" w:rsidRDefault="002912F9" w:rsidP="002912F9">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PrP</w:t>
            </w:r>
          </w:p>
        </w:tc>
        <w:tc>
          <w:tcPr>
            <w:tcW w:w="0" w:type="auto"/>
          </w:tcPr>
          <w:p w:rsidR="002912F9" w:rsidRPr="001954E8" w:rsidRDefault="002912F9" w:rsidP="002912F9">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y= 17.728x – 0.4771</w:t>
            </w:r>
          </w:p>
        </w:tc>
        <w:tc>
          <w:tcPr>
            <w:tcW w:w="0" w:type="auto"/>
          </w:tcPr>
          <w:p w:rsidR="002912F9" w:rsidRPr="001954E8" w:rsidRDefault="002912F9" w:rsidP="002912F9">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0.9997</w:t>
            </w:r>
          </w:p>
        </w:tc>
        <w:tc>
          <w:tcPr>
            <w:tcW w:w="0" w:type="auto"/>
          </w:tcPr>
          <w:p w:rsidR="002912F9" w:rsidRPr="001954E8" w:rsidRDefault="002912F9" w:rsidP="002912F9">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0.01</w:t>
            </w:r>
          </w:p>
        </w:tc>
        <w:tc>
          <w:tcPr>
            <w:tcW w:w="0" w:type="auto"/>
          </w:tcPr>
          <w:p w:rsidR="006A71A4" w:rsidRPr="001954E8" w:rsidRDefault="00573090" w:rsidP="0057309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0.04</w:t>
            </w:r>
          </w:p>
        </w:tc>
      </w:tr>
      <w:tr w:rsidR="001954E8" w:rsidRPr="001954E8" w:rsidTr="00573090">
        <w:trPr>
          <w:trHeight w:val="195"/>
          <w:jc w:val="center"/>
        </w:trPr>
        <w:tc>
          <w:tcPr>
            <w:tcW w:w="0" w:type="auto"/>
            <w:vMerge/>
            <w:tcBorders>
              <w:bottom w:val="single" w:sz="4" w:space="0" w:color="auto"/>
            </w:tcBorders>
          </w:tcPr>
          <w:p w:rsidR="002912F9" w:rsidRPr="001954E8" w:rsidRDefault="002912F9" w:rsidP="002912F9">
            <w:pPr>
              <w:jc w:val="center"/>
              <w:outlineLvl w:val="0"/>
              <w:rPr>
                <w:rFonts w:ascii="Times New Roman" w:hAnsi="Times New Roman" w:cs="Times New Roman"/>
                <w:color w:val="000000" w:themeColor="text1"/>
                <w:szCs w:val="20"/>
              </w:rPr>
            </w:pPr>
          </w:p>
        </w:tc>
        <w:tc>
          <w:tcPr>
            <w:tcW w:w="0" w:type="auto"/>
            <w:tcBorders>
              <w:bottom w:val="single" w:sz="4" w:space="0" w:color="auto"/>
            </w:tcBorders>
          </w:tcPr>
          <w:p w:rsidR="002912F9" w:rsidRPr="001954E8" w:rsidRDefault="002912F9" w:rsidP="002912F9">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ArP</w:t>
            </w:r>
          </w:p>
        </w:tc>
        <w:tc>
          <w:tcPr>
            <w:tcW w:w="0" w:type="auto"/>
            <w:tcBorders>
              <w:bottom w:val="single" w:sz="4" w:space="0" w:color="auto"/>
            </w:tcBorders>
          </w:tcPr>
          <w:p w:rsidR="002912F9" w:rsidRPr="001954E8" w:rsidRDefault="002912F9" w:rsidP="002912F9">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y= 16.151x – 0.5682</w:t>
            </w:r>
          </w:p>
        </w:tc>
        <w:tc>
          <w:tcPr>
            <w:tcW w:w="0" w:type="auto"/>
            <w:tcBorders>
              <w:bottom w:val="single" w:sz="4" w:space="0" w:color="auto"/>
            </w:tcBorders>
          </w:tcPr>
          <w:p w:rsidR="002912F9" w:rsidRPr="001954E8" w:rsidRDefault="002912F9" w:rsidP="002912F9">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0.9999</w:t>
            </w:r>
          </w:p>
        </w:tc>
        <w:tc>
          <w:tcPr>
            <w:tcW w:w="0" w:type="auto"/>
            <w:tcBorders>
              <w:bottom w:val="single" w:sz="4" w:space="0" w:color="auto"/>
            </w:tcBorders>
          </w:tcPr>
          <w:p w:rsidR="002912F9" w:rsidRPr="001954E8" w:rsidRDefault="002912F9" w:rsidP="002912F9">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0.02</w:t>
            </w:r>
          </w:p>
        </w:tc>
        <w:tc>
          <w:tcPr>
            <w:tcW w:w="0" w:type="auto"/>
            <w:tcBorders>
              <w:bottom w:val="single" w:sz="4" w:space="0" w:color="auto"/>
            </w:tcBorders>
          </w:tcPr>
          <w:p w:rsidR="002912F9" w:rsidRPr="001954E8" w:rsidRDefault="002912F9" w:rsidP="002912F9">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0.07</w:t>
            </w:r>
          </w:p>
        </w:tc>
      </w:tr>
    </w:tbl>
    <w:p w:rsidR="00CF7CB9" w:rsidRPr="001954E8" w:rsidRDefault="00573090" w:rsidP="00CF7CB9">
      <w:pPr>
        <w:outlineLvl w:val="0"/>
        <w:rPr>
          <w:rFonts w:ascii="Times New Roman" w:hAnsi="Times New Roman" w:cs="Times New Roman"/>
          <w:color w:val="000000" w:themeColor="text1"/>
          <w:sz w:val="16"/>
          <w:szCs w:val="16"/>
        </w:rPr>
      </w:pPr>
      <w:r w:rsidRPr="001954E8">
        <w:rPr>
          <w:rFonts w:ascii="Times New Roman" w:hAnsi="Times New Roman" w:cs="Times New Roman"/>
          <w:color w:val="000000" w:themeColor="text1"/>
          <w:sz w:val="16"/>
          <w:szCs w:val="16"/>
          <w:vertAlign w:val="superscript"/>
        </w:rPr>
        <w:t xml:space="preserve">                                                       </w:t>
      </w:r>
      <w:proofErr w:type="gramStart"/>
      <w:r w:rsidR="006A71A4" w:rsidRPr="001954E8">
        <w:rPr>
          <w:rFonts w:ascii="Times New Roman" w:hAnsi="Times New Roman" w:cs="Times New Roman"/>
          <w:color w:val="000000" w:themeColor="text1"/>
          <w:sz w:val="16"/>
          <w:szCs w:val="16"/>
          <w:vertAlign w:val="superscript"/>
        </w:rPr>
        <w:t>a</w:t>
      </w:r>
      <w:proofErr w:type="gramEnd"/>
      <w:r w:rsidR="006A71A4" w:rsidRPr="001954E8">
        <w:rPr>
          <w:rFonts w:ascii="Times New Roman" w:hAnsi="Times New Roman" w:cs="Times New Roman"/>
          <w:color w:val="000000" w:themeColor="text1"/>
          <w:sz w:val="16"/>
          <w:szCs w:val="16"/>
        </w:rPr>
        <w:t xml:space="preserve"> Peak area = slope x [ paraben concentration (mg/L)] + intercept</w:t>
      </w:r>
    </w:p>
    <w:p w:rsidR="00CF7CB9" w:rsidRPr="001954E8" w:rsidRDefault="00CF7CB9" w:rsidP="00CF7CB9">
      <w:pPr>
        <w:outlineLvl w:val="0"/>
        <w:rPr>
          <w:rFonts w:ascii="Times New Roman" w:hAnsi="Times New Roman" w:cs="Times New Roman"/>
          <w:color w:val="000000" w:themeColor="text1"/>
          <w:sz w:val="16"/>
          <w:szCs w:val="16"/>
        </w:rPr>
      </w:pPr>
    </w:p>
    <w:p w:rsidR="006A71A4" w:rsidRPr="001954E8" w:rsidRDefault="006A71A4" w:rsidP="00CF7CB9">
      <w:pPr>
        <w:outlineLvl w:val="0"/>
        <w:rPr>
          <w:rFonts w:ascii="Times New Roman" w:hAnsi="Times New Roman" w:cs="Times New Roman"/>
          <w:b/>
          <w:color w:val="000000" w:themeColor="text1"/>
          <w:szCs w:val="20"/>
        </w:rPr>
      </w:pPr>
    </w:p>
    <w:p w:rsidR="00CF7CB9" w:rsidRPr="001954E8" w:rsidRDefault="006A71A4" w:rsidP="00CF7CB9">
      <w:pP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 xml:space="preserve">Application of CPE in </w:t>
      </w:r>
      <w:r w:rsidR="00573090" w:rsidRPr="001954E8">
        <w:rPr>
          <w:rFonts w:ascii="Times New Roman" w:hAnsi="Times New Roman" w:cs="Times New Roman"/>
          <w:b/>
          <w:color w:val="000000" w:themeColor="text1"/>
          <w:szCs w:val="20"/>
        </w:rPr>
        <w:t xml:space="preserve">real samples </w:t>
      </w:r>
    </w:p>
    <w:p w:rsidR="00573090" w:rsidRPr="001954E8" w:rsidRDefault="006A71A4" w:rsidP="00F91408">
      <w:pP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Based on the optimized conditions, the performance of CPE method is tested on the pharmaceutical and personal care product samples in order to evaluate the accuracy and precision. To validate the method, three replicated samples are prepared. Each replicated samples are spiked with 1.0 mg/L of parabens. The relative standard deviation</w:t>
      </w:r>
      <w:r w:rsidR="00B50C9E" w:rsidRPr="001954E8">
        <w:rPr>
          <w:rFonts w:ascii="Times New Roman" w:hAnsi="Times New Roman" w:cs="Times New Roman"/>
          <w:color w:val="000000" w:themeColor="text1"/>
          <w:szCs w:val="20"/>
        </w:rPr>
        <w:t xml:space="preserve"> (RSD)</w:t>
      </w:r>
      <w:r w:rsidRPr="001954E8">
        <w:rPr>
          <w:rFonts w:ascii="Times New Roman" w:hAnsi="Times New Roman" w:cs="Times New Roman"/>
          <w:color w:val="000000" w:themeColor="text1"/>
          <w:szCs w:val="20"/>
        </w:rPr>
        <w:t xml:space="preserve"> and extraction recoveries of the spiked samples are shown in Table 3.</w:t>
      </w:r>
      <w:r w:rsidR="00B50C9E" w:rsidRPr="001954E8">
        <w:rPr>
          <w:rFonts w:ascii="Times New Roman" w:hAnsi="Times New Roman" w:cs="Times New Roman"/>
          <w:color w:val="000000" w:themeColor="text1"/>
          <w:szCs w:val="20"/>
        </w:rPr>
        <w:t xml:space="preserve"> As is obvious from Table 3, the recoveries for the spiked samples were found to be in the range of 68.5-119% with R</w:t>
      </w:r>
      <w:r w:rsidR="00573090" w:rsidRPr="001954E8">
        <w:rPr>
          <w:rFonts w:ascii="Times New Roman" w:hAnsi="Times New Roman" w:cs="Times New Roman"/>
          <w:color w:val="000000" w:themeColor="text1"/>
          <w:szCs w:val="20"/>
        </w:rPr>
        <w:t>SDs ranging from 0.10% to 5.11%</w:t>
      </w:r>
      <w:r w:rsidR="00B50C9E" w:rsidRPr="001954E8">
        <w:rPr>
          <w:rFonts w:ascii="Times New Roman" w:hAnsi="Times New Roman" w:cs="Times New Roman"/>
          <w:color w:val="000000" w:themeColor="text1"/>
          <w:szCs w:val="20"/>
        </w:rPr>
        <w:t xml:space="preserve"> in personal care product samples, the percentage recoveries are higher in MeP and PrP especially in moisturizer are 108.8% and 112.5%</w:t>
      </w:r>
      <w:r w:rsidR="00573090" w:rsidRPr="001954E8">
        <w:rPr>
          <w:rFonts w:ascii="Times New Roman" w:hAnsi="Times New Roman" w:cs="Times New Roman"/>
          <w:color w:val="000000" w:themeColor="text1"/>
          <w:szCs w:val="20"/>
        </w:rPr>
        <w:t>,</w:t>
      </w:r>
      <w:r w:rsidR="00B50C9E" w:rsidRPr="001954E8">
        <w:rPr>
          <w:rFonts w:ascii="Times New Roman" w:hAnsi="Times New Roman" w:cs="Times New Roman"/>
          <w:color w:val="000000" w:themeColor="text1"/>
          <w:szCs w:val="20"/>
        </w:rPr>
        <w:t xml:space="preserve"> respectively. These result concluded that, the MeP and PrP are most commonly compounds are used in personal care product to increase preservative effect.</w:t>
      </w:r>
      <w:r w:rsidR="006423D4" w:rsidRPr="001954E8">
        <w:rPr>
          <w:rFonts w:ascii="Times New Roman" w:hAnsi="Times New Roman" w:cs="Times New Roman"/>
          <w:color w:val="000000" w:themeColor="text1"/>
          <w:szCs w:val="20"/>
        </w:rPr>
        <w:t xml:space="preserve"> The chromatogram of the pharmaceutical and personal ca</w:t>
      </w:r>
      <w:r w:rsidR="00A13CE9" w:rsidRPr="001954E8">
        <w:rPr>
          <w:rFonts w:ascii="Times New Roman" w:hAnsi="Times New Roman" w:cs="Times New Roman"/>
          <w:color w:val="000000" w:themeColor="text1"/>
          <w:szCs w:val="20"/>
        </w:rPr>
        <w:t>re products is shown in Figure 4</w:t>
      </w:r>
      <w:r w:rsidR="006423D4" w:rsidRPr="001954E8">
        <w:rPr>
          <w:rFonts w:ascii="Times New Roman" w:hAnsi="Times New Roman" w:cs="Times New Roman"/>
          <w:color w:val="000000" w:themeColor="text1"/>
          <w:szCs w:val="20"/>
        </w:rPr>
        <w:t xml:space="preserve">. </w:t>
      </w:r>
    </w:p>
    <w:p w:rsidR="00573090" w:rsidRPr="001954E8" w:rsidRDefault="00573090" w:rsidP="00F91408">
      <w:pPr>
        <w:outlineLvl w:val="0"/>
        <w:rPr>
          <w:rFonts w:ascii="Times New Roman" w:hAnsi="Times New Roman" w:cs="Times New Roman"/>
          <w:color w:val="000000" w:themeColor="text1"/>
          <w:szCs w:val="20"/>
        </w:rPr>
      </w:pPr>
    </w:p>
    <w:p w:rsidR="0084106F" w:rsidRPr="001954E8" w:rsidRDefault="006423D4" w:rsidP="00F91408">
      <w:pP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From the chromatogram, the recoveries of pharmaceutical and personal care product have high peak intensity for all tested parabens,</w:t>
      </w:r>
      <w:r w:rsidR="00573090"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using these developed method also can separate the peaks easily without contami</w:t>
      </w:r>
      <w:r w:rsidR="00F91408" w:rsidRPr="001954E8">
        <w:rPr>
          <w:rFonts w:ascii="Times New Roman" w:hAnsi="Times New Roman" w:cs="Times New Roman"/>
          <w:color w:val="000000" w:themeColor="text1"/>
          <w:szCs w:val="20"/>
        </w:rPr>
        <w:t>nated</w:t>
      </w:r>
      <w:r w:rsidR="00573090" w:rsidRPr="001954E8">
        <w:rPr>
          <w:rFonts w:ascii="Times New Roman" w:hAnsi="Times New Roman" w:cs="Times New Roman"/>
          <w:color w:val="000000" w:themeColor="text1"/>
          <w:szCs w:val="20"/>
        </w:rPr>
        <w:t xml:space="preserve"> with other sample matrix. The </w:t>
      </w:r>
      <w:r w:rsidR="00F91408" w:rsidRPr="001954E8">
        <w:rPr>
          <w:rFonts w:ascii="Times New Roman" w:hAnsi="Times New Roman" w:cs="Times New Roman"/>
          <w:color w:val="000000" w:themeColor="text1"/>
          <w:szCs w:val="20"/>
        </w:rPr>
        <w:t xml:space="preserve">peak area showed at high intensity, it is considered the presence of parabens compounds in pharmaceutical and personal care products can enter into the aquatic ecosystem via multiple pathways, including human excretion, unused drugs and products agricultural </w:t>
      </w:r>
      <w:r w:rsidR="00F91408" w:rsidRPr="001954E8">
        <w:rPr>
          <w:rFonts w:ascii="Times New Roman" w:hAnsi="Times New Roman" w:cs="Times New Roman"/>
          <w:color w:val="000000" w:themeColor="text1"/>
          <w:szCs w:val="20"/>
        </w:rPr>
        <w:fldChar w:fldCharType="begin"/>
      </w:r>
      <w:r w:rsidR="00D525FC" w:rsidRPr="001954E8">
        <w:rPr>
          <w:rFonts w:ascii="Times New Roman" w:hAnsi="Times New Roman" w:cs="Times New Roman"/>
          <w:color w:val="000000" w:themeColor="text1"/>
          <w:szCs w:val="20"/>
        </w:rPr>
        <w:instrText xml:space="preserve"> ADDIN EN.CITE &lt;EndNote&gt;&lt;Cite&gt;&lt;Author&gt;Rosi-Marshall&lt;/Author&gt;&lt;Year&gt;2012&lt;/Year&gt;&lt;RecNum&gt;214&lt;/RecNum&gt;&lt;DisplayText&gt;[25]&lt;/DisplayText&gt;&lt;record&gt;&lt;rec-number&gt;214&lt;/rec-number&gt;&lt;foreign-keys&gt;&lt;key app="EN" db-id="x9992pwtaprzvmetetkpdfes99aw992vaz5z"&gt;214&lt;/key&gt;&lt;/foreign-keys&gt;&lt;ref-type name="Journal Article"&gt;17&lt;/ref-type&gt;&lt;contributors&gt;&lt;authors&gt;&lt;author&gt;Rosi-Marshall, Emma J.&lt;/author&gt;&lt;author&gt;Royer, Todd V.&lt;/author&gt;&lt;/authors&gt;&lt;/contributors&gt;&lt;titles&gt;&lt;title&gt;Pharmaceutical Compounds and Ecosystem Function: An Emerging Research Challenge for Aquatic Ecologists&lt;/title&gt;&lt;secondary-title&gt;Ecosystems&lt;/secondary-title&gt;&lt;/titles&gt;&lt;periodical&gt;&lt;full-title&gt;Ecosystems&lt;/full-title&gt;&lt;/periodical&gt;&lt;pages&gt;867-880&lt;/pages&gt;&lt;volume&gt;15&lt;/volume&gt;&lt;number&gt;6&lt;/number&gt;&lt;dates&gt;&lt;year&gt;2012&lt;/year&gt;&lt;/dates&gt;&lt;isbn&gt;1435-0629&lt;/isbn&gt;&lt;label&gt;Rosi-Marshall2012&lt;/label&gt;&lt;work-type&gt;journal article&lt;/work-type&gt;&lt;urls&gt;&lt;related-urls&gt;&lt;url&gt;http://dx.doi.org/10.1007/s10021-012-9553-z&lt;/url&gt;&lt;/related-urls&gt;&lt;/urls&gt;&lt;electronic-resource-num&gt;10.1007/s10021-012-9553-z&lt;/electronic-resource-num&gt;&lt;/record&gt;&lt;/Cite&gt;&lt;/EndNote&gt;</w:instrText>
      </w:r>
      <w:r w:rsidR="00F91408" w:rsidRPr="001954E8">
        <w:rPr>
          <w:rFonts w:ascii="Times New Roman" w:hAnsi="Times New Roman" w:cs="Times New Roman"/>
          <w:color w:val="000000" w:themeColor="text1"/>
          <w:szCs w:val="20"/>
        </w:rPr>
        <w:fldChar w:fldCharType="separate"/>
      </w:r>
      <w:r w:rsidR="00D525FC" w:rsidRPr="001954E8">
        <w:rPr>
          <w:rFonts w:ascii="Times New Roman" w:hAnsi="Times New Roman" w:cs="Times New Roman"/>
          <w:noProof/>
          <w:color w:val="000000" w:themeColor="text1"/>
          <w:szCs w:val="20"/>
        </w:rPr>
        <w:t>[</w:t>
      </w:r>
      <w:hyperlink w:anchor="_ENREF_25" w:tooltip="Rosi-Marshall, 2012 #214" w:history="1">
        <w:r w:rsidR="00D525FC" w:rsidRPr="001954E8">
          <w:rPr>
            <w:rFonts w:ascii="Times New Roman" w:hAnsi="Times New Roman" w:cs="Times New Roman"/>
            <w:noProof/>
            <w:color w:val="000000" w:themeColor="text1"/>
            <w:szCs w:val="20"/>
          </w:rPr>
          <w:t>25</w:t>
        </w:r>
      </w:hyperlink>
      <w:r w:rsidR="00D525FC" w:rsidRPr="001954E8">
        <w:rPr>
          <w:rFonts w:ascii="Times New Roman" w:hAnsi="Times New Roman" w:cs="Times New Roman"/>
          <w:noProof/>
          <w:color w:val="000000" w:themeColor="text1"/>
          <w:szCs w:val="20"/>
        </w:rPr>
        <w:t>]</w:t>
      </w:r>
      <w:r w:rsidR="00F91408" w:rsidRPr="001954E8">
        <w:rPr>
          <w:rFonts w:ascii="Times New Roman" w:hAnsi="Times New Roman" w:cs="Times New Roman"/>
          <w:color w:val="000000" w:themeColor="text1"/>
          <w:szCs w:val="20"/>
        </w:rPr>
        <w:fldChar w:fldCharType="end"/>
      </w:r>
      <w:r w:rsidR="00F91408" w:rsidRPr="001954E8">
        <w:rPr>
          <w:rFonts w:ascii="Times New Roman" w:hAnsi="Times New Roman" w:cs="Times New Roman"/>
          <w:color w:val="000000" w:themeColor="text1"/>
          <w:szCs w:val="20"/>
        </w:rPr>
        <w:t>.</w:t>
      </w:r>
    </w:p>
    <w:p w:rsidR="00F91408" w:rsidRPr="001954E8" w:rsidRDefault="00F91408" w:rsidP="00CF7CB9">
      <w:pPr>
        <w:outlineLvl w:val="0"/>
        <w:rPr>
          <w:rFonts w:ascii="Times New Roman" w:hAnsi="Times New Roman" w:cs="Times New Roman"/>
          <w:color w:val="000000" w:themeColor="text1"/>
          <w:szCs w:val="20"/>
        </w:rPr>
      </w:pPr>
    </w:p>
    <w:p w:rsidR="0084106F" w:rsidRPr="001954E8" w:rsidRDefault="0084106F" w:rsidP="00CF7CB9">
      <w:pP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 xml:space="preserve">As can be seen, all the investigated compounds were found in the pharmaceutical and personal care products samples. The presence of parabens in greater amount in the pharmaceutical samples is due to the presence of </w:t>
      </w:r>
      <w:r w:rsidR="00F91408" w:rsidRPr="001954E8">
        <w:rPr>
          <w:rFonts w:ascii="Times New Roman" w:hAnsi="Times New Roman" w:cs="Times New Roman"/>
          <w:color w:val="000000" w:themeColor="text1"/>
          <w:szCs w:val="20"/>
        </w:rPr>
        <w:t>chemicals</w:t>
      </w:r>
      <w:r w:rsidRPr="001954E8">
        <w:rPr>
          <w:rFonts w:ascii="Times New Roman" w:hAnsi="Times New Roman" w:cs="Times New Roman"/>
          <w:color w:val="000000" w:themeColor="text1"/>
          <w:szCs w:val="20"/>
        </w:rPr>
        <w:t xml:space="preserve"> substances in products.</w:t>
      </w:r>
      <w:r w:rsidR="00573090"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All the analytical results indicated that the simple CPE method proposed was very suitable for the simultaneous and rapid determination of parabens in pharmaceutical and personal care products samples without derivatization.</w:t>
      </w:r>
    </w:p>
    <w:p w:rsidR="006423D4" w:rsidRPr="001954E8" w:rsidRDefault="006423D4" w:rsidP="00CF7CB9">
      <w:pPr>
        <w:outlineLvl w:val="0"/>
        <w:rPr>
          <w:rFonts w:ascii="Times New Roman" w:hAnsi="Times New Roman" w:cs="Times New Roman"/>
          <w:color w:val="000000" w:themeColor="text1"/>
          <w:szCs w:val="20"/>
        </w:rPr>
      </w:pPr>
    </w:p>
    <w:p w:rsidR="00C460A0" w:rsidRPr="001954E8" w:rsidRDefault="006423D4" w:rsidP="00CF7CB9">
      <w:pP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 xml:space="preserve">Nowadays, a variety of pharmaceuticals and personal care products (PPCPs) persist in natural freshwater resources </w:t>
      </w:r>
      <w:r w:rsidRPr="001954E8">
        <w:rPr>
          <w:rFonts w:ascii="Times New Roman" w:hAnsi="Times New Roman" w:cs="Times New Roman"/>
          <w:color w:val="000000" w:themeColor="text1"/>
          <w:szCs w:val="20"/>
        </w:rPr>
        <w:fldChar w:fldCharType="begin"/>
      </w:r>
      <w:r w:rsidR="00D525FC" w:rsidRPr="001954E8">
        <w:rPr>
          <w:rFonts w:ascii="Times New Roman" w:hAnsi="Times New Roman" w:cs="Times New Roman"/>
          <w:color w:val="000000" w:themeColor="text1"/>
          <w:szCs w:val="20"/>
        </w:rPr>
        <w:instrText xml:space="preserve"> ADDIN EN.CITE &lt;EndNote&gt;&lt;Cite&gt;&lt;Author&gt;Zhang&lt;/Author&gt;&lt;Year&gt;2013&lt;/Year&gt;&lt;RecNum&gt;167&lt;/RecNum&gt;&lt;DisplayText&gt;[26]&lt;/DisplayText&gt;&lt;record&gt;&lt;rec-number&gt;167&lt;/rec-number&gt;&lt;foreign-keys&gt;&lt;key app="EN" db-id="x9992pwtaprzvmetetkpdfes99aw992vaz5z"&gt;167&lt;/key&gt;&lt;/foreign-keys&gt;&lt;ref-type name="Journal Article"&gt;17&lt;/ref-type&gt;&lt;contributors&gt;&lt;authors&gt;&lt;author&gt;Zhang, J.&lt;/author&gt;&lt;author&gt;Ma, P.X.&lt;/author&gt;&lt;/authors&gt;&lt;/contributors&gt;&lt;titles&gt;&lt;title&gt;Cyclodextrin-based supramolecular systems for drug delivery: recent progress and future perspective&lt;/title&gt;&lt;secondary-title&gt;Advanced drug delivery reviews&lt;/secondary-title&gt;&lt;/titles&gt;&lt;periodical&gt;&lt;full-title&gt;Advanced drug delivery reviews&lt;/full-title&gt;&lt;/periodical&gt;&lt;pages&gt;1215-1233&lt;/pages&gt;&lt;volume&gt;65&lt;/volume&gt;&lt;number&gt;9&lt;/number&gt;&lt;dates&gt;&lt;year&gt;2013&lt;/year&gt;&lt;/dates&gt;&lt;urls&gt;&lt;/urls&gt;&lt;/record&gt;&lt;/Cite&gt;&lt;/EndNote&gt;</w:instrText>
      </w:r>
      <w:r w:rsidRPr="001954E8">
        <w:rPr>
          <w:rFonts w:ascii="Times New Roman" w:hAnsi="Times New Roman" w:cs="Times New Roman"/>
          <w:color w:val="000000" w:themeColor="text1"/>
          <w:szCs w:val="20"/>
        </w:rPr>
        <w:fldChar w:fldCharType="separate"/>
      </w:r>
      <w:r w:rsidR="00D525FC" w:rsidRPr="001954E8">
        <w:rPr>
          <w:rFonts w:ascii="Times New Roman" w:hAnsi="Times New Roman" w:cs="Times New Roman"/>
          <w:noProof/>
          <w:color w:val="000000" w:themeColor="text1"/>
          <w:szCs w:val="20"/>
        </w:rPr>
        <w:t>[</w:t>
      </w:r>
      <w:hyperlink w:anchor="_ENREF_26" w:tooltip="Zhang, 2013 #167" w:history="1">
        <w:r w:rsidR="00D525FC" w:rsidRPr="001954E8">
          <w:rPr>
            <w:rFonts w:ascii="Times New Roman" w:hAnsi="Times New Roman" w:cs="Times New Roman"/>
            <w:noProof/>
            <w:color w:val="000000" w:themeColor="text1"/>
            <w:szCs w:val="20"/>
          </w:rPr>
          <w:t>26</w:t>
        </w:r>
      </w:hyperlink>
      <w:r w:rsidR="00D525FC" w:rsidRPr="001954E8">
        <w:rPr>
          <w:rFonts w:ascii="Times New Roman" w:hAnsi="Times New Roman" w:cs="Times New Roman"/>
          <w:noProof/>
          <w:color w:val="000000" w:themeColor="text1"/>
          <w:szCs w:val="20"/>
        </w:rPr>
        <w:t>]</w:t>
      </w:r>
      <w:r w:rsidRPr="001954E8">
        <w:rPr>
          <w:rFonts w:ascii="Times New Roman" w:hAnsi="Times New Roman" w:cs="Times New Roman"/>
          <w:color w:val="000000" w:themeColor="text1"/>
          <w:szCs w:val="20"/>
        </w:rPr>
        <w:fldChar w:fldCharType="end"/>
      </w:r>
      <w:r w:rsidR="0084106F" w:rsidRPr="001954E8">
        <w:rPr>
          <w:rFonts w:ascii="Times New Roman" w:hAnsi="Times New Roman" w:cs="Times New Roman"/>
          <w:color w:val="000000" w:themeColor="text1"/>
          <w:szCs w:val="20"/>
        </w:rPr>
        <w:t xml:space="preserve">. </w:t>
      </w:r>
    </w:p>
    <w:p w:rsidR="00CF7CB9" w:rsidRPr="001954E8" w:rsidRDefault="00CF7CB9" w:rsidP="00CF7CB9">
      <w:pPr>
        <w:outlineLvl w:val="0"/>
        <w:rPr>
          <w:rFonts w:ascii="Times New Roman" w:hAnsi="Times New Roman" w:cs="Times New Roman"/>
          <w:color w:val="000000" w:themeColor="text1"/>
          <w:szCs w:val="20"/>
        </w:rPr>
      </w:pPr>
    </w:p>
    <w:p w:rsidR="0084106F" w:rsidRPr="001954E8" w:rsidRDefault="0084106F" w:rsidP="002C08FF">
      <w:pP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Table 3. Relative recoveries of parabens from various samples with spiked concentration 1 ppm for each analyte</w:t>
      </w:r>
    </w:p>
    <w:p w:rsidR="0084106F" w:rsidRPr="001954E8" w:rsidRDefault="0084106F" w:rsidP="002C08FF">
      <w:pPr>
        <w:outlineLvl w:val="0"/>
        <w:rPr>
          <w:rFonts w:ascii="Times New Roman" w:hAnsi="Times New Roman" w:cs="Times New Roman"/>
          <w:color w:val="000000" w:themeColor="text1"/>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1"/>
        <w:gridCol w:w="1159"/>
        <w:gridCol w:w="1159"/>
        <w:gridCol w:w="1259"/>
        <w:gridCol w:w="572"/>
        <w:gridCol w:w="222"/>
        <w:gridCol w:w="666"/>
        <w:gridCol w:w="566"/>
        <w:gridCol w:w="659"/>
        <w:gridCol w:w="659"/>
      </w:tblGrid>
      <w:tr w:rsidR="001954E8" w:rsidRPr="001954E8" w:rsidTr="00573090">
        <w:tc>
          <w:tcPr>
            <w:tcW w:w="0" w:type="auto"/>
            <w:tcBorders>
              <w:top w:val="single" w:sz="4" w:space="0" w:color="auto"/>
              <w:bottom w:val="nil"/>
            </w:tcBorders>
          </w:tcPr>
          <w:p w:rsidR="00327BB5" w:rsidRPr="001954E8" w:rsidRDefault="00327BB5" w:rsidP="00C460A0">
            <w:pPr>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Matrix</w:t>
            </w:r>
          </w:p>
        </w:tc>
        <w:tc>
          <w:tcPr>
            <w:tcW w:w="0" w:type="auto"/>
            <w:gridSpan w:val="4"/>
            <w:tcBorders>
              <w:top w:val="single" w:sz="4" w:space="0" w:color="auto"/>
              <w:bottom w:val="single" w:sz="4" w:space="0" w:color="auto"/>
            </w:tcBorders>
          </w:tcPr>
          <w:p w:rsidR="00327BB5" w:rsidRPr="001954E8" w:rsidRDefault="00327BB5" w:rsidP="00C460A0">
            <w:pPr>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Found (µg mL</w:t>
            </w:r>
            <w:r w:rsidRPr="001954E8">
              <w:rPr>
                <w:rFonts w:ascii="Times New Roman" w:hAnsi="Times New Roman" w:cs="Times New Roman"/>
                <w:b/>
                <w:color w:val="000000" w:themeColor="text1"/>
                <w:szCs w:val="20"/>
                <w:vertAlign w:val="superscript"/>
              </w:rPr>
              <w:t>-1</w:t>
            </w:r>
            <w:r w:rsidRPr="001954E8">
              <w:rPr>
                <w:rFonts w:ascii="Times New Roman" w:hAnsi="Times New Roman" w:cs="Times New Roman"/>
                <w:b/>
                <w:color w:val="000000" w:themeColor="text1"/>
                <w:szCs w:val="20"/>
              </w:rPr>
              <w:t>,± RSD, n=3)</w:t>
            </w:r>
          </w:p>
        </w:tc>
        <w:tc>
          <w:tcPr>
            <w:tcW w:w="0" w:type="auto"/>
            <w:tcBorders>
              <w:top w:val="single" w:sz="4" w:space="0" w:color="auto"/>
              <w:bottom w:val="nil"/>
            </w:tcBorders>
          </w:tcPr>
          <w:p w:rsidR="00327BB5" w:rsidRPr="001954E8" w:rsidRDefault="00327BB5" w:rsidP="00C460A0">
            <w:pPr>
              <w:jc w:val="center"/>
              <w:outlineLvl w:val="0"/>
              <w:rPr>
                <w:rFonts w:ascii="Times New Roman" w:hAnsi="Times New Roman" w:cs="Times New Roman"/>
                <w:b/>
                <w:color w:val="000000" w:themeColor="text1"/>
                <w:szCs w:val="20"/>
              </w:rPr>
            </w:pPr>
          </w:p>
        </w:tc>
        <w:tc>
          <w:tcPr>
            <w:tcW w:w="0" w:type="auto"/>
            <w:gridSpan w:val="4"/>
            <w:tcBorders>
              <w:top w:val="single" w:sz="4" w:space="0" w:color="auto"/>
              <w:bottom w:val="single" w:sz="4" w:space="0" w:color="auto"/>
            </w:tcBorders>
          </w:tcPr>
          <w:p w:rsidR="00327BB5" w:rsidRPr="001954E8" w:rsidRDefault="00327BB5" w:rsidP="00C460A0">
            <w:pPr>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 Relative Recovery</w:t>
            </w:r>
          </w:p>
        </w:tc>
      </w:tr>
      <w:tr w:rsidR="001954E8" w:rsidRPr="001954E8" w:rsidTr="00573090">
        <w:tc>
          <w:tcPr>
            <w:tcW w:w="0" w:type="auto"/>
            <w:tcBorders>
              <w:top w:val="nil"/>
              <w:bottom w:val="single" w:sz="4" w:space="0" w:color="auto"/>
            </w:tcBorders>
          </w:tcPr>
          <w:p w:rsidR="00327BB5" w:rsidRPr="001954E8" w:rsidRDefault="00327BB5" w:rsidP="00C460A0">
            <w:pPr>
              <w:jc w:val="center"/>
              <w:outlineLvl w:val="0"/>
              <w:rPr>
                <w:rFonts w:ascii="Times New Roman" w:hAnsi="Times New Roman" w:cs="Times New Roman"/>
                <w:b/>
                <w:color w:val="000000" w:themeColor="text1"/>
                <w:szCs w:val="20"/>
              </w:rPr>
            </w:pPr>
          </w:p>
        </w:tc>
        <w:tc>
          <w:tcPr>
            <w:tcW w:w="0" w:type="auto"/>
            <w:tcBorders>
              <w:top w:val="single" w:sz="4" w:space="0" w:color="auto"/>
              <w:bottom w:val="single" w:sz="4" w:space="0" w:color="auto"/>
            </w:tcBorders>
          </w:tcPr>
          <w:p w:rsidR="00327BB5" w:rsidRPr="001954E8" w:rsidRDefault="00327BB5" w:rsidP="00C460A0">
            <w:pPr>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MeP</w:t>
            </w:r>
          </w:p>
        </w:tc>
        <w:tc>
          <w:tcPr>
            <w:tcW w:w="0" w:type="auto"/>
            <w:tcBorders>
              <w:top w:val="single" w:sz="4" w:space="0" w:color="auto"/>
              <w:bottom w:val="single" w:sz="4" w:space="0" w:color="auto"/>
            </w:tcBorders>
          </w:tcPr>
          <w:p w:rsidR="00327BB5" w:rsidRPr="001954E8" w:rsidRDefault="00327BB5" w:rsidP="00C460A0">
            <w:pPr>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EtP</w:t>
            </w:r>
          </w:p>
        </w:tc>
        <w:tc>
          <w:tcPr>
            <w:tcW w:w="0" w:type="auto"/>
            <w:tcBorders>
              <w:top w:val="single" w:sz="4" w:space="0" w:color="auto"/>
              <w:bottom w:val="single" w:sz="4" w:space="0" w:color="auto"/>
            </w:tcBorders>
          </w:tcPr>
          <w:p w:rsidR="00327BB5" w:rsidRPr="001954E8" w:rsidRDefault="00327BB5" w:rsidP="00C460A0">
            <w:pPr>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PrP</w:t>
            </w:r>
          </w:p>
        </w:tc>
        <w:tc>
          <w:tcPr>
            <w:tcW w:w="0" w:type="auto"/>
            <w:tcBorders>
              <w:top w:val="single" w:sz="4" w:space="0" w:color="auto"/>
              <w:bottom w:val="single" w:sz="4" w:space="0" w:color="auto"/>
            </w:tcBorders>
          </w:tcPr>
          <w:p w:rsidR="00327BB5" w:rsidRPr="001954E8" w:rsidRDefault="00327BB5" w:rsidP="00C460A0">
            <w:pPr>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ArP</w:t>
            </w:r>
          </w:p>
        </w:tc>
        <w:tc>
          <w:tcPr>
            <w:tcW w:w="0" w:type="auto"/>
            <w:tcBorders>
              <w:top w:val="nil"/>
              <w:bottom w:val="single" w:sz="4" w:space="0" w:color="auto"/>
            </w:tcBorders>
          </w:tcPr>
          <w:p w:rsidR="00327BB5" w:rsidRPr="001954E8" w:rsidRDefault="00327BB5" w:rsidP="00C460A0">
            <w:pPr>
              <w:jc w:val="center"/>
              <w:outlineLvl w:val="0"/>
              <w:rPr>
                <w:rFonts w:ascii="Times New Roman" w:hAnsi="Times New Roman" w:cs="Times New Roman"/>
                <w:b/>
                <w:color w:val="000000" w:themeColor="text1"/>
                <w:szCs w:val="20"/>
              </w:rPr>
            </w:pPr>
          </w:p>
        </w:tc>
        <w:tc>
          <w:tcPr>
            <w:tcW w:w="0" w:type="auto"/>
            <w:tcBorders>
              <w:top w:val="single" w:sz="4" w:space="0" w:color="auto"/>
              <w:bottom w:val="single" w:sz="4" w:space="0" w:color="auto"/>
            </w:tcBorders>
          </w:tcPr>
          <w:p w:rsidR="00327BB5" w:rsidRPr="001954E8" w:rsidRDefault="00327BB5" w:rsidP="00C460A0">
            <w:pPr>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MeP</w:t>
            </w:r>
          </w:p>
        </w:tc>
        <w:tc>
          <w:tcPr>
            <w:tcW w:w="0" w:type="auto"/>
            <w:tcBorders>
              <w:top w:val="single" w:sz="4" w:space="0" w:color="auto"/>
              <w:bottom w:val="single" w:sz="4" w:space="0" w:color="auto"/>
            </w:tcBorders>
          </w:tcPr>
          <w:p w:rsidR="00327BB5" w:rsidRPr="001954E8" w:rsidRDefault="00327BB5" w:rsidP="00C460A0">
            <w:pPr>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EtP</w:t>
            </w:r>
          </w:p>
        </w:tc>
        <w:tc>
          <w:tcPr>
            <w:tcW w:w="0" w:type="auto"/>
            <w:tcBorders>
              <w:top w:val="single" w:sz="4" w:space="0" w:color="auto"/>
              <w:bottom w:val="single" w:sz="4" w:space="0" w:color="auto"/>
            </w:tcBorders>
          </w:tcPr>
          <w:p w:rsidR="00327BB5" w:rsidRPr="001954E8" w:rsidRDefault="00327BB5" w:rsidP="00C460A0">
            <w:pPr>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PrP</w:t>
            </w:r>
          </w:p>
        </w:tc>
        <w:tc>
          <w:tcPr>
            <w:tcW w:w="0" w:type="auto"/>
            <w:tcBorders>
              <w:top w:val="single" w:sz="4" w:space="0" w:color="auto"/>
              <w:bottom w:val="single" w:sz="4" w:space="0" w:color="auto"/>
            </w:tcBorders>
          </w:tcPr>
          <w:p w:rsidR="00327BB5" w:rsidRPr="001954E8" w:rsidRDefault="00327BB5" w:rsidP="00C460A0">
            <w:pPr>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ArP</w:t>
            </w:r>
          </w:p>
        </w:tc>
      </w:tr>
      <w:tr w:rsidR="001954E8" w:rsidRPr="001954E8" w:rsidTr="00573090">
        <w:tc>
          <w:tcPr>
            <w:tcW w:w="0" w:type="auto"/>
            <w:tcBorders>
              <w:top w:val="single" w:sz="4" w:space="0" w:color="auto"/>
            </w:tcBorders>
          </w:tcPr>
          <w:p w:rsidR="00327BB5" w:rsidRPr="001954E8" w:rsidRDefault="00327BB5"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Shower Cream</w:t>
            </w:r>
          </w:p>
        </w:tc>
        <w:tc>
          <w:tcPr>
            <w:tcW w:w="0" w:type="auto"/>
            <w:tcBorders>
              <w:top w:val="single" w:sz="4" w:space="0" w:color="auto"/>
            </w:tcBorders>
          </w:tcPr>
          <w:p w:rsidR="00327BB5" w:rsidRPr="001954E8" w:rsidRDefault="00071037"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Borders>
              <w:top w:val="single" w:sz="4" w:space="0" w:color="auto"/>
            </w:tcBorders>
          </w:tcPr>
          <w:p w:rsidR="00327BB5" w:rsidRPr="001954E8" w:rsidRDefault="00071037"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Borders>
              <w:top w:val="single" w:sz="4" w:space="0" w:color="auto"/>
            </w:tcBorders>
          </w:tcPr>
          <w:p w:rsidR="00327BB5" w:rsidRPr="001954E8" w:rsidRDefault="00071037"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Borders>
              <w:top w:val="single" w:sz="4" w:space="0" w:color="auto"/>
            </w:tcBorders>
          </w:tcPr>
          <w:p w:rsidR="00327BB5" w:rsidRPr="001954E8" w:rsidRDefault="00071037"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Borders>
              <w:top w:val="single" w:sz="4" w:space="0" w:color="auto"/>
            </w:tcBorders>
          </w:tcPr>
          <w:p w:rsidR="00327BB5" w:rsidRPr="001954E8" w:rsidRDefault="00327BB5" w:rsidP="00C460A0">
            <w:pPr>
              <w:jc w:val="center"/>
              <w:outlineLvl w:val="0"/>
              <w:rPr>
                <w:rFonts w:ascii="Times New Roman" w:hAnsi="Times New Roman" w:cs="Times New Roman"/>
                <w:color w:val="000000" w:themeColor="text1"/>
                <w:szCs w:val="20"/>
              </w:rPr>
            </w:pPr>
          </w:p>
        </w:tc>
        <w:tc>
          <w:tcPr>
            <w:tcW w:w="0" w:type="auto"/>
            <w:tcBorders>
              <w:top w:val="single" w:sz="4" w:space="0" w:color="auto"/>
            </w:tcBorders>
          </w:tcPr>
          <w:p w:rsidR="00327BB5" w:rsidRPr="001954E8" w:rsidRDefault="00071037"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83.6</w:t>
            </w:r>
          </w:p>
        </w:tc>
        <w:tc>
          <w:tcPr>
            <w:tcW w:w="0" w:type="auto"/>
            <w:tcBorders>
              <w:top w:val="single" w:sz="4" w:space="0" w:color="auto"/>
            </w:tcBorders>
          </w:tcPr>
          <w:p w:rsidR="00327BB5" w:rsidRPr="001954E8" w:rsidRDefault="00071037"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76.5</w:t>
            </w:r>
          </w:p>
        </w:tc>
        <w:tc>
          <w:tcPr>
            <w:tcW w:w="0" w:type="auto"/>
            <w:tcBorders>
              <w:top w:val="single" w:sz="4" w:space="0" w:color="auto"/>
            </w:tcBorders>
          </w:tcPr>
          <w:p w:rsidR="00327BB5" w:rsidRPr="001954E8" w:rsidRDefault="00071037"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84.6</w:t>
            </w:r>
          </w:p>
        </w:tc>
        <w:tc>
          <w:tcPr>
            <w:tcW w:w="0" w:type="auto"/>
            <w:tcBorders>
              <w:top w:val="single" w:sz="4" w:space="0" w:color="auto"/>
            </w:tcBorders>
          </w:tcPr>
          <w:p w:rsidR="00C460A0" w:rsidRPr="001954E8" w:rsidRDefault="00071037" w:rsidP="0057309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90.4</w:t>
            </w:r>
          </w:p>
        </w:tc>
      </w:tr>
      <w:tr w:rsidR="001954E8" w:rsidRPr="001954E8" w:rsidTr="00573090">
        <w:tc>
          <w:tcPr>
            <w:tcW w:w="0" w:type="auto"/>
          </w:tcPr>
          <w:p w:rsidR="00327BB5" w:rsidRPr="001954E8" w:rsidRDefault="00327BB5"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Moisturizer</w:t>
            </w:r>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0.34(±0.40)</w:t>
            </w:r>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0.46(±4.45)</w:t>
            </w:r>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327BB5" w:rsidP="00C460A0">
            <w:pPr>
              <w:jc w:val="center"/>
              <w:outlineLvl w:val="0"/>
              <w:rPr>
                <w:rFonts w:ascii="Times New Roman" w:hAnsi="Times New Roman" w:cs="Times New Roman"/>
                <w:color w:val="000000" w:themeColor="text1"/>
                <w:szCs w:val="20"/>
              </w:rPr>
            </w:pPr>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108.8</w:t>
            </w:r>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80.1</w:t>
            </w:r>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112.5</w:t>
            </w:r>
          </w:p>
        </w:tc>
        <w:tc>
          <w:tcPr>
            <w:tcW w:w="0" w:type="auto"/>
          </w:tcPr>
          <w:p w:rsidR="00C460A0" w:rsidRPr="001954E8" w:rsidRDefault="00071037" w:rsidP="0057309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95.7</w:t>
            </w:r>
          </w:p>
        </w:tc>
      </w:tr>
      <w:tr w:rsidR="001954E8" w:rsidRPr="001954E8" w:rsidTr="00573090">
        <w:tc>
          <w:tcPr>
            <w:tcW w:w="0" w:type="auto"/>
          </w:tcPr>
          <w:p w:rsidR="00327BB5" w:rsidRPr="001954E8" w:rsidRDefault="00327BB5"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Cleanser</w:t>
            </w:r>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0.33(±1.04)</w:t>
            </w:r>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0.02(±0.24)</w:t>
            </w:r>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327BB5" w:rsidP="00C460A0">
            <w:pPr>
              <w:jc w:val="center"/>
              <w:outlineLvl w:val="0"/>
              <w:rPr>
                <w:rFonts w:ascii="Times New Roman" w:hAnsi="Times New Roman" w:cs="Times New Roman"/>
                <w:color w:val="000000" w:themeColor="text1"/>
                <w:szCs w:val="20"/>
              </w:rPr>
            </w:pPr>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86.3</w:t>
            </w:r>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82.1</w:t>
            </w:r>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86.2</w:t>
            </w:r>
          </w:p>
        </w:tc>
        <w:tc>
          <w:tcPr>
            <w:tcW w:w="0" w:type="auto"/>
          </w:tcPr>
          <w:p w:rsidR="00C460A0" w:rsidRPr="001954E8" w:rsidRDefault="00071037" w:rsidP="0057309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91.9</w:t>
            </w:r>
          </w:p>
        </w:tc>
      </w:tr>
      <w:tr w:rsidR="001954E8" w:rsidRPr="001954E8" w:rsidTr="00573090">
        <w:tc>
          <w:tcPr>
            <w:tcW w:w="0" w:type="auto"/>
          </w:tcPr>
          <w:p w:rsidR="00327BB5" w:rsidRPr="001954E8" w:rsidRDefault="00327BB5"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Make-up Remover</w:t>
            </w:r>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0.11(±0.58)</w:t>
            </w:r>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327BB5" w:rsidP="00C460A0">
            <w:pPr>
              <w:jc w:val="center"/>
              <w:outlineLvl w:val="0"/>
              <w:rPr>
                <w:rFonts w:ascii="Times New Roman" w:hAnsi="Times New Roman" w:cs="Times New Roman"/>
                <w:color w:val="000000" w:themeColor="text1"/>
                <w:szCs w:val="20"/>
              </w:rPr>
            </w:pPr>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89.7</w:t>
            </w:r>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76.5</w:t>
            </w:r>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84.7</w:t>
            </w:r>
          </w:p>
        </w:tc>
        <w:tc>
          <w:tcPr>
            <w:tcW w:w="0" w:type="auto"/>
          </w:tcPr>
          <w:p w:rsidR="00C460A0" w:rsidRPr="001954E8" w:rsidRDefault="00071037" w:rsidP="0057309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91.3</w:t>
            </w:r>
          </w:p>
        </w:tc>
      </w:tr>
      <w:tr w:rsidR="001954E8" w:rsidRPr="001954E8" w:rsidTr="00573090">
        <w:tc>
          <w:tcPr>
            <w:tcW w:w="0" w:type="auto"/>
          </w:tcPr>
          <w:p w:rsidR="00327BB5" w:rsidRPr="001954E8" w:rsidRDefault="00327BB5"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Body Lotion</w:t>
            </w:r>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0.75(±5.11)</w:t>
            </w:r>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0.20(±0.30)</w:t>
            </w:r>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327BB5" w:rsidP="00C460A0">
            <w:pPr>
              <w:jc w:val="center"/>
              <w:outlineLvl w:val="0"/>
              <w:rPr>
                <w:rFonts w:ascii="Times New Roman" w:hAnsi="Times New Roman" w:cs="Times New Roman"/>
                <w:color w:val="000000" w:themeColor="text1"/>
                <w:szCs w:val="20"/>
              </w:rPr>
            </w:pPr>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108.4</w:t>
            </w:r>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68.5</w:t>
            </w:r>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96.3</w:t>
            </w:r>
          </w:p>
        </w:tc>
        <w:tc>
          <w:tcPr>
            <w:tcW w:w="0" w:type="auto"/>
          </w:tcPr>
          <w:p w:rsidR="00C460A0" w:rsidRPr="001954E8" w:rsidRDefault="00071037" w:rsidP="0057309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81.0</w:t>
            </w:r>
          </w:p>
        </w:tc>
      </w:tr>
      <w:tr w:rsidR="001954E8" w:rsidRPr="001954E8" w:rsidTr="00573090">
        <w:tc>
          <w:tcPr>
            <w:tcW w:w="0" w:type="auto"/>
          </w:tcPr>
          <w:p w:rsidR="00327BB5" w:rsidRPr="001954E8" w:rsidRDefault="00327BB5"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Shampoo</w:t>
            </w:r>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0.15(±1.13)</w:t>
            </w:r>
          </w:p>
        </w:tc>
        <w:tc>
          <w:tcPr>
            <w:tcW w:w="0" w:type="auto"/>
          </w:tcPr>
          <w:p w:rsidR="00327BB5" w:rsidRPr="001954E8" w:rsidRDefault="00071037"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0.02(±</w:t>
            </w:r>
            <w:r w:rsidR="00C460A0" w:rsidRPr="001954E8">
              <w:rPr>
                <w:rFonts w:ascii="Times New Roman" w:hAnsi="Times New Roman" w:cs="Times New Roman"/>
                <w:color w:val="000000" w:themeColor="text1"/>
                <w:szCs w:val="20"/>
              </w:rPr>
              <w:t>0.42)</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327BB5" w:rsidP="00C460A0">
            <w:pPr>
              <w:jc w:val="center"/>
              <w:outlineLvl w:val="0"/>
              <w:rPr>
                <w:rFonts w:ascii="Times New Roman" w:hAnsi="Times New Roman" w:cs="Times New Roman"/>
                <w:color w:val="000000" w:themeColor="text1"/>
                <w:szCs w:val="20"/>
              </w:rPr>
            </w:pP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80.3</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75.1</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82.6</w:t>
            </w:r>
          </w:p>
        </w:tc>
        <w:tc>
          <w:tcPr>
            <w:tcW w:w="0" w:type="auto"/>
          </w:tcPr>
          <w:p w:rsidR="00C460A0" w:rsidRPr="001954E8" w:rsidRDefault="00C460A0" w:rsidP="0057309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89.8</w:t>
            </w:r>
          </w:p>
        </w:tc>
      </w:tr>
      <w:tr w:rsidR="001954E8" w:rsidRPr="001954E8" w:rsidTr="00573090">
        <w:tc>
          <w:tcPr>
            <w:tcW w:w="0" w:type="auto"/>
          </w:tcPr>
          <w:p w:rsidR="00327BB5" w:rsidRPr="001954E8" w:rsidRDefault="00327BB5"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Mouth Rinse</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327BB5" w:rsidP="00C460A0">
            <w:pPr>
              <w:jc w:val="center"/>
              <w:outlineLvl w:val="0"/>
              <w:rPr>
                <w:rFonts w:ascii="Times New Roman" w:hAnsi="Times New Roman" w:cs="Times New Roman"/>
                <w:color w:val="000000" w:themeColor="text1"/>
                <w:szCs w:val="20"/>
              </w:rPr>
            </w:pP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83.3</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76.1</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86.1</w:t>
            </w:r>
          </w:p>
        </w:tc>
        <w:tc>
          <w:tcPr>
            <w:tcW w:w="0" w:type="auto"/>
          </w:tcPr>
          <w:p w:rsidR="00C460A0" w:rsidRPr="001954E8" w:rsidRDefault="00C460A0" w:rsidP="0057309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91.6</w:t>
            </w:r>
          </w:p>
        </w:tc>
      </w:tr>
      <w:tr w:rsidR="001954E8" w:rsidRPr="001954E8" w:rsidTr="00573090">
        <w:tc>
          <w:tcPr>
            <w:tcW w:w="0" w:type="auto"/>
          </w:tcPr>
          <w:p w:rsidR="00327BB5" w:rsidRPr="001954E8" w:rsidRDefault="00327BB5"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Toothpaste</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0.45(±1.13)</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0.01(±1.42)</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327BB5" w:rsidP="00C460A0">
            <w:pPr>
              <w:jc w:val="center"/>
              <w:outlineLvl w:val="0"/>
              <w:rPr>
                <w:rFonts w:ascii="Times New Roman" w:hAnsi="Times New Roman" w:cs="Times New Roman"/>
                <w:color w:val="000000" w:themeColor="text1"/>
                <w:szCs w:val="20"/>
              </w:rPr>
            </w:pP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80.4</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72.8</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80.9</w:t>
            </w:r>
          </w:p>
        </w:tc>
        <w:tc>
          <w:tcPr>
            <w:tcW w:w="0" w:type="auto"/>
          </w:tcPr>
          <w:p w:rsidR="00C460A0" w:rsidRPr="001954E8" w:rsidRDefault="00C460A0" w:rsidP="0057309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88.7</w:t>
            </w:r>
          </w:p>
        </w:tc>
      </w:tr>
      <w:tr w:rsidR="001954E8" w:rsidRPr="001954E8" w:rsidTr="00573090">
        <w:tc>
          <w:tcPr>
            <w:tcW w:w="0" w:type="auto"/>
          </w:tcPr>
          <w:p w:rsidR="00327BB5" w:rsidRPr="001954E8" w:rsidRDefault="00327BB5"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Cough Drop</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0.001(±0.10)</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327BB5" w:rsidP="00C460A0">
            <w:pPr>
              <w:jc w:val="center"/>
              <w:outlineLvl w:val="0"/>
              <w:rPr>
                <w:rFonts w:ascii="Times New Roman" w:hAnsi="Times New Roman" w:cs="Times New Roman"/>
                <w:color w:val="000000" w:themeColor="text1"/>
                <w:szCs w:val="20"/>
              </w:rPr>
            </w:pP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81.6</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73.0</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81.7</w:t>
            </w:r>
          </w:p>
        </w:tc>
        <w:tc>
          <w:tcPr>
            <w:tcW w:w="0" w:type="auto"/>
          </w:tcPr>
          <w:p w:rsidR="00C460A0" w:rsidRPr="001954E8" w:rsidRDefault="00C460A0" w:rsidP="0057309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87.9</w:t>
            </w:r>
          </w:p>
        </w:tc>
      </w:tr>
      <w:tr w:rsidR="001954E8" w:rsidRPr="001954E8" w:rsidTr="00573090">
        <w:tc>
          <w:tcPr>
            <w:tcW w:w="0" w:type="auto"/>
          </w:tcPr>
          <w:p w:rsidR="00327BB5" w:rsidRPr="001954E8" w:rsidRDefault="00327BB5"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Herbal Lotion</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0.18(±0.58)</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327BB5" w:rsidP="00C460A0">
            <w:pPr>
              <w:jc w:val="center"/>
              <w:outlineLvl w:val="0"/>
              <w:rPr>
                <w:rFonts w:ascii="Times New Roman" w:hAnsi="Times New Roman" w:cs="Times New Roman"/>
                <w:color w:val="000000" w:themeColor="text1"/>
                <w:szCs w:val="20"/>
              </w:rPr>
            </w:pP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81.0</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74.5</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80.9</w:t>
            </w:r>
          </w:p>
        </w:tc>
        <w:tc>
          <w:tcPr>
            <w:tcW w:w="0" w:type="auto"/>
          </w:tcPr>
          <w:p w:rsidR="00C460A0" w:rsidRPr="001954E8" w:rsidRDefault="00C460A0" w:rsidP="0057309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119.3</w:t>
            </w:r>
          </w:p>
        </w:tc>
      </w:tr>
      <w:tr w:rsidR="001954E8" w:rsidRPr="001954E8" w:rsidTr="00573090">
        <w:tc>
          <w:tcPr>
            <w:tcW w:w="0" w:type="auto"/>
          </w:tcPr>
          <w:p w:rsidR="00327BB5" w:rsidRPr="001954E8" w:rsidRDefault="00327BB5"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 xml:space="preserve">Drinking </w:t>
            </w:r>
            <w:r w:rsidR="00C460A0" w:rsidRPr="001954E8">
              <w:rPr>
                <w:rFonts w:ascii="Times New Roman" w:hAnsi="Times New Roman" w:cs="Times New Roman"/>
                <w:color w:val="000000" w:themeColor="text1"/>
                <w:szCs w:val="20"/>
              </w:rPr>
              <w:t>Water</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327BB5" w:rsidP="00C460A0">
            <w:pPr>
              <w:jc w:val="center"/>
              <w:outlineLvl w:val="0"/>
              <w:rPr>
                <w:rFonts w:ascii="Times New Roman" w:hAnsi="Times New Roman" w:cs="Times New Roman"/>
                <w:color w:val="000000" w:themeColor="text1"/>
                <w:szCs w:val="20"/>
              </w:rPr>
            </w:pP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85.3</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77.0</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85.0</w:t>
            </w:r>
          </w:p>
        </w:tc>
        <w:tc>
          <w:tcPr>
            <w:tcW w:w="0" w:type="auto"/>
          </w:tcPr>
          <w:p w:rsidR="00C460A0" w:rsidRPr="001954E8" w:rsidRDefault="00C460A0" w:rsidP="0057309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88.3</w:t>
            </w:r>
          </w:p>
        </w:tc>
      </w:tr>
      <w:tr w:rsidR="001954E8" w:rsidRPr="001954E8" w:rsidTr="00573090">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Mineral Water</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1.07(±0.78)</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327BB5" w:rsidP="00C460A0">
            <w:pPr>
              <w:jc w:val="center"/>
              <w:outlineLvl w:val="0"/>
              <w:rPr>
                <w:rFonts w:ascii="Times New Roman" w:hAnsi="Times New Roman" w:cs="Times New Roman"/>
                <w:color w:val="000000" w:themeColor="text1"/>
                <w:szCs w:val="20"/>
              </w:rPr>
            </w:pP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85.3</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78.1</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89.6</w:t>
            </w:r>
          </w:p>
        </w:tc>
        <w:tc>
          <w:tcPr>
            <w:tcW w:w="0" w:type="auto"/>
          </w:tcPr>
          <w:p w:rsidR="00274F50" w:rsidRPr="001954E8" w:rsidRDefault="00C460A0" w:rsidP="0057309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99.2</w:t>
            </w:r>
          </w:p>
        </w:tc>
      </w:tr>
      <w:tr w:rsidR="001954E8" w:rsidRPr="001954E8" w:rsidTr="00573090">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Mango Juice</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327BB5" w:rsidP="00C460A0">
            <w:pPr>
              <w:jc w:val="center"/>
              <w:outlineLvl w:val="0"/>
              <w:rPr>
                <w:rFonts w:ascii="Times New Roman" w:hAnsi="Times New Roman" w:cs="Times New Roman"/>
                <w:color w:val="000000" w:themeColor="text1"/>
                <w:szCs w:val="20"/>
              </w:rPr>
            </w:pP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84.6</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75.8</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85.5</w:t>
            </w:r>
          </w:p>
        </w:tc>
        <w:tc>
          <w:tcPr>
            <w:tcW w:w="0" w:type="auto"/>
          </w:tcPr>
          <w:p w:rsidR="00274F50" w:rsidRPr="001954E8" w:rsidRDefault="00C460A0" w:rsidP="0057309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90.3</w:t>
            </w:r>
          </w:p>
        </w:tc>
      </w:tr>
      <w:tr w:rsidR="001954E8" w:rsidRPr="001954E8" w:rsidTr="00573090">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Syrup Cordial</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327BB5" w:rsidP="00C460A0">
            <w:pPr>
              <w:jc w:val="center"/>
              <w:outlineLvl w:val="0"/>
              <w:rPr>
                <w:rFonts w:ascii="Times New Roman" w:hAnsi="Times New Roman" w:cs="Times New Roman"/>
                <w:color w:val="000000" w:themeColor="text1"/>
                <w:szCs w:val="20"/>
              </w:rPr>
            </w:pP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87.5</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78.8</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85.5</w:t>
            </w:r>
          </w:p>
        </w:tc>
        <w:tc>
          <w:tcPr>
            <w:tcW w:w="0" w:type="auto"/>
          </w:tcPr>
          <w:p w:rsidR="00274F50" w:rsidRPr="001954E8" w:rsidRDefault="00C460A0" w:rsidP="0057309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89.2</w:t>
            </w:r>
          </w:p>
        </w:tc>
      </w:tr>
      <w:tr w:rsidR="001954E8" w:rsidRPr="001954E8" w:rsidTr="00573090">
        <w:tc>
          <w:tcPr>
            <w:tcW w:w="0" w:type="auto"/>
          </w:tcPr>
          <w:p w:rsidR="00327BB5" w:rsidRPr="001954E8" w:rsidRDefault="00353C45"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 xml:space="preserve">Carbonated Drinking </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proofErr w:type="spellStart"/>
            <w:r w:rsidRPr="001954E8">
              <w:rPr>
                <w:rFonts w:ascii="Times New Roman" w:hAnsi="Times New Roman" w:cs="Times New Roman"/>
                <w:color w:val="000000" w:themeColor="text1"/>
                <w:szCs w:val="20"/>
              </w:rPr>
              <w:t>Nd</w:t>
            </w:r>
            <w:proofErr w:type="spellEnd"/>
          </w:p>
        </w:tc>
        <w:tc>
          <w:tcPr>
            <w:tcW w:w="0" w:type="auto"/>
          </w:tcPr>
          <w:p w:rsidR="00327BB5" w:rsidRPr="001954E8" w:rsidRDefault="00327BB5" w:rsidP="00C460A0">
            <w:pPr>
              <w:jc w:val="center"/>
              <w:outlineLvl w:val="0"/>
              <w:rPr>
                <w:rFonts w:ascii="Times New Roman" w:hAnsi="Times New Roman" w:cs="Times New Roman"/>
                <w:color w:val="000000" w:themeColor="text1"/>
                <w:szCs w:val="20"/>
              </w:rPr>
            </w:pP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83.1</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76.7</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88.4</w:t>
            </w:r>
          </w:p>
        </w:tc>
        <w:tc>
          <w:tcPr>
            <w:tcW w:w="0" w:type="auto"/>
          </w:tcPr>
          <w:p w:rsidR="00327BB5" w:rsidRPr="001954E8" w:rsidRDefault="00C460A0" w:rsidP="00C460A0">
            <w:pPr>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91.3</w:t>
            </w:r>
          </w:p>
        </w:tc>
      </w:tr>
    </w:tbl>
    <w:p w:rsidR="007C1EE7" w:rsidRPr="001954E8" w:rsidRDefault="00C37328" w:rsidP="00573090">
      <w:pPr>
        <w:outlineLvl w:val="0"/>
        <w:rPr>
          <w:rFonts w:ascii="Times New Roman" w:hAnsi="Times New Roman" w:cs="Times New Roman"/>
          <w:color w:val="000000" w:themeColor="text1"/>
          <w:sz w:val="16"/>
          <w:szCs w:val="16"/>
        </w:rPr>
      </w:pPr>
      <w:r w:rsidRPr="001954E8">
        <w:rPr>
          <w:rFonts w:ascii="Times New Roman" w:hAnsi="Times New Roman" w:cs="Times New Roman"/>
          <w:color w:val="000000" w:themeColor="text1"/>
          <w:sz w:val="16"/>
          <w:szCs w:val="16"/>
        </w:rPr>
        <w:t>RSD: Relative Standard Deviation</w:t>
      </w:r>
      <w:r w:rsidR="00573090" w:rsidRPr="001954E8">
        <w:rPr>
          <w:rFonts w:ascii="Times New Roman" w:hAnsi="Times New Roman" w:cs="Times New Roman"/>
          <w:color w:val="000000" w:themeColor="text1"/>
          <w:sz w:val="16"/>
          <w:szCs w:val="16"/>
        </w:rPr>
        <w:t xml:space="preserve">, </w:t>
      </w:r>
      <w:proofErr w:type="spellStart"/>
      <w:r w:rsidRPr="001954E8">
        <w:rPr>
          <w:rFonts w:ascii="Times New Roman" w:hAnsi="Times New Roman" w:cs="Times New Roman"/>
          <w:color w:val="000000" w:themeColor="text1"/>
          <w:sz w:val="16"/>
          <w:szCs w:val="16"/>
        </w:rPr>
        <w:t>Nd</w:t>
      </w:r>
      <w:proofErr w:type="spellEnd"/>
      <w:r w:rsidRPr="001954E8">
        <w:rPr>
          <w:rFonts w:ascii="Times New Roman" w:hAnsi="Times New Roman" w:cs="Times New Roman"/>
          <w:color w:val="000000" w:themeColor="text1"/>
          <w:sz w:val="16"/>
          <w:szCs w:val="16"/>
        </w:rPr>
        <w:t>: Non detected</w:t>
      </w:r>
    </w:p>
    <w:p w:rsidR="007C1EE7" w:rsidRPr="001954E8" w:rsidRDefault="007C1EE7" w:rsidP="00573090">
      <w:pPr>
        <w:spacing w:after="120"/>
        <w:outlineLvl w:val="0"/>
        <w:rPr>
          <w:noProof/>
          <w:color w:val="000000" w:themeColor="text1"/>
          <w:lang w:eastAsia="en-GB"/>
        </w:rPr>
      </w:pPr>
    </w:p>
    <w:p w:rsidR="007C1EE7" w:rsidRPr="001954E8" w:rsidRDefault="007C1EE7" w:rsidP="00651A6D">
      <w:pPr>
        <w:spacing w:after="120"/>
        <w:jc w:val="center"/>
        <w:outlineLvl w:val="0"/>
        <w:rPr>
          <w:rFonts w:ascii="Times New Roman" w:hAnsi="Times New Roman" w:cs="Times New Roman"/>
          <w:color w:val="000000" w:themeColor="text1"/>
          <w:szCs w:val="20"/>
        </w:rPr>
      </w:pPr>
      <w:r w:rsidRPr="001954E8">
        <w:rPr>
          <w:noProof/>
          <w:color w:val="000000" w:themeColor="text1"/>
          <w:lang w:eastAsia="en-US"/>
        </w:rPr>
        <mc:AlternateContent>
          <mc:Choice Requires="wps">
            <w:drawing>
              <wp:anchor distT="0" distB="0" distL="114300" distR="114300" simplePos="0" relativeHeight="251659264" behindDoc="0" locked="0" layoutInCell="1" allowOverlap="1">
                <wp:simplePos x="0" y="0"/>
                <wp:positionH relativeFrom="column">
                  <wp:posOffset>4260862</wp:posOffset>
                </wp:positionH>
                <wp:positionV relativeFrom="paragraph">
                  <wp:posOffset>71647</wp:posOffset>
                </wp:positionV>
                <wp:extent cx="336430" cy="340242"/>
                <wp:effectExtent l="0" t="0" r="6985" b="3175"/>
                <wp:wrapNone/>
                <wp:docPr id="6" name="Text Box 6"/>
                <wp:cNvGraphicFramePr/>
                <a:graphic xmlns:a="http://schemas.openxmlformats.org/drawingml/2006/main">
                  <a:graphicData uri="http://schemas.microsoft.com/office/word/2010/wordprocessingShape">
                    <wps:wsp>
                      <wps:cNvSpPr txBox="1"/>
                      <wps:spPr>
                        <a:xfrm>
                          <a:off x="0" y="0"/>
                          <a:ext cx="336430" cy="3402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812F9" w:rsidRPr="00353C45" w:rsidRDefault="008812F9">
                            <w:pPr>
                              <w:rPr>
                                <w:rFonts w:ascii="Times New Roman" w:hAnsi="Times New Roman" w:cs="Times New Roman"/>
                                <w:lang w:val="en-GB"/>
                              </w:rPr>
                            </w:pPr>
                            <w:r w:rsidRPr="00353C45">
                              <w:rPr>
                                <w:rFonts w:ascii="Times New Roman" w:hAnsi="Times New Roman" w:cs="Times New Roman"/>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35.5pt;margin-top:5.65pt;width:26.5pt;height:26.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" fillcolor="white [3201]" stroked="f" strokeweight=".5pt">
                <v:textbox>
                  <w:txbxContent>
                    <w:p w:rsidR="008812F9" w:rsidRPr="00353C45" w:rsidRDefault="008812F9">
                      <w:pPr>
                        <w:rPr>
                          <w:rFonts w:ascii="Times New Roman" w:hAnsi="Times New Roman" w:cs="Times New Roman"/>
                          <w:lang w:val="en-GB"/>
                        </w:rPr>
                      </w:pPr>
                      <w:r w:rsidRPr="00353C45">
                        <w:rPr>
                          <w:rFonts w:ascii="Times New Roman" w:hAnsi="Times New Roman" w:cs="Times New Roman"/>
                          <w:lang w:val="en-GB"/>
                        </w:rPr>
                        <w:t>(a)</w:t>
                      </w:r>
                    </w:p>
                  </w:txbxContent>
                </v:textbox>
              </v:shape>
            </w:pict>
          </mc:Fallback>
        </mc:AlternateContent>
      </w:r>
      <w:r w:rsidRPr="001954E8">
        <w:rPr>
          <w:noProof/>
          <w:color w:val="000000" w:themeColor="text1"/>
          <w:lang w:eastAsia="en-US"/>
        </w:rPr>
        <w:drawing>
          <wp:inline distT="0" distB="0" distL="0" distR="0" wp14:anchorId="45E0ACC0" wp14:editId="57502ED8">
            <wp:extent cx="3599027" cy="1915064"/>
            <wp:effectExtent l="19050" t="19050" r="20955"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4267" t="17162" r="18549" b="15511"/>
                    <a:stretch/>
                  </pic:blipFill>
                  <pic:spPr bwMode="auto">
                    <a:xfrm>
                      <a:off x="0" y="0"/>
                      <a:ext cx="3603845" cy="1917628"/>
                    </a:xfrm>
                    <a:prstGeom prst="rect">
                      <a:avLst/>
                    </a:prstGeom>
                    <a:ln>
                      <a:solidFill>
                        <a:schemeClr val="tx1"/>
                      </a:solidFill>
                    </a:ln>
                    <a:effectLst/>
                    <a:extLst>
                      <a:ext uri="{53640926-AAD7-44D8-BBD7-CCE9431645EC}">
                        <a14:shadowObscured xmlns:a14="http://schemas.microsoft.com/office/drawing/2010/main"/>
                      </a:ext>
                    </a:extLst>
                  </pic:spPr>
                </pic:pic>
              </a:graphicData>
            </a:graphic>
          </wp:inline>
        </w:drawing>
      </w:r>
    </w:p>
    <w:p w:rsidR="007C1EE7" w:rsidRPr="001954E8" w:rsidRDefault="007C1EE7" w:rsidP="0066186E">
      <w:pPr>
        <w:spacing w:after="120"/>
        <w:jc w:val="center"/>
        <w:outlineLvl w:val="0"/>
        <w:rPr>
          <w:rFonts w:ascii="Times New Roman" w:hAnsi="Times New Roman" w:cs="Times New Roman"/>
          <w:color w:val="000000" w:themeColor="text1"/>
          <w:szCs w:val="20"/>
        </w:rPr>
      </w:pPr>
      <w:r w:rsidRPr="001954E8">
        <w:rPr>
          <w:noProof/>
          <w:color w:val="000000" w:themeColor="text1"/>
          <w:lang w:eastAsia="en-US"/>
        </w:rPr>
        <mc:AlternateContent>
          <mc:Choice Requires="wps">
            <w:drawing>
              <wp:anchor distT="0" distB="0" distL="114300" distR="114300" simplePos="0" relativeHeight="251660288" behindDoc="0" locked="0" layoutInCell="1" allowOverlap="1">
                <wp:simplePos x="0" y="0"/>
                <wp:positionH relativeFrom="column">
                  <wp:posOffset>4295956</wp:posOffset>
                </wp:positionH>
                <wp:positionV relativeFrom="paragraph">
                  <wp:posOffset>86456</wp:posOffset>
                </wp:positionV>
                <wp:extent cx="363016" cy="329609"/>
                <wp:effectExtent l="0" t="0" r="0" b="0"/>
                <wp:wrapNone/>
                <wp:docPr id="8" name="Text Box 8"/>
                <wp:cNvGraphicFramePr/>
                <a:graphic xmlns:a="http://schemas.openxmlformats.org/drawingml/2006/main">
                  <a:graphicData uri="http://schemas.microsoft.com/office/word/2010/wordprocessingShape">
                    <wps:wsp>
                      <wps:cNvSpPr txBox="1"/>
                      <wps:spPr>
                        <a:xfrm>
                          <a:off x="0" y="0"/>
                          <a:ext cx="363016" cy="3296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812F9" w:rsidRPr="00651A6D" w:rsidRDefault="008812F9">
                            <w:pPr>
                              <w:rPr>
                                <w:rFonts w:ascii="Times New Roman" w:hAnsi="Times New Roman" w:cs="Times New Roman"/>
                                <w:lang w:val="en-GB"/>
                              </w:rPr>
                            </w:pPr>
                            <w:r w:rsidRPr="00651A6D">
                              <w:rPr>
                                <w:rFonts w:ascii="Times New Roman" w:hAnsi="Times New Roman" w:cs="Times New Roman"/>
                                <w:lang w:val="en-G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 o:spid="_x0000_s1027" type="#_x0000_t202" style="position:absolute;left:0;text-align:left;margin-left:338.25pt;margin-top:6.8pt;width:28.6pt;height:25.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" fillcolor="white [3201]" stroked="f" strokeweight=".5pt">
                <v:textbox>
                  <w:txbxContent>
                    <w:p w:rsidR="008812F9" w:rsidRPr="00651A6D" w:rsidRDefault="008812F9">
                      <w:pPr>
                        <w:rPr>
                          <w:rFonts w:ascii="Times New Roman" w:hAnsi="Times New Roman" w:cs="Times New Roman"/>
                          <w:lang w:val="en-GB"/>
                        </w:rPr>
                      </w:pPr>
                      <w:r w:rsidRPr="00651A6D">
                        <w:rPr>
                          <w:rFonts w:ascii="Times New Roman" w:hAnsi="Times New Roman" w:cs="Times New Roman"/>
                          <w:lang w:val="en-GB"/>
                        </w:rPr>
                        <w:t>(b)</w:t>
                      </w:r>
                    </w:p>
                  </w:txbxContent>
                </v:textbox>
              </v:shape>
            </w:pict>
          </mc:Fallback>
        </mc:AlternateContent>
      </w:r>
      <w:r w:rsidR="00BA29FE" w:rsidRPr="001954E8">
        <w:rPr>
          <w:noProof/>
          <w:color w:val="000000" w:themeColor="text1"/>
          <w:lang w:eastAsia="en-US"/>
        </w:rPr>
        <w:drawing>
          <wp:inline distT="0" distB="0" distL="0" distR="0" wp14:anchorId="2C71CB78" wp14:editId="24978779">
            <wp:extent cx="3635615" cy="1562399"/>
            <wp:effectExtent l="19050" t="19050" r="22225"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710" t="20462" r="18549" b="11882"/>
                    <a:stretch/>
                  </pic:blipFill>
                  <pic:spPr bwMode="auto">
                    <a:xfrm>
                      <a:off x="0" y="0"/>
                      <a:ext cx="3663346" cy="157431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BA29FE" w:rsidRPr="001954E8" w:rsidRDefault="00A13CE9" w:rsidP="00651A6D">
      <w:pPr>
        <w:spacing w:after="120"/>
        <w:ind w:left="709" w:hanging="709"/>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Figure 4</w:t>
      </w:r>
      <w:r w:rsidR="00BA29FE" w:rsidRPr="001954E8">
        <w:rPr>
          <w:rFonts w:ascii="Times New Roman" w:hAnsi="Times New Roman" w:cs="Times New Roman"/>
          <w:color w:val="000000" w:themeColor="text1"/>
          <w:szCs w:val="20"/>
        </w:rPr>
        <w:t>. HPLC chromatograms of pharmaceutical and personal care products (a) shampoo (retention time; 2.50 (MeP); 3.209 (EtP); 4.450 (PrP) and 6.346 (ArP) and (b) shower cream (retention time; 2.451 (MeP); 3.159 (EtP); 4.391 (PrP) and 6.305 (ArP)).</w:t>
      </w:r>
    </w:p>
    <w:p w:rsidR="00986E06" w:rsidRPr="001954E8" w:rsidRDefault="00986E06" w:rsidP="00986E06">
      <w:pP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 xml:space="preserve">Comparison </w:t>
      </w:r>
      <w:r w:rsidR="00651A6D" w:rsidRPr="001954E8">
        <w:rPr>
          <w:rFonts w:ascii="Times New Roman" w:hAnsi="Times New Roman" w:cs="Times New Roman"/>
          <w:b/>
          <w:color w:val="000000" w:themeColor="text1"/>
          <w:szCs w:val="20"/>
        </w:rPr>
        <w:t>study</w:t>
      </w:r>
    </w:p>
    <w:p w:rsidR="00651A6D" w:rsidRPr="001954E8" w:rsidRDefault="002F09F6" w:rsidP="002F09F6">
      <w:pPr>
        <w:spacing w:after="120"/>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The proposed method was compared with a variety of methods that have been reported recently in the literature for pre</w:t>
      </w:r>
      <w:r w:rsidR="00651A6D" w:rsidRPr="001954E8">
        <w:rPr>
          <w:rFonts w:ascii="Times New Roman" w:hAnsi="Times New Roman" w:cs="Times New Roman"/>
          <w:color w:val="000000" w:themeColor="text1"/>
          <w:szCs w:val="20"/>
        </w:rPr>
        <w:t>-</w:t>
      </w:r>
      <w:r w:rsidRPr="001954E8">
        <w:rPr>
          <w:rFonts w:ascii="Times New Roman" w:hAnsi="Times New Roman" w:cs="Times New Roman"/>
          <w:color w:val="000000" w:themeColor="text1"/>
          <w:szCs w:val="20"/>
        </w:rPr>
        <w:t xml:space="preserve">concentration and determination of parabens in cosmetic products. Table 4 summarizes the main analytical information of the comparable methods reported for this type of samples. On the other hand, the percentage recoveries for proposed method achieved are higher compared with some of the method </w:t>
      </w:r>
      <w:r w:rsidR="00042161" w:rsidRPr="001954E8">
        <w:rPr>
          <w:rFonts w:ascii="Times New Roman" w:hAnsi="Times New Roman" w:cs="Times New Roman"/>
          <w:color w:val="000000" w:themeColor="text1"/>
          <w:szCs w:val="20"/>
        </w:rPr>
        <w:fldChar w:fldCharType="begin"/>
      </w:r>
      <w:r w:rsidR="00D525FC" w:rsidRPr="001954E8">
        <w:rPr>
          <w:rFonts w:ascii="Times New Roman" w:hAnsi="Times New Roman" w:cs="Times New Roman"/>
          <w:color w:val="000000" w:themeColor="text1"/>
          <w:szCs w:val="20"/>
        </w:rPr>
        <w:instrText xml:space="preserve"> ADDIN EN.CITE &lt;EndNote&gt;&lt;Cite&gt;&lt;Author&gt;Lee&lt;/Author&gt;&lt;Year&gt;2006&lt;/Year&gt;&lt;RecNum&gt;228&lt;/RecNum&gt;&lt;DisplayText&gt;[27]&lt;/DisplayText&gt;&lt;record&gt;&lt;rec-number&gt;228&lt;/rec-number&gt;&lt;foreign-keys&gt;&lt;key app="EN" db-id="x9992pwtaprzvmetetkpdfes99aw992vaz5z"&gt;228&lt;/key&gt;&lt;/foreign-keys&gt;&lt;ref-type name="Journal Article"&gt;17&lt;/ref-type&gt;&lt;contributors&gt;&lt;authors&gt;&lt;author&gt;Lee, Maw-Rong&lt;/author&gt;&lt;author&gt;Lin, Chueh-Yu&lt;/author&gt;&lt;author&gt;Li, Zu-Guang&lt;/author&gt;&lt;author&gt;Tsai, Tzu-Feng&lt;/author&gt;&lt;/authors&gt;&lt;/contributors&gt;&lt;titles&gt;&lt;title&gt;Simultaneous analysis of antioxidants and preservatives in cosmetics by supercritical fluid extraction combined with liquid chromatography–mass spectrometry&lt;/title&gt;&lt;secondary-title&gt;Journal of Chromatography A&lt;/secondary-title&gt;&lt;/titles&gt;&lt;periodical&gt;&lt;full-title&gt;Journal of Chromatography A&lt;/full-title&gt;&lt;/periodical&gt;&lt;pages&gt;244-251&lt;/pages&gt;&lt;volume&gt;1120&lt;/volume&gt;&lt;number&gt;1–2&lt;/number&gt;&lt;keywords&gt;&lt;keyword&gt;Cosmetics&lt;/keyword&gt;&lt;keyword&gt;Antioxidants&lt;/keyword&gt;&lt;keyword&gt;Preservatives&lt;/keyword&gt;&lt;keyword&gt;Supercritical fluid extraction&lt;/keyword&gt;&lt;keyword&gt;Mass spectrometry&lt;/keyword&gt;&lt;/keywords&gt;&lt;dates&gt;&lt;year&gt;2006&lt;/year&gt;&lt;pub-dates&gt;&lt;date&gt;7/7/&lt;/date&gt;&lt;/pub-dates&gt;&lt;/dates&gt;&lt;isbn&gt;0021-9673&lt;/isbn&gt;&lt;urls&gt;&lt;related-urls&gt;&lt;url&gt;http://www.sciencedirect.com/science/article/pii/S0021967306002020&lt;/url&gt;&lt;/related-urls&gt;&lt;/urls&gt;&lt;electronic-resource-num&gt;http://dx.doi.org/10.1016/j.chroma.2006.01.075&lt;/electronic-resource-num&gt;&lt;/record&gt;&lt;/Cite&gt;&lt;/EndNote&gt;</w:instrText>
      </w:r>
      <w:r w:rsidR="00042161" w:rsidRPr="001954E8">
        <w:rPr>
          <w:rFonts w:ascii="Times New Roman" w:hAnsi="Times New Roman" w:cs="Times New Roman"/>
          <w:color w:val="000000" w:themeColor="text1"/>
          <w:szCs w:val="20"/>
        </w:rPr>
        <w:fldChar w:fldCharType="separate"/>
      </w:r>
      <w:r w:rsidR="00D525FC" w:rsidRPr="001954E8">
        <w:rPr>
          <w:rFonts w:ascii="Times New Roman" w:hAnsi="Times New Roman" w:cs="Times New Roman"/>
          <w:noProof/>
          <w:color w:val="000000" w:themeColor="text1"/>
          <w:szCs w:val="20"/>
        </w:rPr>
        <w:t>[</w:t>
      </w:r>
      <w:hyperlink w:anchor="_ENREF_27" w:tooltip="Lee, 2006 #228" w:history="1">
        <w:r w:rsidR="00D525FC" w:rsidRPr="001954E8">
          <w:rPr>
            <w:rFonts w:ascii="Times New Roman" w:hAnsi="Times New Roman" w:cs="Times New Roman"/>
            <w:noProof/>
            <w:color w:val="000000" w:themeColor="text1"/>
            <w:szCs w:val="20"/>
          </w:rPr>
          <w:t>27</w:t>
        </w:r>
      </w:hyperlink>
      <w:r w:rsidR="00D525FC" w:rsidRPr="001954E8">
        <w:rPr>
          <w:rFonts w:ascii="Times New Roman" w:hAnsi="Times New Roman" w:cs="Times New Roman"/>
          <w:noProof/>
          <w:color w:val="000000" w:themeColor="text1"/>
          <w:szCs w:val="20"/>
        </w:rPr>
        <w:t>]</w:t>
      </w:r>
      <w:r w:rsidR="00042161" w:rsidRPr="001954E8">
        <w:rPr>
          <w:rFonts w:ascii="Times New Roman" w:hAnsi="Times New Roman" w:cs="Times New Roman"/>
          <w:color w:val="000000" w:themeColor="text1"/>
          <w:szCs w:val="20"/>
        </w:rPr>
        <w:fldChar w:fldCharType="end"/>
      </w:r>
      <w:r w:rsidR="00042161" w:rsidRPr="001954E8">
        <w:rPr>
          <w:rFonts w:ascii="Times New Roman" w:hAnsi="Times New Roman" w:cs="Times New Roman"/>
          <w:color w:val="000000" w:themeColor="text1"/>
          <w:szCs w:val="20"/>
        </w:rPr>
        <w:t>.</w:t>
      </w:r>
      <w:r w:rsidR="005130DB" w:rsidRPr="001954E8">
        <w:rPr>
          <w:rFonts w:ascii="Times New Roman" w:hAnsi="Times New Roman" w:cs="Times New Roman"/>
          <w:color w:val="000000" w:themeColor="text1"/>
          <w:szCs w:val="20"/>
        </w:rPr>
        <w:t xml:space="preserve"> Besides that, the cost of acquision and maintenance of the system presented in this study are lower. The complexity of the analytical </w:t>
      </w:r>
      <w:r w:rsidR="005130DB" w:rsidRPr="001954E8">
        <w:rPr>
          <w:rFonts w:ascii="Times New Roman" w:hAnsi="Times New Roman" w:cs="Times New Roman"/>
          <w:color w:val="000000" w:themeColor="text1"/>
          <w:szCs w:val="20"/>
        </w:rPr>
        <w:lastRenderedPageBreak/>
        <w:t xml:space="preserve">systems employed </w:t>
      </w:r>
      <w:r w:rsidR="005130DB" w:rsidRPr="001954E8">
        <w:rPr>
          <w:rFonts w:ascii="Times New Roman" w:hAnsi="Times New Roman" w:cs="Times New Roman"/>
          <w:color w:val="000000" w:themeColor="text1"/>
          <w:szCs w:val="20"/>
        </w:rPr>
        <w:fldChar w:fldCharType="begin">
          <w:fldData xml:space="preserve">PEVuZE5vdGU+PENpdGU+PEF1dGhvcj5aaGFuZzwvQXV0aG9yPjxZZWFyPjIwMDU8L1llYXI+PFJl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</w:fldData>
        </w:fldChar>
      </w:r>
      <w:r w:rsidR="00D525FC" w:rsidRPr="001954E8">
        <w:rPr>
          <w:rFonts w:ascii="Times New Roman" w:hAnsi="Times New Roman" w:cs="Times New Roman"/>
          <w:color w:val="000000" w:themeColor="text1"/>
          <w:szCs w:val="20"/>
        </w:rPr>
        <w:instrText xml:space="preserve"> ADDIN EN.CITE </w:instrText>
      </w:r>
      <w:r w:rsidR="00D525FC" w:rsidRPr="001954E8">
        <w:rPr>
          <w:rFonts w:ascii="Times New Roman" w:hAnsi="Times New Roman" w:cs="Times New Roman"/>
          <w:color w:val="000000" w:themeColor="text1"/>
          <w:szCs w:val="20"/>
        </w:rPr>
        <w:fldChar w:fldCharType="begin">
          <w:fldData xml:space="preserve">PEVuZE5vdGU+PENpdGU+PEF1dGhvcj5aaGFuZzwvQXV0aG9yPjxZZWFyPjIwMDU8L1llYXI+PFJl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</w:fldData>
        </w:fldChar>
      </w:r>
      <w:r w:rsidR="00D525FC" w:rsidRPr="001954E8">
        <w:rPr>
          <w:rFonts w:ascii="Times New Roman" w:hAnsi="Times New Roman" w:cs="Times New Roman"/>
          <w:color w:val="000000" w:themeColor="text1"/>
          <w:szCs w:val="20"/>
        </w:rPr>
        <w:instrText xml:space="preserve"> ADDIN EN.CITE.DATA </w:instrText>
      </w:r>
      <w:r w:rsidR="00D525FC" w:rsidRPr="001954E8">
        <w:rPr>
          <w:rFonts w:ascii="Times New Roman" w:hAnsi="Times New Roman" w:cs="Times New Roman"/>
          <w:color w:val="000000" w:themeColor="text1"/>
          <w:szCs w:val="20"/>
        </w:rPr>
      </w:r>
      <w:r w:rsidR="00D525FC" w:rsidRPr="001954E8">
        <w:rPr>
          <w:rFonts w:ascii="Times New Roman" w:hAnsi="Times New Roman" w:cs="Times New Roman"/>
          <w:color w:val="000000" w:themeColor="text1"/>
          <w:szCs w:val="20"/>
        </w:rPr>
        <w:fldChar w:fldCharType="end"/>
      </w:r>
      <w:r w:rsidR="005130DB" w:rsidRPr="001954E8">
        <w:rPr>
          <w:rFonts w:ascii="Times New Roman" w:hAnsi="Times New Roman" w:cs="Times New Roman"/>
          <w:color w:val="000000" w:themeColor="text1"/>
          <w:szCs w:val="20"/>
        </w:rPr>
      </w:r>
      <w:r w:rsidR="005130DB" w:rsidRPr="001954E8">
        <w:rPr>
          <w:rFonts w:ascii="Times New Roman" w:hAnsi="Times New Roman" w:cs="Times New Roman"/>
          <w:color w:val="000000" w:themeColor="text1"/>
          <w:szCs w:val="20"/>
        </w:rPr>
        <w:fldChar w:fldCharType="separate"/>
      </w:r>
      <w:r w:rsidR="00D525FC" w:rsidRPr="001954E8">
        <w:rPr>
          <w:rFonts w:ascii="Times New Roman" w:hAnsi="Times New Roman" w:cs="Times New Roman"/>
          <w:noProof/>
          <w:color w:val="000000" w:themeColor="text1"/>
          <w:szCs w:val="20"/>
        </w:rPr>
        <w:t>[</w:t>
      </w:r>
      <w:hyperlink w:anchor="_ENREF_28" w:tooltip="Zhang, 2005 #285" w:history="1">
        <w:r w:rsidR="00D525FC" w:rsidRPr="001954E8">
          <w:rPr>
            <w:rFonts w:ascii="Times New Roman" w:hAnsi="Times New Roman" w:cs="Times New Roman"/>
            <w:noProof/>
            <w:color w:val="000000" w:themeColor="text1"/>
            <w:szCs w:val="20"/>
          </w:rPr>
          <w:t>28</w:t>
        </w:r>
      </w:hyperlink>
      <w:r w:rsidR="00D525FC" w:rsidRPr="001954E8">
        <w:rPr>
          <w:rFonts w:ascii="Times New Roman" w:hAnsi="Times New Roman" w:cs="Times New Roman"/>
          <w:noProof/>
          <w:color w:val="000000" w:themeColor="text1"/>
          <w:szCs w:val="20"/>
        </w:rPr>
        <w:t>,</w:t>
      </w:r>
      <w:r w:rsidR="00651A6D" w:rsidRPr="001954E8">
        <w:rPr>
          <w:rFonts w:ascii="Times New Roman" w:hAnsi="Times New Roman" w:cs="Times New Roman"/>
          <w:noProof/>
          <w:color w:val="000000" w:themeColor="text1"/>
          <w:szCs w:val="20"/>
        </w:rPr>
        <w:t xml:space="preserve"> </w:t>
      </w:r>
      <w:hyperlink w:anchor="_ENREF_29" w:tooltip="Han, 2008 #232" w:history="1">
        <w:r w:rsidR="00D525FC" w:rsidRPr="001954E8">
          <w:rPr>
            <w:rFonts w:ascii="Times New Roman" w:hAnsi="Times New Roman" w:cs="Times New Roman"/>
            <w:noProof/>
            <w:color w:val="000000" w:themeColor="text1"/>
            <w:szCs w:val="20"/>
          </w:rPr>
          <w:t>29</w:t>
        </w:r>
      </w:hyperlink>
      <w:r w:rsidR="00D525FC" w:rsidRPr="001954E8">
        <w:rPr>
          <w:rFonts w:ascii="Times New Roman" w:hAnsi="Times New Roman" w:cs="Times New Roman"/>
          <w:noProof/>
          <w:color w:val="000000" w:themeColor="text1"/>
          <w:szCs w:val="20"/>
        </w:rPr>
        <w:t>]</w:t>
      </w:r>
      <w:r w:rsidR="005130DB" w:rsidRPr="001954E8">
        <w:rPr>
          <w:rFonts w:ascii="Times New Roman" w:hAnsi="Times New Roman" w:cs="Times New Roman"/>
          <w:color w:val="000000" w:themeColor="text1"/>
          <w:szCs w:val="20"/>
        </w:rPr>
        <w:fldChar w:fldCharType="end"/>
      </w:r>
      <w:r w:rsidR="005130DB" w:rsidRPr="001954E8">
        <w:rPr>
          <w:rFonts w:ascii="Times New Roman" w:hAnsi="Times New Roman" w:cs="Times New Roman"/>
          <w:color w:val="000000" w:themeColor="text1"/>
          <w:szCs w:val="20"/>
        </w:rPr>
        <w:t xml:space="preserve"> and sample pre</w:t>
      </w:r>
      <w:r w:rsidR="00651A6D" w:rsidRPr="001954E8">
        <w:rPr>
          <w:rFonts w:ascii="Times New Roman" w:hAnsi="Times New Roman" w:cs="Times New Roman"/>
          <w:color w:val="000000" w:themeColor="text1"/>
          <w:szCs w:val="20"/>
        </w:rPr>
        <w:t>-</w:t>
      </w:r>
      <w:r w:rsidR="005130DB" w:rsidRPr="001954E8">
        <w:rPr>
          <w:rFonts w:ascii="Times New Roman" w:hAnsi="Times New Roman" w:cs="Times New Roman"/>
          <w:color w:val="000000" w:themeColor="text1"/>
          <w:szCs w:val="20"/>
        </w:rPr>
        <w:t xml:space="preserve">treatment requiring several steps </w:t>
      </w:r>
      <w:r w:rsidR="005130DB" w:rsidRPr="001954E8">
        <w:rPr>
          <w:rFonts w:ascii="Times New Roman" w:hAnsi="Times New Roman" w:cs="Times New Roman"/>
          <w:color w:val="000000" w:themeColor="text1"/>
          <w:szCs w:val="20"/>
        </w:rPr>
        <w:fldChar w:fldCharType="begin">
          <w:fldData xml:space="preserve">PEVuZE5vdGU+PENpdGU+PEF1dGhvcj5IYW48L0F1dGhvcj48WWVhcj4yMDA4PC9ZZWFyPjxSZWNO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</w:fldData>
        </w:fldChar>
      </w:r>
      <w:r w:rsidR="00D525FC" w:rsidRPr="001954E8">
        <w:rPr>
          <w:rFonts w:ascii="Times New Roman" w:hAnsi="Times New Roman" w:cs="Times New Roman"/>
          <w:color w:val="000000" w:themeColor="text1"/>
          <w:szCs w:val="20"/>
        </w:rPr>
        <w:instrText xml:space="preserve"> ADDIN EN.CITE </w:instrText>
      </w:r>
      <w:r w:rsidR="00D525FC" w:rsidRPr="001954E8">
        <w:rPr>
          <w:rFonts w:ascii="Times New Roman" w:hAnsi="Times New Roman" w:cs="Times New Roman"/>
          <w:color w:val="000000" w:themeColor="text1"/>
          <w:szCs w:val="20"/>
        </w:rPr>
        <w:fldChar w:fldCharType="begin">
          <w:fldData xml:space="preserve">PEVuZE5vdGU+PENpdGU+PEF1dGhvcj5IYW48L0F1dGhvcj48WWVhcj4yMDA4PC9ZZWFyPjxSZWNO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</w:fldData>
        </w:fldChar>
      </w:r>
      <w:r w:rsidR="00D525FC" w:rsidRPr="001954E8">
        <w:rPr>
          <w:rFonts w:ascii="Times New Roman" w:hAnsi="Times New Roman" w:cs="Times New Roman"/>
          <w:color w:val="000000" w:themeColor="text1"/>
          <w:szCs w:val="20"/>
        </w:rPr>
        <w:instrText xml:space="preserve"> ADDIN EN.CITE.DATA </w:instrText>
      </w:r>
      <w:r w:rsidR="00D525FC" w:rsidRPr="001954E8">
        <w:rPr>
          <w:rFonts w:ascii="Times New Roman" w:hAnsi="Times New Roman" w:cs="Times New Roman"/>
          <w:color w:val="000000" w:themeColor="text1"/>
          <w:szCs w:val="20"/>
        </w:rPr>
      </w:r>
      <w:r w:rsidR="00D525FC" w:rsidRPr="001954E8">
        <w:rPr>
          <w:rFonts w:ascii="Times New Roman" w:hAnsi="Times New Roman" w:cs="Times New Roman"/>
          <w:color w:val="000000" w:themeColor="text1"/>
          <w:szCs w:val="20"/>
        </w:rPr>
        <w:fldChar w:fldCharType="end"/>
      </w:r>
      <w:r w:rsidR="005130DB" w:rsidRPr="001954E8">
        <w:rPr>
          <w:rFonts w:ascii="Times New Roman" w:hAnsi="Times New Roman" w:cs="Times New Roman"/>
          <w:color w:val="000000" w:themeColor="text1"/>
          <w:szCs w:val="20"/>
        </w:rPr>
      </w:r>
      <w:r w:rsidR="005130DB" w:rsidRPr="001954E8">
        <w:rPr>
          <w:rFonts w:ascii="Times New Roman" w:hAnsi="Times New Roman" w:cs="Times New Roman"/>
          <w:color w:val="000000" w:themeColor="text1"/>
          <w:szCs w:val="20"/>
        </w:rPr>
        <w:fldChar w:fldCharType="separate"/>
      </w:r>
      <w:r w:rsidR="00D525FC" w:rsidRPr="001954E8">
        <w:rPr>
          <w:rFonts w:ascii="Times New Roman" w:hAnsi="Times New Roman" w:cs="Times New Roman"/>
          <w:noProof/>
          <w:color w:val="000000" w:themeColor="text1"/>
          <w:szCs w:val="20"/>
        </w:rPr>
        <w:t>[</w:t>
      </w:r>
      <w:hyperlink w:anchor="_ENREF_29" w:tooltip="Han, 2008 #232" w:history="1">
        <w:r w:rsidR="00D525FC" w:rsidRPr="001954E8">
          <w:rPr>
            <w:rFonts w:ascii="Times New Roman" w:hAnsi="Times New Roman" w:cs="Times New Roman"/>
            <w:noProof/>
            <w:color w:val="000000" w:themeColor="text1"/>
            <w:szCs w:val="20"/>
          </w:rPr>
          <w:t>29</w:t>
        </w:r>
      </w:hyperlink>
      <w:r w:rsidR="00D525FC" w:rsidRPr="001954E8">
        <w:rPr>
          <w:rFonts w:ascii="Times New Roman" w:hAnsi="Times New Roman" w:cs="Times New Roman"/>
          <w:noProof/>
          <w:color w:val="000000" w:themeColor="text1"/>
          <w:szCs w:val="20"/>
        </w:rPr>
        <w:t>,</w:t>
      </w:r>
      <w:r w:rsidR="00651A6D" w:rsidRPr="001954E8">
        <w:rPr>
          <w:rFonts w:ascii="Times New Roman" w:hAnsi="Times New Roman" w:cs="Times New Roman"/>
          <w:noProof/>
          <w:color w:val="000000" w:themeColor="text1"/>
          <w:szCs w:val="20"/>
        </w:rPr>
        <w:t xml:space="preserve"> </w:t>
      </w:r>
      <w:hyperlink w:anchor="_ENREF_30" w:tooltip="Labat, 2000 #231" w:history="1">
        <w:r w:rsidR="00D525FC" w:rsidRPr="001954E8">
          <w:rPr>
            <w:rFonts w:ascii="Times New Roman" w:hAnsi="Times New Roman" w:cs="Times New Roman"/>
            <w:noProof/>
            <w:color w:val="000000" w:themeColor="text1"/>
            <w:szCs w:val="20"/>
          </w:rPr>
          <w:t>30</w:t>
        </w:r>
      </w:hyperlink>
      <w:r w:rsidR="00D525FC" w:rsidRPr="001954E8">
        <w:rPr>
          <w:rFonts w:ascii="Times New Roman" w:hAnsi="Times New Roman" w:cs="Times New Roman"/>
          <w:noProof/>
          <w:color w:val="000000" w:themeColor="text1"/>
          <w:szCs w:val="20"/>
        </w:rPr>
        <w:t>]</w:t>
      </w:r>
      <w:r w:rsidR="005130DB" w:rsidRPr="001954E8">
        <w:rPr>
          <w:rFonts w:ascii="Times New Roman" w:hAnsi="Times New Roman" w:cs="Times New Roman"/>
          <w:color w:val="000000" w:themeColor="text1"/>
          <w:szCs w:val="20"/>
        </w:rPr>
        <w:fldChar w:fldCharType="end"/>
      </w:r>
      <w:r w:rsidR="005130DB" w:rsidRPr="001954E8">
        <w:rPr>
          <w:rFonts w:ascii="Times New Roman" w:hAnsi="Times New Roman" w:cs="Times New Roman"/>
          <w:color w:val="000000" w:themeColor="text1"/>
          <w:szCs w:val="20"/>
        </w:rPr>
        <w:t xml:space="preserve"> of other methods described, can be compared with the ease of operation and low cost of CPE-HPLC-UV</w:t>
      </w:r>
      <w:r w:rsidR="00986E06" w:rsidRPr="001954E8">
        <w:rPr>
          <w:rFonts w:ascii="Times New Roman" w:hAnsi="Times New Roman" w:cs="Times New Roman"/>
          <w:color w:val="000000" w:themeColor="text1"/>
          <w:szCs w:val="20"/>
        </w:rPr>
        <w:t xml:space="preserve"> performance. Apparently, presented method has low LODs, higher percentage recoveries, good RSD and these characteristics are comparable or even better than most of the other methods in Table 4.</w:t>
      </w:r>
    </w:p>
    <w:p w:rsidR="00986E06" w:rsidRPr="001954E8" w:rsidRDefault="00986E06" w:rsidP="00651A6D">
      <w:pPr>
        <w:spacing w:after="120"/>
        <w:ind w:left="709" w:hanging="709"/>
        <w:outlineLvl w:val="0"/>
        <w:rPr>
          <w:rFonts w:ascii="Times New Roman" w:hAnsi="Times New Roman" w:cs="Times New Roman"/>
          <w:b/>
          <w:color w:val="000000" w:themeColor="text1"/>
          <w:szCs w:val="20"/>
        </w:rPr>
      </w:pPr>
      <w:r w:rsidRPr="001954E8">
        <w:rPr>
          <w:rFonts w:ascii="Times New Roman" w:hAnsi="Times New Roman" w:cs="Times New Roman"/>
          <w:color w:val="000000" w:themeColor="text1"/>
          <w:szCs w:val="20"/>
        </w:rPr>
        <w:t>Table 4. Comparison of the proposed method with other developed alternative for the determi</w:t>
      </w:r>
      <w:r w:rsidR="00651A6D" w:rsidRPr="001954E8">
        <w:rPr>
          <w:rFonts w:ascii="Times New Roman" w:hAnsi="Times New Roman" w:cs="Times New Roman"/>
          <w:color w:val="000000" w:themeColor="text1"/>
          <w:szCs w:val="20"/>
        </w:rPr>
        <w:t>nation of parabens in cosmetics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2951"/>
        <w:gridCol w:w="1585"/>
        <w:gridCol w:w="824"/>
        <w:gridCol w:w="1019"/>
        <w:gridCol w:w="804"/>
      </w:tblGrid>
      <w:tr w:rsidR="001954E8" w:rsidRPr="001954E8" w:rsidTr="00651A6D">
        <w:tc>
          <w:tcPr>
            <w:tcW w:w="1843" w:type="dxa"/>
            <w:tcBorders>
              <w:top w:val="single" w:sz="4" w:space="0" w:color="auto"/>
              <w:bottom w:val="single" w:sz="4" w:space="0" w:color="auto"/>
            </w:tcBorders>
          </w:tcPr>
          <w:p w:rsidR="00986E06" w:rsidRPr="001954E8" w:rsidRDefault="00986E06" w:rsidP="00514FE1">
            <w:pPr>
              <w:spacing w:after="120"/>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Method</w:t>
            </w:r>
          </w:p>
        </w:tc>
        <w:tc>
          <w:tcPr>
            <w:tcW w:w="2951" w:type="dxa"/>
            <w:tcBorders>
              <w:top w:val="single" w:sz="4" w:space="0" w:color="auto"/>
              <w:bottom w:val="single" w:sz="4" w:space="0" w:color="auto"/>
            </w:tcBorders>
          </w:tcPr>
          <w:p w:rsidR="00986E06" w:rsidRPr="001954E8" w:rsidRDefault="00986E06" w:rsidP="00514FE1">
            <w:pPr>
              <w:spacing w:after="120"/>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Cosmetics Products</w:t>
            </w:r>
          </w:p>
        </w:tc>
        <w:tc>
          <w:tcPr>
            <w:tcW w:w="1585" w:type="dxa"/>
            <w:tcBorders>
              <w:top w:val="single" w:sz="4" w:space="0" w:color="auto"/>
              <w:bottom w:val="single" w:sz="4" w:space="0" w:color="auto"/>
            </w:tcBorders>
          </w:tcPr>
          <w:p w:rsidR="00986E06" w:rsidRPr="001954E8" w:rsidRDefault="00986E06" w:rsidP="00514FE1">
            <w:pPr>
              <w:spacing w:after="120"/>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LOD</w:t>
            </w:r>
          </w:p>
        </w:tc>
        <w:tc>
          <w:tcPr>
            <w:tcW w:w="824" w:type="dxa"/>
            <w:tcBorders>
              <w:top w:val="single" w:sz="4" w:space="0" w:color="auto"/>
              <w:bottom w:val="single" w:sz="4" w:space="0" w:color="auto"/>
            </w:tcBorders>
          </w:tcPr>
          <w:p w:rsidR="00986E06" w:rsidRPr="001954E8" w:rsidRDefault="00986E06" w:rsidP="00514FE1">
            <w:pPr>
              <w:spacing w:after="120"/>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RSD</w:t>
            </w:r>
            <w:r w:rsidR="002D08D3" w:rsidRPr="001954E8">
              <w:rPr>
                <w:rFonts w:ascii="Times New Roman" w:hAnsi="Times New Roman" w:cs="Times New Roman"/>
                <w:b/>
                <w:color w:val="000000" w:themeColor="text1"/>
                <w:szCs w:val="20"/>
              </w:rPr>
              <w:t xml:space="preserve"> </w:t>
            </w:r>
            <w:r w:rsidRPr="001954E8">
              <w:rPr>
                <w:rFonts w:ascii="Times New Roman" w:hAnsi="Times New Roman" w:cs="Times New Roman"/>
                <w:b/>
                <w:color w:val="000000" w:themeColor="text1"/>
                <w:szCs w:val="20"/>
              </w:rPr>
              <w:t>(%)</w:t>
            </w:r>
          </w:p>
        </w:tc>
        <w:tc>
          <w:tcPr>
            <w:tcW w:w="1019" w:type="dxa"/>
            <w:tcBorders>
              <w:top w:val="single" w:sz="4" w:space="0" w:color="auto"/>
              <w:bottom w:val="single" w:sz="4" w:space="0" w:color="auto"/>
            </w:tcBorders>
          </w:tcPr>
          <w:p w:rsidR="00986E06" w:rsidRPr="001954E8" w:rsidRDefault="002D08D3" w:rsidP="00514FE1">
            <w:pPr>
              <w:spacing w:after="120"/>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Recovery (%)</w:t>
            </w:r>
          </w:p>
        </w:tc>
        <w:tc>
          <w:tcPr>
            <w:tcW w:w="804" w:type="dxa"/>
            <w:tcBorders>
              <w:top w:val="single" w:sz="4" w:space="0" w:color="auto"/>
              <w:bottom w:val="single" w:sz="4" w:space="0" w:color="auto"/>
            </w:tcBorders>
          </w:tcPr>
          <w:p w:rsidR="00986E06" w:rsidRPr="001954E8" w:rsidRDefault="00651A6D" w:rsidP="00514FE1">
            <w:pPr>
              <w:spacing w:after="120"/>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Ref</w:t>
            </w:r>
          </w:p>
        </w:tc>
      </w:tr>
      <w:tr w:rsidR="001954E8" w:rsidRPr="001954E8" w:rsidTr="00651A6D">
        <w:tc>
          <w:tcPr>
            <w:tcW w:w="1843" w:type="dxa"/>
            <w:tcBorders>
              <w:top w:val="single" w:sz="4" w:space="0" w:color="auto"/>
            </w:tcBorders>
          </w:tcPr>
          <w:p w:rsidR="00986E06" w:rsidRPr="001954E8" w:rsidRDefault="002D08D3" w:rsidP="00514FE1">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SFE</w:t>
            </w:r>
            <w:r w:rsidRPr="001954E8">
              <w:rPr>
                <w:rFonts w:ascii="Times New Roman" w:hAnsi="Times New Roman" w:cs="Times New Roman"/>
                <w:color w:val="000000" w:themeColor="text1"/>
                <w:szCs w:val="20"/>
                <w:vertAlign w:val="superscript"/>
              </w:rPr>
              <w:t>a</w:t>
            </w:r>
            <w:r w:rsidRPr="001954E8">
              <w:rPr>
                <w:rFonts w:ascii="Times New Roman" w:hAnsi="Times New Roman" w:cs="Times New Roman"/>
                <w:color w:val="000000" w:themeColor="text1"/>
                <w:szCs w:val="20"/>
              </w:rPr>
              <w:t>/HPLC-MS</w:t>
            </w:r>
          </w:p>
        </w:tc>
        <w:tc>
          <w:tcPr>
            <w:tcW w:w="2951" w:type="dxa"/>
            <w:tcBorders>
              <w:top w:val="single" w:sz="4" w:space="0" w:color="auto"/>
            </w:tcBorders>
          </w:tcPr>
          <w:p w:rsidR="00514FE1" w:rsidRPr="001954E8" w:rsidRDefault="002D08D3" w:rsidP="00651A6D">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Lanoline cream, Skin milk</w:t>
            </w:r>
          </w:p>
        </w:tc>
        <w:tc>
          <w:tcPr>
            <w:tcW w:w="1585" w:type="dxa"/>
            <w:tcBorders>
              <w:top w:val="single" w:sz="4" w:space="0" w:color="auto"/>
            </w:tcBorders>
          </w:tcPr>
          <w:p w:rsidR="00986E06" w:rsidRPr="001954E8" w:rsidRDefault="002D08D3" w:rsidP="00514FE1">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4.7-19.3 µgL</w:t>
            </w:r>
            <w:r w:rsidRPr="001954E8">
              <w:rPr>
                <w:rFonts w:ascii="Times New Roman" w:hAnsi="Times New Roman" w:cs="Times New Roman"/>
                <w:color w:val="000000" w:themeColor="text1"/>
                <w:szCs w:val="20"/>
                <w:vertAlign w:val="superscript"/>
              </w:rPr>
              <w:t>-1</w:t>
            </w:r>
          </w:p>
        </w:tc>
        <w:tc>
          <w:tcPr>
            <w:tcW w:w="824" w:type="dxa"/>
            <w:tcBorders>
              <w:top w:val="single" w:sz="4" w:space="0" w:color="auto"/>
            </w:tcBorders>
          </w:tcPr>
          <w:p w:rsidR="00986E06" w:rsidRPr="001954E8" w:rsidRDefault="002D08D3" w:rsidP="00514FE1">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&lt; 18.6</w:t>
            </w:r>
          </w:p>
        </w:tc>
        <w:tc>
          <w:tcPr>
            <w:tcW w:w="1019" w:type="dxa"/>
            <w:tcBorders>
              <w:top w:val="single" w:sz="4" w:space="0" w:color="auto"/>
            </w:tcBorders>
          </w:tcPr>
          <w:p w:rsidR="00986E06" w:rsidRPr="001954E8" w:rsidRDefault="002D08D3" w:rsidP="00514FE1">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w:t>
            </w:r>
          </w:p>
        </w:tc>
        <w:tc>
          <w:tcPr>
            <w:tcW w:w="804" w:type="dxa"/>
            <w:tcBorders>
              <w:top w:val="single" w:sz="4" w:space="0" w:color="auto"/>
            </w:tcBorders>
          </w:tcPr>
          <w:p w:rsidR="00986E06" w:rsidRPr="001954E8" w:rsidRDefault="002D08D3" w:rsidP="00D525FC">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fldChar w:fldCharType="begin"/>
            </w:r>
            <w:r w:rsidR="00D525FC" w:rsidRPr="001954E8">
              <w:rPr>
                <w:rFonts w:ascii="Times New Roman" w:hAnsi="Times New Roman" w:cs="Times New Roman"/>
                <w:color w:val="000000" w:themeColor="text1"/>
                <w:szCs w:val="20"/>
              </w:rPr>
              <w:instrText xml:space="preserve"> ADDIN EN.CITE &lt;EndNote&gt;&lt;Cite&gt;&lt;Author&gt;Lee&lt;/Author&gt;&lt;Year&gt;2006&lt;/Year&gt;&lt;RecNum&gt;228&lt;/RecNum&gt;&lt;DisplayText&gt;[27]&lt;/DisplayText&gt;&lt;record&gt;&lt;rec-number&gt;228&lt;/rec-number&gt;&lt;foreign-keys&gt;&lt;key app="EN" db-id="x9992pwtaprzvmetetkpdfes99aw992vaz5z"&gt;228&lt;/key&gt;&lt;/foreign-keys&gt;&lt;ref-type name="Journal Article"&gt;17&lt;/ref-type&gt;&lt;contributors&gt;&lt;authors&gt;&lt;author&gt;Lee, Maw-Rong&lt;/author&gt;&lt;author&gt;Lin, Chueh-Yu&lt;/author&gt;&lt;author&gt;Li, Zu-Guang&lt;/author&gt;&lt;author&gt;Tsai, Tzu-Feng&lt;/author&gt;&lt;/authors&gt;&lt;/contributors&gt;&lt;titles&gt;&lt;title&gt;Simultaneous analysis of antioxidants and preservatives in cosmetics by supercritical fluid extraction combined with liquid chromatography–mass spectrometry&lt;/title&gt;&lt;secondary-title&gt;Journal of Chromatography A&lt;/secondary-title&gt;&lt;/titles&gt;&lt;periodical&gt;&lt;full-title&gt;Journal of Chromatography A&lt;/full-title&gt;&lt;/periodical&gt;&lt;pages&gt;244-251&lt;/pages&gt;&lt;volume&gt;1120&lt;/volume&gt;&lt;number&gt;1–2&lt;/number&gt;&lt;keywords&gt;&lt;keyword&gt;Cosmetics&lt;/keyword&gt;&lt;keyword&gt;Antioxidants&lt;/keyword&gt;&lt;keyword&gt;Preservatives&lt;/keyword&gt;&lt;keyword&gt;Supercritical fluid extraction&lt;/keyword&gt;&lt;keyword&gt;Mass spectrometry&lt;/keyword&gt;&lt;/keywords&gt;&lt;dates&gt;&lt;year&gt;2006&lt;/year&gt;&lt;pub-dates&gt;&lt;date&gt;7/7/&lt;/date&gt;&lt;/pub-dates&gt;&lt;/dates&gt;&lt;isbn&gt;0021-9673&lt;/isbn&gt;&lt;urls&gt;&lt;related-urls&gt;&lt;url&gt;http://www.sciencedirect.com/science/article/pii/S0021967306002020&lt;/url&gt;&lt;/related-urls&gt;&lt;/urls&gt;&lt;electronic-resource-num&gt;http://dx.doi.org/10.1016/j.chroma.2006.01.075&lt;/electronic-resource-num&gt;&lt;/record&gt;&lt;/Cite&gt;&lt;/EndNote&gt;</w:instrText>
            </w:r>
            <w:r w:rsidRPr="001954E8">
              <w:rPr>
                <w:rFonts w:ascii="Times New Roman" w:hAnsi="Times New Roman" w:cs="Times New Roman"/>
                <w:color w:val="000000" w:themeColor="text1"/>
                <w:szCs w:val="20"/>
              </w:rPr>
              <w:fldChar w:fldCharType="separate"/>
            </w:r>
            <w:r w:rsidR="00D525FC" w:rsidRPr="001954E8">
              <w:rPr>
                <w:rFonts w:ascii="Times New Roman" w:hAnsi="Times New Roman" w:cs="Times New Roman"/>
                <w:noProof/>
                <w:color w:val="000000" w:themeColor="text1"/>
                <w:szCs w:val="20"/>
              </w:rPr>
              <w:t>[</w:t>
            </w:r>
            <w:hyperlink w:anchor="_ENREF_27" w:tooltip="Lee, 2006 #228" w:history="1">
              <w:r w:rsidR="00D525FC" w:rsidRPr="001954E8">
                <w:rPr>
                  <w:rFonts w:ascii="Times New Roman" w:hAnsi="Times New Roman" w:cs="Times New Roman"/>
                  <w:noProof/>
                  <w:color w:val="000000" w:themeColor="text1"/>
                  <w:szCs w:val="20"/>
                </w:rPr>
                <w:t>27</w:t>
              </w:r>
            </w:hyperlink>
            <w:r w:rsidR="00D525FC" w:rsidRPr="001954E8">
              <w:rPr>
                <w:rFonts w:ascii="Times New Roman" w:hAnsi="Times New Roman" w:cs="Times New Roman"/>
                <w:noProof/>
                <w:color w:val="000000" w:themeColor="text1"/>
                <w:szCs w:val="20"/>
              </w:rPr>
              <w:t>]</w:t>
            </w:r>
            <w:r w:rsidRPr="001954E8">
              <w:rPr>
                <w:rFonts w:ascii="Times New Roman" w:hAnsi="Times New Roman" w:cs="Times New Roman"/>
                <w:color w:val="000000" w:themeColor="text1"/>
                <w:szCs w:val="20"/>
              </w:rPr>
              <w:fldChar w:fldCharType="end"/>
            </w:r>
          </w:p>
        </w:tc>
      </w:tr>
      <w:tr w:rsidR="001954E8" w:rsidRPr="001954E8" w:rsidTr="00651A6D">
        <w:tc>
          <w:tcPr>
            <w:tcW w:w="1843" w:type="dxa"/>
          </w:tcPr>
          <w:p w:rsidR="00986E06" w:rsidRPr="001954E8" w:rsidRDefault="002D08D3" w:rsidP="00514FE1">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HPLC-CL</w:t>
            </w:r>
            <w:r w:rsidRPr="001954E8">
              <w:rPr>
                <w:rFonts w:ascii="Times New Roman" w:hAnsi="Times New Roman" w:cs="Times New Roman"/>
                <w:color w:val="000000" w:themeColor="text1"/>
                <w:szCs w:val="20"/>
                <w:vertAlign w:val="superscript"/>
              </w:rPr>
              <w:t>b</w:t>
            </w:r>
          </w:p>
        </w:tc>
        <w:tc>
          <w:tcPr>
            <w:tcW w:w="2951" w:type="dxa"/>
          </w:tcPr>
          <w:p w:rsidR="00986E06" w:rsidRPr="001954E8" w:rsidRDefault="002D08D3" w:rsidP="00651A6D">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Wash-off cosmetics</w:t>
            </w:r>
          </w:p>
        </w:tc>
        <w:tc>
          <w:tcPr>
            <w:tcW w:w="1585" w:type="dxa"/>
          </w:tcPr>
          <w:p w:rsidR="00986E06" w:rsidRPr="001954E8" w:rsidRDefault="002D08D3" w:rsidP="00514FE1">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1.9-5.33 µgL</w:t>
            </w:r>
            <w:r w:rsidRPr="001954E8">
              <w:rPr>
                <w:rFonts w:ascii="Times New Roman" w:hAnsi="Times New Roman" w:cs="Times New Roman"/>
                <w:color w:val="000000" w:themeColor="text1"/>
                <w:szCs w:val="20"/>
                <w:vertAlign w:val="superscript"/>
              </w:rPr>
              <w:t>-1</w:t>
            </w:r>
          </w:p>
        </w:tc>
        <w:tc>
          <w:tcPr>
            <w:tcW w:w="824" w:type="dxa"/>
          </w:tcPr>
          <w:p w:rsidR="00986E06" w:rsidRPr="001954E8" w:rsidRDefault="002D08D3" w:rsidP="00514FE1">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&lt; 3.1</w:t>
            </w:r>
          </w:p>
        </w:tc>
        <w:tc>
          <w:tcPr>
            <w:tcW w:w="1019" w:type="dxa"/>
          </w:tcPr>
          <w:p w:rsidR="00986E06" w:rsidRPr="001954E8" w:rsidRDefault="002D08D3" w:rsidP="00514FE1">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93-106</w:t>
            </w:r>
          </w:p>
        </w:tc>
        <w:tc>
          <w:tcPr>
            <w:tcW w:w="804" w:type="dxa"/>
          </w:tcPr>
          <w:p w:rsidR="00986E06" w:rsidRPr="001954E8" w:rsidRDefault="002D08D3" w:rsidP="00D525FC">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fldChar w:fldCharType="begin"/>
            </w:r>
            <w:r w:rsidR="00D525FC" w:rsidRPr="001954E8">
              <w:rPr>
                <w:rFonts w:ascii="Times New Roman" w:hAnsi="Times New Roman" w:cs="Times New Roman"/>
                <w:color w:val="000000" w:themeColor="text1"/>
                <w:szCs w:val="20"/>
              </w:rPr>
              <w:instrText xml:space="preserve"> ADDIN EN.CITE &lt;EndNote&gt;&lt;Cite&gt;&lt;Author&gt;Zhang&lt;/Author&gt;&lt;Year&gt;2005&lt;/Year&gt;&lt;RecNum&gt;285&lt;/RecNum&gt;&lt;DisplayText&gt;[28]&lt;/DisplayText&gt;&lt;record&gt;&lt;rec-number&gt;285&lt;/rec-number&gt;&lt;foreign-keys&gt;&lt;key app="EN" db-id="x9992pwtaprzvmetetkpdfes99aw992vaz5z"&gt;285&lt;/key&gt;&lt;/foreign-keys&gt;&lt;ref-type name="Journal Article"&gt;17&lt;/ref-type&gt;&lt;contributors&gt;&lt;authors&gt;&lt;author&gt;Zhang, Qunlin&lt;/author&gt;&lt;author&gt;Lian, Mei&lt;/author&gt;&lt;author&gt;Liu, Lijuan&lt;/author&gt;&lt;author&gt;Cui, Hua&lt;/author&gt;&lt;/authors&gt;&lt;/contributors&gt;&lt;titles&gt;&lt;title&gt;High-performance liquid chromatographic assay of parabens in wash-off cosmetic products and foods using chemiluminescence detection&lt;/title&gt;&lt;secondary-title&gt;Analytica Chimica Acta&lt;/secondary-title&gt;&lt;/titles&gt;&lt;periodical&gt;&lt;full-title&gt;Analytica Chimica Acta&lt;/full-title&gt;&lt;/periodical&gt;&lt;pages&gt;31-39&lt;/pages&gt;&lt;volume&gt;537&lt;/volume&gt;&lt;number&gt;1&lt;/number&gt;&lt;keywords&gt;&lt;keyword&gt;High-performance liquid chromatography&lt;/keyword&gt;&lt;keyword&gt;Chemiluminescence&lt;/keyword&gt;&lt;keyword&gt;Paraben&lt;/keyword&gt;&lt;keyword&gt;Cerium(IV)&lt;/keyword&gt;&lt;keyword&gt;Rhodamine 6G&lt;/keyword&gt;&lt;keyword&gt;Cosmetic product&lt;/keyword&gt;&lt;keyword&gt;Food&lt;/keyword&gt;&lt;/keywords&gt;&lt;dates&gt;&lt;year&gt;2005&lt;/year&gt;&lt;pub-dates&gt;&lt;date&gt;2005/04/29/&lt;/date&gt;&lt;/pub-dates&gt;&lt;/dates&gt;&lt;isbn&gt;0003-2670&lt;/isbn&gt;&lt;urls&gt;&lt;related-urls&gt;&lt;url&gt;http://www.sciencedirect.com/science/article/pii/S0003267005000437&lt;/url&gt;&lt;/related-urls&gt;&lt;/urls&gt;&lt;electronic-resource-num&gt;https://doi.org/10.1016/j.aca.2005.01.027&lt;/electronic-resource-num&gt;&lt;/record&gt;&lt;/Cite&gt;&lt;/EndNote&gt;</w:instrText>
            </w:r>
            <w:r w:rsidRPr="001954E8">
              <w:rPr>
                <w:rFonts w:ascii="Times New Roman" w:hAnsi="Times New Roman" w:cs="Times New Roman"/>
                <w:color w:val="000000" w:themeColor="text1"/>
                <w:szCs w:val="20"/>
              </w:rPr>
              <w:fldChar w:fldCharType="separate"/>
            </w:r>
            <w:r w:rsidR="00D525FC" w:rsidRPr="001954E8">
              <w:rPr>
                <w:rFonts w:ascii="Times New Roman" w:hAnsi="Times New Roman" w:cs="Times New Roman"/>
                <w:noProof/>
                <w:color w:val="000000" w:themeColor="text1"/>
                <w:szCs w:val="20"/>
              </w:rPr>
              <w:t>[</w:t>
            </w:r>
            <w:hyperlink w:anchor="_ENREF_28" w:tooltip="Zhang, 2005 #285" w:history="1">
              <w:r w:rsidR="00D525FC" w:rsidRPr="001954E8">
                <w:rPr>
                  <w:rFonts w:ascii="Times New Roman" w:hAnsi="Times New Roman" w:cs="Times New Roman"/>
                  <w:noProof/>
                  <w:color w:val="000000" w:themeColor="text1"/>
                  <w:szCs w:val="20"/>
                </w:rPr>
                <w:t>28</w:t>
              </w:r>
            </w:hyperlink>
            <w:r w:rsidR="00D525FC" w:rsidRPr="001954E8">
              <w:rPr>
                <w:rFonts w:ascii="Times New Roman" w:hAnsi="Times New Roman" w:cs="Times New Roman"/>
                <w:noProof/>
                <w:color w:val="000000" w:themeColor="text1"/>
                <w:szCs w:val="20"/>
              </w:rPr>
              <w:t>]</w:t>
            </w:r>
            <w:r w:rsidRPr="001954E8">
              <w:rPr>
                <w:rFonts w:ascii="Times New Roman" w:hAnsi="Times New Roman" w:cs="Times New Roman"/>
                <w:color w:val="000000" w:themeColor="text1"/>
                <w:szCs w:val="20"/>
              </w:rPr>
              <w:fldChar w:fldCharType="end"/>
            </w:r>
          </w:p>
        </w:tc>
      </w:tr>
      <w:tr w:rsidR="001954E8" w:rsidRPr="001954E8" w:rsidTr="00651A6D">
        <w:tc>
          <w:tcPr>
            <w:tcW w:w="1843" w:type="dxa"/>
          </w:tcPr>
          <w:p w:rsidR="00986E06" w:rsidRPr="001954E8" w:rsidRDefault="002D08D3" w:rsidP="00514FE1">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HPLC-UV</w:t>
            </w:r>
          </w:p>
        </w:tc>
        <w:tc>
          <w:tcPr>
            <w:tcW w:w="2951" w:type="dxa"/>
          </w:tcPr>
          <w:p w:rsidR="00986E06" w:rsidRPr="001954E8" w:rsidRDefault="002D08D3" w:rsidP="00651A6D">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Foam shampoo</w:t>
            </w:r>
          </w:p>
        </w:tc>
        <w:tc>
          <w:tcPr>
            <w:tcW w:w="1585" w:type="dxa"/>
          </w:tcPr>
          <w:p w:rsidR="00986E06" w:rsidRPr="001954E8" w:rsidRDefault="002D08D3" w:rsidP="00514FE1">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0.02-0.05 µgL</w:t>
            </w:r>
            <w:r w:rsidRPr="001954E8">
              <w:rPr>
                <w:rFonts w:ascii="Times New Roman" w:hAnsi="Times New Roman" w:cs="Times New Roman"/>
                <w:color w:val="000000" w:themeColor="text1"/>
                <w:szCs w:val="20"/>
                <w:vertAlign w:val="superscript"/>
              </w:rPr>
              <w:t>-1</w:t>
            </w:r>
          </w:p>
        </w:tc>
        <w:tc>
          <w:tcPr>
            <w:tcW w:w="824" w:type="dxa"/>
          </w:tcPr>
          <w:p w:rsidR="00986E06" w:rsidRPr="001954E8" w:rsidRDefault="002D08D3" w:rsidP="00514FE1">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&lt; 3.2</w:t>
            </w:r>
          </w:p>
        </w:tc>
        <w:tc>
          <w:tcPr>
            <w:tcW w:w="1019" w:type="dxa"/>
          </w:tcPr>
          <w:p w:rsidR="00986E06" w:rsidRPr="001954E8" w:rsidRDefault="002D08D3" w:rsidP="00514FE1">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98-105</w:t>
            </w:r>
          </w:p>
        </w:tc>
        <w:tc>
          <w:tcPr>
            <w:tcW w:w="804" w:type="dxa"/>
          </w:tcPr>
          <w:p w:rsidR="00986E06" w:rsidRPr="001954E8" w:rsidRDefault="002D08D3" w:rsidP="00D525FC">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fldChar w:fldCharType="begin"/>
            </w:r>
            <w:r w:rsidR="00D525FC" w:rsidRPr="001954E8">
              <w:rPr>
                <w:rFonts w:ascii="Times New Roman" w:hAnsi="Times New Roman" w:cs="Times New Roman"/>
                <w:color w:val="000000" w:themeColor="text1"/>
                <w:szCs w:val="20"/>
              </w:rPr>
              <w:instrText xml:space="preserve"> ADDIN EN.CITE &lt;EndNote&gt;&lt;Cite&gt;&lt;Author&gt;Labat&lt;/Author&gt;&lt;Year&gt;2000&lt;/Year&gt;&lt;RecNum&gt;231&lt;/RecNum&gt;&lt;DisplayText&gt;[30]&lt;/DisplayText&gt;&lt;record&gt;&lt;rec-number&gt;231&lt;/rec-number&gt;&lt;foreign-keys&gt;&lt;key app="EN" db-id="x9992pwtaprzvmetetkpdfes99aw992vaz5z"&gt;231&lt;/key&gt;&lt;/foreign-keys&gt;&lt;ref-type name="Journal Article"&gt;17&lt;/ref-type&gt;&lt;contributors&gt;&lt;authors&gt;&lt;author&gt;Labat, L.&lt;/author&gt;&lt;author&gt;Kummer, E.&lt;/author&gt;&lt;author&gt;Dallet, P.&lt;/author&gt;&lt;author&gt;Dubost, J. P.&lt;/author&gt;&lt;/authors&gt;&lt;/contributors&gt;&lt;titles&gt;&lt;title&gt;Comparison of high-performance liquid chromatography and capillary zone electrophoresis for the determination of parabens in a cosmetic product&lt;/title&gt;&lt;secondary-title&gt;Journal of Pharmaceutical and Biomedical Analysis&lt;/secondary-title&gt;&lt;/titles&gt;&lt;periodical&gt;&lt;full-title&gt;Journal of Pharmaceutical and Biomedical Analysis&lt;/full-title&gt;&lt;/periodical&gt;&lt;pages&gt;763-769&lt;/pages&gt;&lt;volume&gt;23&lt;/volume&gt;&lt;number&gt;4&lt;/number&gt;&lt;keywords&gt;&lt;keyword&gt;Preservatives, cosmetics, parabens&lt;/keyword&gt;&lt;keyword&gt;High-performance liquid chromatography&lt;/keyword&gt;&lt;keyword&gt;Capillary zone electrophoresis&lt;/keyword&gt;&lt;/keywords&gt;&lt;dates&gt;&lt;year&gt;2000&lt;/year&gt;&lt;pub-dates&gt;&lt;date&gt;9//&lt;/date&gt;&lt;/pub-dates&gt;&lt;/dates&gt;&lt;isbn&gt;0731-7085&lt;/isbn&gt;&lt;urls&gt;&lt;related-urls&gt;&lt;url&gt;http://www.sciencedirect.com/science/article/pii/S0731708500003587&lt;/url&gt;&lt;/related-urls&gt;&lt;/urls&gt;&lt;electronic-resource-num&gt;http://dx.doi.org/10.1016/S0731-7085(00)00358-7&lt;/electronic-resource-num&gt;&lt;/record&gt;&lt;/Cite&gt;&lt;/EndNote&gt;</w:instrText>
            </w:r>
            <w:r w:rsidRPr="001954E8">
              <w:rPr>
                <w:rFonts w:ascii="Times New Roman" w:hAnsi="Times New Roman" w:cs="Times New Roman"/>
                <w:color w:val="000000" w:themeColor="text1"/>
                <w:szCs w:val="20"/>
              </w:rPr>
              <w:fldChar w:fldCharType="separate"/>
            </w:r>
            <w:r w:rsidR="00D525FC" w:rsidRPr="001954E8">
              <w:rPr>
                <w:rFonts w:ascii="Times New Roman" w:hAnsi="Times New Roman" w:cs="Times New Roman"/>
                <w:noProof/>
                <w:color w:val="000000" w:themeColor="text1"/>
                <w:szCs w:val="20"/>
              </w:rPr>
              <w:t>[</w:t>
            </w:r>
            <w:hyperlink w:anchor="_ENREF_30" w:tooltip="Labat, 2000 #231" w:history="1">
              <w:r w:rsidR="00D525FC" w:rsidRPr="001954E8">
                <w:rPr>
                  <w:rFonts w:ascii="Times New Roman" w:hAnsi="Times New Roman" w:cs="Times New Roman"/>
                  <w:noProof/>
                  <w:color w:val="000000" w:themeColor="text1"/>
                  <w:szCs w:val="20"/>
                </w:rPr>
                <w:t>30</w:t>
              </w:r>
            </w:hyperlink>
            <w:r w:rsidR="00D525FC" w:rsidRPr="001954E8">
              <w:rPr>
                <w:rFonts w:ascii="Times New Roman" w:hAnsi="Times New Roman" w:cs="Times New Roman"/>
                <w:noProof/>
                <w:color w:val="000000" w:themeColor="text1"/>
                <w:szCs w:val="20"/>
              </w:rPr>
              <w:t>]</w:t>
            </w:r>
            <w:r w:rsidRPr="001954E8">
              <w:rPr>
                <w:rFonts w:ascii="Times New Roman" w:hAnsi="Times New Roman" w:cs="Times New Roman"/>
                <w:color w:val="000000" w:themeColor="text1"/>
                <w:szCs w:val="20"/>
              </w:rPr>
              <w:fldChar w:fldCharType="end"/>
            </w:r>
          </w:p>
        </w:tc>
      </w:tr>
      <w:tr w:rsidR="001954E8" w:rsidRPr="001954E8" w:rsidTr="00651A6D">
        <w:tc>
          <w:tcPr>
            <w:tcW w:w="1843" w:type="dxa"/>
          </w:tcPr>
          <w:p w:rsidR="00986E06" w:rsidRPr="001954E8" w:rsidRDefault="002D08D3" w:rsidP="00514FE1">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FIA</w:t>
            </w:r>
            <w:r w:rsidRPr="001954E8">
              <w:rPr>
                <w:rFonts w:ascii="Times New Roman" w:hAnsi="Times New Roman" w:cs="Times New Roman"/>
                <w:color w:val="000000" w:themeColor="text1"/>
                <w:szCs w:val="20"/>
                <w:vertAlign w:val="superscript"/>
              </w:rPr>
              <w:t>c</w:t>
            </w:r>
            <w:r w:rsidRPr="001954E8">
              <w:rPr>
                <w:rFonts w:ascii="Times New Roman" w:hAnsi="Times New Roman" w:cs="Times New Roman"/>
                <w:color w:val="000000" w:themeColor="text1"/>
                <w:szCs w:val="20"/>
              </w:rPr>
              <w:t>–SPE-MEKC</w:t>
            </w:r>
          </w:p>
        </w:tc>
        <w:tc>
          <w:tcPr>
            <w:tcW w:w="2951" w:type="dxa"/>
          </w:tcPr>
          <w:p w:rsidR="00986E06" w:rsidRPr="001954E8" w:rsidRDefault="002D08D3" w:rsidP="00651A6D">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Gel, Lotions, water/oil based Creams</w:t>
            </w:r>
          </w:p>
        </w:tc>
        <w:tc>
          <w:tcPr>
            <w:tcW w:w="1585" w:type="dxa"/>
          </w:tcPr>
          <w:p w:rsidR="00986E06" w:rsidRPr="001954E8" w:rsidRDefault="00514FE1" w:rsidP="00514FE1">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0.07-0.1 mgL</w:t>
            </w:r>
            <w:r w:rsidRPr="001954E8">
              <w:rPr>
                <w:rFonts w:ascii="Times New Roman" w:hAnsi="Times New Roman" w:cs="Times New Roman"/>
                <w:color w:val="000000" w:themeColor="text1"/>
                <w:szCs w:val="20"/>
                <w:vertAlign w:val="superscript"/>
              </w:rPr>
              <w:t>-1</w:t>
            </w:r>
          </w:p>
        </w:tc>
        <w:tc>
          <w:tcPr>
            <w:tcW w:w="824" w:type="dxa"/>
          </w:tcPr>
          <w:p w:rsidR="00986E06" w:rsidRPr="001954E8" w:rsidRDefault="002D08D3" w:rsidP="00514FE1">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&lt; 2.3</w:t>
            </w:r>
          </w:p>
        </w:tc>
        <w:tc>
          <w:tcPr>
            <w:tcW w:w="1019" w:type="dxa"/>
          </w:tcPr>
          <w:p w:rsidR="00986E06" w:rsidRPr="001954E8" w:rsidRDefault="002D08D3" w:rsidP="00514FE1">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93-102</w:t>
            </w:r>
          </w:p>
        </w:tc>
        <w:tc>
          <w:tcPr>
            <w:tcW w:w="804" w:type="dxa"/>
          </w:tcPr>
          <w:p w:rsidR="00986E06" w:rsidRPr="001954E8" w:rsidRDefault="002D08D3" w:rsidP="00D525FC">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fldChar w:fldCharType="begin"/>
            </w:r>
            <w:r w:rsidR="00D525FC" w:rsidRPr="001954E8">
              <w:rPr>
                <w:rFonts w:ascii="Times New Roman" w:hAnsi="Times New Roman" w:cs="Times New Roman"/>
                <w:color w:val="000000" w:themeColor="text1"/>
                <w:szCs w:val="20"/>
              </w:rPr>
              <w:instrText xml:space="preserve"> ADDIN EN.CITE &lt;EndNote&gt;&lt;Cite&gt;&lt;Author&gt;Han&lt;/Author&gt;&lt;Year&gt;2008&lt;/Year&gt;&lt;RecNum&gt;232&lt;/RecNum&gt;&lt;DisplayText&gt;[29]&lt;/DisplayText&gt;&lt;record&gt;&lt;rec-number&gt;232&lt;/rec-number&gt;&lt;foreign-keys&gt;&lt;key app="EN" db-id="x9992pwtaprzvmetetkpdfes99aw992vaz5z"&gt;232&lt;/key&gt;&lt;/foreign-keys&gt;&lt;ref-type name="Journal Article"&gt;17&lt;/ref-type&gt;&lt;contributors&gt;&lt;authors&gt;&lt;author&gt;Han, Fang&lt;/author&gt;&lt;author&gt;He, You-Zhao&lt;/author&gt;&lt;author&gt;Yu, Chang-Zhu&lt;/author&gt;&lt;/authors&gt;&lt;/contributors&gt;&lt;titles&gt;&lt;title&gt;On-line pretreatment and determination of parabens in cosmetic products by combination of flow injection analysis, solid-phase extraction and micellar electrokinetic chromatography&lt;/title&gt;&lt;secondary-title&gt;Talanta&lt;/secondary-title&gt;&lt;/titles&gt;&lt;periodical&gt;&lt;full-title&gt;Talanta&lt;/full-title&gt;&lt;/periodical&gt;&lt;pages&gt;1371-1377&lt;/pages&gt;&lt;volume&gt;74&lt;/volume&gt;&lt;number&gt;5&lt;/number&gt;&lt;keywords&gt;&lt;keyword&gt;Flow injection analysis&lt;/keyword&gt;&lt;keyword&gt;Solid-phase extraction&lt;/keyword&gt;&lt;keyword&gt;Micellar electrokinetic chromatography&lt;/keyword&gt;&lt;keyword&gt;Split–flow interface&lt;/keyword&gt;&lt;keyword&gt;Parabens&lt;/keyword&gt;&lt;/keywords&gt;&lt;dates&gt;&lt;year&gt;2008&lt;/year&gt;&lt;pub-dates&gt;&lt;date&gt;2/15/&lt;/date&gt;&lt;/pub-dates&gt;&lt;/dates&gt;&lt;isbn&gt;0039-9140&lt;/isbn&gt;&lt;urls&gt;&lt;related-urls&gt;&lt;url&gt;http://www.sciencedirect.com/science/article/pii/S003991400700639X&lt;/url&gt;&lt;/related-urls&gt;&lt;/urls&gt;&lt;electronic-resource-num&gt;http://dx.doi.org/10.1016/j.talanta.2007.09.007&lt;/electronic-resource-num&gt;&lt;/record&gt;&lt;/Cite&gt;&lt;/EndNote&gt;</w:instrText>
            </w:r>
            <w:r w:rsidRPr="001954E8">
              <w:rPr>
                <w:rFonts w:ascii="Times New Roman" w:hAnsi="Times New Roman" w:cs="Times New Roman"/>
                <w:color w:val="000000" w:themeColor="text1"/>
                <w:szCs w:val="20"/>
              </w:rPr>
              <w:fldChar w:fldCharType="separate"/>
            </w:r>
            <w:r w:rsidR="00D525FC" w:rsidRPr="001954E8">
              <w:rPr>
                <w:rFonts w:ascii="Times New Roman" w:hAnsi="Times New Roman" w:cs="Times New Roman"/>
                <w:noProof/>
                <w:color w:val="000000" w:themeColor="text1"/>
                <w:szCs w:val="20"/>
              </w:rPr>
              <w:t>[</w:t>
            </w:r>
            <w:hyperlink w:anchor="_ENREF_29" w:tooltip="Han, 2008 #232" w:history="1">
              <w:r w:rsidR="00D525FC" w:rsidRPr="001954E8">
                <w:rPr>
                  <w:rFonts w:ascii="Times New Roman" w:hAnsi="Times New Roman" w:cs="Times New Roman"/>
                  <w:noProof/>
                  <w:color w:val="000000" w:themeColor="text1"/>
                  <w:szCs w:val="20"/>
                </w:rPr>
                <w:t>29</w:t>
              </w:r>
            </w:hyperlink>
            <w:r w:rsidR="00D525FC" w:rsidRPr="001954E8">
              <w:rPr>
                <w:rFonts w:ascii="Times New Roman" w:hAnsi="Times New Roman" w:cs="Times New Roman"/>
                <w:noProof/>
                <w:color w:val="000000" w:themeColor="text1"/>
                <w:szCs w:val="20"/>
              </w:rPr>
              <w:t>]</w:t>
            </w:r>
            <w:r w:rsidRPr="001954E8">
              <w:rPr>
                <w:rFonts w:ascii="Times New Roman" w:hAnsi="Times New Roman" w:cs="Times New Roman"/>
                <w:color w:val="000000" w:themeColor="text1"/>
                <w:szCs w:val="20"/>
              </w:rPr>
              <w:fldChar w:fldCharType="end"/>
            </w:r>
          </w:p>
        </w:tc>
      </w:tr>
      <w:tr w:rsidR="001954E8" w:rsidRPr="001954E8" w:rsidTr="00651A6D">
        <w:tc>
          <w:tcPr>
            <w:tcW w:w="1843" w:type="dxa"/>
          </w:tcPr>
          <w:p w:rsidR="00986E06" w:rsidRPr="001954E8" w:rsidRDefault="00514FE1" w:rsidP="00514FE1">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SPE-HPLC-CAD</w:t>
            </w:r>
          </w:p>
        </w:tc>
        <w:tc>
          <w:tcPr>
            <w:tcW w:w="2951" w:type="dxa"/>
          </w:tcPr>
          <w:p w:rsidR="00986E06" w:rsidRPr="001954E8" w:rsidRDefault="00514FE1" w:rsidP="00651A6D">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 xml:space="preserve">Cream, </w:t>
            </w:r>
            <w:r w:rsidR="00651A6D" w:rsidRPr="001954E8">
              <w:rPr>
                <w:rFonts w:ascii="Times New Roman" w:hAnsi="Times New Roman" w:cs="Times New Roman"/>
                <w:color w:val="000000" w:themeColor="text1"/>
                <w:szCs w:val="20"/>
              </w:rPr>
              <w:t>Shampoo</w:t>
            </w:r>
            <w:r w:rsidRPr="001954E8">
              <w:rPr>
                <w:rFonts w:ascii="Times New Roman" w:hAnsi="Times New Roman" w:cs="Times New Roman"/>
                <w:color w:val="000000" w:themeColor="text1"/>
                <w:szCs w:val="20"/>
              </w:rPr>
              <w:t>, Make-up, Lotions</w:t>
            </w:r>
          </w:p>
        </w:tc>
        <w:tc>
          <w:tcPr>
            <w:tcW w:w="1585" w:type="dxa"/>
          </w:tcPr>
          <w:p w:rsidR="00986E06" w:rsidRPr="001954E8" w:rsidRDefault="00514FE1" w:rsidP="00514FE1">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0.5-2.1 mgL</w:t>
            </w:r>
            <w:r w:rsidRPr="001954E8">
              <w:rPr>
                <w:rFonts w:ascii="Times New Roman" w:hAnsi="Times New Roman" w:cs="Times New Roman"/>
                <w:color w:val="000000" w:themeColor="text1"/>
                <w:szCs w:val="20"/>
                <w:vertAlign w:val="superscript"/>
              </w:rPr>
              <w:t>-1</w:t>
            </w:r>
          </w:p>
        </w:tc>
        <w:tc>
          <w:tcPr>
            <w:tcW w:w="824" w:type="dxa"/>
          </w:tcPr>
          <w:p w:rsidR="00986E06" w:rsidRPr="001954E8" w:rsidRDefault="00514FE1" w:rsidP="00514FE1">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&lt; 3.8</w:t>
            </w:r>
          </w:p>
        </w:tc>
        <w:tc>
          <w:tcPr>
            <w:tcW w:w="1019" w:type="dxa"/>
          </w:tcPr>
          <w:p w:rsidR="00986E06" w:rsidRPr="001954E8" w:rsidRDefault="00514FE1" w:rsidP="00514FE1">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90-104</w:t>
            </w:r>
          </w:p>
        </w:tc>
        <w:tc>
          <w:tcPr>
            <w:tcW w:w="804" w:type="dxa"/>
          </w:tcPr>
          <w:p w:rsidR="00986E06" w:rsidRPr="001954E8" w:rsidRDefault="00514FE1" w:rsidP="00D525FC">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fldChar w:fldCharType="begin"/>
            </w:r>
            <w:r w:rsidR="00D35237" w:rsidRPr="001954E8">
              <w:rPr>
                <w:rFonts w:ascii="Times New Roman" w:hAnsi="Times New Roman" w:cs="Times New Roman"/>
                <w:color w:val="000000" w:themeColor="text1"/>
                <w:szCs w:val="20"/>
              </w:rPr>
              <w:instrText xml:space="preserve"> ADDIN EN.CITE &lt;EndNote&gt;&lt;Cite&gt;&lt;Author&gt;Márquez-Sillero&lt;/Author&gt;&lt;Year&gt;2010&lt;/Year&gt;&lt;RecNum&gt;227&lt;/RecNum&gt;&lt;DisplayText&gt;[7]&lt;/DisplayText&gt;&lt;record&gt;&lt;rec-number&gt;227&lt;/rec-number&gt;&lt;foreign-keys&gt;&lt;key app="EN" db-id="x9992pwtaprzvmetetkpdfes99aw992vaz5z"&gt;227&lt;/key&gt;&lt;/foreign-keys&gt;&lt;ref-type name="Journal Article"&gt;17&lt;/ref-type&gt;&lt;contributors&gt;&lt;authors&gt;&lt;author&gt;Márquez-Sillero, Isabel&lt;/author&gt;&lt;author&gt;Aguilera-Herrador, Eva&lt;/author&gt;&lt;author&gt;Cárdenas, Soledad&lt;/author&gt;&lt;author&gt;Valcárcel, Miguel&lt;/author&gt;&lt;/authors&gt;&lt;/contributors&gt;&lt;titles&gt;&lt;title&gt;Determination of parabens in cosmetic products using multi-walled carbon nanotubes as solid phase extraction sorbent and corona-charged aerosol detection system&lt;/title&gt;&lt;secondary-title&gt;Journal of Chromatography A&lt;/secondary-title&gt;&lt;/titles&gt;&lt;periodical&gt;&lt;full-title&gt;Journal of Chromatography A&lt;/full-title&gt;&lt;/periodical&gt;&lt;pages&gt;1-6&lt;/pages&gt;&lt;volume&gt;1217&lt;/volume&gt;&lt;number&gt;1&lt;/number&gt;&lt;keywords&gt;&lt;keyword&gt;Parabens&lt;/keyword&gt;&lt;keyword&gt;Cosmetics&lt;/keyword&gt;&lt;keyword&gt;Carbon nanotubes&lt;/keyword&gt;&lt;keyword&gt;Solid phase extraction&lt;/keyword&gt;&lt;keyword&gt;Charged aerosol detector&lt;/keyword&gt;&lt;/keywords&gt;&lt;dates&gt;&lt;year&gt;2010&lt;/year&gt;&lt;pub-dates&gt;&lt;date&gt;1/1/&lt;/date&gt;&lt;/pub-dates&gt;&lt;/dates&gt;&lt;isbn&gt;0021-9673&lt;/isbn&gt;&lt;urls&gt;&lt;related-urls&gt;&lt;url&gt;http://www.sciencedirect.com/science/article/pii/S0021967309016422&lt;/url&gt;&lt;/related-urls&gt;&lt;/urls&gt;&lt;electronic-resource-num&gt;http://dx.doi.org/10.1016/j.chroma.2009.11.005&lt;/electronic-resource-num&gt;&lt;/record&gt;&lt;/Cite&gt;&lt;/EndNote&gt;</w:instrText>
            </w:r>
            <w:r w:rsidRPr="001954E8">
              <w:rPr>
                <w:rFonts w:ascii="Times New Roman" w:hAnsi="Times New Roman" w:cs="Times New Roman"/>
                <w:color w:val="000000" w:themeColor="text1"/>
                <w:szCs w:val="20"/>
              </w:rPr>
              <w:fldChar w:fldCharType="separate"/>
            </w:r>
            <w:r w:rsidR="00D35237" w:rsidRPr="001954E8">
              <w:rPr>
                <w:rFonts w:ascii="Times New Roman" w:hAnsi="Times New Roman" w:cs="Times New Roman"/>
                <w:noProof/>
                <w:color w:val="000000" w:themeColor="text1"/>
                <w:szCs w:val="20"/>
              </w:rPr>
              <w:t>[</w:t>
            </w:r>
            <w:hyperlink w:anchor="_ENREF_7" w:tooltip="Márquez-Sillero, 2010 #227" w:history="1">
              <w:r w:rsidR="00D525FC" w:rsidRPr="001954E8">
                <w:rPr>
                  <w:rFonts w:ascii="Times New Roman" w:hAnsi="Times New Roman" w:cs="Times New Roman"/>
                  <w:noProof/>
                  <w:color w:val="000000" w:themeColor="text1"/>
                  <w:szCs w:val="20"/>
                </w:rPr>
                <w:t>7</w:t>
              </w:r>
            </w:hyperlink>
            <w:r w:rsidR="00D35237" w:rsidRPr="001954E8">
              <w:rPr>
                <w:rFonts w:ascii="Times New Roman" w:hAnsi="Times New Roman" w:cs="Times New Roman"/>
                <w:noProof/>
                <w:color w:val="000000" w:themeColor="text1"/>
                <w:szCs w:val="20"/>
              </w:rPr>
              <w:t>]</w:t>
            </w:r>
            <w:r w:rsidRPr="001954E8">
              <w:rPr>
                <w:rFonts w:ascii="Times New Roman" w:hAnsi="Times New Roman" w:cs="Times New Roman"/>
                <w:color w:val="000000" w:themeColor="text1"/>
                <w:szCs w:val="20"/>
              </w:rPr>
              <w:fldChar w:fldCharType="end"/>
            </w:r>
          </w:p>
        </w:tc>
      </w:tr>
      <w:tr w:rsidR="001954E8" w:rsidRPr="001954E8" w:rsidTr="00651A6D">
        <w:tc>
          <w:tcPr>
            <w:tcW w:w="1843" w:type="dxa"/>
          </w:tcPr>
          <w:p w:rsidR="00986E06" w:rsidRPr="001954E8" w:rsidRDefault="00514FE1" w:rsidP="00514FE1">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CPE-HPLC-UV</w:t>
            </w:r>
          </w:p>
        </w:tc>
        <w:tc>
          <w:tcPr>
            <w:tcW w:w="2951" w:type="dxa"/>
          </w:tcPr>
          <w:p w:rsidR="00986E06" w:rsidRPr="001954E8" w:rsidRDefault="00514FE1" w:rsidP="00651A6D">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Shower Cream, Moisturizer, Cleanser, Make-up Remover, Lotions</w:t>
            </w:r>
          </w:p>
        </w:tc>
        <w:tc>
          <w:tcPr>
            <w:tcW w:w="1585" w:type="dxa"/>
          </w:tcPr>
          <w:p w:rsidR="00986E06" w:rsidRPr="001954E8" w:rsidRDefault="00514FE1" w:rsidP="00514FE1">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0.01-0.02 mgL</w:t>
            </w:r>
            <w:r w:rsidRPr="001954E8">
              <w:rPr>
                <w:rFonts w:ascii="Times New Roman" w:hAnsi="Times New Roman" w:cs="Times New Roman"/>
                <w:color w:val="000000" w:themeColor="text1"/>
                <w:szCs w:val="20"/>
                <w:vertAlign w:val="superscript"/>
              </w:rPr>
              <w:t>-1</w:t>
            </w:r>
          </w:p>
        </w:tc>
        <w:tc>
          <w:tcPr>
            <w:tcW w:w="824" w:type="dxa"/>
          </w:tcPr>
          <w:p w:rsidR="00986E06" w:rsidRPr="001954E8" w:rsidRDefault="00514FE1" w:rsidP="00514FE1">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&lt; 6.0</w:t>
            </w:r>
          </w:p>
        </w:tc>
        <w:tc>
          <w:tcPr>
            <w:tcW w:w="1019" w:type="dxa"/>
          </w:tcPr>
          <w:p w:rsidR="00986E06" w:rsidRPr="001954E8" w:rsidRDefault="00514FE1" w:rsidP="00514FE1">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68-112</w:t>
            </w:r>
          </w:p>
        </w:tc>
        <w:tc>
          <w:tcPr>
            <w:tcW w:w="804" w:type="dxa"/>
          </w:tcPr>
          <w:p w:rsidR="00986E06" w:rsidRPr="001954E8" w:rsidRDefault="00514FE1" w:rsidP="00514FE1">
            <w:pPr>
              <w:spacing w:after="120"/>
              <w:jc w:val="cente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This work</w:t>
            </w:r>
          </w:p>
        </w:tc>
      </w:tr>
    </w:tbl>
    <w:p w:rsidR="00514FE1" w:rsidRPr="001954E8" w:rsidRDefault="00514FE1" w:rsidP="00514FE1">
      <w:pPr>
        <w:outlineLvl w:val="0"/>
        <w:rPr>
          <w:rFonts w:ascii="Times New Roman" w:hAnsi="Times New Roman" w:cs="Times New Roman"/>
          <w:color w:val="000000" w:themeColor="text1"/>
          <w:sz w:val="18"/>
          <w:szCs w:val="20"/>
        </w:rPr>
      </w:pPr>
      <w:proofErr w:type="gramStart"/>
      <w:r w:rsidRPr="001954E8">
        <w:rPr>
          <w:rFonts w:ascii="Times New Roman" w:hAnsi="Times New Roman" w:cs="Times New Roman"/>
          <w:color w:val="000000" w:themeColor="text1"/>
          <w:sz w:val="18"/>
          <w:szCs w:val="20"/>
          <w:vertAlign w:val="superscript"/>
        </w:rPr>
        <w:t>a</w:t>
      </w:r>
      <w:r w:rsidRPr="001954E8">
        <w:rPr>
          <w:rFonts w:ascii="Times New Roman" w:hAnsi="Times New Roman" w:cs="Times New Roman"/>
          <w:color w:val="000000" w:themeColor="text1"/>
          <w:sz w:val="18"/>
          <w:szCs w:val="20"/>
        </w:rPr>
        <w:t>SFE</w:t>
      </w:r>
      <w:proofErr w:type="gramEnd"/>
      <w:r w:rsidRPr="001954E8">
        <w:rPr>
          <w:rFonts w:ascii="Times New Roman" w:hAnsi="Times New Roman" w:cs="Times New Roman"/>
          <w:color w:val="000000" w:themeColor="text1"/>
          <w:sz w:val="18"/>
          <w:szCs w:val="20"/>
        </w:rPr>
        <w:t>: supercritical fluid extraction</w:t>
      </w:r>
      <w:r w:rsidR="00651A6D" w:rsidRPr="001954E8">
        <w:rPr>
          <w:rFonts w:ascii="Times New Roman" w:hAnsi="Times New Roman" w:cs="Times New Roman"/>
          <w:color w:val="000000" w:themeColor="text1"/>
          <w:sz w:val="18"/>
          <w:szCs w:val="20"/>
        </w:rPr>
        <w:t xml:space="preserve">, </w:t>
      </w:r>
      <w:r w:rsidRPr="001954E8">
        <w:rPr>
          <w:rFonts w:ascii="Times New Roman" w:hAnsi="Times New Roman" w:cs="Times New Roman"/>
          <w:color w:val="000000" w:themeColor="text1"/>
          <w:sz w:val="18"/>
          <w:szCs w:val="20"/>
          <w:vertAlign w:val="superscript"/>
        </w:rPr>
        <w:t>b</w:t>
      </w:r>
      <w:r w:rsidRPr="001954E8">
        <w:rPr>
          <w:rFonts w:ascii="Times New Roman" w:hAnsi="Times New Roman" w:cs="Times New Roman"/>
          <w:color w:val="000000" w:themeColor="text1"/>
          <w:sz w:val="18"/>
          <w:szCs w:val="20"/>
        </w:rPr>
        <w:t>CL: chemiluminescene</w:t>
      </w:r>
      <w:r w:rsidR="00651A6D" w:rsidRPr="001954E8">
        <w:rPr>
          <w:rFonts w:ascii="Times New Roman" w:hAnsi="Times New Roman" w:cs="Times New Roman"/>
          <w:color w:val="000000" w:themeColor="text1"/>
          <w:sz w:val="18"/>
          <w:szCs w:val="20"/>
        </w:rPr>
        <w:t xml:space="preserve"> and </w:t>
      </w:r>
      <w:r w:rsidRPr="001954E8">
        <w:rPr>
          <w:rFonts w:ascii="Times New Roman" w:hAnsi="Times New Roman" w:cs="Times New Roman"/>
          <w:color w:val="000000" w:themeColor="text1"/>
          <w:sz w:val="18"/>
          <w:szCs w:val="20"/>
          <w:vertAlign w:val="superscript"/>
        </w:rPr>
        <w:t>c</w:t>
      </w:r>
      <w:r w:rsidRPr="001954E8">
        <w:rPr>
          <w:rFonts w:ascii="Times New Roman" w:hAnsi="Times New Roman" w:cs="Times New Roman"/>
          <w:color w:val="000000" w:themeColor="text1"/>
          <w:sz w:val="18"/>
          <w:szCs w:val="20"/>
        </w:rPr>
        <w:t>FIA: flow injection analysis</w:t>
      </w:r>
    </w:p>
    <w:p w:rsidR="007C1EE7" w:rsidRPr="001954E8" w:rsidRDefault="007C1EE7" w:rsidP="00514FE1">
      <w:pPr>
        <w:outlineLvl w:val="0"/>
        <w:rPr>
          <w:rFonts w:ascii="Times New Roman" w:hAnsi="Times New Roman" w:cs="Times New Roman"/>
          <w:color w:val="000000" w:themeColor="text1"/>
          <w:szCs w:val="20"/>
        </w:rPr>
      </w:pPr>
    </w:p>
    <w:p w:rsidR="00514FE1" w:rsidRPr="001954E8" w:rsidRDefault="00514FE1" w:rsidP="00514FE1">
      <w:pPr>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Conclusion</w:t>
      </w:r>
    </w:p>
    <w:p w:rsidR="00FA76F6" w:rsidRPr="001954E8" w:rsidRDefault="00514FE1" w:rsidP="00514FE1">
      <w:pP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In this study,</w:t>
      </w:r>
      <w:r w:rsidR="00B3186B" w:rsidRPr="001954E8">
        <w:rPr>
          <w:rFonts w:ascii="Times New Roman" w:hAnsi="Times New Roman" w:cs="Times New Roman"/>
          <w:color w:val="000000" w:themeColor="text1"/>
          <w:szCs w:val="20"/>
        </w:rPr>
        <w:t xml:space="preserve"> it shows that the method of CPE paired with non-ionic</w:t>
      </w:r>
      <w:r w:rsidR="00A15FC6" w:rsidRPr="001954E8">
        <w:rPr>
          <w:rFonts w:ascii="Times New Roman" w:hAnsi="Times New Roman" w:cs="Times New Roman"/>
          <w:color w:val="000000" w:themeColor="text1"/>
          <w:szCs w:val="20"/>
        </w:rPr>
        <w:t xml:space="preserve"> surfactant Sylgard 309 is an effective extraction method of parabens in various types of samples. Under the optimal conditions, the determination of four widely used parabens (MeP, EtP, PrP and ArP) using the combination of CPE and HPLC-UV indicate</w:t>
      </w:r>
      <w:r w:rsidR="00FA76F6" w:rsidRPr="001954E8">
        <w:rPr>
          <w:rFonts w:ascii="Times New Roman" w:hAnsi="Times New Roman" w:cs="Times New Roman"/>
          <w:color w:val="000000" w:themeColor="text1"/>
          <w:szCs w:val="20"/>
        </w:rPr>
        <w:t>s excellent LOD as low as 0.01-0.02 ppm. This CPE method have advantages such as simple, easy to carry out and fast as the extraction time is just 5 minutes. This method uses a minimum amount of organic solvents consequently leads to less organic waste, lower cost and even more environmental friendly as the surfactant used are less toxic. It also produces a high sensitivity method of extraction if compared with other proposed methods. CPE application to a wide range of pharmaceutical and personal care products and beverages samples matrices analysis without a significant variation in the sample preparation and extraction procedures shows that this method could be applied for the determination of parabens in various samples in laboratories analysis.</w:t>
      </w:r>
    </w:p>
    <w:p w:rsidR="00FA76F6" w:rsidRPr="001954E8" w:rsidRDefault="00FA76F6" w:rsidP="00514FE1">
      <w:pPr>
        <w:outlineLvl w:val="0"/>
        <w:rPr>
          <w:rFonts w:ascii="Times New Roman" w:hAnsi="Times New Roman" w:cs="Times New Roman"/>
          <w:color w:val="000000" w:themeColor="text1"/>
          <w:szCs w:val="20"/>
        </w:rPr>
      </w:pPr>
    </w:p>
    <w:p w:rsidR="00514FE1" w:rsidRPr="001954E8" w:rsidRDefault="00FA76F6" w:rsidP="00FA76F6">
      <w:pPr>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 xml:space="preserve">Acknowledgement </w:t>
      </w:r>
    </w:p>
    <w:p w:rsidR="00FA76F6" w:rsidRPr="001954E8" w:rsidRDefault="00FA76F6" w:rsidP="00FA76F6">
      <w:pPr>
        <w:outlineLvl w:val="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The authors wish to thank Department of Analytical and Environmental</w:t>
      </w:r>
      <w:r w:rsidR="00651A6D" w:rsidRPr="001954E8">
        <w:rPr>
          <w:rFonts w:ascii="Times New Roman" w:hAnsi="Times New Roman" w:cs="Times New Roman"/>
          <w:color w:val="000000" w:themeColor="text1"/>
          <w:szCs w:val="20"/>
        </w:rPr>
        <w:t xml:space="preserve"> Chemistry, School of Marine </w:t>
      </w:r>
      <w:r w:rsidRPr="001954E8">
        <w:rPr>
          <w:rFonts w:ascii="Times New Roman" w:hAnsi="Times New Roman" w:cs="Times New Roman"/>
          <w:color w:val="000000" w:themeColor="text1"/>
          <w:szCs w:val="20"/>
        </w:rPr>
        <w:t>and Environment</w:t>
      </w:r>
      <w:r w:rsidR="00651A6D" w:rsidRPr="001954E8">
        <w:rPr>
          <w:rFonts w:ascii="Times New Roman" w:hAnsi="Times New Roman" w:cs="Times New Roman"/>
          <w:color w:val="000000" w:themeColor="text1"/>
          <w:szCs w:val="20"/>
        </w:rPr>
        <w:t>al Sciences</w:t>
      </w:r>
      <w:r w:rsidRPr="001954E8">
        <w:rPr>
          <w:rFonts w:ascii="Times New Roman" w:hAnsi="Times New Roman" w:cs="Times New Roman"/>
          <w:color w:val="000000" w:themeColor="text1"/>
          <w:szCs w:val="20"/>
        </w:rPr>
        <w:t>, Universiti Malaysia Terengganu for the facilities provided.</w:t>
      </w:r>
    </w:p>
    <w:p w:rsidR="00514FE1" w:rsidRPr="001954E8" w:rsidRDefault="00514FE1" w:rsidP="00514FE1">
      <w:pPr>
        <w:jc w:val="center"/>
        <w:outlineLvl w:val="0"/>
        <w:rPr>
          <w:rFonts w:ascii="Times New Roman" w:hAnsi="Times New Roman" w:cs="Times New Roman"/>
          <w:b/>
          <w:color w:val="000000" w:themeColor="text1"/>
          <w:szCs w:val="20"/>
        </w:rPr>
      </w:pPr>
    </w:p>
    <w:p w:rsidR="004C2E82" w:rsidRPr="001954E8" w:rsidRDefault="00FA76F6" w:rsidP="00C86497">
      <w:pPr>
        <w:jc w:val="center"/>
        <w:outlineLvl w:val="0"/>
        <w:rPr>
          <w:rFonts w:ascii="Times New Roman" w:hAnsi="Times New Roman" w:cs="Times New Roman"/>
          <w:b/>
          <w:color w:val="000000" w:themeColor="text1"/>
          <w:szCs w:val="20"/>
        </w:rPr>
      </w:pPr>
      <w:r w:rsidRPr="001954E8">
        <w:rPr>
          <w:rFonts w:ascii="Times New Roman" w:hAnsi="Times New Roman" w:cs="Times New Roman"/>
          <w:b/>
          <w:color w:val="000000" w:themeColor="text1"/>
          <w:szCs w:val="20"/>
        </w:rPr>
        <w:t>References</w:t>
      </w:r>
    </w:p>
    <w:p w:rsidR="00651A6D" w:rsidRPr="001954E8" w:rsidRDefault="00651A6D" w:rsidP="00C86497">
      <w:pPr>
        <w:jc w:val="center"/>
        <w:outlineLvl w:val="0"/>
        <w:rPr>
          <w:rFonts w:ascii="Times New Roman" w:hAnsi="Times New Roman" w:cs="Times New Roman"/>
          <w:b/>
          <w:color w:val="000000" w:themeColor="text1"/>
          <w:szCs w:val="20"/>
        </w:rPr>
      </w:pPr>
    </w:p>
    <w:p w:rsidR="00651A6D" w:rsidRPr="001954E8" w:rsidRDefault="004C2E82" w:rsidP="00651A6D">
      <w:pPr>
        <w:pStyle w:val="EndNoteBibliography"/>
        <w:numPr>
          <w:ilvl w:val="0"/>
          <w:numId w:val="2"/>
        </w:numPr>
        <w:ind w:hanging="720"/>
        <w:rPr>
          <w:rFonts w:ascii="Times New Roman" w:hAnsi="Times New Roman" w:cs="Times New Roman"/>
          <w:color w:val="000000" w:themeColor="text1"/>
          <w:szCs w:val="20"/>
        </w:rPr>
      </w:pPr>
      <w:r w:rsidRPr="001954E8">
        <w:rPr>
          <w:color w:val="000000" w:themeColor="text1"/>
        </w:rPr>
        <w:fldChar w:fldCharType="begin"/>
      </w:r>
      <w:r w:rsidRPr="001954E8">
        <w:rPr>
          <w:color w:val="000000" w:themeColor="text1"/>
        </w:rPr>
        <w:instrText xml:space="preserve"> ADDIN EN.REFLIST </w:instrText>
      </w:r>
      <w:r w:rsidRPr="001954E8">
        <w:rPr>
          <w:color w:val="000000" w:themeColor="text1"/>
        </w:rPr>
        <w:fldChar w:fldCharType="separate"/>
      </w:r>
      <w:bookmarkStart w:id="1" w:name="_ENREF_1"/>
      <w:r w:rsidR="00D525FC" w:rsidRPr="001954E8">
        <w:rPr>
          <w:rFonts w:ascii="Times New Roman" w:hAnsi="Times New Roman" w:cs="Times New Roman"/>
          <w:color w:val="000000" w:themeColor="text1"/>
          <w:szCs w:val="20"/>
        </w:rPr>
        <w:t>Darbre, P.</w:t>
      </w:r>
      <w:r w:rsidR="00651A6D" w:rsidRPr="001954E8">
        <w:rPr>
          <w:rFonts w:ascii="Times New Roman" w:hAnsi="Times New Roman" w:cs="Times New Roman"/>
          <w:color w:val="000000" w:themeColor="text1"/>
          <w:szCs w:val="20"/>
        </w:rPr>
        <w:t xml:space="preserve"> D.</w:t>
      </w:r>
      <w:r w:rsidR="00D525FC" w:rsidRPr="001954E8">
        <w:rPr>
          <w:rFonts w:ascii="Times New Roman" w:hAnsi="Times New Roman" w:cs="Times New Roman"/>
          <w:color w:val="000000" w:themeColor="text1"/>
          <w:szCs w:val="20"/>
        </w:rPr>
        <w:t xml:space="preserve"> and Harvey, P.</w:t>
      </w:r>
      <w:r w:rsidR="00651A6D" w:rsidRPr="001954E8">
        <w:rPr>
          <w:rFonts w:ascii="Times New Roman" w:hAnsi="Times New Roman" w:cs="Times New Roman"/>
          <w:color w:val="000000" w:themeColor="text1"/>
          <w:szCs w:val="20"/>
        </w:rPr>
        <w:t xml:space="preserve"> </w:t>
      </w:r>
      <w:r w:rsidR="00D525FC" w:rsidRPr="001954E8">
        <w:rPr>
          <w:rFonts w:ascii="Times New Roman" w:hAnsi="Times New Roman" w:cs="Times New Roman"/>
          <w:color w:val="000000" w:themeColor="text1"/>
          <w:szCs w:val="20"/>
        </w:rPr>
        <w:t>W. (2008). Paraben esters: Review of recent studies of endocrine toxicity, absorption, esterase and human exposure, and discussion o</w:t>
      </w:r>
      <w:r w:rsidR="00D34E48" w:rsidRPr="001954E8">
        <w:rPr>
          <w:rFonts w:ascii="Times New Roman" w:hAnsi="Times New Roman" w:cs="Times New Roman"/>
          <w:color w:val="000000" w:themeColor="text1"/>
          <w:szCs w:val="20"/>
        </w:rPr>
        <w:t xml:space="preserve">f potential human health risks. </w:t>
      </w:r>
      <w:r w:rsidR="00D525FC" w:rsidRPr="001954E8">
        <w:rPr>
          <w:rFonts w:ascii="Times New Roman" w:hAnsi="Times New Roman" w:cs="Times New Roman"/>
          <w:i/>
          <w:color w:val="000000" w:themeColor="text1"/>
          <w:szCs w:val="20"/>
        </w:rPr>
        <w:t>J</w:t>
      </w:r>
      <w:r w:rsidR="00C37328" w:rsidRPr="001954E8">
        <w:rPr>
          <w:rFonts w:ascii="Times New Roman" w:hAnsi="Times New Roman" w:cs="Times New Roman"/>
          <w:i/>
          <w:color w:val="000000" w:themeColor="text1"/>
          <w:szCs w:val="20"/>
        </w:rPr>
        <w:t>ournal</w:t>
      </w:r>
      <w:r w:rsidR="00D525FC" w:rsidRPr="001954E8">
        <w:rPr>
          <w:rFonts w:ascii="Times New Roman" w:hAnsi="Times New Roman" w:cs="Times New Roman"/>
          <w:i/>
          <w:color w:val="000000" w:themeColor="text1"/>
          <w:szCs w:val="20"/>
        </w:rPr>
        <w:t xml:space="preserve"> Appl</w:t>
      </w:r>
      <w:r w:rsidR="00C37328" w:rsidRPr="001954E8">
        <w:rPr>
          <w:rFonts w:ascii="Times New Roman" w:hAnsi="Times New Roman" w:cs="Times New Roman"/>
          <w:i/>
          <w:color w:val="000000" w:themeColor="text1"/>
          <w:szCs w:val="20"/>
        </w:rPr>
        <w:t>ied</w:t>
      </w:r>
      <w:r w:rsidR="00D525FC" w:rsidRPr="001954E8">
        <w:rPr>
          <w:rFonts w:ascii="Times New Roman" w:hAnsi="Times New Roman" w:cs="Times New Roman"/>
          <w:i/>
          <w:color w:val="000000" w:themeColor="text1"/>
          <w:szCs w:val="20"/>
        </w:rPr>
        <w:t xml:space="preserve"> Toxicol</w:t>
      </w:r>
      <w:r w:rsidR="00C37328" w:rsidRPr="001954E8">
        <w:rPr>
          <w:rFonts w:ascii="Times New Roman" w:hAnsi="Times New Roman" w:cs="Times New Roman"/>
          <w:i/>
          <w:color w:val="000000" w:themeColor="text1"/>
          <w:szCs w:val="20"/>
        </w:rPr>
        <w:t>ogy</w:t>
      </w:r>
      <w:r w:rsidR="00651A6D" w:rsidRPr="001954E8">
        <w:rPr>
          <w:rFonts w:ascii="Times New Roman" w:hAnsi="Times New Roman" w:cs="Times New Roman"/>
          <w:color w:val="000000" w:themeColor="text1"/>
          <w:szCs w:val="20"/>
        </w:rPr>
        <w:t>, 28</w:t>
      </w:r>
      <w:r w:rsidR="00D525FC" w:rsidRPr="001954E8">
        <w:rPr>
          <w:rFonts w:ascii="Times New Roman" w:hAnsi="Times New Roman" w:cs="Times New Roman"/>
          <w:color w:val="000000" w:themeColor="text1"/>
          <w:szCs w:val="20"/>
        </w:rPr>
        <w:t>(5):</w:t>
      </w:r>
      <w:r w:rsidR="00C42150" w:rsidRPr="001954E8">
        <w:rPr>
          <w:rFonts w:ascii="Times New Roman" w:hAnsi="Times New Roman" w:cs="Times New Roman"/>
          <w:color w:val="000000" w:themeColor="text1"/>
          <w:szCs w:val="20"/>
        </w:rPr>
        <w:t xml:space="preserve"> </w:t>
      </w:r>
      <w:r w:rsidR="00D525FC" w:rsidRPr="001954E8">
        <w:rPr>
          <w:rFonts w:ascii="Times New Roman" w:hAnsi="Times New Roman" w:cs="Times New Roman"/>
          <w:color w:val="000000" w:themeColor="text1"/>
          <w:szCs w:val="20"/>
        </w:rPr>
        <w:t>561-578.</w:t>
      </w:r>
      <w:bookmarkStart w:id="2" w:name="_ENREF_2"/>
      <w:bookmarkEnd w:id="1"/>
    </w:p>
    <w:p w:rsidR="00651A6D" w:rsidRPr="001954E8" w:rsidRDefault="00D525FC" w:rsidP="00651A6D">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Darbre, P.</w:t>
      </w:r>
      <w:r w:rsidR="00651A6D"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D., Aljarrah, A., Miller, W.</w:t>
      </w:r>
      <w:r w:rsidR="00651A6D"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R., Coldham, N.</w:t>
      </w:r>
      <w:r w:rsidR="00651A6D"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G., Sauer, M.</w:t>
      </w:r>
      <w:r w:rsidR="00651A6D" w:rsidRPr="001954E8">
        <w:rPr>
          <w:rFonts w:ascii="Times New Roman" w:hAnsi="Times New Roman" w:cs="Times New Roman"/>
          <w:color w:val="000000" w:themeColor="text1"/>
          <w:szCs w:val="20"/>
        </w:rPr>
        <w:t xml:space="preserve"> J.</w:t>
      </w:r>
      <w:r w:rsidRPr="001954E8">
        <w:rPr>
          <w:rFonts w:ascii="Times New Roman" w:hAnsi="Times New Roman" w:cs="Times New Roman"/>
          <w:color w:val="000000" w:themeColor="text1"/>
          <w:szCs w:val="20"/>
        </w:rPr>
        <w:t xml:space="preserve"> and Pope, G.</w:t>
      </w:r>
      <w:r w:rsidR="00651A6D"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 xml:space="preserve">S. (2004). Concentrations of parabens in human breast tumours. </w:t>
      </w:r>
      <w:r w:rsidRPr="001954E8">
        <w:rPr>
          <w:rFonts w:ascii="Times New Roman" w:hAnsi="Times New Roman" w:cs="Times New Roman"/>
          <w:i/>
          <w:color w:val="000000" w:themeColor="text1"/>
          <w:szCs w:val="20"/>
        </w:rPr>
        <w:t>Journal of Applied Toxicology</w:t>
      </w:r>
      <w:r w:rsidR="00651A6D" w:rsidRPr="001954E8">
        <w:rPr>
          <w:rFonts w:ascii="Times New Roman" w:hAnsi="Times New Roman" w:cs="Times New Roman"/>
          <w:color w:val="000000" w:themeColor="text1"/>
          <w:szCs w:val="20"/>
        </w:rPr>
        <w:t>, 24</w:t>
      </w:r>
      <w:r w:rsidRPr="001954E8">
        <w:rPr>
          <w:rFonts w:ascii="Times New Roman" w:hAnsi="Times New Roman" w:cs="Times New Roman"/>
          <w:color w:val="000000" w:themeColor="text1"/>
          <w:szCs w:val="20"/>
        </w:rPr>
        <w:t>(1):</w:t>
      </w:r>
      <w:r w:rsidR="00651A6D"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 xml:space="preserve">5-13. </w:t>
      </w:r>
      <w:bookmarkStart w:id="3" w:name="_ENREF_3"/>
      <w:bookmarkEnd w:id="2"/>
    </w:p>
    <w:p w:rsidR="00D34E48" w:rsidRPr="001954E8" w:rsidRDefault="00D525FC" w:rsidP="00D34E48">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Calafat, A.</w:t>
      </w:r>
      <w:r w:rsidR="00651A6D"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M., Ye, X., Wong, L.Y., Bishop, A.</w:t>
      </w:r>
      <w:r w:rsidR="00651A6D" w:rsidRPr="001954E8">
        <w:rPr>
          <w:rFonts w:ascii="Times New Roman" w:hAnsi="Times New Roman" w:cs="Times New Roman"/>
          <w:color w:val="000000" w:themeColor="text1"/>
          <w:szCs w:val="20"/>
        </w:rPr>
        <w:t xml:space="preserve"> M.</w:t>
      </w:r>
      <w:r w:rsidRPr="001954E8">
        <w:rPr>
          <w:rFonts w:ascii="Times New Roman" w:hAnsi="Times New Roman" w:cs="Times New Roman"/>
          <w:color w:val="000000" w:themeColor="text1"/>
          <w:szCs w:val="20"/>
        </w:rPr>
        <w:t xml:space="preserve"> and Needham, L.</w:t>
      </w:r>
      <w:r w:rsidR="00651A6D"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 xml:space="preserve">L. (2010). Urinary concentrations of four parabens in the us population: Nhanes 2005-2006. </w:t>
      </w:r>
      <w:r w:rsidRPr="001954E8">
        <w:rPr>
          <w:rFonts w:ascii="Times New Roman" w:hAnsi="Times New Roman" w:cs="Times New Roman"/>
          <w:i/>
          <w:color w:val="000000" w:themeColor="text1"/>
          <w:szCs w:val="20"/>
        </w:rPr>
        <w:t>Environ</w:t>
      </w:r>
      <w:r w:rsidR="00C37328" w:rsidRPr="001954E8">
        <w:rPr>
          <w:rFonts w:ascii="Times New Roman" w:hAnsi="Times New Roman" w:cs="Times New Roman"/>
          <w:i/>
          <w:color w:val="000000" w:themeColor="text1"/>
          <w:szCs w:val="20"/>
        </w:rPr>
        <w:t>mental</w:t>
      </w:r>
      <w:r w:rsidRPr="001954E8">
        <w:rPr>
          <w:rFonts w:ascii="Times New Roman" w:hAnsi="Times New Roman" w:cs="Times New Roman"/>
          <w:i/>
          <w:color w:val="000000" w:themeColor="text1"/>
          <w:szCs w:val="20"/>
        </w:rPr>
        <w:t xml:space="preserve"> Health Perspec</w:t>
      </w:r>
      <w:r w:rsidR="00D34E48" w:rsidRPr="001954E8">
        <w:rPr>
          <w:rFonts w:ascii="Times New Roman" w:hAnsi="Times New Roman" w:cs="Times New Roman"/>
          <w:i/>
          <w:color w:val="000000" w:themeColor="text1"/>
          <w:szCs w:val="20"/>
        </w:rPr>
        <w:t>tive</w:t>
      </w:r>
      <w:r w:rsidR="00C42150" w:rsidRPr="001954E8">
        <w:rPr>
          <w:rFonts w:ascii="Times New Roman" w:hAnsi="Times New Roman" w:cs="Times New Roman"/>
          <w:color w:val="000000" w:themeColor="text1"/>
          <w:szCs w:val="20"/>
        </w:rPr>
        <w:t>, 118</w:t>
      </w:r>
      <w:r w:rsidRPr="001954E8">
        <w:rPr>
          <w:rFonts w:ascii="Times New Roman" w:hAnsi="Times New Roman" w:cs="Times New Roman"/>
          <w:color w:val="000000" w:themeColor="text1"/>
          <w:szCs w:val="20"/>
        </w:rPr>
        <w:t>(5):</w:t>
      </w:r>
      <w:r w:rsidR="00C42150"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679.</w:t>
      </w:r>
      <w:bookmarkStart w:id="4" w:name="_ENREF_4"/>
      <w:bookmarkEnd w:id="3"/>
    </w:p>
    <w:p w:rsidR="00D34E48" w:rsidRPr="001954E8" w:rsidRDefault="00D525FC" w:rsidP="00D34E48">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 xml:space="preserve">Soni, M., Carabin, I., and Burdock, G. (2005). Safety assessment of esters of p-hydroxybenzoic acid (parabens). </w:t>
      </w:r>
      <w:r w:rsidRPr="001954E8">
        <w:rPr>
          <w:rFonts w:ascii="Times New Roman" w:hAnsi="Times New Roman" w:cs="Times New Roman"/>
          <w:i/>
          <w:color w:val="000000" w:themeColor="text1"/>
          <w:szCs w:val="20"/>
        </w:rPr>
        <w:t xml:space="preserve">Food </w:t>
      </w:r>
      <w:r w:rsidR="00C37328" w:rsidRPr="001954E8">
        <w:rPr>
          <w:rFonts w:ascii="Times New Roman" w:hAnsi="Times New Roman" w:cs="Times New Roman"/>
          <w:i/>
          <w:color w:val="000000" w:themeColor="text1"/>
          <w:szCs w:val="20"/>
        </w:rPr>
        <w:t xml:space="preserve">and </w:t>
      </w:r>
      <w:r w:rsidRPr="001954E8">
        <w:rPr>
          <w:rFonts w:ascii="Times New Roman" w:hAnsi="Times New Roman" w:cs="Times New Roman"/>
          <w:i/>
          <w:color w:val="000000" w:themeColor="text1"/>
          <w:szCs w:val="20"/>
        </w:rPr>
        <w:t>Chem</w:t>
      </w:r>
      <w:r w:rsidR="00C37328" w:rsidRPr="001954E8">
        <w:rPr>
          <w:rFonts w:ascii="Times New Roman" w:hAnsi="Times New Roman" w:cs="Times New Roman"/>
          <w:i/>
          <w:color w:val="000000" w:themeColor="text1"/>
          <w:szCs w:val="20"/>
        </w:rPr>
        <w:t>ical</w:t>
      </w:r>
      <w:r w:rsidRPr="001954E8">
        <w:rPr>
          <w:rFonts w:ascii="Times New Roman" w:hAnsi="Times New Roman" w:cs="Times New Roman"/>
          <w:i/>
          <w:color w:val="000000" w:themeColor="text1"/>
          <w:szCs w:val="20"/>
        </w:rPr>
        <w:t xml:space="preserve"> Toxicol</w:t>
      </w:r>
      <w:r w:rsidR="00C37328" w:rsidRPr="001954E8">
        <w:rPr>
          <w:rFonts w:ascii="Times New Roman" w:hAnsi="Times New Roman" w:cs="Times New Roman"/>
          <w:i/>
          <w:color w:val="000000" w:themeColor="text1"/>
          <w:szCs w:val="20"/>
        </w:rPr>
        <w:t>ogy</w:t>
      </w:r>
      <w:r w:rsidRPr="001954E8">
        <w:rPr>
          <w:rFonts w:ascii="Times New Roman" w:hAnsi="Times New Roman" w:cs="Times New Roman"/>
          <w:color w:val="000000" w:themeColor="text1"/>
          <w:szCs w:val="20"/>
        </w:rPr>
        <w:t>, 43 (7):</w:t>
      </w:r>
      <w:r w:rsidR="00C42150"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985-1015.</w:t>
      </w:r>
      <w:bookmarkStart w:id="5" w:name="_ENREF_5"/>
      <w:bookmarkEnd w:id="4"/>
    </w:p>
    <w:p w:rsidR="00D34E48" w:rsidRPr="001954E8" w:rsidRDefault="00D525FC" w:rsidP="00D34E48">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Jonkers, N., Kohler, H.</w:t>
      </w:r>
      <w:r w:rsidR="00D34E48"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P.</w:t>
      </w:r>
      <w:r w:rsidR="00D34E48" w:rsidRPr="001954E8">
        <w:rPr>
          <w:rFonts w:ascii="Times New Roman" w:hAnsi="Times New Roman" w:cs="Times New Roman"/>
          <w:color w:val="000000" w:themeColor="text1"/>
          <w:szCs w:val="20"/>
        </w:rPr>
        <w:t xml:space="preserve"> E., Dammshäuser, A.</w:t>
      </w:r>
      <w:r w:rsidRPr="001954E8">
        <w:rPr>
          <w:rFonts w:ascii="Times New Roman" w:hAnsi="Times New Roman" w:cs="Times New Roman"/>
          <w:color w:val="000000" w:themeColor="text1"/>
          <w:szCs w:val="20"/>
        </w:rPr>
        <w:t xml:space="preserve"> and Giger, W. (2009). Mass flows of endocrine disruptors in the glatt river during varying weather conditions. </w:t>
      </w:r>
      <w:r w:rsidRPr="001954E8">
        <w:rPr>
          <w:rFonts w:ascii="Times New Roman" w:hAnsi="Times New Roman" w:cs="Times New Roman"/>
          <w:i/>
          <w:color w:val="000000" w:themeColor="text1"/>
          <w:szCs w:val="20"/>
        </w:rPr>
        <w:t>Environ</w:t>
      </w:r>
      <w:r w:rsidR="00C37328" w:rsidRPr="001954E8">
        <w:rPr>
          <w:rFonts w:ascii="Times New Roman" w:hAnsi="Times New Roman" w:cs="Times New Roman"/>
          <w:i/>
          <w:color w:val="000000" w:themeColor="text1"/>
          <w:szCs w:val="20"/>
        </w:rPr>
        <w:t>mental</w:t>
      </w:r>
      <w:r w:rsidRPr="001954E8">
        <w:rPr>
          <w:rFonts w:ascii="Times New Roman" w:hAnsi="Times New Roman" w:cs="Times New Roman"/>
          <w:i/>
          <w:color w:val="000000" w:themeColor="text1"/>
          <w:szCs w:val="20"/>
        </w:rPr>
        <w:t xml:space="preserve"> Pollut</w:t>
      </w:r>
      <w:r w:rsidR="00D34E48" w:rsidRPr="001954E8">
        <w:rPr>
          <w:rFonts w:ascii="Times New Roman" w:hAnsi="Times New Roman" w:cs="Times New Roman"/>
          <w:i/>
          <w:color w:val="000000" w:themeColor="text1"/>
          <w:szCs w:val="20"/>
        </w:rPr>
        <w:t>ion</w:t>
      </w:r>
      <w:r w:rsidR="00D34E48" w:rsidRPr="001954E8">
        <w:rPr>
          <w:rFonts w:ascii="Times New Roman" w:hAnsi="Times New Roman" w:cs="Times New Roman"/>
          <w:color w:val="000000" w:themeColor="text1"/>
          <w:szCs w:val="20"/>
        </w:rPr>
        <w:t>, 157</w:t>
      </w:r>
      <w:r w:rsidRPr="001954E8">
        <w:rPr>
          <w:rFonts w:ascii="Times New Roman" w:hAnsi="Times New Roman" w:cs="Times New Roman"/>
          <w:color w:val="000000" w:themeColor="text1"/>
          <w:szCs w:val="20"/>
        </w:rPr>
        <w:t>(3):</w:t>
      </w:r>
      <w:r w:rsidR="00C42150"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714-723.</w:t>
      </w:r>
      <w:bookmarkStart w:id="6" w:name="_ENREF_6"/>
      <w:bookmarkEnd w:id="5"/>
    </w:p>
    <w:p w:rsidR="00D34E48" w:rsidRPr="001954E8" w:rsidRDefault="00D525FC" w:rsidP="00D34E48">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 xml:space="preserve">Peng, X., Yu, Y., Tang, C., Tan, J., Huang, Q., and Wang, Z. (2008). Occurrence of steroid estrogens, endocrine-disrupting phenols, and acid pharmaceutical residues in urban riverine water of the pearl river delta, south china. </w:t>
      </w:r>
      <w:r w:rsidRPr="001954E8">
        <w:rPr>
          <w:rFonts w:ascii="Times New Roman" w:hAnsi="Times New Roman" w:cs="Times New Roman"/>
          <w:i/>
          <w:color w:val="000000" w:themeColor="text1"/>
          <w:szCs w:val="20"/>
        </w:rPr>
        <w:t>Sc</w:t>
      </w:r>
      <w:r w:rsidR="00D34E48" w:rsidRPr="001954E8">
        <w:rPr>
          <w:rFonts w:ascii="Times New Roman" w:hAnsi="Times New Roman" w:cs="Times New Roman"/>
          <w:i/>
          <w:color w:val="000000" w:themeColor="text1"/>
          <w:szCs w:val="20"/>
        </w:rPr>
        <w:t>i</w:t>
      </w:r>
      <w:r w:rsidR="00C37328" w:rsidRPr="001954E8">
        <w:rPr>
          <w:rFonts w:ascii="Times New Roman" w:hAnsi="Times New Roman" w:cs="Times New Roman"/>
          <w:i/>
          <w:color w:val="000000" w:themeColor="text1"/>
          <w:szCs w:val="20"/>
        </w:rPr>
        <w:t>ence of</w:t>
      </w:r>
      <w:r w:rsidRPr="001954E8">
        <w:rPr>
          <w:rFonts w:ascii="Times New Roman" w:hAnsi="Times New Roman" w:cs="Times New Roman"/>
          <w:i/>
          <w:color w:val="000000" w:themeColor="text1"/>
          <w:szCs w:val="20"/>
        </w:rPr>
        <w:t xml:space="preserve"> </w:t>
      </w:r>
      <w:r w:rsidR="00C37328" w:rsidRPr="001954E8">
        <w:rPr>
          <w:rFonts w:ascii="Times New Roman" w:hAnsi="Times New Roman" w:cs="Times New Roman"/>
          <w:i/>
          <w:color w:val="000000" w:themeColor="text1"/>
          <w:szCs w:val="20"/>
        </w:rPr>
        <w:t xml:space="preserve">the  </w:t>
      </w:r>
      <w:r w:rsidRPr="001954E8">
        <w:rPr>
          <w:rFonts w:ascii="Times New Roman" w:hAnsi="Times New Roman" w:cs="Times New Roman"/>
          <w:i/>
          <w:color w:val="000000" w:themeColor="text1"/>
          <w:szCs w:val="20"/>
        </w:rPr>
        <w:t>Total Environ</w:t>
      </w:r>
      <w:r w:rsidR="00C37328" w:rsidRPr="001954E8">
        <w:rPr>
          <w:rFonts w:ascii="Times New Roman" w:hAnsi="Times New Roman" w:cs="Times New Roman"/>
          <w:i/>
          <w:color w:val="000000" w:themeColor="text1"/>
          <w:szCs w:val="20"/>
        </w:rPr>
        <w:t>ment</w:t>
      </w:r>
      <w:r w:rsidRPr="001954E8">
        <w:rPr>
          <w:rFonts w:ascii="Times New Roman" w:hAnsi="Times New Roman" w:cs="Times New Roman"/>
          <w:color w:val="000000" w:themeColor="text1"/>
          <w:szCs w:val="20"/>
        </w:rPr>
        <w:t>, 397 (1):</w:t>
      </w:r>
      <w:r w:rsidR="00C42150"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158-166.</w:t>
      </w:r>
      <w:bookmarkStart w:id="7" w:name="_ENREF_7"/>
      <w:bookmarkEnd w:id="6"/>
    </w:p>
    <w:p w:rsidR="0046371D" w:rsidRPr="001954E8" w:rsidRDefault="00D525FC" w:rsidP="0046371D">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Márquez-Sillero, I., Agui</w:t>
      </w:r>
      <w:r w:rsidR="00D34E48" w:rsidRPr="001954E8">
        <w:rPr>
          <w:rFonts w:ascii="Times New Roman" w:hAnsi="Times New Roman" w:cs="Times New Roman"/>
          <w:color w:val="000000" w:themeColor="text1"/>
          <w:szCs w:val="20"/>
        </w:rPr>
        <w:t>lera-Herrador, E., Cárdenas, S.</w:t>
      </w:r>
      <w:r w:rsidRPr="001954E8">
        <w:rPr>
          <w:rFonts w:ascii="Times New Roman" w:hAnsi="Times New Roman" w:cs="Times New Roman"/>
          <w:color w:val="000000" w:themeColor="text1"/>
          <w:szCs w:val="20"/>
        </w:rPr>
        <w:t xml:space="preserve"> and Valcárcel, M. (2010). Determination of parabens in cosmetic products using multi-walled carbon nanotubes as solid phase extraction sorbent and corona-charged aerosol detection system. </w:t>
      </w:r>
      <w:r w:rsidRPr="001954E8">
        <w:rPr>
          <w:rFonts w:ascii="Times New Roman" w:hAnsi="Times New Roman" w:cs="Times New Roman"/>
          <w:i/>
          <w:color w:val="000000" w:themeColor="text1"/>
          <w:szCs w:val="20"/>
        </w:rPr>
        <w:t>Journal of Chromatography A</w:t>
      </w:r>
      <w:r w:rsidR="0046371D" w:rsidRPr="001954E8">
        <w:rPr>
          <w:rFonts w:ascii="Times New Roman" w:hAnsi="Times New Roman" w:cs="Times New Roman"/>
          <w:color w:val="000000" w:themeColor="text1"/>
          <w:szCs w:val="20"/>
        </w:rPr>
        <w:t>, 1217</w:t>
      </w:r>
      <w:r w:rsidRPr="001954E8">
        <w:rPr>
          <w:rFonts w:ascii="Times New Roman" w:hAnsi="Times New Roman" w:cs="Times New Roman"/>
          <w:color w:val="000000" w:themeColor="text1"/>
          <w:szCs w:val="20"/>
        </w:rPr>
        <w:t xml:space="preserve">(1):1-6. </w:t>
      </w:r>
      <w:bookmarkStart w:id="8" w:name="_ENREF_8"/>
      <w:bookmarkEnd w:id="7"/>
    </w:p>
    <w:p w:rsidR="0046371D" w:rsidRPr="001954E8" w:rsidRDefault="00D525FC" w:rsidP="0046371D">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lastRenderedPageBreak/>
        <w:t>Plassmann, M.</w:t>
      </w:r>
      <w:r w:rsidR="0046371D" w:rsidRPr="001954E8">
        <w:rPr>
          <w:rFonts w:ascii="Times New Roman" w:hAnsi="Times New Roman" w:cs="Times New Roman"/>
          <w:color w:val="000000" w:themeColor="text1"/>
          <w:szCs w:val="20"/>
        </w:rPr>
        <w:t xml:space="preserve"> M., Schmidt, M., Brack, W.</w:t>
      </w:r>
      <w:r w:rsidRPr="001954E8">
        <w:rPr>
          <w:rFonts w:ascii="Times New Roman" w:hAnsi="Times New Roman" w:cs="Times New Roman"/>
          <w:color w:val="000000" w:themeColor="text1"/>
          <w:szCs w:val="20"/>
        </w:rPr>
        <w:t xml:space="preserve"> and Krauss, M. (2015). Detecting a wide range of environmental contaminants in human blood samples—combining quechers with </w:t>
      </w:r>
      <w:r w:rsidR="0046371D" w:rsidRPr="001954E8">
        <w:rPr>
          <w:rFonts w:ascii="Times New Roman" w:hAnsi="Times New Roman" w:cs="Times New Roman"/>
          <w:color w:val="000000" w:themeColor="text1"/>
          <w:szCs w:val="20"/>
        </w:rPr>
        <w:t>LC-MS</w:t>
      </w:r>
      <w:r w:rsidRPr="001954E8">
        <w:rPr>
          <w:rFonts w:ascii="Times New Roman" w:hAnsi="Times New Roman" w:cs="Times New Roman"/>
          <w:color w:val="000000" w:themeColor="text1"/>
          <w:szCs w:val="20"/>
        </w:rPr>
        <w:t xml:space="preserve"> and </w:t>
      </w:r>
      <w:r w:rsidR="0046371D" w:rsidRPr="001954E8">
        <w:rPr>
          <w:rFonts w:ascii="Times New Roman" w:hAnsi="Times New Roman" w:cs="Times New Roman"/>
          <w:color w:val="000000" w:themeColor="text1"/>
          <w:szCs w:val="20"/>
        </w:rPr>
        <w:t xml:space="preserve">GC-MS </w:t>
      </w:r>
      <w:r w:rsidRPr="001954E8">
        <w:rPr>
          <w:rFonts w:ascii="Times New Roman" w:hAnsi="Times New Roman" w:cs="Times New Roman"/>
          <w:color w:val="000000" w:themeColor="text1"/>
          <w:szCs w:val="20"/>
        </w:rPr>
        <w:t xml:space="preserve">methods. </w:t>
      </w:r>
      <w:r w:rsidRPr="001954E8">
        <w:rPr>
          <w:rFonts w:ascii="Times New Roman" w:hAnsi="Times New Roman" w:cs="Times New Roman"/>
          <w:i/>
          <w:color w:val="000000" w:themeColor="text1"/>
          <w:szCs w:val="20"/>
        </w:rPr>
        <w:t>Anal</w:t>
      </w:r>
      <w:r w:rsidR="00C37328" w:rsidRPr="001954E8">
        <w:rPr>
          <w:rFonts w:ascii="Times New Roman" w:hAnsi="Times New Roman" w:cs="Times New Roman"/>
          <w:i/>
          <w:color w:val="000000" w:themeColor="text1"/>
          <w:szCs w:val="20"/>
        </w:rPr>
        <w:t>ytical</w:t>
      </w:r>
      <w:r w:rsidRPr="001954E8">
        <w:rPr>
          <w:rFonts w:ascii="Times New Roman" w:hAnsi="Times New Roman" w:cs="Times New Roman"/>
          <w:i/>
          <w:color w:val="000000" w:themeColor="text1"/>
          <w:szCs w:val="20"/>
        </w:rPr>
        <w:t xml:space="preserve"> Bioana</w:t>
      </w:r>
      <w:r w:rsidR="00C37328" w:rsidRPr="001954E8">
        <w:rPr>
          <w:rFonts w:ascii="Times New Roman" w:hAnsi="Times New Roman" w:cs="Times New Roman"/>
          <w:i/>
          <w:color w:val="000000" w:themeColor="text1"/>
          <w:szCs w:val="20"/>
        </w:rPr>
        <w:t>ytica</w:t>
      </w:r>
      <w:r w:rsidRPr="001954E8">
        <w:rPr>
          <w:rFonts w:ascii="Times New Roman" w:hAnsi="Times New Roman" w:cs="Times New Roman"/>
          <w:i/>
          <w:color w:val="000000" w:themeColor="text1"/>
          <w:szCs w:val="20"/>
        </w:rPr>
        <w:t>l Chem</w:t>
      </w:r>
      <w:r w:rsidR="00C37328" w:rsidRPr="001954E8">
        <w:rPr>
          <w:rFonts w:ascii="Times New Roman" w:hAnsi="Times New Roman" w:cs="Times New Roman"/>
          <w:i/>
          <w:color w:val="000000" w:themeColor="text1"/>
          <w:szCs w:val="20"/>
        </w:rPr>
        <w:t>istry</w:t>
      </w:r>
      <w:r w:rsidRPr="001954E8">
        <w:rPr>
          <w:rFonts w:ascii="Times New Roman" w:hAnsi="Times New Roman" w:cs="Times New Roman"/>
          <w:color w:val="000000" w:themeColor="text1"/>
          <w:szCs w:val="20"/>
        </w:rPr>
        <w:t>, 407 (23):</w:t>
      </w:r>
      <w:r w:rsidR="00C42150"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7047-7054.</w:t>
      </w:r>
      <w:bookmarkStart w:id="9" w:name="_ENREF_9"/>
      <w:bookmarkEnd w:id="8"/>
    </w:p>
    <w:p w:rsidR="0046371D" w:rsidRPr="001954E8" w:rsidRDefault="00D525FC" w:rsidP="0046371D">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Jain, R., Mudiam, M.</w:t>
      </w:r>
      <w:r w:rsidR="0046371D"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K.</w:t>
      </w:r>
      <w:r w:rsidR="0046371D"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R., Chauhan, A., Ch, R., Murthy, R., and Khan, H.</w:t>
      </w:r>
      <w:r w:rsidR="0046371D"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 xml:space="preserve">A. (2013). Simultaneous derivatisation and preconcentration of parabens in food and other matrices by isobutyl chloroformate and dispersive liquid–liquid microextraction followed by gas chromatographic analysis. </w:t>
      </w:r>
      <w:r w:rsidRPr="001954E8">
        <w:rPr>
          <w:rFonts w:ascii="Times New Roman" w:hAnsi="Times New Roman" w:cs="Times New Roman"/>
          <w:i/>
          <w:color w:val="000000" w:themeColor="text1"/>
          <w:szCs w:val="20"/>
        </w:rPr>
        <w:t>Food Chem</w:t>
      </w:r>
      <w:r w:rsidR="00C37328" w:rsidRPr="001954E8">
        <w:rPr>
          <w:rFonts w:ascii="Times New Roman" w:hAnsi="Times New Roman" w:cs="Times New Roman"/>
          <w:i/>
          <w:color w:val="000000" w:themeColor="text1"/>
          <w:szCs w:val="20"/>
        </w:rPr>
        <w:t>istry</w:t>
      </w:r>
      <w:r w:rsidR="0046371D" w:rsidRPr="001954E8">
        <w:rPr>
          <w:rFonts w:ascii="Times New Roman" w:hAnsi="Times New Roman" w:cs="Times New Roman"/>
          <w:color w:val="000000" w:themeColor="text1"/>
          <w:szCs w:val="20"/>
        </w:rPr>
        <w:t>, 141</w:t>
      </w:r>
      <w:r w:rsidRPr="001954E8">
        <w:rPr>
          <w:rFonts w:ascii="Times New Roman" w:hAnsi="Times New Roman" w:cs="Times New Roman"/>
          <w:color w:val="000000" w:themeColor="text1"/>
          <w:szCs w:val="20"/>
        </w:rPr>
        <w:t>(1):</w:t>
      </w:r>
      <w:r w:rsidR="00C42150"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436-443.</w:t>
      </w:r>
      <w:bookmarkStart w:id="10" w:name="_ENREF_10"/>
      <w:bookmarkEnd w:id="9"/>
    </w:p>
    <w:p w:rsidR="0046371D" w:rsidRPr="001954E8" w:rsidRDefault="0046371D" w:rsidP="0046371D">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Guo, X., Yin, D., Peng, J.</w:t>
      </w:r>
      <w:r w:rsidR="00D525FC" w:rsidRPr="001954E8">
        <w:rPr>
          <w:rFonts w:ascii="Times New Roman" w:hAnsi="Times New Roman" w:cs="Times New Roman"/>
          <w:color w:val="000000" w:themeColor="text1"/>
          <w:szCs w:val="20"/>
        </w:rPr>
        <w:t xml:space="preserve"> and Hu, X. (2012). Ionic liquid</w:t>
      </w:r>
      <w:r w:rsidR="00D525FC" w:rsidRPr="001954E8">
        <w:rPr>
          <w:rFonts w:ascii="Cambria Math" w:hAnsi="Cambria Math" w:cs="Cambria Math"/>
          <w:color w:val="000000" w:themeColor="text1"/>
          <w:szCs w:val="20"/>
        </w:rPr>
        <w:t>‐</w:t>
      </w:r>
      <w:r w:rsidR="00D525FC" w:rsidRPr="001954E8">
        <w:rPr>
          <w:rFonts w:ascii="Times New Roman" w:hAnsi="Times New Roman" w:cs="Times New Roman"/>
          <w:color w:val="000000" w:themeColor="text1"/>
          <w:szCs w:val="20"/>
        </w:rPr>
        <w:t>based single</w:t>
      </w:r>
      <w:r w:rsidR="00D525FC" w:rsidRPr="001954E8">
        <w:rPr>
          <w:rFonts w:ascii="Cambria Math" w:hAnsi="Cambria Math" w:cs="Cambria Math"/>
          <w:color w:val="000000" w:themeColor="text1"/>
          <w:szCs w:val="20"/>
        </w:rPr>
        <w:t>‐</w:t>
      </w:r>
      <w:r w:rsidR="00D525FC" w:rsidRPr="001954E8">
        <w:rPr>
          <w:rFonts w:ascii="Times New Roman" w:hAnsi="Times New Roman" w:cs="Times New Roman"/>
          <w:color w:val="000000" w:themeColor="text1"/>
          <w:szCs w:val="20"/>
        </w:rPr>
        <w:t>drop liquid</w:t>
      </w:r>
      <w:r w:rsidR="00D525FC" w:rsidRPr="001954E8">
        <w:rPr>
          <w:rFonts w:ascii="Cambria Math" w:hAnsi="Cambria Math" w:cs="Cambria Math"/>
          <w:color w:val="000000" w:themeColor="text1"/>
          <w:szCs w:val="20"/>
        </w:rPr>
        <w:t>‐</w:t>
      </w:r>
      <w:r w:rsidR="00D525FC" w:rsidRPr="001954E8">
        <w:rPr>
          <w:rFonts w:ascii="Times New Roman" w:hAnsi="Times New Roman" w:cs="Times New Roman"/>
          <w:color w:val="000000" w:themeColor="text1"/>
          <w:szCs w:val="20"/>
        </w:rPr>
        <w:t>phase microextraction combined with high</w:t>
      </w:r>
      <w:r w:rsidR="00D525FC" w:rsidRPr="001954E8">
        <w:rPr>
          <w:rFonts w:ascii="Cambria Math" w:hAnsi="Cambria Math" w:cs="Cambria Math"/>
          <w:color w:val="000000" w:themeColor="text1"/>
          <w:szCs w:val="20"/>
        </w:rPr>
        <w:t>‐</w:t>
      </w:r>
      <w:r w:rsidR="00D525FC" w:rsidRPr="001954E8">
        <w:rPr>
          <w:rFonts w:ascii="Times New Roman" w:hAnsi="Times New Roman" w:cs="Times New Roman"/>
          <w:color w:val="000000" w:themeColor="text1"/>
          <w:szCs w:val="20"/>
        </w:rPr>
        <w:t xml:space="preserve">performance liquid chromatography for the determination of sulfonamides in environmental water. </w:t>
      </w:r>
      <w:r w:rsidR="00D525FC" w:rsidRPr="001954E8">
        <w:rPr>
          <w:rFonts w:ascii="Times New Roman" w:hAnsi="Times New Roman" w:cs="Times New Roman"/>
          <w:i/>
          <w:color w:val="000000" w:themeColor="text1"/>
          <w:szCs w:val="20"/>
        </w:rPr>
        <w:t>Journal of</w:t>
      </w:r>
      <w:r w:rsidRPr="001954E8">
        <w:rPr>
          <w:rFonts w:ascii="Times New Roman" w:hAnsi="Times New Roman" w:cs="Times New Roman"/>
          <w:i/>
          <w:color w:val="000000" w:themeColor="text1"/>
          <w:szCs w:val="20"/>
        </w:rPr>
        <w:t xml:space="preserve"> Separation Scienc</w:t>
      </w:r>
      <w:r w:rsidR="00D525FC" w:rsidRPr="001954E8">
        <w:rPr>
          <w:rFonts w:ascii="Times New Roman" w:hAnsi="Times New Roman" w:cs="Times New Roman"/>
          <w:i/>
          <w:color w:val="000000" w:themeColor="text1"/>
          <w:szCs w:val="20"/>
        </w:rPr>
        <w:t>e</w:t>
      </w:r>
      <w:r w:rsidRPr="001954E8">
        <w:rPr>
          <w:rFonts w:ascii="Times New Roman" w:hAnsi="Times New Roman" w:cs="Times New Roman"/>
          <w:color w:val="000000" w:themeColor="text1"/>
          <w:szCs w:val="20"/>
        </w:rPr>
        <w:t>, 35</w:t>
      </w:r>
      <w:r w:rsidR="00D525FC" w:rsidRPr="001954E8">
        <w:rPr>
          <w:rFonts w:ascii="Times New Roman" w:hAnsi="Times New Roman" w:cs="Times New Roman"/>
          <w:color w:val="000000" w:themeColor="text1"/>
          <w:szCs w:val="20"/>
        </w:rPr>
        <w:t>(3):</w:t>
      </w:r>
      <w:r w:rsidR="00C42150" w:rsidRPr="001954E8">
        <w:rPr>
          <w:rFonts w:ascii="Times New Roman" w:hAnsi="Times New Roman" w:cs="Times New Roman"/>
          <w:color w:val="000000" w:themeColor="text1"/>
          <w:szCs w:val="20"/>
        </w:rPr>
        <w:t xml:space="preserve"> </w:t>
      </w:r>
      <w:r w:rsidR="00D525FC" w:rsidRPr="001954E8">
        <w:rPr>
          <w:rFonts w:ascii="Times New Roman" w:hAnsi="Times New Roman" w:cs="Times New Roman"/>
          <w:color w:val="000000" w:themeColor="text1"/>
          <w:szCs w:val="20"/>
        </w:rPr>
        <w:t>452-458.</w:t>
      </w:r>
      <w:bookmarkStart w:id="11" w:name="_ENREF_11"/>
      <w:bookmarkEnd w:id="10"/>
    </w:p>
    <w:p w:rsidR="0046371D" w:rsidRPr="001954E8" w:rsidRDefault="00D525FC" w:rsidP="0046371D">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Han, J., Wang, Y., Liu, Y., Li, Y., Lu, Y.</w:t>
      </w:r>
      <w:r w:rsidR="0046371D" w:rsidRPr="001954E8">
        <w:rPr>
          <w:rFonts w:ascii="Times New Roman" w:hAnsi="Times New Roman" w:cs="Times New Roman"/>
          <w:color w:val="000000" w:themeColor="text1"/>
          <w:szCs w:val="20"/>
        </w:rPr>
        <w:t>, Yan, Y.</w:t>
      </w:r>
      <w:r w:rsidRPr="001954E8">
        <w:rPr>
          <w:rFonts w:ascii="Times New Roman" w:hAnsi="Times New Roman" w:cs="Times New Roman"/>
          <w:color w:val="000000" w:themeColor="text1"/>
          <w:szCs w:val="20"/>
        </w:rPr>
        <w:t xml:space="preserve"> and Ni, L. (2013). Ionic liquid-salt aqueous two-phase extraction based on salting-out coupled with high-performance liquid chromatography for the determination of sulfonamides in water and food. </w:t>
      </w:r>
      <w:r w:rsidRPr="001954E8">
        <w:rPr>
          <w:rFonts w:ascii="Times New Roman" w:hAnsi="Times New Roman" w:cs="Times New Roman"/>
          <w:i/>
          <w:color w:val="000000" w:themeColor="text1"/>
          <w:szCs w:val="20"/>
        </w:rPr>
        <w:t>Anal</w:t>
      </w:r>
      <w:r w:rsidR="00C37328" w:rsidRPr="001954E8">
        <w:rPr>
          <w:rFonts w:ascii="Times New Roman" w:hAnsi="Times New Roman" w:cs="Times New Roman"/>
          <w:i/>
          <w:color w:val="000000" w:themeColor="text1"/>
          <w:szCs w:val="20"/>
        </w:rPr>
        <w:t>ytical and</w:t>
      </w:r>
      <w:r w:rsidRPr="001954E8">
        <w:rPr>
          <w:rFonts w:ascii="Times New Roman" w:hAnsi="Times New Roman" w:cs="Times New Roman"/>
          <w:i/>
          <w:color w:val="000000" w:themeColor="text1"/>
          <w:szCs w:val="20"/>
        </w:rPr>
        <w:t xml:space="preserve"> Bioana</w:t>
      </w:r>
      <w:r w:rsidR="00C37328" w:rsidRPr="001954E8">
        <w:rPr>
          <w:rFonts w:ascii="Times New Roman" w:hAnsi="Times New Roman" w:cs="Times New Roman"/>
          <w:i/>
          <w:color w:val="000000" w:themeColor="text1"/>
          <w:szCs w:val="20"/>
        </w:rPr>
        <w:t>ytica</w:t>
      </w:r>
      <w:r w:rsidRPr="001954E8">
        <w:rPr>
          <w:rFonts w:ascii="Times New Roman" w:hAnsi="Times New Roman" w:cs="Times New Roman"/>
          <w:i/>
          <w:color w:val="000000" w:themeColor="text1"/>
          <w:szCs w:val="20"/>
        </w:rPr>
        <w:t>l Chem</w:t>
      </w:r>
      <w:r w:rsidR="00C37328" w:rsidRPr="001954E8">
        <w:rPr>
          <w:rFonts w:ascii="Times New Roman" w:hAnsi="Times New Roman" w:cs="Times New Roman"/>
          <w:i/>
          <w:color w:val="000000" w:themeColor="text1"/>
          <w:szCs w:val="20"/>
        </w:rPr>
        <w:t>istry</w:t>
      </w:r>
      <w:r w:rsidR="0046371D" w:rsidRPr="001954E8">
        <w:rPr>
          <w:rFonts w:ascii="Times New Roman" w:hAnsi="Times New Roman" w:cs="Times New Roman"/>
          <w:color w:val="000000" w:themeColor="text1"/>
          <w:szCs w:val="20"/>
        </w:rPr>
        <w:t>, 405</w:t>
      </w:r>
      <w:r w:rsidRPr="001954E8">
        <w:rPr>
          <w:rFonts w:ascii="Times New Roman" w:hAnsi="Times New Roman" w:cs="Times New Roman"/>
          <w:color w:val="000000" w:themeColor="text1"/>
          <w:szCs w:val="20"/>
        </w:rPr>
        <w:t>(4):</w:t>
      </w:r>
      <w:r w:rsidR="00C42150"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1245-1255.</w:t>
      </w:r>
      <w:bookmarkStart w:id="12" w:name="_ENREF_12"/>
      <w:bookmarkEnd w:id="11"/>
    </w:p>
    <w:p w:rsidR="0005791F" w:rsidRPr="001954E8" w:rsidRDefault="00D525FC" w:rsidP="0005791F">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 xml:space="preserve">Wen, Y., Li, J., Zhang, W., and Chen, L. (2011). Dispersive liquid–liquid microextraction coupled with capillary electrophoresis for simultaneous determination of sulfonamides with the aid of experimental design. </w:t>
      </w:r>
      <w:r w:rsidRPr="001954E8">
        <w:rPr>
          <w:rFonts w:ascii="Times New Roman" w:hAnsi="Times New Roman" w:cs="Times New Roman"/>
          <w:i/>
          <w:color w:val="000000" w:themeColor="text1"/>
          <w:szCs w:val="20"/>
        </w:rPr>
        <w:t>Electrophoresis</w:t>
      </w:r>
      <w:r w:rsidRPr="001954E8">
        <w:rPr>
          <w:rFonts w:ascii="Times New Roman" w:hAnsi="Times New Roman" w:cs="Times New Roman"/>
          <w:color w:val="000000" w:themeColor="text1"/>
          <w:szCs w:val="20"/>
        </w:rPr>
        <w:t>, 32 (16):</w:t>
      </w:r>
      <w:r w:rsidR="00C42150"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2131-2138.</w:t>
      </w:r>
      <w:bookmarkStart w:id="13" w:name="_ENREF_13"/>
      <w:bookmarkEnd w:id="12"/>
    </w:p>
    <w:p w:rsidR="0005791F" w:rsidRPr="001954E8" w:rsidRDefault="00D525FC" w:rsidP="0005791F">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Andersen, F.</w:t>
      </w:r>
      <w:r w:rsidR="0005791F"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 xml:space="preserve">A. (2008). Final amended report on the safety assessment of methylparaben, ethylparaben, propylparaben, isopropylparaben, butylparaben, isobutylparaben, and benzylparaben as used in cosmetic products. </w:t>
      </w:r>
      <w:r w:rsidRPr="001954E8">
        <w:rPr>
          <w:rFonts w:ascii="Times New Roman" w:hAnsi="Times New Roman" w:cs="Times New Roman"/>
          <w:i/>
          <w:color w:val="000000" w:themeColor="text1"/>
          <w:szCs w:val="20"/>
        </w:rPr>
        <w:t>Int</w:t>
      </w:r>
      <w:r w:rsidR="00C37328" w:rsidRPr="001954E8">
        <w:rPr>
          <w:rFonts w:ascii="Times New Roman" w:hAnsi="Times New Roman" w:cs="Times New Roman"/>
          <w:i/>
          <w:color w:val="000000" w:themeColor="text1"/>
          <w:szCs w:val="20"/>
        </w:rPr>
        <w:t>ernational Journal</w:t>
      </w:r>
      <w:r w:rsidRPr="001954E8">
        <w:rPr>
          <w:rFonts w:ascii="Times New Roman" w:hAnsi="Times New Roman" w:cs="Times New Roman"/>
          <w:i/>
          <w:color w:val="000000" w:themeColor="text1"/>
          <w:szCs w:val="20"/>
        </w:rPr>
        <w:t xml:space="preserve"> Toxicol</w:t>
      </w:r>
      <w:r w:rsidR="00C37328" w:rsidRPr="001954E8">
        <w:rPr>
          <w:rFonts w:ascii="Times New Roman" w:hAnsi="Times New Roman" w:cs="Times New Roman"/>
          <w:i/>
          <w:color w:val="000000" w:themeColor="text1"/>
          <w:szCs w:val="20"/>
        </w:rPr>
        <w:t>ogy</w:t>
      </w:r>
      <w:r w:rsidRPr="001954E8">
        <w:rPr>
          <w:rFonts w:ascii="Times New Roman" w:hAnsi="Times New Roman" w:cs="Times New Roman"/>
          <w:color w:val="000000" w:themeColor="text1"/>
          <w:szCs w:val="20"/>
        </w:rPr>
        <w:t>, 27:</w:t>
      </w:r>
      <w:r w:rsidR="00C42150"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1-82.</w:t>
      </w:r>
      <w:bookmarkStart w:id="14" w:name="_ENREF_14"/>
      <w:bookmarkEnd w:id="13"/>
    </w:p>
    <w:p w:rsidR="0005791F" w:rsidRPr="001954E8" w:rsidRDefault="00D525FC" w:rsidP="0005791F">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Noorashikin, M.</w:t>
      </w:r>
      <w:r w:rsidR="0005791F" w:rsidRPr="001954E8">
        <w:rPr>
          <w:rFonts w:ascii="Times New Roman" w:hAnsi="Times New Roman" w:cs="Times New Roman"/>
          <w:color w:val="000000" w:themeColor="text1"/>
          <w:szCs w:val="20"/>
        </w:rPr>
        <w:t xml:space="preserve"> S., Farhanini, Y., Karthi, S.</w:t>
      </w:r>
      <w:r w:rsidRPr="001954E8">
        <w:rPr>
          <w:rFonts w:ascii="Times New Roman" w:hAnsi="Times New Roman" w:cs="Times New Roman"/>
          <w:color w:val="000000" w:themeColor="text1"/>
          <w:szCs w:val="20"/>
        </w:rPr>
        <w:t xml:space="preserve"> and Ruzita, A. (2017). Detecting parabens in environmental water samples. </w:t>
      </w:r>
      <w:r w:rsidRPr="001954E8">
        <w:rPr>
          <w:rFonts w:ascii="Times New Roman" w:hAnsi="Times New Roman" w:cs="Times New Roman"/>
          <w:i/>
          <w:color w:val="000000" w:themeColor="text1"/>
          <w:szCs w:val="20"/>
        </w:rPr>
        <w:t>International News on Fats, Oils and Related Materials</w:t>
      </w:r>
      <w:r w:rsidRPr="001954E8">
        <w:rPr>
          <w:rFonts w:ascii="Times New Roman" w:hAnsi="Times New Roman" w:cs="Times New Roman"/>
          <w:color w:val="000000" w:themeColor="text1"/>
          <w:szCs w:val="20"/>
        </w:rPr>
        <w:t>, 28:</w:t>
      </w:r>
      <w:r w:rsidR="0005791F"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16-17.</w:t>
      </w:r>
      <w:bookmarkStart w:id="15" w:name="_ENREF_15"/>
      <w:bookmarkEnd w:id="14"/>
    </w:p>
    <w:p w:rsidR="0005791F" w:rsidRPr="001954E8" w:rsidRDefault="00D525FC" w:rsidP="0005791F">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Norseyrihan, M.</w:t>
      </w:r>
      <w:r w:rsidR="0005791F"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S., Noorashikin, M.</w:t>
      </w:r>
      <w:r w:rsidR="0005791F" w:rsidRPr="001954E8">
        <w:rPr>
          <w:rFonts w:ascii="Times New Roman" w:hAnsi="Times New Roman" w:cs="Times New Roman"/>
          <w:color w:val="000000" w:themeColor="text1"/>
          <w:szCs w:val="20"/>
        </w:rPr>
        <w:t xml:space="preserve"> S.</w:t>
      </w:r>
      <w:r w:rsidRPr="001954E8">
        <w:rPr>
          <w:rFonts w:ascii="Times New Roman" w:hAnsi="Times New Roman" w:cs="Times New Roman"/>
          <w:color w:val="000000" w:themeColor="text1"/>
          <w:szCs w:val="20"/>
        </w:rPr>
        <w:t xml:space="preserve"> and Hasrina, H.</w:t>
      </w:r>
      <w:r w:rsidR="0005791F"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Z. (2017). Cloud point extraction of parabe</w:t>
      </w:r>
      <w:r w:rsidR="0005791F" w:rsidRPr="001954E8">
        <w:rPr>
          <w:rFonts w:ascii="Times New Roman" w:hAnsi="Times New Roman" w:cs="Times New Roman"/>
          <w:color w:val="000000" w:themeColor="text1"/>
          <w:szCs w:val="20"/>
        </w:rPr>
        <w:t xml:space="preserve">ns from water samples. </w:t>
      </w:r>
      <w:r w:rsidRPr="001954E8">
        <w:rPr>
          <w:rFonts w:ascii="Times New Roman" w:hAnsi="Times New Roman" w:cs="Times New Roman"/>
          <w:color w:val="000000" w:themeColor="text1"/>
          <w:szCs w:val="20"/>
        </w:rPr>
        <w:t xml:space="preserve">Advances </w:t>
      </w:r>
      <w:r w:rsidR="0005791F" w:rsidRPr="001954E8">
        <w:rPr>
          <w:rFonts w:ascii="Times New Roman" w:hAnsi="Times New Roman" w:cs="Times New Roman"/>
          <w:color w:val="000000" w:themeColor="text1"/>
          <w:szCs w:val="20"/>
        </w:rPr>
        <w:t>in medicine and biology. Nova Science Publisher, Inc.</w:t>
      </w:r>
      <w:r w:rsidRPr="001954E8">
        <w:rPr>
          <w:rFonts w:ascii="Times New Roman" w:hAnsi="Times New Roman" w:cs="Times New Roman"/>
          <w:color w:val="000000" w:themeColor="text1"/>
          <w:szCs w:val="20"/>
        </w:rPr>
        <w:t>, New York</w:t>
      </w:r>
      <w:bookmarkEnd w:id="15"/>
      <w:r w:rsidR="0005791F" w:rsidRPr="001954E8">
        <w:rPr>
          <w:rFonts w:ascii="Times New Roman" w:hAnsi="Times New Roman" w:cs="Times New Roman"/>
          <w:color w:val="000000" w:themeColor="text1"/>
          <w:szCs w:val="20"/>
        </w:rPr>
        <w:t xml:space="preserve">: pp. </w:t>
      </w:r>
      <w:r w:rsidRPr="001954E8">
        <w:rPr>
          <w:rFonts w:ascii="Times New Roman" w:hAnsi="Times New Roman" w:cs="Times New Roman"/>
          <w:color w:val="000000" w:themeColor="text1"/>
          <w:szCs w:val="20"/>
        </w:rPr>
        <w:t>259-276.</w:t>
      </w:r>
      <w:bookmarkStart w:id="16" w:name="_ENREF_16"/>
    </w:p>
    <w:p w:rsidR="0005791F" w:rsidRPr="001954E8" w:rsidRDefault="0005791F" w:rsidP="0005791F">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 xml:space="preserve">Yin, X.-B., Guo, J.-M. </w:t>
      </w:r>
      <w:r w:rsidR="00D525FC" w:rsidRPr="001954E8">
        <w:rPr>
          <w:rFonts w:ascii="Times New Roman" w:hAnsi="Times New Roman" w:cs="Times New Roman"/>
          <w:color w:val="000000" w:themeColor="text1"/>
          <w:szCs w:val="20"/>
        </w:rPr>
        <w:t xml:space="preserve">and Wei, W. (2010). Dual-cloud point extraction and tertiary amine labeling for selective and sensitive capillary electrophoresis-electrochemiluminescent detection of auxins. </w:t>
      </w:r>
      <w:r w:rsidR="00D525FC" w:rsidRPr="001954E8">
        <w:rPr>
          <w:rFonts w:ascii="Times New Roman" w:hAnsi="Times New Roman" w:cs="Times New Roman"/>
          <w:i/>
          <w:color w:val="000000" w:themeColor="text1"/>
          <w:szCs w:val="20"/>
        </w:rPr>
        <w:t>Journal Chromatography A</w:t>
      </w:r>
      <w:r w:rsidR="00D525FC" w:rsidRPr="001954E8">
        <w:rPr>
          <w:rFonts w:ascii="Times New Roman" w:hAnsi="Times New Roman" w:cs="Times New Roman"/>
          <w:color w:val="000000" w:themeColor="text1"/>
          <w:szCs w:val="20"/>
        </w:rPr>
        <w:t>, 1217 (8):</w:t>
      </w:r>
      <w:r w:rsidRPr="001954E8">
        <w:rPr>
          <w:rFonts w:ascii="Times New Roman" w:hAnsi="Times New Roman" w:cs="Times New Roman"/>
          <w:color w:val="000000" w:themeColor="text1"/>
          <w:szCs w:val="20"/>
        </w:rPr>
        <w:t xml:space="preserve"> </w:t>
      </w:r>
      <w:r w:rsidR="00D525FC" w:rsidRPr="001954E8">
        <w:rPr>
          <w:rFonts w:ascii="Times New Roman" w:hAnsi="Times New Roman" w:cs="Times New Roman"/>
          <w:color w:val="000000" w:themeColor="text1"/>
          <w:szCs w:val="20"/>
        </w:rPr>
        <w:t>1399-1406.</w:t>
      </w:r>
      <w:bookmarkStart w:id="17" w:name="_ENREF_17"/>
      <w:bookmarkEnd w:id="16"/>
    </w:p>
    <w:p w:rsidR="0005791F" w:rsidRPr="001954E8" w:rsidRDefault="0005791F" w:rsidP="0005791F">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 xml:space="preserve">Angelov, T., Vlasenko, A. </w:t>
      </w:r>
      <w:r w:rsidR="00D525FC" w:rsidRPr="001954E8">
        <w:rPr>
          <w:rFonts w:ascii="Times New Roman" w:hAnsi="Times New Roman" w:cs="Times New Roman"/>
          <w:color w:val="000000" w:themeColor="text1"/>
          <w:szCs w:val="20"/>
        </w:rPr>
        <w:t xml:space="preserve">and Tashkov, W. (2008). </w:t>
      </w:r>
      <w:r w:rsidRPr="001954E8">
        <w:rPr>
          <w:rFonts w:ascii="Times New Roman" w:hAnsi="Times New Roman" w:cs="Times New Roman"/>
          <w:color w:val="000000" w:themeColor="text1"/>
          <w:szCs w:val="20"/>
        </w:rPr>
        <w:t>HPLC</w:t>
      </w:r>
      <w:r w:rsidR="00D525FC" w:rsidRPr="001954E8">
        <w:rPr>
          <w:rFonts w:ascii="Times New Roman" w:hAnsi="Times New Roman" w:cs="Times New Roman"/>
          <w:color w:val="000000" w:themeColor="text1"/>
          <w:szCs w:val="20"/>
        </w:rPr>
        <w:t xml:space="preserve"> determination of pka of parabens and investigation on their lipophilicity parameters. </w:t>
      </w:r>
      <w:r w:rsidR="00D525FC" w:rsidRPr="001954E8">
        <w:rPr>
          <w:rFonts w:ascii="Times New Roman" w:hAnsi="Times New Roman" w:cs="Times New Roman"/>
          <w:i/>
          <w:color w:val="000000" w:themeColor="text1"/>
          <w:szCs w:val="20"/>
        </w:rPr>
        <w:t>Jou</w:t>
      </w:r>
      <w:r w:rsidR="00C42150" w:rsidRPr="001954E8">
        <w:rPr>
          <w:rFonts w:ascii="Times New Roman" w:hAnsi="Times New Roman" w:cs="Times New Roman"/>
          <w:i/>
          <w:color w:val="000000" w:themeColor="text1"/>
          <w:szCs w:val="20"/>
        </w:rPr>
        <w:t xml:space="preserve">rnal of Liquid Chromatography &amp; </w:t>
      </w:r>
      <w:r w:rsidR="00D525FC" w:rsidRPr="001954E8">
        <w:rPr>
          <w:rFonts w:ascii="Times New Roman" w:hAnsi="Times New Roman" w:cs="Times New Roman"/>
          <w:i/>
          <w:color w:val="000000" w:themeColor="text1"/>
          <w:szCs w:val="20"/>
        </w:rPr>
        <w:t>Related Technologies</w:t>
      </w:r>
      <w:r w:rsidR="00D525FC" w:rsidRPr="001954E8">
        <w:rPr>
          <w:rFonts w:ascii="Times New Roman" w:hAnsi="Times New Roman" w:cs="Times New Roman"/>
          <w:color w:val="000000" w:themeColor="text1"/>
          <w:szCs w:val="20"/>
        </w:rPr>
        <w:t>, 31:</w:t>
      </w:r>
      <w:r w:rsidRPr="001954E8">
        <w:rPr>
          <w:rFonts w:ascii="Times New Roman" w:hAnsi="Times New Roman" w:cs="Times New Roman"/>
          <w:color w:val="000000" w:themeColor="text1"/>
          <w:szCs w:val="20"/>
        </w:rPr>
        <w:t xml:space="preserve"> </w:t>
      </w:r>
      <w:r w:rsidR="00D525FC" w:rsidRPr="001954E8">
        <w:rPr>
          <w:rFonts w:ascii="Times New Roman" w:hAnsi="Times New Roman" w:cs="Times New Roman"/>
          <w:color w:val="000000" w:themeColor="text1"/>
          <w:szCs w:val="20"/>
        </w:rPr>
        <w:t>188-197.</w:t>
      </w:r>
      <w:bookmarkStart w:id="18" w:name="_ENREF_18"/>
      <w:bookmarkEnd w:id="17"/>
    </w:p>
    <w:p w:rsidR="0005791F" w:rsidRPr="001954E8" w:rsidRDefault="00D525FC" w:rsidP="0005791F">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Noorashikin</w:t>
      </w:r>
      <w:r w:rsidR="0005791F"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 xml:space="preserve"> M</w:t>
      </w:r>
      <w:r w:rsidR="0005791F"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S</w:t>
      </w:r>
      <w:r w:rsidR="0005791F" w:rsidRPr="001954E8">
        <w:rPr>
          <w:rFonts w:ascii="Times New Roman" w:hAnsi="Times New Roman" w:cs="Times New Roman"/>
          <w:color w:val="000000" w:themeColor="text1"/>
          <w:szCs w:val="20"/>
        </w:rPr>
        <w:t>.</w:t>
      </w:r>
      <w:r w:rsidRPr="001954E8">
        <w:rPr>
          <w:rFonts w:ascii="Times New Roman" w:hAnsi="Times New Roman" w:cs="Times New Roman"/>
          <w:color w:val="000000" w:themeColor="text1"/>
          <w:szCs w:val="20"/>
        </w:rPr>
        <w:t>, Raoov</w:t>
      </w:r>
      <w:r w:rsidR="0005791F" w:rsidRPr="001954E8">
        <w:rPr>
          <w:rFonts w:ascii="Times New Roman" w:hAnsi="Times New Roman" w:cs="Times New Roman"/>
          <w:color w:val="000000" w:themeColor="text1"/>
          <w:szCs w:val="20"/>
        </w:rPr>
        <w:t>,</w:t>
      </w:r>
      <w:r w:rsidRPr="001954E8">
        <w:rPr>
          <w:rFonts w:ascii="Times New Roman" w:hAnsi="Times New Roman" w:cs="Times New Roman"/>
          <w:color w:val="000000" w:themeColor="text1"/>
          <w:szCs w:val="20"/>
        </w:rPr>
        <w:t xml:space="preserve"> M</w:t>
      </w:r>
      <w:r w:rsidR="0005791F" w:rsidRPr="001954E8">
        <w:rPr>
          <w:rFonts w:ascii="Times New Roman" w:hAnsi="Times New Roman" w:cs="Times New Roman"/>
          <w:color w:val="000000" w:themeColor="text1"/>
          <w:szCs w:val="20"/>
        </w:rPr>
        <w:t>.</w:t>
      </w:r>
      <w:r w:rsidRPr="001954E8">
        <w:rPr>
          <w:rFonts w:ascii="Times New Roman" w:hAnsi="Times New Roman" w:cs="Times New Roman"/>
          <w:color w:val="000000" w:themeColor="text1"/>
          <w:szCs w:val="20"/>
        </w:rPr>
        <w:t>, Mohamad</w:t>
      </w:r>
      <w:r w:rsidR="0005791F" w:rsidRPr="001954E8">
        <w:rPr>
          <w:rFonts w:ascii="Times New Roman" w:hAnsi="Times New Roman" w:cs="Times New Roman"/>
          <w:color w:val="000000" w:themeColor="text1"/>
          <w:szCs w:val="20"/>
        </w:rPr>
        <w:t>,</w:t>
      </w:r>
      <w:r w:rsidRPr="001954E8">
        <w:rPr>
          <w:rFonts w:ascii="Times New Roman" w:hAnsi="Times New Roman" w:cs="Times New Roman"/>
          <w:color w:val="000000" w:themeColor="text1"/>
          <w:szCs w:val="20"/>
        </w:rPr>
        <w:t xml:space="preserve"> S</w:t>
      </w:r>
      <w:r w:rsidR="0005791F" w:rsidRPr="001954E8">
        <w:rPr>
          <w:rFonts w:ascii="Times New Roman" w:hAnsi="Times New Roman" w:cs="Times New Roman"/>
          <w:color w:val="000000" w:themeColor="text1"/>
          <w:szCs w:val="20"/>
        </w:rPr>
        <w:t>.</w:t>
      </w:r>
      <w:r w:rsidRPr="001954E8">
        <w:rPr>
          <w:rFonts w:ascii="Times New Roman" w:hAnsi="Times New Roman" w:cs="Times New Roman"/>
          <w:color w:val="000000" w:themeColor="text1"/>
          <w:szCs w:val="20"/>
        </w:rPr>
        <w:t xml:space="preserve"> and </w:t>
      </w:r>
      <w:r w:rsidR="0005791F" w:rsidRPr="001954E8">
        <w:rPr>
          <w:rFonts w:ascii="Times New Roman" w:hAnsi="Times New Roman" w:cs="Times New Roman"/>
          <w:color w:val="000000" w:themeColor="text1"/>
          <w:szCs w:val="20"/>
        </w:rPr>
        <w:t xml:space="preserve">Abas, </w:t>
      </w:r>
      <w:r w:rsidRPr="001954E8">
        <w:rPr>
          <w:rFonts w:ascii="Times New Roman" w:hAnsi="Times New Roman" w:cs="Times New Roman"/>
          <w:color w:val="000000" w:themeColor="text1"/>
          <w:szCs w:val="20"/>
        </w:rPr>
        <w:t>M</w:t>
      </w:r>
      <w:r w:rsidR="0005791F" w:rsidRPr="001954E8">
        <w:rPr>
          <w:rFonts w:ascii="Times New Roman" w:hAnsi="Times New Roman" w:cs="Times New Roman"/>
          <w:color w:val="000000" w:themeColor="text1"/>
          <w:szCs w:val="20"/>
        </w:rPr>
        <w:t>. R</w:t>
      </w:r>
      <w:r w:rsidRPr="001954E8">
        <w:rPr>
          <w:rFonts w:ascii="Times New Roman" w:hAnsi="Times New Roman" w:cs="Times New Roman"/>
          <w:color w:val="000000" w:themeColor="text1"/>
          <w:szCs w:val="20"/>
        </w:rPr>
        <w:t>. (2013). Cloud point extraction of parabens using non-ionic surfactant with cylodextrin functionalized ionic liquid as a modifier.</w:t>
      </w:r>
      <w:r w:rsidRPr="001954E8">
        <w:rPr>
          <w:rFonts w:ascii="Times New Roman" w:hAnsi="Times New Roman" w:cs="Times New Roman"/>
          <w:i/>
          <w:color w:val="000000" w:themeColor="text1"/>
          <w:szCs w:val="20"/>
        </w:rPr>
        <w:t xml:space="preserve"> International </w:t>
      </w:r>
      <w:r w:rsidR="0005791F" w:rsidRPr="001954E8">
        <w:rPr>
          <w:rFonts w:ascii="Times New Roman" w:hAnsi="Times New Roman" w:cs="Times New Roman"/>
          <w:i/>
          <w:color w:val="000000" w:themeColor="text1"/>
          <w:szCs w:val="20"/>
        </w:rPr>
        <w:t>Journal of Molecular Science</w:t>
      </w:r>
      <w:r w:rsidRPr="001954E8">
        <w:rPr>
          <w:rFonts w:ascii="Times New Roman" w:hAnsi="Times New Roman" w:cs="Times New Roman"/>
          <w:i/>
          <w:color w:val="000000" w:themeColor="text1"/>
          <w:szCs w:val="20"/>
        </w:rPr>
        <w:t>s</w:t>
      </w:r>
      <w:r w:rsidR="0005791F" w:rsidRPr="001954E8">
        <w:rPr>
          <w:rFonts w:ascii="Times New Roman" w:hAnsi="Times New Roman" w:cs="Times New Roman"/>
          <w:color w:val="000000" w:themeColor="text1"/>
          <w:szCs w:val="20"/>
        </w:rPr>
        <w:t>, 14</w:t>
      </w:r>
      <w:r w:rsidRPr="001954E8">
        <w:rPr>
          <w:rFonts w:ascii="Times New Roman" w:hAnsi="Times New Roman" w:cs="Times New Roman"/>
          <w:color w:val="000000" w:themeColor="text1"/>
          <w:szCs w:val="20"/>
        </w:rPr>
        <w:t>(12):</w:t>
      </w:r>
      <w:r w:rsidR="0005791F"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 xml:space="preserve">24531-24548. </w:t>
      </w:r>
      <w:bookmarkStart w:id="19" w:name="_ENREF_19"/>
      <w:bookmarkEnd w:id="18"/>
    </w:p>
    <w:p w:rsidR="0005791F" w:rsidRPr="001954E8" w:rsidRDefault="00D525FC" w:rsidP="0005791F">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Noorashikin, M.</w:t>
      </w:r>
      <w:r w:rsidR="0005791F"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S., Nur Nadiah, A.</w:t>
      </w:r>
      <w:r w:rsidR="0005791F"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B., Nurain, I., Siti Aisyah, A.</w:t>
      </w:r>
      <w:r w:rsidR="0005791F"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A., and Siti Zulaika, M.</w:t>
      </w:r>
      <w:r w:rsidR="0005791F"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 xml:space="preserve">R. (2016). Determination of phenol in water samples using cloud point extraction and uv spectrophotometry. </w:t>
      </w:r>
      <w:r w:rsidRPr="001954E8">
        <w:rPr>
          <w:rFonts w:ascii="Times New Roman" w:hAnsi="Times New Roman" w:cs="Times New Roman"/>
          <w:i/>
          <w:color w:val="000000" w:themeColor="text1"/>
          <w:szCs w:val="20"/>
        </w:rPr>
        <w:t>Desalination and Water Treatment</w:t>
      </w:r>
      <w:r w:rsidR="0005791F" w:rsidRPr="001954E8">
        <w:rPr>
          <w:rFonts w:ascii="Times New Roman" w:hAnsi="Times New Roman" w:cs="Times New Roman"/>
          <w:color w:val="000000" w:themeColor="text1"/>
          <w:szCs w:val="20"/>
        </w:rPr>
        <w:t>, 57</w:t>
      </w:r>
      <w:r w:rsidRPr="001954E8">
        <w:rPr>
          <w:rFonts w:ascii="Times New Roman" w:hAnsi="Times New Roman" w:cs="Times New Roman"/>
          <w:color w:val="000000" w:themeColor="text1"/>
          <w:szCs w:val="20"/>
        </w:rPr>
        <w:t>(33):</w:t>
      </w:r>
      <w:r w:rsidR="0005791F"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15486-15494.</w:t>
      </w:r>
      <w:bookmarkStart w:id="20" w:name="_ENREF_20"/>
      <w:bookmarkEnd w:id="19"/>
    </w:p>
    <w:p w:rsidR="0005791F" w:rsidRPr="001954E8" w:rsidRDefault="00D525FC" w:rsidP="0005791F">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Noorashikin, M.</w:t>
      </w:r>
      <w:r w:rsidR="0005791F" w:rsidRPr="001954E8">
        <w:rPr>
          <w:rFonts w:ascii="Times New Roman" w:hAnsi="Times New Roman" w:cs="Times New Roman"/>
          <w:color w:val="000000" w:themeColor="text1"/>
          <w:szCs w:val="20"/>
        </w:rPr>
        <w:t xml:space="preserve"> S., Mohamad, S. </w:t>
      </w:r>
      <w:r w:rsidRPr="001954E8">
        <w:rPr>
          <w:rFonts w:ascii="Times New Roman" w:hAnsi="Times New Roman" w:cs="Times New Roman"/>
          <w:color w:val="000000" w:themeColor="text1"/>
          <w:szCs w:val="20"/>
        </w:rPr>
        <w:t>and Abas, M.</w:t>
      </w:r>
      <w:r w:rsidR="0005791F"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 xml:space="preserve">R. (2016). Determination of parabens in water samples by cloud point extraction and aqueous two-phase extraction using high-performance liquid chromatography. </w:t>
      </w:r>
      <w:r w:rsidRPr="001954E8">
        <w:rPr>
          <w:rFonts w:ascii="Times New Roman" w:hAnsi="Times New Roman" w:cs="Times New Roman"/>
          <w:i/>
          <w:color w:val="000000" w:themeColor="text1"/>
          <w:szCs w:val="20"/>
        </w:rPr>
        <w:t>Desalination and Water Treatment</w:t>
      </w:r>
      <w:r w:rsidR="0005791F" w:rsidRPr="001954E8">
        <w:rPr>
          <w:rFonts w:ascii="Times New Roman" w:hAnsi="Times New Roman" w:cs="Times New Roman"/>
          <w:color w:val="000000" w:themeColor="text1"/>
          <w:szCs w:val="20"/>
        </w:rPr>
        <w:t>, 57</w:t>
      </w:r>
      <w:r w:rsidRPr="001954E8">
        <w:rPr>
          <w:rFonts w:ascii="Times New Roman" w:hAnsi="Times New Roman" w:cs="Times New Roman"/>
          <w:color w:val="000000" w:themeColor="text1"/>
          <w:szCs w:val="20"/>
        </w:rPr>
        <w:t>(47):</w:t>
      </w:r>
      <w:r w:rsidR="0005791F"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 xml:space="preserve">22353-22361. </w:t>
      </w:r>
      <w:bookmarkStart w:id="21" w:name="_ENREF_21"/>
      <w:bookmarkEnd w:id="20"/>
    </w:p>
    <w:p w:rsidR="0005791F" w:rsidRPr="001954E8" w:rsidRDefault="00D525FC" w:rsidP="0005791F">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Norseyrihan, M.</w:t>
      </w:r>
      <w:r w:rsidR="0005791F"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S., Noorashikin, M.</w:t>
      </w:r>
      <w:r w:rsidR="0005791F"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S., Adibah, M.</w:t>
      </w:r>
      <w:r w:rsidR="0005791F"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S.</w:t>
      </w:r>
      <w:r w:rsidR="0005791F" w:rsidRPr="001954E8">
        <w:rPr>
          <w:rFonts w:ascii="Times New Roman" w:hAnsi="Times New Roman" w:cs="Times New Roman"/>
          <w:color w:val="000000" w:themeColor="text1"/>
          <w:szCs w:val="20"/>
        </w:rPr>
        <w:t xml:space="preserve"> N. </w:t>
      </w:r>
      <w:r w:rsidRPr="001954E8">
        <w:rPr>
          <w:rFonts w:ascii="Times New Roman" w:hAnsi="Times New Roman" w:cs="Times New Roman"/>
          <w:color w:val="000000" w:themeColor="text1"/>
          <w:szCs w:val="20"/>
        </w:rPr>
        <w:t xml:space="preserve">and Yusoff, F. (2016). Cloud point extraction of methylphenol in water samples with low viscosity of non-ionic surfactant sylgard 309 coupled with high-performance liquid chromatography. </w:t>
      </w:r>
      <w:r w:rsidRPr="001954E8">
        <w:rPr>
          <w:rFonts w:ascii="Times New Roman" w:hAnsi="Times New Roman" w:cs="Times New Roman"/>
          <w:i/>
          <w:color w:val="000000" w:themeColor="text1"/>
          <w:szCs w:val="20"/>
        </w:rPr>
        <w:t>Separation Science and Technology</w:t>
      </w:r>
      <w:r w:rsidR="0005791F" w:rsidRPr="001954E8">
        <w:rPr>
          <w:rFonts w:ascii="Times New Roman" w:hAnsi="Times New Roman" w:cs="Times New Roman"/>
          <w:color w:val="000000" w:themeColor="text1"/>
          <w:szCs w:val="20"/>
        </w:rPr>
        <w:t>, 51</w:t>
      </w:r>
      <w:r w:rsidRPr="001954E8">
        <w:rPr>
          <w:rFonts w:ascii="Times New Roman" w:hAnsi="Times New Roman" w:cs="Times New Roman"/>
          <w:color w:val="000000" w:themeColor="text1"/>
          <w:szCs w:val="20"/>
        </w:rPr>
        <w:t>(14):</w:t>
      </w:r>
      <w:r w:rsidR="0005791F"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2386-2393.</w:t>
      </w:r>
      <w:bookmarkStart w:id="22" w:name="_ENREF_22"/>
      <w:bookmarkEnd w:id="21"/>
    </w:p>
    <w:p w:rsidR="0005791F" w:rsidRPr="001954E8" w:rsidRDefault="0005791F" w:rsidP="0005791F">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 xml:space="preserve">Yao, B. </w:t>
      </w:r>
      <w:r w:rsidR="00D525FC" w:rsidRPr="001954E8">
        <w:rPr>
          <w:rFonts w:ascii="Times New Roman" w:hAnsi="Times New Roman" w:cs="Times New Roman"/>
          <w:color w:val="000000" w:themeColor="text1"/>
          <w:szCs w:val="20"/>
        </w:rPr>
        <w:t xml:space="preserve">and Yang, L. (2008). Equilibrium partition of polycyclic aromatic hydrocarbons in cloud point extraction with a silicone surfactant. </w:t>
      </w:r>
      <w:r w:rsidR="00D525FC" w:rsidRPr="001954E8">
        <w:rPr>
          <w:rFonts w:ascii="Times New Roman" w:hAnsi="Times New Roman" w:cs="Times New Roman"/>
          <w:i/>
          <w:color w:val="000000" w:themeColor="text1"/>
          <w:szCs w:val="20"/>
        </w:rPr>
        <w:t>Journal of Colloid and Interface Science</w:t>
      </w:r>
      <w:r w:rsidRPr="001954E8">
        <w:rPr>
          <w:rFonts w:ascii="Times New Roman" w:hAnsi="Times New Roman" w:cs="Times New Roman"/>
          <w:color w:val="000000" w:themeColor="text1"/>
          <w:szCs w:val="20"/>
        </w:rPr>
        <w:t>, 319</w:t>
      </w:r>
      <w:r w:rsidR="00D525FC" w:rsidRPr="001954E8">
        <w:rPr>
          <w:rFonts w:ascii="Times New Roman" w:hAnsi="Times New Roman" w:cs="Times New Roman"/>
          <w:color w:val="000000" w:themeColor="text1"/>
          <w:szCs w:val="20"/>
        </w:rPr>
        <w:t>(1):</w:t>
      </w:r>
      <w:r w:rsidRPr="001954E8">
        <w:rPr>
          <w:rFonts w:ascii="Times New Roman" w:hAnsi="Times New Roman" w:cs="Times New Roman"/>
          <w:color w:val="000000" w:themeColor="text1"/>
          <w:szCs w:val="20"/>
        </w:rPr>
        <w:t xml:space="preserve"> </w:t>
      </w:r>
      <w:r w:rsidR="00D525FC" w:rsidRPr="001954E8">
        <w:rPr>
          <w:rFonts w:ascii="Times New Roman" w:hAnsi="Times New Roman" w:cs="Times New Roman"/>
          <w:color w:val="000000" w:themeColor="text1"/>
          <w:szCs w:val="20"/>
        </w:rPr>
        <w:t xml:space="preserve">316-321. </w:t>
      </w:r>
      <w:bookmarkStart w:id="23" w:name="_ENREF_23"/>
      <w:bookmarkEnd w:id="22"/>
    </w:p>
    <w:p w:rsidR="0005791F" w:rsidRPr="001954E8" w:rsidRDefault="0005791F" w:rsidP="0005791F">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Sadeghi, R., Ebrahimi, N.</w:t>
      </w:r>
      <w:r w:rsidR="00D525FC" w:rsidRPr="001954E8">
        <w:rPr>
          <w:rFonts w:ascii="Times New Roman" w:hAnsi="Times New Roman" w:cs="Times New Roman"/>
          <w:color w:val="000000" w:themeColor="text1"/>
          <w:szCs w:val="20"/>
        </w:rPr>
        <w:t xml:space="preserve"> and Mahdavi, A. (2012). Thermodynamic studies of the ionic liquid 1-hexyl-3-methylimidazolium chloride [c 6 mim][cl] in polyethylene glycol aqueous solutions. </w:t>
      </w:r>
      <w:r w:rsidR="00D525FC" w:rsidRPr="001954E8">
        <w:rPr>
          <w:rFonts w:ascii="Times New Roman" w:hAnsi="Times New Roman" w:cs="Times New Roman"/>
          <w:i/>
          <w:color w:val="000000" w:themeColor="text1"/>
          <w:szCs w:val="20"/>
        </w:rPr>
        <w:t>The Journal of Chemical Thermodynamics</w:t>
      </w:r>
      <w:r w:rsidR="00D525FC" w:rsidRPr="001954E8">
        <w:rPr>
          <w:rFonts w:ascii="Times New Roman" w:hAnsi="Times New Roman" w:cs="Times New Roman"/>
          <w:color w:val="000000" w:themeColor="text1"/>
          <w:szCs w:val="20"/>
        </w:rPr>
        <w:t>, 47:</w:t>
      </w:r>
      <w:r w:rsidRPr="001954E8">
        <w:rPr>
          <w:rFonts w:ascii="Times New Roman" w:hAnsi="Times New Roman" w:cs="Times New Roman"/>
          <w:color w:val="000000" w:themeColor="text1"/>
          <w:szCs w:val="20"/>
        </w:rPr>
        <w:t xml:space="preserve"> </w:t>
      </w:r>
      <w:r w:rsidR="00D525FC" w:rsidRPr="001954E8">
        <w:rPr>
          <w:rFonts w:ascii="Times New Roman" w:hAnsi="Times New Roman" w:cs="Times New Roman"/>
          <w:color w:val="000000" w:themeColor="text1"/>
          <w:szCs w:val="20"/>
        </w:rPr>
        <w:t>48-55.</w:t>
      </w:r>
      <w:bookmarkStart w:id="24" w:name="_ENREF_24"/>
      <w:bookmarkEnd w:id="23"/>
    </w:p>
    <w:p w:rsidR="0005791F" w:rsidRPr="001954E8" w:rsidRDefault="00D525FC" w:rsidP="0005791F">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Noorashikin, M.</w:t>
      </w:r>
      <w:r w:rsidR="0005791F" w:rsidRPr="001954E8">
        <w:rPr>
          <w:rFonts w:ascii="Times New Roman" w:hAnsi="Times New Roman" w:cs="Times New Roman"/>
          <w:color w:val="000000" w:themeColor="text1"/>
          <w:szCs w:val="20"/>
        </w:rPr>
        <w:t xml:space="preserve"> S., Mohamad, S. </w:t>
      </w:r>
      <w:r w:rsidRPr="001954E8">
        <w:rPr>
          <w:rFonts w:ascii="Times New Roman" w:hAnsi="Times New Roman" w:cs="Times New Roman"/>
          <w:color w:val="000000" w:themeColor="text1"/>
          <w:szCs w:val="20"/>
        </w:rPr>
        <w:t>and Abas, M.</w:t>
      </w:r>
      <w:r w:rsidR="0005791F"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R.</w:t>
      </w:r>
      <w:r w:rsidR="0005791F"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B. (2013). Cloud point extraction (</w:t>
      </w:r>
      <w:r w:rsidR="0005791F" w:rsidRPr="001954E8">
        <w:rPr>
          <w:rFonts w:ascii="Times New Roman" w:hAnsi="Times New Roman" w:cs="Times New Roman"/>
          <w:color w:val="000000" w:themeColor="text1"/>
          <w:szCs w:val="20"/>
        </w:rPr>
        <w:t>CPE</w:t>
      </w:r>
      <w:r w:rsidRPr="001954E8">
        <w:rPr>
          <w:rFonts w:ascii="Times New Roman" w:hAnsi="Times New Roman" w:cs="Times New Roman"/>
          <w:color w:val="000000" w:themeColor="text1"/>
          <w:szCs w:val="20"/>
        </w:rPr>
        <w:t xml:space="preserve">) of parabens using nonionic surfactant phase sepration. </w:t>
      </w:r>
      <w:r w:rsidRPr="001954E8">
        <w:rPr>
          <w:rFonts w:ascii="Times New Roman" w:hAnsi="Times New Roman" w:cs="Times New Roman"/>
          <w:i/>
          <w:color w:val="000000" w:themeColor="text1"/>
          <w:szCs w:val="20"/>
        </w:rPr>
        <w:t>Separation Science and Technology</w:t>
      </w:r>
      <w:r w:rsidRPr="001954E8">
        <w:rPr>
          <w:rFonts w:ascii="Times New Roman" w:hAnsi="Times New Roman" w:cs="Times New Roman"/>
          <w:color w:val="000000" w:themeColor="text1"/>
          <w:szCs w:val="20"/>
        </w:rPr>
        <w:t>, 48:</w:t>
      </w:r>
      <w:r w:rsidR="0005791F"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1675-1681.</w:t>
      </w:r>
      <w:bookmarkStart w:id="25" w:name="_ENREF_25"/>
      <w:bookmarkEnd w:id="24"/>
    </w:p>
    <w:p w:rsidR="0005791F" w:rsidRPr="001954E8" w:rsidRDefault="00D525FC" w:rsidP="0005791F">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Rosi-Marshall, E.</w:t>
      </w:r>
      <w:r w:rsidR="0005791F" w:rsidRPr="001954E8">
        <w:rPr>
          <w:rFonts w:ascii="Times New Roman" w:hAnsi="Times New Roman" w:cs="Times New Roman"/>
          <w:color w:val="000000" w:themeColor="text1"/>
          <w:szCs w:val="20"/>
        </w:rPr>
        <w:t xml:space="preserve"> J. and Royer, T. </w:t>
      </w:r>
      <w:r w:rsidRPr="001954E8">
        <w:rPr>
          <w:rFonts w:ascii="Times New Roman" w:hAnsi="Times New Roman" w:cs="Times New Roman"/>
          <w:color w:val="000000" w:themeColor="text1"/>
          <w:szCs w:val="20"/>
        </w:rPr>
        <w:t xml:space="preserve">V. (2012). Pharmaceutical compounds and ecosystem function: An emerging research challenge for aquatic ecologists. </w:t>
      </w:r>
      <w:r w:rsidRPr="001954E8">
        <w:rPr>
          <w:rFonts w:ascii="Times New Roman" w:hAnsi="Times New Roman" w:cs="Times New Roman"/>
          <w:i/>
          <w:color w:val="000000" w:themeColor="text1"/>
          <w:szCs w:val="20"/>
        </w:rPr>
        <w:t>Ecosystems</w:t>
      </w:r>
      <w:r w:rsidR="0005791F" w:rsidRPr="001954E8">
        <w:rPr>
          <w:rFonts w:ascii="Times New Roman" w:hAnsi="Times New Roman" w:cs="Times New Roman"/>
          <w:color w:val="000000" w:themeColor="text1"/>
          <w:szCs w:val="20"/>
        </w:rPr>
        <w:t>, 15</w:t>
      </w:r>
      <w:r w:rsidRPr="001954E8">
        <w:rPr>
          <w:rFonts w:ascii="Times New Roman" w:hAnsi="Times New Roman" w:cs="Times New Roman"/>
          <w:color w:val="000000" w:themeColor="text1"/>
          <w:szCs w:val="20"/>
        </w:rPr>
        <w:t>(6):</w:t>
      </w:r>
      <w:r w:rsidR="0005791F"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 xml:space="preserve">867-880. </w:t>
      </w:r>
      <w:bookmarkStart w:id="26" w:name="_ENREF_26"/>
      <w:bookmarkEnd w:id="25"/>
    </w:p>
    <w:p w:rsidR="00C42150" w:rsidRPr="001954E8" w:rsidRDefault="00D525FC" w:rsidP="00C42150">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Zhang, J., and Ma, P.</w:t>
      </w:r>
      <w:r w:rsidR="0005791F"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 xml:space="preserve">X. (2013). Cyclodextrin-based supramolecular systems for drug delivery: Recent progress and future perspective. </w:t>
      </w:r>
      <w:r w:rsidRPr="001954E8">
        <w:rPr>
          <w:rFonts w:ascii="Times New Roman" w:hAnsi="Times New Roman" w:cs="Times New Roman"/>
          <w:i/>
          <w:color w:val="000000" w:themeColor="text1"/>
          <w:szCs w:val="20"/>
        </w:rPr>
        <w:t xml:space="preserve">Advanced </w:t>
      </w:r>
      <w:r w:rsidR="00C42150" w:rsidRPr="001954E8">
        <w:rPr>
          <w:rFonts w:ascii="Times New Roman" w:hAnsi="Times New Roman" w:cs="Times New Roman"/>
          <w:i/>
          <w:color w:val="000000" w:themeColor="text1"/>
          <w:szCs w:val="20"/>
        </w:rPr>
        <w:t>Drug Delivery Reviews</w:t>
      </w:r>
      <w:r w:rsidR="00C42150" w:rsidRPr="001954E8">
        <w:rPr>
          <w:rFonts w:ascii="Times New Roman" w:hAnsi="Times New Roman" w:cs="Times New Roman"/>
          <w:color w:val="000000" w:themeColor="text1"/>
          <w:szCs w:val="20"/>
        </w:rPr>
        <w:t>, 65</w:t>
      </w:r>
      <w:r w:rsidRPr="001954E8">
        <w:rPr>
          <w:rFonts w:ascii="Times New Roman" w:hAnsi="Times New Roman" w:cs="Times New Roman"/>
          <w:color w:val="000000" w:themeColor="text1"/>
          <w:szCs w:val="20"/>
        </w:rPr>
        <w:t>(9):</w:t>
      </w:r>
      <w:r w:rsidR="00C42150"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1215-1233.</w:t>
      </w:r>
      <w:bookmarkStart w:id="27" w:name="_ENREF_27"/>
      <w:bookmarkEnd w:id="26"/>
    </w:p>
    <w:p w:rsidR="00C42150" w:rsidRPr="001954E8" w:rsidRDefault="00D525FC" w:rsidP="00C42150">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Le</w:t>
      </w:r>
      <w:r w:rsidR="00C42150" w:rsidRPr="001954E8">
        <w:rPr>
          <w:rFonts w:ascii="Times New Roman" w:hAnsi="Times New Roman" w:cs="Times New Roman"/>
          <w:color w:val="000000" w:themeColor="text1"/>
          <w:szCs w:val="20"/>
        </w:rPr>
        <w:t>e, M.-R., Lin, C.-Y., Li, Z.-G.</w:t>
      </w:r>
      <w:r w:rsidRPr="001954E8">
        <w:rPr>
          <w:rFonts w:ascii="Times New Roman" w:hAnsi="Times New Roman" w:cs="Times New Roman"/>
          <w:color w:val="000000" w:themeColor="text1"/>
          <w:szCs w:val="20"/>
        </w:rPr>
        <w:t xml:space="preserve"> and Tsai, T.-F. (2006). Simultaneous analysis of antioxidants and preservatives in cosmetics by supercritical fluid extraction combined with liquid chromatography–mass spectrometry. </w:t>
      </w:r>
      <w:r w:rsidRPr="001954E8">
        <w:rPr>
          <w:rFonts w:ascii="Times New Roman" w:hAnsi="Times New Roman" w:cs="Times New Roman"/>
          <w:i/>
          <w:color w:val="000000" w:themeColor="text1"/>
          <w:szCs w:val="20"/>
        </w:rPr>
        <w:t>Journal of Chromatography A</w:t>
      </w:r>
      <w:r w:rsidRPr="001954E8">
        <w:rPr>
          <w:rFonts w:ascii="Times New Roman" w:hAnsi="Times New Roman" w:cs="Times New Roman"/>
          <w:color w:val="000000" w:themeColor="text1"/>
          <w:szCs w:val="20"/>
        </w:rPr>
        <w:t>, 1120 (1–2):</w:t>
      </w:r>
      <w:r w:rsidR="00C42150"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 xml:space="preserve">244-251. </w:t>
      </w:r>
      <w:bookmarkStart w:id="28" w:name="_ENREF_28"/>
      <w:bookmarkEnd w:id="27"/>
    </w:p>
    <w:p w:rsidR="00C42150" w:rsidRPr="001954E8" w:rsidRDefault="00C42150" w:rsidP="00C42150">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Zhang, Q., Lian, M., Liu, L.</w:t>
      </w:r>
      <w:r w:rsidR="00D525FC" w:rsidRPr="001954E8">
        <w:rPr>
          <w:rFonts w:ascii="Times New Roman" w:hAnsi="Times New Roman" w:cs="Times New Roman"/>
          <w:color w:val="000000" w:themeColor="text1"/>
          <w:szCs w:val="20"/>
        </w:rPr>
        <w:t xml:space="preserve"> and Cui, H. (2005). High-performance liquid chromatographic assay of parabens in wash-off cosmetic products and foods using chemiluminescence detection. </w:t>
      </w:r>
      <w:r w:rsidR="00D525FC" w:rsidRPr="001954E8">
        <w:rPr>
          <w:rFonts w:ascii="Times New Roman" w:hAnsi="Times New Roman" w:cs="Times New Roman"/>
          <w:i/>
          <w:color w:val="000000" w:themeColor="text1"/>
          <w:szCs w:val="20"/>
        </w:rPr>
        <w:t>Analytica Chimica Acta</w:t>
      </w:r>
      <w:r w:rsidRPr="001954E8">
        <w:rPr>
          <w:rFonts w:ascii="Times New Roman" w:hAnsi="Times New Roman" w:cs="Times New Roman"/>
          <w:color w:val="000000" w:themeColor="text1"/>
          <w:szCs w:val="20"/>
        </w:rPr>
        <w:t>, 537</w:t>
      </w:r>
      <w:r w:rsidR="00D525FC" w:rsidRPr="001954E8">
        <w:rPr>
          <w:rFonts w:ascii="Times New Roman" w:hAnsi="Times New Roman" w:cs="Times New Roman"/>
          <w:color w:val="000000" w:themeColor="text1"/>
          <w:szCs w:val="20"/>
        </w:rPr>
        <w:t>(1):</w:t>
      </w:r>
      <w:r w:rsidRPr="001954E8">
        <w:rPr>
          <w:rFonts w:ascii="Times New Roman" w:hAnsi="Times New Roman" w:cs="Times New Roman"/>
          <w:color w:val="000000" w:themeColor="text1"/>
          <w:szCs w:val="20"/>
        </w:rPr>
        <w:t xml:space="preserve"> </w:t>
      </w:r>
      <w:r w:rsidR="00D525FC" w:rsidRPr="001954E8">
        <w:rPr>
          <w:rFonts w:ascii="Times New Roman" w:hAnsi="Times New Roman" w:cs="Times New Roman"/>
          <w:color w:val="000000" w:themeColor="text1"/>
          <w:szCs w:val="20"/>
        </w:rPr>
        <w:t xml:space="preserve">31-39. </w:t>
      </w:r>
      <w:bookmarkStart w:id="29" w:name="_ENREF_29"/>
      <w:bookmarkEnd w:id="28"/>
    </w:p>
    <w:p w:rsidR="00C42150" w:rsidRPr="001954E8" w:rsidRDefault="00C42150" w:rsidP="00C42150">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lastRenderedPageBreak/>
        <w:t>Han, F., He, Y.-Z.</w:t>
      </w:r>
      <w:r w:rsidR="00D525FC" w:rsidRPr="001954E8">
        <w:rPr>
          <w:rFonts w:ascii="Times New Roman" w:hAnsi="Times New Roman" w:cs="Times New Roman"/>
          <w:color w:val="000000" w:themeColor="text1"/>
          <w:szCs w:val="20"/>
        </w:rPr>
        <w:t xml:space="preserve"> and Yu, C.-Z. (2008). On-line pretreatment and determination of parabens in cosmetic products by combination of flow injection analysis, solid-phase extraction and micellar electrokinetic chromatography. </w:t>
      </w:r>
      <w:r w:rsidR="00D525FC" w:rsidRPr="001954E8">
        <w:rPr>
          <w:rFonts w:ascii="Times New Roman" w:hAnsi="Times New Roman" w:cs="Times New Roman"/>
          <w:i/>
          <w:color w:val="000000" w:themeColor="text1"/>
          <w:szCs w:val="20"/>
        </w:rPr>
        <w:t>Talanta</w:t>
      </w:r>
      <w:r w:rsidRPr="001954E8">
        <w:rPr>
          <w:rFonts w:ascii="Times New Roman" w:hAnsi="Times New Roman" w:cs="Times New Roman"/>
          <w:color w:val="000000" w:themeColor="text1"/>
          <w:szCs w:val="20"/>
        </w:rPr>
        <w:t>, 74</w:t>
      </w:r>
      <w:r w:rsidR="00D525FC" w:rsidRPr="001954E8">
        <w:rPr>
          <w:rFonts w:ascii="Times New Roman" w:hAnsi="Times New Roman" w:cs="Times New Roman"/>
          <w:color w:val="000000" w:themeColor="text1"/>
          <w:szCs w:val="20"/>
        </w:rPr>
        <w:t>(5):</w:t>
      </w:r>
      <w:r w:rsidRPr="001954E8">
        <w:rPr>
          <w:rFonts w:ascii="Times New Roman" w:hAnsi="Times New Roman" w:cs="Times New Roman"/>
          <w:color w:val="000000" w:themeColor="text1"/>
          <w:szCs w:val="20"/>
        </w:rPr>
        <w:t xml:space="preserve"> </w:t>
      </w:r>
      <w:r w:rsidR="00D525FC" w:rsidRPr="001954E8">
        <w:rPr>
          <w:rFonts w:ascii="Times New Roman" w:hAnsi="Times New Roman" w:cs="Times New Roman"/>
          <w:color w:val="000000" w:themeColor="text1"/>
          <w:szCs w:val="20"/>
        </w:rPr>
        <w:t xml:space="preserve">1371-1377. </w:t>
      </w:r>
      <w:bookmarkStart w:id="30" w:name="_ENREF_30"/>
      <w:bookmarkEnd w:id="29"/>
    </w:p>
    <w:p w:rsidR="00D525FC" w:rsidRPr="001954E8" w:rsidRDefault="00D525FC" w:rsidP="00C42150">
      <w:pPr>
        <w:pStyle w:val="EndNoteBibliography"/>
        <w:numPr>
          <w:ilvl w:val="0"/>
          <w:numId w:val="2"/>
        </w:numPr>
        <w:ind w:hanging="720"/>
        <w:rPr>
          <w:rFonts w:ascii="Times New Roman" w:hAnsi="Times New Roman" w:cs="Times New Roman"/>
          <w:color w:val="000000" w:themeColor="text1"/>
          <w:szCs w:val="20"/>
        </w:rPr>
      </w:pPr>
      <w:r w:rsidRPr="001954E8">
        <w:rPr>
          <w:rFonts w:ascii="Times New Roman" w:hAnsi="Times New Roman" w:cs="Times New Roman"/>
          <w:color w:val="000000" w:themeColor="text1"/>
          <w:szCs w:val="20"/>
        </w:rPr>
        <w:t>Lab</w:t>
      </w:r>
      <w:r w:rsidR="00C42150" w:rsidRPr="001954E8">
        <w:rPr>
          <w:rFonts w:ascii="Times New Roman" w:hAnsi="Times New Roman" w:cs="Times New Roman"/>
          <w:color w:val="000000" w:themeColor="text1"/>
          <w:szCs w:val="20"/>
        </w:rPr>
        <w:t xml:space="preserve">at, L., Kummer, E., Dallet, P. </w:t>
      </w:r>
      <w:r w:rsidRPr="001954E8">
        <w:rPr>
          <w:rFonts w:ascii="Times New Roman" w:hAnsi="Times New Roman" w:cs="Times New Roman"/>
          <w:color w:val="000000" w:themeColor="text1"/>
          <w:szCs w:val="20"/>
        </w:rPr>
        <w:t>and Dubost, J.</w:t>
      </w:r>
      <w:r w:rsidR="00C42150"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 xml:space="preserve">P. (2000). Comparison of high-performance liquid chromatography and capillary zone electrophoresis for the determination of parabens in a cosmetic product. </w:t>
      </w:r>
      <w:r w:rsidRPr="001954E8">
        <w:rPr>
          <w:rFonts w:ascii="Times New Roman" w:hAnsi="Times New Roman" w:cs="Times New Roman"/>
          <w:i/>
          <w:color w:val="000000" w:themeColor="text1"/>
          <w:szCs w:val="20"/>
        </w:rPr>
        <w:t>Journal of Pharmaceutical and Biomedical Analysis</w:t>
      </w:r>
      <w:r w:rsidR="00C42150" w:rsidRPr="001954E8">
        <w:rPr>
          <w:rFonts w:ascii="Times New Roman" w:hAnsi="Times New Roman" w:cs="Times New Roman"/>
          <w:color w:val="000000" w:themeColor="text1"/>
          <w:szCs w:val="20"/>
        </w:rPr>
        <w:t>, 23</w:t>
      </w:r>
      <w:r w:rsidRPr="001954E8">
        <w:rPr>
          <w:rFonts w:ascii="Times New Roman" w:hAnsi="Times New Roman" w:cs="Times New Roman"/>
          <w:color w:val="000000" w:themeColor="text1"/>
          <w:szCs w:val="20"/>
        </w:rPr>
        <w:t>(4):</w:t>
      </w:r>
      <w:r w:rsidR="00C42150" w:rsidRPr="001954E8">
        <w:rPr>
          <w:rFonts w:ascii="Times New Roman" w:hAnsi="Times New Roman" w:cs="Times New Roman"/>
          <w:color w:val="000000" w:themeColor="text1"/>
          <w:szCs w:val="20"/>
        </w:rPr>
        <w:t xml:space="preserve"> </w:t>
      </w:r>
      <w:r w:rsidRPr="001954E8">
        <w:rPr>
          <w:rFonts w:ascii="Times New Roman" w:hAnsi="Times New Roman" w:cs="Times New Roman"/>
          <w:color w:val="000000" w:themeColor="text1"/>
          <w:szCs w:val="20"/>
        </w:rPr>
        <w:t xml:space="preserve">763-769. </w:t>
      </w:r>
      <w:bookmarkEnd w:id="30"/>
      <w:r w:rsidR="00C42150" w:rsidRPr="001954E8">
        <w:rPr>
          <w:rFonts w:ascii="Times New Roman" w:hAnsi="Times New Roman" w:cs="Times New Roman"/>
          <w:color w:val="000000" w:themeColor="text1"/>
          <w:szCs w:val="20"/>
        </w:rPr>
        <w:t xml:space="preserve"> </w:t>
      </w:r>
    </w:p>
    <w:p w:rsidR="004E5EE2" w:rsidRPr="001954E8" w:rsidRDefault="004C2E82" w:rsidP="00DD7C7D">
      <w:pPr>
        <w:pStyle w:val="EndNoteCategoryTitle"/>
        <w:jc w:val="left"/>
        <w:rPr>
          <w:rFonts w:ascii="Times New Roman" w:hAnsi="Times New Roman" w:cs="Times New Roman"/>
          <w:b/>
          <w:color w:val="000000" w:themeColor="text1"/>
          <w:sz w:val="24"/>
        </w:rPr>
      </w:pPr>
      <w:r w:rsidRPr="001954E8">
        <w:rPr>
          <w:rFonts w:ascii="Times New Roman" w:hAnsi="Times New Roman" w:cs="Times New Roman"/>
          <w:b/>
          <w:color w:val="000000" w:themeColor="text1"/>
          <w:sz w:val="24"/>
        </w:rPr>
        <w:fldChar w:fldCharType="end"/>
      </w:r>
      <w:r w:rsidR="00DD7C7D" w:rsidRPr="001954E8">
        <w:rPr>
          <w:rFonts w:ascii="Times New Roman" w:hAnsi="Times New Roman" w:cs="Times New Roman"/>
          <w:b/>
          <w:color w:val="000000" w:themeColor="text1"/>
          <w:sz w:val="24"/>
        </w:rPr>
        <w:t xml:space="preserve"> </w:t>
      </w:r>
    </w:p>
    <w:sectPr w:rsidR="004E5EE2" w:rsidRPr="001954E8" w:rsidSect="008812F9">
      <w:footerReference w:type="default" r:id="rId13"/>
      <w:pgSz w:w="11906" w:h="16838" w:code="9"/>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2F9" w:rsidRDefault="008812F9" w:rsidP="006B61BE">
      <w:r>
        <w:separator/>
      </w:r>
    </w:p>
  </w:endnote>
  <w:endnote w:type="continuationSeparator" w:id="0">
    <w:p w:rsidR="008812F9" w:rsidRDefault="008812F9"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C5B" w:rsidRDefault="00793C5B" w:rsidP="00793C5B">
    <w:pPr>
      <w:pStyle w:val="Footer"/>
      <w:jc w:val="right"/>
    </w:pPr>
  </w:p>
  <w:p w:rsidR="008812F9" w:rsidRDefault="008812F9" w:rsidP="00793C5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2F9" w:rsidRDefault="008812F9" w:rsidP="006B61BE">
      <w:r>
        <w:separator/>
      </w:r>
    </w:p>
  </w:footnote>
  <w:footnote w:type="continuationSeparator" w:id="0">
    <w:p w:rsidR="008812F9" w:rsidRDefault="008812F9"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769D5"/>
    <w:multiLevelType w:val="hybridMultilevel"/>
    <w:tmpl w:val="A0627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urnal Analytical Sciences 1&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9992pwtaprzvmetetkpdfes99aw992vaz5z&quot;&gt;My EndNote Library-Saved-Saved&lt;record-ids&gt;&lt;item&gt;140&lt;/item&gt;&lt;item&gt;156&lt;/item&gt;&lt;item&gt;161&lt;/item&gt;&lt;item&gt;167&lt;/item&gt;&lt;item&gt;169&lt;/item&gt;&lt;item&gt;178&lt;/item&gt;&lt;item&gt;214&lt;/item&gt;&lt;item&gt;227&lt;/item&gt;&lt;item&gt;228&lt;/item&gt;&lt;item&gt;231&lt;/item&gt;&lt;item&gt;232&lt;/item&gt;&lt;item&gt;262&lt;/item&gt;&lt;item&gt;285&lt;/item&gt;&lt;item&gt;302&lt;/item&gt;&lt;item&gt;303&lt;/item&gt;&lt;item&gt;304&lt;/item&gt;&lt;item&gt;305&lt;/item&gt;&lt;item&gt;306&lt;/item&gt;&lt;/record-ids&gt;&lt;/item&gt;&lt;/Libraries&gt;"/>
  </w:docVars>
  <w:rsids>
    <w:rsidRoot w:val="00785CA6"/>
    <w:rsid w:val="00021113"/>
    <w:rsid w:val="00022CA8"/>
    <w:rsid w:val="00037D05"/>
    <w:rsid w:val="00042161"/>
    <w:rsid w:val="0005791F"/>
    <w:rsid w:val="00071037"/>
    <w:rsid w:val="000D7E13"/>
    <w:rsid w:val="00137C1A"/>
    <w:rsid w:val="001871B4"/>
    <w:rsid w:val="001954E8"/>
    <w:rsid w:val="001B1A01"/>
    <w:rsid w:val="00201C7B"/>
    <w:rsid w:val="002202A1"/>
    <w:rsid w:val="00271EFA"/>
    <w:rsid w:val="00274F50"/>
    <w:rsid w:val="002912F9"/>
    <w:rsid w:val="00293CDA"/>
    <w:rsid w:val="002B4FCB"/>
    <w:rsid w:val="002C08FF"/>
    <w:rsid w:val="002D08D3"/>
    <w:rsid w:val="002F09F6"/>
    <w:rsid w:val="00324132"/>
    <w:rsid w:val="00327BB5"/>
    <w:rsid w:val="00353C45"/>
    <w:rsid w:val="003931F0"/>
    <w:rsid w:val="003A2A26"/>
    <w:rsid w:val="003A6234"/>
    <w:rsid w:val="003B7AAD"/>
    <w:rsid w:val="003D50C8"/>
    <w:rsid w:val="003E70D5"/>
    <w:rsid w:val="003F3701"/>
    <w:rsid w:val="004022B2"/>
    <w:rsid w:val="00414563"/>
    <w:rsid w:val="0046371D"/>
    <w:rsid w:val="004731F1"/>
    <w:rsid w:val="0048645B"/>
    <w:rsid w:val="004C2E82"/>
    <w:rsid w:val="004E5EE2"/>
    <w:rsid w:val="005130DB"/>
    <w:rsid w:val="00514FE1"/>
    <w:rsid w:val="00573090"/>
    <w:rsid w:val="005A052E"/>
    <w:rsid w:val="005A2DD1"/>
    <w:rsid w:val="005B01D9"/>
    <w:rsid w:val="005B067A"/>
    <w:rsid w:val="005B64EA"/>
    <w:rsid w:val="005B669D"/>
    <w:rsid w:val="0060418B"/>
    <w:rsid w:val="00613C00"/>
    <w:rsid w:val="006423D4"/>
    <w:rsid w:val="00651A6D"/>
    <w:rsid w:val="0066186E"/>
    <w:rsid w:val="0067398C"/>
    <w:rsid w:val="006752F3"/>
    <w:rsid w:val="00685C81"/>
    <w:rsid w:val="006A2A73"/>
    <w:rsid w:val="006A71A4"/>
    <w:rsid w:val="006B61BE"/>
    <w:rsid w:val="006C6EB2"/>
    <w:rsid w:val="00713919"/>
    <w:rsid w:val="00747021"/>
    <w:rsid w:val="00763E99"/>
    <w:rsid w:val="0077276F"/>
    <w:rsid w:val="00785CA6"/>
    <w:rsid w:val="00793C5B"/>
    <w:rsid w:val="007967F7"/>
    <w:rsid w:val="007C1EE7"/>
    <w:rsid w:val="007D0118"/>
    <w:rsid w:val="0082319D"/>
    <w:rsid w:val="0084106F"/>
    <w:rsid w:val="00855B26"/>
    <w:rsid w:val="008812F9"/>
    <w:rsid w:val="00893C65"/>
    <w:rsid w:val="008B796B"/>
    <w:rsid w:val="00926EF1"/>
    <w:rsid w:val="00986E06"/>
    <w:rsid w:val="00994382"/>
    <w:rsid w:val="009C4E07"/>
    <w:rsid w:val="009D7401"/>
    <w:rsid w:val="009D7986"/>
    <w:rsid w:val="00A13CE9"/>
    <w:rsid w:val="00A15FC6"/>
    <w:rsid w:val="00A415C1"/>
    <w:rsid w:val="00A71092"/>
    <w:rsid w:val="00AF3410"/>
    <w:rsid w:val="00B3186B"/>
    <w:rsid w:val="00B46C13"/>
    <w:rsid w:val="00B50C9E"/>
    <w:rsid w:val="00B920AC"/>
    <w:rsid w:val="00BA1AA3"/>
    <w:rsid w:val="00BA29FE"/>
    <w:rsid w:val="00BD1340"/>
    <w:rsid w:val="00C27F1C"/>
    <w:rsid w:val="00C37328"/>
    <w:rsid w:val="00C40F9E"/>
    <w:rsid w:val="00C42150"/>
    <w:rsid w:val="00C460A0"/>
    <w:rsid w:val="00C86497"/>
    <w:rsid w:val="00CC0CEF"/>
    <w:rsid w:val="00CC3BBA"/>
    <w:rsid w:val="00CF7CB9"/>
    <w:rsid w:val="00D17273"/>
    <w:rsid w:val="00D3402E"/>
    <w:rsid w:val="00D34E48"/>
    <w:rsid w:val="00D35237"/>
    <w:rsid w:val="00D525FC"/>
    <w:rsid w:val="00D75333"/>
    <w:rsid w:val="00DD59B9"/>
    <w:rsid w:val="00DD7C7D"/>
    <w:rsid w:val="00DE73D6"/>
    <w:rsid w:val="00E12532"/>
    <w:rsid w:val="00E250B3"/>
    <w:rsid w:val="00E5792D"/>
    <w:rsid w:val="00E662D2"/>
    <w:rsid w:val="00E93DF3"/>
    <w:rsid w:val="00E97FDC"/>
    <w:rsid w:val="00EB5AA7"/>
    <w:rsid w:val="00F32069"/>
    <w:rsid w:val="00F4378D"/>
    <w:rsid w:val="00F47786"/>
    <w:rsid w:val="00F71E84"/>
    <w:rsid w:val="00F802B8"/>
    <w:rsid w:val="00F91408"/>
    <w:rsid w:val="00F95610"/>
    <w:rsid w:val="00FA76F6"/>
    <w:rsid w:val="00FB37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2CBE4F"/>
  <w15:docId w15:val="{ECDEF71B-C973-40BC-BC21-92231E79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customStyle="1" w:styleId="EndNoteBibliographyTitle">
    <w:name w:val="EndNote Bibliography Title"/>
    <w:basedOn w:val="Normal"/>
    <w:link w:val="EndNoteBibliographyTitleChar"/>
    <w:rsid w:val="004C2E82"/>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4C2E82"/>
    <w:rPr>
      <w:rFonts w:ascii="Calibri" w:eastAsiaTheme="minorEastAsia" w:hAnsi="Calibri"/>
      <w:noProof/>
      <w:kern w:val="2"/>
      <w:sz w:val="20"/>
      <w:lang w:eastAsia="ko-KR"/>
    </w:rPr>
  </w:style>
  <w:style w:type="paragraph" w:customStyle="1" w:styleId="EndNoteBibliography">
    <w:name w:val="EndNote Bibliography"/>
    <w:basedOn w:val="Normal"/>
    <w:link w:val="EndNoteBibliographyChar"/>
    <w:rsid w:val="004C2E82"/>
    <w:rPr>
      <w:rFonts w:ascii="Calibri" w:hAnsi="Calibri"/>
      <w:noProof/>
    </w:rPr>
  </w:style>
  <w:style w:type="character" w:customStyle="1" w:styleId="EndNoteBibliographyChar">
    <w:name w:val="EndNote Bibliography Char"/>
    <w:basedOn w:val="DefaultParagraphFont"/>
    <w:link w:val="EndNoteBibliography"/>
    <w:rsid w:val="004C2E82"/>
    <w:rPr>
      <w:rFonts w:ascii="Calibri" w:eastAsiaTheme="minorEastAsia" w:hAnsi="Calibri"/>
      <w:noProof/>
      <w:kern w:val="2"/>
      <w:sz w:val="20"/>
      <w:lang w:eastAsia="ko-KR"/>
    </w:rPr>
  </w:style>
  <w:style w:type="paragraph" w:customStyle="1" w:styleId="EndNoteCategoryHeading">
    <w:name w:val="EndNote Category Heading"/>
    <w:basedOn w:val="Normal"/>
    <w:link w:val="EndNoteCategoryHeadingChar"/>
    <w:rsid w:val="003E70D5"/>
    <w:pPr>
      <w:spacing w:before="120" w:after="120"/>
      <w:jc w:val="left"/>
    </w:pPr>
  </w:style>
  <w:style w:type="character" w:customStyle="1" w:styleId="EndNoteCategoryHeadingChar">
    <w:name w:val="EndNote Category Heading Char"/>
    <w:basedOn w:val="DefaultParagraphFont"/>
    <w:link w:val="EndNoteCategoryHeading"/>
    <w:rsid w:val="003E70D5"/>
    <w:rPr>
      <w:rFonts w:eastAsiaTheme="minorEastAsia"/>
      <w:kern w:val="2"/>
      <w:sz w:val="20"/>
      <w:lang w:eastAsia="ko-KR"/>
    </w:rPr>
  </w:style>
  <w:style w:type="paragraph" w:customStyle="1" w:styleId="EndNoteCategoryTitle">
    <w:name w:val="EndNote Category Title"/>
    <w:basedOn w:val="Normal"/>
    <w:link w:val="EndNoteCategoryTitleChar"/>
    <w:rsid w:val="003E70D5"/>
    <w:pPr>
      <w:spacing w:before="120" w:after="120"/>
      <w:jc w:val="center"/>
    </w:pPr>
  </w:style>
  <w:style w:type="character" w:customStyle="1" w:styleId="EndNoteCategoryTitleChar">
    <w:name w:val="EndNote Category Title Char"/>
    <w:basedOn w:val="DefaultParagraphFont"/>
    <w:link w:val="EndNoteCategoryTitle"/>
    <w:rsid w:val="003E70D5"/>
    <w:rPr>
      <w:rFonts w:eastAsiaTheme="minorEastAsia"/>
      <w:kern w:val="2"/>
      <w:sz w:val="20"/>
      <w:lang w:eastAsia="ko-KR"/>
    </w:rPr>
  </w:style>
  <w:style w:type="table" w:styleId="TableGrid">
    <w:name w:val="Table Grid"/>
    <w:basedOn w:val="TableNormal"/>
    <w:uiPriority w:val="59"/>
    <w:unhideWhenUsed/>
    <w:rsid w:val="00291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bdul%20Hafiz\Desktop\RESULT%20hplc%20CPE\Optimization%20CP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bdul%20Hafiz\Desktop\RESULT%20hplc%20CPE\Optimization%20CP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tx>
            <c:strRef>
              <c:f>pH!$D$76</c:f>
              <c:strCache>
                <c:ptCount val="1"/>
                <c:pt idx="0">
                  <c:v>MeP</c:v>
                </c:pt>
              </c:strCache>
            </c:strRef>
          </c:tx>
          <c:spPr>
            <a:ln w="12700">
              <a:solidFill>
                <a:schemeClr val="tx1"/>
              </a:solidFill>
            </a:ln>
          </c:spPr>
          <c:marker>
            <c:spPr>
              <a:solidFill>
                <a:schemeClr val="accent2"/>
              </a:solidFill>
              <a:ln w="12700">
                <a:solidFill>
                  <a:schemeClr val="tx1"/>
                </a:solidFill>
              </a:ln>
            </c:spPr>
          </c:marker>
          <c:errBars>
            <c:errDir val="y"/>
            <c:errBarType val="both"/>
            <c:errValType val="cust"/>
            <c:noEndCap val="0"/>
            <c:plus>
              <c:numRef>
                <c:f>pH!$F$4:$F$15</c:f>
                <c:numCache>
                  <c:formatCode>General</c:formatCode>
                  <c:ptCount val="12"/>
                  <c:pt idx="0">
                    <c:v>7.0658804594096161</c:v>
                  </c:pt>
                  <c:pt idx="1">
                    <c:v>1.8263503375737007</c:v>
                  </c:pt>
                  <c:pt idx="2">
                    <c:v>2.0215505600075021</c:v>
                  </c:pt>
                  <c:pt idx="3">
                    <c:v>3.4909406564229468</c:v>
                  </c:pt>
                  <c:pt idx="4">
                    <c:v>2.2691163233490013</c:v>
                  </c:pt>
                  <c:pt idx="5">
                    <c:v>1.228368384845886</c:v>
                  </c:pt>
                  <c:pt idx="6">
                    <c:v>2.0805982045769635</c:v>
                  </c:pt>
                  <c:pt idx="7">
                    <c:v>1.1264496832477173</c:v>
                  </c:pt>
                  <c:pt idx="8">
                    <c:v>8.02662236975595</c:v>
                  </c:pt>
                  <c:pt idx="9">
                    <c:v>2.2050447211388327</c:v>
                  </c:pt>
                  <c:pt idx="10">
                    <c:v>0.21602468994692955</c:v>
                  </c:pt>
                  <c:pt idx="11">
                    <c:v>1.9067132861433487</c:v>
                  </c:pt>
                </c:numCache>
              </c:numRef>
            </c:plus>
            <c:minus>
              <c:numRef>
                <c:f>pH!$F$4:$F$15</c:f>
                <c:numCache>
                  <c:formatCode>General</c:formatCode>
                  <c:ptCount val="12"/>
                  <c:pt idx="0">
                    <c:v>7.0658804594096161</c:v>
                  </c:pt>
                  <c:pt idx="1">
                    <c:v>1.8263503375737007</c:v>
                  </c:pt>
                  <c:pt idx="2">
                    <c:v>2.0215505600075021</c:v>
                  </c:pt>
                  <c:pt idx="3">
                    <c:v>3.4909406564229468</c:v>
                  </c:pt>
                  <c:pt idx="4">
                    <c:v>2.2691163233490013</c:v>
                  </c:pt>
                  <c:pt idx="5">
                    <c:v>1.228368384845886</c:v>
                  </c:pt>
                  <c:pt idx="6">
                    <c:v>2.0805982045769635</c:v>
                  </c:pt>
                  <c:pt idx="7">
                    <c:v>1.1264496832477173</c:v>
                  </c:pt>
                  <c:pt idx="8">
                    <c:v>8.02662236975595</c:v>
                  </c:pt>
                  <c:pt idx="9">
                    <c:v>2.2050447211388327</c:v>
                  </c:pt>
                  <c:pt idx="10">
                    <c:v>0.21602468994692955</c:v>
                  </c:pt>
                  <c:pt idx="11">
                    <c:v>1.9067132861433487</c:v>
                  </c:pt>
                </c:numCache>
              </c:numRef>
            </c:minus>
          </c:errBars>
          <c:cat>
            <c:numRef>
              <c:f>pH!$C$77:$C$88</c:f>
              <c:numCache>
                <c:formatCode>General</c:formatCode>
                <c:ptCount val="12"/>
                <c:pt idx="0">
                  <c:v>2</c:v>
                </c:pt>
                <c:pt idx="1">
                  <c:v>3</c:v>
                </c:pt>
                <c:pt idx="2">
                  <c:v>4</c:v>
                </c:pt>
                <c:pt idx="3">
                  <c:v>5</c:v>
                </c:pt>
                <c:pt idx="4">
                  <c:v>6</c:v>
                </c:pt>
                <c:pt idx="5">
                  <c:v>7</c:v>
                </c:pt>
                <c:pt idx="6">
                  <c:v>8</c:v>
                </c:pt>
                <c:pt idx="7">
                  <c:v>9</c:v>
                </c:pt>
                <c:pt idx="8">
                  <c:v>10</c:v>
                </c:pt>
                <c:pt idx="9">
                  <c:v>11</c:v>
                </c:pt>
                <c:pt idx="10">
                  <c:v>12</c:v>
                </c:pt>
                <c:pt idx="11">
                  <c:v>13</c:v>
                </c:pt>
              </c:numCache>
            </c:numRef>
          </c:cat>
          <c:val>
            <c:numRef>
              <c:f>pH!$D$77:$D$88</c:f>
              <c:numCache>
                <c:formatCode>General</c:formatCode>
                <c:ptCount val="12"/>
                <c:pt idx="0">
                  <c:v>83.813100000000006</c:v>
                </c:pt>
                <c:pt idx="1">
                  <c:v>84.712500000000006</c:v>
                </c:pt>
                <c:pt idx="2">
                  <c:v>83.654399999999995</c:v>
                </c:pt>
                <c:pt idx="3">
                  <c:v>83.0989</c:v>
                </c:pt>
                <c:pt idx="4">
                  <c:v>85.929299999999998</c:v>
                </c:pt>
                <c:pt idx="5">
                  <c:v>89.024100000000004</c:v>
                </c:pt>
                <c:pt idx="6">
                  <c:v>86.140900000000002</c:v>
                </c:pt>
                <c:pt idx="7">
                  <c:v>85.611900000000006</c:v>
                </c:pt>
                <c:pt idx="8">
                  <c:v>82.050600000000003</c:v>
                </c:pt>
                <c:pt idx="9">
                  <c:v>81.406000000000006</c:v>
                </c:pt>
                <c:pt idx="10">
                  <c:v>82.702200000000005</c:v>
                </c:pt>
                <c:pt idx="11">
                  <c:v>79.713099999999997</c:v>
                </c:pt>
              </c:numCache>
            </c:numRef>
          </c:val>
          <c:smooth val="0"/>
          <c:extLst>
            <c:ext xmlns:c16="http://schemas.microsoft.com/office/drawing/2014/chart" uri="{C3380CC4-5D6E-409C-BE32-E72D297353CC}">
              <c16:uniqueId val="{00000000-A935-4833-AC9C-20FFC3D0D292}"/>
            </c:ext>
          </c:extLst>
        </c:ser>
        <c:ser>
          <c:idx val="2"/>
          <c:order val="1"/>
          <c:tx>
            <c:strRef>
              <c:f>pH!$E$76</c:f>
              <c:strCache>
                <c:ptCount val="1"/>
                <c:pt idx="0">
                  <c:v>EtP</c:v>
                </c:pt>
              </c:strCache>
            </c:strRef>
          </c:tx>
          <c:spPr>
            <a:ln w="12700">
              <a:solidFill>
                <a:schemeClr val="tx1"/>
              </a:solidFill>
            </a:ln>
          </c:spPr>
          <c:marker>
            <c:spPr>
              <a:solidFill>
                <a:schemeClr val="accent3"/>
              </a:solidFill>
              <a:ln w="12700">
                <a:solidFill>
                  <a:schemeClr val="tx1"/>
                </a:solidFill>
              </a:ln>
            </c:spPr>
          </c:marker>
          <c:errBars>
            <c:errDir val="y"/>
            <c:errBarType val="both"/>
            <c:errValType val="cust"/>
            <c:noEndCap val="0"/>
            <c:plus>
              <c:numRef>
                <c:f>pH!$F$22:$F$33</c:f>
                <c:numCache>
                  <c:formatCode>General</c:formatCode>
                  <c:ptCount val="12"/>
                  <c:pt idx="0">
                    <c:v>1.9258475767539063</c:v>
                  </c:pt>
                  <c:pt idx="1">
                    <c:v>0.38586123009300316</c:v>
                  </c:pt>
                  <c:pt idx="2">
                    <c:v>6.5996632910744433</c:v>
                  </c:pt>
                  <c:pt idx="3">
                    <c:v>3.6578682316343789</c:v>
                  </c:pt>
                  <c:pt idx="4">
                    <c:v>1.1440668201153721</c:v>
                  </c:pt>
                  <c:pt idx="5">
                    <c:v>3.3891985286593491</c:v>
                  </c:pt>
                  <c:pt idx="6">
                    <c:v>2.0741798914805352</c:v>
                  </c:pt>
                  <c:pt idx="7">
                    <c:v>4.4751163858235783</c:v>
                  </c:pt>
                  <c:pt idx="8">
                    <c:v>4.401009985093066</c:v>
                  </c:pt>
                  <c:pt idx="9">
                    <c:v>4.3315380896654023</c:v>
                  </c:pt>
                  <c:pt idx="10">
                    <c:v>6.8363408015952158</c:v>
                  </c:pt>
                  <c:pt idx="11">
                    <c:v>0.82865352631040323</c:v>
                  </c:pt>
                </c:numCache>
              </c:numRef>
            </c:plus>
            <c:minus>
              <c:numRef>
                <c:f>pH!$F$22:$F$33</c:f>
                <c:numCache>
                  <c:formatCode>General</c:formatCode>
                  <c:ptCount val="12"/>
                  <c:pt idx="0">
                    <c:v>1.9258475767539063</c:v>
                  </c:pt>
                  <c:pt idx="1">
                    <c:v>0.38586123009300316</c:v>
                  </c:pt>
                  <c:pt idx="2">
                    <c:v>6.5996632910744433</c:v>
                  </c:pt>
                  <c:pt idx="3">
                    <c:v>3.6578682316343789</c:v>
                  </c:pt>
                  <c:pt idx="4">
                    <c:v>1.1440668201153721</c:v>
                  </c:pt>
                  <c:pt idx="5">
                    <c:v>3.3891985286593491</c:v>
                  </c:pt>
                  <c:pt idx="6">
                    <c:v>2.0741798914805352</c:v>
                  </c:pt>
                  <c:pt idx="7">
                    <c:v>4.4751163858235783</c:v>
                  </c:pt>
                  <c:pt idx="8">
                    <c:v>4.401009985093066</c:v>
                  </c:pt>
                  <c:pt idx="9">
                    <c:v>4.3315380896654023</c:v>
                  </c:pt>
                  <c:pt idx="10">
                    <c:v>6.8363408015952158</c:v>
                  </c:pt>
                  <c:pt idx="11">
                    <c:v>0.82865352631040323</c:v>
                  </c:pt>
                </c:numCache>
              </c:numRef>
            </c:minus>
          </c:errBars>
          <c:cat>
            <c:numRef>
              <c:f>pH!$C$77:$C$88</c:f>
              <c:numCache>
                <c:formatCode>General</c:formatCode>
                <c:ptCount val="12"/>
                <c:pt idx="0">
                  <c:v>2</c:v>
                </c:pt>
                <c:pt idx="1">
                  <c:v>3</c:v>
                </c:pt>
                <c:pt idx="2">
                  <c:v>4</c:v>
                </c:pt>
                <c:pt idx="3">
                  <c:v>5</c:v>
                </c:pt>
                <c:pt idx="4">
                  <c:v>6</c:v>
                </c:pt>
                <c:pt idx="5">
                  <c:v>7</c:v>
                </c:pt>
                <c:pt idx="6">
                  <c:v>8</c:v>
                </c:pt>
                <c:pt idx="7">
                  <c:v>9</c:v>
                </c:pt>
                <c:pt idx="8">
                  <c:v>10</c:v>
                </c:pt>
                <c:pt idx="9">
                  <c:v>11</c:v>
                </c:pt>
                <c:pt idx="10">
                  <c:v>12</c:v>
                </c:pt>
                <c:pt idx="11">
                  <c:v>13</c:v>
                </c:pt>
              </c:numCache>
            </c:numRef>
          </c:cat>
          <c:val>
            <c:numRef>
              <c:f>pH!$E$77:$E$88</c:f>
              <c:numCache>
                <c:formatCode>General</c:formatCode>
                <c:ptCount val="12"/>
                <c:pt idx="0">
                  <c:v>88.781999999999996</c:v>
                </c:pt>
                <c:pt idx="1">
                  <c:v>89.975099999999998</c:v>
                </c:pt>
                <c:pt idx="2">
                  <c:v>90.015000000000001</c:v>
                </c:pt>
                <c:pt idx="3">
                  <c:v>91.498000000000005</c:v>
                </c:pt>
                <c:pt idx="4">
                  <c:v>91.015000000000001</c:v>
                </c:pt>
                <c:pt idx="5">
                  <c:v>93.105900000000005</c:v>
                </c:pt>
                <c:pt idx="6">
                  <c:v>93.145600000000002</c:v>
                </c:pt>
                <c:pt idx="7">
                  <c:v>90.810400000000001</c:v>
                </c:pt>
                <c:pt idx="8">
                  <c:v>90.543400000000005</c:v>
                </c:pt>
                <c:pt idx="9">
                  <c:v>89.338800000000006</c:v>
                </c:pt>
                <c:pt idx="10">
                  <c:v>83.696799999999996</c:v>
                </c:pt>
                <c:pt idx="11">
                  <c:v>83.668400000000005</c:v>
                </c:pt>
              </c:numCache>
            </c:numRef>
          </c:val>
          <c:smooth val="0"/>
          <c:extLst>
            <c:ext xmlns:c16="http://schemas.microsoft.com/office/drawing/2014/chart" uri="{C3380CC4-5D6E-409C-BE32-E72D297353CC}">
              <c16:uniqueId val="{00000001-A935-4833-AC9C-20FFC3D0D292}"/>
            </c:ext>
          </c:extLst>
        </c:ser>
        <c:ser>
          <c:idx val="3"/>
          <c:order val="2"/>
          <c:tx>
            <c:strRef>
              <c:f>pH!$F$76</c:f>
              <c:strCache>
                <c:ptCount val="1"/>
                <c:pt idx="0">
                  <c:v>PrP</c:v>
                </c:pt>
              </c:strCache>
            </c:strRef>
          </c:tx>
          <c:spPr>
            <a:ln w="12700">
              <a:solidFill>
                <a:schemeClr val="tx1"/>
              </a:solidFill>
            </a:ln>
          </c:spPr>
          <c:marker>
            <c:spPr>
              <a:ln w="12700">
                <a:solidFill>
                  <a:schemeClr val="tx1"/>
                </a:solidFill>
              </a:ln>
            </c:spPr>
          </c:marker>
          <c:errBars>
            <c:errDir val="y"/>
            <c:errBarType val="both"/>
            <c:errValType val="cust"/>
            <c:noEndCap val="0"/>
            <c:plus>
              <c:numRef>
                <c:f>pH!$F$40:$F$50</c:f>
                <c:numCache>
                  <c:formatCode>General</c:formatCode>
                  <c:ptCount val="11"/>
                  <c:pt idx="0">
                    <c:v>9.2167721512951051</c:v>
                  </c:pt>
                  <c:pt idx="1">
                    <c:v>7.3920377584413233</c:v>
                  </c:pt>
                  <c:pt idx="2">
                    <c:v>5.4707301970476419</c:v>
                  </c:pt>
                  <c:pt idx="3">
                    <c:v>2.7940412786261204</c:v>
                  </c:pt>
                  <c:pt idx="4">
                    <c:v>3.137939876203284</c:v>
                  </c:pt>
                  <c:pt idx="5">
                    <c:v>2.0981473309141632</c:v>
                  </c:pt>
                  <c:pt idx="6">
                    <c:v>1.3952299690970922</c:v>
                  </c:pt>
                  <c:pt idx="7">
                    <c:v>6.6319093949044712</c:v>
                  </c:pt>
                  <c:pt idx="8">
                    <c:v>3.79853773034952</c:v>
                  </c:pt>
                  <c:pt idx="9">
                    <c:v>4.8359762888859015</c:v>
                  </c:pt>
                  <c:pt idx="10">
                    <c:v>0.7257180352359105</c:v>
                  </c:pt>
                </c:numCache>
              </c:numRef>
            </c:plus>
            <c:minus>
              <c:numRef>
                <c:f>pH!$F$40:$F$50</c:f>
                <c:numCache>
                  <c:formatCode>General</c:formatCode>
                  <c:ptCount val="11"/>
                  <c:pt idx="0">
                    <c:v>9.2167721512951051</c:v>
                  </c:pt>
                  <c:pt idx="1">
                    <c:v>7.3920377584413233</c:v>
                  </c:pt>
                  <c:pt idx="2">
                    <c:v>5.4707301970476419</c:v>
                  </c:pt>
                  <c:pt idx="3">
                    <c:v>2.7940412786261204</c:v>
                  </c:pt>
                  <c:pt idx="4">
                    <c:v>3.137939876203284</c:v>
                  </c:pt>
                  <c:pt idx="5">
                    <c:v>2.0981473309141632</c:v>
                  </c:pt>
                  <c:pt idx="6">
                    <c:v>1.3952299690970922</c:v>
                  </c:pt>
                  <c:pt idx="7">
                    <c:v>6.6319093949044712</c:v>
                  </c:pt>
                  <c:pt idx="8">
                    <c:v>3.79853773034952</c:v>
                  </c:pt>
                  <c:pt idx="9">
                    <c:v>4.8359762888859015</c:v>
                  </c:pt>
                  <c:pt idx="10">
                    <c:v>0.7257180352359105</c:v>
                  </c:pt>
                </c:numCache>
              </c:numRef>
            </c:minus>
          </c:errBars>
          <c:cat>
            <c:numRef>
              <c:f>pH!$C$77:$C$88</c:f>
              <c:numCache>
                <c:formatCode>General</c:formatCode>
                <c:ptCount val="12"/>
                <c:pt idx="0">
                  <c:v>2</c:v>
                </c:pt>
                <c:pt idx="1">
                  <c:v>3</c:v>
                </c:pt>
                <c:pt idx="2">
                  <c:v>4</c:v>
                </c:pt>
                <c:pt idx="3">
                  <c:v>5</c:v>
                </c:pt>
                <c:pt idx="4">
                  <c:v>6</c:v>
                </c:pt>
                <c:pt idx="5">
                  <c:v>7</c:v>
                </c:pt>
                <c:pt idx="6">
                  <c:v>8</c:v>
                </c:pt>
                <c:pt idx="7">
                  <c:v>9</c:v>
                </c:pt>
                <c:pt idx="8">
                  <c:v>10</c:v>
                </c:pt>
                <c:pt idx="9">
                  <c:v>11</c:v>
                </c:pt>
                <c:pt idx="10">
                  <c:v>12</c:v>
                </c:pt>
                <c:pt idx="11">
                  <c:v>13</c:v>
                </c:pt>
              </c:numCache>
            </c:numRef>
          </c:cat>
          <c:val>
            <c:numRef>
              <c:f>pH!$F$77:$F$88</c:f>
              <c:numCache>
                <c:formatCode>General</c:formatCode>
                <c:ptCount val="12"/>
                <c:pt idx="0">
                  <c:v>44.483400000000003</c:v>
                </c:pt>
                <c:pt idx="1">
                  <c:v>86.019099999999995</c:v>
                </c:pt>
                <c:pt idx="2">
                  <c:v>85.249899999999997</c:v>
                </c:pt>
                <c:pt idx="3">
                  <c:v>89.095799999999997</c:v>
                </c:pt>
                <c:pt idx="4">
                  <c:v>85.483999999999995</c:v>
                </c:pt>
                <c:pt idx="5">
                  <c:v>92.072199999999995</c:v>
                </c:pt>
                <c:pt idx="6">
                  <c:v>91.678100000000001</c:v>
                </c:pt>
                <c:pt idx="7">
                  <c:v>83.343000000000004</c:v>
                </c:pt>
                <c:pt idx="8">
                  <c:v>82.855199999999996</c:v>
                </c:pt>
                <c:pt idx="9">
                  <c:v>81.005300000000005</c:v>
                </c:pt>
                <c:pt idx="10">
                  <c:v>81.219099999999997</c:v>
                </c:pt>
                <c:pt idx="11">
                  <c:v>81.704300000000003</c:v>
                </c:pt>
              </c:numCache>
            </c:numRef>
          </c:val>
          <c:smooth val="0"/>
          <c:extLst>
            <c:ext xmlns:c16="http://schemas.microsoft.com/office/drawing/2014/chart" uri="{C3380CC4-5D6E-409C-BE32-E72D297353CC}">
              <c16:uniqueId val="{00000002-A935-4833-AC9C-20FFC3D0D292}"/>
            </c:ext>
          </c:extLst>
        </c:ser>
        <c:ser>
          <c:idx val="4"/>
          <c:order val="3"/>
          <c:tx>
            <c:strRef>
              <c:f>pH!$G$76</c:f>
              <c:strCache>
                <c:ptCount val="1"/>
                <c:pt idx="0">
                  <c:v>BeP</c:v>
                </c:pt>
              </c:strCache>
            </c:strRef>
          </c:tx>
          <c:spPr>
            <a:ln w="12700">
              <a:solidFill>
                <a:schemeClr val="tx1"/>
              </a:solidFill>
            </a:ln>
          </c:spPr>
          <c:marker>
            <c:spPr>
              <a:ln w="12700">
                <a:solidFill>
                  <a:schemeClr val="tx1"/>
                </a:solidFill>
              </a:ln>
            </c:spPr>
          </c:marker>
          <c:errBars>
            <c:errDir val="y"/>
            <c:errBarType val="both"/>
            <c:errValType val="cust"/>
            <c:noEndCap val="0"/>
            <c:plus>
              <c:numRef>
                <c:f>pH!$F$58:$F$69</c:f>
                <c:numCache>
                  <c:formatCode>General</c:formatCode>
                  <c:ptCount val="12"/>
                  <c:pt idx="0">
                    <c:v>2.8193773938387383</c:v>
                  </c:pt>
                  <c:pt idx="1">
                    <c:v>2.465765601187591</c:v>
                  </c:pt>
                  <c:pt idx="2">
                    <c:v>1.307244770075173</c:v>
                  </c:pt>
                  <c:pt idx="3">
                    <c:v>0.50990195135928018</c:v>
                  </c:pt>
                  <c:pt idx="4">
                    <c:v>0.82596744622425766</c:v>
                  </c:pt>
                  <c:pt idx="5">
                    <c:v>6.3798293254774654</c:v>
                  </c:pt>
                  <c:pt idx="6">
                    <c:v>2.5328946988683838</c:v>
                  </c:pt>
                  <c:pt idx="7">
                    <c:v>3.5424410918022207</c:v>
                  </c:pt>
                  <c:pt idx="8">
                    <c:v>2.4444949489732162</c:v>
                  </c:pt>
                  <c:pt idx="9">
                    <c:v>1.7307673314329566</c:v>
                  </c:pt>
                  <c:pt idx="10">
                    <c:v>1.098483803552269</c:v>
                  </c:pt>
                  <c:pt idx="11">
                    <c:v>0.9104333522498429</c:v>
                  </c:pt>
                </c:numCache>
              </c:numRef>
            </c:plus>
            <c:minus>
              <c:numRef>
                <c:f>pH!$F$58:$F$69</c:f>
                <c:numCache>
                  <c:formatCode>General</c:formatCode>
                  <c:ptCount val="12"/>
                  <c:pt idx="0">
                    <c:v>2.8193773938387383</c:v>
                  </c:pt>
                  <c:pt idx="1">
                    <c:v>2.465765601187591</c:v>
                  </c:pt>
                  <c:pt idx="2">
                    <c:v>1.307244770075173</c:v>
                  </c:pt>
                  <c:pt idx="3">
                    <c:v>0.50990195135928018</c:v>
                  </c:pt>
                  <c:pt idx="4">
                    <c:v>0.82596744622425766</c:v>
                  </c:pt>
                  <c:pt idx="5">
                    <c:v>6.3798293254774654</c:v>
                  </c:pt>
                  <c:pt idx="6">
                    <c:v>2.5328946988683838</c:v>
                  </c:pt>
                  <c:pt idx="7">
                    <c:v>3.5424410918022207</c:v>
                  </c:pt>
                  <c:pt idx="8">
                    <c:v>2.4444949489732162</c:v>
                  </c:pt>
                  <c:pt idx="9">
                    <c:v>1.7307673314329566</c:v>
                  </c:pt>
                  <c:pt idx="10">
                    <c:v>1.098483803552269</c:v>
                  </c:pt>
                  <c:pt idx="11">
                    <c:v>0.9104333522498429</c:v>
                  </c:pt>
                </c:numCache>
              </c:numRef>
            </c:minus>
          </c:errBars>
          <c:cat>
            <c:numRef>
              <c:f>pH!$C$77:$C$88</c:f>
              <c:numCache>
                <c:formatCode>General</c:formatCode>
                <c:ptCount val="12"/>
                <c:pt idx="0">
                  <c:v>2</c:v>
                </c:pt>
                <c:pt idx="1">
                  <c:v>3</c:v>
                </c:pt>
                <c:pt idx="2">
                  <c:v>4</c:v>
                </c:pt>
                <c:pt idx="3">
                  <c:v>5</c:v>
                </c:pt>
                <c:pt idx="4">
                  <c:v>6</c:v>
                </c:pt>
                <c:pt idx="5">
                  <c:v>7</c:v>
                </c:pt>
                <c:pt idx="6">
                  <c:v>8</c:v>
                </c:pt>
                <c:pt idx="7">
                  <c:v>9</c:v>
                </c:pt>
                <c:pt idx="8">
                  <c:v>10</c:v>
                </c:pt>
                <c:pt idx="9">
                  <c:v>11</c:v>
                </c:pt>
                <c:pt idx="10">
                  <c:v>12</c:v>
                </c:pt>
                <c:pt idx="11">
                  <c:v>13</c:v>
                </c:pt>
              </c:numCache>
            </c:numRef>
          </c:cat>
          <c:val>
            <c:numRef>
              <c:f>pH!$G$77:$G$88</c:f>
              <c:numCache>
                <c:formatCode>General</c:formatCode>
                <c:ptCount val="12"/>
                <c:pt idx="0">
                  <c:v>85.783199999999994</c:v>
                </c:pt>
                <c:pt idx="1">
                  <c:v>86.260199999999998</c:v>
                </c:pt>
                <c:pt idx="2">
                  <c:v>87.444299999999998</c:v>
                </c:pt>
                <c:pt idx="3">
                  <c:v>88.7791</c:v>
                </c:pt>
                <c:pt idx="4">
                  <c:v>90.686999999999998</c:v>
                </c:pt>
                <c:pt idx="5">
                  <c:v>95.348100000000002</c:v>
                </c:pt>
                <c:pt idx="6">
                  <c:v>90.038399999999996</c:v>
                </c:pt>
                <c:pt idx="7">
                  <c:v>87.645200000000003</c:v>
                </c:pt>
                <c:pt idx="8">
                  <c:v>86.477800000000002</c:v>
                </c:pt>
                <c:pt idx="9">
                  <c:v>85.398300000000006</c:v>
                </c:pt>
                <c:pt idx="10">
                  <c:v>85.594899999999996</c:v>
                </c:pt>
                <c:pt idx="11">
                  <c:v>81.0929</c:v>
                </c:pt>
              </c:numCache>
            </c:numRef>
          </c:val>
          <c:smooth val="0"/>
          <c:extLst>
            <c:ext xmlns:c16="http://schemas.microsoft.com/office/drawing/2014/chart" uri="{C3380CC4-5D6E-409C-BE32-E72D297353CC}">
              <c16:uniqueId val="{00000003-A935-4833-AC9C-20FFC3D0D292}"/>
            </c:ext>
          </c:extLst>
        </c:ser>
        <c:dLbls>
          <c:showLegendKey val="0"/>
          <c:showVal val="0"/>
          <c:showCatName val="0"/>
          <c:showSerName val="0"/>
          <c:showPercent val="0"/>
          <c:showBubbleSize val="0"/>
        </c:dLbls>
        <c:marker val="1"/>
        <c:smooth val="0"/>
        <c:axId val="183494144"/>
        <c:axId val="183496064"/>
      </c:lineChart>
      <c:catAx>
        <c:axId val="183494144"/>
        <c:scaling>
          <c:orientation val="minMax"/>
        </c:scaling>
        <c:delete val="0"/>
        <c:axPos val="b"/>
        <c:title>
          <c:tx>
            <c:rich>
              <a:bodyPr/>
              <a:lstStyle/>
              <a:p>
                <a:pPr>
                  <a:defRPr/>
                </a:pPr>
                <a:r>
                  <a:rPr lang="en-US"/>
                  <a:t>pH</a:t>
                </a:r>
              </a:p>
            </c:rich>
          </c:tx>
          <c:layout/>
          <c:overlay val="0"/>
        </c:title>
        <c:numFmt formatCode="General" sourceLinked="1"/>
        <c:majorTickMark val="out"/>
        <c:minorTickMark val="none"/>
        <c:tickLblPos val="nextTo"/>
        <c:crossAx val="183496064"/>
        <c:crosses val="autoZero"/>
        <c:auto val="1"/>
        <c:lblAlgn val="ctr"/>
        <c:lblOffset val="100"/>
        <c:noMultiLvlLbl val="0"/>
      </c:catAx>
      <c:valAx>
        <c:axId val="183496064"/>
        <c:scaling>
          <c:orientation val="minMax"/>
          <c:max val="100"/>
        </c:scaling>
        <c:delete val="0"/>
        <c:axPos val="l"/>
        <c:title>
          <c:tx>
            <c:rich>
              <a:bodyPr rot="-5400000" vert="horz"/>
              <a:lstStyle/>
              <a:p>
                <a:pPr>
                  <a:defRPr/>
                </a:pPr>
                <a:r>
                  <a:rPr lang="en-US"/>
                  <a:t>Percentage Recovery/%</a:t>
                </a:r>
              </a:p>
            </c:rich>
          </c:tx>
          <c:layout/>
          <c:overlay val="0"/>
        </c:title>
        <c:numFmt formatCode="General" sourceLinked="1"/>
        <c:majorTickMark val="out"/>
        <c:minorTickMark val="none"/>
        <c:tickLblPos val="nextTo"/>
        <c:crossAx val="183494144"/>
        <c:crosses val="autoZero"/>
        <c:crossBetween val="between"/>
        <c:majorUnit val="20"/>
      </c:valAx>
    </c:plotArea>
    <c:legend>
      <c:legendPos val="r"/>
      <c:layout/>
      <c:overlay val="0"/>
    </c:legend>
    <c:plotVisOnly val="1"/>
    <c:dispBlanksAs val="gap"/>
    <c:showDLblsOverMax val="0"/>
  </c:chart>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v>MeP</c:v>
          </c:tx>
          <c:spPr>
            <a:pattFill prst="diagBrick">
              <a:fgClr>
                <a:schemeClr val="tx1"/>
              </a:fgClr>
              <a:bgClr>
                <a:schemeClr val="bg1"/>
              </a:bgClr>
            </a:pattFill>
            <a:ln>
              <a:solidFill>
                <a:sysClr val="windowText" lastClr="000000"/>
              </a:solidFill>
            </a:ln>
          </c:spPr>
          <c:invertIfNegative val="0"/>
          <c:errBars>
            <c:errBarType val="both"/>
            <c:errValType val="cust"/>
            <c:noEndCap val="0"/>
            <c:plus>
              <c:numRef>
                <c:f>'Water content in SRP'!$E$209:$E$213</c:f>
                <c:numCache>
                  <c:formatCode>General</c:formatCode>
                  <c:ptCount val="5"/>
                  <c:pt idx="0">
                    <c:v>5.0782000000000001E-2</c:v>
                  </c:pt>
                  <c:pt idx="1">
                    <c:v>1.6917999999999999E-2</c:v>
                  </c:pt>
                  <c:pt idx="2">
                    <c:v>9.2318999999999998E-2</c:v>
                  </c:pt>
                  <c:pt idx="3">
                    <c:v>0.55679000000000001</c:v>
                  </c:pt>
                  <c:pt idx="4">
                    <c:v>0.55383099999999996</c:v>
                  </c:pt>
                </c:numCache>
              </c:numRef>
            </c:plus>
            <c:minus>
              <c:numRef>
                <c:f>'Water content in SRP'!$E$209:$E$213</c:f>
                <c:numCache>
                  <c:formatCode>General</c:formatCode>
                  <c:ptCount val="5"/>
                  <c:pt idx="0">
                    <c:v>5.0782000000000001E-2</c:v>
                  </c:pt>
                  <c:pt idx="1">
                    <c:v>1.6917999999999999E-2</c:v>
                  </c:pt>
                  <c:pt idx="2">
                    <c:v>9.2318999999999998E-2</c:v>
                  </c:pt>
                  <c:pt idx="3">
                    <c:v>0.55679000000000001</c:v>
                  </c:pt>
                  <c:pt idx="4">
                    <c:v>0.55383099999999996</c:v>
                  </c:pt>
                </c:numCache>
              </c:numRef>
            </c:minus>
          </c:errBars>
          <c:cat>
            <c:numRef>
              <c:f>'Water content in SRP'!$D$202:$D$206</c:f>
              <c:numCache>
                <c:formatCode>General</c:formatCode>
                <c:ptCount val="5"/>
                <c:pt idx="0">
                  <c:v>10</c:v>
                </c:pt>
                <c:pt idx="1">
                  <c:v>20</c:v>
                </c:pt>
                <c:pt idx="2">
                  <c:v>30</c:v>
                </c:pt>
                <c:pt idx="3">
                  <c:v>40</c:v>
                </c:pt>
                <c:pt idx="4">
                  <c:v>50</c:v>
                </c:pt>
              </c:numCache>
            </c:numRef>
          </c:cat>
          <c:val>
            <c:numRef>
              <c:f>'Water content in SRP'!$E$202:$E$206</c:f>
              <c:numCache>
                <c:formatCode>General</c:formatCode>
                <c:ptCount val="5"/>
                <c:pt idx="0">
                  <c:v>27.8</c:v>
                </c:pt>
                <c:pt idx="1">
                  <c:v>11.7</c:v>
                </c:pt>
                <c:pt idx="2">
                  <c:v>9.4</c:v>
                </c:pt>
                <c:pt idx="3">
                  <c:v>4.2</c:v>
                </c:pt>
                <c:pt idx="4">
                  <c:v>1.8</c:v>
                </c:pt>
              </c:numCache>
            </c:numRef>
          </c:val>
          <c:extLst>
            <c:ext xmlns:c16="http://schemas.microsoft.com/office/drawing/2014/chart" uri="{C3380CC4-5D6E-409C-BE32-E72D297353CC}">
              <c16:uniqueId val="{00000000-9E56-4115-9106-6ED9A7235F5B}"/>
            </c:ext>
          </c:extLst>
        </c:ser>
        <c:ser>
          <c:idx val="2"/>
          <c:order val="1"/>
          <c:tx>
            <c:v>EtP</c:v>
          </c:tx>
          <c:spPr>
            <a:pattFill prst="pct5">
              <a:fgClr>
                <a:schemeClr val="tx1"/>
              </a:fgClr>
              <a:bgClr>
                <a:schemeClr val="bg1"/>
              </a:bgClr>
            </a:pattFill>
            <a:ln>
              <a:solidFill>
                <a:sysClr val="windowText" lastClr="000000"/>
              </a:solidFill>
            </a:ln>
          </c:spPr>
          <c:invertIfNegative val="0"/>
          <c:errBars>
            <c:errBarType val="both"/>
            <c:errValType val="cust"/>
            <c:noEndCap val="0"/>
            <c:plus>
              <c:numRef>
                <c:f>'Water content in SRP'!$F$209:$F$213</c:f>
                <c:numCache>
                  <c:formatCode>General</c:formatCode>
                  <c:ptCount val="5"/>
                  <c:pt idx="0">
                    <c:v>5.305E-2</c:v>
                  </c:pt>
                  <c:pt idx="1">
                    <c:v>6.9431000000000007E-2</c:v>
                  </c:pt>
                  <c:pt idx="2">
                    <c:v>3.3923000000000002E-2</c:v>
                  </c:pt>
                  <c:pt idx="3">
                    <c:v>8.0342999999999998E-2</c:v>
                  </c:pt>
                  <c:pt idx="4">
                    <c:v>0.449436</c:v>
                  </c:pt>
                </c:numCache>
              </c:numRef>
            </c:plus>
            <c:minus>
              <c:numRef>
                <c:f>'Water content in SRP'!$F$209:$F$213</c:f>
                <c:numCache>
                  <c:formatCode>General</c:formatCode>
                  <c:ptCount val="5"/>
                  <c:pt idx="0">
                    <c:v>5.305E-2</c:v>
                  </c:pt>
                  <c:pt idx="1">
                    <c:v>6.9431000000000007E-2</c:v>
                  </c:pt>
                  <c:pt idx="2">
                    <c:v>3.3923000000000002E-2</c:v>
                  </c:pt>
                  <c:pt idx="3">
                    <c:v>8.0342999999999998E-2</c:v>
                  </c:pt>
                  <c:pt idx="4">
                    <c:v>0.449436</c:v>
                  </c:pt>
                </c:numCache>
              </c:numRef>
            </c:minus>
          </c:errBars>
          <c:cat>
            <c:numRef>
              <c:f>'Water content in SRP'!$D$202:$D$206</c:f>
              <c:numCache>
                <c:formatCode>General</c:formatCode>
                <c:ptCount val="5"/>
                <c:pt idx="0">
                  <c:v>10</c:v>
                </c:pt>
                <c:pt idx="1">
                  <c:v>20</c:v>
                </c:pt>
                <c:pt idx="2">
                  <c:v>30</c:v>
                </c:pt>
                <c:pt idx="3">
                  <c:v>40</c:v>
                </c:pt>
                <c:pt idx="4">
                  <c:v>50</c:v>
                </c:pt>
              </c:numCache>
            </c:numRef>
          </c:cat>
          <c:val>
            <c:numRef>
              <c:f>'Water content in SRP'!$F$202:$F$206</c:f>
              <c:numCache>
                <c:formatCode>General</c:formatCode>
                <c:ptCount val="5"/>
                <c:pt idx="0">
                  <c:v>24</c:v>
                </c:pt>
                <c:pt idx="1">
                  <c:v>11.4</c:v>
                </c:pt>
                <c:pt idx="2">
                  <c:v>9.6</c:v>
                </c:pt>
                <c:pt idx="3">
                  <c:v>5.3</c:v>
                </c:pt>
                <c:pt idx="4">
                  <c:v>3.4</c:v>
                </c:pt>
              </c:numCache>
            </c:numRef>
          </c:val>
          <c:extLst>
            <c:ext xmlns:c16="http://schemas.microsoft.com/office/drawing/2014/chart" uri="{C3380CC4-5D6E-409C-BE32-E72D297353CC}">
              <c16:uniqueId val="{00000001-9E56-4115-9106-6ED9A7235F5B}"/>
            </c:ext>
          </c:extLst>
        </c:ser>
        <c:ser>
          <c:idx val="3"/>
          <c:order val="2"/>
          <c:tx>
            <c:v>PrP</c:v>
          </c:tx>
          <c:spPr>
            <a:pattFill prst="dashVert">
              <a:fgClr>
                <a:schemeClr val="tx1"/>
              </a:fgClr>
              <a:bgClr>
                <a:schemeClr val="bg1"/>
              </a:bgClr>
            </a:pattFill>
            <a:ln>
              <a:solidFill>
                <a:sysClr val="windowText" lastClr="000000"/>
              </a:solidFill>
            </a:ln>
          </c:spPr>
          <c:invertIfNegative val="0"/>
          <c:errBars>
            <c:errBarType val="both"/>
            <c:errValType val="cust"/>
            <c:noEndCap val="0"/>
            <c:plus>
              <c:numRef>
                <c:f>'Water content in SRP'!$G$209:$G$213</c:f>
                <c:numCache>
                  <c:formatCode>General</c:formatCode>
                  <c:ptCount val="5"/>
                  <c:pt idx="0">
                    <c:v>7.4060899999999999E-2</c:v>
                  </c:pt>
                  <c:pt idx="1">
                    <c:v>4.9293999999999998E-2</c:v>
                  </c:pt>
                  <c:pt idx="2">
                    <c:v>6.5689999999999998E-2</c:v>
                  </c:pt>
                  <c:pt idx="3">
                    <c:v>0.75648300000000002</c:v>
                  </c:pt>
                  <c:pt idx="4">
                    <c:v>0.49331999999999998</c:v>
                  </c:pt>
                </c:numCache>
              </c:numRef>
            </c:plus>
            <c:minus>
              <c:numRef>
                <c:f>'Water content in SRP'!$G$209:$G$213</c:f>
                <c:numCache>
                  <c:formatCode>General</c:formatCode>
                  <c:ptCount val="5"/>
                  <c:pt idx="0">
                    <c:v>7.4060899999999999E-2</c:v>
                  </c:pt>
                  <c:pt idx="1">
                    <c:v>4.9293999999999998E-2</c:v>
                  </c:pt>
                  <c:pt idx="2">
                    <c:v>6.5689999999999998E-2</c:v>
                  </c:pt>
                  <c:pt idx="3">
                    <c:v>0.75648300000000002</c:v>
                  </c:pt>
                  <c:pt idx="4">
                    <c:v>0.49331999999999998</c:v>
                  </c:pt>
                </c:numCache>
              </c:numRef>
            </c:minus>
          </c:errBars>
          <c:cat>
            <c:numRef>
              <c:f>'Water content in SRP'!$D$202:$D$206</c:f>
              <c:numCache>
                <c:formatCode>General</c:formatCode>
                <c:ptCount val="5"/>
                <c:pt idx="0">
                  <c:v>10</c:v>
                </c:pt>
                <c:pt idx="1">
                  <c:v>20</c:v>
                </c:pt>
                <c:pt idx="2">
                  <c:v>30</c:v>
                </c:pt>
                <c:pt idx="3">
                  <c:v>40</c:v>
                </c:pt>
                <c:pt idx="4">
                  <c:v>50</c:v>
                </c:pt>
              </c:numCache>
            </c:numRef>
          </c:cat>
          <c:val>
            <c:numRef>
              <c:f>'Water content in SRP'!$G$202:$G$206</c:f>
              <c:numCache>
                <c:formatCode>General</c:formatCode>
                <c:ptCount val="5"/>
                <c:pt idx="0">
                  <c:v>18.3</c:v>
                </c:pt>
                <c:pt idx="1">
                  <c:v>13</c:v>
                </c:pt>
                <c:pt idx="2">
                  <c:v>13.1</c:v>
                </c:pt>
                <c:pt idx="3">
                  <c:v>1.5</c:v>
                </c:pt>
                <c:pt idx="4">
                  <c:v>4.8</c:v>
                </c:pt>
              </c:numCache>
            </c:numRef>
          </c:val>
          <c:extLst>
            <c:ext xmlns:c16="http://schemas.microsoft.com/office/drawing/2014/chart" uri="{C3380CC4-5D6E-409C-BE32-E72D297353CC}">
              <c16:uniqueId val="{00000002-9E56-4115-9106-6ED9A7235F5B}"/>
            </c:ext>
          </c:extLst>
        </c:ser>
        <c:ser>
          <c:idx val="4"/>
          <c:order val="3"/>
          <c:tx>
            <c:v>ArP</c:v>
          </c:tx>
          <c:spPr>
            <a:pattFill prst="wdDnDiag">
              <a:fgClr>
                <a:schemeClr val="tx1"/>
              </a:fgClr>
              <a:bgClr>
                <a:schemeClr val="bg1"/>
              </a:bgClr>
            </a:pattFill>
            <a:ln>
              <a:solidFill>
                <a:sysClr val="windowText" lastClr="000000"/>
              </a:solidFill>
            </a:ln>
          </c:spPr>
          <c:invertIfNegative val="0"/>
          <c:errBars>
            <c:errBarType val="both"/>
            <c:errValType val="cust"/>
            <c:noEndCap val="0"/>
            <c:plus>
              <c:numRef>
                <c:f>'Water content in SRP'!$H$209:$H$213</c:f>
                <c:numCache>
                  <c:formatCode>General</c:formatCode>
                  <c:ptCount val="5"/>
                  <c:pt idx="0">
                    <c:v>8.4224800000000002E-2</c:v>
                  </c:pt>
                  <c:pt idx="1">
                    <c:v>0.25960899999999998</c:v>
                  </c:pt>
                  <c:pt idx="2">
                    <c:v>0.243342</c:v>
                  </c:pt>
                  <c:pt idx="3">
                    <c:v>0.27813700000000002</c:v>
                  </c:pt>
                  <c:pt idx="4">
                    <c:v>1.8803719999999999</c:v>
                  </c:pt>
                </c:numCache>
              </c:numRef>
            </c:plus>
            <c:minus>
              <c:numRef>
                <c:f>'Water content in SRP'!$H$209:$H$213</c:f>
                <c:numCache>
                  <c:formatCode>General</c:formatCode>
                  <c:ptCount val="5"/>
                  <c:pt idx="0">
                    <c:v>8.4224800000000002E-2</c:v>
                  </c:pt>
                  <c:pt idx="1">
                    <c:v>0.25960899999999998</c:v>
                  </c:pt>
                  <c:pt idx="2">
                    <c:v>0.243342</c:v>
                  </c:pt>
                  <c:pt idx="3">
                    <c:v>0.27813700000000002</c:v>
                  </c:pt>
                  <c:pt idx="4">
                    <c:v>1.8803719999999999</c:v>
                  </c:pt>
                </c:numCache>
              </c:numRef>
            </c:minus>
          </c:errBars>
          <c:cat>
            <c:numRef>
              <c:f>'Water content in SRP'!$D$202:$D$206</c:f>
              <c:numCache>
                <c:formatCode>General</c:formatCode>
                <c:ptCount val="5"/>
                <c:pt idx="0">
                  <c:v>10</c:v>
                </c:pt>
                <c:pt idx="1">
                  <c:v>20</c:v>
                </c:pt>
                <c:pt idx="2">
                  <c:v>30</c:v>
                </c:pt>
                <c:pt idx="3">
                  <c:v>40</c:v>
                </c:pt>
                <c:pt idx="4">
                  <c:v>50</c:v>
                </c:pt>
              </c:numCache>
            </c:numRef>
          </c:cat>
          <c:val>
            <c:numRef>
              <c:f>'Water content in SRP'!$H$202:$H$206</c:f>
              <c:numCache>
                <c:formatCode>General</c:formatCode>
                <c:ptCount val="5"/>
                <c:pt idx="0">
                  <c:v>16.899999999999999</c:v>
                </c:pt>
                <c:pt idx="1">
                  <c:v>10.3</c:v>
                </c:pt>
                <c:pt idx="2">
                  <c:v>9.6</c:v>
                </c:pt>
                <c:pt idx="3">
                  <c:v>5.2</c:v>
                </c:pt>
                <c:pt idx="4">
                  <c:v>1.4</c:v>
                </c:pt>
              </c:numCache>
            </c:numRef>
          </c:val>
          <c:extLst>
            <c:ext xmlns:c16="http://schemas.microsoft.com/office/drawing/2014/chart" uri="{C3380CC4-5D6E-409C-BE32-E72D297353CC}">
              <c16:uniqueId val="{00000003-9E56-4115-9106-6ED9A7235F5B}"/>
            </c:ext>
          </c:extLst>
        </c:ser>
        <c:dLbls>
          <c:showLegendKey val="0"/>
          <c:showVal val="0"/>
          <c:showCatName val="0"/>
          <c:showSerName val="0"/>
          <c:showPercent val="0"/>
          <c:showBubbleSize val="0"/>
        </c:dLbls>
        <c:gapWidth val="150"/>
        <c:axId val="185446784"/>
        <c:axId val="185448704"/>
      </c:barChart>
      <c:catAx>
        <c:axId val="185446784"/>
        <c:scaling>
          <c:orientation val="minMax"/>
        </c:scaling>
        <c:delete val="0"/>
        <c:axPos val="b"/>
        <c:title>
          <c:tx>
            <c:rich>
              <a:bodyPr/>
              <a:lstStyle/>
              <a:p>
                <a:pPr>
                  <a:defRPr sz="1000"/>
                </a:pPr>
                <a:r>
                  <a:rPr lang="en-US" sz="1000">
                    <a:latin typeface="Times New Roman" pitchFamily="18" charset="0"/>
                    <a:cs typeface="Times New Roman" pitchFamily="18" charset="0"/>
                  </a:rPr>
                  <a:t>Surfactant Concentration/%(w/v)</a:t>
                </a:r>
              </a:p>
            </c:rich>
          </c:tx>
          <c:layout/>
          <c:overlay val="0"/>
        </c:title>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en-US"/>
          </a:p>
        </c:txPr>
        <c:crossAx val="185448704"/>
        <c:crosses val="autoZero"/>
        <c:auto val="1"/>
        <c:lblAlgn val="ctr"/>
        <c:lblOffset val="100"/>
        <c:noMultiLvlLbl val="0"/>
      </c:catAx>
      <c:valAx>
        <c:axId val="185448704"/>
        <c:scaling>
          <c:orientation val="minMax"/>
        </c:scaling>
        <c:delete val="0"/>
        <c:axPos val="l"/>
        <c:title>
          <c:tx>
            <c:rich>
              <a:bodyPr rot="-5400000" vert="horz"/>
              <a:lstStyle/>
              <a:p>
                <a:pPr>
                  <a:defRPr sz="1000"/>
                </a:pPr>
                <a:r>
                  <a:rPr lang="en-US" sz="1000">
                    <a:latin typeface="Times New Roman" pitchFamily="18" charset="0"/>
                    <a:cs typeface="Times New Roman" pitchFamily="18" charset="0"/>
                  </a:rPr>
                  <a:t>Water Content/%</a:t>
                </a:r>
              </a:p>
            </c:rich>
          </c:tx>
          <c:layout/>
          <c:overlay val="0"/>
        </c:title>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en-US"/>
          </a:p>
        </c:txPr>
        <c:crossAx val="185446784"/>
        <c:crosses val="autoZero"/>
        <c:crossBetween val="between"/>
      </c:valAx>
    </c:plotArea>
    <c:legend>
      <c:legendPos val="r"/>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9</Pages>
  <Words>10309</Words>
  <Characters>58765</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6</cp:revision>
  <cp:lastPrinted>2017-03-01T05:33:00Z</cp:lastPrinted>
  <dcterms:created xsi:type="dcterms:W3CDTF">2018-03-12T01:26:00Z</dcterms:created>
  <dcterms:modified xsi:type="dcterms:W3CDTF">2018-05-16T07:05:00Z</dcterms:modified>
</cp:coreProperties>
</file>