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07A" w:rsidRDefault="0017507A" w:rsidP="0017507A">
      <w:pPr>
        <w:spacing w:after="0" w:line="240" w:lineRule="auto"/>
        <w:outlineLvl w:val="0"/>
        <w:rPr>
          <w:rFonts w:ascii="Times New Roman" w:hAnsi="Times New Roman"/>
          <w:color w:val="000000" w:themeColor="text1"/>
          <w:sz w:val="24"/>
          <w:szCs w:val="24"/>
        </w:rPr>
      </w:pPr>
      <w:r>
        <w:rPr>
          <w:rFonts w:ascii="Times New Roman" w:hAnsi="Times New Roman"/>
          <w:color w:val="000000" w:themeColor="text1"/>
          <w:sz w:val="24"/>
          <w:szCs w:val="24"/>
        </w:rPr>
        <w:t>Malaysian Journal of Analytical Sciences Vol 22 No 3 (2018): 375 - 382</w:t>
      </w:r>
    </w:p>
    <w:p w:rsidR="0017507A" w:rsidRDefault="0017507A" w:rsidP="0017507A">
      <w:pPr>
        <w:spacing w:after="0" w:line="240" w:lineRule="auto"/>
        <w:outlineLvl w:val="0"/>
        <w:rPr>
          <w:rFonts w:ascii="Times New Roman" w:hAnsi="Times New Roman"/>
          <w:color w:val="000000" w:themeColor="text1"/>
          <w:sz w:val="24"/>
          <w:szCs w:val="24"/>
        </w:rPr>
      </w:pPr>
    </w:p>
    <w:p w:rsidR="0017507A" w:rsidRDefault="0017507A" w:rsidP="0017507A">
      <w:pPr>
        <w:spacing w:after="0" w:line="240" w:lineRule="auto"/>
        <w:outlineLvl w:val="0"/>
        <w:rPr>
          <w:rFonts w:ascii="Times New Roman" w:hAnsi="Times New Roman"/>
          <w:color w:val="000000" w:themeColor="text1"/>
          <w:sz w:val="24"/>
          <w:szCs w:val="24"/>
        </w:rPr>
      </w:pPr>
    </w:p>
    <w:p w:rsidR="0017507A" w:rsidRPr="0017507A" w:rsidRDefault="0017507A" w:rsidP="0017507A">
      <w:pPr>
        <w:spacing w:after="0" w:line="240" w:lineRule="auto"/>
        <w:outlineLvl w:val="0"/>
        <w:rPr>
          <w:rFonts w:ascii="Times New Roman" w:hAnsi="Times New Roman"/>
          <w:color w:val="000000" w:themeColor="text1"/>
          <w:sz w:val="24"/>
          <w:szCs w:val="24"/>
        </w:rPr>
      </w:pPr>
    </w:p>
    <w:p w:rsidR="0017507A" w:rsidRDefault="0017507A" w:rsidP="0017507A">
      <w:pPr>
        <w:spacing w:after="0" w:line="240" w:lineRule="auto"/>
        <w:jc w:val="center"/>
        <w:outlineLvl w:val="0"/>
        <w:rPr>
          <w:rFonts w:ascii="Times New Roman" w:hAnsi="Times New Roman"/>
          <w:color w:val="000000" w:themeColor="text1"/>
          <w:sz w:val="28"/>
          <w:lang w:val="id-ID"/>
        </w:rPr>
      </w:pPr>
      <w:r w:rsidRPr="00B92E2B">
        <w:rPr>
          <w:rFonts w:ascii="Times New Roman" w:hAnsi="Times New Roman"/>
          <w:i/>
          <w:color w:val="000000" w:themeColor="text1"/>
          <w:sz w:val="28"/>
          <w:lang w:val="id-ID"/>
        </w:rPr>
        <w:t>A</w:t>
      </w:r>
      <w:r w:rsidRPr="00B92E2B">
        <w:rPr>
          <w:rFonts w:ascii="Times New Roman" w:hAnsi="Times New Roman"/>
          <w:color w:val="000000" w:themeColor="text1"/>
          <w:sz w:val="28"/>
          <w:lang w:val="id-ID"/>
        </w:rPr>
        <w:t xml:space="preserve">-NOR STEROIDS FROM THE MARINE SPONGE, </w:t>
      </w:r>
      <w:r w:rsidRPr="00B92E2B">
        <w:rPr>
          <w:rFonts w:ascii="Times New Roman" w:hAnsi="Times New Roman"/>
          <w:i/>
          <w:color w:val="000000" w:themeColor="text1"/>
          <w:sz w:val="28"/>
          <w:lang w:val="id-ID"/>
        </w:rPr>
        <w:t>Clathria</w:t>
      </w:r>
      <w:r w:rsidRPr="00B92E2B">
        <w:rPr>
          <w:rFonts w:ascii="Times New Roman" w:hAnsi="Times New Roman"/>
          <w:color w:val="000000" w:themeColor="text1"/>
          <w:sz w:val="28"/>
          <w:lang w:val="id-ID"/>
        </w:rPr>
        <w:t xml:space="preserve"> SPECIES</w:t>
      </w:r>
    </w:p>
    <w:p w:rsidR="0017507A" w:rsidRPr="0028508A" w:rsidRDefault="0017507A" w:rsidP="0017507A">
      <w:pPr>
        <w:spacing w:after="0" w:line="240" w:lineRule="auto"/>
        <w:jc w:val="center"/>
        <w:outlineLvl w:val="0"/>
        <w:rPr>
          <w:rFonts w:ascii="Times New Roman" w:hAnsi="Times New Roman"/>
          <w:color w:val="000000" w:themeColor="text1"/>
          <w:sz w:val="24"/>
          <w:szCs w:val="24"/>
          <w:lang w:val="id-ID"/>
        </w:rPr>
      </w:pPr>
    </w:p>
    <w:p w:rsidR="0017507A" w:rsidRPr="00B92E2B" w:rsidRDefault="0017507A" w:rsidP="0017507A">
      <w:pPr>
        <w:spacing w:after="0" w:line="240" w:lineRule="auto"/>
        <w:jc w:val="center"/>
        <w:outlineLvl w:val="0"/>
        <w:rPr>
          <w:rFonts w:ascii="Times New Roman" w:hAnsi="Times New Roman"/>
          <w:color w:val="000000" w:themeColor="text1"/>
          <w:sz w:val="24"/>
        </w:rPr>
      </w:pPr>
      <w:r w:rsidRPr="00B92E2B">
        <w:rPr>
          <w:rFonts w:ascii="Times New Roman" w:hAnsi="Times New Roman"/>
          <w:color w:val="000000" w:themeColor="text1"/>
          <w:sz w:val="24"/>
        </w:rPr>
        <w:t>(</w:t>
      </w:r>
      <w:r w:rsidRPr="00B92E2B">
        <w:rPr>
          <w:rFonts w:ascii="Times New Roman" w:hAnsi="Times New Roman"/>
          <w:color w:val="000000" w:themeColor="text1"/>
          <w:sz w:val="24"/>
          <w:lang w:val="id-ID"/>
        </w:rPr>
        <w:t xml:space="preserve">Steroid </w:t>
      </w:r>
      <w:r w:rsidRPr="00B92E2B">
        <w:rPr>
          <w:rFonts w:ascii="Times New Roman" w:hAnsi="Times New Roman"/>
          <w:i/>
          <w:color w:val="000000" w:themeColor="text1"/>
          <w:sz w:val="24"/>
          <w:lang w:val="id-ID"/>
        </w:rPr>
        <w:t>A</w:t>
      </w:r>
      <w:r w:rsidRPr="00B92E2B">
        <w:rPr>
          <w:rFonts w:ascii="Times New Roman" w:hAnsi="Times New Roman"/>
          <w:color w:val="000000" w:themeColor="text1"/>
          <w:sz w:val="24"/>
          <w:lang w:val="id-ID"/>
        </w:rPr>
        <w:t xml:space="preserve">-nor daripada Span Laut, Spesies </w:t>
      </w:r>
      <w:r w:rsidRPr="00B92E2B">
        <w:rPr>
          <w:rFonts w:ascii="Times New Roman" w:hAnsi="Times New Roman"/>
          <w:i/>
          <w:color w:val="000000" w:themeColor="text1"/>
          <w:sz w:val="24"/>
          <w:lang w:val="id-ID"/>
        </w:rPr>
        <w:t>Clathria</w:t>
      </w:r>
      <w:r w:rsidRPr="00B92E2B">
        <w:rPr>
          <w:rFonts w:ascii="Times New Roman" w:hAnsi="Times New Roman"/>
          <w:color w:val="000000" w:themeColor="text1"/>
          <w:sz w:val="24"/>
        </w:rPr>
        <w:t>)</w:t>
      </w:r>
    </w:p>
    <w:p w:rsidR="0017507A" w:rsidRPr="0028508A" w:rsidRDefault="0017507A" w:rsidP="0017507A">
      <w:pPr>
        <w:spacing w:after="0" w:line="240" w:lineRule="auto"/>
        <w:jc w:val="center"/>
        <w:outlineLvl w:val="0"/>
        <w:rPr>
          <w:rFonts w:ascii="Times New Roman" w:hAnsi="Times New Roman"/>
          <w:b/>
          <w:color w:val="000000" w:themeColor="text1"/>
          <w:sz w:val="20"/>
          <w:szCs w:val="20"/>
        </w:rPr>
      </w:pPr>
    </w:p>
    <w:p w:rsidR="0017507A" w:rsidRPr="0028508A" w:rsidRDefault="0017507A" w:rsidP="0017507A">
      <w:pPr>
        <w:spacing w:after="0" w:line="240" w:lineRule="auto"/>
        <w:jc w:val="center"/>
        <w:outlineLvl w:val="0"/>
        <w:rPr>
          <w:rFonts w:ascii="Times New Roman" w:hAnsi="Times New Roman"/>
          <w:color w:val="000000" w:themeColor="text1"/>
          <w:sz w:val="20"/>
          <w:szCs w:val="20"/>
          <w:lang w:val="id-ID"/>
        </w:rPr>
      </w:pPr>
      <w:r w:rsidRPr="0028508A">
        <w:rPr>
          <w:rFonts w:ascii="Times New Roman" w:hAnsi="Times New Roman"/>
          <w:color w:val="000000" w:themeColor="text1"/>
          <w:sz w:val="20"/>
          <w:szCs w:val="20"/>
          <w:lang w:val="id-ID"/>
        </w:rPr>
        <w:t>Idin Sahidin</w:t>
      </w:r>
      <w:r w:rsidRPr="0028508A">
        <w:rPr>
          <w:rFonts w:ascii="Times New Roman" w:hAnsi="Times New Roman"/>
          <w:color w:val="000000" w:themeColor="text1"/>
          <w:sz w:val="20"/>
          <w:szCs w:val="20"/>
          <w:vertAlign w:val="superscript"/>
        </w:rPr>
        <w:t>1</w:t>
      </w:r>
      <w:r w:rsidRPr="0028508A">
        <w:rPr>
          <w:rFonts w:ascii="Times New Roman" w:hAnsi="Times New Roman"/>
          <w:color w:val="000000" w:themeColor="text1"/>
          <w:sz w:val="20"/>
          <w:szCs w:val="20"/>
        </w:rPr>
        <w:t xml:space="preserve">*, </w:t>
      </w:r>
      <w:r w:rsidRPr="0028508A">
        <w:rPr>
          <w:rFonts w:ascii="Times New Roman" w:hAnsi="Times New Roman"/>
          <w:color w:val="000000" w:themeColor="text1"/>
          <w:sz w:val="20"/>
          <w:szCs w:val="20"/>
          <w:lang w:val="id-ID"/>
        </w:rPr>
        <w:t>Carla Wulandari Sabandar</w:t>
      </w:r>
      <w:r w:rsidRPr="0028508A">
        <w:rPr>
          <w:rFonts w:ascii="Times New Roman" w:hAnsi="Times New Roman"/>
          <w:color w:val="000000" w:themeColor="text1"/>
          <w:sz w:val="20"/>
          <w:szCs w:val="20"/>
          <w:vertAlign w:val="superscript"/>
          <w:lang w:val="id-ID"/>
        </w:rPr>
        <w:t>1</w:t>
      </w:r>
      <w:r w:rsidRPr="0028508A">
        <w:rPr>
          <w:rFonts w:ascii="Times New Roman" w:hAnsi="Times New Roman"/>
          <w:color w:val="000000" w:themeColor="text1"/>
          <w:sz w:val="20"/>
          <w:szCs w:val="20"/>
        </w:rPr>
        <w:t xml:space="preserve">, </w:t>
      </w:r>
      <w:r w:rsidRPr="0028508A">
        <w:rPr>
          <w:rFonts w:ascii="Times New Roman" w:hAnsi="Times New Roman"/>
          <w:color w:val="000000" w:themeColor="text1"/>
          <w:sz w:val="20"/>
          <w:szCs w:val="20"/>
          <w:lang w:val="id-ID"/>
        </w:rPr>
        <w:t>Wahyuni</w:t>
      </w:r>
      <w:r w:rsidRPr="0028508A">
        <w:rPr>
          <w:rFonts w:ascii="Times New Roman" w:hAnsi="Times New Roman"/>
          <w:color w:val="000000" w:themeColor="text1"/>
          <w:sz w:val="20"/>
          <w:szCs w:val="20"/>
          <w:vertAlign w:val="superscript"/>
          <w:lang w:val="id-ID"/>
        </w:rPr>
        <w:t>1</w:t>
      </w:r>
      <w:r w:rsidRPr="0028508A">
        <w:rPr>
          <w:rFonts w:ascii="Times New Roman" w:hAnsi="Times New Roman"/>
          <w:color w:val="000000" w:themeColor="text1"/>
          <w:sz w:val="20"/>
          <w:szCs w:val="20"/>
          <w:lang w:val="id-ID"/>
        </w:rPr>
        <w:t>, Rini Hamsidi</w:t>
      </w:r>
      <w:r w:rsidRPr="0028508A">
        <w:rPr>
          <w:rFonts w:ascii="Times New Roman" w:hAnsi="Times New Roman"/>
          <w:color w:val="000000" w:themeColor="text1"/>
          <w:sz w:val="20"/>
          <w:szCs w:val="20"/>
          <w:vertAlign w:val="superscript"/>
          <w:lang w:val="id-ID"/>
        </w:rPr>
        <w:t>1</w:t>
      </w:r>
      <w:r w:rsidRPr="0028508A">
        <w:rPr>
          <w:rFonts w:ascii="Times New Roman" w:hAnsi="Times New Roman"/>
          <w:color w:val="000000" w:themeColor="text1"/>
          <w:sz w:val="20"/>
          <w:szCs w:val="20"/>
          <w:lang w:val="id-ID"/>
        </w:rPr>
        <w:t>, Muhammad Hajrul Malaka</w:t>
      </w:r>
      <w:r w:rsidRPr="0028508A">
        <w:rPr>
          <w:rFonts w:ascii="Times New Roman" w:hAnsi="Times New Roman"/>
          <w:color w:val="000000" w:themeColor="text1"/>
          <w:sz w:val="20"/>
          <w:szCs w:val="20"/>
          <w:vertAlign w:val="superscript"/>
          <w:lang w:val="id-ID"/>
        </w:rPr>
        <w:t>1</w:t>
      </w:r>
      <w:r w:rsidRPr="0028508A">
        <w:rPr>
          <w:rFonts w:ascii="Times New Roman" w:hAnsi="Times New Roman"/>
          <w:color w:val="000000" w:themeColor="text1"/>
          <w:sz w:val="20"/>
          <w:szCs w:val="20"/>
          <w:lang w:val="id-ID"/>
        </w:rPr>
        <w:t>, Baru Sadarun</w:t>
      </w:r>
      <w:r w:rsidRPr="0028508A">
        <w:rPr>
          <w:rFonts w:ascii="Times New Roman" w:hAnsi="Times New Roman"/>
          <w:color w:val="000000" w:themeColor="text1"/>
          <w:sz w:val="20"/>
          <w:szCs w:val="20"/>
          <w:vertAlign w:val="superscript"/>
          <w:lang w:val="id-ID"/>
        </w:rPr>
        <w:t>2</w:t>
      </w:r>
      <w:r w:rsidRPr="0028508A">
        <w:rPr>
          <w:rFonts w:ascii="Times New Roman" w:hAnsi="Times New Roman"/>
          <w:color w:val="000000" w:themeColor="text1"/>
          <w:sz w:val="20"/>
          <w:szCs w:val="20"/>
          <w:lang w:val="id-ID"/>
        </w:rPr>
        <w:t>, La Ode Aslan</w:t>
      </w:r>
      <w:r w:rsidRPr="0028508A">
        <w:rPr>
          <w:rFonts w:ascii="Times New Roman" w:hAnsi="Times New Roman"/>
          <w:color w:val="000000" w:themeColor="text1"/>
          <w:sz w:val="20"/>
          <w:szCs w:val="20"/>
          <w:vertAlign w:val="superscript"/>
          <w:lang w:val="id-ID"/>
        </w:rPr>
        <w:t>2</w:t>
      </w:r>
    </w:p>
    <w:p w:rsidR="0017507A" w:rsidRPr="0017507A" w:rsidRDefault="0017507A" w:rsidP="0017507A">
      <w:pPr>
        <w:spacing w:after="0" w:line="240" w:lineRule="auto"/>
        <w:jc w:val="center"/>
        <w:outlineLvl w:val="0"/>
        <w:rPr>
          <w:rFonts w:ascii="Times New Roman" w:hAnsi="Times New Roman"/>
          <w:b/>
          <w:color w:val="000000" w:themeColor="text1"/>
          <w:sz w:val="20"/>
          <w:szCs w:val="20"/>
        </w:rPr>
      </w:pPr>
    </w:p>
    <w:p w:rsidR="0017507A" w:rsidRPr="0017507A" w:rsidRDefault="0017507A" w:rsidP="0017507A">
      <w:pPr>
        <w:spacing w:after="0" w:line="240" w:lineRule="auto"/>
        <w:jc w:val="center"/>
        <w:outlineLvl w:val="0"/>
        <w:rPr>
          <w:rFonts w:ascii="Times New Roman" w:hAnsi="Times New Roman"/>
          <w:i/>
          <w:color w:val="000000" w:themeColor="text1"/>
          <w:sz w:val="20"/>
          <w:szCs w:val="20"/>
        </w:rPr>
      </w:pPr>
      <w:r w:rsidRPr="0017507A">
        <w:rPr>
          <w:rFonts w:ascii="Times New Roman" w:hAnsi="Times New Roman"/>
          <w:i/>
          <w:color w:val="000000" w:themeColor="text1"/>
          <w:sz w:val="20"/>
          <w:szCs w:val="20"/>
          <w:vertAlign w:val="superscript"/>
        </w:rPr>
        <w:t>1</w:t>
      </w:r>
      <w:r w:rsidRPr="0017507A">
        <w:rPr>
          <w:rFonts w:ascii="Times New Roman" w:hAnsi="Times New Roman"/>
          <w:i/>
          <w:color w:val="000000" w:themeColor="text1"/>
          <w:sz w:val="20"/>
          <w:szCs w:val="20"/>
          <w:lang w:val="id-ID"/>
        </w:rPr>
        <w:t>Faculty of Pharmac</w:t>
      </w:r>
      <w:r w:rsidRPr="0017507A">
        <w:rPr>
          <w:rFonts w:ascii="Times New Roman" w:hAnsi="Times New Roman"/>
          <w:i/>
          <w:color w:val="000000" w:themeColor="text1"/>
          <w:sz w:val="20"/>
          <w:szCs w:val="20"/>
        </w:rPr>
        <w:t>y</w:t>
      </w:r>
    </w:p>
    <w:p w:rsidR="0017507A" w:rsidRPr="0017507A" w:rsidRDefault="0017507A" w:rsidP="0017507A">
      <w:pPr>
        <w:spacing w:after="0" w:line="240" w:lineRule="auto"/>
        <w:jc w:val="center"/>
        <w:outlineLvl w:val="0"/>
        <w:rPr>
          <w:rFonts w:ascii="Times New Roman" w:hAnsi="Times New Roman"/>
          <w:i/>
          <w:color w:val="000000" w:themeColor="text1"/>
          <w:sz w:val="20"/>
          <w:szCs w:val="20"/>
        </w:rPr>
      </w:pPr>
      <w:r w:rsidRPr="0017507A">
        <w:rPr>
          <w:rFonts w:ascii="Times New Roman" w:hAnsi="Times New Roman"/>
          <w:i/>
          <w:color w:val="000000" w:themeColor="text1"/>
          <w:sz w:val="20"/>
          <w:szCs w:val="20"/>
          <w:vertAlign w:val="superscript"/>
        </w:rPr>
        <w:t>2</w:t>
      </w:r>
      <w:r w:rsidRPr="0017507A">
        <w:rPr>
          <w:rFonts w:ascii="Times New Roman" w:hAnsi="Times New Roman"/>
          <w:i/>
          <w:color w:val="000000" w:themeColor="text1"/>
          <w:sz w:val="20"/>
          <w:szCs w:val="20"/>
          <w:lang w:val="id-ID"/>
        </w:rPr>
        <w:t>Faculty of Fisheries and Marine Science</w:t>
      </w:r>
    </w:p>
    <w:p w:rsidR="0017507A" w:rsidRPr="0017507A" w:rsidRDefault="0017507A" w:rsidP="0017507A">
      <w:pPr>
        <w:spacing w:after="0" w:line="240" w:lineRule="auto"/>
        <w:jc w:val="center"/>
        <w:outlineLvl w:val="0"/>
        <w:rPr>
          <w:rFonts w:ascii="Times New Roman" w:hAnsi="Times New Roman"/>
          <w:i/>
          <w:color w:val="000000" w:themeColor="text1"/>
          <w:sz w:val="20"/>
          <w:szCs w:val="20"/>
          <w:lang w:val="id-ID"/>
        </w:rPr>
      </w:pPr>
      <w:r w:rsidRPr="0017507A">
        <w:rPr>
          <w:rFonts w:ascii="Times New Roman" w:hAnsi="Times New Roman"/>
          <w:i/>
          <w:color w:val="000000" w:themeColor="text1"/>
          <w:sz w:val="20"/>
          <w:szCs w:val="20"/>
          <w:lang w:val="id-ID"/>
        </w:rPr>
        <w:t>Universitas Halu Oleo, Kendari 93232, Indonesia</w:t>
      </w:r>
    </w:p>
    <w:p w:rsidR="0017507A" w:rsidRPr="0017507A" w:rsidRDefault="0017507A" w:rsidP="0017507A">
      <w:pPr>
        <w:spacing w:after="0" w:line="240" w:lineRule="auto"/>
        <w:jc w:val="center"/>
        <w:outlineLvl w:val="0"/>
        <w:rPr>
          <w:rFonts w:ascii="Times New Roman" w:hAnsi="Times New Roman"/>
          <w:b/>
          <w:color w:val="000000" w:themeColor="text1"/>
          <w:sz w:val="20"/>
          <w:szCs w:val="20"/>
        </w:rPr>
      </w:pPr>
    </w:p>
    <w:p w:rsidR="0017507A" w:rsidRPr="0017507A" w:rsidRDefault="0017507A" w:rsidP="0017507A">
      <w:pPr>
        <w:spacing w:after="0" w:line="240" w:lineRule="auto"/>
        <w:jc w:val="center"/>
        <w:outlineLvl w:val="0"/>
        <w:rPr>
          <w:rFonts w:ascii="Times New Roman" w:hAnsi="Times New Roman"/>
          <w:i/>
          <w:color w:val="000000" w:themeColor="text1"/>
          <w:sz w:val="20"/>
          <w:szCs w:val="20"/>
          <w:lang w:val="id-ID"/>
        </w:rPr>
      </w:pPr>
      <w:r w:rsidRPr="0017507A">
        <w:rPr>
          <w:rFonts w:ascii="Times New Roman" w:hAnsi="Times New Roman"/>
          <w:i/>
          <w:color w:val="000000" w:themeColor="text1"/>
          <w:sz w:val="20"/>
          <w:szCs w:val="20"/>
        </w:rPr>
        <w:t xml:space="preserve">*Corresponding author:  </w:t>
      </w:r>
      <w:r w:rsidRPr="0017507A">
        <w:rPr>
          <w:rFonts w:ascii="Times New Roman" w:hAnsi="Times New Roman"/>
          <w:i/>
          <w:color w:val="000000" w:themeColor="text1"/>
          <w:sz w:val="20"/>
          <w:szCs w:val="20"/>
          <w:lang w:val="id-ID"/>
        </w:rPr>
        <w:t>sahidin02@yahoo.com</w:t>
      </w:r>
    </w:p>
    <w:p w:rsidR="0017507A" w:rsidRPr="0017507A" w:rsidRDefault="0017507A" w:rsidP="0017507A">
      <w:pPr>
        <w:spacing w:after="0" w:line="240" w:lineRule="auto"/>
        <w:jc w:val="center"/>
        <w:rPr>
          <w:rFonts w:ascii="Times New Roman" w:hAnsi="Times New Roman"/>
          <w:noProof/>
          <w:sz w:val="20"/>
          <w:szCs w:val="20"/>
          <w:lang w:bidi="ar-SA"/>
        </w:rPr>
      </w:pPr>
    </w:p>
    <w:p w:rsidR="0017507A" w:rsidRPr="0017507A" w:rsidRDefault="0017507A" w:rsidP="0017507A">
      <w:pPr>
        <w:spacing w:after="0" w:line="240" w:lineRule="auto"/>
        <w:jc w:val="center"/>
        <w:rPr>
          <w:rFonts w:ascii="Times New Roman" w:hAnsi="Times New Roman"/>
          <w:noProof/>
          <w:sz w:val="20"/>
          <w:szCs w:val="20"/>
          <w:lang w:bidi="ar-SA"/>
        </w:rPr>
      </w:pPr>
    </w:p>
    <w:p w:rsidR="0017507A" w:rsidRPr="0017507A" w:rsidRDefault="0017507A" w:rsidP="0017507A">
      <w:pPr>
        <w:spacing w:after="0" w:line="240" w:lineRule="auto"/>
        <w:jc w:val="center"/>
        <w:rPr>
          <w:rFonts w:ascii="Times New Roman" w:hAnsi="Times New Roman"/>
          <w:noProof/>
          <w:sz w:val="20"/>
          <w:szCs w:val="20"/>
          <w:lang w:bidi="ar-SA"/>
        </w:rPr>
      </w:pPr>
      <w:r w:rsidRPr="0017507A">
        <w:rPr>
          <w:rFonts w:ascii="Times New Roman" w:hAnsi="Times New Roman"/>
          <w:noProof/>
          <w:sz w:val="20"/>
          <w:szCs w:val="20"/>
          <w:lang w:bidi="ar-SA"/>
        </w:rPr>
        <w:t>Received: 22 August 2017; Accepted: 20 March 2018</w:t>
      </w:r>
    </w:p>
    <w:p w:rsidR="0017507A" w:rsidRPr="0017507A" w:rsidRDefault="0017507A" w:rsidP="0017507A">
      <w:pPr>
        <w:spacing w:after="0" w:line="240" w:lineRule="auto"/>
        <w:jc w:val="center"/>
        <w:rPr>
          <w:rFonts w:ascii="Times New Roman" w:hAnsi="Times New Roman"/>
          <w:noProof/>
          <w:sz w:val="20"/>
          <w:szCs w:val="20"/>
          <w:lang w:bidi="ar-SA"/>
        </w:rPr>
      </w:pPr>
    </w:p>
    <w:p w:rsidR="0017507A" w:rsidRPr="0017507A" w:rsidRDefault="0017507A" w:rsidP="0017507A">
      <w:pPr>
        <w:spacing w:after="0" w:line="240" w:lineRule="auto"/>
        <w:jc w:val="center"/>
        <w:rPr>
          <w:rFonts w:ascii="Times New Roman" w:hAnsi="Times New Roman"/>
          <w:noProof/>
          <w:sz w:val="20"/>
          <w:szCs w:val="20"/>
          <w:lang w:bidi="ar-SA"/>
        </w:rPr>
      </w:pPr>
    </w:p>
    <w:p w:rsidR="0017507A" w:rsidRPr="0017507A" w:rsidRDefault="0017507A" w:rsidP="0017507A">
      <w:pPr>
        <w:spacing w:after="0" w:line="240" w:lineRule="auto"/>
        <w:jc w:val="center"/>
        <w:rPr>
          <w:rFonts w:ascii="Times New Roman" w:hAnsi="Times New Roman"/>
          <w:b/>
          <w:noProof/>
          <w:sz w:val="20"/>
          <w:szCs w:val="20"/>
          <w:lang w:bidi="ar-SA"/>
        </w:rPr>
      </w:pPr>
      <w:r w:rsidRPr="0017507A">
        <w:rPr>
          <w:rFonts w:ascii="Times New Roman" w:hAnsi="Times New Roman"/>
          <w:b/>
          <w:noProof/>
          <w:sz w:val="20"/>
          <w:szCs w:val="20"/>
          <w:lang w:bidi="ar-SA"/>
        </w:rPr>
        <w:t>Abstract</w:t>
      </w:r>
    </w:p>
    <w:p w:rsidR="0017507A" w:rsidRPr="0017507A" w:rsidRDefault="0017507A" w:rsidP="0017507A">
      <w:pPr>
        <w:spacing w:after="0" w:line="240" w:lineRule="auto"/>
        <w:jc w:val="both"/>
        <w:outlineLvl w:val="0"/>
        <w:rPr>
          <w:rFonts w:ascii="Times New Roman" w:hAnsi="Times New Roman"/>
          <w:color w:val="000000" w:themeColor="text1"/>
          <w:sz w:val="20"/>
          <w:szCs w:val="20"/>
        </w:rPr>
      </w:pPr>
      <w:r w:rsidRPr="0017507A">
        <w:rPr>
          <w:rFonts w:ascii="Times New Roman" w:hAnsi="Times New Roman"/>
          <w:color w:val="000000" w:themeColor="text1"/>
          <w:sz w:val="20"/>
          <w:szCs w:val="20"/>
          <w:lang w:val="id-ID"/>
        </w:rPr>
        <w:t xml:space="preserve">Chemical compounds classified as </w:t>
      </w:r>
      <w:r w:rsidRPr="0017507A">
        <w:rPr>
          <w:rFonts w:ascii="Times New Roman" w:hAnsi="Times New Roman"/>
          <w:i/>
          <w:color w:val="000000" w:themeColor="text1"/>
          <w:sz w:val="20"/>
          <w:szCs w:val="20"/>
          <w:lang w:val="id-ID"/>
        </w:rPr>
        <w:t>A</w:t>
      </w:r>
      <w:r w:rsidRPr="0017507A">
        <w:rPr>
          <w:rFonts w:ascii="Times New Roman" w:hAnsi="Times New Roman"/>
          <w:color w:val="000000" w:themeColor="text1"/>
          <w:sz w:val="20"/>
          <w:szCs w:val="20"/>
          <w:lang w:val="id-ID"/>
        </w:rPr>
        <w:t>-nor steroids (</w:t>
      </w:r>
      <w:r w:rsidRPr="0017507A">
        <w:rPr>
          <w:rFonts w:ascii="Times New Roman" w:hAnsi="Times New Roman"/>
          <w:b/>
          <w:color w:val="000000" w:themeColor="text1"/>
          <w:sz w:val="20"/>
          <w:szCs w:val="20"/>
          <w:lang w:val="id-ID"/>
        </w:rPr>
        <w:t>1</w:t>
      </w:r>
      <w:r w:rsidRPr="0017507A">
        <w:rPr>
          <w:rFonts w:ascii="Times New Roman" w:hAnsi="Times New Roman"/>
          <w:color w:val="000000" w:themeColor="text1"/>
          <w:sz w:val="20"/>
          <w:szCs w:val="20"/>
          <w:lang w:val="id-ID"/>
        </w:rPr>
        <w:t>–</w:t>
      </w:r>
      <w:r w:rsidRPr="0017507A">
        <w:rPr>
          <w:rFonts w:ascii="Times New Roman" w:hAnsi="Times New Roman"/>
          <w:b/>
          <w:color w:val="000000" w:themeColor="text1"/>
          <w:sz w:val="20"/>
          <w:szCs w:val="20"/>
          <w:lang w:val="id-ID"/>
        </w:rPr>
        <w:t>4</w:t>
      </w:r>
      <w:r w:rsidRPr="0017507A">
        <w:rPr>
          <w:rFonts w:ascii="Times New Roman" w:hAnsi="Times New Roman"/>
          <w:color w:val="000000" w:themeColor="text1"/>
          <w:sz w:val="20"/>
          <w:szCs w:val="20"/>
          <w:lang w:val="id-ID"/>
        </w:rPr>
        <w:t xml:space="preserve">) were isolated from a marine sponge of the </w:t>
      </w:r>
      <w:r w:rsidRPr="0017507A">
        <w:rPr>
          <w:rFonts w:ascii="Times New Roman" w:hAnsi="Times New Roman"/>
          <w:i/>
          <w:color w:val="000000" w:themeColor="text1"/>
          <w:sz w:val="20"/>
          <w:szCs w:val="20"/>
          <w:lang w:val="id-ID"/>
        </w:rPr>
        <w:t>Clathria</w:t>
      </w:r>
      <w:r w:rsidRPr="0017507A">
        <w:rPr>
          <w:rFonts w:ascii="Times New Roman" w:hAnsi="Times New Roman"/>
          <w:color w:val="000000" w:themeColor="text1"/>
          <w:sz w:val="20"/>
          <w:szCs w:val="20"/>
          <w:lang w:val="id-ID"/>
        </w:rPr>
        <w:t xml:space="preserve"> sp., collected </w:t>
      </w:r>
      <w:r>
        <w:rPr>
          <w:rFonts w:ascii="Times New Roman" w:hAnsi="Times New Roman"/>
          <w:color w:val="000000" w:themeColor="text1"/>
          <w:sz w:val="20"/>
          <w:szCs w:val="20"/>
        </w:rPr>
        <w:t xml:space="preserve"> </w:t>
      </w:r>
      <w:r w:rsidRPr="0017507A">
        <w:rPr>
          <w:rFonts w:ascii="Times New Roman" w:hAnsi="Times New Roman"/>
          <w:color w:val="000000" w:themeColor="text1"/>
          <w:sz w:val="20"/>
          <w:szCs w:val="20"/>
          <w:lang w:val="id-ID"/>
        </w:rPr>
        <w:t xml:space="preserve">from </w:t>
      </w:r>
      <w:r>
        <w:rPr>
          <w:rFonts w:ascii="Times New Roman" w:hAnsi="Times New Roman"/>
          <w:color w:val="000000" w:themeColor="text1"/>
          <w:sz w:val="20"/>
          <w:szCs w:val="20"/>
        </w:rPr>
        <w:t xml:space="preserve"> </w:t>
      </w:r>
      <w:r w:rsidRPr="0017507A">
        <w:rPr>
          <w:rFonts w:ascii="Times New Roman" w:hAnsi="Times New Roman"/>
          <w:color w:val="000000" w:themeColor="text1"/>
          <w:sz w:val="20"/>
          <w:szCs w:val="20"/>
          <w:lang w:val="id-ID"/>
        </w:rPr>
        <w:t xml:space="preserve">Southeast </w:t>
      </w:r>
      <w:r>
        <w:rPr>
          <w:rFonts w:ascii="Times New Roman" w:hAnsi="Times New Roman"/>
          <w:color w:val="000000" w:themeColor="text1"/>
          <w:sz w:val="20"/>
          <w:szCs w:val="20"/>
        </w:rPr>
        <w:t xml:space="preserve"> </w:t>
      </w:r>
      <w:r w:rsidRPr="0017507A">
        <w:rPr>
          <w:rFonts w:ascii="Times New Roman" w:hAnsi="Times New Roman"/>
          <w:color w:val="000000" w:themeColor="text1"/>
          <w:sz w:val="20"/>
          <w:szCs w:val="20"/>
          <w:lang w:val="id-ID"/>
        </w:rPr>
        <w:t>Sulawesi, Indonesia. Of these, one new compound, clathruhoate (</w:t>
      </w:r>
      <w:r w:rsidRPr="0017507A">
        <w:rPr>
          <w:rFonts w:ascii="Times New Roman" w:hAnsi="Times New Roman"/>
          <w:b/>
          <w:color w:val="000000" w:themeColor="text1"/>
          <w:sz w:val="20"/>
          <w:szCs w:val="20"/>
          <w:lang w:val="id-ID"/>
        </w:rPr>
        <w:t>1</w:t>
      </w:r>
      <w:r w:rsidRPr="0017507A">
        <w:rPr>
          <w:rFonts w:ascii="Times New Roman" w:hAnsi="Times New Roman"/>
          <w:color w:val="000000" w:themeColor="text1"/>
          <w:sz w:val="20"/>
          <w:szCs w:val="20"/>
          <w:lang w:val="id-ID"/>
        </w:rPr>
        <w:t>) was elucidated as 3</w:t>
      </w:r>
      <w:r w:rsidRPr="0017507A">
        <w:rPr>
          <w:rFonts w:ascii="Times New Roman" w:hAnsi="Times New Roman"/>
          <w:i/>
          <w:color w:val="000000" w:themeColor="text1"/>
          <w:sz w:val="20"/>
          <w:szCs w:val="20"/>
          <w:lang w:val="id-ID"/>
        </w:rPr>
        <w:t>β</w:t>
      </w:r>
      <w:r w:rsidRPr="0017507A">
        <w:rPr>
          <w:rFonts w:ascii="Times New Roman" w:hAnsi="Times New Roman"/>
          <w:color w:val="000000" w:themeColor="text1"/>
          <w:sz w:val="20"/>
          <w:szCs w:val="20"/>
          <w:lang w:val="id-ID"/>
        </w:rPr>
        <w:t>-(butyryloxymethyl)-</w:t>
      </w:r>
      <w:r w:rsidRPr="0017507A">
        <w:rPr>
          <w:rFonts w:ascii="Times New Roman" w:hAnsi="Times New Roman"/>
          <w:i/>
          <w:color w:val="000000" w:themeColor="text1"/>
          <w:sz w:val="20"/>
          <w:szCs w:val="20"/>
          <w:lang w:val="id-ID"/>
        </w:rPr>
        <w:t>A</w:t>
      </w:r>
      <w:r w:rsidRPr="0017507A">
        <w:rPr>
          <w:rFonts w:ascii="Times New Roman" w:hAnsi="Times New Roman"/>
          <w:color w:val="000000" w:themeColor="text1"/>
          <w:sz w:val="20"/>
          <w:szCs w:val="20"/>
          <w:lang w:val="id-ID"/>
        </w:rPr>
        <w:t>-nor-5</w:t>
      </w:r>
      <w:r w:rsidRPr="0017507A">
        <w:rPr>
          <w:rFonts w:ascii="Times New Roman" w:hAnsi="Times New Roman"/>
          <w:i/>
          <w:color w:val="000000" w:themeColor="text1"/>
          <w:sz w:val="20"/>
          <w:szCs w:val="20"/>
          <w:lang w:val="id-ID"/>
        </w:rPr>
        <w:t>α</w:t>
      </w:r>
      <w:r w:rsidRPr="0017507A">
        <w:rPr>
          <w:rFonts w:ascii="Times New Roman" w:hAnsi="Times New Roman"/>
          <w:color w:val="000000" w:themeColor="text1"/>
          <w:sz w:val="20"/>
          <w:szCs w:val="20"/>
          <w:lang w:val="id-ID"/>
        </w:rPr>
        <w:t>-cholestane. All compounds were obtained using silica gel chromatography techniques and their structures were determined based on 1D and 2D NMR spectroscopic measurements and comparison with values from literature. Meanwhile, all compounds were inactive for antimicrobial activity.</w:t>
      </w:r>
      <w:r w:rsidRPr="0017507A">
        <w:rPr>
          <w:rFonts w:ascii="Times New Roman" w:hAnsi="Times New Roman"/>
          <w:color w:val="000000" w:themeColor="text1"/>
          <w:sz w:val="20"/>
          <w:szCs w:val="20"/>
        </w:rPr>
        <w:t xml:space="preserve"> </w:t>
      </w:r>
    </w:p>
    <w:p w:rsidR="0017507A" w:rsidRPr="0017507A" w:rsidRDefault="0017507A" w:rsidP="0017507A">
      <w:pPr>
        <w:spacing w:after="0" w:line="240" w:lineRule="auto"/>
        <w:jc w:val="both"/>
        <w:outlineLvl w:val="0"/>
        <w:rPr>
          <w:rFonts w:ascii="Times New Roman" w:hAnsi="Times New Roman"/>
          <w:color w:val="000000" w:themeColor="text1"/>
          <w:sz w:val="20"/>
          <w:szCs w:val="20"/>
        </w:rPr>
      </w:pPr>
    </w:p>
    <w:p w:rsidR="0017507A" w:rsidRPr="0017507A" w:rsidRDefault="0017507A" w:rsidP="0017507A">
      <w:pPr>
        <w:spacing w:after="0" w:line="240" w:lineRule="auto"/>
        <w:jc w:val="both"/>
        <w:outlineLvl w:val="0"/>
        <w:rPr>
          <w:rFonts w:ascii="Times New Roman" w:hAnsi="Times New Roman"/>
          <w:color w:val="000000" w:themeColor="text1"/>
          <w:sz w:val="20"/>
          <w:szCs w:val="20"/>
          <w:lang w:val="id-ID"/>
        </w:rPr>
      </w:pPr>
      <w:r w:rsidRPr="0017507A">
        <w:rPr>
          <w:rFonts w:ascii="Times New Roman" w:hAnsi="Times New Roman"/>
          <w:b/>
          <w:color w:val="000000" w:themeColor="text1"/>
          <w:sz w:val="20"/>
          <w:szCs w:val="20"/>
        </w:rPr>
        <w:t>Keyword</w:t>
      </w:r>
      <w:r w:rsidRPr="0017507A">
        <w:rPr>
          <w:rFonts w:ascii="Times New Roman" w:hAnsi="Times New Roman"/>
          <w:b/>
          <w:color w:val="000000" w:themeColor="text1"/>
          <w:sz w:val="20"/>
          <w:szCs w:val="20"/>
          <w:lang w:val="id-ID"/>
        </w:rPr>
        <w:t>s</w:t>
      </w:r>
      <w:r w:rsidRPr="0017507A">
        <w:rPr>
          <w:rFonts w:ascii="Times New Roman" w:hAnsi="Times New Roman"/>
          <w:color w:val="000000" w:themeColor="text1"/>
          <w:sz w:val="20"/>
          <w:szCs w:val="20"/>
          <w:lang w:val="id-ID"/>
        </w:rPr>
        <w:t xml:space="preserve">: </w:t>
      </w:r>
      <w:r w:rsidRPr="0017507A">
        <w:rPr>
          <w:rFonts w:ascii="Times New Roman" w:hAnsi="Times New Roman"/>
          <w:color w:val="000000" w:themeColor="text1"/>
          <w:sz w:val="20"/>
          <w:szCs w:val="20"/>
        </w:rPr>
        <w:t xml:space="preserve"> </w:t>
      </w:r>
      <w:r w:rsidRPr="0017507A">
        <w:rPr>
          <w:rFonts w:ascii="Times New Roman" w:hAnsi="Times New Roman"/>
          <w:i/>
          <w:color w:val="000000" w:themeColor="text1"/>
          <w:sz w:val="20"/>
          <w:szCs w:val="20"/>
          <w:lang w:val="id-ID"/>
        </w:rPr>
        <w:t>Clathria</w:t>
      </w:r>
      <w:r w:rsidRPr="0017507A">
        <w:rPr>
          <w:rFonts w:ascii="Times New Roman" w:hAnsi="Times New Roman"/>
          <w:color w:val="000000" w:themeColor="text1"/>
          <w:sz w:val="20"/>
          <w:szCs w:val="20"/>
          <w:lang w:val="id-ID"/>
        </w:rPr>
        <w:t xml:space="preserve"> sp., marine sponge, </w:t>
      </w:r>
      <w:r w:rsidRPr="0017507A">
        <w:rPr>
          <w:rFonts w:ascii="Times New Roman" w:hAnsi="Times New Roman"/>
          <w:i/>
          <w:color w:val="000000" w:themeColor="text1"/>
          <w:sz w:val="20"/>
          <w:szCs w:val="20"/>
          <w:lang w:val="id-ID"/>
        </w:rPr>
        <w:t>A</w:t>
      </w:r>
      <w:r w:rsidRPr="0017507A">
        <w:rPr>
          <w:rFonts w:ascii="Times New Roman" w:hAnsi="Times New Roman"/>
          <w:color w:val="000000" w:themeColor="text1"/>
          <w:sz w:val="20"/>
          <w:szCs w:val="20"/>
          <w:lang w:val="id-ID"/>
        </w:rPr>
        <w:t>-nor steroid, 3</w:t>
      </w:r>
      <w:r w:rsidRPr="0017507A">
        <w:rPr>
          <w:rFonts w:ascii="Times New Roman" w:hAnsi="Times New Roman"/>
          <w:i/>
          <w:color w:val="000000" w:themeColor="text1"/>
          <w:sz w:val="20"/>
          <w:szCs w:val="20"/>
          <w:lang w:val="id-ID"/>
        </w:rPr>
        <w:t>β</w:t>
      </w:r>
      <w:r w:rsidRPr="0017507A">
        <w:rPr>
          <w:rFonts w:ascii="Times New Roman" w:hAnsi="Times New Roman"/>
          <w:color w:val="000000" w:themeColor="text1"/>
          <w:sz w:val="20"/>
          <w:szCs w:val="20"/>
          <w:lang w:val="id-ID"/>
        </w:rPr>
        <w:t>-(Butyryloxymethyl)-</w:t>
      </w:r>
      <w:r w:rsidRPr="0017507A">
        <w:rPr>
          <w:rFonts w:ascii="Times New Roman" w:hAnsi="Times New Roman"/>
          <w:i/>
          <w:color w:val="000000" w:themeColor="text1"/>
          <w:sz w:val="20"/>
          <w:szCs w:val="20"/>
          <w:lang w:val="id-ID"/>
        </w:rPr>
        <w:t>A</w:t>
      </w:r>
      <w:r w:rsidRPr="0017507A">
        <w:rPr>
          <w:rFonts w:ascii="Times New Roman" w:hAnsi="Times New Roman"/>
          <w:color w:val="000000" w:themeColor="text1"/>
          <w:sz w:val="20"/>
          <w:szCs w:val="20"/>
          <w:lang w:val="id-ID"/>
        </w:rPr>
        <w:t>-nor-5</w:t>
      </w:r>
      <w:r w:rsidRPr="0017507A">
        <w:rPr>
          <w:rFonts w:ascii="Times New Roman" w:hAnsi="Times New Roman"/>
          <w:i/>
          <w:color w:val="000000" w:themeColor="text1"/>
          <w:sz w:val="20"/>
          <w:szCs w:val="20"/>
          <w:lang w:val="id-ID"/>
        </w:rPr>
        <w:t>α</w:t>
      </w:r>
      <w:r w:rsidRPr="0017507A">
        <w:rPr>
          <w:rFonts w:ascii="Times New Roman" w:hAnsi="Times New Roman"/>
          <w:color w:val="000000" w:themeColor="text1"/>
          <w:sz w:val="20"/>
          <w:szCs w:val="20"/>
          <w:lang w:val="id-ID"/>
        </w:rPr>
        <w:t>-cholestane</w:t>
      </w:r>
    </w:p>
    <w:p w:rsidR="0017507A" w:rsidRPr="0017507A" w:rsidRDefault="0017507A" w:rsidP="0017507A">
      <w:pPr>
        <w:spacing w:after="0" w:line="240" w:lineRule="auto"/>
        <w:jc w:val="center"/>
        <w:outlineLvl w:val="0"/>
        <w:rPr>
          <w:rFonts w:ascii="Times New Roman" w:hAnsi="Times New Roman"/>
          <w:b/>
          <w:color w:val="000000" w:themeColor="text1"/>
          <w:sz w:val="20"/>
          <w:szCs w:val="20"/>
        </w:rPr>
      </w:pPr>
    </w:p>
    <w:p w:rsidR="0017507A" w:rsidRPr="0017507A" w:rsidRDefault="0017507A" w:rsidP="0017507A">
      <w:pPr>
        <w:spacing w:after="0" w:line="240" w:lineRule="auto"/>
        <w:jc w:val="center"/>
        <w:outlineLvl w:val="0"/>
        <w:rPr>
          <w:rFonts w:ascii="Times New Roman" w:hAnsi="Times New Roman"/>
          <w:b/>
          <w:color w:val="000000" w:themeColor="text1"/>
          <w:sz w:val="20"/>
          <w:szCs w:val="20"/>
        </w:rPr>
      </w:pPr>
      <w:r w:rsidRPr="0017507A">
        <w:rPr>
          <w:rFonts w:ascii="Times New Roman" w:hAnsi="Times New Roman"/>
          <w:b/>
          <w:color w:val="000000" w:themeColor="text1"/>
          <w:sz w:val="20"/>
          <w:szCs w:val="20"/>
        </w:rPr>
        <w:t>Abstrak</w:t>
      </w:r>
    </w:p>
    <w:p w:rsidR="0017507A" w:rsidRPr="0017507A" w:rsidRDefault="0017507A" w:rsidP="0017507A">
      <w:pPr>
        <w:spacing w:after="0" w:line="240" w:lineRule="auto"/>
        <w:jc w:val="both"/>
        <w:outlineLvl w:val="0"/>
        <w:rPr>
          <w:rFonts w:ascii="Times New Roman" w:hAnsi="Times New Roman"/>
          <w:color w:val="000000" w:themeColor="text1"/>
          <w:sz w:val="20"/>
          <w:szCs w:val="20"/>
          <w:lang w:val="id-ID"/>
        </w:rPr>
      </w:pPr>
      <w:r w:rsidRPr="0017507A">
        <w:rPr>
          <w:rFonts w:ascii="Times New Roman" w:hAnsi="Times New Roman"/>
          <w:color w:val="000000" w:themeColor="text1"/>
          <w:sz w:val="20"/>
          <w:szCs w:val="20"/>
          <w:lang w:val="id-ID"/>
        </w:rPr>
        <w:t xml:space="preserve">Sebatian kimia diklasifikasikan sebagai steroid </w:t>
      </w:r>
      <w:r w:rsidRPr="0017507A">
        <w:rPr>
          <w:rFonts w:ascii="Times New Roman" w:hAnsi="Times New Roman"/>
          <w:i/>
          <w:color w:val="000000" w:themeColor="text1"/>
          <w:sz w:val="20"/>
          <w:szCs w:val="20"/>
          <w:lang w:val="id-ID"/>
        </w:rPr>
        <w:t>A</w:t>
      </w:r>
      <w:r w:rsidRPr="0017507A">
        <w:rPr>
          <w:rFonts w:ascii="Times New Roman" w:hAnsi="Times New Roman"/>
          <w:color w:val="000000" w:themeColor="text1"/>
          <w:sz w:val="20"/>
          <w:szCs w:val="20"/>
          <w:lang w:val="id-ID"/>
        </w:rPr>
        <w:t>-nor (</w:t>
      </w:r>
      <w:r w:rsidRPr="0017507A">
        <w:rPr>
          <w:rFonts w:ascii="Times New Roman" w:hAnsi="Times New Roman"/>
          <w:b/>
          <w:color w:val="000000" w:themeColor="text1"/>
          <w:sz w:val="20"/>
          <w:szCs w:val="20"/>
          <w:lang w:val="id-ID"/>
        </w:rPr>
        <w:t>1–4</w:t>
      </w:r>
      <w:r w:rsidRPr="0017507A">
        <w:rPr>
          <w:rFonts w:ascii="Times New Roman" w:hAnsi="Times New Roman"/>
          <w:color w:val="000000" w:themeColor="text1"/>
          <w:sz w:val="20"/>
          <w:szCs w:val="20"/>
          <w:lang w:val="id-ID"/>
        </w:rPr>
        <w:t xml:space="preserve">) telah diasingkan daripada span laut </w:t>
      </w:r>
      <w:r w:rsidRPr="0017507A">
        <w:rPr>
          <w:rFonts w:ascii="Times New Roman" w:hAnsi="Times New Roman"/>
          <w:i/>
          <w:color w:val="000000" w:themeColor="text1"/>
          <w:sz w:val="20"/>
          <w:szCs w:val="20"/>
          <w:lang w:val="id-ID"/>
        </w:rPr>
        <w:t>Clathria</w:t>
      </w:r>
      <w:r w:rsidRPr="0017507A">
        <w:rPr>
          <w:rFonts w:ascii="Times New Roman" w:hAnsi="Times New Roman"/>
          <w:color w:val="000000" w:themeColor="text1"/>
          <w:sz w:val="20"/>
          <w:szCs w:val="20"/>
          <w:lang w:val="id-ID"/>
        </w:rPr>
        <w:t xml:space="preserve"> yang dikumpul </w:t>
      </w:r>
      <w:r>
        <w:rPr>
          <w:rFonts w:ascii="Times New Roman" w:hAnsi="Times New Roman"/>
          <w:color w:val="000000" w:themeColor="text1"/>
          <w:sz w:val="20"/>
          <w:szCs w:val="20"/>
        </w:rPr>
        <w:t xml:space="preserve"> </w:t>
      </w:r>
      <w:r w:rsidRPr="0017507A">
        <w:rPr>
          <w:rFonts w:ascii="Times New Roman" w:hAnsi="Times New Roman"/>
          <w:color w:val="000000" w:themeColor="text1"/>
          <w:sz w:val="20"/>
          <w:szCs w:val="20"/>
          <w:lang w:val="id-ID"/>
        </w:rPr>
        <w:t xml:space="preserve">dari </w:t>
      </w:r>
      <w:r>
        <w:rPr>
          <w:rFonts w:ascii="Times New Roman" w:hAnsi="Times New Roman"/>
          <w:color w:val="000000" w:themeColor="text1"/>
          <w:sz w:val="20"/>
          <w:szCs w:val="20"/>
        </w:rPr>
        <w:t xml:space="preserve"> </w:t>
      </w:r>
      <w:r w:rsidRPr="0017507A">
        <w:rPr>
          <w:rFonts w:ascii="Times New Roman" w:hAnsi="Times New Roman"/>
          <w:color w:val="000000" w:themeColor="text1"/>
          <w:sz w:val="20"/>
          <w:szCs w:val="20"/>
          <w:lang w:val="id-ID"/>
        </w:rPr>
        <w:t xml:space="preserve">Sulawesi </w:t>
      </w:r>
      <w:r>
        <w:rPr>
          <w:rFonts w:ascii="Times New Roman" w:hAnsi="Times New Roman"/>
          <w:color w:val="000000" w:themeColor="text1"/>
          <w:sz w:val="20"/>
          <w:szCs w:val="20"/>
        </w:rPr>
        <w:t xml:space="preserve"> </w:t>
      </w:r>
      <w:r w:rsidRPr="0017507A">
        <w:rPr>
          <w:rFonts w:ascii="Times New Roman" w:hAnsi="Times New Roman"/>
          <w:color w:val="000000" w:themeColor="text1"/>
          <w:sz w:val="20"/>
          <w:szCs w:val="20"/>
          <w:lang w:val="id-ID"/>
        </w:rPr>
        <w:t xml:space="preserve">Tenggara, </w:t>
      </w:r>
      <w:r>
        <w:rPr>
          <w:rFonts w:ascii="Times New Roman" w:hAnsi="Times New Roman"/>
          <w:color w:val="000000" w:themeColor="text1"/>
          <w:sz w:val="20"/>
          <w:szCs w:val="20"/>
        </w:rPr>
        <w:t xml:space="preserve"> </w:t>
      </w:r>
      <w:r w:rsidRPr="0017507A">
        <w:rPr>
          <w:rFonts w:ascii="Times New Roman" w:hAnsi="Times New Roman"/>
          <w:color w:val="000000" w:themeColor="text1"/>
          <w:sz w:val="20"/>
          <w:szCs w:val="20"/>
          <w:lang w:val="id-ID"/>
        </w:rPr>
        <w:t xml:space="preserve">Indonesia. </w:t>
      </w:r>
      <w:r>
        <w:rPr>
          <w:rFonts w:ascii="Times New Roman" w:hAnsi="Times New Roman"/>
          <w:color w:val="000000" w:themeColor="text1"/>
          <w:sz w:val="20"/>
          <w:szCs w:val="20"/>
        </w:rPr>
        <w:t xml:space="preserve"> </w:t>
      </w:r>
      <w:r w:rsidRPr="0017507A">
        <w:rPr>
          <w:rFonts w:ascii="Times New Roman" w:hAnsi="Times New Roman"/>
          <w:color w:val="000000" w:themeColor="text1"/>
          <w:sz w:val="20"/>
          <w:szCs w:val="20"/>
          <w:lang w:val="id-ID"/>
        </w:rPr>
        <w:t xml:space="preserve">Satu </w:t>
      </w:r>
      <w:r>
        <w:rPr>
          <w:rFonts w:ascii="Times New Roman" w:hAnsi="Times New Roman"/>
          <w:color w:val="000000" w:themeColor="text1"/>
          <w:sz w:val="20"/>
          <w:szCs w:val="20"/>
        </w:rPr>
        <w:t xml:space="preserve"> </w:t>
      </w:r>
      <w:r w:rsidRPr="0017507A">
        <w:rPr>
          <w:rFonts w:ascii="Times New Roman" w:hAnsi="Times New Roman"/>
          <w:color w:val="000000" w:themeColor="text1"/>
          <w:sz w:val="20"/>
          <w:szCs w:val="20"/>
          <w:lang w:val="id-ID"/>
        </w:rPr>
        <w:t xml:space="preserve">sebatian </w:t>
      </w:r>
      <w:r>
        <w:rPr>
          <w:rFonts w:ascii="Times New Roman" w:hAnsi="Times New Roman"/>
          <w:color w:val="000000" w:themeColor="text1"/>
          <w:sz w:val="20"/>
          <w:szCs w:val="20"/>
        </w:rPr>
        <w:t xml:space="preserve"> </w:t>
      </w:r>
      <w:r w:rsidRPr="0017507A">
        <w:rPr>
          <w:rFonts w:ascii="Times New Roman" w:hAnsi="Times New Roman"/>
          <w:color w:val="000000" w:themeColor="text1"/>
          <w:sz w:val="20"/>
          <w:szCs w:val="20"/>
          <w:lang w:val="id-ID"/>
        </w:rPr>
        <w:t xml:space="preserve">baharu, </w:t>
      </w:r>
      <w:r>
        <w:rPr>
          <w:rFonts w:ascii="Times New Roman" w:hAnsi="Times New Roman"/>
          <w:color w:val="000000" w:themeColor="text1"/>
          <w:sz w:val="20"/>
          <w:szCs w:val="20"/>
        </w:rPr>
        <w:t xml:space="preserve"> </w:t>
      </w:r>
      <w:r w:rsidRPr="0017507A">
        <w:rPr>
          <w:rFonts w:ascii="Times New Roman" w:hAnsi="Times New Roman"/>
          <w:color w:val="000000" w:themeColor="text1"/>
          <w:sz w:val="20"/>
          <w:szCs w:val="20"/>
          <w:lang w:val="id-ID"/>
        </w:rPr>
        <w:t>klathruhoat (</w:t>
      </w:r>
      <w:r w:rsidRPr="0017507A">
        <w:rPr>
          <w:rFonts w:ascii="Times New Roman" w:hAnsi="Times New Roman"/>
          <w:b/>
          <w:color w:val="000000" w:themeColor="text1"/>
          <w:sz w:val="20"/>
          <w:szCs w:val="20"/>
          <w:lang w:val="id-ID"/>
        </w:rPr>
        <w:t>1</w:t>
      </w:r>
      <w:r w:rsidRPr="0017507A">
        <w:rPr>
          <w:rFonts w:ascii="Times New Roman" w:hAnsi="Times New Roman"/>
          <w:color w:val="000000" w:themeColor="text1"/>
          <w:sz w:val="20"/>
          <w:szCs w:val="20"/>
          <w:lang w:val="id-ID"/>
        </w:rPr>
        <w:t xml:space="preserve">) </w:t>
      </w:r>
      <w:r>
        <w:rPr>
          <w:rFonts w:ascii="Times New Roman" w:hAnsi="Times New Roman"/>
          <w:color w:val="000000" w:themeColor="text1"/>
          <w:sz w:val="20"/>
          <w:szCs w:val="20"/>
        </w:rPr>
        <w:t xml:space="preserve"> </w:t>
      </w:r>
      <w:r w:rsidRPr="0017507A">
        <w:rPr>
          <w:rFonts w:ascii="Times New Roman" w:hAnsi="Times New Roman"/>
          <w:color w:val="000000" w:themeColor="text1"/>
          <w:sz w:val="20"/>
          <w:szCs w:val="20"/>
          <w:lang w:val="id-ID"/>
        </w:rPr>
        <w:t>telah ditentukan sebagai 3</w:t>
      </w:r>
      <w:r w:rsidRPr="0017507A">
        <w:rPr>
          <w:rFonts w:ascii="Times New Roman" w:hAnsi="Times New Roman"/>
          <w:i/>
          <w:color w:val="000000" w:themeColor="text1"/>
          <w:sz w:val="20"/>
          <w:szCs w:val="20"/>
          <w:lang w:val="id-ID"/>
        </w:rPr>
        <w:t>β</w:t>
      </w:r>
      <w:r w:rsidRPr="0017507A">
        <w:rPr>
          <w:rFonts w:ascii="Times New Roman" w:hAnsi="Times New Roman"/>
          <w:color w:val="000000" w:themeColor="text1"/>
          <w:sz w:val="20"/>
          <w:szCs w:val="20"/>
          <w:lang w:val="id-ID"/>
        </w:rPr>
        <w:t>-(butiriloksimetil)-</w:t>
      </w:r>
      <w:r w:rsidRPr="0017507A">
        <w:rPr>
          <w:rFonts w:ascii="Times New Roman" w:hAnsi="Times New Roman"/>
          <w:i/>
          <w:color w:val="000000" w:themeColor="text1"/>
          <w:sz w:val="20"/>
          <w:szCs w:val="20"/>
          <w:lang w:val="id-ID"/>
        </w:rPr>
        <w:t>A</w:t>
      </w:r>
      <w:r w:rsidRPr="0017507A">
        <w:rPr>
          <w:rFonts w:ascii="Times New Roman" w:hAnsi="Times New Roman"/>
          <w:color w:val="000000" w:themeColor="text1"/>
          <w:sz w:val="20"/>
          <w:szCs w:val="20"/>
          <w:lang w:val="id-ID"/>
        </w:rPr>
        <w:t>-nor-5</w:t>
      </w:r>
      <w:r w:rsidRPr="0017507A">
        <w:rPr>
          <w:rFonts w:ascii="Times New Roman" w:hAnsi="Times New Roman"/>
          <w:i/>
          <w:color w:val="000000" w:themeColor="text1"/>
          <w:sz w:val="20"/>
          <w:szCs w:val="20"/>
          <w:lang w:val="id-ID"/>
        </w:rPr>
        <w:t>α</w:t>
      </w:r>
      <w:r w:rsidRPr="0017507A">
        <w:rPr>
          <w:rFonts w:ascii="Times New Roman" w:hAnsi="Times New Roman"/>
          <w:color w:val="000000" w:themeColor="text1"/>
          <w:sz w:val="20"/>
          <w:szCs w:val="20"/>
          <w:lang w:val="id-ID"/>
        </w:rPr>
        <w:t>-kolestan. Semua sebatian diperoleh dengan menggunakan teknik kromatografi gel silika dan struktur sebatian-sebatian ini telah ditentukan menggunakan spektroskopi 1D dan 2D NMR dan dengan perbandingan nilai dari kajian literatur. Sementara itu, semua sebatian didapati tidak aktif terhadap aktiviti antimikrob.</w:t>
      </w:r>
    </w:p>
    <w:p w:rsidR="0017507A" w:rsidRPr="0017507A" w:rsidRDefault="0017507A" w:rsidP="0017507A">
      <w:pPr>
        <w:spacing w:after="0" w:line="240" w:lineRule="auto"/>
        <w:jc w:val="both"/>
        <w:outlineLvl w:val="0"/>
        <w:rPr>
          <w:rFonts w:ascii="Times New Roman" w:hAnsi="Times New Roman"/>
          <w:color w:val="000000" w:themeColor="text1"/>
          <w:sz w:val="20"/>
          <w:szCs w:val="20"/>
        </w:rPr>
      </w:pPr>
    </w:p>
    <w:p w:rsidR="00B77594" w:rsidRDefault="0017507A" w:rsidP="0017507A">
      <w:pPr>
        <w:spacing w:after="0" w:line="240" w:lineRule="auto"/>
        <w:jc w:val="both"/>
        <w:outlineLvl w:val="0"/>
        <w:rPr>
          <w:rFonts w:ascii="Times New Roman" w:hAnsi="Times New Roman"/>
          <w:color w:val="000000" w:themeColor="text1"/>
          <w:sz w:val="20"/>
          <w:szCs w:val="20"/>
        </w:rPr>
      </w:pPr>
      <w:r w:rsidRPr="0017507A">
        <w:rPr>
          <w:rFonts w:ascii="Times New Roman" w:hAnsi="Times New Roman"/>
          <w:b/>
          <w:color w:val="000000" w:themeColor="text1"/>
          <w:sz w:val="20"/>
          <w:szCs w:val="20"/>
        </w:rPr>
        <w:t>Kata kunci:</w:t>
      </w:r>
      <w:r w:rsidRPr="0017507A">
        <w:rPr>
          <w:rFonts w:ascii="Times New Roman" w:hAnsi="Times New Roman"/>
          <w:b/>
          <w:color w:val="000000" w:themeColor="text1"/>
          <w:sz w:val="20"/>
          <w:szCs w:val="20"/>
          <w:lang w:val="id-ID"/>
        </w:rPr>
        <w:t xml:space="preserve"> </w:t>
      </w:r>
      <w:r w:rsidRPr="0017507A">
        <w:rPr>
          <w:rFonts w:ascii="Times New Roman" w:hAnsi="Times New Roman"/>
          <w:b/>
          <w:color w:val="000000" w:themeColor="text1"/>
          <w:sz w:val="20"/>
          <w:szCs w:val="20"/>
        </w:rPr>
        <w:t xml:space="preserve"> </w:t>
      </w:r>
      <w:r w:rsidRPr="0017507A">
        <w:rPr>
          <w:rFonts w:ascii="Times New Roman" w:hAnsi="Times New Roman"/>
          <w:i/>
          <w:color w:val="000000" w:themeColor="text1"/>
          <w:sz w:val="20"/>
          <w:szCs w:val="20"/>
          <w:lang w:val="id-ID"/>
        </w:rPr>
        <w:t>Clahtria</w:t>
      </w:r>
      <w:r w:rsidRPr="0017507A">
        <w:rPr>
          <w:rFonts w:ascii="Times New Roman" w:hAnsi="Times New Roman"/>
          <w:color w:val="000000" w:themeColor="text1"/>
          <w:sz w:val="20"/>
          <w:szCs w:val="20"/>
          <w:lang w:val="id-ID"/>
        </w:rPr>
        <w:t xml:space="preserve"> sp., span laut, steroid </w:t>
      </w:r>
      <w:r w:rsidRPr="0017507A">
        <w:rPr>
          <w:rFonts w:ascii="Times New Roman" w:hAnsi="Times New Roman"/>
          <w:i/>
          <w:color w:val="000000" w:themeColor="text1"/>
          <w:sz w:val="20"/>
          <w:szCs w:val="20"/>
          <w:lang w:val="id-ID"/>
        </w:rPr>
        <w:t>A</w:t>
      </w:r>
      <w:r w:rsidRPr="0017507A">
        <w:rPr>
          <w:rFonts w:ascii="Times New Roman" w:hAnsi="Times New Roman"/>
          <w:color w:val="000000" w:themeColor="text1"/>
          <w:sz w:val="20"/>
          <w:szCs w:val="20"/>
          <w:lang w:val="id-ID"/>
        </w:rPr>
        <w:t>-nor, 3</w:t>
      </w:r>
      <w:r w:rsidRPr="0017507A">
        <w:rPr>
          <w:rFonts w:ascii="Times New Roman" w:hAnsi="Times New Roman"/>
          <w:i/>
          <w:color w:val="000000" w:themeColor="text1"/>
          <w:sz w:val="20"/>
          <w:szCs w:val="20"/>
          <w:lang w:val="id-ID"/>
        </w:rPr>
        <w:t>β</w:t>
      </w:r>
      <w:r w:rsidRPr="0017507A">
        <w:rPr>
          <w:rFonts w:ascii="Times New Roman" w:hAnsi="Times New Roman"/>
          <w:color w:val="000000" w:themeColor="text1"/>
          <w:sz w:val="20"/>
          <w:szCs w:val="20"/>
          <w:lang w:val="id-ID"/>
        </w:rPr>
        <w:t>-(Butiriloksimetil)-</w:t>
      </w:r>
      <w:r w:rsidRPr="0017507A">
        <w:rPr>
          <w:rFonts w:ascii="Times New Roman" w:hAnsi="Times New Roman"/>
          <w:i/>
          <w:color w:val="000000" w:themeColor="text1"/>
          <w:sz w:val="20"/>
          <w:szCs w:val="20"/>
          <w:lang w:val="id-ID"/>
        </w:rPr>
        <w:t>A</w:t>
      </w:r>
      <w:r w:rsidRPr="0017507A">
        <w:rPr>
          <w:rFonts w:ascii="Times New Roman" w:hAnsi="Times New Roman"/>
          <w:color w:val="000000" w:themeColor="text1"/>
          <w:sz w:val="20"/>
          <w:szCs w:val="20"/>
          <w:lang w:val="id-ID"/>
        </w:rPr>
        <w:t>-nor-5</w:t>
      </w:r>
      <w:r w:rsidRPr="0017507A">
        <w:rPr>
          <w:rFonts w:ascii="Times New Roman" w:hAnsi="Times New Roman"/>
          <w:i/>
          <w:color w:val="000000" w:themeColor="text1"/>
          <w:sz w:val="20"/>
          <w:szCs w:val="20"/>
          <w:lang w:val="id-ID"/>
        </w:rPr>
        <w:t>α</w:t>
      </w:r>
      <w:r w:rsidRPr="0017507A">
        <w:rPr>
          <w:rFonts w:ascii="Times New Roman" w:hAnsi="Times New Roman"/>
          <w:color w:val="000000" w:themeColor="text1"/>
          <w:sz w:val="20"/>
          <w:szCs w:val="20"/>
          <w:lang w:val="id-ID"/>
        </w:rPr>
        <w:t>-kolestan</w:t>
      </w:r>
    </w:p>
    <w:p w:rsidR="0017507A" w:rsidRDefault="0017507A" w:rsidP="0017507A">
      <w:pPr>
        <w:spacing w:after="0" w:line="240" w:lineRule="auto"/>
        <w:jc w:val="both"/>
        <w:outlineLvl w:val="0"/>
        <w:rPr>
          <w:rFonts w:ascii="Times New Roman" w:hAnsi="Times New Roman"/>
          <w:color w:val="000000" w:themeColor="text1"/>
          <w:sz w:val="20"/>
          <w:szCs w:val="20"/>
        </w:rPr>
      </w:pPr>
    </w:p>
    <w:p w:rsidR="0017507A" w:rsidRPr="00F447A7" w:rsidRDefault="0017507A" w:rsidP="0017507A">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17507A" w:rsidRPr="00AB57E8" w:rsidRDefault="0017507A" w:rsidP="0017507A">
      <w:pPr>
        <w:pStyle w:val="ListParagraph"/>
        <w:numPr>
          <w:ilvl w:val="0"/>
          <w:numId w:val="1"/>
        </w:numPr>
        <w:spacing w:after="0" w:line="240" w:lineRule="auto"/>
        <w:ind w:left="360"/>
        <w:jc w:val="both"/>
        <w:rPr>
          <w:rFonts w:ascii="Times New Roman" w:hAnsi="Times New Roman"/>
          <w:sz w:val="20"/>
          <w:szCs w:val="20"/>
          <w:lang w:val="id-ID"/>
        </w:rPr>
      </w:pPr>
      <w:r w:rsidRPr="00AB57E8">
        <w:rPr>
          <w:rFonts w:ascii="Times New Roman" w:hAnsi="Times New Roman"/>
          <w:sz w:val="20"/>
          <w:szCs w:val="20"/>
          <w:lang w:val="id-ID"/>
        </w:rPr>
        <w:t>Spalding, M. D., Ravilious, C. and Green, E.</w:t>
      </w:r>
      <w:r w:rsidRPr="00AB57E8">
        <w:rPr>
          <w:rFonts w:ascii="Times New Roman" w:hAnsi="Times New Roman"/>
          <w:sz w:val="20"/>
          <w:szCs w:val="20"/>
        </w:rPr>
        <w:t xml:space="preserve"> </w:t>
      </w:r>
      <w:r w:rsidRPr="00AB57E8">
        <w:rPr>
          <w:rFonts w:ascii="Times New Roman" w:hAnsi="Times New Roman"/>
          <w:sz w:val="20"/>
          <w:szCs w:val="20"/>
          <w:lang w:val="id-ID"/>
        </w:rPr>
        <w:t>P. (2001). World atlas of coral reefs. University of California Press, Berkeley, Los Angeles, CA: pp. 21 – 22.</w:t>
      </w:r>
    </w:p>
    <w:p w:rsidR="0017507A" w:rsidRPr="00AB57E8" w:rsidRDefault="0017507A" w:rsidP="0017507A">
      <w:pPr>
        <w:pStyle w:val="ListParagraph"/>
        <w:numPr>
          <w:ilvl w:val="0"/>
          <w:numId w:val="1"/>
        </w:numPr>
        <w:spacing w:after="0" w:line="240" w:lineRule="auto"/>
        <w:ind w:left="360"/>
        <w:jc w:val="both"/>
        <w:rPr>
          <w:rFonts w:ascii="Times New Roman" w:hAnsi="Times New Roman"/>
          <w:sz w:val="20"/>
          <w:szCs w:val="20"/>
          <w:lang w:val="id-ID"/>
        </w:rPr>
      </w:pPr>
      <w:r w:rsidRPr="00AB57E8">
        <w:rPr>
          <w:rFonts w:ascii="Times New Roman" w:hAnsi="Times New Roman"/>
          <w:sz w:val="20"/>
          <w:szCs w:val="20"/>
          <w:lang w:val="id-ID"/>
        </w:rPr>
        <w:t xml:space="preserve">Mora, C., Chittaro, P. M., Sale, P. F., Kritzer, J.P. and Ludsin, S.A. (2003). Patterns and processes in reef fish diversity. </w:t>
      </w:r>
      <w:r w:rsidRPr="00AB57E8">
        <w:rPr>
          <w:rFonts w:ascii="Times New Roman" w:hAnsi="Times New Roman"/>
          <w:i/>
          <w:sz w:val="20"/>
          <w:szCs w:val="20"/>
          <w:lang w:val="id-ID"/>
        </w:rPr>
        <w:t>Nature</w:t>
      </w:r>
      <w:r w:rsidRPr="00AB57E8">
        <w:rPr>
          <w:rFonts w:ascii="Times New Roman" w:hAnsi="Times New Roman"/>
          <w:sz w:val="20"/>
          <w:szCs w:val="20"/>
          <w:lang w:val="id-ID"/>
        </w:rPr>
        <w:t>, 421: 933 – 936.</w:t>
      </w:r>
    </w:p>
    <w:p w:rsidR="0017507A" w:rsidRPr="00AB57E8" w:rsidRDefault="0017507A" w:rsidP="0017507A">
      <w:pPr>
        <w:pStyle w:val="ListParagraph"/>
        <w:numPr>
          <w:ilvl w:val="0"/>
          <w:numId w:val="1"/>
        </w:numPr>
        <w:spacing w:after="0" w:line="240" w:lineRule="auto"/>
        <w:ind w:left="360"/>
        <w:jc w:val="both"/>
        <w:rPr>
          <w:rFonts w:ascii="Times New Roman" w:hAnsi="Times New Roman"/>
          <w:sz w:val="20"/>
          <w:szCs w:val="20"/>
          <w:lang w:val="id-ID"/>
        </w:rPr>
      </w:pPr>
      <w:r w:rsidRPr="00AB57E8">
        <w:rPr>
          <w:rFonts w:ascii="Times New Roman" w:hAnsi="Times New Roman"/>
          <w:sz w:val="20"/>
          <w:szCs w:val="20"/>
          <w:lang w:val="id-ID"/>
        </w:rPr>
        <w:t xml:space="preserve">van Soest, R. W. M. (1989). The Indonesia sponge fauna: a status report. </w:t>
      </w:r>
      <w:r w:rsidRPr="00AB57E8">
        <w:rPr>
          <w:rFonts w:ascii="Times New Roman" w:hAnsi="Times New Roman"/>
          <w:i/>
          <w:sz w:val="20"/>
          <w:szCs w:val="20"/>
          <w:lang w:val="id-ID"/>
        </w:rPr>
        <w:t>Netherlands Journal of Sea Research</w:t>
      </w:r>
      <w:r w:rsidRPr="00AB57E8">
        <w:rPr>
          <w:rFonts w:ascii="Times New Roman" w:hAnsi="Times New Roman"/>
          <w:sz w:val="20"/>
          <w:szCs w:val="20"/>
          <w:lang w:val="id-ID"/>
        </w:rPr>
        <w:t>, 23: 223 – 230.</w:t>
      </w:r>
    </w:p>
    <w:p w:rsidR="0017507A" w:rsidRPr="00AB57E8" w:rsidRDefault="0017507A" w:rsidP="0017507A">
      <w:pPr>
        <w:pStyle w:val="ListParagraph"/>
        <w:numPr>
          <w:ilvl w:val="0"/>
          <w:numId w:val="1"/>
        </w:numPr>
        <w:spacing w:after="0" w:line="240" w:lineRule="auto"/>
        <w:ind w:left="360"/>
        <w:jc w:val="both"/>
        <w:rPr>
          <w:rFonts w:ascii="Times New Roman" w:hAnsi="Times New Roman"/>
          <w:sz w:val="20"/>
          <w:szCs w:val="20"/>
          <w:lang w:val="id-ID"/>
        </w:rPr>
      </w:pPr>
      <w:r w:rsidRPr="00AB57E8">
        <w:rPr>
          <w:rFonts w:ascii="Times New Roman" w:hAnsi="Times New Roman"/>
          <w:sz w:val="20"/>
          <w:szCs w:val="20"/>
          <w:lang w:val="id-ID"/>
        </w:rPr>
        <w:t xml:space="preserve">Soekarno, R. (1989). Comparative studies on the status of Indonesia coral reefs. </w:t>
      </w:r>
      <w:r w:rsidRPr="00AB57E8">
        <w:rPr>
          <w:rFonts w:ascii="Times New Roman" w:hAnsi="Times New Roman"/>
          <w:i/>
          <w:sz w:val="20"/>
          <w:szCs w:val="20"/>
          <w:lang w:val="id-ID"/>
        </w:rPr>
        <w:t>Netherlands Journal of Sea Research</w:t>
      </w:r>
      <w:r w:rsidRPr="00AB57E8">
        <w:rPr>
          <w:rFonts w:ascii="Times New Roman" w:hAnsi="Times New Roman"/>
          <w:sz w:val="20"/>
          <w:szCs w:val="20"/>
          <w:lang w:val="id-ID"/>
        </w:rPr>
        <w:t>, 23: 215 – 222.</w:t>
      </w:r>
    </w:p>
    <w:p w:rsidR="0017507A" w:rsidRPr="00AB57E8" w:rsidRDefault="0017507A" w:rsidP="0017507A">
      <w:pPr>
        <w:pStyle w:val="ListParagraph"/>
        <w:numPr>
          <w:ilvl w:val="0"/>
          <w:numId w:val="1"/>
        </w:numPr>
        <w:spacing w:after="0" w:line="240" w:lineRule="auto"/>
        <w:ind w:left="360"/>
        <w:jc w:val="both"/>
        <w:rPr>
          <w:rFonts w:ascii="Times New Roman" w:hAnsi="Times New Roman"/>
          <w:sz w:val="20"/>
          <w:szCs w:val="20"/>
          <w:lang w:val="id-ID"/>
        </w:rPr>
      </w:pPr>
      <w:r w:rsidRPr="00AB57E8">
        <w:rPr>
          <w:rFonts w:ascii="Times New Roman" w:hAnsi="Times New Roman"/>
          <w:sz w:val="20"/>
          <w:szCs w:val="20"/>
          <w:lang w:val="id-ID"/>
        </w:rPr>
        <w:t xml:space="preserve">van Soest, R. (2017). </w:t>
      </w:r>
      <w:r w:rsidRPr="00AB57E8">
        <w:rPr>
          <w:rFonts w:ascii="Times New Roman" w:hAnsi="Times New Roman"/>
          <w:i/>
          <w:sz w:val="20"/>
          <w:szCs w:val="20"/>
          <w:lang w:val="id-ID"/>
        </w:rPr>
        <w:t>Clathria</w:t>
      </w:r>
      <w:r w:rsidRPr="00AB57E8">
        <w:rPr>
          <w:rFonts w:ascii="Times New Roman" w:hAnsi="Times New Roman"/>
          <w:sz w:val="20"/>
          <w:szCs w:val="20"/>
          <w:lang w:val="id-ID"/>
        </w:rPr>
        <w:t xml:space="preserve"> Schmidt, 1982. In </w:t>
      </w:r>
      <w:r w:rsidRPr="00AB57E8">
        <w:rPr>
          <w:rFonts w:ascii="Times New Roman" w:hAnsi="Times New Roman"/>
          <w:i/>
          <w:sz w:val="20"/>
          <w:szCs w:val="20"/>
          <w:lang w:val="id-ID"/>
        </w:rPr>
        <w:t>Wold Porifera Database</w:t>
      </w:r>
      <w:r w:rsidRPr="00AB57E8">
        <w:rPr>
          <w:rFonts w:ascii="Times New Roman" w:hAnsi="Times New Roman"/>
          <w:sz w:val="20"/>
          <w:szCs w:val="20"/>
          <w:lang w:val="id-ID"/>
        </w:rPr>
        <w:t xml:space="preserve">. van Soest, R. W. M., Boury-Esnault, N., Hooper, J. N. A., Rützler, K., de Voogd, N. J., Alvarez de Glasby, B., Pisera, A. B., Manconi, R., Schoenberg, C., Klautau, M., Picton, B., Kelly, M., Vacelet, J., Dohrmann, M., Díaz, M. C., Cárdenas, P., </w:t>
      </w:r>
      <w:r w:rsidRPr="00AB57E8">
        <w:rPr>
          <w:rFonts w:ascii="Times New Roman" w:hAnsi="Times New Roman"/>
          <w:sz w:val="20"/>
          <w:szCs w:val="20"/>
          <w:lang w:val="id-ID"/>
        </w:rPr>
        <w:lastRenderedPageBreak/>
        <w:t xml:space="preserve">Carballo, J. L. and Rios Lopez, P. (Eds). Accessed through: World Register of </w:t>
      </w:r>
      <w:r w:rsidRPr="00AB57E8">
        <w:rPr>
          <w:rFonts w:ascii="Times New Roman" w:hAnsi="Times New Roman"/>
          <w:sz w:val="20"/>
          <w:szCs w:val="20"/>
        </w:rPr>
        <w:t>Marine Species (http://www.marinespecies.org/aphia.php?p=taxdetails&amp;id=131868 on 2017-07-23)</w:t>
      </w:r>
      <w:r w:rsidRPr="00AB57E8">
        <w:rPr>
          <w:rFonts w:ascii="Times New Roman" w:hAnsi="Times New Roman"/>
          <w:sz w:val="20"/>
          <w:szCs w:val="20"/>
          <w:lang w:val="id-ID"/>
        </w:rPr>
        <w:t>.</w:t>
      </w:r>
    </w:p>
    <w:p w:rsidR="0017507A" w:rsidRPr="00AB57E8" w:rsidRDefault="0017507A" w:rsidP="0017507A">
      <w:pPr>
        <w:pStyle w:val="ListParagraph"/>
        <w:numPr>
          <w:ilvl w:val="0"/>
          <w:numId w:val="1"/>
        </w:numPr>
        <w:spacing w:after="0" w:line="240" w:lineRule="auto"/>
        <w:ind w:left="360"/>
        <w:jc w:val="both"/>
        <w:rPr>
          <w:rFonts w:ascii="Times New Roman" w:hAnsi="Times New Roman"/>
          <w:sz w:val="20"/>
          <w:szCs w:val="20"/>
          <w:lang w:val="id-ID"/>
        </w:rPr>
      </w:pPr>
      <w:r w:rsidRPr="00AB57E8">
        <w:rPr>
          <w:rFonts w:ascii="Times New Roman" w:hAnsi="Times New Roman"/>
          <w:sz w:val="20"/>
          <w:szCs w:val="20"/>
          <w:lang w:val="id-ID"/>
        </w:rPr>
        <w:t xml:space="preserve">Sperry, S. and Crews, P. (1996). A novel alkaloid from the Indo-Pacific sponge </w:t>
      </w:r>
      <w:r w:rsidRPr="00AB57E8">
        <w:rPr>
          <w:rFonts w:ascii="Times New Roman" w:hAnsi="Times New Roman"/>
          <w:i/>
          <w:sz w:val="20"/>
          <w:szCs w:val="20"/>
          <w:lang w:val="id-ID"/>
        </w:rPr>
        <w:t>Clathria basilana</w:t>
      </w:r>
      <w:r w:rsidRPr="00AB57E8">
        <w:rPr>
          <w:rFonts w:ascii="Times New Roman" w:hAnsi="Times New Roman"/>
          <w:sz w:val="20"/>
          <w:szCs w:val="20"/>
          <w:lang w:val="id-ID"/>
        </w:rPr>
        <w:t xml:space="preserve">. </w:t>
      </w:r>
      <w:r w:rsidRPr="00AB57E8">
        <w:rPr>
          <w:rFonts w:ascii="Times New Roman" w:hAnsi="Times New Roman"/>
          <w:i/>
          <w:sz w:val="20"/>
          <w:szCs w:val="20"/>
          <w:lang w:val="id-ID"/>
        </w:rPr>
        <w:t>Tetrahedron Letters</w:t>
      </w:r>
      <w:r w:rsidRPr="00AB57E8">
        <w:rPr>
          <w:rFonts w:ascii="Times New Roman" w:hAnsi="Times New Roman"/>
          <w:sz w:val="20"/>
          <w:szCs w:val="20"/>
          <w:lang w:val="id-ID"/>
        </w:rPr>
        <w:t>, 37: 2389 – 2390.</w:t>
      </w:r>
    </w:p>
    <w:p w:rsidR="0017507A" w:rsidRPr="00AB57E8" w:rsidRDefault="0017507A" w:rsidP="0017507A">
      <w:pPr>
        <w:pStyle w:val="ListParagraph"/>
        <w:numPr>
          <w:ilvl w:val="0"/>
          <w:numId w:val="1"/>
        </w:numPr>
        <w:spacing w:after="0" w:line="240" w:lineRule="auto"/>
        <w:ind w:left="360"/>
        <w:jc w:val="both"/>
        <w:rPr>
          <w:rFonts w:ascii="Times New Roman" w:hAnsi="Times New Roman"/>
          <w:sz w:val="20"/>
          <w:szCs w:val="20"/>
          <w:lang w:val="id-ID"/>
        </w:rPr>
      </w:pPr>
      <w:r w:rsidRPr="00AB57E8">
        <w:rPr>
          <w:rFonts w:ascii="Times New Roman" w:hAnsi="Times New Roman"/>
          <w:sz w:val="20"/>
          <w:szCs w:val="20"/>
          <w:lang w:val="id-ID"/>
        </w:rPr>
        <w:t xml:space="preserve">Capon, R. J., Miller, M. and Rooney, F. (2001). Mirabilin G: a new alkaloid from a southern Australian marine sponge, </w:t>
      </w:r>
      <w:r w:rsidRPr="00AB57E8">
        <w:rPr>
          <w:rFonts w:ascii="Times New Roman" w:hAnsi="Times New Roman"/>
          <w:i/>
          <w:sz w:val="20"/>
          <w:szCs w:val="20"/>
          <w:lang w:val="id-ID"/>
        </w:rPr>
        <w:t>Clathria</w:t>
      </w:r>
      <w:r w:rsidRPr="00AB57E8">
        <w:rPr>
          <w:rFonts w:ascii="Times New Roman" w:hAnsi="Times New Roman"/>
          <w:sz w:val="20"/>
          <w:szCs w:val="20"/>
          <w:lang w:val="id-ID"/>
        </w:rPr>
        <w:t xml:space="preserve"> species. </w:t>
      </w:r>
      <w:r w:rsidRPr="00AB57E8">
        <w:rPr>
          <w:rFonts w:ascii="Times New Roman" w:hAnsi="Times New Roman"/>
          <w:i/>
          <w:sz w:val="20"/>
          <w:szCs w:val="20"/>
          <w:lang w:val="id-ID"/>
        </w:rPr>
        <w:t>Journal of Natural Products</w:t>
      </w:r>
      <w:r w:rsidRPr="00AB57E8">
        <w:rPr>
          <w:rFonts w:ascii="Times New Roman" w:hAnsi="Times New Roman"/>
          <w:sz w:val="20"/>
          <w:szCs w:val="20"/>
          <w:lang w:val="id-ID"/>
        </w:rPr>
        <w:t>, 64: 643 – 644.</w:t>
      </w:r>
    </w:p>
    <w:p w:rsidR="0017507A" w:rsidRPr="00AB57E8" w:rsidRDefault="0017507A" w:rsidP="0017507A">
      <w:pPr>
        <w:pStyle w:val="ListParagraph"/>
        <w:numPr>
          <w:ilvl w:val="0"/>
          <w:numId w:val="1"/>
        </w:numPr>
        <w:spacing w:after="0" w:line="240" w:lineRule="auto"/>
        <w:ind w:left="360"/>
        <w:jc w:val="both"/>
        <w:rPr>
          <w:rFonts w:ascii="Times New Roman" w:hAnsi="Times New Roman"/>
          <w:sz w:val="20"/>
          <w:szCs w:val="20"/>
          <w:lang w:val="id-ID"/>
        </w:rPr>
      </w:pPr>
      <w:r w:rsidRPr="00AB57E8">
        <w:rPr>
          <w:rFonts w:ascii="Times New Roman" w:hAnsi="Times New Roman"/>
          <w:sz w:val="20"/>
          <w:szCs w:val="20"/>
          <w:lang w:val="id-ID"/>
        </w:rPr>
        <w:t xml:space="preserve">Zuleta, I. A., Vitelli, M. L., Baggio, R., Garland, M. T., Seldes, A. M. and Palermo, J. A. (2002). Novel pteridine alkaloids from the sponge </w:t>
      </w:r>
      <w:r w:rsidRPr="00AB57E8">
        <w:rPr>
          <w:rFonts w:ascii="Times New Roman" w:hAnsi="Times New Roman"/>
          <w:i/>
          <w:sz w:val="20"/>
          <w:szCs w:val="20"/>
          <w:lang w:val="id-ID"/>
        </w:rPr>
        <w:t>Clathria</w:t>
      </w:r>
      <w:r w:rsidRPr="00AB57E8">
        <w:rPr>
          <w:rFonts w:ascii="Times New Roman" w:hAnsi="Times New Roman"/>
          <w:sz w:val="20"/>
          <w:szCs w:val="20"/>
          <w:lang w:val="id-ID"/>
        </w:rPr>
        <w:t xml:space="preserve"> sp. </w:t>
      </w:r>
      <w:r w:rsidRPr="00AB57E8">
        <w:rPr>
          <w:rFonts w:ascii="Times New Roman" w:hAnsi="Times New Roman"/>
          <w:i/>
          <w:sz w:val="20"/>
          <w:szCs w:val="20"/>
          <w:lang w:val="id-ID"/>
        </w:rPr>
        <w:t>Tetrahedron</w:t>
      </w:r>
      <w:r w:rsidRPr="00AB57E8">
        <w:rPr>
          <w:rFonts w:ascii="Times New Roman" w:hAnsi="Times New Roman"/>
          <w:sz w:val="20"/>
          <w:szCs w:val="20"/>
          <w:lang w:val="id-ID"/>
        </w:rPr>
        <w:t>, 58: 4481 – 4486.</w:t>
      </w:r>
    </w:p>
    <w:p w:rsidR="0017507A" w:rsidRPr="00AB57E8" w:rsidRDefault="0017507A" w:rsidP="0017507A">
      <w:pPr>
        <w:pStyle w:val="ListParagraph"/>
        <w:numPr>
          <w:ilvl w:val="0"/>
          <w:numId w:val="1"/>
        </w:numPr>
        <w:spacing w:after="0" w:line="240" w:lineRule="auto"/>
        <w:ind w:left="360"/>
        <w:jc w:val="both"/>
        <w:rPr>
          <w:rFonts w:ascii="Times New Roman" w:hAnsi="Times New Roman"/>
          <w:sz w:val="20"/>
          <w:szCs w:val="20"/>
          <w:lang w:val="id-ID"/>
        </w:rPr>
      </w:pPr>
      <w:r w:rsidRPr="00AB57E8">
        <w:rPr>
          <w:rFonts w:ascii="Times New Roman" w:hAnsi="Times New Roman"/>
          <w:sz w:val="20"/>
          <w:szCs w:val="20"/>
          <w:lang w:val="id-ID"/>
        </w:rPr>
        <w:t xml:space="preserve">El-Naggar, M., Conte, M. and Capon, R. J. (2010). Mirabilins revisited: polyketide alkaloids from a southern Australian marine sponge, </w:t>
      </w:r>
      <w:r w:rsidRPr="00AB57E8">
        <w:rPr>
          <w:rFonts w:ascii="Times New Roman" w:hAnsi="Times New Roman"/>
          <w:i/>
          <w:sz w:val="20"/>
          <w:szCs w:val="20"/>
          <w:lang w:val="id-ID"/>
        </w:rPr>
        <w:t>Clathria</w:t>
      </w:r>
      <w:r w:rsidRPr="00AB57E8">
        <w:rPr>
          <w:rFonts w:ascii="Times New Roman" w:hAnsi="Times New Roman"/>
          <w:sz w:val="20"/>
          <w:szCs w:val="20"/>
          <w:lang w:val="id-ID"/>
        </w:rPr>
        <w:t xml:space="preserve"> sp. </w:t>
      </w:r>
      <w:r w:rsidRPr="00AB57E8">
        <w:rPr>
          <w:rFonts w:ascii="Times New Roman" w:hAnsi="Times New Roman"/>
          <w:i/>
          <w:sz w:val="20"/>
          <w:szCs w:val="20"/>
          <w:lang w:val="id-ID"/>
        </w:rPr>
        <w:t>Organic &amp; Biomolecular Chemistry</w:t>
      </w:r>
      <w:r w:rsidRPr="00AB57E8">
        <w:rPr>
          <w:rFonts w:ascii="Times New Roman" w:hAnsi="Times New Roman"/>
          <w:sz w:val="20"/>
          <w:szCs w:val="20"/>
          <w:lang w:val="id-ID"/>
        </w:rPr>
        <w:t>, 8: 407 – 412.</w:t>
      </w:r>
    </w:p>
    <w:p w:rsidR="0017507A" w:rsidRPr="00AB57E8" w:rsidRDefault="0017507A" w:rsidP="0017507A">
      <w:pPr>
        <w:pStyle w:val="ListParagraph"/>
        <w:numPr>
          <w:ilvl w:val="0"/>
          <w:numId w:val="1"/>
        </w:numPr>
        <w:spacing w:after="0" w:line="240" w:lineRule="auto"/>
        <w:ind w:left="360"/>
        <w:jc w:val="both"/>
        <w:rPr>
          <w:rFonts w:ascii="Times New Roman" w:hAnsi="Times New Roman"/>
          <w:sz w:val="20"/>
          <w:szCs w:val="20"/>
          <w:lang w:val="id-ID"/>
        </w:rPr>
      </w:pPr>
      <w:r w:rsidRPr="00AB57E8">
        <w:rPr>
          <w:rFonts w:ascii="Times New Roman" w:hAnsi="Times New Roman"/>
          <w:sz w:val="20"/>
          <w:szCs w:val="20"/>
          <w:lang w:val="id-ID"/>
        </w:rPr>
        <w:t xml:space="preserve">Laville, R., Thomas, O. P., Berrué, F., Marquez, D., Vacelet, J. and Amade, P. (2009). Bioactive guanidine alkaloids from two Carribean marine sponges. </w:t>
      </w:r>
      <w:r w:rsidRPr="00AB57E8">
        <w:rPr>
          <w:rFonts w:ascii="Times New Roman" w:hAnsi="Times New Roman"/>
          <w:i/>
          <w:sz w:val="20"/>
          <w:szCs w:val="20"/>
          <w:lang w:val="id-ID"/>
        </w:rPr>
        <w:t>Journal of Natural Products</w:t>
      </w:r>
      <w:r w:rsidRPr="00AB57E8">
        <w:rPr>
          <w:rFonts w:ascii="Times New Roman" w:hAnsi="Times New Roman"/>
          <w:sz w:val="20"/>
          <w:szCs w:val="20"/>
          <w:lang w:val="id-ID"/>
        </w:rPr>
        <w:t>, 72: 1589 – 1594.</w:t>
      </w:r>
    </w:p>
    <w:p w:rsidR="0017507A" w:rsidRPr="00AB57E8" w:rsidRDefault="0017507A" w:rsidP="0017507A">
      <w:pPr>
        <w:pStyle w:val="ListParagraph"/>
        <w:numPr>
          <w:ilvl w:val="0"/>
          <w:numId w:val="1"/>
        </w:numPr>
        <w:spacing w:after="0" w:line="240" w:lineRule="auto"/>
        <w:ind w:left="360"/>
        <w:jc w:val="both"/>
        <w:rPr>
          <w:rFonts w:ascii="Times New Roman" w:hAnsi="Times New Roman"/>
          <w:sz w:val="20"/>
          <w:szCs w:val="20"/>
          <w:lang w:val="id-ID"/>
        </w:rPr>
      </w:pPr>
      <w:r w:rsidRPr="00AB57E8">
        <w:rPr>
          <w:rFonts w:ascii="Times New Roman" w:hAnsi="Times New Roman"/>
          <w:sz w:val="20"/>
          <w:szCs w:val="20"/>
          <w:lang w:val="id-ID"/>
        </w:rPr>
        <w:t xml:space="preserve">Sun, X., Sun, S., Ference, C., Zhu, W., Zhou, N., Zhang, Y. and Zhou, K. (2015). A potent antimicrobial compound isolated from </w:t>
      </w:r>
      <w:r w:rsidRPr="00AB57E8">
        <w:rPr>
          <w:rFonts w:ascii="Times New Roman" w:hAnsi="Times New Roman"/>
          <w:i/>
          <w:sz w:val="20"/>
          <w:szCs w:val="20"/>
          <w:lang w:val="id-ID"/>
        </w:rPr>
        <w:t>Clathria cervicornis</w:t>
      </w:r>
      <w:r w:rsidRPr="00AB57E8">
        <w:rPr>
          <w:rFonts w:ascii="Times New Roman" w:hAnsi="Times New Roman"/>
          <w:sz w:val="20"/>
          <w:szCs w:val="20"/>
          <w:lang w:val="id-ID"/>
        </w:rPr>
        <w:t xml:space="preserve">. </w:t>
      </w:r>
      <w:r w:rsidRPr="00AB57E8">
        <w:rPr>
          <w:rFonts w:ascii="Times New Roman" w:hAnsi="Times New Roman"/>
          <w:i/>
          <w:sz w:val="20"/>
          <w:szCs w:val="20"/>
          <w:lang w:val="id-ID"/>
        </w:rPr>
        <w:t>Bioorganic &amp; Medicinal Chemistry Letters</w:t>
      </w:r>
      <w:r w:rsidRPr="00AB57E8">
        <w:rPr>
          <w:rFonts w:ascii="Times New Roman" w:hAnsi="Times New Roman"/>
          <w:sz w:val="20"/>
          <w:szCs w:val="20"/>
          <w:lang w:val="id-ID"/>
        </w:rPr>
        <w:t>, 25: 67 – 69.</w:t>
      </w:r>
    </w:p>
    <w:p w:rsidR="0017507A" w:rsidRPr="00AB57E8" w:rsidRDefault="0017507A" w:rsidP="0017507A">
      <w:pPr>
        <w:pStyle w:val="ListParagraph"/>
        <w:numPr>
          <w:ilvl w:val="0"/>
          <w:numId w:val="1"/>
        </w:numPr>
        <w:spacing w:after="0" w:line="240" w:lineRule="auto"/>
        <w:ind w:left="360"/>
        <w:jc w:val="both"/>
        <w:rPr>
          <w:rFonts w:ascii="Times New Roman" w:hAnsi="Times New Roman"/>
          <w:sz w:val="20"/>
          <w:szCs w:val="20"/>
          <w:lang w:val="id-ID"/>
        </w:rPr>
      </w:pPr>
      <w:r w:rsidRPr="00AB57E8">
        <w:rPr>
          <w:rFonts w:ascii="Times New Roman" w:hAnsi="Times New Roman"/>
          <w:sz w:val="20"/>
          <w:szCs w:val="20"/>
          <w:lang w:val="id-ID"/>
        </w:rPr>
        <w:t xml:space="preserve">Wei, X., Henriksen, N. M., Skalicky, J. J., Harper, M. K., Cheatham, T. E., III, Ireland, C. M. and Van Wagoner, R. M. (2011). Araiosamines A-D: tris-bromoindole cyclic guanidine alkaloids from the marine sponge </w:t>
      </w:r>
      <w:r w:rsidRPr="00AB57E8">
        <w:rPr>
          <w:rFonts w:ascii="Times New Roman" w:hAnsi="Times New Roman"/>
          <w:i/>
          <w:sz w:val="20"/>
          <w:szCs w:val="20"/>
          <w:lang w:val="id-ID"/>
        </w:rPr>
        <w:t>Clathria (Thalysias) araiosa</w:t>
      </w:r>
      <w:r w:rsidRPr="00AB57E8">
        <w:rPr>
          <w:rFonts w:ascii="Times New Roman" w:hAnsi="Times New Roman"/>
          <w:sz w:val="20"/>
          <w:szCs w:val="20"/>
          <w:lang w:val="id-ID"/>
        </w:rPr>
        <w:t xml:space="preserve">. </w:t>
      </w:r>
      <w:r w:rsidRPr="00AB57E8">
        <w:rPr>
          <w:rFonts w:ascii="Times New Roman" w:hAnsi="Times New Roman"/>
          <w:i/>
          <w:sz w:val="20"/>
          <w:szCs w:val="20"/>
          <w:lang w:val="id-ID"/>
        </w:rPr>
        <w:t>The Journal of Organic Chemistry</w:t>
      </w:r>
      <w:r w:rsidRPr="00AB57E8">
        <w:rPr>
          <w:rFonts w:ascii="Times New Roman" w:hAnsi="Times New Roman"/>
          <w:sz w:val="20"/>
          <w:szCs w:val="20"/>
          <w:lang w:val="id-ID"/>
        </w:rPr>
        <w:t>, 76: 5515 – 5523.</w:t>
      </w:r>
    </w:p>
    <w:p w:rsidR="0017507A" w:rsidRPr="00AB57E8" w:rsidRDefault="0017507A" w:rsidP="0017507A">
      <w:pPr>
        <w:pStyle w:val="ListParagraph"/>
        <w:numPr>
          <w:ilvl w:val="0"/>
          <w:numId w:val="1"/>
        </w:numPr>
        <w:spacing w:after="0" w:line="240" w:lineRule="auto"/>
        <w:ind w:left="360"/>
        <w:jc w:val="both"/>
        <w:rPr>
          <w:rFonts w:ascii="Times New Roman" w:hAnsi="Times New Roman"/>
          <w:sz w:val="20"/>
          <w:szCs w:val="20"/>
          <w:lang w:val="id-ID"/>
        </w:rPr>
      </w:pPr>
      <w:r w:rsidRPr="00AB57E8">
        <w:rPr>
          <w:rFonts w:ascii="Times New Roman" w:hAnsi="Times New Roman"/>
          <w:sz w:val="20"/>
          <w:szCs w:val="20"/>
          <w:lang w:val="id-ID"/>
        </w:rPr>
        <w:t xml:space="preserve">Ohta, S., Okada, H., Kobayashi, H., Oclarit, J. M. and Ikegami, S. (1993). Clathrynamides A, B, and C: novel amides from a marine sponge </w:t>
      </w:r>
      <w:r w:rsidRPr="00AB57E8">
        <w:rPr>
          <w:rFonts w:ascii="Times New Roman" w:hAnsi="Times New Roman"/>
          <w:i/>
          <w:sz w:val="20"/>
          <w:szCs w:val="20"/>
          <w:lang w:val="id-ID"/>
        </w:rPr>
        <w:t>Clathria</w:t>
      </w:r>
      <w:r w:rsidRPr="00AB57E8">
        <w:rPr>
          <w:rFonts w:ascii="Times New Roman" w:hAnsi="Times New Roman"/>
          <w:sz w:val="20"/>
          <w:szCs w:val="20"/>
          <w:lang w:val="id-ID"/>
        </w:rPr>
        <w:t xml:space="preserve"> sp. that inhibit cell division of fertilized starfish eggs. </w:t>
      </w:r>
      <w:r w:rsidRPr="00AB57E8">
        <w:rPr>
          <w:rFonts w:ascii="Times New Roman" w:hAnsi="Times New Roman"/>
          <w:i/>
          <w:sz w:val="20"/>
          <w:szCs w:val="20"/>
          <w:lang w:val="id-ID"/>
        </w:rPr>
        <w:t>Tetrahedron Letters</w:t>
      </w:r>
      <w:r w:rsidRPr="00AB57E8">
        <w:rPr>
          <w:rFonts w:ascii="Times New Roman" w:hAnsi="Times New Roman"/>
          <w:sz w:val="20"/>
          <w:szCs w:val="20"/>
          <w:lang w:val="id-ID"/>
        </w:rPr>
        <w:t>, 34: 5935 – 5938.</w:t>
      </w:r>
    </w:p>
    <w:p w:rsidR="0017507A" w:rsidRPr="00AB57E8" w:rsidRDefault="0017507A" w:rsidP="0017507A">
      <w:pPr>
        <w:pStyle w:val="ListParagraph"/>
        <w:numPr>
          <w:ilvl w:val="0"/>
          <w:numId w:val="1"/>
        </w:numPr>
        <w:spacing w:after="0" w:line="240" w:lineRule="auto"/>
        <w:ind w:left="360"/>
        <w:jc w:val="both"/>
        <w:rPr>
          <w:rFonts w:ascii="Times New Roman" w:hAnsi="Times New Roman"/>
          <w:sz w:val="20"/>
          <w:szCs w:val="20"/>
          <w:lang w:val="id-ID"/>
        </w:rPr>
      </w:pPr>
      <w:r w:rsidRPr="00AB57E8">
        <w:rPr>
          <w:rFonts w:ascii="Times New Roman" w:hAnsi="Times New Roman"/>
          <w:sz w:val="20"/>
          <w:szCs w:val="20"/>
          <w:lang w:val="id-ID"/>
        </w:rPr>
        <w:t xml:space="preserve">Davis, R. A., Mangalindan, G. C., Bojo, Z. P., Antemano, R. R., Rodriguez, N. O., Concepcion, G. P., Samson, S. C., de Guzman, D., Cruz, L. J., Tasdemir, D., Harper, M. K., Feng, X., Carter, G. T. and Ireland, C. M. (2004). Microcionamides A and B, bioactive peptides from the Philippine sponge </w:t>
      </w:r>
      <w:r w:rsidRPr="00AB57E8">
        <w:rPr>
          <w:rFonts w:ascii="Times New Roman" w:hAnsi="Times New Roman"/>
          <w:i/>
          <w:sz w:val="20"/>
          <w:szCs w:val="20"/>
          <w:lang w:val="id-ID"/>
        </w:rPr>
        <w:t>Clathria (Thalysias) abietina</w:t>
      </w:r>
      <w:r w:rsidRPr="00AB57E8">
        <w:rPr>
          <w:rFonts w:ascii="Times New Roman" w:hAnsi="Times New Roman"/>
          <w:sz w:val="20"/>
          <w:szCs w:val="20"/>
          <w:lang w:val="id-ID"/>
        </w:rPr>
        <w:t xml:space="preserve">. </w:t>
      </w:r>
      <w:r w:rsidRPr="00AB57E8">
        <w:rPr>
          <w:rFonts w:ascii="Times New Roman" w:hAnsi="Times New Roman"/>
          <w:i/>
          <w:sz w:val="20"/>
          <w:szCs w:val="20"/>
          <w:lang w:val="id-ID"/>
        </w:rPr>
        <w:t>The Journal of Organic Chemistry</w:t>
      </w:r>
      <w:r w:rsidRPr="00AB57E8">
        <w:rPr>
          <w:rFonts w:ascii="Times New Roman" w:hAnsi="Times New Roman"/>
          <w:sz w:val="20"/>
          <w:szCs w:val="20"/>
          <w:lang w:val="id-ID"/>
        </w:rPr>
        <w:t>, 69: 4170 – 4176.</w:t>
      </w:r>
    </w:p>
    <w:p w:rsidR="0017507A" w:rsidRPr="00AB57E8" w:rsidRDefault="0017507A" w:rsidP="0017507A">
      <w:pPr>
        <w:pStyle w:val="ListParagraph"/>
        <w:numPr>
          <w:ilvl w:val="0"/>
          <w:numId w:val="1"/>
        </w:numPr>
        <w:spacing w:after="0" w:line="240" w:lineRule="auto"/>
        <w:ind w:left="360"/>
        <w:jc w:val="both"/>
        <w:rPr>
          <w:rFonts w:ascii="Times New Roman" w:hAnsi="Times New Roman"/>
          <w:sz w:val="20"/>
          <w:szCs w:val="20"/>
          <w:lang w:val="id-ID"/>
        </w:rPr>
      </w:pPr>
      <w:r w:rsidRPr="00AB57E8">
        <w:rPr>
          <w:rFonts w:ascii="Times New Roman" w:hAnsi="Times New Roman"/>
          <w:sz w:val="20"/>
          <w:szCs w:val="20"/>
          <w:lang w:val="id-ID"/>
        </w:rPr>
        <w:t xml:space="preserve">Woo, J. –K., Jeon, J., Kim, C. –K., Sim, C. J., Oh, D. –C., Oh, K. –B. and Shin, J. (2013). Gombamide A, a cyclic thiopeptide from the sponge </w:t>
      </w:r>
      <w:r w:rsidRPr="00AB57E8">
        <w:rPr>
          <w:rFonts w:ascii="Times New Roman" w:hAnsi="Times New Roman"/>
          <w:i/>
          <w:sz w:val="20"/>
          <w:szCs w:val="20"/>
          <w:lang w:val="id-ID"/>
        </w:rPr>
        <w:t>Clathria gombawuiensis</w:t>
      </w:r>
      <w:r w:rsidRPr="00AB57E8">
        <w:rPr>
          <w:rFonts w:ascii="Times New Roman" w:hAnsi="Times New Roman"/>
          <w:sz w:val="20"/>
          <w:szCs w:val="20"/>
          <w:lang w:val="id-ID"/>
        </w:rPr>
        <w:t xml:space="preserve">. </w:t>
      </w:r>
      <w:r w:rsidRPr="00AB57E8">
        <w:rPr>
          <w:rFonts w:ascii="Times New Roman" w:hAnsi="Times New Roman"/>
          <w:i/>
          <w:sz w:val="20"/>
          <w:szCs w:val="20"/>
          <w:lang w:val="id-ID"/>
        </w:rPr>
        <w:t>Journal of Natural Products</w:t>
      </w:r>
      <w:r w:rsidRPr="00AB57E8">
        <w:rPr>
          <w:rFonts w:ascii="Times New Roman" w:hAnsi="Times New Roman"/>
          <w:sz w:val="20"/>
          <w:szCs w:val="20"/>
          <w:lang w:val="id-ID"/>
        </w:rPr>
        <w:t>, 76: 1380 – 1383.</w:t>
      </w:r>
    </w:p>
    <w:p w:rsidR="0017507A" w:rsidRPr="00AB57E8" w:rsidRDefault="0017507A" w:rsidP="0017507A">
      <w:pPr>
        <w:pStyle w:val="ListParagraph"/>
        <w:numPr>
          <w:ilvl w:val="0"/>
          <w:numId w:val="1"/>
        </w:numPr>
        <w:spacing w:after="0" w:line="240" w:lineRule="auto"/>
        <w:ind w:left="360"/>
        <w:jc w:val="both"/>
        <w:rPr>
          <w:rFonts w:ascii="Times New Roman" w:hAnsi="Times New Roman"/>
          <w:sz w:val="20"/>
          <w:szCs w:val="20"/>
          <w:lang w:val="id-ID"/>
        </w:rPr>
      </w:pPr>
      <w:r w:rsidRPr="00AB57E8">
        <w:rPr>
          <w:rFonts w:ascii="Times New Roman" w:hAnsi="Times New Roman"/>
          <w:sz w:val="20"/>
          <w:szCs w:val="20"/>
          <w:lang w:val="id-ID"/>
        </w:rPr>
        <w:t xml:space="preserve">Khokhar, S., Pierens, G. K., Hooper, J. N. A., Ekins, M. G., Feng, Y. and Davis, R. A. (2016). Rhodocomatulin-type anthraquinones from the Australian marine invertebrates </w:t>
      </w:r>
      <w:r w:rsidRPr="00AB57E8">
        <w:rPr>
          <w:rFonts w:ascii="Times New Roman" w:hAnsi="Times New Roman"/>
          <w:i/>
          <w:sz w:val="20"/>
          <w:szCs w:val="20"/>
          <w:lang w:val="id-ID"/>
        </w:rPr>
        <w:t>Clathria hirsuta</w:t>
      </w:r>
      <w:r w:rsidRPr="00AB57E8">
        <w:rPr>
          <w:rFonts w:ascii="Times New Roman" w:hAnsi="Times New Roman"/>
          <w:sz w:val="20"/>
          <w:szCs w:val="20"/>
          <w:lang w:val="id-ID"/>
        </w:rPr>
        <w:t xml:space="preserve"> and </w:t>
      </w:r>
      <w:r w:rsidRPr="00AB57E8">
        <w:rPr>
          <w:rFonts w:ascii="Times New Roman" w:hAnsi="Times New Roman"/>
          <w:i/>
          <w:sz w:val="20"/>
          <w:szCs w:val="20"/>
          <w:lang w:val="id-ID"/>
        </w:rPr>
        <w:t>Comatula rotalaria</w:t>
      </w:r>
      <w:r w:rsidRPr="00AB57E8">
        <w:rPr>
          <w:rFonts w:ascii="Times New Roman" w:hAnsi="Times New Roman"/>
          <w:sz w:val="20"/>
          <w:szCs w:val="20"/>
          <w:lang w:val="id-ID"/>
        </w:rPr>
        <w:t xml:space="preserve">. </w:t>
      </w:r>
      <w:r w:rsidRPr="00AB57E8">
        <w:rPr>
          <w:rFonts w:ascii="Times New Roman" w:hAnsi="Times New Roman"/>
          <w:i/>
          <w:sz w:val="20"/>
          <w:szCs w:val="20"/>
          <w:lang w:val="id-ID"/>
        </w:rPr>
        <w:t>Journal of Natural Products</w:t>
      </w:r>
      <w:r w:rsidRPr="00AB57E8">
        <w:rPr>
          <w:rFonts w:ascii="Times New Roman" w:hAnsi="Times New Roman"/>
          <w:sz w:val="20"/>
          <w:szCs w:val="20"/>
          <w:lang w:val="id-ID"/>
        </w:rPr>
        <w:t>, 79: 946 – 953.</w:t>
      </w:r>
    </w:p>
    <w:p w:rsidR="0017507A" w:rsidRPr="00AB57E8" w:rsidRDefault="0017507A" w:rsidP="0017507A">
      <w:pPr>
        <w:pStyle w:val="ListParagraph"/>
        <w:numPr>
          <w:ilvl w:val="0"/>
          <w:numId w:val="1"/>
        </w:numPr>
        <w:spacing w:after="0" w:line="240" w:lineRule="auto"/>
        <w:ind w:left="360"/>
        <w:jc w:val="both"/>
        <w:rPr>
          <w:rFonts w:ascii="Times New Roman" w:hAnsi="Times New Roman"/>
          <w:sz w:val="20"/>
          <w:szCs w:val="20"/>
          <w:lang w:val="id-ID"/>
        </w:rPr>
      </w:pPr>
      <w:r w:rsidRPr="00AB57E8">
        <w:rPr>
          <w:rFonts w:ascii="Times New Roman" w:hAnsi="Times New Roman"/>
          <w:sz w:val="20"/>
          <w:szCs w:val="20"/>
          <w:lang w:val="id-ID"/>
        </w:rPr>
        <w:t xml:space="preserve">Capon, R. J., Miller, M. and Rooney, F. (2000). Clathrins A-C: metabolites from a southern Australian marine sponge, </w:t>
      </w:r>
      <w:r w:rsidRPr="00AB57E8">
        <w:rPr>
          <w:rFonts w:ascii="Times New Roman" w:hAnsi="Times New Roman"/>
          <w:i/>
          <w:sz w:val="20"/>
          <w:szCs w:val="20"/>
          <w:lang w:val="id-ID"/>
        </w:rPr>
        <w:t>Clathria</w:t>
      </w:r>
      <w:r w:rsidRPr="00AB57E8">
        <w:rPr>
          <w:rFonts w:ascii="Times New Roman" w:hAnsi="Times New Roman"/>
          <w:sz w:val="20"/>
          <w:szCs w:val="20"/>
          <w:lang w:val="id-ID"/>
        </w:rPr>
        <w:t xml:space="preserve"> species. </w:t>
      </w:r>
      <w:r w:rsidRPr="00AB57E8">
        <w:rPr>
          <w:rFonts w:ascii="Times New Roman" w:hAnsi="Times New Roman"/>
          <w:i/>
          <w:sz w:val="20"/>
          <w:szCs w:val="20"/>
          <w:lang w:val="id-ID"/>
        </w:rPr>
        <w:t>Journal of Natural Products</w:t>
      </w:r>
      <w:r w:rsidRPr="00AB57E8">
        <w:rPr>
          <w:rFonts w:ascii="Times New Roman" w:hAnsi="Times New Roman"/>
          <w:sz w:val="20"/>
          <w:szCs w:val="20"/>
          <w:lang w:val="id-ID"/>
        </w:rPr>
        <w:t>, 63: 821 – 824.</w:t>
      </w:r>
    </w:p>
    <w:p w:rsidR="0017507A" w:rsidRPr="00AB57E8" w:rsidRDefault="0017507A" w:rsidP="0017507A">
      <w:pPr>
        <w:pStyle w:val="ListParagraph"/>
        <w:numPr>
          <w:ilvl w:val="0"/>
          <w:numId w:val="1"/>
        </w:numPr>
        <w:spacing w:after="0" w:line="240" w:lineRule="auto"/>
        <w:ind w:left="360"/>
        <w:jc w:val="both"/>
        <w:rPr>
          <w:rFonts w:ascii="Times New Roman" w:hAnsi="Times New Roman"/>
          <w:sz w:val="20"/>
          <w:szCs w:val="20"/>
          <w:lang w:val="id-ID"/>
        </w:rPr>
      </w:pPr>
      <w:r w:rsidRPr="00AB57E8">
        <w:rPr>
          <w:rFonts w:ascii="Times New Roman" w:hAnsi="Times New Roman"/>
          <w:sz w:val="20"/>
          <w:szCs w:val="20"/>
          <w:lang w:val="id-ID"/>
        </w:rPr>
        <w:t xml:space="preserve">Rudi, A., Yosief, T., Loya, S., Hizi, A., Schleyer, M. and Kashman, Y. (2001). Clathsterol, a novel anti-HIV-1 RT sulfated sterol from the sponge </w:t>
      </w:r>
      <w:r w:rsidRPr="00AB57E8">
        <w:rPr>
          <w:rFonts w:ascii="Times New Roman" w:hAnsi="Times New Roman"/>
          <w:i/>
          <w:sz w:val="20"/>
          <w:szCs w:val="20"/>
          <w:lang w:val="id-ID"/>
        </w:rPr>
        <w:t>Clathria</w:t>
      </w:r>
      <w:r w:rsidRPr="00AB57E8">
        <w:rPr>
          <w:rFonts w:ascii="Times New Roman" w:hAnsi="Times New Roman"/>
          <w:sz w:val="20"/>
          <w:szCs w:val="20"/>
          <w:lang w:val="id-ID"/>
        </w:rPr>
        <w:t xml:space="preserve"> species. </w:t>
      </w:r>
      <w:r w:rsidRPr="00AB57E8">
        <w:rPr>
          <w:rFonts w:ascii="Times New Roman" w:hAnsi="Times New Roman"/>
          <w:i/>
          <w:sz w:val="20"/>
          <w:szCs w:val="20"/>
          <w:lang w:val="id-ID"/>
        </w:rPr>
        <w:t>Journal of Natural Products</w:t>
      </w:r>
      <w:r w:rsidRPr="00AB57E8">
        <w:rPr>
          <w:rFonts w:ascii="Times New Roman" w:hAnsi="Times New Roman"/>
          <w:sz w:val="20"/>
          <w:szCs w:val="20"/>
          <w:lang w:val="id-ID"/>
        </w:rPr>
        <w:t>, 64: 1451 – 1453.</w:t>
      </w:r>
    </w:p>
    <w:p w:rsidR="0017507A" w:rsidRPr="00AB57E8" w:rsidRDefault="0017507A" w:rsidP="0017507A">
      <w:pPr>
        <w:pStyle w:val="ListParagraph"/>
        <w:numPr>
          <w:ilvl w:val="0"/>
          <w:numId w:val="1"/>
        </w:numPr>
        <w:spacing w:after="0" w:line="240" w:lineRule="auto"/>
        <w:ind w:left="360"/>
        <w:jc w:val="both"/>
        <w:rPr>
          <w:rFonts w:ascii="Times New Roman" w:hAnsi="Times New Roman"/>
          <w:sz w:val="20"/>
          <w:szCs w:val="20"/>
          <w:lang w:val="id-ID"/>
        </w:rPr>
      </w:pPr>
      <w:r w:rsidRPr="00AB57E8">
        <w:rPr>
          <w:rFonts w:ascii="Times New Roman" w:hAnsi="Times New Roman"/>
          <w:sz w:val="20"/>
          <w:szCs w:val="20"/>
          <w:lang w:val="id-ID"/>
        </w:rPr>
        <w:t>Keyzers, R. A., Northcote, P. T. and Webb, V. (2002). Clathriol, a novel polyoxygenated 14</w:t>
      </w:r>
      <w:r w:rsidRPr="00AB57E8">
        <w:rPr>
          <w:rFonts w:ascii="Times New Roman" w:hAnsi="Times New Roman"/>
          <w:i/>
          <w:sz w:val="20"/>
          <w:szCs w:val="20"/>
          <w:lang w:val="id-ID"/>
        </w:rPr>
        <w:t>β</w:t>
      </w:r>
      <w:r w:rsidRPr="00AB57E8">
        <w:rPr>
          <w:rFonts w:ascii="Times New Roman" w:hAnsi="Times New Roman"/>
          <w:sz w:val="20"/>
          <w:szCs w:val="20"/>
          <w:lang w:val="id-ID"/>
        </w:rPr>
        <w:t xml:space="preserve"> steroid isolated from the New Zealand marine sponge </w:t>
      </w:r>
      <w:r w:rsidRPr="00AB57E8">
        <w:rPr>
          <w:rFonts w:ascii="Times New Roman" w:hAnsi="Times New Roman"/>
          <w:i/>
          <w:sz w:val="20"/>
          <w:szCs w:val="20"/>
          <w:lang w:val="id-ID"/>
        </w:rPr>
        <w:t>Clathria lissosclera</w:t>
      </w:r>
      <w:r w:rsidRPr="00AB57E8">
        <w:rPr>
          <w:rFonts w:ascii="Times New Roman" w:hAnsi="Times New Roman"/>
          <w:sz w:val="20"/>
          <w:szCs w:val="20"/>
          <w:lang w:val="id-ID"/>
        </w:rPr>
        <w:t xml:space="preserve">. </w:t>
      </w:r>
      <w:r w:rsidRPr="00AB57E8">
        <w:rPr>
          <w:rFonts w:ascii="Times New Roman" w:hAnsi="Times New Roman"/>
          <w:i/>
          <w:sz w:val="20"/>
          <w:szCs w:val="20"/>
          <w:lang w:val="id-ID"/>
        </w:rPr>
        <w:t>Journal of Natural Products</w:t>
      </w:r>
      <w:r w:rsidRPr="00AB57E8">
        <w:rPr>
          <w:rFonts w:ascii="Times New Roman" w:hAnsi="Times New Roman"/>
          <w:sz w:val="20"/>
          <w:szCs w:val="20"/>
          <w:lang w:val="id-ID"/>
        </w:rPr>
        <w:t>, 65: 598 – 600.</w:t>
      </w:r>
    </w:p>
    <w:p w:rsidR="0017507A" w:rsidRPr="00AB57E8" w:rsidRDefault="0017507A" w:rsidP="0017507A">
      <w:pPr>
        <w:pStyle w:val="ListParagraph"/>
        <w:numPr>
          <w:ilvl w:val="0"/>
          <w:numId w:val="1"/>
        </w:numPr>
        <w:spacing w:after="0" w:line="240" w:lineRule="auto"/>
        <w:ind w:left="360"/>
        <w:jc w:val="both"/>
        <w:rPr>
          <w:rFonts w:ascii="Times New Roman" w:hAnsi="Times New Roman"/>
          <w:sz w:val="20"/>
          <w:szCs w:val="20"/>
          <w:lang w:val="id-ID"/>
        </w:rPr>
      </w:pPr>
      <w:r w:rsidRPr="00AB57E8">
        <w:rPr>
          <w:rFonts w:ascii="Times New Roman" w:hAnsi="Times New Roman"/>
          <w:sz w:val="20"/>
          <w:szCs w:val="20"/>
          <w:lang w:val="id-ID"/>
        </w:rPr>
        <w:t xml:space="preserve">Santalova, E. A., Makarieva, T. N., Gorshkova, I. A., Dmitrenok, A. S., Krasokhin, V. B. and Stonik, V. A. (2004). Sterols from six marine sponges. </w:t>
      </w:r>
      <w:r w:rsidRPr="00AB57E8">
        <w:rPr>
          <w:rFonts w:ascii="Times New Roman" w:hAnsi="Times New Roman"/>
          <w:i/>
          <w:sz w:val="20"/>
          <w:szCs w:val="20"/>
          <w:lang w:val="id-ID"/>
        </w:rPr>
        <w:t>Biochemical Systematics and Ecology</w:t>
      </w:r>
      <w:r w:rsidRPr="00AB57E8">
        <w:rPr>
          <w:rFonts w:ascii="Times New Roman" w:hAnsi="Times New Roman"/>
          <w:sz w:val="20"/>
          <w:szCs w:val="20"/>
          <w:lang w:val="id-ID"/>
        </w:rPr>
        <w:t>, 32: 153 – 167.</w:t>
      </w:r>
    </w:p>
    <w:p w:rsidR="0017507A" w:rsidRPr="00AB57E8" w:rsidRDefault="0017507A" w:rsidP="0017507A">
      <w:pPr>
        <w:pStyle w:val="ListParagraph"/>
        <w:numPr>
          <w:ilvl w:val="0"/>
          <w:numId w:val="1"/>
        </w:numPr>
        <w:spacing w:after="0" w:line="240" w:lineRule="auto"/>
        <w:ind w:left="360"/>
        <w:jc w:val="both"/>
        <w:rPr>
          <w:rFonts w:ascii="Times New Roman" w:hAnsi="Times New Roman"/>
          <w:sz w:val="20"/>
          <w:szCs w:val="20"/>
          <w:lang w:val="id-ID"/>
        </w:rPr>
      </w:pPr>
      <w:r w:rsidRPr="00AB57E8">
        <w:rPr>
          <w:rFonts w:ascii="Times New Roman" w:hAnsi="Times New Roman"/>
          <w:sz w:val="20"/>
          <w:szCs w:val="20"/>
          <w:lang w:val="id-ID"/>
        </w:rPr>
        <w:t xml:space="preserve">Gupta, P., Sharma, U., Schulz, T. C., McLean, A. B., Robins, A. J. and West, L. M. (2012). Bicyclic C21 terpenoids from the marine sponge </w:t>
      </w:r>
      <w:r w:rsidRPr="00AB57E8">
        <w:rPr>
          <w:rFonts w:ascii="Times New Roman" w:hAnsi="Times New Roman"/>
          <w:i/>
          <w:sz w:val="20"/>
          <w:szCs w:val="20"/>
          <w:lang w:val="id-ID"/>
        </w:rPr>
        <w:t>Clathria compressa</w:t>
      </w:r>
      <w:r w:rsidRPr="00AB57E8">
        <w:rPr>
          <w:rFonts w:ascii="Times New Roman" w:hAnsi="Times New Roman"/>
          <w:sz w:val="20"/>
          <w:szCs w:val="20"/>
          <w:lang w:val="id-ID"/>
        </w:rPr>
        <w:t xml:space="preserve">. </w:t>
      </w:r>
      <w:r w:rsidRPr="00AB57E8">
        <w:rPr>
          <w:rFonts w:ascii="Times New Roman" w:hAnsi="Times New Roman"/>
          <w:i/>
          <w:sz w:val="20"/>
          <w:szCs w:val="20"/>
          <w:lang w:val="id-ID"/>
        </w:rPr>
        <w:t>Journal of Natural Products</w:t>
      </w:r>
      <w:r w:rsidRPr="00AB57E8">
        <w:rPr>
          <w:rFonts w:ascii="Times New Roman" w:hAnsi="Times New Roman"/>
          <w:sz w:val="20"/>
          <w:szCs w:val="20"/>
          <w:lang w:val="id-ID"/>
        </w:rPr>
        <w:t>, 75: 1223 – 1227.</w:t>
      </w:r>
    </w:p>
    <w:p w:rsidR="0017507A" w:rsidRPr="00AB57E8" w:rsidRDefault="0017507A" w:rsidP="0017507A">
      <w:pPr>
        <w:pStyle w:val="ListParagraph"/>
        <w:numPr>
          <w:ilvl w:val="0"/>
          <w:numId w:val="1"/>
        </w:numPr>
        <w:spacing w:after="0" w:line="240" w:lineRule="auto"/>
        <w:ind w:left="360"/>
        <w:jc w:val="both"/>
        <w:rPr>
          <w:rFonts w:ascii="Times New Roman" w:hAnsi="Times New Roman"/>
          <w:sz w:val="20"/>
          <w:szCs w:val="20"/>
          <w:lang w:val="id-ID"/>
        </w:rPr>
      </w:pPr>
      <w:r w:rsidRPr="00AB57E8">
        <w:rPr>
          <w:rFonts w:ascii="Times New Roman" w:hAnsi="Times New Roman"/>
          <w:sz w:val="20"/>
          <w:szCs w:val="20"/>
          <w:lang w:val="id-ID"/>
        </w:rPr>
        <w:t xml:space="preserve">Woo, J. –K., Kim, C. –K., Kim, S. –H., Kim, H., Oh, D. –C., Oh, K. –B. and Shin, J. (2014). Gombaspiroketals A-C, sesterterpenes from the sponge </w:t>
      </w:r>
      <w:r w:rsidRPr="00AB57E8">
        <w:rPr>
          <w:rFonts w:ascii="Times New Roman" w:hAnsi="Times New Roman"/>
          <w:i/>
          <w:sz w:val="20"/>
          <w:szCs w:val="20"/>
          <w:lang w:val="id-ID"/>
        </w:rPr>
        <w:t>Clathria gombawuiensis</w:t>
      </w:r>
      <w:r w:rsidRPr="00AB57E8">
        <w:rPr>
          <w:rFonts w:ascii="Times New Roman" w:hAnsi="Times New Roman"/>
          <w:sz w:val="20"/>
          <w:szCs w:val="20"/>
          <w:lang w:val="id-ID"/>
        </w:rPr>
        <w:t xml:space="preserve">. </w:t>
      </w:r>
      <w:r w:rsidRPr="00AB57E8">
        <w:rPr>
          <w:rFonts w:ascii="Times New Roman" w:hAnsi="Times New Roman"/>
          <w:i/>
          <w:sz w:val="20"/>
          <w:szCs w:val="20"/>
          <w:lang w:val="id-ID"/>
        </w:rPr>
        <w:t>Organic Letters</w:t>
      </w:r>
      <w:r w:rsidRPr="00AB57E8">
        <w:rPr>
          <w:rFonts w:ascii="Times New Roman" w:hAnsi="Times New Roman"/>
          <w:sz w:val="20"/>
          <w:szCs w:val="20"/>
          <w:lang w:val="id-ID"/>
        </w:rPr>
        <w:t>, 16: 2826 – 2829.</w:t>
      </w:r>
    </w:p>
    <w:p w:rsidR="0017507A" w:rsidRPr="00AB57E8" w:rsidRDefault="0017507A" w:rsidP="0017507A">
      <w:pPr>
        <w:pStyle w:val="ListParagraph"/>
        <w:numPr>
          <w:ilvl w:val="0"/>
          <w:numId w:val="1"/>
        </w:numPr>
        <w:spacing w:after="0" w:line="240" w:lineRule="auto"/>
        <w:ind w:left="360"/>
        <w:jc w:val="both"/>
        <w:rPr>
          <w:rFonts w:ascii="Times New Roman" w:hAnsi="Times New Roman"/>
          <w:sz w:val="20"/>
          <w:szCs w:val="20"/>
          <w:lang w:val="id-ID"/>
        </w:rPr>
      </w:pPr>
      <w:r w:rsidRPr="00AB57E8">
        <w:rPr>
          <w:rFonts w:ascii="Times New Roman" w:hAnsi="Times New Roman"/>
          <w:sz w:val="20"/>
          <w:szCs w:val="20"/>
          <w:lang w:val="id-ID"/>
        </w:rPr>
        <w:t xml:space="preserve">Woo, J. –K., Kim, C. –K., Ahn, C. –H., Oh, D. –C., Oh, K. –B. and Shin, J. (2015). Additional sesterterpenes and a nortriterpene saponin from the sponge </w:t>
      </w:r>
      <w:r w:rsidRPr="00AB57E8">
        <w:rPr>
          <w:rFonts w:ascii="Times New Roman" w:hAnsi="Times New Roman"/>
          <w:i/>
          <w:sz w:val="20"/>
          <w:szCs w:val="20"/>
          <w:lang w:val="id-ID"/>
        </w:rPr>
        <w:t>Clathria gombawuiensis</w:t>
      </w:r>
      <w:r w:rsidRPr="00AB57E8">
        <w:rPr>
          <w:rFonts w:ascii="Times New Roman" w:hAnsi="Times New Roman"/>
          <w:sz w:val="20"/>
          <w:szCs w:val="20"/>
          <w:lang w:val="id-ID"/>
        </w:rPr>
        <w:t xml:space="preserve">. </w:t>
      </w:r>
      <w:r w:rsidRPr="00AB57E8">
        <w:rPr>
          <w:rFonts w:ascii="Times New Roman" w:hAnsi="Times New Roman"/>
          <w:i/>
          <w:sz w:val="20"/>
          <w:szCs w:val="20"/>
          <w:lang w:val="id-ID"/>
        </w:rPr>
        <w:t>Journal of Natural Products</w:t>
      </w:r>
      <w:r w:rsidRPr="00AB57E8">
        <w:rPr>
          <w:rFonts w:ascii="Times New Roman" w:hAnsi="Times New Roman"/>
          <w:sz w:val="20"/>
          <w:szCs w:val="20"/>
          <w:lang w:val="id-ID"/>
        </w:rPr>
        <w:t>, 78: 218 – 224.</w:t>
      </w:r>
    </w:p>
    <w:p w:rsidR="0017507A" w:rsidRPr="00AB57E8" w:rsidRDefault="0017507A" w:rsidP="0017507A">
      <w:pPr>
        <w:pStyle w:val="ListParagraph"/>
        <w:numPr>
          <w:ilvl w:val="0"/>
          <w:numId w:val="1"/>
        </w:numPr>
        <w:spacing w:after="0" w:line="240" w:lineRule="auto"/>
        <w:ind w:left="360"/>
        <w:jc w:val="both"/>
        <w:rPr>
          <w:rFonts w:ascii="Times New Roman" w:hAnsi="Times New Roman"/>
          <w:sz w:val="20"/>
          <w:szCs w:val="20"/>
          <w:lang w:val="id-ID"/>
        </w:rPr>
      </w:pPr>
      <w:r w:rsidRPr="00AB57E8">
        <w:rPr>
          <w:rFonts w:ascii="Times New Roman" w:hAnsi="Times New Roman"/>
          <w:sz w:val="20"/>
          <w:szCs w:val="20"/>
          <w:lang w:val="id-ID"/>
        </w:rPr>
        <w:t xml:space="preserve">Inbaneson, S. J. and Ravikumar, S. (2012). </w:t>
      </w:r>
      <w:r w:rsidRPr="00AB57E8">
        <w:rPr>
          <w:rFonts w:ascii="Times New Roman" w:hAnsi="Times New Roman"/>
          <w:i/>
          <w:sz w:val="20"/>
          <w:szCs w:val="20"/>
          <w:lang w:val="id-ID"/>
        </w:rPr>
        <w:t>In vitro</w:t>
      </w:r>
      <w:r w:rsidRPr="00AB57E8">
        <w:rPr>
          <w:rFonts w:ascii="Times New Roman" w:hAnsi="Times New Roman"/>
          <w:sz w:val="20"/>
          <w:szCs w:val="20"/>
          <w:lang w:val="id-ID"/>
        </w:rPr>
        <w:t xml:space="preserve"> antiplasmodial activity of </w:t>
      </w:r>
      <w:r w:rsidRPr="00AB57E8">
        <w:rPr>
          <w:rFonts w:ascii="Times New Roman" w:hAnsi="Times New Roman"/>
          <w:i/>
          <w:sz w:val="20"/>
          <w:szCs w:val="20"/>
          <w:lang w:val="id-ID"/>
        </w:rPr>
        <w:t>Clathria vulpina</w:t>
      </w:r>
      <w:r w:rsidRPr="00AB57E8">
        <w:rPr>
          <w:rFonts w:ascii="Times New Roman" w:hAnsi="Times New Roman"/>
          <w:sz w:val="20"/>
          <w:szCs w:val="20"/>
          <w:lang w:val="id-ID"/>
        </w:rPr>
        <w:t xml:space="preserve"> sponge associated bacteria against </w:t>
      </w:r>
      <w:r w:rsidRPr="00AB57E8">
        <w:rPr>
          <w:rFonts w:ascii="Times New Roman" w:hAnsi="Times New Roman"/>
          <w:i/>
          <w:sz w:val="20"/>
          <w:szCs w:val="20"/>
          <w:lang w:val="id-ID"/>
        </w:rPr>
        <w:t>Plasmodium falciparum</w:t>
      </w:r>
      <w:r w:rsidRPr="00AB57E8">
        <w:rPr>
          <w:rFonts w:ascii="Times New Roman" w:hAnsi="Times New Roman"/>
          <w:sz w:val="20"/>
          <w:szCs w:val="20"/>
          <w:lang w:val="id-ID"/>
        </w:rPr>
        <w:t xml:space="preserve">. </w:t>
      </w:r>
      <w:r w:rsidRPr="00AB57E8">
        <w:rPr>
          <w:rFonts w:ascii="Times New Roman" w:hAnsi="Times New Roman"/>
          <w:i/>
          <w:sz w:val="20"/>
          <w:szCs w:val="20"/>
          <w:lang w:val="id-ID"/>
        </w:rPr>
        <w:t>Asian Pacific Journal of Tropical Disease</w:t>
      </w:r>
      <w:r w:rsidRPr="00AB57E8">
        <w:rPr>
          <w:rFonts w:ascii="Times New Roman" w:hAnsi="Times New Roman"/>
          <w:sz w:val="20"/>
          <w:szCs w:val="20"/>
          <w:lang w:val="id-ID"/>
        </w:rPr>
        <w:t>, 2012: 319 – 323.</w:t>
      </w:r>
    </w:p>
    <w:p w:rsidR="0017507A" w:rsidRPr="00AB57E8" w:rsidRDefault="0017507A" w:rsidP="0017507A">
      <w:pPr>
        <w:pStyle w:val="ListParagraph"/>
        <w:numPr>
          <w:ilvl w:val="0"/>
          <w:numId w:val="1"/>
        </w:numPr>
        <w:spacing w:after="0" w:line="240" w:lineRule="auto"/>
        <w:ind w:left="360"/>
        <w:jc w:val="both"/>
        <w:rPr>
          <w:rFonts w:ascii="Times New Roman" w:hAnsi="Times New Roman"/>
          <w:sz w:val="20"/>
          <w:szCs w:val="20"/>
          <w:lang w:val="id-ID"/>
        </w:rPr>
      </w:pPr>
      <w:r w:rsidRPr="00AB57E8">
        <w:rPr>
          <w:rFonts w:ascii="Times New Roman" w:hAnsi="Times New Roman"/>
          <w:sz w:val="20"/>
          <w:szCs w:val="20"/>
          <w:lang w:val="id-ID"/>
        </w:rPr>
        <w:t>Eggersdorfer, M. L., Kokke, W. C. M. C., Crandell, C. W., Hochlowski, J. E. and Djerassi, C. (1982). Sterols in marine invertebrates. 32.</w:t>
      </w:r>
      <w:r w:rsidRPr="00AB57E8">
        <w:rPr>
          <w:rFonts w:ascii="Times New Roman" w:hAnsi="Times New Roman"/>
          <w:sz w:val="20"/>
          <w:szCs w:val="20"/>
          <w:vertAlign w:val="superscript"/>
          <w:lang w:val="id-ID"/>
        </w:rPr>
        <w:t>1</w:t>
      </w:r>
      <w:r w:rsidRPr="00AB57E8">
        <w:rPr>
          <w:rFonts w:ascii="Times New Roman" w:hAnsi="Times New Roman"/>
          <w:sz w:val="20"/>
          <w:szCs w:val="20"/>
          <w:lang w:val="id-ID"/>
        </w:rPr>
        <w:t xml:space="preserve"> Isolation of 3</w:t>
      </w:r>
      <w:r w:rsidRPr="00AB57E8">
        <w:rPr>
          <w:rFonts w:ascii="Times New Roman" w:hAnsi="Times New Roman"/>
          <w:i/>
          <w:sz w:val="20"/>
          <w:szCs w:val="20"/>
          <w:lang w:val="id-ID"/>
        </w:rPr>
        <w:t>β</w:t>
      </w:r>
      <w:r w:rsidRPr="00AB57E8">
        <w:rPr>
          <w:rFonts w:ascii="Times New Roman" w:hAnsi="Times New Roman"/>
          <w:sz w:val="20"/>
          <w:szCs w:val="20"/>
          <w:lang w:val="id-ID"/>
        </w:rPr>
        <w:t>-(hydroxymethyl)-A-nor-5</w:t>
      </w:r>
      <w:r w:rsidRPr="00AB57E8">
        <w:rPr>
          <w:rFonts w:ascii="Times New Roman" w:hAnsi="Times New Roman"/>
          <w:i/>
          <w:sz w:val="20"/>
          <w:szCs w:val="20"/>
          <w:lang w:val="id-ID"/>
        </w:rPr>
        <w:t>α</w:t>
      </w:r>
      <w:r w:rsidRPr="00AB57E8">
        <w:rPr>
          <w:rFonts w:ascii="Times New Roman" w:hAnsi="Times New Roman"/>
          <w:sz w:val="20"/>
          <w:szCs w:val="20"/>
          <w:lang w:val="id-ID"/>
        </w:rPr>
        <w:t xml:space="preserve">-cholest-15-ene, the first naturally occurring sterol with a 15-16 double bond. </w:t>
      </w:r>
      <w:r w:rsidRPr="00AB57E8">
        <w:rPr>
          <w:rFonts w:ascii="Times New Roman" w:hAnsi="Times New Roman"/>
          <w:i/>
          <w:sz w:val="20"/>
          <w:szCs w:val="20"/>
          <w:lang w:val="id-ID"/>
        </w:rPr>
        <w:t>The Journal of Organic Chemistry</w:t>
      </w:r>
      <w:r w:rsidRPr="00AB57E8">
        <w:rPr>
          <w:rFonts w:ascii="Times New Roman" w:hAnsi="Times New Roman"/>
          <w:sz w:val="20"/>
          <w:szCs w:val="20"/>
          <w:lang w:val="id-ID"/>
        </w:rPr>
        <w:t>, 47: 5304 – 5309.</w:t>
      </w:r>
    </w:p>
    <w:p w:rsidR="0017507A" w:rsidRPr="00AB57E8" w:rsidRDefault="0017507A" w:rsidP="0017507A">
      <w:pPr>
        <w:pStyle w:val="ListParagraph"/>
        <w:numPr>
          <w:ilvl w:val="0"/>
          <w:numId w:val="1"/>
        </w:numPr>
        <w:spacing w:after="0" w:line="240" w:lineRule="auto"/>
        <w:ind w:left="360"/>
        <w:jc w:val="both"/>
        <w:rPr>
          <w:rFonts w:ascii="Times New Roman" w:hAnsi="Times New Roman"/>
          <w:sz w:val="20"/>
          <w:szCs w:val="20"/>
          <w:lang w:val="id-ID"/>
        </w:rPr>
      </w:pPr>
      <w:r w:rsidRPr="00AB57E8">
        <w:rPr>
          <w:rFonts w:ascii="Times New Roman" w:hAnsi="Times New Roman"/>
          <w:sz w:val="20"/>
          <w:szCs w:val="20"/>
          <w:lang w:val="id-ID"/>
        </w:rPr>
        <w:t xml:space="preserve">Malik, S. and Djerassi, C. (1989). Minor and trace sterols in marine invertebrates. 61. Isolation and structure elucidation of new A-nor sterols from the marine sponge </w:t>
      </w:r>
      <w:r w:rsidRPr="00AB57E8">
        <w:rPr>
          <w:rFonts w:ascii="Times New Roman" w:hAnsi="Times New Roman"/>
          <w:i/>
          <w:sz w:val="20"/>
          <w:szCs w:val="20"/>
          <w:lang w:val="id-ID"/>
        </w:rPr>
        <w:t>Phakellia aruensis</w:t>
      </w:r>
      <w:r w:rsidRPr="00AB57E8">
        <w:rPr>
          <w:rFonts w:ascii="Times New Roman" w:hAnsi="Times New Roman"/>
          <w:sz w:val="20"/>
          <w:szCs w:val="20"/>
          <w:lang w:val="id-ID"/>
        </w:rPr>
        <w:t xml:space="preserve">. </w:t>
      </w:r>
      <w:r w:rsidRPr="00AB57E8">
        <w:rPr>
          <w:rFonts w:ascii="Times New Roman" w:hAnsi="Times New Roman"/>
          <w:i/>
          <w:sz w:val="20"/>
          <w:szCs w:val="20"/>
          <w:lang w:val="id-ID"/>
        </w:rPr>
        <w:t>Steroids</w:t>
      </w:r>
      <w:r w:rsidRPr="00AB57E8">
        <w:rPr>
          <w:rFonts w:ascii="Times New Roman" w:hAnsi="Times New Roman"/>
          <w:sz w:val="20"/>
          <w:szCs w:val="20"/>
          <w:lang w:val="id-ID"/>
        </w:rPr>
        <w:t>, 53: 271 – 284.</w:t>
      </w:r>
    </w:p>
    <w:p w:rsidR="0017507A" w:rsidRPr="00AB57E8" w:rsidRDefault="0017507A" w:rsidP="0017507A">
      <w:pPr>
        <w:pStyle w:val="ListParagraph"/>
        <w:numPr>
          <w:ilvl w:val="0"/>
          <w:numId w:val="1"/>
        </w:numPr>
        <w:spacing w:after="0" w:line="240" w:lineRule="auto"/>
        <w:ind w:left="360"/>
        <w:jc w:val="both"/>
        <w:rPr>
          <w:rFonts w:ascii="Times New Roman" w:hAnsi="Times New Roman"/>
          <w:sz w:val="20"/>
          <w:szCs w:val="20"/>
          <w:lang w:val="id-ID"/>
        </w:rPr>
      </w:pPr>
      <w:r w:rsidRPr="00AB57E8">
        <w:rPr>
          <w:rFonts w:ascii="Times New Roman" w:hAnsi="Times New Roman"/>
          <w:sz w:val="20"/>
          <w:szCs w:val="20"/>
          <w:lang w:val="id-ID"/>
        </w:rPr>
        <w:lastRenderedPageBreak/>
        <w:t xml:space="preserve">Aknin, M., Gaydou, E. M., Boury-Esnault, N., Constantino, V., Fattorusso, E. and Mangoni, A. (1996). Nor-sterols in </w:t>
      </w:r>
      <w:r w:rsidRPr="00AB57E8">
        <w:rPr>
          <w:rFonts w:ascii="Times New Roman" w:hAnsi="Times New Roman"/>
          <w:i/>
          <w:sz w:val="20"/>
          <w:szCs w:val="20"/>
          <w:lang w:val="id-ID"/>
        </w:rPr>
        <w:t>Axinella proliferans</w:t>
      </w:r>
      <w:r w:rsidRPr="00AB57E8">
        <w:rPr>
          <w:rFonts w:ascii="Times New Roman" w:hAnsi="Times New Roman"/>
          <w:sz w:val="20"/>
          <w:szCs w:val="20"/>
          <w:lang w:val="id-ID"/>
        </w:rPr>
        <w:t>, sponge from the Indian Ocean.</w:t>
      </w:r>
      <w:r w:rsidRPr="00AB57E8">
        <w:rPr>
          <w:rFonts w:ascii="Times New Roman" w:hAnsi="Times New Roman"/>
          <w:i/>
          <w:sz w:val="20"/>
          <w:szCs w:val="20"/>
          <w:lang w:val="id-ID"/>
        </w:rPr>
        <w:t xml:space="preserve"> Comparative Biochemistry and Physiology</w:t>
      </w:r>
      <w:r w:rsidRPr="00AB57E8">
        <w:rPr>
          <w:rFonts w:ascii="Times New Roman" w:hAnsi="Times New Roman"/>
          <w:sz w:val="20"/>
          <w:szCs w:val="20"/>
          <w:lang w:val="id-ID"/>
        </w:rPr>
        <w:t>, 113: 845 – 848.</w:t>
      </w:r>
    </w:p>
    <w:p w:rsidR="0017507A" w:rsidRPr="00AB57E8" w:rsidRDefault="0017507A" w:rsidP="0017507A">
      <w:pPr>
        <w:pStyle w:val="ListParagraph"/>
        <w:numPr>
          <w:ilvl w:val="0"/>
          <w:numId w:val="1"/>
        </w:numPr>
        <w:spacing w:after="0" w:line="240" w:lineRule="auto"/>
        <w:ind w:left="360"/>
        <w:jc w:val="both"/>
        <w:rPr>
          <w:rFonts w:ascii="Times New Roman" w:hAnsi="Times New Roman"/>
          <w:sz w:val="20"/>
          <w:szCs w:val="20"/>
          <w:lang w:val="id-ID"/>
        </w:rPr>
      </w:pPr>
      <w:r w:rsidRPr="00AB57E8">
        <w:rPr>
          <w:rFonts w:ascii="Times New Roman" w:hAnsi="Times New Roman"/>
          <w:sz w:val="20"/>
          <w:szCs w:val="20"/>
          <w:lang w:val="id-ID"/>
        </w:rPr>
        <w:t>Minale, L. and Sodano, G. (1974). Marine sterols: unique 3</w:t>
      </w:r>
      <w:r w:rsidRPr="00AB57E8">
        <w:rPr>
          <w:rFonts w:ascii="Times New Roman" w:hAnsi="Times New Roman"/>
          <w:i/>
          <w:sz w:val="20"/>
          <w:szCs w:val="20"/>
          <w:lang w:val="id-ID"/>
        </w:rPr>
        <w:t>β</w:t>
      </w:r>
      <w:r w:rsidRPr="00AB57E8">
        <w:rPr>
          <w:rFonts w:ascii="Times New Roman" w:hAnsi="Times New Roman"/>
          <w:sz w:val="20"/>
          <w:szCs w:val="20"/>
          <w:lang w:val="id-ID"/>
        </w:rPr>
        <w:t>-hydroxymethyl-A-nor-5</w:t>
      </w:r>
      <w:r w:rsidRPr="00AB57E8">
        <w:rPr>
          <w:rFonts w:ascii="Times New Roman" w:hAnsi="Times New Roman"/>
          <w:i/>
          <w:sz w:val="20"/>
          <w:szCs w:val="20"/>
          <w:lang w:val="id-ID"/>
        </w:rPr>
        <w:t>α</w:t>
      </w:r>
      <w:r w:rsidRPr="00AB57E8">
        <w:rPr>
          <w:rFonts w:ascii="Times New Roman" w:hAnsi="Times New Roman"/>
          <w:sz w:val="20"/>
          <w:szCs w:val="20"/>
          <w:lang w:val="id-ID"/>
        </w:rPr>
        <w:t xml:space="preserve">-steranes from the sponge </w:t>
      </w:r>
      <w:r w:rsidRPr="00AB57E8">
        <w:rPr>
          <w:rFonts w:ascii="Times New Roman" w:hAnsi="Times New Roman"/>
          <w:i/>
          <w:sz w:val="20"/>
          <w:szCs w:val="20"/>
          <w:lang w:val="id-ID"/>
        </w:rPr>
        <w:t>Axinella verrucosa</w:t>
      </w:r>
      <w:r w:rsidRPr="00AB57E8">
        <w:rPr>
          <w:rFonts w:ascii="Times New Roman" w:hAnsi="Times New Roman"/>
          <w:sz w:val="20"/>
          <w:szCs w:val="20"/>
          <w:lang w:val="id-ID"/>
        </w:rPr>
        <w:t xml:space="preserve">. </w:t>
      </w:r>
      <w:r w:rsidRPr="00AB57E8">
        <w:rPr>
          <w:rFonts w:ascii="Times New Roman" w:hAnsi="Times New Roman"/>
          <w:i/>
          <w:sz w:val="20"/>
          <w:szCs w:val="20"/>
          <w:lang w:val="id-ID"/>
        </w:rPr>
        <w:t>Journal of the Chemical Society, Perkin Transactions I</w:t>
      </w:r>
      <w:r w:rsidRPr="00AB57E8">
        <w:rPr>
          <w:rFonts w:ascii="Times New Roman" w:hAnsi="Times New Roman"/>
          <w:sz w:val="20"/>
          <w:szCs w:val="20"/>
          <w:lang w:val="id-ID"/>
        </w:rPr>
        <w:t>: 2380 – 2384.</w:t>
      </w:r>
    </w:p>
    <w:p w:rsidR="0017507A" w:rsidRPr="00AB57E8" w:rsidRDefault="0017507A" w:rsidP="0017507A">
      <w:pPr>
        <w:pStyle w:val="ListParagraph"/>
        <w:numPr>
          <w:ilvl w:val="0"/>
          <w:numId w:val="1"/>
        </w:numPr>
        <w:spacing w:after="0" w:line="240" w:lineRule="auto"/>
        <w:ind w:left="360"/>
        <w:jc w:val="both"/>
        <w:rPr>
          <w:rFonts w:ascii="Times New Roman" w:hAnsi="Times New Roman"/>
          <w:sz w:val="20"/>
          <w:szCs w:val="20"/>
          <w:lang w:val="id-ID"/>
        </w:rPr>
      </w:pPr>
      <w:r w:rsidRPr="00AB57E8">
        <w:rPr>
          <w:rFonts w:ascii="Times New Roman" w:hAnsi="Times New Roman"/>
          <w:sz w:val="20"/>
          <w:szCs w:val="20"/>
          <w:lang w:val="id-ID"/>
        </w:rPr>
        <w:t xml:space="preserve">Bibolini, L., Minale, L. and Sodano, G. (1978). Investigations on the ring contraction step in the biosynthesis of A-nor-stanols by the marine sponge </w:t>
      </w:r>
      <w:r w:rsidRPr="00AB57E8">
        <w:rPr>
          <w:rFonts w:ascii="Times New Roman" w:hAnsi="Times New Roman"/>
          <w:i/>
          <w:sz w:val="20"/>
          <w:szCs w:val="20"/>
          <w:lang w:val="id-ID"/>
        </w:rPr>
        <w:t>Axinella verrucosa</w:t>
      </w:r>
      <w:r w:rsidRPr="00AB57E8">
        <w:rPr>
          <w:rFonts w:ascii="Times New Roman" w:hAnsi="Times New Roman"/>
          <w:sz w:val="20"/>
          <w:szCs w:val="20"/>
          <w:lang w:val="id-ID"/>
        </w:rPr>
        <w:t xml:space="preserve">. </w:t>
      </w:r>
      <w:r w:rsidRPr="00AB57E8">
        <w:rPr>
          <w:rFonts w:ascii="Times New Roman" w:hAnsi="Times New Roman"/>
          <w:i/>
          <w:sz w:val="20"/>
          <w:szCs w:val="20"/>
          <w:lang w:val="id-ID"/>
        </w:rPr>
        <w:t>Journal of the Chemical Society, Chemistry Communications</w:t>
      </w:r>
      <w:r w:rsidRPr="00AB57E8">
        <w:rPr>
          <w:rFonts w:ascii="Times New Roman" w:hAnsi="Times New Roman"/>
          <w:sz w:val="20"/>
          <w:szCs w:val="20"/>
          <w:lang w:val="id-ID"/>
        </w:rPr>
        <w:t>: 524 – 525.</w:t>
      </w:r>
    </w:p>
    <w:p w:rsidR="0017507A" w:rsidRPr="00AB57E8" w:rsidRDefault="0017507A" w:rsidP="0017507A">
      <w:pPr>
        <w:pStyle w:val="ListParagraph"/>
        <w:numPr>
          <w:ilvl w:val="0"/>
          <w:numId w:val="1"/>
        </w:numPr>
        <w:spacing w:after="0" w:line="240" w:lineRule="auto"/>
        <w:ind w:left="360"/>
        <w:jc w:val="both"/>
        <w:rPr>
          <w:rFonts w:ascii="Times New Roman" w:hAnsi="Times New Roman"/>
          <w:sz w:val="20"/>
          <w:szCs w:val="20"/>
          <w:lang w:val="id-ID"/>
        </w:rPr>
      </w:pPr>
      <w:r w:rsidRPr="00AB57E8">
        <w:rPr>
          <w:rFonts w:ascii="Times New Roman" w:hAnsi="Times New Roman"/>
          <w:sz w:val="20"/>
          <w:szCs w:val="20"/>
          <w:lang w:val="id-ID"/>
        </w:rPr>
        <w:t>Ngajow, M., Abidjulua, J. and Kamu, VS. (2013). Pengaruh antibakteri ekstrak kulit batang Matoa (</w:t>
      </w:r>
      <w:r w:rsidRPr="00AB57E8">
        <w:rPr>
          <w:rFonts w:ascii="Times New Roman" w:hAnsi="Times New Roman"/>
          <w:i/>
          <w:sz w:val="20"/>
          <w:szCs w:val="20"/>
          <w:lang w:val="id-ID"/>
        </w:rPr>
        <w:t>Pometia pinnata</w:t>
      </w:r>
      <w:r w:rsidRPr="00AB57E8">
        <w:rPr>
          <w:rFonts w:ascii="Times New Roman" w:hAnsi="Times New Roman"/>
          <w:sz w:val="20"/>
          <w:szCs w:val="20"/>
          <w:lang w:val="id-ID"/>
        </w:rPr>
        <w:t xml:space="preserve">) terhadap bakteri </w:t>
      </w:r>
      <w:r w:rsidRPr="00AB57E8">
        <w:rPr>
          <w:rFonts w:ascii="Times New Roman" w:hAnsi="Times New Roman"/>
          <w:i/>
          <w:sz w:val="20"/>
          <w:szCs w:val="20"/>
          <w:lang w:val="id-ID"/>
        </w:rPr>
        <w:t>Staphylococcus aureus</w:t>
      </w:r>
      <w:r w:rsidRPr="00AB57E8">
        <w:rPr>
          <w:rFonts w:ascii="Times New Roman" w:hAnsi="Times New Roman"/>
          <w:sz w:val="20"/>
          <w:szCs w:val="20"/>
          <w:lang w:val="id-ID"/>
        </w:rPr>
        <w:t xml:space="preserve"> secara </w:t>
      </w:r>
      <w:r w:rsidRPr="00AB57E8">
        <w:rPr>
          <w:rFonts w:ascii="Times New Roman" w:hAnsi="Times New Roman"/>
          <w:i/>
          <w:sz w:val="20"/>
          <w:szCs w:val="20"/>
          <w:lang w:val="id-ID"/>
        </w:rPr>
        <w:t>in vitro</w:t>
      </w:r>
      <w:r w:rsidRPr="00AB57E8">
        <w:rPr>
          <w:rFonts w:ascii="Times New Roman" w:hAnsi="Times New Roman"/>
          <w:sz w:val="20"/>
          <w:szCs w:val="20"/>
          <w:lang w:val="id-ID"/>
        </w:rPr>
        <w:t xml:space="preserve">. </w:t>
      </w:r>
      <w:r w:rsidRPr="00AB57E8">
        <w:rPr>
          <w:rFonts w:ascii="Times New Roman" w:hAnsi="Times New Roman"/>
          <w:i/>
          <w:sz w:val="20"/>
          <w:szCs w:val="20"/>
          <w:lang w:val="id-ID"/>
        </w:rPr>
        <w:t>Jurnal Mipa Unsrat Online</w:t>
      </w:r>
      <w:r w:rsidRPr="00AB57E8">
        <w:rPr>
          <w:rFonts w:ascii="Times New Roman" w:hAnsi="Times New Roman"/>
          <w:sz w:val="20"/>
          <w:szCs w:val="20"/>
          <w:lang w:val="id-ID"/>
        </w:rPr>
        <w:t>, 2(2): 128 – 132.</w:t>
      </w:r>
    </w:p>
    <w:p w:rsidR="0017507A" w:rsidRPr="0017507A" w:rsidRDefault="0017507A" w:rsidP="0017507A">
      <w:pPr>
        <w:spacing w:after="0" w:line="240" w:lineRule="auto"/>
        <w:jc w:val="both"/>
        <w:outlineLvl w:val="0"/>
        <w:rPr>
          <w:rFonts w:ascii="Times New Roman" w:hAnsi="Times New Roman"/>
          <w:color w:val="000000" w:themeColor="text1"/>
          <w:sz w:val="20"/>
          <w:szCs w:val="20"/>
        </w:rPr>
      </w:pPr>
      <w:bookmarkStart w:id="0" w:name="_GoBack"/>
      <w:bookmarkEnd w:id="0"/>
    </w:p>
    <w:sectPr w:rsidR="0017507A" w:rsidRPr="0017507A" w:rsidSect="0017507A">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90924"/>
    <w:multiLevelType w:val="hybridMultilevel"/>
    <w:tmpl w:val="A22A9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07A"/>
    <w:rsid w:val="0017507A"/>
    <w:rsid w:val="00B77594"/>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07A"/>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50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07A"/>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50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6CBA9-7B5B-46A2-88FD-5865110C8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1256</Words>
  <Characters>7161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2018-05-20T00:49:00Z</dcterms:created>
  <dcterms:modified xsi:type="dcterms:W3CDTF">2018-05-20T00:49:00Z</dcterms:modified>
</cp:coreProperties>
</file>