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41B" w:rsidRDefault="00E0641B" w:rsidP="00E0641B">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22 No 3 (2018): 522 - 531</w:t>
      </w:r>
    </w:p>
    <w:p w:rsidR="00E0641B" w:rsidRDefault="00E0641B" w:rsidP="00E0641B">
      <w:pPr>
        <w:spacing w:after="0" w:line="240" w:lineRule="auto"/>
        <w:outlineLvl w:val="0"/>
        <w:rPr>
          <w:rFonts w:ascii="Times New Roman" w:hAnsi="Times New Roman"/>
          <w:sz w:val="24"/>
          <w:szCs w:val="24"/>
        </w:rPr>
      </w:pPr>
    </w:p>
    <w:p w:rsidR="00E0641B" w:rsidRDefault="00E0641B" w:rsidP="00E0641B">
      <w:pPr>
        <w:spacing w:after="0" w:line="240" w:lineRule="auto"/>
        <w:outlineLvl w:val="0"/>
        <w:rPr>
          <w:rFonts w:ascii="Times New Roman" w:hAnsi="Times New Roman"/>
          <w:sz w:val="24"/>
          <w:szCs w:val="24"/>
        </w:rPr>
      </w:pPr>
    </w:p>
    <w:p w:rsidR="00E0641B" w:rsidRPr="00E0641B" w:rsidRDefault="00E0641B" w:rsidP="00E0641B">
      <w:pPr>
        <w:spacing w:after="0" w:line="240" w:lineRule="auto"/>
        <w:outlineLvl w:val="0"/>
        <w:rPr>
          <w:rFonts w:ascii="Times New Roman" w:hAnsi="Times New Roman"/>
          <w:sz w:val="24"/>
          <w:szCs w:val="24"/>
        </w:rPr>
      </w:pPr>
    </w:p>
    <w:p w:rsidR="00E0641B" w:rsidRPr="004271A5" w:rsidRDefault="00E0641B" w:rsidP="00E0641B">
      <w:pPr>
        <w:spacing w:after="0" w:line="240" w:lineRule="auto"/>
        <w:jc w:val="center"/>
        <w:outlineLvl w:val="0"/>
        <w:rPr>
          <w:rFonts w:ascii="Times New Roman" w:hAnsi="Times New Roman"/>
          <w:sz w:val="28"/>
          <w:szCs w:val="28"/>
        </w:rPr>
      </w:pPr>
      <w:r w:rsidRPr="004271A5">
        <w:rPr>
          <w:rFonts w:ascii="Times New Roman" w:hAnsi="Times New Roman"/>
          <w:sz w:val="28"/>
          <w:szCs w:val="28"/>
        </w:rPr>
        <w:t>ALGINATE AEROGELS DRIED BY SUPERCRITICAL CO</w:t>
      </w:r>
      <w:r w:rsidRPr="004271A5">
        <w:rPr>
          <w:rFonts w:ascii="Times New Roman" w:hAnsi="Times New Roman"/>
          <w:sz w:val="28"/>
          <w:szCs w:val="28"/>
          <w:vertAlign w:val="subscript"/>
        </w:rPr>
        <w:t>2</w:t>
      </w:r>
      <w:r w:rsidRPr="004271A5">
        <w:rPr>
          <w:rFonts w:ascii="Times New Roman" w:hAnsi="Times New Roman"/>
          <w:sz w:val="28"/>
          <w:szCs w:val="28"/>
        </w:rPr>
        <w:t xml:space="preserve"> AS HERBAL DELIVERY CARRIER</w:t>
      </w:r>
    </w:p>
    <w:p w:rsidR="00E0641B" w:rsidRPr="004271A5" w:rsidRDefault="00E0641B" w:rsidP="00E0641B">
      <w:pPr>
        <w:spacing w:after="0" w:line="240" w:lineRule="auto"/>
        <w:jc w:val="center"/>
        <w:outlineLvl w:val="0"/>
        <w:rPr>
          <w:rFonts w:ascii="Times New Roman" w:hAnsi="Times New Roman"/>
          <w:sz w:val="24"/>
        </w:rPr>
      </w:pPr>
    </w:p>
    <w:p w:rsidR="00E0641B" w:rsidRPr="00A76B9C" w:rsidRDefault="00E0641B" w:rsidP="00E0641B">
      <w:pPr>
        <w:spacing w:after="0" w:line="240" w:lineRule="auto"/>
        <w:jc w:val="center"/>
        <w:outlineLvl w:val="0"/>
        <w:rPr>
          <w:rFonts w:ascii="Times New Roman" w:hAnsi="Times New Roman"/>
          <w:sz w:val="24"/>
          <w:szCs w:val="24"/>
          <w:lang w:val="ms-MY"/>
        </w:rPr>
      </w:pPr>
      <w:r>
        <w:rPr>
          <w:rFonts w:ascii="Times New Roman" w:hAnsi="Times New Roman"/>
          <w:sz w:val="24"/>
          <w:szCs w:val="24"/>
        </w:rPr>
        <w:t>(</w:t>
      </w:r>
      <w:r w:rsidRPr="004271A5">
        <w:rPr>
          <w:rFonts w:ascii="Times New Roman" w:hAnsi="Times New Roman"/>
          <w:sz w:val="24"/>
          <w:szCs w:val="24"/>
          <w:lang w:val="ms-MY"/>
        </w:rPr>
        <w:t>Pengeringan Gel Aero Alginat oleh CO</w:t>
      </w:r>
      <w:r w:rsidRPr="004271A5">
        <w:rPr>
          <w:rFonts w:ascii="Times New Roman" w:hAnsi="Times New Roman"/>
          <w:sz w:val="24"/>
          <w:szCs w:val="24"/>
          <w:vertAlign w:val="subscript"/>
          <w:lang w:val="ms-MY"/>
        </w:rPr>
        <w:t>2</w:t>
      </w:r>
      <w:r w:rsidRPr="004271A5">
        <w:rPr>
          <w:rFonts w:ascii="Times New Roman" w:hAnsi="Times New Roman"/>
          <w:sz w:val="24"/>
          <w:szCs w:val="24"/>
          <w:lang w:val="ms-MY"/>
        </w:rPr>
        <w:t xml:space="preserve"> Supergenting Sebagai Pembawa Penghantaran Herba</w:t>
      </w:r>
      <w:r>
        <w:rPr>
          <w:rFonts w:ascii="Times New Roman" w:hAnsi="Times New Roman"/>
          <w:sz w:val="24"/>
          <w:szCs w:val="24"/>
        </w:rPr>
        <w:t>)</w:t>
      </w:r>
    </w:p>
    <w:p w:rsidR="00E0641B" w:rsidRPr="00A76B9C" w:rsidRDefault="00E0641B" w:rsidP="00E0641B">
      <w:pPr>
        <w:spacing w:after="0" w:line="240" w:lineRule="auto"/>
        <w:jc w:val="center"/>
        <w:outlineLvl w:val="0"/>
        <w:rPr>
          <w:rFonts w:ascii="Times New Roman" w:hAnsi="Times New Roman"/>
          <w:sz w:val="20"/>
          <w:szCs w:val="20"/>
          <w:lang w:val="ms-MY"/>
        </w:rPr>
      </w:pPr>
    </w:p>
    <w:p w:rsidR="00E0641B" w:rsidRPr="00A76B9C" w:rsidRDefault="00E0641B" w:rsidP="00E0641B">
      <w:pPr>
        <w:spacing w:after="0" w:line="240" w:lineRule="auto"/>
        <w:jc w:val="center"/>
        <w:outlineLvl w:val="0"/>
        <w:rPr>
          <w:rFonts w:ascii="Times New Roman" w:hAnsi="Times New Roman"/>
          <w:sz w:val="20"/>
          <w:szCs w:val="20"/>
          <w:vertAlign w:val="superscript"/>
        </w:rPr>
      </w:pPr>
      <w:r w:rsidRPr="00A76B9C">
        <w:rPr>
          <w:rFonts w:ascii="Times New Roman" w:hAnsi="Times New Roman"/>
          <w:sz w:val="20"/>
          <w:szCs w:val="20"/>
        </w:rPr>
        <w:t>Ana Najwa Mustapa</w:t>
      </w:r>
      <w:r w:rsidRPr="00A76B9C">
        <w:rPr>
          <w:rFonts w:ascii="Times New Roman" w:hAnsi="Times New Roman"/>
          <w:sz w:val="20"/>
          <w:szCs w:val="20"/>
          <w:vertAlign w:val="superscript"/>
        </w:rPr>
        <w:t>1</w:t>
      </w:r>
      <w:r w:rsidRPr="00A76B9C">
        <w:rPr>
          <w:rFonts w:ascii="Times New Roman" w:hAnsi="Times New Roman"/>
          <w:sz w:val="20"/>
          <w:szCs w:val="20"/>
        </w:rPr>
        <w:t>*, Ángel Martín</w:t>
      </w:r>
      <w:r w:rsidRPr="00A76B9C">
        <w:rPr>
          <w:rFonts w:ascii="Times New Roman" w:hAnsi="Times New Roman"/>
          <w:sz w:val="20"/>
          <w:szCs w:val="20"/>
          <w:vertAlign w:val="superscript"/>
        </w:rPr>
        <w:t>1</w:t>
      </w:r>
      <w:r w:rsidRPr="00A76B9C">
        <w:rPr>
          <w:rFonts w:ascii="Times New Roman" w:hAnsi="Times New Roman"/>
          <w:sz w:val="20"/>
          <w:szCs w:val="20"/>
        </w:rPr>
        <w:t>, María José Cocero</w:t>
      </w:r>
      <w:r w:rsidRPr="00A76B9C">
        <w:rPr>
          <w:rFonts w:ascii="Times New Roman" w:hAnsi="Times New Roman"/>
          <w:sz w:val="20"/>
          <w:szCs w:val="20"/>
          <w:vertAlign w:val="superscript"/>
        </w:rPr>
        <w:t>2</w:t>
      </w:r>
    </w:p>
    <w:p w:rsidR="00E0641B" w:rsidRPr="00E0641B" w:rsidRDefault="00E0641B" w:rsidP="00E0641B">
      <w:pPr>
        <w:spacing w:after="0" w:line="240" w:lineRule="auto"/>
        <w:jc w:val="center"/>
        <w:outlineLvl w:val="0"/>
        <w:rPr>
          <w:rFonts w:ascii="Times New Roman" w:hAnsi="Times New Roman"/>
          <w:sz w:val="20"/>
          <w:szCs w:val="20"/>
        </w:rPr>
      </w:pPr>
    </w:p>
    <w:p w:rsidR="00E0641B" w:rsidRPr="00E0641B" w:rsidRDefault="00E0641B" w:rsidP="00E0641B">
      <w:pPr>
        <w:pStyle w:val="affiliation"/>
        <w:spacing w:before="0"/>
        <w:jc w:val="center"/>
        <w:rPr>
          <w:sz w:val="20"/>
        </w:rPr>
      </w:pPr>
      <w:r w:rsidRPr="00E0641B">
        <w:rPr>
          <w:sz w:val="20"/>
          <w:vertAlign w:val="superscript"/>
        </w:rPr>
        <w:t>1</w:t>
      </w:r>
      <w:r w:rsidRPr="00E0641B">
        <w:rPr>
          <w:sz w:val="20"/>
        </w:rPr>
        <w:t xml:space="preserve">Faculty of Chemical Engineering, </w:t>
      </w:r>
    </w:p>
    <w:p w:rsidR="00E0641B" w:rsidRPr="00E0641B" w:rsidRDefault="00E0641B" w:rsidP="00E0641B">
      <w:pPr>
        <w:pStyle w:val="affiliation"/>
        <w:spacing w:before="0"/>
        <w:jc w:val="center"/>
        <w:rPr>
          <w:sz w:val="20"/>
        </w:rPr>
      </w:pPr>
      <w:r w:rsidRPr="00E0641B">
        <w:rPr>
          <w:sz w:val="20"/>
        </w:rPr>
        <w:t>Universiti Teknologi MARA, 40450 Shah Alam, Selangor, Malaysia</w:t>
      </w:r>
    </w:p>
    <w:p w:rsidR="00E0641B" w:rsidRPr="00E0641B" w:rsidRDefault="00E0641B" w:rsidP="00E0641B">
      <w:pPr>
        <w:pStyle w:val="affiliation"/>
        <w:spacing w:before="0"/>
        <w:jc w:val="center"/>
        <w:rPr>
          <w:sz w:val="20"/>
        </w:rPr>
      </w:pPr>
      <w:r w:rsidRPr="00E0641B">
        <w:rPr>
          <w:sz w:val="20"/>
          <w:vertAlign w:val="superscript"/>
        </w:rPr>
        <w:t>2</w:t>
      </w:r>
      <w:r w:rsidRPr="00E0641B">
        <w:rPr>
          <w:sz w:val="20"/>
        </w:rPr>
        <w:t xml:space="preserve">Department of Chemical Engineering and Environmental Technology, </w:t>
      </w:r>
    </w:p>
    <w:p w:rsidR="00E0641B" w:rsidRPr="00E0641B" w:rsidRDefault="00E0641B" w:rsidP="00E0641B">
      <w:pPr>
        <w:pStyle w:val="affiliation"/>
        <w:spacing w:before="0"/>
        <w:jc w:val="center"/>
        <w:rPr>
          <w:sz w:val="20"/>
        </w:rPr>
      </w:pPr>
      <w:r w:rsidRPr="00E0641B">
        <w:rPr>
          <w:sz w:val="20"/>
        </w:rPr>
        <w:t>University of Valladolid, Calle Doctor Mergelina s/n, 47011 Valladolid, Spain</w:t>
      </w:r>
    </w:p>
    <w:p w:rsidR="00E0641B" w:rsidRPr="00E0641B" w:rsidRDefault="00E0641B" w:rsidP="00E0641B">
      <w:pPr>
        <w:spacing w:after="0" w:line="240" w:lineRule="auto"/>
        <w:jc w:val="center"/>
        <w:outlineLvl w:val="0"/>
        <w:rPr>
          <w:rFonts w:ascii="Times New Roman" w:hAnsi="Times New Roman"/>
          <w:sz w:val="20"/>
          <w:szCs w:val="20"/>
        </w:rPr>
      </w:pPr>
    </w:p>
    <w:p w:rsidR="00E0641B" w:rsidRPr="00E0641B" w:rsidRDefault="00E0641B" w:rsidP="00E0641B">
      <w:pPr>
        <w:pStyle w:val="BIEmailAddress"/>
        <w:spacing w:after="0" w:line="240" w:lineRule="auto"/>
        <w:rPr>
          <w:rFonts w:ascii="Times New Roman" w:hAnsi="Times New Roman"/>
          <w:i/>
          <w:sz w:val="20"/>
        </w:rPr>
      </w:pPr>
      <w:r w:rsidRPr="00E0641B">
        <w:rPr>
          <w:rFonts w:ascii="Times New Roman" w:hAnsi="Times New Roman"/>
          <w:i/>
          <w:sz w:val="20"/>
        </w:rPr>
        <w:t>*Corresponding author: anajwa@salam.uitm.edu.my</w:t>
      </w:r>
    </w:p>
    <w:p w:rsidR="00E0641B" w:rsidRPr="00E0641B" w:rsidRDefault="00E0641B" w:rsidP="00E0641B">
      <w:pPr>
        <w:spacing w:after="0" w:line="240" w:lineRule="auto"/>
        <w:jc w:val="center"/>
        <w:rPr>
          <w:rFonts w:ascii="Times New Roman" w:hAnsi="Times New Roman"/>
          <w:noProof/>
          <w:sz w:val="20"/>
          <w:szCs w:val="20"/>
          <w:lang w:bidi="ar-SA"/>
        </w:rPr>
      </w:pPr>
      <w:r w:rsidRPr="00E0641B">
        <w:rPr>
          <w:rFonts w:ascii="Times New Roman" w:hAnsi="Times New Roman"/>
          <w:noProof/>
          <w:sz w:val="20"/>
          <w:szCs w:val="20"/>
          <w:lang w:bidi="ar-SA"/>
        </w:rPr>
        <w:t xml:space="preserve"> </w:t>
      </w:r>
    </w:p>
    <w:p w:rsidR="00E0641B" w:rsidRPr="00E0641B" w:rsidRDefault="00E0641B" w:rsidP="00E0641B">
      <w:pPr>
        <w:spacing w:after="0" w:line="240" w:lineRule="auto"/>
        <w:jc w:val="center"/>
        <w:rPr>
          <w:rFonts w:ascii="Times New Roman" w:hAnsi="Times New Roman"/>
          <w:noProof/>
          <w:sz w:val="20"/>
          <w:szCs w:val="20"/>
          <w:lang w:bidi="ar-SA"/>
        </w:rPr>
      </w:pPr>
    </w:p>
    <w:p w:rsidR="00E0641B" w:rsidRPr="00E0641B" w:rsidRDefault="00E0641B" w:rsidP="00E0641B">
      <w:pPr>
        <w:spacing w:after="0" w:line="240" w:lineRule="auto"/>
        <w:jc w:val="center"/>
        <w:rPr>
          <w:rFonts w:ascii="Times New Roman" w:hAnsi="Times New Roman"/>
          <w:noProof/>
          <w:sz w:val="20"/>
          <w:szCs w:val="20"/>
          <w:lang w:bidi="ar-SA"/>
        </w:rPr>
      </w:pPr>
      <w:r w:rsidRPr="00E0641B">
        <w:rPr>
          <w:rFonts w:ascii="Times New Roman" w:hAnsi="Times New Roman"/>
          <w:noProof/>
          <w:sz w:val="20"/>
          <w:szCs w:val="20"/>
          <w:lang w:bidi="ar-SA"/>
        </w:rPr>
        <w:t>Received: 16 April 2017; Accepted: 7 March 2018</w:t>
      </w:r>
    </w:p>
    <w:p w:rsidR="00E0641B" w:rsidRPr="00E0641B" w:rsidRDefault="00E0641B" w:rsidP="00E0641B">
      <w:pPr>
        <w:spacing w:after="0" w:line="240" w:lineRule="auto"/>
        <w:jc w:val="center"/>
        <w:rPr>
          <w:rFonts w:ascii="Times New Roman" w:hAnsi="Times New Roman"/>
          <w:noProof/>
          <w:sz w:val="20"/>
          <w:szCs w:val="20"/>
          <w:lang w:bidi="ar-SA"/>
        </w:rPr>
      </w:pPr>
    </w:p>
    <w:p w:rsidR="00E0641B" w:rsidRPr="00E0641B" w:rsidRDefault="00E0641B" w:rsidP="00E0641B">
      <w:pPr>
        <w:spacing w:after="0" w:line="240" w:lineRule="auto"/>
        <w:jc w:val="center"/>
        <w:rPr>
          <w:rFonts w:ascii="Times New Roman" w:hAnsi="Times New Roman"/>
          <w:noProof/>
          <w:sz w:val="20"/>
          <w:szCs w:val="20"/>
          <w:lang w:bidi="ar-SA"/>
        </w:rPr>
      </w:pPr>
    </w:p>
    <w:p w:rsidR="00E0641B" w:rsidRPr="00E0641B" w:rsidRDefault="00E0641B" w:rsidP="00E0641B">
      <w:pPr>
        <w:spacing w:after="0" w:line="240" w:lineRule="auto"/>
        <w:jc w:val="center"/>
        <w:rPr>
          <w:rFonts w:ascii="Times New Roman" w:hAnsi="Times New Roman"/>
          <w:b/>
          <w:noProof/>
          <w:sz w:val="20"/>
          <w:szCs w:val="20"/>
          <w:lang w:bidi="ar-SA"/>
        </w:rPr>
      </w:pPr>
      <w:r w:rsidRPr="00E0641B">
        <w:rPr>
          <w:rFonts w:ascii="Times New Roman" w:hAnsi="Times New Roman"/>
          <w:b/>
          <w:noProof/>
          <w:sz w:val="20"/>
          <w:szCs w:val="20"/>
          <w:lang w:bidi="ar-SA"/>
        </w:rPr>
        <w:t>Abstract</w:t>
      </w:r>
    </w:p>
    <w:p w:rsidR="00E0641B" w:rsidRPr="00E0641B" w:rsidRDefault="00E0641B" w:rsidP="00E0641B">
      <w:pPr>
        <w:spacing w:after="0" w:line="240" w:lineRule="auto"/>
        <w:jc w:val="both"/>
        <w:rPr>
          <w:rFonts w:ascii="Times New Roman" w:hAnsi="Times New Roman"/>
          <w:sz w:val="20"/>
          <w:szCs w:val="20"/>
        </w:rPr>
      </w:pPr>
      <w:r w:rsidRPr="00E0641B">
        <w:rPr>
          <w:rFonts w:ascii="Times New Roman" w:hAnsi="Times New Roman"/>
          <w:sz w:val="20"/>
          <w:szCs w:val="20"/>
        </w:rPr>
        <w:t xml:space="preserve">Herbal medicinal plant have been recognized as alternative and natural drugs for therapeutic purposes due to their high content of phytocompounds with anti-bacterial, antioxidant and anti-inflammatory properties.  Low solubility and poor absorption of medicinal compounds are seen as major challenges for herbal drugs. Impregnation of these substances into aerogels as a carrier is an innovative to improve poorly soluble compounds. In this work, alginate hydrogels were produced </w:t>
      </w:r>
      <w:r w:rsidRPr="00E0641B">
        <w:rPr>
          <w:rFonts w:ascii="Times New Roman" w:hAnsi="Times New Roman"/>
          <w:i/>
          <w:sz w:val="20"/>
          <w:szCs w:val="20"/>
        </w:rPr>
        <w:t>via</w:t>
      </w:r>
      <w:r w:rsidRPr="00E0641B">
        <w:rPr>
          <w:rFonts w:ascii="Times New Roman" w:hAnsi="Times New Roman"/>
          <w:sz w:val="20"/>
          <w:szCs w:val="20"/>
        </w:rPr>
        <w:t xml:space="preserve"> sol-gel processing method and dried by supercritical CO</w:t>
      </w:r>
      <w:r w:rsidRPr="00E0641B">
        <w:rPr>
          <w:rFonts w:ascii="Times New Roman" w:hAnsi="Times New Roman"/>
          <w:sz w:val="20"/>
          <w:szCs w:val="20"/>
          <w:vertAlign w:val="subscript"/>
        </w:rPr>
        <w:t>2</w:t>
      </w:r>
      <w:r w:rsidRPr="00E0641B">
        <w:rPr>
          <w:rFonts w:ascii="Times New Roman" w:hAnsi="Times New Roman"/>
          <w:sz w:val="20"/>
          <w:szCs w:val="20"/>
        </w:rPr>
        <w:t xml:space="preserve"> drying to obtain high porous structure of alginate aerogels. Alginate is a type of polysaccharides that is widely applied in biomedical, pharmaceuticals, cosmetics, and foods due to its nontoxic, stability and versatility properties. Plant extracts of </w:t>
      </w:r>
      <w:r w:rsidRPr="00E0641B">
        <w:rPr>
          <w:rFonts w:ascii="Times New Roman" w:hAnsi="Times New Roman"/>
          <w:i/>
          <w:sz w:val="20"/>
          <w:szCs w:val="20"/>
        </w:rPr>
        <w:t xml:space="preserve">Clinacanthus nutans </w:t>
      </w:r>
      <w:r w:rsidRPr="00E0641B">
        <w:rPr>
          <w:rFonts w:ascii="Times New Roman" w:hAnsi="Times New Roman"/>
          <w:sz w:val="20"/>
          <w:szCs w:val="20"/>
        </w:rPr>
        <w:t>Lindau (</w:t>
      </w:r>
      <w:r w:rsidRPr="00E0641B">
        <w:rPr>
          <w:rFonts w:ascii="Times New Roman" w:hAnsi="Times New Roman"/>
          <w:i/>
          <w:sz w:val="20"/>
          <w:szCs w:val="20"/>
        </w:rPr>
        <w:t>C. nutans</w:t>
      </w:r>
      <w:r w:rsidRPr="00E0641B">
        <w:rPr>
          <w:rFonts w:ascii="Times New Roman" w:hAnsi="Times New Roman"/>
          <w:sz w:val="20"/>
          <w:szCs w:val="20"/>
        </w:rPr>
        <w:t xml:space="preserve">) were impregnated into the alginate aerogels </w:t>
      </w:r>
      <w:r w:rsidRPr="00E0641B">
        <w:rPr>
          <w:rFonts w:ascii="Times New Roman" w:hAnsi="Times New Roman"/>
          <w:i/>
          <w:sz w:val="20"/>
          <w:szCs w:val="20"/>
        </w:rPr>
        <w:t xml:space="preserve">via </w:t>
      </w:r>
      <w:r w:rsidRPr="00E0641B">
        <w:rPr>
          <w:rFonts w:ascii="Times New Roman" w:hAnsi="Times New Roman"/>
          <w:sz w:val="20"/>
          <w:szCs w:val="20"/>
        </w:rPr>
        <w:t xml:space="preserve">liquid media followed by supercritical drying and </w:t>
      </w:r>
      <w:r w:rsidRPr="00E0641B">
        <w:rPr>
          <w:rFonts w:ascii="Times New Roman" w:hAnsi="Times New Roman"/>
          <w:i/>
          <w:sz w:val="20"/>
          <w:szCs w:val="20"/>
        </w:rPr>
        <w:t>via</w:t>
      </w:r>
      <w:r w:rsidRPr="00E0641B">
        <w:rPr>
          <w:rFonts w:ascii="Times New Roman" w:hAnsi="Times New Roman"/>
          <w:sz w:val="20"/>
          <w:szCs w:val="20"/>
        </w:rPr>
        <w:t xml:space="preserve"> supercritical CO</w:t>
      </w:r>
      <w:r w:rsidRPr="00E0641B">
        <w:rPr>
          <w:rFonts w:ascii="Times New Roman" w:hAnsi="Times New Roman"/>
          <w:sz w:val="20"/>
          <w:szCs w:val="20"/>
          <w:vertAlign w:val="subscript"/>
        </w:rPr>
        <w:t xml:space="preserve">2 </w:t>
      </w:r>
      <w:r w:rsidRPr="00E0641B">
        <w:rPr>
          <w:rFonts w:ascii="Times New Roman" w:hAnsi="Times New Roman"/>
          <w:sz w:val="20"/>
          <w:szCs w:val="20"/>
        </w:rPr>
        <w:t xml:space="preserve">assisted impregnation technique. Results exhibited that the initial concentration of polyphenols of the </w:t>
      </w:r>
      <w:r w:rsidRPr="00E0641B">
        <w:rPr>
          <w:rFonts w:ascii="Times New Roman" w:hAnsi="Times New Roman"/>
          <w:i/>
          <w:sz w:val="20"/>
          <w:szCs w:val="20"/>
        </w:rPr>
        <w:t xml:space="preserve">C.nutans </w:t>
      </w:r>
      <w:r w:rsidRPr="00E0641B">
        <w:rPr>
          <w:rFonts w:ascii="Times New Roman" w:hAnsi="Times New Roman"/>
          <w:sz w:val="20"/>
          <w:szCs w:val="20"/>
        </w:rPr>
        <w:t xml:space="preserve">extracts impregnated in the alginate aerogels is stable in the range of 0.796 to 0.745 mg/g in 6 month and drastically reduced after 9 month of storage duration. The herbal extract type </w:t>
      </w:r>
      <w:r w:rsidRPr="00E0641B">
        <w:rPr>
          <w:rFonts w:ascii="Times New Roman" w:hAnsi="Times New Roman"/>
          <w:i/>
          <w:sz w:val="20"/>
          <w:szCs w:val="20"/>
        </w:rPr>
        <w:t xml:space="preserve">C.nutans-100 </w:t>
      </w:r>
      <w:r w:rsidRPr="00E0641B">
        <w:rPr>
          <w:rFonts w:ascii="Times New Roman" w:hAnsi="Times New Roman"/>
          <w:sz w:val="20"/>
          <w:szCs w:val="20"/>
        </w:rPr>
        <w:t xml:space="preserve">loaded </w:t>
      </w:r>
      <w:r w:rsidRPr="00E0641B">
        <w:rPr>
          <w:rFonts w:ascii="Times New Roman" w:hAnsi="Times New Roman"/>
          <w:i/>
          <w:sz w:val="20"/>
          <w:szCs w:val="20"/>
        </w:rPr>
        <w:t xml:space="preserve">via </w:t>
      </w:r>
      <w:r w:rsidRPr="00E0641B">
        <w:rPr>
          <w:rFonts w:ascii="Times New Roman" w:hAnsi="Times New Roman"/>
          <w:sz w:val="20"/>
          <w:szCs w:val="20"/>
        </w:rPr>
        <w:t>supercritical CO</w:t>
      </w:r>
      <w:r w:rsidRPr="00E0641B">
        <w:rPr>
          <w:rFonts w:ascii="Times New Roman" w:hAnsi="Times New Roman"/>
          <w:sz w:val="20"/>
          <w:szCs w:val="20"/>
          <w:vertAlign w:val="subscript"/>
        </w:rPr>
        <w:t>2</w:t>
      </w:r>
      <w:r w:rsidRPr="00E0641B">
        <w:rPr>
          <w:rFonts w:ascii="Times New Roman" w:hAnsi="Times New Roman"/>
          <w:sz w:val="20"/>
          <w:szCs w:val="20"/>
        </w:rPr>
        <w:t xml:space="preserve"> impregnation has a comparable specific loading to the method of liquid media, range from 1.4 to 1.5 × 10</w:t>
      </w:r>
      <w:r w:rsidRPr="00E0641B">
        <w:rPr>
          <w:rFonts w:ascii="Times New Roman" w:hAnsi="Times New Roman"/>
          <w:sz w:val="20"/>
          <w:szCs w:val="20"/>
          <w:vertAlign w:val="superscript"/>
        </w:rPr>
        <w:t xml:space="preserve">-4 </w:t>
      </w:r>
      <w:r w:rsidRPr="00E0641B">
        <w:rPr>
          <w:rFonts w:ascii="Times New Roman" w:hAnsi="Times New Roman"/>
          <w:sz w:val="20"/>
          <w:szCs w:val="20"/>
        </w:rPr>
        <w:t>g/m</w:t>
      </w:r>
      <w:r w:rsidRPr="00E0641B">
        <w:rPr>
          <w:rFonts w:ascii="Times New Roman" w:hAnsi="Times New Roman"/>
          <w:sz w:val="20"/>
          <w:szCs w:val="20"/>
          <w:vertAlign w:val="superscript"/>
        </w:rPr>
        <w:t>2</w:t>
      </w:r>
      <w:r w:rsidRPr="00E0641B">
        <w:rPr>
          <w:rFonts w:ascii="Times New Roman" w:hAnsi="Times New Roman"/>
          <w:sz w:val="20"/>
          <w:szCs w:val="20"/>
        </w:rPr>
        <w:t xml:space="preserve"> whereas the specific loading of </w:t>
      </w:r>
      <w:r w:rsidRPr="00E0641B">
        <w:rPr>
          <w:rFonts w:ascii="Times New Roman" w:hAnsi="Times New Roman"/>
          <w:i/>
          <w:sz w:val="20"/>
          <w:szCs w:val="20"/>
        </w:rPr>
        <w:t xml:space="preserve">C.nutans-50 </w:t>
      </w:r>
      <w:r w:rsidRPr="00E0641B">
        <w:rPr>
          <w:rFonts w:ascii="Times New Roman" w:hAnsi="Times New Roman"/>
          <w:sz w:val="20"/>
          <w:szCs w:val="20"/>
        </w:rPr>
        <w:t xml:space="preserve">extract impregnated </w:t>
      </w:r>
      <w:r w:rsidRPr="00E0641B">
        <w:rPr>
          <w:rFonts w:ascii="Times New Roman" w:hAnsi="Times New Roman"/>
          <w:i/>
          <w:sz w:val="20"/>
          <w:szCs w:val="20"/>
        </w:rPr>
        <w:t>via</w:t>
      </w:r>
      <w:r w:rsidRPr="00E0641B">
        <w:rPr>
          <w:rFonts w:ascii="Times New Roman" w:hAnsi="Times New Roman"/>
          <w:sz w:val="20"/>
          <w:szCs w:val="20"/>
        </w:rPr>
        <w:t xml:space="preserve"> liquid media showed higher compared with the loading by method of supercritical CO</w:t>
      </w:r>
      <w:r w:rsidRPr="00E0641B">
        <w:rPr>
          <w:rFonts w:ascii="Times New Roman" w:hAnsi="Times New Roman"/>
          <w:sz w:val="20"/>
          <w:szCs w:val="20"/>
          <w:vertAlign w:val="subscript"/>
        </w:rPr>
        <w:t>2</w:t>
      </w:r>
      <w:r w:rsidRPr="00E0641B">
        <w:rPr>
          <w:rFonts w:ascii="Times New Roman" w:hAnsi="Times New Roman"/>
          <w:sz w:val="20"/>
          <w:szCs w:val="20"/>
        </w:rPr>
        <w:t xml:space="preserve">. </w:t>
      </w:r>
    </w:p>
    <w:p w:rsidR="00E0641B" w:rsidRPr="00E0641B" w:rsidRDefault="00E0641B" w:rsidP="00E0641B">
      <w:pPr>
        <w:pStyle w:val="BodyText"/>
        <w:rPr>
          <w:sz w:val="20"/>
          <w:lang w:val="en-US" w:eastAsia="en-MY"/>
        </w:rPr>
      </w:pPr>
    </w:p>
    <w:p w:rsidR="00E0641B" w:rsidRPr="00E0641B" w:rsidRDefault="00E0641B" w:rsidP="00E0641B">
      <w:pPr>
        <w:pStyle w:val="keywords"/>
        <w:spacing w:before="0" w:after="0"/>
        <w:jc w:val="both"/>
        <w:rPr>
          <w:b w:val="0"/>
          <w:i w:val="0"/>
          <w:sz w:val="20"/>
          <w:szCs w:val="20"/>
        </w:rPr>
      </w:pPr>
      <w:r w:rsidRPr="00E0641B">
        <w:rPr>
          <w:i w:val="0"/>
          <w:sz w:val="20"/>
          <w:szCs w:val="20"/>
        </w:rPr>
        <w:t xml:space="preserve">Keywords:  </w:t>
      </w:r>
      <w:r w:rsidRPr="00E0641B">
        <w:rPr>
          <w:b w:val="0"/>
          <w:i w:val="0"/>
          <w:sz w:val="20"/>
          <w:szCs w:val="20"/>
        </w:rPr>
        <w:t xml:space="preserve">supercritical, drying, alginate, aerogels, </w:t>
      </w:r>
      <w:r w:rsidRPr="00E0641B">
        <w:rPr>
          <w:b w:val="0"/>
          <w:sz w:val="20"/>
          <w:szCs w:val="20"/>
        </w:rPr>
        <w:t>Clinacanthus nutans</w:t>
      </w:r>
      <w:r w:rsidRPr="00E0641B">
        <w:rPr>
          <w:b w:val="0"/>
          <w:i w:val="0"/>
          <w:sz w:val="20"/>
          <w:szCs w:val="20"/>
        </w:rPr>
        <w:t xml:space="preserve"> Lindau</w:t>
      </w:r>
    </w:p>
    <w:p w:rsidR="00E0641B" w:rsidRPr="00E0641B" w:rsidRDefault="00E0641B" w:rsidP="00E0641B">
      <w:pPr>
        <w:spacing w:after="0" w:line="240" w:lineRule="auto"/>
        <w:jc w:val="center"/>
        <w:outlineLvl w:val="0"/>
        <w:rPr>
          <w:rFonts w:ascii="Times New Roman" w:hAnsi="Times New Roman"/>
          <w:sz w:val="20"/>
          <w:szCs w:val="20"/>
        </w:rPr>
      </w:pPr>
    </w:p>
    <w:p w:rsidR="00E0641B" w:rsidRPr="00E0641B" w:rsidRDefault="00E0641B" w:rsidP="00E0641B">
      <w:pPr>
        <w:spacing w:after="0" w:line="240" w:lineRule="auto"/>
        <w:jc w:val="center"/>
        <w:outlineLvl w:val="0"/>
        <w:rPr>
          <w:rFonts w:ascii="Times New Roman" w:hAnsi="Times New Roman"/>
          <w:b/>
          <w:sz w:val="20"/>
          <w:szCs w:val="20"/>
          <w:lang w:val="ms-MY"/>
        </w:rPr>
      </w:pPr>
      <w:r w:rsidRPr="00E0641B">
        <w:rPr>
          <w:rFonts w:ascii="Times New Roman" w:hAnsi="Times New Roman"/>
          <w:b/>
          <w:sz w:val="20"/>
          <w:szCs w:val="20"/>
          <w:lang w:val="ms-MY"/>
        </w:rPr>
        <w:t>Abstrak</w:t>
      </w:r>
    </w:p>
    <w:p w:rsidR="00E0641B" w:rsidRPr="00E0641B" w:rsidRDefault="00E0641B" w:rsidP="00E0641B">
      <w:pPr>
        <w:spacing w:after="0" w:line="240" w:lineRule="auto"/>
        <w:jc w:val="both"/>
        <w:outlineLvl w:val="0"/>
        <w:rPr>
          <w:rFonts w:ascii="Times New Roman" w:hAnsi="Times New Roman"/>
          <w:sz w:val="20"/>
          <w:szCs w:val="20"/>
          <w:lang w:val="ms-MY"/>
        </w:rPr>
      </w:pPr>
      <w:r w:rsidRPr="00E0641B">
        <w:rPr>
          <w:rFonts w:ascii="Times New Roman" w:hAnsi="Times New Roman"/>
          <w:sz w:val="20"/>
          <w:szCs w:val="20"/>
          <w:lang w:val="ms-MY"/>
        </w:rPr>
        <w:t>Tumbuhan ubatan herba telah diiktiraf sebagai ubat-ubatan alternatif dan semula jadi untuk tujuan terapeutik kerana kandungan sebatian fito yang tinggi  dengan ciri-ciri anti-bakteria, anti-pengoksidaan dan anti-radang, kelarutan dan penyerapan yang rendah sebatian perubatan dilihat sebagai cabaran besar untuk ubat-ubatan herba. Hal memberi bahan ke dalam gel aero sebagai pembawa adalah suatu tindakan yang inovatif untuk meningkatkan keterlarutan sebatian yang kurang larut dalam air. Dalam kajian ini, gel aero alginat telah dihasilkan melalui kaedah pemprosesan sol-gel dan dikeringkan melalui CO</w:t>
      </w:r>
      <w:r w:rsidRPr="00E0641B">
        <w:rPr>
          <w:rFonts w:ascii="Times New Roman" w:hAnsi="Times New Roman"/>
          <w:sz w:val="20"/>
          <w:szCs w:val="20"/>
          <w:vertAlign w:val="subscript"/>
          <w:lang w:val="ms-MY"/>
        </w:rPr>
        <w:t>2</w:t>
      </w:r>
      <w:r w:rsidRPr="00E0641B">
        <w:rPr>
          <w:rFonts w:ascii="Times New Roman" w:hAnsi="Times New Roman"/>
          <w:sz w:val="20"/>
          <w:szCs w:val="20"/>
          <w:lang w:val="ms-MY"/>
        </w:rPr>
        <w:t xml:space="preserve"> supergenting untuk mendapatkan struktur berliang tinggi. Alginat adalah sejenis polisakarida yang sinonim dalam bioperubatan, farmaseutikal, kosmetik dan makanan disebabkan oleh sifatnya yang tidak toksik, kestabilan yang tinggi dan serba boleh dalam pelbagai bidang. Dalam kajian ini, ekstrak tumbuhan </w:t>
      </w:r>
      <w:r w:rsidRPr="00E0641B">
        <w:rPr>
          <w:rFonts w:ascii="Times New Roman" w:hAnsi="Times New Roman"/>
          <w:i/>
          <w:sz w:val="20"/>
          <w:szCs w:val="20"/>
          <w:lang w:val="ms-MY"/>
        </w:rPr>
        <w:t xml:space="preserve">Clinacanthus nutans </w:t>
      </w:r>
      <w:r w:rsidRPr="00E0641B">
        <w:rPr>
          <w:rFonts w:ascii="Times New Roman" w:hAnsi="Times New Roman"/>
          <w:sz w:val="20"/>
          <w:szCs w:val="20"/>
          <w:lang w:val="ms-MY"/>
        </w:rPr>
        <w:t>Lindau (</w:t>
      </w:r>
      <w:r w:rsidRPr="00E0641B">
        <w:rPr>
          <w:rFonts w:ascii="Times New Roman" w:hAnsi="Times New Roman"/>
          <w:i/>
          <w:sz w:val="20"/>
          <w:szCs w:val="20"/>
          <w:lang w:val="ms-MY"/>
        </w:rPr>
        <w:t>C. nutans</w:t>
      </w:r>
      <w:r w:rsidRPr="00E0641B">
        <w:rPr>
          <w:rFonts w:ascii="Times New Roman" w:hAnsi="Times New Roman"/>
          <w:sz w:val="20"/>
          <w:szCs w:val="20"/>
          <w:lang w:val="ms-MY"/>
        </w:rPr>
        <w:t>) yang diperolehi daripada teknik pengekstrakan gelombang mikro (MAE) telah diimpregnasi ke dalam gel aero alginat menggunakan kaedah penjerapan cecair diikuti dengan pengeringan menggunakan CO</w:t>
      </w:r>
      <w:r w:rsidRPr="00E0641B">
        <w:rPr>
          <w:rFonts w:ascii="Times New Roman" w:hAnsi="Times New Roman"/>
          <w:sz w:val="20"/>
          <w:szCs w:val="20"/>
          <w:vertAlign w:val="subscript"/>
          <w:lang w:val="ms-MY"/>
        </w:rPr>
        <w:t>2</w:t>
      </w:r>
      <w:r w:rsidRPr="00E0641B">
        <w:rPr>
          <w:rFonts w:ascii="Times New Roman" w:hAnsi="Times New Roman"/>
          <w:sz w:val="20"/>
          <w:szCs w:val="20"/>
          <w:lang w:val="ms-MY"/>
        </w:rPr>
        <w:t xml:space="preserve"> supergenting dan juga impregnasi menggunakan CO</w:t>
      </w:r>
      <w:r w:rsidRPr="00E0641B">
        <w:rPr>
          <w:rFonts w:ascii="Times New Roman" w:hAnsi="Times New Roman"/>
          <w:sz w:val="20"/>
          <w:szCs w:val="20"/>
          <w:vertAlign w:val="subscript"/>
          <w:lang w:val="ms-MY"/>
        </w:rPr>
        <w:t xml:space="preserve">2 </w:t>
      </w:r>
      <w:r w:rsidRPr="00E0641B">
        <w:rPr>
          <w:rFonts w:ascii="Times New Roman" w:hAnsi="Times New Roman"/>
          <w:sz w:val="20"/>
          <w:szCs w:val="20"/>
          <w:lang w:val="ms-MY"/>
        </w:rPr>
        <w:t xml:space="preserve">supergenting. Ekstrak herba </w:t>
      </w:r>
      <w:r w:rsidRPr="00E0641B">
        <w:rPr>
          <w:rFonts w:ascii="Times New Roman" w:hAnsi="Times New Roman"/>
          <w:i/>
          <w:sz w:val="20"/>
          <w:szCs w:val="20"/>
          <w:lang w:val="ms-MY"/>
        </w:rPr>
        <w:t xml:space="preserve">C. nutans-100 </w:t>
      </w:r>
      <w:r w:rsidRPr="00E0641B">
        <w:rPr>
          <w:rFonts w:ascii="Times New Roman" w:hAnsi="Times New Roman"/>
          <w:sz w:val="20"/>
          <w:szCs w:val="20"/>
          <w:lang w:val="ms-MY"/>
        </w:rPr>
        <w:t xml:space="preserve">yang diimpregnasi menggunakan </w:t>
      </w:r>
      <w:r w:rsidRPr="00E0641B">
        <w:rPr>
          <w:rFonts w:ascii="Times New Roman" w:hAnsi="Times New Roman"/>
          <w:sz w:val="20"/>
          <w:szCs w:val="20"/>
          <w:lang w:val="ms-MY"/>
        </w:rPr>
        <w:lastRenderedPageBreak/>
        <w:t>bendalir CO</w:t>
      </w:r>
      <w:r w:rsidRPr="00E0641B">
        <w:rPr>
          <w:rFonts w:ascii="Times New Roman" w:hAnsi="Times New Roman"/>
          <w:sz w:val="20"/>
          <w:szCs w:val="20"/>
          <w:vertAlign w:val="subscript"/>
          <w:lang w:val="ms-MY"/>
        </w:rPr>
        <w:t>2</w:t>
      </w:r>
      <w:r w:rsidRPr="00E0641B">
        <w:rPr>
          <w:rFonts w:ascii="Times New Roman" w:hAnsi="Times New Roman"/>
          <w:sz w:val="20"/>
          <w:szCs w:val="20"/>
          <w:lang w:val="ms-MY"/>
        </w:rPr>
        <w:t xml:space="preserve"> supergenting menunjukkan kandungan spesifik yang hampir sama dengan kaedah media cecair iaitu dalam lingkungan 1.4 hingga 1.5 × 10</w:t>
      </w:r>
      <w:r w:rsidRPr="00E0641B">
        <w:rPr>
          <w:rFonts w:ascii="Times New Roman" w:hAnsi="Times New Roman"/>
          <w:sz w:val="20"/>
          <w:szCs w:val="20"/>
          <w:vertAlign w:val="superscript"/>
          <w:lang w:val="ms-MY"/>
        </w:rPr>
        <w:t xml:space="preserve">-4 </w:t>
      </w:r>
      <w:r w:rsidRPr="00E0641B">
        <w:rPr>
          <w:rFonts w:ascii="Times New Roman" w:hAnsi="Times New Roman"/>
          <w:sz w:val="20"/>
          <w:szCs w:val="20"/>
          <w:lang w:val="ms-MY"/>
        </w:rPr>
        <w:t>g/m</w:t>
      </w:r>
      <w:r w:rsidRPr="00E0641B">
        <w:rPr>
          <w:rFonts w:ascii="Times New Roman" w:hAnsi="Times New Roman"/>
          <w:sz w:val="20"/>
          <w:szCs w:val="20"/>
          <w:vertAlign w:val="superscript"/>
          <w:lang w:val="ms-MY"/>
        </w:rPr>
        <w:t xml:space="preserve">2 </w:t>
      </w:r>
      <w:r w:rsidRPr="00E0641B">
        <w:rPr>
          <w:rFonts w:ascii="Times New Roman" w:hAnsi="Times New Roman"/>
          <w:sz w:val="20"/>
          <w:szCs w:val="20"/>
          <w:lang w:val="ms-MY"/>
        </w:rPr>
        <w:t xml:space="preserve">berat. Manakala, bagi ekstrak </w:t>
      </w:r>
      <w:r w:rsidRPr="00E0641B">
        <w:rPr>
          <w:rFonts w:ascii="Times New Roman" w:hAnsi="Times New Roman"/>
          <w:i/>
          <w:sz w:val="20"/>
          <w:szCs w:val="20"/>
          <w:lang w:val="ms-MY"/>
        </w:rPr>
        <w:t>C. nutans-</w:t>
      </w:r>
      <w:r w:rsidRPr="00E0641B">
        <w:rPr>
          <w:rFonts w:ascii="Times New Roman" w:hAnsi="Times New Roman"/>
          <w:sz w:val="20"/>
          <w:szCs w:val="20"/>
          <w:lang w:val="ms-MY"/>
        </w:rPr>
        <w:t>50, kandungan spesifiknya yang diimpregnasikan menggunakan kaedah media cecair adalah lebih tinggi berbanding dengan kaedah CO</w:t>
      </w:r>
      <w:r w:rsidRPr="00E0641B">
        <w:rPr>
          <w:rFonts w:ascii="Times New Roman" w:hAnsi="Times New Roman"/>
          <w:sz w:val="20"/>
          <w:szCs w:val="20"/>
          <w:vertAlign w:val="subscript"/>
          <w:lang w:val="ms-MY"/>
        </w:rPr>
        <w:t>2</w:t>
      </w:r>
      <w:r w:rsidRPr="00E0641B">
        <w:rPr>
          <w:rFonts w:ascii="Times New Roman" w:hAnsi="Times New Roman"/>
          <w:sz w:val="20"/>
          <w:szCs w:val="20"/>
          <w:lang w:val="ms-MY"/>
        </w:rPr>
        <w:t xml:space="preserve"> supergenting iaitu , masing-masing.  sebanyak 5.4 × 10</w:t>
      </w:r>
      <w:r w:rsidRPr="00E0641B">
        <w:rPr>
          <w:rFonts w:ascii="Times New Roman" w:hAnsi="Times New Roman"/>
          <w:sz w:val="20"/>
          <w:szCs w:val="20"/>
          <w:vertAlign w:val="superscript"/>
          <w:lang w:val="ms-MY"/>
        </w:rPr>
        <w:t xml:space="preserve">-5 </w:t>
      </w:r>
      <w:r w:rsidRPr="00E0641B">
        <w:rPr>
          <w:rFonts w:ascii="Times New Roman" w:hAnsi="Times New Roman"/>
          <w:sz w:val="20"/>
          <w:szCs w:val="20"/>
          <w:lang w:val="ms-MY"/>
        </w:rPr>
        <w:t>g/m</w:t>
      </w:r>
      <w:r w:rsidRPr="00E0641B">
        <w:rPr>
          <w:rFonts w:ascii="Times New Roman" w:hAnsi="Times New Roman"/>
          <w:sz w:val="20"/>
          <w:szCs w:val="20"/>
          <w:vertAlign w:val="superscript"/>
          <w:lang w:val="ms-MY"/>
        </w:rPr>
        <w:t>2</w:t>
      </w:r>
      <w:r w:rsidRPr="00E0641B">
        <w:rPr>
          <w:rFonts w:ascii="Times New Roman" w:hAnsi="Times New Roman"/>
          <w:sz w:val="20"/>
          <w:szCs w:val="20"/>
          <w:lang w:val="ms-MY"/>
        </w:rPr>
        <w:t xml:space="preserve"> dan 4.9 × 10</w:t>
      </w:r>
      <w:r w:rsidRPr="00E0641B">
        <w:rPr>
          <w:rFonts w:ascii="Times New Roman" w:hAnsi="Times New Roman"/>
          <w:sz w:val="20"/>
          <w:szCs w:val="20"/>
          <w:vertAlign w:val="superscript"/>
          <w:lang w:val="ms-MY"/>
        </w:rPr>
        <w:t>-6</w:t>
      </w:r>
      <w:r w:rsidRPr="00E0641B">
        <w:rPr>
          <w:rFonts w:ascii="Times New Roman" w:hAnsi="Times New Roman"/>
          <w:sz w:val="20"/>
          <w:szCs w:val="20"/>
          <w:lang w:val="ms-MY"/>
        </w:rPr>
        <w:t>.</w:t>
      </w:r>
    </w:p>
    <w:p w:rsidR="00E0641B" w:rsidRPr="00E0641B" w:rsidRDefault="00E0641B" w:rsidP="00E0641B">
      <w:pPr>
        <w:spacing w:after="0" w:line="240" w:lineRule="auto"/>
        <w:jc w:val="both"/>
        <w:outlineLvl w:val="0"/>
        <w:rPr>
          <w:rFonts w:ascii="Times New Roman" w:hAnsi="Times New Roman"/>
          <w:sz w:val="20"/>
          <w:szCs w:val="20"/>
          <w:lang w:val="ms-MY"/>
        </w:rPr>
      </w:pPr>
    </w:p>
    <w:p w:rsidR="00844157" w:rsidRDefault="00E0641B" w:rsidP="00E0641B">
      <w:pPr>
        <w:spacing w:after="0" w:line="240" w:lineRule="auto"/>
        <w:jc w:val="both"/>
        <w:rPr>
          <w:rFonts w:ascii="Times New Roman" w:hAnsi="Times New Roman"/>
          <w:sz w:val="20"/>
          <w:szCs w:val="20"/>
          <w:lang w:val="ms-MY"/>
        </w:rPr>
      </w:pPr>
      <w:r w:rsidRPr="00E0641B">
        <w:rPr>
          <w:rFonts w:ascii="Times New Roman" w:hAnsi="Times New Roman"/>
          <w:b/>
          <w:sz w:val="20"/>
          <w:szCs w:val="20"/>
          <w:lang w:val="ms-MY"/>
        </w:rPr>
        <w:t xml:space="preserve">Kata kunci:  </w:t>
      </w:r>
      <w:r w:rsidRPr="00E0641B">
        <w:rPr>
          <w:rFonts w:ascii="Times New Roman" w:hAnsi="Times New Roman"/>
          <w:sz w:val="20"/>
          <w:szCs w:val="20"/>
          <w:lang w:val="ms-MY"/>
        </w:rPr>
        <w:t xml:space="preserve">supergenting, pengeringan, alginat, aerogel, </w:t>
      </w:r>
      <w:r w:rsidRPr="00E0641B">
        <w:rPr>
          <w:rFonts w:ascii="Times New Roman" w:hAnsi="Times New Roman"/>
          <w:i/>
          <w:sz w:val="20"/>
          <w:szCs w:val="20"/>
          <w:lang w:val="ms-MY"/>
        </w:rPr>
        <w:t>Clinacanthus nutans</w:t>
      </w:r>
      <w:r w:rsidRPr="00E0641B">
        <w:rPr>
          <w:rFonts w:ascii="Times New Roman" w:hAnsi="Times New Roman"/>
          <w:sz w:val="20"/>
          <w:szCs w:val="20"/>
          <w:lang w:val="ms-MY"/>
        </w:rPr>
        <w:t xml:space="preserve"> Lindau</w:t>
      </w:r>
    </w:p>
    <w:p w:rsidR="00E0641B" w:rsidRDefault="00E0641B" w:rsidP="00E0641B">
      <w:pPr>
        <w:spacing w:after="0" w:line="240" w:lineRule="auto"/>
        <w:jc w:val="both"/>
        <w:rPr>
          <w:rFonts w:ascii="Times New Roman" w:hAnsi="Times New Roman"/>
          <w:sz w:val="20"/>
          <w:szCs w:val="20"/>
          <w:lang w:val="ms-MY"/>
        </w:rPr>
      </w:pPr>
    </w:p>
    <w:p w:rsidR="00E0641B" w:rsidRPr="00F447A7" w:rsidRDefault="00E0641B" w:rsidP="00E0641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0641B"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4271A5">
        <w:rPr>
          <w:rFonts w:ascii="Times New Roman" w:hAnsi="Times New Roman" w:cs="Times New Roman"/>
          <w:sz w:val="20"/>
          <w:szCs w:val="20"/>
        </w:rPr>
        <w:t xml:space="preserve">Mehling, T., Smirnova, I., Guenther, U. and Neubert, R. H. H. (2009). Polysaccharide-based aerogels as drug carriers. </w:t>
      </w:r>
      <w:r w:rsidRPr="004271A5">
        <w:rPr>
          <w:rFonts w:ascii="Times New Roman" w:hAnsi="Times New Roman" w:cs="Times New Roman"/>
          <w:i/>
          <w:sz w:val="20"/>
          <w:szCs w:val="20"/>
        </w:rPr>
        <w:t>Journal of Non-Crystal Solids,</w:t>
      </w:r>
      <w:r w:rsidRPr="004271A5">
        <w:rPr>
          <w:rFonts w:ascii="Times New Roman" w:hAnsi="Times New Roman" w:cs="Times New Roman"/>
          <w:sz w:val="20"/>
          <w:szCs w:val="20"/>
        </w:rPr>
        <w:t xml:space="preserve"> 355(50-51)</w:t>
      </w:r>
      <w:r>
        <w:rPr>
          <w:rFonts w:ascii="Times New Roman" w:hAnsi="Times New Roman" w:cs="Times New Roman"/>
          <w:sz w:val="20"/>
          <w:szCs w:val="20"/>
        </w:rPr>
        <w:t>: 1-</w:t>
      </w:r>
      <w:r w:rsidRPr="004271A5">
        <w:rPr>
          <w:rFonts w:ascii="Times New Roman" w:hAnsi="Times New Roman" w:cs="Times New Roman"/>
          <w:sz w:val="20"/>
          <w:szCs w:val="20"/>
        </w:rPr>
        <w:t>7.</w:t>
      </w:r>
    </w:p>
    <w:p w:rsidR="00E0641B"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0C09D2">
        <w:rPr>
          <w:rFonts w:ascii="Times New Roman" w:hAnsi="Times New Roman" w:cs="Times New Roman"/>
          <w:sz w:val="20"/>
          <w:szCs w:val="20"/>
        </w:rPr>
        <w:t xml:space="preserve">Veronovski, A., Knez, Ž. and Novak, Z. (2013). Preparation of multi-membrane alginate aerogels used for drug delivery. </w:t>
      </w:r>
      <w:r w:rsidRPr="000C09D2">
        <w:rPr>
          <w:rFonts w:ascii="Times New Roman" w:hAnsi="Times New Roman" w:cs="Times New Roman"/>
          <w:i/>
          <w:sz w:val="20"/>
          <w:szCs w:val="20"/>
        </w:rPr>
        <w:t>Journal of Supercritical Fluids,</w:t>
      </w:r>
      <w:r w:rsidRPr="000C09D2">
        <w:rPr>
          <w:rFonts w:ascii="Times New Roman" w:hAnsi="Times New Roman" w:cs="Times New Roman"/>
          <w:sz w:val="20"/>
          <w:szCs w:val="20"/>
        </w:rPr>
        <w:t xml:space="preserve"> 79(1)</w:t>
      </w:r>
      <w:r>
        <w:rPr>
          <w:rFonts w:ascii="Times New Roman" w:hAnsi="Times New Roman" w:cs="Times New Roman"/>
          <w:sz w:val="20"/>
          <w:szCs w:val="20"/>
        </w:rPr>
        <w:t>: 209-</w:t>
      </w:r>
      <w:r w:rsidRPr="000C09D2">
        <w:rPr>
          <w:rFonts w:ascii="Times New Roman" w:hAnsi="Times New Roman" w:cs="Times New Roman"/>
          <w:sz w:val="20"/>
          <w:szCs w:val="20"/>
        </w:rPr>
        <w:t>215.</w:t>
      </w:r>
    </w:p>
    <w:p w:rsidR="00E0641B"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0C09D2">
        <w:rPr>
          <w:rFonts w:ascii="Times New Roman" w:hAnsi="Times New Roman" w:cs="Times New Roman"/>
          <w:sz w:val="20"/>
          <w:szCs w:val="20"/>
        </w:rPr>
        <w:t>Paques, J. P., Sagis, L. M. C., Van Rijn, C. J. M. and van der Linden, E. (2014). Nanospheres of alginate prepared through w/o emulsification and internal gelation with nanoparticles of CaCO</w:t>
      </w:r>
      <w:r w:rsidRPr="000C09D2">
        <w:rPr>
          <w:rFonts w:ascii="Times New Roman" w:hAnsi="Times New Roman" w:cs="Times New Roman"/>
          <w:sz w:val="20"/>
          <w:szCs w:val="20"/>
          <w:vertAlign w:val="subscript"/>
        </w:rPr>
        <w:t>3</w:t>
      </w:r>
      <w:r w:rsidRPr="000C09D2">
        <w:rPr>
          <w:rFonts w:ascii="Times New Roman" w:hAnsi="Times New Roman" w:cs="Times New Roman"/>
          <w:sz w:val="20"/>
          <w:szCs w:val="20"/>
        </w:rPr>
        <w:t xml:space="preserve">. </w:t>
      </w:r>
      <w:r w:rsidRPr="000C09D2">
        <w:rPr>
          <w:rFonts w:ascii="Times New Roman" w:hAnsi="Times New Roman" w:cs="Times New Roman"/>
          <w:i/>
          <w:sz w:val="20"/>
          <w:szCs w:val="20"/>
        </w:rPr>
        <w:t>Food Hydrocolloid,</w:t>
      </w:r>
      <w:r w:rsidRPr="000C09D2">
        <w:rPr>
          <w:rFonts w:ascii="Times New Roman" w:hAnsi="Times New Roman" w:cs="Times New Roman"/>
          <w:sz w:val="20"/>
          <w:szCs w:val="20"/>
        </w:rPr>
        <w:t xml:space="preserve"> 40(1)</w:t>
      </w:r>
      <w:r>
        <w:rPr>
          <w:rFonts w:ascii="Times New Roman" w:hAnsi="Times New Roman" w:cs="Times New Roman"/>
          <w:sz w:val="20"/>
          <w:szCs w:val="20"/>
        </w:rPr>
        <w:t>: 182-</w:t>
      </w:r>
      <w:r w:rsidRPr="000C09D2">
        <w:rPr>
          <w:rFonts w:ascii="Times New Roman" w:hAnsi="Times New Roman" w:cs="Times New Roman"/>
          <w:sz w:val="20"/>
          <w:szCs w:val="20"/>
        </w:rPr>
        <w:t xml:space="preserve">188. </w:t>
      </w:r>
    </w:p>
    <w:p w:rsidR="00E0641B"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0C09D2">
        <w:rPr>
          <w:rFonts w:ascii="Times New Roman" w:hAnsi="Times New Roman" w:cs="Times New Roman"/>
          <w:sz w:val="20"/>
          <w:szCs w:val="20"/>
        </w:rPr>
        <w:t xml:space="preserve">Wachtel-Galor, S. and Benzie, I. (2011). </w:t>
      </w:r>
      <w:r>
        <w:rPr>
          <w:rFonts w:ascii="Times New Roman" w:hAnsi="Times New Roman" w:cs="Times New Roman"/>
          <w:sz w:val="20"/>
          <w:szCs w:val="20"/>
        </w:rPr>
        <w:t>Herbal m</w:t>
      </w:r>
      <w:r w:rsidRPr="000C09D2">
        <w:rPr>
          <w:rFonts w:ascii="Times New Roman" w:hAnsi="Times New Roman" w:cs="Times New Roman"/>
          <w:sz w:val="20"/>
          <w:szCs w:val="20"/>
        </w:rPr>
        <w:t>edicine: An introduction to its history, usage, regulation, current trends, and research needs. CRC Press/Taylor and Francis, Boca Raton.</w:t>
      </w:r>
    </w:p>
    <w:p w:rsidR="00E0641B"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0C09D2">
        <w:rPr>
          <w:rFonts w:ascii="Times New Roman" w:hAnsi="Times New Roman" w:cs="Times New Roman"/>
          <w:sz w:val="20"/>
          <w:szCs w:val="20"/>
        </w:rPr>
        <w:t xml:space="preserve">Devi, V. K., Jain, N., and Valli, K. S. (2010). Importance of novel drug delivery systems in herbal medicines. </w:t>
      </w:r>
      <w:r w:rsidRPr="000C09D2">
        <w:rPr>
          <w:rFonts w:ascii="Times New Roman" w:hAnsi="Times New Roman" w:cs="Times New Roman"/>
          <w:i/>
          <w:sz w:val="20"/>
          <w:szCs w:val="20"/>
        </w:rPr>
        <w:t>Pharmacognosy Reviews,</w:t>
      </w:r>
      <w:r w:rsidRPr="000C09D2">
        <w:rPr>
          <w:rFonts w:ascii="Times New Roman" w:hAnsi="Times New Roman" w:cs="Times New Roman"/>
          <w:sz w:val="20"/>
          <w:szCs w:val="20"/>
        </w:rPr>
        <w:t xml:space="preserve"> 4(7): 27</w:t>
      </w:r>
      <w:r>
        <w:rPr>
          <w:rFonts w:ascii="Times New Roman" w:hAnsi="Times New Roman" w:cs="Times New Roman"/>
          <w:sz w:val="20"/>
          <w:szCs w:val="20"/>
        </w:rPr>
        <w:t>-</w:t>
      </w:r>
      <w:r w:rsidRPr="000C09D2">
        <w:rPr>
          <w:rFonts w:ascii="Times New Roman" w:hAnsi="Times New Roman" w:cs="Times New Roman"/>
          <w:sz w:val="20"/>
          <w:szCs w:val="20"/>
        </w:rPr>
        <w:t xml:space="preserve">31. </w:t>
      </w:r>
    </w:p>
    <w:p w:rsidR="00E0641B"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0C09D2">
        <w:rPr>
          <w:rFonts w:ascii="Times New Roman" w:hAnsi="Times New Roman" w:cs="Times New Roman"/>
          <w:sz w:val="20"/>
          <w:szCs w:val="20"/>
        </w:rPr>
        <w:t xml:space="preserve">Kalishwaralal, K., BarathManiKanth, S., Pandian, S. R. K., Deepak, V. and Gurunathan, S. (2010). Silver nanoparticles impede the biofilm formation by </w:t>
      </w:r>
      <w:r>
        <w:rPr>
          <w:rFonts w:ascii="Times New Roman" w:hAnsi="Times New Roman" w:cs="Times New Roman"/>
          <w:i/>
          <w:sz w:val="20"/>
          <w:szCs w:val="20"/>
        </w:rPr>
        <w:t>P</w:t>
      </w:r>
      <w:r w:rsidRPr="000C09D2">
        <w:rPr>
          <w:rFonts w:ascii="Times New Roman" w:hAnsi="Times New Roman" w:cs="Times New Roman"/>
          <w:i/>
          <w:sz w:val="20"/>
          <w:szCs w:val="20"/>
        </w:rPr>
        <w:t>seudomonas aeruginosa</w:t>
      </w:r>
      <w:r w:rsidRPr="000C09D2">
        <w:rPr>
          <w:rFonts w:ascii="Times New Roman" w:hAnsi="Times New Roman" w:cs="Times New Roman"/>
          <w:sz w:val="20"/>
          <w:szCs w:val="20"/>
        </w:rPr>
        <w:t xml:space="preserve"> and </w:t>
      </w:r>
      <w:r>
        <w:rPr>
          <w:rFonts w:ascii="Times New Roman" w:hAnsi="Times New Roman" w:cs="Times New Roman"/>
          <w:i/>
          <w:sz w:val="20"/>
          <w:szCs w:val="20"/>
        </w:rPr>
        <w:t>S</w:t>
      </w:r>
      <w:r w:rsidRPr="000C09D2">
        <w:rPr>
          <w:rFonts w:ascii="Times New Roman" w:hAnsi="Times New Roman" w:cs="Times New Roman"/>
          <w:i/>
          <w:sz w:val="20"/>
          <w:szCs w:val="20"/>
        </w:rPr>
        <w:t>taphylococcus epidermidis</w:t>
      </w:r>
      <w:r w:rsidRPr="000C09D2">
        <w:rPr>
          <w:rFonts w:ascii="Times New Roman" w:hAnsi="Times New Roman" w:cs="Times New Roman"/>
          <w:sz w:val="20"/>
          <w:szCs w:val="20"/>
        </w:rPr>
        <w:t xml:space="preserve">. </w:t>
      </w:r>
      <w:r w:rsidRPr="000C09D2">
        <w:rPr>
          <w:rFonts w:ascii="Times New Roman" w:hAnsi="Times New Roman" w:cs="Times New Roman"/>
          <w:i/>
          <w:sz w:val="20"/>
          <w:szCs w:val="20"/>
        </w:rPr>
        <w:t>Colloids and Surfaces B: Biointerfaces,</w:t>
      </w:r>
      <w:r w:rsidRPr="000C09D2">
        <w:rPr>
          <w:rFonts w:ascii="Times New Roman" w:hAnsi="Times New Roman" w:cs="Times New Roman"/>
          <w:sz w:val="20"/>
          <w:szCs w:val="20"/>
        </w:rPr>
        <w:t xml:space="preserve"> 79(2)</w:t>
      </w:r>
      <w:r>
        <w:rPr>
          <w:rFonts w:ascii="Times New Roman" w:hAnsi="Times New Roman" w:cs="Times New Roman"/>
          <w:sz w:val="20"/>
          <w:szCs w:val="20"/>
        </w:rPr>
        <w:t>: 340-</w:t>
      </w:r>
      <w:r w:rsidRPr="000C09D2">
        <w:rPr>
          <w:rFonts w:ascii="Times New Roman" w:hAnsi="Times New Roman" w:cs="Times New Roman"/>
          <w:sz w:val="20"/>
          <w:szCs w:val="20"/>
        </w:rPr>
        <w:t>344.</w:t>
      </w:r>
    </w:p>
    <w:p w:rsidR="00E0641B"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0C09D2">
        <w:rPr>
          <w:rFonts w:ascii="Times New Roman" w:hAnsi="Times New Roman" w:cs="Times New Roman"/>
          <w:sz w:val="20"/>
          <w:szCs w:val="20"/>
        </w:rPr>
        <w:t xml:space="preserve">Shekunov, B. Y., Chattopadhyay, P., Seitzinger, J. and Huff, R. (2006). Nanoparticles of poorly water-soluble drugs prepared by supercritical fluid extraction of emulsions. </w:t>
      </w:r>
      <w:r w:rsidRPr="000C09D2">
        <w:rPr>
          <w:rFonts w:ascii="Times New Roman" w:hAnsi="Times New Roman" w:cs="Times New Roman"/>
          <w:i/>
          <w:sz w:val="20"/>
          <w:szCs w:val="20"/>
        </w:rPr>
        <w:t>Pharmaceutical Research</w:t>
      </w:r>
      <w:r w:rsidRPr="000C09D2">
        <w:rPr>
          <w:rFonts w:ascii="Times New Roman" w:hAnsi="Times New Roman" w:cs="Times New Roman"/>
          <w:sz w:val="20"/>
          <w:szCs w:val="20"/>
        </w:rPr>
        <w:t>, 23(1)</w:t>
      </w:r>
      <w:r>
        <w:rPr>
          <w:rFonts w:ascii="Times New Roman" w:hAnsi="Times New Roman" w:cs="Times New Roman"/>
          <w:sz w:val="20"/>
          <w:szCs w:val="20"/>
        </w:rPr>
        <w:t>: 196-</w:t>
      </w:r>
      <w:r w:rsidRPr="000C09D2">
        <w:rPr>
          <w:rFonts w:ascii="Times New Roman" w:hAnsi="Times New Roman" w:cs="Times New Roman"/>
          <w:sz w:val="20"/>
          <w:szCs w:val="20"/>
        </w:rPr>
        <w:t>204.</w:t>
      </w:r>
    </w:p>
    <w:p w:rsidR="00E0641B"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0C09D2">
        <w:rPr>
          <w:rFonts w:ascii="Times New Roman" w:hAnsi="Times New Roman" w:cs="Times New Roman"/>
          <w:sz w:val="20"/>
          <w:szCs w:val="20"/>
        </w:rPr>
        <w:t xml:space="preserve">de Paz, E., Martín, Á., Bartolomé, A., Largo, M. and Cocero, M. J. (2014). Development of water-soluble β-carotene formulations by high-temperature, high-pressure emulsification and antisolvent precipitation. </w:t>
      </w:r>
      <w:r w:rsidRPr="000C09D2">
        <w:rPr>
          <w:rFonts w:ascii="Times New Roman" w:hAnsi="Times New Roman" w:cs="Times New Roman"/>
          <w:i/>
          <w:sz w:val="20"/>
          <w:szCs w:val="20"/>
        </w:rPr>
        <w:t>Food Hydrocolloid,</w:t>
      </w:r>
      <w:r w:rsidRPr="000C09D2">
        <w:rPr>
          <w:rFonts w:ascii="Times New Roman" w:hAnsi="Times New Roman" w:cs="Times New Roman"/>
          <w:sz w:val="20"/>
          <w:szCs w:val="20"/>
        </w:rPr>
        <w:t xml:space="preserve"> 37(1)</w:t>
      </w:r>
      <w:r>
        <w:rPr>
          <w:rFonts w:ascii="Times New Roman" w:hAnsi="Times New Roman" w:cs="Times New Roman"/>
          <w:sz w:val="20"/>
          <w:szCs w:val="20"/>
        </w:rPr>
        <w:t>: 14-</w:t>
      </w:r>
      <w:r w:rsidRPr="000C09D2">
        <w:rPr>
          <w:rFonts w:ascii="Times New Roman" w:hAnsi="Times New Roman" w:cs="Times New Roman"/>
          <w:sz w:val="20"/>
          <w:szCs w:val="20"/>
        </w:rPr>
        <w:t xml:space="preserve">24. </w:t>
      </w:r>
    </w:p>
    <w:p w:rsidR="00E0641B"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0C09D2">
        <w:rPr>
          <w:rFonts w:ascii="Times New Roman" w:hAnsi="Times New Roman" w:cs="Times New Roman"/>
          <w:sz w:val="20"/>
          <w:szCs w:val="20"/>
        </w:rPr>
        <w:t xml:space="preserve">Gonçalves, V. S. S., Rodríguez-Rojo, S., De Paz, E., Mato, C., Martín, Á. and Cocero, M. J. (2015). Production of water soluble quercetin formulations by pressurized ethyl acetate-in-water emulsion technique using natural origin surfactants. </w:t>
      </w:r>
      <w:r w:rsidRPr="000C09D2">
        <w:rPr>
          <w:rFonts w:ascii="Times New Roman" w:hAnsi="Times New Roman" w:cs="Times New Roman"/>
          <w:i/>
          <w:sz w:val="20"/>
          <w:szCs w:val="20"/>
        </w:rPr>
        <w:t>Food Hydrocolloid,</w:t>
      </w:r>
      <w:r w:rsidRPr="000C09D2">
        <w:rPr>
          <w:rFonts w:ascii="Times New Roman" w:hAnsi="Times New Roman" w:cs="Times New Roman"/>
          <w:sz w:val="20"/>
          <w:szCs w:val="20"/>
        </w:rPr>
        <w:t xml:space="preserve"> 51(1)</w:t>
      </w:r>
      <w:r>
        <w:rPr>
          <w:rFonts w:ascii="Times New Roman" w:hAnsi="Times New Roman" w:cs="Times New Roman"/>
          <w:sz w:val="20"/>
          <w:szCs w:val="20"/>
        </w:rPr>
        <w:t>: 295-</w:t>
      </w:r>
      <w:r w:rsidRPr="000C09D2">
        <w:rPr>
          <w:rFonts w:ascii="Times New Roman" w:hAnsi="Times New Roman" w:cs="Times New Roman"/>
          <w:sz w:val="20"/>
          <w:szCs w:val="20"/>
        </w:rPr>
        <w:t xml:space="preserve">304. </w:t>
      </w:r>
    </w:p>
    <w:p w:rsidR="00E0641B"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0C09D2">
        <w:rPr>
          <w:rFonts w:ascii="Times New Roman" w:hAnsi="Times New Roman" w:cs="Times New Roman"/>
          <w:sz w:val="20"/>
          <w:szCs w:val="20"/>
        </w:rPr>
        <w:t xml:space="preserve">Abarca, R. L., Rodríguez, F. J., Guarda, A., Galotto, M. J. and Bruna, J. E. (2016). Characterization of beta-cyclodextrin inclusion complexes containing an essential oil component. </w:t>
      </w:r>
      <w:r w:rsidRPr="000C09D2">
        <w:rPr>
          <w:rFonts w:ascii="Times New Roman" w:hAnsi="Times New Roman" w:cs="Times New Roman"/>
          <w:i/>
          <w:sz w:val="20"/>
          <w:szCs w:val="20"/>
        </w:rPr>
        <w:t>Food Chemistry,</w:t>
      </w:r>
      <w:r w:rsidRPr="000C09D2">
        <w:rPr>
          <w:rFonts w:ascii="Times New Roman" w:hAnsi="Times New Roman" w:cs="Times New Roman"/>
          <w:sz w:val="20"/>
          <w:szCs w:val="20"/>
        </w:rPr>
        <w:t xml:space="preserve"> 196(1)</w:t>
      </w:r>
      <w:r>
        <w:rPr>
          <w:rFonts w:ascii="Times New Roman" w:hAnsi="Times New Roman" w:cs="Times New Roman"/>
          <w:sz w:val="20"/>
          <w:szCs w:val="20"/>
        </w:rPr>
        <w:t>: 968-</w:t>
      </w:r>
      <w:r w:rsidRPr="000C09D2">
        <w:rPr>
          <w:rFonts w:ascii="Times New Roman" w:hAnsi="Times New Roman" w:cs="Times New Roman"/>
          <w:sz w:val="20"/>
          <w:szCs w:val="20"/>
        </w:rPr>
        <w:t>975.</w:t>
      </w:r>
    </w:p>
    <w:p w:rsidR="00E0641B"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0C09D2">
        <w:rPr>
          <w:rFonts w:ascii="Times New Roman" w:hAnsi="Times New Roman" w:cs="Times New Roman"/>
          <w:sz w:val="20"/>
          <w:szCs w:val="20"/>
        </w:rPr>
        <w:t xml:space="preserve">Chowdary, K. P. R. and Nalluri, B. N. (2000). Nimesulide and β-Cyclodextrin </w:t>
      </w:r>
      <w:r>
        <w:rPr>
          <w:rFonts w:ascii="Times New Roman" w:hAnsi="Times New Roman" w:cs="Times New Roman"/>
          <w:sz w:val="20"/>
          <w:szCs w:val="20"/>
        </w:rPr>
        <w:t>inclusion complexes: P</w:t>
      </w:r>
      <w:r w:rsidRPr="000C09D2">
        <w:rPr>
          <w:rFonts w:ascii="Times New Roman" w:hAnsi="Times New Roman" w:cs="Times New Roman"/>
          <w:sz w:val="20"/>
          <w:szCs w:val="20"/>
        </w:rPr>
        <w:t xml:space="preserve">hysicochemical characterization and dissolution rate studies. </w:t>
      </w:r>
      <w:r w:rsidRPr="000C09D2">
        <w:rPr>
          <w:rFonts w:ascii="Times New Roman" w:hAnsi="Times New Roman" w:cs="Times New Roman"/>
          <w:i/>
          <w:sz w:val="20"/>
          <w:szCs w:val="20"/>
        </w:rPr>
        <w:t xml:space="preserve">Drug Development and Industrial Pharmacy, </w:t>
      </w:r>
      <w:r w:rsidRPr="000C09D2">
        <w:rPr>
          <w:rFonts w:ascii="Times New Roman" w:hAnsi="Times New Roman" w:cs="Times New Roman"/>
          <w:sz w:val="20"/>
          <w:szCs w:val="20"/>
        </w:rPr>
        <w:t>26(11)</w:t>
      </w:r>
      <w:r>
        <w:rPr>
          <w:rFonts w:ascii="Times New Roman" w:hAnsi="Times New Roman" w:cs="Times New Roman"/>
          <w:sz w:val="20"/>
          <w:szCs w:val="20"/>
        </w:rPr>
        <w:t>: 1217-</w:t>
      </w:r>
      <w:r w:rsidRPr="000C09D2">
        <w:rPr>
          <w:rFonts w:ascii="Times New Roman" w:hAnsi="Times New Roman" w:cs="Times New Roman"/>
          <w:sz w:val="20"/>
          <w:szCs w:val="20"/>
        </w:rPr>
        <w:t>1220.</w:t>
      </w:r>
    </w:p>
    <w:p w:rsidR="00E0641B"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0C09D2">
        <w:rPr>
          <w:rFonts w:ascii="Times New Roman" w:hAnsi="Times New Roman" w:cs="Times New Roman"/>
          <w:sz w:val="20"/>
          <w:szCs w:val="20"/>
        </w:rPr>
        <w:t xml:space="preserve">Gong, K., Rehman, I. U. and Darr, J. A. (2007). synthesis of poly(sebacic anhydride)-indomethacin controlled release composites </w:t>
      </w:r>
      <w:r w:rsidRPr="000C09D2">
        <w:rPr>
          <w:rFonts w:ascii="Times New Roman" w:hAnsi="Times New Roman" w:cs="Times New Roman"/>
          <w:i/>
          <w:sz w:val="20"/>
          <w:szCs w:val="20"/>
        </w:rPr>
        <w:t>via</w:t>
      </w:r>
      <w:r w:rsidRPr="000C09D2">
        <w:rPr>
          <w:rFonts w:ascii="Times New Roman" w:hAnsi="Times New Roman" w:cs="Times New Roman"/>
          <w:sz w:val="20"/>
          <w:szCs w:val="20"/>
        </w:rPr>
        <w:t xml:space="preserve"> supercritical carbon dioxide assisted impregnation. </w:t>
      </w:r>
      <w:r w:rsidRPr="000C09D2">
        <w:rPr>
          <w:rFonts w:ascii="Times New Roman" w:hAnsi="Times New Roman" w:cs="Times New Roman"/>
          <w:i/>
          <w:sz w:val="20"/>
          <w:szCs w:val="20"/>
        </w:rPr>
        <w:t xml:space="preserve">International Journal of Pharmaceutics, </w:t>
      </w:r>
      <w:r w:rsidRPr="000C09D2">
        <w:rPr>
          <w:rFonts w:ascii="Times New Roman" w:hAnsi="Times New Roman" w:cs="Times New Roman"/>
          <w:sz w:val="20"/>
          <w:szCs w:val="20"/>
        </w:rPr>
        <w:t>338(1-2)</w:t>
      </w:r>
      <w:r>
        <w:rPr>
          <w:rFonts w:ascii="Times New Roman" w:hAnsi="Times New Roman" w:cs="Times New Roman"/>
          <w:sz w:val="20"/>
          <w:szCs w:val="20"/>
        </w:rPr>
        <w:t>: 191-</w:t>
      </w:r>
      <w:r w:rsidRPr="000C09D2">
        <w:rPr>
          <w:rFonts w:ascii="Times New Roman" w:hAnsi="Times New Roman" w:cs="Times New Roman"/>
          <w:sz w:val="20"/>
          <w:szCs w:val="20"/>
        </w:rPr>
        <w:t>197.</w:t>
      </w:r>
    </w:p>
    <w:p w:rsidR="00E0641B"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0C09D2">
        <w:rPr>
          <w:rFonts w:ascii="Times New Roman" w:hAnsi="Times New Roman" w:cs="Times New Roman"/>
          <w:sz w:val="20"/>
          <w:szCs w:val="20"/>
        </w:rPr>
        <w:t xml:space="preserve">Duarte, A. R. C., Casimiro, T., Aguiar-Ricardo, A., Simplício, A. L. and Duarte, C. M. M. (2006). Supercritical fluid polymerisation and impregnation of molecularly imprinted polymers for drug delivery. </w:t>
      </w:r>
      <w:r w:rsidRPr="000C09D2">
        <w:rPr>
          <w:rFonts w:ascii="Times New Roman" w:hAnsi="Times New Roman" w:cs="Times New Roman"/>
          <w:i/>
          <w:sz w:val="20"/>
          <w:szCs w:val="20"/>
        </w:rPr>
        <w:t xml:space="preserve">Journal of Supercritical Fluids, </w:t>
      </w:r>
      <w:r w:rsidRPr="000C09D2">
        <w:rPr>
          <w:rFonts w:ascii="Times New Roman" w:hAnsi="Times New Roman" w:cs="Times New Roman"/>
          <w:sz w:val="20"/>
          <w:szCs w:val="20"/>
        </w:rPr>
        <w:t>39(1)</w:t>
      </w:r>
      <w:r>
        <w:rPr>
          <w:rFonts w:ascii="Times New Roman" w:hAnsi="Times New Roman" w:cs="Times New Roman"/>
          <w:sz w:val="20"/>
          <w:szCs w:val="20"/>
        </w:rPr>
        <w:t>: 102-</w:t>
      </w:r>
      <w:r w:rsidRPr="000C09D2">
        <w:rPr>
          <w:rFonts w:ascii="Times New Roman" w:hAnsi="Times New Roman" w:cs="Times New Roman"/>
          <w:sz w:val="20"/>
          <w:szCs w:val="20"/>
        </w:rPr>
        <w:t xml:space="preserve">106. </w:t>
      </w:r>
    </w:p>
    <w:p w:rsidR="00E0641B"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0C09D2">
        <w:rPr>
          <w:rFonts w:ascii="Times New Roman" w:hAnsi="Times New Roman" w:cs="Times New Roman"/>
          <w:sz w:val="20"/>
          <w:szCs w:val="20"/>
        </w:rPr>
        <w:t xml:space="preserve">Veres, P., López-Periago, A. M., Lázár, I., Saurina, J. and Domingo, C. (2015). </w:t>
      </w:r>
      <w:r>
        <w:rPr>
          <w:rFonts w:ascii="Times New Roman" w:hAnsi="Times New Roman" w:cs="Times New Roman"/>
          <w:sz w:val="20"/>
          <w:szCs w:val="20"/>
        </w:rPr>
        <w:t>Hybrid a</w:t>
      </w:r>
      <w:r w:rsidRPr="000C09D2">
        <w:rPr>
          <w:rFonts w:ascii="Times New Roman" w:hAnsi="Times New Roman" w:cs="Times New Roman"/>
          <w:sz w:val="20"/>
          <w:szCs w:val="20"/>
        </w:rPr>
        <w:t xml:space="preserve">erogel preparations as drug delivery matrices for low water-solubility drugs. </w:t>
      </w:r>
      <w:r w:rsidRPr="000C09D2">
        <w:rPr>
          <w:rFonts w:ascii="Times New Roman" w:hAnsi="Times New Roman" w:cs="Times New Roman"/>
          <w:i/>
          <w:sz w:val="20"/>
          <w:szCs w:val="20"/>
        </w:rPr>
        <w:t xml:space="preserve">International Journal of Pharmaceutics, </w:t>
      </w:r>
      <w:r w:rsidRPr="000C09D2">
        <w:rPr>
          <w:rFonts w:ascii="Times New Roman" w:hAnsi="Times New Roman" w:cs="Times New Roman"/>
          <w:sz w:val="20"/>
          <w:szCs w:val="20"/>
        </w:rPr>
        <w:t>496(2)</w:t>
      </w:r>
      <w:r>
        <w:rPr>
          <w:rFonts w:ascii="Times New Roman" w:hAnsi="Times New Roman" w:cs="Times New Roman"/>
          <w:sz w:val="20"/>
          <w:szCs w:val="20"/>
        </w:rPr>
        <w:t>: 360-</w:t>
      </w:r>
      <w:r w:rsidRPr="000C09D2">
        <w:rPr>
          <w:rFonts w:ascii="Times New Roman" w:hAnsi="Times New Roman" w:cs="Times New Roman"/>
          <w:sz w:val="20"/>
          <w:szCs w:val="20"/>
        </w:rPr>
        <w:t xml:space="preserve">370. </w:t>
      </w:r>
    </w:p>
    <w:p w:rsidR="00E0641B"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0C09D2">
        <w:rPr>
          <w:rFonts w:ascii="Times New Roman" w:hAnsi="Times New Roman" w:cs="Times New Roman"/>
          <w:sz w:val="20"/>
          <w:szCs w:val="20"/>
        </w:rPr>
        <w:t xml:space="preserve">Pantić, M., Knez, Ž. and Novak, Z. (2016). Supercritical impregnation as a feasible technique for entrapment of fat-soluble vitamins into alginate aerogels. </w:t>
      </w:r>
      <w:r w:rsidRPr="000C09D2">
        <w:rPr>
          <w:rFonts w:ascii="Times New Roman" w:hAnsi="Times New Roman" w:cs="Times New Roman"/>
          <w:i/>
          <w:sz w:val="20"/>
          <w:szCs w:val="20"/>
        </w:rPr>
        <w:t>Journal of Non-Crystal Solids,</w:t>
      </w:r>
      <w:r>
        <w:rPr>
          <w:rFonts w:ascii="Times New Roman" w:hAnsi="Times New Roman" w:cs="Times New Roman"/>
          <w:sz w:val="20"/>
          <w:szCs w:val="20"/>
        </w:rPr>
        <w:t xml:space="preserve"> 432: 516-</w:t>
      </w:r>
      <w:r w:rsidRPr="000C09D2">
        <w:rPr>
          <w:rFonts w:ascii="Times New Roman" w:hAnsi="Times New Roman" w:cs="Times New Roman"/>
          <w:sz w:val="20"/>
          <w:szCs w:val="20"/>
        </w:rPr>
        <w:t>526.</w:t>
      </w:r>
    </w:p>
    <w:p w:rsidR="00E0641B"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0C09D2">
        <w:rPr>
          <w:rFonts w:ascii="Times New Roman" w:hAnsi="Times New Roman" w:cs="Times New Roman"/>
          <w:sz w:val="20"/>
          <w:szCs w:val="20"/>
        </w:rPr>
        <w:t xml:space="preserve">Arruebo, M. (2012). drug delivery from structured porous inorganic materials. </w:t>
      </w:r>
      <w:r w:rsidRPr="000C09D2">
        <w:rPr>
          <w:rFonts w:ascii="Times New Roman" w:hAnsi="Times New Roman" w:cs="Times New Roman"/>
          <w:i/>
          <w:sz w:val="20"/>
          <w:szCs w:val="20"/>
        </w:rPr>
        <w:t>Wiley Interdisciplinary Reviews: Nanomedicine and Nanobiotechnology,</w:t>
      </w:r>
      <w:r w:rsidRPr="000C09D2">
        <w:rPr>
          <w:rFonts w:ascii="Times New Roman" w:hAnsi="Times New Roman" w:cs="Times New Roman"/>
          <w:sz w:val="20"/>
          <w:szCs w:val="20"/>
        </w:rPr>
        <w:t xml:space="preserve"> 4</w:t>
      </w:r>
      <w:r>
        <w:rPr>
          <w:rFonts w:ascii="Times New Roman" w:hAnsi="Times New Roman" w:cs="Times New Roman"/>
          <w:sz w:val="20"/>
          <w:szCs w:val="20"/>
        </w:rPr>
        <w:t>0</w:t>
      </w:r>
      <w:r w:rsidRPr="000C09D2">
        <w:rPr>
          <w:rFonts w:ascii="Times New Roman" w:hAnsi="Times New Roman" w:cs="Times New Roman"/>
          <w:sz w:val="20"/>
          <w:szCs w:val="20"/>
        </w:rPr>
        <w:t>(1)</w:t>
      </w:r>
      <w:r>
        <w:rPr>
          <w:rFonts w:ascii="Times New Roman" w:hAnsi="Times New Roman" w:cs="Times New Roman"/>
          <w:sz w:val="20"/>
          <w:szCs w:val="20"/>
        </w:rPr>
        <w:t>: 16-</w:t>
      </w:r>
      <w:r w:rsidRPr="000C09D2">
        <w:rPr>
          <w:rFonts w:ascii="Times New Roman" w:hAnsi="Times New Roman" w:cs="Times New Roman"/>
          <w:sz w:val="20"/>
          <w:szCs w:val="20"/>
        </w:rPr>
        <w:t>30.</w:t>
      </w:r>
    </w:p>
    <w:p w:rsidR="00E0641B"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D6420C">
        <w:rPr>
          <w:rFonts w:ascii="Times New Roman" w:hAnsi="Times New Roman" w:cs="Times New Roman"/>
          <w:sz w:val="20"/>
          <w:szCs w:val="20"/>
        </w:rPr>
        <w:t xml:space="preserve">Cheng, Y., Lu, L., Zhang, W., Shi, J. and Cao, Y. (2012). Reinforced low density alginate-based aerogels: preparation, hydrophobic modification and characterization. </w:t>
      </w:r>
      <w:r w:rsidRPr="00D6420C">
        <w:rPr>
          <w:rFonts w:ascii="Times New Roman" w:hAnsi="Times New Roman" w:cs="Times New Roman"/>
          <w:i/>
          <w:sz w:val="20"/>
          <w:szCs w:val="20"/>
        </w:rPr>
        <w:t>Carbohydrate Polymers,</w:t>
      </w:r>
      <w:r w:rsidRPr="00D6420C">
        <w:rPr>
          <w:rFonts w:ascii="Times New Roman" w:hAnsi="Times New Roman" w:cs="Times New Roman"/>
          <w:sz w:val="20"/>
          <w:szCs w:val="20"/>
        </w:rPr>
        <w:t xml:space="preserve"> 88(3)</w:t>
      </w:r>
      <w:r>
        <w:rPr>
          <w:rFonts w:ascii="Times New Roman" w:hAnsi="Times New Roman" w:cs="Times New Roman"/>
          <w:sz w:val="20"/>
          <w:szCs w:val="20"/>
        </w:rPr>
        <w:t>: 1093-</w:t>
      </w:r>
      <w:r w:rsidRPr="00D6420C">
        <w:rPr>
          <w:rFonts w:ascii="Times New Roman" w:hAnsi="Times New Roman" w:cs="Times New Roman"/>
          <w:sz w:val="20"/>
          <w:szCs w:val="20"/>
        </w:rPr>
        <w:t>1099.</w:t>
      </w:r>
    </w:p>
    <w:p w:rsidR="00E0641B"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D6420C">
        <w:rPr>
          <w:rFonts w:ascii="Times New Roman" w:hAnsi="Times New Roman" w:cs="Times New Roman"/>
          <w:sz w:val="20"/>
          <w:szCs w:val="20"/>
        </w:rPr>
        <w:t>Ciftci, D., Ubeyitogullari, A., Huerta, R. R., Ciftci, O. N., Flores, R. A. and Saldaña, M. D. A. (2017). Lupin hull cellulose nanofiber aerogel preparation by supercritical CO</w:t>
      </w:r>
      <w:r w:rsidRPr="00D6420C">
        <w:rPr>
          <w:rFonts w:ascii="Times New Roman" w:hAnsi="Times New Roman" w:cs="Times New Roman"/>
          <w:sz w:val="20"/>
          <w:szCs w:val="20"/>
          <w:vertAlign w:val="subscript"/>
        </w:rPr>
        <w:t>2</w:t>
      </w:r>
      <w:r w:rsidRPr="00D6420C">
        <w:rPr>
          <w:rFonts w:ascii="Times New Roman" w:hAnsi="Times New Roman" w:cs="Times New Roman"/>
          <w:sz w:val="20"/>
          <w:szCs w:val="20"/>
        </w:rPr>
        <w:t xml:space="preserve"> and freeze drying. </w:t>
      </w:r>
      <w:r w:rsidRPr="00D6420C">
        <w:rPr>
          <w:rFonts w:ascii="Times New Roman" w:hAnsi="Times New Roman" w:cs="Times New Roman"/>
          <w:i/>
          <w:sz w:val="20"/>
          <w:szCs w:val="20"/>
        </w:rPr>
        <w:t xml:space="preserve">Journal of Supercritical Fluids, </w:t>
      </w:r>
      <w:r w:rsidRPr="00D6420C">
        <w:rPr>
          <w:rFonts w:ascii="Times New Roman" w:hAnsi="Times New Roman" w:cs="Times New Roman"/>
          <w:sz w:val="20"/>
          <w:szCs w:val="20"/>
        </w:rPr>
        <w:t>127(1)</w:t>
      </w:r>
      <w:r>
        <w:rPr>
          <w:rFonts w:ascii="Times New Roman" w:hAnsi="Times New Roman" w:cs="Times New Roman"/>
          <w:sz w:val="20"/>
          <w:szCs w:val="20"/>
        </w:rPr>
        <w:t>: 137-</w:t>
      </w:r>
      <w:r w:rsidRPr="00D6420C">
        <w:rPr>
          <w:rFonts w:ascii="Times New Roman" w:hAnsi="Times New Roman" w:cs="Times New Roman"/>
          <w:sz w:val="20"/>
          <w:szCs w:val="20"/>
        </w:rPr>
        <w:t>145.</w:t>
      </w:r>
    </w:p>
    <w:p w:rsidR="00E0641B"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D6420C">
        <w:rPr>
          <w:rFonts w:ascii="Times New Roman" w:hAnsi="Times New Roman" w:cs="Times New Roman"/>
          <w:sz w:val="20"/>
          <w:szCs w:val="20"/>
        </w:rPr>
        <w:t xml:space="preserve">Shahzamani, M., Bagheri, R., Masoomi, M., Haghgoo, M. and Dourani, A. (2017). Effect of drying method on the structure and porous texture of silica-polybutadiene hybrid gels: supercritical vs. ambient pressure drying. </w:t>
      </w:r>
      <w:r w:rsidRPr="00D6420C">
        <w:rPr>
          <w:rFonts w:ascii="Times New Roman" w:hAnsi="Times New Roman" w:cs="Times New Roman"/>
          <w:i/>
          <w:sz w:val="20"/>
          <w:szCs w:val="20"/>
        </w:rPr>
        <w:t xml:space="preserve">Journal of Non-Crystalline Solids, </w:t>
      </w:r>
      <w:r w:rsidRPr="00D6420C">
        <w:rPr>
          <w:rFonts w:ascii="Times New Roman" w:hAnsi="Times New Roman" w:cs="Times New Roman"/>
          <w:sz w:val="20"/>
          <w:szCs w:val="20"/>
        </w:rPr>
        <w:t>460(1)</w:t>
      </w:r>
      <w:r>
        <w:rPr>
          <w:rFonts w:ascii="Times New Roman" w:hAnsi="Times New Roman" w:cs="Times New Roman"/>
          <w:sz w:val="20"/>
          <w:szCs w:val="20"/>
        </w:rPr>
        <w:t>: 119-</w:t>
      </w:r>
      <w:r w:rsidRPr="00D6420C">
        <w:rPr>
          <w:rFonts w:ascii="Times New Roman" w:hAnsi="Times New Roman" w:cs="Times New Roman"/>
          <w:sz w:val="20"/>
          <w:szCs w:val="20"/>
        </w:rPr>
        <w:t>124.</w:t>
      </w:r>
    </w:p>
    <w:p w:rsidR="00E0641B"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D6420C">
        <w:rPr>
          <w:rFonts w:ascii="Times New Roman" w:hAnsi="Times New Roman" w:cs="Times New Roman"/>
          <w:sz w:val="20"/>
          <w:szCs w:val="20"/>
        </w:rPr>
        <w:lastRenderedPageBreak/>
        <w:t xml:space="preserve">Sakdarat, S., Shuyprom, A., Pientong, C., Ekalaksananan, T. and Thongchai, S. (2009). Bioactive constituents from the leaves of </w:t>
      </w:r>
      <w:r>
        <w:rPr>
          <w:rFonts w:ascii="Times New Roman" w:hAnsi="Times New Roman" w:cs="Times New Roman"/>
          <w:i/>
          <w:sz w:val="20"/>
          <w:szCs w:val="20"/>
        </w:rPr>
        <w:t>C</w:t>
      </w:r>
      <w:r w:rsidRPr="00D6420C">
        <w:rPr>
          <w:rFonts w:ascii="Times New Roman" w:hAnsi="Times New Roman" w:cs="Times New Roman"/>
          <w:i/>
          <w:sz w:val="20"/>
          <w:szCs w:val="20"/>
        </w:rPr>
        <w:t>linacanthus nutans</w:t>
      </w:r>
      <w:r>
        <w:rPr>
          <w:rFonts w:ascii="Times New Roman" w:hAnsi="Times New Roman" w:cs="Times New Roman"/>
          <w:sz w:val="20"/>
          <w:szCs w:val="20"/>
        </w:rPr>
        <w:t xml:space="preserve"> L</w:t>
      </w:r>
      <w:r w:rsidRPr="00D6420C">
        <w:rPr>
          <w:rFonts w:ascii="Times New Roman" w:hAnsi="Times New Roman" w:cs="Times New Roman"/>
          <w:sz w:val="20"/>
          <w:szCs w:val="20"/>
        </w:rPr>
        <w:t xml:space="preserve">indau. </w:t>
      </w:r>
      <w:r w:rsidRPr="00D6420C">
        <w:rPr>
          <w:rFonts w:ascii="Times New Roman" w:hAnsi="Times New Roman" w:cs="Times New Roman"/>
          <w:i/>
          <w:sz w:val="20"/>
          <w:szCs w:val="20"/>
        </w:rPr>
        <w:t>Bioorganic &amp; Medicinal Chemistry,</w:t>
      </w:r>
      <w:r w:rsidRPr="00D6420C">
        <w:rPr>
          <w:rFonts w:ascii="Times New Roman" w:hAnsi="Times New Roman" w:cs="Times New Roman"/>
          <w:sz w:val="20"/>
          <w:szCs w:val="20"/>
        </w:rPr>
        <w:t xml:space="preserve"> 17(5)</w:t>
      </w:r>
      <w:r>
        <w:rPr>
          <w:rFonts w:ascii="Times New Roman" w:hAnsi="Times New Roman" w:cs="Times New Roman"/>
          <w:sz w:val="20"/>
          <w:szCs w:val="20"/>
        </w:rPr>
        <w:t>: 1857-</w:t>
      </w:r>
      <w:r w:rsidRPr="00D6420C">
        <w:rPr>
          <w:rFonts w:ascii="Times New Roman" w:hAnsi="Times New Roman" w:cs="Times New Roman"/>
          <w:sz w:val="20"/>
          <w:szCs w:val="20"/>
        </w:rPr>
        <w:t>1860.</w:t>
      </w:r>
    </w:p>
    <w:p w:rsidR="00E0641B"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D6420C">
        <w:rPr>
          <w:rFonts w:ascii="Times New Roman" w:hAnsi="Times New Roman" w:cs="Times New Roman"/>
          <w:sz w:val="20"/>
          <w:szCs w:val="20"/>
        </w:rPr>
        <w:t xml:space="preserve">Mustapa, A. N., Martin, Á., Mato, R. B. and Cocero, M. J. (2015). Extraction of phytocompounds from the medicinal plant </w:t>
      </w:r>
      <w:r>
        <w:rPr>
          <w:rFonts w:ascii="Times New Roman" w:hAnsi="Times New Roman" w:cs="Times New Roman"/>
          <w:i/>
          <w:sz w:val="20"/>
          <w:szCs w:val="20"/>
        </w:rPr>
        <w:t>Clinacanthus n</w:t>
      </w:r>
      <w:r w:rsidRPr="00D6420C">
        <w:rPr>
          <w:rFonts w:ascii="Times New Roman" w:hAnsi="Times New Roman" w:cs="Times New Roman"/>
          <w:i/>
          <w:sz w:val="20"/>
          <w:szCs w:val="20"/>
        </w:rPr>
        <w:t>utans</w:t>
      </w:r>
      <w:r w:rsidRPr="00D6420C">
        <w:rPr>
          <w:rFonts w:ascii="Times New Roman" w:hAnsi="Times New Roman" w:cs="Times New Roman"/>
          <w:sz w:val="20"/>
          <w:szCs w:val="20"/>
        </w:rPr>
        <w:t xml:space="preserve"> Lindau by microwave-assisted extraction and supercritical carbon dioxide extraction. </w:t>
      </w:r>
      <w:r w:rsidRPr="00D6420C">
        <w:rPr>
          <w:rFonts w:ascii="Times New Roman" w:hAnsi="Times New Roman" w:cs="Times New Roman"/>
          <w:i/>
          <w:sz w:val="20"/>
          <w:szCs w:val="20"/>
        </w:rPr>
        <w:t>Industrial Crops and Products,</w:t>
      </w:r>
      <w:r w:rsidRPr="00D6420C">
        <w:rPr>
          <w:rFonts w:ascii="Times New Roman" w:hAnsi="Times New Roman" w:cs="Times New Roman"/>
          <w:sz w:val="20"/>
          <w:szCs w:val="20"/>
        </w:rPr>
        <w:t xml:space="preserve"> 74(1)</w:t>
      </w:r>
      <w:r>
        <w:rPr>
          <w:rFonts w:ascii="Times New Roman" w:hAnsi="Times New Roman" w:cs="Times New Roman"/>
          <w:sz w:val="20"/>
          <w:szCs w:val="20"/>
        </w:rPr>
        <w:t>: 83-</w:t>
      </w:r>
      <w:r w:rsidRPr="00D6420C">
        <w:rPr>
          <w:rFonts w:ascii="Times New Roman" w:hAnsi="Times New Roman" w:cs="Times New Roman"/>
          <w:sz w:val="20"/>
          <w:szCs w:val="20"/>
        </w:rPr>
        <w:t>94.</w:t>
      </w:r>
    </w:p>
    <w:p w:rsidR="00027FC9" w:rsidRPr="00027FC9" w:rsidRDefault="00027FC9" w:rsidP="00E0641B">
      <w:pPr>
        <w:pStyle w:val="EndNoteBibliography"/>
        <w:numPr>
          <w:ilvl w:val="0"/>
          <w:numId w:val="1"/>
        </w:numPr>
        <w:spacing w:after="0"/>
        <w:ind w:left="360"/>
        <w:jc w:val="both"/>
        <w:rPr>
          <w:rFonts w:ascii="Times New Roman" w:hAnsi="Times New Roman" w:cs="Times New Roman"/>
          <w:sz w:val="20"/>
          <w:szCs w:val="20"/>
        </w:rPr>
      </w:pPr>
      <w:r w:rsidRPr="00027FC9">
        <w:rPr>
          <w:rFonts w:ascii="Times New Roman" w:eastAsiaTheme="minorEastAsia" w:hAnsi="Times New Roman" w:cs="Times New Roman"/>
          <w:color w:val="000000"/>
          <w:sz w:val="20"/>
          <w:szCs w:val="20"/>
          <w:lang w:val="en-GB" w:eastAsia="ko-KR"/>
        </w:rPr>
        <w:t xml:space="preserve">Mustapa, A. N., Martin, A., Sanz-Moral, L. M., Rueda, M., &amp; Cocero, M. J. (2016). Impregnation of medicinal plant phytochemical compounds into silica and alginate aerogels. </w:t>
      </w:r>
      <w:r w:rsidRPr="00027FC9">
        <w:rPr>
          <w:rFonts w:ascii="Times New Roman" w:eastAsiaTheme="minorEastAsia" w:hAnsi="Times New Roman" w:cs="Times New Roman"/>
          <w:i/>
          <w:iCs/>
          <w:color w:val="000000"/>
          <w:sz w:val="20"/>
          <w:szCs w:val="20"/>
          <w:lang w:val="en-GB" w:eastAsia="ko-KR"/>
        </w:rPr>
        <w:t>The Journal of Supercritical Fluids, 116</w:t>
      </w:r>
      <w:r w:rsidRPr="00027FC9">
        <w:rPr>
          <w:rFonts w:ascii="Times New Roman" w:eastAsiaTheme="minorEastAsia" w:hAnsi="Times New Roman" w:cs="Times New Roman"/>
          <w:color w:val="000000"/>
          <w:sz w:val="20"/>
          <w:szCs w:val="20"/>
          <w:lang w:val="en-GB" w:eastAsia="ko-KR"/>
        </w:rPr>
        <w:t>, 251-263.</w:t>
      </w:r>
      <w:bookmarkStart w:id="0" w:name="_GoBack"/>
      <w:bookmarkEnd w:id="0"/>
    </w:p>
    <w:p w:rsidR="00E0641B"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D6420C">
        <w:rPr>
          <w:rFonts w:ascii="Times New Roman" w:hAnsi="Times New Roman" w:cs="Times New Roman"/>
          <w:sz w:val="20"/>
          <w:szCs w:val="20"/>
        </w:rPr>
        <w:t xml:space="preserve">Daemi, H. and Barikani, M. (2012). Synthesis and characterization of calcium alginate nanoparticles, sodium homopolymannuronate salt and its calcium nanoparticles. </w:t>
      </w:r>
      <w:r w:rsidRPr="00D6420C">
        <w:rPr>
          <w:rFonts w:ascii="Times New Roman" w:hAnsi="Times New Roman" w:cs="Times New Roman"/>
          <w:i/>
          <w:sz w:val="20"/>
          <w:szCs w:val="20"/>
        </w:rPr>
        <w:t>Scientia Iranica,</w:t>
      </w:r>
      <w:r w:rsidRPr="00D6420C">
        <w:rPr>
          <w:rFonts w:ascii="Times New Roman" w:hAnsi="Times New Roman" w:cs="Times New Roman"/>
          <w:sz w:val="20"/>
          <w:szCs w:val="20"/>
        </w:rPr>
        <w:t xml:space="preserve"> 19(6)</w:t>
      </w:r>
      <w:r>
        <w:rPr>
          <w:rFonts w:ascii="Times New Roman" w:hAnsi="Times New Roman" w:cs="Times New Roman"/>
          <w:sz w:val="20"/>
          <w:szCs w:val="20"/>
        </w:rPr>
        <w:t>: 2023-</w:t>
      </w:r>
      <w:r w:rsidRPr="00D6420C">
        <w:rPr>
          <w:rFonts w:ascii="Times New Roman" w:hAnsi="Times New Roman" w:cs="Times New Roman"/>
          <w:sz w:val="20"/>
          <w:szCs w:val="20"/>
        </w:rPr>
        <w:t>2028.</w:t>
      </w:r>
    </w:p>
    <w:p w:rsidR="00E0641B" w:rsidRPr="00A92069"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1F30B5">
        <w:rPr>
          <w:rFonts w:ascii="Times New Roman" w:hAnsi="Times New Roman" w:cs="Times New Roman"/>
          <w:sz w:val="20"/>
          <w:szCs w:val="20"/>
        </w:rPr>
        <w:t xml:space="preserve">Veronovski, A., Novak, Z. and Knez, Z. (2012). Synthesis and use of organic biodegradable aerogels as drug carriers. </w:t>
      </w:r>
      <w:r w:rsidRPr="001F30B5">
        <w:rPr>
          <w:rFonts w:ascii="Times New Roman" w:hAnsi="Times New Roman" w:cs="Times New Roman"/>
          <w:i/>
          <w:sz w:val="20"/>
          <w:szCs w:val="20"/>
        </w:rPr>
        <w:t>J</w:t>
      </w:r>
      <w:r>
        <w:rPr>
          <w:rFonts w:ascii="Times New Roman" w:hAnsi="Times New Roman" w:cs="Times New Roman"/>
          <w:i/>
          <w:sz w:val="20"/>
          <w:szCs w:val="20"/>
        </w:rPr>
        <w:t xml:space="preserve">ournal of Biomaterials Science </w:t>
      </w:r>
      <w:r w:rsidRPr="001F30B5">
        <w:rPr>
          <w:rFonts w:ascii="Times New Roman" w:hAnsi="Times New Roman" w:cs="Times New Roman"/>
          <w:i/>
          <w:sz w:val="20"/>
          <w:szCs w:val="20"/>
        </w:rPr>
        <w:t xml:space="preserve">Polymer Edition, </w:t>
      </w:r>
      <w:r w:rsidRPr="001F30B5">
        <w:rPr>
          <w:rFonts w:ascii="Times New Roman" w:hAnsi="Times New Roman" w:cs="Times New Roman"/>
          <w:sz w:val="20"/>
          <w:szCs w:val="20"/>
        </w:rPr>
        <w:t>23(7)</w:t>
      </w:r>
      <w:r>
        <w:rPr>
          <w:rFonts w:ascii="Times New Roman" w:hAnsi="Times New Roman" w:cs="Times New Roman"/>
          <w:sz w:val="20"/>
          <w:szCs w:val="20"/>
        </w:rPr>
        <w:t>: 873-</w:t>
      </w:r>
      <w:r w:rsidRPr="001F30B5">
        <w:rPr>
          <w:rFonts w:ascii="Times New Roman" w:hAnsi="Times New Roman" w:cs="Times New Roman"/>
          <w:sz w:val="20"/>
          <w:szCs w:val="20"/>
        </w:rPr>
        <w:t>886.</w:t>
      </w:r>
    </w:p>
    <w:p w:rsidR="00E0641B"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1F30B5">
        <w:rPr>
          <w:rFonts w:ascii="Times New Roman" w:hAnsi="Times New Roman" w:cs="Times New Roman"/>
          <w:sz w:val="20"/>
          <w:szCs w:val="20"/>
        </w:rPr>
        <w:t xml:space="preserve">Marizza, P., Pontoni, L., Rindzevicius, T., Alopaeus, J. F., Su, K., Zeitler, J. A., Keller, S. S., Kikic, I., Moneghini, M., De Zordi, N., Solinas, D., Cortesi, A. and Boisen, A. supercritical impregnation of polymer matrices spatially confined in microcontainers for oral drug delivery: Effect of temperature, pressure and time. </w:t>
      </w:r>
      <w:r w:rsidRPr="001F30B5">
        <w:rPr>
          <w:rFonts w:ascii="Times New Roman" w:hAnsi="Times New Roman" w:cs="Times New Roman"/>
          <w:i/>
          <w:sz w:val="20"/>
          <w:szCs w:val="20"/>
        </w:rPr>
        <w:t xml:space="preserve">Journal of Supercritical Fluids, </w:t>
      </w:r>
      <w:r w:rsidRPr="001F30B5">
        <w:rPr>
          <w:rFonts w:ascii="Times New Roman" w:hAnsi="Times New Roman" w:cs="Times New Roman"/>
          <w:sz w:val="20"/>
          <w:szCs w:val="20"/>
        </w:rPr>
        <w:t>107(1)</w:t>
      </w:r>
      <w:r>
        <w:rPr>
          <w:rFonts w:ascii="Times New Roman" w:hAnsi="Times New Roman" w:cs="Times New Roman"/>
          <w:sz w:val="20"/>
          <w:szCs w:val="20"/>
        </w:rPr>
        <w:t>: 145-</w:t>
      </w:r>
      <w:r w:rsidRPr="001F30B5">
        <w:rPr>
          <w:rFonts w:ascii="Times New Roman" w:hAnsi="Times New Roman" w:cs="Times New Roman"/>
          <w:sz w:val="20"/>
          <w:szCs w:val="20"/>
        </w:rPr>
        <w:t xml:space="preserve">152. </w:t>
      </w:r>
    </w:p>
    <w:p w:rsidR="00E0641B"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1F30B5">
        <w:rPr>
          <w:rFonts w:ascii="Times New Roman" w:hAnsi="Times New Roman" w:cs="Times New Roman"/>
          <w:sz w:val="20"/>
          <w:szCs w:val="20"/>
        </w:rPr>
        <w:t>Champeau, M., Thomassin, J. M., Tassaing, T. and Jérôme, C. Drug loading of polymer implants by supercritical CO</w:t>
      </w:r>
      <w:r w:rsidRPr="001F30B5">
        <w:rPr>
          <w:rFonts w:ascii="Times New Roman" w:hAnsi="Times New Roman" w:cs="Times New Roman"/>
          <w:sz w:val="20"/>
          <w:szCs w:val="20"/>
          <w:vertAlign w:val="subscript"/>
        </w:rPr>
        <w:t>2</w:t>
      </w:r>
      <w:r w:rsidRPr="001F30B5">
        <w:rPr>
          <w:rFonts w:ascii="Times New Roman" w:hAnsi="Times New Roman" w:cs="Times New Roman"/>
          <w:sz w:val="20"/>
          <w:szCs w:val="20"/>
        </w:rPr>
        <w:t xml:space="preserve"> assisted impregnation: A review. </w:t>
      </w:r>
      <w:r w:rsidRPr="001F30B5">
        <w:rPr>
          <w:rFonts w:ascii="Times New Roman" w:hAnsi="Times New Roman" w:cs="Times New Roman"/>
          <w:i/>
          <w:sz w:val="20"/>
          <w:szCs w:val="20"/>
        </w:rPr>
        <w:t xml:space="preserve">Journal of Controlled Release, </w:t>
      </w:r>
      <w:r w:rsidRPr="001F30B5">
        <w:rPr>
          <w:rFonts w:ascii="Times New Roman" w:hAnsi="Times New Roman" w:cs="Times New Roman"/>
          <w:sz w:val="20"/>
          <w:szCs w:val="20"/>
        </w:rPr>
        <w:t>209(1)</w:t>
      </w:r>
      <w:r>
        <w:rPr>
          <w:rFonts w:ascii="Times New Roman" w:hAnsi="Times New Roman" w:cs="Times New Roman"/>
          <w:sz w:val="20"/>
          <w:szCs w:val="20"/>
        </w:rPr>
        <w:t>: 248-</w:t>
      </w:r>
      <w:r w:rsidRPr="001F30B5">
        <w:rPr>
          <w:rFonts w:ascii="Times New Roman" w:hAnsi="Times New Roman" w:cs="Times New Roman"/>
          <w:sz w:val="20"/>
          <w:szCs w:val="20"/>
        </w:rPr>
        <w:t>259.</w:t>
      </w:r>
    </w:p>
    <w:p w:rsidR="00E0641B"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1F30B5">
        <w:rPr>
          <w:rFonts w:ascii="Times New Roman" w:hAnsi="Times New Roman" w:cs="Times New Roman"/>
          <w:sz w:val="20"/>
          <w:szCs w:val="20"/>
        </w:rPr>
        <w:t>Tappi, S., Tylewicz, U., Romani, S., Dalla Rosa</w:t>
      </w:r>
      <w:r>
        <w:rPr>
          <w:rFonts w:ascii="Times New Roman" w:hAnsi="Times New Roman" w:cs="Times New Roman"/>
          <w:sz w:val="20"/>
          <w:szCs w:val="20"/>
        </w:rPr>
        <w:t xml:space="preserve">, M., Rizzi, F. </w:t>
      </w:r>
      <w:r w:rsidRPr="001F30B5">
        <w:rPr>
          <w:rFonts w:ascii="Times New Roman" w:hAnsi="Times New Roman" w:cs="Times New Roman"/>
          <w:sz w:val="20"/>
          <w:szCs w:val="20"/>
        </w:rPr>
        <w:t xml:space="preserve">and Rocculi, P. (2017). Study on the quality and stability of minimally processed apples impregnated with green tea polyphenols during storage. </w:t>
      </w:r>
      <w:r w:rsidRPr="001F30B5">
        <w:rPr>
          <w:rFonts w:ascii="Times New Roman" w:hAnsi="Times New Roman" w:cs="Times New Roman"/>
          <w:i/>
          <w:sz w:val="20"/>
          <w:szCs w:val="20"/>
        </w:rPr>
        <w:t>Innovative Food Science and Emerging Technologies,</w:t>
      </w:r>
      <w:r w:rsidRPr="001F30B5">
        <w:rPr>
          <w:rFonts w:ascii="Times New Roman" w:hAnsi="Times New Roman" w:cs="Times New Roman"/>
          <w:sz w:val="20"/>
          <w:szCs w:val="20"/>
        </w:rPr>
        <w:t xml:space="preserve"> 39(1)</w:t>
      </w:r>
      <w:r>
        <w:rPr>
          <w:rFonts w:ascii="Times New Roman" w:hAnsi="Times New Roman" w:cs="Times New Roman"/>
          <w:sz w:val="20"/>
          <w:szCs w:val="20"/>
        </w:rPr>
        <w:t>: 148-</w:t>
      </w:r>
      <w:r w:rsidRPr="001F30B5">
        <w:rPr>
          <w:rFonts w:ascii="Times New Roman" w:hAnsi="Times New Roman" w:cs="Times New Roman"/>
          <w:sz w:val="20"/>
          <w:szCs w:val="20"/>
        </w:rPr>
        <w:t xml:space="preserve">155. </w:t>
      </w:r>
    </w:p>
    <w:p w:rsidR="00E0641B"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1F30B5">
        <w:rPr>
          <w:rFonts w:ascii="Times New Roman" w:hAnsi="Times New Roman" w:cs="Times New Roman"/>
          <w:sz w:val="20"/>
          <w:szCs w:val="20"/>
        </w:rPr>
        <w:t xml:space="preserve">Sun, Y. and Li, W. (2017). Effects the mechanism of micro-vacuum storage on broccoli chlorophyll degradation and builds prediction model of chlorophyll content based on the color parameter changes. </w:t>
      </w:r>
      <w:r w:rsidRPr="001F30B5">
        <w:rPr>
          <w:rFonts w:ascii="Times New Roman" w:hAnsi="Times New Roman" w:cs="Times New Roman"/>
          <w:i/>
          <w:sz w:val="20"/>
          <w:szCs w:val="20"/>
        </w:rPr>
        <w:t>Scientia Horticulturae,</w:t>
      </w:r>
      <w:r w:rsidRPr="001F30B5">
        <w:rPr>
          <w:rFonts w:ascii="Times New Roman" w:hAnsi="Times New Roman" w:cs="Times New Roman"/>
          <w:sz w:val="20"/>
          <w:szCs w:val="20"/>
        </w:rPr>
        <w:t xml:space="preserve"> 224(1)</w:t>
      </w:r>
      <w:r>
        <w:rPr>
          <w:rFonts w:ascii="Times New Roman" w:hAnsi="Times New Roman" w:cs="Times New Roman"/>
          <w:sz w:val="20"/>
          <w:szCs w:val="20"/>
        </w:rPr>
        <w:t>: 206-</w:t>
      </w:r>
      <w:r w:rsidRPr="001F30B5">
        <w:rPr>
          <w:rFonts w:ascii="Times New Roman" w:hAnsi="Times New Roman" w:cs="Times New Roman"/>
          <w:sz w:val="20"/>
          <w:szCs w:val="20"/>
        </w:rPr>
        <w:t>214.</w:t>
      </w:r>
    </w:p>
    <w:p w:rsidR="00E0641B"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1F30B5">
        <w:rPr>
          <w:rFonts w:ascii="Times New Roman" w:hAnsi="Times New Roman" w:cs="Times New Roman"/>
          <w:sz w:val="20"/>
          <w:szCs w:val="20"/>
        </w:rPr>
        <w:t xml:space="preserve">Masmoudi, Y., Ben Azzouk, L., Forzano, O., Andre, J. M. and Badens, E. (2011). Supercritical impregnation of intraocular lenses. </w:t>
      </w:r>
      <w:r w:rsidRPr="001F30B5">
        <w:rPr>
          <w:rFonts w:ascii="Times New Roman" w:hAnsi="Times New Roman" w:cs="Times New Roman"/>
          <w:i/>
          <w:sz w:val="20"/>
          <w:szCs w:val="20"/>
        </w:rPr>
        <w:t>Journal of Supercritical Fluids,</w:t>
      </w:r>
      <w:r w:rsidRPr="001F30B5">
        <w:rPr>
          <w:rFonts w:ascii="Times New Roman" w:hAnsi="Times New Roman" w:cs="Times New Roman"/>
          <w:sz w:val="20"/>
          <w:szCs w:val="20"/>
        </w:rPr>
        <w:t xml:space="preserve"> 60(1)</w:t>
      </w:r>
      <w:r>
        <w:rPr>
          <w:rFonts w:ascii="Times New Roman" w:hAnsi="Times New Roman" w:cs="Times New Roman"/>
          <w:sz w:val="20"/>
          <w:szCs w:val="20"/>
        </w:rPr>
        <w:t>: 98-</w:t>
      </w:r>
      <w:r w:rsidRPr="001F30B5">
        <w:rPr>
          <w:rFonts w:ascii="Times New Roman" w:hAnsi="Times New Roman" w:cs="Times New Roman"/>
          <w:sz w:val="20"/>
          <w:szCs w:val="20"/>
        </w:rPr>
        <w:t>105.</w:t>
      </w:r>
    </w:p>
    <w:p w:rsidR="00E0641B"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1F30B5">
        <w:rPr>
          <w:rFonts w:ascii="Times New Roman" w:hAnsi="Times New Roman" w:cs="Times New Roman"/>
          <w:sz w:val="20"/>
          <w:szCs w:val="20"/>
        </w:rPr>
        <w:t>Manna, L., Banchero, M., Sola, D., Ferri, A., Ronchetti, S. and Sicardi, S. (2007). Impregnation of PVP microparticles with ketoprofen in the presence of supercritical CO</w:t>
      </w:r>
      <w:r w:rsidRPr="001F30B5">
        <w:rPr>
          <w:rFonts w:ascii="Times New Roman" w:hAnsi="Times New Roman" w:cs="Times New Roman"/>
          <w:sz w:val="20"/>
          <w:szCs w:val="20"/>
          <w:vertAlign w:val="subscript"/>
        </w:rPr>
        <w:t>2</w:t>
      </w:r>
      <w:r w:rsidRPr="001F30B5">
        <w:rPr>
          <w:rFonts w:ascii="Times New Roman" w:hAnsi="Times New Roman" w:cs="Times New Roman"/>
          <w:sz w:val="20"/>
          <w:szCs w:val="20"/>
        </w:rPr>
        <w:t xml:space="preserve">. </w:t>
      </w:r>
      <w:r w:rsidRPr="001F30B5">
        <w:rPr>
          <w:rFonts w:ascii="Times New Roman" w:hAnsi="Times New Roman" w:cs="Times New Roman"/>
          <w:i/>
          <w:sz w:val="20"/>
          <w:szCs w:val="20"/>
        </w:rPr>
        <w:t>Journal of Supercritical Fluids,</w:t>
      </w:r>
      <w:r w:rsidRPr="001F30B5">
        <w:rPr>
          <w:rFonts w:ascii="Times New Roman" w:hAnsi="Times New Roman" w:cs="Times New Roman"/>
          <w:sz w:val="20"/>
          <w:szCs w:val="20"/>
        </w:rPr>
        <w:t xml:space="preserve"> 42(3)</w:t>
      </w:r>
      <w:r>
        <w:rPr>
          <w:rFonts w:ascii="Times New Roman" w:hAnsi="Times New Roman" w:cs="Times New Roman"/>
          <w:sz w:val="20"/>
          <w:szCs w:val="20"/>
        </w:rPr>
        <w:t>: 378-</w:t>
      </w:r>
      <w:r w:rsidRPr="001F30B5">
        <w:rPr>
          <w:rFonts w:ascii="Times New Roman" w:hAnsi="Times New Roman" w:cs="Times New Roman"/>
          <w:sz w:val="20"/>
          <w:szCs w:val="20"/>
        </w:rPr>
        <w:t>384.</w:t>
      </w:r>
    </w:p>
    <w:p w:rsidR="00E0641B" w:rsidRPr="001F30B5" w:rsidRDefault="00E0641B" w:rsidP="00E0641B">
      <w:pPr>
        <w:pStyle w:val="EndNoteBibliography"/>
        <w:numPr>
          <w:ilvl w:val="0"/>
          <w:numId w:val="1"/>
        </w:numPr>
        <w:spacing w:after="0"/>
        <w:ind w:left="360"/>
        <w:jc w:val="both"/>
        <w:rPr>
          <w:rFonts w:ascii="Times New Roman" w:hAnsi="Times New Roman" w:cs="Times New Roman"/>
          <w:sz w:val="20"/>
          <w:szCs w:val="20"/>
        </w:rPr>
      </w:pPr>
      <w:r w:rsidRPr="001F30B5">
        <w:rPr>
          <w:rFonts w:ascii="Times New Roman" w:hAnsi="Times New Roman" w:cs="Times New Roman"/>
          <w:sz w:val="20"/>
          <w:szCs w:val="20"/>
        </w:rPr>
        <w:t xml:space="preserve">Marizza, P., Keller, S. S., Müllertz, A. and Boisen, A. (2014). Polymer-filled microcontainers for oral delivery loaded using supercritical impregnation.  </w:t>
      </w:r>
      <w:r w:rsidRPr="001F30B5">
        <w:rPr>
          <w:rFonts w:ascii="Times New Roman" w:hAnsi="Times New Roman" w:cs="Times New Roman"/>
          <w:i/>
          <w:sz w:val="20"/>
          <w:szCs w:val="20"/>
        </w:rPr>
        <w:t>Journal of Controlled Release,</w:t>
      </w:r>
      <w:r w:rsidRPr="001F30B5">
        <w:rPr>
          <w:rFonts w:ascii="Times New Roman" w:hAnsi="Times New Roman" w:cs="Times New Roman"/>
          <w:sz w:val="20"/>
          <w:szCs w:val="20"/>
        </w:rPr>
        <w:t xml:space="preserve"> 173(1)</w:t>
      </w:r>
      <w:r>
        <w:rPr>
          <w:rFonts w:ascii="Times New Roman" w:hAnsi="Times New Roman" w:cs="Times New Roman"/>
          <w:sz w:val="20"/>
          <w:szCs w:val="20"/>
        </w:rPr>
        <w:t>: 1-</w:t>
      </w:r>
      <w:r w:rsidRPr="001F30B5">
        <w:rPr>
          <w:rFonts w:ascii="Times New Roman" w:hAnsi="Times New Roman" w:cs="Times New Roman"/>
          <w:sz w:val="20"/>
          <w:szCs w:val="20"/>
        </w:rPr>
        <w:t>9.</w:t>
      </w:r>
    </w:p>
    <w:p w:rsidR="00E0641B" w:rsidRPr="00E0641B" w:rsidRDefault="00E0641B" w:rsidP="00E0641B">
      <w:pPr>
        <w:spacing w:after="0" w:line="240" w:lineRule="auto"/>
        <w:jc w:val="both"/>
        <w:rPr>
          <w:rFonts w:ascii="Times New Roman" w:hAnsi="Times New Roman"/>
          <w:noProof/>
          <w:sz w:val="20"/>
          <w:szCs w:val="20"/>
          <w:lang w:val="ms-MY" w:bidi="ar-SA"/>
        </w:rPr>
      </w:pPr>
    </w:p>
    <w:sectPr w:rsidR="00E0641B" w:rsidRPr="00E0641B" w:rsidSect="00E0641B">
      <w:pgSz w:w="11906" w:h="16838"/>
      <w:pgMar w:top="1800" w:right="1469" w:bottom="16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C7059A"/>
    <w:multiLevelType w:val="hybridMultilevel"/>
    <w:tmpl w:val="614C1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1B"/>
    <w:rsid w:val="00027FC9"/>
    <w:rsid w:val="006067C0"/>
    <w:rsid w:val="00E0641B"/>
    <w:rsid w:val="00F91A1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41B"/>
    <w:rPr>
      <w:rFonts w:ascii="Cambria" w:eastAsia="Times New Roman" w:hAnsi="Cambria" w:cs="Times New Roman"/>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basedOn w:val="Normal"/>
    <w:next w:val="Normal"/>
    <w:rsid w:val="00E0641B"/>
    <w:pPr>
      <w:overflowPunct w:val="0"/>
      <w:autoSpaceDE w:val="0"/>
      <w:autoSpaceDN w:val="0"/>
      <w:adjustRightInd w:val="0"/>
      <w:spacing w:before="120" w:after="0" w:line="240" w:lineRule="auto"/>
      <w:textAlignment w:val="baseline"/>
    </w:pPr>
    <w:rPr>
      <w:rFonts w:ascii="Times New Roman" w:hAnsi="Times New Roman"/>
      <w:i/>
      <w:sz w:val="24"/>
      <w:szCs w:val="20"/>
      <w:lang w:eastAsia="de-DE" w:bidi="ar-SA"/>
    </w:rPr>
  </w:style>
  <w:style w:type="paragraph" w:customStyle="1" w:styleId="BIEmailAddress">
    <w:name w:val="BI_Email_Address"/>
    <w:next w:val="Normal"/>
    <w:rsid w:val="00E0641B"/>
    <w:pPr>
      <w:spacing w:after="180" w:line="280" w:lineRule="exact"/>
      <w:jc w:val="center"/>
    </w:pPr>
    <w:rPr>
      <w:rFonts w:ascii="Helvetica" w:eastAsia="Times New Roman" w:hAnsi="Helvetica" w:cs="Times New Roman"/>
      <w:sz w:val="15"/>
      <w:szCs w:val="20"/>
      <w:lang w:val="en-US" w:eastAsia="en-US"/>
    </w:rPr>
  </w:style>
  <w:style w:type="paragraph" w:styleId="BodyText">
    <w:name w:val="Body Text"/>
    <w:basedOn w:val="Normal"/>
    <w:link w:val="BodyTextChar"/>
    <w:rsid w:val="00E0641B"/>
    <w:pPr>
      <w:spacing w:after="0" w:line="240" w:lineRule="auto"/>
      <w:jc w:val="both"/>
    </w:pPr>
    <w:rPr>
      <w:rFonts w:ascii="Times New Roman" w:hAnsi="Times New Roman"/>
      <w:szCs w:val="20"/>
      <w:lang w:val="en-GB" w:eastAsia="fr-FR" w:bidi="ar-SA"/>
    </w:rPr>
  </w:style>
  <w:style w:type="character" w:customStyle="1" w:styleId="BodyTextChar">
    <w:name w:val="Body Text Char"/>
    <w:basedOn w:val="DefaultParagraphFont"/>
    <w:link w:val="BodyText"/>
    <w:rsid w:val="00E0641B"/>
    <w:rPr>
      <w:rFonts w:ascii="Times New Roman" w:eastAsia="Times New Roman" w:hAnsi="Times New Roman" w:cs="Times New Roman"/>
      <w:szCs w:val="20"/>
      <w:lang w:eastAsia="fr-FR"/>
    </w:rPr>
  </w:style>
  <w:style w:type="paragraph" w:customStyle="1" w:styleId="keywords">
    <w:name w:val="keywords"/>
    <w:basedOn w:val="Normal"/>
    <w:link w:val="keywordsCar"/>
    <w:rsid w:val="00E0641B"/>
    <w:pPr>
      <w:tabs>
        <w:tab w:val="center" w:pos="3969"/>
        <w:tab w:val="right" w:pos="7938"/>
      </w:tabs>
      <w:spacing w:before="360" w:after="360" w:line="240" w:lineRule="auto"/>
      <w:ind w:right="720"/>
    </w:pPr>
    <w:rPr>
      <w:rFonts w:ascii="Times New Roman" w:hAnsi="Times New Roman"/>
      <w:b/>
      <w:i/>
      <w:szCs w:val="24"/>
      <w:lang w:eastAsia="it-IT" w:bidi="ar-SA"/>
    </w:rPr>
  </w:style>
  <w:style w:type="character" w:customStyle="1" w:styleId="keywordsCar">
    <w:name w:val="keywords Car"/>
    <w:link w:val="keywords"/>
    <w:rsid w:val="00E0641B"/>
    <w:rPr>
      <w:rFonts w:ascii="Times New Roman" w:eastAsia="Times New Roman" w:hAnsi="Times New Roman" w:cs="Times New Roman"/>
      <w:b/>
      <w:i/>
      <w:szCs w:val="24"/>
      <w:lang w:val="en-US" w:eastAsia="it-IT"/>
    </w:rPr>
  </w:style>
  <w:style w:type="paragraph" w:customStyle="1" w:styleId="EndNoteBibliography">
    <w:name w:val="EndNote Bibliography"/>
    <w:basedOn w:val="Normal"/>
    <w:link w:val="EndNoteBibliographyChar"/>
    <w:rsid w:val="00E0641B"/>
    <w:pPr>
      <w:spacing w:after="160" w:line="240" w:lineRule="auto"/>
    </w:pPr>
    <w:rPr>
      <w:rFonts w:ascii="Calibri" w:eastAsiaTheme="minorHAnsi" w:hAnsi="Calibri" w:cs="Calibri"/>
      <w:noProof/>
      <w:lang w:bidi="ar-SA"/>
    </w:rPr>
  </w:style>
  <w:style w:type="character" w:customStyle="1" w:styleId="EndNoteBibliographyChar">
    <w:name w:val="EndNote Bibliography Char"/>
    <w:basedOn w:val="DefaultParagraphFont"/>
    <w:link w:val="EndNoteBibliography"/>
    <w:rsid w:val="00E0641B"/>
    <w:rPr>
      <w:rFonts w:ascii="Calibri" w:eastAsiaTheme="minorHAnsi" w:hAnsi="Calibri" w:cs="Calibri"/>
      <w:noProof/>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41B"/>
    <w:rPr>
      <w:rFonts w:ascii="Cambria" w:eastAsia="Times New Roman" w:hAnsi="Cambria" w:cs="Times New Roman"/>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basedOn w:val="Normal"/>
    <w:next w:val="Normal"/>
    <w:rsid w:val="00E0641B"/>
    <w:pPr>
      <w:overflowPunct w:val="0"/>
      <w:autoSpaceDE w:val="0"/>
      <w:autoSpaceDN w:val="0"/>
      <w:adjustRightInd w:val="0"/>
      <w:spacing w:before="120" w:after="0" w:line="240" w:lineRule="auto"/>
      <w:textAlignment w:val="baseline"/>
    </w:pPr>
    <w:rPr>
      <w:rFonts w:ascii="Times New Roman" w:hAnsi="Times New Roman"/>
      <w:i/>
      <w:sz w:val="24"/>
      <w:szCs w:val="20"/>
      <w:lang w:eastAsia="de-DE" w:bidi="ar-SA"/>
    </w:rPr>
  </w:style>
  <w:style w:type="paragraph" w:customStyle="1" w:styleId="BIEmailAddress">
    <w:name w:val="BI_Email_Address"/>
    <w:next w:val="Normal"/>
    <w:rsid w:val="00E0641B"/>
    <w:pPr>
      <w:spacing w:after="180" w:line="280" w:lineRule="exact"/>
      <w:jc w:val="center"/>
    </w:pPr>
    <w:rPr>
      <w:rFonts w:ascii="Helvetica" w:eastAsia="Times New Roman" w:hAnsi="Helvetica" w:cs="Times New Roman"/>
      <w:sz w:val="15"/>
      <w:szCs w:val="20"/>
      <w:lang w:val="en-US" w:eastAsia="en-US"/>
    </w:rPr>
  </w:style>
  <w:style w:type="paragraph" w:styleId="BodyText">
    <w:name w:val="Body Text"/>
    <w:basedOn w:val="Normal"/>
    <w:link w:val="BodyTextChar"/>
    <w:rsid w:val="00E0641B"/>
    <w:pPr>
      <w:spacing w:after="0" w:line="240" w:lineRule="auto"/>
      <w:jc w:val="both"/>
    </w:pPr>
    <w:rPr>
      <w:rFonts w:ascii="Times New Roman" w:hAnsi="Times New Roman"/>
      <w:szCs w:val="20"/>
      <w:lang w:val="en-GB" w:eastAsia="fr-FR" w:bidi="ar-SA"/>
    </w:rPr>
  </w:style>
  <w:style w:type="character" w:customStyle="1" w:styleId="BodyTextChar">
    <w:name w:val="Body Text Char"/>
    <w:basedOn w:val="DefaultParagraphFont"/>
    <w:link w:val="BodyText"/>
    <w:rsid w:val="00E0641B"/>
    <w:rPr>
      <w:rFonts w:ascii="Times New Roman" w:eastAsia="Times New Roman" w:hAnsi="Times New Roman" w:cs="Times New Roman"/>
      <w:szCs w:val="20"/>
      <w:lang w:eastAsia="fr-FR"/>
    </w:rPr>
  </w:style>
  <w:style w:type="paragraph" w:customStyle="1" w:styleId="keywords">
    <w:name w:val="keywords"/>
    <w:basedOn w:val="Normal"/>
    <w:link w:val="keywordsCar"/>
    <w:rsid w:val="00E0641B"/>
    <w:pPr>
      <w:tabs>
        <w:tab w:val="center" w:pos="3969"/>
        <w:tab w:val="right" w:pos="7938"/>
      </w:tabs>
      <w:spacing w:before="360" w:after="360" w:line="240" w:lineRule="auto"/>
      <w:ind w:right="720"/>
    </w:pPr>
    <w:rPr>
      <w:rFonts w:ascii="Times New Roman" w:hAnsi="Times New Roman"/>
      <w:b/>
      <w:i/>
      <w:szCs w:val="24"/>
      <w:lang w:eastAsia="it-IT" w:bidi="ar-SA"/>
    </w:rPr>
  </w:style>
  <w:style w:type="character" w:customStyle="1" w:styleId="keywordsCar">
    <w:name w:val="keywords Car"/>
    <w:link w:val="keywords"/>
    <w:rsid w:val="00E0641B"/>
    <w:rPr>
      <w:rFonts w:ascii="Times New Roman" w:eastAsia="Times New Roman" w:hAnsi="Times New Roman" w:cs="Times New Roman"/>
      <w:b/>
      <w:i/>
      <w:szCs w:val="24"/>
      <w:lang w:val="en-US" w:eastAsia="it-IT"/>
    </w:rPr>
  </w:style>
  <w:style w:type="paragraph" w:customStyle="1" w:styleId="EndNoteBibliography">
    <w:name w:val="EndNote Bibliography"/>
    <w:basedOn w:val="Normal"/>
    <w:link w:val="EndNoteBibliographyChar"/>
    <w:rsid w:val="00E0641B"/>
    <w:pPr>
      <w:spacing w:after="160" w:line="240" w:lineRule="auto"/>
    </w:pPr>
    <w:rPr>
      <w:rFonts w:ascii="Calibri" w:eastAsiaTheme="minorHAnsi" w:hAnsi="Calibri" w:cs="Calibri"/>
      <w:noProof/>
      <w:lang w:bidi="ar-SA"/>
    </w:rPr>
  </w:style>
  <w:style w:type="character" w:customStyle="1" w:styleId="EndNoteBibliographyChar">
    <w:name w:val="EndNote Bibliography Char"/>
    <w:basedOn w:val="DefaultParagraphFont"/>
    <w:link w:val="EndNoteBibliography"/>
    <w:rsid w:val="00E0641B"/>
    <w:rPr>
      <w:rFonts w:ascii="Calibri" w:eastAsiaTheme="minorHAnsi" w:hAnsi="Calibri" w:cs="Calibri"/>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1636</Words>
  <Characters>9326</Characters>
  <Application>Microsoft Office Word</Application>
  <DocSecurity>0</DocSecurity>
  <Lines>77</Lines>
  <Paragraphs>21</Paragraphs>
  <ScaleCrop>false</ScaleCrop>
  <Company/>
  <LinksUpToDate>false</LinksUpToDate>
  <CharactersWithSpaces>10941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2018-06-16T07:47:00Z</dcterms:created>
  <dcterms:modified xsi:type="dcterms:W3CDTF">2018-06-21T04:31:00Z</dcterms:modified>
</cp:coreProperties>
</file>