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val="en-GB" w:eastAsia="ko-KR"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ko-KR"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val="en-GB" w:eastAsia="ko-KR"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28508A" w:rsidRDefault="0028508A" w:rsidP="0028508A">
      <w:pPr>
        <w:spacing w:after="0" w:line="240" w:lineRule="auto"/>
        <w:jc w:val="center"/>
        <w:outlineLvl w:val="0"/>
        <w:rPr>
          <w:rFonts w:ascii="Times New Roman" w:hAnsi="Times New Roman"/>
          <w:color w:val="000000" w:themeColor="text1"/>
          <w:sz w:val="28"/>
          <w:lang w:val="id-ID"/>
        </w:rPr>
      </w:pPr>
      <w:r w:rsidRPr="00B92E2B">
        <w:rPr>
          <w:rFonts w:ascii="Times New Roman" w:hAnsi="Times New Roman"/>
          <w:i/>
          <w:color w:val="000000" w:themeColor="text1"/>
          <w:sz w:val="28"/>
          <w:lang w:val="id-ID"/>
        </w:rPr>
        <w:t>A</w:t>
      </w:r>
      <w:r w:rsidRPr="00B92E2B">
        <w:rPr>
          <w:rFonts w:ascii="Times New Roman" w:hAnsi="Times New Roman"/>
          <w:color w:val="000000" w:themeColor="text1"/>
          <w:sz w:val="28"/>
          <w:lang w:val="id-ID"/>
        </w:rPr>
        <w:t xml:space="preserve">-NOR STEROIDS FROM THE MARINE SPONGE, </w:t>
      </w:r>
      <w:r w:rsidRPr="00B92E2B">
        <w:rPr>
          <w:rFonts w:ascii="Times New Roman" w:hAnsi="Times New Roman"/>
          <w:i/>
          <w:color w:val="000000" w:themeColor="text1"/>
          <w:sz w:val="28"/>
          <w:lang w:val="id-ID"/>
        </w:rPr>
        <w:t>Clathria</w:t>
      </w:r>
      <w:r w:rsidRPr="00B92E2B">
        <w:rPr>
          <w:rFonts w:ascii="Times New Roman" w:hAnsi="Times New Roman"/>
          <w:color w:val="000000" w:themeColor="text1"/>
          <w:sz w:val="28"/>
          <w:lang w:val="id-ID"/>
        </w:rPr>
        <w:t xml:space="preserve"> SPECIES</w:t>
      </w:r>
    </w:p>
    <w:p w:rsidR="0028508A" w:rsidRPr="0028508A" w:rsidRDefault="0028508A" w:rsidP="0028508A">
      <w:pPr>
        <w:spacing w:after="0" w:line="240" w:lineRule="auto"/>
        <w:jc w:val="center"/>
        <w:outlineLvl w:val="0"/>
        <w:rPr>
          <w:rFonts w:ascii="Times New Roman" w:hAnsi="Times New Roman"/>
          <w:color w:val="000000" w:themeColor="text1"/>
          <w:sz w:val="24"/>
          <w:szCs w:val="24"/>
          <w:lang w:val="id-ID"/>
        </w:rPr>
      </w:pPr>
    </w:p>
    <w:p w:rsidR="0028508A" w:rsidRPr="00B92E2B" w:rsidRDefault="0028508A" w:rsidP="0028508A">
      <w:pPr>
        <w:spacing w:after="0" w:line="240" w:lineRule="auto"/>
        <w:jc w:val="center"/>
        <w:outlineLvl w:val="0"/>
        <w:rPr>
          <w:rFonts w:ascii="Times New Roman" w:hAnsi="Times New Roman"/>
          <w:color w:val="000000" w:themeColor="text1"/>
          <w:sz w:val="24"/>
        </w:rPr>
      </w:pPr>
      <w:r w:rsidRPr="00B92E2B">
        <w:rPr>
          <w:rFonts w:ascii="Times New Roman" w:hAnsi="Times New Roman"/>
          <w:color w:val="000000" w:themeColor="text1"/>
          <w:sz w:val="24"/>
        </w:rPr>
        <w:t>(</w:t>
      </w:r>
      <w:r w:rsidRPr="00B92E2B">
        <w:rPr>
          <w:rFonts w:ascii="Times New Roman" w:hAnsi="Times New Roman"/>
          <w:color w:val="000000" w:themeColor="text1"/>
          <w:sz w:val="24"/>
          <w:lang w:val="id-ID"/>
        </w:rPr>
        <w:t xml:space="preserve">Steroid </w:t>
      </w:r>
      <w:r w:rsidRPr="00B92E2B">
        <w:rPr>
          <w:rFonts w:ascii="Times New Roman" w:hAnsi="Times New Roman"/>
          <w:i/>
          <w:color w:val="000000" w:themeColor="text1"/>
          <w:sz w:val="24"/>
          <w:lang w:val="id-ID"/>
        </w:rPr>
        <w:t>A</w:t>
      </w:r>
      <w:r w:rsidRPr="00B92E2B">
        <w:rPr>
          <w:rFonts w:ascii="Times New Roman" w:hAnsi="Times New Roman"/>
          <w:color w:val="000000" w:themeColor="text1"/>
          <w:sz w:val="24"/>
          <w:lang w:val="id-ID"/>
        </w:rPr>
        <w:t xml:space="preserve">-nor daripada Span Laut, Spesies </w:t>
      </w:r>
      <w:r w:rsidRPr="00B92E2B">
        <w:rPr>
          <w:rFonts w:ascii="Times New Roman" w:hAnsi="Times New Roman"/>
          <w:i/>
          <w:color w:val="000000" w:themeColor="text1"/>
          <w:sz w:val="24"/>
          <w:lang w:val="id-ID"/>
        </w:rPr>
        <w:t>Clathria</w:t>
      </w:r>
      <w:r w:rsidRPr="00B92E2B">
        <w:rPr>
          <w:rFonts w:ascii="Times New Roman" w:hAnsi="Times New Roman"/>
          <w:color w:val="000000" w:themeColor="text1"/>
          <w:sz w:val="24"/>
        </w:rPr>
        <w:t>)</w:t>
      </w:r>
    </w:p>
    <w:p w:rsidR="0028508A" w:rsidRPr="0028508A" w:rsidRDefault="0028508A" w:rsidP="0028508A">
      <w:pPr>
        <w:spacing w:after="0" w:line="240" w:lineRule="auto"/>
        <w:jc w:val="center"/>
        <w:outlineLvl w:val="0"/>
        <w:rPr>
          <w:rFonts w:ascii="Times New Roman" w:hAnsi="Times New Roman"/>
          <w:b/>
          <w:color w:val="000000" w:themeColor="text1"/>
          <w:sz w:val="20"/>
          <w:szCs w:val="20"/>
        </w:rPr>
      </w:pPr>
    </w:p>
    <w:p w:rsidR="0028508A" w:rsidRPr="0028508A" w:rsidRDefault="0028508A" w:rsidP="0028508A">
      <w:pPr>
        <w:spacing w:after="0" w:line="240" w:lineRule="auto"/>
        <w:jc w:val="center"/>
        <w:outlineLvl w:val="0"/>
        <w:rPr>
          <w:rFonts w:ascii="Times New Roman" w:hAnsi="Times New Roman"/>
          <w:color w:val="000000" w:themeColor="text1"/>
          <w:sz w:val="20"/>
          <w:szCs w:val="20"/>
          <w:lang w:val="id-ID"/>
        </w:rPr>
      </w:pPr>
      <w:r w:rsidRPr="0028508A">
        <w:rPr>
          <w:rFonts w:ascii="Times New Roman" w:hAnsi="Times New Roman"/>
          <w:color w:val="000000" w:themeColor="text1"/>
          <w:sz w:val="20"/>
          <w:szCs w:val="20"/>
          <w:lang w:val="id-ID"/>
        </w:rPr>
        <w:t>Idin Sahidin</w:t>
      </w:r>
      <w:r w:rsidRPr="0028508A">
        <w:rPr>
          <w:rFonts w:ascii="Times New Roman" w:hAnsi="Times New Roman"/>
          <w:color w:val="000000" w:themeColor="text1"/>
          <w:sz w:val="20"/>
          <w:szCs w:val="20"/>
          <w:vertAlign w:val="superscript"/>
        </w:rPr>
        <w:t>1</w:t>
      </w:r>
      <w:r w:rsidRPr="0028508A">
        <w:rPr>
          <w:rFonts w:ascii="Times New Roman" w:hAnsi="Times New Roman"/>
          <w:color w:val="000000" w:themeColor="text1"/>
          <w:sz w:val="20"/>
          <w:szCs w:val="20"/>
        </w:rPr>
        <w:t xml:space="preserve">*, </w:t>
      </w:r>
      <w:r w:rsidRPr="0028508A">
        <w:rPr>
          <w:rFonts w:ascii="Times New Roman" w:hAnsi="Times New Roman"/>
          <w:color w:val="000000" w:themeColor="text1"/>
          <w:sz w:val="20"/>
          <w:szCs w:val="20"/>
          <w:lang w:val="id-ID"/>
        </w:rPr>
        <w:t>Carla Wulandari Sabandar</w:t>
      </w:r>
      <w:r w:rsidRPr="0028508A">
        <w:rPr>
          <w:rFonts w:ascii="Times New Roman" w:hAnsi="Times New Roman"/>
          <w:color w:val="000000" w:themeColor="text1"/>
          <w:sz w:val="20"/>
          <w:szCs w:val="20"/>
          <w:vertAlign w:val="superscript"/>
          <w:lang w:val="id-ID"/>
        </w:rPr>
        <w:t>1</w:t>
      </w:r>
      <w:r w:rsidRPr="0028508A">
        <w:rPr>
          <w:rFonts w:ascii="Times New Roman" w:hAnsi="Times New Roman"/>
          <w:color w:val="000000" w:themeColor="text1"/>
          <w:sz w:val="20"/>
          <w:szCs w:val="20"/>
        </w:rPr>
        <w:t xml:space="preserve">, </w:t>
      </w:r>
      <w:r w:rsidRPr="0028508A">
        <w:rPr>
          <w:rFonts w:ascii="Times New Roman" w:hAnsi="Times New Roman"/>
          <w:color w:val="000000" w:themeColor="text1"/>
          <w:sz w:val="20"/>
          <w:szCs w:val="20"/>
          <w:lang w:val="id-ID"/>
        </w:rPr>
        <w:t>Wahyuni</w:t>
      </w:r>
      <w:r w:rsidRPr="0028508A">
        <w:rPr>
          <w:rFonts w:ascii="Times New Roman" w:hAnsi="Times New Roman"/>
          <w:color w:val="000000" w:themeColor="text1"/>
          <w:sz w:val="20"/>
          <w:szCs w:val="20"/>
          <w:vertAlign w:val="superscript"/>
          <w:lang w:val="id-ID"/>
        </w:rPr>
        <w:t>1</w:t>
      </w:r>
      <w:r w:rsidRPr="0028508A">
        <w:rPr>
          <w:rFonts w:ascii="Times New Roman" w:hAnsi="Times New Roman"/>
          <w:color w:val="000000" w:themeColor="text1"/>
          <w:sz w:val="20"/>
          <w:szCs w:val="20"/>
          <w:lang w:val="id-ID"/>
        </w:rPr>
        <w:t>, Rini Hamsidi</w:t>
      </w:r>
      <w:r w:rsidRPr="0028508A">
        <w:rPr>
          <w:rFonts w:ascii="Times New Roman" w:hAnsi="Times New Roman"/>
          <w:color w:val="000000" w:themeColor="text1"/>
          <w:sz w:val="20"/>
          <w:szCs w:val="20"/>
          <w:vertAlign w:val="superscript"/>
          <w:lang w:val="id-ID"/>
        </w:rPr>
        <w:t>1</w:t>
      </w:r>
      <w:r w:rsidRPr="0028508A">
        <w:rPr>
          <w:rFonts w:ascii="Times New Roman" w:hAnsi="Times New Roman"/>
          <w:color w:val="000000" w:themeColor="text1"/>
          <w:sz w:val="20"/>
          <w:szCs w:val="20"/>
          <w:lang w:val="id-ID"/>
        </w:rPr>
        <w:t>, Muhammad Hajrul Malaka</w:t>
      </w:r>
      <w:r w:rsidRPr="0028508A">
        <w:rPr>
          <w:rFonts w:ascii="Times New Roman" w:hAnsi="Times New Roman"/>
          <w:color w:val="000000" w:themeColor="text1"/>
          <w:sz w:val="20"/>
          <w:szCs w:val="20"/>
          <w:vertAlign w:val="superscript"/>
          <w:lang w:val="id-ID"/>
        </w:rPr>
        <w:t>1</w:t>
      </w:r>
      <w:r w:rsidRPr="0028508A">
        <w:rPr>
          <w:rFonts w:ascii="Times New Roman" w:hAnsi="Times New Roman"/>
          <w:color w:val="000000" w:themeColor="text1"/>
          <w:sz w:val="20"/>
          <w:szCs w:val="20"/>
          <w:lang w:val="id-ID"/>
        </w:rPr>
        <w:t>, Baru Sadarun</w:t>
      </w:r>
      <w:r w:rsidRPr="0028508A">
        <w:rPr>
          <w:rFonts w:ascii="Times New Roman" w:hAnsi="Times New Roman"/>
          <w:color w:val="000000" w:themeColor="text1"/>
          <w:sz w:val="20"/>
          <w:szCs w:val="20"/>
          <w:vertAlign w:val="superscript"/>
          <w:lang w:val="id-ID"/>
        </w:rPr>
        <w:t>2</w:t>
      </w:r>
      <w:r w:rsidRPr="0028508A">
        <w:rPr>
          <w:rFonts w:ascii="Times New Roman" w:hAnsi="Times New Roman"/>
          <w:color w:val="000000" w:themeColor="text1"/>
          <w:sz w:val="20"/>
          <w:szCs w:val="20"/>
          <w:lang w:val="id-ID"/>
        </w:rPr>
        <w:t>, La Ode Aslan</w:t>
      </w:r>
      <w:r w:rsidRPr="0028508A">
        <w:rPr>
          <w:rFonts w:ascii="Times New Roman" w:hAnsi="Times New Roman"/>
          <w:color w:val="000000" w:themeColor="text1"/>
          <w:sz w:val="20"/>
          <w:szCs w:val="20"/>
          <w:vertAlign w:val="superscript"/>
          <w:lang w:val="id-ID"/>
        </w:rPr>
        <w:t>2</w:t>
      </w:r>
    </w:p>
    <w:p w:rsidR="0028508A" w:rsidRPr="0028508A" w:rsidRDefault="0028508A" w:rsidP="0028508A">
      <w:pPr>
        <w:spacing w:after="0" w:line="240" w:lineRule="auto"/>
        <w:jc w:val="center"/>
        <w:outlineLvl w:val="0"/>
        <w:rPr>
          <w:rFonts w:ascii="Times New Roman" w:hAnsi="Times New Roman"/>
          <w:b/>
          <w:color w:val="000000" w:themeColor="text1"/>
          <w:sz w:val="18"/>
          <w:szCs w:val="18"/>
        </w:rPr>
      </w:pPr>
    </w:p>
    <w:p w:rsidR="0028508A" w:rsidRPr="0028508A" w:rsidRDefault="0028508A" w:rsidP="0028508A">
      <w:pPr>
        <w:spacing w:after="0" w:line="240" w:lineRule="auto"/>
        <w:jc w:val="center"/>
        <w:outlineLvl w:val="0"/>
        <w:rPr>
          <w:rFonts w:ascii="Times New Roman" w:hAnsi="Times New Roman"/>
          <w:i/>
          <w:color w:val="000000" w:themeColor="text1"/>
          <w:sz w:val="18"/>
          <w:szCs w:val="18"/>
        </w:rPr>
      </w:pPr>
      <w:r w:rsidRPr="00B92E2B">
        <w:rPr>
          <w:rFonts w:ascii="Times New Roman" w:hAnsi="Times New Roman"/>
          <w:i/>
          <w:color w:val="000000" w:themeColor="text1"/>
          <w:sz w:val="18"/>
          <w:szCs w:val="18"/>
          <w:vertAlign w:val="superscript"/>
        </w:rPr>
        <w:t>1</w:t>
      </w:r>
      <w:r w:rsidRPr="00B92E2B">
        <w:rPr>
          <w:rFonts w:ascii="Times New Roman" w:hAnsi="Times New Roman"/>
          <w:i/>
          <w:color w:val="000000" w:themeColor="text1"/>
          <w:sz w:val="18"/>
          <w:szCs w:val="18"/>
          <w:lang w:val="id-ID"/>
        </w:rPr>
        <w:t xml:space="preserve">Faculty of </w:t>
      </w:r>
      <w:r>
        <w:rPr>
          <w:rFonts w:ascii="Times New Roman" w:hAnsi="Times New Roman"/>
          <w:i/>
          <w:color w:val="000000" w:themeColor="text1"/>
          <w:sz w:val="18"/>
          <w:szCs w:val="18"/>
          <w:lang w:val="id-ID"/>
        </w:rPr>
        <w:t>Pharmac</w:t>
      </w:r>
      <w:r>
        <w:rPr>
          <w:rFonts w:ascii="Times New Roman" w:hAnsi="Times New Roman"/>
          <w:i/>
          <w:color w:val="000000" w:themeColor="text1"/>
          <w:sz w:val="18"/>
          <w:szCs w:val="18"/>
        </w:rPr>
        <w:t>y</w:t>
      </w:r>
    </w:p>
    <w:p w:rsidR="0028508A" w:rsidRDefault="0028508A" w:rsidP="0028508A">
      <w:pPr>
        <w:spacing w:after="0" w:line="240" w:lineRule="auto"/>
        <w:jc w:val="center"/>
        <w:outlineLvl w:val="0"/>
        <w:rPr>
          <w:rFonts w:ascii="Times New Roman" w:hAnsi="Times New Roman"/>
          <w:i/>
          <w:color w:val="000000" w:themeColor="text1"/>
          <w:sz w:val="18"/>
          <w:szCs w:val="18"/>
        </w:rPr>
      </w:pPr>
      <w:r w:rsidRPr="00B92E2B">
        <w:rPr>
          <w:rFonts w:ascii="Times New Roman" w:hAnsi="Times New Roman"/>
          <w:i/>
          <w:color w:val="000000" w:themeColor="text1"/>
          <w:sz w:val="18"/>
          <w:szCs w:val="18"/>
          <w:vertAlign w:val="superscript"/>
        </w:rPr>
        <w:t>2</w:t>
      </w:r>
      <w:r w:rsidRPr="00B92E2B">
        <w:rPr>
          <w:rFonts w:ascii="Times New Roman" w:hAnsi="Times New Roman"/>
          <w:i/>
          <w:color w:val="000000" w:themeColor="text1"/>
          <w:sz w:val="18"/>
          <w:szCs w:val="18"/>
          <w:lang w:val="id-ID"/>
        </w:rPr>
        <w:t>Faculty o</w:t>
      </w:r>
      <w:r>
        <w:rPr>
          <w:rFonts w:ascii="Times New Roman" w:hAnsi="Times New Roman"/>
          <w:i/>
          <w:color w:val="000000" w:themeColor="text1"/>
          <w:sz w:val="18"/>
          <w:szCs w:val="18"/>
          <w:lang w:val="id-ID"/>
        </w:rPr>
        <w:t>f Fisheries and Marine Science</w:t>
      </w:r>
    </w:p>
    <w:p w:rsidR="0028508A" w:rsidRPr="00B92E2B" w:rsidRDefault="0028508A" w:rsidP="0028508A">
      <w:pPr>
        <w:spacing w:after="0" w:line="240" w:lineRule="auto"/>
        <w:jc w:val="center"/>
        <w:outlineLvl w:val="0"/>
        <w:rPr>
          <w:rFonts w:ascii="Times New Roman" w:hAnsi="Times New Roman"/>
          <w:i/>
          <w:color w:val="000000" w:themeColor="text1"/>
          <w:sz w:val="18"/>
          <w:szCs w:val="18"/>
          <w:lang w:val="id-ID"/>
        </w:rPr>
      </w:pPr>
      <w:r w:rsidRPr="00B92E2B">
        <w:rPr>
          <w:rFonts w:ascii="Times New Roman" w:hAnsi="Times New Roman"/>
          <w:i/>
          <w:color w:val="000000" w:themeColor="text1"/>
          <w:sz w:val="18"/>
          <w:szCs w:val="18"/>
          <w:lang w:val="id-ID"/>
        </w:rPr>
        <w:t>Universitas Halu Oleo, Kendari 93232, Indonesia</w:t>
      </w:r>
    </w:p>
    <w:p w:rsidR="0028508A" w:rsidRPr="0028508A" w:rsidRDefault="0028508A" w:rsidP="0028508A">
      <w:pPr>
        <w:spacing w:after="0" w:line="240" w:lineRule="auto"/>
        <w:jc w:val="center"/>
        <w:outlineLvl w:val="0"/>
        <w:rPr>
          <w:rFonts w:ascii="Times New Roman" w:hAnsi="Times New Roman"/>
          <w:b/>
          <w:color w:val="000000" w:themeColor="text1"/>
          <w:sz w:val="18"/>
          <w:szCs w:val="18"/>
        </w:rPr>
      </w:pPr>
    </w:p>
    <w:p w:rsidR="0028508A" w:rsidRPr="00B92E2B" w:rsidRDefault="0028508A" w:rsidP="0028508A">
      <w:pPr>
        <w:spacing w:after="0" w:line="240" w:lineRule="auto"/>
        <w:jc w:val="center"/>
        <w:outlineLvl w:val="0"/>
        <w:rPr>
          <w:rFonts w:ascii="Times New Roman" w:hAnsi="Times New Roman"/>
          <w:i/>
          <w:color w:val="000000" w:themeColor="text1"/>
          <w:sz w:val="18"/>
          <w:lang w:val="id-ID"/>
        </w:rPr>
      </w:pPr>
      <w:r w:rsidRPr="0028508A">
        <w:rPr>
          <w:rFonts w:ascii="Times New Roman" w:hAnsi="Times New Roman"/>
          <w:i/>
          <w:color w:val="000000" w:themeColor="text1"/>
          <w:sz w:val="18"/>
        </w:rPr>
        <w:t>*</w:t>
      </w:r>
      <w:r w:rsidRPr="00B92E2B">
        <w:rPr>
          <w:rFonts w:ascii="Times New Roman" w:hAnsi="Times New Roman"/>
          <w:i/>
          <w:color w:val="000000" w:themeColor="text1"/>
          <w:sz w:val="18"/>
        </w:rPr>
        <w:t xml:space="preserve">Corresponding author: </w:t>
      </w:r>
      <w:r>
        <w:rPr>
          <w:rFonts w:ascii="Times New Roman" w:hAnsi="Times New Roman"/>
          <w:i/>
          <w:color w:val="000000" w:themeColor="text1"/>
          <w:sz w:val="18"/>
        </w:rPr>
        <w:t xml:space="preserve"> </w:t>
      </w:r>
      <w:r w:rsidRPr="00B92E2B">
        <w:rPr>
          <w:rFonts w:ascii="Times New Roman" w:hAnsi="Times New Roman"/>
          <w:i/>
          <w:color w:val="000000" w:themeColor="text1"/>
          <w:sz w:val="18"/>
          <w:lang w:val="id-ID"/>
        </w:rPr>
        <w:t>sahidin02@yahoo.com</w:t>
      </w:r>
    </w:p>
    <w:p w:rsidR="003B6FCC" w:rsidRPr="00F447A7" w:rsidRDefault="003B6FCC" w:rsidP="003B6FCC">
      <w:pPr>
        <w:spacing w:after="0" w:line="240" w:lineRule="auto"/>
        <w:jc w:val="center"/>
        <w:rPr>
          <w:rFonts w:ascii="Times New Roman" w:hAnsi="Times New Roman"/>
          <w:noProof/>
          <w:sz w:val="18"/>
          <w:szCs w:val="18"/>
          <w:lang w:bidi="ar-SA"/>
        </w:rPr>
      </w:pPr>
    </w:p>
    <w:p w:rsidR="003B6FCC" w:rsidRDefault="003B6FCC" w:rsidP="003B6FCC">
      <w:pPr>
        <w:spacing w:after="0" w:line="240" w:lineRule="auto"/>
        <w:jc w:val="center"/>
        <w:rPr>
          <w:rFonts w:ascii="Times New Roman" w:hAnsi="Times New Roman"/>
          <w:noProof/>
          <w:sz w:val="18"/>
          <w:szCs w:val="18"/>
          <w:lang w:bidi="ar-SA"/>
        </w:rPr>
      </w:pPr>
    </w:p>
    <w:p w:rsidR="003B6FCC" w:rsidRDefault="003B6FCC" w:rsidP="003B6FCC">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075B1">
        <w:rPr>
          <w:rFonts w:ascii="Times New Roman" w:hAnsi="Times New Roman"/>
          <w:noProof/>
          <w:sz w:val="18"/>
          <w:szCs w:val="18"/>
          <w:lang w:bidi="ar-SA"/>
        </w:rPr>
        <w:t>22 August 2017</w:t>
      </w:r>
      <w:r>
        <w:rPr>
          <w:rFonts w:ascii="Times New Roman" w:hAnsi="Times New Roman"/>
          <w:noProof/>
          <w:sz w:val="18"/>
          <w:szCs w:val="18"/>
          <w:lang w:bidi="ar-SA"/>
        </w:rPr>
        <w:t xml:space="preserve">; Accepted: </w:t>
      </w:r>
      <w:r w:rsidR="00C075B1">
        <w:rPr>
          <w:rFonts w:ascii="Times New Roman" w:hAnsi="Times New Roman"/>
          <w:noProof/>
          <w:sz w:val="18"/>
          <w:szCs w:val="18"/>
          <w:lang w:bidi="ar-SA"/>
        </w:rPr>
        <w:t>20 March 2018</w:t>
      </w:r>
    </w:p>
    <w:p w:rsidR="003B6FCC" w:rsidRPr="0028508A" w:rsidRDefault="003B6FCC" w:rsidP="003B6FCC">
      <w:pPr>
        <w:spacing w:after="0" w:line="240" w:lineRule="auto"/>
        <w:jc w:val="center"/>
        <w:rPr>
          <w:rFonts w:ascii="Times New Roman" w:hAnsi="Times New Roman"/>
          <w:noProof/>
          <w:sz w:val="18"/>
          <w:szCs w:val="18"/>
          <w:lang w:bidi="ar-SA"/>
        </w:rPr>
      </w:pPr>
    </w:p>
    <w:p w:rsidR="003B6FCC" w:rsidRPr="0028508A" w:rsidRDefault="003B6FCC" w:rsidP="003B6FCC">
      <w:pPr>
        <w:spacing w:after="0" w:line="240" w:lineRule="auto"/>
        <w:jc w:val="center"/>
        <w:rPr>
          <w:rFonts w:ascii="Times New Roman" w:hAnsi="Times New Roman"/>
          <w:noProof/>
          <w:sz w:val="18"/>
          <w:szCs w:val="18"/>
          <w:lang w:bidi="ar-SA"/>
        </w:rPr>
      </w:pPr>
    </w:p>
    <w:p w:rsidR="003B6FCC" w:rsidRPr="00F447A7" w:rsidRDefault="003B6FCC" w:rsidP="003B6FCC">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8508A" w:rsidRPr="0028508A" w:rsidRDefault="0028508A" w:rsidP="0028508A">
      <w:pPr>
        <w:spacing w:after="0" w:line="240" w:lineRule="auto"/>
        <w:jc w:val="both"/>
        <w:outlineLvl w:val="0"/>
        <w:rPr>
          <w:rFonts w:ascii="Times New Roman" w:hAnsi="Times New Roman"/>
          <w:color w:val="000000" w:themeColor="text1"/>
          <w:sz w:val="20"/>
          <w:szCs w:val="20"/>
        </w:rPr>
      </w:pPr>
      <w:r w:rsidRPr="0028508A">
        <w:rPr>
          <w:rFonts w:ascii="Times New Roman" w:hAnsi="Times New Roman"/>
          <w:color w:val="000000" w:themeColor="text1"/>
          <w:sz w:val="20"/>
          <w:szCs w:val="20"/>
          <w:lang w:val="id-ID"/>
        </w:rPr>
        <w:t xml:space="preserve">Chemical compounds classified as </w:t>
      </w:r>
      <w:r w:rsidRPr="0028508A">
        <w:rPr>
          <w:rFonts w:ascii="Times New Roman" w:hAnsi="Times New Roman"/>
          <w:i/>
          <w:color w:val="000000" w:themeColor="text1"/>
          <w:sz w:val="20"/>
          <w:szCs w:val="20"/>
          <w:lang w:val="id-ID"/>
        </w:rPr>
        <w:t>A</w:t>
      </w:r>
      <w:r w:rsidRPr="0028508A">
        <w:rPr>
          <w:rFonts w:ascii="Times New Roman" w:hAnsi="Times New Roman"/>
          <w:color w:val="000000" w:themeColor="text1"/>
          <w:sz w:val="20"/>
          <w:szCs w:val="20"/>
          <w:lang w:val="id-ID"/>
        </w:rPr>
        <w:t>-nor steroids (</w:t>
      </w:r>
      <w:r w:rsidRPr="0028508A">
        <w:rPr>
          <w:rFonts w:ascii="Times New Roman" w:hAnsi="Times New Roman"/>
          <w:b/>
          <w:color w:val="000000" w:themeColor="text1"/>
          <w:sz w:val="20"/>
          <w:szCs w:val="20"/>
          <w:lang w:val="id-ID"/>
        </w:rPr>
        <w:t>1</w:t>
      </w:r>
      <w:r w:rsidRPr="0028508A">
        <w:rPr>
          <w:rFonts w:ascii="Times New Roman" w:hAnsi="Times New Roman"/>
          <w:color w:val="000000" w:themeColor="text1"/>
          <w:sz w:val="20"/>
          <w:szCs w:val="20"/>
          <w:lang w:val="id-ID"/>
        </w:rPr>
        <w:t>–</w:t>
      </w:r>
      <w:r w:rsidRPr="0028508A">
        <w:rPr>
          <w:rFonts w:ascii="Times New Roman" w:hAnsi="Times New Roman"/>
          <w:b/>
          <w:color w:val="000000" w:themeColor="text1"/>
          <w:sz w:val="20"/>
          <w:szCs w:val="20"/>
          <w:lang w:val="id-ID"/>
        </w:rPr>
        <w:t>4</w:t>
      </w:r>
      <w:r w:rsidRPr="0028508A">
        <w:rPr>
          <w:rFonts w:ascii="Times New Roman" w:hAnsi="Times New Roman"/>
          <w:color w:val="000000" w:themeColor="text1"/>
          <w:sz w:val="20"/>
          <w:szCs w:val="20"/>
          <w:lang w:val="id-ID"/>
        </w:rPr>
        <w:t xml:space="preserve">) were isolated from a marine sponge of the </w:t>
      </w:r>
      <w:r w:rsidRPr="0028508A">
        <w:rPr>
          <w:rFonts w:ascii="Times New Roman" w:hAnsi="Times New Roman"/>
          <w:i/>
          <w:color w:val="000000" w:themeColor="text1"/>
          <w:sz w:val="20"/>
          <w:szCs w:val="20"/>
          <w:lang w:val="id-ID"/>
        </w:rPr>
        <w:t>Clathria</w:t>
      </w:r>
      <w:r w:rsidRPr="0028508A">
        <w:rPr>
          <w:rFonts w:ascii="Times New Roman" w:hAnsi="Times New Roman"/>
          <w:color w:val="000000" w:themeColor="text1"/>
          <w:sz w:val="20"/>
          <w:szCs w:val="20"/>
          <w:lang w:val="id-ID"/>
        </w:rPr>
        <w:t xml:space="preserve"> sp., collected from Southeast Sulawesi, Indonesia. Of these, one new compound, clathruhoate (</w:t>
      </w:r>
      <w:r w:rsidRPr="0028508A">
        <w:rPr>
          <w:rFonts w:ascii="Times New Roman" w:hAnsi="Times New Roman"/>
          <w:b/>
          <w:color w:val="000000" w:themeColor="text1"/>
          <w:sz w:val="20"/>
          <w:szCs w:val="20"/>
          <w:lang w:val="id-ID"/>
        </w:rPr>
        <w:t>1</w:t>
      </w:r>
      <w:r w:rsidRPr="0028508A">
        <w:rPr>
          <w:rFonts w:ascii="Times New Roman" w:hAnsi="Times New Roman"/>
          <w:color w:val="000000" w:themeColor="text1"/>
          <w:sz w:val="20"/>
          <w:szCs w:val="20"/>
          <w:lang w:val="id-ID"/>
        </w:rPr>
        <w:t>) was elucidated as 3</w:t>
      </w:r>
      <w:r w:rsidRPr="0028508A">
        <w:rPr>
          <w:rFonts w:ascii="Times New Roman" w:hAnsi="Times New Roman"/>
          <w:i/>
          <w:color w:val="000000" w:themeColor="text1"/>
          <w:sz w:val="20"/>
          <w:szCs w:val="20"/>
          <w:lang w:val="id-ID"/>
        </w:rPr>
        <w:t>β</w:t>
      </w:r>
      <w:r w:rsidRPr="0028508A">
        <w:rPr>
          <w:rFonts w:ascii="Times New Roman" w:hAnsi="Times New Roman"/>
          <w:color w:val="000000" w:themeColor="text1"/>
          <w:sz w:val="20"/>
          <w:szCs w:val="20"/>
          <w:lang w:val="id-ID"/>
        </w:rPr>
        <w:t>-(butyryloxymethyl)-</w:t>
      </w:r>
      <w:r w:rsidRPr="0028508A">
        <w:rPr>
          <w:rFonts w:ascii="Times New Roman" w:hAnsi="Times New Roman"/>
          <w:i/>
          <w:color w:val="000000" w:themeColor="text1"/>
          <w:sz w:val="20"/>
          <w:szCs w:val="20"/>
          <w:lang w:val="id-ID"/>
        </w:rPr>
        <w:t>A</w:t>
      </w:r>
      <w:r w:rsidRPr="0028508A">
        <w:rPr>
          <w:rFonts w:ascii="Times New Roman" w:hAnsi="Times New Roman"/>
          <w:color w:val="000000" w:themeColor="text1"/>
          <w:sz w:val="20"/>
          <w:szCs w:val="20"/>
          <w:lang w:val="id-ID"/>
        </w:rPr>
        <w:t>-nor-5</w:t>
      </w:r>
      <w:r w:rsidRPr="0028508A">
        <w:rPr>
          <w:rFonts w:ascii="Times New Roman" w:hAnsi="Times New Roman"/>
          <w:i/>
          <w:color w:val="000000" w:themeColor="text1"/>
          <w:sz w:val="20"/>
          <w:szCs w:val="20"/>
          <w:lang w:val="id-ID"/>
        </w:rPr>
        <w:t>α</w:t>
      </w:r>
      <w:r w:rsidRPr="0028508A">
        <w:rPr>
          <w:rFonts w:ascii="Times New Roman" w:hAnsi="Times New Roman"/>
          <w:color w:val="000000" w:themeColor="text1"/>
          <w:sz w:val="20"/>
          <w:szCs w:val="20"/>
          <w:lang w:val="id-ID"/>
        </w:rPr>
        <w:t>-cholestane. All compounds were obtained using silica gel chromatography techniques and their structures were determined based on 1D and 2D NMR spectroscopic measurements and comparison with values from literature. Meanwhile, all compounds were inactive for antimicrobial activity.</w:t>
      </w:r>
      <w:r w:rsidRPr="0028508A">
        <w:rPr>
          <w:rFonts w:ascii="Times New Roman" w:hAnsi="Times New Roman"/>
          <w:color w:val="000000" w:themeColor="text1"/>
          <w:sz w:val="20"/>
          <w:szCs w:val="20"/>
        </w:rPr>
        <w:t xml:space="preserve"> </w:t>
      </w:r>
    </w:p>
    <w:p w:rsidR="0028508A" w:rsidRPr="0028508A" w:rsidRDefault="0028508A" w:rsidP="0028508A">
      <w:pPr>
        <w:spacing w:after="0" w:line="240" w:lineRule="auto"/>
        <w:jc w:val="both"/>
        <w:outlineLvl w:val="0"/>
        <w:rPr>
          <w:rFonts w:ascii="Times New Roman" w:hAnsi="Times New Roman"/>
          <w:color w:val="000000" w:themeColor="text1"/>
          <w:sz w:val="20"/>
          <w:szCs w:val="20"/>
        </w:rPr>
      </w:pPr>
    </w:p>
    <w:p w:rsidR="0028508A" w:rsidRPr="0028508A" w:rsidRDefault="0028508A" w:rsidP="0028508A">
      <w:pPr>
        <w:spacing w:after="0" w:line="240" w:lineRule="auto"/>
        <w:jc w:val="both"/>
        <w:outlineLvl w:val="0"/>
        <w:rPr>
          <w:rFonts w:ascii="Times New Roman" w:hAnsi="Times New Roman"/>
          <w:color w:val="000000" w:themeColor="text1"/>
          <w:sz w:val="20"/>
          <w:szCs w:val="20"/>
          <w:lang w:val="id-ID"/>
        </w:rPr>
      </w:pPr>
      <w:r w:rsidRPr="0028508A">
        <w:rPr>
          <w:rFonts w:ascii="Times New Roman" w:hAnsi="Times New Roman"/>
          <w:b/>
          <w:color w:val="000000" w:themeColor="text1"/>
          <w:sz w:val="20"/>
          <w:szCs w:val="20"/>
        </w:rPr>
        <w:t>Keyword</w:t>
      </w:r>
      <w:r w:rsidRPr="0028508A">
        <w:rPr>
          <w:rFonts w:ascii="Times New Roman" w:hAnsi="Times New Roman"/>
          <w:b/>
          <w:color w:val="000000" w:themeColor="text1"/>
          <w:sz w:val="20"/>
          <w:szCs w:val="20"/>
          <w:lang w:val="id-ID"/>
        </w:rPr>
        <w:t>s</w:t>
      </w:r>
      <w:r w:rsidRPr="0028508A">
        <w:rPr>
          <w:rFonts w:ascii="Times New Roman" w:hAnsi="Times New Roman"/>
          <w:color w:val="000000" w:themeColor="text1"/>
          <w:sz w:val="20"/>
          <w:szCs w:val="20"/>
          <w:lang w:val="id-ID"/>
        </w:rPr>
        <w:t xml:space="preserve">: </w:t>
      </w:r>
      <w:r>
        <w:rPr>
          <w:rFonts w:ascii="Times New Roman" w:hAnsi="Times New Roman"/>
          <w:color w:val="000000" w:themeColor="text1"/>
          <w:sz w:val="20"/>
          <w:szCs w:val="20"/>
        </w:rPr>
        <w:t xml:space="preserve"> </w:t>
      </w:r>
      <w:r w:rsidRPr="0028508A">
        <w:rPr>
          <w:rFonts w:ascii="Times New Roman" w:hAnsi="Times New Roman"/>
          <w:i/>
          <w:color w:val="000000" w:themeColor="text1"/>
          <w:sz w:val="20"/>
          <w:szCs w:val="20"/>
          <w:lang w:val="id-ID"/>
        </w:rPr>
        <w:t>Clathria</w:t>
      </w:r>
      <w:r w:rsidRPr="0028508A">
        <w:rPr>
          <w:rFonts w:ascii="Times New Roman" w:hAnsi="Times New Roman"/>
          <w:color w:val="000000" w:themeColor="text1"/>
          <w:sz w:val="20"/>
          <w:szCs w:val="20"/>
          <w:lang w:val="id-ID"/>
        </w:rPr>
        <w:t xml:space="preserve"> sp., marine sponge, </w:t>
      </w:r>
      <w:r w:rsidRPr="0028508A">
        <w:rPr>
          <w:rFonts w:ascii="Times New Roman" w:hAnsi="Times New Roman"/>
          <w:i/>
          <w:color w:val="000000" w:themeColor="text1"/>
          <w:sz w:val="20"/>
          <w:szCs w:val="20"/>
          <w:lang w:val="id-ID"/>
        </w:rPr>
        <w:t>A</w:t>
      </w:r>
      <w:r w:rsidRPr="0028508A">
        <w:rPr>
          <w:rFonts w:ascii="Times New Roman" w:hAnsi="Times New Roman"/>
          <w:color w:val="000000" w:themeColor="text1"/>
          <w:sz w:val="20"/>
          <w:szCs w:val="20"/>
          <w:lang w:val="id-ID"/>
        </w:rPr>
        <w:t>-nor steroid, 3</w:t>
      </w:r>
      <w:r w:rsidRPr="0028508A">
        <w:rPr>
          <w:rFonts w:ascii="Times New Roman" w:hAnsi="Times New Roman"/>
          <w:i/>
          <w:color w:val="000000" w:themeColor="text1"/>
          <w:sz w:val="20"/>
          <w:szCs w:val="20"/>
          <w:lang w:val="id-ID"/>
        </w:rPr>
        <w:t>β</w:t>
      </w:r>
      <w:r w:rsidRPr="0028508A">
        <w:rPr>
          <w:rFonts w:ascii="Times New Roman" w:hAnsi="Times New Roman"/>
          <w:color w:val="000000" w:themeColor="text1"/>
          <w:sz w:val="20"/>
          <w:szCs w:val="20"/>
          <w:lang w:val="id-ID"/>
        </w:rPr>
        <w:t>-(Butyryloxymethyl)-</w:t>
      </w:r>
      <w:r w:rsidRPr="0028508A">
        <w:rPr>
          <w:rFonts w:ascii="Times New Roman" w:hAnsi="Times New Roman"/>
          <w:i/>
          <w:color w:val="000000" w:themeColor="text1"/>
          <w:sz w:val="20"/>
          <w:szCs w:val="20"/>
          <w:lang w:val="id-ID"/>
        </w:rPr>
        <w:t>A</w:t>
      </w:r>
      <w:r w:rsidRPr="0028508A">
        <w:rPr>
          <w:rFonts w:ascii="Times New Roman" w:hAnsi="Times New Roman"/>
          <w:color w:val="000000" w:themeColor="text1"/>
          <w:sz w:val="20"/>
          <w:szCs w:val="20"/>
          <w:lang w:val="id-ID"/>
        </w:rPr>
        <w:t>-nor-5</w:t>
      </w:r>
      <w:r w:rsidRPr="0028508A">
        <w:rPr>
          <w:rFonts w:ascii="Times New Roman" w:hAnsi="Times New Roman"/>
          <w:i/>
          <w:color w:val="000000" w:themeColor="text1"/>
          <w:sz w:val="20"/>
          <w:szCs w:val="20"/>
          <w:lang w:val="id-ID"/>
        </w:rPr>
        <w:t>α</w:t>
      </w:r>
      <w:r w:rsidRPr="0028508A">
        <w:rPr>
          <w:rFonts w:ascii="Times New Roman" w:hAnsi="Times New Roman"/>
          <w:color w:val="000000" w:themeColor="text1"/>
          <w:sz w:val="20"/>
          <w:szCs w:val="20"/>
          <w:lang w:val="id-ID"/>
        </w:rPr>
        <w:t>-cholestane</w:t>
      </w:r>
    </w:p>
    <w:p w:rsidR="0028508A" w:rsidRPr="0028508A" w:rsidRDefault="0028508A" w:rsidP="0028508A">
      <w:pPr>
        <w:spacing w:after="0" w:line="240" w:lineRule="auto"/>
        <w:jc w:val="center"/>
        <w:outlineLvl w:val="0"/>
        <w:rPr>
          <w:rFonts w:ascii="Times New Roman" w:hAnsi="Times New Roman"/>
          <w:b/>
          <w:color w:val="000000" w:themeColor="text1"/>
          <w:sz w:val="20"/>
          <w:szCs w:val="20"/>
        </w:rPr>
      </w:pPr>
    </w:p>
    <w:p w:rsidR="0028508A" w:rsidRPr="0028508A" w:rsidRDefault="0028508A" w:rsidP="0028508A">
      <w:pPr>
        <w:spacing w:after="0" w:line="240" w:lineRule="auto"/>
        <w:jc w:val="center"/>
        <w:outlineLvl w:val="0"/>
        <w:rPr>
          <w:rFonts w:ascii="Times New Roman" w:hAnsi="Times New Roman"/>
          <w:b/>
          <w:color w:val="000000" w:themeColor="text1"/>
          <w:sz w:val="20"/>
          <w:szCs w:val="20"/>
        </w:rPr>
      </w:pPr>
      <w:r w:rsidRPr="0028508A">
        <w:rPr>
          <w:rFonts w:ascii="Times New Roman" w:hAnsi="Times New Roman"/>
          <w:b/>
          <w:color w:val="000000" w:themeColor="text1"/>
          <w:sz w:val="20"/>
          <w:szCs w:val="20"/>
        </w:rPr>
        <w:t>Abstrak</w:t>
      </w:r>
    </w:p>
    <w:p w:rsidR="0028508A" w:rsidRPr="0028508A" w:rsidRDefault="0028508A" w:rsidP="0028508A">
      <w:pPr>
        <w:spacing w:after="0" w:line="240" w:lineRule="auto"/>
        <w:jc w:val="both"/>
        <w:outlineLvl w:val="0"/>
        <w:rPr>
          <w:rFonts w:ascii="Times New Roman" w:hAnsi="Times New Roman"/>
          <w:color w:val="000000" w:themeColor="text1"/>
          <w:sz w:val="20"/>
          <w:szCs w:val="20"/>
          <w:lang w:val="id-ID"/>
        </w:rPr>
      </w:pPr>
      <w:r w:rsidRPr="0028508A">
        <w:rPr>
          <w:rFonts w:ascii="Times New Roman" w:hAnsi="Times New Roman"/>
          <w:color w:val="000000" w:themeColor="text1"/>
          <w:sz w:val="20"/>
          <w:szCs w:val="20"/>
          <w:lang w:val="id-ID"/>
        </w:rPr>
        <w:t xml:space="preserve">Sebatian kimia diklasifikasikan sebagai steroid </w:t>
      </w:r>
      <w:r w:rsidRPr="0028508A">
        <w:rPr>
          <w:rFonts w:ascii="Times New Roman" w:hAnsi="Times New Roman"/>
          <w:i/>
          <w:color w:val="000000" w:themeColor="text1"/>
          <w:sz w:val="20"/>
          <w:szCs w:val="20"/>
          <w:lang w:val="id-ID"/>
        </w:rPr>
        <w:t>A</w:t>
      </w:r>
      <w:r w:rsidRPr="0028508A">
        <w:rPr>
          <w:rFonts w:ascii="Times New Roman" w:hAnsi="Times New Roman"/>
          <w:color w:val="000000" w:themeColor="text1"/>
          <w:sz w:val="20"/>
          <w:szCs w:val="20"/>
          <w:lang w:val="id-ID"/>
        </w:rPr>
        <w:t>-nor (</w:t>
      </w:r>
      <w:r w:rsidRPr="0028508A">
        <w:rPr>
          <w:rFonts w:ascii="Times New Roman" w:hAnsi="Times New Roman"/>
          <w:b/>
          <w:color w:val="000000" w:themeColor="text1"/>
          <w:sz w:val="20"/>
          <w:szCs w:val="20"/>
          <w:lang w:val="id-ID"/>
        </w:rPr>
        <w:t>1–4</w:t>
      </w:r>
      <w:r w:rsidRPr="0028508A">
        <w:rPr>
          <w:rFonts w:ascii="Times New Roman" w:hAnsi="Times New Roman"/>
          <w:color w:val="000000" w:themeColor="text1"/>
          <w:sz w:val="20"/>
          <w:szCs w:val="20"/>
          <w:lang w:val="id-ID"/>
        </w:rPr>
        <w:t xml:space="preserve">) telah diasingkan daripada span laut </w:t>
      </w:r>
      <w:r w:rsidRPr="0028508A">
        <w:rPr>
          <w:rFonts w:ascii="Times New Roman" w:hAnsi="Times New Roman"/>
          <w:i/>
          <w:color w:val="000000" w:themeColor="text1"/>
          <w:sz w:val="20"/>
          <w:szCs w:val="20"/>
          <w:lang w:val="id-ID"/>
        </w:rPr>
        <w:t>Clathria</w:t>
      </w:r>
      <w:r w:rsidRPr="0028508A">
        <w:rPr>
          <w:rFonts w:ascii="Times New Roman" w:hAnsi="Times New Roman"/>
          <w:color w:val="000000" w:themeColor="text1"/>
          <w:sz w:val="20"/>
          <w:szCs w:val="20"/>
          <w:lang w:val="id-ID"/>
        </w:rPr>
        <w:t xml:space="preserve"> yang dikumpul dari Sulawesi Tenggara, Indonesia. Satu sebatian baharu, klathruhoat (</w:t>
      </w:r>
      <w:r w:rsidRPr="0028508A">
        <w:rPr>
          <w:rFonts w:ascii="Times New Roman" w:hAnsi="Times New Roman"/>
          <w:b/>
          <w:color w:val="000000" w:themeColor="text1"/>
          <w:sz w:val="20"/>
          <w:szCs w:val="20"/>
          <w:lang w:val="id-ID"/>
        </w:rPr>
        <w:t>1</w:t>
      </w:r>
      <w:r w:rsidRPr="0028508A">
        <w:rPr>
          <w:rFonts w:ascii="Times New Roman" w:hAnsi="Times New Roman"/>
          <w:color w:val="000000" w:themeColor="text1"/>
          <w:sz w:val="20"/>
          <w:szCs w:val="20"/>
          <w:lang w:val="id-ID"/>
        </w:rPr>
        <w:t>) telah ditentukan sebagai 3</w:t>
      </w:r>
      <w:r w:rsidRPr="0028508A">
        <w:rPr>
          <w:rFonts w:ascii="Times New Roman" w:hAnsi="Times New Roman"/>
          <w:i/>
          <w:color w:val="000000" w:themeColor="text1"/>
          <w:sz w:val="20"/>
          <w:szCs w:val="20"/>
          <w:lang w:val="id-ID"/>
        </w:rPr>
        <w:t>β</w:t>
      </w:r>
      <w:r w:rsidRPr="0028508A">
        <w:rPr>
          <w:rFonts w:ascii="Times New Roman" w:hAnsi="Times New Roman"/>
          <w:color w:val="000000" w:themeColor="text1"/>
          <w:sz w:val="20"/>
          <w:szCs w:val="20"/>
          <w:lang w:val="id-ID"/>
        </w:rPr>
        <w:t>-(butiriloksimetil)-</w:t>
      </w:r>
      <w:r w:rsidRPr="0028508A">
        <w:rPr>
          <w:rFonts w:ascii="Times New Roman" w:hAnsi="Times New Roman"/>
          <w:i/>
          <w:color w:val="000000" w:themeColor="text1"/>
          <w:sz w:val="20"/>
          <w:szCs w:val="20"/>
          <w:lang w:val="id-ID"/>
        </w:rPr>
        <w:t>A</w:t>
      </w:r>
      <w:r w:rsidRPr="0028508A">
        <w:rPr>
          <w:rFonts w:ascii="Times New Roman" w:hAnsi="Times New Roman"/>
          <w:color w:val="000000" w:themeColor="text1"/>
          <w:sz w:val="20"/>
          <w:szCs w:val="20"/>
          <w:lang w:val="id-ID"/>
        </w:rPr>
        <w:t>-nor-5</w:t>
      </w:r>
      <w:r w:rsidRPr="0028508A">
        <w:rPr>
          <w:rFonts w:ascii="Times New Roman" w:hAnsi="Times New Roman"/>
          <w:i/>
          <w:color w:val="000000" w:themeColor="text1"/>
          <w:sz w:val="20"/>
          <w:szCs w:val="20"/>
          <w:lang w:val="id-ID"/>
        </w:rPr>
        <w:t>α</w:t>
      </w:r>
      <w:r w:rsidRPr="0028508A">
        <w:rPr>
          <w:rFonts w:ascii="Times New Roman" w:hAnsi="Times New Roman"/>
          <w:color w:val="000000" w:themeColor="text1"/>
          <w:sz w:val="20"/>
          <w:szCs w:val="20"/>
          <w:lang w:val="id-ID"/>
        </w:rPr>
        <w:t>-kolestan. Semua sebatian diperoleh dengan menggunakan teknik kromatografi gel silika dan struktur sebatian-sebatian ini telah ditentukan menggunakan spektroskopi 1D dan 2D NMR dan dengan perbandingan nilai dari kajian literatur. Sementara itu, semua sebatian didapati tidak aktif terhadap aktiviti antimikrob.</w:t>
      </w:r>
    </w:p>
    <w:p w:rsidR="0028508A" w:rsidRPr="0028508A" w:rsidRDefault="0028508A" w:rsidP="0028508A">
      <w:pPr>
        <w:spacing w:after="0" w:line="240" w:lineRule="auto"/>
        <w:jc w:val="both"/>
        <w:outlineLvl w:val="0"/>
        <w:rPr>
          <w:rFonts w:ascii="Times New Roman" w:hAnsi="Times New Roman"/>
          <w:color w:val="000000" w:themeColor="text1"/>
          <w:sz w:val="20"/>
          <w:szCs w:val="20"/>
        </w:rPr>
      </w:pPr>
    </w:p>
    <w:p w:rsidR="0028508A" w:rsidRPr="0028508A" w:rsidRDefault="0028508A" w:rsidP="0028508A">
      <w:pPr>
        <w:spacing w:after="0" w:line="240" w:lineRule="auto"/>
        <w:jc w:val="both"/>
        <w:outlineLvl w:val="0"/>
        <w:rPr>
          <w:rFonts w:ascii="Times New Roman" w:hAnsi="Times New Roman"/>
          <w:color w:val="000000" w:themeColor="text1"/>
          <w:sz w:val="20"/>
          <w:szCs w:val="20"/>
          <w:lang w:val="id-ID"/>
        </w:rPr>
      </w:pPr>
      <w:r w:rsidRPr="0028508A">
        <w:rPr>
          <w:rFonts w:ascii="Times New Roman" w:hAnsi="Times New Roman"/>
          <w:b/>
          <w:color w:val="000000" w:themeColor="text1"/>
          <w:sz w:val="20"/>
          <w:szCs w:val="20"/>
        </w:rPr>
        <w:t>Kata kunci:</w:t>
      </w:r>
      <w:r w:rsidRPr="0028508A">
        <w:rPr>
          <w:rFonts w:ascii="Times New Roman" w:hAnsi="Times New Roman"/>
          <w:b/>
          <w:color w:val="000000" w:themeColor="text1"/>
          <w:sz w:val="20"/>
          <w:szCs w:val="20"/>
          <w:lang w:val="id-ID"/>
        </w:rPr>
        <w:t xml:space="preserve"> </w:t>
      </w:r>
      <w:r>
        <w:rPr>
          <w:rFonts w:ascii="Times New Roman" w:hAnsi="Times New Roman"/>
          <w:b/>
          <w:color w:val="000000" w:themeColor="text1"/>
          <w:sz w:val="20"/>
          <w:szCs w:val="20"/>
        </w:rPr>
        <w:t xml:space="preserve"> </w:t>
      </w:r>
      <w:r w:rsidRPr="0028508A">
        <w:rPr>
          <w:rFonts w:ascii="Times New Roman" w:hAnsi="Times New Roman"/>
          <w:i/>
          <w:color w:val="000000" w:themeColor="text1"/>
          <w:sz w:val="20"/>
          <w:szCs w:val="20"/>
          <w:lang w:val="id-ID"/>
        </w:rPr>
        <w:t>Clahtria</w:t>
      </w:r>
      <w:r w:rsidRPr="0028508A">
        <w:rPr>
          <w:rFonts w:ascii="Times New Roman" w:hAnsi="Times New Roman"/>
          <w:color w:val="000000" w:themeColor="text1"/>
          <w:sz w:val="20"/>
          <w:szCs w:val="20"/>
          <w:lang w:val="id-ID"/>
        </w:rPr>
        <w:t xml:space="preserve"> sp., span laut, steroid </w:t>
      </w:r>
      <w:r w:rsidRPr="0028508A">
        <w:rPr>
          <w:rFonts w:ascii="Times New Roman" w:hAnsi="Times New Roman"/>
          <w:i/>
          <w:color w:val="000000" w:themeColor="text1"/>
          <w:sz w:val="20"/>
          <w:szCs w:val="20"/>
          <w:lang w:val="id-ID"/>
        </w:rPr>
        <w:t>A</w:t>
      </w:r>
      <w:r w:rsidRPr="0028508A">
        <w:rPr>
          <w:rFonts w:ascii="Times New Roman" w:hAnsi="Times New Roman"/>
          <w:color w:val="000000" w:themeColor="text1"/>
          <w:sz w:val="20"/>
          <w:szCs w:val="20"/>
          <w:lang w:val="id-ID"/>
        </w:rPr>
        <w:t>-nor, 3</w:t>
      </w:r>
      <w:r w:rsidRPr="0028508A">
        <w:rPr>
          <w:rFonts w:ascii="Times New Roman" w:hAnsi="Times New Roman"/>
          <w:i/>
          <w:color w:val="000000" w:themeColor="text1"/>
          <w:sz w:val="20"/>
          <w:szCs w:val="20"/>
          <w:lang w:val="id-ID"/>
        </w:rPr>
        <w:t>β</w:t>
      </w:r>
      <w:r w:rsidRPr="0028508A">
        <w:rPr>
          <w:rFonts w:ascii="Times New Roman" w:hAnsi="Times New Roman"/>
          <w:color w:val="000000" w:themeColor="text1"/>
          <w:sz w:val="20"/>
          <w:szCs w:val="20"/>
          <w:lang w:val="id-ID"/>
        </w:rPr>
        <w:t>-(Butiriloksimetil)-</w:t>
      </w:r>
      <w:r w:rsidRPr="0028508A">
        <w:rPr>
          <w:rFonts w:ascii="Times New Roman" w:hAnsi="Times New Roman"/>
          <w:i/>
          <w:color w:val="000000" w:themeColor="text1"/>
          <w:sz w:val="20"/>
          <w:szCs w:val="20"/>
          <w:lang w:val="id-ID"/>
        </w:rPr>
        <w:t>A</w:t>
      </w:r>
      <w:r w:rsidRPr="0028508A">
        <w:rPr>
          <w:rFonts w:ascii="Times New Roman" w:hAnsi="Times New Roman"/>
          <w:color w:val="000000" w:themeColor="text1"/>
          <w:sz w:val="20"/>
          <w:szCs w:val="20"/>
          <w:lang w:val="id-ID"/>
        </w:rPr>
        <w:t>-nor-5</w:t>
      </w:r>
      <w:r w:rsidRPr="0028508A">
        <w:rPr>
          <w:rFonts w:ascii="Times New Roman" w:hAnsi="Times New Roman"/>
          <w:i/>
          <w:color w:val="000000" w:themeColor="text1"/>
          <w:sz w:val="20"/>
          <w:szCs w:val="20"/>
          <w:lang w:val="id-ID"/>
        </w:rPr>
        <w:t>α</w:t>
      </w:r>
      <w:r w:rsidRPr="0028508A">
        <w:rPr>
          <w:rFonts w:ascii="Times New Roman" w:hAnsi="Times New Roman"/>
          <w:color w:val="000000" w:themeColor="text1"/>
          <w:sz w:val="20"/>
          <w:szCs w:val="20"/>
          <w:lang w:val="id-ID"/>
        </w:rPr>
        <w:t>-kolestan</w:t>
      </w:r>
    </w:p>
    <w:p w:rsidR="003B6FCC" w:rsidRDefault="003B6FCC" w:rsidP="003B6FCC">
      <w:pPr>
        <w:spacing w:after="0" w:line="240" w:lineRule="auto"/>
        <w:jc w:val="center"/>
        <w:rPr>
          <w:rFonts w:ascii="Times New Roman" w:hAnsi="Times New Roman"/>
          <w:noProof/>
          <w:sz w:val="20"/>
          <w:szCs w:val="20"/>
          <w:lang w:bidi="ar-SA"/>
        </w:rPr>
      </w:pPr>
    </w:p>
    <w:p w:rsidR="00AB13B0" w:rsidRDefault="00AB13B0" w:rsidP="003B6FCC">
      <w:pPr>
        <w:spacing w:after="0" w:line="240" w:lineRule="auto"/>
        <w:jc w:val="center"/>
        <w:rPr>
          <w:rFonts w:ascii="Times New Roman" w:hAnsi="Times New Roman"/>
          <w:noProof/>
          <w:sz w:val="20"/>
          <w:szCs w:val="20"/>
          <w:lang w:bidi="ar-SA"/>
        </w:rPr>
      </w:pPr>
    </w:p>
    <w:p w:rsidR="00AB13B0" w:rsidRPr="00AB13B0" w:rsidRDefault="003B6FCC" w:rsidP="00AB13B0">
      <w:pPr>
        <w:spacing w:after="0" w:line="240" w:lineRule="auto"/>
        <w:jc w:val="center"/>
        <w:rPr>
          <w:rFonts w:ascii="Times New Roman" w:hAnsi="Times New Roman"/>
          <w:b/>
          <w:noProof/>
          <w:sz w:val="20"/>
          <w:szCs w:val="20"/>
          <w:lang w:bidi="ar-SA"/>
        </w:rPr>
      </w:pPr>
      <w:r w:rsidRPr="00AB13B0">
        <w:rPr>
          <w:rFonts w:ascii="Times New Roman" w:hAnsi="Times New Roman"/>
          <w:b/>
          <w:noProof/>
          <w:sz w:val="20"/>
          <w:szCs w:val="20"/>
          <w:lang w:bidi="ar-SA"/>
        </w:rPr>
        <w:t>Introduction</w:t>
      </w:r>
    </w:p>
    <w:p w:rsidR="00AB13B0" w:rsidRPr="00AB13B0" w:rsidRDefault="00AB13B0" w:rsidP="00AB13B0">
      <w:pPr>
        <w:spacing w:after="0" w:line="240" w:lineRule="auto"/>
        <w:jc w:val="both"/>
        <w:rPr>
          <w:rFonts w:ascii="Times New Roman" w:hAnsi="Times New Roman"/>
          <w:b/>
          <w:noProof/>
          <w:sz w:val="20"/>
          <w:szCs w:val="20"/>
          <w:lang w:bidi="ar-SA"/>
        </w:rPr>
      </w:pPr>
      <w:r w:rsidRPr="00AB13B0">
        <w:rPr>
          <w:rFonts w:ascii="Times New Roman" w:hAnsi="Times New Roman"/>
          <w:sz w:val="20"/>
          <w:szCs w:val="20"/>
          <w:lang w:val="id-ID"/>
        </w:rPr>
        <w:t xml:space="preserve">The diversity of marine species in the Indonesian Archipelago has been recognized worldwide [1, 2], and various species of sponges have been discovered in east Indonesia [3, 4]. The genus </w:t>
      </w:r>
      <w:r w:rsidRPr="00AB13B0">
        <w:rPr>
          <w:rFonts w:ascii="Times New Roman" w:hAnsi="Times New Roman"/>
          <w:i/>
          <w:sz w:val="20"/>
          <w:szCs w:val="20"/>
          <w:lang w:val="id-ID"/>
        </w:rPr>
        <w:t>Clathria</w:t>
      </w:r>
      <w:r w:rsidRPr="00AB13B0">
        <w:rPr>
          <w:rFonts w:ascii="Times New Roman" w:hAnsi="Times New Roman"/>
          <w:sz w:val="20"/>
          <w:szCs w:val="20"/>
          <w:lang w:val="id-ID"/>
        </w:rPr>
        <w:t xml:space="preserve"> from the family Microcionidae is classified as Demospongia and contains approximately 544 accepted species worldwide [5]. Of these, some species from the marine regions of Australia, Argentina, Indo-Pacific, Korea, Panama, Philippines and New Zealand have been phytochemically investigated and found to contain alkaloids [6–12], amides [13], peptides [14, 15], anthraquinones [16], and terpenoids [17–23]. Meanwhile, biological activities including antibacterial [7, 11, 21, 22], anti-HIV [18], cytotoxicity towards cancer cell lines [9, 10, 13, 14, 22], anti-inflammatory [19], and antiplasmodial [24] have been attributed to the species in the genus </w:t>
      </w:r>
      <w:r w:rsidRPr="00AB13B0">
        <w:rPr>
          <w:rFonts w:ascii="Times New Roman" w:hAnsi="Times New Roman"/>
          <w:i/>
          <w:sz w:val="20"/>
          <w:szCs w:val="20"/>
          <w:lang w:val="id-ID"/>
        </w:rPr>
        <w:t>Clathria</w:t>
      </w:r>
      <w:r w:rsidRPr="00AB13B0">
        <w:rPr>
          <w:rFonts w:ascii="Times New Roman" w:hAnsi="Times New Roman"/>
          <w:sz w:val="20"/>
          <w:szCs w:val="20"/>
          <w:lang w:val="id-ID"/>
        </w:rPr>
        <w:t>.</w:t>
      </w:r>
    </w:p>
    <w:p w:rsidR="00AB13B0" w:rsidRPr="00AB13B0" w:rsidRDefault="00AB13B0" w:rsidP="00AB13B0">
      <w:pPr>
        <w:keepNext/>
        <w:suppressAutoHyphens/>
        <w:spacing w:after="0" w:line="240" w:lineRule="auto"/>
        <w:jc w:val="both"/>
        <w:rPr>
          <w:rFonts w:ascii="Times New Roman" w:hAnsi="Times New Roman"/>
          <w:color w:val="000000" w:themeColor="text1"/>
          <w:sz w:val="20"/>
          <w:szCs w:val="20"/>
          <w:lang w:val="id-ID"/>
        </w:rPr>
      </w:pPr>
    </w:p>
    <w:p w:rsidR="00AB13B0" w:rsidRPr="00AB13B0" w:rsidRDefault="00AB13B0" w:rsidP="00AB13B0">
      <w:pPr>
        <w:spacing w:after="0" w:line="240" w:lineRule="auto"/>
        <w:jc w:val="both"/>
        <w:outlineLvl w:val="0"/>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 xml:space="preserve">In our extensive study on the diversity and chemistry of Indonesian marine sponges, we investigated the chemical constituents of </w:t>
      </w:r>
      <w:r w:rsidRPr="00AB13B0">
        <w:rPr>
          <w:rFonts w:ascii="Times New Roman" w:hAnsi="Times New Roman"/>
          <w:i/>
          <w:color w:val="000000" w:themeColor="text1"/>
          <w:sz w:val="20"/>
          <w:szCs w:val="20"/>
          <w:lang w:val="id-ID"/>
        </w:rPr>
        <w:t>Clathria</w:t>
      </w:r>
      <w:r w:rsidRPr="00AB13B0">
        <w:rPr>
          <w:rFonts w:ascii="Times New Roman" w:hAnsi="Times New Roman"/>
          <w:color w:val="000000" w:themeColor="text1"/>
          <w:sz w:val="20"/>
          <w:szCs w:val="20"/>
          <w:lang w:val="id-ID"/>
        </w:rPr>
        <w:t xml:space="preserve"> sp. from the Southeast Sulawesi marine region. The investigation resulted in the isolation and elucidation of one new </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-nor steroid (</w:t>
      </w:r>
      <w:r w:rsidRPr="00AB13B0">
        <w:rPr>
          <w:rFonts w:ascii="Times New Roman" w:hAnsi="Times New Roman"/>
          <w:b/>
          <w:color w:val="000000" w:themeColor="text1"/>
          <w:sz w:val="20"/>
          <w:szCs w:val="20"/>
          <w:lang w:val="id-ID"/>
        </w:rPr>
        <w:t>1</w:t>
      </w:r>
      <w:r w:rsidRPr="00AB13B0">
        <w:rPr>
          <w:rFonts w:ascii="Times New Roman" w:hAnsi="Times New Roman"/>
          <w:color w:val="000000" w:themeColor="text1"/>
          <w:sz w:val="20"/>
          <w:szCs w:val="20"/>
          <w:lang w:val="id-ID"/>
        </w:rPr>
        <w:t xml:space="preserve">), together with three known </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-nor steroids (</w:t>
      </w:r>
      <w:r w:rsidRPr="00AB13B0">
        <w:rPr>
          <w:rFonts w:ascii="Times New Roman" w:hAnsi="Times New Roman"/>
          <w:b/>
          <w:color w:val="000000" w:themeColor="text1"/>
          <w:sz w:val="20"/>
          <w:szCs w:val="20"/>
          <w:lang w:val="id-ID"/>
        </w:rPr>
        <w:t>2–4</w:t>
      </w:r>
      <w:r w:rsidRPr="00AB13B0">
        <w:rPr>
          <w:rFonts w:ascii="Times New Roman" w:hAnsi="Times New Roman"/>
          <w:color w:val="000000" w:themeColor="text1"/>
          <w:sz w:val="20"/>
          <w:szCs w:val="20"/>
          <w:lang w:val="id-ID"/>
        </w:rPr>
        <w:t>). The isolated compounds (</w:t>
      </w:r>
      <w:r w:rsidRPr="00AB13B0">
        <w:rPr>
          <w:rFonts w:ascii="Times New Roman" w:hAnsi="Times New Roman"/>
          <w:b/>
          <w:color w:val="000000" w:themeColor="text1"/>
          <w:sz w:val="20"/>
          <w:szCs w:val="20"/>
          <w:lang w:val="id-ID"/>
        </w:rPr>
        <w:t>1–4</w:t>
      </w:r>
      <w:r w:rsidRPr="00AB13B0">
        <w:rPr>
          <w:rFonts w:ascii="Times New Roman" w:hAnsi="Times New Roman"/>
          <w:color w:val="000000" w:themeColor="text1"/>
          <w:sz w:val="20"/>
          <w:szCs w:val="20"/>
          <w:lang w:val="id-ID"/>
        </w:rPr>
        <w:t>) were also evaluated for their antimicrobial activity.</w:t>
      </w:r>
    </w:p>
    <w:p w:rsidR="00AB13B0" w:rsidRPr="00AB13B0" w:rsidRDefault="00AB13B0" w:rsidP="00AB13B0">
      <w:pPr>
        <w:spacing w:after="0" w:line="240" w:lineRule="auto"/>
        <w:jc w:val="center"/>
        <w:outlineLvl w:val="0"/>
        <w:rPr>
          <w:rFonts w:ascii="Times New Roman" w:hAnsi="Times New Roman"/>
          <w:color w:val="000000" w:themeColor="text1"/>
          <w:sz w:val="20"/>
          <w:szCs w:val="20"/>
          <w:lang w:val="id-ID"/>
        </w:rPr>
      </w:pPr>
    </w:p>
    <w:p w:rsidR="00AB13B0" w:rsidRPr="00AB13B0" w:rsidRDefault="00AB13B0" w:rsidP="00AB13B0">
      <w:pPr>
        <w:spacing w:after="0" w:line="240" w:lineRule="auto"/>
        <w:jc w:val="center"/>
        <w:outlineLvl w:val="0"/>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rPr>
        <w:t>Materials and Methods</w:t>
      </w:r>
    </w:p>
    <w:p w:rsidR="00AB13B0" w:rsidRPr="00AB13B0" w:rsidRDefault="00AB13B0" w:rsidP="00AB13B0">
      <w:pPr>
        <w:spacing w:after="0" w:line="240" w:lineRule="auto"/>
        <w:jc w:val="both"/>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t>Chemicals</w:t>
      </w:r>
    </w:p>
    <w:p w:rsidR="00AB13B0" w:rsidRPr="00AB13B0" w:rsidRDefault="00AB13B0" w:rsidP="00AB13B0">
      <w:pPr>
        <w:spacing w:after="0" w:line="240" w:lineRule="auto"/>
        <w:jc w:val="both"/>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Solvents used were distilled technical grades. Aluminium sheets kieselgel 60 PF</w:t>
      </w:r>
      <w:r w:rsidRPr="00AB13B0">
        <w:rPr>
          <w:rFonts w:ascii="Times New Roman" w:hAnsi="Times New Roman"/>
          <w:color w:val="000000" w:themeColor="text1"/>
          <w:sz w:val="20"/>
          <w:szCs w:val="20"/>
          <w:vertAlign w:val="subscript"/>
          <w:lang w:val="id-ID"/>
        </w:rPr>
        <w:t>254</w:t>
      </w:r>
      <w:r w:rsidRPr="00AB13B0">
        <w:rPr>
          <w:rFonts w:ascii="Times New Roman" w:hAnsi="Times New Roman"/>
          <w:color w:val="000000" w:themeColor="text1"/>
          <w:sz w:val="20"/>
          <w:szCs w:val="20"/>
          <w:lang w:val="id-ID"/>
        </w:rPr>
        <w:t xml:space="preserve"> 0.25 mm (Merck 1.05554), silica gel 60 HF</w:t>
      </w:r>
      <w:r w:rsidRPr="00AB13B0">
        <w:rPr>
          <w:rFonts w:ascii="Times New Roman" w:hAnsi="Times New Roman"/>
          <w:color w:val="000000" w:themeColor="text1"/>
          <w:sz w:val="20"/>
          <w:szCs w:val="20"/>
          <w:vertAlign w:val="subscript"/>
          <w:lang w:val="id-ID"/>
        </w:rPr>
        <w:t>254</w:t>
      </w:r>
      <w:r w:rsidRPr="00AB13B0">
        <w:rPr>
          <w:rFonts w:ascii="Times New Roman" w:hAnsi="Times New Roman"/>
          <w:color w:val="000000" w:themeColor="text1"/>
          <w:sz w:val="20"/>
          <w:szCs w:val="20"/>
          <w:lang w:val="id-ID"/>
        </w:rPr>
        <w:t xml:space="preserve"> 5-40 </w:t>
      </w:r>
      <w:r w:rsidRPr="00AB13B0">
        <w:rPr>
          <w:rFonts w:ascii="Times New Roman" w:hAnsi="Times New Roman"/>
          <w:i/>
          <w:color w:val="000000" w:themeColor="text1"/>
          <w:sz w:val="20"/>
          <w:szCs w:val="20"/>
          <w:lang w:val="id-ID"/>
        </w:rPr>
        <w:t>μ</w:t>
      </w:r>
      <w:r w:rsidRPr="00AB13B0">
        <w:rPr>
          <w:rFonts w:ascii="Times New Roman" w:hAnsi="Times New Roman"/>
          <w:color w:val="000000" w:themeColor="text1"/>
          <w:sz w:val="20"/>
          <w:szCs w:val="20"/>
          <w:lang w:val="id-ID"/>
        </w:rPr>
        <w:t>m (Merck 1.07747), and silica gel 60 GF</w:t>
      </w:r>
      <w:r w:rsidRPr="00AB13B0">
        <w:rPr>
          <w:rFonts w:ascii="Times New Roman" w:hAnsi="Times New Roman"/>
          <w:color w:val="000000" w:themeColor="text1"/>
          <w:sz w:val="20"/>
          <w:szCs w:val="20"/>
          <w:vertAlign w:val="subscript"/>
          <w:lang w:val="id-ID"/>
        </w:rPr>
        <w:t>254</w:t>
      </w:r>
      <w:r w:rsidRPr="00AB13B0">
        <w:rPr>
          <w:rFonts w:ascii="Times New Roman" w:hAnsi="Times New Roman"/>
          <w:color w:val="000000" w:themeColor="text1"/>
          <w:sz w:val="20"/>
          <w:szCs w:val="20"/>
          <w:lang w:val="id-ID"/>
        </w:rPr>
        <w:t xml:space="preserve"> 5-40 </w:t>
      </w:r>
      <w:r w:rsidRPr="00AB13B0">
        <w:rPr>
          <w:rFonts w:ascii="Times New Roman" w:hAnsi="Times New Roman"/>
          <w:i/>
          <w:color w:val="000000" w:themeColor="text1"/>
          <w:sz w:val="20"/>
          <w:szCs w:val="20"/>
          <w:lang w:val="id-ID"/>
        </w:rPr>
        <w:t>μ</w:t>
      </w:r>
      <w:r w:rsidRPr="00AB13B0">
        <w:rPr>
          <w:rFonts w:ascii="Times New Roman" w:hAnsi="Times New Roman"/>
          <w:color w:val="000000" w:themeColor="text1"/>
          <w:sz w:val="20"/>
          <w:szCs w:val="20"/>
          <w:lang w:val="id-ID"/>
        </w:rPr>
        <w:t>m containing gypsum (Merck 1.07749) were used to perform thin layer chromatography (TLC), vacuum liquid chromatography (VLC), and radial chromatography (RC), respectively. Nutrient agar (NA), nutrient broth (NB), potato dextrose agar (PDA), potato dextrose broth (PDB), chloramphenicol, ketoconazole, and DMSO were used for antimicrobial assays.</w:t>
      </w:r>
    </w:p>
    <w:p w:rsidR="00AB13B0" w:rsidRPr="00AB13B0" w:rsidRDefault="00AB13B0" w:rsidP="00AB13B0">
      <w:pPr>
        <w:spacing w:after="0" w:line="240" w:lineRule="auto"/>
        <w:jc w:val="both"/>
        <w:rPr>
          <w:rFonts w:ascii="Times New Roman" w:hAnsi="Times New Roman"/>
          <w:b/>
          <w:color w:val="000000" w:themeColor="text1"/>
          <w:sz w:val="20"/>
          <w:szCs w:val="20"/>
          <w:lang w:val="id-ID"/>
        </w:rPr>
      </w:pPr>
    </w:p>
    <w:p w:rsidR="00AB13B0" w:rsidRPr="00AB13B0" w:rsidRDefault="00AB13B0" w:rsidP="00AB13B0">
      <w:pPr>
        <w:spacing w:after="0" w:line="240" w:lineRule="auto"/>
        <w:jc w:val="both"/>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t>Animal material</w:t>
      </w:r>
    </w:p>
    <w:p w:rsidR="00AB13B0" w:rsidRPr="00AB13B0" w:rsidRDefault="00AB13B0" w:rsidP="00AB13B0">
      <w:pPr>
        <w:spacing w:after="0" w:line="240" w:lineRule="auto"/>
        <w:jc w:val="both"/>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 xml:space="preserve">Samples of </w:t>
      </w:r>
      <w:r w:rsidRPr="00AB13B0">
        <w:rPr>
          <w:rFonts w:ascii="Times New Roman" w:hAnsi="Times New Roman"/>
          <w:i/>
          <w:color w:val="000000" w:themeColor="text1"/>
          <w:sz w:val="20"/>
          <w:szCs w:val="20"/>
          <w:lang w:val="id-ID"/>
        </w:rPr>
        <w:t>Clathria</w:t>
      </w:r>
      <w:r w:rsidRPr="00AB13B0">
        <w:rPr>
          <w:rFonts w:ascii="Times New Roman" w:hAnsi="Times New Roman"/>
          <w:color w:val="000000" w:themeColor="text1"/>
          <w:sz w:val="20"/>
          <w:szCs w:val="20"/>
          <w:lang w:val="id-ID"/>
        </w:rPr>
        <w:t xml:space="preserve"> sp. (Figure 1) were collected by hand using SCUBA (Self Contained Underwater Breathing Apparatus) from the reef slope area (70°) of the Bintang Samudra Marine Education Park, Southeast Sulawesi, Indonesia, at a depth of 2–10 m, in May 2015. Samples (6.5 kg) were stored in ice and brought back shortly afterwards to the laboratory for further analysis. A sponge specimen was identified by the staffs of the Faculty of Fisheries and Marine Science of Universitas Halu Oleo with the registration number UHO-2015-03.</w:t>
      </w:r>
    </w:p>
    <w:p w:rsidR="00AB13B0" w:rsidRPr="00AB13B0" w:rsidRDefault="00AB13B0" w:rsidP="00AB13B0">
      <w:pPr>
        <w:spacing w:after="120" w:line="240" w:lineRule="auto"/>
        <w:jc w:val="both"/>
        <w:rPr>
          <w:rFonts w:ascii="Times New Roman" w:hAnsi="Times New Roman"/>
          <w:color w:val="000000" w:themeColor="text1"/>
          <w:sz w:val="20"/>
          <w:szCs w:val="20"/>
          <w:lang w:val="id-ID"/>
        </w:rPr>
      </w:pPr>
    </w:p>
    <w:p w:rsidR="00AB13B0" w:rsidRPr="00AB13B0" w:rsidRDefault="00AB13B0" w:rsidP="00AB13B0">
      <w:pPr>
        <w:spacing w:after="120" w:line="240" w:lineRule="auto"/>
        <w:jc w:val="center"/>
        <w:outlineLvl w:val="0"/>
        <w:rPr>
          <w:rFonts w:ascii="Times New Roman" w:hAnsi="Times New Roman"/>
          <w:color w:val="000000" w:themeColor="text1"/>
          <w:sz w:val="20"/>
          <w:szCs w:val="20"/>
        </w:rPr>
      </w:pPr>
      <w:r w:rsidRPr="00AB13B0">
        <w:rPr>
          <w:rFonts w:ascii="Times New Roman" w:hAnsi="Times New Roman"/>
          <w:noProof/>
          <w:color w:val="000000" w:themeColor="text1"/>
          <w:sz w:val="20"/>
          <w:szCs w:val="20"/>
          <w:lang w:val="en-GB" w:eastAsia="ko-KR" w:bidi="ar-SA"/>
        </w:rPr>
        <w:drawing>
          <wp:inline distT="0" distB="0" distL="0" distR="0" wp14:anchorId="79006230" wp14:editId="1EC3C606">
            <wp:extent cx="1670761" cy="1730429"/>
            <wp:effectExtent l="19050" t="0" r="5639"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1"/>
                    <a:srcRect/>
                    <a:stretch>
                      <a:fillRect/>
                    </a:stretch>
                  </pic:blipFill>
                  <pic:spPr bwMode="auto">
                    <a:xfrm>
                      <a:off x="0" y="0"/>
                      <a:ext cx="1676161" cy="1736021"/>
                    </a:xfrm>
                    <a:prstGeom prst="rect">
                      <a:avLst/>
                    </a:prstGeom>
                    <a:noFill/>
                    <a:ln w="9525">
                      <a:noFill/>
                      <a:miter lim="800000"/>
                      <a:headEnd/>
                      <a:tailEnd/>
                    </a:ln>
                  </pic:spPr>
                </pic:pic>
              </a:graphicData>
            </a:graphic>
          </wp:inline>
        </w:drawing>
      </w:r>
    </w:p>
    <w:p w:rsidR="00AB13B0" w:rsidRPr="00AB13B0" w:rsidRDefault="00AB13B0" w:rsidP="00AB13B0">
      <w:pPr>
        <w:spacing w:after="0" w:line="240" w:lineRule="auto"/>
        <w:jc w:val="center"/>
        <w:outlineLvl w:val="0"/>
        <w:rPr>
          <w:rFonts w:ascii="Times New Roman" w:hAnsi="Times New Roman"/>
          <w:b/>
          <w:color w:val="000000" w:themeColor="text1"/>
          <w:sz w:val="20"/>
          <w:szCs w:val="20"/>
          <w:lang w:val="id-ID"/>
        </w:rPr>
      </w:pPr>
      <w:r w:rsidRPr="00AB13B0">
        <w:rPr>
          <w:rFonts w:ascii="Times New Roman" w:hAnsi="Times New Roman"/>
          <w:color w:val="000000" w:themeColor="text1"/>
          <w:sz w:val="20"/>
          <w:szCs w:val="20"/>
        </w:rPr>
        <w:t>Figure 1</w:t>
      </w:r>
      <w:r w:rsidRPr="00AB13B0">
        <w:rPr>
          <w:rFonts w:ascii="Times New Roman" w:hAnsi="Times New Roman"/>
          <w:color w:val="000000" w:themeColor="text1"/>
          <w:sz w:val="20"/>
          <w:szCs w:val="20"/>
          <w:lang w:val="id-ID"/>
        </w:rPr>
        <w:t>.</w:t>
      </w:r>
      <w:r w:rsidRPr="00AB13B0">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 </w:t>
      </w:r>
      <w:r w:rsidRPr="00AB13B0">
        <w:rPr>
          <w:rFonts w:ascii="Times New Roman" w:hAnsi="Times New Roman"/>
          <w:color w:val="000000" w:themeColor="text1"/>
          <w:sz w:val="20"/>
          <w:szCs w:val="20"/>
          <w:lang w:val="id-ID"/>
        </w:rPr>
        <w:t xml:space="preserve">A photograph of the investigated </w:t>
      </w:r>
      <w:r w:rsidRPr="00AB13B0">
        <w:rPr>
          <w:rFonts w:ascii="Times New Roman" w:hAnsi="Times New Roman"/>
          <w:i/>
          <w:color w:val="000000" w:themeColor="text1"/>
          <w:sz w:val="20"/>
          <w:szCs w:val="20"/>
          <w:lang w:val="id-ID"/>
        </w:rPr>
        <w:t>Clathria</w:t>
      </w:r>
      <w:r w:rsidRPr="00AB13B0">
        <w:rPr>
          <w:rFonts w:ascii="Times New Roman" w:hAnsi="Times New Roman"/>
          <w:color w:val="000000" w:themeColor="text1"/>
          <w:sz w:val="20"/>
          <w:szCs w:val="20"/>
          <w:lang w:val="id-ID"/>
        </w:rPr>
        <w:t xml:space="preserve"> sp.</w:t>
      </w:r>
    </w:p>
    <w:p w:rsidR="00AB13B0" w:rsidRPr="00AB13B0" w:rsidRDefault="00AB13B0" w:rsidP="00AB13B0">
      <w:pPr>
        <w:spacing w:after="120" w:line="240" w:lineRule="auto"/>
        <w:jc w:val="both"/>
        <w:rPr>
          <w:rFonts w:ascii="Times New Roman" w:hAnsi="Times New Roman"/>
          <w:b/>
          <w:color w:val="000000" w:themeColor="text1"/>
          <w:sz w:val="20"/>
          <w:szCs w:val="20"/>
          <w:lang w:val="id-ID"/>
        </w:rPr>
      </w:pPr>
    </w:p>
    <w:p w:rsidR="00AB13B0" w:rsidRPr="00AB13B0" w:rsidRDefault="00AB13B0" w:rsidP="00AB13B0">
      <w:pPr>
        <w:spacing w:after="0" w:line="240" w:lineRule="auto"/>
        <w:jc w:val="both"/>
        <w:outlineLvl w:val="0"/>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t>Extraction and isolation</w:t>
      </w:r>
    </w:p>
    <w:p w:rsidR="00AB13B0" w:rsidRPr="00AB13B0" w:rsidRDefault="00AB13B0" w:rsidP="00AB13B0">
      <w:pPr>
        <w:spacing w:after="0" w:line="240" w:lineRule="auto"/>
        <w:jc w:val="both"/>
        <w:outlineLvl w:val="0"/>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 xml:space="preserve">The dried powdered sponge (4 kg) was macerated with MeOH (3 x 8 L, 24 h each time) at room temperature and filtered. The solvent was evaporated under reduced pressure to yield the MeOH extract in the form of a brownish-yellow gum (300 g). A portion of this extract (30 g) was fractionated using silica gel vacuum liquid chromatography (VLC) (13 x 5 cm) with a gradient elution of </w:t>
      </w:r>
      <w:r w:rsidRPr="00AB13B0">
        <w:rPr>
          <w:rFonts w:ascii="Times New Roman" w:hAnsi="Times New Roman"/>
          <w:i/>
          <w:color w:val="000000" w:themeColor="text1"/>
          <w:sz w:val="20"/>
          <w:szCs w:val="20"/>
          <w:lang w:val="id-ID"/>
        </w:rPr>
        <w:t>n</w:t>
      </w:r>
      <w:r w:rsidRPr="00AB13B0">
        <w:rPr>
          <w:rFonts w:ascii="Times New Roman" w:hAnsi="Times New Roman"/>
          <w:color w:val="000000" w:themeColor="text1"/>
          <w:sz w:val="20"/>
          <w:szCs w:val="20"/>
          <w:lang w:val="id-ID"/>
        </w:rPr>
        <w:t xml:space="preserve">-hexane/EtOAc (9:1, 8:2, 7:3, 5:5, v/v) to produce five main fractions (F1-F5). Fraction F1 (2 g) was subjected to a silica gel radial chromatography (RC) and eluted isocratically with </w:t>
      </w:r>
      <w:r w:rsidRPr="00AB13B0">
        <w:rPr>
          <w:rFonts w:ascii="Times New Roman" w:hAnsi="Times New Roman"/>
          <w:i/>
          <w:color w:val="000000" w:themeColor="text1"/>
          <w:sz w:val="20"/>
          <w:szCs w:val="20"/>
          <w:lang w:val="id-ID"/>
        </w:rPr>
        <w:t>n</w:t>
      </w:r>
      <w:r w:rsidRPr="00AB13B0">
        <w:rPr>
          <w:rFonts w:ascii="Times New Roman" w:hAnsi="Times New Roman"/>
          <w:color w:val="000000" w:themeColor="text1"/>
          <w:sz w:val="20"/>
          <w:szCs w:val="20"/>
          <w:lang w:val="id-ID"/>
        </w:rPr>
        <w:t>-hexane/EtOAc (9.5:0.5, v/v) to yield nine subfractions (F1</w:t>
      </w:r>
      <w:r w:rsidRPr="00AB13B0">
        <w:rPr>
          <w:rFonts w:ascii="Times New Roman" w:hAnsi="Times New Roman"/>
          <w:color w:val="000000" w:themeColor="text1"/>
          <w:sz w:val="20"/>
          <w:szCs w:val="20"/>
          <w:vertAlign w:val="subscript"/>
          <w:lang w:val="id-ID"/>
        </w:rPr>
        <w:t>1</w:t>
      </w:r>
      <w:r w:rsidRPr="00AB13B0">
        <w:rPr>
          <w:rFonts w:ascii="Times New Roman" w:hAnsi="Times New Roman"/>
          <w:color w:val="000000" w:themeColor="text1"/>
          <w:sz w:val="20"/>
          <w:szCs w:val="20"/>
          <w:lang w:val="id-ID"/>
        </w:rPr>
        <w:t>-F1</w:t>
      </w:r>
      <w:r w:rsidRPr="00AB13B0">
        <w:rPr>
          <w:rFonts w:ascii="Times New Roman" w:hAnsi="Times New Roman"/>
          <w:color w:val="000000" w:themeColor="text1"/>
          <w:sz w:val="20"/>
          <w:szCs w:val="20"/>
          <w:vertAlign w:val="subscript"/>
          <w:lang w:val="id-ID"/>
        </w:rPr>
        <w:t>9</w:t>
      </w:r>
      <w:r w:rsidRPr="00AB13B0">
        <w:rPr>
          <w:rFonts w:ascii="Times New Roman" w:hAnsi="Times New Roman"/>
          <w:color w:val="000000" w:themeColor="text1"/>
          <w:sz w:val="20"/>
          <w:szCs w:val="20"/>
          <w:lang w:val="id-ID"/>
        </w:rPr>
        <w:t>). The combined subfractions F1</w:t>
      </w:r>
      <w:r w:rsidRPr="00AB13B0">
        <w:rPr>
          <w:rFonts w:ascii="Times New Roman" w:hAnsi="Times New Roman"/>
          <w:color w:val="000000" w:themeColor="text1"/>
          <w:sz w:val="20"/>
          <w:szCs w:val="20"/>
          <w:vertAlign w:val="subscript"/>
          <w:lang w:val="id-ID"/>
        </w:rPr>
        <w:t>1</w:t>
      </w:r>
      <w:r w:rsidRPr="00AB13B0">
        <w:rPr>
          <w:rFonts w:ascii="Times New Roman" w:hAnsi="Times New Roman"/>
          <w:color w:val="000000" w:themeColor="text1"/>
          <w:sz w:val="20"/>
          <w:szCs w:val="20"/>
          <w:lang w:val="id-ID"/>
        </w:rPr>
        <w:t>-F1</w:t>
      </w:r>
      <w:r w:rsidRPr="00AB13B0">
        <w:rPr>
          <w:rFonts w:ascii="Times New Roman" w:hAnsi="Times New Roman"/>
          <w:color w:val="000000" w:themeColor="text1"/>
          <w:sz w:val="20"/>
          <w:szCs w:val="20"/>
          <w:vertAlign w:val="subscript"/>
          <w:lang w:val="id-ID"/>
        </w:rPr>
        <w:t>3</w:t>
      </w:r>
      <w:r w:rsidRPr="00AB13B0">
        <w:rPr>
          <w:rFonts w:ascii="Times New Roman" w:hAnsi="Times New Roman"/>
          <w:color w:val="000000" w:themeColor="text1"/>
          <w:sz w:val="20"/>
          <w:szCs w:val="20"/>
          <w:lang w:val="id-ID"/>
        </w:rPr>
        <w:t xml:space="preserve"> (1.36 g) were further separated on a silica gel RC with an elution of </w:t>
      </w:r>
      <w:r w:rsidRPr="00AB13B0">
        <w:rPr>
          <w:rFonts w:ascii="Times New Roman" w:hAnsi="Times New Roman"/>
          <w:i/>
          <w:color w:val="000000" w:themeColor="text1"/>
          <w:sz w:val="20"/>
          <w:szCs w:val="20"/>
          <w:lang w:val="id-ID"/>
        </w:rPr>
        <w:t>n</w:t>
      </w:r>
      <w:r w:rsidRPr="00AB13B0">
        <w:rPr>
          <w:rFonts w:ascii="Times New Roman" w:hAnsi="Times New Roman"/>
          <w:color w:val="000000" w:themeColor="text1"/>
          <w:sz w:val="20"/>
          <w:szCs w:val="20"/>
          <w:lang w:val="id-ID"/>
        </w:rPr>
        <w:t>-hexane/CHCl</w:t>
      </w:r>
      <w:r w:rsidRPr="00AB13B0">
        <w:rPr>
          <w:rFonts w:ascii="Times New Roman" w:hAnsi="Times New Roman"/>
          <w:color w:val="000000" w:themeColor="text1"/>
          <w:sz w:val="20"/>
          <w:szCs w:val="20"/>
          <w:vertAlign w:val="subscript"/>
          <w:lang w:val="id-ID"/>
        </w:rPr>
        <w:t>3</w:t>
      </w:r>
      <w:r w:rsidRPr="00AB13B0">
        <w:rPr>
          <w:rFonts w:ascii="Times New Roman" w:hAnsi="Times New Roman"/>
          <w:color w:val="000000" w:themeColor="text1"/>
          <w:sz w:val="20"/>
          <w:szCs w:val="20"/>
          <w:lang w:val="id-ID"/>
        </w:rPr>
        <w:t xml:space="preserve"> (9.5:0.5, v/v) to afford compound </w:t>
      </w:r>
      <w:r w:rsidRPr="00AB13B0">
        <w:rPr>
          <w:rFonts w:ascii="Times New Roman" w:hAnsi="Times New Roman"/>
          <w:b/>
          <w:color w:val="000000" w:themeColor="text1"/>
          <w:sz w:val="20"/>
          <w:szCs w:val="20"/>
          <w:lang w:val="id-ID"/>
        </w:rPr>
        <w:t>1</w:t>
      </w:r>
      <w:r w:rsidRPr="00AB13B0">
        <w:rPr>
          <w:rFonts w:ascii="Times New Roman" w:hAnsi="Times New Roman"/>
          <w:color w:val="000000" w:themeColor="text1"/>
          <w:sz w:val="20"/>
          <w:szCs w:val="20"/>
          <w:lang w:val="id-ID"/>
        </w:rPr>
        <w:t xml:space="preserve"> (30 mg). Purification of subfraction F1</w:t>
      </w:r>
      <w:r w:rsidRPr="00AB13B0">
        <w:rPr>
          <w:rFonts w:ascii="Times New Roman" w:hAnsi="Times New Roman"/>
          <w:color w:val="000000" w:themeColor="text1"/>
          <w:sz w:val="20"/>
          <w:szCs w:val="20"/>
          <w:vertAlign w:val="subscript"/>
          <w:lang w:val="id-ID"/>
        </w:rPr>
        <w:t>4</w:t>
      </w:r>
      <w:r w:rsidRPr="00AB13B0">
        <w:rPr>
          <w:rFonts w:ascii="Times New Roman" w:hAnsi="Times New Roman"/>
          <w:color w:val="000000" w:themeColor="text1"/>
          <w:sz w:val="20"/>
          <w:szCs w:val="20"/>
          <w:lang w:val="id-ID"/>
        </w:rPr>
        <w:t xml:space="preserve"> (0.14 g) using a silica gel RC with </w:t>
      </w:r>
      <w:r w:rsidRPr="00AB13B0">
        <w:rPr>
          <w:rFonts w:ascii="Times New Roman" w:hAnsi="Times New Roman"/>
          <w:i/>
          <w:color w:val="000000" w:themeColor="text1"/>
          <w:sz w:val="20"/>
          <w:szCs w:val="20"/>
          <w:lang w:val="id-ID"/>
        </w:rPr>
        <w:t>n</w:t>
      </w:r>
      <w:r w:rsidRPr="00AB13B0">
        <w:rPr>
          <w:rFonts w:ascii="Times New Roman" w:hAnsi="Times New Roman"/>
          <w:color w:val="000000" w:themeColor="text1"/>
          <w:sz w:val="20"/>
          <w:szCs w:val="20"/>
          <w:lang w:val="id-ID"/>
        </w:rPr>
        <w:t>-hexane/CH</w:t>
      </w:r>
      <w:r w:rsidRPr="00AB13B0">
        <w:rPr>
          <w:rFonts w:ascii="Times New Roman" w:hAnsi="Times New Roman"/>
          <w:color w:val="000000" w:themeColor="text1"/>
          <w:sz w:val="20"/>
          <w:szCs w:val="20"/>
          <w:vertAlign w:val="subscript"/>
          <w:lang w:val="id-ID"/>
        </w:rPr>
        <w:t>2</w:t>
      </w:r>
      <w:r w:rsidRPr="00AB13B0">
        <w:rPr>
          <w:rFonts w:ascii="Times New Roman" w:hAnsi="Times New Roman"/>
          <w:color w:val="000000" w:themeColor="text1"/>
          <w:sz w:val="20"/>
          <w:szCs w:val="20"/>
          <w:lang w:val="id-ID"/>
        </w:rPr>
        <w:t>Cl</w:t>
      </w:r>
      <w:r w:rsidRPr="00AB13B0">
        <w:rPr>
          <w:rFonts w:ascii="Times New Roman" w:hAnsi="Times New Roman"/>
          <w:color w:val="000000" w:themeColor="text1"/>
          <w:sz w:val="20"/>
          <w:szCs w:val="20"/>
          <w:vertAlign w:val="subscript"/>
          <w:lang w:val="id-ID"/>
        </w:rPr>
        <w:t>2</w:t>
      </w:r>
      <w:r w:rsidRPr="00AB13B0">
        <w:rPr>
          <w:rFonts w:ascii="Times New Roman" w:hAnsi="Times New Roman"/>
          <w:color w:val="000000" w:themeColor="text1"/>
          <w:sz w:val="20"/>
          <w:szCs w:val="20"/>
          <w:lang w:val="id-ID"/>
        </w:rPr>
        <w:t xml:space="preserve"> (6:4, v/v) as its mobile phase yielded compound </w:t>
      </w:r>
      <w:r w:rsidRPr="00AB13B0">
        <w:rPr>
          <w:rFonts w:ascii="Times New Roman" w:hAnsi="Times New Roman"/>
          <w:b/>
          <w:color w:val="000000" w:themeColor="text1"/>
          <w:sz w:val="20"/>
          <w:szCs w:val="20"/>
          <w:lang w:val="id-ID"/>
        </w:rPr>
        <w:t>2</w:t>
      </w:r>
      <w:r w:rsidRPr="00AB13B0">
        <w:rPr>
          <w:rFonts w:ascii="Times New Roman" w:hAnsi="Times New Roman"/>
          <w:color w:val="000000" w:themeColor="text1"/>
          <w:sz w:val="20"/>
          <w:szCs w:val="20"/>
          <w:lang w:val="id-ID"/>
        </w:rPr>
        <w:t xml:space="preserve"> (23 mg). Fraction F2 (10 g) was subjected to a silica gel VLC (10 x 5 cm), eluted with </w:t>
      </w:r>
      <w:r w:rsidRPr="00AB13B0">
        <w:rPr>
          <w:rFonts w:ascii="Times New Roman" w:hAnsi="Times New Roman"/>
          <w:i/>
          <w:color w:val="000000" w:themeColor="text1"/>
          <w:sz w:val="20"/>
          <w:szCs w:val="20"/>
          <w:lang w:val="id-ID"/>
        </w:rPr>
        <w:t>n</w:t>
      </w:r>
      <w:r w:rsidRPr="00AB13B0">
        <w:rPr>
          <w:rFonts w:ascii="Times New Roman" w:hAnsi="Times New Roman"/>
          <w:color w:val="000000" w:themeColor="text1"/>
          <w:sz w:val="20"/>
          <w:szCs w:val="20"/>
          <w:lang w:val="id-ID"/>
        </w:rPr>
        <w:t>-hexane/EtOAc (9:1-0:10, v/v), and given eight subfractions (F2</w:t>
      </w:r>
      <w:r w:rsidRPr="00AB13B0">
        <w:rPr>
          <w:rFonts w:ascii="Times New Roman" w:hAnsi="Times New Roman"/>
          <w:color w:val="000000" w:themeColor="text1"/>
          <w:sz w:val="20"/>
          <w:szCs w:val="20"/>
          <w:vertAlign w:val="subscript"/>
          <w:lang w:val="id-ID"/>
        </w:rPr>
        <w:t>1</w:t>
      </w:r>
      <w:r w:rsidRPr="00AB13B0">
        <w:rPr>
          <w:rFonts w:ascii="Times New Roman" w:hAnsi="Times New Roman"/>
          <w:color w:val="000000" w:themeColor="text1"/>
          <w:sz w:val="20"/>
          <w:szCs w:val="20"/>
          <w:lang w:val="id-ID"/>
        </w:rPr>
        <w:t>-F2</w:t>
      </w:r>
      <w:r w:rsidRPr="00AB13B0">
        <w:rPr>
          <w:rFonts w:ascii="Times New Roman" w:hAnsi="Times New Roman"/>
          <w:color w:val="000000" w:themeColor="text1"/>
          <w:sz w:val="20"/>
          <w:szCs w:val="20"/>
          <w:vertAlign w:val="subscript"/>
          <w:lang w:val="id-ID"/>
        </w:rPr>
        <w:t>8</w:t>
      </w:r>
      <w:r w:rsidRPr="00AB13B0">
        <w:rPr>
          <w:rFonts w:ascii="Times New Roman" w:hAnsi="Times New Roman"/>
          <w:color w:val="000000" w:themeColor="text1"/>
          <w:sz w:val="20"/>
          <w:szCs w:val="20"/>
          <w:lang w:val="id-ID"/>
        </w:rPr>
        <w:t>). Subfraction F2</w:t>
      </w:r>
      <w:r w:rsidRPr="00AB13B0">
        <w:rPr>
          <w:rFonts w:ascii="Times New Roman" w:hAnsi="Times New Roman"/>
          <w:color w:val="000000" w:themeColor="text1"/>
          <w:sz w:val="20"/>
          <w:szCs w:val="20"/>
          <w:vertAlign w:val="subscript"/>
          <w:lang w:val="id-ID"/>
        </w:rPr>
        <w:t>4</w:t>
      </w:r>
      <w:r w:rsidRPr="00AB13B0">
        <w:rPr>
          <w:rFonts w:ascii="Times New Roman" w:hAnsi="Times New Roman"/>
          <w:color w:val="000000" w:themeColor="text1"/>
          <w:sz w:val="20"/>
          <w:szCs w:val="20"/>
          <w:lang w:val="id-ID"/>
        </w:rPr>
        <w:t xml:space="preserve"> (0.8 g) was purified using silica gel RC with </w:t>
      </w:r>
      <w:r w:rsidRPr="00AB13B0">
        <w:rPr>
          <w:rFonts w:ascii="Times New Roman" w:hAnsi="Times New Roman"/>
          <w:i/>
          <w:color w:val="000000" w:themeColor="text1"/>
          <w:sz w:val="20"/>
          <w:szCs w:val="20"/>
          <w:lang w:val="id-ID"/>
        </w:rPr>
        <w:t>n</w:t>
      </w:r>
      <w:r w:rsidRPr="00AB13B0">
        <w:rPr>
          <w:rFonts w:ascii="Times New Roman" w:hAnsi="Times New Roman"/>
          <w:color w:val="000000" w:themeColor="text1"/>
          <w:sz w:val="20"/>
          <w:szCs w:val="20"/>
          <w:lang w:val="id-ID"/>
        </w:rPr>
        <w:t xml:space="preserve">-hexane/EtOAc/acetone (7:1:0.5, v/v) as its mobile phase to give compound </w:t>
      </w:r>
      <w:r w:rsidRPr="00AB13B0">
        <w:rPr>
          <w:rFonts w:ascii="Times New Roman" w:hAnsi="Times New Roman"/>
          <w:b/>
          <w:color w:val="000000" w:themeColor="text1"/>
          <w:sz w:val="20"/>
          <w:szCs w:val="20"/>
          <w:lang w:val="id-ID"/>
        </w:rPr>
        <w:t>3</w:t>
      </w:r>
      <w:r w:rsidRPr="00AB13B0">
        <w:rPr>
          <w:rFonts w:ascii="Times New Roman" w:hAnsi="Times New Roman"/>
          <w:color w:val="000000" w:themeColor="text1"/>
          <w:sz w:val="20"/>
          <w:szCs w:val="20"/>
          <w:lang w:val="id-ID"/>
        </w:rPr>
        <w:t xml:space="preserve"> (200 mg). Purification of subfraction F2</w:t>
      </w:r>
      <w:r w:rsidRPr="00AB13B0">
        <w:rPr>
          <w:rFonts w:ascii="Times New Roman" w:hAnsi="Times New Roman"/>
          <w:color w:val="000000" w:themeColor="text1"/>
          <w:sz w:val="20"/>
          <w:szCs w:val="20"/>
          <w:vertAlign w:val="subscript"/>
          <w:lang w:val="id-ID"/>
        </w:rPr>
        <w:t>6</w:t>
      </w:r>
      <w:r w:rsidRPr="00AB13B0">
        <w:rPr>
          <w:rFonts w:ascii="Times New Roman" w:hAnsi="Times New Roman"/>
          <w:color w:val="000000" w:themeColor="text1"/>
          <w:sz w:val="20"/>
          <w:szCs w:val="20"/>
          <w:lang w:val="id-ID"/>
        </w:rPr>
        <w:t xml:space="preserve"> (1.1 g) on a silica gel RC with the elution of </w:t>
      </w:r>
      <w:r w:rsidRPr="00AB13B0">
        <w:rPr>
          <w:rFonts w:ascii="Times New Roman" w:hAnsi="Times New Roman"/>
          <w:i/>
          <w:color w:val="000000" w:themeColor="text1"/>
          <w:sz w:val="20"/>
          <w:szCs w:val="20"/>
          <w:lang w:val="id-ID"/>
        </w:rPr>
        <w:t>n</w:t>
      </w:r>
      <w:r w:rsidRPr="00AB13B0">
        <w:rPr>
          <w:rFonts w:ascii="Times New Roman" w:hAnsi="Times New Roman"/>
          <w:color w:val="000000" w:themeColor="text1"/>
          <w:sz w:val="20"/>
          <w:szCs w:val="20"/>
          <w:lang w:val="id-ID"/>
        </w:rPr>
        <w:t xml:space="preserve">-hexane/EtOAc/acetone (7:1:0.5, v/v) yielded compound </w:t>
      </w:r>
      <w:r w:rsidRPr="00AB13B0">
        <w:rPr>
          <w:rFonts w:ascii="Times New Roman" w:hAnsi="Times New Roman"/>
          <w:b/>
          <w:color w:val="000000" w:themeColor="text1"/>
          <w:sz w:val="20"/>
          <w:szCs w:val="20"/>
          <w:lang w:val="id-ID"/>
        </w:rPr>
        <w:t>4</w:t>
      </w:r>
      <w:r w:rsidRPr="00AB13B0">
        <w:rPr>
          <w:rFonts w:ascii="Times New Roman" w:hAnsi="Times New Roman"/>
          <w:color w:val="000000" w:themeColor="text1"/>
          <w:sz w:val="20"/>
          <w:szCs w:val="20"/>
          <w:lang w:val="id-ID"/>
        </w:rPr>
        <w:t xml:space="preserve"> (120 mg).</w:t>
      </w:r>
    </w:p>
    <w:p w:rsidR="00AB13B0" w:rsidRDefault="00AB13B0" w:rsidP="00AB13B0">
      <w:pPr>
        <w:spacing w:after="0" w:line="240" w:lineRule="auto"/>
        <w:jc w:val="both"/>
        <w:rPr>
          <w:rFonts w:ascii="Times New Roman" w:hAnsi="Times New Roman"/>
          <w:b/>
          <w:color w:val="000000" w:themeColor="text1"/>
          <w:sz w:val="20"/>
          <w:szCs w:val="20"/>
        </w:rPr>
      </w:pPr>
    </w:p>
    <w:p w:rsidR="00AB13B0" w:rsidRDefault="00AB13B0" w:rsidP="00AB13B0">
      <w:pPr>
        <w:spacing w:after="0" w:line="240" w:lineRule="auto"/>
        <w:jc w:val="both"/>
        <w:rPr>
          <w:rFonts w:ascii="Times New Roman" w:hAnsi="Times New Roman"/>
          <w:b/>
          <w:color w:val="000000" w:themeColor="text1"/>
          <w:sz w:val="20"/>
          <w:szCs w:val="20"/>
        </w:rPr>
      </w:pPr>
    </w:p>
    <w:p w:rsidR="00AB13B0" w:rsidRPr="00AB13B0" w:rsidRDefault="00AB13B0" w:rsidP="00AB13B0">
      <w:pPr>
        <w:spacing w:after="0" w:line="240" w:lineRule="auto"/>
        <w:jc w:val="both"/>
        <w:rPr>
          <w:rFonts w:ascii="Times New Roman" w:hAnsi="Times New Roman"/>
          <w:b/>
          <w:color w:val="000000" w:themeColor="text1"/>
          <w:sz w:val="20"/>
          <w:szCs w:val="20"/>
        </w:rPr>
      </w:pPr>
    </w:p>
    <w:p w:rsidR="00AB13B0" w:rsidRPr="00AB13B0" w:rsidRDefault="00AB13B0" w:rsidP="00AB13B0">
      <w:pPr>
        <w:spacing w:after="0" w:line="240" w:lineRule="auto"/>
        <w:jc w:val="both"/>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lastRenderedPageBreak/>
        <w:t>Characterization study</w:t>
      </w:r>
    </w:p>
    <w:p w:rsidR="00AB13B0" w:rsidRPr="00AB13B0" w:rsidRDefault="00AB13B0" w:rsidP="00AB13B0">
      <w:pPr>
        <w:spacing w:after="0" w:line="240" w:lineRule="auto"/>
        <w:jc w:val="both"/>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 xml:space="preserve">The infrared (IR) analysis of compounds was performed using a Nicolet iS5 spectrophotometer with iD5 ATR (Thermo Scientific, Waltham, MA, USA). The HRESI-MS spectra were measured using a Waters QTOF mass spectrometer (Milford, MA, USA). Meanwhile, the </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H, </w:t>
      </w:r>
      <w:r w:rsidRPr="00AB13B0">
        <w:rPr>
          <w:rFonts w:ascii="Times New Roman" w:hAnsi="Times New Roman"/>
          <w:color w:val="000000" w:themeColor="text1"/>
          <w:sz w:val="20"/>
          <w:szCs w:val="20"/>
          <w:vertAlign w:val="superscript"/>
          <w:lang w:val="id-ID"/>
        </w:rPr>
        <w:t>13</w:t>
      </w:r>
      <w:r w:rsidRPr="00AB13B0">
        <w:rPr>
          <w:rFonts w:ascii="Times New Roman" w:hAnsi="Times New Roman"/>
          <w:color w:val="000000" w:themeColor="text1"/>
          <w:sz w:val="20"/>
          <w:szCs w:val="20"/>
          <w:lang w:val="id-ID"/>
        </w:rPr>
        <w:t>C, and 2D NMR spectra were recorded using a JEOL ECP 500 MHz (Tokyo, Japan) or an Agilent DD2 500 MHz (Agilent Technologies, Inc., Santa Clara, California, USA) spectrometers.</w:t>
      </w:r>
    </w:p>
    <w:p w:rsidR="00AB13B0" w:rsidRPr="00AB13B0" w:rsidRDefault="00AB13B0" w:rsidP="00AB13B0">
      <w:pPr>
        <w:spacing w:after="0" w:line="240" w:lineRule="auto"/>
        <w:jc w:val="both"/>
        <w:outlineLvl w:val="0"/>
        <w:rPr>
          <w:rFonts w:ascii="Times New Roman" w:hAnsi="Times New Roman"/>
          <w:color w:val="000000" w:themeColor="text1"/>
          <w:sz w:val="20"/>
          <w:szCs w:val="20"/>
          <w:lang w:val="id-ID"/>
        </w:rPr>
      </w:pPr>
    </w:p>
    <w:p w:rsidR="00AB13B0" w:rsidRPr="00AB13B0" w:rsidRDefault="00AB13B0" w:rsidP="00AB13B0">
      <w:pPr>
        <w:spacing w:after="0" w:line="240" w:lineRule="auto"/>
        <w:jc w:val="both"/>
        <w:outlineLvl w:val="0"/>
        <w:rPr>
          <w:rFonts w:ascii="Times New Roman" w:hAnsi="Times New Roman"/>
          <w:b/>
          <w:color w:val="000000" w:themeColor="text1"/>
          <w:sz w:val="20"/>
          <w:szCs w:val="20"/>
          <w:lang w:val="id-ID"/>
        </w:rPr>
      </w:pPr>
      <w:r w:rsidRPr="00AB13B0">
        <w:rPr>
          <w:rFonts w:ascii="Times New Roman" w:hAnsi="Times New Roman"/>
          <w:b/>
          <w:i/>
          <w:color w:val="000000" w:themeColor="text1"/>
          <w:sz w:val="20"/>
          <w:szCs w:val="20"/>
          <w:lang w:val="id-ID"/>
        </w:rPr>
        <w:t>In vitro</w:t>
      </w:r>
      <w:r w:rsidRPr="00AB13B0">
        <w:rPr>
          <w:rFonts w:ascii="Times New Roman" w:hAnsi="Times New Roman"/>
          <w:b/>
          <w:color w:val="000000" w:themeColor="text1"/>
          <w:sz w:val="20"/>
          <w:szCs w:val="20"/>
          <w:lang w:val="id-ID"/>
        </w:rPr>
        <w:t xml:space="preserve"> antimicrobial assay</w:t>
      </w:r>
    </w:p>
    <w:p w:rsidR="00AB13B0" w:rsidRPr="00AB13B0" w:rsidRDefault="00AB13B0" w:rsidP="00AB13B0">
      <w:pPr>
        <w:spacing w:after="0" w:line="240" w:lineRule="auto"/>
        <w:jc w:val="both"/>
        <w:outlineLvl w:val="0"/>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 xml:space="preserve">Antimicrobial assay for the isolated compounds was performed using an agar well diffusion method towards </w:t>
      </w:r>
      <w:r w:rsidRPr="00AB13B0">
        <w:rPr>
          <w:rFonts w:ascii="Times New Roman" w:hAnsi="Times New Roman"/>
          <w:i/>
          <w:color w:val="000000" w:themeColor="text1"/>
          <w:sz w:val="20"/>
          <w:szCs w:val="20"/>
          <w:lang w:val="id-ID"/>
        </w:rPr>
        <w:t>E. coli</w:t>
      </w:r>
      <w:r w:rsidRPr="00AB13B0">
        <w:rPr>
          <w:rFonts w:ascii="Times New Roman" w:hAnsi="Times New Roman"/>
          <w:color w:val="000000" w:themeColor="text1"/>
          <w:sz w:val="20"/>
          <w:szCs w:val="20"/>
          <w:lang w:val="id-ID"/>
        </w:rPr>
        <w:t xml:space="preserve"> ATCC 35218, </w:t>
      </w:r>
      <w:r w:rsidRPr="00AB13B0">
        <w:rPr>
          <w:rFonts w:ascii="Times New Roman" w:hAnsi="Times New Roman"/>
          <w:i/>
          <w:color w:val="000000" w:themeColor="text1"/>
          <w:sz w:val="20"/>
          <w:szCs w:val="20"/>
          <w:lang w:val="id-ID"/>
        </w:rPr>
        <w:t>S. aureus</w:t>
      </w:r>
      <w:r w:rsidRPr="00AB13B0">
        <w:rPr>
          <w:rFonts w:ascii="Times New Roman" w:hAnsi="Times New Roman"/>
          <w:color w:val="000000" w:themeColor="text1"/>
          <w:sz w:val="20"/>
          <w:szCs w:val="20"/>
          <w:lang w:val="id-ID"/>
        </w:rPr>
        <w:t xml:space="preserve"> ATCC 25923, and </w:t>
      </w:r>
      <w:r w:rsidRPr="00AB13B0">
        <w:rPr>
          <w:rFonts w:ascii="Times New Roman" w:hAnsi="Times New Roman"/>
          <w:i/>
          <w:color w:val="000000" w:themeColor="text1"/>
          <w:sz w:val="20"/>
          <w:szCs w:val="20"/>
          <w:lang w:val="id-ID"/>
        </w:rPr>
        <w:t>C. albicans</w:t>
      </w:r>
      <w:r w:rsidRPr="00AB13B0">
        <w:rPr>
          <w:rFonts w:ascii="Times New Roman" w:hAnsi="Times New Roman"/>
          <w:color w:val="000000" w:themeColor="text1"/>
          <w:sz w:val="20"/>
          <w:szCs w:val="20"/>
          <w:lang w:val="id-ID"/>
        </w:rPr>
        <w:t xml:space="preserve"> ATCC 10231 according to the previous method [30]. The development of microbial growth in a Petri dish was assisted using semisolid media. For bacterial growth, a semisolid medium containing sterilized nutrient agar (NA) (20 g/L) and nutrient broth (NB) (0.8 g/0.1 L) was prepared. Meanwhile, a semisolid medium for fungal growth was prepared with sterilized potato dextrose agar (PDA) (65 g/L) and potato dextrose broth (PDB) (2.4 g/0.1 L). One mL of microbial suspension (turbidity of 0.5 McFarland at 600 nm) was added into NB (5 mL) or PDB (5 mL) and mixed. Solutions of tested compounds were prepared with concentrations of 0.1, 0.2, and 0.3% in DMSO (10%, v/v). Chloramphenicol and ketoconazole each in 0.1% (v/v) were used as respective positive controls for bacteria and fungi, while DMSO was used as a negative control. The solid medium (10 mL) was poured into Petri dishes and allowed to solidify. Onto the solid medium, holes for samples were punched aseptically with tips. After that, the liquid medium-containing microbial suspension was evenly spread onto the surface of the solid medium. Samples (100 </w:t>
      </w:r>
      <w:r w:rsidRPr="00AB13B0">
        <w:rPr>
          <w:rFonts w:ascii="Times New Roman" w:hAnsi="Times New Roman"/>
          <w:i/>
          <w:color w:val="000000" w:themeColor="text1"/>
          <w:sz w:val="20"/>
          <w:szCs w:val="20"/>
          <w:lang w:val="id-ID"/>
        </w:rPr>
        <w:t>μ</w:t>
      </w:r>
      <w:r w:rsidRPr="00AB13B0">
        <w:rPr>
          <w:rFonts w:ascii="Times New Roman" w:hAnsi="Times New Roman"/>
          <w:color w:val="000000" w:themeColor="text1"/>
          <w:sz w:val="20"/>
          <w:szCs w:val="20"/>
          <w:lang w:val="id-ID"/>
        </w:rPr>
        <w:t>L) were then added to their respective holes and the Petri dishes were incubated at 37</w:t>
      </w:r>
      <w:r w:rsidRPr="00AB13B0">
        <w:rPr>
          <w:rFonts w:ascii="Times New Roman" w:hAnsi="Times New Roman"/>
          <w:color w:val="000000" w:themeColor="text1"/>
          <w:sz w:val="20"/>
          <w:szCs w:val="20"/>
        </w:rPr>
        <w:t xml:space="preserve"> </w:t>
      </w:r>
      <w:r w:rsidRPr="00AB13B0">
        <w:rPr>
          <w:rFonts w:ascii="Times New Roman" w:hAnsi="Times New Roman"/>
          <w:color w:val="000000" w:themeColor="text1"/>
          <w:sz w:val="20"/>
          <w:szCs w:val="20"/>
          <w:lang w:val="id-ID"/>
        </w:rPr>
        <w:t>°C for 24 h</w:t>
      </w:r>
      <w:r w:rsidRPr="00AB13B0">
        <w:rPr>
          <w:rFonts w:ascii="Times New Roman" w:hAnsi="Times New Roman"/>
          <w:color w:val="000000" w:themeColor="text1"/>
          <w:sz w:val="20"/>
          <w:szCs w:val="20"/>
        </w:rPr>
        <w:t>ours</w:t>
      </w:r>
      <w:r w:rsidRPr="00AB13B0">
        <w:rPr>
          <w:rFonts w:ascii="Times New Roman" w:hAnsi="Times New Roman"/>
          <w:color w:val="000000" w:themeColor="text1"/>
          <w:sz w:val="20"/>
          <w:szCs w:val="20"/>
          <w:lang w:val="id-ID"/>
        </w:rPr>
        <w:t xml:space="preserve"> (bacteria) and 72 h</w:t>
      </w:r>
      <w:r w:rsidRPr="00AB13B0">
        <w:rPr>
          <w:rFonts w:ascii="Times New Roman" w:hAnsi="Times New Roman"/>
          <w:color w:val="000000" w:themeColor="text1"/>
          <w:sz w:val="20"/>
          <w:szCs w:val="20"/>
        </w:rPr>
        <w:t>ours</w:t>
      </w:r>
      <w:r w:rsidRPr="00AB13B0">
        <w:rPr>
          <w:rFonts w:ascii="Times New Roman" w:hAnsi="Times New Roman"/>
          <w:color w:val="000000" w:themeColor="text1"/>
          <w:sz w:val="20"/>
          <w:szCs w:val="20"/>
          <w:lang w:val="id-ID"/>
        </w:rPr>
        <w:t xml:space="preserve"> (fungi). Antimicrobial activity was evaluated by measuring the diameter of the clear zone around the hole. The inhibition zone of compounds and positive controls is categorized as strong (10-20 mm), moderate (5-10 mm), and weak (&lt;5 mm).</w:t>
      </w:r>
    </w:p>
    <w:p w:rsidR="003B6FCC" w:rsidRPr="00F447A7"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AB13B0" w:rsidRPr="00AB13B0" w:rsidRDefault="00AB13B0" w:rsidP="00AB13B0">
      <w:pPr>
        <w:spacing w:after="0" w:line="240" w:lineRule="auto"/>
        <w:jc w:val="both"/>
        <w:outlineLvl w:val="0"/>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t>Characterization of isolated compounds</w:t>
      </w:r>
    </w:p>
    <w:p w:rsidR="00AB13B0" w:rsidRPr="00AB13B0" w:rsidRDefault="00AB13B0" w:rsidP="00AB13B0">
      <w:pPr>
        <w:spacing w:after="0" w:line="240" w:lineRule="auto"/>
        <w:jc w:val="both"/>
        <w:outlineLvl w:val="0"/>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 xml:space="preserve">Purification of the methanol extract of the dried powdered </w:t>
      </w:r>
      <w:r w:rsidRPr="00AB13B0">
        <w:rPr>
          <w:rFonts w:ascii="Times New Roman" w:hAnsi="Times New Roman"/>
          <w:i/>
          <w:color w:val="000000" w:themeColor="text1"/>
          <w:sz w:val="20"/>
          <w:szCs w:val="20"/>
          <w:lang w:val="id-ID"/>
        </w:rPr>
        <w:t>Clathria</w:t>
      </w:r>
      <w:r w:rsidRPr="00AB13B0">
        <w:rPr>
          <w:rFonts w:ascii="Times New Roman" w:hAnsi="Times New Roman"/>
          <w:color w:val="000000" w:themeColor="text1"/>
          <w:sz w:val="20"/>
          <w:szCs w:val="20"/>
          <w:lang w:val="id-ID"/>
        </w:rPr>
        <w:t xml:space="preserve"> sp. using silica gel vacuum liquid chromatography (VLC) and radial chromatography (RC) techniques yielded one new </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-nor steroid, clathruhoate (</w:t>
      </w:r>
      <w:r w:rsidRPr="00AB13B0">
        <w:rPr>
          <w:rFonts w:ascii="Times New Roman" w:hAnsi="Times New Roman"/>
          <w:b/>
          <w:color w:val="000000" w:themeColor="text1"/>
          <w:sz w:val="20"/>
          <w:szCs w:val="20"/>
          <w:lang w:val="id-ID"/>
        </w:rPr>
        <w:t>1</w:t>
      </w:r>
      <w:r w:rsidRPr="00AB13B0">
        <w:rPr>
          <w:rFonts w:ascii="Times New Roman" w:hAnsi="Times New Roman"/>
          <w:color w:val="000000" w:themeColor="text1"/>
          <w:sz w:val="20"/>
          <w:szCs w:val="20"/>
          <w:lang w:val="id-ID"/>
        </w:rPr>
        <w:t xml:space="preserve">) and other known </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-nor steroids (</w:t>
      </w:r>
      <w:r w:rsidRPr="00AB13B0">
        <w:rPr>
          <w:rFonts w:ascii="Times New Roman" w:hAnsi="Times New Roman"/>
          <w:b/>
          <w:color w:val="000000" w:themeColor="text1"/>
          <w:sz w:val="20"/>
          <w:szCs w:val="20"/>
          <w:lang w:val="id-ID"/>
        </w:rPr>
        <w:t>2–4</w:t>
      </w:r>
      <w:r w:rsidRPr="00AB13B0">
        <w:rPr>
          <w:rFonts w:ascii="Times New Roman" w:hAnsi="Times New Roman"/>
          <w:color w:val="000000" w:themeColor="text1"/>
          <w:sz w:val="20"/>
          <w:szCs w:val="20"/>
          <w:lang w:val="id-ID"/>
        </w:rPr>
        <w:t>). Structures of these compounds are displayed in Figure 2.</w:t>
      </w:r>
    </w:p>
    <w:p w:rsidR="00AB13B0" w:rsidRPr="00AB13B0" w:rsidRDefault="00AB13B0" w:rsidP="00AB13B0">
      <w:pPr>
        <w:spacing w:after="120" w:line="240" w:lineRule="auto"/>
        <w:jc w:val="both"/>
        <w:outlineLvl w:val="0"/>
        <w:rPr>
          <w:rFonts w:ascii="Times New Roman" w:hAnsi="Times New Roman"/>
          <w:color w:val="000000" w:themeColor="text1"/>
          <w:sz w:val="20"/>
          <w:szCs w:val="20"/>
          <w:lang w:val="id-ID"/>
        </w:rPr>
      </w:pPr>
    </w:p>
    <w:p w:rsidR="00AB13B0" w:rsidRPr="00AB13B0" w:rsidRDefault="00AB13B0" w:rsidP="00AB13B0">
      <w:pPr>
        <w:spacing w:after="120" w:line="240" w:lineRule="auto"/>
        <w:jc w:val="center"/>
        <w:outlineLvl w:val="0"/>
        <w:rPr>
          <w:rFonts w:ascii="Times New Roman" w:hAnsi="Times New Roman"/>
          <w:color w:val="000000" w:themeColor="text1"/>
          <w:sz w:val="20"/>
          <w:szCs w:val="20"/>
        </w:rPr>
      </w:pPr>
      <w:r w:rsidRPr="00AB13B0">
        <w:rPr>
          <w:rFonts w:ascii="Times New Roman" w:hAnsi="Times New Roman"/>
          <w:color w:val="000000" w:themeColor="text1"/>
          <w:sz w:val="20"/>
          <w:szCs w:val="20"/>
        </w:rPr>
        <w:object w:dxaOrig="6807" w:dyaOrig="2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141.75pt" o:ole="">
            <v:imagedata r:id="rId12" o:title=""/>
          </v:shape>
          <o:OLEObject Type="Embed" ProgID="ACD.ChemSketch.20" ShapeID="_x0000_i1025" DrawAspect="Content" ObjectID="_1590945451" r:id="rId13"/>
        </w:object>
      </w:r>
    </w:p>
    <w:p w:rsidR="00AB13B0" w:rsidRPr="00AB13B0" w:rsidRDefault="00AB13B0" w:rsidP="00AB13B0">
      <w:pPr>
        <w:spacing w:after="0" w:line="240" w:lineRule="auto"/>
        <w:jc w:val="center"/>
        <w:outlineLvl w:val="0"/>
        <w:rPr>
          <w:rFonts w:ascii="Times New Roman" w:hAnsi="Times New Roman"/>
          <w:b/>
          <w:color w:val="000000" w:themeColor="text1"/>
          <w:sz w:val="20"/>
          <w:szCs w:val="20"/>
          <w:lang w:val="id-ID"/>
        </w:rPr>
      </w:pPr>
      <w:r w:rsidRPr="00AB13B0">
        <w:rPr>
          <w:rFonts w:ascii="Times New Roman" w:hAnsi="Times New Roman"/>
          <w:color w:val="000000" w:themeColor="text1"/>
          <w:sz w:val="20"/>
          <w:szCs w:val="20"/>
        </w:rPr>
        <w:t>Figure</w:t>
      </w:r>
      <w:r w:rsidRPr="00AB13B0">
        <w:rPr>
          <w:rFonts w:ascii="Times New Roman" w:hAnsi="Times New Roman"/>
          <w:color w:val="000000" w:themeColor="text1"/>
          <w:sz w:val="20"/>
          <w:szCs w:val="20"/>
          <w:lang w:val="id-ID"/>
        </w:rPr>
        <w:t xml:space="preserve"> 2. </w:t>
      </w:r>
      <w:r>
        <w:rPr>
          <w:rFonts w:ascii="Times New Roman" w:hAnsi="Times New Roman"/>
          <w:color w:val="000000" w:themeColor="text1"/>
          <w:sz w:val="20"/>
          <w:szCs w:val="20"/>
        </w:rPr>
        <w:t xml:space="preserve"> </w:t>
      </w:r>
      <w:r w:rsidRPr="00AB13B0">
        <w:rPr>
          <w:rFonts w:ascii="Times New Roman" w:hAnsi="Times New Roman"/>
          <w:color w:val="000000" w:themeColor="text1"/>
          <w:sz w:val="20"/>
          <w:szCs w:val="20"/>
          <w:lang w:val="id-ID"/>
        </w:rPr>
        <w:t xml:space="preserve">Chemical structures of compounds </w:t>
      </w:r>
      <w:r w:rsidRPr="00AB13B0">
        <w:rPr>
          <w:rFonts w:ascii="Times New Roman" w:hAnsi="Times New Roman"/>
          <w:b/>
          <w:color w:val="000000" w:themeColor="text1"/>
          <w:sz w:val="20"/>
          <w:szCs w:val="20"/>
          <w:lang w:val="id-ID"/>
        </w:rPr>
        <w:t>1</w:t>
      </w:r>
      <w:r w:rsidRPr="00AB13B0">
        <w:rPr>
          <w:rFonts w:ascii="Times New Roman" w:hAnsi="Times New Roman"/>
          <w:color w:val="000000" w:themeColor="text1"/>
          <w:sz w:val="20"/>
          <w:szCs w:val="20"/>
          <w:lang w:val="id-ID"/>
        </w:rPr>
        <w:t>–</w:t>
      </w:r>
      <w:r w:rsidRPr="00AB13B0">
        <w:rPr>
          <w:rFonts w:ascii="Times New Roman" w:hAnsi="Times New Roman"/>
          <w:b/>
          <w:color w:val="000000" w:themeColor="text1"/>
          <w:sz w:val="20"/>
          <w:szCs w:val="20"/>
          <w:lang w:val="id-ID"/>
        </w:rPr>
        <w:t>4</w:t>
      </w:r>
    </w:p>
    <w:p w:rsidR="00AB13B0" w:rsidRPr="00AB13B0" w:rsidRDefault="00AB13B0" w:rsidP="00AB13B0">
      <w:pPr>
        <w:spacing w:after="120" w:line="240" w:lineRule="auto"/>
        <w:jc w:val="both"/>
        <w:outlineLvl w:val="0"/>
        <w:rPr>
          <w:rFonts w:ascii="Times New Roman" w:hAnsi="Times New Roman"/>
          <w:b/>
          <w:color w:val="000000" w:themeColor="text1"/>
          <w:sz w:val="20"/>
          <w:szCs w:val="20"/>
          <w:lang w:val="id-ID"/>
        </w:rPr>
      </w:pPr>
    </w:p>
    <w:p w:rsidR="00AB13B0" w:rsidRPr="00AB13B0" w:rsidRDefault="00AB13B0" w:rsidP="00AB13B0">
      <w:pPr>
        <w:spacing w:after="0" w:line="240" w:lineRule="auto"/>
        <w:jc w:val="both"/>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 xml:space="preserve">By comparing the values between spectroscopic measurements and literatures data, compounds </w:t>
      </w:r>
      <w:r w:rsidRPr="00AB13B0">
        <w:rPr>
          <w:rFonts w:ascii="Times New Roman" w:hAnsi="Times New Roman"/>
          <w:b/>
          <w:color w:val="000000" w:themeColor="text1"/>
          <w:sz w:val="20"/>
          <w:szCs w:val="20"/>
          <w:lang w:val="id-ID"/>
        </w:rPr>
        <w:t>2</w:t>
      </w:r>
      <w:r w:rsidRPr="00AB13B0">
        <w:rPr>
          <w:rFonts w:ascii="Times New Roman" w:hAnsi="Times New Roman"/>
          <w:color w:val="000000" w:themeColor="text1"/>
          <w:sz w:val="20"/>
          <w:szCs w:val="20"/>
          <w:lang w:val="id-ID"/>
        </w:rPr>
        <w:t>–</w:t>
      </w:r>
      <w:r w:rsidRPr="00AB13B0">
        <w:rPr>
          <w:rFonts w:ascii="Times New Roman" w:hAnsi="Times New Roman"/>
          <w:b/>
          <w:color w:val="000000" w:themeColor="text1"/>
          <w:sz w:val="20"/>
          <w:szCs w:val="20"/>
          <w:lang w:val="id-ID"/>
        </w:rPr>
        <w:t>4</w:t>
      </w:r>
      <w:r w:rsidRPr="00AB13B0">
        <w:rPr>
          <w:rFonts w:ascii="Times New Roman" w:hAnsi="Times New Roman"/>
          <w:color w:val="000000" w:themeColor="text1"/>
          <w:sz w:val="20"/>
          <w:szCs w:val="20"/>
          <w:lang w:val="id-ID"/>
        </w:rPr>
        <w:t xml:space="preserve"> were identified as 3</w:t>
      </w:r>
      <w:r w:rsidRPr="00AB13B0">
        <w:rPr>
          <w:rFonts w:ascii="Times New Roman" w:hAnsi="Times New Roman"/>
          <w:i/>
          <w:color w:val="000000" w:themeColor="text1"/>
          <w:sz w:val="20"/>
          <w:szCs w:val="20"/>
          <w:lang w:val="id-ID"/>
        </w:rPr>
        <w:t>β</w:t>
      </w:r>
      <w:r w:rsidRPr="00AB13B0">
        <w:rPr>
          <w:rFonts w:ascii="Times New Roman" w:hAnsi="Times New Roman"/>
          <w:color w:val="000000" w:themeColor="text1"/>
          <w:sz w:val="20"/>
          <w:szCs w:val="20"/>
          <w:lang w:val="id-ID"/>
        </w:rPr>
        <w:t>-(acetoxymethyl)-</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-nor-5</w:t>
      </w:r>
      <w:r w:rsidRPr="00AB13B0">
        <w:rPr>
          <w:rFonts w:ascii="Times New Roman" w:hAnsi="Times New Roman"/>
          <w:i/>
          <w:color w:val="000000" w:themeColor="text1"/>
          <w:sz w:val="20"/>
          <w:szCs w:val="20"/>
          <w:lang w:val="id-ID"/>
        </w:rPr>
        <w:t>α</w:t>
      </w:r>
      <w:r w:rsidRPr="00AB13B0">
        <w:rPr>
          <w:rFonts w:ascii="Times New Roman" w:hAnsi="Times New Roman"/>
          <w:color w:val="000000" w:themeColor="text1"/>
          <w:sz w:val="20"/>
          <w:szCs w:val="20"/>
          <w:lang w:val="id-ID"/>
        </w:rPr>
        <w:t>-cholestane (</w:t>
      </w:r>
      <w:r w:rsidRPr="00AB13B0">
        <w:rPr>
          <w:rFonts w:ascii="Times New Roman" w:hAnsi="Times New Roman"/>
          <w:b/>
          <w:color w:val="000000" w:themeColor="text1"/>
          <w:sz w:val="20"/>
          <w:szCs w:val="20"/>
          <w:lang w:val="id-ID"/>
        </w:rPr>
        <w:t>2</w:t>
      </w:r>
      <w:r w:rsidRPr="00AB13B0">
        <w:rPr>
          <w:rFonts w:ascii="Times New Roman" w:hAnsi="Times New Roman"/>
          <w:color w:val="000000" w:themeColor="text1"/>
          <w:sz w:val="20"/>
          <w:szCs w:val="20"/>
          <w:lang w:val="id-ID"/>
        </w:rPr>
        <w:t>) [25], 3</w:t>
      </w:r>
      <w:r w:rsidRPr="00AB13B0">
        <w:rPr>
          <w:rFonts w:ascii="Times New Roman" w:hAnsi="Times New Roman"/>
          <w:i/>
          <w:color w:val="000000" w:themeColor="text1"/>
          <w:sz w:val="20"/>
          <w:szCs w:val="20"/>
          <w:lang w:val="id-ID"/>
        </w:rPr>
        <w:t>β</w:t>
      </w:r>
      <w:r w:rsidRPr="00AB13B0">
        <w:rPr>
          <w:rFonts w:ascii="Times New Roman" w:hAnsi="Times New Roman"/>
          <w:color w:val="000000" w:themeColor="text1"/>
          <w:sz w:val="20"/>
          <w:szCs w:val="20"/>
          <w:lang w:val="id-ID"/>
        </w:rPr>
        <w:t>-(hydroxymethyl)-</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-nor-5α-cholest-15-ene (</w:t>
      </w:r>
      <w:r w:rsidRPr="00AB13B0">
        <w:rPr>
          <w:rFonts w:ascii="Times New Roman" w:hAnsi="Times New Roman"/>
          <w:b/>
          <w:color w:val="000000" w:themeColor="text1"/>
          <w:sz w:val="20"/>
          <w:szCs w:val="20"/>
          <w:lang w:val="id-ID"/>
        </w:rPr>
        <w:t>3</w:t>
      </w:r>
      <w:r w:rsidRPr="00AB13B0">
        <w:rPr>
          <w:rFonts w:ascii="Times New Roman" w:hAnsi="Times New Roman"/>
          <w:color w:val="000000" w:themeColor="text1"/>
          <w:sz w:val="20"/>
          <w:szCs w:val="20"/>
          <w:lang w:val="id-ID"/>
        </w:rPr>
        <w:t>) [25, 26], and 3</w:t>
      </w:r>
      <w:r w:rsidRPr="00AB13B0">
        <w:rPr>
          <w:rFonts w:ascii="Times New Roman" w:hAnsi="Times New Roman"/>
          <w:i/>
          <w:color w:val="000000" w:themeColor="text1"/>
          <w:sz w:val="20"/>
          <w:szCs w:val="20"/>
          <w:lang w:val="id-ID"/>
        </w:rPr>
        <w:t>β</w:t>
      </w:r>
      <w:r w:rsidRPr="00AB13B0">
        <w:rPr>
          <w:rFonts w:ascii="Times New Roman" w:hAnsi="Times New Roman"/>
          <w:color w:val="000000" w:themeColor="text1"/>
          <w:sz w:val="20"/>
          <w:szCs w:val="20"/>
          <w:lang w:val="id-ID"/>
        </w:rPr>
        <w:t>-(hydroxymethyl)-</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-nor-5</w:t>
      </w:r>
      <w:r w:rsidRPr="00AB13B0">
        <w:rPr>
          <w:rFonts w:ascii="Times New Roman" w:hAnsi="Times New Roman"/>
          <w:i/>
          <w:color w:val="000000" w:themeColor="text1"/>
          <w:sz w:val="20"/>
          <w:szCs w:val="20"/>
          <w:lang w:val="id-ID"/>
        </w:rPr>
        <w:t>α</w:t>
      </w:r>
      <w:r w:rsidRPr="00AB13B0">
        <w:rPr>
          <w:rFonts w:ascii="Times New Roman" w:hAnsi="Times New Roman"/>
          <w:color w:val="000000" w:themeColor="text1"/>
          <w:sz w:val="20"/>
          <w:szCs w:val="20"/>
          <w:lang w:val="id-ID"/>
        </w:rPr>
        <w:t>-cholestane (</w:t>
      </w:r>
      <w:r w:rsidRPr="00AB13B0">
        <w:rPr>
          <w:rFonts w:ascii="Times New Roman" w:hAnsi="Times New Roman"/>
          <w:b/>
          <w:color w:val="000000" w:themeColor="text1"/>
          <w:sz w:val="20"/>
          <w:szCs w:val="20"/>
          <w:lang w:val="id-ID"/>
        </w:rPr>
        <w:t>4</w:t>
      </w:r>
      <w:r w:rsidRPr="00AB13B0">
        <w:rPr>
          <w:rFonts w:ascii="Times New Roman" w:hAnsi="Times New Roman"/>
          <w:color w:val="000000" w:themeColor="text1"/>
          <w:sz w:val="20"/>
          <w:szCs w:val="20"/>
          <w:lang w:val="id-ID"/>
        </w:rPr>
        <w:t xml:space="preserve">) [25]. </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 xml:space="preserve">-nor sterols are produced by marine Demosponges (e.g </w:t>
      </w:r>
      <w:r w:rsidRPr="00AB13B0">
        <w:rPr>
          <w:rFonts w:ascii="Times New Roman" w:hAnsi="Times New Roman"/>
          <w:i/>
          <w:color w:val="000000" w:themeColor="text1"/>
          <w:sz w:val="20"/>
          <w:szCs w:val="20"/>
          <w:lang w:val="id-ID"/>
        </w:rPr>
        <w:t>Axinella</w:t>
      </w:r>
      <w:r w:rsidRPr="00AB13B0">
        <w:rPr>
          <w:rFonts w:ascii="Times New Roman" w:hAnsi="Times New Roman"/>
          <w:color w:val="000000" w:themeColor="text1"/>
          <w:sz w:val="20"/>
          <w:szCs w:val="20"/>
          <w:lang w:val="id-ID"/>
        </w:rPr>
        <w:t xml:space="preserve"> sp., </w:t>
      </w:r>
      <w:r w:rsidRPr="00AB13B0">
        <w:rPr>
          <w:rFonts w:ascii="Times New Roman" w:hAnsi="Times New Roman"/>
          <w:i/>
          <w:color w:val="000000" w:themeColor="text1"/>
          <w:sz w:val="20"/>
          <w:szCs w:val="20"/>
          <w:lang w:val="id-ID"/>
        </w:rPr>
        <w:t>Homoaxinella</w:t>
      </w:r>
      <w:r w:rsidRPr="00AB13B0">
        <w:rPr>
          <w:rFonts w:ascii="Times New Roman" w:hAnsi="Times New Roman"/>
          <w:color w:val="000000" w:themeColor="text1"/>
          <w:sz w:val="20"/>
          <w:szCs w:val="20"/>
          <w:lang w:val="id-ID"/>
        </w:rPr>
        <w:t xml:space="preserve"> sp., </w:t>
      </w:r>
      <w:r w:rsidRPr="00AB13B0">
        <w:rPr>
          <w:rFonts w:ascii="Times New Roman" w:hAnsi="Times New Roman"/>
          <w:i/>
          <w:color w:val="000000" w:themeColor="text1"/>
          <w:sz w:val="20"/>
          <w:szCs w:val="20"/>
          <w:lang w:val="id-ID"/>
        </w:rPr>
        <w:t>Phakellia</w:t>
      </w:r>
      <w:r w:rsidRPr="00AB13B0">
        <w:rPr>
          <w:rFonts w:ascii="Times New Roman" w:hAnsi="Times New Roman"/>
          <w:color w:val="000000" w:themeColor="text1"/>
          <w:sz w:val="20"/>
          <w:szCs w:val="20"/>
          <w:lang w:val="id-ID"/>
        </w:rPr>
        <w:t xml:space="preserve"> sp.) [25–28] via conversion of dietary sterols [29]. The </w:t>
      </w:r>
      <w:r w:rsidRPr="00AB13B0">
        <w:rPr>
          <w:rFonts w:ascii="Times New Roman" w:hAnsi="Times New Roman"/>
          <w:color w:val="000000" w:themeColor="text1"/>
          <w:sz w:val="20"/>
          <w:szCs w:val="20"/>
        </w:rPr>
        <w:t xml:space="preserve">occurrence </w:t>
      </w:r>
      <w:r w:rsidRPr="00AB13B0">
        <w:rPr>
          <w:rFonts w:ascii="Times New Roman" w:hAnsi="Times New Roman"/>
          <w:color w:val="000000" w:themeColor="text1"/>
          <w:sz w:val="20"/>
          <w:szCs w:val="20"/>
          <w:lang w:val="id-ID"/>
        </w:rPr>
        <w:t xml:space="preserve">of compounds </w:t>
      </w:r>
      <w:r w:rsidRPr="00AB13B0">
        <w:rPr>
          <w:rFonts w:ascii="Times New Roman" w:hAnsi="Times New Roman"/>
          <w:b/>
          <w:color w:val="000000" w:themeColor="text1"/>
          <w:sz w:val="20"/>
          <w:szCs w:val="20"/>
          <w:lang w:val="id-ID"/>
        </w:rPr>
        <w:t>3</w:t>
      </w:r>
      <w:r w:rsidRPr="00AB13B0">
        <w:rPr>
          <w:rFonts w:ascii="Times New Roman" w:hAnsi="Times New Roman"/>
          <w:color w:val="000000" w:themeColor="text1"/>
          <w:sz w:val="20"/>
          <w:szCs w:val="20"/>
          <w:lang w:val="id-ID"/>
        </w:rPr>
        <w:t xml:space="preserve"> and </w:t>
      </w:r>
      <w:r w:rsidRPr="00AB13B0">
        <w:rPr>
          <w:rFonts w:ascii="Times New Roman" w:hAnsi="Times New Roman"/>
          <w:b/>
          <w:color w:val="000000" w:themeColor="text1"/>
          <w:sz w:val="20"/>
          <w:szCs w:val="20"/>
          <w:lang w:val="id-ID"/>
        </w:rPr>
        <w:t>4</w:t>
      </w:r>
      <w:r w:rsidRPr="00AB13B0">
        <w:rPr>
          <w:rFonts w:ascii="Times New Roman" w:hAnsi="Times New Roman"/>
          <w:color w:val="000000" w:themeColor="text1"/>
          <w:sz w:val="20"/>
          <w:szCs w:val="20"/>
          <w:lang w:val="id-ID"/>
        </w:rPr>
        <w:t xml:space="preserve"> have been described in species </w:t>
      </w:r>
      <w:r w:rsidRPr="00AB13B0">
        <w:rPr>
          <w:rFonts w:ascii="Times New Roman" w:hAnsi="Times New Roman"/>
          <w:i/>
          <w:color w:val="000000" w:themeColor="text1"/>
          <w:sz w:val="20"/>
          <w:szCs w:val="20"/>
          <w:lang w:val="id-ID"/>
        </w:rPr>
        <w:t>Axinella</w:t>
      </w:r>
      <w:r w:rsidRPr="00AB13B0">
        <w:rPr>
          <w:rFonts w:ascii="Times New Roman" w:hAnsi="Times New Roman"/>
          <w:color w:val="000000" w:themeColor="text1"/>
          <w:sz w:val="20"/>
          <w:szCs w:val="20"/>
          <w:lang w:val="id-ID"/>
        </w:rPr>
        <w:t xml:space="preserve"> [27, 28] and </w:t>
      </w:r>
      <w:r w:rsidRPr="00AB13B0">
        <w:rPr>
          <w:rFonts w:ascii="Times New Roman" w:hAnsi="Times New Roman"/>
          <w:i/>
          <w:color w:val="000000" w:themeColor="text1"/>
          <w:sz w:val="20"/>
          <w:szCs w:val="20"/>
          <w:lang w:val="id-ID"/>
        </w:rPr>
        <w:t>Homoaxinella</w:t>
      </w:r>
      <w:r w:rsidRPr="00AB13B0">
        <w:rPr>
          <w:rFonts w:ascii="Times New Roman" w:hAnsi="Times New Roman"/>
          <w:color w:val="000000" w:themeColor="text1"/>
          <w:sz w:val="20"/>
          <w:szCs w:val="20"/>
          <w:lang w:val="id-ID"/>
        </w:rPr>
        <w:t xml:space="preserve"> [25], while the acetylation of compound </w:t>
      </w:r>
      <w:r w:rsidRPr="00AB13B0">
        <w:rPr>
          <w:rFonts w:ascii="Times New Roman" w:hAnsi="Times New Roman"/>
          <w:b/>
          <w:color w:val="000000" w:themeColor="text1"/>
          <w:sz w:val="20"/>
          <w:szCs w:val="20"/>
          <w:lang w:val="id-ID"/>
        </w:rPr>
        <w:t>4</w:t>
      </w:r>
      <w:r w:rsidRPr="00AB13B0">
        <w:rPr>
          <w:rFonts w:ascii="Times New Roman" w:hAnsi="Times New Roman"/>
          <w:color w:val="000000" w:themeColor="text1"/>
          <w:sz w:val="20"/>
          <w:szCs w:val="20"/>
          <w:lang w:val="id-ID"/>
        </w:rPr>
        <w:t xml:space="preserve"> produced compound </w:t>
      </w:r>
      <w:r w:rsidRPr="00AB13B0">
        <w:rPr>
          <w:rFonts w:ascii="Times New Roman" w:hAnsi="Times New Roman"/>
          <w:b/>
          <w:color w:val="000000" w:themeColor="text1"/>
          <w:sz w:val="20"/>
          <w:szCs w:val="20"/>
          <w:lang w:val="id-ID"/>
        </w:rPr>
        <w:t>2</w:t>
      </w:r>
      <w:r w:rsidRPr="00AB13B0">
        <w:rPr>
          <w:rFonts w:ascii="Times New Roman" w:hAnsi="Times New Roman"/>
          <w:color w:val="000000" w:themeColor="text1"/>
          <w:sz w:val="20"/>
          <w:szCs w:val="20"/>
          <w:lang w:val="id-ID"/>
        </w:rPr>
        <w:t xml:space="preserve"> [25]. Herein we report compound </w:t>
      </w:r>
      <w:r w:rsidRPr="00AB13B0">
        <w:rPr>
          <w:rFonts w:ascii="Times New Roman" w:hAnsi="Times New Roman"/>
          <w:b/>
          <w:color w:val="000000" w:themeColor="text1"/>
          <w:sz w:val="20"/>
          <w:szCs w:val="20"/>
          <w:lang w:val="id-ID"/>
        </w:rPr>
        <w:t>2</w:t>
      </w:r>
      <w:r w:rsidRPr="00AB13B0">
        <w:rPr>
          <w:rFonts w:ascii="Times New Roman" w:hAnsi="Times New Roman"/>
          <w:color w:val="000000" w:themeColor="text1"/>
          <w:sz w:val="20"/>
          <w:szCs w:val="20"/>
          <w:lang w:val="id-ID"/>
        </w:rPr>
        <w:t xml:space="preserve"> as a natural product of the investigated </w:t>
      </w:r>
      <w:r w:rsidRPr="00AB13B0">
        <w:rPr>
          <w:rFonts w:ascii="Times New Roman" w:hAnsi="Times New Roman"/>
          <w:i/>
          <w:color w:val="000000" w:themeColor="text1"/>
          <w:sz w:val="20"/>
          <w:szCs w:val="20"/>
          <w:lang w:val="id-ID"/>
        </w:rPr>
        <w:t>Clathria</w:t>
      </w:r>
      <w:r w:rsidRPr="00AB13B0">
        <w:rPr>
          <w:rFonts w:ascii="Times New Roman" w:hAnsi="Times New Roman"/>
          <w:color w:val="000000" w:themeColor="text1"/>
          <w:sz w:val="20"/>
          <w:szCs w:val="20"/>
          <w:lang w:val="id-ID"/>
        </w:rPr>
        <w:t xml:space="preserve"> sp. To our </w:t>
      </w:r>
      <w:r w:rsidRPr="00AB13B0">
        <w:rPr>
          <w:rFonts w:ascii="Times New Roman" w:hAnsi="Times New Roman"/>
          <w:color w:val="000000" w:themeColor="text1"/>
          <w:sz w:val="20"/>
          <w:szCs w:val="20"/>
        </w:rPr>
        <w:t>knowledge</w:t>
      </w:r>
      <w:r w:rsidRPr="00AB13B0">
        <w:rPr>
          <w:rFonts w:ascii="Times New Roman" w:hAnsi="Times New Roman"/>
          <w:color w:val="000000" w:themeColor="text1"/>
          <w:sz w:val="20"/>
          <w:szCs w:val="20"/>
          <w:lang w:val="id-ID"/>
        </w:rPr>
        <w:t xml:space="preserve">, the occurrence of these compounds in the genus </w:t>
      </w:r>
      <w:r w:rsidRPr="00AB13B0">
        <w:rPr>
          <w:rFonts w:ascii="Times New Roman" w:hAnsi="Times New Roman"/>
          <w:i/>
          <w:color w:val="000000" w:themeColor="text1"/>
          <w:sz w:val="20"/>
          <w:szCs w:val="20"/>
          <w:lang w:val="id-ID"/>
        </w:rPr>
        <w:t>Clathria</w:t>
      </w:r>
      <w:r w:rsidRPr="00AB13B0">
        <w:rPr>
          <w:rFonts w:ascii="Times New Roman" w:hAnsi="Times New Roman"/>
          <w:color w:val="000000" w:themeColor="text1"/>
          <w:sz w:val="20"/>
          <w:szCs w:val="20"/>
          <w:lang w:val="id-ID"/>
        </w:rPr>
        <w:t xml:space="preserve"> is firstly reported in this work.</w:t>
      </w:r>
    </w:p>
    <w:p w:rsidR="00AB13B0" w:rsidRPr="00AB13B0" w:rsidRDefault="00AB13B0" w:rsidP="00AB13B0">
      <w:pPr>
        <w:spacing w:after="0" w:line="240" w:lineRule="auto"/>
        <w:jc w:val="both"/>
        <w:rPr>
          <w:rFonts w:ascii="Times New Roman" w:hAnsi="Times New Roman"/>
          <w:color w:val="000000" w:themeColor="text1"/>
          <w:sz w:val="20"/>
          <w:szCs w:val="20"/>
          <w:lang w:val="id-ID"/>
        </w:rPr>
      </w:pPr>
    </w:p>
    <w:p w:rsidR="00AB13B0" w:rsidRPr="00AB13B0" w:rsidRDefault="00AB13B0" w:rsidP="00AB13B0">
      <w:pPr>
        <w:spacing w:after="0" w:line="240" w:lineRule="auto"/>
        <w:jc w:val="both"/>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t>3</w:t>
      </w:r>
      <w:r w:rsidRPr="00AB13B0">
        <w:rPr>
          <w:rFonts w:ascii="Times New Roman" w:hAnsi="Times New Roman"/>
          <w:b/>
          <w:i/>
          <w:color w:val="000000" w:themeColor="text1"/>
          <w:sz w:val="20"/>
          <w:szCs w:val="20"/>
          <w:lang w:val="id-ID"/>
        </w:rPr>
        <w:t>β</w:t>
      </w:r>
      <w:r w:rsidRPr="00AB13B0">
        <w:rPr>
          <w:rFonts w:ascii="Times New Roman" w:hAnsi="Times New Roman"/>
          <w:b/>
          <w:color w:val="000000" w:themeColor="text1"/>
          <w:sz w:val="20"/>
          <w:szCs w:val="20"/>
          <w:lang w:val="id-ID"/>
        </w:rPr>
        <w:t>-(butyryloxymethyl)-</w:t>
      </w:r>
      <w:r w:rsidRPr="00AB13B0">
        <w:rPr>
          <w:rFonts w:ascii="Times New Roman" w:hAnsi="Times New Roman"/>
          <w:b/>
          <w:i/>
          <w:color w:val="000000" w:themeColor="text1"/>
          <w:sz w:val="20"/>
          <w:szCs w:val="20"/>
          <w:lang w:val="id-ID"/>
        </w:rPr>
        <w:t>A</w:t>
      </w:r>
      <w:r w:rsidRPr="00AB13B0">
        <w:rPr>
          <w:rFonts w:ascii="Times New Roman" w:hAnsi="Times New Roman"/>
          <w:b/>
          <w:color w:val="000000" w:themeColor="text1"/>
          <w:sz w:val="20"/>
          <w:szCs w:val="20"/>
          <w:lang w:val="id-ID"/>
        </w:rPr>
        <w:t>-nor-5</w:t>
      </w:r>
      <w:r w:rsidRPr="00AB13B0">
        <w:rPr>
          <w:rFonts w:ascii="Times New Roman" w:hAnsi="Times New Roman"/>
          <w:b/>
          <w:i/>
          <w:color w:val="000000" w:themeColor="text1"/>
          <w:sz w:val="20"/>
          <w:szCs w:val="20"/>
          <w:lang w:val="id-ID"/>
        </w:rPr>
        <w:t>α</w:t>
      </w:r>
      <w:r w:rsidRPr="00AB13B0">
        <w:rPr>
          <w:rFonts w:ascii="Times New Roman" w:hAnsi="Times New Roman"/>
          <w:b/>
          <w:color w:val="000000" w:themeColor="text1"/>
          <w:sz w:val="20"/>
          <w:szCs w:val="20"/>
          <w:lang w:val="id-ID"/>
        </w:rPr>
        <w:t>-cholestane (1)</w:t>
      </w:r>
    </w:p>
    <w:p w:rsidR="00AB13B0" w:rsidRPr="00AB13B0" w:rsidRDefault="00AB13B0" w:rsidP="00AB13B0">
      <w:pPr>
        <w:spacing w:after="0" w:line="240" w:lineRule="auto"/>
        <w:jc w:val="both"/>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 xml:space="preserve">White solid. </w:t>
      </w:r>
      <w:r w:rsidRPr="00AB13B0">
        <w:rPr>
          <w:rFonts w:ascii="Times New Roman" w:hAnsi="Times New Roman"/>
          <w:color w:val="000000" w:themeColor="text1"/>
          <w:sz w:val="20"/>
          <w:szCs w:val="20"/>
        </w:rPr>
        <w:t>HR</w:t>
      </w:r>
      <w:r w:rsidRPr="00AB13B0">
        <w:rPr>
          <w:rFonts w:ascii="Times New Roman" w:hAnsi="Times New Roman"/>
          <w:color w:val="000000" w:themeColor="text1"/>
          <w:sz w:val="20"/>
          <w:szCs w:val="20"/>
          <w:lang w:val="id-ID"/>
        </w:rPr>
        <w:t>MS-ESI</w:t>
      </w:r>
      <w:r w:rsidRPr="00AB13B0">
        <w:rPr>
          <w:rFonts w:ascii="Times New Roman" w:hAnsi="Times New Roman"/>
          <w:color w:val="000000" w:themeColor="text1"/>
          <w:sz w:val="20"/>
          <w:szCs w:val="20"/>
        </w:rPr>
        <w:t xml:space="preserve">: </w:t>
      </w:r>
      <w:r w:rsidRPr="00AB13B0">
        <w:rPr>
          <w:rFonts w:ascii="Times New Roman" w:hAnsi="Times New Roman"/>
          <w:i/>
          <w:color w:val="000000" w:themeColor="text1"/>
          <w:sz w:val="20"/>
          <w:szCs w:val="20"/>
        </w:rPr>
        <w:t xml:space="preserve">m/z </w:t>
      </w:r>
      <w:r w:rsidRPr="00AB13B0">
        <w:rPr>
          <w:rFonts w:ascii="Times New Roman" w:hAnsi="Times New Roman"/>
          <w:color w:val="000000" w:themeColor="text1"/>
          <w:sz w:val="20"/>
          <w:szCs w:val="20"/>
          <w:lang w:val="id-ID"/>
        </w:rPr>
        <w:t xml:space="preserve">459.4112 </w:t>
      </w:r>
      <w:r w:rsidRPr="00AB13B0">
        <w:rPr>
          <w:rFonts w:ascii="Times New Roman" w:hAnsi="Times New Roman"/>
          <w:color w:val="000000" w:themeColor="text1"/>
          <w:sz w:val="20"/>
          <w:szCs w:val="20"/>
        </w:rPr>
        <w:t>[M+H]</w:t>
      </w:r>
      <w:r w:rsidRPr="00AB13B0">
        <w:rPr>
          <w:rFonts w:ascii="Times New Roman" w:hAnsi="Times New Roman"/>
          <w:color w:val="000000" w:themeColor="text1"/>
          <w:sz w:val="20"/>
          <w:szCs w:val="20"/>
          <w:vertAlign w:val="superscript"/>
          <w:lang w:val="id-ID"/>
        </w:rPr>
        <w:t>+</w:t>
      </w:r>
      <w:r w:rsidRPr="00AB13B0">
        <w:rPr>
          <w:rFonts w:ascii="Times New Roman" w:hAnsi="Times New Roman"/>
          <w:color w:val="000000" w:themeColor="text1"/>
          <w:sz w:val="20"/>
          <w:szCs w:val="20"/>
          <w:lang w:val="id-ID"/>
        </w:rPr>
        <w:t xml:space="preserve"> (</w:t>
      </w:r>
      <w:r w:rsidRPr="00AB13B0">
        <w:rPr>
          <w:rFonts w:ascii="Times New Roman" w:hAnsi="Times New Roman"/>
          <w:color w:val="000000" w:themeColor="text1"/>
          <w:sz w:val="20"/>
          <w:szCs w:val="20"/>
        </w:rPr>
        <w:t>calc</w:t>
      </w:r>
      <w:r w:rsidRPr="00AB13B0">
        <w:rPr>
          <w:rFonts w:ascii="Times New Roman" w:hAnsi="Times New Roman"/>
          <w:color w:val="000000" w:themeColor="text1"/>
          <w:sz w:val="20"/>
          <w:szCs w:val="20"/>
          <w:lang w:val="id-ID"/>
        </w:rPr>
        <w:t>ulated</w:t>
      </w:r>
      <w:r w:rsidRPr="00AB13B0">
        <w:rPr>
          <w:rFonts w:ascii="Times New Roman" w:hAnsi="Times New Roman"/>
          <w:color w:val="000000" w:themeColor="text1"/>
          <w:sz w:val="20"/>
          <w:szCs w:val="20"/>
        </w:rPr>
        <w:t xml:space="preserve"> for C</w:t>
      </w:r>
      <w:r w:rsidRPr="00AB13B0">
        <w:rPr>
          <w:rFonts w:ascii="Times New Roman" w:hAnsi="Times New Roman"/>
          <w:color w:val="000000" w:themeColor="text1"/>
          <w:sz w:val="20"/>
          <w:szCs w:val="20"/>
          <w:vertAlign w:val="subscript"/>
          <w:lang w:val="id-ID"/>
        </w:rPr>
        <w:t>31</w:t>
      </w:r>
      <w:r w:rsidRPr="00AB13B0">
        <w:rPr>
          <w:rFonts w:ascii="Times New Roman" w:hAnsi="Times New Roman"/>
          <w:color w:val="000000" w:themeColor="text1"/>
          <w:sz w:val="20"/>
          <w:szCs w:val="20"/>
        </w:rPr>
        <w:t>H</w:t>
      </w:r>
      <w:r w:rsidRPr="00AB13B0">
        <w:rPr>
          <w:rFonts w:ascii="Times New Roman" w:hAnsi="Times New Roman"/>
          <w:color w:val="000000" w:themeColor="text1"/>
          <w:sz w:val="20"/>
          <w:szCs w:val="20"/>
          <w:vertAlign w:val="subscript"/>
          <w:lang w:val="id-ID"/>
        </w:rPr>
        <w:t>55</w:t>
      </w:r>
      <w:r w:rsidRPr="00AB13B0">
        <w:rPr>
          <w:rFonts w:ascii="Times New Roman" w:hAnsi="Times New Roman"/>
          <w:color w:val="000000" w:themeColor="text1"/>
          <w:sz w:val="20"/>
          <w:szCs w:val="20"/>
        </w:rPr>
        <w:t>O</w:t>
      </w:r>
      <w:r w:rsidRPr="00AB13B0">
        <w:rPr>
          <w:rFonts w:ascii="Times New Roman" w:hAnsi="Times New Roman"/>
          <w:color w:val="000000" w:themeColor="text1"/>
          <w:sz w:val="20"/>
          <w:szCs w:val="20"/>
          <w:vertAlign w:val="subscript"/>
          <w:lang w:val="id-ID"/>
        </w:rPr>
        <w:t>2</w:t>
      </w:r>
      <w:r w:rsidRPr="00AB13B0">
        <w:rPr>
          <w:rFonts w:ascii="Times New Roman" w:hAnsi="Times New Roman"/>
          <w:color w:val="000000" w:themeColor="text1"/>
          <w:sz w:val="20"/>
          <w:szCs w:val="20"/>
          <w:vertAlign w:val="superscript"/>
          <w:lang w:val="id-ID"/>
        </w:rPr>
        <w:t>+</w:t>
      </w:r>
      <w:r w:rsidRPr="00AB13B0">
        <w:rPr>
          <w:rFonts w:ascii="Times New Roman" w:hAnsi="Times New Roman"/>
          <w:color w:val="000000" w:themeColor="text1"/>
          <w:sz w:val="20"/>
          <w:szCs w:val="20"/>
        </w:rPr>
        <w:t>: 4</w:t>
      </w:r>
      <w:r w:rsidRPr="00AB13B0">
        <w:rPr>
          <w:rFonts w:ascii="Times New Roman" w:hAnsi="Times New Roman"/>
          <w:color w:val="000000" w:themeColor="text1"/>
          <w:sz w:val="20"/>
          <w:szCs w:val="20"/>
          <w:lang w:val="id-ID"/>
        </w:rPr>
        <w:t>59.4197). ATR-FT</w:t>
      </w:r>
      <w:r w:rsidRPr="00AB13B0">
        <w:rPr>
          <w:rFonts w:ascii="Times New Roman" w:hAnsi="Times New Roman"/>
          <w:color w:val="000000" w:themeColor="text1"/>
          <w:sz w:val="20"/>
          <w:szCs w:val="20"/>
        </w:rPr>
        <w:t>IR</w:t>
      </w:r>
      <w:r w:rsidRPr="00AB13B0">
        <w:rPr>
          <w:rFonts w:ascii="Times New Roman" w:hAnsi="Times New Roman"/>
          <w:color w:val="000000" w:themeColor="text1"/>
          <w:sz w:val="20"/>
          <w:szCs w:val="20"/>
          <w:lang w:val="id-ID"/>
        </w:rPr>
        <w:t xml:space="preserve"> (</w:t>
      </w:r>
      <w:r w:rsidRPr="00AB13B0">
        <w:rPr>
          <w:rFonts w:ascii="Times New Roman" w:hAnsi="Times New Roman"/>
          <w:i/>
          <w:color w:val="000000" w:themeColor="text1"/>
          <w:sz w:val="20"/>
          <w:szCs w:val="20"/>
          <w:lang w:val="id-ID"/>
        </w:rPr>
        <w:t>ν</w:t>
      </w:r>
      <w:r w:rsidRPr="00AB13B0">
        <w:rPr>
          <w:rFonts w:ascii="Times New Roman" w:hAnsi="Times New Roman"/>
          <w:color w:val="000000" w:themeColor="text1"/>
          <w:sz w:val="20"/>
          <w:szCs w:val="20"/>
          <w:vertAlign w:val="subscript"/>
          <w:lang w:val="id-ID"/>
        </w:rPr>
        <w:t>max</w:t>
      </w:r>
      <w:r w:rsidRPr="00AB13B0">
        <w:rPr>
          <w:rFonts w:ascii="Times New Roman" w:hAnsi="Times New Roman"/>
          <w:color w:val="000000" w:themeColor="text1"/>
          <w:sz w:val="20"/>
          <w:szCs w:val="20"/>
          <w:lang w:val="id-ID"/>
        </w:rPr>
        <w:t>,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w:t>
      </w:r>
      <w:r w:rsidRPr="00AB13B0">
        <w:rPr>
          <w:rFonts w:ascii="Times New Roman" w:hAnsi="Times New Roman"/>
          <w:color w:val="000000" w:themeColor="text1"/>
          <w:sz w:val="20"/>
          <w:szCs w:val="20"/>
        </w:rPr>
        <w:t xml:space="preserve">: </w:t>
      </w:r>
      <w:r w:rsidRPr="00AB13B0">
        <w:rPr>
          <w:rFonts w:ascii="Times New Roman" w:hAnsi="Times New Roman"/>
          <w:color w:val="000000" w:themeColor="text1"/>
          <w:sz w:val="20"/>
          <w:szCs w:val="20"/>
          <w:lang w:val="id-ID"/>
        </w:rPr>
        <w:t>2922</w:t>
      </w:r>
      <w:r w:rsidRPr="00AB13B0">
        <w:rPr>
          <w:rFonts w:ascii="Times New Roman" w:hAnsi="Times New Roman"/>
          <w:color w:val="000000" w:themeColor="text1"/>
          <w:sz w:val="20"/>
          <w:szCs w:val="20"/>
        </w:rPr>
        <w:t xml:space="preserve">, </w:t>
      </w:r>
      <w:r w:rsidRPr="00AB13B0">
        <w:rPr>
          <w:rFonts w:ascii="Times New Roman" w:hAnsi="Times New Roman"/>
          <w:color w:val="000000" w:themeColor="text1"/>
          <w:sz w:val="20"/>
          <w:szCs w:val="20"/>
          <w:lang w:val="id-ID"/>
        </w:rPr>
        <w:t>2853</w:t>
      </w:r>
      <w:r w:rsidRPr="00AB13B0">
        <w:rPr>
          <w:rFonts w:ascii="Times New Roman" w:hAnsi="Times New Roman"/>
          <w:color w:val="000000" w:themeColor="text1"/>
          <w:sz w:val="20"/>
          <w:szCs w:val="20"/>
        </w:rPr>
        <w:t>, 17</w:t>
      </w:r>
      <w:r w:rsidRPr="00AB13B0">
        <w:rPr>
          <w:rFonts w:ascii="Times New Roman" w:hAnsi="Times New Roman"/>
          <w:color w:val="000000" w:themeColor="text1"/>
          <w:sz w:val="20"/>
          <w:szCs w:val="20"/>
          <w:lang w:val="id-ID"/>
        </w:rPr>
        <w:t>34</w:t>
      </w:r>
      <w:r w:rsidRPr="00AB13B0">
        <w:rPr>
          <w:rFonts w:ascii="Times New Roman" w:hAnsi="Times New Roman"/>
          <w:color w:val="000000" w:themeColor="text1"/>
          <w:sz w:val="20"/>
          <w:szCs w:val="20"/>
        </w:rPr>
        <w:t xml:space="preserve">, </w:t>
      </w:r>
      <w:r w:rsidRPr="00AB13B0">
        <w:rPr>
          <w:rFonts w:ascii="Times New Roman" w:hAnsi="Times New Roman"/>
          <w:color w:val="000000" w:themeColor="text1"/>
          <w:sz w:val="20"/>
          <w:szCs w:val="20"/>
          <w:lang w:val="id-ID"/>
        </w:rPr>
        <w:t xml:space="preserve">1464, 1379, 1173, 968, 723. </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H and </w:t>
      </w:r>
      <w:r w:rsidRPr="00AB13B0">
        <w:rPr>
          <w:rFonts w:ascii="Times New Roman" w:hAnsi="Times New Roman"/>
          <w:color w:val="000000" w:themeColor="text1"/>
          <w:sz w:val="20"/>
          <w:szCs w:val="20"/>
          <w:vertAlign w:val="superscript"/>
          <w:lang w:val="id-ID"/>
        </w:rPr>
        <w:t>13</w:t>
      </w:r>
      <w:r w:rsidRPr="00AB13B0">
        <w:rPr>
          <w:rFonts w:ascii="Times New Roman" w:hAnsi="Times New Roman"/>
          <w:color w:val="000000" w:themeColor="text1"/>
          <w:sz w:val="20"/>
          <w:szCs w:val="20"/>
          <w:lang w:val="id-ID"/>
        </w:rPr>
        <w:t>C NMR data are listed in Table 1.</w:t>
      </w:r>
    </w:p>
    <w:p w:rsidR="00AB13B0" w:rsidRPr="00AB13B0" w:rsidRDefault="00AB13B0" w:rsidP="00AB57E8">
      <w:pPr>
        <w:spacing w:after="120" w:line="240" w:lineRule="auto"/>
        <w:jc w:val="both"/>
        <w:rPr>
          <w:rFonts w:ascii="Times New Roman" w:hAnsi="Times New Roman"/>
          <w:b/>
          <w:color w:val="000000" w:themeColor="text1"/>
          <w:sz w:val="20"/>
          <w:szCs w:val="20"/>
          <w:lang w:val="id-ID"/>
        </w:rPr>
      </w:pPr>
    </w:p>
    <w:p w:rsidR="00AB57E8" w:rsidRPr="00AB13B0" w:rsidRDefault="00AB57E8" w:rsidP="00AB57E8">
      <w:pPr>
        <w:spacing w:after="120" w:line="240" w:lineRule="auto"/>
        <w:jc w:val="center"/>
        <w:outlineLvl w:val="0"/>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 xml:space="preserve">Table </w:t>
      </w:r>
      <w:r w:rsidRPr="00AB13B0">
        <w:rPr>
          <w:rFonts w:ascii="Times New Roman" w:hAnsi="Times New Roman"/>
          <w:color w:val="000000" w:themeColor="text1"/>
          <w:sz w:val="20"/>
          <w:szCs w:val="20"/>
          <w:lang w:val="id-ID"/>
        </w:rPr>
        <w:t xml:space="preserve">1. </w:t>
      </w:r>
      <w:r>
        <w:rPr>
          <w:rFonts w:ascii="Times New Roman" w:hAnsi="Times New Roman"/>
          <w:color w:val="000000" w:themeColor="text1"/>
          <w:sz w:val="20"/>
          <w:szCs w:val="20"/>
        </w:rPr>
        <w:t xml:space="preserve"> </w:t>
      </w:r>
      <w:r w:rsidRPr="00AB13B0">
        <w:rPr>
          <w:rFonts w:ascii="Times New Roman" w:hAnsi="Times New Roman"/>
          <w:color w:val="000000" w:themeColor="text1"/>
          <w:sz w:val="20"/>
          <w:szCs w:val="20"/>
          <w:lang w:val="id-ID"/>
        </w:rPr>
        <w:t xml:space="preserve">NMR data of compounds </w:t>
      </w:r>
      <w:r w:rsidRPr="00AB13B0">
        <w:rPr>
          <w:rFonts w:ascii="Times New Roman" w:hAnsi="Times New Roman"/>
          <w:b/>
          <w:color w:val="000000" w:themeColor="text1"/>
          <w:sz w:val="20"/>
          <w:szCs w:val="20"/>
          <w:lang w:val="id-ID"/>
        </w:rPr>
        <w:t>1–4</w:t>
      </w:r>
      <w:r w:rsidRPr="00AB13B0">
        <w:rPr>
          <w:rFonts w:ascii="Times New Roman" w:hAnsi="Times New Roman"/>
          <w:color w:val="000000" w:themeColor="text1"/>
          <w:sz w:val="20"/>
          <w:szCs w:val="20"/>
          <w:lang w:val="id-ID"/>
        </w:rPr>
        <w:t xml:space="preserve"> (125 MHz for </w:t>
      </w:r>
      <w:r w:rsidRPr="00AB13B0">
        <w:rPr>
          <w:rFonts w:ascii="Times New Roman" w:hAnsi="Times New Roman"/>
          <w:color w:val="000000" w:themeColor="text1"/>
          <w:sz w:val="20"/>
          <w:szCs w:val="20"/>
          <w:vertAlign w:val="superscript"/>
          <w:lang w:val="id-ID"/>
        </w:rPr>
        <w:t>13</w:t>
      </w:r>
      <w:r w:rsidRPr="00AB13B0">
        <w:rPr>
          <w:rFonts w:ascii="Times New Roman" w:hAnsi="Times New Roman"/>
          <w:color w:val="000000" w:themeColor="text1"/>
          <w:sz w:val="20"/>
          <w:szCs w:val="20"/>
          <w:lang w:val="id-ID"/>
        </w:rPr>
        <w:t xml:space="preserve">C and 500 MHz for </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H, in CDCl</w:t>
      </w:r>
      <w:r w:rsidRPr="00AB13B0">
        <w:rPr>
          <w:rFonts w:ascii="Times New Roman" w:hAnsi="Times New Roman"/>
          <w:color w:val="000000" w:themeColor="text1"/>
          <w:sz w:val="20"/>
          <w:szCs w:val="20"/>
          <w:vertAlign w:val="subscript"/>
          <w:lang w:val="id-ID"/>
        </w:rPr>
        <w:t>3</w:t>
      </w:r>
      <w:r w:rsidRPr="00AB13B0">
        <w:rPr>
          <w:rFonts w:ascii="Times New Roman" w:hAnsi="Times New Roman"/>
          <w:color w:val="000000" w:themeColor="text1"/>
          <w:sz w:val="20"/>
          <w:szCs w:val="20"/>
          <w:lang w:val="id-ID"/>
        </w:rPr>
        <w:t xml:space="preserve">,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ppm, J/Hz)</w:t>
      </w:r>
    </w:p>
    <w:tbl>
      <w:tblPr>
        <w:tblW w:w="0" w:type="auto"/>
        <w:jc w:val="center"/>
        <w:tblInd w:w="-296" w:type="dxa"/>
        <w:tblCellMar>
          <w:left w:w="21" w:type="dxa"/>
          <w:right w:w="21" w:type="dxa"/>
        </w:tblCellMar>
        <w:tblLook w:val="0000" w:firstRow="0" w:lastRow="0" w:firstColumn="0" w:lastColumn="0" w:noHBand="0" w:noVBand="0"/>
      </w:tblPr>
      <w:tblGrid>
        <w:gridCol w:w="906"/>
        <w:gridCol w:w="492"/>
        <w:gridCol w:w="2535"/>
        <w:gridCol w:w="613"/>
        <w:gridCol w:w="613"/>
        <w:gridCol w:w="513"/>
      </w:tblGrid>
      <w:tr w:rsidR="00AB57E8" w:rsidRPr="00AB13B0" w:rsidTr="00735F1C">
        <w:trPr>
          <w:trHeight w:val="227"/>
          <w:jc w:val="center"/>
        </w:trPr>
        <w:tc>
          <w:tcPr>
            <w:tcW w:w="906" w:type="dxa"/>
            <w:vMerge w:val="restart"/>
            <w:tcBorders>
              <w:top w:val="single" w:sz="4" w:space="0" w:color="auto"/>
            </w:tcBorders>
            <w:vAlign w:val="center"/>
          </w:tcPr>
          <w:p w:rsidR="00AB57E8" w:rsidRPr="005A2797" w:rsidRDefault="00AB57E8" w:rsidP="00735F1C">
            <w:pPr>
              <w:spacing w:after="0" w:line="240" w:lineRule="auto"/>
              <w:ind w:left="-16"/>
              <w:jc w:val="both"/>
              <w:rPr>
                <w:rFonts w:ascii="Times New Roman" w:hAnsi="Times New Roman"/>
                <w:b/>
                <w:color w:val="000000" w:themeColor="text1"/>
                <w:sz w:val="20"/>
                <w:szCs w:val="20"/>
                <w:lang w:val="id-ID"/>
              </w:rPr>
            </w:pPr>
            <w:r w:rsidRPr="005A2797">
              <w:rPr>
                <w:rFonts w:ascii="Times New Roman" w:hAnsi="Times New Roman"/>
                <w:b/>
                <w:color w:val="000000" w:themeColor="text1"/>
                <w:sz w:val="20"/>
                <w:szCs w:val="20"/>
                <w:lang w:val="id-ID"/>
              </w:rPr>
              <w:t>C atom</w:t>
            </w:r>
          </w:p>
        </w:tc>
        <w:tc>
          <w:tcPr>
            <w:tcW w:w="0" w:type="auto"/>
            <w:gridSpan w:val="2"/>
            <w:tcBorders>
              <w:top w:val="single" w:sz="4" w:space="0" w:color="auto"/>
              <w:bottom w:val="single" w:sz="4" w:space="0" w:color="auto"/>
            </w:tcBorders>
            <w:vAlign w:val="center"/>
          </w:tcPr>
          <w:p w:rsidR="00AB57E8" w:rsidRPr="00AB13B0" w:rsidRDefault="00AB57E8" w:rsidP="00735F1C">
            <w:pPr>
              <w:spacing w:before="60" w:after="0" w:line="240" w:lineRule="auto"/>
              <w:ind w:left="115"/>
              <w:jc w:val="center"/>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t>1</w:t>
            </w:r>
          </w:p>
        </w:tc>
        <w:tc>
          <w:tcPr>
            <w:tcW w:w="0" w:type="auto"/>
            <w:tcBorders>
              <w:top w:val="single" w:sz="4" w:space="0" w:color="auto"/>
              <w:bottom w:val="single" w:sz="4" w:space="0" w:color="auto"/>
            </w:tcBorders>
          </w:tcPr>
          <w:p w:rsidR="00AB57E8" w:rsidRPr="00AB13B0" w:rsidRDefault="00AB57E8" w:rsidP="00735F1C">
            <w:pPr>
              <w:spacing w:before="60" w:after="0" w:line="240" w:lineRule="auto"/>
              <w:ind w:left="115"/>
              <w:jc w:val="center"/>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t>2</w:t>
            </w:r>
          </w:p>
        </w:tc>
        <w:tc>
          <w:tcPr>
            <w:tcW w:w="0" w:type="auto"/>
            <w:tcBorders>
              <w:top w:val="single" w:sz="4" w:space="0" w:color="auto"/>
              <w:bottom w:val="single" w:sz="4" w:space="0" w:color="auto"/>
            </w:tcBorders>
          </w:tcPr>
          <w:p w:rsidR="00AB57E8" w:rsidRPr="00AB13B0" w:rsidRDefault="00AB57E8" w:rsidP="00735F1C">
            <w:pPr>
              <w:spacing w:before="60" w:after="0" w:line="240" w:lineRule="auto"/>
              <w:ind w:left="115"/>
              <w:jc w:val="center"/>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t>3</w:t>
            </w:r>
          </w:p>
        </w:tc>
        <w:tc>
          <w:tcPr>
            <w:tcW w:w="0" w:type="auto"/>
            <w:tcBorders>
              <w:top w:val="single" w:sz="4" w:space="0" w:color="auto"/>
              <w:bottom w:val="single" w:sz="4" w:space="0" w:color="auto"/>
            </w:tcBorders>
          </w:tcPr>
          <w:p w:rsidR="00AB57E8" w:rsidRPr="00AB13B0" w:rsidRDefault="00AB57E8" w:rsidP="00735F1C">
            <w:pPr>
              <w:spacing w:before="60" w:after="0" w:line="240" w:lineRule="auto"/>
              <w:ind w:left="115"/>
              <w:jc w:val="center"/>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t>4</w:t>
            </w:r>
          </w:p>
        </w:tc>
      </w:tr>
      <w:tr w:rsidR="00AB57E8" w:rsidRPr="00AB13B0" w:rsidTr="00735F1C">
        <w:trPr>
          <w:trHeight w:val="227"/>
          <w:jc w:val="center"/>
        </w:trPr>
        <w:tc>
          <w:tcPr>
            <w:tcW w:w="906" w:type="dxa"/>
            <w:vMerge/>
            <w:tcBorders>
              <w:bottom w:val="single" w:sz="4" w:space="0" w:color="auto"/>
            </w:tcBorders>
            <w:vAlign w:val="center"/>
          </w:tcPr>
          <w:p w:rsidR="00AB57E8" w:rsidRPr="00AB13B0" w:rsidRDefault="00AB57E8" w:rsidP="00735F1C">
            <w:pPr>
              <w:spacing w:after="0" w:line="240" w:lineRule="auto"/>
              <w:ind w:left="-16"/>
              <w:jc w:val="both"/>
              <w:rPr>
                <w:rFonts w:ascii="Times New Roman" w:hAnsi="Times New Roman"/>
                <w:color w:val="000000" w:themeColor="text1"/>
                <w:sz w:val="20"/>
                <w:szCs w:val="20"/>
                <w:lang w:val="id-ID"/>
              </w:rPr>
            </w:pPr>
          </w:p>
        </w:tc>
        <w:tc>
          <w:tcPr>
            <w:tcW w:w="0" w:type="auto"/>
            <w:tcBorders>
              <w:top w:val="single" w:sz="4" w:space="0" w:color="auto"/>
              <w:bottom w:val="single" w:sz="4" w:space="0" w:color="auto"/>
            </w:tcBorders>
            <w:vAlign w:val="center"/>
          </w:tcPr>
          <w:p w:rsidR="00AB57E8" w:rsidRPr="005A2797" w:rsidRDefault="00AB57E8" w:rsidP="00735F1C">
            <w:pPr>
              <w:spacing w:after="0" w:line="240" w:lineRule="auto"/>
              <w:ind w:left="30" w:hanging="30"/>
              <w:jc w:val="center"/>
              <w:rPr>
                <w:rFonts w:ascii="Times New Roman" w:hAnsi="Times New Roman"/>
                <w:b/>
                <w:color w:val="000000" w:themeColor="text1"/>
                <w:sz w:val="20"/>
                <w:szCs w:val="20"/>
              </w:rPr>
            </w:pPr>
            <w:r w:rsidRPr="005A2797">
              <w:rPr>
                <w:rFonts w:ascii="Times New Roman" w:hAnsi="Times New Roman"/>
                <w:b/>
                <w:i/>
                <w:color w:val="000000" w:themeColor="text1"/>
                <w:sz w:val="20"/>
                <w:szCs w:val="20"/>
              </w:rPr>
              <w:t>δ</w:t>
            </w:r>
            <w:r w:rsidRPr="005A2797">
              <w:rPr>
                <w:rFonts w:ascii="Times New Roman" w:hAnsi="Times New Roman"/>
                <w:b/>
                <w:color w:val="000000" w:themeColor="text1"/>
                <w:sz w:val="20"/>
                <w:szCs w:val="20"/>
                <w:vertAlign w:val="subscript"/>
              </w:rPr>
              <w:t>C</w:t>
            </w:r>
          </w:p>
        </w:tc>
        <w:tc>
          <w:tcPr>
            <w:tcW w:w="0" w:type="auto"/>
            <w:tcBorders>
              <w:top w:val="single" w:sz="4" w:space="0" w:color="auto"/>
              <w:bottom w:val="single" w:sz="4" w:space="0" w:color="auto"/>
            </w:tcBorders>
            <w:vAlign w:val="center"/>
          </w:tcPr>
          <w:p w:rsidR="00AB57E8" w:rsidRPr="005A2797" w:rsidRDefault="00AB57E8" w:rsidP="00735F1C">
            <w:pPr>
              <w:spacing w:after="60" w:line="240" w:lineRule="auto"/>
              <w:ind w:left="115"/>
              <w:rPr>
                <w:rFonts w:ascii="Times New Roman" w:hAnsi="Times New Roman"/>
                <w:b/>
                <w:color w:val="000000" w:themeColor="text1"/>
                <w:sz w:val="20"/>
                <w:szCs w:val="20"/>
                <w:lang w:val="id-ID"/>
              </w:rPr>
            </w:pPr>
            <w:r w:rsidRPr="005A2797">
              <w:rPr>
                <w:rFonts w:ascii="Times New Roman" w:hAnsi="Times New Roman"/>
                <w:b/>
                <w:i/>
                <w:color w:val="000000" w:themeColor="text1"/>
                <w:sz w:val="20"/>
                <w:szCs w:val="20"/>
              </w:rPr>
              <w:t>δ</w:t>
            </w:r>
            <w:r w:rsidRPr="005A2797">
              <w:rPr>
                <w:rFonts w:ascii="Times New Roman" w:hAnsi="Times New Roman"/>
                <w:b/>
                <w:color w:val="000000" w:themeColor="text1"/>
                <w:sz w:val="20"/>
                <w:szCs w:val="20"/>
                <w:vertAlign w:val="subscript"/>
              </w:rPr>
              <w:t>H</w:t>
            </w:r>
          </w:p>
        </w:tc>
        <w:tc>
          <w:tcPr>
            <w:tcW w:w="0" w:type="auto"/>
            <w:tcBorders>
              <w:top w:val="single" w:sz="4" w:space="0" w:color="auto"/>
              <w:bottom w:val="single" w:sz="4" w:space="0" w:color="auto"/>
            </w:tcBorders>
          </w:tcPr>
          <w:p w:rsidR="00AB57E8" w:rsidRPr="005A2797" w:rsidRDefault="00AB57E8" w:rsidP="00735F1C">
            <w:pPr>
              <w:spacing w:after="0" w:line="240" w:lineRule="auto"/>
              <w:ind w:left="121"/>
              <w:jc w:val="center"/>
              <w:rPr>
                <w:rFonts w:ascii="Times New Roman" w:hAnsi="Times New Roman"/>
                <w:b/>
                <w:color w:val="000000" w:themeColor="text1"/>
                <w:sz w:val="20"/>
                <w:szCs w:val="20"/>
              </w:rPr>
            </w:pPr>
            <w:r w:rsidRPr="005A2797">
              <w:rPr>
                <w:rFonts w:ascii="Times New Roman" w:hAnsi="Times New Roman"/>
                <w:b/>
                <w:i/>
                <w:color w:val="000000" w:themeColor="text1"/>
                <w:sz w:val="20"/>
                <w:szCs w:val="20"/>
              </w:rPr>
              <w:t>δ</w:t>
            </w:r>
            <w:r w:rsidRPr="005A2797">
              <w:rPr>
                <w:rFonts w:ascii="Times New Roman" w:hAnsi="Times New Roman"/>
                <w:b/>
                <w:color w:val="000000" w:themeColor="text1"/>
                <w:sz w:val="20"/>
                <w:szCs w:val="20"/>
                <w:vertAlign w:val="subscript"/>
              </w:rPr>
              <w:t>C</w:t>
            </w:r>
          </w:p>
        </w:tc>
        <w:tc>
          <w:tcPr>
            <w:tcW w:w="0" w:type="auto"/>
            <w:tcBorders>
              <w:top w:val="single" w:sz="4" w:space="0" w:color="auto"/>
              <w:bottom w:val="single" w:sz="4" w:space="0" w:color="auto"/>
            </w:tcBorders>
          </w:tcPr>
          <w:p w:rsidR="00AB57E8" w:rsidRPr="005A2797" w:rsidRDefault="00AB57E8" w:rsidP="00735F1C">
            <w:pPr>
              <w:spacing w:after="0" w:line="240" w:lineRule="auto"/>
              <w:ind w:left="121"/>
              <w:jc w:val="center"/>
              <w:rPr>
                <w:rFonts w:ascii="Times New Roman" w:hAnsi="Times New Roman"/>
                <w:b/>
                <w:color w:val="000000" w:themeColor="text1"/>
                <w:sz w:val="20"/>
                <w:szCs w:val="20"/>
              </w:rPr>
            </w:pPr>
            <w:r w:rsidRPr="005A2797">
              <w:rPr>
                <w:rFonts w:ascii="Times New Roman" w:hAnsi="Times New Roman"/>
                <w:b/>
                <w:i/>
                <w:color w:val="000000" w:themeColor="text1"/>
                <w:sz w:val="20"/>
                <w:szCs w:val="20"/>
              </w:rPr>
              <w:t>δ</w:t>
            </w:r>
            <w:r w:rsidRPr="005A2797">
              <w:rPr>
                <w:rFonts w:ascii="Times New Roman" w:hAnsi="Times New Roman"/>
                <w:b/>
                <w:color w:val="000000" w:themeColor="text1"/>
                <w:sz w:val="20"/>
                <w:szCs w:val="20"/>
                <w:vertAlign w:val="subscript"/>
              </w:rPr>
              <w:t>C</w:t>
            </w:r>
          </w:p>
        </w:tc>
        <w:tc>
          <w:tcPr>
            <w:tcW w:w="0" w:type="auto"/>
            <w:tcBorders>
              <w:top w:val="single" w:sz="4" w:space="0" w:color="auto"/>
              <w:bottom w:val="single" w:sz="4" w:space="0" w:color="auto"/>
            </w:tcBorders>
          </w:tcPr>
          <w:p w:rsidR="00AB57E8" w:rsidRPr="005A2797" w:rsidRDefault="00AB57E8" w:rsidP="00735F1C">
            <w:pPr>
              <w:spacing w:after="0" w:line="240" w:lineRule="auto"/>
              <w:ind w:left="121"/>
              <w:jc w:val="center"/>
              <w:rPr>
                <w:rFonts w:ascii="Times New Roman" w:hAnsi="Times New Roman"/>
                <w:b/>
                <w:color w:val="000000" w:themeColor="text1"/>
                <w:sz w:val="20"/>
                <w:szCs w:val="20"/>
              </w:rPr>
            </w:pPr>
            <w:r w:rsidRPr="005A2797">
              <w:rPr>
                <w:rFonts w:ascii="Times New Roman" w:hAnsi="Times New Roman"/>
                <w:b/>
                <w:i/>
                <w:color w:val="000000" w:themeColor="text1"/>
                <w:sz w:val="20"/>
                <w:szCs w:val="20"/>
              </w:rPr>
              <w:t>δ</w:t>
            </w:r>
            <w:r w:rsidRPr="005A2797">
              <w:rPr>
                <w:rFonts w:ascii="Times New Roman" w:hAnsi="Times New Roman"/>
                <w:b/>
                <w:color w:val="000000" w:themeColor="text1"/>
                <w:sz w:val="20"/>
                <w:szCs w:val="20"/>
                <w:vertAlign w:val="subscript"/>
              </w:rPr>
              <w:t>C</w:t>
            </w:r>
          </w:p>
        </w:tc>
      </w:tr>
      <w:tr w:rsidR="00AB57E8" w:rsidRPr="00AB13B0" w:rsidTr="00735F1C">
        <w:trPr>
          <w:trHeight w:val="227"/>
          <w:jc w:val="center"/>
        </w:trPr>
        <w:tc>
          <w:tcPr>
            <w:tcW w:w="906" w:type="dxa"/>
            <w:tcBorders>
              <w:top w:val="single" w:sz="4" w:space="0" w:color="auto"/>
            </w:tcBorders>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1</w:t>
            </w:r>
          </w:p>
        </w:tc>
        <w:tc>
          <w:tcPr>
            <w:tcW w:w="0" w:type="auto"/>
            <w:tcBorders>
              <w:top w:val="single" w:sz="4" w:space="0" w:color="auto"/>
            </w:tcBorders>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39.0</w:t>
            </w:r>
          </w:p>
        </w:tc>
        <w:tc>
          <w:tcPr>
            <w:tcW w:w="0" w:type="auto"/>
            <w:tcBorders>
              <w:top w:val="single" w:sz="4" w:space="0" w:color="auto"/>
            </w:tcBorders>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 xml:space="preserve">1.08 </w:t>
            </w:r>
            <w:r w:rsidRPr="00AB13B0">
              <w:rPr>
                <w:rFonts w:ascii="Times New Roman" w:hAnsi="Times New Roman"/>
                <w:color w:val="000000" w:themeColor="text1"/>
                <w:sz w:val="20"/>
                <w:szCs w:val="20"/>
                <w:lang w:val="id-ID"/>
              </w:rPr>
              <w:t>(1H, m)</w:t>
            </w:r>
            <w:r w:rsidRPr="00AB13B0">
              <w:rPr>
                <w:rFonts w:ascii="Times New Roman" w:hAnsi="Times New Roman"/>
                <w:color w:val="000000" w:themeColor="text1"/>
                <w:sz w:val="20"/>
                <w:szCs w:val="20"/>
              </w:rPr>
              <w:t xml:space="preserve">, 1.61 </w:t>
            </w:r>
            <w:r w:rsidRPr="00AB13B0">
              <w:rPr>
                <w:rFonts w:ascii="Times New Roman" w:hAnsi="Times New Roman"/>
                <w:color w:val="000000" w:themeColor="text1"/>
                <w:sz w:val="20"/>
                <w:szCs w:val="20"/>
                <w:lang w:val="id-ID"/>
              </w:rPr>
              <w:t>(1H, m)</w:t>
            </w:r>
          </w:p>
        </w:tc>
        <w:tc>
          <w:tcPr>
            <w:tcW w:w="0" w:type="auto"/>
            <w:tcBorders>
              <w:top w:val="single" w:sz="4" w:space="0" w:color="auto"/>
            </w:tcBorders>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39.1</w:t>
            </w:r>
          </w:p>
        </w:tc>
        <w:tc>
          <w:tcPr>
            <w:tcW w:w="0" w:type="auto"/>
            <w:tcBorders>
              <w:top w:val="single" w:sz="4" w:space="0" w:color="auto"/>
            </w:tcBorders>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39.9</w:t>
            </w:r>
          </w:p>
        </w:tc>
        <w:tc>
          <w:tcPr>
            <w:tcW w:w="0" w:type="auto"/>
            <w:tcBorders>
              <w:top w:val="single" w:sz="4" w:space="0" w:color="auto"/>
            </w:tcBorders>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39.1</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2</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27.3</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 xml:space="preserve">1.44 </w:t>
            </w:r>
            <w:r w:rsidRPr="00AB13B0">
              <w:rPr>
                <w:rFonts w:ascii="Times New Roman" w:hAnsi="Times New Roman"/>
                <w:color w:val="000000" w:themeColor="text1"/>
                <w:sz w:val="20"/>
                <w:szCs w:val="20"/>
                <w:lang w:val="id-ID"/>
              </w:rPr>
              <w:t>(1H, m)</w:t>
            </w:r>
            <w:r w:rsidRPr="00AB13B0">
              <w:rPr>
                <w:rFonts w:ascii="Times New Roman" w:hAnsi="Times New Roman"/>
                <w:color w:val="000000" w:themeColor="text1"/>
                <w:sz w:val="20"/>
                <w:szCs w:val="20"/>
              </w:rPr>
              <w:t xml:space="preserve">, 1.94 </w:t>
            </w:r>
            <w:r w:rsidRPr="00AB13B0">
              <w:rPr>
                <w:rFonts w:ascii="Times New Roman" w:hAnsi="Times New Roman"/>
                <w:color w:val="000000" w:themeColor="text1"/>
                <w:sz w:val="20"/>
                <w:szCs w:val="20"/>
                <w:lang w:val="id-ID"/>
              </w:rPr>
              <w:t>(1H, 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22.8</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22.9</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24.6</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3</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38.5</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 xml:space="preserve">2.31 </w:t>
            </w:r>
            <w:r w:rsidRPr="00AB13B0">
              <w:rPr>
                <w:rFonts w:ascii="Times New Roman" w:hAnsi="Times New Roman"/>
                <w:color w:val="000000" w:themeColor="text1"/>
                <w:sz w:val="20"/>
                <w:szCs w:val="20"/>
                <w:lang w:val="id-ID"/>
              </w:rPr>
              <w:t>(1H, 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38.6</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39.7</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42.9</w:t>
            </w:r>
          </w:p>
        </w:tc>
      </w:tr>
      <w:tr w:rsidR="00AB57E8" w:rsidRPr="00AB13B0" w:rsidTr="00735F1C">
        <w:trPr>
          <w:trHeight w:val="227"/>
          <w:jc w:val="center"/>
        </w:trPr>
        <w:tc>
          <w:tcPr>
            <w:tcW w:w="906" w:type="dxa"/>
          </w:tcPr>
          <w:p w:rsidR="00AB57E8" w:rsidRPr="00AB13B0" w:rsidRDefault="00AB57E8" w:rsidP="00735F1C">
            <w:pPr>
              <w:spacing w:before="60" w:after="0" w:line="240" w:lineRule="auto"/>
              <w:ind w:left="-14"/>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4</w:t>
            </w:r>
          </w:p>
        </w:tc>
        <w:tc>
          <w:tcPr>
            <w:tcW w:w="0" w:type="auto"/>
          </w:tcPr>
          <w:p w:rsidR="00AB57E8" w:rsidRPr="00AB13B0" w:rsidRDefault="00AB57E8" w:rsidP="00735F1C">
            <w:pPr>
              <w:spacing w:before="60" w:after="0" w:line="240" w:lineRule="auto"/>
              <w:ind w:left="29" w:hanging="29"/>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68.3</w:t>
            </w:r>
          </w:p>
        </w:tc>
        <w:tc>
          <w:tcPr>
            <w:tcW w:w="0" w:type="auto"/>
            <w:vAlign w:val="center"/>
          </w:tcPr>
          <w:p w:rsidR="00AB57E8" w:rsidRPr="00AB13B0" w:rsidRDefault="00AB57E8" w:rsidP="00735F1C">
            <w:pPr>
              <w:spacing w:before="60" w:after="0" w:line="240" w:lineRule="auto"/>
              <w:ind w:left="115"/>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 xml:space="preserve">3.94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dd</w:t>
            </w:r>
            <w:r w:rsidRPr="00AB13B0">
              <w:rPr>
                <w:rFonts w:ascii="Times New Roman" w:hAnsi="Times New Roman"/>
                <w:color w:val="000000" w:themeColor="text1"/>
                <w:sz w:val="20"/>
                <w:szCs w:val="20"/>
                <w:lang w:val="id-ID"/>
              </w:rPr>
              <w:t>, J=</w:t>
            </w:r>
            <w:r w:rsidRPr="00AB13B0">
              <w:rPr>
                <w:rFonts w:ascii="Times New Roman" w:hAnsi="Times New Roman"/>
                <w:color w:val="000000" w:themeColor="text1"/>
                <w:sz w:val="20"/>
                <w:szCs w:val="20"/>
              </w:rPr>
              <w:t>10.27, 6.85),</w:t>
            </w:r>
          </w:p>
          <w:p w:rsidR="00AB57E8" w:rsidRPr="00AB13B0" w:rsidRDefault="00AB57E8" w:rsidP="00735F1C">
            <w:pPr>
              <w:spacing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 xml:space="preserve">4.09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dd</w:t>
            </w:r>
            <w:r w:rsidRPr="00AB13B0">
              <w:rPr>
                <w:rFonts w:ascii="Times New Roman" w:hAnsi="Times New Roman"/>
                <w:color w:val="000000" w:themeColor="text1"/>
                <w:sz w:val="20"/>
                <w:szCs w:val="20"/>
                <w:lang w:val="id-ID"/>
              </w:rPr>
              <w:t>, J=</w:t>
            </w:r>
            <w:r w:rsidRPr="00AB13B0">
              <w:rPr>
                <w:rFonts w:ascii="Times New Roman" w:hAnsi="Times New Roman"/>
                <w:color w:val="000000" w:themeColor="text1"/>
                <w:sz w:val="20"/>
                <w:szCs w:val="20"/>
              </w:rPr>
              <w:t>10.27, 6.85)</w:t>
            </w:r>
          </w:p>
        </w:tc>
        <w:tc>
          <w:tcPr>
            <w:tcW w:w="0" w:type="auto"/>
          </w:tcPr>
          <w:p w:rsidR="00AB57E8" w:rsidRPr="00AB13B0" w:rsidRDefault="00AB57E8" w:rsidP="00735F1C">
            <w:pPr>
              <w:spacing w:before="60" w:after="0" w:line="240" w:lineRule="auto"/>
              <w:ind w:left="115"/>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68.5</w:t>
            </w:r>
          </w:p>
        </w:tc>
        <w:tc>
          <w:tcPr>
            <w:tcW w:w="0" w:type="auto"/>
          </w:tcPr>
          <w:p w:rsidR="00AB57E8" w:rsidRPr="00AB13B0" w:rsidRDefault="00AB57E8" w:rsidP="00735F1C">
            <w:pPr>
              <w:spacing w:before="60" w:after="0" w:line="240" w:lineRule="auto"/>
              <w:ind w:left="115"/>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67.2</w:t>
            </w:r>
          </w:p>
        </w:tc>
        <w:tc>
          <w:tcPr>
            <w:tcW w:w="0" w:type="auto"/>
          </w:tcPr>
          <w:p w:rsidR="00AB57E8" w:rsidRPr="00AB13B0" w:rsidRDefault="00AB57E8" w:rsidP="00735F1C">
            <w:pPr>
              <w:spacing w:before="60" w:after="0" w:line="240" w:lineRule="auto"/>
              <w:ind w:left="115"/>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66.7</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5</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52.4</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 xml:space="preserve">1.44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w:t>
            </w:r>
            <w:r w:rsidRPr="00AB13B0">
              <w:rPr>
                <w:rFonts w:ascii="Times New Roman" w:hAnsi="Times New Roman"/>
                <w:color w:val="000000" w:themeColor="text1"/>
                <w:sz w:val="20"/>
                <w:szCs w:val="20"/>
                <w:lang w:val="id-ID"/>
              </w:rPr>
              <w:t>)</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52.6</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52.7</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52.6</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6</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24.4</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 xml:space="preserve">1.04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w:t>
            </w:r>
            <w:r w:rsidRPr="00AB13B0">
              <w:rPr>
                <w:rFonts w:ascii="Times New Roman" w:hAnsi="Times New Roman"/>
                <w:color w:val="000000" w:themeColor="text1"/>
                <w:sz w:val="20"/>
                <w:szCs w:val="20"/>
                <w:lang w:val="id-ID"/>
              </w:rPr>
              <w:t>)</w:t>
            </w:r>
            <w:r w:rsidRPr="00AB13B0">
              <w:rPr>
                <w:rFonts w:ascii="Times New Roman" w:hAnsi="Times New Roman"/>
                <w:color w:val="000000" w:themeColor="text1"/>
                <w:sz w:val="20"/>
                <w:szCs w:val="20"/>
              </w:rPr>
              <w:t xml:space="preserve">, 1.55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w:t>
            </w:r>
            <w:r w:rsidRPr="00AB13B0">
              <w:rPr>
                <w:rFonts w:ascii="Times New Roman" w:hAnsi="Times New Roman"/>
                <w:color w:val="000000" w:themeColor="text1"/>
                <w:sz w:val="20"/>
                <w:szCs w:val="20"/>
                <w:lang w:val="id-ID"/>
              </w:rPr>
              <w:t>)</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27.5</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27.4</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27.4</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7</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32.7</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 xml:space="preserve">0.83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w:t>
            </w:r>
            <w:r w:rsidRPr="00AB13B0">
              <w:rPr>
                <w:rFonts w:ascii="Times New Roman" w:hAnsi="Times New Roman"/>
                <w:color w:val="000000" w:themeColor="text1"/>
                <w:sz w:val="20"/>
                <w:szCs w:val="20"/>
                <w:lang w:val="id-ID"/>
              </w:rPr>
              <w:t>)</w:t>
            </w:r>
            <w:r w:rsidRPr="00AB13B0">
              <w:rPr>
                <w:rFonts w:ascii="Times New Roman" w:hAnsi="Times New Roman"/>
                <w:color w:val="000000" w:themeColor="text1"/>
                <w:sz w:val="20"/>
                <w:szCs w:val="20"/>
              </w:rPr>
              <w:t>, 1.74 m</w:t>
            </w:r>
            <w:r w:rsidRPr="00AB13B0">
              <w:rPr>
                <w:rFonts w:ascii="Times New Roman" w:hAnsi="Times New Roman"/>
                <w:color w:val="000000" w:themeColor="text1"/>
                <w:sz w:val="20"/>
                <w:szCs w:val="20"/>
                <w:lang w:val="id-ID"/>
              </w:rPr>
              <w:t xml:space="preserve"> (1H, 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32.8</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32.9</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32.8</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8</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35.8</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 xml:space="preserve">1.36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w:t>
            </w:r>
            <w:r w:rsidRPr="00AB13B0">
              <w:rPr>
                <w:rFonts w:ascii="Times New Roman" w:hAnsi="Times New Roman"/>
                <w:color w:val="000000" w:themeColor="text1"/>
                <w:sz w:val="20"/>
                <w:szCs w:val="20"/>
                <w:lang w:val="id-ID"/>
              </w:rPr>
              <w:t>)</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35.7</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35.7</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35.6</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9</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55.4</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0.73 m</w:t>
            </w:r>
            <w:r w:rsidRPr="00AB13B0">
              <w:rPr>
                <w:rFonts w:ascii="Times New Roman" w:hAnsi="Times New Roman"/>
                <w:color w:val="000000" w:themeColor="text1"/>
                <w:sz w:val="20"/>
                <w:szCs w:val="20"/>
                <w:lang w:val="id-ID"/>
              </w:rPr>
              <w:t xml:space="preserve"> (1H, 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55.6</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55.6</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55.5</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10</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44.1</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44.3</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44.2</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44.1</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11</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22.8</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 xml:space="preserve">1.31 </w:t>
            </w:r>
            <w:r w:rsidRPr="00AB13B0">
              <w:rPr>
                <w:rFonts w:ascii="Times New Roman" w:hAnsi="Times New Roman"/>
                <w:color w:val="000000" w:themeColor="text1"/>
                <w:sz w:val="20"/>
                <w:szCs w:val="20"/>
                <w:lang w:val="id-ID"/>
              </w:rPr>
              <w:t xml:space="preserve">(2H, </w:t>
            </w:r>
            <w:r w:rsidRPr="00AB13B0">
              <w:rPr>
                <w:rFonts w:ascii="Times New Roman" w:hAnsi="Times New Roman"/>
                <w:color w:val="000000" w:themeColor="text1"/>
                <w:sz w:val="20"/>
                <w:szCs w:val="20"/>
              </w:rPr>
              <w:t>m</w:t>
            </w:r>
            <w:r w:rsidRPr="00AB13B0">
              <w:rPr>
                <w:rFonts w:ascii="Times New Roman" w:hAnsi="Times New Roman"/>
                <w:color w:val="000000" w:themeColor="text1"/>
                <w:sz w:val="20"/>
                <w:szCs w:val="20"/>
                <w:lang w:val="id-ID"/>
              </w:rPr>
              <w:t>)</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23.4</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24.6</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22.8</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12</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39.5</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 xml:space="preserve">1.14 </w:t>
            </w:r>
            <w:r w:rsidRPr="00AB13B0">
              <w:rPr>
                <w:rFonts w:ascii="Times New Roman" w:hAnsi="Times New Roman"/>
                <w:color w:val="000000" w:themeColor="text1"/>
                <w:sz w:val="20"/>
                <w:szCs w:val="20"/>
                <w:lang w:val="id-ID"/>
              </w:rPr>
              <w:t xml:space="preserve">(2H, </w:t>
            </w:r>
            <w:r w:rsidRPr="00AB13B0">
              <w:rPr>
                <w:rFonts w:ascii="Times New Roman" w:hAnsi="Times New Roman"/>
                <w:color w:val="000000" w:themeColor="text1"/>
                <w:sz w:val="20"/>
                <w:szCs w:val="20"/>
              </w:rPr>
              <w:t>m</w:t>
            </w:r>
            <w:r w:rsidRPr="00AB13B0">
              <w:rPr>
                <w:rFonts w:ascii="Times New Roman" w:hAnsi="Times New Roman"/>
                <w:color w:val="000000" w:themeColor="text1"/>
                <w:sz w:val="20"/>
                <w:szCs w:val="20"/>
                <w:lang w:val="id-ID"/>
              </w:rPr>
              <w:t>)</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39.5</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36.3</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39.9</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13</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43.1</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43.1</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43.1</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43.1</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14</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56.3</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 xml:space="preserve">0.99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w:t>
            </w:r>
            <w:r w:rsidRPr="00AB13B0">
              <w:rPr>
                <w:rFonts w:ascii="Times New Roman" w:hAnsi="Times New Roman"/>
                <w:color w:val="000000" w:themeColor="text1"/>
                <w:sz w:val="20"/>
                <w:szCs w:val="20"/>
                <w:lang w:val="id-ID"/>
              </w:rPr>
              <w:t>)</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56.4</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56.5</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56.5</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15</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23.8</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 xml:space="preserve">1.14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w:t>
            </w:r>
            <w:r w:rsidRPr="00AB13B0">
              <w:rPr>
                <w:rFonts w:ascii="Times New Roman" w:hAnsi="Times New Roman"/>
                <w:color w:val="000000" w:themeColor="text1"/>
                <w:sz w:val="20"/>
                <w:szCs w:val="20"/>
                <w:lang w:val="id-ID"/>
              </w:rPr>
              <w:t>)</w:t>
            </w:r>
            <w:r w:rsidRPr="00AB13B0">
              <w:rPr>
                <w:rFonts w:ascii="Times New Roman" w:hAnsi="Times New Roman"/>
                <w:color w:val="000000" w:themeColor="text1"/>
                <w:sz w:val="20"/>
                <w:szCs w:val="20"/>
              </w:rPr>
              <w:t xml:space="preserve">, 1.34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w:t>
            </w:r>
            <w:r w:rsidRPr="00AB13B0">
              <w:rPr>
                <w:rFonts w:ascii="Times New Roman" w:hAnsi="Times New Roman"/>
                <w:color w:val="000000" w:themeColor="text1"/>
                <w:sz w:val="20"/>
                <w:szCs w:val="20"/>
                <w:lang w:val="id-ID"/>
              </w:rPr>
              <w:t>)</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24.6</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130.0</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24.6</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16</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29.3</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1.26 (</w:t>
            </w:r>
            <w:r w:rsidRPr="00AB13B0">
              <w:rPr>
                <w:rFonts w:ascii="Times New Roman" w:hAnsi="Times New Roman"/>
                <w:color w:val="000000" w:themeColor="text1"/>
                <w:sz w:val="20"/>
                <w:szCs w:val="20"/>
                <w:lang w:val="id-ID"/>
              </w:rPr>
              <w:t xml:space="preserve">2H, </w:t>
            </w:r>
            <w:r w:rsidRPr="00AB13B0">
              <w:rPr>
                <w:rFonts w:ascii="Times New Roman" w:hAnsi="Times New Roman"/>
                <w:color w:val="000000" w:themeColor="text1"/>
                <w:sz w:val="20"/>
                <w:szCs w:val="20"/>
              </w:rPr>
              <w:t>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28.3</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131.1</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28.3</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17</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56.2</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1.00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56.4</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56.4</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56.4</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18</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12.2</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0.66 (</w:t>
            </w:r>
            <w:r w:rsidRPr="00AB13B0">
              <w:rPr>
                <w:rFonts w:ascii="Times New Roman" w:hAnsi="Times New Roman"/>
                <w:color w:val="000000" w:themeColor="text1"/>
                <w:sz w:val="20"/>
                <w:szCs w:val="20"/>
                <w:lang w:val="id-ID"/>
              </w:rPr>
              <w:t xml:space="preserve">3H, </w:t>
            </w:r>
            <w:r w:rsidRPr="00AB13B0">
              <w:rPr>
                <w:rFonts w:ascii="Times New Roman" w:hAnsi="Times New Roman"/>
                <w:color w:val="000000" w:themeColor="text1"/>
                <w:sz w:val="20"/>
                <w:szCs w:val="20"/>
              </w:rPr>
              <w:t>s)</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12.3</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12.3</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12.1</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19</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14.5</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0.78 (</w:t>
            </w:r>
            <w:r w:rsidRPr="00AB13B0">
              <w:rPr>
                <w:rFonts w:ascii="Times New Roman" w:hAnsi="Times New Roman"/>
                <w:color w:val="000000" w:themeColor="text1"/>
                <w:sz w:val="20"/>
                <w:szCs w:val="20"/>
                <w:lang w:val="id-ID"/>
              </w:rPr>
              <w:t xml:space="preserve">3H, </w:t>
            </w:r>
            <w:r w:rsidRPr="00AB13B0">
              <w:rPr>
                <w:rFonts w:ascii="Times New Roman" w:hAnsi="Times New Roman"/>
                <w:color w:val="000000" w:themeColor="text1"/>
                <w:sz w:val="20"/>
                <w:szCs w:val="20"/>
              </w:rPr>
              <w:t>s)</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14.6</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14.7</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14.4</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20</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35.5</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1.29 (</w:t>
            </w:r>
            <w:r w:rsidRPr="00AB13B0">
              <w:rPr>
                <w:rFonts w:ascii="Times New Roman" w:hAnsi="Times New Roman"/>
                <w:color w:val="000000" w:themeColor="text1"/>
                <w:sz w:val="20"/>
                <w:szCs w:val="20"/>
                <w:lang w:val="id-ID"/>
              </w:rPr>
              <w:t xml:space="preserve"> (1H, </w:t>
            </w:r>
            <w:r w:rsidRPr="00AB13B0">
              <w:rPr>
                <w:rFonts w:ascii="Times New Roman" w:hAnsi="Times New Roman"/>
                <w:color w:val="000000" w:themeColor="text1"/>
                <w:sz w:val="20"/>
                <w:szCs w:val="20"/>
              </w:rPr>
              <w:t>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35.9</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29.8</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35.8</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21</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18.7</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0.91 (</w:t>
            </w:r>
            <w:r w:rsidRPr="00AB13B0">
              <w:rPr>
                <w:rFonts w:ascii="Times New Roman" w:hAnsi="Times New Roman"/>
                <w:color w:val="000000" w:themeColor="text1"/>
                <w:sz w:val="20"/>
                <w:szCs w:val="20"/>
                <w:lang w:val="id-ID"/>
              </w:rPr>
              <w:t xml:space="preserve">3H, </w:t>
            </w:r>
            <w:r w:rsidRPr="00AB13B0">
              <w:rPr>
                <w:rFonts w:ascii="Times New Roman" w:hAnsi="Times New Roman"/>
                <w:color w:val="000000" w:themeColor="text1"/>
                <w:sz w:val="20"/>
                <w:szCs w:val="20"/>
              </w:rPr>
              <w:t>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18.9</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18.9</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18.7</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22</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36.2</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0.99 (</w:t>
            </w:r>
            <w:r w:rsidRPr="00AB13B0">
              <w:rPr>
                <w:rFonts w:ascii="Times New Roman" w:hAnsi="Times New Roman"/>
                <w:color w:val="000000" w:themeColor="text1"/>
                <w:sz w:val="20"/>
                <w:szCs w:val="20"/>
                <w:lang w:val="id-ID"/>
              </w:rPr>
              <w:t xml:space="preserve">2H, </w:t>
            </w:r>
            <w:r w:rsidRPr="00AB13B0">
              <w:rPr>
                <w:rFonts w:ascii="Times New Roman" w:hAnsi="Times New Roman"/>
                <w:color w:val="000000" w:themeColor="text1"/>
                <w:sz w:val="20"/>
                <w:szCs w:val="20"/>
              </w:rPr>
              <w:t>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36.3</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35.9</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36.2</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23</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23.2</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1.33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 1.44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23.0</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24.6</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23.9</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24</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39.9</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1.14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 1.95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40.0</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40.0</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39.5</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25</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28.2</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1.24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 1.81 (</w:t>
            </w:r>
            <w:r w:rsidRPr="00AB13B0">
              <w:rPr>
                <w:rFonts w:ascii="Times New Roman" w:hAnsi="Times New Roman"/>
                <w:color w:val="000000" w:themeColor="text1"/>
                <w:sz w:val="20"/>
                <w:szCs w:val="20"/>
                <w:lang w:val="id-ID"/>
              </w:rPr>
              <w:t xml:space="preserve">1H, </w:t>
            </w:r>
            <w:r w:rsidRPr="00AB13B0">
              <w:rPr>
                <w:rFonts w:ascii="Times New Roman" w:hAnsi="Times New Roman"/>
                <w:color w:val="000000" w:themeColor="text1"/>
                <w:sz w:val="20"/>
                <w:szCs w:val="20"/>
              </w:rPr>
              <w:t>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28.2</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28.2</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28.0</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26</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22.7</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0.86 (</w:t>
            </w:r>
            <w:r w:rsidRPr="00AB13B0">
              <w:rPr>
                <w:rFonts w:ascii="Times New Roman" w:hAnsi="Times New Roman"/>
                <w:color w:val="000000" w:themeColor="text1"/>
                <w:sz w:val="20"/>
                <w:szCs w:val="20"/>
                <w:lang w:val="id-ID"/>
              </w:rPr>
              <w:t xml:space="preserve">3H, </w:t>
            </w:r>
            <w:r w:rsidRPr="00AB13B0">
              <w:rPr>
                <w:rFonts w:ascii="Times New Roman" w:hAnsi="Times New Roman"/>
                <w:color w:val="000000" w:themeColor="text1"/>
                <w:sz w:val="20"/>
                <w:szCs w:val="20"/>
              </w:rPr>
              <w:t>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22.7</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22.7</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22.7</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27</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22.6</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0.86 (</w:t>
            </w:r>
            <w:r w:rsidRPr="00AB13B0">
              <w:rPr>
                <w:rFonts w:ascii="Times New Roman" w:hAnsi="Times New Roman"/>
                <w:color w:val="000000" w:themeColor="text1"/>
                <w:sz w:val="20"/>
                <w:szCs w:val="20"/>
                <w:lang w:val="id-ID"/>
              </w:rPr>
              <w:t xml:space="preserve">3H, </w:t>
            </w:r>
            <w:r w:rsidRPr="00AB13B0">
              <w:rPr>
                <w:rFonts w:ascii="Times New Roman" w:hAnsi="Times New Roman"/>
                <w:color w:val="000000" w:themeColor="text1"/>
                <w:sz w:val="20"/>
                <w:szCs w:val="20"/>
              </w:rPr>
              <w:t>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22.6</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23.0</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22.7</w:t>
            </w: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1’</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174.1</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171.5</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2’</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34.5</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2.27 (</w:t>
            </w:r>
            <w:r w:rsidRPr="00AB13B0">
              <w:rPr>
                <w:rFonts w:ascii="Times New Roman" w:hAnsi="Times New Roman"/>
                <w:color w:val="000000" w:themeColor="text1"/>
                <w:sz w:val="20"/>
                <w:szCs w:val="20"/>
                <w:lang w:val="id-ID"/>
              </w:rPr>
              <w:t xml:space="preserve">2H, </w:t>
            </w:r>
            <w:r w:rsidRPr="00AB13B0">
              <w:rPr>
                <w:rFonts w:ascii="Times New Roman" w:hAnsi="Times New Roman"/>
                <w:color w:val="000000" w:themeColor="text1"/>
                <w:sz w:val="20"/>
                <w:szCs w:val="20"/>
              </w:rPr>
              <w:t xml:space="preserve">t, </w:t>
            </w:r>
            <w:r w:rsidRPr="00AB13B0">
              <w:rPr>
                <w:rFonts w:ascii="Times New Roman" w:hAnsi="Times New Roman"/>
                <w:color w:val="000000" w:themeColor="text1"/>
                <w:sz w:val="20"/>
                <w:szCs w:val="20"/>
                <w:lang w:val="id-ID"/>
              </w:rPr>
              <w:t>J=</w:t>
            </w:r>
            <w:r w:rsidRPr="00AB13B0">
              <w:rPr>
                <w:rFonts w:ascii="Times New Roman" w:hAnsi="Times New Roman"/>
                <w:color w:val="000000" w:themeColor="text1"/>
                <w:sz w:val="20"/>
                <w:szCs w:val="20"/>
              </w:rPr>
              <w:t>7.83)</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21.2</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rPr>
            </w:pP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rPr>
            </w:pPr>
          </w:p>
        </w:tc>
      </w:tr>
      <w:tr w:rsidR="00AB57E8" w:rsidRPr="00AB13B0" w:rsidTr="00735F1C">
        <w:trPr>
          <w:trHeight w:val="227"/>
          <w:jc w:val="center"/>
        </w:trPr>
        <w:tc>
          <w:tcPr>
            <w:tcW w:w="906" w:type="dxa"/>
            <w:vAlign w:val="center"/>
          </w:tcPr>
          <w:p w:rsidR="00AB57E8" w:rsidRPr="00AB13B0" w:rsidRDefault="00AB57E8" w:rsidP="00735F1C">
            <w:pPr>
              <w:spacing w:before="60" w:after="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3’</w:t>
            </w:r>
          </w:p>
        </w:tc>
        <w:tc>
          <w:tcPr>
            <w:tcW w:w="0" w:type="auto"/>
            <w:vAlign w:val="center"/>
          </w:tcPr>
          <w:p w:rsidR="00AB57E8" w:rsidRPr="00AB13B0" w:rsidRDefault="00AB57E8" w:rsidP="00735F1C">
            <w:pPr>
              <w:spacing w:before="60" w:after="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22.5</w:t>
            </w:r>
          </w:p>
        </w:tc>
        <w:tc>
          <w:tcPr>
            <w:tcW w:w="0" w:type="auto"/>
            <w:vAlign w:val="center"/>
          </w:tcPr>
          <w:p w:rsidR="00AB57E8" w:rsidRPr="00AB13B0" w:rsidRDefault="00AB57E8" w:rsidP="00735F1C">
            <w:pPr>
              <w:spacing w:before="60" w:after="0" w:line="240" w:lineRule="auto"/>
              <w:ind w:left="121"/>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1.63</w:t>
            </w:r>
            <w:r w:rsidRPr="00AB13B0">
              <w:rPr>
                <w:rFonts w:ascii="Times New Roman" w:hAnsi="Times New Roman"/>
                <w:color w:val="000000" w:themeColor="text1"/>
                <w:sz w:val="20"/>
                <w:szCs w:val="20"/>
                <w:lang w:val="id-ID"/>
              </w:rPr>
              <w:t xml:space="preserve"> (2H, m)</w:t>
            </w: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rPr>
            </w:pP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rPr>
            </w:pPr>
          </w:p>
        </w:tc>
        <w:tc>
          <w:tcPr>
            <w:tcW w:w="0" w:type="auto"/>
          </w:tcPr>
          <w:p w:rsidR="00AB57E8" w:rsidRPr="00AB13B0" w:rsidRDefault="00AB57E8" w:rsidP="00735F1C">
            <w:pPr>
              <w:spacing w:before="60" w:after="0" w:line="240" w:lineRule="auto"/>
              <w:ind w:left="121"/>
              <w:jc w:val="center"/>
              <w:rPr>
                <w:rFonts w:ascii="Times New Roman" w:hAnsi="Times New Roman"/>
                <w:color w:val="000000" w:themeColor="text1"/>
                <w:sz w:val="20"/>
                <w:szCs w:val="20"/>
              </w:rPr>
            </w:pPr>
          </w:p>
        </w:tc>
      </w:tr>
      <w:tr w:rsidR="00AB57E8" w:rsidRPr="00AB13B0" w:rsidTr="00735F1C">
        <w:trPr>
          <w:trHeight w:val="227"/>
          <w:jc w:val="center"/>
        </w:trPr>
        <w:tc>
          <w:tcPr>
            <w:tcW w:w="906" w:type="dxa"/>
            <w:tcBorders>
              <w:bottom w:val="single" w:sz="4" w:space="0" w:color="auto"/>
            </w:tcBorders>
            <w:vAlign w:val="center"/>
          </w:tcPr>
          <w:p w:rsidR="00AB57E8" w:rsidRPr="00AB13B0" w:rsidRDefault="00AB57E8" w:rsidP="00735F1C">
            <w:pPr>
              <w:spacing w:before="60" w:after="60" w:line="240" w:lineRule="auto"/>
              <w:ind w:left="-16"/>
              <w:jc w:val="both"/>
              <w:rPr>
                <w:rFonts w:ascii="Times New Roman" w:hAnsi="Times New Roman"/>
                <w:color w:val="000000" w:themeColor="text1"/>
                <w:sz w:val="20"/>
                <w:szCs w:val="20"/>
              </w:rPr>
            </w:pPr>
            <w:r w:rsidRPr="00AB13B0">
              <w:rPr>
                <w:rFonts w:ascii="Times New Roman" w:hAnsi="Times New Roman"/>
                <w:color w:val="000000" w:themeColor="text1"/>
                <w:sz w:val="20"/>
                <w:szCs w:val="20"/>
              </w:rPr>
              <w:t>4’</w:t>
            </w:r>
          </w:p>
        </w:tc>
        <w:tc>
          <w:tcPr>
            <w:tcW w:w="0" w:type="auto"/>
            <w:tcBorders>
              <w:bottom w:val="single" w:sz="4" w:space="0" w:color="auto"/>
            </w:tcBorders>
            <w:vAlign w:val="center"/>
          </w:tcPr>
          <w:p w:rsidR="00AB57E8" w:rsidRPr="00AB13B0" w:rsidRDefault="00AB57E8" w:rsidP="00735F1C">
            <w:pPr>
              <w:spacing w:before="60" w:after="60" w:line="240" w:lineRule="auto"/>
              <w:ind w:left="30" w:hanging="30"/>
              <w:jc w:val="center"/>
              <w:rPr>
                <w:rFonts w:ascii="Times New Roman" w:hAnsi="Times New Roman"/>
                <w:color w:val="000000" w:themeColor="text1"/>
                <w:sz w:val="20"/>
                <w:szCs w:val="20"/>
              </w:rPr>
            </w:pPr>
            <w:r w:rsidRPr="00AB13B0">
              <w:rPr>
                <w:rFonts w:ascii="Times New Roman" w:hAnsi="Times New Roman"/>
                <w:color w:val="000000" w:themeColor="text1"/>
                <w:sz w:val="20"/>
                <w:szCs w:val="20"/>
              </w:rPr>
              <w:t>14.1</w:t>
            </w:r>
          </w:p>
        </w:tc>
        <w:tc>
          <w:tcPr>
            <w:tcW w:w="0" w:type="auto"/>
            <w:tcBorders>
              <w:bottom w:val="single" w:sz="4" w:space="0" w:color="auto"/>
            </w:tcBorders>
            <w:vAlign w:val="center"/>
          </w:tcPr>
          <w:p w:rsidR="00AB57E8" w:rsidRPr="00AB13B0" w:rsidRDefault="00AB57E8" w:rsidP="00735F1C">
            <w:pPr>
              <w:spacing w:before="60" w:after="60" w:line="240" w:lineRule="auto"/>
              <w:ind w:left="121"/>
              <w:rPr>
                <w:rFonts w:ascii="Times New Roman" w:hAnsi="Times New Roman"/>
                <w:color w:val="000000" w:themeColor="text1"/>
                <w:sz w:val="20"/>
                <w:szCs w:val="20"/>
              </w:rPr>
            </w:pPr>
            <w:r w:rsidRPr="00AB13B0">
              <w:rPr>
                <w:rFonts w:ascii="Times New Roman" w:hAnsi="Times New Roman"/>
                <w:color w:val="000000" w:themeColor="text1"/>
                <w:sz w:val="20"/>
                <w:szCs w:val="20"/>
              </w:rPr>
              <w:t>0.89 (</w:t>
            </w:r>
            <w:r w:rsidRPr="00AB13B0">
              <w:rPr>
                <w:rFonts w:ascii="Times New Roman" w:hAnsi="Times New Roman"/>
                <w:color w:val="000000" w:themeColor="text1"/>
                <w:sz w:val="20"/>
                <w:szCs w:val="20"/>
                <w:lang w:val="id-ID"/>
              </w:rPr>
              <w:t xml:space="preserve">3H, </w:t>
            </w:r>
            <w:r w:rsidRPr="00AB13B0">
              <w:rPr>
                <w:rFonts w:ascii="Times New Roman" w:hAnsi="Times New Roman"/>
                <w:color w:val="000000" w:themeColor="text1"/>
                <w:sz w:val="20"/>
                <w:szCs w:val="20"/>
              </w:rPr>
              <w:t>m)</w:t>
            </w:r>
          </w:p>
        </w:tc>
        <w:tc>
          <w:tcPr>
            <w:tcW w:w="0" w:type="auto"/>
            <w:tcBorders>
              <w:bottom w:val="single" w:sz="4" w:space="0" w:color="auto"/>
            </w:tcBorders>
          </w:tcPr>
          <w:p w:rsidR="00AB57E8" w:rsidRPr="00AB13B0" w:rsidRDefault="00AB57E8" w:rsidP="00735F1C">
            <w:pPr>
              <w:spacing w:before="60" w:after="60" w:line="240" w:lineRule="auto"/>
              <w:ind w:left="121"/>
              <w:jc w:val="center"/>
              <w:rPr>
                <w:rFonts w:ascii="Times New Roman" w:hAnsi="Times New Roman"/>
                <w:color w:val="000000" w:themeColor="text1"/>
                <w:sz w:val="20"/>
                <w:szCs w:val="20"/>
              </w:rPr>
            </w:pPr>
          </w:p>
        </w:tc>
        <w:tc>
          <w:tcPr>
            <w:tcW w:w="0" w:type="auto"/>
            <w:tcBorders>
              <w:bottom w:val="single" w:sz="4" w:space="0" w:color="auto"/>
            </w:tcBorders>
          </w:tcPr>
          <w:p w:rsidR="00AB57E8" w:rsidRPr="00AB13B0" w:rsidRDefault="00AB57E8" w:rsidP="00735F1C">
            <w:pPr>
              <w:spacing w:before="60" w:after="60" w:line="240" w:lineRule="auto"/>
              <w:ind w:left="121"/>
              <w:jc w:val="center"/>
              <w:rPr>
                <w:rFonts w:ascii="Times New Roman" w:hAnsi="Times New Roman"/>
                <w:color w:val="000000" w:themeColor="text1"/>
                <w:sz w:val="20"/>
                <w:szCs w:val="20"/>
              </w:rPr>
            </w:pPr>
          </w:p>
        </w:tc>
        <w:tc>
          <w:tcPr>
            <w:tcW w:w="0" w:type="auto"/>
            <w:tcBorders>
              <w:bottom w:val="single" w:sz="4" w:space="0" w:color="auto"/>
            </w:tcBorders>
          </w:tcPr>
          <w:p w:rsidR="00AB57E8" w:rsidRPr="00AB13B0" w:rsidRDefault="00AB57E8" w:rsidP="00735F1C">
            <w:pPr>
              <w:spacing w:before="60" w:after="60" w:line="240" w:lineRule="auto"/>
              <w:ind w:left="121"/>
              <w:jc w:val="center"/>
              <w:rPr>
                <w:rFonts w:ascii="Times New Roman" w:hAnsi="Times New Roman"/>
                <w:color w:val="000000" w:themeColor="text1"/>
                <w:sz w:val="20"/>
                <w:szCs w:val="20"/>
              </w:rPr>
            </w:pPr>
          </w:p>
        </w:tc>
      </w:tr>
    </w:tbl>
    <w:p w:rsidR="00AB57E8" w:rsidRDefault="00AB57E8" w:rsidP="00AB57E8">
      <w:pPr>
        <w:spacing w:after="120" w:line="240" w:lineRule="auto"/>
        <w:jc w:val="both"/>
        <w:rPr>
          <w:rFonts w:ascii="Times New Roman" w:hAnsi="Times New Roman"/>
          <w:color w:val="000000" w:themeColor="text1"/>
          <w:sz w:val="20"/>
          <w:szCs w:val="20"/>
        </w:rPr>
      </w:pPr>
    </w:p>
    <w:p w:rsidR="00AB13B0" w:rsidRPr="00AB13B0" w:rsidRDefault="00AB13B0" w:rsidP="00AB13B0">
      <w:pPr>
        <w:spacing w:after="0" w:line="240" w:lineRule="auto"/>
        <w:jc w:val="both"/>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 xml:space="preserve">Compound </w:t>
      </w:r>
      <w:r w:rsidRPr="00AB13B0">
        <w:rPr>
          <w:rFonts w:ascii="Times New Roman" w:hAnsi="Times New Roman"/>
          <w:b/>
          <w:color w:val="000000" w:themeColor="text1"/>
          <w:sz w:val="20"/>
          <w:szCs w:val="20"/>
          <w:lang w:val="id-ID"/>
        </w:rPr>
        <w:t>1</w:t>
      </w:r>
      <w:r w:rsidRPr="00AB13B0">
        <w:rPr>
          <w:rFonts w:ascii="Times New Roman" w:hAnsi="Times New Roman"/>
          <w:color w:val="000000" w:themeColor="text1"/>
          <w:sz w:val="20"/>
          <w:szCs w:val="20"/>
          <w:lang w:val="id-ID"/>
        </w:rPr>
        <w:t xml:space="preserve"> was isolated as a white solid and was found to have a molecular formula of C</w:t>
      </w:r>
      <w:r w:rsidRPr="00AB13B0">
        <w:rPr>
          <w:rFonts w:ascii="Times New Roman" w:hAnsi="Times New Roman"/>
          <w:color w:val="000000" w:themeColor="text1"/>
          <w:sz w:val="20"/>
          <w:szCs w:val="20"/>
          <w:vertAlign w:val="subscript"/>
          <w:lang w:val="id-ID"/>
        </w:rPr>
        <w:t>31</w:t>
      </w:r>
      <w:r w:rsidRPr="00AB13B0">
        <w:rPr>
          <w:rFonts w:ascii="Times New Roman" w:hAnsi="Times New Roman"/>
          <w:color w:val="000000" w:themeColor="text1"/>
          <w:sz w:val="20"/>
          <w:szCs w:val="20"/>
          <w:lang w:val="id-ID"/>
        </w:rPr>
        <w:t>H</w:t>
      </w:r>
      <w:r w:rsidRPr="00AB13B0">
        <w:rPr>
          <w:rFonts w:ascii="Times New Roman" w:hAnsi="Times New Roman"/>
          <w:color w:val="000000" w:themeColor="text1"/>
          <w:sz w:val="20"/>
          <w:szCs w:val="20"/>
          <w:vertAlign w:val="subscript"/>
          <w:lang w:val="id-ID"/>
        </w:rPr>
        <w:t>55</w:t>
      </w:r>
      <w:r w:rsidRPr="00AB13B0">
        <w:rPr>
          <w:rFonts w:ascii="Times New Roman" w:hAnsi="Times New Roman"/>
          <w:color w:val="000000" w:themeColor="text1"/>
          <w:sz w:val="20"/>
          <w:szCs w:val="20"/>
          <w:lang w:val="id-ID"/>
        </w:rPr>
        <w:t>O</w:t>
      </w:r>
      <w:r w:rsidRPr="00AB13B0">
        <w:rPr>
          <w:rFonts w:ascii="Times New Roman" w:hAnsi="Times New Roman"/>
          <w:color w:val="000000" w:themeColor="text1"/>
          <w:sz w:val="20"/>
          <w:szCs w:val="20"/>
          <w:vertAlign w:val="subscript"/>
          <w:lang w:val="id-ID"/>
        </w:rPr>
        <w:t>2</w:t>
      </w:r>
      <w:r w:rsidRPr="00AB13B0">
        <w:rPr>
          <w:rFonts w:ascii="Times New Roman" w:hAnsi="Times New Roman"/>
          <w:color w:val="000000" w:themeColor="text1"/>
          <w:sz w:val="20"/>
          <w:szCs w:val="20"/>
          <w:lang w:val="id-ID"/>
        </w:rPr>
        <w:t xml:space="preserve"> (MW 458.41238) based on a HRESI-MS analysis at </w:t>
      </w:r>
      <w:r w:rsidRPr="00AB13B0">
        <w:rPr>
          <w:rFonts w:ascii="Times New Roman" w:hAnsi="Times New Roman"/>
          <w:i/>
          <w:color w:val="000000" w:themeColor="text1"/>
          <w:sz w:val="20"/>
          <w:szCs w:val="20"/>
          <w:lang w:val="id-ID"/>
        </w:rPr>
        <w:t>m/z</w:t>
      </w:r>
      <w:r w:rsidRPr="00AB13B0">
        <w:rPr>
          <w:rFonts w:ascii="Times New Roman" w:hAnsi="Times New Roman"/>
          <w:color w:val="000000" w:themeColor="text1"/>
          <w:sz w:val="20"/>
          <w:szCs w:val="20"/>
          <w:lang w:val="id-ID"/>
        </w:rPr>
        <w:t xml:space="preserve"> 459.4112 [M + H]</w:t>
      </w:r>
      <w:r w:rsidRPr="00AB13B0">
        <w:rPr>
          <w:rFonts w:ascii="Times New Roman" w:hAnsi="Times New Roman"/>
          <w:color w:val="000000" w:themeColor="text1"/>
          <w:sz w:val="20"/>
          <w:szCs w:val="20"/>
          <w:vertAlign w:val="superscript"/>
          <w:lang w:val="id-ID"/>
        </w:rPr>
        <w:t>+</w:t>
      </w:r>
      <w:r w:rsidRPr="00AB13B0">
        <w:rPr>
          <w:rFonts w:ascii="Times New Roman" w:hAnsi="Times New Roman"/>
          <w:color w:val="000000" w:themeColor="text1"/>
          <w:sz w:val="20"/>
          <w:szCs w:val="20"/>
          <w:lang w:val="id-ID"/>
        </w:rPr>
        <w:t xml:space="preserve">, requiring five degrees of unsaturation. Of </w:t>
      </w:r>
      <w:r w:rsidRPr="00AB13B0">
        <w:rPr>
          <w:rFonts w:ascii="Times New Roman" w:hAnsi="Times New Roman"/>
          <w:color w:val="000000" w:themeColor="text1"/>
          <w:sz w:val="20"/>
          <w:szCs w:val="20"/>
          <w:lang w:val="id-ID"/>
        </w:rPr>
        <w:lastRenderedPageBreak/>
        <w:t>these, one degree of unsaturation could be attributable to a carbonyl resonance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vertAlign w:val="subscript"/>
          <w:lang w:val="id-ID"/>
        </w:rPr>
        <w:t xml:space="preserve"> </w:t>
      </w:r>
      <w:r w:rsidRPr="00AB13B0">
        <w:rPr>
          <w:rFonts w:ascii="Times New Roman" w:hAnsi="Times New Roman"/>
          <w:color w:val="000000" w:themeColor="text1"/>
          <w:sz w:val="20"/>
          <w:szCs w:val="20"/>
          <w:lang w:val="id-ID"/>
        </w:rPr>
        <w:t>174.1), while the remaining degrees were denoted by four rings. The IR spectrum showed absorption bands of methyl and methylene groups at 2922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 (CH</w:t>
      </w:r>
      <w:r w:rsidRPr="00AB13B0">
        <w:rPr>
          <w:rFonts w:ascii="Times New Roman" w:hAnsi="Times New Roman"/>
          <w:color w:val="000000" w:themeColor="text1"/>
          <w:sz w:val="20"/>
          <w:szCs w:val="20"/>
          <w:vertAlign w:val="subscript"/>
          <w:lang w:val="id-ID"/>
        </w:rPr>
        <w:t>3</w:t>
      </w:r>
      <w:r w:rsidRPr="00AB13B0">
        <w:rPr>
          <w:rFonts w:ascii="Times New Roman" w:hAnsi="Times New Roman"/>
          <w:color w:val="000000" w:themeColor="text1"/>
          <w:sz w:val="20"/>
          <w:szCs w:val="20"/>
          <w:lang w:val="id-ID"/>
        </w:rPr>
        <w:t xml:space="preserve"> stretching), 2853 cm</w:t>
      </w:r>
      <w:r w:rsidRPr="00AB13B0">
        <w:rPr>
          <w:rFonts w:ascii="Times New Roman" w:hAnsi="Times New Roman"/>
          <w:color w:val="000000" w:themeColor="text1"/>
          <w:sz w:val="20"/>
          <w:szCs w:val="20"/>
          <w:vertAlign w:val="superscript"/>
          <w:lang w:val="id-ID"/>
        </w:rPr>
        <w:t xml:space="preserve">–1 </w:t>
      </w:r>
      <w:r w:rsidRPr="00AB13B0">
        <w:rPr>
          <w:rFonts w:ascii="Times New Roman" w:hAnsi="Times New Roman"/>
          <w:color w:val="000000" w:themeColor="text1"/>
          <w:sz w:val="20"/>
          <w:szCs w:val="20"/>
          <w:lang w:val="id-ID"/>
        </w:rPr>
        <w:t>(CH</w:t>
      </w:r>
      <w:r w:rsidRPr="00AB13B0">
        <w:rPr>
          <w:rFonts w:ascii="Times New Roman" w:hAnsi="Times New Roman"/>
          <w:color w:val="000000" w:themeColor="text1"/>
          <w:sz w:val="20"/>
          <w:szCs w:val="20"/>
          <w:vertAlign w:val="subscript"/>
          <w:lang w:val="id-ID"/>
        </w:rPr>
        <w:t>2</w:t>
      </w:r>
      <w:r w:rsidRPr="00AB13B0">
        <w:rPr>
          <w:rFonts w:ascii="Times New Roman" w:hAnsi="Times New Roman"/>
          <w:color w:val="000000" w:themeColor="text1"/>
          <w:sz w:val="20"/>
          <w:szCs w:val="20"/>
          <w:lang w:val="id-ID"/>
        </w:rPr>
        <w:t xml:space="preserve"> stretching), 1464 cm</w:t>
      </w:r>
      <w:r w:rsidRPr="00AB13B0">
        <w:rPr>
          <w:rFonts w:ascii="Times New Roman" w:hAnsi="Times New Roman"/>
          <w:color w:val="000000" w:themeColor="text1"/>
          <w:sz w:val="20"/>
          <w:szCs w:val="20"/>
          <w:vertAlign w:val="superscript"/>
          <w:lang w:val="id-ID"/>
        </w:rPr>
        <w:t xml:space="preserve">–1 </w:t>
      </w:r>
      <w:r w:rsidRPr="00AB13B0">
        <w:rPr>
          <w:rFonts w:ascii="Times New Roman" w:hAnsi="Times New Roman"/>
          <w:color w:val="000000" w:themeColor="text1"/>
          <w:sz w:val="20"/>
          <w:szCs w:val="20"/>
          <w:lang w:val="id-ID"/>
        </w:rPr>
        <w:t>and 1379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 (CH</w:t>
      </w:r>
      <w:r w:rsidRPr="00AB13B0">
        <w:rPr>
          <w:rFonts w:ascii="Times New Roman" w:hAnsi="Times New Roman"/>
          <w:color w:val="000000" w:themeColor="text1"/>
          <w:sz w:val="20"/>
          <w:szCs w:val="20"/>
          <w:vertAlign w:val="subscript"/>
          <w:lang w:val="id-ID"/>
        </w:rPr>
        <w:t>3</w:t>
      </w:r>
      <w:r w:rsidRPr="00AB13B0">
        <w:rPr>
          <w:rFonts w:ascii="Times New Roman" w:hAnsi="Times New Roman"/>
          <w:color w:val="000000" w:themeColor="text1"/>
          <w:sz w:val="20"/>
          <w:szCs w:val="20"/>
          <w:lang w:val="id-ID"/>
        </w:rPr>
        <w:t xml:space="preserve"> and CH</w:t>
      </w:r>
      <w:r w:rsidRPr="00AB13B0">
        <w:rPr>
          <w:rFonts w:ascii="Times New Roman" w:hAnsi="Times New Roman"/>
          <w:color w:val="000000" w:themeColor="text1"/>
          <w:sz w:val="20"/>
          <w:szCs w:val="20"/>
          <w:vertAlign w:val="subscript"/>
          <w:lang w:val="id-ID"/>
        </w:rPr>
        <w:t>2</w:t>
      </w:r>
      <w:r w:rsidRPr="00AB13B0">
        <w:rPr>
          <w:rFonts w:ascii="Times New Roman" w:hAnsi="Times New Roman"/>
          <w:color w:val="000000" w:themeColor="text1"/>
          <w:sz w:val="20"/>
          <w:szCs w:val="20"/>
          <w:lang w:val="id-ID"/>
        </w:rPr>
        <w:t xml:space="preserve"> deformation) and an ester group at 1734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 (C=O stretching) and 1173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 (C–O stretching). The </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H NMR spectrum showed signals representing five resonances of methyl protons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0.66 (H-18), 0.78 (H-19), 0.86 (H-26, H-27) and 0.91 (H-21) and two double doublet (dd) resonances of oxymethylene protons (H-4)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3.94 (J=</w:t>
      </w:r>
      <w:r w:rsidRPr="00AB13B0">
        <w:rPr>
          <w:rFonts w:ascii="Times New Roman" w:hAnsi="Times New Roman"/>
          <w:color w:val="000000" w:themeColor="text1"/>
          <w:sz w:val="20"/>
          <w:szCs w:val="20"/>
        </w:rPr>
        <w:t>10.27, 6.85</w:t>
      </w:r>
      <w:r w:rsidRPr="00AB13B0">
        <w:rPr>
          <w:rFonts w:ascii="Times New Roman" w:hAnsi="Times New Roman"/>
          <w:color w:val="000000" w:themeColor="text1"/>
          <w:sz w:val="20"/>
          <w:szCs w:val="20"/>
          <w:lang w:val="id-ID"/>
        </w:rPr>
        <w:t xml:space="preserve">) and </w:t>
      </w:r>
      <w:r w:rsidRPr="00AB13B0">
        <w:rPr>
          <w:rFonts w:ascii="Times New Roman" w:hAnsi="Times New Roman"/>
          <w:color w:val="000000" w:themeColor="text1"/>
          <w:sz w:val="20"/>
          <w:szCs w:val="20"/>
        </w:rPr>
        <w:t xml:space="preserve">4.09 </w:t>
      </w:r>
      <w:r w:rsidRPr="00AB13B0">
        <w:rPr>
          <w:rFonts w:ascii="Times New Roman" w:hAnsi="Times New Roman"/>
          <w:color w:val="000000" w:themeColor="text1"/>
          <w:sz w:val="20"/>
          <w:szCs w:val="20"/>
          <w:lang w:val="id-ID"/>
        </w:rPr>
        <w:t>(J=</w:t>
      </w:r>
      <w:r w:rsidRPr="00AB13B0">
        <w:rPr>
          <w:rFonts w:ascii="Times New Roman" w:hAnsi="Times New Roman"/>
          <w:color w:val="000000" w:themeColor="text1"/>
          <w:sz w:val="20"/>
          <w:szCs w:val="20"/>
        </w:rPr>
        <w:t>10.27, 6.85)</w:t>
      </w:r>
      <w:r w:rsidRPr="00AB13B0">
        <w:rPr>
          <w:rFonts w:ascii="Times New Roman" w:hAnsi="Times New Roman"/>
          <w:color w:val="000000" w:themeColor="text1"/>
          <w:sz w:val="20"/>
          <w:szCs w:val="20"/>
          <w:lang w:val="id-ID"/>
        </w:rPr>
        <w:t>, indicating a typical 3</w:t>
      </w:r>
      <w:r w:rsidRPr="00AB13B0">
        <w:rPr>
          <w:rFonts w:ascii="Times New Roman" w:hAnsi="Times New Roman"/>
          <w:i/>
          <w:color w:val="000000" w:themeColor="text1"/>
          <w:sz w:val="20"/>
          <w:szCs w:val="20"/>
          <w:lang w:val="id-ID"/>
        </w:rPr>
        <w:t>β</w:t>
      </w:r>
      <w:r w:rsidRPr="00AB13B0">
        <w:rPr>
          <w:rFonts w:ascii="Times New Roman" w:hAnsi="Times New Roman"/>
          <w:color w:val="000000" w:themeColor="text1"/>
          <w:sz w:val="20"/>
          <w:szCs w:val="20"/>
          <w:lang w:val="id-ID"/>
        </w:rPr>
        <w:t>-(hydroxymethyl)-</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 xml:space="preserve">-nor cholestane [25, 26]. In addition, a methyl group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vertAlign w:val="subscript"/>
          <w:lang w:val="id-ID"/>
        </w:rPr>
        <w:t xml:space="preserve"> </w:t>
      </w:r>
      <w:r w:rsidRPr="00AB13B0">
        <w:rPr>
          <w:rFonts w:ascii="Times New Roman" w:hAnsi="Times New Roman"/>
          <w:color w:val="000000" w:themeColor="text1"/>
          <w:sz w:val="20"/>
          <w:szCs w:val="20"/>
          <w:lang w:val="id-ID"/>
        </w:rPr>
        <w:t xml:space="preserve">0.89 (H-4’) and two methylenes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vertAlign w:val="subscript"/>
          <w:lang w:val="id-ID"/>
        </w:rPr>
        <w:t xml:space="preserve"> </w:t>
      </w:r>
      <w:r w:rsidRPr="00AB13B0">
        <w:rPr>
          <w:rFonts w:ascii="Times New Roman" w:hAnsi="Times New Roman"/>
          <w:color w:val="000000" w:themeColor="text1"/>
          <w:sz w:val="20"/>
          <w:szCs w:val="20"/>
          <w:lang w:val="id-ID"/>
        </w:rPr>
        <w:t xml:space="preserve">1.63 (H-3’) and 2.27 (H-2’) were observed in the spectrum, suggesting a butyryl group of an ester functionality in the structure as inferred in the IR analysis. In the </w:t>
      </w:r>
      <w:r w:rsidRPr="00AB13B0">
        <w:rPr>
          <w:rFonts w:ascii="Times New Roman" w:hAnsi="Times New Roman"/>
          <w:color w:val="000000" w:themeColor="text1"/>
          <w:sz w:val="20"/>
          <w:szCs w:val="20"/>
          <w:vertAlign w:val="superscript"/>
          <w:lang w:val="id-ID"/>
        </w:rPr>
        <w:t>13</w:t>
      </w:r>
      <w:r w:rsidRPr="00AB13B0">
        <w:rPr>
          <w:rFonts w:ascii="Times New Roman" w:hAnsi="Times New Roman"/>
          <w:color w:val="000000" w:themeColor="text1"/>
          <w:sz w:val="20"/>
          <w:szCs w:val="20"/>
          <w:lang w:val="id-ID"/>
        </w:rPr>
        <w:t xml:space="preserve">C NMR spectrum, thirty-one carbon signals were observed, thus supporting the results from the mass analysis. The carbon of oxymethylene of the </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 xml:space="preserve">-nor steroid was resonanced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vertAlign w:val="subscript"/>
          <w:lang w:val="id-ID"/>
        </w:rPr>
        <w:t xml:space="preserve"> </w:t>
      </w:r>
      <w:r w:rsidRPr="00AB13B0">
        <w:rPr>
          <w:rFonts w:ascii="Times New Roman" w:hAnsi="Times New Roman"/>
          <w:color w:val="000000" w:themeColor="text1"/>
          <w:sz w:val="20"/>
          <w:szCs w:val="20"/>
          <w:lang w:val="id-ID"/>
        </w:rPr>
        <w:t xml:space="preserve">68.3 (C-4) and one carbonyl of ester functionality was resonanced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vertAlign w:val="subscript"/>
          <w:lang w:val="id-ID"/>
        </w:rPr>
        <w:t xml:space="preserve"> </w:t>
      </w:r>
      <w:r w:rsidRPr="00AB13B0">
        <w:rPr>
          <w:rFonts w:ascii="Times New Roman" w:hAnsi="Times New Roman"/>
          <w:color w:val="000000" w:themeColor="text1"/>
          <w:sz w:val="20"/>
          <w:szCs w:val="20"/>
          <w:lang w:val="id-ID"/>
        </w:rPr>
        <w:t xml:space="preserve">174.1 (C-1’). The assignments of these protons and carbons in the skeleton of compound </w:t>
      </w:r>
      <w:r w:rsidRPr="00AB13B0">
        <w:rPr>
          <w:rFonts w:ascii="Times New Roman" w:hAnsi="Times New Roman"/>
          <w:b/>
          <w:color w:val="000000" w:themeColor="text1"/>
          <w:sz w:val="20"/>
          <w:szCs w:val="20"/>
          <w:lang w:val="id-ID"/>
        </w:rPr>
        <w:t>1</w:t>
      </w:r>
      <w:r w:rsidRPr="00AB13B0">
        <w:rPr>
          <w:rFonts w:ascii="Times New Roman" w:hAnsi="Times New Roman"/>
          <w:color w:val="000000" w:themeColor="text1"/>
          <w:sz w:val="20"/>
          <w:szCs w:val="20"/>
          <w:lang w:val="id-ID"/>
        </w:rPr>
        <w:t xml:space="preserve"> were based on a HSQC analysis and are given in Table 1.</w:t>
      </w:r>
    </w:p>
    <w:p w:rsidR="00AB13B0" w:rsidRPr="00AB13B0" w:rsidRDefault="00AB13B0" w:rsidP="00AB13B0">
      <w:pPr>
        <w:spacing w:after="0" w:line="240" w:lineRule="auto"/>
        <w:jc w:val="both"/>
        <w:rPr>
          <w:rFonts w:ascii="Times New Roman" w:hAnsi="Times New Roman"/>
          <w:color w:val="000000" w:themeColor="text1"/>
          <w:sz w:val="20"/>
          <w:szCs w:val="20"/>
          <w:lang w:val="id-ID"/>
        </w:rPr>
      </w:pPr>
    </w:p>
    <w:p w:rsidR="00AB13B0" w:rsidRPr="00AB13B0" w:rsidRDefault="003801F0" w:rsidP="00AB13B0">
      <w:pPr>
        <w:spacing w:after="0" w:line="240" w:lineRule="auto"/>
        <w:jc w:val="both"/>
        <w:outlineLvl w:val="0"/>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The presence of c</w:t>
      </w:r>
      <w:r w:rsidR="00AB13B0" w:rsidRPr="00AB13B0">
        <w:rPr>
          <w:rFonts w:ascii="Times New Roman" w:hAnsi="Times New Roman"/>
          <w:color w:val="000000" w:themeColor="text1"/>
          <w:sz w:val="20"/>
          <w:szCs w:val="20"/>
          <w:lang w:val="id-ID"/>
        </w:rPr>
        <w:t xml:space="preserve">holestane skeleton in compound </w:t>
      </w:r>
      <w:r w:rsidR="00AB13B0" w:rsidRPr="00AB13B0">
        <w:rPr>
          <w:rFonts w:ascii="Times New Roman" w:hAnsi="Times New Roman"/>
          <w:b/>
          <w:color w:val="000000" w:themeColor="text1"/>
          <w:sz w:val="20"/>
          <w:szCs w:val="20"/>
          <w:lang w:val="id-ID"/>
        </w:rPr>
        <w:t>1</w:t>
      </w:r>
      <w:r w:rsidR="00AB13B0" w:rsidRPr="00AB13B0">
        <w:rPr>
          <w:rFonts w:ascii="Times New Roman" w:hAnsi="Times New Roman"/>
          <w:color w:val="000000" w:themeColor="text1"/>
          <w:sz w:val="20"/>
          <w:szCs w:val="20"/>
          <w:lang w:val="id-ID"/>
        </w:rPr>
        <w:t xml:space="preserve"> was verified using 2D NMR analyses, in particular, the HMBC</w:t>
      </w:r>
      <w:r w:rsidR="005A2797">
        <w:rPr>
          <w:rFonts w:ascii="Times New Roman" w:hAnsi="Times New Roman"/>
          <w:color w:val="000000" w:themeColor="text1"/>
          <w:sz w:val="20"/>
          <w:szCs w:val="20"/>
        </w:rPr>
        <w:t xml:space="preserve"> </w:t>
      </w:r>
      <w:r w:rsidR="00AB13B0" w:rsidRPr="00AB13B0">
        <w:rPr>
          <w:rFonts w:ascii="Times New Roman" w:hAnsi="Times New Roman"/>
          <w:color w:val="000000" w:themeColor="text1"/>
          <w:sz w:val="20"/>
          <w:szCs w:val="20"/>
          <w:lang w:val="id-ID"/>
        </w:rPr>
        <w:t xml:space="preserve"> measurement. </w:t>
      </w:r>
      <w:r w:rsidR="005A2797">
        <w:rPr>
          <w:rFonts w:ascii="Times New Roman" w:hAnsi="Times New Roman"/>
          <w:color w:val="000000" w:themeColor="text1"/>
          <w:sz w:val="20"/>
          <w:szCs w:val="20"/>
        </w:rPr>
        <w:t xml:space="preserve"> </w:t>
      </w:r>
      <w:r w:rsidR="00AB13B0" w:rsidRPr="00AB13B0">
        <w:rPr>
          <w:rFonts w:ascii="Times New Roman" w:hAnsi="Times New Roman"/>
          <w:color w:val="000000" w:themeColor="text1"/>
          <w:sz w:val="20"/>
          <w:szCs w:val="20"/>
          <w:lang w:val="id-ID"/>
        </w:rPr>
        <w:t xml:space="preserve">Using </w:t>
      </w:r>
      <w:r w:rsidR="005A2797">
        <w:rPr>
          <w:rFonts w:ascii="Times New Roman" w:hAnsi="Times New Roman"/>
          <w:color w:val="000000" w:themeColor="text1"/>
          <w:sz w:val="20"/>
          <w:szCs w:val="20"/>
        </w:rPr>
        <w:t xml:space="preserve"> </w:t>
      </w:r>
      <w:r w:rsidR="00AB13B0" w:rsidRPr="00AB13B0">
        <w:rPr>
          <w:rFonts w:ascii="Times New Roman" w:hAnsi="Times New Roman"/>
          <w:color w:val="000000" w:themeColor="text1"/>
          <w:sz w:val="20"/>
          <w:szCs w:val="20"/>
          <w:lang w:val="id-ID"/>
        </w:rPr>
        <w:t xml:space="preserve">this </w:t>
      </w:r>
      <w:r w:rsidR="005A2797">
        <w:rPr>
          <w:rFonts w:ascii="Times New Roman" w:hAnsi="Times New Roman"/>
          <w:color w:val="000000" w:themeColor="text1"/>
          <w:sz w:val="20"/>
          <w:szCs w:val="20"/>
        </w:rPr>
        <w:t xml:space="preserve"> </w:t>
      </w:r>
      <w:r w:rsidR="00AB13B0" w:rsidRPr="00AB13B0">
        <w:rPr>
          <w:rFonts w:ascii="Times New Roman" w:hAnsi="Times New Roman"/>
          <w:color w:val="000000" w:themeColor="text1"/>
          <w:sz w:val="20"/>
          <w:szCs w:val="20"/>
          <w:lang w:val="id-ID"/>
        </w:rPr>
        <w:t xml:space="preserve">analysis, </w:t>
      </w:r>
      <w:r w:rsidR="005A2797">
        <w:rPr>
          <w:rFonts w:ascii="Times New Roman" w:hAnsi="Times New Roman"/>
          <w:color w:val="000000" w:themeColor="text1"/>
          <w:sz w:val="20"/>
          <w:szCs w:val="20"/>
        </w:rPr>
        <w:t xml:space="preserve"> </w:t>
      </w:r>
      <w:r w:rsidR="00AB13B0" w:rsidRPr="00AB13B0">
        <w:rPr>
          <w:rFonts w:ascii="Times New Roman" w:hAnsi="Times New Roman"/>
          <w:color w:val="000000" w:themeColor="text1"/>
          <w:sz w:val="20"/>
          <w:szCs w:val="20"/>
          <w:lang w:val="id-ID"/>
        </w:rPr>
        <w:t>all</w:t>
      </w:r>
      <w:r w:rsidR="005A2797">
        <w:rPr>
          <w:rFonts w:ascii="Times New Roman" w:hAnsi="Times New Roman"/>
          <w:color w:val="000000" w:themeColor="text1"/>
          <w:sz w:val="20"/>
          <w:szCs w:val="20"/>
        </w:rPr>
        <w:t xml:space="preserve"> </w:t>
      </w:r>
      <w:r w:rsidR="00AB13B0" w:rsidRPr="00AB13B0">
        <w:rPr>
          <w:rFonts w:ascii="Times New Roman" w:hAnsi="Times New Roman"/>
          <w:color w:val="000000" w:themeColor="text1"/>
          <w:sz w:val="20"/>
          <w:szCs w:val="20"/>
          <w:lang w:val="id-ID"/>
        </w:rPr>
        <w:t xml:space="preserve"> carbons </w:t>
      </w:r>
      <w:r w:rsidR="005A2797">
        <w:rPr>
          <w:rFonts w:ascii="Times New Roman" w:hAnsi="Times New Roman"/>
          <w:color w:val="000000" w:themeColor="text1"/>
          <w:sz w:val="20"/>
          <w:szCs w:val="20"/>
        </w:rPr>
        <w:t xml:space="preserve"> </w:t>
      </w:r>
      <w:r w:rsidR="00AB13B0" w:rsidRPr="00AB13B0">
        <w:rPr>
          <w:rFonts w:ascii="Times New Roman" w:hAnsi="Times New Roman"/>
          <w:color w:val="000000" w:themeColor="text1"/>
          <w:sz w:val="20"/>
          <w:szCs w:val="20"/>
          <w:lang w:val="id-ID"/>
        </w:rPr>
        <w:t xml:space="preserve">with </w:t>
      </w:r>
      <w:r w:rsidR="005A2797">
        <w:rPr>
          <w:rFonts w:ascii="Times New Roman" w:hAnsi="Times New Roman"/>
          <w:color w:val="000000" w:themeColor="text1"/>
          <w:sz w:val="20"/>
          <w:szCs w:val="20"/>
        </w:rPr>
        <w:t xml:space="preserve"> </w:t>
      </w:r>
      <w:r w:rsidR="00AB13B0" w:rsidRPr="00AB13B0">
        <w:rPr>
          <w:rFonts w:ascii="Times New Roman" w:hAnsi="Times New Roman"/>
          <w:color w:val="000000" w:themeColor="text1"/>
          <w:sz w:val="20"/>
          <w:szCs w:val="20"/>
          <w:lang w:val="id-ID"/>
        </w:rPr>
        <w:t xml:space="preserve">the </w:t>
      </w:r>
      <w:r w:rsidR="005A2797">
        <w:rPr>
          <w:rFonts w:ascii="Times New Roman" w:hAnsi="Times New Roman"/>
          <w:color w:val="000000" w:themeColor="text1"/>
          <w:sz w:val="20"/>
          <w:szCs w:val="20"/>
        </w:rPr>
        <w:t xml:space="preserve"> </w:t>
      </w:r>
      <w:r w:rsidR="00AB13B0" w:rsidRPr="00AB13B0">
        <w:rPr>
          <w:rFonts w:ascii="Times New Roman" w:hAnsi="Times New Roman"/>
          <w:color w:val="000000" w:themeColor="text1"/>
          <w:sz w:val="20"/>
          <w:szCs w:val="20"/>
          <w:lang w:val="id-ID"/>
        </w:rPr>
        <w:t xml:space="preserve">exception </w:t>
      </w:r>
      <w:r w:rsidR="005A2797">
        <w:rPr>
          <w:rFonts w:ascii="Times New Roman" w:hAnsi="Times New Roman"/>
          <w:color w:val="000000" w:themeColor="text1"/>
          <w:sz w:val="20"/>
          <w:szCs w:val="20"/>
        </w:rPr>
        <w:t xml:space="preserve"> </w:t>
      </w:r>
      <w:r w:rsidR="00AB13B0" w:rsidRPr="00AB13B0">
        <w:rPr>
          <w:rFonts w:ascii="Times New Roman" w:hAnsi="Times New Roman"/>
          <w:color w:val="000000" w:themeColor="text1"/>
          <w:sz w:val="20"/>
          <w:szCs w:val="20"/>
          <w:lang w:val="id-ID"/>
        </w:rPr>
        <w:t>of C-2 (</w:t>
      </w:r>
      <w:r w:rsidR="00AB13B0" w:rsidRPr="00AB13B0">
        <w:rPr>
          <w:rFonts w:ascii="Times New Roman" w:hAnsi="Times New Roman"/>
          <w:i/>
          <w:color w:val="000000" w:themeColor="text1"/>
          <w:sz w:val="20"/>
          <w:szCs w:val="20"/>
          <w:lang w:val="id-ID"/>
        </w:rPr>
        <w:t>δ</w:t>
      </w:r>
      <w:r w:rsidR="00AB13B0" w:rsidRPr="00AB13B0">
        <w:rPr>
          <w:rFonts w:ascii="Times New Roman" w:hAnsi="Times New Roman"/>
          <w:color w:val="000000" w:themeColor="text1"/>
          <w:sz w:val="20"/>
          <w:szCs w:val="20"/>
          <w:lang w:val="id-ID"/>
        </w:rPr>
        <w:t xml:space="preserve"> 27.3), C-6 (</w:t>
      </w:r>
      <w:r w:rsidR="00AB13B0" w:rsidRPr="00AB13B0">
        <w:rPr>
          <w:rFonts w:ascii="Times New Roman" w:hAnsi="Times New Roman"/>
          <w:i/>
          <w:color w:val="000000" w:themeColor="text1"/>
          <w:sz w:val="20"/>
          <w:szCs w:val="20"/>
          <w:lang w:val="id-ID"/>
        </w:rPr>
        <w:t>δ</w:t>
      </w:r>
      <w:r w:rsidR="00AB13B0" w:rsidRPr="00AB13B0">
        <w:rPr>
          <w:rFonts w:ascii="Times New Roman" w:hAnsi="Times New Roman"/>
          <w:color w:val="000000" w:themeColor="text1"/>
          <w:sz w:val="20"/>
          <w:szCs w:val="20"/>
          <w:lang w:val="id-ID"/>
        </w:rPr>
        <w:t xml:space="preserve"> 24.4), C-11 (</w:t>
      </w:r>
      <w:r w:rsidR="00AB13B0" w:rsidRPr="00AB13B0">
        <w:rPr>
          <w:rFonts w:ascii="Times New Roman" w:hAnsi="Times New Roman"/>
          <w:i/>
          <w:color w:val="000000" w:themeColor="text1"/>
          <w:sz w:val="20"/>
          <w:szCs w:val="20"/>
          <w:lang w:val="id-ID"/>
        </w:rPr>
        <w:t>δ</w:t>
      </w:r>
      <w:r w:rsidR="00AB13B0" w:rsidRPr="00AB13B0">
        <w:rPr>
          <w:rFonts w:ascii="Times New Roman" w:hAnsi="Times New Roman"/>
          <w:color w:val="000000" w:themeColor="text1"/>
          <w:sz w:val="20"/>
          <w:szCs w:val="20"/>
          <w:lang w:val="id-ID"/>
        </w:rPr>
        <w:t xml:space="preserve"> 22.8), and C-15 (</w:t>
      </w:r>
      <w:r w:rsidR="00AB13B0" w:rsidRPr="00AB13B0">
        <w:rPr>
          <w:rFonts w:ascii="Times New Roman" w:hAnsi="Times New Roman"/>
          <w:i/>
          <w:color w:val="000000" w:themeColor="text1"/>
          <w:sz w:val="20"/>
          <w:szCs w:val="20"/>
          <w:lang w:val="id-ID"/>
        </w:rPr>
        <w:t>δ</w:t>
      </w:r>
      <w:r w:rsidR="00AB13B0" w:rsidRPr="00AB13B0">
        <w:rPr>
          <w:rFonts w:ascii="Times New Roman" w:hAnsi="Times New Roman"/>
          <w:color w:val="000000" w:themeColor="text1"/>
          <w:sz w:val="20"/>
          <w:szCs w:val="20"/>
          <w:vertAlign w:val="subscript"/>
          <w:lang w:val="id-ID"/>
        </w:rPr>
        <w:t xml:space="preserve"> </w:t>
      </w:r>
      <w:r w:rsidR="00AB13B0" w:rsidRPr="00AB13B0">
        <w:rPr>
          <w:rFonts w:ascii="Times New Roman" w:hAnsi="Times New Roman"/>
          <w:color w:val="000000" w:themeColor="text1"/>
          <w:sz w:val="20"/>
          <w:szCs w:val="20"/>
          <w:lang w:val="id-ID"/>
        </w:rPr>
        <w:t xml:space="preserve">23.8) could be associated with one or more of the methyl groups based on </w:t>
      </w:r>
      <w:r w:rsidR="00AB13B0" w:rsidRPr="00AB13B0">
        <w:rPr>
          <w:rFonts w:ascii="Times New Roman" w:hAnsi="Times New Roman"/>
          <w:color w:val="000000" w:themeColor="text1"/>
          <w:sz w:val="20"/>
          <w:szCs w:val="20"/>
          <w:vertAlign w:val="superscript"/>
          <w:lang w:val="id-ID"/>
        </w:rPr>
        <w:t>2</w:t>
      </w:r>
      <w:r w:rsidR="00AB13B0" w:rsidRPr="00AB13B0">
        <w:rPr>
          <w:rFonts w:ascii="Times New Roman" w:hAnsi="Times New Roman"/>
          <w:i/>
          <w:color w:val="000000" w:themeColor="text1"/>
          <w:sz w:val="20"/>
          <w:szCs w:val="20"/>
          <w:lang w:val="id-ID"/>
        </w:rPr>
        <w:t>J</w:t>
      </w:r>
      <w:r w:rsidR="00AB13B0" w:rsidRPr="00AB13B0">
        <w:rPr>
          <w:rFonts w:ascii="Times New Roman" w:hAnsi="Times New Roman"/>
          <w:color w:val="000000" w:themeColor="text1"/>
          <w:sz w:val="20"/>
          <w:szCs w:val="20"/>
          <w:vertAlign w:val="subscript"/>
          <w:lang w:val="id-ID"/>
        </w:rPr>
        <w:t>CH</w:t>
      </w:r>
      <w:r w:rsidR="00AB13B0" w:rsidRPr="00AB13B0">
        <w:rPr>
          <w:rFonts w:ascii="Times New Roman" w:hAnsi="Times New Roman"/>
          <w:color w:val="000000" w:themeColor="text1"/>
          <w:sz w:val="20"/>
          <w:szCs w:val="20"/>
          <w:lang w:val="id-ID"/>
        </w:rPr>
        <w:t xml:space="preserve"> and </w:t>
      </w:r>
      <w:r w:rsidR="00AB13B0" w:rsidRPr="00AB13B0">
        <w:rPr>
          <w:rFonts w:ascii="Times New Roman" w:hAnsi="Times New Roman"/>
          <w:color w:val="000000" w:themeColor="text1"/>
          <w:sz w:val="20"/>
          <w:szCs w:val="20"/>
          <w:vertAlign w:val="superscript"/>
          <w:lang w:val="id-ID"/>
        </w:rPr>
        <w:t>3</w:t>
      </w:r>
      <w:r w:rsidR="00AB13B0" w:rsidRPr="00AB13B0">
        <w:rPr>
          <w:rFonts w:ascii="Times New Roman" w:hAnsi="Times New Roman"/>
          <w:i/>
          <w:color w:val="000000" w:themeColor="text1"/>
          <w:sz w:val="20"/>
          <w:szCs w:val="20"/>
          <w:lang w:val="id-ID"/>
        </w:rPr>
        <w:t>J</w:t>
      </w:r>
      <w:r w:rsidR="00AB13B0" w:rsidRPr="00AB13B0">
        <w:rPr>
          <w:rFonts w:ascii="Times New Roman" w:hAnsi="Times New Roman"/>
          <w:color w:val="000000" w:themeColor="text1"/>
          <w:sz w:val="20"/>
          <w:szCs w:val="20"/>
          <w:vertAlign w:val="subscript"/>
          <w:lang w:val="id-ID"/>
        </w:rPr>
        <w:t>CH</w:t>
      </w:r>
      <w:r w:rsidR="00AB13B0" w:rsidRPr="00AB13B0">
        <w:rPr>
          <w:rFonts w:ascii="Times New Roman" w:hAnsi="Times New Roman"/>
          <w:color w:val="000000" w:themeColor="text1"/>
          <w:sz w:val="20"/>
          <w:szCs w:val="20"/>
          <w:lang w:val="id-ID"/>
        </w:rPr>
        <w:t xml:space="preserve"> correlations (Figure 3). The patterns of these correlations were similar to the known compounds </w:t>
      </w:r>
      <w:r w:rsidR="00AB13B0" w:rsidRPr="00AB13B0">
        <w:rPr>
          <w:rFonts w:ascii="Times New Roman" w:hAnsi="Times New Roman"/>
          <w:b/>
          <w:color w:val="000000" w:themeColor="text1"/>
          <w:sz w:val="20"/>
          <w:szCs w:val="20"/>
          <w:lang w:val="id-ID"/>
        </w:rPr>
        <w:t>2</w:t>
      </w:r>
      <w:r w:rsidR="00AB13B0" w:rsidRPr="00AB13B0">
        <w:rPr>
          <w:rFonts w:ascii="Times New Roman" w:hAnsi="Times New Roman"/>
          <w:color w:val="000000" w:themeColor="text1"/>
          <w:sz w:val="20"/>
          <w:szCs w:val="20"/>
          <w:lang w:val="id-ID"/>
        </w:rPr>
        <w:t xml:space="preserve"> and </w:t>
      </w:r>
      <w:r w:rsidR="00AB13B0" w:rsidRPr="00AB13B0">
        <w:rPr>
          <w:rFonts w:ascii="Times New Roman" w:hAnsi="Times New Roman"/>
          <w:b/>
          <w:color w:val="000000" w:themeColor="text1"/>
          <w:sz w:val="20"/>
          <w:szCs w:val="20"/>
          <w:lang w:val="id-ID"/>
        </w:rPr>
        <w:t>4</w:t>
      </w:r>
      <w:r w:rsidR="00AB13B0" w:rsidRPr="00AB13B0">
        <w:rPr>
          <w:rFonts w:ascii="Times New Roman" w:hAnsi="Times New Roman"/>
          <w:color w:val="000000" w:themeColor="text1"/>
          <w:sz w:val="20"/>
          <w:szCs w:val="20"/>
          <w:lang w:val="id-ID"/>
        </w:rPr>
        <w:t xml:space="preserve">, which confirmed </w:t>
      </w:r>
      <w:r w:rsidR="00AB13B0" w:rsidRPr="00AB13B0">
        <w:rPr>
          <w:rFonts w:ascii="Times New Roman" w:hAnsi="Times New Roman"/>
          <w:b/>
          <w:color w:val="000000" w:themeColor="text1"/>
          <w:sz w:val="20"/>
          <w:szCs w:val="20"/>
          <w:lang w:val="id-ID"/>
        </w:rPr>
        <w:t>1</w:t>
      </w:r>
      <w:r w:rsidR="00AB13B0" w:rsidRPr="00AB13B0">
        <w:rPr>
          <w:rFonts w:ascii="Times New Roman" w:hAnsi="Times New Roman"/>
          <w:color w:val="000000" w:themeColor="text1"/>
          <w:sz w:val="20"/>
          <w:szCs w:val="20"/>
          <w:lang w:val="id-ID"/>
        </w:rPr>
        <w:t xml:space="preserve"> as an </w:t>
      </w:r>
      <w:r w:rsidR="00AB13B0" w:rsidRPr="00AB13B0">
        <w:rPr>
          <w:rFonts w:ascii="Times New Roman" w:hAnsi="Times New Roman"/>
          <w:i/>
          <w:color w:val="000000" w:themeColor="text1"/>
          <w:sz w:val="20"/>
          <w:szCs w:val="20"/>
          <w:lang w:val="id-ID"/>
        </w:rPr>
        <w:t>A</w:t>
      </w:r>
      <w:r w:rsidR="00AB13B0" w:rsidRPr="00AB13B0">
        <w:rPr>
          <w:rFonts w:ascii="Times New Roman" w:hAnsi="Times New Roman"/>
          <w:color w:val="000000" w:themeColor="text1"/>
          <w:sz w:val="20"/>
          <w:szCs w:val="20"/>
          <w:lang w:val="id-ID"/>
        </w:rPr>
        <w:t xml:space="preserve">-nor cholestane. The oxymethylene protons at C-4 and methine proton at C-3 showed </w:t>
      </w:r>
      <w:r w:rsidR="00AB13B0" w:rsidRPr="00AB13B0">
        <w:rPr>
          <w:rFonts w:ascii="Times New Roman" w:hAnsi="Times New Roman"/>
          <w:color w:val="000000" w:themeColor="text1"/>
          <w:sz w:val="20"/>
          <w:szCs w:val="20"/>
          <w:vertAlign w:val="superscript"/>
          <w:lang w:val="id-ID"/>
        </w:rPr>
        <w:t>3</w:t>
      </w:r>
      <w:r w:rsidR="00AB13B0" w:rsidRPr="00AB13B0">
        <w:rPr>
          <w:rFonts w:ascii="Times New Roman" w:hAnsi="Times New Roman"/>
          <w:i/>
          <w:color w:val="000000" w:themeColor="text1"/>
          <w:sz w:val="20"/>
          <w:szCs w:val="20"/>
          <w:lang w:val="id-ID"/>
        </w:rPr>
        <w:t>J</w:t>
      </w:r>
      <w:r w:rsidR="00AB13B0" w:rsidRPr="00AB13B0">
        <w:rPr>
          <w:rFonts w:ascii="Times New Roman" w:hAnsi="Times New Roman"/>
          <w:color w:val="000000" w:themeColor="text1"/>
          <w:sz w:val="20"/>
          <w:szCs w:val="20"/>
          <w:vertAlign w:val="subscript"/>
          <w:lang w:val="id-ID"/>
        </w:rPr>
        <w:t>CH</w:t>
      </w:r>
      <w:r w:rsidR="00AB13B0" w:rsidRPr="00AB13B0">
        <w:rPr>
          <w:rFonts w:ascii="Times New Roman" w:hAnsi="Times New Roman"/>
          <w:color w:val="000000" w:themeColor="text1"/>
          <w:sz w:val="20"/>
          <w:szCs w:val="20"/>
          <w:lang w:val="id-ID"/>
        </w:rPr>
        <w:t xml:space="preserve"> and </w:t>
      </w:r>
      <w:r w:rsidR="00AB13B0" w:rsidRPr="00AB13B0">
        <w:rPr>
          <w:rFonts w:ascii="Times New Roman" w:hAnsi="Times New Roman"/>
          <w:color w:val="000000" w:themeColor="text1"/>
          <w:sz w:val="20"/>
          <w:szCs w:val="20"/>
          <w:vertAlign w:val="superscript"/>
          <w:lang w:val="id-ID"/>
        </w:rPr>
        <w:t>4</w:t>
      </w:r>
      <w:r w:rsidR="00AB13B0" w:rsidRPr="00AB13B0">
        <w:rPr>
          <w:rFonts w:ascii="Times New Roman" w:hAnsi="Times New Roman"/>
          <w:i/>
          <w:color w:val="000000" w:themeColor="text1"/>
          <w:sz w:val="20"/>
          <w:szCs w:val="20"/>
          <w:lang w:val="id-ID"/>
        </w:rPr>
        <w:t>J</w:t>
      </w:r>
      <w:r w:rsidR="00AB13B0" w:rsidRPr="00AB13B0">
        <w:rPr>
          <w:rFonts w:ascii="Times New Roman" w:hAnsi="Times New Roman"/>
          <w:color w:val="000000" w:themeColor="text1"/>
          <w:sz w:val="20"/>
          <w:szCs w:val="20"/>
          <w:vertAlign w:val="subscript"/>
          <w:lang w:val="id-ID"/>
        </w:rPr>
        <w:t>CH</w:t>
      </w:r>
      <w:r w:rsidR="00AB13B0" w:rsidRPr="00AB13B0">
        <w:rPr>
          <w:rFonts w:ascii="Times New Roman" w:hAnsi="Times New Roman"/>
          <w:color w:val="000000" w:themeColor="text1"/>
          <w:sz w:val="20"/>
          <w:szCs w:val="20"/>
          <w:lang w:val="id-ID"/>
        </w:rPr>
        <w:t xml:space="preserve"> correlations to a carbonyl carbon (</w:t>
      </w:r>
      <w:r w:rsidR="00AB13B0" w:rsidRPr="00AB13B0">
        <w:rPr>
          <w:rFonts w:ascii="Times New Roman" w:hAnsi="Times New Roman"/>
          <w:i/>
          <w:color w:val="000000" w:themeColor="text1"/>
          <w:sz w:val="20"/>
          <w:szCs w:val="20"/>
          <w:lang w:val="id-ID"/>
        </w:rPr>
        <w:t>δ</w:t>
      </w:r>
      <w:r w:rsidR="00AB13B0" w:rsidRPr="00AB13B0">
        <w:rPr>
          <w:rFonts w:ascii="Times New Roman" w:hAnsi="Times New Roman"/>
          <w:color w:val="000000" w:themeColor="text1"/>
          <w:sz w:val="20"/>
          <w:szCs w:val="20"/>
          <w:vertAlign w:val="subscript"/>
          <w:lang w:val="id-ID"/>
        </w:rPr>
        <w:t xml:space="preserve"> </w:t>
      </w:r>
      <w:r w:rsidR="00AB13B0" w:rsidRPr="00AB13B0">
        <w:rPr>
          <w:rFonts w:ascii="Times New Roman" w:hAnsi="Times New Roman"/>
          <w:color w:val="000000" w:themeColor="text1"/>
          <w:sz w:val="20"/>
          <w:szCs w:val="20"/>
          <w:lang w:val="id-ID"/>
        </w:rPr>
        <w:t>174.1) of an ester functionality, respectively, confirming the position of this carbonyl at C-1’. The presence of a butyryloxy group (C</w:t>
      </w:r>
      <w:r w:rsidR="00AB13B0" w:rsidRPr="00AB13B0">
        <w:rPr>
          <w:rFonts w:ascii="Times New Roman" w:hAnsi="Times New Roman"/>
          <w:color w:val="000000" w:themeColor="text1"/>
          <w:sz w:val="20"/>
          <w:szCs w:val="20"/>
          <w:vertAlign w:val="subscript"/>
          <w:lang w:val="id-ID"/>
        </w:rPr>
        <w:t>3</w:t>
      </w:r>
      <w:r w:rsidR="00AB13B0" w:rsidRPr="00AB13B0">
        <w:rPr>
          <w:rFonts w:ascii="Times New Roman" w:hAnsi="Times New Roman"/>
          <w:color w:val="000000" w:themeColor="text1"/>
          <w:sz w:val="20"/>
          <w:szCs w:val="20"/>
          <w:lang w:val="id-ID"/>
        </w:rPr>
        <w:t>H</w:t>
      </w:r>
      <w:r w:rsidR="00AB13B0" w:rsidRPr="00AB13B0">
        <w:rPr>
          <w:rFonts w:ascii="Times New Roman" w:hAnsi="Times New Roman"/>
          <w:color w:val="000000" w:themeColor="text1"/>
          <w:sz w:val="20"/>
          <w:szCs w:val="20"/>
          <w:vertAlign w:val="subscript"/>
          <w:lang w:val="id-ID"/>
        </w:rPr>
        <w:t>7</w:t>
      </w:r>
      <w:r w:rsidR="00AB13B0" w:rsidRPr="00AB13B0">
        <w:rPr>
          <w:rFonts w:ascii="Times New Roman" w:hAnsi="Times New Roman"/>
          <w:color w:val="000000" w:themeColor="text1"/>
          <w:sz w:val="20"/>
          <w:szCs w:val="20"/>
          <w:lang w:val="id-ID"/>
        </w:rPr>
        <w:t xml:space="preserve">COO–) was confirmed using the observed correlations of the methyl (H-4’) and methylenes (H-2’, H-3’) protons toward the carbonyl carbon C-1’. In addition, protons H-2’ also showed </w:t>
      </w:r>
      <w:r w:rsidR="00AB13B0" w:rsidRPr="00AB13B0">
        <w:rPr>
          <w:rFonts w:ascii="Times New Roman" w:hAnsi="Times New Roman"/>
          <w:color w:val="000000" w:themeColor="text1"/>
          <w:sz w:val="20"/>
          <w:szCs w:val="20"/>
          <w:vertAlign w:val="superscript"/>
          <w:lang w:val="id-ID"/>
        </w:rPr>
        <w:t>4</w:t>
      </w:r>
      <w:r w:rsidR="00AB13B0" w:rsidRPr="00AB13B0">
        <w:rPr>
          <w:rFonts w:ascii="Times New Roman" w:hAnsi="Times New Roman"/>
          <w:i/>
          <w:color w:val="000000" w:themeColor="text1"/>
          <w:sz w:val="20"/>
          <w:szCs w:val="20"/>
          <w:lang w:val="id-ID"/>
        </w:rPr>
        <w:t>J</w:t>
      </w:r>
      <w:r w:rsidR="00AB13B0" w:rsidRPr="00AB13B0">
        <w:rPr>
          <w:rFonts w:ascii="Times New Roman" w:hAnsi="Times New Roman"/>
          <w:color w:val="000000" w:themeColor="text1"/>
          <w:sz w:val="20"/>
          <w:szCs w:val="20"/>
          <w:vertAlign w:val="subscript"/>
          <w:lang w:val="id-ID"/>
        </w:rPr>
        <w:t>CH</w:t>
      </w:r>
      <w:r w:rsidR="00AB13B0" w:rsidRPr="00AB13B0">
        <w:rPr>
          <w:rFonts w:ascii="Times New Roman" w:hAnsi="Times New Roman"/>
          <w:color w:val="000000" w:themeColor="text1"/>
          <w:sz w:val="20"/>
          <w:szCs w:val="20"/>
          <w:lang w:val="id-ID"/>
        </w:rPr>
        <w:t xml:space="preserve"> correlation to the oxymethylene carbon (C-4). Hence, this side group was attached to C-4. Based on these evidences, compound </w:t>
      </w:r>
      <w:r w:rsidR="00AB13B0" w:rsidRPr="00AB13B0">
        <w:rPr>
          <w:rFonts w:ascii="Times New Roman" w:hAnsi="Times New Roman"/>
          <w:b/>
          <w:color w:val="000000" w:themeColor="text1"/>
          <w:sz w:val="20"/>
          <w:szCs w:val="20"/>
          <w:lang w:val="id-ID"/>
        </w:rPr>
        <w:t>1</w:t>
      </w:r>
      <w:r w:rsidR="00AB13B0" w:rsidRPr="00AB13B0">
        <w:rPr>
          <w:rFonts w:ascii="Times New Roman" w:hAnsi="Times New Roman"/>
          <w:color w:val="000000" w:themeColor="text1"/>
          <w:sz w:val="20"/>
          <w:szCs w:val="20"/>
          <w:lang w:val="id-ID"/>
        </w:rPr>
        <w:t xml:space="preserve"> was established as 3</w:t>
      </w:r>
      <w:r w:rsidR="00AB13B0" w:rsidRPr="00AB13B0">
        <w:rPr>
          <w:rFonts w:ascii="Times New Roman" w:hAnsi="Times New Roman"/>
          <w:i/>
          <w:color w:val="000000" w:themeColor="text1"/>
          <w:sz w:val="20"/>
          <w:szCs w:val="20"/>
          <w:lang w:val="id-ID"/>
        </w:rPr>
        <w:t>β</w:t>
      </w:r>
      <w:r w:rsidR="00AB13B0" w:rsidRPr="00AB13B0">
        <w:rPr>
          <w:rFonts w:ascii="Times New Roman" w:hAnsi="Times New Roman"/>
          <w:color w:val="000000" w:themeColor="text1"/>
          <w:sz w:val="20"/>
          <w:szCs w:val="20"/>
          <w:lang w:val="id-ID"/>
        </w:rPr>
        <w:t>-(butyryloxymethyl)-</w:t>
      </w:r>
      <w:r w:rsidR="00AB13B0" w:rsidRPr="00AB13B0">
        <w:rPr>
          <w:rFonts w:ascii="Times New Roman" w:hAnsi="Times New Roman"/>
          <w:i/>
          <w:color w:val="000000" w:themeColor="text1"/>
          <w:sz w:val="20"/>
          <w:szCs w:val="20"/>
          <w:lang w:val="id-ID"/>
        </w:rPr>
        <w:t>A</w:t>
      </w:r>
      <w:r w:rsidR="00AB13B0" w:rsidRPr="00AB13B0">
        <w:rPr>
          <w:rFonts w:ascii="Times New Roman" w:hAnsi="Times New Roman"/>
          <w:color w:val="000000" w:themeColor="text1"/>
          <w:sz w:val="20"/>
          <w:szCs w:val="20"/>
          <w:lang w:val="id-ID"/>
        </w:rPr>
        <w:t>-nor-5</w:t>
      </w:r>
      <w:r w:rsidR="00AB13B0" w:rsidRPr="00AB13B0">
        <w:rPr>
          <w:rFonts w:ascii="Times New Roman" w:hAnsi="Times New Roman"/>
          <w:i/>
          <w:color w:val="000000" w:themeColor="text1"/>
          <w:sz w:val="20"/>
          <w:szCs w:val="20"/>
          <w:lang w:val="id-ID"/>
        </w:rPr>
        <w:t>α</w:t>
      </w:r>
      <w:r w:rsidR="00AB13B0" w:rsidRPr="00AB13B0">
        <w:rPr>
          <w:rFonts w:ascii="Times New Roman" w:hAnsi="Times New Roman"/>
          <w:color w:val="000000" w:themeColor="text1"/>
          <w:sz w:val="20"/>
          <w:szCs w:val="20"/>
          <w:lang w:val="id-ID"/>
        </w:rPr>
        <w:t>-cholestane for which clathruhoate as a trivial name is proposed.</w:t>
      </w:r>
    </w:p>
    <w:p w:rsidR="00AB13B0" w:rsidRPr="00AB13B0" w:rsidRDefault="00AB13B0" w:rsidP="00AB13B0">
      <w:pPr>
        <w:spacing w:after="120" w:line="240" w:lineRule="auto"/>
        <w:jc w:val="both"/>
        <w:outlineLvl w:val="0"/>
        <w:rPr>
          <w:rFonts w:ascii="Times New Roman" w:hAnsi="Times New Roman"/>
          <w:color w:val="000000" w:themeColor="text1"/>
          <w:sz w:val="20"/>
          <w:szCs w:val="20"/>
          <w:lang w:val="id-ID"/>
        </w:rPr>
      </w:pPr>
    </w:p>
    <w:p w:rsidR="00AB13B0" w:rsidRPr="00AB13B0" w:rsidRDefault="00AB13B0" w:rsidP="00AB13B0">
      <w:pPr>
        <w:spacing w:after="0" w:line="240" w:lineRule="auto"/>
        <w:jc w:val="center"/>
        <w:outlineLvl w:val="0"/>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object w:dxaOrig="4397" w:dyaOrig="2227">
          <v:shape id="_x0000_i1026" type="#_x0000_t75" style="width:220.5pt;height:112.5pt" o:ole="">
            <v:imagedata r:id="rId14" o:title=""/>
          </v:shape>
          <o:OLEObject Type="Embed" ProgID="ACD.ChemSketch.20" ShapeID="_x0000_i1026" DrawAspect="Content" ObjectID="_1590945452" r:id="rId15"/>
        </w:object>
      </w:r>
    </w:p>
    <w:p w:rsidR="00AB13B0" w:rsidRPr="00AB13B0" w:rsidRDefault="00AB13B0" w:rsidP="00AB13B0">
      <w:pPr>
        <w:spacing w:after="0" w:line="240" w:lineRule="auto"/>
        <w:jc w:val="both"/>
        <w:outlineLvl w:val="0"/>
        <w:rPr>
          <w:rFonts w:ascii="Times New Roman" w:hAnsi="Times New Roman"/>
          <w:color w:val="000000" w:themeColor="text1"/>
          <w:sz w:val="20"/>
          <w:szCs w:val="20"/>
          <w:lang w:val="id-ID"/>
        </w:rPr>
      </w:pPr>
    </w:p>
    <w:p w:rsidR="00AB13B0" w:rsidRPr="00AB13B0" w:rsidRDefault="00AB13B0" w:rsidP="00AB13B0">
      <w:pPr>
        <w:spacing w:after="0" w:line="240" w:lineRule="auto"/>
        <w:jc w:val="center"/>
        <w:outlineLvl w:val="0"/>
        <w:rPr>
          <w:rFonts w:ascii="Times New Roman" w:hAnsi="Times New Roman"/>
          <w:color w:val="000000" w:themeColor="text1"/>
          <w:sz w:val="20"/>
          <w:szCs w:val="20"/>
          <w:lang w:val="id-ID"/>
        </w:rPr>
      </w:pPr>
      <w:r w:rsidRPr="00AB13B0">
        <w:rPr>
          <w:rFonts w:ascii="Times New Roman" w:hAnsi="Times New Roman"/>
          <w:color w:val="000000" w:themeColor="text1"/>
          <w:sz w:val="20"/>
          <w:szCs w:val="20"/>
        </w:rPr>
        <w:t>Figure</w:t>
      </w:r>
      <w:r w:rsidRPr="00AB13B0">
        <w:rPr>
          <w:rFonts w:ascii="Times New Roman" w:hAnsi="Times New Roman"/>
          <w:color w:val="000000" w:themeColor="text1"/>
          <w:sz w:val="20"/>
          <w:szCs w:val="20"/>
          <w:lang w:val="id-ID"/>
        </w:rPr>
        <w:t xml:space="preserve"> 3. </w:t>
      </w:r>
      <w:r>
        <w:rPr>
          <w:rFonts w:ascii="Times New Roman" w:hAnsi="Times New Roman"/>
          <w:color w:val="000000" w:themeColor="text1"/>
          <w:sz w:val="20"/>
          <w:szCs w:val="20"/>
        </w:rPr>
        <w:t xml:space="preserve"> </w:t>
      </w:r>
      <w:r w:rsidRPr="00AB13B0">
        <w:rPr>
          <w:rFonts w:ascii="Times New Roman" w:hAnsi="Times New Roman"/>
          <w:color w:val="000000" w:themeColor="text1"/>
          <w:sz w:val="20"/>
          <w:szCs w:val="20"/>
          <w:lang w:val="id-ID"/>
        </w:rPr>
        <w:t xml:space="preserve">HMBC correlations (H→C) of compound </w:t>
      </w:r>
      <w:r w:rsidRPr="00AB13B0">
        <w:rPr>
          <w:rFonts w:ascii="Times New Roman" w:hAnsi="Times New Roman"/>
          <w:b/>
          <w:color w:val="000000" w:themeColor="text1"/>
          <w:sz w:val="20"/>
          <w:szCs w:val="20"/>
          <w:lang w:val="id-ID"/>
        </w:rPr>
        <w:t>1</w:t>
      </w:r>
    </w:p>
    <w:p w:rsidR="00AB13B0" w:rsidRPr="00AB13B0" w:rsidRDefault="00AB13B0" w:rsidP="00AB13B0">
      <w:pPr>
        <w:spacing w:after="120" w:line="240" w:lineRule="auto"/>
        <w:jc w:val="both"/>
        <w:outlineLvl w:val="0"/>
        <w:rPr>
          <w:rFonts w:ascii="Times New Roman" w:hAnsi="Times New Roman"/>
          <w:color w:val="000000" w:themeColor="text1"/>
          <w:sz w:val="20"/>
          <w:szCs w:val="20"/>
          <w:lang w:val="id-ID"/>
        </w:rPr>
      </w:pPr>
    </w:p>
    <w:p w:rsidR="00AB13B0" w:rsidRPr="00AB13B0" w:rsidRDefault="00AB13B0" w:rsidP="00AB13B0">
      <w:pPr>
        <w:spacing w:after="0" w:line="240" w:lineRule="auto"/>
        <w:jc w:val="both"/>
        <w:outlineLvl w:val="0"/>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t>3</w:t>
      </w:r>
      <w:r w:rsidRPr="00AB13B0">
        <w:rPr>
          <w:rFonts w:ascii="Times New Roman" w:hAnsi="Times New Roman"/>
          <w:b/>
          <w:i/>
          <w:color w:val="000000" w:themeColor="text1"/>
          <w:sz w:val="20"/>
          <w:szCs w:val="20"/>
          <w:lang w:val="id-ID"/>
        </w:rPr>
        <w:t>β</w:t>
      </w:r>
      <w:r w:rsidRPr="00AB13B0">
        <w:rPr>
          <w:rFonts w:ascii="Times New Roman" w:hAnsi="Times New Roman"/>
          <w:b/>
          <w:color w:val="000000" w:themeColor="text1"/>
          <w:sz w:val="20"/>
          <w:szCs w:val="20"/>
          <w:lang w:val="id-ID"/>
        </w:rPr>
        <w:t>-(acetoxymethyl)-</w:t>
      </w:r>
      <w:r w:rsidRPr="00AB13B0">
        <w:rPr>
          <w:rFonts w:ascii="Times New Roman" w:hAnsi="Times New Roman"/>
          <w:b/>
          <w:i/>
          <w:color w:val="000000" w:themeColor="text1"/>
          <w:sz w:val="20"/>
          <w:szCs w:val="20"/>
          <w:lang w:val="id-ID"/>
        </w:rPr>
        <w:t>A</w:t>
      </w:r>
      <w:r w:rsidRPr="00AB13B0">
        <w:rPr>
          <w:rFonts w:ascii="Times New Roman" w:hAnsi="Times New Roman"/>
          <w:b/>
          <w:color w:val="000000" w:themeColor="text1"/>
          <w:sz w:val="20"/>
          <w:szCs w:val="20"/>
          <w:lang w:val="id-ID"/>
        </w:rPr>
        <w:t>-nor-5</w:t>
      </w:r>
      <w:r w:rsidRPr="00AB13B0">
        <w:rPr>
          <w:rFonts w:ascii="Times New Roman" w:hAnsi="Times New Roman"/>
          <w:b/>
          <w:i/>
          <w:color w:val="000000" w:themeColor="text1"/>
          <w:sz w:val="20"/>
          <w:szCs w:val="20"/>
          <w:lang w:val="id-ID"/>
        </w:rPr>
        <w:t>α</w:t>
      </w:r>
      <w:r w:rsidRPr="00AB13B0">
        <w:rPr>
          <w:rFonts w:ascii="Times New Roman" w:hAnsi="Times New Roman"/>
          <w:b/>
          <w:color w:val="000000" w:themeColor="text1"/>
          <w:sz w:val="20"/>
          <w:szCs w:val="20"/>
          <w:lang w:val="id-ID"/>
        </w:rPr>
        <w:t>-cholestane (2)</w:t>
      </w:r>
    </w:p>
    <w:p w:rsidR="00AB13B0" w:rsidRPr="00AB13B0" w:rsidRDefault="00AB13B0" w:rsidP="00AB13B0">
      <w:pPr>
        <w:spacing w:after="0" w:line="240" w:lineRule="auto"/>
        <w:jc w:val="both"/>
        <w:outlineLvl w:val="0"/>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Yellow crystal. MW: 430.7061 (C</w:t>
      </w:r>
      <w:r w:rsidRPr="00AB13B0">
        <w:rPr>
          <w:rFonts w:ascii="Times New Roman" w:hAnsi="Times New Roman"/>
          <w:color w:val="000000" w:themeColor="text1"/>
          <w:sz w:val="20"/>
          <w:szCs w:val="20"/>
          <w:vertAlign w:val="subscript"/>
          <w:lang w:val="id-ID"/>
        </w:rPr>
        <w:t>29</w:t>
      </w:r>
      <w:r w:rsidRPr="00AB13B0">
        <w:rPr>
          <w:rFonts w:ascii="Times New Roman" w:hAnsi="Times New Roman"/>
          <w:color w:val="000000" w:themeColor="text1"/>
          <w:sz w:val="20"/>
          <w:szCs w:val="20"/>
          <w:lang w:val="id-ID"/>
        </w:rPr>
        <w:t>H</w:t>
      </w:r>
      <w:r w:rsidRPr="00AB13B0">
        <w:rPr>
          <w:rFonts w:ascii="Times New Roman" w:hAnsi="Times New Roman"/>
          <w:color w:val="000000" w:themeColor="text1"/>
          <w:sz w:val="20"/>
          <w:szCs w:val="20"/>
          <w:vertAlign w:val="subscript"/>
          <w:lang w:val="id-ID"/>
        </w:rPr>
        <w:t>50</w:t>
      </w:r>
      <w:r w:rsidRPr="00AB13B0">
        <w:rPr>
          <w:rFonts w:ascii="Times New Roman" w:hAnsi="Times New Roman"/>
          <w:color w:val="000000" w:themeColor="text1"/>
          <w:sz w:val="20"/>
          <w:szCs w:val="20"/>
          <w:lang w:val="id-ID"/>
        </w:rPr>
        <w:t>O</w:t>
      </w:r>
      <w:r w:rsidRPr="00AB13B0">
        <w:rPr>
          <w:rFonts w:ascii="Times New Roman" w:hAnsi="Times New Roman"/>
          <w:color w:val="000000" w:themeColor="text1"/>
          <w:sz w:val="20"/>
          <w:szCs w:val="20"/>
          <w:vertAlign w:val="subscript"/>
          <w:lang w:val="id-ID"/>
        </w:rPr>
        <w:t>2</w:t>
      </w:r>
      <w:r w:rsidRPr="00AB13B0">
        <w:rPr>
          <w:rFonts w:ascii="Times New Roman" w:hAnsi="Times New Roman"/>
          <w:color w:val="000000" w:themeColor="text1"/>
          <w:sz w:val="20"/>
          <w:szCs w:val="20"/>
          <w:lang w:val="id-ID"/>
        </w:rPr>
        <w:t>). ATR-FT</w:t>
      </w:r>
      <w:r w:rsidRPr="003801F0">
        <w:rPr>
          <w:rFonts w:ascii="Times New Roman" w:hAnsi="Times New Roman"/>
          <w:color w:val="000000" w:themeColor="text1"/>
          <w:sz w:val="20"/>
          <w:szCs w:val="20"/>
          <w:lang w:val="id-ID"/>
        </w:rPr>
        <w:t>IR</w:t>
      </w:r>
      <w:r w:rsidRPr="00AB13B0">
        <w:rPr>
          <w:rFonts w:ascii="Times New Roman" w:hAnsi="Times New Roman"/>
          <w:color w:val="000000" w:themeColor="text1"/>
          <w:sz w:val="20"/>
          <w:szCs w:val="20"/>
          <w:lang w:val="id-ID"/>
        </w:rPr>
        <w:t xml:space="preserve"> (</w:t>
      </w:r>
      <w:r w:rsidRPr="00AB13B0">
        <w:rPr>
          <w:rFonts w:ascii="Times New Roman" w:hAnsi="Times New Roman"/>
          <w:i/>
          <w:color w:val="000000" w:themeColor="text1"/>
          <w:sz w:val="20"/>
          <w:szCs w:val="20"/>
          <w:lang w:val="id-ID"/>
        </w:rPr>
        <w:t>ν</w:t>
      </w:r>
      <w:r w:rsidRPr="00AB13B0">
        <w:rPr>
          <w:rFonts w:ascii="Times New Roman" w:hAnsi="Times New Roman"/>
          <w:color w:val="000000" w:themeColor="text1"/>
          <w:sz w:val="20"/>
          <w:szCs w:val="20"/>
          <w:vertAlign w:val="subscript"/>
          <w:lang w:val="id-ID"/>
        </w:rPr>
        <w:t>max</w:t>
      </w:r>
      <w:r w:rsidRPr="00AB13B0">
        <w:rPr>
          <w:rFonts w:ascii="Times New Roman" w:hAnsi="Times New Roman"/>
          <w:color w:val="000000" w:themeColor="text1"/>
          <w:sz w:val="20"/>
          <w:szCs w:val="20"/>
          <w:lang w:val="id-ID"/>
        </w:rPr>
        <w:t>,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w:t>
      </w:r>
      <w:r w:rsidRPr="003801F0">
        <w:rPr>
          <w:rFonts w:ascii="Times New Roman" w:hAnsi="Times New Roman"/>
          <w:color w:val="000000" w:themeColor="text1"/>
          <w:sz w:val="20"/>
          <w:szCs w:val="20"/>
          <w:lang w:val="id-ID"/>
        </w:rPr>
        <w:t>:</w:t>
      </w:r>
      <w:r w:rsidRPr="00AB13B0">
        <w:rPr>
          <w:rFonts w:ascii="Times New Roman" w:hAnsi="Times New Roman"/>
          <w:color w:val="000000" w:themeColor="text1"/>
          <w:sz w:val="20"/>
          <w:szCs w:val="20"/>
          <w:lang w:val="id-ID"/>
        </w:rPr>
        <w:t xml:space="preserve"> 2926, 2858, 1740, 1455, 1370, 1164, 969, 721; </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H NMR (CDCl</w:t>
      </w:r>
      <w:r w:rsidRPr="00AB13B0">
        <w:rPr>
          <w:rFonts w:ascii="Times New Roman" w:hAnsi="Times New Roman"/>
          <w:color w:val="000000" w:themeColor="text1"/>
          <w:sz w:val="20"/>
          <w:szCs w:val="20"/>
          <w:vertAlign w:val="subscript"/>
          <w:lang w:val="id-ID"/>
        </w:rPr>
        <w:t>3</w:t>
      </w:r>
      <w:r w:rsidRPr="00AB13B0">
        <w:rPr>
          <w:rFonts w:ascii="Times New Roman" w:hAnsi="Times New Roman"/>
          <w:color w:val="000000" w:themeColor="text1"/>
          <w:sz w:val="20"/>
          <w:szCs w:val="20"/>
          <w:lang w:val="id-ID"/>
        </w:rPr>
        <w:t xml:space="preserve">, 500 MHz,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/ppm, J/Hz): 4.09 (1H, dd, J=10.27, 7.15, H-4a)), 3.95 (1H, t, J=8.4, H-4b), 2.33 (1H, m, H-3), 2.03 (3H, s, H-2’), 0.91 (3H, m, H-21), 0.86 (3H, m, H-27), 0.85 (3H, m, H-26), 0.75 (3H, s, H-19), 0.65 (3H, s, H-18). </w:t>
      </w:r>
      <w:r w:rsidRPr="00AB13B0">
        <w:rPr>
          <w:rFonts w:ascii="Times New Roman" w:hAnsi="Times New Roman"/>
          <w:color w:val="000000" w:themeColor="text1"/>
          <w:sz w:val="20"/>
          <w:szCs w:val="20"/>
          <w:vertAlign w:val="superscript"/>
          <w:lang w:val="id-ID"/>
        </w:rPr>
        <w:t>13</w:t>
      </w:r>
      <w:r w:rsidRPr="00AB13B0">
        <w:rPr>
          <w:rFonts w:ascii="Times New Roman" w:hAnsi="Times New Roman"/>
          <w:color w:val="000000" w:themeColor="text1"/>
          <w:sz w:val="20"/>
          <w:szCs w:val="20"/>
          <w:lang w:val="id-ID"/>
        </w:rPr>
        <w:t>C NMR data are given in Table 1.</w:t>
      </w:r>
    </w:p>
    <w:p w:rsidR="00AB13B0" w:rsidRPr="00AB13B0" w:rsidRDefault="00AB13B0" w:rsidP="00AB13B0">
      <w:pPr>
        <w:spacing w:after="0" w:line="240" w:lineRule="auto"/>
        <w:jc w:val="both"/>
        <w:outlineLvl w:val="0"/>
        <w:rPr>
          <w:rFonts w:ascii="Times New Roman" w:hAnsi="Times New Roman"/>
          <w:color w:val="000000" w:themeColor="text1"/>
          <w:sz w:val="20"/>
          <w:szCs w:val="20"/>
          <w:lang w:val="id-ID"/>
        </w:rPr>
      </w:pPr>
    </w:p>
    <w:p w:rsidR="00AB13B0" w:rsidRPr="00AB13B0" w:rsidRDefault="00AB13B0" w:rsidP="00AB13B0">
      <w:pPr>
        <w:spacing w:after="0" w:line="240" w:lineRule="auto"/>
        <w:jc w:val="both"/>
        <w:outlineLvl w:val="0"/>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 xml:space="preserve">Compound </w:t>
      </w:r>
      <w:r w:rsidRPr="00AB13B0">
        <w:rPr>
          <w:rFonts w:ascii="Times New Roman" w:hAnsi="Times New Roman"/>
          <w:b/>
          <w:color w:val="000000" w:themeColor="text1"/>
          <w:sz w:val="20"/>
          <w:szCs w:val="20"/>
          <w:lang w:val="id-ID"/>
        </w:rPr>
        <w:t>2</w:t>
      </w:r>
      <w:r w:rsidRPr="00AB13B0">
        <w:rPr>
          <w:rFonts w:ascii="Times New Roman" w:hAnsi="Times New Roman"/>
          <w:color w:val="000000" w:themeColor="text1"/>
          <w:sz w:val="20"/>
          <w:szCs w:val="20"/>
          <w:lang w:val="id-ID"/>
        </w:rPr>
        <w:t xml:space="preserve"> was obtained as a yellow crystal and gave a molecular formula of C</w:t>
      </w:r>
      <w:r w:rsidRPr="00AB13B0">
        <w:rPr>
          <w:rFonts w:ascii="Times New Roman" w:hAnsi="Times New Roman"/>
          <w:color w:val="000000" w:themeColor="text1"/>
          <w:sz w:val="20"/>
          <w:szCs w:val="20"/>
          <w:vertAlign w:val="subscript"/>
          <w:lang w:val="id-ID"/>
        </w:rPr>
        <w:t>29</w:t>
      </w:r>
      <w:r w:rsidRPr="00AB13B0">
        <w:rPr>
          <w:rFonts w:ascii="Times New Roman" w:hAnsi="Times New Roman"/>
          <w:color w:val="000000" w:themeColor="text1"/>
          <w:sz w:val="20"/>
          <w:szCs w:val="20"/>
          <w:lang w:val="id-ID"/>
        </w:rPr>
        <w:t>H</w:t>
      </w:r>
      <w:r w:rsidRPr="00AB13B0">
        <w:rPr>
          <w:rFonts w:ascii="Times New Roman" w:hAnsi="Times New Roman"/>
          <w:color w:val="000000" w:themeColor="text1"/>
          <w:sz w:val="20"/>
          <w:szCs w:val="20"/>
          <w:vertAlign w:val="subscript"/>
          <w:lang w:val="id-ID"/>
        </w:rPr>
        <w:t>50</w:t>
      </w:r>
      <w:r w:rsidRPr="00AB13B0">
        <w:rPr>
          <w:rFonts w:ascii="Times New Roman" w:hAnsi="Times New Roman"/>
          <w:color w:val="000000" w:themeColor="text1"/>
          <w:sz w:val="20"/>
          <w:szCs w:val="20"/>
          <w:lang w:val="id-ID"/>
        </w:rPr>
        <w:t>O</w:t>
      </w:r>
      <w:r w:rsidRPr="00AB13B0">
        <w:rPr>
          <w:rFonts w:ascii="Times New Roman" w:hAnsi="Times New Roman"/>
          <w:color w:val="000000" w:themeColor="text1"/>
          <w:sz w:val="20"/>
          <w:szCs w:val="20"/>
          <w:vertAlign w:val="subscript"/>
          <w:lang w:val="id-ID"/>
        </w:rPr>
        <w:t>2</w:t>
      </w:r>
      <w:r w:rsidRPr="00AB13B0">
        <w:rPr>
          <w:rFonts w:ascii="Times New Roman" w:hAnsi="Times New Roman"/>
          <w:color w:val="000000" w:themeColor="text1"/>
          <w:sz w:val="20"/>
          <w:szCs w:val="20"/>
          <w:lang w:val="id-ID"/>
        </w:rPr>
        <w:t xml:space="preserve"> (MW 430.7061) based on analyses using </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H and </w:t>
      </w:r>
      <w:r w:rsidRPr="00AB13B0">
        <w:rPr>
          <w:rFonts w:ascii="Times New Roman" w:hAnsi="Times New Roman"/>
          <w:color w:val="000000" w:themeColor="text1"/>
          <w:sz w:val="20"/>
          <w:szCs w:val="20"/>
          <w:vertAlign w:val="superscript"/>
          <w:lang w:val="id-ID"/>
        </w:rPr>
        <w:t>13</w:t>
      </w:r>
      <w:r w:rsidRPr="00AB13B0">
        <w:rPr>
          <w:rFonts w:ascii="Times New Roman" w:hAnsi="Times New Roman"/>
          <w:color w:val="000000" w:themeColor="text1"/>
          <w:sz w:val="20"/>
          <w:szCs w:val="20"/>
          <w:lang w:val="id-ID"/>
        </w:rPr>
        <w:t>C NMR spectra. According to this formula, five degrees of unsaturation were calculated as denoted by a carbonyl resonance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171.5) and four rings of the cholestane skeleton. The IR spectrum of compound </w:t>
      </w:r>
      <w:r w:rsidRPr="00AB13B0">
        <w:rPr>
          <w:rFonts w:ascii="Times New Roman" w:hAnsi="Times New Roman"/>
          <w:b/>
          <w:color w:val="000000" w:themeColor="text1"/>
          <w:sz w:val="20"/>
          <w:szCs w:val="20"/>
          <w:lang w:val="id-ID"/>
        </w:rPr>
        <w:t>2</w:t>
      </w:r>
      <w:r w:rsidRPr="00AB13B0">
        <w:rPr>
          <w:rFonts w:ascii="Times New Roman" w:hAnsi="Times New Roman"/>
          <w:color w:val="000000" w:themeColor="text1"/>
          <w:sz w:val="20"/>
          <w:szCs w:val="20"/>
          <w:lang w:val="id-ID"/>
        </w:rPr>
        <w:t xml:space="preserve"> showed the presence of methyl and methylene groups (2926, 2858, 1455, 1370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and an ester group (1740, 1164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 which was similar to compound </w:t>
      </w:r>
      <w:r w:rsidRPr="00AB13B0">
        <w:rPr>
          <w:rFonts w:ascii="Times New Roman" w:hAnsi="Times New Roman"/>
          <w:b/>
          <w:color w:val="000000" w:themeColor="text1"/>
          <w:sz w:val="20"/>
          <w:szCs w:val="20"/>
          <w:lang w:val="id-ID"/>
        </w:rPr>
        <w:t>1</w:t>
      </w:r>
      <w:r w:rsidRPr="00AB13B0">
        <w:rPr>
          <w:rFonts w:ascii="Times New Roman" w:hAnsi="Times New Roman"/>
          <w:color w:val="000000" w:themeColor="text1"/>
          <w:sz w:val="20"/>
          <w:szCs w:val="20"/>
          <w:lang w:val="id-ID"/>
        </w:rPr>
        <w:t xml:space="preserve">. The </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H NMR spectrum exhibited six resonances of methyl protons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0.65 (s, H-18), 0.75 (s, H-19), 0.85 (m, H-26), 0.86 (m, H-27), 0.91 (m, H-21) and 2.03 (s, H-2’) and multiplet resonances of typical cholestane protons ranging from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0.83 to 2.33. The oxymethylene protons (H-4) were </w:t>
      </w:r>
      <w:r w:rsidRPr="00AB13B0">
        <w:rPr>
          <w:rFonts w:ascii="Times New Roman" w:hAnsi="Times New Roman"/>
          <w:color w:val="000000" w:themeColor="text1"/>
          <w:sz w:val="20"/>
          <w:szCs w:val="20"/>
          <w:lang w:val="id-ID"/>
        </w:rPr>
        <w:lastRenderedPageBreak/>
        <w:t xml:space="preserve">observed as a double doublet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4.09 (J=10.27, 7.15, H-4a) and a triplet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3.95 (J=8.14, H-4b). Meanwhile, the </w:t>
      </w:r>
      <w:r w:rsidRPr="00AB13B0">
        <w:rPr>
          <w:rFonts w:ascii="Times New Roman" w:hAnsi="Times New Roman"/>
          <w:color w:val="000000" w:themeColor="text1"/>
          <w:sz w:val="20"/>
          <w:szCs w:val="20"/>
          <w:vertAlign w:val="superscript"/>
          <w:lang w:val="id-ID"/>
        </w:rPr>
        <w:t>13</w:t>
      </w:r>
      <w:r w:rsidRPr="00AB13B0">
        <w:rPr>
          <w:rFonts w:ascii="Times New Roman" w:hAnsi="Times New Roman"/>
          <w:color w:val="000000" w:themeColor="text1"/>
          <w:sz w:val="20"/>
          <w:szCs w:val="20"/>
          <w:lang w:val="id-ID"/>
        </w:rPr>
        <w:t xml:space="preserve">C NMR spectra showed twenty-nine carbons in the skeleton of compound </w:t>
      </w:r>
      <w:r w:rsidRPr="00AB13B0">
        <w:rPr>
          <w:rFonts w:ascii="Times New Roman" w:hAnsi="Times New Roman"/>
          <w:b/>
          <w:color w:val="000000" w:themeColor="text1"/>
          <w:sz w:val="20"/>
          <w:szCs w:val="20"/>
          <w:lang w:val="id-ID"/>
        </w:rPr>
        <w:t>2</w:t>
      </w:r>
      <w:r w:rsidRPr="00AB13B0">
        <w:rPr>
          <w:rFonts w:ascii="Times New Roman" w:hAnsi="Times New Roman"/>
          <w:color w:val="000000" w:themeColor="text1"/>
          <w:sz w:val="20"/>
          <w:szCs w:val="20"/>
          <w:lang w:val="id-ID"/>
        </w:rPr>
        <w:t xml:space="preserve"> (Table 1), and their values were identical to those given in [25]. Hence, compound </w:t>
      </w:r>
      <w:r w:rsidRPr="00AB13B0">
        <w:rPr>
          <w:rFonts w:ascii="Times New Roman" w:hAnsi="Times New Roman"/>
          <w:b/>
          <w:color w:val="000000" w:themeColor="text1"/>
          <w:sz w:val="20"/>
          <w:szCs w:val="20"/>
          <w:lang w:val="id-ID"/>
        </w:rPr>
        <w:t>2</w:t>
      </w:r>
      <w:r w:rsidRPr="00AB13B0">
        <w:rPr>
          <w:rFonts w:ascii="Times New Roman" w:hAnsi="Times New Roman"/>
          <w:color w:val="000000" w:themeColor="text1"/>
          <w:sz w:val="20"/>
          <w:szCs w:val="20"/>
          <w:lang w:val="id-ID"/>
        </w:rPr>
        <w:t xml:space="preserve"> was deduced as 3</w:t>
      </w:r>
      <w:r w:rsidRPr="00AB13B0">
        <w:rPr>
          <w:rFonts w:ascii="Times New Roman" w:hAnsi="Times New Roman"/>
          <w:i/>
          <w:color w:val="000000" w:themeColor="text1"/>
          <w:sz w:val="20"/>
          <w:szCs w:val="20"/>
          <w:lang w:val="id-ID"/>
        </w:rPr>
        <w:t>β</w:t>
      </w:r>
      <w:r w:rsidRPr="00AB13B0">
        <w:rPr>
          <w:rFonts w:ascii="Times New Roman" w:hAnsi="Times New Roman"/>
          <w:color w:val="000000" w:themeColor="text1"/>
          <w:sz w:val="20"/>
          <w:szCs w:val="20"/>
          <w:lang w:val="id-ID"/>
        </w:rPr>
        <w:t>-(acetoxymethyl)-</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-nor-5</w:t>
      </w:r>
      <w:r w:rsidRPr="00AB13B0">
        <w:rPr>
          <w:rFonts w:ascii="Times New Roman" w:hAnsi="Times New Roman"/>
          <w:i/>
          <w:color w:val="000000" w:themeColor="text1"/>
          <w:sz w:val="20"/>
          <w:szCs w:val="20"/>
          <w:lang w:val="id-ID"/>
        </w:rPr>
        <w:t>α</w:t>
      </w:r>
      <w:r w:rsidRPr="00AB13B0">
        <w:rPr>
          <w:rFonts w:ascii="Times New Roman" w:hAnsi="Times New Roman"/>
          <w:color w:val="000000" w:themeColor="text1"/>
          <w:sz w:val="20"/>
          <w:szCs w:val="20"/>
          <w:lang w:val="id-ID"/>
        </w:rPr>
        <w:t>-cholestane.</w:t>
      </w:r>
    </w:p>
    <w:p w:rsidR="00AB13B0" w:rsidRPr="00AB13B0" w:rsidRDefault="00AB13B0" w:rsidP="00AB13B0">
      <w:pPr>
        <w:spacing w:after="0" w:line="240" w:lineRule="auto"/>
        <w:jc w:val="both"/>
        <w:outlineLvl w:val="0"/>
        <w:rPr>
          <w:rFonts w:ascii="Times New Roman" w:hAnsi="Times New Roman"/>
          <w:color w:val="000000" w:themeColor="text1"/>
          <w:sz w:val="20"/>
          <w:szCs w:val="20"/>
          <w:lang w:val="id-ID"/>
        </w:rPr>
      </w:pPr>
    </w:p>
    <w:p w:rsidR="00AB13B0" w:rsidRPr="00AB13B0" w:rsidRDefault="00AB13B0" w:rsidP="00AB13B0">
      <w:pPr>
        <w:spacing w:after="0" w:line="240" w:lineRule="auto"/>
        <w:jc w:val="both"/>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t>3</w:t>
      </w:r>
      <w:r w:rsidRPr="00AB13B0">
        <w:rPr>
          <w:rFonts w:ascii="Times New Roman" w:hAnsi="Times New Roman"/>
          <w:b/>
          <w:i/>
          <w:color w:val="000000" w:themeColor="text1"/>
          <w:sz w:val="20"/>
          <w:szCs w:val="20"/>
          <w:lang w:val="id-ID"/>
        </w:rPr>
        <w:t>β</w:t>
      </w:r>
      <w:r w:rsidRPr="00AB13B0">
        <w:rPr>
          <w:rFonts w:ascii="Times New Roman" w:hAnsi="Times New Roman"/>
          <w:b/>
          <w:color w:val="000000" w:themeColor="text1"/>
          <w:sz w:val="20"/>
          <w:szCs w:val="20"/>
          <w:lang w:val="id-ID"/>
        </w:rPr>
        <w:t>-(hydroxymethyl)-</w:t>
      </w:r>
      <w:r w:rsidRPr="00AB13B0">
        <w:rPr>
          <w:rFonts w:ascii="Times New Roman" w:hAnsi="Times New Roman"/>
          <w:b/>
          <w:i/>
          <w:color w:val="000000" w:themeColor="text1"/>
          <w:sz w:val="20"/>
          <w:szCs w:val="20"/>
          <w:lang w:val="id-ID"/>
        </w:rPr>
        <w:t>A</w:t>
      </w:r>
      <w:r w:rsidRPr="00AB13B0">
        <w:rPr>
          <w:rFonts w:ascii="Times New Roman" w:hAnsi="Times New Roman"/>
          <w:b/>
          <w:color w:val="000000" w:themeColor="text1"/>
          <w:sz w:val="20"/>
          <w:szCs w:val="20"/>
          <w:lang w:val="id-ID"/>
        </w:rPr>
        <w:t>-nor-5</w:t>
      </w:r>
      <w:r w:rsidRPr="00AB13B0">
        <w:rPr>
          <w:rFonts w:ascii="Times New Roman" w:hAnsi="Times New Roman"/>
          <w:b/>
          <w:i/>
          <w:color w:val="000000" w:themeColor="text1"/>
          <w:sz w:val="20"/>
          <w:szCs w:val="20"/>
          <w:lang w:val="id-ID"/>
        </w:rPr>
        <w:t>α</w:t>
      </w:r>
      <w:r w:rsidRPr="00AB13B0">
        <w:rPr>
          <w:rFonts w:ascii="Times New Roman" w:hAnsi="Times New Roman"/>
          <w:b/>
          <w:color w:val="000000" w:themeColor="text1"/>
          <w:sz w:val="20"/>
          <w:szCs w:val="20"/>
          <w:lang w:val="id-ID"/>
        </w:rPr>
        <w:t>-cholest-15-ene (3)</w:t>
      </w:r>
    </w:p>
    <w:p w:rsidR="00AB13B0" w:rsidRPr="00AB13B0" w:rsidRDefault="00AB13B0" w:rsidP="00AB13B0">
      <w:pPr>
        <w:spacing w:after="0" w:line="240" w:lineRule="auto"/>
        <w:jc w:val="both"/>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White solid. MW: 386.6535 (C</w:t>
      </w:r>
      <w:r w:rsidRPr="00AB13B0">
        <w:rPr>
          <w:rFonts w:ascii="Times New Roman" w:hAnsi="Times New Roman"/>
          <w:color w:val="000000" w:themeColor="text1"/>
          <w:sz w:val="20"/>
          <w:szCs w:val="20"/>
          <w:vertAlign w:val="subscript"/>
          <w:lang w:val="id-ID"/>
        </w:rPr>
        <w:t>27</w:t>
      </w:r>
      <w:r w:rsidRPr="00AB13B0">
        <w:rPr>
          <w:rFonts w:ascii="Times New Roman" w:hAnsi="Times New Roman"/>
          <w:color w:val="000000" w:themeColor="text1"/>
          <w:sz w:val="20"/>
          <w:szCs w:val="20"/>
          <w:lang w:val="id-ID"/>
        </w:rPr>
        <w:t>H</w:t>
      </w:r>
      <w:r w:rsidRPr="00AB13B0">
        <w:rPr>
          <w:rFonts w:ascii="Times New Roman" w:hAnsi="Times New Roman"/>
          <w:color w:val="000000" w:themeColor="text1"/>
          <w:sz w:val="20"/>
          <w:szCs w:val="20"/>
          <w:vertAlign w:val="subscript"/>
          <w:lang w:val="id-ID"/>
        </w:rPr>
        <w:t>46</w:t>
      </w:r>
      <w:r w:rsidRPr="00AB13B0">
        <w:rPr>
          <w:rFonts w:ascii="Times New Roman" w:hAnsi="Times New Roman"/>
          <w:color w:val="000000" w:themeColor="text1"/>
          <w:sz w:val="20"/>
          <w:szCs w:val="20"/>
          <w:lang w:val="id-ID"/>
        </w:rPr>
        <w:t>O). ATR-FT</w:t>
      </w:r>
      <w:r w:rsidRPr="00AB13B0">
        <w:rPr>
          <w:rFonts w:ascii="Times New Roman" w:hAnsi="Times New Roman"/>
          <w:color w:val="000000" w:themeColor="text1"/>
          <w:sz w:val="20"/>
          <w:szCs w:val="20"/>
        </w:rPr>
        <w:t>IR</w:t>
      </w:r>
      <w:r w:rsidRPr="00AB13B0">
        <w:rPr>
          <w:rFonts w:ascii="Times New Roman" w:hAnsi="Times New Roman"/>
          <w:color w:val="000000" w:themeColor="text1"/>
          <w:sz w:val="20"/>
          <w:szCs w:val="20"/>
          <w:lang w:val="id-ID"/>
        </w:rPr>
        <w:t xml:space="preserve"> (</w:t>
      </w:r>
      <w:r w:rsidRPr="00AB13B0">
        <w:rPr>
          <w:rFonts w:ascii="Times New Roman" w:hAnsi="Times New Roman"/>
          <w:i/>
          <w:color w:val="000000" w:themeColor="text1"/>
          <w:sz w:val="20"/>
          <w:szCs w:val="20"/>
          <w:lang w:val="id-ID"/>
        </w:rPr>
        <w:t>ν</w:t>
      </w:r>
      <w:r w:rsidRPr="00AB13B0">
        <w:rPr>
          <w:rFonts w:ascii="Times New Roman" w:hAnsi="Times New Roman"/>
          <w:color w:val="000000" w:themeColor="text1"/>
          <w:sz w:val="20"/>
          <w:szCs w:val="20"/>
          <w:vertAlign w:val="subscript"/>
          <w:lang w:val="id-ID"/>
        </w:rPr>
        <w:t>max</w:t>
      </w:r>
      <w:r w:rsidRPr="00AB13B0">
        <w:rPr>
          <w:rFonts w:ascii="Times New Roman" w:hAnsi="Times New Roman"/>
          <w:color w:val="000000" w:themeColor="text1"/>
          <w:sz w:val="20"/>
          <w:szCs w:val="20"/>
          <w:lang w:val="id-ID"/>
        </w:rPr>
        <w:t>,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 3334, 2918, 2853, 1594, 1508, 1454, 1376, 1265, 1035, 977. </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H NMR (CDCl</w:t>
      </w:r>
      <w:r w:rsidRPr="00AB13B0">
        <w:rPr>
          <w:rFonts w:ascii="Times New Roman" w:hAnsi="Times New Roman"/>
          <w:color w:val="000000" w:themeColor="text1"/>
          <w:sz w:val="20"/>
          <w:szCs w:val="20"/>
          <w:vertAlign w:val="subscript"/>
          <w:lang w:val="id-ID"/>
        </w:rPr>
        <w:t>3</w:t>
      </w:r>
      <w:r w:rsidRPr="00AB13B0">
        <w:rPr>
          <w:rFonts w:ascii="Times New Roman" w:hAnsi="Times New Roman"/>
          <w:color w:val="000000" w:themeColor="text1"/>
          <w:sz w:val="20"/>
          <w:szCs w:val="20"/>
          <w:lang w:val="id-ID"/>
        </w:rPr>
        <w:t xml:space="preserve">, 500 MHz,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/ppm, J/Hz): 5.15 (1H, m, H-15), 5.13 (1H, m, H-16), 3.71 (1H, dd, J=10.45, 6.50, H-4a), 3.47 (1H, t, J=9.72, H-4b), 2.22 (1H, m, H-3), 1.95 (2H, m), 1.82 (1H, m), 0.90 (3H, m, H-21), 0.89 (3H, m, H-27), 0.85 (3H, m, H-26), 0.74 (3H, s, H-19), 0.65 (3H, s, H-18). </w:t>
      </w:r>
      <w:r w:rsidRPr="00AB13B0">
        <w:rPr>
          <w:rFonts w:ascii="Times New Roman" w:hAnsi="Times New Roman"/>
          <w:color w:val="000000" w:themeColor="text1"/>
          <w:sz w:val="20"/>
          <w:szCs w:val="20"/>
          <w:vertAlign w:val="superscript"/>
          <w:lang w:val="id-ID"/>
        </w:rPr>
        <w:t>13</w:t>
      </w:r>
      <w:r w:rsidRPr="00AB13B0">
        <w:rPr>
          <w:rFonts w:ascii="Times New Roman" w:hAnsi="Times New Roman"/>
          <w:color w:val="000000" w:themeColor="text1"/>
          <w:sz w:val="20"/>
          <w:szCs w:val="20"/>
          <w:lang w:val="id-ID"/>
        </w:rPr>
        <w:t xml:space="preserve">C NMR data are given in Table 1. </w:t>
      </w:r>
    </w:p>
    <w:p w:rsidR="00AB13B0" w:rsidRPr="00AB13B0" w:rsidRDefault="00AB13B0" w:rsidP="00AB13B0">
      <w:pPr>
        <w:spacing w:after="0" w:line="240" w:lineRule="auto"/>
        <w:jc w:val="both"/>
        <w:rPr>
          <w:rFonts w:ascii="Times New Roman" w:hAnsi="Times New Roman"/>
          <w:color w:val="000000" w:themeColor="text1"/>
          <w:sz w:val="20"/>
          <w:szCs w:val="20"/>
          <w:lang w:val="id-ID"/>
        </w:rPr>
      </w:pPr>
    </w:p>
    <w:p w:rsidR="00AB13B0" w:rsidRPr="00AB13B0" w:rsidRDefault="00AB13B0" w:rsidP="00AB13B0">
      <w:pPr>
        <w:spacing w:after="0" w:line="240" w:lineRule="auto"/>
        <w:jc w:val="both"/>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 xml:space="preserve">Compound </w:t>
      </w:r>
      <w:r w:rsidRPr="00AB13B0">
        <w:rPr>
          <w:rFonts w:ascii="Times New Roman" w:hAnsi="Times New Roman"/>
          <w:b/>
          <w:color w:val="000000" w:themeColor="text1"/>
          <w:sz w:val="20"/>
          <w:szCs w:val="20"/>
          <w:lang w:val="id-ID"/>
        </w:rPr>
        <w:t>3</w:t>
      </w:r>
      <w:r w:rsidRPr="00AB13B0">
        <w:rPr>
          <w:rFonts w:ascii="Times New Roman" w:hAnsi="Times New Roman"/>
          <w:color w:val="000000" w:themeColor="text1"/>
          <w:sz w:val="20"/>
          <w:szCs w:val="20"/>
          <w:lang w:val="id-ID"/>
        </w:rPr>
        <w:t xml:space="preserve"> was obtained as a white solid. The compound has a molecular formula of C</w:t>
      </w:r>
      <w:r w:rsidRPr="00AB13B0">
        <w:rPr>
          <w:rFonts w:ascii="Times New Roman" w:hAnsi="Times New Roman"/>
          <w:color w:val="000000" w:themeColor="text1"/>
          <w:sz w:val="20"/>
          <w:szCs w:val="20"/>
          <w:vertAlign w:val="subscript"/>
          <w:lang w:val="id-ID"/>
        </w:rPr>
        <w:t>27</w:t>
      </w:r>
      <w:r w:rsidRPr="00AB13B0">
        <w:rPr>
          <w:rFonts w:ascii="Times New Roman" w:hAnsi="Times New Roman"/>
          <w:color w:val="000000" w:themeColor="text1"/>
          <w:sz w:val="20"/>
          <w:szCs w:val="20"/>
          <w:lang w:val="id-ID"/>
        </w:rPr>
        <w:t>H</w:t>
      </w:r>
      <w:r w:rsidRPr="00AB13B0">
        <w:rPr>
          <w:rFonts w:ascii="Times New Roman" w:hAnsi="Times New Roman"/>
          <w:color w:val="000000" w:themeColor="text1"/>
          <w:sz w:val="20"/>
          <w:szCs w:val="20"/>
          <w:vertAlign w:val="subscript"/>
          <w:lang w:val="id-ID"/>
        </w:rPr>
        <w:t>46</w:t>
      </w:r>
      <w:r w:rsidRPr="00AB13B0">
        <w:rPr>
          <w:rFonts w:ascii="Times New Roman" w:hAnsi="Times New Roman"/>
          <w:color w:val="000000" w:themeColor="text1"/>
          <w:sz w:val="20"/>
          <w:szCs w:val="20"/>
          <w:lang w:val="id-ID"/>
        </w:rPr>
        <w:t xml:space="preserve">O (MW 386.6535) based on </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H and </w:t>
      </w:r>
      <w:r w:rsidRPr="00AB13B0">
        <w:rPr>
          <w:rFonts w:ascii="Times New Roman" w:hAnsi="Times New Roman"/>
          <w:color w:val="000000" w:themeColor="text1"/>
          <w:sz w:val="20"/>
          <w:szCs w:val="20"/>
          <w:vertAlign w:val="superscript"/>
          <w:lang w:val="id-ID"/>
        </w:rPr>
        <w:t>13</w:t>
      </w:r>
      <w:r w:rsidRPr="00AB13B0">
        <w:rPr>
          <w:rFonts w:ascii="Times New Roman" w:hAnsi="Times New Roman"/>
          <w:color w:val="000000" w:themeColor="text1"/>
          <w:sz w:val="20"/>
          <w:szCs w:val="20"/>
          <w:lang w:val="id-ID"/>
        </w:rPr>
        <w:t>C NMR spectral analyses and required five degrees of unsaturation, originating from one olefinic group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130.0, 131.1) and four rings of the cholestane structure. The IR spectrum displayed absorption bands of a hydroxyl group (3334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OH stretching), methyl and methylenes groups (2918, 2853, 1454, 1376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and an alkene group (1594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 C=C stretching). The </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H NMR spectrum of compound </w:t>
      </w:r>
      <w:r w:rsidRPr="00AB13B0">
        <w:rPr>
          <w:rFonts w:ascii="Times New Roman" w:hAnsi="Times New Roman"/>
          <w:b/>
          <w:color w:val="000000" w:themeColor="text1"/>
          <w:sz w:val="20"/>
          <w:szCs w:val="20"/>
          <w:lang w:val="id-ID"/>
        </w:rPr>
        <w:t>3</w:t>
      </w:r>
      <w:r w:rsidRPr="00AB13B0">
        <w:rPr>
          <w:rFonts w:ascii="Times New Roman" w:hAnsi="Times New Roman"/>
          <w:color w:val="000000" w:themeColor="text1"/>
          <w:sz w:val="20"/>
          <w:szCs w:val="20"/>
          <w:lang w:val="id-ID"/>
        </w:rPr>
        <w:t xml:space="preserve"> exhibited resonances of olefinic protons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5.15 (m, H-15) and 5.13 (m, H-16), oxymethylene protons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3.71 (dd, J=10.45, 6.50, H-4a) and 3.47 (t, J=9.72, H-4b), and methyl protons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0.65 (s, H-18), 0.74 (s, H-19), 0.85 (m, H-26), 0.89 (m, H-27) and 0.90 (m, H-21). The presence of a hydroxyl group in the IR spectrum and oxymethylene protons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3.71, 3.47) in the </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H NMR spectrum suggested an alcohol functionality in compound </w:t>
      </w:r>
      <w:r w:rsidRPr="00AB13B0">
        <w:rPr>
          <w:rFonts w:ascii="Times New Roman" w:hAnsi="Times New Roman"/>
          <w:b/>
          <w:color w:val="000000" w:themeColor="text1"/>
          <w:sz w:val="20"/>
          <w:szCs w:val="20"/>
          <w:lang w:val="id-ID"/>
        </w:rPr>
        <w:t>3</w:t>
      </w:r>
      <w:r w:rsidRPr="00AB13B0">
        <w:rPr>
          <w:rFonts w:ascii="Times New Roman" w:hAnsi="Times New Roman"/>
          <w:color w:val="000000" w:themeColor="text1"/>
          <w:sz w:val="20"/>
          <w:szCs w:val="20"/>
          <w:lang w:val="id-ID"/>
        </w:rPr>
        <w:t xml:space="preserve">. The </w:t>
      </w:r>
      <w:r w:rsidRPr="00AB13B0">
        <w:rPr>
          <w:rFonts w:ascii="Times New Roman" w:hAnsi="Times New Roman"/>
          <w:color w:val="000000" w:themeColor="text1"/>
          <w:sz w:val="20"/>
          <w:szCs w:val="20"/>
          <w:vertAlign w:val="superscript"/>
          <w:lang w:val="id-ID"/>
        </w:rPr>
        <w:t>13</w:t>
      </w:r>
      <w:r w:rsidRPr="00AB13B0">
        <w:rPr>
          <w:rFonts w:ascii="Times New Roman" w:hAnsi="Times New Roman"/>
          <w:color w:val="000000" w:themeColor="text1"/>
          <w:sz w:val="20"/>
          <w:szCs w:val="20"/>
          <w:lang w:val="id-ID"/>
        </w:rPr>
        <w:t>C NMR spectrum consisted of twenty-seven carbons including two olefinic carbons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130.0, 131.1) and one oxymethylene carbon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67.2) (Table 1). The NMR data of compound </w:t>
      </w:r>
      <w:r w:rsidRPr="00AB13B0">
        <w:rPr>
          <w:rFonts w:ascii="Times New Roman" w:hAnsi="Times New Roman"/>
          <w:b/>
          <w:color w:val="000000" w:themeColor="text1"/>
          <w:sz w:val="20"/>
          <w:szCs w:val="20"/>
          <w:lang w:val="id-ID"/>
        </w:rPr>
        <w:t>3</w:t>
      </w:r>
      <w:r w:rsidRPr="00AB13B0">
        <w:rPr>
          <w:rFonts w:ascii="Times New Roman" w:hAnsi="Times New Roman"/>
          <w:color w:val="000000" w:themeColor="text1"/>
          <w:sz w:val="20"/>
          <w:szCs w:val="20"/>
          <w:lang w:val="id-ID"/>
        </w:rPr>
        <w:t xml:space="preserve"> were identical with those assigned for 3</w:t>
      </w:r>
      <w:r w:rsidRPr="00AB13B0">
        <w:rPr>
          <w:rFonts w:ascii="Times New Roman" w:hAnsi="Times New Roman"/>
          <w:i/>
          <w:color w:val="000000" w:themeColor="text1"/>
          <w:sz w:val="20"/>
          <w:szCs w:val="20"/>
          <w:lang w:val="id-ID"/>
        </w:rPr>
        <w:t>β</w:t>
      </w:r>
      <w:r w:rsidRPr="00AB13B0">
        <w:rPr>
          <w:rFonts w:ascii="Times New Roman" w:hAnsi="Times New Roman"/>
          <w:color w:val="000000" w:themeColor="text1"/>
          <w:sz w:val="20"/>
          <w:szCs w:val="20"/>
          <w:lang w:val="id-ID"/>
        </w:rPr>
        <w:t>-(hydroxymethyl)-</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-nor-5</w:t>
      </w:r>
      <w:r w:rsidRPr="00AB13B0">
        <w:rPr>
          <w:rFonts w:ascii="Times New Roman" w:hAnsi="Times New Roman"/>
          <w:i/>
          <w:color w:val="000000" w:themeColor="text1"/>
          <w:sz w:val="20"/>
          <w:szCs w:val="20"/>
          <w:lang w:val="id-ID"/>
        </w:rPr>
        <w:t>α</w:t>
      </w:r>
      <w:r w:rsidRPr="00AB13B0">
        <w:rPr>
          <w:rFonts w:ascii="Times New Roman" w:hAnsi="Times New Roman"/>
          <w:color w:val="000000" w:themeColor="text1"/>
          <w:sz w:val="20"/>
          <w:szCs w:val="20"/>
          <w:lang w:val="id-ID"/>
        </w:rPr>
        <w:t xml:space="preserve">-cholest-15-ene [25, 26]. This compound was previously reported from </w:t>
      </w:r>
      <w:r w:rsidRPr="00AB13B0">
        <w:rPr>
          <w:rFonts w:ascii="Times New Roman" w:hAnsi="Times New Roman"/>
          <w:i/>
          <w:color w:val="000000" w:themeColor="text1"/>
          <w:sz w:val="20"/>
          <w:szCs w:val="20"/>
          <w:lang w:val="id-ID"/>
        </w:rPr>
        <w:t>Homoaxinella trachys</w:t>
      </w:r>
      <w:r w:rsidRPr="00AB13B0">
        <w:rPr>
          <w:rFonts w:ascii="Times New Roman" w:hAnsi="Times New Roman"/>
          <w:color w:val="000000" w:themeColor="text1"/>
          <w:sz w:val="20"/>
          <w:szCs w:val="20"/>
          <w:lang w:val="id-ID"/>
        </w:rPr>
        <w:t xml:space="preserve"> [25], </w:t>
      </w:r>
      <w:r w:rsidRPr="00AB13B0">
        <w:rPr>
          <w:rFonts w:ascii="Times New Roman" w:hAnsi="Times New Roman"/>
          <w:i/>
          <w:color w:val="000000" w:themeColor="text1"/>
          <w:sz w:val="20"/>
          <w:szCs w:val="20"/>
          <w:lang w:val="id-ID"/>
        </w:rPr>
        <w:t>Phakellia aruensis</w:t>
      </w:r>
      <w:r w:rsidRPr="00AB13B0">
        <w:rPr>
          <w:rFonts w:ascii="Times New Roman" w:hAnsi="Times New Roman"/>
          <w:color w:val="000000" w:themeColor="text1"/>
          <w:sz w:val="20"/>
          <w:szCs w:val="20"/>
          <w:lang w:val="id-ID"/>
        </w:rPr>
        <w:t xml:space="preserve"> [26], and </w:t>
      </w:r>
      <w:r w:rsidRPr="00AB13B0">
        <w:rPr>
          <w:rFonts w:ascii="Times New Roman" w:hAnsi="Times New Roman"/>
          <w:i/>
          <w:color w:val="000000" w:themeColor="text1"/>
          <w:sz w:val="20"/>
          <w:szCs w:val="20"/>
          <w:lang w:val="id-ID"/>
        </w:rPr>
        <w:t>Axinella proliferans</w:t>
      </w:r>
      <w:r w:rsidRPr="00AB13B0">
        <w:rPr>
          <w:rFonts w:ascii="Times New Roman" w:hAnsi="Times New Roman"/>
          <w:color w:val="000000" w:themeColor="text1"/>
          <w:sz w:val="20"/>
          <w:szCs w:val="20"/>
          <w:lang w:val="id-ID"/>
        </w:rPr>
        <w:t xml:space="preserve"> [27]. </w:t>
      </w:r>
    </w:p>
    <w:p w:rsidR="00AB13B0" w:rsidRPr="00AB13B0" w:rsidRDefault="00AB13B0" w:rsidP="00AB13B0">
      <w:pPr>
        <w:spacing w:after="0" w:line="240" w:lineRule="auto"/>
        <w:jc w:val="both"/>
        <w:outlineLvl w:val="0"/>
        <w:rPr>
          <w:rFonts w:ascii="Times New Roman" w:hAnsi="Times New Roman"/>
          <w:b/>
          <w:color w:val="000000" w:themeColor="text1"/>
          <w:sz w:val="20"/>
          <w:szCs w:val="20"/>
          <w:lang w:val="id-ID"/>
        </w:rPr>
      </w:pPr>
    </w:p>
    <w:p w:rsidR="00AB13B0" w:rsidRPr="00AB13B0" w:rsidRDefault="00AB13B0" w:rsidP="00AB13B0">
      <w:pPr>
        <w:spacing w:after="0" w:line="240" w:lineRule="auto"/>
        <w:jc w:val="both"/>
        <w:outlineLvl w:val="0"/>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t>3</w:t>
      </w:r>
      <w:r w:rsidRPr="00AB13B0">
        <w:rPr>
          <w:rFonts w:ascii="Times New Roman" w:hAnsi="Times New Roman"/>
          <w:b/>
          <w:i/>
          <w:color w:val="000000" w:themeColor="text1"/>
          <w:sz w:val="20"/>
          <w:szCs w:val="20"/>
          <w:lang w:val="id-ID"/>
        </w:rPr>
        <w:t>β</w:t>
      </w:r>
      <w:r w:rsidRPr="00AB13B0">
        <w:rPr>
          <w:rFonts w:ascii="Times New Roman" w:hAnsi="Times New Roman"/>
          <w:b/>
          <w:color w:val="000000" w:themeColor="text1"/>
          <w:sz w:val="20"/>
          <w:szCs w:val="20"/>
          <w:lang w:val="id-ID"/>
        </w:rPr>
        <w:t>-(hydroxymethyl)-</w:t>
      </w:r>
      <w:r w:rsidRPr="00AB13B0">
        <w:rPr>
          <w:rFonts w:ascii="Times New Roman" w:hAnsi="Times New Roman"/>
          <w:b/>
          <w:i/>
          <w:color w:val="000000" w:themeColor="text1"/>
          <w:sz w:val="20"/>
          <w:szCs w:val="20"/>
          <w:lang w:val="id-ID"/>
        </w:rPr>
        <w:t>A</w:t>
      </w:r>
      <w:r w:rsidRPr="00AB13B0">
        <w:rPr>
          <w:rFonts w:ascii="Times New Roman" w:hAnsi="Times New Roman"/>
          <w:b/>
          <w:color w:val="000000" w:themeColor="text1"/>
          <w:sz w:val="20"/>
          <w:szCs w:val="20"/>
          <w:lang w:val="id-ID"/>
        </w:rPr>
        <w:t>-nor-5</w:t>
      </w:r>
      <w:r w:rsidRPr="00AB13B0">
        <w:rPr>
          <w:rFonts w:ascii="Times New Roman" w:hAnsi="Times New Roman"/>
          <w:b/>
          <w:i/>
          <w:color w:val="000000" w:themeColor="text1"/>
          <w:sz w:val="20"/>
          <w:szCs w:val="20"/>
          <w:lang w:val="id-ID"/>
        </w:rPr>
        <w:t>α</w:t>
      </w:r>
      <w:r w:rsidRPr="00AB13B0">
        <w:rPr>
          <w:rFonts w:ascii="Times New Roman" w:hAnsi="Times New Roman"/>
          <w:b/>
          <w:color w:val="000000" w:themeColor="text1"/>
          <w:sz w:val="20"/>
          <w:szCs w:val="20"/>
          <w:lang w:val="id-ID"/>
        </w:rPr>
        <w:t>-cholestane (4)</w:t>
      </w:r>
    </w:p>
    <w:p w:rsidR="00AB13B0" w:rsidRPr="00AB13B0" w:rsidRDefault="00AB13B0" w:rsidP="00AB13B0">
      <w:pPr>
        <w:spacing w:after="0" w:line="240" w:lineRule="auto"/>
        <w:jc w:val="both"/>
        <w:outlineLvl w:val="0"/>
        <w:rPr>
          <w:rFonts w:ascii="Times New Roman" w:hAnsi="Times New Roman"/>
          <w:color w:val="000000" w:themeColor="text1"/>
          <w:sz w:val="20"/>
          <w:szCs w:val="20"/>
          <w:lang w:val="id-ID"/>
        </w:rPr>
      </w:pPr>
      <w:r w:rsidRPr="00AB13B0">
        <w:rPr>
          <w:rFonts w:ascii="Times New Roman" w:hAnsi="Times New Roman"/>
          <w:color w:val="000000" w:themeColor="text1"/>
          <w:sz w:val="20"/>
          <w:szCs w:val="20"/>
          <w:lang w:val="id-ID"/>
        </w:rPr>
        <w:t>White solid. MW: 388.6694 (C</w:t>
      </w:r>
      <w:r w:rsidRPr="00AB13B0">
        <w:rPr>
          <w:rFonts w:ascii="Times New Roman" w:hAnsi="Times New Roman"/>
          <w:color w:val="000000" w:themeColor="text1"/>
          <w:sz w:val="20"/>
          <w:szCs w:val="20"/>
          <w:vertAlign w:val="subscript"/>
          <w:lang w:val="id-ID"/>
        </w:rPr>
        <w:t>27</w:t>
      </w:r>
      <w:r w:rsidRPr="00AB13B0">
        <w:rPr>
          <w:rFonts w:ascii="Times New Roman" w:hAnsi="Times New Roman"/>
          <w:color w:val="000000" w:themeColor="text1"/>
          <w:sz w:val="20"/>
          <w:szCs w:val="20"/>
          <w:lang w:val="id-ID"/>
        </w:rPr>
        <w:t>H</w:t>
      </w:r>
      <w:r w:rsidRPr="00AB13B0">
        <w:rPr>
          <w:rFonts w:ascii="Times New Roman" w:hAnsi="Times New Roman"/>
          <w:color w:val="000000" w:themeColor="text1"/>
          <w:sz w:val="20"/>
          <w:szCs w:val="20"/>
          <w:vertAlign w:val="subscript"/>
          <w:lang w:val="id-ID"/>
        </w:rPr>
        <w:t>48</w:t>
      </w:r>
      <w:r w:rsidRPr="00AB13B0">
        <w:rPr>
          <w:rFonts w:ascii="Times New Roman" w:hAnsi="Times New Roman"/>
          <w:color w:val="000000" w:themeColor="text1"/>
          <w:sz w:val="20"/>
          <w:szCs w:val="20"/>
          <w:lang w:val="id-ID"/>
        </w:rPr>
        <w:t>O</w:t>
      </w:r>
      <w:r w:rsidRPr="00AB13B0">
        <w:rPr>
          <w:rFonts w:ascii="Times New Roman" w:hAnsi="Times New Roman"/>
          <w:color w:val="000000" w:themeColor="text1"/>
          <w:sz w:val="20"/>
          <w:szCs w:val="20"/>
          <w:vertAlign w:val="subscript"/>
          <w:lang w:val="id-ID"/>
        </w:rPr>
        <w:t>2</w:t>
      </w:r>
      <w:r w:rsidRPr="00AB13B0">
        <w:rPr>
          <w:rFonts w:ascii="Times New Roman" w:hAnsi="Times New Roman"/>
          <w:color w:val="000000" w:themeColor="text1"/>
          <w:sz w:val="20"/>
          <w:szCs w:val="20"/>
          <w:lang w:val="id-ID"/>
        </w:rPr>
        <w:t>). ATR-</w:t>
      </w:r>
      <w:r w:rsidRPr="003801F0">
        <w:rPr>
          <w:rFonts w:ascii="Times New Roman" w:hAnsi="Times New Roman"/>
          <w:color w:val="000000" w:themeColor="text1"/>
          <w:sz w:val="20"/>
          <w:szCs w:val="20"/>
          <w:lang w:val="id-ID"/>
        </w:rPr>
        <w:t>IR</w:t>
      </w:r>
      <w:r w:rsidRPr="00AB13B0">
        <w:rPr>
          <w:rFonts w:ascii="Times New Roman" w:hAnsi="Times New Roman"/>
          <w:color w:val="000000" w:themeColor="text1"/>
          <w:sz w:val="20"/>
          <w:szCs w:val="20"/>
          <w:lang w:val="id-ID"/>
        </w:rPr>
        <w:t xml:space="preserve"> (</w:t>
      </w:r>
      <w:r w:rsidRPr="00AB13B0">
        <w:rPr>
          <w:rFonts w:ascii="Times New Roman" w:hAnsi="Times New Roman"/>
          <w:i/>
          <w:color w:val="000000" w:themeColor="text1"/>
          <w:sz w:val="20"/>
          <w:szCs w:val="20"/>
          <w:lang w:val="id-ID"/>
        </w:rPr>
        <w:t>ν</w:t>
      </w:r>
      <w:r w:rsidRPr="00AB13B0">
        <w:rPr>
          <w:rFonts w:ascii="Times New Roman" w:hAnsi="Times New Roman"/>
          <w:color w:val="000000" w:themeColor="text1"/>
          <w:sz w:val="20"/>
          <w:szCs w:val="20"/>
          <w:vertAlign w:val="subscript"/>
          <w:lang w:val="id-ID"/>
        </w:rPr>
        <w:t>max</w:t>
      </w:r>
      <w:r w:rsidRPr="00AB13B0">
        <w:rPr>
          <w:rFonts w:ascii="Times New Roman" w:hAnsi="Times New Roman"/>
          <w:color w:val="000000" w:themeColor="text1"/>
          <w:sz w:val="20"/>
          <w:szCs w:val="20"/>
          <w:lang w:val="id-ID"/>
        </w:rPr>
        <w:t>,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 3357, 2915, 2820, 1454, 1378, 1276, 1196, 740; </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H NMR (CDCl</w:t>
      </w:r>
      <w:r w:rsidRPr="00AB13B0">
        <w:rPr>
          <w:rFonts w:ascii="Times New Roman" w:hAnsi="Times New Roman"/>
          <w:color w:val="000000" w:themeColor="text1"/>
          <w:sz w:val="20"/>
          <w:szCs w:val="20"/>
          <w:vertAlign w:val="subscript"/>
          <w:lang w:val="id-ID"/>
        </w:rPr>
        <w:t>3</w:t>
      </w:r>
      <w:r w:rsidRPr="00AB13B0">
        <w:rPr>
          <w:rFonts w:ascii="Times New Roman" w:hAnsi="Times New Roman"/>
          <w:color w:val="000000" w:themeColor="text1"/>
          <w:sz w:val="20"/>
          <w:szCs w:val="20"/>
          <w:lang w:val="id-ID"/>
        </w:rPr>
        <w:t xml:space="preserve">, 500 MHz,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/ppm, J/Hz): 3.70 (1H, dd, J=10.3, 6.3, H-4a), 3.46 (1H, t, J=9.6, H-4b), 2.23 (1H, m, H-3), 1.93 (2H, m), 1.82 (1H, m), 0.91 (3H, m, H-21), 0.86 (3H, m, H-27), 0.84 (3H, m, H-26), 0.73 (3H, s, H-19), 0.64 (3H, s, H-18). </w:t>
      </w:r>
      <w:r w:rsidRPr="00AB13B0">
        <w:rPr>
          <w:rFonts w:ascii="Times New Roman" w:hAnsi="Times New Roman"/>
          <w:color w:val="000000" w:themeColor="text1"/>
          <w:sz w:val="20"/>
          <w:szCs w:val="20"/>
          <w:vertAlign w:val="superscript"/>
          <w:lang w:val="id-ID"/>
        </w:rPr>
        <w:t>13</w:t>
      </w:r>
      <w:r w:rsidRPr="00AB13B0">
        <w:rPr>
          <w:rFonts w:ascii="Times New Roman" w:hAnsi="Times New Roman"/>
          <w:color w:val="000000" w:themeColor="text1"/>
          <w:sz w:val="20"/>
          <w:szCs w:val="20"/>
          <w:lang w:val="id-ID"/>
        </w:rPr>
        <w:t>C NMR data are given in Table 1.</w:t>
      </w:r>
    </w:p>
    <w:p w:rsidR="00AB13B0" w:rsidRPr="00AB13B0" w:rsidRDefault="00AB13B0" w:rsidP="00AB13B0">
      <w:pPr>
        <w:spacing w:after="0" w:line="240" w:lineRule="auto"/>
        <w:jc w:val="both"/>
        <w:outlineLvl w:val="0"/>
        <w:rPr>
          <w:rFonts w:ascii="Times New Roman" w:hAnsi="Times New Roman"/>
          <w:color w:val="000000" w:themeColor="text1"/>
          <w:sz w:val="20"/>
          <w:szCs w:val="20"/>
          <w:lang w:val="id-ID"/>
        </w:rPr>
      </w:pPr>
    </w:p>
    <w:p w:rsidR="00AB13B0" w:rsidRDefault="00AB13B0" w:rsidP="00AB57E8">
      <w:pPr>
        <w:spacing w:after="0" w:line="240" w:lineRule="auto"/>
        <w:jc w:val="both"/>
        <w:outlineLvl w:val="0"/>
        <w:rPr>
          <w:rFonts w:ascii="Times New Roman" w:hAnsi="Times New Roman"/>
          <w:color w:val="000000" w:themeColor="text1"/>
          <w:sz w:val="20"/>
          <w:szCs w:val="20"/>
        </w:rPr>
      </w:pPr>
      <w:r w:rsidRPr="00AB13B0">
        <w:rPr>
          <w:rFonts w:ascii="Times New Roman" w:hAnsi="Times New Roman"/>
          <w:color w:val="000000" w:themeColor="text1"/>
          <w:sz w:val="20"/>
          <w:szCs w:val="20"/>
          <w:lang w:val="id-ID"/>
        </w:rPr>
        <w:t xml:space="preserve">Compound </w:t>
      </w:r>
      <w:r w:rsidRPr="00AB13B0">
        <w:rPr>
          <w:rFonts w:ascii="Times New Roman" w:hAnsi="Times New Roman"/>
          <w:b/>
          <w:color w:val="000000" w:themeColor="text1"/>
          <w:sz w:val="20"/>
          <w:szCs w:val="20"/>
          <w:lang w:val="id-ID"/>
        </w:rPr>
        <w:t>4</w:t>
      </w:r>
      <w:r w:rsidRPr="00AB13B0">
        <w:rPr>
          <w:rFonts w:ascii="Times New Roman" w:hAnsi="Times New Roman"/>
          <w:color w:val="000000" w:themeColor="text1"/>
          <w:sz w:val="20"/>
          <w:szCs w:val="20"/>
          <w:lang w:val="id-ID"/>
        </w:rPr>
        <w:t xml:space="preserve"> was isolated as a white solid and have a molecular formula of C</w:t>
      </w:r>
      <w:r w:rsidRPr="00AB13B0">
        <w:rPr>
          <w:rFonts w:ascii="Times New Roman" w:hAnsi="Times New Roman"/>
          <w:color w:val="000000" w:themeColor="text1"/>
          <w:sz w:val="20"/>
          <w:szCs w:val="20"/>
          <w:vertAlign w:val="subscript"/>
          <w:lang w:val="id-ID"/>
        </w:rPr>
        <w:t>27</w:t>
      </w:r>
      <w:r w:rsidRPr="00AB13B0">
        <w:rPr>
          <w:rFonts w:ascii="Times New Roman" w:hAnsi="Times New Roman"/>
          <w:color w:val="000000" w:themeColor="text1"/>
          <w:sz w:val="20"/>
          <w:szCs w:val="20"/>
          <w:lang w:val="id-ID"/>
        </w:rPr>
        <w:t>H</w:t>
      </w:r>
      <w:r w:rsidRPr="00AB13B0">
        <w:rPr>
          <w:rFonts w:ascii="Times New Roman" w:hAnsi="Times New Roman"/>
          <w:color w:val="000000" w:themeColor="text1"/>
          <w:sz w:val="20"/>
          <w:szCs w:val="20"/>
          <w:vertAlign w:val="subscript"/>
          <w:lang w:val="id-ID"/>
        </w:rPr>
        <w:t>48</w:t>
      </w:r>
      <w:r w:rsidRPr="00AB13B0">
        <w:rPr>
          <w:rFonts w:ascii="Times New Roman" w:hAnsi="Times New Roman"/>
          <w:color w:val="000000" w:themeColor="text1"/>
          <w:sz w:val="20"/>
          <w:szCs w:val="20"/>
          <w:lang w:val="id-ID"/>
        </w:rPr>
        <w:t>O</w:t>
      </w:r>
      <w:r w:rsidRPr="00AB13B0">
        <w:rPr>
          <w:rFonts w:ascii="Times New Roman" w:hAnsi="Times New Roman"/>
          <w:color w:val="000000" w:themeColor="text1"/>
          <w:sz w:val="20"/>
          <w:szCs w:val="20"/>
          <w:vertAlign w:val="subscript"/>
          <w:lang w:val="id-ID"/>
        </w:rPr>
        <w:t>2</w:t>
      </w:r>
      <w:r w:rsidRPr="00AB13B0">
        <w:rPr>
          <w:rFonts w:ascii="Times New Roman" w:hAnsi="Times New Roman"/>
          <w:color w:val="000000" w:themeColor="text1"/>
          <w:sz w:val="20"/>
          <w:szCs w:val="20"/>
          <w:lang w:val="id-ID"/>
        </w:rPr>
        <w:t xml:space="preserve"> (MW 388.6694). Four degrees of unsaturation calculated from this formula was attributed by four rings of the cholestane structure. The IR spectrum </w:t>
      </w:r>
      <w:r w:rsidR="005A2797">
        <w:rPr>
          <w:rFonts w:ascii="Times New Roman" w:hAnsi="Times New Roman"/>
          <w:color w:val="000000" w:themeColor="text1"/>
          <w:sz w:val="20"/>
          <w:szCs w:val="20"/>
        </w:rPr>
        <w:t xml:space="preserve"> </w:t>
      </w:r>
      <w:r w:rsidRPr="00AB13B0">
        <w:rPr>
          <w:rFonts w:ascii="Times New Roman" w:hAnsi="Times New Roman"/>
          <w:color w:val="000000" w:themeColor="text1"/>
          <w:sz w:val="20"/>
          <w:szCs w:val="20"/>
          <w:lang w:val="id-ID"/>
        </w:rPr>
        <w:t>suggested a</w:t>
      </w:r>
      <w:r w:rsidR="005A2797">
        <w:rPr>
          <w:rFonts w:ascii="Times New Roman" w:hAnsi="Times New Roman"/>
          <w:color w:val="000000" w:themeColor="text1"/>
          <w:sz w:val="20"/>
          <w:szCs w:val="20"/>
        </w:rPr>
        <w:t xml:space="preserve"> </w:t>
      </w:r>
      <w:r w:rsidRPr="00AB13B0">
        <w:rPr>
          <w:rFonts w:ascii="Times New Roman" w:hAnsi="Times New Roman"/>
          <w:color w:val="000000" w:themeColor="text1"/>
          <w:sz w:val="20"/>
          <w:szCs w:val="20"/>
          <w:lang w:val="id-ID"/>
        </w:rPr>
        <w:t xml:space="preserve"> hydroxyl group</w:t>
      </w:r>
      <w:r w:rsidR="005A2797">
        <w:rPr>
          <w:rFonts w:ascii="Times New Roman" w:hAnsi="Times New Roman"/>
          <w:color w:val="000000" w:themeColor="text1"/>
          <w:sz w:val="20"/>
          <w:szCs w:val="20"/>
        </w:rPr>
        <w:t xml:space="preserve"> </w:t>
      </w:r>
      <w:r w:rsidRPr="00AB13B0">
        <w:rPr>
          <w:rFonts w:ascii="Times New Roman" w:hAnsi="Times New Roman"/>
          <w:color w:val="000000" w:themeColor="text1"/>
          <w:sz w:val="20"/>
          <w:szCs w:val="20"/>
          <w:lang w:val="id-ID"/>
        </w:rPr>
        <w:t xml:space="preserve"> (3357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 </w:t>
      </w:r>
      <w:r w:rsidR="005A2797">
        <w:rPr>
          <w:rFonts w:ascii="Times New Roman" w:hAnsi="Times New Roman"/>
          <w:color w:val="000000" w:themeColor="text1"/>
          <w:sz w:val="20"/>
          <w:szCs w:val="20"/>
        </w:rPr>
        <w:t xml:space="preserve"> </w:t>
      </w:r>
      <w:r w:rsidRPr="00AB13B0">
        <w:rPr>
          <w:rFonts w:ascii="Times New Roman" w:hAnsi="Times New Roman"/>
          <w:color w:val="000000" w:themeColor="text1"/>
          <w:sz w:val="20"/>
          <w:szCs w:val="20"/>
          <w:lang w:val="id-ID"/>
        </w:rPr>
        <w:t>and methyl and methylenes groups (2918, 2853, 1454, 1376 cm</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 The </w:t>
      </w:r>
      <w:r w:rsidRPr="00AB13B0">
        <w:rPr>
          <w:rFonts w:ascii="Times New Roman" w:hAnsi="Times New Roman"/>
          <w:color w:val="000000" w:themeColor="text1"/>
          <w:sz w:val="20"/>
          <w:szCs w:val="20"/>
          <w:vertAlign w:val="superscript"/>
          <w:lang w:val="id-ID"/>
        </w:rPr>
        <w:t>1</w:t>
      </w:r>
      <w:r w:rsidRPr="00AB13B0">
        <w:rPr>
          <w:rFonts w:ascii="Times New Roman" w:hAnsi="Times New Roman"/>
          <w:color w:val="000000" w:themeColor="text1"/>
          <w:sz w:val="20"/>
          <w:szCs w:val="20"/>
          <w:lang w:val="id-ID"/>
        </w:rPr>
        <w:t xml:space="preserve">H NMR spectrum showed two coupled peaks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3.70 (dd, J=10.3, 6.3) and 3.46 (t, J=9.6), indicating the mutual oxymethylene protons as previously observed in compounds </w:t>
      </w:r>
      <w:r w:rsidRPr="00AB13B0">
        <w:rPr>
          <w:rFonts w:ascii="Times New Roman" w:hAnsi="Times New Roman"/>
          <w:b/>
          <w:color w:val="000000" w:themeColor="text1"/>
          <w:sz w:val="20"/>
          <w:szCs w:val="20"/>
          <w:lang w:val="id-ID"/>
        </w:rPr>
        <w:t>1–3</w:t>
      </w:r>
      <w:r w:rsidRPr="00AB13B0">
        <w:rPr>
          <w:rFonts w:ascii="Times New Roman" w:hAnsi="Times New Roman"/>
          <w:color w:val="000000" w:themeColor="text1"/>
          <w:sz w:val="20"/>
          <w:szCs w:val="20"/>
          <w:lang w:val="id-ID"/>
        </w:rPr>
        <w:t xml:space="preserve">. Similarly, five methyl groups of typical cholestane skeleton were observed at </w:t>
      </w:r>
      <w:r w:rsidRPr="00AB13B0">
        <w:rPr>
          <w:rFonts w:ascii="Times New Roman" w:hAnsi="Times New Roman"/>
          <w:i/>
          <w:color w:val="000000" w:themeColor="text1"/>
          <w:sz w:val="20"/>
          <w:szCs w:val="20"/>
          <w:lang w:val="id-ID"/>
        </w:rPr>
        <w:t>δ</w:t>
      </w:r>
      <w:r w:rsidRPr="00AB13B0">
        <w:rPr>
          <w:rFonts w:ascii="Times New Roman" w:hAnsi="Times New Roman"/>
          <w:color w:val="000000" w:themeColor="text1"/>
          <w:sz w:val="20"/>
          <w:szCs w:val="20"/>
          <w:lang w:val="id-ID"/>
        </w:rPr>
        <w:t xml:space="preserve"> 0.64 (s, H-18), 0.73 (s, H-19), 0.84 (m, H-26), 0.86 (m, H-27) and 0.91 (m, H-21). Meanwhile, as many as twenty-seven carbons were obtained from the </w:t>
      </w:r>
      <w:r w:rsidRPr="00AB13B0">
        <w:rPr>
          <w:rFonts w:ascii="Times New Roman" w:hAnsi="Times New Roman"/>
          <w:color w:val="000000" w:themeColor="text1"/>
          <w:sz w:val="20"/>
          <w:szCs w:val="20"/>
          <w:vertAlign w:val="superscript"/>
          <w:lang w:val="id-ID"/>
        </w:rPr>
        <w:t>13</w:t>
      </w:r>
      <w:r w:rsidRPr="00AB13B0">
        <w:rPr>
          <w:rFonts w:ascii="Times New Roman" w:hAnsi="Times New Roman"/>
          <w:color w:val="000000" w:themeColor="text1"/>
          <w:sz w:val="20"/>
          <w:szCs w:val="20"/>
          <w:lang w:val="id-ID"/>
        </w:rPr>
        <w:t xml:space="preserve">C NMR spectrum and their values were identical to compounds </w:t>
      </w:r>
      <w:r w:rsidRPr="00AB13B0">
        <w:rPr>
          <w:rFonts w:ascii="Times New Roman" w:hAnsi="Times New Roman"/>
          <w:b/>
          <w:color w:val="000000" w:themeColor="text1"/>
          <w:sz w:val="20"/>
          <w:szCs w:val="20"/>
          <w:lang w:val="id-ID"/>
        </w:rPr>
        <w:t>1–2</w:t>
      </w:r>
      <w:r w:rsidRPr="00AB13B0">
        <w:rPr>
          <w:rFonts w:ascii="Times New Roman" w:hAnsi="Times New Roman"/>
          <w:color w:val="000000" w:themeColor="text1"/>
          <w:sz w:val="20"/>
          <w:szCs w:val="20"/>
          <w:lang w:val="id-ID"/>
        </w:rPr>
        <w:t xml:space="preserve"> with the exception of butyryloxy and acetoxy carbons. Hence, compound </w:t>
      </w:r>
      <w:r w:rsidRPr="00AB13B0">
        <w:rPr>
          <w:rFonts w:ascii="Times New Roman" w:hAnsi="Times New Roman"/>
          <w:b/>
          <w:color w:val="000000" w:themeColor="text1"/>
          <w:sz w:val="20"/>
          <w:szCs w:val="20"/>
          <w:lang w:val="id-ID"/>
        </w:rPr>
        <w:t>4</w:t>
      </w:r>
      <w:r w:rsidRPr="00AB13B0">
        <w:rPr>
          <w:rFonts w:ascii="Times New Roman" w:hAnsi="Times New Roman"/>
          <w:color w:val="000000" w:themeColor="text1"/>
          <w:sz w:val="20"/>
          <w:szCs w:val="20"/>
          <w:lang w:val="id-ID"/>
        </w:rPr>
        <w:t xml:space="preserve"> was determined as 3</w:t>
      </w:r>
      <w:r w:rsidRPr="00AB13B0">
        <w:rPr>
          <w:rFonts w:ascii="Times New Roman" w:hAnsi="Times New Roman"/>
          <w:i/>
          <w:color w:val="000000" w:themeColor="text1"/>
          <w:sz w:val="20"/>
          <w:szCs w:val="20"/>
          <w:lang w:val="id-ID"/>
        </w:rPr>
        <w:t>β</w:t>
      </w:r>
      <w:r w:rsidRPr="00AB13B0">
        <w:rPr>
          <w:rFonts w:ascii="Times New Roman" w:hAnsi="Times New Roman"/>
          <w:color w:val="000000" w:themeColor="text1"/>
          <w:sz w:val="20"/>
          <w:szCs w:val="20"/>
          <w:lang w:val="id-ID"/>
        </w:rPr>
        <w:t>-(hydroxymethyl)-</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-nor-5</w:t>
      </w:r>
      <w:r w:rsidRPr="00AB13B0">
        <w:rPr>
          <w:rFonts w:ascii="Times New Roman" w:hAnsi="Times New Roman"/>
          <w:i/>
          <w:color w:val="000000" w:themeColor="text1"/>
          <w:sz w:val="20"/>
          <w:szCs w:val="20"/>
          <w:lang w:val="id-ID"/>
        </w:rPr>
        <w:t>α</w:t>
      </w:r>
      <w:r w:rsidRPr="00AB13B0">
        <w:rPr>
          <w:rFonts w:ascii="Times New Roman" w:hAnsi="Times New Roman"/>
          <w:color w:val="000000" w:themeColor="text1"/>
          <w:sz w:val="20"/>
          <w:szCs w:val="20"/>
          <w:lang w:val="id-ID"/>
        </w:rPr>
        <w:t xml:space="preserve">-cholestane [25]. This compound was previously reported from </w:t>
      </w:r>
      <w:r w:rsidRPr="00AB13B0">
        <w:rPr>
          <w:rFonts w:ascii="Times New Roman" w:hAnsi="Times New Roman"/>
          <w:i/>
          <w:color w:val="000000" w:themeColor="text1"/>
          <w:sz w:val="20"/>
          <w:szCs w:val="20"/>
          <w:lang w:val="id-ID"/>
        </w:rPr>
        <w:t>Axinella verrucosa</w:t>
      </w:r>
      <w:r w:rsidRPr="00AB13B0">
        <w:rPr>
          <w:rFonts w:ascii="Times New Roman" w:hAnsi="Times New Roman"/>
          <w:color w:val="000000" w:themeColor="text1"/>
          <w:sz w:val="20"/>
          <w:szCs w:val="20"/>
          <w:lang w:val="id-ID"/>
        </w:rPr>
        <w:t xml:space="preserve"> [28].</w:t>
      </w:r>
    </w:p>
    <w:p w:rsidR="00AB57E8" w:rsidRPr="00AB57E8" w:rsidRDefault="00AB57E8" w:rsidP="00AB57E8">
      <w:pPr>
        <w:spacing w:after="0" w:line="240" w:lineRule="auto"/>
        <w:jc w:val="both"/>
        <w:outlineLvl w:val="0"/>
        <w:rPr>
          <w:rFonts w:ascii="Times New Roman" w:hAnsi="Times New Roman"/>
          <w:color w:val="000000" w:themeColor="text1"/>
          <w:sz w:val="20"/>
          <w:szCs w:val="20"/>
        </w:rPr>
      </w:pPr>
    </w:p>
    <w:p w:rsidR="00AB13B0" w:rsidRPr="00AB13B0" w:rsidRDefault="00AB13B0" w:rsidP="00AB13B0">
      <w:pPr>
        <w:spacing w:after="0" w:line="240" w:lineRule="auto"/>
        <w:jc w:val="both"/>
        <w:outlineLvl w:val="0"/>
        <w:rPr>
          <w:rFonts w:ascii="Times New Roman" w:hAnsi="Times New Roman"/>
          <w:b/>
          <w:color w:val="000000" w:themeColor="text1"/>
          <w:sz w:val="20"/>
          <w:szCs w:val="20"/>
          <w:lang w:val="id-ID"/>
        </w:rPr>
      </w:pPr>
      <w:r w:rsidRPr="00AB13B0">
        <w:rPr>
          <w:rFonts w:ascii="Times New Roman" w:hAnsi="Times New Roman"/>
          <w:b/>
          <w:color w:val="000000" w:themeColor="text1"/>
          <w:sz w:val="20"/>
          <w:szCs w:val="20"/>
          <w:lang w:val="id-ID"/>
        </w:rPr>
        <w:t>Antimicrobial activity of isolated compounds</w:t>
      </w:r>
    </w:p>
    <w:p w:rsidR="003B6FCC" w:rsidRPr="00AB57E8" w:rsidRDefault="00AB13B0" w:rsidP="00AB57E8">
      <w:pPr>
        <w:spacing w:after="0" w:line="240" w:lineRule="auto"/>
        <w:jc w:val="both"/>
        <w:outlineLvl w:val="0"/>
        <w:rPr>
          <w:rFonts w:ascii="Times New Roman" w:hAnsi="Times New Roman"/>
          <w:color w:val="000000" w:themeColor="text1"/>
          <w:sz w:val="20"/>
          <w:szCs w:val="20"/>
        </w:rPr>
      </w:pPr>
      <w:r w:rsidRPr="00AB13B0">
        <w:rPr>
          <w:rFonts w:ascii="Times New Roman" w:hAnsi="Times New Roman"/>
          <w:color w:val="000000" w:themeColor="text1"/>
          <w:sz w:val="20"/>
          <w:szCs w:val="20"/>
          <w:lang w:val="id-ID"/>
        </w:rPr>
        <w:t xml:space="preserve">The isolated compounds were evaluated for antibacterial activity against </w:t>
      </w:r>
      <w:r w:rsidRPr="00AB13B0">
        <w:rPr>
          <w:rFonts w:ascii="Times New Roman" w:hAnsi="Times New Roman"/>
          <w:i/>
          <w:color w:val="000000" w:themeColor="text1"/>
          <w:sz w:val="20"/>
          <w:szCs w:val="20"/>
          <w:lang w:val="id-ID"/>
        </w:rPr>
        <w:t>E. coli</w:t>
      </w:r>
      <w:r w:rsidRPr="00AB13B0">
        <w:rPr>
          <w:rFonts w:ascii="Times New Roman" w:hAnsi="Times New Roman"/>
          <w:color w:val="000000" w:themeColor="text1"/>
          <w:sz w:val="20"/>
          <w:szCs w:val="20"/>
          <w:lang w:val="id-ID"/>
        </w:rPr>
        <w:t xml:space="preserve">, </w:t>
      </w:r>
      <w:r w:rsidRPr="00AB13B0">
        <w:rPr>
          <w:rFonts w:ascii="Times New Roman" w:hAnsi="Times New Roman"/>
          <w:i/>
          <w:color w:val="000000" w:themeColor="text1"/>
          <w:sz w:val="20"/>
          <w:szCs w:val="20"/>
          <w:lang w:val="id-ID"/>
        </w:rPr>
        <w:t>S. aureus</w:t>
      </w:r>
      <w:r w:rsidRPr="00AB13B0">
        <w:rPr>
          <w:rFonts w:ascii="Times New Roman" w:hAnsi="Times New Roman"/>
          <w:color w:val="000000" w:themeColor="text1"/>
          <w:sz w:val="20"/>
          <w:szCs w:val="20"/>
          <w:lang w:val="id-ID"/>
        </w:rPr>
        <w:t xml:space="preserve">, and antifungal activity against </w:t>
      </w:r>
      <w:r w:rsidRPr="00AB13B0">
        <w:rPr>
          <w:rFonts w:ascii="Times New Roman" w:hAnsi="Times New Roman"/>
          <w:i/>
          <w:color w:val="000000" w:themeColor="text1"/>
          <w:sz w:val="20"/>
          <w:szCs w:val="20"/>
          <w:lang w:val="id-ID"/>
        </w:rPr>
        <w:t>C. albicans</w:t>
      </w:r>
      <w:r w:rsidRPr="00AB13B0">
        <w:rPr>
          <w:rFonts w:ascii="Times New Roman" w:hAnsi="Times New Roman"/>
          <w:color w:val="000000" w:themeColor="text1"/>
          <w:sz w:val="20"/>
          <w:szCs w:val="20"/>
          <w:lang w:val="id-ID"/>
        </w:rPr>
        <w:t>. However, none of the tested compounds exhibited antibacterial and antifungal activities as compared to chloramphenicol and ketoconazole, respectively. To our knowledge, the antimicrobial activity of these compounds is reported for the first time in this study.</w:t>
      </w:r>
    </w:p>
    <w:p w:rsidR="005A2797" w:rsidRPr="00F447A7" w:rsidRDefault="005A2797"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5A2797" w:rsidRPr="005A2797" w:rsidRDefault="005A2797" w:rsidP="005A2797">
      <w:pPr>
        <w:spacing w:after="0" w:line="240" w:lineRule="auto"/>
        <w:jc w:val="both"/>
        <w:outlineLvl w:val="0"/>
        <w:rPr>
          <w:rFonts w:ascii="Times New Roman" w:hAnsi="Times New Roman"/>
          <w:color w:val="000000" w:themeColor="text1"/>
          <w:sz w:val="20"/>
          <w:szCs w:val="20"/>
          <w:lang w:val="id-ID"/>
        </w:rPr>
      </w:pPr>
      <w:r w:rsidRPr="005A2797">
        <w:rPr>
          <w:rFonts w:ascii="Times New Roman" w:hAnsi="Times New Roman"/>
          <w:color w:val="000000" w:themeColor="text1"/>
          <w:sz w:val="20"/>
          <w:szCs w:val="20"/>
          <w:lang w:val="id-ID"/>
        </w:rPr>
        <w:t xml:space="preserve">Four </w:t>
      </w:r>
      <w:r w:rsidRPr="005A2797">
        <w:rPr>
          <w:rFonts w:ascii="Times New Roman" w:hAnsi="Times New Roman"/>
          <w:i/>
          <w:color w:val="000000" w:themeColor="text1"/>
          <w:sz w:val="20"/>
          <w:szCs w:val="20"/>
          <w:lang w:val="id-ID"/>
        </w:rPr>
        <w:t>A</w:t>
      </w:r>
      <w:r w:rsidRPr="005A2797">
        <w:rPr>
          <w:rFonts w:ascii="Times New Roman" w:hAnsi="Times New Roman"/>
          <w:color w:val="000000" w:themeColor="text1"/>
          <w:sz w:val="20"/>
          <w:szCs w:val="20"/>
          <w:lang w:val="id-ID"/>
        </w:rPr>
        <w:t xml:space="preserve">-nor steroids were isolated and identified from the methanol extract of the marine sponge </w:t>
      </w:r>
      <w:r w:rsidRPr="005A2797">
        <w:rPr>
          <w:rFonts w:ascii="Times New Roman" w:hAnsi="Times New Roman"/>
          <w:i/>
          <w:color w:val="000000" w:themeColor="text1"/>
          <w:sz w:val="20"/>
          <w:szCs w:val="20"/>
          <w:lang w:val="id-ID"/>
        </w:rPr>
        <w:t xml:space="preserve">Clathria </w:t>
      </w:r>
      <w:r w:rsidRPr="005A2797">
        <w:rPr>
          <w:rFonts w:ascii="Times New Roman" w:hAnsi="Times New Roman"/>
          <w:color w:val="000000" w:themeColor="text1"/>
          <w:sz w:val="20"/>
          <w:szCs w:val="20"/>
          <w:lang w:val="id-ID"/>
        </w:rPr>
        <w:t xml:space="preserve">sp. in the genus </w:t>
      </w:r>
      <w:r w:rsidRPr="005A2797">
        <w:rPr>
          <w:rFonts w:ascii="Times New Roman" w:hAnsi="Times New Roman"/>
          <w:i/>
          <w:color w:val="000000" w:themeColor="text1"/>
          <w:sz w:val="20"/>
          <w:szCs w:val="20"/>
          <w:lang w:val="id-ID"/>
        </w:rPr>
        <w:t>Clathria</w:t>
      </w:r>
      <w:r w:rsidRPr="005A2797">
        <w:rPr>
          <w:rFonts w:ascii="Times New Roman" w:hAnsi="Times New Roman"/>
          <w:color w:val="000000" w:themeColor="text1"/>
          <w:sz w:val="20"/>
          <w:szCs w:val="20"/>
          <w:lang w:val="id-ID"/>
        </w:rPr>
        <w:t xml:space="preserve"> for the first time, which are 3</w:t>
      </w:r>
      <w:r w:rsidRPr="005A2797">
        <w:rPr>
          <w:rFonts w:ascii="Times New Roman" w:hAnsi="Times New Roman"/>
          <w:i/>
          <w:color w:val="000000" w:themeColor="text1"/>
          <w:sz w:val="20"/>
          <w:szCs w:val="20"/>
          <w:lang w:val="id-ID"/>
        </w:rPr>
        <w:t>β</w:t>
      </w:r>
      <w:r w:rsidRPr="005A2797">
        <w:rPr>
          <w:rFonts w:ascii="Times New Roman" w:hAnsi="Times New Roman"/>
          <w:color w:val="000000" w:themeColor="text1"/>
          <w:sz w:val="20"/>
          <w:szCs w:val="20"/>
          <w:lang w:val="id-ID"/>
        </w:rPr>
        <w:t>-(butyryloxymethyl)-</w:t>
      </w:r>
      <w:r w:rsidRPr="005A2797">
        <w:rPr>
          <w:rFonts w:ascii="Times New Roman" w:hAnsi="Times New Roman"/>
          <w:i/>
          <w:color w:val="000000" w:themeColor="text1"/>
          <w:sz w:val="20"/>
          <w:szCs w:val="20"/>
          <w:lang w:val="id-ID"/>
        </w:rPr>
        <w:t>A</w:t>
      </w:r>
      <w:r w:rsidRPr="005A2797">
        <w:rPr>
          <w:rFonts w:ascii="Times New Roman" w:hAnsi="Times New Roman"/>
          <w:color w:val="000000" w:themeColor="text1"/>
          <w:sz w:val="20"/>
          <w:szCs w:val="20"/>
          <w:lang w:val="id-ID"/>
        </w:rPr>
        <w:t>-nor-5</w:t>
      </w:r>
      <w:r w:rsidRPr="005A2797">
        <w:rPr>
          <w:rFonts w:ascii="Times New Roman" w:hAnsi="Times New Roman"/>
          <w:i/>
          <w:color w:val="000000" w:themeColor="text1"/>
          <w:sz w:val="20"/>
          <w:szCs w:val="20"/>
          <w:lang w:val="id-ID"/>
        </w:rPr>
        <w:t>α</w:t>
      </w:r>
      <w:r w:rsidRPr="005A2797">
        <w:rPr>
          <w:rFonts w:ascii="Times New Roman" w:hAnsi="Times New Roman"/>
          <w:color w:val="000000" w:themeColor="text1"/>
          <w:sz w:val="20"/>
          <w:szCs w:val="20"/>
          <w:lang w:val="id-ID"/>
        </w:rPr>
        <w:t>-cholestane (</w:t>
      </w:r>
      <w:r w:rsidRPr="005A2797">
        <w:rPr>
          <w:rFonts w:ascii="Times New Roman" w:hAnsi="Times New Roman"/>
          <w:b/>
          <w:color w:val="000000" w:themeColor="text1"/>
          <w:sz w:val="20"/>
          <w:szCs w:val="20"/>
          <w:lang w:val="id-ID"/>
        </w:rPr>
        <w:t>1</w:t>
      </w:r>
      <w:r w:rsidRPr="005A2797">
        <w:rPr>
          <w:rFonts w:ascii="Times New Roman" w:hAnsi="Times New Roman"/>
          <w:color w:val="000000" w:themeColor="text1"/>
          <w:sz w:val="20"/>
          <w:szCs w:val="20"/>
          <w:lang w:val="id-ID"/>
        </w:rPr>
        <w:t>), 3</w:t>
      </w:r>
      <w:r w:rsidRPr="005A2797">
        <w:rPr>
          <w:rFonts w:ascii="Times New Roman" w:hAnsi="Times New Roman"/>
          <w:i/>
          <w:color w:val="000000" w:themeColor="text1"/>
          <w:sz w:val="20"/>
          <w:szCs w:val="20"/>
          <w:lang w:val="id-ID"/>
        </w:rPr>
        <w:t>β</w:t>
      </w:r>
      <w:r w:rsidRPr="005A2797">
        <w:rPr>
          <w:rFonts w:ascii="Times New Roman" w:hAnsi="Times New Roman"/>
          <w:color w:val="000000" w:themeColor="text1"/>
          <w:sz w:val="20"/>
          <w:szCs w:val="20"/>
          <w:lang w:val="id-ID"/>
        </w:rPr>
        <w:t>-(acetoxymethyl)-</w:t>
      </w:r>
      <w:r w:rsidRPr="005A2797">
        <w:rPr>
          <w:rFonts w:ascii="Times New Roman" w:hAnsi="Times New Roman"/>
          <w:i/>
          <w:color w:val="000000" w:themeColor="text1"/>
          <w:sz w:val="20"/>
          <w:szCs w:val="20"/>
          <w:lang w:val="id-ID"/>
        </w:rPr>
        <w:t>A</w:t>
      </w:r>
      <w:r w:rsidRPr="005A2797">
        <w:rPr>
          <w:rFonts w:ascii="Times New Roman" w:hAnsi="Times New Roman"/>
          <w:color w:val="000000" w:themeColor="text1"/>
          <w:sz w:val="20"/>
          <w:szCs w:val="20"/>
          <w:lang w:val="id-ID"/>
        </w:rPr>
        <w:t>-nor-5</w:t>
      </w:r>
      <w:r w:rsidRPr="005A2797">
        <w:rPr>
          <w:rFonts w:ascii="Times New Roman" w:hAnsi="Times New Roman"/>
          <w:i/>
          <w:color w:val="000000" w:themeColor="text1"/>
          <w:sz w:val="20"/>
          <w:szCs w:val="20"/>
          <w:lang w:val="id-ID"/>
        </w:rPr>
        <w:t>α</w:t>
      </w:r>
      <w:r w:rsidRPr="005A2797">
        <w:rPr>
          <w:rFonts w:ascii="Times New Roman" w:hAnsi="Times New Roman"/>
          <w:color w:val="000000" w:themeColor="text1"/>
          <w:sz w:val="20"/>
          <w:szCs w:val="20"/>
          <w:lang w:val="id-ID"/>
        </w:rPr>
        <w:t>-cholestane (</w:t>
      </w:r>
      <w:r w:rsidRPr="005A2797">
        <w:rPr>
          <w:rFonts w:ascii="Times New Roman" w:hAnsi="Times New Roman"/>
          <w:b/>
          <w:color w:val="000000" w:themeColor="text1"/>
          <w:sz w:val="20"/>
          <w:szCs w:val="20"/>
          <w:lang w:val="id-ID"/>
        </w:rPr>
        <w:t>2</w:t>
      </w:r>
      <w:r w:rsidRPr="005A2797">
        <w:rPr>
          <w:rFonts w:ascii="Times New Roman" w:hAnsi="Times New Roman"/>
          <w:color w:val="000000" w:themeColor="text1"/>
          <w:sz w:val="20"/>
          <w:szCs w:val="20"/>
          <w:lang w:val="id-ID"/>
        </w:rPr>
        <w:t>), 3</w:t>
      </w:r>
      <w:r w:rsidRPr="005A2797">
        <w:rPr>
          <w:rFonts w:ascii="Times New Roman" w:hAnsi="Times New Roman"/>
          <w:i/>
          <w:color w:val="000000" w:themeColor="text1"/>
          <w:sz w:val="20"/>
          <w:szCs w:val="20"/>
          <w:lang w:val="id-ID"/>
        </w:rPr>
        <w:t>β</w:t>
      </w:r>
      <w:r w:rsidRPr="005A2797">
        <w:rPr>
          <w:rFonts w:ascii="Times New Roman" w:hAnsi="Times New Roman"/>
          <w:color w:val="000000" w:themeColor="text1"/>
          <w:sz w:val="20"/>
          <w:szCs w:val="20"/>
          <w:lang w:val="id-ID"/>
        </w:rPr>
        <w:t>-(hydroxymethyl)-</w:t>
      </w:r>
      <w:r w:rsidRPr="005A2797">
        <w:rPr>
          <w:rFonts w:ascii="Times New Roman" w:hAnsi="Times New Roman"/>
          <w:i/>
          <w:color w:val="000000" w:themeColor="text1"/>
          <w:sz w:val="20"/>
          <w:szCs w:val="20"/>
          <w:lang w:val="id-ID"/>
        </w:rPr>
        <w:t>A</w:t>
      </w:r>
      <w:r w:rsidRPr="005A2797">
        <w:rPr>
          <w:rFonts w:ascii="Times New Roman" w:hAnsi="Times New Roman"/>
          <w:color w:val="000000" w:themeColor="text1"/>
          <w:sz w:val="20"/>
          <w:szCs w:val="20"/>
          <w:lang w:val="id-ID"/>
        </w:rPr>
        <w:t>-nor-5α-cholest-15-ene (</w:t>
      </w:r>
      <w:r w:rsidRPr="005A2797">
        <w:rPr>
          <w:rFonts w:ascii="Times New Roman" w:hAnsi="Times New Roman"/>
          <w:b/>
          <w:color w:val="000000" w:themeColor="text1"/>
          <w:sz w:val="20"/>
          <w:szCs w:val="20"/>
          <w:lang w:val="id-ID"/>
        </w:rPr>
        <w:t>3</w:t>
      </w:r>
      <w:r w:rsidRPr="005A2797">
        <w:rPr>
          <w:rFonts w:ascii="Times New Roman" w:hAnsi="Times New Roman"/>
          <w:color w:val="000000" w:themeColor="text1"/>
          <w:sz w:val="20"/>
          <w:szCs w:val="20"/>
          <w:lang w:val="id-ID"/>
        </w:rPr>
        <w:t>), and 3</w:t>
      </w:r>
      <w:r w:rsidRPr="005A2797">
        <w:rPr>
          <w:rFonts w:ascii="Times New Roman" w:hAnsi="Times New Roman"/>
          <w:i/>
          <w:color w:val="000000" w:themeColor="text1"/>
          <w:sz w:val="20"/>
          <w:szCs w:val="20"/>
          <w:lang w:val="id-ID"/>
        </w:rPr>
        <w:t>β</w:t>
      </w:r>
      <w:r w:rsidRPr="005A2797">
        <w:rPr>
          <w:rFonts w:ascii="Times New Roman" w:hAnsi="Times New Roman"/>
          <w:color w:val="000000" w:themeColor="text1"/>
          <w:sz w:val="20"/>
          <w:szCs w:val="20"/>
          <w:lang w:val="id-ID"/>
        </w:rPr>
        <w:t>-(hydroxymethyl)-</w:t>
      </w:r>
      <w:r w:rsidRPr="005A2797">
        <w:rPr>
          <w:rFonts w:ascii="Times New Roman" w:hAnsi="Times New Roman"/>
          <w:i/>
          <w:color w:val="000000" w:themeColor="text1"/>
          <w:sz w:val="20"/>
          <w:szCs w:val="20"/>
          <w:lang w:val="id-ID"/>
        </w:rPr>
        <w:t>A</w:t>
      </w:r>
      <w:r w:rsidRPr="005A2797">
        <w:rPr>
          <w:rFonts w:ascii="Times New Roman" w:hAnsi="Times New Roman"/>
          <w:color w:val="000000" w:themeColor="text1"/>
          <w:sz w:val="20"/>
          <w:szCs w:val="20"/>
          <w:lang w:val="id-ID"/>
        </w:rPr>
        <w:t>-nor-5</w:t>
      </w:r>
      <w:r w:rsidRPr="005A2797">
        <w:rPr>
          <w:rFonts w:ascii="Times New Roman" w:hAnsi="Times New Roman"/>
          <w:i/>
          <w:color w:val="000000" w:themeColor="text1"/>
          <w:sz w:val="20"/>
          <w:szCs w:val="20"/>
          <w:lang w:val="id-ID"/>
        </w:rPr>
        <w:t>α</w:t>
      </w:r>
      <w:r w:rsidRPr="005A2797">
        <w:rPr>
          <w:rFonts w:ascii="Times New Roman" w:hAnsi="Times New Roman"/>
          <w:color w:val="000000" w:themeColor="text1"/>
          <w:sz w:val="20"/>
          <w:szCs w:val="20"/>
          <w:lang w:val="id-ID"/>
        </w:rPr>
        <w:t>-cholestane (</w:t>
      </w:r>
      <w:r w:rsidRPr="005A2797">
        <w:rPr>
          <w:rFonts w:ascii="Times New Roman" w:hAnsi="Times New Roman"/>
          <w:b/>
          <w:color w:val="000000" w:themeColor="text1"/>
          <w:sz w:val="20"/>
          <w:szCs w:val="20"/>
          <w:lang w:val="id-ID"/>
        </w:rPr>
        <w:t>4</w:t>
      </w:r>
      <w:r w:rsidRPr="005A2797">
        <w:rPr>
          <w:rFonts w:ascii="Times New Roman" w:hAnsi="Times New Roman"/>
          <w:color w:val="000000" w:themeColor="text1"/>
          <w:sz w:val="20"/>
          <w:szCs w:val="20"/>
          <w:lang w:val="id-ID"/>
        </w:rPr>
        <w:t xml:space="preserve">). Compound </w:t>
      </w:r>
      <w:r w:rsidRPr="005A2797">
        <w:rPr>
          <w:rFonts w:ascii="Times New Roman" w:hAnsi="Times New Roman"/>
          <w:b/>
          <w:color w:val="000000" w:themeColor="text1"/>
          <w:sz w:val="20"/>
          <w:szCs w:val="20"/>
          <w:lang w:val="id-ID"/>
        </w:rPr>
        <w:t>1</w:t>
      </w:r>
      <w:r w:rsidR="003801F0">
        <w:rPr>
          <w:rFonts w:ascii="Times New Roman" w:hAnsi="Times New Roman"/>
          <w:color w:val="000000" w:themeColor="text1"/>
          <w:sz w:val="20"/>
          <w:szCs w:val="20"/>
          <w:lang w:val="id-ID"/>
        </w:rPr>
        <w:t xml:space="preserve"> named as clathr</w:t>
      </w:r>
      <w:r w:rsidR="003801F0">
        <w:rPr>
          <w:rFonts w:ascii="Times New Roman" w:hAnsi="Times New Roman"/>
          <w:color w:val="000000" w:themeColor="text1"/>
          <w:sz w:val="20"/>
          <w:szCs w:val="20"/>
          <w:lang w:val="en-MY"/>
        </w:rPr>
        <w:t>uh</w:t>
      </w:r>
      <w:bookmarkStart w:id="0" w:name="_GoBack"/>
      <w:bookmarkEnd w:id="0"/>
      <w:r w:rsidRPr="005A2797">
        <w:rPr>
          <w:rFonts w:ascii="Times New Roman" w:hAnsi="Times New Roman"/>
          <w:color w:val="000000" w:themeColor="text1"/>
          <w:sz w:val="20"/>
          <w:szCs w:val="20"/>
          <w:lang w:val="id-ID"/>
        </w:rPr>
        <w:t xml:space="preserve">oate was established as a new compound from this species. The </w:t>
      </w:r>
      <w:r w:rsidRPr="005A2797">
        <w:rPr>
          <w:rFonts w:ascii="Times New Roman" w:hAnsi="Times New Roman"/>
          <w:color w:val="000000" w:themeColor="text1"/>
          <w:sz w:val="20"/>
          <w:szCs w:val="20"/>
          <w:lang w:val="id-ID"/>
        </w:rPr>
        <w:lastRenderedPageBreak/>
        <w:t xml:space="preserve">presence of these compounds could enrich the chemical diversity of the genus </w:t>
      </w:r>
      <w:r w:rsidRPr="005A2797">
        <w:rPr>
          <w:rFonts w:ascii="Times New Roman" w:hAnsi="Times New Roman"/>
          <w:i/>
          <w:color w:val="000000" w:themeColor="text1"/>
          <w:sz w:val="20"/>
          <w:szCs w:val="20"/>
          <w:lang w:val="id-ID"/>
        </w:rPr>
        <w:t>Clathria</w:t>
      </w:r>
      <w:r w:rsidRPr="005A2797">
        <w:rPr>
          <w:rFonts w:ascii="Times New Roman" w:hAnsi="Times New Roman"/>
          <w:color w:val="000000" w:themeColor="text1"/>
          <w:sz w:val="20"/>
          <w:szCs w:val="20"/>
          <w:lang w:val="id-ID"/>
        </w:rPr>
        <w:t xml:space="preserve">. Despite their inactive properties towards </w:t>
      </w:r>
      <w:r w:rsidRPr="005A2797">
        <w:rPr>
          <w:rFonts w:ascii="Times New Roman" w:hAnsi="Times New Roman"/>
          <w:i/>
          <w:color w:val="000000" w:themeColor="text1"/>
          <w:sz w:val="20"/>
          <w:szCs w:val="20"/>
          <w:lang w:val="id-ID"/>
        </w:rPr>
        <w:t>E. coli</w:t>
      </w:r>
      <w:r w:rsidRPr="005A2797">
        <w:rPr>
          <w:rFonts w:ascii="Times New Roman" w:hAnsi="Times New Roman"/>
          <w:color w:val="000000" w:themeColor="text1"/>
          <w:sz w:val="20"/>
          <w:szCs w:val="20"/>
          <w:lang w:val="id-ID"/>
        </w:rPr>
        <w:t xml:space="preserve">, </w:t>
      </w:r>
      <w:r w:rsidRPr="005A2797">
        <w:rPr>
          <w:rFonts w:ascii="Times New Roman" w:hAnsi="Times New Roman"/>
          <w:i/>
          <w:color w:val="000000" w:themeColor="text1"/>
          <w:sz w:val="20"/>
          <w:szCs w:val="20"/>
          <w:lang w:val="id-ID"/>
        </w:rPr>
        <w:t>S. aureus</w:t>
      </w:r>
      <w:r w:rsidRPr="005A2797">
        <w:rPr>
          <w:rFonts w:ascii="Times New Roman" w:hAnsi="Times New Roman"/>
          <w:color w:val="000000" w:themeColor="text1"/>
          <w:sz w:val="20"/>
          <w:szCs w:val="20"/>
          <w:lang w:val="id-ID"/>
        </w:rPr>
        <w:t xml:space="preserve">, and </w:t>
      </w:r>
      <w:r w:rsidRPr="005A2797">
        <w:rPr>
          <w:rFonts w:ascii="Times New Roman" w:hAnsi="Times New Roman"/>
          <w:i/>
          <w:color w:val="000000" w:themeColor="text1"/>
          <w:sz w:val="20"/>
          <w:szCs w:val="20"/>
          <w:lang w:val="id-ID"/>
        </w:rPr>
        <w:t>C. albicans</w:t>
      </w:r>
      <w:r w:rsidRPr="005A2797">
        <w:rPr>
          <w:rFonts w:ascii="Times New Roman" w:hAnsi="Times New Roman"/>
          <w:color w:val="000000" w:themeColor="text1"/>
          <w:sz w:val="20"/>
          <w:szCs w:val="20"/>
          <w:lang w:val="id-ID"/>
        </w:rPr>
        <w:t xml:space="preserve">, further studies are still required to explore more about the potent antimicrobial compounds from this species as well as other biological activities. </w:t>
      </w:r>
    </w:p>
    <w:p w:rsidR="005A2797" w:rsidRPr="005A2797" w:rsidRDefault="005A2797" w:rsidP="005A2797">
      <w:pPr>
        <w:spacing w:after="0" w:line="240" w:lineRule="auto"/>
        <w:jc w:val="center"/>
        <w:outlineLvl w:val="0"/>
        <w:rPr>
          <w:rFonts w:ascii="Times New Roman" w:hAnsi="Times New Roman"/>
          <w:color w:val="000000" w:themeColor="text1"/>
          <w:sz w:val="20"/>
          <w:szCs w:val="20"/>
          <w:lang w:val="id-ID"/>
        </w:rPr>
      </w:pPr>
    </w:p>
    <w:p w:rsidR="005A2797" w:rsidRPr="005A2797" w:rsidRDefault="005A2797" w:rsidP="005A2797">
      <w:pPr>
        <w:spacing w:after="0" w:line="240" w:lineRule="auto"/>
        <w:jc w:val="center"/>
        <w:outlineLvl w:val="0"/>
        <w:rPr>
          <w:rFonts w:ascii="Times New Roman" w:hAnsi="Times New Roman"/>
          <w:b/>
          <w:color w:val="000000" w:themeColor="text1"/>
          <w:sz w:val="20"/>
          <w:szCs w:val="20"/>
        </w:rPr>
      </w:pPr>
      <w:r w:rsidRPr="005A2797">
        <w:rPr>
          <w:rFonts w:ascii="Times New Roman" w:hAnsi="Times New Roman"/>
          <w:b/>
          <w:color w:val="000000" w:themeColor="text1"/>
          <w:sz w:val="20"/>
          <w:szCs w:val="20"/>
        </w:rPr>
        <w:t>Acknowledgment</w:t>
      </w:r>
    </w:p>
    <w:p w:rsidR="003B6FCC" w:rsidRPr="00AB57E8" w:rsidRDefault="005A2797" w:rsidP="00AB57E8">
      <w:pPr>
        <w:spacing w:after="0" w:line="240" w:lineRule="auto"/>
        <w:jc w:val="both"/>
        <w:outlineLvl w:val="0"/>
        <w:rPr>
          <w:rFonts w:ascii="Times New Roman" w:hAnsi="Times New Roman"/>
          <w:color w:val="000000" w:themeColor="text1"/>
          <w:sz w:val="20"/>
          <w:szCs w:val="20"/>
        </w:rPr>
      </w:pPr>
      <w:r w:rsidRPr="005A2797">
        <w:rPr>
          <w:rFonts w:ascii="Times New Roman" w:hAnsi="Times New Roman"/>
          <w:color w:val="000000" w:themeColor="text1"/>
          <w:sz w:val="20"/>
          <w:szCs w:val="20"/>
          <w:lang w:val="id-ID"/>
        </w:rPr>
        <w:t>The authors thank the Ministry of Research, Technology, and Higher Education of the Republic of Indonesia for a research grant scheme (Hibah Kompetensi 2016) for financial support.</w:t>
      </w:r>
    </w:p>
    <w:p w:rsidR="003B6FCC" w:rsidRPr="00F447A7"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Spalding, M. D., Ravilious, C. and Green, E.</w:t>
      </w:r>
      <w:r w:rsidRPr="00AB57E8">
        <w:rPr>
          <w:rFonts w:ascii="Times New Roman" w:hAnsi="Times New Roman"/>
          <w:sz w:val="20"/>
          <w:szCs w:val="20"/>
        </w:rPr>
        <w:t xml:space="preserve"> </w:t>
      </w:r>
      <w:r w:rsidRPr="00AB57E8">
        <w:rPr>
          <w:rFonts w:ascii="Times New Roman" w:hAnsi="Times New Roman"/>
          <w:sz w:val="20"/>
          <w:szCs w:val="20"/>
          <w:lang w:val="id-ID"/>
        </w:rPr>
        <w:t>P. (2001). World atlas of coral reefs. University of California Press, Berkeley, Los Angeles, CA: pp. 21 – 22.</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Mora, C., Chittaro, P. M., Sale, P. F., Kritzer, J.P. and Ludsin, S.A. (2003). Patterns and processes in reef fish diversity. </w:t>
      </w:r>
      <w:r w:rsidRPr="00AB57E8">
        <w:rPr>
          <w:rFonts w:ascii="Times New Roman" w:hAnsi="Times New Roman"/>
          <w:i/>
          <w:sz w:val="20"/>
          <w:szCs w:val="20"/>
          <w:lang w:val="id-ID"/>
        </w:rPr>
        <w:t>Nature</w:t>
      </w:r>
      <w:r w:rsidRPr="00AB57E8">
        <w:rPr>
          <w:rFonts w:ascii="Times New Roman" w:hAnsi="Times New Roman"/>
          <w:sz w:val="20"/>
          <w:szCs w:val="20"/>
          <w:lang w:val="id-ID"/>
        </w:rPr>
        <w:t>, 421: 933 – 936.</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van Soest, R. W. M. (1989). The Indonesia sponge fauna: a status report. </w:t>
      </w:r>
      <w:r w:rsidRPr="00AB57E8">
        <w:rPr>
          <w:rFonts w:ascii="Times New Roman" w:hAnsi="Times New Roman"/>
          <w:i/>
          <w:sz w:val="20"/>
          <w:szCs w:val="20"/>
          <w:lang w:val="id-ID"/>
        </w:rPr>
        <w:t>Netherlands Journal of Sea Research</w:t>
      </w:r>
      <w:r w:rsidRPr="00AB57E8">
        <w:rPr>
          <w:rFonts w:ascii="Times New Roman" w:hAnsi="Times New Roman"/>
          <w:sz w:val="20"/>
          <w:szCs w:val="20"/>
          <w:lang w:val="id-ID"/>
        </w:rPr>
        <w:t>, 23: 223 – 230.</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Soekarno, R. (1989). Comparative studies on the status of Indonesia coral reefs. </w:t>
      </w:r>
      <w:r w:rsidRPr="00AB57E8">
        <w:rPr>
          <w:rFonts w:ascii="Times New Roman" w:hAnsi="Times New Roman"/>
          <w:i/>
          <w:sz w:val="20"/>
          <w:szCs w:val="20"/>
          <w:lang w:val="id-ID"/>
        </w:rPr>
        <w:t>Netherlands Journal of Sea Research</w:t>
      </w:r>
      <w:r w:rsidRPr="00AB57E8">
        <w:rPr>
          <w:rFonts w:ascii="Times New Roman" w:hAnsi="Times New Roman"/>
          <w:sz w:val="20"/>
          <w:szCs w:val="20"/>
          <w:lang w:val="id-ID"/>
        </w:rPr>
        <w:t>, 23: 215 – 222.</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van Soest, R. (2017). </w:t>
      </w:r>
      <w:r w:rsidRPr="00AB57E8">
        <w:rPr>
          <w:rFonts w:ascii="Times New Roman" w:hAnsi="Times New Roman"/>
          <w:i/>
          <w:sz w:val="20"/>
          <w:szCs w:val="20"/>
          <w:lang w:val="id-ID"/>
        </w:rPr>
        <w:t>Clathria</w:t>
      </w:r>
      <w:r w:rsidRPr="00AB57E8">
        <w:rPr>
          <w:rFonts w:ascii="Times New Roman" w:hAnsi="Times New Roman"/>
          <w:sz w:val="20"/>
          <w:szCs w:val="20"/>
          <w:lang w:val="id-ID"/>
        </w:rPr>
        <w:t xml:space="preserve"> Schmidt, 1982. In </w:t>
      </w:r>
      <w:r w:rsidRPr="00AB57E8">
        <w:rPr>
          <w:rFonts w:ascii="Times New Roman" w:hAnsi="Times New Roman"/>
          <w:i/>
          <w:sz w:val="20"/>
          <w:szCs w:val="20"/>
          <w:lang w:val="id-ID"/>
        </w:rPr>
        <w:t>Wold Porifera Database</w:t>
      </w:r>
      <w:r w:rsidRPr="00AB57E8">
        <w:rPr>
          <w:rFonts w:ascii="Times New Roman" w:hAnsi="Times New Roman"/>
          <w:sz w:val="20"/>
          <w:szCs w:val="20"/>
          <w:lang w:val="id-ID"/>
        </w:rPr>
        <w:t xml:space="preserve">. van Soest, R. W. M., Boury-Esnault, N., Hooper, J. N. A., Rützler, K., de Voogd, N. J., Alvarez de Glasby, B., Pisera, A. B., Manconi, R., Schoenberg, C., Klautau, M., Picton, B., Kelly, M., Vacelet, J., Dohrmann, M., Díaz, M. C., Cárdenas, P., Carballo, J. L. and Rios Lopez, P. (Eds). Accessed through: World Register of </w:t>
      </w:r>
      <w:r w:rsidRPr="00AB57E8">
        <w:rPr>
          <w:rFonts w:ascii="Times New Roman" w:hAnsi="Times New Roman"/>
          <w:sz w:val="20"/>
          <w:szCs w:val="20"/>
        </w:rPr>
        <w:t>Marine Species (http://www.marinespecies.org/aphia.php?p=taxdetails&amp;id=131868 on 2017-07-23)</w:t>
      </w:r>
      <w:r w:rsidRPr="00AB57E8">
        <w:rPr>
          <w:rFonts w:ascii="Times New Roman" w:hAnsi="Times New Roman"/>
          <w:sz w:val="20"/>
          <w:szCs w:val="20"/>
          <w:lang w:val="id-ID"/>
        </w:rPr>
        <w:t>.</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Sperry, S. and Crews, P. (1996). A novel alkaloid from the Indo-Pacific sponge </w:t>
      </w:r>
      <w:r w:rsidRPr="00AB57E8">
        <w:rPr>
          <w:rFonts w:ascii="Times New Roman" w:hAnsi="Times New Roman"/>
          <w:i/>
          <w:sz w:val="20"/>
          <w:szCs w:val="20"/>
          <w:lang w:val="id-ID"/>
        </w:rPr>
        <w:t>Clathria basilana</w:t>
      </w:r>
      <w:r w:rsidRPr="00AB57E8">
        <w:rPr>
          <w:rFonts w:ascii="Times New Roman" w:hAnsi="Times New Roman"/>
          <w:sz w:val="20"/>
          <w:szCs w:val="20"/>
          <w:lang w:val="id-ID"/>
        </w:rPr>
        <w:t xml:space="preserve">. </w:t>
      </w:r>
      <w:r w:rsidRPr="00AB57E8">
        <w:rPr>
          <w:rFonts w:ascii="Times New Roman" w:hAnsi="Times New Roman"/>
          <w:i/>
          <w:sz w:val="20"/>
          <w:szCs w:val="20"/>
          <w:lang w:val="id-ID"/>
        </w:rPr>
        <w:t>Tetrahedron Letters</w:t>
      </w:r>
      <w:r w:rsidRPr="00AB57E8">
        <w:rPr>
          <w:rFonts w:ascii="Times New Roman" w:hAnsi="Times New Roman"/>
          <w:sz w:val="20"/>
          <w:szCs w:val="20"/>
          <w:lang w:val="id-ID"/>
        </w:rPr>
        <w:t>, 37: 2389 – 2390.</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Capon, R. J., Miller, M. and Rooney, F. (2001). Mirabilin G: a new alkaloid from a southern Australian marine sponge, </w:t>
      </w:r>
      <w:r w:rsidRPr="00AB57E8">
        <w:rPr>
          <w:rFonts w:ascii="Times New Roman" w:hAnsi="Times New Roman"/>
          <w:i/>
          <w:sz w:val="20"/>
          <w:szCs w:val="20"/>
          <w:lang w:val="id-ID"/>
        </w:rPr>
        <w:t>Clathria</w:t>
      </w:r>
      <w:r w:rsidRPr="00AB57E8">
        <w:rPr>
          <w:rFonts w:ascii="Times New Roman" w:hAnsi="Times New Roman"/>
          <w:sz w:val="20"/>
          <w:szCs w:val="20"/>
          <w:lang w:val="id-ID"/>
        </w:rPr>
        <w:t xml:space="preserve"> species. </w:t>
      </w:r>
      <w:r w:rsidRPr="00AB57E8">
        <w:rPr>
          <w:rFonts w:ascii="Times New Roman" w:hAnsi="Times New Roman"/>
          <w:i/>
          <w:sz w:val="20"/>
          <w:szCs w:val="20"/>
          <w:lang w:val="id-ID"/>
        </w:rPr>
        <w:t>Journal of Natural Products</w:t>
      </w:r>
      <w:r w:rsidRPr="00AB57E8">
        <w:rPr>
          <w:rFonts w:ascii="Times New Roman" w:hAnsi="Times New Roman"/>
          <w:sz w:val="20"/>
          <w:szCs w:val="20"/>
          <w:lang w:val="id-ID"/>
        </w:rPr>
        <w:t>, 64: 643 – 644.</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Zuleta, I. A., Vitelli, M. L., Baggio, R., Garland, M. T., Seldes, A. M. and Palermo, J. A. (2002). Novel pteridine alkaloids from the sponge </w:t>
      </w:r>
      <w:r w:rsidRPr="00AB57E8">
        <w:rPr>
          <w:rFonts w:ascii="Times New Roman" w:hAnsi="Times New Roman"/>
          <w:i/>
          <w:sz w:val="20"/>
          <w:szCs w:val="20"/>
          <w:lang w:val="id-ID"/>
        </w:rPr>
        <w:t>Clathria</w:t>
      </w:r>
      <w:r w:rsidRPr="00AB57E8">
        <w:rPr>
          <w:rFonts w:ascii="Times New Roman" w:hAnsi="Times New Roman"/>
          <w:sz w:val="20"/>
          <w:szCs w:val="20"/>
          <w:lang w:val="id-ID"/>
        </w:rPr>
        <w:t xml:space="preserve"> sp. </w:t>
      </w:r>
      <w:r w:rsidRPr="00AB57E8">
        <w:rPr>
          <w:rFonts w:ascii="Times New Roman" w:hAnsi="Times New Roman"/>
          <w:i/>
          <w:sz w:val="20"/>
          <w:szCs w:val="20"/>
          <w:lang w:val="id-ID"/>
        </w:rPr>
        <w:t>Tetrahedron</w:t>
      </w:r>
      <w:r w:rsidRPr="00AB57E8">
        <w:rPr>
          <w:rFonts w:ascii="Times New Roman" w:hAnsi="Times New Roman"/>
          <w:sz w:val="20"/>
          <w:szCs w:val="20"/>
          <w:lang w:val="id-ID"/>
        </w:rPr>
        <w:t>, 58: 4481 – 4486.</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El-Naggar, M., Conte, M. and Capon, R. J. (2010). Mirabilins revisited: polyketide alkaloids from a southern Australian marine sponge, </w:t>
      </w:r>
      <w:r w:rsidRPr="00AB57E8">
        <w:rPr>
          <w:rFonts w:ascii="Times New Roman" w:hAnsi="Times New Roman"/>
          <w:i/>
          <w:sz w:val="20"/>
          <w:szCs w:val="20"/>
          <w:lang w:val="id-ID"/>
        </w:rPr>
        <w:t>Clathria</w:t>
      </w:r>
      <w:r w:rsidRPr="00AB57E8">
        <w:rPr>
          <w:rFonts w:ascii="Times New Roman" w:hAnsi="Times New Roman"/>
          <w:sz w:val="20"/>
          <w:szCs w:val="20"/>
          <w:lang w:val="id-ID"/>
        </w:rPr>
        <w:t xml:space="preserve"> sp. </w:t>
      </w:r>
      <w:r w:rsidRPr="00AB57E8">
        <w:rPr>
          <w:rFonts w:ascii="Times New Roman" w:hAnsi="Times New Roman"/>
          <w:i/>
          <w:sz w:val="20"/>
          <w:szCs w:val="20"/>
          <w:lang w:val="id-ID"/>
        </w:rPr>
        <w:t>Organic &amp; Biomolecular Chemistry</w:t>
      </w:r>
      <w:r w:rsidRPr="00AB57E8">
        <w:rPr>
          <w:rFonts w:ascii="Times New Roman" w:hAnsi="Times New Roman"/>
          <w:sz w:val="20"/>
          <w:szCs w:val="20"/>
          <w:lang w:val="id-ID"/>
        </w:rPr>
        <w:t>, 8: 407 – 412.</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Laville, R., Thomas, O. P., Berrué, F., Marquez, D., Vacelet, J. and Amade, P. (2009). Bioactive guanidine alkaloids from two Carribean marine sponges. </w:t>
      </w:r>
      <w:r w:rsidRPr="00AB57E8">
        <w:rPr>
          <w:rFonts w:ascii="Times New Roman" w:hAnsi="Times New Roman"/>
          <w:i/>
          <w:sz w:val="20"/>
          <w:szCs w:val="20"/>
          <w:lang w:val="id-ID"/>
        </w:rPr>
        <w:t>Journal of Natural Products</w:t>
      </w:r>
      <w:r w:rsidRPr="00AB57E8">
        <w:rPr>
          <w:rFonts w:ascii="Times New Roman" w:hAnsi="Times New Roman"/>
          <w:sz w:val="20"/>
          <w:szCs w:val="20"/>
          <w:lang w:val="id-ID"/>
        </w:rPr>
        <w:t>, 72: 1589 – 1594.</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Sun, X., Sun, S., Ference, C., Zhu, W., Zhou, N., Zhang, Y. and Zhou, K. (2015). A potent antimicrobial compound isolated from </w:t>
      </w:r>
      <w:r w:rsidRPr="00AB57E8">
        <w:rPr>
          <w:rFonts w:ascii="Times New Roman" w:hAnsi="Times New Roman"/>
          <w:i/>
          <w:sz w:val="20"/>
          <w:szCs w:val="20"/>
          <w:lang w:val="id-ID"/>
        </w:rPr>
        <w:t>Clathria cervicornis</w:t>
      </w:r>
      <w:r w:rsidRPr="00AB57E8">
        <w:rPr>
          <w:rFonts w:ascii="Times New Roman" w:hAnsi="Times New Roman"/>
          <w:sz w:val="20"/>
          <w:szCs w:val="20"/>
          <w:lang w:val="id-ID"/>
        </w:rPr>
        <w:t xml:space="preserve">. </w:t>
      </w:r>
      <w:r w:rsidRPr="00AB57E8">
        <w:rPr>
          <w:rFonts w:ascii="Times New Roman" w:hAnsi="Times New Roman"/>
          <w:i/>
          <w:sz w:val="20"/>
          <w:szCs w:val="20"/>
          <w:lang w:val="id-ID"/>
        </w:rPr>
        <w:t>Bioorganic &amp; Medicinal Chemistry Letters</w:t>
      </w:r>
      <w:r w:rsidRPr="00AB57E8">
        <w:rPr>
          <w:rFonts w:ascii="Times New Roman" w:hAnsi="Times New Roman"/>
          <w:sz w:val="20"/>
          <w:szCs w:val="20"/>
          <w:lang w:val="id-ID"/>
        </w:rPr>
        <w:t>, 25: 67 – 69.</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Wei, X., Henriksen, N. M., Skalicky, J. J., Harper, M. K., Cheatham, T. E., III, Ireland, C. M. and Van Wagoner, R. M. (2011). Araiosamines A-D: tris-bromoindole cyclic guanidine alkaloids from the marine sponge </w:t>
      </w:r>
      <w:r w:rsidRPr="00AB57E8">
        <w:rPr>
          <w:rFonts w:ascii="Times New Roman" w:hAnsi="Times New Roman"/>
          <w:i/>
          <w:sz w:val="20"/>
          <w:szCs w:val="20"/>
          <w:lang w:val="id-ID"/>
        </w:rPr>
        <w:t>Clathria (Thalysias) araiosa</w:t>
      </w:r>
      <w:r w:rsidRPr="00AB57E8">
        <w:rPr>
          <w:rFonts w:ascii="Times New Roman" w:hAnsi="Times New Roman"/>
          <w:sz w:val="20"/>
          <w:szCs w:val="20"/>
          <w:lang w:val="id-ID"/>
        </w:rPr>
        <w:t xml:space="preserve">. </w:t>
      </w:r>
      <w:r w:rsidRPr="00AB57E8">
        <w:rPr>
          <w:rFonts w:ascii="Times New Roman" w:hAnsi="Times New Roman"/>
          <w:i/>
          <w:sz w:val="20"/>
          <w:szCs w:val="20"/>
          <w:lang w:val="id-ID"/>
        </w:rPr>
        <w:t>The Journal of Organic Chemistry</w:t>
      </w:r>
      <w:r w:rsidRPr="00AB57E8">
        <w:rPr>
          <w:rFonts w:ascii="Times New Roman" w:hAnsi="Times New Roman"/>
          <w:sz w:val="20"/>
          <w:szCs w:val="20"/>
          <w:lang w:val="id-ID"/>
        </w:rPr>
        <w:t>, 76: 5515 – 5523.</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Ohta, S., Okada, H., Kobayashi, H., Oclarit, J. M. and Ikegami, S. (1993). Clathrynamides A, B, and C: novel amides from a marine sponge </w:t>
      </w:r>
      <w:r w:rsidRPr="00AB57E8">
        <w:rPr>
          <w:rFonts w:ascii="Times New Roman" w:hAnsi="Times New Roman"/>
          <w:i/>
          <w:sz w:val="20"/>
          <w:szCs w:val="20"/>
          <w:lang w:val="id-ID"/>
        </w:rPr>
        <w:t>Clathria</w:t>
      </w:r>
      <w:r w:rsidRPr="00AB57E8">
        <w:rPr>
          <w:rFonts w:ascii="Times New Roman" w:hAnsi="Times New Roman"/>
          <w:sz w:val="20"/>
          <w:szCs w:val="20"/>
          <w:lang w:val="id-ID"/>
        </w:rPr>
        <w:t xml:space="preserve"> sp. that inhibit cell division of fertilized starfish eggs. </w:t>
      </w:r>
      <w:r w:rsidRPr="00AB57E8">
        <w:rPr>
          <w:rFonts w:ascii="Times New Roman" w:hAnsi="Times New Roman"/>
          <w:i/>
          <w:sz w:val="20"/>
          <w:szCs w:val="20"/>
          <w:lang w:val="id-ID"/>
        </w:rPr>
        <w:t>Tetrahedron Letters</w:t>
      </w:r>
      <w:r w:rsidRPr="00AB57E8">
        <w:rPr>
          <w:rFonts w:ascii="Times New Roman" w:hAnsi="Times New Roman"/>
          <w:sz w:val="20"/>
          <w:szCs w:val="20"/>
          <w:lang w:val="id-ID"/>
        </w:rPr>
        <w:t>, 34: 5935 – 5938.</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Davis, R. A., Mangalindan, G. C., Bojo, Z. P., Antemano, R. R., Rodriguez, N. O., Concepcion, G. P., Samson, S. C., de Guzman, D., Cruz, L. J., Tasdemir, D., Harper, M. K., Feng, X., Carter, G. T. and Ireland, C. M. (2004). Microcionamides A and B, bioactive peptides from the Philippine sponge </w:t>
      </w:r>
      <w:r w:rsidRPr="00AB57E8">
        <w:rPr>
          <w:rFonts w:ascii="Times New Roman" w:hAnsi="Times New Roman"/>
          <w:i/>
          <w:sz w:val="20"/>
          <w:szCs w:val="20"/>
          <w:lang w:val="id-ID"/>
        </w:rPr>
        <w:t>Clathria (Thalysias) abietina</w:t>
      </w:r>
      <w:r w:rsidRPr="00AB57E8">
        <w:rPr>
          <w:rFonts w:ascii="Times New Roman" w:hAnsi="Times New Roman"/>
          <w:sz w:val="20"/>
          <w:szCs w:val="20"/>
          <w:lang w:val="id-ID"/>
        </w:rPr>
        <w:t xml:space="preserve">. </w:t>
      </w:r>
      <w:r w:rsidRPr="00AB57E8">
        <w:rPr>
          <w:rFonts w:ascii="Times New Roman" w:hAnsi="Times New Roman"/>
          <w:i/>
          <w:sz w:val="20"/>
          <w:szCs w:val="20"/>
          <w:lang w:val="id-ID"/>
        </w:rPr>
        <w:t>The Journal of Organic Chemistry</w:t>
      </w:r>
      <w:r w:rsidRPr="00AB57E8">
        <w:rPr>
          <w:rFonts w:ascii="Times New Roman" w:hAnsi="Times New Roman"/>
          <w:sz w:val="20"/>
          <w:szCs w:val="20"/>
          <w:lang w:val="id-ID"/>
        </w:rPr>
        <w:t>, 69: 4170 – 4176.</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Woo, J. –K., Jeon, J., Kim, C. –K., Sim, C. J., Oh, D. –C., Oh, K. –B. and Shin, J. (2013). Gombamide A, a cyclic thiopeptide from the sponge </w:t>
      </w:r>
      <w:r w:rsidRPr="00AB57E8">
        <w:rPr>
          <w:rFonts w:ascii="Times New Roman" w:hAnsi="Times New Roman"/>
          <w:i/>
          <w:sz w:val="20"/>
          <w:szCs w:val="20"/>
          <w:lang w:val="id-ID"/>
        </w:rPr>
        <w:t>Clathria gombawuiensis</w:t>
      </w:r>
      <w:r w:rsidRPr="00AB57E8">
        <w:rPr>
          <w:rFonts w:ascii="Times New Roman" w:hAnsi="Times New Roman"/>
          <w:sz w:val="20"/>
          <w:szCs w:val="20"/>
          <w:lang w:val="id-ID"/>
        </w:rPr>
        <w:t xml:space="preserve">. </w:t>
      </w:r>
      <w:r w:rsidRPr="00AB57E8">
        <w:rPr>
          <w:rFonts w:ascii="Times New Roman" w:hAnsi="Times New Roman"/>
          <w:i/>
          <w:sz w:val="20"/>
          <w:szCs w:val="20"/>
          <w:lang w:val="id-ID"/>
        </w:rPr>
        <w:t>Journal of Natural Products</w:t>
      </w:r>
      <w:r w:rsidRPr="00AB57E8">
        <w:rPr>
          <w:rFonts w:ascii="Times New Roman" w:hAnsi="Times New Roman"/>
          <w:sz w:val="20"/>
          <w:szCs w:val="20"/>
          <w:lang w:val="id-ID"/>
        </w:rPr>
        <w:t>, 76: 1380 – 1383.</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Khokhar, S., Pierens, G. K., Hooper, J. N. A., Ekins, M. G., Feng, Y. and Davis, R. A. (2016). Rhodocomatulin-type anthraquinones from the Australian marine invertebrates </w:t>
      </w:r>
      <w:r w:rsidRPr="00AB57E8">
        <w:rPr>
          <w:rFonts w:ascii="Times New Roman" w:hAnsi="Times New Roman"/>
          <w:i/>
          <w:sz w:val="20"/>
          <w:szCs w:val="20"/>
          <w:lang w:val="id-ID"/>
        </w:rPr>
        <w:t>Clathria hirsuta</w:t>
      </w:r>
      <w:r w:rsidRPr="00AB57E8">
        <w:rPr>
          <w:rFonts w:ascii="Times New Roman" w:hAnsi="Times New Roman"/>
          <w:sz w:val="20"/>
          <w:szCs w:val="20"/>
          <w:lang w:val="id-ID"/>
        </w:rPr>
        <w:t xml:space="preserve"> and </w:t>
      </w:r>
      <w:r w:rsidRPr="00AB57E8">
        <w:rPr>
          <w:rFonts w:ascii="Times New Roman" w:hAnsi="Times New Roman"/>
          <w:i/>
          <w:sz w:val="20"/>
          <w:szCs w:val="20"/>
          <w:lang w:val="id-ID"/>
        </w:rPr>
        <w:t>Comatula rotalaria</w:t>
      </w:r>
      <w:r w:rsidRPr="00AB57E8">
        <w:rPr>
          <w:rFonts w:ascii="Times New Roman" w:hAnsi="Times New Roman"/>
          <w:sz w:val="20"/>
          <w:szCs w:val="20"/>
          <w:lang w:val="id-ID"/>
        </w:rPr>
        <w:t xml:space="preserve">. </w:t>
      </w:r>
      <w:r w:rsidRPr="00AB57E8">
        <w:rPr>
          <w:rFonts w:ascii="Times New Roman" w:hAnsi="Times New Roman"/>
          <w:i/>
          <w:sz w:val="20"/>
          <w:szCs w:val="20"/>
          <w:lang w:val="id-ID"/>
        </w:rPr>
        <w:t>Journal of Natural Products</w:t>
      </w:r>
      <w:r w:rsidRPr="00AB57E8">
        <w:rPr>
          <w:rFonts w:ascii="Times New Roman" w:hAnsi="Times New Roman"/>
          <w:sz w:val="20"/>
          <w:szCs w:val="20"/>
          <w:lang w:val="id-ID"/>
        </w:rPr>
        <w:t>, 79: 946 – 953.</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Capon, R. J., Miller, M. and Rooney, F. (2000). Clathrins A-C: metabolites from a southern Australian marine sponge, </w:t>
      </w:r>
      <w:r w:rsidRPr="00AB57E8">
        <w:rPr>
          <w:rFonts w:ascii="Times New Roman" w:hAnsi="Times New Roman"/>
          <w:i/>
          <w:sz w:val="20"/>
          <w:szCs w:val="20"/>
          <w:lang w:val="id-ID"/>
        </w:rPr>
        <w:t>Clathria</w:t>
      </w:r>
      <w:r w:rsidRPr="00AB57E8">
        <w:rPr>
          <w:rFonts w:ascii="Times New Roman" w:hAnsi="Times New Roman"/>
          <w:sz w:val="20"/>
          <w:szCs w:val="20"/>
          <w:lang w:val="id-ID"/>
        </w:rPr>
        <w:t xml:space="preserve"> species. </w:t>
      </w:r>
      <w:r w:rsidRPr="00AB57E8">
        <w:rPr>
          <w:rFonts w:ascii="Times New Roman" w:hAnsi="Times New Roman"/>
          <w:i/>
          <w:sz w:val="20"/>
          <w:szCs w:val="20"/>
          <w:lang w:val="id-ID"/>
        </w:rPr>
        <w:t>Journal of Natural Products</w:t>
      </w:r>
      <w:r w:rsidRPr="00AB57E8">
        <w:rPr>
          <w:rFonts w:ascii="Times New Roman" w:hAnsi="Times New Roman"/>
          <w:sz w:val="20"/>
          <w:szCs w:val="20"/>
          <w:lang w:val="id-ID"/>
        </w:rPr>
        <w:t>, 63: 821 – 824.</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Rudi, A., Yosief, T., Loya, S., Hizi, A., Schleyer, M. and Kashman, Y. (2001). Clathsterol, a novel anti-HIV-1 RT sulfated sterol from the sponge </w:t>
      </w:r>
      <w:r w:rsidRPr="00AB57E8">
        <w:rPr>
          <w:rFonts w:ascii="Times New Roman" w:hAnsi="Times New Roman"/>
          <w:i/>
          <w:sz w:val="20"/>
          <w:szCs w:val="20"/>
          <w:lang w:val="id-ID"/>
        </w:rPr>
        <w:t>Clathria</w:t>
      </w:r>
      <w:r w:rsidRPr="00AB57E8">
        <w:rPr>
          <w:rFonts w:ascii="Times New Roman" w:hAnsi="Times New Roman"/>
          <w:sz w:val="20"/>
          <w:szCs w:val="20"/>
          <w:lang w:val="id-ID"/>
        </w:rPr>
        <w:t xml:space="preserve"> species. </w:t>
      </w:r>
      <w:r w:rsidRPr="00AB57E8">
        <w:rPr>
          <w:rFonts w:ascii="Times New Roman" w:hAnsi="Times New Roman"/>
          <w:i/>
          <w:sz w:val="20"/>
          <w:szCs w:val="20"/>
          <w:lang w:val="id-ID"/>
        </w:rPr>
        <w:t>Journal of Natural Products</w:t>
      </w:r>
      <w:r w:rsidRPr="00AB57E8">
        <w:rPr>
          <w:rFonts w:ascii="Times New Roman" w:hAnsi="Times New Roman"/>
          <w:sz w:val="20"/>
          <w:szCs w:val="20"/>
          <w:lang w:val="id-ID"/>
        </w:rPr>
        <w:t>, 64: 1451 – 1453.</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lastRenderedPageBreak/>
        <w:t>Keyzers, R. A., Northcote, P. T. and Webb, V. (2002). Clathriol, a novel polyoxygenated 14</w:t>
      </w:r>
      <w:r w:rsidRPr="00AB57E8">
        <w:rPr>
          <w:rFonts w:ascii="Times New Roman" w:hAnsi="Times New Roman"/>
          <w:i/>
          <w:sz w:val="20"/>
          <w:szCs w:val="20"/>
          <w:lang w:val="id-ID"/>
        </w:rPr>
        <w:t>β</w:t>
      </w:r>
      <w:r w:rsidRPr="00AB57E8">
        <w:rPr>
          <w:rFonts w:ascii="Times New Roman" w:hAnsi="Times New Roman"/>
          <w:sz w:val="20"/>
          <w:szCs w:val="20"/>
          <w:lang w:val="id-ID"/>
        </w:rPr>
        <w:t xml:space="preserve"> steroid isolated from the New Zealand marine sponge </w:t>
      </w:r>
      <w:r w:rsidRPr="00AB57E8">
        <w:rPr>
          <w:rFonts w:ascii="Times New Roman" w:hAnsi="Times New Roman"/>
          <w:i/>
          <w:sz w:val="20"/>
          <w:szCs w:val="20"/>
          <w:lang w:val="id-ID"/>
        </w:rPr>
        <w:t>Clathria lissosclera</w:t>
      </w:r>
      <w:r w:rsidRPr="00AB57E8">
        <w:rPr>
          <w:rFonts w:ascii="Times New Roman" w:hAnsi="Times New Roman"/>
          <w:sz w:val="20"/>
          <w:szCs w:val="20"/>
          <w:lang w:val="id-ID"/>
        </w:rPr>
        <w:t xml:space="preserve">. </w:t>
      </w:r>
      <w:r w:rsidRPr="00AB57E8">
        <w:rPr>
          <w:rFonts w:ascii="Times New Roman" w:hAnsi="Times New Roman"/>
          <w:i/>
          <w:sz w:val="20"/>
          <w:szCs w:val="20"/>
          <w:lang w:val="id-ID"/>
        </w:rPr>
        <w:t>Journal of Natural Products</w:t>
      </w:r>
      <w:r w:rsidRPr="00AB57E8">
        <w:rPr>
          <w:rFonts w:ascii="Times New Roman" w:hAnsi="Times New Roman"/>
          <w:sz w:val="20"/>
          <w:szCs w:val="20"/>
          <w:lang w:val="id-ID"/>
        </w:rPr>
        <w:t>, 65: 598 – 600.</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Santalova, E. A., Makarieva, T. N., Gorshkova, I. A., Dmitrenok, A. S., Krasokhin, V. B. and Stonik, V. A. (2004). Sterols from six marine sponges. </w:t>
      </w:r>
      <w:r w:rsidRPr="00AB57E8">
        <w:rPr>
          <w:rFonts w:ascii="Times New Roman" w:hAnsi="Times New Roman"/>
          <w:i/>
          <w:sz w:val="20"/>
          <w:szCs w:val="20"/>
          <w:lang w:val="id-ID"/>
        </w:rPr>
        <w:t>Biochemical Systematics and Ecology</w:t>
      </w:r>
      <w:r w:rsidRPr="00AB57E8">
        <w:rPr>
          <w:rFonts w:ascii="Times New Roman" w:hAnsi="Times New Roman"/>
          <w:sz w:val="20"/>
          <w:szCs w:val="20"/>
          <w:lang w:val="id-ID"/>
        </w:rPr>
        <w:t>, 32: 153 – 167.</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Gupta, P., Sharma, U., Schulz, T. C., McLean, A. B., Robins, A. J. and West, L. M. (2012). Bicyclic C21 terpenoids from the marine sponge </w:t>
      </w:r>
      <w:r w:rsidRPr="00AB57E8">
        <w:rPr>
          <w:rFonts w:ascii="Times New Roman" w:hAnsi="Times New Roman"/>
          <w:i/>
          <w:sz w:val="20"/>
          <w:szCs w:val="20"/>
          <w:lang w:val="id-ID"/>
        </w:rPr>
        <w:t>Clathria compressa</w:t>
      </w:r>
      <w:r w:rsidRPr="00AB57E8">
        <w:rPr>
          <w:rFonts w:ascii="Times New Roman" w:hAnsi="Times New Roman"/>
          <w:sz w:val="20"/>
          <w:szCs w:val="20"/>
          <w:lang w:val="id-ID"/>
        </w:rPr>
        <w:t xml:space="preserve">. </w:t>
      </w:r>
      <w:r w:rsidRPr="00AB57E8">
        <w:rPr>
          <w:rFonts w:ascii="Times New Roman" w:hAnsi="Times New Roman"/>
          <w:i/>
          <w:sz w:val="20"/>
          <w:szCs w:val="20"/>
          <w:lang w:val="id-ID"/>
        </w:rPr>
        <w:t>Journal of Natural Products</w:t>
      </w:r>
      <w:r w:rsidRPr="00AB57E8">
        <w:rPr>
          <w:rFonts w:ascii="Times New Roman" w:hAnsi="Times New Roman"/>
          <w:sz w:val="20"/>
          <w:szCs w:val="20"/>
          <w:lang w:val="id-ID"/>
        </w:rPr>
        <w:t>, 75: 1223 – 1227.</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Woo, J. –K., Kim, C. –K., Kim, S. –H., Kim, H., Oh, D. –C., Oh, K. –B. and Shin, J. (2014). Gombaspiroketals A-C, sesterterpenes from the sponge </w:t>
      </w:r>
      <w:r w:rsidRPr="00AB57E8">
        <w:rPr>
          <w:rFonts w:ascii="Times New Roman" w:hAnsi="Times New Roman"/>
          <w:i/>
          <w:sz w:val="20"/>
          <w:szCs w:val="20"/>
          <w:lang w:val="id-ID"/>
        </w:rPr>
        <w:t>Clathria gombawuiensis</w:t>
      </w:r>
      <w:r w:rsidRPr="00AB57E8">
        <w:rPr>
          <w:rFonts w:ascii="Times New Roman" w:hAnsi="Times New Roman"/>
          <w:sz w:val="20"/>
          <w:szCs w:val="20"/>
          <w:lang w:val="id-ID"/>
        </w:rPr>
        <w:t xml:space="preserve">. </w:t>
      </w:r>
      <w:r w:rsidRPr="00AB57E8">
        <w:rPr>
          <w:rFonts w:ascii="Times New Roman" w:hAnsi="Times New Roman"/>
          <w:i/>
          <w:sz w:val="20"/>
          <w:szCs w:val="20"/>
          <w:lang w:val="id-ID"/>
        </w:rPr>
        <w:t>Organic Letters</w:t>
      </w:r>
      <w:r w:rsidRPr="00AB57E8">
        <w:rPr>
          <w:rFonts w:ascii="Times New Roman" w:hAnsi="Times New Roman"/>
          <w:sz w:val="20"/>
          <w:szCs w:val="20"/>
          <w:lang w:val="id-ID"/>
        </w:rPr>
        <w:t>, 16: 2826 – 2829.</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Woo, J. –K., Kim, C. –K., Ahn, C. –H., Oh, D. –C., Oh, K. –B. and Shin, J. (2015). Additional sesterterpenes and a nortriterpene saponin from the sponge </w:t>
      </w:r>
      <w:r w:rsidRPr="00AB57E8">
        <w:rPr>
          <w:rFonts w:ascii="Times New Roman" w:hAnsi="Times New Roman"/>
          <w:i/>
          <w:sz w:val="20"/>
          <w:szCs w:val="20"/>
          <w:lang w:val="id-ID"/>
        </w:rPr>
        <w:t>Clathria gombawuiensis</w:t>
      </w:r>
      <w:r w:rsidRPr="00AB57E8">
        <w:rPr>
          <w:rFonts w:ascii="Times New Roman" w:hAnsi="Times New Roman"/>
          <w:sz w:val="20"/>
          <w:szCs w:val="20"/>
          <w:lang w:val="id-ID"/>
        </w:rPr>
        <w:t xml:space="preserve">. </w:t>
      </w:r>
      <w:r w:rsidRPr="00AB57E8">
        <w:rPr>
          <w:rFonts w:ascii="Times New Roman" w:hAnsi="Times New Roman"/>
          <w:i/>
          <w:sz w:val="20"/>
          <w:szCs w:val="20"/>
          <w:lang w:val="id-ID"/>
        </w:rPr>
        <w:t>Journal of Natural Products</w:t>
      </w:r>
      <w:r w:rsidRPr="00AB57E8">
        <w:rPr>
          <w:rFonts w:ascii="Times New Roman" w:hAnsi="Times New Roman"/>
          <w:sz w:val="20"/>
          <w:szCs w:val="20"/>
          <w:lang w:val="id-ID"/>
        </w:rPr>
        <w:t>, 78: 218 – 224.</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Inbaneson, S. J. and Ravikumar, S. (2012). </w:t>
      </w:r>
      <w:r w:rsidRPr="00AB57E8">
        <w:rPr>
          <w:rFonts w:ascii="Times New Roman" w:hAnsi="Times New Roman"/>
          <w:i/>
          <w:sz w:val="20"/>
          <w:szCs w:val="20"/>
          <w:lang w:val="id-ID"/>
        </w:rPr>
        <w:t>In vitro</w:t>
      </w:r>
      <w:r w:rsidRPr="00AB57E8">
        <w:rPr>
          <w:rFonts w:ascii="Times New Roman" w:hAnsi="Times New Roman"/>
          <w:sz w:val="20"/>
          <w:szCs w:val="20"/>
          <w:lang w:val="id-ID"/>
        </w:rPr>
        <w:t xml:space="preserve"> antiplasmodial activity of </w:t>
      </w:r>
      <w:r w:rsidRPr="00AB57E8">
        <w:rPr>
          <w:rFonts w:ascii="Times New Roman" w:hAnsi="Times New Roman"/>
          <w:i/>
          <w:sz w:val="20"/>
          <w:szCs w:val="20"/>
          <w:lang w:val="id-ID"/>
        </w:rPr>
        <w:t>Clathria vulpina</w:t>
      </w:r>
      <w:r w:rsidRPr="00AB57E8">
        <w:rPr>
          <w:rFonts w:ascii="Times New Roman" w:hAnsi="Times New Roman"/>
          <w:sz w:val="20"/>
          <w:szCs w:val="20"/>
          <w:lang w:val="id-ID"/>
        </w:rPr>
        <w:t xml:space="preserve"> sponge associated bacteria against </w:t>
      </w:r>
      <w:r w:rsidRPr="00AB57E8">
        <w:rPr>
          <w:rFonts w:ascii="Times New Roman" w:hAnsi="Times New Roman"/>
          <w:i/>
          <w:sz w:val="20"/>
          <w:szCs w:val="20"/>
          <w:lang w:val="id-ID"/>
        </w:rPr>
        <w:t>Plasmodium falciparum</w:t>
      </w:r>
      <w:r w:rsidRPr="00AB57E8">
        <w:rPr>
          <w:rFonts w:ascii="Times New Roman" w:hAnsi="Times New Roman"/>
          <w:sz w:val="20"/>
          <w:szCs w:val="20"/>
          <w:lang w:val="id-ID"/>
        </w:rPr>
        <w:t xml:space="preserve">. </w:t>
      </w:r>
      <w:r w:rsidRPr="00AB57E8">
        <w:rPr>
          <w:rFonts w:ascii="Times New Roman" w:hAnsi="Times New Roman"/>
          <w:i/>
          <w:sz w:val="20"/>
          <w:szCs w:val="20"/>
          <w:lang w:val="id-ID"/>
        </w:rPr>
        <w:t>Asian Pacific Journal of Tropical Disease</w:t>
      </w:r>
      <w:r w:rsidRPr="00AB57E8">
        <w:rPr>
          <w:rFonts w:ascii="Times New Roman" w:hAnsi="Times New Roman"/>
          <w:sz w:val="20"/>
          <w:szCs w:val="20"/>
          <w:lang w:val="id-ID"/>
        </w:rPr>
        <w:t>, 2012: 319 – 323.</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Eggersdorfer, M. L., Kokke, W. C. M. C., Crandell, C. W., Hochlowski, J. E. and Djerassi, C. (1982). Sterols in marine invertebrates. 32.</w:t>
      </w:r>
      <w:r w:rsidRPr="00AB57E8">
        <w:rPr>
          <w:rFonts w:ascii="Times New Roman" w:hAnsi="Times New Roman"/>
          <w:sz w:val="20"/>
          <w:szCs w:val="20"/>
          <w:vertAlign w:val="superscript"/>
          <w:lang w:val="id-ID"/>
        </w:rPr>
        <w:t>1</w:t>
      </w:r>
      <w:r w:rsidRPr="00AB57E8">
        <w:rPr>
          <w:rFonts w:ascii="Times New Roman" w:hAnsi="Times New Roman"/>
          <w:sz w:val="20"/>
          <w:szCs w:val="20"/>
          <w:lang w:val="id-ID"/>
        </w:rPr>
        <w:t xml:space="preserve"> Isolation of 3</w:t>
      </w:r>
      <w:r w:rsidRPr="00AB57E8">
        <w:rPr>
          <w:rFonts w:ascii="Times New Roman" w:hAnsi="Times New Roman"/>
          <w:i/>
          <w:sz w:val="20"/>
          <w:szCs w:val="20"/>
          <w:lang w:val="id-ID"/>
        </w:rPr>
        <w:t>β</w:t>
      </w:r>
      <w:r w:rsidRPr="00AB57E8">
        <w:rPr>
          <w:rFonts w:ascii="Times New Roman" w:hAnsi="Times New Roman"/>
          <w:sz w:val="20"/>
          <w:szCs w:val="20"/>
          <w:lang w:val="id-ID"/>
        </w:rPr>
        <w:t>-(hydroxymethyl)-A-nor-5</w:t>
      </w:r>
      <w:r w:rsidRPr="00AB57E8">
        <w:rPr>
          <w:rFonts w:ascii="Times New Roman" w:hAnsi="Times New Roman"/>
          <w:i/>
          <w:sz w:val="20"/>
          <w:szCs w:val="20"/>
          <w:lang w:val="id-ID"/>
        </w:rPr>
        <w:t>α</w:t>
      </w:r>
      <w:r w:rsidRPr="00AB57E8">
        <w:rPr>
          <w:rFonts w:ascii="Times New Roman" w:hAnsi="Times New Roman"/>
          <w:sz w:val="20"/>
          <w:szCs w:val="20"/>
          <w:lang w:val="id-ID"/>
        </w:rPr>
        <w:t xml:space="preserve">-cholest-15-ene, the first naturally occurring sterol with a 15-16 double bond. </w:t>
      </w:r>
      <w:r w:rsidRPr="00AB57E8">
        <w:rPr>
          <w:rFonts w:ascii="Times New Roman" w:hAnsi="Times New Roman"/>
          <w:i/>
          <w:sz w:val="20"/>
          <w:szCs w:val="20"/>
          <w:lang w:val="id-ID"/>
        </w:rPr>
        <w:t>The Journal of Organic Chemistry</w:t>
      </w:r>
      <w:r w:rsidRPr="00AB57E8">
        <w:rPr>
          <w:rFonts w:ascii="Times New Roman" w:hAnsi="Times New Roman"/>
          <w:sz w:val="20"/>
          <w:szCs w:val="20"/>
          <w:lang w:val="id-ID"/>
        </w:rPr>
        <w:t>, 47: 5304 – 5309.</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Malik, S. and Djerassi, C. (1989). Minor and trace sterols in marine invertebrates. 61. Isolation and structure elucidation of new A-nor sterols from the marine sponge </w:t>
      </w:r>
      <w:r w:rsidRPr="00AB57E8">
        <w:rPr>
          <w:rFonts w:ascii="Times New Roman" w:hAnsi="Times New Roman"/>
          <w:i/>
          <w:sz w:val="20"/>
          <w:szCs w:val="20"/>
          <w:lang w:val="id-ID"/>
        </w:rPr>
        <w:t>Phakellia aruensis</w:t>
      </w:r>
      <w:r w:rsidRPr="00AB57E8">
        <w:rPr>
          <w:rFonts w:ascii="Times New Roman" w:hAnsi="Times New Roman"/>
          <w:sz w:val="20"/>
          <w:szCs w:val="20"/>
          <w:lang w:val="id-ID"/>
        </w:rPr>
        <w:t xml:space="preserve">. </w:t>
      </w:r>
      <w:r w:rsidRPr="00AB57E8">
        <w:rPr>
          <w:rFonts w:ascii="Times New Roman" w:hAnsi="Times New Roman"/>
          <w:i/>
          <w:sz w:val="20"/>
          <w:szCs w:val="20"/>
          <w:lang w:val="id-ID"/>
        </w:rPr>
        <w:t>Steroids</w:t>
      </w:r>
      <w:r w:rsidRPr="00AB57E8">
        <w:rPr>
          <w:rFonts w:ascii="Times New Roman" w:hAnsi="Times New Roman"/>
          <w:sz w:val="20"/>
          <w:szCs w:val="20"/>
          <w:lang w:val="id-ID"/>
        </w:rPr>
        <w:t>, 53: 271 – 284.</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Aknin, M., Gaydou, E. M., Boury-Esnault, N., Constantino, V., Fattorusso, E. and Mangoni, A. (1996). Nor-sterols in </w:t>
      </w:r>
      <w:r w:rsidRPr="00AB57E8">
        <w:rPr>
          <w:rFonts w:ascii="Times New Roman" w:hAnsi="Times New Roman"/>
          <w:i/>
          <w:sz w:val="20"/>
          <w:szCs w:val="20"/>
          <w:lang w:val="id-ID"/>
        </w:rPr>
        <w:t>Axinella proliferans</w:t>
      </w:r>
      <w:r w:rsidRPr="00AB57E8">
        <w:rPr>
          <w:rFonts w:ascii="Times New Roman" w:hAnsi="Times New Roman"/>
          <w:sz w:val="20"/>
          <w:szCs w:val="20"/>
          <w:lang w:val="id-ID"/>
        </w:rPr>
        <w:t>, sponge from the Indian Ocean.</w:t>
      </w:r>
      <w:r w:rsidRPr="00AB57E8">
        <w:rPr>
          <w:rFonts w:ascii="Times New Roman" w:hAnsi="Times New Roman"/>
          <w:i/>
          <w:sz w:val="20"/>
          <w:szCs w:val="20"/>
          <w:lang w:val="id-ID"/>
        </w:rPr>
        <w:t xml:space="preserve"> Comparative Biochemistry and Physiology</w:t>
      </w:r>
      <w:r w:rsidRPr="00AB57E8">
        <w:rPr>
          <w:rFonts w:ascii="Times New Roman" w:hAnsi="Times New Roman"/>
          <w:sz w:val="20"/>
          <w:szCs w:val="20"/>
          <w:lang w:val="id-ID"/>
        </w:rPr>
        <w:t>, 113: 845 – 848.</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Minale, L. and Sodano, G. (1974). Marine sterols: unique 3</w:t>
      </w:r>
      <w:r w:rsidRPr="00AB57E8">
        <w:rPr>
          <w:rFonts w:ascii="Times New Roman" w:hAnsi="Times New Roman"/>
          <w:i/>
          <w:sz w:val="20"/>
          <w:szCs w:val="20"/>
          <w:lang w:val="id-ID"/>
        </w:rPr>
        <w:t>β</w:t>
      </w:r>
      <w:r w:rsidRPr="00AB57E8">
        <w:rPr>
          <w:rFonts w:ascii="Times New Roman" w:hAnsi="Times New Roman"/>
          <w:sz w:val="20"/>
          <w:szCs w:val="20"/>
          <w:lang w:val="id-ID"/>
        </w:rPr>
        <w:t>-hydroxymethyl-A-nor-5</w:t>
      </w:r>
      <w:r w:rsidRPr="00AB57E8">
        <w:rPr>
          <w:rFonts w:ascii="Times New Roman" w:hAnsi="Times New Roman"/>
          <w:i/>
          <w:sz w:val="20"/>
          <w:szCs w:val="20"/>
          <w:lang w:val="id-ID"/>
        </w:rPr>
        <w:t>α</w:t>
      </w:r>
      <w:r w:rsidRPr="00AB57E8">
        <w:rPr>
          <w:rFonts w:ascii="Times New Roman" w:hAnsi="Times New Roman"/>
          <w:sz w:val="20"/>
          <w:szCs w:val="20"/>
          <w:lang w:val="id-ID"/>
        </w:rPr>
        <w:t xml:space="preserve">-steranes from the sponge </w:t>
      </w:r>
      <w:r w:rsidRPr="00AB57E8">
        <w:rPr>
          <w:rFonts w:ascii="Times New Roman" w:hAnsi="Times New Roman"/>
          <w:i/>
          <w:sz w:val="20"/>
          <w:szCs w:val="20"/>
          <w:lang w:val="id-ID"/>
        </w:rPr>
        <w:t>Axinella verrucosa</w:t>
      </w:r>
      <w:r w:rsidRPr="00AB57E8">
        <w:rPr>
          <w:rFonts w:ascii="Times New Roman" w:hAnsi="Times New Roman"/>
          <w:sz w:val="20"/>
          <w:szCs w:val="20"/>
          <w:lang w:val="id-ID"/>
        </w:rPr>
        <w:t xml:space="preserve">. </w:t>
      </w:r>
      <w:r w:rsidRPr="00AB57E8">
        <w:rPr>
          <w:rFonts w:ascii="Times New Roman" w:hAnsi="Times New Roman"/>
          <w:i/>
          <w:sz w:val="20"/>
          <w:szCs w:val="20"/>
          <w:lang w:val="id-ID"/>
        </w:rPr>
        <w:t>Journal of the Chemical Society, Perkin Transactions I</w:t>
      </w:r>
      <w:r w:rsidRPr="00AB57E8">
        <w:rPr>
          <w:rFonts w:ascii="Times New Roman" w:hAnsi="Times New Roman"/>
          <w:sz w:val="20"/>
          <w:szCs w:val="20"/>
          <w:lang w:val="id-ID"/>
        </w:rPr>
        <w:t>: 2380 – 2384.</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 xml:space="preserve">Bibolini, L., Minale, L. and Sodano, G. (1978). Investigations on the ring contraction step in the biosynthesis of A-nor-stanols by the marine sponge </w:t>
      </w:r>
      <w:r w:rsidRPr="00AB57E8">
        <w:rPr>
          <w:rFonts w:ascii="Times New Roman" w:hAnsi="Times New Roman"/>
          <w:i/>
          <w:sz w:val="20"/>
          <w:szCs w:val="20"/>
          <w:lang w:val="id-ID"/>
        </w:rPr>
        <w:t>Axinella verrucosa</w:t>
      </w:r>
      <w:r w:rsidRPr="00AB57E8">
        <w:rPr>
          <w:rFonts w:ascii="Times New Roman" w:hAnsi="Times New Roman"/>
          <w:sz w:val="20"/>
          <w:szCs w:val="20"/>
          <w:lang w:val="id-ID"/>
        </w:rPr>
        <w:t xml:space="preserve">. </w:t>
      </w:r>
      <w:r w:rsidRPr="00AB57E8">
        <w:rPr>
          <w:rFonts w:ascii="Times New Roman" w:hAnsi="Times New Roman"/>
          <w:i/>
          <w:sz w:val="20"/>
          <w:szCs w:val="20"/>
          <w:lang w:val="id-ID"/>
        </w:rPr>
        <w:t>Journal of the Chemical Society, Chemistry Communications</w:t>
      </w:r>
      <w:r w:rsidRPr="00AB57E8">
        <w:rPr>
          <w:rFonts w:ascii="Times New Roman" w:hAnsi="Times New Roman"/>
          <w:sz w:val="20"/>
          <w:szCs w:val="20"/>
          <w:lang w:val="id-ID"/>
        </w:rPr>
        <w:t>: 524 – 525.</w:t>
      </w:r>
    </w:p>
    <w:p w:rsidR="00AB57E8" w:rsidRPr="00AB57E8" w:rsidRDefault="00AB57E8" w:rsidP="00AB57E8">
      <w:pPr>
        <w:pStyle w:val="ListParagraph"/>
        <w:numPr>
          <w:ilvl w:val="0"/>
          <w:numId w:val="8"/>
        </w:numPr>
        <w:spacing w:after="0" w:line="240" w:lineRule="auto"/>
        <w:ind w:left="360"/>
        <w:jc w:val="both"/>
        <w:rPr>
          <w:rFonts w:ascii="Times New Roman" w:hAnsi="Times New Roman"/>
          <w:sz w:val="20"/>
          <w:szCs w:val="20"/>
          <w:lang w:val="id-ID"/>
        </w:rPr>
      </w:pPr>
      <w:r w:rsidRPr="00AB57E8">
        <w:rPr>
          <w:rFonts w:ascii="Times New Roman" w:hAnsi="Times New Roman"/>
          <w:sz w:val="20"/>
          <w:szCs w:val="20"/>
          <w:lang w:val="id-ID"/>
        </w:rPr>
        <w:t>Ngajow, M., Abidjulua, J. and Kamu, VS. (2013). Pengaruh antibakteri ekstrak kulit batang Matoa (</w:t>
      </w:r>
      <w:r w:rsidRPr="00AB57E8">
        <w:rPr>
          <w:rFonts w:ascii="Times New Roman" w:hAnsi="Times New Roman"/>
          <w:i/>
          <w:sz w:val="20"/>
          <w:szCs w:val="20"/>
          <w:lang w:val="id-ID"/>
        </w:rPr>
        <w:t>Pometia pinnata</w:t>
      </w:r>
      <w:r w:rsidRPr="00AB57E8">
        <w:rPr>
          <w:rFonts w:ascii="Times New Roman" w:hAnsi="Times New Roman"/>
          <w:sz w:val="20"/>
          <w:szCs w:val="20"/>
          <w:lang w:val="id-ID"/>
        </w:rPr>
        <w:t xml:space="preserve">) terhadap bakteri </w:t>
      </w:r>
      <w:r w:rsidRPr="00AB57E8">
        <w:rPr>
          <w:rFonts w:ascii="Times New Roman" w:hAnsi="Times New Roman"/>
          <w:i/>
          <w:sz w:val="20"/>
          <w:szCs w:val="20"/>
          <w:lang w:val="id-ID"/>
        </w:rPr>
        <w:t>Staphylococcus aureus</w:t>
      </w:r>
      <w:r w:rsidRPr="00AB57E8">
        <w:rPr>
          <w:rFonts w:ascii="Times New Roman" w:hAnsi="Times New Roman"/>
          <w:sz w:val="20"/>
          <w:szCs w:val="20"/>
          <w:lang w:val="id-ID"/>
        </w:rPr>
        <w:t xml:space="preserve"> secara </w:t>
      </w:r>
      <w:r w:rsidRPr="00AB57E8">
        <w:rPr>
          <w:rFonts w:ascii="Times New Roman" w:hAnsi="Times New Roman"/>
          <w:i/>
          <w:sz w:val="20"/>
          <w:szCs w:val="20"/>
          <w:lang w:val="id-ID"/>
        </w:rPr>
        <w:t>in vitro</w:t>
      </w:r>
      <w:r w:rsidRPr="00AB57E8">
        <w:rPr>
          <w:rFonts w:ascii="Times New Roman" w:hAnsi="Times New Roman"/>
          <w:sz w:val="20"/>
          <w:szCs w:val="20"/>
          <w:lang w:val="id-ID"/>
        </w:rPr>
        <w:t xml:space="preserve">. </w:t>
      </w:r>
      <w:r w:rsidRPr="00AB57E8">
        <w:rPr>
          <w:rFonts w:ascii="Times New Roman" w:hAnsi="Times New Roman"/>
          <w:i/>
          <w:sz w:val="20"/>
          <w:szCs w:val="20"/>
          <w:lang w:val="id-ID"/>
        </w:rPr>
        <w:t>Jurnal Mipa Unsrat Online</w:t>
      </w:r>
      <w:r w:rsidRPr="00AB57E8">
        <w:rPr>
          <w:rFonts w:ascii="Times New Roman" w:hAnsi="Times New Roman"/>
          <w:sz w:val="20"/>
          <w:szCs w:val="20"/>
          <w:lang w:val="id-ID"/>
        </w:rPr>
        <w:t>, 2(2): 128 – 132.</w:t>
      </w:r>
    </w:p>
    <w:p w:rsidR="003458F1" w:rsidRPr="00AB57E8" w:rsidRDefault="003458F1" w:rsidP="00AB57E8">
      <w:pPr>
        <w:spacing w:after="0" w:line="240" w:lineRule="auto"/>
        <w:jc w:val="both"/>
        <w:rPr>
          <w:rFonts w:ascii="Times New Roman" w:hAnsi="Times New Roman"/>
          <w:sz w:val="20"/>
          <w:szCs w:val="20"/>
          <w:lang w:val="id-ID"/>
        </w:rPr>
      </w:pPr>
    </w:p>
    <w:sectPr w:rsidR="003458F1" w:rsidRPr="00AB57E8" w:rsidSect="00BF171B">
      <w:headerReference w:type="even" r:id="rId16"/>
      <w:headerReference w:type="default" r:id="rId17"/>
      <w:footerReference w:type="even" r:id="rId18"/>
      <w:footerReference w:type="default" r:id="rId19"/>
      <w:pgSz w:w="12240" w:h="15840" w:code="1"/>
      <w:pgMar w:top="1800" w:right="1469" w:bottom="1699" w:left="1440" w:header="706" w:footer="706" w:gutter="0"/>
      <w:pgNumType w:start="37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3801F0">
      <w:rPr>
        <w:rFonts w:ascii="Times New Roman" w:hAnsi="Times New Roman"/>
        <w:noProof/>
      </w:rPr>
      <w:t>380</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3801F0">
      <w:rPr>
        <w:rFonts w:ascii="Times New Roman" w:hAnsi="Times New Roman"/>
        <w:noProof/>
      </w:rPr>
      <w:t>379</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3B0" w:rsidRPr="00AB13B0" w:rsidRDefault="00AB13B0" w:rsidP="00AB13B0">
    <w:pPr>
      <w:spacing w:after="0" w:line="240" w:lineRule="auto"/>
      <w:outlineLvl w:val="0"/>
      <w:rPr>
        <w:rFonts w:ascii="Times New Roman" w:hAnsi="Times New Roman"/>
        <w:color w:val="000000" w:themeColor="text1"/>
        <w:sz w:val="20"/>
        <w:szCs w:val="20"/>
        <w:lang w:val="id-ID"/>
      </w:rPr>
    </w:pPr>
    <w:r>
      <w:rPr>
        <w:rFonts w:ascii="Times New Roman" w:hAnsi="Times New Roman"/>
        <w:sz w:val="20"/>
        <w:szCs w:val="20"/>
      </w:rPr>
      <w:t>Idin et al</w:t>
    </w:r>
    <w:r w:rsidR="006B72B0" w:rsidRPr="00AB13B0">
      <w:rPr>
        <w:rFonts w:ascii="Times New Roman" w:hAnsi="Times New Roman"/>
        <w:sz w:val="20"/>
        <w:szCs w:val="20"/>
      </w:rPr>
      <w:t xml:space="preserve">: </w:t>
    </w:r>
    <w:r w:rsidR="00070F31" w:rsidRPr="00AB13B0">
      <w:rPr>
        <w:rFonts w:ascii="Times New Roman" w:hAnsi="Times New Roman"/>
        <w:sz w:val="20"/>
        <w:szCs w:val="20"/>
      </w:rPr>
      <w:t xml:space="preserve"> </w:t>
    </w:r>
    <w:r w:rsidR="00F77E26" w:rsidRPr="00AB13B0">
      <w:rPr>
        <w:rFonts w:ascii="Times New Roman" w:hAnsi="Times New Roman"/>
        <w:sz w:val="20"/>
        <w:szCs w:val="20"/>
      </w:rPr>
      <w:t xml:space="preserve"> </w:t>
    </w:r>
    <w:r w:rsidRPr="00AB13B0">
      <w:rPr>
        <w:rFonts w:ascii="Times New Roman" w:hAnsi="Times New Roman"/>
        <w:i/>
        <w:color w:val="000000" w:themeColor="text1"/>
        <w:sz w:val="20"/>
        <w:szCs w:val="20"/>
        <w:lang w:val="id-ID"/>
      </w:rPr>
      <w:t>A</w:t>
    </w:r>
    <w:r w:rsidRPr="00AB13B0">
      <w:rPr>
        <w:rFonts w:ascii="Times New Roman" w:hAnsi="Times New Roman"/>
        <w:color w:val="000000" w:themeColor="text1"/>
        <w:sz w:val="20"/>
        <w:szCs w:val="20"/>
        <w:lang w:val="id-ID"/>
      </w:rPr>
      <w:t xml:space="preserve">-NOR STEROIDS FROM THE MARINE SPONGE, </w:t>
    </w:r>
    <w:r w:rsidRPr="00AB13B0">
      <w:rPr>
        <w:rFonts w:ascii="Times New Roman" w:hAnsi="Times New Roman"/>
        <w:i/>
        <w:color w:val="000000" w:themeColor="text1"/>
        <w:sz w:val="20"/>
        <w:szCs w:val="20"/>
        <w:lang w:val="id-ID"/>
      </w:rPr>
      <w:t>Clathria</w:t>
    </w:r>
    <w:r w:rsidRPr="00AB13B0">
      <w:rPr>
        <w:rFonts w:ascii="Times New Roman" w:hAnsi="Times New Roman"/>
        <w:color w:val="000000" w:themeColor="text1"/>
        <w:sz w:val="20"/>
        <w:szCs w:val="20"/>
        <w:lang w:val="id-ID"/>
      </w:rPr>
      <w:t xml:space="preserve"> SPECIES</w:t>
    </w:r>
  </w:p>
  <w:p w:rsidR="00A14DB9" w:rsidRPr="00F77E26"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47088F">
      <w:rPr>
        <w:rFonts w:ascii="Times New Roman" w:hAnsi="Times New Roman"/>
        <w:i/>
        <w:lang w:val="en-US"/>
      </w:rPr>
      <w:t>2</w:t>
    </w:r>
    <w:r>
      <w:rPr>
        <w:rFonts w:ascii="Times New Roman" w:hAnsi="Times New Roman"/>
        <w:i/>
      </w:rPr>
      <w:t xml:space="preserve"> </w:t>
    </w:r>
    <w:r w:rsidR="00786DF6">
      <w:rPr>
        <w:rFonts w:ascii="Times New Roman" w:hAnsi="Times New Roman"/>
        <w:i/>
        <w:lang w:val="en-US"/>
      </w:rPr>
      <w:t>No 3</w:t>
    </w:r>
    <w:r>
      <w:rPr>
        <w:rFonts w:ascii="Times New Roman" w:hAnsi="Times New Roman"/>
        <w:i/>
      </w:rPr>
      <w:t xml:space="preserve"> (201</w:t>
    </w:r>
    <w:r w:rsidR="0047088F">
      <w:rPr>
        <w:rFonts w:ascii="Times New Roman" w:hAnsi="Times New Roman"/>
        <w:i/>
        <w:lang w:val="en-US"/>
      </w:rPr>
      <w:t>8</w:t>
    </w:r>
    <w:r w:rsidRPr="00D75B35">
      <w:rPr>
        <w:rFonts w:ascii="Times New Roman" w:hAnsi="Times New Roman"/>
        <w:i/>
      </w:rPr>
      <w:t xml:space="preserve">): </w:t>
    </w:r>
    <w:r w:rsidR="00BF171B">
      <w:rPr>
        <w:rFonts w:ascii="Times New Roman" w:hAnsi="Times New Roman"/>
        <w:i/>
        <w:lang w:val="en-US"/>
      </w:rPr>
      <w:t>375</w:t>
    </w:r>
    <w:r>
      <w:rPr>
        <w:rFonts w:ascii="Times New Roman" w:hAnsi="Times New Roman"/>
        <w:i/>
        <w:lang w:val="en-US"/>
      </w:rPr>
      <w:t xml:space="preserve"> </w:t>
    </w:r>
    <w:r w:rsidR="007A0583">
      <w:rPr>
        <w:rFonts w:ascii="Times New Roman" w:hAnsi="Times New Roman"/>
        <w:i/>
        <w:lang w:val="en-US"/>
      </w:rPr>
      <w:t>-</w:t>
    </w:r>
    <w:r w:rsidR="00BF171B">
      <w:rPr>
        <w:rFonts w:ascii="Times New Roman" w:hAnsi="Times New Roman"/>
        <w:i/>
        <w:lang w:val="en-US"/>
      </w:rPr>
      <w:t xml:space="preserve"> 382</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47088F">
      <w:rPr>
        <w:rFonts w:ascii="Times New Roman" w:hAnsi="Times New Roman"/>
        <w:i/>
        <w:lang w:val="en-US"/>
      </w:rPr>
      <w:t>doi.org/10.17576/mjas-2018-22</w:t>
    </w:r>
    <w:r w:rsidR="00B91DE7">
      <w:rPr>
        <w:rFonts w:ascii="Times New Roman" w:hAnsi="Times New Roman"/>
        <w:i/>
        <w:lang w:val="en-US"/>
      </w:rPr>
      <w:t>0</w:t>
    </w:r>
    <w:r w:rsidR="00786DF6">
      <w:rPr>
        <w:rFonts w:ascii="Times New Roman" w:hAnsi="Times New Roman"/>
        <w:i/>
        <w:lang w:val="en-US"/>
      </w:rPr>
      <w:t>3</w:t>
    </w:r>
    <w:r w:rsidR="00BF171B">
      <w:rPr>
        <w:rFonts w:ascii="Times New Roman" w:hAnsi="Times New Roman"/>
        <w:i/>
        <w:lang w:val="en-US"/>
      </w:rPr>
      <w:t>-02</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C3E"/>
    <w:multiLevelType w:val="hybridMultilevel"/>
    <w:tmpl w:val="B3D81228"/>
    <w:lvl w:ilvl="0" w:tplc="FFFFFFFF">
      <w:start w:val="1"/>
      <w:numFmt w:val="decimal"/>
      <w:pStyle w:val="Ref"/>
      <w:lvlText w:val="(%1)"/>
      <w:lvlJc w:val="left"/>
      <w:pPr>
        <w:tabs>
          <w:tab w:val="num" w:pos="51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596453"/>
    <w:multiLevelType w:val="hybridMultilevel"/>
    <w:tmpl w:val="6D525142"/>
    <w:lvl w:ilvl="0" w:tplc="A55E9392">
      <w:start w:val="1"/>
      <w:numFmt w:val="decimal"/>
      <w:lvlText w:val="%1."/>
      <w:lvlJc w:val="left"/>
      <w:pPr>
        <w:ind w:left="720"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0090924"/>
    <w:multiLevelType w:val="hybridMultilevel"/>
    <w:tmpl w:val="A22A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64293937"/>
    <w:multiLevelType w:val="hybridMultilevel"/>
    <w:tmpl w:val="7AAA2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6"/>
  </w:num>
  <w:num w:numId="4">
    <w:abstractNumId w:val="2"/>
  </w:num>
  <w:num w:numId="5">
    <w:abstractNumId w:val="5"/>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2A02"/>
    <w:rsid w:val="00016385"/>
    <w:rsid w:val="0003330A"/>
    <w:rsid w:val="00067E6B"/>
    <w:rsid w:val="00070F31"/>
    <w:rsid w:val="00084936"/>
    <w:rsid w:val="000875CD"/>
    <w:rsid w:val="000C49FF"/>
    <w:rsid w:val="000D16A1"/>
    <w:rsid w:val="000D2B0C"/>
    <w:rsid w:val="000F77DA"/>
    <w:rsid w:val="001068E8"/>
    <w:rsid w:val="001106D8"/>
    <w:rsid w:val="00117BCD"/>
    <w:rsid w:val="00194C73"/>
    <w:rsid w:val="001D035A"/>
    <w:rsid w:val="001D3855"/>
    <w:rsid w:val="001D6F2C"/>
    <w:rsid w:val="00277498"/>
    <w:rsid w:val="0028007D"/>
    <w:rsid w:val="0028508A"/>
    <w:rsid w:val="002860B7"/>
    <w:rsid w:val="00290F4D"/>
    <w:rsid w:val="002A2FC0"/>
    <w:rsid w:val="002B188F"/>
    <w:rsid w:val="002B3BD8"/>
    <w:rsid w:val="002F3F91"/>
    <w:rsid w:val="00304767"/>
    <w:rsid w:val="00304B34"/>
    <w:rsid w:val="003458F1"/>
    <w:rsid w:val="00361BAF"/>
    <w:rsid w:val="00362FCE"/>
    <w:rsid w:val="00367D1F"/>
    <w:rsid w:val="003801F0"/>
    <w:rsid w:val="003B6019"/>
    <w:rsid w:val="003B6FCC"/>
    <w:rsid w:val="003D4CDD"/>
    <w:rsid w:val="003D585B"/>
    <w:rsid w:val="003E7DA6"/>
    <w:rsid w:val="003F12FF"/>
    <w:rsid w:val="00401EB9"/>
    <w:rsid w:val="0047088F"/>
    <w:rsid w:val="004760D4"/>
    <w:rsid w:val="00494C46"/>
    <w:rsid w:val="004B3B75"/>
    <w:rsid w:val="004B43FF"/>
    <w:rsid w:val="004D7E25"/>
    <w:rsid w:val="00502641"/>
    <w:rsid w:val="00570000"/>
    <w:rsid w:val="005A2797"/>
    <w:rsid w:val="005C6768"/>
    <w:rsid w:val="005E4871"/>
    <w:rsid w:val="00601C8A"/>
    <w:rsid w:val="00623CB8"/>
    <w:rsid w:val="006257E5"/>
    <w:rsid w:val="00634C25"/>
    <w:rsid w:val="006416AB"/>
    <w:rsid w:val="0065447F"/>
    <w:rsid w:val="006768E9"/>
    <w:rsid w:val="00687982"/>
    <w:rsid w:val="0069647A"/>
    <w:rsid w:val="006B3EC8"/>
    <w:rsid w:val="006B72B0"/>
    <w:rsid w:val="006D286E"/>
    <w:rsid w:val="006D695E"/>
    <w:rsid w:val="00725A6A"/>
    <w:rsid w:val="00786DF6"/>
    <w:rsid w:val="007943F3"/>
    <w:rsid w:val="007A0583"/>
    <w:rsid w:val="007A738C"/>
    <w:rsid w:val="007B1349"/>
    <w:rsid w:val="007B3E38"/>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9F174B"/>
    <w:rsid w:val="00A14DB9"/>
    <w:rsid w:val="00A4762A"/>
    <w:rsid w:val="00A74A7E"/>
    <w:rsid w:val="00A91EFF"/>
    <w:rsid w:val="00AB13B0"/>
    <w:rsid w:val="00AB57E8"/>
    <w:rsid w:val="00AC0033"/>
    <w:rsid w:val="00AD1B8A"/>
    <w:rsid w:val="00AE713F"/>
    <w:rsid w:val="00AF2305"/>
    <w:rsid w:val="00AF2821"/>
    <w:rsid w:val="00B1121C"/>
    <w:rsid w:val="00B25B65"/>
    <w:rsid w:val="00B2770A"/>
    <w:rsid w:val="00B314AD"/>
    <w:rsid w:val="00B75BF6"/>
    <w:rsid w:val="00B7735A"/>
    <w:rsid w:val="00B91DE7"/>
    <w:rsid w:val="00BA1595"/>
    <w:rsid w:val="00BA1F7B"/>
    <w:rsid w:val="00BB58AF"/>
    <w:rsid w:val="00BE7C30"/>
    <w:rsid w:val="00BF171B"/>
    <w:rsid w:val="00C055BF"/>
    <w:rsid w:val="00C075B1"/>
    <w:rsid w:val="00C2226A"/>
    <w:rsid w:val="00C234BA"/>
    <w:rsid w:val="00C94D92"/>
    <w:rsid w:val="00C97340"/>
    <w:rsid w:val="00CA513F"/>
    <w:rsid w:val="00CB3AA6"/>
    <w:rsid w:val="00CC20C2"/>
    <w:rsid w:val="00CF05FF"/>
    <w:rsid w:val="00D340BB"/>
    <w:rsid w:val="00D505D5"/>
    <w:rsid w:val="00D75B35"/>
    <w:rsid w:val="00D76E09"/>
    <w:rsid w:val="00D9736F"/>
    <w:rsid w:val="00D9792A"/>
    <w:rsid w:val="00DD377F"/>
    <w:rsid w:val="00E16130"/>
    <w:rsid w:val="00E25547"/>
    <w:rsid w:val="00E3287E"/>
    <w:rsid w:val="00E54D12"/>
    <w:rsid w:val="00E66197"/>
    <w:rsid w:val="00F31093"/>
    <w:rsid w:val="00F412AF"/>
    <w:rsid w:val="00F43667"/>
    <w:rsid w:val="00F447A7"/>
    <w:rsid w:val="00F4760B"/>
    <w:rsid w:val="00F77E26"/>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 w:type="paragraph" w:customStyle="1" w:styleId="ColorfulList-Accent11">
    <w:name w:val="Colorful List - Accent 11"/>
    <w:basedOn w:val="Normal"/>
    <w:uiPriority w:val="34"/>
    <w:qFormat/>
    <w:rsid w:val="003458F1"/>
    <w:pPr>
      <w:widowControl w:val="0"/>
      <w:wordWrap w:val="0"/>
      <w:autoSpaceDE w:val="0"/>
      <w:autoSpaceDN w:val="0"/>
      <w:spacing w:after="0" w:line="240" w:lineRule="auto"/>
      <w:ind w:left="720"/>
      <w:contextualSpacing/>
      <w:jc w:val="both"/>
    </w:pPr>
    <w:rPr>
      <w:rFonts w:ascii="Calibri" w:eastAsia="SimSun" w:hAnsi="Calibri" w:cs="Arial"/>
      <w:kern w:val="2"/>
      <w:sz w:val="20"/>
      <w:lang w:eastAsia="ko-KR" w:bidi="ar-SA"/>
    </w:rPr>
  </w:style>
  <w:style w:type="paragraph" w:customStyle="1" w:styleId="Ref">
    <w:name w:val="Ref"/>
    <w:basedOn w:val="Normal"/>
    <w:rsid w:val="003458F1"/>
    <w:pPr>
      <w:numPr>
        <w:numId w:val="7"/>
      </w:numPr>
      <w:spacing w:after="0" w:line="205" w:lineRule="exact"/>
    </w:pPr>
    <w:rPr>
      <w:rFonts w:ascii="Times New Roman" w:hAnsi="Times New Roman"/>
      <w:kern w:val="18"/>
      <w:sz w:val="18"/>
      <w:szCs w:val="20"/>
      <w:lang w:eastAsia="de-DE" w:bidi="ar-SA"/>
    </w:rPr>
  </w:style>
  <w:style w:type="paragraph" w:styleId="DocumentMap">
    <w:name w:val="Document Map"/>
    <w:basedOn w:val="Normal"/>
    <w:link w:val="DocumentMapChar"/>
    <w:uiPriority w:val="99"/>
    <w:semiHidden/>
    <w:unhideWhenUsed/>
    <w:rsid w:val="003458F1"/>
    <w:pPr>
      <w:widowControl w:val="0"/>
      <w:wordWrap w:val="0"/>
      <w:autoSpaceDE w:val="0"/>
      <w:autoSpaceDN w:val="0"/>
      <w:spacing w:after="0" w:line="240" w:lineRule="auto"/>
      <w:jc w:val="both"/>
    </w:pPr>
    <w:rPr>
      <w:rFonts w:ascii="Tahoma" w:eastAsia="SimSun" w:hAnsi="Tahoma" w:cs="Tahoma"/>
      <w:kern w:val="2"/>
      <w:sz w:val="16"/>
      <w:szCs w:val="16"/>
      <w:lang w:eastAsia="ko-KR" w:bidi="ar-SA"/>
    </w:rPr>
  </w:style>
  <w:style w:type="character" w:customStyle="1" w:styleId="DocumentMapChar">
    <w:name w:val="Document Map Char"/>
    <w:basedOn w:val="DefaultParagraphFont"/>
    <w:link w:val="DocumentMap"/>
    <w:uiPriority w:val="99"/>
    <w:semiHidden/>
    <w:rsid w:val="003458F1"/>
    <w:rPr>
      <w:rFonts w:ascii="Tahoma" w:eastAsia="SimSun" w:hAnsi="Tahoma" w:cs="Tahoma"/>
      <w:kern w:val="2"/>
      <w:sz w:val="16"/>
      <w:szCs w:val="16"/>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 w:type="paragraph" w:customStyle="1" w:styleId="ColorfulList-Accent11">
    <w:name w:val="Colorful List - Accent 11"/>
    <w:basedOn w:val="Normal"/>
    <w:uiPriority w:val="34"/>
    <w:qFormat/>
    <w:rsid w:val="003458F1"/>
    <w:pPr>
      <w:widowControl w:val="0"/>
      <w:wordWrap w:val="0"/>
      <w:autoSpaceDE w:val="0"/>
      <w:autoSpaceDN w:val="0"/>
      <w:spacing w:after="0" w:line="240" w:lineRule="auto"/>
      <w:ind w:left="720"/>
      <w:contextualSpacing/>
      <w:jc w:val="both"/>
    </w:pPr>
    <w:rPr>
      <w:rFonts w:ascii="Calibri" w:eastAsia="SimSun" w:hAnsi="Calibri" w:cs="Arial"/>
      <w:kern w:val="2"/>
      <w:sz w:val="20"/>
      <w:lang w:eastAsia="ko-KR" w:bidi="ar-SA"/>
    </w:rPr>
  </w:style>
  <w:style w:type="paragraph" w:customStyle="1" w:styleId="Ref">
    <w:name w:val="Ref"/>
    <w:basedOn w:val="Normal"/>
    <w:rsid w:val="003458F1"/>
    <w:pPr>
      <w:numPr>
        <w:numId w:val="7"/>
      </w:numPr>
      <w:spacing w:after="0" w:line="205" w:lineRule="exact"/>
    </w:pPr>
    <w:rPr>
      <w:rFonts w:ascii="Times New Roman" w:hAnsi="Times New Roman"/>
      <w:kern w:val="18"/>
      <w:sz w:val="18"/>
      <w:szCs w:val="20"/>
      <w:lang w:eastAsia="de-DE" w:bidi="ar-SA"/>
    </w:rPr>
  </w:style>
  <w:style w:type="paragraph" w:styleId="DocumentMap">
    <w:name w:val="Document Map"/>
    <w:basedOn w:val="Normal"/>
    <w:link w:val="DocumentMapChar"/>
    <w:uiPriority w:val="99"/>
    <w:semiHidden/>
    <w:unhideWhenUsed/>
    <w:rsid w:val="003458F1"/>
    <w:pPr>
      <w:widowControl w:val="0"/>
      <w:wordWrap w:val="0"/>
      <w:autoSpaceDE w:val="0"/>
      <w:autoSpaceDN w:val="0"/>
      <w:spacing w:after="0" w:line="240" w:lineRule="auto"/>
      <w:jc w:val="both"/>
    </w:pPr>
    <w:rPr>
      <w:rFonts w:ascii="Tahoma" w:eastAsia="SimSun" w:hAnsi="Tahoma" w:cs="Tahoma"/>
      <w:kern w:val="2"/>
      <w:sz w:val="16"/>
      <w:szCs w:val="16"/>
      <w:lang w:eastAsia="ko-KR" w:bidi="ar-SA"/>
    </w:rPr>
  </w:style>
  <w:style w:type="character" w:customStyle="1" w:styleId="DocumentMapChar">
    <w:name w:val="Document Map Char"/>
    <w:basedOn w:val="DefaultParagraphFont"/>
    <w:link w:val="DocumentMap"/>
    <w:uiPriority w:val="99"/>
    <w:semiHidden/>
    <w:rsid w:val="003458F1"/>
    <w:rPr>
      <w:rFonts w:ascii="Tahoma" w:eastAsia="SimSun" w:hAnsi="Tahoma" w:cs="Tahoma"/>
      <w:kern w:val="2"/>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83038-B576-4FBC-A69C-36F251D50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3931</Words>
  <Characters>22407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MJAS Vol 22 No 3 (2018)</vt:lpstr>
    </vt:vector>
  </TitlesOfParts>
  <Company>UKM</Company>
  <LinksUpToDate>false</LinksUpToDate>
  <CharactersWithSpaces>26286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3 (2018)</dc:title>
  <dc:creator>Harun Hj Hamzah</dc:creator>
  <cp:lastModifiedBy>user</cp:lastModifiedBy>
  <cp:revision>8</cp:revision>
  <cp:lastPrinted>2018-05-23T08:10:00Z</cp:lastPrinted>
  <dcterms:created xsi:type="dcterms:W3CDTF">2018-05-20T00:03:00Z</dcterms:created>
  <dcterms:modified xsi:type="dcterms:W3CDTF">2018-06-19T12:31:00Z</dcterms:modified>
</cp:coreProperties>
</file>