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09D" w:rsidRDefault="00C8509D" w:rsidP="003C7DA9">
      <w:pPr>
        <w:outlineLvl w:val="0"/>
        <w:rPr>
          <w:rFonts w:ascii="Times New Roman" w:hAnsi="Times New Roman" w:cs="Times New Roman"/>
          <w:sz w:val="28"/>
        </w:rPr>
      </w:pPr>
    </w:p>
    <w:p w:rsidR="007C55AC" w:rsidRPr="00C8509D" w:rsidRDefault="00C8509D" w:rsidP="007C55AC">
      <w:pPr>
        <w:jc w:val="center"/>
        <w:outlineLvl w:val="0"/>
        <w:rPr>
          <w:rFonts w:ascii="Times New Roman" w:hAnsi="Times New Roman" w:cs="Times New Roman"/>
          <w:bCs/>
          <w:sz w:val="28"/>
        </w:rPr>
      </w:pPr>
      <w:r w:rsidRPr="0012530B">
        <w:rPr>
          <w:rFonts w:ascii="Times New Roman" w:hAnsi="Times New Roman" w:cs="Times New Roman"/>
          <w:sz w:val="28"/>
        </w:rPr>
        <w:t>VALIDATION</w:t>
      </w:r>
      <w:r w:rsidR="00C61601">
        <w:rPr>
          <w:rFonts w:ascii="Times New Roman" w:hAnsi="Times New Roman" w:cs="Times New Roman"/>
          <w:sz w:val="28"/>
        </w:rPr>
        <w:t xml:space="preserve"> </w:t>
      </w:r>
      <w:r w:rsidR="00C61601" w:rsidRPr="00C61601">
        <w:rPr>
          <w:rFonts w:ascii="Times New Roman" w:hAnsi="Times New Roman" w:cs="Times New Roman"/>
          <w:sz w:val="28"/>
        </w:rPr>
        <w:t>METHOD</w:t>
      </w:r>
      <w:r w:rsidRPr="0012530B">
        <w:rPr>
          <w:rFonts w:ascii="Times New Roman" w:hAnsi="Times New Roman" w:cs="Times New Roman"/>
          <w:sz w:val="28"/>
        </w:rPr>
        <w:t xml:space="preserve"> </w:t>
      </w:r>
      <w:r w:rsidR="003C7DA9" w:rsidRPr="0012530B">
        <w:rPr>
          <w:rFonts w:ascii="Times New Roman" w:hAnsi="Times New Roman" w:cs="Times New Roman"/>
          <w:sz w:val="28"/>
        </w:rPr>
        <w:t>FOR</w:t>
      </w:r>
      <w:r w:rsidR="007C55AC" w:rsidRPr="0012530B">
        <w:rPr>
          <w:rFonts w:ascii="Times New Roman" w:hAnsi="Times New Roman" w:cs="Times New Roman"/>
          <w:sz w:val="28"/>
        </w:rPr>
        <w:t xml:space="preserve"> EXTRACTION</w:t>
      </w:r>
      <w:r w:rsidR="007C55AC" w:rsidRPr="00C8509D">
        <w:rPr>
          <w:rFonts w:ascii="Times New Roman" w:hAnsi="Times New Roman" w:cs="Times New Roman"/>
          <w:sz w:val="28"/>
        </w:rPr>
        <w:t xml:space="preserve"> AND DETERMINATION OF MARBOFLOXACIN IN PLASMA AND </w:t>
      </w:r>
      <w:hyperlink r:id="rId7" w:history="1">
        <w:r w:rsidR="007C55AC" w:rsidRPr="00C8509D">
          <w:rPr>
            <w:rStyle w:val="Hyperlink"/>
            <w:rFonts w:ascii="Times New Roman" w:hAnsi="Times New Roman" w:cs="Times New Roman"/>
            <w:bCs/>
            <w:color w:val="auto"/>
            <w:sz w:val="28"/>
            <w:u w:val="none"/>
          </w:rPr>
          <w:t>EDIBLE CHICKEN TISSUES</w:t>
        </w:r>
      </w:hyperlink>
    </w:p>
    <w:p w:rsidR="007C55AC" w:rsidRPr="00E32156" w:rsidRDefault="007C55AC" w:rsidP="00785CA6">
      <w:pPr>
        <w:jc w:val="center"/>
        <w:outlineLvl w:val="0"/>
        <w:rPr>
          <w:rFonts w:ascii="Times New Roman" w:hAnsi="Times New Roman" w:cs="Times New Roman"/>
          <w:b/>
          <w:color w:val="548DD4" w:themeColor="text2" w:themeTint="99"/>
          <w:szCs w:val="20"/>
        </w:rPr>
      </w:pPr>
      <w:r w:rsidRPr="00E32156">
        <w:rPr>
          <w:rFonts w:ascii="Times New Roman" w:hAnsi="Times New Roman" w:cs="Times New Roman"/>
          <w:b/>
          <w:color w:val="548DD4" w:themeColor="text2" w:themeTint="99"/>
          <w:szCs w:val="20"/>
        </w:rPr>
        <w:t xml:space="preserve"> </w:t>
      </w:r>
    </w:p>
    <w:p w:rsidR="00715C27" w:rsidRDefault="007C55AC" w:rsidP="00715C27">
      <w:pPr>
        <w:jc w:val="center"/>
        <w:outlineLvl w:val="0"/>
        <w:rPr>
          <w:rFonts w:ascii="Times New Roman" w:hAnsi="Times New Roman" w:cs="Times New Roman"/>
          <w:sz w:val="24"/>
          <w:lang w:val="es-AR"/>
        </w:rPr>
      </w:pPr>
      <w:r w:rsidRPr="00E32156">
        <w:rPr>
          <w:rFonts w:ascii="Times New Roman" w:hAnsi="Times New Roman" w:cs="Times New Roman"/>
          <w:sz w:val="24"/>
        </w:rPr>
        <w:t xml:space="preserve"> </w:t>
      </w:r>
      <w:r w:rsidR="00715C27">
        <w:rPr>
          <w:rFonts w:ascii="Times New Roman" w:hAnsi="Times New Roman" w:cs="Times New Roman"/>
          <w:sz w:val="24"/>
          <w:lang w:val="es-AR"/>
        </w:rPr>
        <w:t>(</w:t>
      </w:r>
      <w:proofErr w:type="spellStart"/>
      <w:r w:rsidR="00715C27">
        <w:rPr>
          <w:rFonts w:ascii="Times New Roman" w:hAnsi="Times New Roman" w:cs="Times New Roman"/>
          <w:sz w:val="24"/>
          <w:lang w:val="es-AR"/>
        </w:rPr>
        <w:t>Kaedah</w:t>
      </w:r>
      <w:proofErr w:type="spellEnd"/>
      <w:r w:rsidR="00715C27">
        <w:rPr>
          <w:rFonts w:ascii="Times New Roman" w:hAnsi="Times New Roman" w:cs="Times New Roman"/>
          <w:sz w:val="24"/>
          <w:lang w:val="es-AR"/>
        </w:rPr>
        <w:t xml:space="preserve"> </w:t>
      </w:r>
      <w:proofErr w:type="spellStart"/>
      <w:r w:rsidR="00715C27">
        <w:rPr>
          <w:rFonts w:ascii="Times New Roman" w:hAnsi="Times New Roman" w:cs="Times New Roman"/>
          <w:sz w:val="24"/>
          <w:lang w:val="es-AR"/>
        </w:rPr>
        <w:t>Validasi</w:t>
      </w:r>
      <w:proofErr w:type="spellEnd"/>
      <w:r w:rsidR="00715C27">
        <w:rPr>
          <w:rFonts w:ascii="Times New Roman" w:hAnsi="Times New Roman" w:cs="Times New Roman"/>
          <w:sz w:val="24"/>
          <w:lang w:val="es-AR"/>
        </w:rPr>
        <w:t xml:space="preserve"> </w:t>
      </w:r>
      <w:proofErr w:type="spellStart"/>
      <w:r w:rsidR="00715C27">
        <w:rPr>
          <w:rFonts w:ascii="Times New Roman" w:hAnsi="Times New Roman" w:cs="Times New Roman"/>
          <w:sz w:val="24"/>
          <w:lang w:val="es-AR"/>
        </w:rPr>
        <w:t>bagi</w:t>
      </w:r>
      <w:proofErr w:type="spellEnd"/>
      <w:r w:rsidR="00715C27">
        <w:rPr>
          <w:rFonts w:ascii="Times New Roman" w:hAnsi="Times New Roman" w:cs="Times New Roman"/>
          <w:sz w:val="24"/>
          <w:lang w:val="es-AR"/>
        </w:rPr>
        <w:t xml:space="preserve"> </w:t>
      </w:r>
      <w:proofErr w:type="spellStart"/>
      <w:r w:rsidR="00715C27">
        <w:rPr>
          <w:rFonts w:ascii="Times New Roman" w:hAnsi="Times New Roman" w:cs="Times New Roman"/>
          <w:sz w:val="24"/>
          <w:lang w:val="es-AR"/>
        </w:rPr>
        <w:t>Pengesktrakan</w:t>
      </w:r>
      <w:proofErr w:type="spellEnd"/>
      <w:r w:rsidR="00715C27">
        <w:rPr>
          <w:rFonts w:ascii="Times New Roman" w:hAnsi="Times New Roman" w:cs="Times New Roman"/>
          <w:sz w:val="24"/>
          <w:lang w:val="es-AR"/>
        </w:rPr>
        <w:t xml:space="preserve"> dan </w:t>
      </w:r>
      <w:proofErr w:type="spellStart"/>
      <w:r w:rsidR="00715C27">
        <w:rPr>
          <w:rFonts w:ascii="Times New Roman" w:hAnsi="Times New Roman" w:cs="Times New Roman"/>
          <w:sz w:val="24"/>
          <w:lang w:val="es-AR"/>
        </w:rPr>
        <w:t>Penentuan</w:t>
      </w:r>
      <w:proofErr w:type="spellEnd"/>
      <w:r w:rsidR="00715C27">
        <w:rPr>
          <w:rFonts w:ascii="Times New Roman" w:hAnsi="Times New Roman" w:cs="Times New Roman"/>
          <w:sz w:val="24"/>
          <w:lang w:val="es-AR"/>
        </w:rPr>
        <w:t xml:space="preserve"> </w:t>
      </w:r>
      <w:proofErr w:type="spellStart"/>
      <w:r w:rsidR="00715C27">
        <w:rPr>
          <w:rFonts w:ascii="Times New Roman" w:hAnsi="Times New Roman" w:cs="Times New Roman"/>
          <w:sz w:val="24"/>
          <w:lang w:val="es-AR"/>
        </w:rPr>
        <w:t>Marbofloxacin</w:t>
      </w:r>
      <w:proofErr w:type="spellEnd"/>
      <w:r w:rsidR="00715C27">
        <w:rPr>
          <w:rFonts w:ascii="Times New Roman" w:hAnsi="Times New Roman" w:cs="Times New Roman"/>
          <w:sz w:val="24"/>
          <w:lang w:val="es-AR"/>
        </w:rPr>
        <w:t xml:space="preserve"> </w:t>
      </w:r>
    </w:p>
    <w:p w:rsidR="003C7DA9" w:rsidRDefault="00715C27" w:rsidP="00715C27">
      <w:pPr>
        <w:jc w:val="center"/>
        <w:outlineLvl w:val="0"/>
        <w:rPr>
          <w:rFonts w:ascii="Times New Roman" w:hAnsi="Times New Roman" w:cs="Times New Roman"/>
          <w:b/>
          <w:color w:val="548DD4" w:themeColor="text2" w:themeTint="99"/>
          <w:szCs w:val="20"/>
        </w:rPr>
      </w:pPr>
      <w:r>
        <w:rPr>
          <w:rFonts w:ascii="Times New Roman" w:hAnsi="Times New Roman" w:cs="Times New Roman"/>
          <w:sz w:val="24"/>
          <w:lang w:val="es-AR"/>
        </w:rPr>
        <w:t xml:space="preserve">di </w:t>
      </w:r>
      <w:proofErr w:type="spellStart"/>
      <w:r>
        <w:rPr>
          <w:rFonts w:ascii="Times New Roman" w:hAnsi="Times New Roman" w:cs="Times New Roman"/>
          <w:sz w:val="24"/>
          <w:lang w:val="es-AR"/>
        </w:rPr>
        <w:t>dalam</w:t>
      </w:r>
      <w:proofErr w:type="spellEnd"/>
      <w:r>
        <w:rPr>
          <w:rFonts w:ascii="Times New Roman" w:hAnsi="Times New Roman" w:cs="Times New Roman"/>
          <w:sz w:val="24"/>
          <w:lang w:val="es-AR"/>
        </w:rPr>
        <w:t xml:space="preserve"> Plasma dan </w:t>
      </w:r>
      <w:proofErr w:type="spellStart"/>
      <w:r>
        <w:rPr>
          <w:rFonts w:ascii="Times New Roman" w:hAnsi="Times New Roman" w:cs="Times New Roman"/>
          <w:sz w:val="24"/>
          <w:lang w:val="es-AR"/>
        </w:rPr>
        <w:t>Tisu</w:t>
      </w:r>
      <w:proofErr w:type="spellEnd"/>
      <w:r>
        <w:rPr>
          <w:rFonts w:ascii="Times New Roman" w:hAnsi="Times New Roman" w:cs="Times New Roman"/>
          <w:sz w:val="24"/>
          <w:lang w:val="es-AR"/>
        </w:rPr>
        <w:t xml:space="preserve"> </w:t>
      </w:r>
      <w:proofErr w:type="spellStart"/>
      <w:r>
        <w:rPr>
          <w:rFonts w:ascii="Times New Roman" w:hAnsi="Times New Roman" w:cs="Times New Roman"/>
          <w:sz w:val="24"/>
          <w:lang w:val="es-AR"/>
        </w:rPr>
        <w:t>Ayam</w:t>
      </w:r>
      <w:proofErr w:type="spellEnd"/>
      <w:r>
        <w:rPr>
          <w:rFonts w:ascii="Times New Roman" w:hAnsi="Times New Roman" w:cs="Times New Roman"/>
          <w:sz w:val="24"/>
          <w:lang w:val="es-AR"/>
        </w:rPr>
        <w:t xml:space="preserve"> yang </w:t>
      </w:r>
      <w:proofErr w:type="spellStart"/>
      <w:r>
        <w:rPr>
          <w:rFonts w:ascii="Times New Roman" w:hAnsi="Times New Roman" w:cs="Times New Roman"/>
          <w:sz w:val="24"/>
          <w:lang w:val="es-AR"/>
        </w:rPr>
        <w:t>Boleh</w:t>
      </w:r>
      <w:proofErr w:type="spellEnd"/>
      <w:r>
        <w:rPr>
          <w:rFonts w:ascii="Times New Roman" w:hAnsi="Times New Roman" w:cs="Times New Roman"/>
          <w:sz w:val="24"/>
          <w:lang w:val="es-AR"/>
        </w:rPr>
        <w:t xml:space="preserve"> Di </w:t>
      </w:r>
      <w:proofErr w:type="spellStart"/>
      <w:r>
        <w:rPr>
          <w:rFonts w:ascii="Times New Roman" w:hAnsi="Times New Roman" w:cs="Times New Roman"/>
          <w:sz w:val="24"/>
          <w:lang w:val="es-AR"/>
        </w:rPr>
        <w:t>Makan</w:t>
      </w:r>
      <w:proofErr w:type="spellEnd"/>
      <w:r>
        <w:rPr>
          <w:rFonts w:ascii="Times New Roman" w:hAnsi="Times New Roman" w:cs="Times New Roman"/>
          <w:sz w:val="24"/>
          <w:lang w:val="es-AR"/>
        </w:rPr>
        <w:t>)</w:t>
      </w:r>
    </w:p>
    <w:p w:rsidR="003C7DA9" w:rsidRPr="003C7DA9" w:rsidRDefault="003C7DA9" w:rsidP="003C7DA9">
      <w:pPr>
        <w:jc w:val="center"/>
        <w:outlineLvl w:val="0"/>
        <w:rPr>
          <w:rFonts w:ascii="Times New Roman" w:hAnsi="Times New Roman" w:cs="Times New Roman"/>
          <w:b/>
          <w:color w:val="548DD4" w:themeColor="text2" w:themeTint="99"/>
          <w:szCs w:val="20"/>
        </w:rPr>
      </w:pPr>
    </w:p>
    <w:p w:rsidR="00715C27" w:rsidRDefault="007C55AC" w:rsidP="00785CA6">
      <w:pPr>
        <w:jc w:val="center"/>
        <w:outlineLvl w:val="0"/>
        <w:rPr>
          <w:rFonts w:ascii="Times New Roman" w:hAnsi="Times New Roman" w:cs="Times New Roman"/>
          <w:szCs w:val="20"/>
          <w:lang w:val="es-AR"/>
        </w:rPr>
      </w:pPr>
      <w:r w:rsidRPr="00E32156">
        <w:rPr>
          <w:rFonts w:ascii="Times New Roman" w:hAnsi="Times New Roman" w:cs="Times New Roman"/>
          <w:szCs w:val="20"/>
          <w:lang w:val="es-AR"/>
        </w:rPr>
        <w:t>N</w:t>
      </w:r>
      <w:r w:rsidR="003C7DA9">
        <w:rPr>
          <w:rFonts w:ascii="Times New Roman" w:hAnsi="Times New Roman" w:cs="Times New Roman"/>
          <w:szCs w:val="20"/>
          <w:lang w:val="es-AR"/>
        </w:rPr>
        <w:t>atalia Francisca</w:t>
      </w:r>
      <w:r w:rsidRPr="00E32156">
        <w:rPr>
          <w:rFonts w:ascii="Times New Roman" w:hAnsi="Times New Roman" w:cs="Times New Roman"/>
          <w:szCs w:val="20"/>
          <w:lang w:val="es-AR"/>
        </w:rPr>
        <w:t xml:space="preserve"> Urzúa</w:t>
      </w:r>
      <w:r w:rsidRPr="00E32156">
        <w:rPr>
          <w:rFonts w:ascii="Times New Roman" w:hAnsi="Times New Roman" w:cs="Times New Roman"/>
          <w:szCs w:val="20"/>
          <w:vertAlign w:val="superscript"/>
          <w:lang w:val="es-AR"/>
        </w:rPr>
        <w:t>1</w:t>
      </w:r>
      <w:r w:rsidR="003C7DA9">
        <w:rPr>
          <w:rFonts w:ascii="Times New Roman" w:hAnsi="Times New Roman" w:cs="Times New Roman"/>
          <w:szCs w:val="20"/>
          <w:lang w:val="es-AR"/>
        </w:rPr>
        <w:t xml:space="preserve">, Guillermo </w:t>
      </w:r>
      <w:r w:rsidRPr="00E32156">
        <w:rPr>
          <w:rFonts w:ascii="Times New Roman" w:hAnsi="Times New Roman" w:cs="Times New Roman"/>
          <w:szCs w:val="20"/>
          <w:lang w:val="es-AR"/>
        </w:rPr>
        <w:t>F</w:t>
      </w:r>
      <w:r w:rsidR="003C7DA9">
        <w:rPr>
          <w:rFonts w:ascii="Times New Roman" w:hAnsi="Times New Roman" w:cs="Times New Roman"/>
          <w:szCs w:val="20"/>
          <w:lang w:val="es-AR"/>
        </w:rPr>
        <w:t>ermín</w:t>
      </w:r>
      <w:r w:rsidRPr="00E32156">
        <w:rPr>
          <w:rFonts w:ascii="Times New Roman" w:hAnsi="Times New Roman" w:cs="Times New Roman"/>
          <w:szCs w:val="20"/>
          <w:lang w:val="es-AR"/>
        </w:rPr>
        <w:t xml:space="preserve"> Prieto</w:t>
      </w:r>
      <w:r w:rsidRPr="00E32156">
        <w:rPr>
          <w:rFonts w:ascii="Times New Roman" w:hAnsi="Times New Roman" w:cs="Times New Roman"/>
          <w:szCs w:val="20"/>
          <w:vertAlign w:val="superscript"/>
          <w:lang w:val="es-AR"/>
        </w:rPr>
        <w:t>1</w:t>
      </w:r>
      <w:r w:rsidRPr="00E32156">
        <w:rPr>
          <w:rFonts w:ascii="Times New Roman" w:hAnsi="Times New Roman" w:cs="Times New Roman"/>
          <w:szCs w:val="20"/>
          <w:lang w:val="es-AR"/>
        </w:rPr>
        <w:t>, C</w:t>
      </w:r>
      <w:r w:rsidR="003C7DA9">
        <w:rPr>
          <w:rFonts w:ascii="Times New Roman" w:hAnsi="Times New Roman" w:cs="Times New Roman"/>
          <w:szCs w:val="20"/>
          <w:lang w:val="es-AR"/>
        </w:rPr>
        <w:t>arlos Fernando</w:t>
      </w:r>
      <w:r w:rsidRPr="00E32156">
        <w:rPr>
          <w:rFonts w:ascii="Times New Roman" w:hAnsi="Times New Roman" w:cs="Times New Roman"/>
          <w:szCs w:val="20"/>
          <w:lang w:val="es-AR"/>
        </w:rPr>
        <w:t xml:space="preserve"> Lüders</w:t>
      </w:r>
      <w:r w:rsidRPr="00E32156">
        <w:rPr>
          <w:rFonts w:ascii="Times New Roman" w:hAnsi="Times New Roman" w:cs="Times New Roman"/>
          <w:szCs w:val="20"/>
          <w:vertAlign w:val="superscript"/>
          <w:lang w:val="es-AR"/>
        </w:rPr>
        <w:t>2</w:t>
      </w:r>
      <w:r w:rsidR="00AB4450">
        <w:rPr>
          <w:rFonts w:ascii="Times New Roman" w:hAnsi="Times New Roman" w:cs="Times New Roman"/>
          <w:szCs w:val="20"/>
          <w:lang w:val="es-AR"/>
        </w:rPr>
        <w:t xml:space="preserve">, </w:t>
      </w:r>
      <w:proofErr w:type="spellStart"/>
      <w:r w:rsidR="00AB4450">
        <w:rPr>
          <w:rFonts w:ascii="Times New Roman" w:hAnsi="Times New Roman" w:cs="Times New Roman"/>
          <w:szCs w:val="20"/>
          <w:lang w:val="es-AR"/>
        </w:rPr>
        <w:t>Maria</w:t>
      </w:r>
      <w:proofErr w:type="spellEnd"/>
      <w:r w:rsidR="00AB4450">
        <w:rPr>
          <w:rFonts w:ascii="Times New Roman" w:hAnsi="Times New Roman" w:cs="Times New Roman"/>
          <w:szCs w:val="20"/>
          <w:lang w:val="es-AR"/>
        </w:rPr>
        <w:t xml:space="preserve"> </w:t>
      </w:r>
      <w:r w:rsidR="006B6ECF">
        <w:rPr>
          <w:rFonts w:ascii="Times New Roman" w:hAnsi="Times New Roman" w:cs="Times New Roman"/>
          <w:szCs w:val="20"/>
          <w:lang w:val="es-AR"/>
        </w:rPr>
        <w:t>P</w:t>
      </w:r>
      <w:r w:rsidR="00AB4450">
        <w:rPr>
          <w:rFonts w:ascii="Times New Roman" w:hAnsi="Times New Roman" w:cs="Times New Roman"/>
          <w:szCs w:val="20"/>
          <w:lang w:val="es-AR"/>
        </w:rPr>
        <w:t>aula</w:t>
      </w:r>
      <w:r w:rsidR="006B6ECF">
        <w:rPr>
          <w:rFonts w:ascii="Times New Roman" w:hAnsi="Times New Roman" w:cs="Times New Roman"/>
          <w:szCs w:val="20"/>
          <w:lang w:val="es-AR"/>
        </w:rPr>
        <w:t xml:space="preserve"> Tonini</w:t>
      </w:r>
      <w:r w:rsidR="006B6ECF">
        <w:rPr>
          <w:rFonts w:ascii="Times New Roman" w:hAnsi="Times New Roman" w:cs="Times New Roman"/>
          <w:szCs w:val="20"/>
          <w:vertAlign w:val="superscript"/>
          <w:lang w:val="es-AR"/>
        </w:rPr>
        <w:t>1</w:t>
      </w:r>
      <w:r w:rsidR="00AB4450">
        <w:rPr>
          <w:rFonts w:ascii="Times New Roman" w:hAnsi="Times New Roman" w:cs="Times New Roman"/>
          <w:szCs w:val="20"/>
          <w:lang w:val="es-AR"/>
        </w:rPr>
        <w:t xml:space="preserve">, </w:t>
      </w:r>
    </w:p>
    <w:p w:rsidR="00785CA6" w:rsidRPr="00E32156" w:rsidRDefault="00AB4450" w:rsidP="00785CA6">
      <w:pPr>
        <w:jc w:val="center"/>
        <w:outlineLvl w:val="0"/>
        <w:rPr>
          <w:rFonts w:ascii="Times New Roman" w:hAnsi="Times New Roman" w:cs="Times New Roman"/>
          <w:b/>
          <w:szCs w:val="20"/>
          <w:lang w:val="es-AR"/>
        </w:rPr>
      </w:pPr>
      <w:r>
        <w:rPr>
          <w:rFonts w:ascii="Times New Roman" w:hAnsi="Times New Roman" w:cs="Times New Roman"/>
          <w:szCs w:val="20"/>
          <w:lang w:val="es-AR"/>
        </w:rPr>
        <w:t xml:space="preserve">Eduardo </w:t>
      </w:r>
      <w:r w:rsidR="00937D39">
        <w:rPr>
          <w:rFonts w:ascii="Times New Roman" w:hAnsi="Times New Roman" w:cs="Times New Roman"/>
          <w:szCs w:val="20"/>
          <w:lang w:val="es-AR"/>
        </w:rPr>
        <w:t>Jesús</w:t>
      </w:r>
      <w:r w:rsidR="007C55AC" w:rsidRPr="00E32156">
        <w:rPr>
          <w:rFonts w:ascii="Times New Roman" w:hAnsi="Times New Roman" w:cs="Times New Roman"/>
          <w:szCs w:val="20"/>
          <w:lang w:val="es-AR"/>
        </w:rPr>
        <w:t xml:space="preserve"> Picco</w:t>
      </w:r>
      <w:r w:rsidR="007C55AC" w:rsidRPr="00E32156">
        <w:rPr>
          <w:rFonts w:ascii="Times New Roman" w:hAnsi="Times New Roman" w:cs="Times New Roman"/>
          <w:szCs w:val="20"/>
          <w:vertAlign w:val="superscript"/>
          <w:lang w:val="es-AR"/>
        </w:rPr>
        <w:t>3</w:t>
      </w:r>
      <w:r>
        <w:rPr>
          <w:rFonts w:ascii="Times New Roman" w:hAnsi="Times New Roman" w:cs="Times New Roman"/>
          <w:szCs w:val="20"/>
          <w:lang w:val="es-AR"/>
        </w:rPr>
        <w:t>, Carlos Alberto</w:t>
      </w:r>
      <w:r w:rsidR="007C55AC" w:rsidRPr="00E32156">
        <w:rPr>
          <w:rFonts w:ascii="Times New Roman" w:hAnsi="Times New Roman" w:cs="Times New Roman"/>
          <w:szCs w:val="20"/>
          <w:lang w:val="es-AR"/>
        </w:rPr>
        <w:t xml:space="preserve"> Errecalde</w:t>
      </w:r>
      <w:r w:rsidR="007C55AC" w:rsidRPr="00E32156">
        <w:rPr>
          <w:rFonts w:ascii="Times New Roman" w:hAnsi="Times New Roman" w:cs="Times New Roman"/>
          <w:szCs w:val="20"/>
          <w:vertAlign w:val="superscript"/>
          <w:lang w:val="es-AR"/>
        </w:rPr>
        <w:t>1</w:t>
      </w:r>
      <w:r w:rsidR="007C55AC" w:rsidRPr="00E32156">
        <w:rPr>
          <w:rFonts w:ascii="Times New Roman" w:hAnsi="Times New Roman" w:cs="Times New Roman"/>
          <w:szCs w:val="20"/>
          <w:lang w:val="es-AR"/>
        </w:rPr>
        <w:t>.</w:t>
      </w:r>
    </w:p>
    <w:p w:rsidR="00785CA6" w:rsidRPr="00E32156" w:rsidRDefault="00785CA6" w:rsidP="00785CA6">
      <w:pPr>
        <w:jc w:val="center"/>
        <w:outlineLvl w:val="0"/>
        <w:rPr>
          <w:rFonts w:ascii="Times New Roman" w:hAnsi="Times New Roman" w:cs="Times New Roman"/>
          <w:b/>
          <w:color w:val="FF0000"/>
          <w:sz w:val="18"/>
          <w:szCs w:val="18"/>
          <w:lang w:val="es-AR"/>
        </w:rPr>
      </w:pPr>
    </w:p>
    <w:p w:rsidR="000703AC" w:rsidRDefault="007C55AC" w:rsidP="007C55AC">
      <w:pPr>
        <w:jc w:val="center"/>
        <w:outlineLvl w:val="0"/>
        <w:rPr>
          <w:rFonts w:ascii="Times New Roman" w:hAnsi="Times New Roman" w:cs="Times New Roman"/>
          <w:i/>
          <w:sz w:val="18"/>
          <w:szCs w:val="18"/>
        </w:rPr>
      </w:pPr>
      <w:r w:rsidRPr="007C55AC">
        <w:rPr>
          <w:rFonts w:ascii="Times New Roman" w:hAnsi="Times New Roman" w:cs="Times New Roman"/>
          <w:i/>
          <w:sz w:val="18"/>
          <w:szCs w:val="18"/>
          <w:vertAlign w:val="superscript"/>
        </w:rPr>
        <w:t xml:space="preserve">1 </w:t>
      </w:r>
      <w:r w:rsidRPr="007C55AC">
        <w:rPr>
          <w:rFonts w:ascii="Times New Roman" w:hAnsi="Times New Roman" w:cs="Times New Roman"/>
          <w:i/>
          <w:sz w:val="18"/>
          <w:szCs w:val="18"/>
        </w:rPr>
        <w:t xml:space="preserve">Department of Animal Clinic, Faculty of Agronomy and Veterinary Medicine, </w:t>
      </w:r>
    </w:p>
    <w:p w:rsidR="007C55AC" w:rsidRPr="007C55AC" w:rsidRDefault="007C55AC" w:rsidP="000703AC">
      <w:pPr>
        <w:jc w:val="center"/>
        <w:outlineLvl w:val="0"/>
        <w:rPr>
          <w:rFonts w:ascii="Times New Roman" w:hAnsi="Times New Roman" w:cs="Times New Roman"/>
          <w:i/>
          <w:sz w:val="18"/>
          <w:szCs w:val="18"/>
        </w:rPr>
      </w:pPr>
      <w:r w:rsidRPr="007C55AC">
        <w:rPr>
          <w:rFonts w:ascii="Times New Roman" w:hAnsi="Times New Roman" w:cs="Times New Roman"/>
          <w:i/>
          <w:sz w:val="18"/>
          <w:szCs w:val="18"/>
        </w:rPr>
        <w:t xml:space="preserve">University National of Rio Cuarto, Route 36 Km 601, Rio Cuarto, Argentina </w:t>
      </w:r>
    </w:p>
    <w:p w:rsidR="007C55AC" w:rsidRPr="007C55AC" w:rsidRDefault="007C55AC" w:rsidP="007C55AC">
      <w:pPr>
        <w:jc w:val="center"/>
        <w:outlineLvl w:val="0"/>
        <w:rPr>
          <w:rFonts w:ascii="Times New Roman" w:hAnsi="Times New Roman" w:cs="Times New Roman"/>
          <w:i/>
          <w:sz w:val="18"/>
          <w:szCs w:val="18"/>
        </w:rPr>
      </w:pPr>
      <w:r w:rsidRPr="007C55AC">
        <w:rPr>
          <w:rFonts w:ascii="Times New Roman" w:hAnsi="Times New Roman" w:cs="Times New Roman"/>
          <w:i/>
          <w:sz w:val="18"/>
          <w:szCs w:val="18"/>
          <w:vertAlign w:val="superscript"/>
        </w:rPr>
        <w:t xml:space="preserve">2 </w:t>
      </w:r>
      <w:r w:rsidRPr="007C55AC">
        <w:rPr>
          <w:rFonts w:ascii="Times New Roman" w:hAnsi="Times New Roman" w:cs="Times New Roman"/>
          <w:i/>
          <w:sz w:val="18"/>
          <w:szCs w:val="18"/>
        </w:rPr>
        <w:t xml:space="preserve">School of Veterinary Medicine, Catholic University of Temuco, </w:t>
      </w:r>
      <w:proofErr w:type="spellStart"/>
      <w:r w:rsidRPr="007C55AC">
        <w:rPr>
          <w:rFonts w:ascii="Times New Roman" w:hAnsi="Times New Roman" w:cs="Times New Roman"/>
          <w:i/>
          <w:sz w:val="18"/>
          <w:szCs w:val="18"/>
        </w:rPr>
        <w:t>Casilla</w:t>
      </w:r>
      <w:proofErr w:type="spellEnd"/>
      <w:r w:rsidRPr="007C55AC">
        <w:rPr>
          <w:rFonts w:ascii="Times New Roman" w:hAnsi="Times New Roman" w:cs="Times New Roman"/>
          <w:i/>
          <w:sz w:val="18"/>
          <w:szCs w:val="18"/>
        </w:rPr>
        <w:t xml:space="preserve"> 15D, Temuco, Chile </w:t>
      </w:r>
    </w:p>
    <w:p w:rsidR="000703AC" w:rsidRDefault="007C55AC" w:rsidP="007C55AC">
      <w:pPr>
        <w:jc w:val="center"/>
        <w:outlineLvl w:val="0"/>
        <w:rPr>
          <w:rFonts w:ascii="Times New Roman" w:hAnsi="Times New Roman" w:cs="Times New Roman"/>
          <w:i/>
          <w:sz w:val="18"/>
          <w:szCs w:val="18"/>
        </w:rPr>
      </w:pPr>
      <w:r w:rsidRPr="007C55AC">
        <w:rPr>
          <w:rFonts w:ascii="Times New Roman" w:hAnsi="Times New Roman" w:cs="Times New Roman"/>
          <w:i/>
          <w:sz w:val="18"/>
          <w:szCs w:val="18"/>
          <w:vertAlign w:val="superscript"/>
        </w:rPr>
        <w:t xml:space="preserve">3 </w:t>
      </w:r>
      <w:r w:rsidRPr="007C55AC">
        <w:rPr>
          <w:rFonts w:ascii="Times New Roman" w:hAnsi="Times New Roman" w:cs="Times New Roman"/>
          <w:i/>
          <w:sz w:val="18"/>
          <w:szCs w:val="18"/>
        </w:rPr>
        <w:t xml:space="preserve">Chair of Pharmacology, Faculty of Veterinary Sciences, </w:t>
      </w:r>
    </w:p>
    <w:p w:rsidR="007C55AC" w:rsidRPr="007C55AC" w:rsidRDefault="007C55AC" w:rsidP="000703AC">
      <w:pPr>
        <w:jc w:val="center"/>
        <w:outlineLvl w:val="0"/>
        <w:rPr>
          <w:rFonts w:ascii="Times New Roman" w:hAnsi="Times New Roman" w:cs="Times New Roman"/>
          <w:i/>
          <w:sz w:val="18"/>
          <w:szCs w:val="18"/>
        </w:rPr>
      </w:pPr>
      <w:r w:rsidRPr="007C55AC">
        <w:rPr>
          <w:rFonts w:ascii="Times New Roman" w:hAnsi="Times New Roman" w:cs="Times New Roman"/>
          <w:i/>
          <w:sz w:val="18"/>
          <w:szCs w:val="18"/>
        </w:rPr>
        <w:t xml:space="preserve">University National of the </w:t>
      </w:r>
      <w:proofErr w:type="spellStart"/>
      <w:r w:rsidRPr="007C55AC">
        <w:rPr>
          <w:rFonts w:ascii="Times New Roman" w:hAnsi="Times New Roman" w:cs="Times New Roman"/>
          <w:i/>
          <w:sz w:val="18"/>
          <w:szCs w:val="18"/>
        </w:rPr>
        <w:t>Litoral</w:t>
      </w:r>
      <w:proofErr w:type="spellEnd"/>
      <w:r w:rsidRPr="007C55AC">
        <w:rPr>
          <w:rFonts w:ascii="Times New Roman" w:hAnsi="Times New Roman" w:cs="Times New Roman"/>
          <w:i/>
          <w:sz w:val="18"/>
          <w:szCs w:val="18"/>
        </w:rPr>
        <w:t>,</w:t>
      </w:r>
      <w:r w:rsidR="000703AC">
        <w:rPr>
          <w:rFonts w:ascii="Times New Roman" w:hAnsi="Times New Roman" w:cs="Times New Roman"/>
          <w:i/>
          <w:sz w:val="18"/>
          <w:szCs w:val="18"/>
        </w:rPr>
        <w:t xml:space="preserve"> </w:t>
      </w:r>
      <w:bookmarkStart w:id="0" w:name="_GoBack"/>
      <w:bookmarkEnd w:id="0"/>
      <w:proofErr w:type="spellStart"/>
      <w:r w:rsidRPr="007C55AC">
        <w:rPr>
          <w:rFonts w:ascii="Times New Roman" w:hAnsi="Times New Roman" w:cs="Times New Roman"/>
          <w:i/>
          <w:sz w:val="18"/>
          <w:szCs w:val="18"/>
        </w:rPr>
        <w:t>Kreder</w:t>
      </w:r>
      <w:proofErr w:type="spellEnd"/>
      <w:r w:rsidRPr="007C55AC">
        <w:rPr>
          <w:rFonts w:ascii="Times New Roman" w:hAnsi="Times New Roman" w:cs="Times New Roman"/>
          <w:i/>
          <w:sz w:val="18"/>
          <w:szCs w:val="18"/>
        </w:rPr>
        <w:t xml:space="preserve"> 2805, Esperanza, Argentina</w:t>
      </w:r>
    </w:p>
    <w:p w:rsidR="00A415C1" w:rsidRPr="009C4E07" w:rsidRDefault="00A415C1" w:rsidP="00785CA6">
      <w:pPr>
        <w:jc w:val="center"/>
        <w:outlineLvl w:val="0"/>
        <w:rPr>
          <w:rFonts w:ascii="Times New Roman" w:hAnsi="Times New Roman" w:cs="Times New Roman"/>
          <w:b/>
          <w:color w:val="548DD4" w:themeColor="text2" w:themeTint="99"/>
          <w:sz w:val="18"/>
          <w:szCs w:val="18"/>
        </w:rPr>
      </w:pPr>
    </w:p>
    <w:p w:rsidR="00785CA6" w:rsidRPr="009C4E07" w:rsidRDefault="00A415C1" w:rsidP="00785CA6">
      <w:pPr>
        <w:jc w:val="center"/>
        <w:outlineLvl w:val="0"/>
        <w:rPr>
          <w:rFonts w:ascii="Times New Roman" w:hAnsi="Times New Roman" w:cs="Times New Roman"/>
          <w:b/>
          <w:color w:val="FF0000"/>
          <w:sz w:val="18"/>
          <w:szCs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7C55AC">
        <w:rPr>
          <w:rFonts w:ascii="Times New Roman" w:hAnsi="Times New Roman" w:cs="Times New Roman"/>
          <w:i/>
          <w:sz w:val="18"/>
        </w:rPr>
        <w:t>nurzuapizarro@ayv.unrc.edu.ar</w:t>
      </w:r>
    </w:p>
    <w:p w:rsidR="009C4E07" w:rsidRPr="009C4E07" w:rsidRDefault="009C4E07" w:rsidP="00785CA6">
      <w:pPr>
        <w:jc w:val="center"/>
        <w:outlineLvl w:val="0"/>
        <w:rPr>
          <w:rFonts w:ascii="Times New Roman" w:hAnsi="Times New Roman" w:cs="Times New Roman"/>
          <w:b/>
          <w:color w:val="FF0000"/>
          <w:sz w:val="18"/>
          <w:szCs w:val="18"/>
        </w:rPr>
      </w:pPr>
    </w:p>
    <w:p w:rsidR="00785CA6" w:rsidRPr="00AB4450" w:rsidRDefault="00785CA6" w:rsidP="00785CA6">
      <w:pPr>
        <w:jc w:val="center"/>
        <w:outlineLvl w:val="0"/>
        <w:rPr>
          <w:rFonts w:ascii="Times New Roman" w:hAnsi="Times New Roman" w:cs="Times New Roman"/>
          <w:sz w:val="18"/>
          <w:szCs w:val="18"/>
        </w:rPr>
      </w:pPr>
      <w:r w:rsidRPr="009C4E07">
        <w:rPr>
          <w:rFonts w:ascii="Times New Roman" w:hAnsi="Times New Roman" w:cs="Times New Roman"/>
          <w:b/>
          <w:sz w:val="18"/>
          <w:szCs w:val="18"/>
        </w:rPr>
        <w:t>Abstract</w:t>
      </w:r>
    </w:p>
    <w:p w:rsidR="007C55AC" w:rsidRPr="00923850" w:rsidRDefault="007C55AC" w:rsidP="007C55AC">
      <w:pPr>
        <w:outlineLvl w:val="0"/>
        <w:rPr>
          <w:rFonts w:ascii="Times New Roman" w:hAnsi="Times New Roman" w:cs="Times New Roman"/>
          <w:sz w:val="18"/>
          <w:szCs w:val="18"/>
        </w:rPr>
      </w:pPr>
      <w:r w:rsidRPr="00AB4450">
        <w:rPr>
          <w:rFonts w:ascii="Times New Roman" w:hAnsi="Times New Roman" w:cs="Times New Roman"/>
          <w:sz w:val="18"/>
          <w:szCs w:val="18"/>
        </w:rPr>
        <w:t xml:space="preserve">Marbofloxacin (MBX) is an antimicrobial for exclusive veterinary use, relatively new and of which there are few analytical methods for the extraction, identification and quantification in plasma and edible tissues (muscle, liver, kidney, lung, skin) in broiler chickens. The objective of developing a simple, sensitive and efficient extraction and detection method through </w:t>
      </w:r>
      <w:hyperlink r:id="rId8" w:history="1">
        <w:r w:rsidR="00AB4450" w:rsidRPr="00923850">
          <w:rPr>
            <w:rStyle w:val="Hyperlink"/>
            <w:rFonts w:ascii="Times New Roman" w:hAnsi="Times New Roman" w:cs="Times New Roman"/>
            <w:bCs/>
            <w:color w:val="auto"/>
            <w:sz w:val="18"/>
            <w:szCs w:val="18"/>
            <w:u w:val="none"/>
          </w:rPr>
          <w:t>high</w:t>
        </w:r>
        <w:r w:rsidR="00AB4450" w:rsidRPr="00923850">
          <w:rPr>
            <w:rStyle w:val="Hyperlink"/>
            <w:rFonts w:ascii="Times New Roman" w:hAnsi="Times New Roman" w:cs="Times New Roman"/>
            <w:color w:val="auto"/>
            <w:sz w:val="18"/>
            <w:szCs w:val="18"/>
            <w:u w:val="none"/>
          </w:rPr>
          <w:t>-</w:t>
        </w:r>
        <w:r w:rsidR="00AB4450" w:rsidRPr="00923850">
          <w:rPr>
            <w:rStyle w:val="Hyperlink"/>
            <w:rFonts w:ascii="Times New Roman" w:hAnsi="Times New Roman" w:cs="Times New Roman"/>
            <w:bCs/>
            <w:color w:val="auto"/>
            <w:sz w:val="18"/>
            <w:szCs w:val="18"/>
            <w:u w:val="none"/>
          </w:rPr>
          <w:t>performance </w:t>
        </w:r>
        <w:r w:rsidR="00AB4450" w:rsidRPr="00923850">
          <w:rPr>
            <w:rStyle w:val="Hyperlink"/>
            <w:rFonts w:ascii="Times New Roman" w:hAnsi="Times New Roman" w:cs="Times New Roman"/>
            <w:color w:val="auto"/>
            <w:sz w:val="18"/>
            <w:szCs w:val="18"/>
            <w:u w:val="none"/>
          </w:rPr>
          <w:t>liquid chromatography</w:t>
        </w:r>
      </w:hyperlink>
      <w:r w:rsidR="00AB4450" w:rsidRPr="00923850">
        <w:rPr>
          <w:rFonts w:ascii="Times New Roman" w:hAnsi="Times New Roman" w:cs="Times New Roman"/>
          <w:sz w:val="18"/>
          <w:szCs w:val="18"/>
        </w:rPr>
        <w:t xml:space="preserve"> </w:t>
      </w:r>
      <w:r w:rsidR="00AB4450" w:rsidRPr="00AB4450">
        <w:rPr>
          <w:rFonts w:ascii="Times New Roman" w:hAnsi="Times New Roman" w:cs="Times New Roman"/>
          <w:sz w:val="18"/>
          <w:szCs w:val="18"/>
        </w:rPr>
        <w:t>(</w:t>
      </w:r>
      <w:r w:rsidRPr="00AB4450">
        <w:rPr>
          <w:rFonts w:ascii="Times New Roman" w:hAnsi="Times New Roman" w:cs="Times New Roman"/>
          <w:sz w:val="18"/>
          <w:szCs w:val="18"/>
        </w:rPr>
        <w:t>HPLC</w:t>
      </w:r>
      <w:r w:rsidR="00AB4450" w:rsidRPr="00AB4450">
        <w:rPr>
          <w:rFonts w:ascii="Times New Roman" w:hAnsi="Times New Roman" w:cs="Times New Roman"/>
          <w:sz w:val="18"/>
          <w:szCs w:val="18"/>
        </w:rPr>
        <w:t>)</w:t>
      </w:r>
      <w:r w:rsidRPr="00AB4450">
        <w:rPr>
          <w:rFonts w:ascii="Times New Roman" w:hAnsi="Times New Roman" w:cs="Times New Roman"/>
          <w:sz w:val="18"/>
          <w:szCs w:val="18"/>
        </w:rPr>
        <w:t xml:space="preserve"> with fluorescence detection. </w:t>
      </w:r>
      <w:r w:rsidRPr="00AB4450">
        <w:rPr>
          <w:rFonts w:ascii="Times New Roman" w:hAnsi="Times New Roman" w:cs="Times New Roman"/>
          <w:bCs/>
          <w:iCs/>
          <w:sz w:val="18"/>
          <w:szCs w:val="18"/>
        </w:rPr>
        <w:t xml:space="preserve">For the preparation of the samples, known concentrations of MBX, enrofloxacin (ENX) as internal standard, methanol, water and perchloric acid, were added to plasma or tissues. Chromatographic conditions were: fluorescence detector at </w:t>
      </w:r>
      <w:r w:rsidRPr="00AB4450">
        <w:rPr>
          <w:rFonts w:ascii="Times New Roman" w:hAnsi="Times New Roman" w:cs="Times New Roman"/>
          <w:bCs/>
          <w:iCs/>
          <w:sz w:val="18"/>
          <w:szCs w:val="18"/>
          <w:lang w:val="es-AR"/>
        </w:rPr>
        <w:t>λ</w:t>
      </w:r>
      <w:r w:rsidRPr="00AB4450">
        <w:rPr>
          <w:rFonts w:ascii="Times New Roman" w:hAnsi="Times New Roman" w:cs="Times New Roman"/>
          <w:bCs/>
          <w:iCs/>
          <w:sz w:val="18"/>
          <w:szCs w:val="18"/>
        </w:rPr>
        <w:t xml:space="preserve">ex 295 and </w:t>
      </w:r>
      <w:r w:rsidRPr="00AB4450">
        <w:rPr>
          <w:rFonts w:ascii="Times New Roman" w:hAnsi="Times New Roman" w:cs="Times New Roman"/>
          <w:bCs/>
          <w:iCs/>
          <w:sz w:val="18"/>
          <w:szCs w:val="18"/>
          <w:lang w:val="es-AR"/>
        </w:rPr>
        <w:t>λ</w:t>
      </w:r>
      <w:proofErr w:type="spellStart"/>
      <w:r w:rsidRPr="00AB4450">
        <w:rPr>
          <w:rFonts w:ascii="Times New Roman" w:hAnsi="Times New Roman" w:cs="Times New Roman"/>
          <w:bCs/>
          <w:iCs/>
          <w:sz w:val="18"/>
          <w:szCs w:val="18"/>
        </w:rPr>
        <w:t>em</w:t>
      </w:r>
      <w:proofErr w:type="spellEnd"/>
      <w:r w:rsidRPr="00AB4450">
        <w:rPr>
          <w:rFonts w:ascii="Times New Roman" w:hAnsi="Times New Roman" w:cs="Times New Roman"/>
          <w:bCs/>
          <w:iCs/>
          <w:sz w:val="18"/>
          <w:szCs w:val="18"/>
        </w:rPr>
        <w:t xml:space="preserve"> 490 nm, mobile phase composed of deionized water, acetonitrile and triethylamine adjusted to pH 3.0. For all matrices, the method was linear (r</w:t>
      </w:r>
      <w:r w:rsidRPr="00AB4450">
        <w:rPr>
          <w:rFonts w:ascii="Times New Roman" w:hAnsi="Times New Roman" w:cs="Times New Roman"/>
          <w:bCs/>
          <w:iCs/>
          <w:sz w:val="18"/>
          <w:szCs w:val="18"/>
          <w:vertAlign w:val="superscript"/>
        </w:rPr>
        <w:t>2</w:t>
      </w:r>
      <w:r w:rsidR="00AB4450" w:rsidRPr="00AB4450">
        <w:rPr>
          <w:rFonts w:ascii="Times New Roman" w:hAnsi="Times New Roman" w:cs="Times New Roman"/>
          <w:bCs/>
          <w:iCs/>
          <w:sz w:val="18"/>
          <w:szCs w:val="18"/>
        </w:rPr>
        <w:t>=</w:t>
      </w:r>
      <w:r w:rsidRPr="00AB4450">
        <w:rPr>
          <w:rFonts w:ascii="Times New Roman" w:hAnsi="Times New Roman" w:cs="Times New Roman"/>
          <w:bCs/>
          <w:iCs/>
          <w:sz w:val="18"/>
          <w:szCs w:val="18"/>
        </w:rPr>
        <w:t xml:space="preserve"> 0.99) for MAR concentrations (0.039 to 2.5 </w:t>
      </w:r>
      <w:r w:rsidRPr="00AB4450">
        <w:rPr>
          <w:rFonts w:ascii="Times New Roman" w:hAnsi="Times New Roman" w:cs="Times New Roman"/>
          <w:bCs/>
          <w:iCs/>
          <w:sz w:val="18"/>
          <w:szCs w:val="18"/>
          <w:lang w:val="es-AR"/>
        </w:rPr>
        <w:t>μ</w:t>
      </w:r>
      <w:r w:rsidRPr="00AB4450">
        <w:rPr>
          <w:rFonts w:ascii="Times New Roman" w:hAnsi="Times New Roman" w:cs="Times New Roman"/>
          <w:bCs/>
          <w:iCs/>
          <w:sz w:val="18"/>
          <w:szCs w:val="18"/>
        </w:rPr>
        <w:t>g/ml or gr), with an average retention time for M</w:t>
      </w:r>
      <w:r w:rsidR="00913955">
        <w:rPr>
          <w:rFonts w:ascii="Times New Roman" w:hAnsi="Times New Roman" w:cs="Times New Roman"/>
          <w:bCs/>
          <w:iCs/>
          <w:sz w:val="18"/>
          <w:szCs w:val="18"/>
        </w:rPr>
        <w:t>BX</w:t>
      </w:r>
      <w:r w:rsidRPr="00AB4450">
        <w:rPr>
          <w:rFonts w:ascii="Times New Roman" w:hAnsi="Times New Roman" w:cs="Times New Roman"/>
          <w:bCs/>
          <w:iCs/>
          <w:sz w:val="18"/>
          <w:szCs w:val="18"/>
        </w:rPr>
        <w:t xml:space="preserve"> in the different matrices of </w:t>
      </w:r>
      <w:r w:rsidRPr="007C55AC">
        <w:rPr>
          <w:rFonts w:ascii="Times New Roman" w:hAnsi="Times New Roman" w:cs="Times New Roman"/>
          <w:bCs/>
          <w:iCs/>
          <w:sz w:val="18"/>
          <w:szCs w:val="18"/>
        </w:rPr>
        <w:t>3.97 ± 0.144 min</w:t>
      </w:r>
      <w:r w:rsidR="00A401D4">
        <w:rPr>
          <w:rFonts w:ascii="Times New Roman" w:hAnsi="Times New Roman" w:cs="Times New Roman"/>
          <w:bCs/>
          <w:iCs/>
          <w:sz w:val="18"/>
          <w:szCs w:val="18"/>
        </w:rPr>
        <w:t>utes</w:t>
      </w:r>
      <w:r w:rsidRPr="007C55AC">
        <w:rPr>
          <w:rFonts w:ascii="Times New Roman" w:hAnsi="Times New Roman" w:cs="Times New Roman"/>
          <w:bCs/>
          <w:iCs/>
          <w:sz w:val="18"/>
          <w:szCs w:val="18"/>
        </w:rPr>
        <w:t>, and 4.99 ± 0.24 min</w:t>
      </w:r>
      <w:r w:rsidR="00A401D4">
        <w:rPr>
          <w:rFonts w:ascii="Times New Roman" w:hAnsi="Times New Roman" w:cs="Times New Roman"/>
          <w:bCs/>
          <w:iCs/>
          <w:sz w:val="18"/>
          <w:szCs w:val="18"/>
        </w:rPr>
        <w:t>utes</w:t>
      </w:r>
      <w:r w:rsidRPr="007C55AC">
        <w:rPr>
          <w:rFonts w:ascii="Times New Roman" w:hAnsi="Times New Roman" w:cs="Times New Roman"/>
          <w:bCs/>
          <w:iCs/>
          <w:sz w:val="18"/>
          <w:szCs w:val="18"/>
        </w:rPr>
        <w:t xml:space="preserve"> for the internal standard (enrofloxacin). Detection limit in all matrices was less than 0.006 </w:t>
      </w:r>
      <w:r w:rsidRPr="007C55AC">
        <w:rPr>
          <w:rFonts w:ascii="Times New Roman" w:hAnsi="Times New Roman" w:cs="Times New Roman"/>
          <w:bCs/>
          <w:iCs/>
          <w:sz w:val="18"/>
          <w:szCs w:val="18"/>
          <w:lang w:val="es-AR"/>
        </w:rPr>
        <w:t>μ</w:t>
      </w:r>
      <w:r w:rsidRPr="007C55AC">
        <w:rPr>
          <w:rFonts w:ascii="Times New Roman" w:hAnsi="Times New Roman" w:cs="Times New Roman"/>
          <w:bCs/>
          <w:iCs/>
          <w:sz w:val="18"/>
          <w:szCs w:val="18"/>
        </w:rPr>
        <w:t>g/ml, while recoverability percentage was 89 ± 4.65% and variation coefficients in intraday-</w:t>
      </w:r>
      <w:proofErr w:type="spellStart"/>
      <w:r w:rsidRPr="007C55AC">
        <w:rPr>
          <w:rFonts w:ascii="Times New Roman" w:hAnsi="Times New Roman" w:cs="Times New Roman"/>
          <w:bCs/>
          <w:iCs/>
          <w:sz w:val="18"/>
          <w:szCs w:val="18"/>
        </w:rPr>
        <w:t>interday</w:t>
      </w:r>
      <w:proofErr w:type="spellEnd"/>
      <w:r w:rsidRPr="007C55AC">
        <w:rPr>
          <w:rFonts w:ascii="Times New Roman" w:hAnsi="Times New Roman" w:cs="Times New Roman"/>
          <w:bCs/>
          <w:iCs/>
          <w:sz w:val="18"/>
          <w:szCs w:val="18"/>
        </w:rPr>
        <w:t xml:space="preserve"> assay ≤ 1.4%, determining the accuracy of the study. The analytical method applied is efficient, sensitive and reliable for future residue determinations </w:t>
      </w:r>
      <w:r w:rsidR="00DE2445">
        <w:rPr>
          <w:rFonts w:ascii="Times New Roman" w:hAnsi="Times New Roman" w:cs="Times New Roman"/>
          <w:bCs/>
          <w:iCs/>
          <w:sz w:val="18"/>
          <w:szCs w:val="18"/>
        </w:rPr>
        <w:t>or</w:t>
      </w:r>
      <w:r w:rsidRPr="007C55AC">
        <w:rPr>
          <w:rFonts w:ascii="Times New Roman" w:hAnsi="Times New Roman" w:cs="Times New Roman"/>
          <w:bCs/>
          <w:iCs/>
          <w:sz w:val="18"/>
          <w:szCs w:val="18"/>
        </w:rPr>
        <w:t xml:space="preserve"> pharmacokinetic studies of marbofloxacin in plasma, muscle, liver, kidney, skin and lung in broiler chickens.</w:t>
      </w:r>
    </w:p>
    <w:p w:rsidR="007C55AC" w:rsidRPr="009C4E07" w:rsidRDefault="007C55AC" w:rsidP="00785CA6">
      <w:pPr>
        <w:outlineLvl w:val="0"/>
        <w:rPr>
          <w:rFonts w:ascii="Times New Roman" w:hAnsi="Times New Roman" w:cs="Times New Roman"/>
          <w:sz w:val="18"/>
          <w:szCs w:val="18"/>
        </w:rPr>
      </w:pPr>
    </w:p>
    <w:p w:rsidR="00785CA6" w:rsidRPr="00923850" w:rsidRDefault="00785CA6" w:rsidP="00785CA6">
      <w:pPr>
        <w:outlineLvl w:val="0"/>
        <w:rPr>
          <w:rFonts w:ascii="Times New Roman" w:hAnsi="Times New Roman" w:cs="Times New Roman"/>
          <w:sz w:val="18"/>
          <w:szCs w:val="18"/>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9C4E07">
        <w:rPr>
          <w:rFonts w:ascii="Times New Roman" w:hAnsi="Times New Roman" w:cs="Times New Roman"/>
          <w:sz w:val="18"/>
          <w:szCs w:val="18"/>
        </w:rPr>
        <w:t>:</w:t>
      </w:r>
      <w:r>
        <w:rPr>
          <w:rFonts w:ascii="Times New Roman" w:hAnsi="Times New Roman" w:cs="Times New Roman"/>
        </w:rPr>
        <w:t xml:space="preserve"> </w:t>
      </w:r>
      <w:r w:rsidR="0025099E">
        <w:rPr>
          <w:rFonts w:ascii="Times New Roman" w:hAnsi="Times New Roman" w:cs="Times New Roman"/>
          <w:sz w:val="18"/>
          <w:szCs w:val="18"/>
        </w:rPr>
        <w:t>m</w:t>
      </w:r>
      <w:r w:rsidR="0073072E">
        <w:rPr>
          <w:rFonts w:ascii="Times New Roman" w:hAnsi="Times New Roman" w:cs="Times New Roman"/>
          <w:sz w:val="18"/>
          <w:szCs w:val="18"/>
        </w:rPr>
        <w:t>arbofloxacin</w:t>
      </w:r>
      <w:r w:rsidR="00AB4450">
        <w:rPr>
          <w:rFonts w:ascii="Times New Roman" w:hAnsi="Times New Roman" w:cs="Times New Roman"/>
          <w:sz w:val="18"/>
          <w:szCs w:val="18"/>
        </w:rPr>
        <w:t xml:space="preserve">, </w:t>
      </w:r>
      <w:hyperlink r:id="rId9" w:history="1">
        <w:r w:rsidR="00715C27">
          <w:rPr>
            <w:rStyle w:val="Hyperlink"/>
            <w:rFonts w:ascii="Times New Roman" w:hAnsi="Times New Roman" w:cs="Times New Roman"/>
            <w:bCs/>
            <w:color w:val="auto"/>
            <w:sz w:val="18"/>
            <w:szCs w:val="18"/>
            <w:u w:val="none"/>
          </w:rPr>
          <w:t>h</w:t>
        </w:r>
        <w:r w:rsidR="00AB4450" w:rsidRPr="00923850">
          <w:rPr>
            <w:rStyle w:val="Hyperlink"/>
            <w:rFonts w:ascii="Times New Roman" w:hAnsi="Times New Roman" w:cs="Times New Roman"/>
            <w:bCs/>
            <w:color w:val="auto"/>
            <w:sz w:val="18"/>
            <w:szCs w:val="18"/>
            <w:u w:val="none"/>
          </w:rPr>
          <w:t>igh</w:t>
        </w:r>
        <w:r w:rsidR="00AB4450" w:rsidRPr="00923850">
          <w:rPr>
            <w:rStyle w:val="Hyperlink"/>
            <w:rFonts w:ascii="Times New Roman" w:hAnsi="Times New Roman" w:cs="Times New Roman"/>
            <w:color w:val="auto"/>
            <w:sz w:val="18"/>
            <w:szCs w:val="18"/>
            <w:u w:val="none"/>
          </w:rPr>
          <w:t>-</w:t>
        </w:r>
        <w:r w:rsidR="00AB4450" w:rsidRPr="00923850">
          <w:rPr>
            <w:rStyle w:val="Hyperlink"/>
            <w:rFonts w:ascii="Times New Roman" w:hAnsi="Times New Roman" w:cs="Times New Roman"/>
            <w:bCs/>
            <w:color w:val="auto"/>
            <w:sz w:val="18"/>
            <w:szCs w:val="18"/>
            <w:u w:val="none"/>
          </w:rPr>
          <w:t>performance </w:t>
        </w:r>
        <w:r w:rsidR="00AB4450" w:rsidRPr="00923850">
          <w:rPr>
            <w:rStyle w:val="Hyperlink"/>
            <w:rFonts w:ascii="Times New Roman" w:hAnsi="Times New Roman" w:cs="Times New Roman"/>
            <w:color w:val="auto"/>
            <w:sz w:val="18"/>
            <w:szCs w:val="18"/>
            <w:u w:val="none"/>
          </w:rPr>
          <w:t>liquid chromatography</w:t>
        </w:r>
      </w:hyperlink>
      <w:r w:rsidR="00AB4450" w:rsidRPr="00923850">
        <w:rPr>
          <w:rFonts w:ascii="Times New Roman" w:hAnsi="Times New Roman" w:cs="Times New Roman"/>
          <w:sz w:val="18"/>
          <w:szCs w:val="18"/>
        </w:rPr>
        <w:t xml:space="preserve">, </w:t>
      </w:r>
      <w:r w:rsidR="007C55AC">
        <w:rPr>
          <w:rFonts w:ascii="Times New Roman" w:hAnsi="Times New Roman" w:cs="Times New Roman"/>
          <w:sz w:val="18"/>
          <w:szCs w:val="18"/>
        </w:rPr>
        <w:t>chicken</w:t>
      </w:r>
    </w:p>
    <w:p w:rsidR="00785CA6" w:rsidRPr="009C4E07" w:rsidRDefault="00785CA6" w:rsidP="009C4E07">
      <w:pPr>
        <w:jc w:val="center"/>
        <w:outlineLvl w:val="0"/>
        <w:rPr>
          <w:rFonts w:ascii="Times New Roman" w:hAnsi="Times New Roman" w:cs="Times New Roman"/>
          <w:b/>
          <w:color w:val="548DD4" w:themeColor="text2" w:themeTint="99"/>
          <w:sz w:val="18"/>
          <w:szCs w:val="18"/>
        </w:rPr>
      </w:pPr>
    </w:p>
    <w:p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Abstrak</w:t>
      </w:r>
    </w:p>
    <w:p w:rsidR="00AB4450" w:rsidRPr="0025099E" w:rsidRDefault="00715C27" w:rsidP="00AB4450">
      <w:pPr>
        <w:outlineLvl w:val="0"/>
        <w:rPr>
          <w:rFonts w:ascii="Times New Roman" w:hAnsi="Times New Roman" w:cs="Times New Roman"/>
          <w:noProof/>
          <w:sz w:val="18"/>
          <w:szCs w:val="18"/>
          <w:lang w:val="ms-MY"/>
        </w:rPr>
      </w:pPr>
      <w:r w:rsidRPr="0025099E">
        <w:rPr>
          <w:rFonts w:ascii="Times New Roman" w:hAnsi="Times New Roman" w:cs="Times New Roman"/>
          <w:noProof/>
          <w:sz w:val="18"/>
          <w:szCs w:val="18"/>
          <w:lang w:val="ms-MY"/>
        </w:rPr>
        <w:t xml:space="preserve">Marbofloxacin </w:t>
      </w:r>
      <w:r w:rsidR="00094E5A" w:rsidRPr="0025099E">
        <w:rPr>
          <w:rFonts w:ascii="Times New Roman" w:hAnsi="Times New Roman" w:cs="Times New Roman"/>
          <w:noProof/>
          <w:sz w:val="18"/>
          <w:szCs w:val="18"/>
          <w:lang w:val="ms-MY"/>
        </w:rPr>
        <w:t xml:space="preserve">(MBX) </w:t>
      </w:r>
      <w:r w:rsidRPr="0025099E">
        <w:rPr>
          <w:rFonts w:ascii="Times New Roman" w:hAnsi="Times New Roman" w:cs="Times New Roman"/>
          <w:noProof/>
          <w:sz w:val="18"/>
          <w:szCs w:val="18"/>
          <w:lang w:val="ms-MY"/>
        </w:rPr>
        <w:t>ialah antimikrob yang digunakan secara eksklusif bagi veterinar, secara relatifnya adalah baru dan hanya beberapa kaedah analisis bagi pengekstrakan, pengenalpastian dan kuantifikasi di dalam plasma dan tisu yang boleh di makan (otot, hati, buah pinggang, paru-paru dan kulit)</w:t>
      </w:r>
      <w:r w:rsidR="00CB1C61" w:rsidRPr="0025099E">
        <w:rPr>
          <w:rFonts w:ascii="Times New Roman" w:hAnsi="Times New Roman" w:cs="Times New Roman"/>
          <w:noProof/>
          <w:sz w:val="18"/>
          <w:szCs w:val="18"/>
          <w:lang w:val="ms-MY"/>
        </w:rPr>
        <w:t xml:space="preserve"> di dalam ayam daging</w:t>
      </w:r>
      <w:r w:rsidR="00DE2445">
        <w:rPr>
          <w:rFonts w:ascii="Times New Roman" w:hAnsi="Times New Roman" w:cs="Times New Roman"/>
          <w:noProof/>
          <w:sz w:val="18"/>
          <w:szCs w:val="18"/>
          <w:lang w:val="ms-MY"/>
        </w:rPr>
        <w:t xml:space="preserve"> telah di perkenal</w:t>
      </w:r>
      <w:r w:rsidR="00CB1C61" w:rsidRPr="0025099E">
        <w:rPr>
          <w:rFonts w:ascii="Times New Roman" w:hAnsi="Times New Roman" w:cs="Times New Roman"/>
          <w:noProof/>
          <w:sz w:val="18"/>
          <w:szCs w:val="18"/>
          <w:lang w:val="ms-MY"/>
        </w:rPr>
        <w:t xml:space="preserve">. Objektif kajian adalah pembangunan kaedah </w:t>
      </w:r>
      <w:r w:rsidR="00094E5A" w:rsidRPr="0025099E">
        <w:rPr>
          <w:rFonts w:ascii="Times New Roman" w:hAnsi="Times New Roman" w:cs="Times New Roman"/>
          <w:noProof/>
          <w:sz w:val="18"/>
          <w:szCs w:val="18"/>
          <w:lang w:val="ms-MY"/>
        </w:rPr>
        <w:t xml:space="preserve">pengesanan </w:t>
      </w:r>
      <w:r w:rsidR="00CB1C61" w:rsidRPr="0025099E">
        <w:rPr>
          <w:rFonts w:ascii="Times New Roman" w:hAnsi="Times New Roman" w:cs="Times New Roman"/>
          <w:noProof/>
          <w:sz w:val="18"/>
          <w:szCs w:val="18"/>
          <w:lang w:val="ms-MY"/>
        </w:rPr>
        <w:t>yang mudah, sensitif dan ber</w:t>
      </w:r>
      <w:r w:rsidR="00094E5A" w:rsidRPr="0025099E">
        <w:rPr>
          <w:rFonts w:ascii="Times New Roman" w:hAnsi="Times New Roman" w:cs="Times New Roman"/>
          <w:noProof/>
          <w:sz w:val="18"/>
          <w:szCs w:val="18"/>
          <w:lang w:val="ms-MY"/>
        </w:rPr>
        <w:t xml:space="preserve">kesan menggunakan kromatografi cecair berprestasi tinggi (HPLC) dengan pengesan pendaflour. Bagi penyediaan sampel, kepekatan MBX, enrofloxacin (ENX) sebagai piawai dalam, metanol, air dan asid perklorik ditambah ke dalam tisu plasma. Tetapan kromatografi adalah: pengesan pendaflour pada </w:t>
      </w:r>
      <w:r w:rsidR="00094E5A" w:rsidRPr="0025099E">
        <w:rPr>
          <w:rFonts w:ascii="Times New Roman" w:hAnsi="Times New Roman" w:cs="Times New Roman"/>
          <w:bCs/>
          <w:iCs/>
          <w:noProof/>
          <w:sz w:val="18"/>
          <w:szCs w:val="18"/>
          <w:lang w:val="ms-MY"/>
        </w:rPr>
        <w:t>λex 295 d</w:t>
      </w:r>
      <w:r w:rsidR="000C7743">
        <w:rPr>
          <w:rFonts w:ascii="Times New Roman" w:hAnsi="Times New Roman" w:cs="Times New Roman"/>
          <w:bCs/>
          <w:iCs/>
          <w:noProof/>
          <w:sz w:val="18"/>
          <w:szCs w:val="18"/>
          <w:lang w:val="ms-MY"/>
        </w:rPr>
        <w:t>an</w:t>
      </w:r>
      <w:r w:rsidR="00094E5A" w:rsidRPr="0025099E">
        <w:rPr>
          <w:rFonts w:ascii="Times New Roman" w:hAnsi="Times New Roman" w:cs="Times New Roman"/>
          <w:bCs/>
          <w:iCs/>
          <w:noProof/>
          <w:sz w:val="18"/>
          <w:szCs w:val="18"/>
          <w:lang w:val="ms-MY"/>
        </w:rPr>
        <w:t xml:space="preserve"> λem 490 nm, fasa bergerak terdiri daripada </w:t>
      </w:r>
      <w:r w:rsidR="008F3748" w:rsidRPr="0025099E">
        <w:rPr>
          <w:rFonts w:ascii="Times New Roman" w:hAnsi="Times New Roman" w:cs="Times New Roman"/>
          <w:bCs/>
          <w:iCs/>
          <w:noProof/>
          <w:sz w:val="18"/>
          <w:szCs w:val="18"/>
          <w:lang w:val="ms-MY"/>
        </w:rPr>
        <w:t>air ternyahion, asetonitril, dan trietilamina yang diselaraskan pada pH 3.0. Bagi semua mat</w:t>
      </w:r>
      <w:r w:rsidR="000C7743">
        <w:rPr>
          <w:rFonts w:ascii="Times New Roman" w:hAnsi="Times New Roman" w:cs="Times New Roman"/>
          <w:bCs/>
          <w:iCs/>
          <w:noProof/>
          <w:sz w:val="18"/>
          <w:szCs w:val="18"/>
          <w:lang w:val="ms-MY"/>
        </w:rPr>
        <w:t>r</w:t>
      </w:r>
      <w:r w:rsidR="008F3748" w:rsidRPr="0025099E">
        <w:rPr>
          <w:rFonts w:ascii="Times New Roman" w:hAnsi="Times New Roman" w:cs="Times New Roman"/>
          <w:bCs/>
          <w:iCs/>
          <w:noProof/>
          <w:sz w:val="18"/>
          <w:szCs w:val="18"/>
          <w:lang w:val="ms-MY"/>
        </w:rPr>
        <w:t xml:space="preserve">iks sampel, kaedah adalah </w:t>
      </w:r>
      <w:r w:rsidR="0005633F" w:rsidRPr="0025099E">
        <w:rPr>
          <w:rFonts w:ascii="Times New Roman" w:hAnsi="Times New Roman" w:cs="Times New Roman"/>
          <w:bCs/>
          <w:iCs/>
          <w:noProof/>
          <w:sz w:val="18"/>
          <w:szCs w:val="18"/>
          <w:lang w:val="ms-MY"/>
        </w:rPr>
        <w:t>bersifat linear</w:t>
      </w:r>
      <w:r w:rsidR="00A401D4" w:rsidRPr="0025099E">
        <w:rPr>
          <w:rFonts w:ascii="Times New Roman" w:hAnsi="Times New Roman" w:cs="Times New Roman"/>
          <w:bCs/>
          <w:iCs/>
          <w:noProof/>
          <w:sz w:val="18"/>
          <w:szCs w:val="18"/>
          <w:lang w:val="ms-MY"/>
        </w:rPr>
        <w:t xml:space="preserve"> (r</w:t>
      </w:r>
      <w:r w:rsidR="00A401D4" w:rsidRPr="0025099E">
        <w:rPr>
          <w:rFonts w:ascii="Times New Roman" w:hAnsi="Times New Roman" w:cs="Times New Roman"/>
          <w:bCs/>
          <w:iCs/>
          <w:noProof/>
          <w:sz w:val="18"/>
          <w:szCs w:val="18"/>
          <w:vertAlign w:val="superscript"/>
          <w:lang w:val="ms-MY"/>
        </w:rPr>
        <w:t>2</w:t>
      </w:r>
      <w:r w:rsidR="00A401D4" w:rsidRPr="0025099E">
        <w:rPr>
          <w:rFonts w:ascii="Times New Roman" w:hAnsi="Times New Roman" w:cs="Times New Roman"/>
          <w:bCs/>
          <w:iCs/>
          <w:noProof/>
          <w:sz w:val="18"/>
          <w:szCs w:val="18"/>
          <w:lang w:val="ms-MY"/>
        </w:rPr>
        <w:t>= 0.99) bagi kepekatan M</w:t>
      </w:r>
      <w:r w:rsidR="00913955">
        <w:rPr>
          <w:rFonts w:ascii="Times New Roman" w:hAnsi="Times New Roman" w:cs="Times New Roman"/>
          <w:bCs/>
          <w:iCs/>
          <w:noProof/>
          <w:sz w:val="18"/>
          <w:szCs w:val="18"/>
          <w:lang w:val="ms-MY"/>
        </w:rPr>
        <w:t>BX</w:t>
      </w:r>
      <w:r w:rsidR="00A401D4" w:rsidRPr="0025099E">
        <w:rPr>
          <w:rFonts w:ascii="Times New Roman" w:hAnsi="Times New Roman" w:cs="Times New Roman"/>
          <w:bCs/>
          <w:iCs/>
          <w:noProof/>
          <w:sz w:val="18"/>
          <w:szCs w:val="18"/>
          <w:lang w:val="ms-MY"/>
        </w:rPr>
        <w:t xml:space="preserve"> (0.039 hingga 2.5 μg/ml atau μg/g), dengan purata masa tahanan di dalam matriks berbeza</w:t>
      </w:r>
      <w:r w:rsidR="0005633F" w:rsidRPr="0025099E">
        <w:rPr>
          <w:rFonts w:ascii="Times New Roman" w:hAnsi="Times New Roman" w:cs="Times New Roman"/>
          <w:bCs/>
          <w:iCs/>
          <w:noProof/>
          <w:sz w:val="18"/>
          <w:szCs w:val="18"/>
          <w:lang w:val="ms-MY"/>
        </w:rPr>
        <w:t xml:space="preserve"> </w:t>
      </w:r>
      <w:r w:rsidR="00A401D4" w:rsidRPr="0025099E">
        <w:rPr>
          <w:rFonts w:ascii="Times New Roman" w:hAnsi="Times New Roman" w:cs="Times New Roman"/>
          <w:bCs/>
          <w:iCs/>
          <w:noProof/>
          <w:sz w:val="18"/>
          <w:szCs w:val="18"/>
          <w:lang w:val="ms-MY"/>
        </w:rPr>
        <w:t>ialah 3.97 ± 0.144 min</w:t>
      </w:r>
      <w:r w:rsidR="005234D9" w:rsidRPr="0025099E">
        <w:rPr>
          <w:rFonts w:ascii="Times New Roman" w:hAnsi="Times New Roman" w:cs="Times New Roman"/>
          <w:bCs/>
          <w:iCs/>
          <w:noProof/>
          <w:sz w:val="18"/>
          <w:szCs w:val="18"/>
          <w:lang w:val="ms-MY"/>
        </w:rPr>
        <w:t>it</w:t>
      </w:r>
      <w:r w:rsidR="00A401D4" w:rsidRPr="0025099E">
        <w:rPr>
          <w:rFonts w:ascii="Times New Roman" w:hAnsi="Times New Roman" w:cs="Times New Roman"/>
          <w:bCs/>
          <w:iCs/>
          <w:noProof/>
          <w:sz w:val="18"/>
          <w:szCs w:val="18"/>
          <w:lang w:val="ms-MY"/>
        </w:rPr>
        <w:t>, dan 4.99 ± 0.24 min</w:t>
      </w:r>
      <w:r w:rsidR="005234D9" w:rsidRPr="0025099E">
        <w:rPr>
          <w:rFonts w:ascii="Times New Roman" w:hAnsi="Times New Roman" w:cs="Times New Roman"/>
          <w:bCs/>
          <w:iCs/>
          <w:noProof/>
          <w:sz w:val="18"/>
          <w:szCs w:val="18"/>
          <w:lang w:val="ms-MY"/>
        </w:rPr>
        <w:t>it</w:t>
      </w:r>
      <w:r w:rsidR="00A401D4" w:rsidRPr="0025099E">
        <w:rPr>
          <w:rFonts w:ascii="Times New Roman" w:hAnsi="Times New Roman" w:cs="Times New Roman"/>
          <w:bCs/>
          <w:iCs/>
          <w:noProof/>
          <w:sz w:val="18"/>
          <w:szCs w:val="18"/>
          <w:lang w:val="ms-MY"/>
        </w:rPr>
        <w:t xml:space="preserve"> bagi </w:t>
      </w:r>
      <w:r w:rsidR="005234D9" w:rsidRPr="0025099E">
        <w:rPr>
          <w:rFonts w:ascii="Times New Roman" w:hAnsi="Times New Roman" w:cs="Times New Roman"/>
          <w:bCs/>
          <w:iCs/>
          <w:noProof/>
          <w:sz w:val="18"/>
          <w:szCs w:val="18"/>
          <w:lang w:val="ms-MY"/>
        </w:rPr>
        <w:t xml:space="preserve">piawai </w:t>
      </w:r>
      <w:r w:rsidR="00A401D4" w:rsidRPr="0025099E">
        <w:rPr>
          <w:rFonts w:ascii="Times New Roman" w:hAnsi="Times New Roman" w:cs="Times New Roman"/>
          <w:bCs/>
          <w:iCs/>
          <w:noProof/>
          <w:sz w:val="18"/>
          <w:szCs w:val="18"/>
          <w:lang w:val="ms-MY"/>
        </w:rPr>
        <w:t>(enrofloxacin).</w:t>
      </w:r>
      <w:r w:rsidR="005234D9" w:rsidRPr="0025099E">
        <w:rPr>
          <w:rFonts w:ascii="Times New Roman" w:hAnsi="Times New Roman" w:cs="Times New Roman"/>
          <w:bCs/>
          <w:iCs/>
          <w:noProof/>
          <w:sz w:val="18"/>
          <w:szCs w:val="18"/>
          <w:lang w:val="ms-MY"/>
        </w:rPr>
        <w:t xml:space="preserve"> Had pengesan</w:t>
      </w:r>
      <w:r w:rsidR="00B1317A" w:rsidRPr="0025099E">
        <w:rPr>
          <w:rFonts w:ascii="Times New Roman" w:hAnsi="Times New Roman" w:cs="Times New Roman"/>
          <w:bCs/>
          <w:iCs/>
          <w:noProof/>
          <w:sz w:val="18"/>
          <w:szCs w:val="18"/>
          <w:lang w:val="ms-MY"/>
        </w:rPr>
        <w:t xml:space="preserve"> di dalam semua matriks</w:t>
      </w:r>
      <w:r w:rsidR="005234D9" w:rsidRPr="0025099E">
        <w:rPr>
          <w:rFonts w:ascii="Times New Roman" w:hAnsi="Times New Roman" w:cs="Times New Roman"/>
          <w:bCs/>
          <w:iCs/>
          <w:noProof/>
          <w:sz w:val="18"/>
          <w:szCs w:val="18"/>
          <w:lang w:val="ms-MY"/>
        </w:rPr>
        <w:t xml:space="preserve"> </w:t>
      </w:r>
      <w:r w:rsidR="00B1317A" w:rsidRPr="0025099E">
        <w:rPr>
          <w:rFonts w:ascii="Times New Roman" w:hAnsi="Times New Roman" w:cs="Times New Roman"/>
          <w:bCs/>
          <w:iCs/>
          <w:noProof/>
          <w:sz w:val="18"/>
          <w:szCs w:val="18"/>
          <w:lang w:val="ms-MY"/>
        </w:rPr>
        <w:t xml:space="preserve">adalah lebih rendah dari nilai 0.006 μg/ml, manakala peratus perolehan semula ialah 89 ± 4.65% dan pekali variasi </w:t>
      </w:r>
      <w:r w:rsidR="0025099E" w:rsidRPr="0025099E">
        <w:rPr>
          <w:rFonts w:ascii="Times New Roman" w:hAnsi="Times New Roman" w:cs="Times New Roman"/>
          <w:bCs/>
          <w:iCs/>
          <w:noProof/>
          <w:sz w:val="18"/>
          <w:szCs w:val="18"/>
          <w:lang w:val="ms-MY"/>
        </w:rPr>
        <w:t xml:space="preserve">bagi ujian intra-hari dan inter-hari ≤ 1.4%, menjelaskan </w:t>
      </w:r>
      <w:r w:rsidR="0025099E">
        <w:rPr>
          <w:rFonts w:ascii="Times New Roman" w:hAnsi="Times New Roman" w:cs="Times New Roman"/>
          <w:bCs/>
          <w:iCs/>
          <w:noProof/>
          <w:sz w:val="18"/>
          <w:szCs w:val="18"/>
          <w:lang w:val="ms-MY"/>
        </w:rPr>
        <w:t xml:space="preserve">kejituan kaedah. Kaedah analisis yang digunapakai adalah efisien, sensitif, </w:t>
      </w:r>
      <w:r w:rsidR="00DE2445">
        <w:rPr>
          <w:rFonts w:ascii="Times New Roman" w:hAnsi="Times New Roman" w:cs="Times New Roman"/>
          <w:bCs/>
          <w:iCs/>
          <w:noProof/>
          <w:sz w:val="18"/>
          <w:szCs w:val="18"/>
          <w:lang w:val="ms-MY"/>
        </w:rPr>
        <w:t xml:space="preserve">dan dipercayai bagi tujuan penentuan sisa atau kajian farmakokinetik marbofloxacin di dalam plasma, otot, hati, buah pinggang, kulit dan paru-paru ayam daging. </w:t>
      </w:r>
    </w:p>
    <w:p w:rsidR="00715C27" w:rsidRPr="00AB4450" w:rsidRDefault="00715C27" w:rsidP="00AB4450">
      <w:pPr>
        <w:outlineLvl w:val="0"/>
        <w:rPr>
          <w:rFonts w:ascii="Times New Roman" w:hAnsi="Times New Roman" w:cs="Times New Roman"/>
          <w:sz w:val="18"/>
          <w:szCs w:val="18"/>
        </w:rPr>
      </w:pPr>
    </w:p>
    <w:p w:rsidR="0025099E" w:rsidRPr="00923850" w:rsidRDefault="00AB4450" w:rsidP="0025099E">
      <w:pPr>
        <w:outlineLvl w:val="0"/>
        <w:rPr>
          <w:rFonts w:ascii="Times New Roman" w:hAnsi="Times New Roman" w:cs="Times New Roman"/>
          <w:sz w:val="18"/>
          <w:szCs w:val="18"/>
        </w:rPr>
      </w:pPr>
      <w:r w:rsidRPr="00AB4450">
        <w:rPr>
          <w:rFonts w:ascii="Times New Roman" w:hAnsi="Times New Roman" w:cs="Times New Roman"/>
          <w:b/>
          <w:sz w:val="18"/>
          <w:szCs w:val="18"/>
        </w:rPr>
        <w:t>Kata kunci</w:t>
      </w:r>
      <w:r w:rsidRPr="00AB4450">
        <w:rPr>
          <w:rFonts w:ascii="Times New Roman" w:hAnsi="Times New Roman" w:cs="Times New Roman"/>
          <w:b/>
          <w:color w:val="4F81BD" w:themeColor="accent1"/>
          <w:sz w:val="18"/>
          <w:szCs w:val="18"/>
        </w:rPr>
        <w:t xml:space="preserve">: </w:t>
      </w:r>
      <w:r w:rsidR="0025099E" w:rsidRPr="00DE2445">
        <w:rPr>
          <w:rFonts w:ascii="Times New Roman" w:hAnsi="Times New Roman" w:cs="Times New Roman"/>
          <w:noProof/>
          <w:sz w:val="18"/>
          <w:szCs w:val="18"/>
          <w:lang w:val="ms-MY"/>
        </w:rPr>
        <w:t xml:space="preserve">marbofloxacin, </w:t>
      </w:r>
      <w:r w:rsidR="00DE2445" w:rsidRPr="00DE2445">
        <w:rPr>
          <w:rFonts w:ascii="Times New Roman" w:hAnsi="Times New Roman" w:cs="Times New Roman"/>
          <w:noProof/>
          <w:sz w:val="18"/>
          <w:szCs w:val="18"/>
          <w:lang w:val="ms-MY"/>
        </w:rPr>
        <w:t>kromatografi cecair berprestasi tinggi, ayam</w:t>
      </w:r>
    </w:p>
    <w:p w:rsidR="000A1477" w:rsidRDefault="000A1477" w:rsidP="000C7743">
      <w:pPr>
        <w:outlineLvl w:val="0"/>
        <w:rPr>
          <w:rFonts w:ascii="Times New Roman" w:hAnsi="Times New Roman" w:cs="Times New Roman"/>
          <w:b/>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3370E0" w:rsidRDefault="00C76027" w:rsidP="00C76027">
      <w:pPr>
        <w:outlineLvl w:val="0"/>
        <w:rPr>
          <w:rFonts w:ascii="Times New Roman" w:hAnsi="Times New Roman" w:cs="Times New Roman"/>
          <w:szCs w:val="20"/>
        </w:rPr>
      </w:pPr>
      <w:r w:rsidRPr="00C76027">
        <w:rPr>
          <w:rFonts w:ascii="Times New Roman" w:hAnsi="Times New Roman" w:cs="Times New Roman"/>
          <w:szCs w:val="20"/>
        </w:rPr>
        <w:t>Currently, the search of simple, reliable, efficient and sele</w:t>
      </w:r>
      <w:r w:rsidR="00923850">
        <w:rPr>
          <w:rFonts w:ascii="Times New Roman" w:hAnsi="Times New Roman" w:cs="Times New Roman"/>
          <w:szCs w:val="20"/>
        </w:rPr>
        <w:t xml:space="preserve">ctive analytical methods for </w:t>
      </w:r>
      <w:r w:rsidRPr="00C76027">
        <w:rPr>
          <w:rFonts w:ascii="Times New Roman" w:hAnsi="Times New Roman" w:cs="Times New Roman"/>
          <w:szCs w:val="20"/>
        </w:rPr>
        <w:t xml:space="preserve">determination and </w:t>
      </w:r>
      <w:r w:rsidR="00923850">
        <w:rPr>
          <w:rFonts w:ascii="Times New Roman" w:hAnsi="Times New Roman" w:cs="Times New Roman"/>
          <w:szCs w:val="20"/>
        </w:rPr>
        <w:t xml:space="preserve">quantification of </w:t>
      </w:r>
      <w:r w:rsidR="00923850" w:rsidRPr="00C61601">
        <w:rPr>
          <w:rFonts w:ascii="Times New Roman" w:hAnsi="Times New Roman" w:cs="Times New Roman"/>
          <w:szCs w:val="20"/>
        </w:rPr>
        <w:t xml:space="preserve">antimicrobial residues </w:t>
      </w:r>
      <w:r w:rsidRPr="00C61601">
        <w:rPr>
          <w:rFonts w:ascii="Times New Roman" w:hAnsi="Times New Roman" w:cs="Times New Roman"/>
          <w:szCs w:val="20"/>
        </w:rPr>
        <w:t>i</w:t>
      </w:r>
      <w:r w:rsidR="00923850">
        <w:rPr>
          <w:rFonts w:ascii="Times New Roman" w:hAnsi="Times New Roman" w:cs="Times New Roman"/>
          <w:szCs w:val="20"/>
        </w:rPr>
        <w:t>n animals for human consumption</w:t>
      </w:r>
      <w:r w:rsidRPr="00C61601">
        <w:rPr>
          <w:rFonts w:ascii="Times New Roman" w:hAnsi="Times New Roman" w:cs="Times New Roman"/>
          <w:szCs w:val="20"/>
        </w:rPr>
        <w:t xml:space="preserve"> </w:t>
      </w:r>
      <w:r w:rsidR="00923850">
        <w:rPr>
          <w:rFonts w:ascii="Times New Roman" w:hAnsi="Times New Roman" w:cs="Times New Roman"/>
          <w:szCs w:val="20"/>
        </w:rPr>
        <w:t>i</w:t>
      </w:r>
      <w:r w:rsidR="00923850" w:rsidRPr="00C61601">
        <w:rPr>
          <w:rFonts w:ascii="Times New Roman" w:hAnsi="Times New Roman" w:cs="Times New Roman"/>
          <w:szCs w:val="20"/>
        </w:rPr>
        <w:t>s</w:t>
      </w:r>
      <w:r w:rsidRPr="00C61601">
        <w:rPr>
          <w:rFonts w:ascii="Times New Roman" w:hAnsi="Times New Roman" w:cs="Times New Roman"/>
          <w:szCs w:val="20"/>
        </w:rPr>
        <w:t xml:space="preserve"> important to provide safe foods [1]. Liquid chromatography is the most widely used, specific and selective method for </w:t>
      </w:r>
      <w:r w:rsidR="00923850" w:rsidRPr="00C61601">
        <w:rPr>
          <w:rFonts w:ascii="Times New Roman" w:hAnsi="Times New Roman" w:cs="Times New Roman"/>
          <w:szCs w:val="20"/>
        </w:rPr>
        <w:t xml:space="preserve">fluoroquinolones </w:t>
      </w:r>
      <w:r w:rsidRPr="00C61601">
        <w:rPr>
          <w:rFonts w:ascii="Times New Roman" w:hAnsi="Times New Roman" w:cs="Times New Roman"/>
          <w:szCs w:val="20"/>
        </w:rPr>
        <w:t>de</w:t>
      </w:r>
      <w:r w:rsidR="00923850">
        <w:rPr>
          <w:rFonts w:ascii="Times New Roman" w:hAnsi="Times New Roman" w:cs="Times New Roman"/>
          <w:szCs w:val="20"/>
        </w:rPr>
        <w:t>termination</w:t>
      </w:r>
      <w:r w:rsidR="00B81B9B" w:rsidRPr="00C61601">
        <w:rPr>
          <w:rFonts w:ascii="Times New Roman" w:hAnsi="Times New Roman" w:cs="Times New Roman"/>
          <w:szCs w:val="20"/>
        </w:rPr>
        <w:t>,</w:t>
      </w:r>
      <w:r w:rsidR="00B81B9B" w:rsidRPr="00C61601">
        <w:t xml:space="preserve"> </w:t>
      </w:r>
      <w:r w:rsidR="00B81B9B" w:rsidRPr="00C61601">
        <w:rPr>
          <w:rFonts w:ascii="Times New Roman" w:hAnsi="Times New Roman" w:cs="Times New Roman"/>
          <w:szCs w:val="20"/>
        </w:rPr>
        <w:t>antimicrobial agents widely used in infections in animals and humans</w:t>
      </w:r>
      <w:r w:rsidR="003370E0" w:rsidRPr="00C61601">
        <w:rPr>
          <w:rFonts w:ascii="Times New Roman" w:hAnsi="Times New Roman" w:cs="Times New Roman"/>
          <w:szCs w:val="20"/>
        </w:rPr>
        <w:t xml:space="preserve">, </w:t>
      </w:r>
      <w:r w:rsidR="00923850">
        <w:rPr>
          <w:rFonts w:ascii="Times New Roman" w:hAnsi="Times New Roman" w:cs="Times New Roman"/>
          <w:szCs w:val="20"/>
        </w:rPr>
        <w:t>but their</w:t>
      </w:r>
      <w:r w:rsidR="003370E0" w:rsidRPr="00923850">
        <w:rPr>
          <w:rFonts w:ascii="Times New Roman" w:hAnsi="Times New Roman" w:cs="Times New Roman"/>
          <w:szCs w:val="20"/>
        </w:rPr>
        <w:t xml:space="preserve"> impro</w:t>
      </w:r>
      <w:r w:rsidR="00923850">
        <w:rPr>
          <w:rFonts w:ascii="Times New Roman" w:hAnsi="Times New Roman" w:cs="Times New Roman"/>
          <w:szCs w:val="20"/>
        </w:rPr>
        <w:t>per use can lead to develop</w:t>
      </w:r>
      <w:r w:rsidR="003370E0" w:rsidRPr="00923850">
        <w:rPr>
          <w:rFonts w:ascii="Times New Roman" w:hAnsi="Times New Roman" w:cs="Times New Roman"/>
          <w:szCs w:val="20"/>
        </w:rPr>
        <w:t>ment of bacterial resistance, or even</w:t>
      </w:r>
      <w:r w:rsidR="00923850">
        <w:rPr>
          <w:rFonts w:ascii="Times New Roman" w:hAnsi="Times New Roman" w:cs="Times New Roman"/>
          <w:szCs w:val="20"/>
        </w:rPr>
        <w:t>,</w:t>
      </w:r>
      <w:r w:rsidR="003370E0" w:rsidRPr="00923850">
        <w:rPr>
          <w:rFonts w:ascii="Times New Roman" w:hAnsi="Times New Roman" w:cs="Times New Roman"/>
          <w:szCs w:val="20"/>
        </w:rPr>
        <w:t xml:space="preserve"> cause aller</w:t>
      </w:r>
      <w:r w:rsidR="00923850">
        <w:rPr>
          <w:rFonts w:ascii="Times New Roman" w:hAnsi="Times New Roman" w:cs="Times New Roman"/>
          <w:szCs w:val="20"/>
        </w:rPr>
        <w:t>gies in</w:t>
      </w:r>
      <w:r w:rsidR="003370E0" w:rsidRPr="00923850">
        <w:rPr>
          <w:rFonts w:ascii="Times New Roman" w:hAnsi="Times New Roman" w:cs="Times New Roman"/>
          <w:szCs w:val="20"/>
        </w:rPr>
        <w:t xml:space="preserve"> </w:t>
      </w:r>
      <w:r w:rsidR="00923850" w:rsidRPr="00923850">
        <w:rPr>
          <w:rFonts w:ascii="Times New Roman" w:hAnsi="Times New Roman" w:cs="Times New Roman"/>
          <w:szCs w:val="20"/>
        </w:rPr>
        <w:t xml:space="preserve">antibiotics sensitive </w:t>
      </w:r>
      <w:r w:rsidR="003370E0" w:rsidRPr="00923850">
        <w:rPr>
          <w:rFonts w:ascii="Times New Roman" w:hAnsi="Times New Roman" w:cs="Times New Roman"/>
          <w:szCs w:val="20"/>
        </w:rPr>
        <w:t xml:space="preserve">individuals </w:t>
      </w:r>
      <w:r w:rsidR="003370E0" w:rsidRPr="00C61601">
        <w:rPr>
          <w:rFonts w:ascii="Times New Roman" w:hAnsi="Times New Roman" w:cs="Times New Roman"/>
          <w:szCs w:val="20"/>
        </w:rPr>
        <w:t>[2-4]</w:t>
      </w:r>
      <w:r w:rsidR="00923850">
        <w:rPr>
          <w:rFonts w:ascii="Times New Roman" w:hAnsi="Times New Roman" w:cs="Times New Roman"/>
          <w:szCs w:val="20"/>
        </w:rPr>
        <w:t>.</w:t>
      </w:r>
    </w:p>
    <w:p w:rsidR="00923850" w:rsidRPr="00C61601" w:rsidRDefault="00923850" w:rsidP="00C76027">
      <w:pPr>
        <w:outlineLvl w:val="0"/>
        <w:rPr>
          <w:rFonts w:ascii="Times New Roman" w:hAnsi="Times New Roman" w:cs="Times New Roman"/>
          <w:szCs w:val="20"/>
        </w:rPr>
      </w:pPr>
    </w:p>
    <w:p w:rsidR="00C76027" w:rsidRDefault="00C76027" w:rsidP="00C76027">
      <w:pPr>
        <w:outlineLvl w:val="0"/>
        <w:rPr>
          <w:rFonts w:ascii="Times New Roman" w:hAnsi="Times New Roman" w:cs="Times New Roman"/>
          <w:szCs w:val="20"/>
        </w:rPr>
      </w:pPr>
      <w:r w:rsidRPr="00C61601">
        <w:rPr>
          <w:rFonts w:ascii="Times New Roman" w:hAnsi="Times New Roman" w:cs="Times New Roman"/>
          <w:szCs w:val="20"/>
        </w:rPr>
        <w:t xml:space="preserve">Fluoroquinolones are synthetic antimicrobial agents widely used for their efficacy against pathogens </w:t>
      </w:r>
      <w:r w:rsidR="00923850">
        <w:rPr>
          <w:rFonts w:ascii="Times New Roman" w:hAnsi="Times New Roman" w:cs="Times New Roman"/>
          <w:szCs w:val="20"/>
        </w:rPr>
        <w:t>with</w:t>
      </w:r>
      <w:r w:rsidRPr="00C61601">
        <w:rPr>
          <w:rFonts w:ascii="Times New Roman" w:hAnsi="Times New Roman" w:cs="Times New Roman"/>
          <w:szCs w:val="20"/>
        </w:rPr>
        <w:t xml:space="preserve"> importance in commercial poultry [5], with their activity being the inhibitor the enzyme gyrase, preventing bacterial replication [6].</w:t>
      </w:r>
      <w:r w:rsidR="003370E0" w:rsidRPr="00C61601">
        <w:rPr>
          <w:rFonts w:ascii="Times New Roman" w:hAnsi="Times New Roman" w:cs="Times New Roman"/>
          <w:szCs w:val="20"/>
        </w:rPr>
        <w:t xml:space="preserve"> </w:t>
      </w:r>
      <w:r w:rsidRPr="00C61601">
        <w:rPr>
          <w:rFonts w:ascii="Times New Roman" w:hAnsi="Times New Roman" w:cs="Times New Roman"/>
          <w:szCs w:val="20"/>
        </w:rPr>
        <w:t xml:space="preserve">Marbofloxacin (MBX) belongs to second-generation fluoroquinolones with Gram-negative antimicrobial activity, some Gram-positive and mycoplasmas [7], including bird pathogens such as </w:t>
      </w:r>
      <w:r w:rsidRPr="00C61601">
        <w:rPr>
          <w:rFonts w:ascii="Times New Roman" w:hAnsi="Times New Roman" w:cs="Times New Roman"/>
          <w:i/>
          <w:szCs w:val="20"/>
        </w:rPr>
        <w:t>Mycoplasma gallisepticum</w:t>
      </w:r>
      <w:r w:rsidRPr="00C61601">
        <w:rPr>
          <w:rFonts w:ascii="Times New Roman" w:hAnsi="Times New Roman" w:cs="Times New Roman"/>
          <w:szCs w:val="20"/>
        </w:rPr>
        <w:t xml:space="preserve">, </w:t>
      </w:r>
      <w:r w:rsidRPr="00C61601">
        <w:rPr>
          <w:rFonts w:ascii="Times New Roman" w:hAnsi="Times New Roman" w:cs="Times New Roman"/>
          <w:i/>
          <w:szCs w:val="20"/>
        </w:rPr>
        <w:t>Escherichia coli</w:t>
      </w:r>
      <w:r w:rsidRPr="00C61601">
        <w:rPr>
          <w:rFonts w:ascii="Times New Roman" w:hAnsi="Times New Roman" w:cs="Times New Roman"/>
          <w:szCs w:val="20"/>
        </w:rPr>
        <w:t xml:space="preserve"> [8, 9]</w:t>
      </w:r>
      <w:r w:rsidR="00AC64DE" w:rsidRPr="00C61601">
        <w:rPr>
          <w:rFonts w:ascii="Times New Roman" w:hAnsi="Times New Roman" w:cs="Times New Roman"/>
          <w:szCs w:val="20"/>
        </w:rPr>
        <w:t xml:space="preserve"> and </w:t>
      </w:r>
      <w:r w:rsidR="00AC64DE" w:rsidRPr="00C61601">
        <w:rPr>
          <w:rFonts w:ascii="Times New Roman" w:hAnsi="Times New Roman" w:cs="Times New Roman"/>
          <w:i/>
          <w:szCs w:val="20"/>
        </w:rPr>
        <w:t>Pasteurella multocida</w:t>
      </w:r>
      <w:r w:rsidR="00AC64DE" w:rsidRPr="00C61601">
        <w:rPr>
          <w:rFonts w:ascii="Times New Roman" w:hAnsi="Times New Roman" w:cs="Times New Roman"/>
          <w:szCs w:val="20"/>
        </w:rPr>
        <w:t xml:space="preserve"> [10].</w:t>
      </w:r>
    </w:p>
    <w:p w:rsidR="00923850" w:rsidRPr="00C61601" w:rsidRDefault="00923850" w:rsidP="00C76027">
      <w:pPr>
        <w:outlineLvl w:val="0"/>
        <w:rPr>
          <w:rFonts w:ascii="Times New Roman" w:hAnsi="Times New Roman" w:cs="Times New Roman"/>
          <w:szCs w:val="20"/>
        </w:rPr>
      </w:pPr>
    </w:p>
    <w:p w:rsidR="00785CA6" w:rsidRPr="00D02920" w:rsidRDefault="00C76027" w:rsidP="00785CA6">
      <w:pPr>
        <w:outlineLvl w:val="0"/>
        <w:rPr>
          <w:rFonts w:ascii="Times New Roman" w:hAnsi="Times New Roman" w:cs="Times New Roman"/>
          <w:szCs w:val="20"/>
        </w:rPr>
      </w:pPr>
      <w:r w:rsidRPr="00C61601">
        <w:rPr>
          <w:rFonts w:ascii="Times New Roman" w:hAnsi="Times New Roman" w:cs="Times New Roman"/>
          <w:szCs w:val="20"/>
        </w:rPr>
        <w:t>For MBX identification and quantification, some chromatographic analytical methods have been developed for plasma and edible tissues of chickens, including high performance liquid chromatography (HPLC) with UV detector [6,</w:t>
      </w:r>
      <w:r w:rsidR="00AC64DE" w:rsidRPr="00C61601">
        <w:rPr>
          <w:rFonts w:ascii="Times New Roman" w:hAnsi="Times New Roman" w:cs="Times New Roman"/>
          <w:szCs w:val="20"/>
        </w:rPr>
        <w:t xml:space="preserve"> </w:t>
      </w:r>
      <w:r w:rsidRPr="00C61601">
        <w:rPr>
          <w:rFonts w:ascii="Times New Roman" w:hAnsi="Times New Roman" w:cs="Times New Roman"/>
          <w:szCs w:val="20"/>
        </w:rPr>
        <w:t>9,</w:t>
      </w:r>
      <w:r w:rsidR="00AC64DE" w:rsidRPr="00C61601">
        <w:rPr>
          <w:rFonts w:ascii="Times New Roman" w:hAnsi="Times New Roman" w:cs="Times New Roman"/>
          <w:szCs w:val="20"/>
        </w:rPr>
        <w:t xml:space="preserve"> </w:t>
      </w:r>
      <w:r w:rsidRPr="00C61601">
        <w:rPr>
          <w:rFonts w:ascii="Times New Roman" w:hAnsi="Times New Roman" w:cs="Times New Roman"/>
          <w:szCs w:val="20"/>
        </w:rPr>
        <w:t>11-13]. HPLC w</w:t>
      </w:r>
      <w:r w:rsidR="0048635A">
        <w:rPr>
          <w:rFonts w:ascii="Times New Roman" w:hAnsi="Times New Roman" w:cs="Times New Roman"/>
          <w:szCs w:val="20"/>
        </w:rPr>
        <w:t xml:space="preserve">ith fluorescence detector [14], HPLC with photodiode-array </w:t>
      </w:r>
      <w:r w:rsidR="000A1477">
        <w:rPr>
          <w:rFonts w:ascii="Times New Roman" w:hAnsi="Times New Roman" w:cs="Times New Roman"/>
          <w:szCs w:val="20"/>
        </w:rPr>
        <w:t xml:space="preserve">detector </w:t>
      </w:r>
      <w:r w:rsidR="0048635A">
        <w:rPr>
          <w:rFonts w:ascii="Times New Roman" w:hAnsi="Times New Roman" w:cs="Times New Roman"/>
          <w:szCs w:val="20"/>
        </w:rPr>
        <w:t>[15]</w:t>
      </w:r>
      <w:r w:rsidRPr="00C61601">
        <w:rPr>
          <w:rFonts w:ascii="Times New Roman" w:hAnsi="Times New Roman" w:cs="Times New Roman"/>
          <w:szCs w:val="20"/>
        </w:rPr>
        <w:t xml:space="preserve"> and HPLC with MS/MS tandem detector [16, 17]. </w:t>
      </w:r>
      <w:r w:rsidR="00D02920" w:rsidRPr="00D02920">
        <w:rPr>
          <w:rFonts w:ascii="Times New Roman" w:hAnsi="Times New Roman" w:cs="Times New Roman"/>
          <w:szCs w:val="20"/>
        </w:rPr>
        <w:t>The method has an extensive extraction and sample preparation processes, especially in complex matrices (skin, liver or lung). The aim of this work was to validate a new analytical method for the extraction, identification, and quantification of MBX by HPLC with fluorescence detector in plasma and edible broiler chickens tissues</w:t>
      </w:r>
      <w:r w:rsidR="00D02920">
        <w:rPr>
          <w:rFonts w:ascii="Times New Roman" w:hAnsi="Times New Roman" w:cs="Times New Roman"/>
          <w:szCs w:val="20"/>
        </w:rPr>
        <w:t xml:space="preserve">. </w:t>
      </w:r>
      <w:r w:rsidR="00815CE8" w:rsidRPr="00D4554C">
        <w:rPr>
          <w:rFonts w:ascii="Times New Roman" w:hAnsi="Times New Roman" w:cs="Times New Roman"/>
          <w:szCs w:val="20"/>
        </w:rPr>
        <w:t>This is because MBX</w:t>
      </w:r>
      <w:r w:rsidR="00FA2F96" w:rsidRPr="00D4554C">
        <w:rPr>
          <w:rFonts w:ascii="Times New Roman" w:hAnsi="Times New Roman" w:cs="Times New Roman"/>
          <w:szCs w:val="20"/>
        </w:rPr>
        <w:t xml:space="preserve"> is one of the last quin</w:t>
      </w:r>
      <w:r w:rsidR="00815CE8" w:rsidRPr="00D4554C">
        <w:rPr>
          <w:rFonts w:ascii="Times New Roman" w:hAnsi="Times New Roman" w:cs="Times New Roman"/>
          <w:szCs w:val="20"/>
        </w:rPr>
        <w:t>olones approved for use in food</w:t>
      </w:r>
      <w:r w:rsidR="00FA2F96" w:rsidRPr="00D4554C">
        <w:rPr>
          <w:rFonts w:ascii="Times New Roman" w:hAnsi="Times New Roman" w:cs="Times New Roman"/>
          <w:szCs w:val="20"/>
        </w:rPr>
        <w:t xml:space="preserve"> animals such as cows and pigs</w:t>
      </w:r>
      <w:r w:rsidR="00815CE8" w:rsidRPr="00D4554C">
        <w:rPr>
          <w:rFonts w:ascii="Times New Roman" w:hAnsi="Times New Roman" w:cs="Times New Roman"/>
          <w:szCs w:val="20"/>
        </w:rPr>
        <w:t xml:space="preserve"> [18-19]</w:t>
      </w:r>
      <w:r w:rsidR="00FA2F96" w:rsidRPr="00D4554C">
        <w:rPr>
          <w:rFonts w:ascii="Times New Roman" w:hAnsi="Times New Roman" w:cs="Times New Roman"/>
          <w:szCs w:val="20"/>
        </w:rPr>
        <w:t>, due to its high efficiency in bacterial respiratory infections</w:t>
      </w:r>
      <w:r w:rsidR="00815CE8" w:rsidRPr="00D4554C">
        <w:rPr>
          <w:rFonts w:ascii="Times New Roman" w:hAnsi="Times New Roman" w:cs="Times New Roman"/>
          <w:szCs w:val="20"/>
        </w:rPr>
        <w:t>, which determines MBX</w:t>
      </w:r>
      <w:r w:rsidR="00FA2F96" w:rsidRPr="00D4554C">
        <w:rPr>
          <w:rFonts w:ascii="Times New Roman" w:hAnsi="Times New Roman" w:cs="Times New Roman"/>
          <w:szCs w:val="20"/>
        </w:rPr>
        <w:t xml:space="preserve"> as a potential therapeutic tool in poultry farming.</w:t>
      </w:r>
    </w:p>
    <w:p w:rsidR="00D02920" w:rsidRDefault="00D02920" w:rsidP="00785CA6">
      <w:pPr>
        <w:jc w:val="center"/>
        <w:outlineLvl w:val="0"/>
        <w:rPr>
          <w:rFonts w:ascii="Times New Roman" w:hAnsi="Times New Roman" w:cs="Times New Roman"/>
          <w:szCs w:val="20"/>
        </w:rPr>
      </w:pPr>
    </w:p>
    <w:p w:rsidR="00D02920" w:rsidRDefault="00D4554C" w:rsidP="00CE4450">
      <w:pPr>
        <w:outlineLvl w:val="0"/>
        <w:rPr>
          <w:rFonts w:ascii="Times New Roman" w:hAnsi="Times New Roman" w:cs="Times New Roman"/>
          <w:szCs w:val="20"/>
        </w:rPr>
      </w:pPr>
      <w:r w:rsidRPr="00D4554C">
        <w:rPr>
          <w:rFonts w:ascii="Times New Roman" w:hAnsi="Times New Roman" w:cs="Times New Roman"/>
          <w:szCs w:val="20"/>
        </w:rPr>
        <w:t>The importance of this research is to propose an optimization of the analytical method for the determination of MBX, promoting food safety, avoiding the presence of harmful pharmaceutical residues in food, one of the causes of bacterial resistance.</w:t>
      </w:r>
      <w:r w:rsidRPr="00772DC0">
        <w:rPr>
          <w:rFonts w:ascii="Times New Roman" w:hAnsi="Times New Roman" w:cs="Times New Roman"/>
          <w:szCs w:val="20"/>
        </w:rPr>
        <w:t xml:space="preserve"> </w:t>
      </w:r>
    </w:p>
    <w:p w:rsidR="00CE4450" w:rsidRDefault="00CE4450" w:rsidP="00CE4450">
      <w:pPr>
        <w:outlineLvl w:val="0"/>
        <w:rPr>
          <w:rFonts w:ascii="Times New Roman" w:hAnsi="Times New Roman" w:cs="Times New Roman"/>
          <w:szCs w:val="20"/>
        </w:rPr>
      </w:pPr>
    </w:p>
    <w:p w:rsidR="0019507B" w:rsidRPr="00CE4450" w:rsidRDefault="00DE73D6" w:rsidP="00CE4450">
      <w:pPr>
        <w:jc w:val="center"/>
        <w:outlineLvl w:val="0"/>
        <w:rPr>
          <w:rFonts w:ascii="Times New Roman" w:hAnsi="Times New Roman" w:cs="Times New Roman"/>
          <w:b/>
          <w:szCs w:val="20"/>
        </w:rPr>
      </w:pPr>
      <w:r w:rsidRPr="00C61601">
        <w:rPr>
          <w:rFonts w:ascii="Times New Roman" w:hAnsi="Times New Roman" w:cs="Times New Roman"/>
          <w:b/>
          <w:szCs w:val="20"/>
        </w:rPr>
        <w:t>Materials and Methods</w:t>
      </w:r>
    </w:p>
    <w:p w:rsidR="00AC64DE" w:rsidRPr="00CE4450" w:rsidRDefault="0019507B" w:rsidP="00AC64DE">
      <w:pPr>
        <w:jc w:val="left"/>
        <w:outlineLvl w:val="0"/>
        <w:rPr>
          <w:rFonts w:ascii="Times New Roman" w:hAnsi="Times New Roman" w:cs="Times New Roman"/>
          <w:b/>
        </w:rPr>
      </w:pPr>
      <w:r w:rsidRPr="00CE4450">
        <w:rPr>
          <w:rFonts w:ascii="Times New Roman" w:hAnsi="Times New Roman" w:cs="Times New Roman"/>
          <w:b/>
        </w:rPr>
        <w:t>Reagents and instrument</w:t>
      </w:r>
    </w:p>
    <w:p w:rsidR="00CE4450" w:rsidRDefault="0019507B" w:rsidP="00AC64DE">
      <w:pPr>
        <w:outlineLvl w:val="0"/>
        <w:rPr>
          <w:rFonts w:ascii="Times New Roman" w:hAnsi="Times New Roman" w:cs="Times New Roman"/>
        </w:rPr>
      </w:pPr>
      <w:r w:rsidRPr="00C61601">
        <w:rPr>
          <w:rFonts w:ascii="Times New Roman" w:hAnsi="Times New Roman" w:cs="Times New Roman"/>
        </w:rPr>
        <w:t>Antimicrobials namely</w:t>
      </w:r>
      <w:r w:rsidR="00AC64DE" w:rsidRPr="00C61601">
        <w:rPr>
          <w:rFonts w:ascii="Times New Roman" w:hAnsi="Times New Roman" w:cs="Times New Roman"/>
        </w:rPr>
        <w:t xml:space="preserve"> MBX (</w:t>
      </w:r>
      <w:proofErr w:type="spellStart"/>
      <w:r w:rsidR="00AC64DE" w:rsidRPr="00C61601">
        <w:rPr>
          <w:rFonts w:ascii="Times New Roman" w:hAnsi="Times New Roman" w:cs="Times New Roman"/>
        </w:rPr>
        <w:t>Guobang</w:t>
      </w:r>
      <w:proofErr w:type="spellEnd"/>
      <w:r w:rsidR="00AC64DE" w:rsidRPr="00C61601">
        <w:rPr>
          <w:rFonts w:ascii="Times New Roman" w:hAnsi="Times New Roman" w:cs="Times New Roman"/>
        </w:rPr>
        <w:t xml:space="preserve"> Pharma 99.9%) and </w:t>
      </w:r>
      <w:r w:rsidR="00CE4450">
        <w:rPr>
          <w:rFonts w:ascii="Times New Roman" w:hAnsi="Times New Roman" w:cs="Times New Roman"/>
        </w:rPr>
        <w:t>e</w:t>
      </w:r>
      <w:r w:rsidR="00AC64DE" w:rsidRPr="00C61601">
        <w:rPr>
          <w:rFonts w:ascii="Times New Roman" w:hAnsi="Times New Roman" w:cs="Times New Roman"/>
        </w:rPr>
        <w:t xml:space="preserve">nrofloxacin (Laboratory Chile 99.38%) </w:t>
      </w:r>
      <w:r w:rsidR="00F306A6">
        <w:rPr>
          <w:rFonts w:ascii="Times New Roman" w:hAnsi="Times New Roman" w:cs="Times New Roman"/>
        </w:rPr>
        <w:t xml:space="preserve">were used </w:t>
      </w:r>
      <w:r w:rsidR="00AC64DE" w:rsidRPr="00C61601">
        <w:rPr>
          <w:rFonts w:ascii="Times New Roman" w:hAnsi="Times New Roman" w:cs="Times New Roman"/>
        </w:rPr>
        <w:t>as</w:t>
      </w:r>
      <w:r w:rsidRPr="00C61601">
        <w:rPr>
          <w:rFonts w:ascii="Times New Roman" w:hAnsi="Times New Roman" w:cs="Times New Roman"/>
        </w:rPr>
        <w:t xml:space="preserve"> internal standard</w:t>
      </w:r>
      <w:r w:rsidR="00F306A6">
        <w:rPr>
          <w:rFonts w:ascii="Times New Roman" w:hAnsi="Times New Roman" w:cs="Times New Roman"/>
        </w:rPr>
        <w:t>.</w:t>
      </w:r>
      <w:r w:rsidR="00AC64DE" w:rsidRPr="00C61601">
        <w:rPr>
          <w:rFonts w:ascii="Times New Roman" w:hAnsi="Times New Roman" w:cs="Times New Roman"/>
        </w:rPr>
        <w:t xml:space="preserve"> Acetonitrile (</w:t>
      </w:r>
      <w:proofErr w:type="spellStart"/>
      <w:r w:rsidR="00AC64DE" w:rsidRPr="00C61601">
        <w:rPr>
          <w:rFonts w:ascii="Times New Roman" w:hAnsi="Times New Roman" w:cs="Times New Roman"/>
        </w:rPr>
        <w:t>Applichem</w:t>
      </w:r>
      <w:proofErr w:type="spellEnd"/>
      <w:r w:rsidR="00AC64DE" w:rsidRPr="00C61601">
        <w:rPr>
          <w:rFonts w:ascii="Times New Roman" w:hAnsi="Times New Roman" w:cs="Times New Roman"/>
        </w:rPr>
        <w:t xml:space="preserve"> </w:t>
      </w:r>
      <w:proofErr w:type="spellStart"/>
      <w:r w:rsidR="00AC64DE" w:rsidRPr="00C61601">
        <w:rPr>
          <w:rFonts w:ascii="Times New Roman" w:hAnsi="Times New Roman" w:cs="Times New Roman"/>
        </w:rPr>
        <w:t>Panreac</w:t>
      </w:r>
      <w:proofErr w:type="spellEnd"/>
      <w:r w:rsidR="00AC64DE" w:rsidRPr="00C61601">
        <w:rPr>
          <w:rFonts w:ascii="Times New Roman" w:hAnsi="Times New Roman" w:cs="Times New Roman"/>
        </w:rPr>
        <w:t xml:space="preserve"> 99.9%), </w:t>
      </w:r>
      <w:r w:rsidR="00CE4450">
        <w:rPr>
          <w:rFonts w:ascii="Times New Roman" w:hAnsi="Times New Roman" w:cs="Times New Roman"/>
        </w:rPr>
        <w:t>t</w:t>
      </w:r>
      <w:r w:rsidR="00AC64DE" w:rsidRPr="00C61601">
        <w:rPr>
          <w:rFonts w:ascii="Times New Roman" w:hAnsi="Times New Roman" w:cs="Times New Roman"/>
        </w:rPr>
        <w:t>riethylamine (</w:t>
      </w:r>
      <w:proofErr w:type="spellStart"/>
      <w:r w:rsidR="00AC64DE" w:rsidRPr="00C61601">
        <w:rPr>
          <w:rFonts w:ascii="Times New Roman" w:hAnsi="Times New Roman" w:cs="Times New Roman"/>
        </w:rPr>
        <w:t>Sintorgan</w:t>
      </w:r>
      <w:proofErr w:type="spellEnd"/>
      <w:r w:rsidR="00AC64DE" w:rsidRPr="00C61601">
        <w:rPr>
          <w:rFonts w:ascii="Times New Roman" w:hAnsi="Times New Roman" w:cs="Times New Roman"/>
        </w:rPr>
        <w:t xml:space="preserve"> 99%), deionized water, </w:t>
      </w:r>
      <w:r w:rsidR="00CE4450">
        <w:rPr>
          <w:rFonts w:ascii="Times New Roman" w:hAnsi="Times New Roman" w:cs="Times New Roman"/>
        </w:rPr>
        <w:t>m</w:t>
      </w:r>
      <w:r w:rsidR="00AC64DE" w:rsidRPr="00C61601">
        <w:rPr>
          <w:rFonts w:ascii="Times New Roman" w:hAnsi="Times New Roman" w:cs="Times New Roman"/>
        </w:rPr>
        <w:t>ethanol (</w:t>
      </w:r>
      <w:proofErr w:type="spellStart"/>
      <w:r w:rsidR="00AC64DE" w:rsidRPr="00C61601">
        <w:rPr>
          <w:rFonts w:ascii="Times New Roman" w:hAnsi="Times New Roman" w:cs="Times New Roman"/>
        </w:rPr>
        <w:t>Applichem</w:t>
      </w:r>
      <w:proofErr w:type="spellEnd"/>
      <w:r w:rsidR="00AC64DE" w:rsidRPr="00C61601">
        <w:rPr>
          <w:rFonts w:ascii="Times New Roman" w:hAnsi="Times New Roman" w:cs="Times New Roman"/>
        </w:rPr>
        <w:t xml:space="preserve"> </w:t>
      </w:r>
      <w:proofErr w:type="spellStart"/>
      <w:r w:rsidR="00AC64DE" w:rsidRPr="00C61601">
        <w:rPr>
          <w:rFonts w:ascii="Times New Roman" w:hAnsi="Times New Roman" w:cs="Times New Roman"/>
        </w:rPr>
        <w:t>Panreac</w:t>
      </w:r>
      <w:proofErr w:type="spellEnd"/>
      <w:r w:rsidR="00AC64DE" w:rsidRPr="00C61601">
        <w:rPr>
          <w:rFonts w:ascii="Times New Roman" w:hAnsi="Times New Roman" w:cs="Times New Roman"/>
        </w:rPr>
        <w:t xml:space="preserve"> 99.9%), 70% </w:t>
      </w:r>
      <w:r w:rsidR="00CE4450" w:rsidRPr="00C61601">
        <w:rPr>
          <w:rFonts w:ascii="Times New Roman" w:hAnsi="Times New Roman" w:cs="Times New Roman"/>
        </w:rPr>
        <w:t xml:space="preserve">perchloric acid </w:t>
      </w:r>
      <w:r w:rsidR="00AC64DE" w:rsidRPr="00C61601">
        <w:rPr>
          <w:rFonts w:ascii="Times New Roman" w:hAnsi="Times New Roman" w:cs="Times New Roman"/>
        </w:rPr>
        <w:t xml:space="preserve">(Lab. </w:t>
      </w:r>
      <w:proofErr w:type="spellStart"/>
      <w:r w:rsidR="00AC64DE" w:rsidRPr="00C61601">
        <w:rPr>
          <w:rFonts w:ascii="Times New Roman" w:hAnsi="Times New Roman" w:cs="Times New Roman"/>
        </w:rPr>
        <w:t>Cicarelli</w:t>
      </w:r>
      <w:proofErr w:type="spellEnd"/>
      <w:r w:rsidR="00AC64DE" w:rsidRPr="00C61601">
        <w:rPr>
          <w:rFonts w:ascii="Times New Roman" w:hAnsi="Times New Roman" w:cs="Times New Roman"/>
        </w:rPr>
        <w:t xml:space="preserve">) and 85% </w:t>
      </w:r>
      <w:r w:rsidR="00CE4450" w:rsidRPr="00C61601">
        <w:rPr>
          <w:rFonts w:ascii="Times New Roman" w:hAnsi="Times New Roman" w:cs="Times New Roman"/>
        </w:rPr>
        <w:t>orthophosphoric acid</w:t>
      </w:r>
      <w:r w:rsidR="00AC64DE" w:rsidRPr="00C61601">
        <w:rPr>
          <w:rFonts w:ascii="Times New Roman" w:hAnsi="Times New Roman" w:cs="Times New Roman"/>
        </w:rPr>
        <w:t>, were used to carry out the study.</w:t>
      </w:r>
    </w:p>
    <w:p w:rsidR="00CE4450" w:rsidRDefault="00CE4450" w:rsidP="00AC64DE">
      <w:pPr>
        <w:outlineLvl w:val="0"/>
        <w:rPr>
          <w:rFonts w:ascii="Times New Roman" w:hAnsi="Times New Roman" w:cs="Times New Roman"/>
        </w:rPr>
      </w:pPr>
    </w:p>
    <w:p w:rsidR="008D2D55" w:rsidRDefault="00AC64DE" w:rsidP="008736F6">
      <w:pPr>
        <w:outlineLvl w:val="0"/>
        <w:rPr>
          <w:rFonts w:ascii="Times New Roman" w:hAnsi="Times New Roman" w:cs="Times New Roman"/>
        </w:rPr>
      </w:pPr>
      <w:r w:rsidRPr="00C61601">
        <w:rPr>
          <w:rFonts w:ascii="Times New Roman" w:hAnsi="Times New Roman" w:cs="Times New Roman"/>
        </w:rPr>
        <w:t xml:space="preserve">A Hewlett-Packard 1050 </w:t>
      </w:r>
      <w:r w:rsidR="0019507B" w:rsidRPr="00C61601">
        <w:rPr>
          <w:rFonts w:ascii="Times New Roman" w:hAnsi="Times New Roman" w:cs="Times New Roman"/>
        </w:rPr>
        <w:t>liqui</w:t>
      </w:r>
      <w:r w:rsidR="002E4837" w:rsidRPr="00C61601">
        <w:rPr>
          <w:rFonts w:ascii="Times New Roman" w:hAnsi="Times New Roman" w:cs="Times New Roman"/>
        </w:rPr>
        <w:t>d chromatography</w:t>
      </w:r>
      <w:r w:rsidRPr="00C61601">
        <w:rPr>
          <w:rFonts w:ascii="Times New Roman" w:hAnsi="Times New Roman" w:cs="Times New Roman"/>
        </w:rPr>
        <w:t xml:space="preserve">, equipped with quaternary pump, in-line mobile phase degasser, manual injector, </w:t>
      </w:r>
      <w:r w:rsidR="002E4837" w:rsidRPr="00C61601">
        <w:rPr>
          <w:rFonts w:ascii="Times New Roman" w:hAnsi="Times New Roman" w:cs="Times New Roman"/>
        </w:rPr>
        <w:t xml:space="preserve">was achieved on an </w:t>
      </w:r>
      <w:r w:rsidRPr="00C61601">
        <w:rPr>
          <w:rFonts w:ascii="Times New Roman" w:hAnsi="Times New Roman" w:cs="Times New Roman"/>
        </w:rPr>
        <w:t>Agile</w:t>
      </w:r>
      <w:r w:rsidR="002E4837" w:rsidRPr="00C61601">
        <w:rPr>
          <w:rFonts w:ascii="Times New Roman" w:hAnsi="Times New Roman" w:cs="Times New Roman"/>
        </w:rPr>
        <w:t xml:space="preserve">nt octadecylsilane C18 column (25cm x 4.6 mm, </w:t>
      </w:r>
      <w:r w:rsidRPr="00C61601">
        <w:rPr>
          <w:rFonts w:ascii="Times New Roman" w:hAnsi="Times New Roman" w:cs="Times New Roman"/>
        </w:rPr>
        <w:t xml:space="preserve">5 </w:t>
      </w:r>
      <w:r w:rsidRPr="00C61601">
        <w:rPr>
          <w:rFonts w:ascii="Times New Roman" w:hAnsi="Times New Roman" w:cs="Times New Roman"/>
          <w:lang w:val="es-AR"/>
        </w:rPr>
        <w:sym w:font="Symbol" w:char="F06D"/>
      </w:r>
      <w:r w:rsidR="002E4837" w:rsidRPr="00C61601">
        <w:rPr>
          <w:rFonts w:ascii="Times New Roman" w:hAnsi="Times New Roman" w:cs="Times New Roman"/>
        </w:rPr>
        <w:t>m)</w:t>
      </w:r>
      <w:r w:rsidR="003A6911" w:rsidRPr="00C61601">
        <w:rPr>
          <w:rFonts w:ascii="Times New Roman" w:hAnsi="Times New Roman" w:cs="Times New Roman"/>
        </w:rPr>
        <w:t xml:space="preserve"> (</w:t>
      </w:r>
      <w:r w:rsidR="00EE048F" w:rsidRPr="00923850">
        <w:rPr>
          <w:rFonts w:ascii="Times New Roman" w:hAnsi="Times New Roman" w:cs="Times New Roman"/>
        </w:rPr>
        <w:t>Agilent Technologies, Wald-</w:t>
      </w:r>
      <w:proofErr w:type="spellStart"/>
      <w:r w:rsidR="00EE048F" w:rsidRPr="00923850">
        <w:rPr>
          <w:rFonts w:ascii="Times New Roman" w:hAnsi="Times New Roman" w:cs="Times New Roman"/>
        </w:rPr>
        <w:t>bronn</w:t>
      </w:r>
      <w:proofErr w:type="spellEnd"/>
      <w:r w:rsidR="00EE048F" w:rsidRPr="00923850">
        <w:rPr>
          <w:rFonts w:ascii="Times New Roman" w:hAnsi="Times New Roman" w:cs="Times New Roman"/>
        </w:rPr>
        <w:t>, Germany)</w:t>
      </w:r>
      <w:r w:rsidR="002E4837" w:rsidRPr="00C61601">
        <w:rPr>
          <w:rFonts w:ascii="Times New Roman" w:hAnsi="Times New Roman" w:cs="Times New Roman"/>
        </w:rPr>
        <w:t xml:space="preserve">, </w:t>
      </w:r>
      <w:proofErr w:type="spellStart"/>
      <w:r w:rsidRPr="00C61601">
        <w:rPr>
          <w:rFonts w:ascii="Times New Roman" w:hAnsi="Times New Roman" w:cs="Times New Roman"/>
        </w:rPr>
        <w:t>Phenomenex</w:t>
      </w:r>
      <w:proofErr w:type="spellEnd"/>
      <w:r w:rsidRPr="00C61601">
        <w:rPr>
          <w:rFonts w:ascii="Times New Roman" w:hAnsi="Times New Roman" w:cs="Times New Roman"/>
        </w:rPr>
        <w:t xml:space="preserve"> precolumn, Hamilton injection syringes 100 </w:t>
      </w:r>
      <w:r w:rsidRPr="00C61601">
        <w:rPr>
          <w:rFonts w:ascii="Times New Roman" w:hAnsi="Times New Roman" w:cs="Times New Roman"/>
          <w:lang w:val="es-AR"/>
        </w:rPr>
        <w:sym w:font="Symbol" w:char="F06D"/>
      </w:r>
      <w:r w:rsidRPr="00C61601">
        <w:rPr>
          <w:rFonts w:ascii="Times New Roman" w:hAnsi="Times New Roman" w:cs="Times New Roman"/>
        </w:rPr>
        <w:t>l, Hewlett-Packard fluorescence detector series 1046-A adjustable wavelength and personal computer with plate and program for eq</w:t>
      </w:r>
      <w:r w:rsidR="00F306A6">
        <w:rPr>
          <w:rFonts w:ascii="Times New Roman" w:hAnsi="Times New Roman" w:cs="Times New Roman"/>
        </w:rPr>
        <w:t>uipment control, acquisition, data</w:t>
      </w:r>
      <w:r w:rsidRPr="00C61601">
        <w:rPr>
          <w:rFonts w:ascii="Times New Roman" w:hAnsi="Times New Roman" w:cs="Times New Roman"/>
        </w:rPr>
        <w:t xml:space="preserve"> processing and printing of chromatograms.</w:t>
      </w:r>
    </w:p>
    <w:p w:rsidR="008D2D55" w:rsidRDefault="008D2D55" w:rsidP="008736F6">
      <w:pPr>
        <w:outlineLvl w:val="0"/>
        <w:rPr>
          <w:rFonts w:ascii="Times New Roman" w:hAnsi="Times New Roman" w:cs="Times New Roman"/>
        </w:rPr>
      </w:pPr>
    </w:p>
    <w:p w:rsidR="002E4837" w:rsidRPr="008D2D55" w:rsidRDefault="008736F6" w:rsidP="00AC64DE">
      <w:pPr>
        <w:outlineLvl w:val="0"/>
        <w:rPr>
          <w:rFonts w:ascii="Times New Roman" w:hAnsi="Times New Roman" w:cs="Times New Roman"/>
          <w:b/>
        </w:rPr>
      </w:pPr>
      <w:r w:rsidRPr="008D2D55">
        <w:rPr>
          <w:rFonts w:ascii="Times New Roman" w:hAnsi="Times New Roman" w:cs="Times New Roman"/>
          <w:b/>
        </w:rPr>
        <w:t>HPLC analysis</w:t>
      </w:r>
    </w:p>
    <w:p w:rsidR="008D2D55" w:rsidRDefault="008736F6" w:rsidP="007E1A15">
      <w:pPr>
        <w:outlineLvl w:val="0"/>
        <w:rPr>
          <w:rFonts w:ascii="Times New Roman" w:hAnsi="Times New Roman" w:cs="Times New Roman"/>
        </w:rPr>
      </w:pPr>
      <w:r w:rsidRPr="00C61601">
        <w:rPr>
          <w:rFonts w:ascii="Times New Roman" w:hAnsi="Times New Roman" w:cs="Times New Roman"/>
        </w:rPr>
        <w:t>The mobile phase was composed of deionized water, acetonitrile and triethylamine</w:t>
      </w:r>
      <w:r w:rsidRPr="008736F6">
        <w:rPr>
          <w:rFonts w:ascii="Times New Roman" w:hAnsi="Times New Roman" w:cs="Times New Roman"/>
        </w:rPr>
        <w:t xml:space="preserve"> (790: 200: 10 v/v/v) adjusted to pH 3.0 with orthophosphoric acid, filtered with vacuum pump an 0.22 </w:t>
      </w:r>
      <w:r w:rsidRPr="008736F6">
        <w:rPr>
          <w:rFonts w:ascii="Times New Roman" w:hAnsi="Times New Roman" w:cs="Times New Roman"/>
          <w:lang w:val="es-AR"/>
        </w:rPr>
        <w:t>μ</w:t>
      </w:r>
      <w:r w:rsidRPr="008736F6">
        <w:rPr>
          <w:rFonts w:ascii="Times New Roman" w:hAnsi="Times New Roman" w:cs="Times New Roman"/>
        </w:rPr>
        <w:t>m nylon membrane. The determination was performed at room temperature by reverse phase isocratic elution at flow rate of 0.8 ml/min, with a fluorescence detector set at 295 nm excitation and 490 nm emission</w:t>
      </w:r>
      <w:r w:rsidR="008D2D55">
        <w:rPr>
          <w:rFonts w:ascii="Times New Roman" w:hAnsi="Times New Roman" w:cs="Times New Roman"/>
        </w:rPr>
        <w:t xml:space="preserve"> [17]</w:t>
      </w:r>
      <w:r w:rsidRPr="008736F6">
        <w:rPr>
          <w:rFonts w:ascii="Times New Roman" w:hAnsi="Times New Roman" w:cs="Times New Roman"/>
        </w:rPr>
        <w:t xml:space="preserve"> and an injection volume of </w:t>
      </w:r>
      <w:r w:rsidR="00902B4A">
        <w:rPr>
          <w:rFonts w:ascii="Times New Roman" w:hAnsi="Times New Roman" w:cs="Times New Roman"/>
        </w:rPr>
        <w:t xml:space="preserve">      </w:t>
      </w:r>
      <w:r w:rsidRPr="008736F6">
        <w:rPr>
          <w:rFonts w:ascii="Times New Roman" w:hAnsi="Times New Roman" w:cs="Times New Roman"/>
        </w:rPr>
        <w:t xml:space="preserve">50 </w:t>
      </w:r>
      <w:r w:rsidRPr="008736F6">
        <w:rPr>
          <w:rFonts w:ascii="Times New Roman" w:hAnsi="Times New Roman" w:cs="Times New Roman"/>
          <w:lang w:val="es-AR"/>
        </w:rPr>
        <w:t>μ</w:t>
      </w:r>
      <w:r w:rsidRPr="008736F6">
        <w:rPr>
          <w:rFonts w:ascii="Times New Roman" w:hAnsi="Times New Roman" w:cs="Times New Roman"/>
        </w:rPr>
        <w:t>l.</w:t>
      </w:r>
    </w:p>
    <w:p w:rsidR="008D2D55" w:rsidRDefault="008D2D55" w:rsidP="007E1A15">
      <w:pPr>
        <w:outlineLvl w:val="0"/>
        <w:rPr>
          <w:rFonts w:ascii="Times New Roman" w:hAnsi="Times New Roman" w:cs="Times New Roman"/>
        </w:rPr>
      </w:pPr>
    </w:p>
    <w:p w:rsidR="007E1A15" w:rsidRPr="008D2D55" w:rsidRDefault="007E1A15" w:rsidP="007E1A15">
      <w:pPr>
        <w:outlineLvl w:val="0"/>
        <w:rPr>
          <w:rFonts w:ascii="Times New Roman" w:hAnsi="Times New Roman" w:cs="Times New Roman"/>
          <w:b/>
        </w:rPr>
      </w:pPr>
      <w:r w:rsidRPr="008D2D55">
        <w:rPr>
          <w:rFonts w:ascii="Times New Roman" w:hAnsi="Times New Roman" w:cs="Times New Roman"/>
          <w:b/>
        </w:rPr>
        <w:t>Sample pre-treatment</w:t>
      </w:r>
      <w:r w:rsidR="00566756" w:rsidRPr="008D2D55">
        <w:rPr>
          <w:rFonts w:ascii="Times New Roman" w:hAnsi="Times New Roman" w:cs="Times New Roman"/>
          <w:b/>
        </w:rPr>
        <w:t xml:space="preserve"> and extraction procedure</w:t>
      </w:r>
    </w:p>
    <w:p w:rsidR="008D2D55" w:rsidRDefault="00AC64DE" w:rsidP="00AC64DE">
      <w:pPr>
        <w:outlineLvl w:val="0"/>
        <w:rPr>
          <w:rFonts w:ascii="Times New Roman" w:hAnsi="Times New Roman" w:cs="Times New Roman"/>
          <w:i/>
        </w:rPr>
      </w:pPr>
      <w:r w:rsidRPr="00566756">
        <w:rPr>
          <w:rFonts w:ascii="Times New Roman" w:hAnsi="Times New Roman" w:cs="Times New Roman"/>
        </w:rPr>
        <w:t>Samples were processed according to B</w:t>
      </w:r>
      <w:r w:rsidR="009C31CC" w:rsidRPr="00566756">
        <w:rPr>
          <w:rFonts w:ascii="Times New Roman" w:hAnsi="Times New Roman" w:cs="Times New Roman"/>
        </w:rPr>
        <w:t>öttcher</w:t>
      </w:r>
      <w:r w:rsidR="002A0009">
        <w:rPr>
          <w:rFonts w:ascii="Times New Roman" w:hAnsi="Times New Roman" w:cs="Times New Roman"/>
        </w:rPr>
        <w:t xml:space="preserve"> et al. </w:t>
      </w:r>
      <w:r w:rsidR="00566756" w:rsidRPr="00566756">
        <w:rPr>
          <w:rFonts w:ascii="Times New Roman" w:hAnsi="Times New Roman" w:cs="Times New Roman"/>
        </w:rPr>
        <w:t xml:space="preserve">method </w:t>
      </w:r>
      <w:r w:rsidR="008D2D55">
        <w:rPr>
          <w:rFonts w:ascii="Times New Roman" w:hAnsi="Times New Roman" w:cs="Times New Roman"/>
        </w:rPr>
        <w:t xml:space="preserve">with </w:t>
      </w:r>
      <w:r w:rsidR="00566756" w:rsidRPr="00566756">
        <w:rPr>
          <w:rFonts w:ascii="Times New Roman" w:hAnsi="Times New Roman" w:cs="Times New Roman"/>
        </w:rPr>
        <w:t xml:space="preserve">modification </w:t>
      </w:r>
      <w:r w:rsidR="009C31CC" w:rsidRPr="00566756">
        <w:rPr>
          <w:rFonts w:ascii="Times New Roman" w:hAnsi="Times New Roman" w:cs="Times New Roman"/>
        </w:rPr>
        <w:t>[20</w:t>
      </w:r>
      <w:r w:rsidR="00566756" w:rsidRPr="00566756">
        <w:rPr>
          <w:rFonts w:ascii="Times New Roman" w:hAnsi="Times New Roman" w:cs="Times New Roman"/>
        </w:rPr>
        <w:t>]</w:t>
      </w:r>
      <w:r w:rsidRPr="00566756">
        <w:rPr>
          <w:rFonts w:ascii="Times New Roman" w:hAnsi="Times New Roman" w:cs="Times New Roman"/>
        </w:rPr>
        <w:t xml:space="preserve">. For plasma, a liquid-liquid extraction was carried out by incorporating 150 </w:t>
      </w:r>
      <w:r w:rsidRPr="00566756">
        <w:rPr>
          <w:rFonts w:ascii="Times New Roman" w:hAnsi="Times New Roman" w:cs="Times New Roman"/>
          <w:lang w:val="es-AR"/>
        </w:rPr>
        <w:t>μ</w:t>
      </w:r>
      <w:r w:rsidRPr="00566756">
        <w:rPr>
          <w:rFonts w:ascii="Times New Roman" w:hAnsi="Times New Roman" w:cs="Times New Roman"/>
        </w:rPr>
        <w:t xml:space="preserve">l of chicken plasma, 150 </w:t>
      </w:r>
      <w:r w:rsidRPr="00566756">
        <w:rPr>
          <w:rFonts w:ascii="Times New Roman" w:hAnsi="Times New Roman" w:cs="Times New Roman"/>
          <w:lang w:val="es-AR"/>
        </w:rPr>
        <w:t>μ</w:t>
      </w:r>
      <w:r w:rsidRPr="00566756">
        <w:rPr>
          <w:rFonts w:ascii="Times New Roman" w:hAnsi="Times New Roman" w:cs="Times New Roman"/>
        </w:rPr>
        <w:t xml:space="preserve">l of a known MAR concentration, 600 </w:t>
      </w:r>
      <w:r w:rsidRPr="00566756">
        <w:rPr>
          <w:rFonts w:ascii="Times New Roman" w:hAnsi="Times New Roman" w:cs="Times New Roman"/>
          <w:lang w:val="es-AR"/>
        </w:rPr>
        <w:t>μ</w:t>
      </w:r>
      <w:r w:rsidRPr="00566756">
        <w:rPr>
          <w:rFonts w:ascii="Times New Roman" w:hAnsi="Times New Roman" w:cs="Times New Roman"/>
        </w:rPr>
        <w:t xml:space="preserve">l of methanol and 40 </w:t>
      </w:r>
      <w:r w:rsidRPr="00566756">
        <w:rPr>
          <w:rFonts w:ascii="Times New Roman" w:hAnsi="Times New Roman" w:cs="Times New Roman"/>
          <w:lang w:val="es-AR"/>
        </w:rPr>
        <w:t>μ</w:t>
      </w:r>
      <w:r w:rsidRPr="00566756">
        <w:rPr>
          <w:rFonts w:ascii="Times New Roman" w:hAnsi="Times New Roman" w:cs="Times New Roman"/>
        </w:rPr>
        <w:t xml:space="preserve">l of the internal standard (enrofloxacin 2.5 </w:t>
      </w:r>
      <w:r w:rsidRPr="00566756">
        <w:rPr>
          <w:rFonts w:ascii="Times New Roman" w:hAnsi="Times New Roman" w:cs="Times New Roman"/>
          <w:lang w:val="es-AR"/>
        </w:rPr>
        <w:t>μ</w:t>
      </w:r>
      <w:r w:rsidRPr="00566756">
        <w:rPr>
          <w:rFonts w:ascii="Times New Roman" w:hAnsi="Times New Roman" w:cs="Times New Roman"/>
        </w:rPr>
        <w:t>g/ml) into an Eppendorf tube</w:t>
      </w:r>
      <w:r w:rsidR="00566756" w:rsidRPr="00566756">
        <w:rPr>
          <w:rFonts w:ascii="Times New Roman" w:hAnsi="Times New Roman" w:cs="Times New Roman"/>
        </w:rPr>
        <w:t xml:space="preserve"> of 1.5 ml</w:t>
      </w:r>
      <w:r w:rsidRPr="00566756">
        <w:rPr>
          <w:rFonts w:ascii="Times New Roman" w:hAnsi="Times New Roman" w:cs="Times New Roman"/>
        </w:rPr>
        <w:t>.</w:t>
      </w:r>
      <w:r w:rsidR="008D2D55">
        <w:rPr>
          <w:rFonts w:ascii="Times New Roman" w:hAnsi="Times New Roman" w:cs="Times New Roman"/>
          <w:i/>
        </w:rPr>
        <w:t xml:space="preserve"> </w:t>
      </w:r>
      <w:r w:rsidRPr="00566756">
        <w:rPr>
          <w:rFonts w:ascii="Times New Roman" w:hAnsi="Times New Roman" w:cs="Times New Roman"/>
        </w:rPr>
        <w:t xml:space="preserve">For the tissue samples, 150 </w:t>
      </w:r>
      <w:r w:rsidRPr="00566756">
        <w:rPr>
          <w:rFonts w:ascii="Times New Roman" w:hAnsi="Times New Roman" w:cs="Times New Roman"/>
          <w:lang w:val="es-AR"/>
        </w:rPr>
        <w:t>μ</w:t>
      </w:r>
      <w:r w:rsidRPr="00566756">
        <w:rPr>
          <w:rFonts w:ascii="Times New Roman" w:hAnsi="Times New Roman" w:cs="Times New Roman"/>
        </w:rPr>
        <w:t xml:space="preserve">g of the tissue, 150 </w:t>
      </w:r>
      <w:r w:rsidRPr="00566756">
        <w:rPr>
          <w:rFonts w:ascii="Times New Roman" w:hAnsi="Times New Roman" w:cs="Times New Roman"/>
          <w:lang w:val="es-AR"/>
        </w:rPr>
        <w:t>μ</w:t>
      </w:r>
      <w:r w:rsidRPr="00566756">
        <w:rPr>
          <w:rFonts w:ascii="Times New Roman" w:hAnsi="Times New Roman" w:cs="Times New Roman"/>
        </w:rPr>
        <w:t xml:space="preserve">l of known MBX concentration, 600 </w:t>
      </w:r>
      <w:r w:rsidRPr="00566756">
        <w:rPr>
          <w:rFonts w:ascii="Times New Roman" w:hAnsi="Times New Roman" w:cs="Times New Roman"/>
          <w:lang w:val="es-AR"/>
        </w:rPr>
        <w:t>μ</w:t>
      </w:r>
      <w:r w:rsidRPr="00566756">
        <w:rPr>
          <w:rFonts w:ascii="Times New Roman" w:hAnsi="Times New Roman" w:cs="Times New Roman"/>
        </w:rPr>
        <w:t xml:space="preserve">L of a homogenization solution, composed of deionized water, methanol and 70% perchloric acid (50: 48: 2) and 40 </w:t>
      </w:r>
      <w:r w:rsidRPr="00566756">
        <w:rPr>
          <w:rFonts w:ascii="Times New Roman" w:hAnsi="Times New Roman" w:cs="Times New Roman"/>
          <w:lang w:val="es-AR"/>
        </w:rPr>
        <w:t>μ</w:t>
      </w:r>
      <w:r w:rsidRPr="00566756">
        <w:rPr>
          <w:rFonts w:ascii="Times New Roman" w:hAnsi="Times New Roman" w:cs="Times New Roman"/>
        </w:rPr>
        <w:t>l of the internal standard was added to an Eppendorf, proceeding to homogenize the whole for one minute with a homogenizer (</w:t>
      </w:r>
      <w:r w:rsidR="00F306A6">
        <w:rPr>
          <w:rFonts w:ascii="Times New Roman" w:hAnsi="Times New Roman" w:cs="Times New Roman"/>
        </w:rPr>
        <w:t xml:space="preserve">Dremel 3000®). Then, samples were </w:t>
      </w:r>
      <w:r w:rsidRPr="00566756">
        <w:rPr>
          <w:rFonts w:ascii="Times New Roman" w:hAnsi="Times New Roman" w:cs="Times New Roman"/>
        </w:rPr>
        <w:t>stir</w:t>
      </w:r>
      <w:r w:rsidR="003E7699">
        <w:rPr>
          <w:rFonts w:ascii="Times New Roman" w:hAnsi="Times New Roman" w:cs="Times New Roman"/>
        </w:rPr>
        <w:t>red in vortex for 30 seconds,</w:t>
      </w:r>
      <w:r w:rsidRPr="00566756">
        <w:rPr>
          <w:rFonts w:ascii="Times New Roman" w:hAnsi="Times New Roman" w:cs="Times New Roman"/>
        </w:rPr>
        <w:t xml:space="preserve"> held for 1 hours at room temperature 22</w:t>
      </w:r>
      <w:r w:rsidR="008D2D55">
        <w:rPr>
          <w:rFonts w:ascii="Times New Roman" w:hAnsi="Times New Roman" w:cs="Times New Roman"/>
        </w:rPr>
        <w:t xml:space="preserve"> </w:t>
      </w:r>
      <w:r w:rsidRPr="00566756">
        <w:rPr>
          <w:rFonts w:ascii="Times New Roman" w:hAnsi="Times New Roman" w:cs="Times New Roman"/>
        </w:rPr>
        <w:t>°C and then 12 hours at 4</w:t>
      </w:r>
      <w:r w:rsidR="008D2D55">
        <w:rPr>
          <w:rFonts w:ascii="Times New Roman" w:hAnsi="Times New Roman" w:cs="Times New Roman"/>
        </w:rPr>
        <w:t xml:space="preserve"> </w:t>
      </w:r>
      <w:r w:rsidR="003E7699">
        <w:rPr>
          <w:rFonts w:ascii="Times New Roman" w:hAnsi="Times New Roman" w:cs="Times New Roman"/>
        </w:rPr>
        <w:t>°C; at the end of this time,</w:t>
      </w:r>
      <w:r w:rsidRPr="00566756">
        <w:rPr>
          <w:rFonts w:ascii="Times New Roman" w:hAnsi="Times New Roman" w:cs="Times New Roman"/>
        </w:rPr>
        <w:t xml:space="preserve"> were centrifuged at 13,500 rpm at 4</w:t>
      </w:r>
      <w:r w:rsidR="008D2D55">
        <w:rPr>
          <w:rFonts w:ascii="Times New Roman" w:hAnsi="Times New Roman" w:cs="Times New Roman"/>
        </w:rPr>
        <w:t xml:space="preserve"> </w:t>
      </w:r>
      <w:r w:rsidRPr="00566756">
        <w:rPr>
          <w:rFonts w:ascii="Times New Roman" w:hAnsi="Times New Roman" w:cs="Times New Roman"/>
        </w:rPr>
        <w:t xml:space="preserve">°C for 25 minutes. The supernatant was filtered through a 0.22 </w:t>
      </w:r>
      <w:r w:rsidRPr="00566756">
        <w:rPr>
          <w:rFonts w:ascii="Times New Roman" w:hAnsi="Times New Roman" w:cs="Times New Roman"/>
          <w:lang w:val="es-AR"/>
        </w:rPr>
        <w:t>μ</w:t>
      </w:r>
      <w:r w:rsidRPr="00566756">
        <w:rPr>
          <w:rFonts w:ascii="Times New Roman" w:hAnsi="Times New Roman" w:cs="Times New Roman"/>
        </w:rPr>
        <w:t>m nylon membrane, obtaining the sample to be eluted.</w:t>
      </w:r>
    </w:p>
    <w:p w:rsidR="008D2D55" w:rsidRDefault="008D2D55" w:rsidP="00AC64DE">
      <w:pPr>
        <w:outlineLvl w:val="0"/>
        <w:rPr>
          <w:rFonts w:ascii="Times New Roman" w:hAnsi="Times New Roman" w:cs="Times New Roman"/>
        </w:rPr>
      </w:pPr>
    </w:p>
    <w:p w:rsidR="008D2D55" w:rsidRPr="008D2D55" w:rsidRDefault="00AC64DE" w:rsidP="00AC64DE">
      <w:pPr>
        <w:outlineLvl w:val="0"/>
        <w:rPr>
          <w:rFonts w:ascii="Times New Roman" w:hAnsi="Times New Roman" w:cs="Times New Roman"/>
          <w:b/>
          <w:i/>
        </w:rPr>
      </w:pPr>
      <w:r w:rsidRPr="008D2D55">
        <w:rPr>
          <w:rFonts w:ascii="Times New Roman" w:hAnsi="Times New Roman" w:cs="Times New Roman"/>
          <w:b/>
        </w:rPr>
        <w:t>Method validation</w:t>
      </w:r>
    </w:p>
    <w:p w:rsidR="008D2D55" w:rsidRDefault="00AC64DE" w:rsidP="00AC64DE">
      <w:pPr>
        <w:outlineLvl w:val="0"/>
        <w:rPr>
          <w:rFonts w:ascii="Times New Roman" w:hAnsi="Times New Roman" w:cs="Times New Roman"/>
          <w:i/>
        </w:rPr>
      </w:pPr>
      <w:r w:rsidRPr="00AC64DE">
        <w:rPr>
          <w:rFonts w:ascii="Times New Roman" w:hAnsi="Times New Roman" w:cs="Times New Roman"/>
        </w:rPr>
        <w:t xml:space="preserve">The validation of the chromatographic methodology was performed according to the </w:t>
      </w:r>
      <w:r w:rsidRPr="00AC64DE">
        <w:rPr>
          <w:rFonts w:ascii="Times New Roman" w:hAnsi="Times New Roman" w:cs="Times New Roman"/>
          <w:i/>
        </w:rPr>
        <w:t>Codex Committee on Residues of Veterinary Drugs in Foods</w:t>
      </w:r>
      <w:r w:rsidR="008736F6">
        <w:rPr>
          <w:rFonts w:ascii="Times New Roman" w:hAnsi="Times New Roman" w:cs="Times New Roman"/>
        </w:rPr>
        <w:t xml:space="preserve"> (CCRVDF), </w:t>
      </w:r>
      <w:r w:rsidR="004D1964">
        <w:rPr>
          <w:rFonts w:ascii="Times New Roman" w:hAnsi="Times New Roman" w:cs="Times New Roman"/>
        </w:rPr>
        <w:t xml:space="preserve">proposed by </w:t>
      </w:r>
      <w:r w:rsidRPr="00AC64DE">
        <w:rPr>
          <w:rFonts w:ascii="Times New Roman" w:hAnsi="Times New Roman" w:cs="Times New Roman"/>
        </w:rPr>
        <w:t>the Euro</w:t>
      </w:r>
      <w:r w:rsidR="009C31CC">
        <w:rPr>
          <w:rFonts w:ascii="Times New Roman" w:hAnsi="Times New Roman" w:cs="Times New Roman"/>
        </w:rPr>
        <w:t>pean Medicines Agency (EMEA) [21</w:t>
      </w:r>
      <w:r w:rsidRPr="00AC64DE">
        <w:rPr>
          <w:rFonts w:ascii="Times New Roman" w:hAnsi="Times New Roman" w:cs="Times New Roman"/>
        </w:rPr>
        <w:t>]</w:t>
      </w:r>
      <w:r w:rsidR="008D2D55">
        <w:rPr>
          <w:rFonts w:ascii="Times New Roman" w:hAnsi="Times New Roman" w:cs="Times New Roman"/>
        </w:rPr>
        <w:t>.</w:t>
      </w:r>
    </w:p>
    <w:p w:rsidR="008D2D55" w:rsidRDefault="008D2D55" w:rsidP="00AC64DE">
      <w:pPr>
        <w:outlineLvl w:val="0"/>
        <w:rPr>
          <w:rFonts w:ascii="Times New Roman" w:hAnsi="Times New Roman" w:cs="Times New Roman"/>
          <w:i/>
        </w:rPr>
      </w:pPr>
    </w:p>
    <w:p w:rsidR="008D2D55" w:rsidRPr="008D2D55" w:rsidRDefault="00AC64DE" w:rsidP="00AC64DE">
      <w:pPr>
        <w:outlineLvl w:val="0"/>
        <w:rPr>
          <w:rFonts w:ascii="Times New Roman" w:hAnsi="Times New Roman" w:cs="Times New Roman"/>
          <w:b/>
        </w:rPr>
      </w:pPr>
      <w:r w:rsidRPr="008D2D55">
        <w:rPr>
          <w:rFonts w:ascii="Times New Roman" w:hAnsi="Times New Roman" w:cs="Times New Roman"/>
          <w:b/>
        </w:rPr>
        <w:t>Calibration curve</w:t>
      </w:r>
    </w:p>
    <w:p w:rsidR="00AC64DE" w:rsidRPr="008D2D55" w:rsidRDefault="00F306A6" w:rsidP="00AC64DE">
      <w:pPr>
        <w:outlineLvl w:val="0"/>
        <w:rPr>
          <w:rFonts w:ascii="Times New Roman" w:hAnsi="Times New Roman" w:cs="Times New Roman"/>
          <w:i/>
        </w:rPr>
      </w:pPr>
      <w:r>
        <w:rPr>
          <w:rFonts w:ascii="Times New Roman" w:hAnsi="Times New Roman" w:cs="Times New Roman"/>
        </w:rPr>
        <w:t xml:space="preserve">The calibration curve </w:t>
      </w:r>
      <w:r w:rsidR="00AC64DE" w:rsidRPr="00AC64DE">
        <w:rPr>
          <w:rFonts w:ascii="Times New Roman" w:hAnsi="Times New Roman" w:cs="Times New Roman"/>
        </w:rPr>
        <w:t xml:space="preserve">was performed with different concentrations of MBX in the range of 0.0097 - 2.5 </w:t>
      </w:r>
      <w:r w:rsidR="00AC64DE" w:rsidRPr="00AC64DE">
        <w:rPr>
          <w:rFonts w:ascii="Times New Roman" w:hAnsi="Times New Roman" w:cs="Times New Roman"/>
          <w:lang w:val="es-AR"/>
        </w:rPr>
        <w:t>μ</w:t>
      </w:r>
      <w:r w:rsidR="004D1964">
        <w:rPr>
          <w:rFonts w:ascii="Times New Roman" w:hAnsi="Times New Roman" w:cs="Times New Roman"/>
        </w:rPr>
        <w:t>g/ml (</w:t>
      </w:r>
      <w:r w:rsidR="00AC64DE" w:rsidRPr="00AC64DE">
        <w:rPr>
          <w:rFonts w:ascii="Times New Roman" w:hAnsi="Times New Roman" w:cs="Times New Roman"/>
        </w:rPr>
        <w:t>plasma</w:t>
      </w:r>
      <w:r w:rsidR="004D1964">
        <w:rPr>
          <w:rFonts w:ascii="Times New Roman" w:hAnsi="Times New Roman" w:cs="Times New Roman"/>
        </w:rPr>
        <w:t>)</w:t>
      </w:r>
      <w:r w:rsidR="00AC64DE" w:rsidRPr="00AC64DE">
        <w:rPr>
          <w:rFonts w:ascii="Times New Roman" w:hAnsi="Times New Roman" w:cs="Times New Roman"/>
        </w:rPr>
        <w:t>, 0.0048</w:t>
      </w:r>
      <w:r w:rsidR="00862D60">
        <w:rPr>
          <w:rFonts w:ascii="Times New Roman" w:hAnsi="Times New Roman" w:cs="Times New Roman"/>
        </w:rPr>
        <w:t xml:space="preserve"> </w:t>
      </w:r>
      <w:r w:rsidR="00AC64DE" w:rsidRPr="00AC64DE">
        <w:rPr>
          <w:rFonts w:ascii="Times New Roman" w:hAnsi="Times New Roman" w:cs="Times New Roman"/>
        </w:rPr>
        <w:t>-</w:t>
      </w:r>
      <w:r w:rsidR="00862D60">
        <w:rPr>
          <w:rFonts w:ascii="Times New Roman" w:hAnsi="Times New Roman" w:cs="Times New Roman"/>
        </w:rPr>
        <w:t xml:space="preserve"> </w:t>
      </w:r>
      <w:r w:rsidR="00AC64DE" w:rsidRPr="00AC64DE">
        <w:rPr>
          <w:rFonts w:ascii="Times New Roman" w:hAnsi="Times New Roman" w:cs="Times New Roman"/>
        </w:rPr>
        <w:t xml:space="preserve">1.25 </w:t>
      </w:r>
      <w:r w:rsidR="00AC64DE" w:rsidRPr="00AC64DE">
        <w:rPr>
          <w:rFonts w:ascii="Times New Roman" w:hAnsi="Times New Roman" w:cs="Times New Roman"/>
          <w:lang w:val="es-AR"/>
        </w:rPr>
        <w:t>μ</w:t>
      </w:r>
      <w:r w:rsidR="004D1964">
        <w:rPr>
          <w:rFonts w:ascii="Times New Roman" w:hAnsi="Times New Roman" w:cs="Times New Roman"/>
        </w:rPr>
        <w:t>g/g</w:t>
      </w:r>
      <w:r w:rsidR="00AC64DE" w:rsidRPr="00AC64DE">
        <w:rPr>
          <w:rFonts w:ascii="Times New Roman" w:hAnsi="Times New Roman" w:cs="Times New Roman"/>
        </w:rPr>
        <w:t xml:space="preserve"> </w:t>
      </w:r>
      <w:r w:rsidR="004D1964">
        <w:rPr>
          <w:rFonts w:ascii="Times New Roman" w:hAnsi="Times New Roman" w:cs="Times New Roman"/>
        </w:rPr>
        <w:t>(</w:t>
      </w:r>
      <w:r w:rsidR="00AC64DE" w:rsidRPr="00AC64DE">
        <w:rPr>
          <w:rFonts w:ascii="Times New Roman" w:hAnsi="Times New Roman" w:cs="Times New Roman"/>
        </w:rPr>
        <w:t>muscle</w:t>
      </w:r>
      <w:r w:rsidR="004D1964">
        <w:rPr>
          <w:rFonts w:ascii="Times New Roman" w:hAnsi="Times New Roman" w:cs="Times New Roman"/>
        </w:rPr>
        <w:t>)</w:t>
      </w:r>
      <w:r w:rsidR="00AC64DE" w:rsidRPr="00AC64DE">
        <w:rPr>
          <w:rFonts w:ascii="Times New Roman" w:hAnsi="Times New Roman" w:cs="Times New Roman"/>
        </w:rPr>
        <w:t xml:space="preserve"> and 0.0195</w:t>
      </w:r>
      <w:r w:rsidR="00862D60">
        <w:rPr>
          <w:rFonts w:ascii="Times New Roman" w:hAnsi="Times New Roman" w:cs="Times New Roman"/>
        </w:rPr>
        <w:t xml:space="preserve"> </w:t>
      </w:r>
      <w:r w:rsidR="00AC64DE" w:rsidRPr="00AC64DE">
        <w:rPr>
          <w:rFonts w:ascii="Times New Roman" w:hAnsi="Times New Roman" w:cs="Times New Roman"/>
        </w:rPr>
        <w:t>-</w:t>
      </w:r>
      <w:r w:rsidR="00862D60">
        <w:rPr>
          <w:rFonts w:ascii="Times New Roman" w:hAnsi="Times New Roman" w:cs="Times New Roman"/>
        </w:rPr>
        <w:t xml:space="preserve"> </w:t>
      </w:r>
      <w:r w:rsidR="00AC64DE" w:rsidRPr="00AC64DE">
        <w:rPr>
          <w:rFonts w:ascii="Times New Roman" w:hAnsi="Times New Roman" w:cs="Times New Roman"/>
        </w:rPr>
        <w:t xml:space="preserve">2.5 </w:t>
      </w:r>
      <w:r w:rsidR="00AC64DE" w:rsidRPr="00AC64DE">
        <w:rPr>
          <w:rFonts w:ascii="Times New Roman" w:hAnsi="Times New Roman" w:cs="Times New Roman"/>
          <w:lang w:val="es-AR"/>
        </w:rPr>
        <w:t>μ</w:t>
      </w:r>
      <w:r w:rsidR="004D1964">
        <w:rPr>
          <w:rFonts w:ascii="Times New Roman" w:hAnsi="Times New Roman" w:cs="Times New Roman"/>
        </w:rPr>
        <w:t>g/g (skin, lung, liver and kidney)</w:t>
      </w:r>
      <w:r w:rsidR="00AC64DE" w:rsidRPr="00AC64DE">
        <w:rPr>
          <w:rFonts w:ascii="Times New Roman" w:hAnsi="Times New Roman" w:cs="Times New Roman"/>
        </w:rPr>
        <w:t>; concentrations were incorporated into the sample preparation as described previously dependent on the tissue used.</w:t>
      </w:r>
      <w:r>
        <w:rPr>
          <w:rFonts w:ascii="Times New Roman" w:hAnsi="Times New Roman" w:cs="Times New Roman"/>
        </w:rPr>
        <w:t xml:space="preserve"> Determination was performed</w:t>
      </w:r>
      <w:r w:rsidR="004D1964" w:rsidRPr="004D1964">
        <w:rPr>
          <w:rFonts w:ascii="Times New Roman" w:hAnsi="Times New Roman" w:cs="Times New Roman"/>
        </w:rPr>
        <w:t xml:space="preserve"> by linear regre</w:t>
      </w:r>
      <w:r w:rsidR="004D1964">
        <w:rPr>
          <w:rFonts w:ascii="Times New Roman" w:hAnsi="Times New Roman" w:cs="Times New Roman"/>
        </w:rPr>
        <w:t xml:space="preserve">ssion, linearity, </w:t>
      </w:r>
      <w:r w:rsidR="00AC64DE" w:rsidRPr="00AC64DE">
        <w:rPr>
          <w:rFonts w:ascii="Times New Roman" w:hAnsi="Times New Roman" w:cs="Times New Roman"/>
        </w:rPr>
        <w:t>regression coefficient, sl</w:t>
      </w:r>
      <w:r w:rsidR="004D1964">
        <w:rPr>
          <w:rFonts w:ascii="Times New Roman" w:hAnsi="Times New Roman" w:cs="Times New Roman"/>
        </w:rPr>
        <w:t>ope, intercept, detection limit (</w:t>
      </w:r>
      <w:r w:rsidR="00AC64DE" w:rsidRPr="00AC64DE">
        <w:rPr>
          <w:rFonts w:ascii="Times New Roman" w:hAnsi="Times New Roman" w:cs="Times New Roman"/>
        </w:rPr>
        <w:t>L</w:t>
      </w:r>
      <w:r w:rsidR="004D1964">
        <w:rPr>
          <w:rFonts w:ascii="Times New Roman" w:hAnsi="Times New Roman" w:cs="Times New Roman"/>
        </w:rPr>
        <w:t>OD) and quantification limit (</w:t>
      </w:r>
      <w:r w:rsidR="00AC64DE" w:rsidRPr="00AC64DE">
        <w:rPr>
          <w:rFonts w:ascii="Times New Roman" w:hAnsi="Times New Roman" w:cs="Times New Roman"/>
        </w:rPr>
        <w:t>L</w:t>
      </w:r>
      <w:r w:rsidR="004D1964">
        <w:rPr>
          <w:rFonts w:ascii="Times New Roman" w:hAnsi="Times New Roman" w:cs="Times New Roman"/>
        </w:rPr>
        <w:t>OQ</w:t>
      </w:r>
      <w:r w:rsidR="00AC64DE" w:rsidRPr="00AC64DE">
        <w:rPr>
          <w:rFonts w:ascii="Times New Roman" w:hAnsi="Times New Roman" w:cs="Times New Roman"/>
        </w:rPr>
        <w:t>). The intercept and slope values of the calibration curve were used for a linear function to obtain the ratio of the peak of marbofloxacin and internal standard (enrofloxacin), determining the final concentration of the analyte.</w:t>
      </w:r>
    </w:p>
    <w:p w:rsidR="00AC64DE" w:rsidRPr="00AC64DE" w:rsidRDefault="00AC64DE" w:rsidP="00AC64DE">
      <w:pPr>
        <w:outlineLvl w:val="0"/>
        <w:rPr>
          <w:rFonts w:ascii="Times New Roman" w:hAnsi="Times New Roman" w:cs="Times New Roman"/>
        </w:rPr>
      </w:pPr>
    </w:p>
    <w:p w:rsidR="00AC64DE" w:rsidRPr="00CC6FDF" w:rsidRDefault="00AC64DE" w:rsidP="00AC64DE">
      <w:pPr>
        <w:outlineLvl w:val="0"/>
        <w:rPr>
          <w:rFonts w:ascii="Times New Roman" w:hAnsi="Times New Roman" w:cs="Times New Roman"/>
          <w:b/>
          <w:iCs/>
        </w:rPr>
      </w:pPr>
      <w:r w:rsidRPr="00CC6FDF">
        <w:rPr>
          <w:rFonts w:ascii="Times New Roman" w:hAnsi="Times New Roman" w:cs="Times New Roman"/>
          <w:b/>
          <w:iCs/>
        </w:rPr>
        <w:t>Precision and recoverability assays</w:t>
      </w:r>
    </w:p>
    <w:p w:rsidR="00CC6FDF" w:rsidRDefault="00AC64DE" w:rsidP="00AC64DE">
      <w:pPr>
        <w:outlineLvl w:val="0"/>
        <w:rPr>
          <w:rFonts w:ascii="Times New Roman" w:hAnsi="Times New Roman" w:cs="Times New Roman"/>
        </w:rPr>
      </w:pPr>
      <w:r w:rsidRPr="00AC64DE">
        <w:rPr>
          <w:rFonts w:ascii="Times New Roman" w:hAnsi="Times New Roman" w:cs="Times New Roman"/>
        </w:rPr>
        <w:t xml:space="preserve">For precision, intra-day tests were </w:t>
      </w:r>
      <w:r w:rsidR="00086143" w:rsidRPr="00AC64DE">
        <w:rPr>
          <w:rFonts w:ascii="Times New Roman" w:hAnsi="Times New Roman" w:cs="Times New Roman"/>
        </w:rPr>
        <w:t>employed</w:t>
      </w:r>
      <w:r w:rsidRPr="00AC64DE">
        <w:rPr>
          <w:rFonts w:ascii="Times New Roman" w:hAnsi="Times New Roman" w:cs="Times New Roman"/>
        </w:rPr>
        <w:t xml:space="preserve">, which refers to the </w:t>
      </w:r>
      <w:r w:rsidR="0012530B" w:rsidRPr="0012530B">
        <w:rPr>
          <w:rFonts w:ascii="Times New Roman" w:hAnsi="Times New Roman" w:cs="Times New Roman"/>
        </w:rPr>
        <w:t>dilution</w:t>
      </w:r>
      <w:r w:rsidRPr="00AC64DE">
        <w:rPr>
          <w:rFonts w:ascii="Times New Roman" w:hAnsi="Times New Roman" w:cs="Times New Roman"/>
        </w:rPr>
        <w:t xml:space="preserve"> of calibration standards (0.039 to 1.250 </w:t>
      </w:r>
      <w:r w:rsidRPr="00AC64DE">
        <w:rPr>
          <w:rFonts w:ascii="Times New Roman" w:hAnsi="Times New Roman" w:cs="Times New Roman"/>
          <w:lang w:val="es-AR"/>
        </w:rPr>
        <w:lastRenderedPageBreak/>
        <w:t>μ</w:t>
      </w:r>
      <w:r w:rsidR="00086143">
        <w:rPr>
          <w:rFonts w:ascii="Times New Roman" w:hAnsi="Times New Roman" w:cs="Times New Roman"/>
        </w:rPr>
        <w:t>g/</w:t>
      </w:r>
      <w:r w:rsidRPr="00AC64DE">
        <w:rPr>
          <w:rFonts w:ascii="Times New Roman" w:hAnsi="Times New Roman" w:cs="Times New Roman"/>
        </w:rPr>
        <w:t xml:space="preserve">ml or </w:t>
      </w:r>
      <w:r w:rsidRPr="00AC64DE">
        <w:rPr>
          <w:rFonts w:ascii="Times New Roman" w:hAnsi="Times New Roman" w:cs="Times New Roman"/>
          <w:lang w:val="es-AR"/>
        </w:rPr>
        <w:t>μ</w:t>
      </w:r>
      <w:r w:rsidR="00086143">
        <w:rPr>
          <w:rFonts w:ascii="Times New Roman" w:hAnsi="Times New Roman" w:cs="Times New Roman"/>
        </w:rPr>
        <w:t>g/</w:t>
      </w:r>
      <w:r w:rsidRPr="00AC64DE">
        <w:rPr>
          <w:rFonts w:ascii="Times New Roman" w:hAnsi="Times New Roman" w:cs="Times New Roman"/>
        </w:rPr>
        <w:t xml:space="preserve">g) of plasma and muscle; meanwhile in tissues, concentrations from 0.078 to 2.5 </w:t>
      </w:r>
      <w:r w:rsidRPr="00AC64DE">
        <w:rPr>
          <w:rFonts w:ascii="Times New Roman" w:hAnsi="Times New Roman" w:cs="Times New Roman"/>
          <w:lang w:val="es-AR"/>
        </w:rPr>
        <w:t>μ</w:t>
      </w:r>
      <w:r w:rsidR="00086143">
        <w:rPr>
          <w:rFonts w:ascii="Times New Roman" w:hAnsi="Times New Roman" w:cs="Times New Roman"/>
        </w:rPr>
        <w:t>g/</w:t>
      </w:r>
      <w:r w:rsidRPr="00AC64DE">
        <w:rPr>
          <w:rFonts w:ascii="Times New Roman" w:hAnsi="Times New Roman" w:cs="Times New Roman"/>
        </w:rPr>
        <w:t xml:space="preserve">g were used, </w:t>
      </w:r>
      <w:r w:rsidR="00086143" w:rsidRPr="00AC64DE">
        <w:rPr>
          <w:rFonts w:ascii="Times New Roman" w:hAnsi="Times New Roman" w:cs="Times New Roman"/>
        </w:rPr>
        <w:t>by</w:t>
      </w:r>
      <w:r w:rsidR="00086143">
        <w:rPr>
          <w:rFonts w:ascii="Times New Roman" w:hAnsi="Times New Roman" w:cs="Times New Roman"/>
        </w:rPr>
        <w:t xml:space="preserve"> </w:t>
      </w:r>
      <w:r w:rsidR="00CC6FDF" w:rsidRPr="00086143">
        <w:rPr>
          <w:rFonts w:ascii="Times New Roman" w:hAnsi="Times New Roman" w:cs="Times New Roman"/>
        </w:rPr>
        <w:t>six-fold</w:t>
      </w:r>
      <w:r w:rsidR="00086143">
        <w:rPr>
          <w:rFonts w:ascii="Times New Roman" w:hAnsi="Times New Roman" w:cs="Times New Roman"/>
        </w:rPr>
        <w:t xml:space="preserve">. </w:t>
      </w:r>
      <w:r w:rsidRPr="00AC64DE">
        <w:rPr>
          <w:rFonts w:ascii="Times New Roman" w:hAnsi="Times New Roman" w:cs="Times New Roman"/>
        </w:rPr>
        <w:t xml:space="preserve">Test was considered acceptable when the coefficient of variation (CV%) between </w:t>
      </w:r>
      <w:r w:rsidR="00086143" w:rsidRPr="00AC64DE">
        <w:rPr>
          <w:rFonts w:ascii="Times New Roman" w:hAnsi="Times New Roman" w:cs="Times New Roman"/>
        </w:rPr>
        <w:t>elu</w:t>
      </w:r>
      <w:r w:rsidR="00CC6FDF">
        <w:rPr>
          <w:rFonts w:ascii="Times New Roman" w:hAnsi="Times New Roman" w:cs="Times New Roman"/>
        </w:rPr>
        <w:t>t</w:t>
      </w:r>
      <w:r w:rsidR="00086143" w:rsidRPr="00AC64DE">
        <w:rPr>
          <w:rFonts w:ascii="Times New Roman" w:hAnsi="Times New Roman" w:cs="Times New Roman"/>
        </w:rPr>
        <w:t>ion</w:t>
      </w:r>
      <w:r w:rsidRPr="00AC64DE">
        <w:rPr>
          <w:rFonts w:ascii="Times New Roman" w:hAnsi="Times New Roman" w:cs="Times New Roman"/>
        </w:rPr>
        <w:t xml:space="preserve">, as the area index of the chromatograms was </w:t>
      </w:r>
      <w:r w:rsidR="00086143">
        <w:rPr>
          <w:rFonts w:ascii="Times New Roman" w:hAnsi="Times New Roman" w:cs="Times New Roman"/>
        </w:rPr>
        <w:t xml:space="preserve">achieved </w:t>
      </w:r>
      <w:r w:rsidRPr="00AC64DE">
        <w:rPr>
          <w:rFonts w:ascii="Times New Roman" w:hAnsi="Times New Roman" w:cs="Times New Roman"/>
        </w:rPr>
        <w:t>≤ 1.5%.</w:t>
      </w:r>
    </w:p>
    <w:p w:rsidR="00CC6FDF" w:rsidRDefault="00CC6FDF" w:rsidP="00AC64DE">
      <w:pPr>
        <w:outlineLvl w:val="0"/>
        <w:rPr>
          <w:rFonts w:ascii="Times New Roman" w:hAnsi="Times New Roman" w:cs="Times New Roman"/>
        </w:rPr>
      </w:pPr>
    </w:p>
    <w:p w:rsidR="00AC64DE" w:rsidRPr="00AC64DE" w:rsidRDefault="00CC6FDF" w:rsidP="00AC64DE">
      <w:pPr>
        <w:outlineLvl w:val="0"/>
        <w:rPr>
          <w:rFonts w:ascii="Times New Roman" w:hAnsi="Times New Roman" w:cs="Times New Roman"/>
        </w:rPr>
      </w:pPr>
      <w:r w:rsidRPr="00AC64DE">
        <w:rPr>
          <w:rFonts w:ascii="Times New Roman" w:hAnsi="Times New Roman" w:cs="Times New Roman"/>
        </w:rPr>
        <w:t>Finally,</w:t>
      </w:r>
      <w:r w:rsidR="00AC64DE" w:rsidRPr="00AC64DE">
        <w:rPr>
          <w:rFonts w:ascii="Times New Roman" w:hAnsi="Times New Roman" w:cs="Times New Roman"/>
        </w:rPr>
        <w:t xml:space="preserve"> inter-day test consisted in the </w:t>
      </w:r>
      <w:r w:rsidR="0012530B" w:rsidRPr="0012530B">
        <w:rPr>
          <w:rFonts w:ascii="Times New Roman" w:hAnsi="Times New Roman" w:cs="Times New Roman"/>
        </w:rPr>
        <w:t>dilution</w:t>
      </w:r>
      <w:r w:rsidR="00AC64DE" w:rsidRPr="00AC64DE">
        <w:rPr>
          <w:rFonts w:ascii="Times New Roman" w:hAnsi="Times New Roman" w:cs="Times New Roman"/>
        </w:rPr>
        <w:t xml:space="preserve"> of the calibration standards from 0.039 to 1.25 µg/ml or µg/g of plasma and muscle and 0.078 to 2.</w:t>
      </w:r>
      <w:r w:rsidR="0012530B">
        <w:rPr>
          <w:rFonts w:ascii="Times New Roman" w:hAnsi="Times New Roman" w:cs="Times New Roman"/>
        </w:rPr>
        <w:t xml:space="preserve">5 µg/g </w:t>
      </w:r>
      <w:r w:rsidR="00AC64DE" w:rsidRPr="00AC64DE">
        <w:rPr>
          <w:rFonts w:ascii="Times New Roman" w:hAnsi="Times New Roman" w:cs="Times New Roman"/>
        </w:rPr>
        <w:t>in tissues performed in 6 different days. It was considered acceptable when the CV% of the area indices of the chromatograms was ≤ 3%.</w:t>
      </w:r>
      <w:r>
        <w:rPr>
          <w:rFonts w:ascii="Times New Roman" w:hAnsi="Times New Roman" w:cs="Times New Roman"/>
        </w:rPr>
        <w:t xml:space="preserve"> </w:t>
      </w:r>
      <w:r w:rsidR="00AC64DE" w:rsidRPr="00AC64DE">
        <w:rPr>
          <w:rFonts w:ascii="Times New Roman" w:hAnsi="Times New Roman" w:cs="Times New Roman"/>
        </w:rPr>
        <w:t>For recover</w:t>
      </w:r>
      <w:r w:rsidR="0012530B">
        <w:rPr>
          <w:rFonts w:ascii="Times New Roman" w:hAnsi="Times New Roman" w:cs="Times New Roman"/>
        </w:rPr>
        <w:t>ability (plasma and muscle) MBX</w:t>
      </w:r>
      <w:r w:rsidR="00AC64DE" w:rsidRPr="00AC64DE">
        <w:rPr>
          <w:rFonts w:ascii="Times New Roman" w:hAnsi="Times New Roman" w:cs="Times New Roman"/>
        </w:rPr>
        <w:t xml:space="preserve"> calibration standards were used in the same concentration of 0.039 to 1.250 </w:t>
      </w:r>
      <w:r w:rsidR="00AC64DE" w:rsidRPr="00AC64DE">
        <w:rPr>
          <w:rFonts w:ascii="Times New Roman" w:hAnsi="Times New Roman" w:cs="Times New Roman"/>
          <w:lang w:val="es-AR"/>
        </w:rPr>
        <w:t>μ</w:t>
      </w:r>
      <w:r w:rsidR="00AC64DE" w:rsidRPr="00AC64DE">
        <w:rPr>
          <w:rFonts w:ascii="Times New Roman" w:hAnsi="Times New Roman" w:cs="Times New Roman"/>
        </w:rPr>
        <w:t xml:space="preserve">g/ml or </w:t>
      </w:r>
      <w:r w:rsidR="00AC64DE" w:rsidRPr="00AC64DE">
        <w:rPr>
          <w:rFonts w:ascii="Times New Roman" w:hAnsi="Times New Roman" w:cs="Times New Roman"/>
          <w:lang w:val="es-AR"/>
        </w:rPr>
        <w:t>μ</w:t>
      </w:r>
      <w:r w:rsidR="00AC64DE" w:rsidRPr="00AC64DE">
        <w:rPr>
          <w:rFonts w:ascii="Times New Roman" w:hAnsi="Times New Roman" w:cs="Times New Roman"/>
        </w:rPr>
        <w:t>g/g, whereas in the other tissues</w:t>
      </w:r>
      <w:r w:rsidR="0012530B">
        <w:rPr>
          <w:rFonts w:ascii="Times New Roman" w:hAnsi="Times New Roman" w:cs="Times New Roman"/>
        </w:rPr>
        <w:t xml:space="preserve"> (liver, kidney, lung, skin)</w:t>
      </w:r>
      <w:r w:rsidR="00AC64DE" w:rsidRPr="00AC64DE">
        <w:rPr>
          <w:rFonts w:ascii="Times New Roman" w:hAnsi="Times New Roman" w:cs="Times New Roman"/>
        </w:rPr>
        <w:t xml:space="preserve"> it was 0.078 to 2.5 </w:t>
      </w:r>
      <w:r w:rsidR="00AC64DE" w:rsidRPr="00AC64DE">
        <w:rPr>
          <w:rFonts w:ascii="Times New Roman" w:hAnsi="Times New Roman" w:cs="Times New Roman"/>
          <w:lang w:val="es-AR"/>
        </w:rPr>
        <w:t>μ</w:t>
      </w:r>
      <w:r w:rsidR="00AC64DE" w:rsidRPr="00AC64DE">
        <w:rPr>
          <w:rFonts w:ascii="Times New Roman" w:hAnsi="Times New Roman" w:cs="Times New Roman"/>
        </w:rPr>
        <w:t>g/g with fortified samples, observing differences between standard versus fortified samples calculating the recoverability percentage.</w:t>
      </w:r>
    </w:p>
    <w:p w:rsidR="00785CA6" w:rsidRPr="00CC6FDF" w:rsidRDefault="00AC64DE" w:rsidP="00CC6FDF">
      <w:pPr>
        <w:jc w:val="left"/>
        <w:outlineLvl w:val="0"/>
        <w:rPr>
          <w:rFonts w:ascii="Times New Roman" w:hAnsi="Times New Roman" w:cs="Times New Roman"/>
          <w:color w:val="548DD4" w:themeColor="text2" w:themeTint="99"/>
          <w:szCs w:val="20"/>
        </w:rPr>
      </w:pPr>
      <w:r w:rsidRPr="00AC64DE">
        <w:rPr>
          <w:rFonts w:ascii="Times New Roman" w:hAnsi="Times New Roman" w:cs="Times New Roman"/>
        </w:rPr>
        <w:t xml:space="preserve"> </w:t>
      </w:r>
    </w:p>
    <w:p w:rsidR="0037792F" w:rsidRPr="00CC6FDF" w:rsidRDefault="00785CA6" w:rsidP="00CC6FDF">
      <w:pPr>
        <w:jc w:val="center"/>
        <w:outlineLvl w:val="0"/>
        <w:rPr>
          <w:rFonts w:ascii="Times New Roman" w:hAnsi="Times New Roman" w:cs="Times New Roman"/>
          <w:b/>
          <w:szCs w:val="20"/>
        </w:rPr>
      </w:pPr>
      <w:r w:rsidRPr="00C61601">
        <w:rPr>
          <w:rFonts w:ascii="Times New Roman" w:hAnsi="Times New Roman" w:cs="Times New Roman"/>
          <w:b/>
          <w:szCs w:val="20"/>
        </w:rPr>
        <w:t>Result</w:t>
      </w:r>
      <w:r w:rsidR="0012530B" w:rsidRPr="00C61601">
        <w:rPr>
          <w:rFonts w:ascii="Times New Roman" w:hAnsi="Times New Roman" w:cs="Times New Roman"/>
          <w:b/>
          <w:szCs w:val="20"/>
        </w:rPr>
        <w:t xml:space="preserve">s </w:t>
      </w:r>
      <w:r w:rsidRPr="00C61601">
        <w:rPr>
          <w:rFonts w:ascii="Times New Roman" w:hAnsi="Times New Roman" w:cs="Times New Roman"/>
          <w:b/>
          <w:szCs w:val="20"/>
        </w:rPr>
        <w:t>and Discussion</w:t>
      </w:r>
    </w:p>
    <w:p w:rsidR="0037792F" w:rsidRDefault="0037792F" w:rsidP="0037792F">
      <w:pPr>
        <w:outlineLvl w:val="0"/>
        <w:rPr>
          <w:rFonts w:ascii="Times New Roman" w:hAnsi="Times New Roman" w:cs="Times New Roman"/>
          <w:bCs/>
          <w:szCs w:val="20"/>
        </w:rPr>
      </w:pPr>
      <w:r w:rsidRPr="0037792F">
        <w:rPr>
          <w:rFonts w:ascii="Times New Roman" w:hAnsi="Times New Roman" w:cs="Times New Roman"/>
          <w:bCs/>
          <w:szCs w:val="20"/>
        </w:rPr>
        <w:t>Table 1 shows results of the intercept, slope and the adjustment coefficient for each matrix studied. Table 2 shows variation coefficients of intraday and inter-day assays and the percentages of relative recovery</w:t>
      </w:r>
      <w:r w:rsidR="0075486E">
        <w:rPr>
          <w:rFonts w:ascii="Times New Roman" w:hAnsi="Times New Roman" w:cs="Times New Roman"/>
          <w:bCs/>
          <w:szCs w:val="20"/>
        </w:rPr>
        <w:t xml:space="preserve"> </w:t>
      </w:r>
      <w:r w:rsidRPr="0037792F">
        <w:rPr>
          <w:rFonts w:ascii="Times New Roman" w:hAnsi="Times New Roman" w:cs="Times New Roman"/>
          <w:bCs/>
          <w:szCs w:val="20"/>
        </w:rPr>
        <w:t>of marbofloxacin in all matrices studied.</w:t>
      </w:r>
      <w:r w:rsidR="00E32156">
        <w:rPr>
          <w:rFonts w:ascii="Times New Roman" w:hAnsi="Times New Roman" w:cs="Times New Roman"/>
          <w:bCs/>
          <w:szCs w:val="20"/>
        </w:rPr>
        <w:t xml:space="preserve"> </w:t>
      </w:r>
      <w:r w:rsidR="00E32156" w:rsidRPr="00E32156">
        <w:rPr>
          <w:rFonts w:ascii="Times New Roman" w:hAnsi="Times New Roman" w:cs="Times New Roman"/>
          <w:bCs/>
          <w:szCs w:val="20"/>
        </w:rPr>
        <w:t>Table 3 indicates the different detection and quantification limits for marbofloxacin in the different biological matrices studied.</w:t>
      </w:r>
      <w:r w:rsidR="00E901E1">
        <w:rPr>
          <w:rFonts w:ascii="Times New Roman" w:hAnsi="Times New Roman" w:cs="Times New Roman"/>
          <w:bCs/>
          <w:szCs w:val="20"/>
        </w:rPr>
        <w:t xml:space="preserve"> </w:t>
      </w:r>
      <w:r w:rsidRPr="0037792F">
        <w:rPr>
          <w:rFonts w:ascii="Times New Roman" w:hAnsi="Times New Roman" w:cs="Times New Roman"/>
          <w:bCs/>
          <w:szCs w:val="20"/>
        </w:rPr>
        <w:t>Retention time for MBX in the diff</w:t>
      </w:r>
      <w:r w:rsidR="00CB5ED2">
        <w:rPr>
          <w:rFonts w:ascii="Times New Roman" w:hAnsi="Times New Roman" w:cs="Times New Roman"/>
          <w:bCs/>
          <w:szCs w:val="20"/>
        </w:rPr>
        <w:t>erent matrices studied was 3.97±0.144 minutes, and 4.99±</w:t>
      </w:r>
      <w:r w:rsidRPr="0037792F">
        <w:rPr>
          <w:rFonts w:ascii="Times New Roman" w:hAnsi="Times New Roman" w:cs="Times New Roman"/>
          <w:bCs/>
          <w:szCs w:val="20"/>
        </w:rPr>
        <w:t>0.24 minutes for internal standard (enrofloxacin) without interferences in the chromatogram.</w:t>
      </w:r>
    </w:p>
    <w:p w:rsidR="00CB5ED2" w:rsidRDefault="00CB5ED2" w:rsidP="0037792F">
      <w:pPr>
        <w:outlineLvl w:val="0"/>
        <w:rPr>
          <w:rFonts w:ascii="Times New Roman" w:hAnsi="Times New Roman" w:cs="Times New Roman"/>
          <w:bCs/>
          <w:szCs w:val="20"/>
        </w:rPr>
      </w:pPr>
    </w:p>
    <w:p w:rsidR="00CB5ED2" w:rsidRPr="00CB5ED2" w:rsidRDefault="00CB5ED2" w:rsidP="00CB5ED2">
      <w:pPr>
        <w:spacing w:after="120"/>
        <w:outlineLvl w:val="0"/>
        <w:rPr>
          <w:rFonts w:ascii="Times New Roman" w:hAnsi="Times New Roman" w:cs="Times New Roman"/>
          <w:iCs/>
          <w:szCs w:val="20"/>
        </w:rPr>
      </w:pPr>
      <w:r w:rsidRPr="00C61601">
        <w:rPr>
          <w:rFonts w:ascii="Times New Roman" w:hAnsi="Times New Roman" w:cs="Times New Roman"/>
          <w:iCs/>
          <w:szCs w:val="20"/>
        </w:rPr>
        <w:t>The coefficient of adjustment of linearity</w:t>
      </w:r>
      <w:r>
        <w:rPr>
          <w:rFonts w:ascii="Times New Roman" w:hAnsi="Times New Roman" w:cs="Times New Roman"/>
          <w:iCs/>
          <w:szCs w:val="20"/>
        </w:rPr>
        <w:t xml:space="preserve"> (Table 1)</w:t>
      </w:r>
      <w:r w:rsidRPr="00C61601">
        <w:rPr>
          <w:rFonts w:ascii="Times New Roman" w:hAnsi="Times New Roman" w:cs="Times New Roman"/>
          <w:iCs/>
          <w:szCs w:val="20"/>
        </w:rPr>
        <w:t xml:space="preserve"> in the range of c</w:t>
      </w:r>
      <w:r>
        <w:rPr>
          <w:rFonts w:ascii="Times New Roman" w:hAnsi="Times New Roman" w:cs="Times New Roman"/>
          <w:iCs/>
          <w:szCs w:val="20"/>
        </w:rPr>
        <w:t>oncentrations studied, shows</w:t>
      </w:r>
      <w:r w:rsidRPr="00C61601">
        <w:rPr>
          <w:rFonts w:ascii="Times New Roman" w:hAnsi="Times New Roman" w:cs="Times New Roman"/>
          <w:iCs/>
          <w:szCs w:val="20"/>
        </w:rPr>
        <w:t xml:space="preserve"> that this analytical method is efficient and sensitive for the determination of MBX in different tissues of chickens, for pharmacokinetic behavior </w:t>
      </w:r>
      <w:r>
        <w:rPr>
          <w:rFonts w:ascii="Times New Roman" w:hAnsi="Times New Roman" w:cs="Times New Roman"/>
          <w:iCs/>
          <w:szCs w:val="20"/>
        </w:rPr>
        <w:t xml:space="preserve">studies </w:t>
      </w:r>
      <w:r w:rsidRPr="00C61601">
        <w:rPr>
          <w:rFonts w:ascii="Times New Roman" w:hAnsi="Times New Roman" w:cs="Times New Roman"/>
          <w:iCs/>
          <w:szCs w:val="20"/>
        </w:rPr>
        <w:t xml:space="preserve">and </w:t>
      </w:r>
      <w:r>
        <w:rPr>
          <w:rFonts w:ascii="Times New Roman" w:hAnsi="Times New Roman" w:cs="Times New Roman"/>
          <w:iCs/>
          <w:szCs w:val="20"/>
        </w:rPr>
        <w:t xml:space="preserve">for </w:t>
      </w:r>
      <w:r w:rsidRPr="00C61601">
        <w:rPr>
          <w:rFonts w:ascii="Times New Roman" w:hAnsi="Times New Roman" w:cs="Times New Roman"/>
          <w:iCs/>
          <w:szCs w:val="20"/>
        </w:rPr>
        <w:t>residues monitoring of this drug in broiler chickens</w:t>
      </w:r>
      <w:r>
        <w:rPr>
          <w:rFonts w:ascii="Times New Roman" w:hAnsi="Times New Roman" w:cs="Times New Roman"/>
          <w:iCs/>
          <w:szCs w:val="20"/>
        </w:rPr>
        <w:t xml:space="preserve"> (plasma, muscle, liver, lung, kidney, skin) [21</w:t>
      </w:r>
      <w:r w:rsidRPr="00FD3819">
        <w:rPr>
          <w:rFonts w:ascii="Times New Roman" w:hAnsi="Times New Roman" w:cs="Times New Roman"/>
          <w:iCs/>
          <w:szCs w:val="20"/>
        </w:rPr>
        <w:t>]</w:t>
      </w:r>
      <w:r>
        <w:rPr>
          <w:rFonts w:ascii="Times New Roman" w:hAnsi="Times New Roman" w:cs="Times New Roman"/>
          <w:iCs/>
          <w:szCs w:val="20"/>
        </w:rPr>
        <w:t>.</w:t>
      </w:r>
    </w:p>
    <w:p w:rsidR="0037792F" w:rsidRDefault="0037792F" w:rsidP="0037792F">
      <w:pPr>
        <w:outlineLvl w:val="0"/>
        <w:rPr>
          <w:rFonts w:ascii="Times New Roman" w:hAnsi="Times New Roman" w:cs="Times New Roman"/>
          <w:b/>
          <w:bCs/>
          <w:szCs w:val="20"/>
        </w:rPr>
      </w:pPr>
    </w:p>
    <w:p w:rsidR="0037792F" w:rsidRDefault="00E34762" w:rsidP="00CB5ED2">
      <w:pPr>
        <w:jc w:val="center"/>
        <w:outlineLvl w:val="0"/>
        <w:rPr>
          <w:rFonts w:ascii="Times New Roman" w:hAnsi="Times New Roman" w:cs="Times New Roman"/>
          <w:bCs/>
          <w:szCs w:val="20"/>
        </w:rPr>
      </w:pPr>
      <w:r>
        <w:rPr>
          <w:rFonts w:ascii="Times New Roman" w:hAnsi="Times New Roman" w:cs="Times New Roman"/>
          <w:bCs/>
          <w:szCs w:val="20"/>
        </w:rPr>
        <w:t>Table</w:t>
      </w:r>
      <w:r w:rsidR="0037792F" w:rsidRPr="00E34762">
        <w:rPr>
          <w:rFonts w:ascii="Times New Roman" w:hAnsi="Times New Roman" w:cs="Times New Roman"/>
          <w:bCs/>
          <w:szCs w:val="20"/>
        </w:rPr>
        <w:t xml:space="preserve"> 1</w:t>
      </w:r>
      <w:r>
        <w:rPr>
          <w:rFonts w:ascii="Times New Roman" w:hAnsi="Times New Roman" w:cs="Times New Roman"/>
          <w:bCs/>
          <w:szCs w:val="20"/>
        </w:rPr>
        <w:t>.</w:t>
      </w:r>
      <w:r w:rsidR="0037792F" w:rsidRPr="0037792F">
        <w:rPr>
          <w:rFonts w:ascii="Times New Roman" w:hAnsi="Times New Roman" w:cs="Times New Roman"/>
          <w:bCs/>
          <w:szCs w:val="20"/>
        </w:rPr>
        <w:t xml:space="preserve"> Linearity of marbofloxaci</w:t>
      </w:r>
      <w:r w:rsidR="00CB5ED2">
        <w:rPr>
          <w:rFonts w:ascii="Times New Roman" w:hAnsi="Times New Roman" w:cs="Times New Roman"/>
          <w:bCs/>
          <w:szCs w:val="20"/>
        </w:rPr>
        <w:t>n in plasma and chicken tissues</w:t>
      </w:r>
    </w:p>
    <w:p w:rsidR="00CB5ED2" w:rsidRPr="0037792F" w:rsidRDefault="00CB5ED2" w:rsidP="0037792F">
      <w:pPr>
        <w:outlineLvl w:val="0"/>
        <w:rPr>
          <w:rFonts w:ascii="Times New Roman" w:hAnsi="Times New Roman" w:cs="Times New Roman"/>
          <w:bCs/>
          <w:szCs w:val="20"/>
        </w:rPr>
      </w:pPr>
    </w:p>
    <w:tbl>
      <w:tblPr>
        <w:tblW w:w="0" w:type="auto"/>
        <w:jc w:val="center"/>
        <w:tblLook w:val="01E0" w:firstRow="1" w:lastRow="1" w:firstColumn="1" w:lastColumn="1" w:noHBand="0" w:noVBand="0"/>
      </w:tblPr>
      <w:tblGrid>
        <w:gridCol w:w="816"/>
        <w:gridCol w:w="1811"/>
        <w:gridCol w:w="966"/>
        <w:gridCol w:w="766"/>
        <w:gridCol w:w="766"/>
      </w:tblGrid>
      <w:tr w:rsidR="0037792F" w:rsidRPr="0037792F" w:rsidTr="00CB5ED2">
        <w:trPr>
          <w:jc w:val="center"/>
        </w:trPr>
        <w:tc>
          <w:tcPr>
            <w:tcW w:w="0" w:type="auto"/>
            <w:tcBorders>
              <w:top w:val="single" w:sz="4" w:space="0" w:color="auto"/>
              <w:bottom w:val="single" w:sz="4" w:space="0" w:color="auto"/>
            </w:tcBorders>
          </w:tcPr>
          <w:p w:rsidR="0037792F" w:rsidRPr="0037792F" w:rsidRDefault="0037792F" w:rsidP="0037792F">
            <w:pPr>
              <w:outlineLvl w:val="0"/>
              <w:rPr>
                <w:rFonts w:ascii="Times New Roman" w:hAnsi="Times New Roman" w:cs="Times New Roman"/>
                <w:b/>
                <w:bCs/>
                <w:szCs w:val="20"/>
                <w:lang w:val="es-AR"/>
              </w:rPr>
            </w:pPr>
            <w:r w:rsidRPr="0037792F">
              <w:rPr>
                <w:rFonts w:ascii="Times New Roman" w:hAnsi="Times New Roman" w:cs="Times New Roman"/>
                <w:b/>
                <w:bCs/>
                <w:szCs w:val="20"/>
                <w:lang w:val="es-AR"/>
              </w:rPr>
              <w:t>Matrix</w:t>
            </w:r>
          </w:p>
        </w:tc>
        <w:tc>
          <w:tcPr>
            <w:tcW w:w="0" w:type="auto"/>
            <w:tcBorders>
              <w:top w:val="single" w:sz="4" w:space="0" w:color="auto"/>
              <w:bottom w:val="single" w:sz="4" w:space="0" w:color="auto"/>
            </w:tcBorders>
          </w:tcPr>
          <w:p w:rsidR="00CB5ED2" w:rsidRDefault="00CB5ED2" w:rsidP="00491F27">
            <w:pPr>
              <w:jc w:val="center"/>
              <w:outlineLvl w:val="0"/>
              <w:rPr>
                <w:rFonts w:ascii="Times New Roman" w:hAnsi="Times New Roman" w:cs="Times New Roman"/>
                <w:b/>
                <w:bCs/>
                <w:szCs w:val="20"/>
                <w:lang w:val="es-AR"/>
              </w:rPr>
            </w:pPr>
            <w:r>
              <w:rPr>
                <w:rFonts w:ascii="Times New Roman" w:hAnsi="Times New Roman" w:cs="Times New Roman"/>
                <w:b/>
                <w:bCs/>
                <w:szCs w:val="20"/>
                <w:lang w:val="es-AR"/>
              </w:rPr>
              <w:t xml:space="preserve">Ranges of </w:t>
            </w:r>
          </w:p>
          <w:p w:rsidR="0037792F" w:rsidRPr="0037792F" w:rsidRDefault="00CB5ED2" w:rsidP="00491F27">
            <w:pPr>
              <w:jc w:val="center"/>
              <w:outlineLvl w:val="0"/>
              <w:rPr>
                <w:rFonts w:ascii="Times New Roman" w:hAnsi="Times New Roman" w:cs="Times New Roman"/>
                <w:bCs/>
                <w:szCs w:val="20"/>
                <w:lang w:val="es-AR"/>
              </w:rPr>
            </w:pPr>
            <w:r>
              <w:rPr>
                <w:rFonts w:ascii="Times New Roman" w:hAnsi="Times New Roman" w:cs="Times New Roman"/>
                <w:b/>
                <w:bCs/>
                <w:szCs w:val="20"/>
                <w:lang w:val="es-AR"/>
              </w:rPr>
              <w:t>C</w:t>
            </w:r>
            <w:r w:rsidR="0037792F" w:rsidRPr="0037792F">
              <w:rPr>
                <w:rFonts w:ascii="Times New Roman" w:hAnsi="Times New Roman" w:cs="Times New Roman"/>
                <w:b/>
                <w:bCs/>
                <w:szCs w:val="20"/>
                <w:lang w:val="es-AR"/>
              </w:rPr>
              <w:t>oncentrations (*)</w:t>
            </w:r>
          </w:p>
        </w:tc>
        <w:tc>
          <w:tcPr>
            <w:tcW w:w="0" w:type="auto"/>
            <w:tcBorders>
              <w:top w:val="single" w:sz="4" w:space="0" w:color="auto"/>
              <w:bottom w:val="single" w:sz="4" w:space="0" w:color="auto"/>
            </w:tcBorders>
          </w:tcPr>
          <w:p w:rsidR="0037792F" w:rsidRPr="0037792F" w:rsidRDefault="0037792F" w:rsidP="00491F27">
            <w:pPr>
              <w:jc w:val="center"/>
              <w:outlineLvl w:val="0"/>
              <w:rPr>
                <w:rFonts w:ascii="Times New Roman" w:hAnsi="Times New Roman" w:cs="Times New Roman"/>
                <w:b/>
                <w:bCs/>
                <w:szCs w:val="20"/>
                <w:lang w:val="es-AR"/>
              </w:rPr>
            </w:pPr>
            <w:r w:rsidRPr="0037792F">
              <w:rPr>
                <w:rFonts w:ascii="Times New Roman" w:hAnsi="Times New Roman" w:cs="Times New Roman"/>
                <w:b/>
                <w:bCs/>
                <w:szCs w:val="20"/>
                <w:lang w:val="es-AR"/>
              </w:rPr>
              <w:t>A</w:t>
            </w:r>
          </w:p>
        </w:tc>
        <w:tc>
          <w:tcPr>
            <w:tcW w:w="0" w:type="auto"/>
            <w:tcBorders>
              <w:top w:val="single" w:sz="4" w:space="0" w:color="auto"/>
              <w:bottom w:val="single" w:sz="4" w:space="0" w:color="auto"/>
            </w:tcBorders>
          </w:tcPr>
          <w:p w:rsidR="0037792F" w:rsidRPr="0037792F" w:rsidRDefault="0037792F" w:rsidP="00491F27">
            <w:pPr>
              <w:jc w:val="center"/>
              <w:outlineLvl w:val="0"/>
              <w:rPr>
                <w:rFonts w:ascii="Times New Roman" w:hAnsi="Times New Roman" w:cs="Times New Roman"/>
                <w:b/>
                <w:bCs/>
                <w:szCs w:val="20"/>
                <w:lang w:val="es-AR"/>
              </w:rPr>
            </w:pPr>
            <w:r w:rsidRPr="0037792F">
              <w:rPr>
                <w:rFonts w:ascii="Times New Roman" w:hAnsi="Times New Roman" w:cs="Times New Roman"/>
                <w:b/>
                <w:bCs/>
                <w:szCs w:val="20"/>
                <w:lang w:val="es-AR"/>
              </w:rPr>
              <w:t>B</w:t>
            </w:r>
          </w:p>
        </w:tc>
        <w:tc>
          <w:tcPr>
            <w:tcW w:w="0" w:type="auto"/>
            <w:tcBorders>
              <w:top w:val="single" w:sz="4" w:space="0" w:color="auto"/>
              <w:bottom w:val="single" w:sz="4" w:space="0" w:color="auto"/>
            </w:tcBorders>
          </w:tcPr>
          <w:p w:rsidR="0037792F" w:rsidRPr="0037792F" w:rsidRDefault="0037792F" w:rsidP="00491F27">
            <w:pPr>
              <w:jc w:val="center"/>
              <w:outlineLvl w:val="0"/>
              <w:rPr>
                <w:rFonts w:ascii="Times New Roman" w:hAnsi="Times New Roman" w:cs="Times New Roman"/>
                <w:b/>
                <w:bCs/>
                <w:szCs w:val="20"/>
                <w:lang w:val="es-AR"/>
              </w:rPr>
            </w:pPr>
            <w:r w:rsidRPr="0037792F">
              <w:rPr>
                <w:rFonts w:ascii="Times New Roman" w:hAnsi="Times New Roman" w:cs="Times New Roman"/>
                <w:b/>
                <w:bCs/>
                <w:szCs w:val="20"/>
                <w:lang w:val="es-AR"/>
              </w:rPr>
              <w:t>r</w:t>
            </w:r>
            <w:r w:rsidRPr="0037792F">
              <w:rPr>
                <w:rFonts w:ascii="Times New Roman" w:hAnsi="Times New Roman" w:cs="Times New Roman"/>
                <w:b/>
                <w:bCs/>
                <w:szCs w:val="20"/>
                <w:vertAlign w:val="superscript"/>
                <w:lang w:val="es-AR"/>
              </w:rPr>
              <w:t>2</w:t>
            </w:r>
          </w:p>
        </w:tc>
      </w:tr>
      <w:tr w:rsidR="0037792F" w:rsidRPr="0037792F" w:rsidTr="00CB5ED2">
        <w:trPr>
          <w:jc w:val="center"/>
        </w:trPr>
        <w:tc>
          <w:tcPr>
            <w:tcW w:w="0" w:type="auto"/>
            <w:tcBorders>
              <w:top w:val="single" w:sz="4" w:space="0" w:color="auto"/>
            </w:tcBorders>
          </w:tcPr>
          <w:p w:rsidR="0037792F" w:rsidRPr="00E34762" w:rsidRDefault="0037792F" w:rsidP="0037792F">
            <w:pPr>
              <w:outlineLvl w:val="0"/>
              <w:rPr>
                <w:rFonts w:ascii="Times New Roman" w:hAnsi="Times New Roman" w:cs="Times New Roman"/>
                <w:bCs/>
                <w:szCs w:val="20"/>
                <w:lang w:val="es-AR"/>
              </w:rPr>
            </w:pPr>
            <w:r w:rsidRPr="00E34762">
              <w:rPr>
                <w:rFonts w:ascii="Times New Roman" w:hAnsi="Times New Roman" w:cs="Times New Roman"/>
                <w:bCs/>
                <w:szCs w:val="20"/>
                <w:lang w:val="es-AR"/>
              </w:rPr>
              <w:t>Plasma</w:t>
            </w:r>
          </w:p>
        </w:tc>
        <w:tc>
          <w:tcPr>
            <w:tcW w:w="0" w:type="auto"/>
            <w:tcBorders>
              <w:top w:val="single" w:sz="4" w:space="0" w:color="auto"/>
            </w:tcBorders>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0.0097-2.50</w:t>
            </w:r>
          </w:p>
        </w:tc>
        <w:tc>
          <w:tcPr>
            <w:tcW w:w="0" w:type="auto"/>
            <w:tcBorders>
              <w:top w:val="single" w:sz="4" w:space="0" w:color="auto"/>
            </w:tcBorders>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0.008128</w:t>
            </w:r>
          </w:p>
        </w:tc>
        <w:tc>
          <w:tcPr>
            <w:tcW w:w="0" w:type="auto"/>
            <w:tcBorders>
              <w:top w:val="single" w:sz="4" w:space="0" w:color="auto"/>
            </w:tcBorders>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0.4154</w:t>
            </w:r>
          </w:p>
        </w:tc>
        <w:tc>
          <w:tcPr>
            <w:tcW w:w="0" w:type="auto"/>
            <w:tcBorders>
              <w:top w:val="single" w:sz="4" w:space="0" w:color="auto"/>
            </w:tcBorders>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0.9928</w:t>
            </w:r>
          </w:p>
        </w:tc>
      </w:tr>
      <w:tr w:rsidR="0037792F" w:rsidRPr="0037792F" w:rsidTr="00CB5ED2">
        <w:trPr>
          <w:jc w:val="center"/>
        </w:trPr>
        <w:tc>
          <w:tcPr>
            <w:tcW w:w="0" w:type="auto"/>
          </w:tcPr>
          <w:p w:rsidR="0037792F" w:rsidRPr="00E34762" w:rsidRDefault="007B7B12" w:rsidP="007B7B12">
            <w:pPr>
              <w:outlineLvl w:val="0"/>
              <w:rPr>
                <w:rFonts w:ascii="Times New Roman" w:hAnsi="Times New Roman" w:cs="Times New Roman"/>
                <w:bCs/>
                <w:szCs w:val="20"/>
                <w:lang w:val="es-AR"/>
              </w:rPr>
            </w:pPr>
            <w:r>
              <w:rPr>
                <w:rFonts w:ascii="Times New Roman" w:hAnsi="Times New Roman" w:cs="Times New Roman"/>
                <w:bCs/>
                <w:szCs w:val="20"/>
                <w:lang w:val="es-AR"/>
              </w:rPr>
              <w:t>Muscle</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0.0048-1.25</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0.01456</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0.7084</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MX"/>
              </w:rPr>
              <w:t>0.9999</w:t>
            </w:r>
          </w:p>
        </w:tc>
      </w:tr>
      <w:tr w:rsidR="0037792F" w:rsidRPr="0037792F" w:rsidTr="00CB5ED2">
        <w:trPr>
          <w:jc w:val="center"/>
        </w:trPr>
        <w:tc>
          <w:tcPr>
            <w:tcW w:w="0" w:type="auto"/>
          </w:tcPr>
          <w:p w:rsidR="0037792F" w:rsidRPr="00E34762" w:rsidRDefault="0037792F" w:rsidP="0037792F">
            <w:pPr>
              <w:outlineLvl w:val="0"/>
              <w:rPr>
                <w:rFonts w:ascii="Times New Roman" w:hAnsi="Times New Roman" w:cs="Times New Roman"/>
                <w:bCs/>
                <w:szCs w:val="20"/>
                <w:lang w:val="es-AR"/>
              </w:rPr>
            </w:pPr>
            <w:r w:rsidRPr="00E34762">
              <w:rPr>
                <w:rFonts w:ascii="Times New Roman" w:hAnsi="Times New Roman" w:cs="Times New Roman"/>
                <w:bCs/>
                <w:szCs w:val="20"/>
                <w:lang w:val="es-AR"/>
              </w:rPr>
              <w:t>Liver</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0.0097-2.50</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0.1087</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0.8059</w:t>
            </w:r>
          </w:p>
        </w:tc>
        <w:tc>
          <w:tcPr>
            <w:tcW w:w="0" w:type="auto"/>
          </w:tcPr>
          <w:p w:rsidR="0037792F" w:rsidRPr="0037792F" w:rsidRDefault="0037792F" w:rsidP="00491F27">
            <w:pPr>
              <w:jc w:val="center"/>
              <w:outlineLvl w:val="0"/>
              <w:rPr>
                <w:rFonts w:ascii="Times New Roman" w:hAnsi="Times New Roman" w:cs="Times New Roman"/>
                <w:bCs/>
                <w:szCs w:val="20"/>
                <w:lang w:val="es-MX"/>
              </w:rPr>
            </w:pPr>
            <w:r w:rsidRPr="0037792F">
              <w:rPr>
                <w:rFonts w:ascii="Times New Roman" w:hAnsi="Times New Roman" w:cs="Times New Roman"/>
                <w:bCs/>
                <w:szCs w:val="20"/>
                <w:lang w:val="es-MX"/>
              </w:rPr>
              <w:t>0.9908</w:t>
            </w:r>
          </w:p>
        </w:tc>
      </w:tr>
      <w:tr w:rsidR="0037792F" w:rsidRPr="0037792F" w:rsidTr="00CB5ED2">
        <w:trPr>
          <w:jc w:val="center"/>
        </w:trPr>
        <w:tc>
          <w:tcPr>
            <w:tcW w:w="0" w:type="auto"/>
          </w:tcPr>
          <w:p w:rsidR="0037792F" w:rsidRPr="00E34762" w:rsidRDefault="0037792F" w:rsidP="0037792F">
            <w:pPr>
              <w:outlineLvl w:val="0"/>
              <w:rPr>
                <w:rFonts w:ascii="Times New Roman" w:hAnsi="Times New Roman" w:cs="Times New Roman"/>
                <w:bCs/>
                <w:szCs w:val="20"/>
                <w:lang w:val="es-AR"/>
              </w:rPr>
            </w:pPr>
            <w:r w:rsidRPr="00E34762">
              <w:rPr>
                <w:rFonts w:ascii="Times New Roman" w:hAnsi="Times New Roman" w:cs="Times New Roman"/>
                <w:bCs/>
                <w:szCs w:val="20"/>
                <w:lang w:val="es-AR"/>
              </w:rPr>
              <w:t>Kidney</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0.0097-2.50</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-0.01264</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0.4973</w:t>
            </w:r>
          </w:p>
        </w:tc>
        <w:tc>
          <w:tcPr>
            <w:tcW w:w="0" w:type="auto"/>
          </w:tcPr>
          <w:p w:rsidR="0037792F" w:rsidRPr="0037792F" w:rsidRDefault="0037792F" w:rsidP="00491F27">
            <w:pPr>
              <w:jc w:val="center"/>
              <w:outlineLvl w:val="0"/>
              <w:rPr>
                <w:rFonts w:ascii="Times New Roman" w:hAnsi="Times New Roman" w:cs="Times New Roman"/>
                <w:bCs/>
                <w:szCs w:val="20"/>
                <w:lang w:val="es-MX"/>
              </w:rPr>
            </w:pPr>
            <w:r w:rsidRPr="0037792F">
              <w:rPr>
                <w:rFonts w:ascii="Times New Roman" w:hAnsi="Times New Roman" w:cs="Times New Roman"/>
                <w:bCs/>
                <w:szCs w:val="20"/>
                <w:lang w:val="es-MX"/>
              </w:rPr>
              <w:t>0.9993</w:t>
            </w:r>
          </w:p>
        </w:tc>
      </w:tr>
      <w:tr w:rsidR="0037792F" w:rsidRPr="0037792F" w:rsidTr="00CB5ED2">
        <w:trPr>
          <w:jc w:val="center"/>
        </w:trPr>
        <w:tc>
          <w:tcPr>
            <w:tcW w:w="0" w:type="auto"/>
          </w:tcPr>
          <w:p w:rsidR="0037792F" w:rsidRPr="00E34762" w:rsidRDefault="0037792F" w:rsidP="0037792F">
            <w:pPr>
              <w:outlineLvl w:val="0"/>
              <w:rPr>
                <w:rFonts w:ascii="Times New Roman" w:hAnsi="Times New Roman" w:cs="Times New Roman"/>
                <w:bCs/>
                <w:szCs w:val="20"/>
                <w:lang w:val="es-AR"/>
              </w:rPr>
            </w:pPr>
            <w:r w:rsidRPr="00E34762">
              <w:rPr>
                <w:rFonts w:ascii="Times New Roman" w:hAnsi="Times New Roman" w:cs="Times New Roman"/>
                <w:bCs/>
                <w:szCs w:val="20"/>
                <w:lang w:val="es-AR"/>
              </w:rPr>
              <w:t>Lung</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0.0097-2.50</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0.01509</w:t>
            </w:r>
          </w:p>
        </w:tc>
        <w:tc>
          <w:tcPr>
            <w:tcW w:w="0" w:type="auto"/>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0.4398</w:t>
            </w:r>
          </w:p>
        </w:tc>
        <w:tc>
          <w:tcPr>
            <w:tcW w:w="0" w:type="auto"/>
          </w:tcPr>
          <w:p w:rsidR="0037792F" w:rsidRPr="0037792F" w:rsidRDefault="0037792F" w:rsidP="00491F27">
            <w:pPr>
              <w:jc w:val="center"/>
              <w:outlineLvl w:val="0"/>
              <w:rPr>
                <w:rFonts w:ascii="Times New Roman" w:hAnsi="Times New Roman" w:cs="Times New Roman"/>
                <w:bCs/>
                <w:szCs w:val="20"/>
                <w:lang w:val="es-MX"/>
              </w:rPr>
            </w:pPr>
            <w:r w:rsidRPr="0037792F">
              <w:rPr>
                <w:rFonts w:ascii="Times New Roman" w:hAnsi="Times New Roman" w:cs="Times New Roman"/>
                <w:bCs/>
                <w:szCs w:val="20"/>
                <w:lang w:val="es-MX"/>
              </w:rPr>
              <w:t>0.9986</w:t>
            </w:r>
          </w:p>
        </w:tc>
      </w:tr>
      <w:tr w:rsidR="0037792F" w:rsidRPr="0037792F" w:rsidTr="00CB5ED2">
        <w:trPr>
          <w:jc w:val="center"/>
        </w:trPr>
        <w:tc>
          <w:tcPr>
            <w:tcW w:w="0" w:type="auto"/>
            <w:tcBorders>
              <w:bottom w:val="single" w:sz="4" w:space="0" w:color="auto"/>
            </w:tcBorders>
          </w:tcPr>
          <w:p w:rsidR="0037792F" w:rsidRPr="00E34762" w:rsidRDefault="0037792F" w:rsidP="0037792F">
            <w:pPr>
              <w:outlineLvl w:val="0"/>
              <w:rPr>
                <w:rFonts w:ascii="Times New Roman" w:hAnsi="Times New Roman" w:cs="Times New Roman"/>
                <w:bCs/>
                <w:szCs w:val="20"/>
                <w:lang w:val="es-AR"/>
              </w:rPr>
            </w:pPr>
            <w:r w:rsidRPr="00E34762">
              <w:rPr>
                <w:rFonts w:ascii="Times New Roman" w:hAnsi="Times New Roman" w:cs="Times New Roman"/>
                <w:bCs/>
                <w:szCs w:val="20"/>
                <w:lang w:val="es-AR"/>
              </w:rPr>
              <w:t>Skin</w:t>
            </w:r>
          </w:p>
        </w:tc>
        <w:tc>
          <w:tcPr>
            <w:tcW w:w="0" w:type="auto"/>
            <w:tcBorders>
              <w:bottom w:val="single" w:sz="4" w:space="0" w:color="auto"/>
            </w:tcBorders>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0.0097-2.50</w:t>
            </w:r>
          </w:p>
        </w:tc>
        <w:tc>
          <w:tcPr>
            <w:tcW w:w="0" w:type="auto"/>
            <w:tcBorders>
              <w:bottom w:val="single" w:sz="4" w:space="0" w:color="auto"/>
            </w:tcBorders>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0.01264</w:t>
            </w:r>
          </w:p>
        </w:tc>
        <w:tc>
          <w:tcPr>
            <w:tcW w:w="0" w:type="auto"/>
            <w:tcBorders>
              <w:bottom w:val="single" w:sz="4" w:space="0" w:color="auto"/>
            </w:tcBorders>
          </w:tcPr>
          <w:p w:rsidR="0037792F" w:rsidRPr="0037792F" w:rsidRDefault="0037792F" w:rsidP="00491F27">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0.5294</w:t>
            </w:r>
          </w:p>
        </w:tc>
        <w:tc>
          <w:tcPr>
            <w:tcW w:w="0" w:type="auto"/>
            <w:tcBorders>
              <w:bottom w:val="single" w:sz="4" w:space="0" w:color="auto"/>
            </w:tcBorders>
          </w:tcPr>
          <w:p w:rsidR="0037792F" w:rsidRPr="0037792F" w:rsidRDefault="0037792F" w:rsidP="00491F27">
            <w:pPr>
              <w:jc w:val="center"/>
              <w:outlineLvl w:val="0"/>
              <w:rPr>
                <w:rFonts w:ascii="Times New Roman" w:hAnsi="Times New Roman" w:cs="Times New Roman"/>
                <w:bCs/>
                <w:szCs w:val="20"/>
                <w:lang w:val="es-MX"/>
              </w:rPr>
            </w:pPr>
            <w:r w:rsidRPr="0037792F">
              <w:rPr>
                <w:rFonts w:ascii="Times New Roman" w:hAnsi="Times New Roman" w:cs="Times New Roman"/>
                <w:bCs/>
                <w:szCs w:val="20"/>
                <w:lang w:val="es-MX"/>
              </w:rPr>
              <w:t>0.9992</w:t>
            </w:r>
          </w:p>
        </w:tc>
      </w:tr>
    </w:tbl>
    <w:p w:rsidR="0037792F" w:rsidRPr="00CB5ED2" w:rsidRDefault="00CB5ED2" w:rsidP="00CB5ED2">
      <w:pPr>
        <w:ind w:left="720" w:firstLine="720"/>
        <w:outlineLvl w:val="0"/>
        <w:rPr>
          <w:rFonts w:ascii="Times New Roman" w:hAnsi="Times New Roman" w:cs="Times New Roman"/>
          <w:bCs/>
          <w:sz w:val="18"/>
          <w:szCs w:val="20"/>
        </w:rPr>
      </w:pPr>
      <w:r w:rsidRPr="00CB5ED2">
        <w:rPr>
          <w:rFonts w:ascii="Times New Roman" w:hAnsi="Times New Roman" w:cs="Times New Roman"/>
          <w:bCs/>
          <w:sz w:val="18"/>
          <w:szCs w:val="20"/>
        </w:rPr>
        <w:t xml:space="preserve">  </w:t>
      </w:r>
      <w:r>
        <w:rPr>
          <w:rFonts w:ascii="Times New Roman" w:hAnsi="Times New Roman" w:cs="Times New Roman"/>
          <w:bCs/>
          <w:sz w:val="18"/>
          <w:szCs w:val="20"/>
        </w:rPr>
        <w:t xml:space="preserve">        </w:t>
      </w:r>
      <w:r w:rsidR="0037792F" w:rsidRPr="00CB5ED2">
        <w:rPr>
          <w:rFonts w:ascii="Times New Roman" w:hAnsi="Times New Roman" w:cs="Times New Roman"/>
          <w:bCs/>
          <w:sz w:val="18"/>
          <w:szCs w:val="20"/>
        </w:rPr>
        <w:t xml:space="preserve"> </w:t>
      </w:r>
      <w:r>
        <w:rPr>
          <w:rFonts w:ascii="Times New Roman" w:hAnsi="Times New Roman" w:cs="Times New Roman"/>
          <w:bCs/>
          <w:sz w:val="18"/>
          <w:szCs w:val="20"/>
        </w:rPr>
        <w:t xml:space="preserve"> </w:t>
      </w:r>
      <w:r w:rsidR="0037792F" w:rsidRPr="00CB5ED2">
        <w:rPr>
          <w:rFonts w:ascii="Times New Roman" w:hAnsi="Times New Roman" w:cs="Times New Roman"/>
          <w:bCs/>
          <w:sz w:val="18"/>
          <w:szCs w:val="20"/>
        </w:rPr>
        <w:t xml:space="preserve">(*) µg/ml o </w:t>
      </w:r>
      <w:r w:rsidR="0037792F" w:rsidRPr="00CB5ED2">
        <w:rPr>
          <w:rFonts w:ascii="Times New Roman" w:hAnsi="Times New Roman" w:cs="Times New Roman"/>
          <w:bCs/>
          <w:sz w:val="18"/>
          <w:szCs w:val="20"/>
          <w:lang w:val="es-MX"/>
        </w:rPr>
        <w:t>μ</w:t>
      </w:r>
      <w:r w:rsidR="0037792F" w:rsidRPr="00CB5ED2">
        <w:rPr>
          <w:rFonts w:ascii="Times New Roman" w:hAnsi="Times New Roman" w:cs="Times New Roman"/>
          <w:bCs/>
          <w:sz w:val="18"/>
          <w:szCs w:val="20"/>
        </w:rPr>
        <w:t xml:space="preserve">g/g. </w:t>
      </w:r>
      <w:r w:rsidR="0037792F" w:rsidRPr="00CB5ED2">
        <w:rPr>
          <w:rFonts w:ascii="Times New Roman" w:hAnsi="Times New Roman" w:cs="Times New Roman"/>
          <w:b/>
          <w:bCs/>
          <w:sz w:val="18"/>
          <w:szCs w:val="20"/>
        </w:rPr>
        <w:t>A</w:t>
      </w:r>
      <w:r w:rsidR="0037792F" w:rsidRPr="00CB5ED2">
        <w:rPr>
          <w:rFonts w:ascii="Times New Roman" w:hAnsi="Times New Roman" w:cs="Times New Roman"/>
          <w:bCs/>
          <w:sz w:val="18"/>
          <w:szCs w:val="20"/>
        </w:rPr>
        <w:t xml:space="preserve">: intercept </w:t>
      </w:r>
      <w:r w:rsidR="0037792F" w:rsidRPr="00CB5ED2">
        <w:rPr>
          <w:rFonts w:ascii="Times New Roman" w:hAnsi="Times New Roman" w:cs="Times New Roman"/>
          <w:b/>
          <w:bCs/>
          <w:sz w:val="18"/>
          <w:szCs w:val="20"/>
        </w:rPr>
        <w:t>B</w:t>
      </w:r>
      <w:r>
        <w:rPr>
          <w:rFonts w:ascii="Times New Roman" w:hAnsi="Times New Roman" w:cs="Times New Roman"/>
          <w:bCs/>
          <w:sz w:val="18"/>
          <w:szCs w:val="20"/>
        </w:rPr>
        <w:t xml:space="preserve">: slope </w:t>
      </w:r>
      <w:r w:rsidR="0037792F" w:rsidRPr="00CB5ED2">
        <w:rPr>
          <w:rFonts w:ascii="Times New Roman" w:hAnsi="Times New Roman" w:cs="Times New Roman"/>
          <w:b/>
          <w:bCs/>
          <w:sz w:val="18"/>
          <w:szCs w:val="20"/>
        </w:rPr>
        <w:t>r</w:t>
      </w:r>
      <w:r w:rsidR="0037792F" w:rsidRPr="00CB5ED2">
        <w:rPr>
          <w:rFonts w:ascii="Times New Roman" w:hAnsi="Times New Roman" w:cs="Times New Roman"/>
          <w:b/>
          <w:bCs/>
          <w:sz w:val="18"/>
          <w:szCs w:val="20"/>
          <w:vertAlign w:val="superscript"/>
        </w:rPr>
        <w:t>2</w:t>
      </w:r>
      <w:r w:rsidR="0037792F" w:rsidRPr="00CB5ED2">
        <w:rPr>
          <w:rFonts w:ascii="Times New Roman" w:hAnsi="Times New Roman" w:cs="Times New Roman"/>
          <w:bCs/>
          <w:sz w:val="18"/>
          <w:szCs w:val="20"/>
        </w:rPr>
        <w:t>: coefficient of adjustment</w:t>
      </w:r>
    </w:p>
    <w:p w:rsidR="0037792F" w:rsidRPr="0037792F" w:rsidRDefault="0037792F" w:rsidP="0037792F">
      <w:pPr>
        <w:outlineLvl w:val="0"/>
        <w:rPr>
          <w:rFonts w:ascii="Times New Roman" w:hAnsi="Times New Roman" w:cs="Times New Roman"/>
          <w:b/>
          <w:bCs/>
          <w:szCs w:val="20"/>
        </w:rPr>
      </w:pPr>
    </w:p>
    <w:p w:rsidR="00902B4A" w:rsidRPr="004505A7" w:rsidRDefault="00CB5ED2" w:rsidP="00CB5ED2">
      <w:pPr>
        <w:spacing w:after="120"/>
        <w:outlineLvl w:val="0"/>
        <w:rPr>
          <w:rFonts w:ascii="Times New Roman" w:hAnsi="Times New Roman" w:cs="Times New Roman"/>
          <w:iCs/>
          <w:szCs w:val="20"/>
        </w:rPr>
      </w:pPr>
      <w:r w:rsidRPr="00595501">
        <w:rPr>
          <w:rFonts w:ascii="Times New Roman" w:hAnsi="Times New Roman" w:cs="Times New Roman"/>
          <w:bCs/>
          <w:iCs/>
          <w:szCs w:val="20"/>
        </w:rPr>
        <w:t>Intra-day and inter-day precision tests (Table 2), coefficients variation (%CV) obtained in plasma and tissues tested were ≤1.73 and ≤ 2.14%, respectively; being less than those obtained by other authors ranging from 5.7 to 15.5%, [6,</w:t>
      </w:r>
      <w:r>
        <w:rPr>
          <w:rFonts w:ascii="Times New Roman" w:hAnsi="Times New Roman" w:cs="Times New Roman"/>
          <w:bCs/>
          <w:iCs/>
          <w:szCs w:val="20"/>
        </w:rPr>
        <w:t xml:space="preserve"> </w:t>
      </w:r>
      <w:r w:rsidRPr="00595501">
        <w:rPr>
          <w:rFonts w:ascii="Times New Roman" w:hAnsi="Times New Roman" w:cs="Times New Roman"/>
          <w:bCs/>
          <w:iCs/>
          <w:szCs w:val="20"/>
        </w:rPr>
        <w:t>8,</w:t>
      </w:r>
      <w:r>
        <w:rPr>
          <w:rFonts w:ascii="Times New Roman" w:hAnsi="Times New Roman" w:cs="Times New Roman"/>
          <w:bCs/>
          <w:iCs/>
          <w:szCs w:val="20"/>
        </w:rPr>
        <w:t xml:space="preserve"> </w:t>
      </w:r>
      <w:r w:rsidRPr="00595501">
        <w:rPr>
          <w:rFonts w:ascii="Times New Roman" w:hAnsi="Times New Roman" w:cs="Times New Roman"/>
          <w:bCs/>
          <w:iCs/>
          <w:szCs w:val="20"/>
        </w:rPr>
        <w:t>11-17] after the application of more complex extraction methods, with amount of reagents and a large procedures such as ev</w:t>
      </w:r>
      <w:r w:rsidR="008D22F5">
        <w:rPr>
          <w:rFonts w:ascii="Times New Roman" w:hAnsi="Times New Roman" w:cs="Times New Roman"/>
          <w:bCs/>
          <w:iCs/>
          <w:szCs w:val="20"/>
        </w:rPr>
        <w:t>aporation with nitrogen at 30 °</w:t>
      </w:r>
      <w:r w:rsidRPr="00595501">
        <w:rPr>
          <w:rFonts w:ascii="Times New Roman" w:hAnsi="Times New Roman" w:cs="Times New Roman"/>
          <w:bCs/>
          <w:iCs/>
          <w:szCs w:val="20"/>
        </w:rPr>
        <w:t>C, confirm the accuracy of the analytical method implemented.</w:t>
      </w:r>
      <w:r w:rsidRPr="00595501">
        <w:rPr>
          <w:rFonts w:ascii="Times New Roman" w:hAnsi="Times New Roman" w:cs="Times New Roman"/>
          <w:iCs/>
          <w:szCs w:val="20"/>
        </w:rPr>
        <w:t xml:space="preserve"> The results obtained in the validation tests confirm the sufficiency of the procedures destined to extract the analyte from the plasma, using in the extraction methanol as a polar solvent followed by centrifugation [22]. </w:t>
      </w:r>
    </w:p>
    <w:p w:rsidR="00902B4A" w:rsidRDefault="00CB5ED2" w:rsidP="00902B4A">
      <w:pPr>
        <w:outlineLvl w:val="0"/>
        <w:rPr>
          <w:rFonts w:ascii="Times New Roman" w:hAnsi="Times New Roman" w:cs="Times New Roman"/>
          <w:iCs/>
          <w:szCs w:val="20"/>
        </w:rPr>
      </w:pPr>
      <w:r>
        <w:rPr>
          <w:rFonts w:ascii="Times New Roman" w:hAnsi="Times New Roman" w:cs="Times New Roman"/>
          <w:iCs/>
          <w:szCs w:val="20"/>
        </w:rPr>
        <w:t>Moreover</w:t>
      </w:r>
      <w:r w:rsidRPr="004A2C71">
        <w:rPr>
          <w:rFonts w:ascii="Times New Roman" w:hAnsi="Times New Roman" w:cs="Times New Roman"/>
          <w:iCs/>
          <w:szCs w:val="20"/>
        </w:rPr>
        <w:t>, recoverability percentages in this study were 89 ± 4.65</w:t>
      </w:r>
      <w:proofErr w:type="gramStart"/>
      <w:r w:rsidRPr="004A2C71">
        <w:rPr>
          <w:rFonts w:ascii="Times New Roman" w:hAnsi="Times New Roman" w:cs="Times New Roman"/>
          <w:iCs/>
          <w:szCs w:val="20"/>
        </w:rPr>
        <w:t xml:space="preserve">% </w:t>
      </w:r>
      <w:r w:rsidR="008D22F5">
        <w:rPr>
          <w:rFonts w:ascii="Times New Roman" w:hAnsi="Times New Roman" w:cs="Times New Roman"/>
          <w:iCs/>
          <w:szCs w:val="20"/>
        </w:rPr>
        <w:t xml:space="preserve"> (</w:t>
      </w:r>
      <w:proofErr w:type="gramEnd"/>
      <w:r w:rsidR="008D22F5">
        <w:rPr>
          <w:rFonts w:ascii="Times New Roman" w:hAnsi="Times New Roman" w:cs="Times New Roman"/>
          <w:iCs/>
          <w:szCs w:val="20"/>
        </w:rPr>
        <w:t>T</w:t>
      </w:r>
      <w:r>
        <w:rPr>
          <w:rFonts w:ascii="Times New Roman" w:hAnsi="Times New Roman" w:cs="Times New Roman"/>
          <w:iCs/>
          <w:szCs w:val="20"/>
        </w:rPr>
        <w:t xml:space="preserve">able 2) </w:t>
      </w:r>
      <w:r w:rsidRPr="004A2C71">
        <w:rPr>
          <w:rFonts w:ascii="Times New Roman" w:hAnsi="Times New Roman" w:cs="Times New Roman"/>
          <w:iCs/>
          <w:szCs w:val="20"/>
        </w:rPr>
        <w:t xml:space="preserve">among all matrices studied, higher </w:t>
      </w:r>
      <w:r>
        <w:rPr>
          <w:rFonts w:ascii="Times New Roman" w:hAnsi="Times New Roman" w:cs="Times New Roman"/>
          <w:iCs/>
          <w:szCs w:val="20"/>
        </w:rPr>
        <w:t xml:space="preserve">than </w:t>
      </w:r>
      <w:r w:rsidRPr="004A2C71">
        <w:rPr>
          <w:rFonts w:ascii="Times New Roman" w:hAnsi="Times New Roman" w:cs="Times New Roman"/>
          <w:iCs/>
          <w:szCs w:val="20"/>
        </w:rPr>
        <w:t>64% to 75% observed with methods developed</w:t>
      </w:r>
      <w:r>
        <w:rPr>
          <w:rFonts w:ascii="Times New Roman" w:hAnsi="Times New Roman" w:cs="Times New Roman"/>
          <w:iCs/>
          <w:szCs w:val="20"/>
        </w:rPr>
        <w:t xml:space="preserve"> by other authors ranging for</w:t>
      </w:r>
      <w:r w:rsidRPr="004A2C71">
        <w:rPr>
          <w:rFonts w:ascii="Times New Roman" w:hAnsi="Times New Roman" w:cs="Times New Roman"/>
          <w:iCs/>
          <w:szCs w:val="20"/>
        </w:rPr>
        <w:t xml:space="preserve"> plasma and different tissues </w:t>
      </w:r>
      <w:r>
        <w:rPr>
          <w:rFonts w:ascii="Times New Roman" w:hAnsi="Times New Roman" w:cs="Times New Roman"/>
          <w:iCs/>
          <w:szCs w:val="20"/>
        </w:rPr>
        <w:t>[6,</w:t>
      </w:r>
      <w:r w:rsidR="008D22F5">
        <w:rPr>
          <w:rFonts w:ascii="Times New Roman" w:hAnsi="Times New Roman" w:cs="Times New Roman"/>
          <w:iCs/>
          <w:szCs w:val="20"/>
        </w:rPr>
        <w:t xml:space="preserve"> </w:t>
      </w:r>
      <w:r>
        <w:rPr>
          <w:rFonts w:ascii="Times New Roman" w:hAnsi="Times New Roman" w:cs="Times New Roman"/>
          <w:iCs/>
          <w:szCs w:val="20"/>
        </w:rPr>
        <w:t>11,</w:t>
      </w:r>
      <w:r w:rsidR="008D22F5">
        <w:rPr>
          <w:rFonts w:ascii="Times New Roman" w:hAnsi="Times New Roman" w:cs="Times New Roman"/>
          <w:iCs/>
          <w:szCs w:val="20"/>
        </w:rPr>
        <w:t xml:space="preserve"> </w:t>
      </w:r>
      <w:r w:rsidRPr="004A2C71">
        <w:rPr>
          <w:rFonts w:ascii="Times New Roman" w:hAnsi="Times New Roman" w:cs="Times New Roman"/>
          <w:iCs/>
          <w:szCs w:val="20"/>
        </w:rPr>
        <w:t>14].</w:t>
      </w:r>
      <w:r>
        <w:rPr>
          <w:rFonts w:ascii="Times New Roman" w:hAnsi="Times New Roman" w:cs="Times New Roman"/>
          <w:iCs/>
          <w:szCs w:val="20"/>
        </w:rPr>
        <w:t xml:space="preserve"> </w:t>
      </w:r>
      <w:r w:rsidRPr="009F3F17">
        <w:rPr>
          <w:rFonts w:ascii="Times New Roman" w:hAnsi="Times New Roman" w:cs="Times New Roman"/>
          <w:iCs/>
          <w:szCs w:val="20"/>
        </w:rPr>
        <w:t xml:space="preserve">Yu </w:t>
      </w:r>
      <w:r>
        <w:rPr>
          <w:rFonts w:ascii="Times New Roman" w:hAnsi="Times New Roman" w:cs="Times New Roman"/>
          <w:iCs/>
          <w:szCs w:val="20"/>
        </w:rPr>
        <w:t xml:space="preserve">et al. </w:t>
      </w:r>
      <w:r w:rsidRPr="009F3F17">
        <w:rPr>
          <w:rFonts w:ascii="Times New Roman" w:hAnsi="Times New Roman" w:cs="Times New Roman"/>
          <w:iCs/>
          <w:szCs w:val="20"/>
        </w:rPr>
        <w:t>[16] and Rocha</w:t>
      </w:r>
      <w:r>
        <w:rPr>
          <w:rFonts w:ascii="Times New Roman" w:hAnsi="Times New Roman" w:cs="Times New Roman"/>
          <w:iCs/>
          <w:szCs w:val="20"/>
        </w:rPr>
        <w:t xml:space="preserve"> et al.</w:t>
      </w:r>
      <w:r w:rsidRPr="009F3F17">
        <w:rPr>
          <w:rFonts w:ascii="Times New Roman" w:hAnsi="Times New Roman" w:cs="Times New Roman"/>
          <w:iCs/>
          <w:szCs w:val="20"/>
        </w:rPr>
        <w:t xml:space="preserve"> [17] obtained percentages of MBX recovery similar to this work, between 78 and 95% in the different tissues (muscle, kidn</w:t>
      </w:r>
      <w:r>
        <w:rPr>
          <w:rFonts w:ascii="Times New Roman" w:hAnsi="Times New Roman" w:cs="Times New Roman"/>
          <w:iCs/>
          <w:szCs w:val="20"/>
        </w:rPr>
        <w:t xml:space="preserve">ey and liver), Rocha et al. [17] </w:t>
      </w:r>
      <w:r w:rsidRPr="009F3F17">
        <w:rPr>
          <w:rFonts w:ascii="Times New Roman" w:hAnsi="Times New Roman" w:cs="Times New Roman"/>
          <w:iCs/>
          <w:szCs w:val="20"/>
        </w:rPr>
        <w:t>performed tw</w:t>
      </w:r>
      <w:r>
        <w:rPr>
          <w:rFonts w:ascii="Times New Roman" w:hAnsi="Times New Roman" w:cs="Times New Roman"/>
          <w:iCs/>
          <w:szCs w:val="20"/>
        </w:rPr>
        <w:t>o different extraction methods a</w:t>
      </w:r>
      <w:r w:rsidRPr="009F3F17">
        <w:rPr>
          <w:rFonts w:ascii="Times New Roman" w:hAnsi="Times New Roman" w:cs="Times New Roman"/>
          <w:iCs/>
          <w:szCs w:val="20"/>
        </w:rPr>
        <w:t>nd with</w:t>
      </w:r>
      <w:r>
        <w:rPr>
          <w:rFonts w:ascii="Times New Roman" w:hAnsi="Times New Roman" w:cs="Times New Roman"/>
          <w:iCs/>
          <w:szCs w:val="20"/>
        </w:rPr>
        <w:t xml:space="preserve"> an HPLC coupled to tandem MS/</w:t>
      </w:r>
      <w:r w:rsidRPr="009F3F17">
        <w:rPr>
          <w:rFonts w:ascii="Times New Roman" w:hAnsi="Times New Roman" w:cs="Times New Roman"/>
          <w:iCs/>
          <w:szCs w:val="20"/>
        </w:rPr>
        <w:t xml:space="preserve">MS, their percentages in muscle were 88 and 89%, while in the kidney they </w:t>
      </w:r>
      <w:r w:rsidR="00902B4A">
        <w:rPr>
          <w:rFonts w:ascii="Times New Roman" w:hAnsi="Times New Roman" w:cs="Times New Roman"/>
          <w:iCs/>
          <w:szCs w:val="20"/>
        </w:rPr>
        <w:t>were greater between 95 to 96%.</w:t>
      </w:r>
    </w:p>
    <w:p w:rsidR="00902B4A" w:rsidRDefault="00902B4A" w:rsidP="00902B4A">
      <w:pPr>
        <w:outlineLvl w:val="0"/>
        <w:rPr>
          <w:rFonts w:ascii="Times New Roman" w:hAnsi="Times New Roman" w:cs="Times New Roman"/>
          <w:iCs/>
          <w:szCs w:val="20"/>
        </w:rPr>
      </w:pPr>
    </w:p>
    <w:p w:rsidR="00CB5ED2" w:rsidRDefault="00CB5ED2" w:rsidP="00CB5ED2">
      <w:pPr>
        <w:spacing w:after="120"/>
        <w:outlineLvl w:val="0"/>
        <w:rPr>
          <w:rFonts w:ascii="Times New Roman" w:hAnsi="Times New Roman" w:cs="Times New Roman"/>
          <w:iCs/>
          <w:szCs w:val="20"/>
        </w:rPr>
      </w:pPr>
      <w:r>
        <w:rPr>
          <w:rFonts w:ascii="Times New Roman" w:hAnsi="Times New Roman" w:cs="Times New Roman"/>
          <w:iCs/>
          <w:szCs w:val="20"/>
        </w:rPr>
        <w:t xml:space="preserve">Zhao et al. </w:t>
      </w:r>
      <w:r w:rsidRPr="009F3F17">
        <w:rPr>
          <w:rFonts w:ascii="Times New Roman" w:hAnsi="Times New Roman" w:cs="Times New Roman"/>
          <w:iCs/>
          <w:szCs w:val="20"/>
        </w:rPr>
        <w:t>[12] obtained between 90 t</w:t>
      </w:r>
      <w:r w:rsidR="008D22F5">
        <w:rPr>
          <w:rFonts w:ascii="Times New Roman" w:hAnsi="Times New Roman" w:cs="Times New Roman"/>
          <w:iCs/>
          <w:szCs w:val="20"/>
        </w:rPr>
        <w:t>o 95% in muscle while</w:t>
      </w:r>
      <w:r>
        <w:rPr>
          <w:rFonts w:ascii="Times New Roman" w:hAnsi="Times New Roman" w:cs="Times New Roman"/>
          <w:iCs/>
          <w:szCs w:val="20"/>
        </w:rPr>
        <w:t xml:space="preserve"> Yang et al. </w:t>
      </w:r>
      <w:r w:rsidRPr="009F3F17">
        <w:rPr>
          <w:rFonts w:ascii="Times New Roman" w:hAnsi="Times New Roman" w:cs="Times New Roman"/>
          <w:iCs/>
          <w:szCs w:val="20"/>
        </w:rPr>
        <w:t>[13] in plasma obtained between 88 to 95% and in tissues (</w:t>
      </w:r>
      <w:r w:rsidR="008D22F5">
        <w:rPr>
          <w:rFonts w:ascii="Times New Roman" w:hAnsi="Times New Roman" w:cs="Times New Roman"/>
          <w:iCs/>
          <w:szCs w:val="20"/>
        </w:rPr>
        <w:t>lung, muscle, kidney and liver)</w:t>
      </w:r>
      <w:r w:rsidRPr="009F3F17">
        <w:rPr>
          <w:rFonts w:ascii="Times New Roman" w:hAnsi="Times New Roman" w:cs="Times New Roman"/>
          <w:iCs/>
          <w:szCs w:val="20"/>
        </w:rPr>
        <w:t xml:space="preserve"> between 81 to 89%. These data corroborate that the results obtained are in the acceptable ranges, promoting the greater recovery of the analyte in the study sample, in complex matrices such as lung, kidney or liver, validating the extraction method.</w:t>
      </w:r>
    </w:p>
    <w:p w:rsidR="00913955" w:rsidRDefault="00913955" w:rsidP="00CB5ED2">
      <w:pPr>
        <w:spacing w:after="120"/>
        <w:outlineLvl w:val="0"/>
        <w:rPr>
          <w:rFonts w:ascii="Times New Roman" w:hAnsi="Times New Roman" w:cs="Times New Roman"/>
          <w:iCs/>
          <w:szCs w:val="20"/>
        </w:rPr>
      </w:pPr>
    </w:p>
    <w:p w:rsidR="00913955" w:rsidRDefault="00913955" w:rsidP="00CB5ED2">
      <w:pPr>
        <w:spacing w:after="120"/>
        <w:outlineLvl w:val="0"/>
        <w:rPr>
          <w:rFonts w:ascii="Times New Roman" w:hAnsi="Times New Roman" w:cs="Times New Roman"/>
          <w:iCs/>
          <w:szCs w:val="20"/>
        </w:rPr>
      </w:pPr>
    </w:p>
    <w:p w:rsidR="00913955" w:rsidRDefault="00913955" w:rsidP="00CB5ED2">
      <w:pPr>
        <w:spacing w:after="120"/>
        <w:outlineLvl w:val="0"/>
        <w:rPr>
          <w:rFonts w:ascii="Times New Roman" w:hAnsi="Times New Roman" w:cs="Times New Roman"/>
          <w:iCs/>
          <w:szCs w:val="20"/>
        </w:rPr>
      </w:pPr>
    </w:p>
    <w:p w:rsidR="00913955" w:rsidRPr="004505A7" w:rsidRDefault="00913955" w:rsidP="00CB5ED2">
      <w:pPr>
        <w:spacing w:after="120"/>
        <w:outlineLvl w:val="0"/>
        <w:rPr>
          <w:rFonts w:ascii="Times New Roman" w:hAnsi="Times New Roman" w:cs="Times New Roman"/>
          <w:iCs/>
          <w:szCs w:val="20"/>
        </w:rPr>
      </w:pPr>
    </w:p>
    <w:p w:rsidR="0037792F" w:rsidRDefault="00E34762" w:rsidP="008D22F5">
      <w:pPr>
        <w:jc w:val="center"/>
        <w:outlineLvl w:val="0"/>
        <w:rPr>
          <w:rFonts w:ascii="Times New Roman" w:hAnsi="Times New Roman" w:cs="Times New Roman"/>
          <w:bCs/>
          <w:szCs w:val="20"/>
        </w:rPr>
      </w:pPr>
      <w:r w:rsidRPr="00E34762">
        <w:rPr>
          <w:rFonts w:ascii="Times New Roman" w:hAnsi="Times New Roman" w:cs="Times New Roman"/>
          <w:bCs/>
          <w:szCs w:val="20"/>
        </w:rPr>
        <w:lastRenderedPageBreak/>
        <w:t>Table 2.</w:t>
      </w:r>
      <w:r w:rsidR="0037792F" w:rsidRPr="0037792F">
        <w:rPr>
          <w:rFonts w:ascii="Times New Roman" w:hAnsi="Times New Roman" w:cs="Times New Roman"/>
          <w:b/>
          <w:bCs/>
          <w:szCs w:val="20"/>
        </w:rPr>
        <w:t xml:space="preserve"> </w:t>
      </w:r>
      <w:r w:rsidR="0037792F" w:rsidRPr="0037792F">
        <w:rPr>
          <w:rFonts w:ascii="Times New Roman" w:hAnsi="Times New Roman" w:cs="Times New Roman"/>
          <w:bCs/>
          <w:szCs w:val="20"/>
        </w:rPr>
        <w:t>Recovery and precision assay of marbofloxaci</w:t>
      </w:r>
      <w:r w:rsidR="008D22F5">
        <w:rPr>
          <w:rFonts w:ascii="Times New Roman" w:hAnsi="Times New Roman" w:cs="Times New Roman"/>
          <w:bCs/>
          <w:szCs w:val="20"/>
        </w:rPr>
        <w:t>n in plasma and chicken tissues</w:t>
      </w:r>
    </w:p>
    <w:p w:rsidR="008D22F5" w:rsidRPr="0037792F" w:rsidRDefault="008D22F5" w:rsidP="008D22F5">
      <w:pPr>
        <w:jc w:val="center"/>
        <w:outlineLvl w:val="0"/>
        <w:rPr>
          <w:rFonts w:ascii="Times New Roman" w:hAnsi="Times New Roman" w:cs="Times New Roman"/>
          <w:b/>
          <w:bCs/>
          <w:szCs w:val="20"/>
        </w:rPr>
      </w:pPr>
    </w:p>
    <w:tbl>
      <w:tblPr>
        <w:tblW w:w="4219" w:type="pct"/>
        <w:jc w:val="center"/>
        <w:tblLook w:val="01E0" w:firstRow="1" w:lastRow="1" w:firstColumn="1" w:lastColumn="1" w:noHBand="0" w:noVBand="0"/>
      </w:tblPr>
      <w:tblGrid>
        <w:gridCol w:w="846"/>
        <w:gridCol w:w="1692"/>
        <w:gridCol w:w="1148"/>
        <w:gridCol w:w="1791"/>
        <w:gridCol w:w="2139"/>
      </w:tblGrid>
      <w:tr w:rsidR="0037792F" w:rsidRPr="0037792F" w:rsidTr="00715C27">
        <w:trPr>
          <w:trHeight w:val="158"/>
          <w:jc w:val="center"/>
        </w:trPr>
        <w:tc>
          <w:tcPr>
            <w:tcW w:w="555" w:type="pct"/>
            <w:vMerge w:val="restart"/>
            <w:tcBorders>
              <w:top w:val="single" w:sz="4" w:space="0" w:color="auto"/>
            </w:tcBorders>
          </w:tcPr>
          <w:p w:rsidR="0037792F" w:rsidRPr="0037792F" w:rsidRDefault="0037792F" w:rsidP="0037792F">
            <w:pPr>
              <w:outlineLvl w:val="0"/>
              <w:rPr>
                <w:rFonts w:ascii="Times New Roman" w:hAnsi="Times New Roman" w:cs="Times New Roman"/>
                <w:b/>
                <w:bCs/>
                <w:szCs w:val="20"/>
                <w:lang w:val="es-AR"/>
              </w:rPr>
            </w:pPr>
            <w:r w:rsidRPr="0037792F">
              <w:rPr>
                <w:rFonts w:ascii="Times New Roman" w:hAnsi="Times New Roman" w:cs="Times New Roman"/>
                <w:b/>
                <w:bCs/>
                <w:szCs w:val="20"/>
                <w:lang w:val="es-AR"/>
              </w:rPr>
              <w:t>Matrix</w:t>
            </w:r>
          </w:p>
        </w:tc>
        <w:tc>
          <w:tcPr>
            <w:tcW w:w="1111" w:type="pct"/>
            <w:vMerge w:val="restart"/>
            <w:tcBorders>
              <w:top w:val="single" w:sz="4" w:space="0" w:color="auto"/>
            </w:tcBorders>
          </w:tcPr>
          <w:p w:rsidR="008D22F5" w:rsidRDefault="0037792F" w:rsidP="0037792F">
            <w:pPr>
              <w:jc w:val="center"/>
              <w:outlineLvl w:val="0"/>
              <w:rPr>
                <w:rFonts w:ascii="Times New Roman" w:hAnsi="Times New Roman" w:cs="Times New Roman"/>
                <w:b/>
                <w:bCs/>
                <w:szCs w:val="20"/>
              </w:rPr>
            </w:pPr>
            <w:r>
              <w:rPr>
                <w:rFonts w:ascii="Times New Roman" w:hAnsi="Times New Roman" w:cs="Times New Roman"/>
                <w:b/>
                <w:bCs/>
                <w:szCs w:val="20"/>
              </w:rPr>
              <w:t xml:space="preserve">Ranges </w:t>
            </w:r>
            <w:r w:rsidR="008D22F5">
              <w:rPr>
                <w:rFonts w:ascii="Times New Roman" w:hAnsi="Times New Roman" w:cs="Times New Roman"/>
                <w:b/>
                <w:bCs/>
                <w:szCs w:val="20"/>
              </w:rPr>
              <w:t>of C</w:t>
            </w:r>
            <w:r w:rsidRPr="0037792F">
              <w:rPr>
                <w:rFonts w:ascii="Times New Roman" w:hAnsi="Times New Roman" w:cs="Times New Roman"/>
                <w:b/>
                <w:bCs/>
                <w:szCs w:val="20"/>
              </w:rPr>
              <w:t xml:space="preserve">oncentrations </w:t>
            </w:r>
          </w:p>
          <w:p w:rsidR="0037792F" w:rsidRPr="0037792F" w:rsidRDefault="0037792F" w:rsidP="0037792F">
            <w:pPr>
              <w:jc w:val="center"/>
              <w:outlineLvl w:val="0"/>
              <w:rPr>
                <w:rFonts w:ascii="Times New Roman" w:hAnsi="Times New Roman" w:cs="Times New Roman"/>
                <w:b/>
                <w:bCs/>
                <w:szCs w:val="20"/>
              </w:rPr>
            </w:pPr>
            <w:r w:rsidRPr="0037792F">
              <w:rPr>
                <w:rFonts w:ascii="Times New Roman" w:hAnsi="Times New Roman" w:cs="Times New Roman"/>
                <w:b/>
                <w:bCs/>
                <w:szCs w:val="20"/>
              </w:rPr>
              <w:t>(µg/ml or</w:t>
            </w:r>
            <w:r w:rsidR="00715C27">
              <w:rPr>
                <w:rFonts w:ascii="Times New Roman" w:hAnsi="Times New Roman" w:cs="Times New Roman"/>
                <w:b/>
                <w:bCs/>
                <w:szCs w:val="20"/>
              </w:rPr>
              <w:t xml:space="preserve"> </w:t>
            </w:r>
            <w:r w:rsidRPr="0037792F">
              <w:rPr>
                <w:rFonts w:ascii="Times New Roman" w:hAnsi="Times New Roman" w:cs="Times New Roman"/>
                <w:b/>
                <w:bCs/>
                <w:szCs w:val="20"/>
              </w:rPr>
              <w:t>µg/gr)</w:t>
            </w:r>
          </w:p>
        </w:tc>
        <w:tc>
          <w:tcPr>
            <w:tcW w:w="754" w:type="pct"/>
            <w:vMerge w:val="restart"/>
            <w:tcBorders>
              <w:top w:val="single" w:sz="4" w:space="0" w:color="auto"/>
            </w:tcBorders>
          </w:tcPr>
          <w:p w:rsidR="008A325B" w:rsidRDefault="008A325B" w:rsidP="0037792F">
            <w:pPr>
              <w:jc w:val="center"/>
              <w:outlineLvl w:val="0"/>
              <w:rPr>
                <w:rFonts w:ascii="Times New Roman" w:hAnsi="Times New Roman" w:cs="Times New Roman"/>
                <w:b/>
                <w:bCs/>
                <w:szCs w:val="20"/>
                <w:lang w:val="es-AR"/>
              </w:rPr>
            </w:pPr>
          </w:p>
          <w:p w:rsidR="0037792F" w:rsidRPr="0037792F" w:rsidRDefault="0037792F" w:rsidP="0037792F">
            <w:pPr>
              <w:jc w:val="center"/>
              <w:outlineLvl w:val="0"/>
              <w:rPr>
                <w:rFonts w:ascii="Times New Roman" w:hAnsi="Times New Roman" w:cs="Times New Roman"/>
                <w:b/>
                <w:bCs/>
                <w:szCs w:val="20"/>
                <w:lang w:val="es-AR"/>
              </w:rPr>
            </w:pPr>
            <w:r w:rsidRPr="0037792F">
              <w:rPr>
                <w:rFonts w:ascii="Times New Roman" w:hAnsi="Times New Roman" w:cs="Times New Roman"/>
                <w:b/>
                <w:bCs/>
                <w:szCs w:val="20"/>
                <w:lang w:val="es-AR"/>
              </w:rPr>
              <w:t>Recovery</w:t>
            </w:r>
          </w:p>
          <w:p w:rsidR="0037792F" w:rsidRPr="0037792F" w:rsidRDefault="0037792F" w:rsidP="0037792F">
            <w:pPr>
              <w:jc w:val="center"/>
              <w:outlineLvl w:val="0"/>
              <w:rPr>
                <w:rFonts w:ascii="Times New Roman" w:hAnsi="Times New Roman" w:cs="Times New Roman"/>
                <w:b/>
                <w:bCs/>
                <w:szCs w:val="20"/>
                <w:lang w:val="es-AR"/>
              </w:rPr>
            </w:pPr>
            <w:r w:rsidRPr="0037792F">
              <w:rPr>
                <w:rFonts w:ascii="Times New Roman" w:hAnsi="Times New Roman" w:cs="Times New Roman"/>
                <w:b/>
                <w:bCs/>
                <w:szCs w:val="20"/>
                <w:lang w:val="es-AR"/>
              </w:rPr>
              <w:t>(%)</w:t>
            </w:r>
          </w:p>
        </w:tc>
        <w:tc>
          <w:tcPr>
            <w:tcW w:w="2580" w:type="pct"/>
            <w:gridSpan w:val="2"/>
            <w:tcBorders>
              <w:top w:val="single" w:sz="4" w:space="0" w:color="auto"/>
              <w:bottom w:val="single" w:sz="4" w:space="0" w:color="auto"/>
            </w:tcBorders>
          </w:tcPr>
          <w:p w:rsidR="0037792F" w:rsidRPr="0037792F" w:rsidRDefault="0037792F" w:rsidP="0037792F">
            <w:pPr>
              <w:jc w:val="center"/>
              <w:outlineLvl w:val="0"/>
              <w:rPr>
                <w:rFonts w:ascii="Times New Roman" w:hAnsi="Times New Roman" w:cs="Times New Roman"/>
                <w:b/>
                <w:bCs/>
                <w:szCs w:val="20"/>
                <w:lang w:val="es-AR"/>
              </w:rPr>
            </w:pPr>
          </w:p>
          <w:p w:rsidR="0037792F" w:rsidRPr="0037792F" w:rsidRDefault="008D22F5" w:rsidP="008A325B">
            <w:pPr>
              <w:jc w:val="center"/>
              <w:outlineLvl w:val="0"/>
              <w:rPr>
                <w:rFonts w:ascii="Times New Roman" w:hAnsi="Times New Roman" w:cs="Times New Roman"/>
                <w:b/>
                <w:bCs/>
                <w:szCs w:val="20"/>
                <w:lang w:val="es-AR"/>
              </w:rPr>
            </w:pPr>
            <w:r>
              <w:rPr>
                <w:rFonts w:ascii="Times New Roman" w:hAnsi="Times New Roman" w:cs="Times New Roman"/>
                <w:b/>
                <w:bCs/>
                <w:szCs w:val="20"/>
                <w:lang w:val="es-AR"/>
              </w:rPr>
              <w:t xml:space="preserve">Precision </w:t>
            </w:r>
            <w:r w:rsidR="008A325B">
              <w:rPr>
                <w:rFonts w:ascii="Times New Roman" w:hAnsi="Times New Roman" w:cs="Times New Roman"/>
                <w:b/>
                <w:bCs/>
                <w:szCs w:val="20"/>
                <w:lang w:val="es-AR"/>
              </w:rPr>
              <w:t>(%CV)</w:t>
            </w:r>
          </w:p>
        </w:tc>
      </w:tr>
      <w:tr w:rsidR="0037792F" w:rsidRPr="0037792F" w:rsidTr="00715C27">
        <w:trPr>
          <w:trHeight w:val="93"/>
          <w:jc w:val="center"/>
        </w:trPr>
        <w:tc>
          <w:tcPr>
            <w:tcW w:w="555" w:type="pct"/>
            <w:vMerge/>
            <w:tcBorders>
              <w:bottom w:val="single" w:sz="4" w:space="0" w:color="auto"/>
            </w:tcBorders>
          </w:tcPr>
          <w:p w:rsidR="0037792F" w:rsidRPr="0037792F" w:rsidRDefault="0037792F" w:rsidP="0037792F">
            <w:pPr>
              <w:outlineLvl w:val="0"/>
              <w:rPr>
                <w:rFonts w:ascii="Times New Roman" w:hAnsi="Times New Roman" w:cs="Times New Roman"/>
                <w:b/>
                <w:bCs/>
                <w:szCs w:val="20"/>
                <w:lang w:val="es-AR"/>
              </w:rPr>
            </w:pPr>
          </w:p>
        </w:tc>
        <w:tc>
          <w:tcPr>
            <w:tcW w:w="1111" w:type="pct"/>
            <w:vMerge/>
            <w:tcBorders>
              <w:bottom w:val="single" w:sz="4" w:space="0" w:color="auto"/>
            </w:tcBorders>
          </w:tcPr>
          <w:p w:rsidR="0037792F" w:rsidRPr="0037792F" w:rsidRDefault="0037792F" w:rsidP="0037792F">
            <w:pPr>
              <w:jc w:val="center"/>
              <w:outlineLvl w:val="0"/>
              <w:rPr>
                <w:rFonts w:ascii="Times New Roman" w:hAnsi="Times New Roman" w:cs="Times New Roman"/>
                <w:b/>
                <w:bCs/>
                <w:szCs w:val="20"/>
                <w:lang w:val="es-AR"/>
              </w:rPr>
            </w:pPr>
          </w:p>
        </w:tc>
        <w:tc>
          <w:tcPr>
            <w:tcW w:w="754" w:type="pct"/>
            <w:vMerge/>
            <w:tcBorders>
              <w:bottom w:val="single" w:sz="4" w:space="0" w:color="auto"/>
            </w:tcBorders>
          </w:tcPr>
          <w:p w:rsidR="0037792F" w:rsidRPr="0037792F" w:rsidRDefault="0037792F" w:rsidP="0037792F">
            <w:pPr>
              <w:jc w:val="center"/>
              <w:outlineLvl w:val="0"/>
              <w:rPr>
                <w:rFonts w:ascii="Times New Roman" w:hAnsi="Times New Roman" w:cs="Times New Roman"/>
                <w:b/>
                <w:bCs/>
                <w:szCs w:val="20"/>
                <w:lang w:val="es-AR"/>
              </w:rPr>
            </w:pPr>
          </w:p>
        </w:tc>
        <w:tc>
          <w:tcPr>
            <w:tcW w:w="2580" w:type="pct"/>
            <w:gridSpan w:val="2"/>
            <w:tcBorders>
              <w:top w:val="single" w:sz="4" w:space="0" w:color="auto"/>
            </w:tcBorders>
          </w:tcPr>
          <w:p w:rsidR="0037792F" w:rsidRPr="0037792F" w:rsidRDefault="00491F27" w:rsidP="0037792F">
            <w:pPr>
              <w:jc w:val="center"/>
              <w:outlineLvl w:val="0"/>
              <w:rPr>
                <w:rFonts w:ascii="Times New Roman" w:hAnsi="Times New Roman" w:cs="Times New Roman"/>
                <w:b/>
                <w:bCs/>
                <w:szCs w:val="20"/>
              </w:rPr>
            </w:pPr>
            <w:r>
              <w:rPr>
                <w:rFonts w:ascii="Times New Roman" w:hAnsi="Times New Roman" w:cs="Times New Roman"/>
                <w:b/>
                <w:bCs/>
                <w:szCs w:val="20"/>
              </w:rPr>
              <w:t xml:space="preserve">    </w:t>
            </w:r>
            <w:r w:rsidR="008A325B">
              <w:rPr>
                <w:rFonts w:ascii="Times New Roman" w:hAnsi="Times New Roman" w:cs="Times New Roman"/>
                <w:b/>
                <w:bCs/>
                <w:szCs w:val="20"/>
              </w:rPr>
              <w:t xml:space="preserve">Intra-day </w:t>
            </w:r>
            <w:r w:rsidR="0037792F" w:rsidRPr="0037792F">
              <w:rPr>
                <w:rFonts w:ascii="Times New Roman" w:hAnsi="Times New Roman" w:cs="Times New Roman"/>
                <w:b/>
                <w:bCs/>
                <w:szCs w:val="20"/>
              </w:rPr>
              <w:t xml:space="preserve">  </w:t>
            </w:r>
            <w:r>
              <w:rPr>
                <w:rFonts w:ascii="Times New Roman" w:hAnsi="Times New Roman" w:cs="Times New Roman"/>
                <w:b/>
                <w:bCs/>
                <w:szCs w:val="20"/>
              </w:rPr>
              <w:t xml:space="preserve">     </w:t>
            </w:r>
            <w:r w:rsidR="008A325B">
              <w:rPr>
                <w:rFonts w:ascii="Times New Roman" w:hAnsi="Times New Roman" w:cs="Times New Roman"/>
                <w:b/>
                <w:bCs/>
                <w:szCs w:val="20"/>
              </w:rPr>
              <w:t xml:space="preserve">  Inter-day </w:t>
            </w:r>
          </w:p>
        </w:tc>
      </w:tr>
      <w:tr w:rsidR="008A325B" w:rsidRPr="0037792F" w:rsidTr="00715C27">
        <w:trPr>
          <w:trHeight w:val="153"/>
          <w:jc w:val="center"/>
        </w:trPr>
        <w:tc>
          <w:tcPr>
            <w:tcW w:w="555" w:type="pct"/>
            <w:tcBorders>
              <w:top w:val="single" w:sz="4" w:space="0" w:color="auto"/>
            </w:tcBorders>
          </w:tcPr>
          <w:p w:rsidR="0037792F" w:rsidRPr="00E34762" w:rsidRDefault="0037792F" w:rsidP="0037792F">
            <w:pPr>
              <w:outlineLvl w:val="0"/>
              <w:rPr>
                <w:rFonts w:ascii="Times New Roman" w:hAnsi="Times New Roman" w:cs="Times New Roman"/>
                <w:bCs/>
                <w:szCs w:val="20"/>
                <w:lang w:val="es-AR"/>
              </w:rPr>
            </w:pPr>
            <w:r w:rsidRPr="00E34762">
              <w:rPr>
                <w:rFonts w:ascii="Times New Roman" w:hAnsi="Times New Roman" w:cs="Times New Roman"/>
                <w:bCs/>
                <w:szCs w:val="20"/>
                <w:lang w:val="es-AR"/>
              </w:rPr>
              <w:t>Plasma</w:t>
            </w:r>
          </w:p>
        </w:tc>
        <w:tc>
          <w:tcPr>
            <w:tcW w:w="1111" w:type="pct"/>
            <w:tcBorders>
              <w:top w:val="single" w:sz="4" w:space="0" w:color="auto"/>
            </w:tcBorders>
          </w:tcPr>
          <w:p w:rsidR="0037792F" w:rsidRPr="0037792F" w:rsidRDefault="0037792F" w:rsidP="008A325B">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0.039</w:t>
            </w:r>
            <w:r w:rsidR="008A325B">
              <w:rPr>
                <w:rFonts w:ascii="Times New Roman" w:hAnsi="Times New Roman" w:cs="Times New Roman"/>
                <w:bCs/>
                <w:szCs w:val="20"/>
                <w:lang w:val="es-AR"/>
              </w:rPr>
              <w:t xml:space="preserve"> – </w:t>
            </w:r>
            <w:r w:rsidRPr="0037792F">
              <w:rPr>
                <w:rFonts w:ascii="Times New Roman" w:hAnsi="Times New Roman" w:cs="Times New Roman"/>
                <w:bCs/>
                <w:szCs w:val="20"/>
                <w:lang w:val="es-AR"/>
              </w:rPr>
              <w:t>1.25</w:t>
            </w:r>
          </w:p>
        </w:tc>
        <w:tc>
          <w:tcPr>
            <w:tcW w:w="754" w:type="pct"/>
            <w:tcBorders>
              <w:top w:val="single" w:sz="4" w:space="0" w:color="auto"/>
            </w:tcBorders>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86.2 ± 3.75</w:t>
            </w:r>
          </w:p>
        </w:tc>
        <w:tc>
          <w:tcPr>
            <w:tcW w:w="1176" w:type="pct"/>
            <w:tcBorders>
              <w:top w:val="single" w:sz="4" w:space="0" w:color="auto"/>
            </w:tcBorders>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1.39 ± 0.61</w:t>
            </w:r>
          </w:p>
        </w:tc>
        <w:tc>
          <w:tcPr>
            <w:tcW w:w="1404" w:type="pct"/>
            <w:tcBorders>
              <w:top w:val="single" w:sz="4" w:space="0" w:color="auto"/>
            </w:tcBorders>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1.73 ± 0.65</w:t>
            </w:r>
          </w:p>
        </w:tc>
      </w:tr>
      <w:tr w:rsidR="008A325B" w:rsidRPr="0037792F" w:rsidTr="00715C27">
        <w:trPr>
          <w:trHeight w:val="209"/>
          <w:jc w:val="center"/>
        </w:trPr>
        <w:tc>
          <w:tcPr>
            <w:tcW w:w="555" w:type="pct"/>
          </w:tcPr>
          <w:p w:rsidR="0037792F" w:rsidRPr="00E34762" w:rsidRDefault="0037792F" w:rsidP="0037792F">
            <w:pPr>
              <w:outlineLvl w:val="0"/>
              <w:rPr>
                <w:rFonts w:ascii="Times New Roman" w:hAnsi="Times New Roman" w:cs="Times New Roman"/>
                <w:bCs/>
                <w:szCs w:val="20"/>
                <w:lang w:val="es-AR"/>
              </w:rPr>
            </w:pPr>
            <w:r w:rsidRPr="00E34762">
              <w:rPr>
                <w:rFonts w:ascii="Times New Roman" w:hAnsi="Times New Roman" w:cs="Times New Roman"/>
                <w:bCs/>
                <w:szCs w:val="20"/>
                <w:lang w:val="es-AR"/>
              </w:rPr>
              <w:t xml:space="preserve">Muscle </w:t>
            </w:r>
          </w:p>
        </w:tc>
        <w:tc>
          <w:tcPr>
            <w:tcW w:w="1111" w:type="pct"/>
          </w:tcPr>
          <w:p w:rsidR="0037792F" w:rsidRPr="0037792F" w:rsidRDefault="008A325B" w:rsidP="008A325B">
            <w:pPr>
              <w:jc w:val="center"/>
              <w:outlineLvl w:val="0"/>
              <w:rPr>
                <w:rFonts w:ascii="Times New Roman" w:hAnsi="Times New Roman" w:cs="Times New Roman"/>
                <w:bCs/>
                <w:szCs w:val="20"/>
                <w:lang w:val="es-AR"/>
              </w:rPr>
            </w:pPr>
            <w:r>
              <w:rPr>
                <w:rFonts w:ascii="Times New Roman" w:hAnsi="Times New Roman" w:cs="Times New Roman"/>
                <w:bCs/>
                <w:szCs w:val="20"/>
                <w:lang w:val="es-AR"/>
              </w:rPr>
              <w:t xml:space="preserve">0.039 – </w:t>
            </w:r>
            <w:r w:rsidR="0037792F" w:rsidRPr="0037792F">
              <w:rPr>
                <w:rFonts w:ascii="Times New Roman" w:hAnsi="Times New Roman" w:cs="Times New Roman"/>
                <w:bCs/>
                <w:szCs w:val="20"/>
                <w:lang w:val="es-AR"/>
              </w:rPr>
              <w:t>1.25</w:t>
            </w:r>
          </w:p>
        </w:tc>
        <w:tc>
          <w:tcPr>
            <w:tcW w:w="754" w:type="pct"/>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87.6 ± 6.91</w:t>
            </w:r>
          </w:p>
        </w:tc>
        <w:tc>
          <w:tcPr>
            <w:tcW w:w="1176" w:type="pct"/>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1.47 ± 0.34</w:t>
            </w:r>
          </w:p>
        </w:tc>
        <w:tc>
          <w:tcPr>
            <w:tcW w:w="1404" w:type="pct"/>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1.54 ± 0.50</w:t>
            </w:r>
          </w:p>
        </w:tc>
      </w:tr>
      <w:tr w:rsidR="008A325B" w:rsidRPr="0037792F" w:rsidTr="00715C27">
        <w:trPr>
          <w:trHeight w:val="114"/>
          <w:jc w:val="center"/>
        </w:trPr>
        <w:tc>
          <w:tcPr>
            <w:tcW w:w="555" w:type="pct"/>
          </w:tcPr>
          <w:p w:rsidR="0037792F" w:rsidRPr="00E34762" w:rsidRDefault="0037792F" w:rsidP="0037792F">
            <w:pPr>
              <w:outlineLvl w:val="0"/>
              <w:rPr>
                <w:rFonts w:ascii="Times New Roman" w:hAnsi="Times New Roman" w:cs="Times New Roman"/>
                <w:bCs/>
                <w:szCs w:val="20"/>
                <w:lang w:val="es-AR"/>
              </w:rPr>
            </w:pPr>
            <w:r w:rsidRPr="00E34762">
              <w:rPr>
                <w:rFonts w:ascii="Times New Roman" w:hAnsi="Times New Roman" w:cs="Times New Roman"/>
                <w:bCs/>
                <w:szCs w:val="20"/>
                <w:lang w:val="es-AR"/>
              </w:rPr>
              <w:t>Liver</w:t>
            </w:r>
          </w:p>
        </w:tc>
        <w:tc>
          <w:tcPr>
            <w:tcW w:w="1111" w:type="pct"/>
          </w:tcPr>
          <w:p w:rsidR="0037792F" w:rsidRPr="0037792F" w:rsidRDefault="008A325B" w:rsidP="008A325B">
            <w:pPr>
              <w:jc w:val="center"/>
              <w:outlineLvl w:val="0"/>
              <w:rPr>
                <w:rFonts w:ascii="Times New Roman" w:hAnsi="Times New Roman" w:cs="Times New Roman"/>
                <w:bCs/>
                <w:szCs w:val="20"/>
                <w:lang w:val="es-AR"/>
              </w:rPr>
            </w:pPr>
            <w:r>
              <w:rPr>
                <w:rFonts w:ascii="Times New Roman" w:hAnsi="Times New Roman" w:cs="Times New Roman"/>
                <w:bCs/>
                <w:szCs w:val="20"/>
                <w:lang w:val="es-AR"/>
              </w:rPr>
              <w:t xml:space="preserve">0.078 – </w:t>
            </w:r>
            <w:r w:rsidR="0037792F" w:rsidRPr="0037792F">
              <w:rPr>
                <w:rFonts w:ascii="Times New Roman" w:hAnsi="Times New Roman" w:cs="Times New Roman"/>
                <w:bCs/>
                <w:szCs w:val="20"/>
                <w:lang w:val="es-AR"/>
              </w:rPr>
              <w:t>2.50</w:t>
            </w:r>
          </w:p>
        </w:tc>
        <w:tc>
          <w:tcPr>
            <w:tcW w:w="754" w:type="pct"/>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86.5 ± 5.17</w:t>
            </w:r>
          </w:p>
        </w:tc>
        <w:tc>
          <w:tcPr>
            <w:tcW w:w="1176" w:type="pct"/>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0.91 ± 0.11</w:t>
            </w:r>
          </w:p>
        </w:tc>
        <w:tc>
          <w:tcPr>
            <w:tcW w:w="1404" w:type="pct"/>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2.16 ± 0.62</w:t>
            </w:r>
          </w:p>
        </w:tc>
      </w:tr>
      <w:tr w:rsidR="008A325B" w:rsidRPr="0037792F" w:rsidTr="00715C27">
        <w:trPr>
          <w:trHeight w:val="74"/>
          <w:jc w:val="center"/>
        </w:trPr>
        <w:tc>
          <w:tcPr>
            <w:tcW w:w="555" w:type="pct"/>
          </w:tcPr>
          <w:p w:rsidR="0037792F" w:rsidRPr="00E34762" w:rsidRDefault="0037792F" w:rsidP="0037792F">
            <w:pPr>
              <w:outlineLvl w:val="0"/>
              <w:rPr>
                <w:rFonts w:ascii="Times New Roman" w:hAnsi="Times New Roman" w:cs="Times New Roman"/>
                <w:bCs/>
                <w:szCs w:val="20"/>
                <w:lang w:val="es-AR"/>
              </w:rPr>
            </w:pPr>
            <w:r w:rsidRPr="00E34762">
              <w:rPr>
                <w:rFonts w:ascii="Times New Roman" w:hAnsi="Times New Roman" w:cs="Times New Roman"/>
                <w:bCs/>
                <w:szCs w:val="20"/>
                <w:lang w:val="es-AR"/>
              </w:rPr>
              <w:t>Kidney</w:t>
            </w:r>
          </w:p>
        </w:tc>
        <w:tc>
          <w:tcPr>
            <w:tcW w:w="1111" w:type="pct"/>
          </w:tcPr>
          <w:p w:rsidR="0037792F" w:rsidRPr="0037792F" w:rsidRDefault="008A325B" w:rsidP="008A325B">
            <w:pPr>
              <w:jc w:val="center"/>
              <w:outlineLvl w:val="0"/>
              <w:rPr>
                <w:rFonts w:ascii="Times New Roman" w:hAnsi="Times New Roman" w:cs="Times New Roman"/>
                <w:bCs/>
                <w:szCs w:val="20"/>
                <w:lang w:val="es-AR"/>
              </w:rPr>
            </w:pPr>
            <w:r>
              <w:rPr>
                <w:rFonts w:ascii="Times New Roman" w:hAnsi="Times New Roman" w:cs="Times New Roman"/>
                <w:bCs/>
                <w:szCs w:val="20"/>
                <w:lang w:val="es-AR"/>
              </w:rPr>
              <w:t xml:space="preserve">0.078 – </w:t>
            </w:r>
            <w:r w:rsidR="0037792F" w:rsidRPr="0037792F">
              <w:rPr>
                <w:rFonts w:ascii="Times New Roman" w:hAnsi="Times New Roman" w:cs="Times New Roman"/>
                <w:bCs/>
                <w:szCs w:val="20"/>
                <w:lang w:val="es-AR"/>
              </w:rPr>
              <w:t>2.50</w:t>
            </w:r>
          </w:p>
        </w:tc>
        <w:tc>
          <w:tcPr>
            <w:tcW w:w="754" w:type="pct"/>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93.7 ± 7.17</w:t>
            </w:r>
          </w:p>
        </w:tc>
        <w:tc>
          <w:tcPr>
            <w:tcW w:w="1176" w:type="pct"/>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1.02 ± 0.42</w:t>
            </w:r>
          </w:p>
        </w:tc>
        <w:tc>
          <w:tcPr>
            <w:tcW w:w="1404" w:type="pct"/>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1.21± 0.13</w:t>
            </w:r>
          </w:p>
        </w:tc>
      </w:tr>
      <w:tr w:rsidR="008A325B" w:rsidRPr="0037792F" w:rsidTr="00715C27">
        <w:trPr>
          <w:trHeight w:val="74"/>
          <w:jc w:val="center"/>
        </w:trPr>
        <w:tc>
          <w:tcPr>
            <w:tcW w:w="555" w:type="pct"/>
          </w:tcPr>
          <w:p w:rsidR="0037792F" w:rsidRPr="00E34762" w:rsidRDefault="0037792F" w:rsidP="0037792F">
            <w:pPr>
              <w:outlineLvl w:val="0"/>
              <w:rPr>
                <w:rFonts w:ascii="Times New Roman" w:hAnsi="Times New Roman" w:cs="Times New Roman"/>
                <w:bCs/>
                <w:szCs w:val="20"/>
                <w:lang w:val="es-AR"/>
              </w:rPr>
            </w:pPr>
            <w:r w:rsidRPr="00E34762">
              <w:rPr>
                <w:rFonts w:ascii="Times New Roman" w:hAnsi="Times New Roman" w:cs="Times New Roman"/>
                <w:bCs/>
                <w:szCs w:val="20"/>
                <w:lang w:val="es-AR"/>
              </w:rPr>
              <w:t>Lung</w:t>
            </w:r>
          </w:p>
        </w:tc>
        <w:tc>
          <w:tcPr>
            <w:tcW w:w="1111" w:type="pct"/>
          </w:tcPr>
          <w:p w:rsidR="0037792F" w:rsidRPr="0037792F" w:rsidRDefault="0037792F" w:rsidP="008A325B">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0.0078</w:t>
            </w:r>
            <w:r w:rsidR="008A325B">
              <w:rPr>
                <w:rFonts w:ascii="Times New Roman" w:hAnsi="Times New Roman" w:cs="Times New Roman"/>
                <w:bCs/>
                <w:szCs w:val="20"/>
                <w:lang w:val="es-AR"/>
              </w:rPr>
              <w:t xml:space="preserve"> – </w:t>
            </w:r>
            <w:r w:rsidRPr="0037792F">
              <w:rPr>
                <w:rFonts w:ascii="Times New Roman" w:hAnsi="Times New Roman" w:cs="Times New Roman"/>
                <w:bCs/>
                <w:szCs w:val="20"/>
                <w:lang w:val="es-AR"/>
              </w:rPr>
              <w:t>2.50</w:t>
            </w:r>
          </w:p>
        </w:tc>
        <w:tc>
          <w:tcPr>
            <w:tcW w:w="754" w:type="pct"/>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92.8 ±4.44</w:t>
            </w:r>
          </w:p>
        </w:tc>
        <w:tc>
          <w:tcPr>
            <w:tcW w:w="1176" w:type="pct"/>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0.74 ± 0.07</w:t>
            </w:r>
          </w:p>
        </w:tc>
        <w:tc>
          <w:tcPr>
            <w:tcW w:w="1404" w:type="pct"/>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1.54 ± 0.39</w:t>
            </w:r>
          </w:p>
        </w:tc>
      </w:tr>
      <w:tr w:rsidR="008A325B" w:rsidRPr="0037792F" w:rsidTr="00715C27">
        <w:trPr>
          <w:trHeight w:val="74"/>
          <w:jc w:val="center"/>
        </w:trPr>
        <w:tc>
          <w:tcPr>
            <w:tcW w:w="555" w:type="pct"/>
            <w:tcBorders>
              <w:bottom w:val="single" w:sz="4" w:space="0" w:color="auto"/>
            </w:tcBorders>
          </w:tcPr>
          <w:p w:rsidR="0037792F" w:rsidRPr="00E34762" w:rsidRDefault="00E34762" w:rsidP="0037792F">
            <w:pPr>
              <w:outlineLvl w:val="0"/>
              <w:rPr>
                <w:rFonts w:ascii="Times New Roman" w:hAnsi="Times New Roman" w:cs="Times New Roman"/>
                <w:bCs/>
                <w:szCs w:val="20"/>
                <w:lang w:val="es-AR"/>
              </w:rPr>
            </w:pPr>
            <w:r>
              <w:rPr>
                <w:rFonts w:ascii="Times New Roman" w:hAnsi="Times New Roman" w:cs="Times New Roman"/>
                <w:bCs/>
                <w:szCs w:val="20"/>
                <w:lang w:val="es-AR"/>
              </w:rPr>
              <w:t>Skin</w:t>
            </w:r>
          </w:p>
        </w:tc>
        <w:tc>
          <w:tcPr>
            <w:tcW w:w="1111" w:type="pct"/>
            <w:tcBorders>
              <w:bottom w:val="single" w:sz="4" w:space="0" w:color="auto"/>
            </w:tcBorders>
          </w:tcPr>
          <w:p w:rsidR="0037792F" w:rsidRPr="0037792F" w:rsidRDefault="0037792F" w:rsidP="008A325B">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0.0078</w:t>
            </w:r>
            <w:r w:rsidR="008A325B">
              <w:rPr>
                <w:rFonts w:ascii="Times New Roman" w:hAnsi="Times New Roman" w:cs="Times New Roman"/>
                <w:bCs/>
                <w:szCs w:val="20"/>
                <w:lang w:val="es-AR"/>
              </w:rPr>
              <w:t xml:space="preserve"> – </w:t>
            </w:r>
            <w:r w:rsidRPr="0037792F">
              <w:rPr>
                <w:rFonts w:ascii="Times New Roman" w:hAnsi="Times New Roman" w:cs="Times New Roman"/>
                <w:bCs/>
                <w:szCs w:val="20"/>
                <w:lang w:val="es-AR"/>
              </w:rPr>
              <w:t>2.50</w:t>
            </w:r>
          </w:p>
        </w:tc>
        <w:tc>
          <w:tcPr>
            <w:tcW w:w="754" w:type="pct"/>
            <w:tcBorders>
              <w:bottom w:val="single" w:sz="4" w:space="0" w:color="auto"/>
            </w:tcBorders>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89.0 ± 2.17</w:t>
            </w:r>
          </w:p>
        </w:tc>
        <w:tc>
          <w:tcPr>
            <w:tcW w:w="1176" w:type="pct"/>
            <w:tcBorders>
              <w:bottom w:val="single" w:sz="4" w:space="0" w:color="auto"/>
            </w:tcBorders>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1.16 ± 0.22</w:t>
            </w:r>
          </w:p>
        </w:tc>
        <w:tc>
          <w:tcPr>
            <w:tcW w:w="1404" w:type="pct"/>
            <w:tcBorders>
              <w:bottom w:val="single" w:sz="4" w:space="0" w:color="auto"/>
            </w:tcBorders>
          </w:tcPr>
          <w:p w:rsidR="0037792F" w:rsidRPr="0037792F" w:rsidRDefault="0037792F" w:rsidP="0037792F">
            <w:pPr>
              <w:jc w:val="center"/>
              <w:outlineLvl w:val="0"/>
              <w:rPr>
                <w:rFonts w:ascii="Times New Roman" w:hAnsi="Times New Roman" w:cs="Times New Roman"/>
                <w:bCs/>
                <w:szCs w:val="20"/>
                <w:lang w:val="es-AR"/>
              </w:rPr>
            </w:pPr>
            <w:r w:rsidRPr="0037792F">
              <w:rPr>
                <w:rFonts w:ascii="Times New Roman" w:hAnsi="Times New Roman" w:cs="Times New Roman"/>
                <w:bCs/>
                <w:szCs w:val="20"/>
                <w:lang w:val="es-AR"/>
              </w:rPr>
              <w:t>2.14 ± 0.63</w:t>
            </w:r>
          </w:p>
        </w:tc>
      </w:tr>
    </w:tbl>
    <w:p w:rsidR="0037792F" w:rsidRDefault="008A325B" w:rsidP="0037792F">
      <w:pPr>
        <w:outlineLvl w:val="0"/>
        <w:rPr>
          <w:rFonts w:ascii="Times New Roman" w:hAnsi="Times New Roman" w:cs="Times New Roman"/>
          <w:bCs/>
          <w:sz w:val="18"/>
          <w:szCs w:val="20"/>
          <w:lang w:val="es-AR"/>
        </w:rPr>
      </w:pPr>
      <w:r>
        <w:rPr>
          <w:rFonts w:ascii="Times New Roman" w:hAnsi="Times New Roman" w:cs="Times New Roman"/>
          <w:bCs/>
          <w:szCs w:val="20"/>
          <w:lang w:val="es-AR"/>
        </w:rPr>
        <w:t xml:space="preserve">             </w:t>
      </w:r>
      <w:r w:rsidRPr="008A325B">
        <w:rPr>
          <w:rFonts w:ascii="Times New Roman" w:hAnsi="Times New Roman" w:cs="Times New Roman"/>
          <w:bCs/>
          <w:sz w:val="18"/>
          <w:szCs w:val="20"/>
          <w:lang w:val="es-AR"/>
        </w:rPr>
        <w:t xml:space="preserve">CV: </w:t>
      </w:r>
      <w:r>
        <w:rPr>
          <w:rFonts w:ascii="Times New Roman" w:hAnsi="Times New Roman" w:cs="Times New Roman"/>
          <w:bCs/>
          <w:sz w:val="18"/>
          <w:szCs w:val="20"/>
          <w:lang w:val="es-AR"/>
        </w:rPr>
        <w:t>Coefficient of variation</w:t>
      </w:r>
    </w:p>
    <w:p w:rsidR="008A325B" w:rsidRDefault="008A325B" w:rsidP="0037792F">
      <w:pPr>
        <w:outlineLvl w:val="0"/>
        <w:rPr>
          <w:rFonts w:ascii="Times New Roman" w:hAnsi="Times New Roman" w:cs="Times New Roman"/>
          <w:bCs/>
          <w:sz w:val="18"/>
          <w:szCs w:val="20"/>
          <w:lang w:val="es-AR"/>
        </w:rPr>
      </w:pPr>
    </w:p>
    <w:p w:rsidR="008A325B" w:rsidRDefault="008A325B" w:rsidP="008A325B">
      <w:pPr>
        <w:spacing w:after="120"/>
        <w:outlineLvl w:val="0"/>
        <w:rPr>
          <w:rFonts w:ascii="Times New Roman" w:hAnsi="Times New Roman" w:cs="Times New Roman"/>
          <w:iCs/>
          <w:szCs w:val="20"/>
          <w:highlight w:val="yellow"/>
        </w:rPr>
      </w:pPr>
      <w:r>
        <w:rPr>
          <w:rFonts w:ascii="Times New Roman" w:hAnsi="Times New Roman" w:cs="Times New Roman"/>
          <w:iCs/>
          <w:szCs w:val="20"/>
        </w:rPr>
        <w:t>On the other hand, LOQ</w:t>
      </w:r>
      <w:r w:rsidRPr="00FD3819">
        <w:rPr>
          <w:rFonts w:ascii="Times New Roman" w:hAnsi="Times New Roman" w:cs="Times New Roman"/>
          <w:iCs/>
          <w:szCs w:val="20"/>
        </w:rPr>
        <w:t xml:space="preserve"> for MBX matrices </w:t>
      </w:r>
      <w:r>
        <w:rPr>
          <w:rFonts w:ascii="Times New Roman" w:hAnsi="Times New Roman" w:cs="Times New Roman"/>
          <w:iCs/>
          <w:szCs w:val="20"/>
        </w:rPr>
        <w:t xml:space="preserve">(Table 3) </w:t>
      </w:r>
      <w:r w:rsidRPr="00FD3819">
        <w:rPr>
          <w:rFonts w:ascii="Times New Roman" w:hAnsi="Times New Roman" w:cs="Times New Roman"/>
          <w:iCs/>
          <w:szCs w:val="20"/>
        </w:rPr>
        <w:t>are lower than t</w:t>
      </w:r>
      <w:r>
        <w:rPr>
          <w:rFonts w:ascii="Times New Roman" w:hAnsi="Times New Roman" w:cs="Times New Roman"/>
          <w:iCs/>
          <w:szCs w:val="20"/>
        </w:rPr>
        <w:t xml:space="preserve">hose observed in </w:t>
      </w:r>
      <w:r w:rsidRPr="00FD3819">
        <w:rPr>
          <w:rFonts w:ascii="Times New Roman" w:hAnsi="Times New Roman" w:cs="Times New Roman"/>
          <w:iCs/>
          <w:szCs w:val="20"/>
        </w:rPr>
        <w:t>extraction methods pe</w:t>
      </w:r>
      <w:r w:rsidR="00902B4A">
        <w:rPr>
          <w:rFonts w:ascii="Times New Roman" w:hAnsi="Times New Roman" w:cs="Times New Roman"/>
          <w:iCs/>
          <w:szCs w:val="20"/>
        </w:rPr>
        <w:t>rformed by Anadón</w:t>
      </w:r>
      <w:r>
        <w:rPr>
          <w:rFonts w:ascii="Times New Roman" w:hAnsi="Times New Roman" w:cs="Times New Roman"/>
          <w:iCs/>
          <w:szCs w:val="20"/>
        </w:rPr>
        <w:t xml:space="preserve"> et al.</w:t>
      </w:r>
      <w:r w:rsidRPr="00FD3819">
        <w:rPr>
          <w:rFonts w:ascii="Times New Roman" w:hAnsi="Times New Roman" w:cs="Times New Roman"/>
          <w:iCs/>
          <w:szCs w:val="20"/>
        </w:rPr>
        <w:t xml:space="preserve"> [6] and Ding </w:t>
      </w:r>
      <w:r>
        <w:rPr>
          <w:rFonts w:ascii="Times New Roman" w:hAnsi="Times New Roman" w:cs="Times New Roman"/>
          <w:iCs/>
          <w:szCs w:val="20"/>
        </w:rPr>
        <w:t xml:space="preserve">et al. </w:t>
      </w:r>
      <w:r w:rsidRPr="00FD3819">
        <w:rPr>
          <w:rFonts w:ascii="Times New Roman" w:hAnsi="Times New Roman" w:cs="Times New Roman"/>
          <w:iCs/>
          <w:szCs w:val="20"/>
        </w:rPr>
        <w:t>[8]</w:t>
      </w:r>
      <w:r>
        <w:rPr>
          <w:rFonts w:ascii="Times New Roman" w:hAnsi="Times New Roman" w:cs="Times New Roman"/>
          <w:iCs/>
          <w:szCs w:val="20"/>
        </w:rPr>
        <w:t xml:space="preserve"> in plasma</w:t>
      </w:r>
      <w:r w:rsidRPr="00FD3819">
        <w:rPr>
          <w:rFonts w:ascii="Times New Roman" w:hAnsi="Times New Roman" w:cs="Times New Roman"/>
          <w:iCs/>
          <w:szCs w:val="20"/>
        </w:rPr>
        <w:t xml:space="preserve"> obtained </w:t>
      </w:r>
      <w:r>
        <w:rPr>
          <w:rFonts w:ascii="Times New Roman" w:hAnsi="Times New Roman" w:cs="Times New Roman"/>
          <w:iCs/>
          <w:szCs w:val="20"/>
        </w:rPr>
        <w:t xml:space="preserve">at </w:t>
      </w:r>
      <w:r w:rsidRPr="00FD3819">
        <w:rPr>
          <w:rFonts w:ascii="Times New Roman" w:hAnsi="Times New Roman" w:cs="Times New Roman"/>
          <w:iCs/>
          <w:szCs w:val="20"/>
        </w:rPr>
        <w:t xml:space="preserve">0.01 </w:t>
      </w:r>
      <w:proofErr w:type="spellStart"/>
      <w:r w:rsidRPr="00FD3819">
        <w:rPr>
          <w:rFonts w:ascii="Times New Roman" w:hAnsi="Times New Roman" w:cs="Times New Roman"/>
          <w:iCs/>
          <w:szCs w:val="20"/>
        </w:rPr>
        <w:t>μg</w:t>
      </w:r>
      <w:proofErr w:type="spellEnd"/>
      <w:r w:rsidRPr="00FD3819">
        <w:rPr>
          <w:rFonts w:ascii="Times New Roman" w:hAnsi="Times New Roman" w:cs="Times New Roman"/>
          <w:iCs/>
          <w:szCs w:val="20"/>
        </w:rPr>
        <w:t xml:space="preserve">/ml and 0.02 </w:t>
      </w:r>
      <w:proofErr w:type="spellStart"/>
      <w:r w:rsidRPr="00FD3819">
        <w:rPr>
          <w:rFonts w:ascii="Times New Roman" w:hAnsi="Times New Roman" w:cs="Times New Roman"/>
          <w:iCs/>
          <w:szCs w:val="20"/>
        </w:rPr>
        <w:t>μg</w:t>
      </w:r>
      <w:proofErr w:type="spellEnd"/>
      <w:r w:rsidRPr="00FD3819">
        <w:rPr>
          <w:rFonts w:ascii="Times New Roman" w:hAnsi="Times New Roman" w:cs="Times New Roman"/>
          <w:iCs/>
          <w:szCs w:val="20"/>
        </w:rPr>
        <w:t xml:space="preserve">/ml, respectively. </w:t>
      </w:r>
      <w:r>
        <w:rPr>
          <w:rFonts w:ascii="Times New Roman" w:hAnsi="Times New Roman" w:cs="Times New Roman"/>
          <w:iCs/>
          <w:szCs w:val="20"/>
        </w:rPr>
        <w:t xml:space="preserve"> I</w:t>
      </w:r>
      <w:r w:rsidRPr="00FD3819">
        <w:rPr>
          <w:rFonts w:ascii="Times New Roman" w:hAnsi="Times New Roman" w:cs="Times New Roman"/>
          <w:iCs/>
          <w:szCs w:val="20"/>
        </w:rPr>
        <w:t>n tissues</w:t>
      </w:r>
      <w:r>
        <w:rPr>
          <w:rFonts w:ascii="Times New Roman" w:hAnsi="Times New Roman" w:cs="Times New Roman"/>
          <w:iCs/>
          <w:szCs w:val="20"/>
        </w:rPr>
        <w:t xml:space="preserve"> samples, where</w:t>
      </w:r>
      <w:r w:rsidRPr="00DB415E">
        <w:rPr>
          <w:rFonts w:ascii="Times New Roman" w:hAnsi="Times New Roman" w:cs="Times New Roman"/>
          <w:iCs/>
          <w:szCs w:val="20"/>
        </w:rPr>
        <w:t xml:space="preserve"> Ding et al.</w:t>
      </w:r>
      <w:r>
        <w:rPr>
          <w:rFonts w:ascii="Times New Roman" w:hAnsi="Times New Roman" w:cs="Times New Roman"/>
          <w:iCs/>
          <w:szCs w:val="20"/>
        </w:rPr>
        <w:t xml:space="preserve"> [8] determined to LOQ of 0.05 µg/g</w:t>
      </w:r>
      <w:r w:rsidRPr="00DB415E">
        <w:rPr>
          <w:rFonts w:ascii="Times New Roman" w:hAnsi="Times New Roman" w:cs="Times New Roman"/>
          <w:iCs/>
          <w:szCs w:val="20"/>
        </w:rPr>
        <w:t xml:space="preserve"> (liver, kidney and muscle</w:t>
      </w:r>
      <w:r w:rsidR="00902B4A">
        <w:rPr>
          <w:rFonts w:ascii="Times New Roman" w:hAnsi="Times New Roman" w:cs="Times New Roman"/>
          <w:iCs/>
          <w:szCs w:val="20"/>
        </w:rPr>
        <w:t xml:space="preserve">). Yorke and </w:t>
      </w:r>
      <w:proofErr w:type="spellStart"/>
      <w:r w:rsidR="00902B4A">
        <w:rPr>
          <w:rFonts w:ascii="Times New Roman" w:hAnsi="Times New Roman" w:cs="Times New Roman"/>
          <w:iCs/>
          <w:szCs w:val="20"/>
        </w:rPr>
        <w:t>Forc</w:t>
      </w:r>
      <w:proofErr w:type="spellEnd"/>
      <w:r w:rsidR="00902B4A">
        <w:rPr>
          <w:rFonts w:ascii="Times New Roman" w:hAnsi="Times New Roman" w:cs="Times New Roman"/>
          <w:iCs/>
          <w:szCs w:val="20"/>
        </w:rPr>
        <w:t xml:space="preserve"> [14] reported LOQ </w:t>
      </w:r>
      <w:r>
        <w:rPr>
          <w:rFonts w:ascii="Times New Roman" w:hAnsi="Times New Roman" w:cs="Times New Roman"/>
          <w:iCs/>
          <w:szCs w:val="20"/>
        </w:rPr>
        <w:t>0.75 µg/g</w:t>
      </w:r>
      <w:r w:rsidRPr="00DB415E">
        <w:rPr>
          <w:rFonts w:ascii="Times New Roman" w:hAnsi="Times New Roman" w:cs="Times New Roman"/>
          <w:iCs/>
          <w:szCs w:val="20"/>
        </w:rPr>
        <w:t xml:space="preserve"> for m</w:t>
      </w:r>
      <w:r>
        <w:rPr>
          <w:rFonts w:ascii="Times New Roman" w:hAnsi="Times New Roman" w:cs="Times New Roman"/>
          <w:iCs/>
          <w:szCs w:val="20"/>
        </w:rPr>
        <w:t xml:space="preserve">uscle and Anadón et al. [6] </w:t>
      </w:r>
      <w:r w:rsidR="00902B4A">
        <w:rPr>
          <w:rFonts w:ascii="Times New Roman" w:hAnsi="Times New Roman" w:cs="Times New Roman"/>
          <w:iCs/>
          <w:szCs w:val="20"/>
        </w:rPr>
        <w:t xml:space="preserve">recorded </w:t>
      </w:r>
      <w:r>
        <w:rPr>
          <w:rFonts w:ascii="Times New Roman" w:hAnsi="Times New Roman" w:cs="Times New Roman"/>
          <w:iCs/>
          <w:szCs w:val="20"/>
        </w:rPr>
        <w:t>0.01 µg/g</w:t>
      </w:r>
      <w:r w:rsidR="00902B4A">
        <w:rPr>
          <w:rFonts w:ascii="Times New Roman" w:hAnsi="Times New Roman" w:cs="Times New Roman"/>
          <w:iCs/>
          <w:szCs w:val="20"/>
        </w:rPr>
        <w:t xml:space="preserve"> (muscle, liver and kidney). A study performed by Anadón et al. [6]</w:t>
      </w:r>
      <w:r w:rsidRPr="00DB415E">
        <w:rPr>
          <w:rFonts w:ascii="Times New Roman" w:hAnsi="Times New Roman" w:cs="Times New Roman"/>
          <w:iCs/>
          <w:szCs w:val="20"/>
        </w:rPr>
        <w:t xml:space="preserve"> is similar to the one obtained in our research, although the previou</w:t>
      </w:r>
      <w:r w:rsidR="00902B4A">
        <w:rPr>
          <w:rFonts w:ascii="Times New Roman" w:hAnsi="Times New Roman" w:cs="Times New Roman"/>
          <w:iCs/>
          <w:szCs w:val="20"/>
        </w:rPr>
        <w:t>s studies</w:t>
      </w:r>
      <w:r w:rsidRPr="00DB415E">
        <w:rPr>
          <w:rFonts w:ascii="Times New Roman" w:hAnsi="Times New Roman" w:cs="Times New Roman"/>
          <w:iCs/>
          <w:szCs w:val="20"/>
        </w:rPr>
        <w:t xml:space="preserve"> ar</w:t>
      </w:r>
      <w:r w:rsidR="00902B4A">
        <w:rPr>
          <w:rFonts w:ascii="Times New Roman" w:hAnsi="Times New Roman" w:cs="Times New Roman"/>
          <w:iCs/>
          <w:szCs w:val="20"/>
        </w:rPr>
        <w:t xml:space="preserve">e much higher, but </w:t>
      </w:r>
      <w:r w:rsidRPr="00DB415E">
        <w:rPr>
          <w:rFonts w:ascii="Times New Roman" w:hAnsi="Times New Roman" w:cs="Times New Roman"/>
          <w:iCs/>
          <w:szCs w:val="20"/>
        </w:rPr>
        <w:t xml:space="preserve">the high sensitivity of our analytical method </w:t>
      </w:r>
      <w:r w:rsidR="00902B4A">
        <w:rPr>
          <w:rFonts w:ascii="Times New Roman" w:hAnsi="Times New Roman" w:cs="Times New Roman"/>
          <w:iCs/>
          <w:szCs w:val="20"/>
        </w:rPr>
        <w:t xml:space="preserve">still considerable </w:t>
      </w:r>
      <w:r w:rsidRPr="00DB415E">
        <w:rPr>
          <w:rFonts w:ascii="Times New Roman" w:hAnsi="Times New Roman" w:cs="Times New Roman"/>
          <w:iCs/>
          <w:szCs w:val="20"/>
        </w:rPr>
        <w:t>for the drug studied, in the different chicken tissues.</w:t>
      </w:r>
    </w:p>
    <w:p w:rsidR="008A325B" w:rsidRPr="00902B4A" w:rsidRDefault="008A325B" w:rsidP="00902B4A">
      <w:pPr>
        <w:spacing w:after="120"/>
        <w:jc w:val="center"/>
        <w:outlineLvl w:val="0"/>
        <w:rPr>
          <w:rFonts w:ascii="Times New Roman" w:hAnsi="Times New Roman" w:cs="Times New Roman"/>
          <w:iCs/>
          <w:szCs w:val="20"/>
        </w:rPr>
      </w:pPr>
      <w:r>
        <w:rPr>
          <w:rFonts w:ascii="Times New Roman" w:hAnsi="Times New Roman" w:cs="Times New Roman"/>
          <w:bCs/>
          <w:szCs w:val="20"/>
        </w:rPr>
        <w:t xml:space="preserve">Table 3. </w:t>
      </w:r>
      <w:r w:rsidR="00491F27">
        <w:rPr>
          <w:rFonts w:ascii="Times New Roman" w:hAnsi="Times New Roman" w:cs="Times New Roman"/>
          <w:bCs/>
          <w:szCs w:val="20"/>
        </w:rPr>
        <w:t>Limits of detection</w:t>
      </w:r>
      <w:r w:rsidR="00B84514">
        <w:rPr>
          <w:rFonts w:ascii="Times New Roman" w:hAnsi="Times New Roman" w:cs="Times New Roman"/>
          <w:bCs/>
          <w:szCs w:val="20"/>
        </w:rPr>
        <w:t xml:space="preserve"> (L</w:t>
      </w:r>
      <w:r w:rsidR="00E34762">
        <w:rPr>
          <w:rFonts w:ascii="Times New Roman" w:hAnsi="Times New Roman" w:cs="Times New Roman"/>
          <w:bCs/>
          <w:szCs w:val="20"/>
        </w:rPr>
        <w:t>O</w:t>
      </w:r>
      <w:r w:rsidR="00B84514">
        <w:rPr>
          <w:rFonts w:ascii="Times New Roman" w:hAnsi="Times New Roman" w:cs="Times New Roman"/>
          <w:bCs/>
          <w:szCs w:val="20"/>
        </w:rPr>
        <w:t>D)</w:t>
      </w:r>
      <w:r w:rsidR="00491F27">
        <w:rPr>
          <w:rFonts w:ascii="Times New Roman" w:hAnsi="Times New Roman" w:cs="Times New Roman"/>
          <w:bCs/>
          <w:szCs w:val="20"/>
        </w:rPr>
        <w:t xml:space="preserve"> and limits of quantification</w:t>
      </w:r>
      <w:r w:rsidR="00B84514">
        <w:rPr>
          <w:rFonts w:ascii="Times New Roman" w:hAnsi="Times New Roman" w:cs="Times New Roman"/>
          <w:bCs/>
          <w:szCs w:val="20"/>
        </w:rPr>
        <w:t xml:space="preserve"> (L</w:t>
      </w:r>
      <w:r w:rsidR="00E34762">
        <w:rPr>
          <w:rFonts w:ascii="Times New Roman" w:hAnsi="Times New Roman" w:cs="Times New Roman"/>
          <w:bCs/>
          <w:szCs w:val="20"/>
        </w:rPr>
        <w:t>O</w:t>
      </w:r>
      <w:r w:rsidR="00B84514">
        <w:rPr>
          <w:rFonts w:ascii="Times New Roman" w:hAnsi="Times New Roman" w:cs="Times New Roman"/>
          <w:bCs/>
          <w:szCs w:val="20"/>
        </w:rPr>
        <w:t>Q)</w:t>
      </w:r>
      <w:r w:rsidR="00491F27">
        <w:rPr>
          <w:rFonts w:ascii="Times New Roman" w:hAnsi="Times New Roman" w:cs="Times New Roman"/>
          <w:bCs/>
          <w:szCs w:val="20"/>
        </w:rPr>
        <w:t xml:space="preserve"> in chicken</w:t>
      </w:r>
      <w:r w:rsidR="00491F27" w:rsidRPr="00491F27">
        <w:rPr>
          <w:rFonts w:ascii="Times New Roman" w:hAnsi="Times New Roman" w:cs="Times New Roman"/>
          <w:bCs/>
          <w:szCs w:val="20"/>
        </w:rPr>
        <w:t xml:space="preserve"> tissue</w:t>
      </w:r>
      <w:r>
        <w:rPr>
          <w:rFonts w:ascii="Times New Roman" w:hAnsi="Times New Roman" w:cs="Times New Roman"/>
          <w:bCs/>
          <w:szCs w:val="20"/>
        </w:rPr>
        <w:t xml:space="preserve"> (µg/g</w:t>
      </w:r>
      <w:r w:rsidR="00B84514">
        <w:rPr>
          <w:rFonts w:ascii="Times New Roman" w:hAnsi="Times New Roman" w:cs="Times New Roman"/>
          <w:bCs/>
          <w:szCs w:val="20"/>
        </w:rPr>
        <w:t>)</w:t>
      </w:r>
    </w:p>
    <w:tbl>
      <w:tblPr>
        <w:tblW w:w="3245" w:type="dxa"/>
        <w:jc w:val="center"/>
        <w:tblLook w:val="01E0" w:firstRow="1" w:lastRow="1" w:firstColumn="1" w:lastColumn="1" w:noHBand="0" w:noVBand="0"/>
      </w:tblPr>
      <w:tblGrid>
        <w:gridCol w:w="1313"/>
        <w:gridCol w:w="966"/>
        <w:gridCol w:w="966"/>
      </w:tblGrid>
      <w:tr w:rsidR="00491F27" w:rsidRPr="0037792F" w:rsidTr="008A325B">
        <w:trPr>
          <w:trHeight w:val="264"/>
          <w:jc w:val="center"/>
        </w:trPr>
        <w:tc>
          <w:tcPr>
            <w:tcW w:w="0" w:type="auto"/>
            <w:tcBorders>
              <w:top w:val="single" w:sz="4" w:space="0" w:color="auto"/>
              <w:bottom w:val="single" w:sz="4" w:space="0" w:color="auto"/>
            </w:tcBorders>
          </w:tcPr>
          <w:p w:rsidR="00491F27" w:rsidRPr="0037792F" w:rsidRDefault="00491F27" w:rsidP="00F81DD5">
            <w:pPr>
              <w:outlineLvl w:val="0"/>
              <w:rPr>
                <w:rFonts w:ascii="Times New Roman" w:hAnsi="Times New Roman" w:cs="Times New Roman"/>
                <w:b/>
                <w:bCs/>
                <w:szCs w:val="20"/>
                <w:lang w:val="es-AR"/>
              </w:rPr>
            </w:pPr>
            <w:r w:rsidRPr="0037792F">
              <w:rPr>
                <w:rFonts w:ascii="Times New Roman" w:hAnsi="Times New Roman" w:cs="Times New Roman"/>
                <w:b/>
                <w:bCs/>
                <w:szCs w:val="20"/>
                <w:lang w:val="es-AR"/>
              </w:rPr>
              <w:t>Matrix</w:t>
            </w:r>
          </w:p>
        </w:tc>
        <w:tc>
          <w:tcPr>
            <w:tcW w:w="0" w:type="auto"/>
            <w:tcBorders>
              <w:top w:val="single" w:sz="4" w:space="0" w:color="auto"/>
              <w:bottom w:val="single" w:sz="4" w:space="0" w:color="auto"/>
            </w:tcBorders>
          </w:tcPr>
          <w:p w:rsidR="00491F27" w:rsidRPr="0037792F" w:rsidRDefault="00491F27" w:rsidP="00F81DD5">
            <w:pPr>
              <w:jc w:val="center"/>
              <w:outlineLvl w:val="0"/>
              <w:rPr>
                <w:rFonts w:ascii="Times New Roman" w:hAnsi="Times New Roman" w:cs="Times New Roman"/>
                <w:bCs/>
                <w:szCs w:val="20"/>
                <w:lang w:val="es-AR"/>
              </w:rPr>
            </w:pPr>
            <w:r>
              <w:rPr>
                <w:rFonts w:ascii="Times New Roman" w:hAnsi="Times New Roman" w:cs="Times New Roman"/>
                <w:b/>
                <w:bCs/>
                <w:szCs w:val="20"/>
                <w:lang w:val="es-AR"/>
              </w:rPr>
              <w:t>L</w:t>
            </w:r>
            <w:r w:rsidR="00E34762">
              <w:rPr>
                <w:rFonts w:ascii="Times New Roman" w:hAnsi="Times New Roman" w:cs="Times New Roman"/>
                <w:b/>
                <w:bCs/>
                <w:szCs w:val="20"/>
                <w:lang w:val="es-AR"/>
              </w:rPr>
              <w:t>O</w:t>
            </w:r>
            <w:r>
              <w:rPr>
                <w:rFonts w:ascii="Times New Roman" w:hAnsi="Times New Roman" w:cs="Times New Roman"/>
                <w:b/>
                <w:bCs/>
                <w:szCs w:val="20"/>
                <w:lang w:val="es-AR"/>
              </w:rPr>
              <w:t>D</w:t>
            </w:r>
          </w:p>
        </w:tc>
        <w:tc>
          <w:tcPr>
            <w:tcW w:w="0" w:type="auto"/>
            <w:tcBorders>
              <w:top w:val="single" w:sz="4" w:space="0" w:color="auto"/>
              <w:bottom w:val="single" w:sz="4" w:space="0" w:color="auto"/>
            </w:tcBorders>
          </w:tcPr>
          <w:p w:rsidR="00491F27" w:rsidRPr="0037792F" w:rsidRDefault="00491F27" w:rsidP="00F81DD5">
            <w:pPr>
              <w:jc w:val="center"/>
              <w:outlineLvl w:val="0"/>
              <w:rPr>
                <w:rFonts w:ascii="Times New Roman" w:hAnsi="Times New Roman" w:cs="Times New Roman"/>
                <w:b/>
                <w:bCs/>
                <w:szCs w:val="20"/>
                <w:lang w:val="es-AR"/>
              </w:rPr>
            </w:pPr>
            <w:r>
              <w:rPr>
                <w:rFonts w:ascii="Times New Roman" w:hAnsi="Times New Roman" w:cs="Times New Roman"/>
                <w:b/>
                <w:bCs/>
                <w:szCs w:val="20"/>
                <w:lang w:val="es-AR"/>
              </w:rPr>
              <w:t>L</w:t>
            </w:r>
            <w:r w:rsidR="00E34762">
              <w:rPr>
                <w:rFonts w:ascii="Times New Roman" w:hAnsi="Times New Roman" w:cs="Times New Roman"/>
                <w:b/>
                <w:bCs/>
                <w:szCs w:val="20"/>
                <w:lang w:val="es-AR"/>
              </w:rPr>
              <w:t>O</w:t>
            </w:r>
            <w:r>
              <w:rPr>
                <w:rFonts w:ascii="Times New Roman" w:hAnsi="Times New Roman" w:cs="Times New Roman"/>
                <w:b/>
                <w:bCs/>
                <w:szCs w:val="20"/>
                <w:lang w:val="es-AR"/>
              </w:rPr>
              <w:t>Q</w:t>
            </w:r>
          </w:p>
        </w:tc>
      </w:tr>
      <w:tr w:rsidR="00491F27" w:rsidRPr="0037792F" w:rsidTr="008A325B">
        <w:trPr>
          <w:trHeight w:val="248"/>
          <w:jc w:val="center"/>
        </w:trPr>
        <w:tc>
          <w:tcPr>
            <w:tcW w:w="0" w:type="auto"/>
            <w:tcBorders>
              <w:top w:val="single" w:sz="4" w:space="0" w:color="auto"/>
            </w:tcBorders>
          </w:tcPr>
          <w:p w:rsidR="00491F27" w:rsidRPr="00E34762" w:rsidRDefault="00491F27" w:rsidP="00F81DD5">
            <w:pPr>
              <w:outlineLvl w:val="0"/>
              <w:rPr>
                <w:rFonts w:ascii="Times New Roman" w:hAnsi="Times New Roman" w:cs="Times New Roman"/>
                <w:bCs/>
                <w:szCs w:val="20"/>
                <w:lang w:val="es-AR"/>
              </w:rPr>
            </w:pPr>
            <w:r w:rsidRPr="00E34762">
              <w:rPr>
                <w:rFonts w:ascii="Times New Roman" w:hAnsi="Times New Roman" w:cs="Times New Roman"/>
                <w:bCs/>
                <w:szCs w:val="20"/>
                <w:lang w:val="es-AR"/>
              </w:rPr>
              <w:t>Plasma</w:t>
            </w:r>
          </w:p>
        </w:tc>
        <w:tc>
          <w:tcPr>
            <w:tcW w:w="0" w:type="auto"/>
            <w:tcBorders>
              <w:top w:val="single" w:sz="4" w:space="0" w:color="auto"/>
            </w:tcBorders>
          </w:tcPr>
          <w:p w:rsidR="00491F27" w:rsidRPr="0037792F" w:rsidRDefault="0068652F" w:rsidP="00F81DD5">
            <w:pPr>
              <w:jc w:val="center"/>
              <w:outlineLvl w:val="0"/>
              <w:rPr>
                <w:rFonts w:ascii="Times New Roman" w:hAnsi="Times New Roman" w:cs="Times New Roman"/>
                <w:bCs/>
                <w:szCs w:val="20"/>
                <w:lang w:val="es-AR"/>
              </w:rPr>
            </w:pPr>
            <w:r>
              <w:rPr>
                <w:rFonts w:ascii="Times New Roman" w:hAnsi="Times New Roman" w:cs="Times New Roman"/>
                <w:bCs/>
                <w:szCs w:val="20"/>
                <w:lang w:val="es-AR"/>
              </w:rPr>
              <w:t>0.002</w:t>
            </w:r>
          </w:p>
        </w:tc>
        <w:tc>
          <w:tcPr>
            <w:tcW w:w="0" w:type="auto"/>
            <w:tcBorders>
              <w:top w:val="single" w:sz="4" w:space="0" w:color="auto"/>
            </w:tcBorders>
          </w:tcPr>
          <w:p w:rsidR="00491F27" w:rsidRPr="0037792F" w:rsidRDefault="0068652F" w:rsidP="00F81DD5">
            <w:pPr>
              <w:jc w:val="center"/>
              <w:outlineLvl w:val="0"/>
              <w:rPr>
                <w:rFonts w:ascii="Times New Roman" w:hAnsi="Times New Roman" w:cs="Times New Roman"/>
                <w:bCs/>
                <w:szCs w:val="20"/>
                <w:lang w:val="es-AR"/>
              </w:rPr>
            </w:pPr>
            <w:r>
              <w:rPr>
                <w:rFonts w:ascii="Times New Roman" w:hAnsi="Times New Roman" w:cs="Times New Roman"/>
                <w:bCs/>
                <w:szCs w:val="20"/>
                <w:lang w:val="es-AR"/>
              </w:rPr>
              <w:t>0.006</w:t>
            </w:r>
          </w:p>
        </w:tc>
      </w:tr>
      <w:tr w:rsidR="00491F27" w:rsidRPr="0037792F" w:rsidTr="008A325B">
        <w:trPr>
          <w:trHeight w:val="264"/>
          <w:jc w:val="center"/>
        </w:trPr>
        <w:tc>
          <w:tcPr>
            <w:tcW w:w="0" w:type="auto"/>
          </w:tcPr>
          <w:p w:rsidR="00491F27" w:rsidRPr="00E34762" w:rsidRDefault="00491F27" w:rsidP="00F81DD5">
            <w:pPr>
              <w:outlineLvl w:val="0"/>
              <w:rPr>
                <w:rFonts w:ascii="Times New Roman" w:hAnsi="Times New Roman" w:cs="Times New Roman"/>
                <w:bCs/>
                <w:szCs w:val="20"/>
                <w:lang w:val="es-AR"/>
              </w:rPr>
            </w:pPr>
            <w:r w:rsidRPr="00E34762">
              <w:rPr>
                <w:rFonts w:ascii="Times New Roman" w:hAnsi="Times New Roman" w:cs="Times New Roman"/>
                <w:bCs/>
                <w:szCs w:val="20"/>
                <w:lang w:val="es-AR"/>
              </w:rPr>
              <w:t>Muscule</w:t>
            </w:r>
          </w:p>
        </w:tc>
        <w:tc>
          <w:tcPr>
            <w:tcW w:w="0" w:type="auto"/>
          </w:tcPr>
          <w:p w:rsidR="00491F27" w:rsidRPr="0037792F" w:rsidRDefault="00491F27" w:rsidP="00F81DD5">
            <w:pPr>
              <w:jc w:val="center"/>
              <w:outlineLvl w:val="0"/>
              <w:rPr>
                <w:rFonts w:ascii="Times New Roman" w:hAnsi="Times New Roman" w:cs="Times New Roman"/>
                <w:bCs/>
                <w:szCs w:val="20"/>
                <w:lang w:val="es-AR"/>
              </w:rPr>
            </w:pPr>
            <w:r>
              <w:rPr>
                <w:rFonts w:ascii="Times New Roman" w:hAnsi="Times New Roman" w:cs="Times New Roman"/>
                <w:bCs/>
                <w:szCs w:val="20"/>
                <w:lang w:val="es-AR"/>
              </w:rPr>
              <w:t>0.003</w:t>
            </w:r>
          </w:p>
        </w:tc>
        <w:tc>
          <w:tcPr>
            <w:tcW w:w="0" w:type="auto"/>
          </w:tcPr>
          <w:p w:rsidR="00491F27" w:rsidRPr="0037792F" w:rsidRDefault="0068652F" w:rsidP="00F81DD5">
            <w:pPr>
              <w:jc w:val="center"/>
              <w:outlineLvl w:val="0"/>
              <w:rPr>
                <w:rFonts w:ascii="Times New Roman" w:hAnsi="Times New Roman" w:cs="Times New Roman"/>
                <w:bCs/>
                <w:szCs w:val="20"/>
                <w:lang w:val="es-AR"/>
              </w:rPr>
            </w:pPr>
            <w:r>
              <w:rPr>
                <w:rFonts w:ascii="Times New Roman" w:hAnsi="Times New Roman" w:cs="Times New Roman"/>
                <w:bCs/>
                <w:szCs w:val="20"/>
                <w:lang w:val="es-AR"/>
              </w:rPr>
              <w:t>0.009</w:t>
            </w:r>
          </w:p>
        </w:tc>
      </w:tr>
      <w:tr w:rsidR="00491F27" w:rsidRPr="0037792F" w:rsidTr="008A325B">
        <w:trPr>
          <w:trHeight w:val="264"/>
          <w:jc w:val="center"/>
        </w:trPr>
        <w:tc>
          <w:tcPr>
            <w:tcW w:w="0" w:type="auto"/>
          </w:tcPr>
          <w:p w:rsidR="00491F27" w:rsidRPr="00E34762" w:rsidRDefault="00491F27" w:rsidP="00F81DD5">
            <w:pPr>
              <w:outlineLvl w:val="0"/>
              <w:rPr>
                <w:rFonts w:ascii="Times New Roman" w:hAnsi="Times New Roman" w:cs="Times New Roman"/>
                <w:bCs/>
                <w:szCs w:val="20"/>
                <w:lang w:val="es-AR"/>
              </w:rPr>
            </w:pPr>
            <w:r w:rsidRPr="00E34762">
              <w:rPr>
                <w:rFonts w:ascii="Times New Roman" w:hAnsi="Times New Roman" w:cs="Times New Roman"/>
                <w:bCs/>
                <w:szCs w:val="20"/>
                <w:lang w:val="es-AR"/>
              </w:rPr>
              <w:t>Liver</w:t>
            </w:r>
          </w:p>
        </w:tc>
        <w:tc>
          <w:tcPr>
            <w:tcW w:w="0" w:type="auto"/>
          </w:tcPr>
          <w:p w:rsidR="00491F27" w:rsidRPr="0037792F" w:rsidRDefault="0068652F" w:rsidP="00F81DD5">
            <w:pPr>
              <w:jc w:val="center"/>
              <w:outlineLvl w:val="0"/>
              <w:rPr>
                <w:rFonts w:ascii="Times New Roman" w:hAnsi="Times New Roman" w:cs="Times New Roman"/>
                <w:bCs/>
                <w:szCs w:val="20"/>
                <w:lang w:val="es-AR"/>
              </w:rPr>
            </w:pPr>
            <w:r>
              <w:rPr>
                <w:rFonts w:ascii="Times New Roman" w:hAnsi="Times New Roman" w:cs="Times New Roman"/>
                <w:bCs/>
                <w:szCs w:val="20"/>
                <w:lang w:val="es-AR"/>
              </w:rPr>
              <w:t>0.003</w:t>
            </w:r>
          </w:p>
        </w:tc>
        <w:tc>
          <w:tcPr>
            <w:tcW w:w="0" w:type="auto"/>
          </w:tcPr>
          <w:p w:rsidR="00491F27" w:rsidRPr="0037792F" w:rsidRDefault="0068652F" w:rsidP="00F81DD5">
            <w:pPr>
              <w:jc w:val="center"/>
              <w:outlineLvl w:val="0"/>
              <w:rPr>
                <w:rFonts w:ascii="Times New Roman" w:hAnsi="Times New Roman" w:cs="Times New Roman"/>
                <w:bCs/>
                <w:szCs w:val="20"/>
                <w:lang w:val="es-AR"/>
              </w:rPr>
            </w:pPr>
            <w:r>
              <w:rPr>
                <w:rFonts w:ascii="Times New Roman" w:hAnsi="Times New Roman" w:cs="Times New Roman"/>
                <w:bCs/>
                <w:szCs w:val="20"/>
                <w:lang w:val="es-AR"/>
              </w:rPr>
              <w:t>0.009</w:t>
            </w:r>
          </w:p>
        </w:tc>
      </w:tr>
      <w:tr w:rsidR="00491F27" w:rsidRPr="0037792F" w:rsidTr="008A325B">
        <w:trPr>
          <w:trHeight w:val="264"/>
          <w:jc w:val="center"/>
        </w:trPr>
        <w:tc>
          <w:tcPr>
            <w:tcW w:w="0" w:type="auto"/>
          </w:tcPr>
          <w:p w:rsidR="00491F27" w:rsidRPr="00E34762" w:rsidRDefault="00491F27" w:rsidP="00F81DD5">
            <w:pPr>
              <w:outlineLvl w:val="0"/>
              <w:rPr>
                <w:rFonts w:ascii="Times New Roman" w:hAnsi="Times New Roman" w:cs="Times New Roman"/>
                <w:bCs/>
                <w:szCs w:val="20"/>
                <w:lang w:val="es-AR"/>
              </w:rPr>
            </w:pPr>
            <w:r w:rsidRPr="00E34762">
              <w:rPr>
                <w:rFonts w:ascii="Times New Roman" w:hAnsi="Times New Roman" w:cs="Times New Roman"/>
                <w:bCs/>
                <w:szCs w:val="20"/>
                <w:lang w:val="es-AR"/>
              </w:rPr>
              <w:t>Kidney</w:t>
            </w:r>
          </w:p>
        </w:tc>
        <w:tc>
          <w:tcPr>
            <w:tcW w:w="0" w:type="auto"/>
          </w:tcPr>
          <w:p w:rsidR="00491F27" w:rsidRPr="0037792F" w:rsidRDefault="0068652F" w:rsidP="00F81DD5">
            <w:pPr>
              <w:jc w:val="center"/>
              <w:outlineLvl w:val="0"/>
              <w:rPr>
                <w:rFonts w:ascii="Times New Roman" w:hAnsi="Times New Roman" w:cs="Times New Roman"/>
                <w:bCs/>
                <w:szCs w:val="20"/>
                <w:lang w:val="es-AR"/>
              </w:rPr>
            </w:pPr>
            <w:r>
              <w:rPr>
                <w:rFonts w:ascii="Times New Roman" w:hAnsi="Times New Roman" w:cs="Times New Roman"/>
                <w:bCs/>
                <w:szCs w:val="20"/>
                <w:lang w:val="es-AR"/>
              </w:rPr>
              <w:t>0.006</w:t>
            </w:r>
          </w:p>
        </w:tc>
        <w:tc>
          <w:tcPr>
            <w:tcW w:w="0" w:type="auto"/>
          </w:tcPr>
          <w:p w:rsidR="00491F27" w:rsidRPr="0037792F" w:rsidRDefault="0068652F" w:rsidP="00F81DD5">
            <w:pPr>
              <w:jc w:val="center"/>
              <w:outlineLvl w:val="0"/>
              <w:rPr>
                <w:rFonts w:ascii="Times New Roman" w:hAnsi="Times New Roman" w:cs="Times New Roman"/>
                <w:bCs/>
                <w:szCs w:val="20"/>
                <w:lang w:val="es-AR"/>
              </w:rPr>
            </w:pPr>
            <w:r>
              <w:rPr>
                <w:rFonts w:ascii="Times New Roman" w:hAnsi="Times New Roman" w:cs="Times New Roman"/>
                <w:bCs/>
                <w:szCs w:val="20"/>
                <w:lang w:val="es-AR"/>
              </w:rPr>
              <w:t>0.018</w:t>
            </w:r>
          </w:p>
        </w:tc>
      </w:tr>
      <w:tr w:rsidR="00491F27" w:rsidRPr="0037792F" w:rsidTr="008A325B">
        <w:trPr>
          <w:trHeight w:val="264"/>
          <w:jc w:val="center"/>
        </w:trPr>
        <w:tc>
          <w:tcPr>
            <w:tcW w:w="0" w:type="auto"/>
          </w:tcPr>
          <w:p w:rsidR="00491F27" w:rsidRPr="00E34762" w:rsidRDefault="00491F27" w:rsidP="00F81DD5">
            <w:pPr>
              <w:outlineLvl w:val="0"/>
              <w:rPr>
                <w:rFonts w:ascii="Times New Roman" w:hAnsi="Times New Roman" w:cs="Times New Roman"/>
                <w:bCs/>
                <w:szCs w:val="20"/>
                <w:lang w:val="es-AR"/>
              </w:rPr>
            </w:pPr>
            <w:r w:rsidRPr="00E34762">
              <w:rPr>
                <w:rFonts w:ascii="Times New Roman" w:hAnsi="Times New Roman" w:cs="Times New Roman"/>
                <w:bCs/>
                <w:szCs w:val="20"/>
                <w:lang w:val="es-AR"/>
              </w:rPr>
              <w:t>Lung</w:t>
            </w:r>
          </w:p>
        </w:tc>
        <w:tc>
          <w:tcPr>
            <w:tcW w:w="0" w:type="auto"/>
          </w:tcPr>
          <w:p w:rsidR="00491F27" w:rsidRPr="0037792F" w:rsidRDefault="0068652F" w:rsidP="00F81DD5">
            <w:pPr>
              <w:jc w:val="center"/>
              <w:outlineLvl w:val="0"/>
              <w:rPr>
                <w:rFonts w:ascii="Times New Roman" w:hAnsi="Times New Roman" w:cs="Times New Roman"/>
                <w:bCs/>
                <w:szCs w:val="20"/>
                <w:lang w:val="es-AR"/>
              </w:rPr>
            </w:pPr>
            <w:r>
              <w:rPr>
                <w:rFonts w:ascii="Times New Roman" w:hAnsi="Times New Roman" w:cs="Times New Roman"/>
                <w:bCs/>
                <w:szCs w:val="20"/>
                <w:lang w:val="es-AR"/>
              </w:rPr>
              <w:t>0.005</w:t>
            </w:r>
          </w:p>
        </w:tc>
        <w:tc>
          <w:tcPr>
            <w:tcW w:w="0" w:type="auto"/>
          </w:tcPr>
          <w:p w:rsidR="00491F27" w:rsidRPr="0037792F" w:rsidRDefault="0068652F" w:rsidP="00F81DD5">
            <w:pPr>
              <w:jc w:val="center"/>
              <w:outlineLvl w:val="0"/>
              <w:rPr>
                <w:rFonts w:ascii="Times New Roman" w:hAnsi="Times New Roman" w:cs="Times New Roman"/>
                <w:bCs/>
                <w:szCs w:val="20"/>
                <w:lang w:val="es-AR"/>
              </w:rPr>
            </w:pPr>
            <w:r>
              <w:rPr>
                <w:rFonts w:ascii="Times New Roman" w:hAnsi="Times New Roman" w:cs="Times New Roman"/>
                <w:bCs/>
                <w:szCs w:val="20"/>
                <w:lang w:val="es-AR"/>
              </w:rPr>
              <w:t>0.017</w:t>
            </w:r>
          </w:p>
        </w:tc>
      </w:tr>
      <w:tr w:rsidR="00491F27" w:rsidRPr="0037792F" w:rsidTr="008A325B">
        <w:trPr>
          <w:trHeight w:val="264"/>
          <w:jc w:val="center"/>
        </w:trPr>
        <w:tc>
          <w:tcPr>
            <w:tcW w:w="0" w:type="auto"/>
            <w:tcBorders>
              <w:bottom w:val="single" w:sz="4" w:space="0" w:color="auto"/>
            </w:tcBorders>
          </w:tcPr>
          <w:p w:rsidR="00491F27" w:rsidRPr="00E34762" w:rsidRDefault="00491F27" w:rsidP="00F81DD5">
            <w:pPr>
              <w:outlineLvl w:val="0"/>
              <w:rPr>
                <w:rFonts w:ascii="Times New Roman" w:hAnsi="Times New Roman" w:cs="Times New Roman"/>
                <w:bCs/>
                <w:szCs w:val="20"/>
                <w:lang w:val="es-AR"/>
              </w:rPr>
            </w:pPr>
            <w:r w:rsidRPr="00E34762">
              <w:rPr>
                <w:rFonts w:ascii="Times New Roman" w:hAnsi="Times New Roman" w:cs="Times New Roman"/>
                <w:bCs/>
                <w:szCs w:val="20"/>
                <w:lang w:val="es-AR"/>
              </w:rPr>
              <w:t>Skin</w:t>
            </w:r>
          </w:p>
        </w:tc>
        <w:tc>
          <w:tcPr>
            <w:tcW w:w="0" w:type="auto"/>
            <w:tcBorders>
              <w:bottom w:val="single" w:sz="4" w:space="0" w:color="auto"/>
            </w:tcBorders>
          </w:tcPr>
          <w:p w:rsidR="00491F27" w:rsidRPr="0037792F" w:rsidRDefault="0068652F" w:rsidP="00F81DD5">
            <w:pPr>
              <w:jc w:val="center"/>
              <w:outlineLvl w:val="0"/>
              <w:rPr>
                <w:rFonts w:ascii="Times New Roman" w:hAnsi="Times New Roman" w:cs="Times New Roman"/>
                <w:bCs/>
                <w:szCs w:val="20"/>
                <w:lang w:val="es-AR"/>
              </w:rPr>
            </w:pPr>
            <w:r>
              <w:rPr>
                <w:rFonts w:ascii="Times New Roman" w:hAnsi="Times New Roman" w:cs="Times New Roman"/>
                <w:bCs/>
                <w:szCs w:val="20"/>
                <w:lang w:val="es-AR"/>
              </w:rPr>
              <w:t>0.006</w:t>
            </w:r>
          </w:p>
        </w:tc>
        <w:tc>
          <w:tcPr>
            <w:tcW w:w="0" w:type="auto"/>
            <w:tcBorders>
              <w:bottom w:val="single" w:sz="4" w:space="0" w:color="auto"/>
            </w:tcBorders>
          </w:tcPr>
          <w:p w:rsidR="00491F27" w:rsidRPr="0037792F" w:rsidRDefault="0068652F" w:rsidP="00F81DD5">
            <w:pPr>
              <w:jc w:val="center"/>
              <w:outlineLvl w:val="0"/>
              <w:rPr>
                <w:rFonts w:ascii="Times New Roman" w:hAnsi="Times New Roman" w:cs="Times New Roman"/>
                <w:bCs/>
                <w:szCs w:val="20"/>
                <w:lang w:val="es-AR"/>
              </w:rPr>
            </w:pPr>
            <w:r>
              <w:rPr>
                <w:rFonts w:ascii="Times New Roman" w:hAnsi="Times New Roman" w:cs="Times New Roman"/>
                <w:bCs/>
                <w:szCs w:val="20"/>
                <w:lang w:val="es-AR"/>
              </w:rPr>
              <w:t>0.018</w:t>
            </w:r>
          </w:p>
        </w:tc>
      </w:tr>
    </w:tbl>
    <w:p w:rsidR="00902B4A" w:rsidRDefault="00902B4A" w:rsidP="00E2030D">
      <w:pPr>
        <w:spacing w:after="120"/>
        <w:outlineLvl w:val="0"/>
        <w:rPr>
          <w:rFonts w:ascii="Times New Roman" w:hAnsi="Times New Roman" w:cs="Times New Roman"/>
          <w:szCs w:val="20"/>
        </w:rPr>
      </w:pPr>
    </w:p>
    <w:p w:rsidR="0075486E" w:rsidRDefault="008A325B" w:rsidP="00902B4A">
      <w:pPr>
        <w:outlineLvl w:val="0"/>
        <w:rPr>
          <w:rFonts w:ascii="Times New Roman" w:hAnsi="Times New Roman" w:cs="Times New Roman"/>
          <w:szCs w:val="20"/>
        </w:rPr>
      </w:pPr>
      <w:r w:rsidRPr="00E2030D">
        <w:rPr>
          <w:rFonts w:ascii="Times New Roman" w:hAnsi="Times New Roman" w:cs="Times New Roman"/>
          <w:szCs w:val="20"/>
        </w:rPr>
        <w:t>Considering the complexity of determining fluoroquinolones for their amphoteric character [22], added to the complexity of the matrices worked (muscle, kidney, lung, liver and skin), the processes of sample preparation and analyte extracti</w:t>
      </w:r>
      <w:r>
        <w:rPr>
          <w:rFonts w:ascii="Times New Roman" w:hAnsi="Times New Roman" w:cs="Times New Roman"/>
          <w:szCs w:val="20"/>
        </w:rPr>
        <w:t>on are complicated</w:t>
      </w:r>
      <w:r w:rsidRPr="00E2030D">
        <w:rPr>
          <w:rFonts w:ascii="Times New Roman" w:hAnsi="Times New Roman" w:cs="Times New Roman"/>
          <w:szCs w:val="20"/>
        </w:rPr>
        <w:t>, with great quantity of organic solvents, for dilution and cleaning of the sample, removing macromolecules that interfere with the corre</w:t>
      </w:r>
      <w:r w:rsidR="00902B4A">
        <w:rPr>
          <w:rFonts w:ascii="Times New Roman" w:hAnsi="Times New Roman" w:cs="Times New Roman"/>
          <w:szCs w:val="20"/>
        </w:rPr>
        <w:t xml:space="preserve">ct determination of the analyte. </w:t>
      </w:r>
      <w:r w:rsidR="00E2030D" w:rsidRPr="00E2030D">
        <w:rPr>
          <w:rFonts w:ascii="Times New Roman" w:hAnsi="Times New Roman" w:cs="Times New Roman"/>
          <w:szCs w:val="20"/>
        </w:rPr>
        <w:t xml:space="preserve">The above shows that our study by optimizing the process of sample preparation and extraction of the analyte, in addition to the validation of the analytical method, demonstrates the reliability of routine </w:t>
      </w:r>
      <w:r w:rsidR="00CF549C">
        <w:rPr>
          <w:rFonts w:ascii="Times New Roman" w:hAnsi="Times New Roman" w:cs="Times New Roman"/>
          <w:szCs w:val="20"/>
        </w:rPr>
        <w:t xml:space="preserve">studies for </w:t>
      </w:r>
      <w:r w:rsidR="00CF549C" w:rsidRPr="00E2030D">
        <w:rPr>
          <w:rFonts w:ascii="Times New Roman" w:hAnsi="Times New Roman" w:cs="Times New Roman"/>
          <w:szCs w:val="20"/>
        </w:rPr>
        <w:t>marbofloxacin</w:t>
      </w:r>
      <w:r w:rsidR="00E2030D" w:rsidRPr="00E2030D">
        <w:rPr>
          <w:rFonts w:ascii="Times New Roman" w:hAnsi="Times New Roman" w:cs="Times New Roman"/>
          <w:szCs w:val="20"/>
        </w:rPr>
        <w:t xml:space="preserve"> in the edible tissues of broiler chickens.</w:t>
      </w:r>
    </w:p>
    <w:p w:rsidR="00902B4A" w:rsidRDefault="00902B4A" w:rsidP="00902B4A">
      <w:pPr>
        <w:outlineLvl w:val="0"/>
        <w:rPr>
          <w:rFonts w:ascii="Times New Roman" w:hAnsi="Times New Roman" w:cs="Times New Roman"/>
          <w:szCs w:val="20"/>
        </w:rPr>
      </w:pPr>
    </w:p>
    <w:p w:rsidR="00CF549C" w:rsidRDefault="0075486E" w:rsidP="00902B4A">
      <w:pPr>
        <w:jc w:val="center"/>
        <w:outlineLvl w:val="0"/>
        <w:rPr>
          <w:rFonts w:ascii="Times New Roman" w:hAnsi="Times New Roman" w:cs="Times New Roman"/>
          <w:b/>
          <w:szCs w:val="20"/>
        </w:rPr>
      </w:pPr>
      <w:r>
        <w:rPr>
          <w:rFonts w:ascii="Times New Roman" w:hAnsi="Times New Roman" w:cs="Times New Roman"/>
          <w:b/>
          <w:szCs w:val="20"/>
        </w:rPr>
        <w:t>C</w:t>
      </w:r>
      <w:r w:rsidR="00785CA6" w:rsidRPr="00AF6D47">
        <w:rPr>
          <w:rFonts w:ascii="Times New Roman" w:hAnsi="Times New Roman" w:cs="Times New Roman"/>
          <w:b/>
          <w:szCs w:val="20"/>
        </w:rPr>
        <w:t>onclusion</w:t>
      </w:r>
    </w:p>
    <w:p w:rsidR="00E70E0C" w:rsidRDefault="00E70E0C" w:rsidP="00E70E0C">
      <w:pPr>
        <w:outlineLvl w:val="0"/>
        <w:rPr>
          <w:rFonts w:ascii="Times New Roman" w:hAnsi="Times New Roman" w:cs="Times New Roman"/>
          <w:szCs w:val="20"/>
        </w:rPr>
      </w:pPr>
      <w:r w:rsidRPr="00E70E0C">
        <w:rPr>
          <w:rFonts w:ascii="Times New Roman" w:hAnsi="Times New Roman" w:cs="Times New Roman"/>
          <w:szCs w:val="20"/>
        </w:rPr>
        <w:t xml:space="preserve">The optimization </w:t>
      </w:r>
      <w:r w:rsidR="00CF549C">
        <w:rPr>
          <w:rFonts w:ascii="Times New Roman" w:hAnsi="Times New Roman" w:cs="Times New Roman"/>
          <w:szCs w:val="20"/>
        </w:rPr>
        <w:t>method developed i</w:t>
      </w:r>
      <w:r w:rsidR="00902B4A">
        <w:rPr>
          <w:rFonts w:ascii="Times New Roman" w:hAnsi="Times New Roman" w:cs="Times New Roman"/>
          <w:szCs w:val="20"/>
        </w:rPr>
        <w:t xml:space="preserve">n this study </w:t>
      </w:r>
      <w:r w:rsidRPr="00E70E0C">
        <w:rPr>
          <w:rFonts w:ascii="Times New Roman" w:hAnsi="Times New Roman" w:cs="Times New Roman"/>
          <w:szCs w:val="20"/>
        </w:rPr>
        <w:t>for the determination and quantification of MBX in plasma and edible tissues of broiler chickens (muscle</w:t>
      </w:r>
      <w:r w:rsidR="00CF549C">
        <w:rPr>
          <w:rFonts w:ascii="Times New Roman" w:hAnsi="Times New Roman" w:cs="Times New Roman"/>
          <w:szCs w:val="20"/>
        </w:rPr>
        <w:t>, lung, kidney, liver and skin)</w:t>
      </w:r>
      <w:r w:rsidR="00902B4A">
        <w:rPr>
          <w:rFonts w:ascii="Times New Roman" w:hAnsi="Times New Roman" w:cs="Times New Roman"/>
          <w:szCs w:val="20"/>
        </w:rPr>
        <w:t xml:space="preserve"> </w:t>
      </w:r>
      <w:r w:rsidR="00CF549C">
        <w:rPr>
          <w:rFonts w:ascii="Times New Roman" w:hAnsi="Times New Roman" w:cs="Times New Roman"/>
          <w:szCs w:val="20"/>
        </w:rPr>
        <w:t xml:space="preserve">could be considered as reliable, efficient, fast, </w:t>
      </w:r>
      <w:r w:rsidR="00902B4A">
        <w:rPr>
          <w:rFonts w:ascii="Times New Roman" w:hAnsi="Times New Roman" w:cs="Times New Roman"/>
          <w:szCs w:val="20"/>
        </w:rPr>
        <w:t xml:space="preserve">precise, </w:t>
      </w:r>
      <w:r w:rsidR="00CF549C">
        <w:rPr>
          <w:rFonts w:ascii="Times New Roman" w:hAnsi="Times New Roman" w:cs="Times New Roman"/>
          <w:szCs w:val="20"/>
        </w:rPr>
        <w:t xml:space="preserve">and </w:t>
      </w:r>
      <w:r w:rsidRPr="00E70E0C">
        <w:rPr>
          <w:rFonts w:ascii="Times New Roman" w:hAnsi="Times New Roman" w:cs="Times New Roman"/>
          <w:szCs w:val="20"/>
        </w:rPr>
        <w:t>also economical</w:t>
      </w:r>
      <w:r w:rsidR="00CF549C">
        <w:rPr>
          <w:rFonts w:ascii="Times New Roman" w:hAnsi="Times New Roman" w:cs="Times New Roman"/>
          <w:szCs w:val="20"/>
        </w:rPr>
        <w:t xml:space="preserve"> procedure</w:t>
      </w:r>
      <w:r w:rsidRPr="00E70E0C">
        <w:rPr>
          <w:rFonts w:ascii="Times New Roman" w:hAnsi="Times New Roman" w:cs="Times New Roman"/>
          <w:szCs w:val="20"/>
        </w:rPr>
        <w:t xml:space="preserve"> due to the low amount of solvents used, being a useful tool for the monitor</w:t>
      </w:r>
      <w:r>
        <w:rPr>
          <w:rFonts w:ascii="Times New Roman" w:hAnsi="Times New Roman" w:cs="Times New Roman"/>
          <w:szCs w:val="20"/>
        </w:rPr>
        <w:t>ing of the pharmacokinetics and/</w:t>
      </w:r>
      <w:r w:rsidRPr="00E70E0C">
        <w:rPr>
          <w:rFonts w:ascii="Times New Roman" w:hAnsi="Times New Roman" w:cs="Times New Roman"/>
          <w:szCs w:val="20"/>
        </w:rPr>
        <w:t>or residues of MBX in broiler chickens, since it has been determined in previous studies as a potential therapeutic tool in poultry farming.</w:t>
      </w:r>
    </w:p>
    <w:p w:rsidR="00902B4A" w:rsidRPr="003A2A26" w:rsidRDefault="00902B4A" w:rsidP="003A2A26">
      <w:pPr>
        <w:jc w:val="center"/>
        <w:outlineLvl w:val="0"/>
        <w:rPr>
          <w:rFonts w:ascii="Times New Roman" w:hAnsi="Times New Roman" w:cs="Times New Roman"/>
          <w:b/>
          <w:color w:val="548DD4" w:themeColor="text2" w:themeTint="99"/>
          <w:szCs w:val="20"/>
        </w:rPr>
      </w:pPr>
    </w:p>
    <w:p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E60EE3" w:rsidRDefault="00E60EE3" w:rsidP="00E60EE3">
      <w:pPr>
        <w:outlineLvl w:val="0"/>
        <w:rPr>
          <w:rFonts w:ascii="Times New Roman" w:hAnsi="Times New Roman" w:cs="Times New Roman"/>
          <w:b/>
          <w:color w:val="548DD4" w:themeColor="text2" w:themeTint="99"/>
          <w:szCs w:val="20"/>
        </w:rPr>
      </w:pPr>
    </w:p>
    <w:p w:rsidR="00146DA6" w:rsidRDefault="001B6F96" w:rsidP="00146DA6">
      <w:pPr>
        <w:pStyle w:val="ListParagraph"/>
        <w:numPr>
          <w:ilvl w:val="0"/>
          <w:numId w:val="2"/>
        </w:numPr>
        <w:ind w:hanging="720"/>
        <w:outlineLvl w:val="0"/>
        <w:rPr>
          <w:rFonts w:ascii="Times New Roman" w:hAnsi="Times New Roman" w:cs="Times New Roman"/>
          <w:noProof/>
          <w:szCs w:val="20"/>
          <w:lang w:val="en-GB"/>
        </w:rPr>
      </w:pPr>
      <w:r w:rsidRPr="00146DA6">
        <w:rPr>
          <w:rFonts w:ascii="Times New Roman" w:hAnsi="Times New Roman" w:cs="Times New Roman"/>
          <w:noProof/>
          <w:szCs w:val="20"/>
          <w:lang w:val="en-GB"/>
        </w:rPr>
        <w:t>Hermo, M. P., Barrón, D.</w:t>
      </w:r>
      <w:r w:rsidR="00772DC0" w:rsidRPr="00146DA6">
        <w:rPr>
          <w:rFonts w:ascii="Times New Roman" w:hAnsi="Times New Roman" w:cs="Times New Roman"/>
          <w:noProof/>
          <w:szCs w:val="20"/>
          <w:lang w:val="en-GB"/>
        </w:rPr>
        <w:t xml:space="preserve"> and</w:t>
      </w:r>
      <w:r w:rsidR="00B255A4" w:rsidRPr="00146DA6">
        <w:rPr>
          <w:rFonts w:ascii="Times New Roman" w:hAnsi="Times New Roman" w:cs="Times New Roman"/>
          <w:noProof/>
          <w:szCs w:val="20"/>
          <w:lang w:val="en-GB"/>
        </w:rPr>
        <w:t xml:space="preserve"> Barbosa, J. (2006). Development of analytical methods for multiresidue determination of quinolones in pig muscle samples by liquid chromatography with ultraviolet detection, liquid chromatography–mass spectrometry and liquid chromagraphy–tandem mass spectrometry. </w:t>
      </w:r>
      <w:r w:rsidR="00146DA6">
        <w:rPr>
          <w:rFonts w:ascii="Times New Roman" w:hAnsi="Times New Roman" w:cs="Times New Roman"/>
          <w:i/>
          <w:iCs/>
          <w:noProof/>
          <w:szCs w:val="20"/>
          <w:lang w:val="en-GB"/>
        </w:rPr>
        <w:t>Journal of C</w:t>
      </w:r>
      <w:r w:rsidR="00B255A4" w:rsidRPr="00146DA6">
        <w:rPr>
          <w:rFonts w:ascii="Times New Roman" w:hAnsi="Times New Roman" w:cs="Times New Roman"/>
          <w:i/>
          <w:iCs/>
          <w:noProof/>
          <w:szCs w:val="20"/>
          <w:lang w:val="en-GB"/>
        </w:rPr>
        <w:t>hromatography A</w:t>
      </w:r>
      <w:r w:rsidR="00B255A4" w:rsidRPr="00146DA6">
        <w:rPr>
          <w:rFonts w:ascii="Times New Roman" w:hAnsi="Times New Roman" w:cs="Times New Roman"/>
          <w:noProof/>
          <w:szCs w:val="20"/>
          <w:lang w:val="en-GB"/>
        </w:rPr>
        <w:t>, </w:t>
      </w:r>
      <w:r w:rsidR="00B255A4" w:rsidRPr="00146DA6">
        <w:rPr>
          <w:rFonts w:ascii="Times New Roman" w:hAnsi="Times New Roman" w:cs="Times New Roman"/>
          <w:iCs/>
          <w:noProof/>
          <w:szCs w:val="20"/>
          <w:lang w:val="en-GB"/>
        </w:rPr>
        <w:t>1104</w:t>
      </w:r>
      <w:r w:rsidRPr="00146DA6">
        <w:rPr>
          <w:rFonts w:ascii="Times New Roman" w:hAnsi="Times New Roman" w:cs="Times New Roman"/>
          <w:noProof/>
          <w:szCs w:val="20"/>
          <w:lang w:val="en-GB"/>
        </w:rPr>
        <w:t>(1):</w:t>
      </w:r>
      <w:r w:rsidR="00B255A4" w:rsidRPr="00146DA6">
        <w:rPr>
          <w:rFonts w:ascii="Times New Roman" w:hAnsi="Times New Roman" w:cs="Times New Roman"/>
          <w:noProof/>
          <w:szCs w:val="20"/>
          <w:lang w:val="en-GB"/>
        </w:rPr>
        <w:t xml:space="preserve"> 132-139.</w:t>
      </w:r>
    </w:p>
    <w:p w:rsidR="00146DA6" w:rsidRDefault="00B255A4" w:rsidP="00146DA6">
      <w:pPr>
        <w:pStyle w:val="ListParagraph"/>
        <w:numPr>
          <w:ilvl w:val="0"/>
          <w:numId w:val="2"/>
        </w:numPr>
        <w:ind w:hanging="720"/>
        <w:outlineLvl w:val="0"/>
        <w:rPr>
          <w:rFonts w:ascii="Times New Roman" w:hAnsi="Times New Roman" w:cs="Times New Roman"/>
          <w:noProof/>
          <w:szCs w:val="20"/>
          <w:lang w:val="en-GB"/>
        </w:rPr>
      </w:pPr>
      <w:r w:rsidRPr="00146DA6">
        <w:rPr>
          <w:rFonts w:ascii="Times New Roman" w:hAnsi="Times New Roman" w:cs="Times New Roman"/>
          <w:noProof/>
          <w:szCs w:val="20"/>
          <w:lang w:val="en-GB"/>
        </w:rPr>
        <w:t>Garcia, M. A., Solans, C.</w:t>
      </w:r>
      <w:r w:rsidR="001B6F96" w:rsidRPr="00146DA6">
        <w:rPr>
          <w:rFonts w:ascii="Times New Roman" w:hAnsi="Times New Roman" w:cs="Times New Roman"/>
          <w:noProof/>
          <w:szCs w:val="20"/>
          <w:lang w:val="en-GB"/>
        </w:rPr>
        <w:t>, Aramayona, J. J., Rueda, S.</w:t>
      </w:r>
      <w:r w:rsidR="00772DC0" w:rsidRPr="00146DA6">
        <w:rPr>
          <w:rFonts w:ascii="Times New Roman" w:hAnsi="Times New Roman" w:cs="Times New Roman"/>
          <w:noProof/>
          <w:szCs w:val="20"/>
          <w:lang w:val="en-GB"/>
        </w:rPr>
        <w:t xml:space="preserve"> and</w:t>
      </w:r>
      <w:r w:rsidRPr="00146DA6">
        <w:rPr>
          <w:rFonts w:ascii="Times New Roman" w:hAnsi="Times New Roman" w:cs="Times New Roman"/>
          <w:noProof/>
          <w:szCs w:val="20"/>
          <w:lang w:val="en-GB"/>
        </w:rPr>
        <w:t xml:space="preserve"> Bregante, M. A. (1999). Determination of marbofloxacin in plasma samples by high-performance liquid chromatography using fluorescence detection. </w:t>
      </w:r>
      <w:r w:rsidRPr="00146DA6">
        <w:rPr>
          <w:rFonts w:ascii="Times New Roman" w:hAnsi="Times New Roman" w:cs="Times New Roman"/>
          <w:i/>
          <w:iCs/>
          <w:noProof/>
          <w:szCs w:val="20"/>
          <w:lang w:val="en-GB"/>
        </w:rPr>
        <w:t>Journal of Chromatography B: Biomedical Sciences and Applications</w:t>
      </w:r>
      <w:r w:rsidRPr="00146DA6">
        <w:rPr>
          <w:rFonts w:ascii="Times New Roman" w:hAnsi="Times New Roman" w:cs="Times New Roman"/>
          <w:noProof/>
          <w:szCs w:val="20"/>
          <w:lang w:val="en-GB"/>
        </w:rPr>
        <w:t>, </w:t>
      </w:r>
      <w:r w:rsidRPr="00146DA6">
        <w:rPr>
          <w:rFonts w:ascii="Times New Roman" w:hAnsi="Times New Roman" w:cs="Times New Roman"/>
          <w:iCs/>
          <w:noProof/>
          <w:szCs w:val="20"/>
          <w:lang w:val="en-GB"/>
        </w:rPr>
        <w:t>729</w:t>
      </w:r>
      <w:r w:rsidR="001B6F96" w:rsidRPr="00146DA6">
        <w:rPr>
          <w:rFonts w:ascii="Times New Roman" w:hAnsi="Times New Roman" w:cs="Times New Roman"/>
          <w:noProof/>
          <w:szCs w:val="20"/>
          <w:lang w:val="en-GB"/>
        </w:rPr>
        <w:t>(1):</w:t>
      </w:r>
      <w:r w:rsidRPr="00146DA6">
        <w:rPr>
          <w:rFonts w:ascii="Times New Roman" w:hAnsi="Times New Roman" w:cs="Times New Roman"/>
          <w:noProof/>
          <w:szCs w:val="20"/>
          <w:lang w:val="en-GB"/>
        </w:rPr>
        <w:t xml:space="preserve"> 157-161.</w:t>
      </w:r>
    </w:p>
    <w:p w:rsidR="00146DA6" w:rsidRDefault="00B255A4" w:rsidP="00146DA6">
      <w:pPr>
        <w:pStyle w:val="ListParagraph"/>
        <w:numPr>
          <w:ilvl w:val="0"/>
          <w:numId w:val="2"/>
        </w:numPr>
        <w:ind w:hanging="720"/>
        <w:outlineLvl w:val="0"/>
        <w:rPr>
          <w:rFonts w:ascii="Times New Roman" w:hAnsi="Times New Roman" w:cs="Times New Roman"/>
          <w:noProof/>
          <w:szCs w:val="20"/>
          <w:lang w:val="en-GB"/>
        </w:rPr>
      </w:pPr>
      <w:r w:rsidRPr="00146DA6">
        <w:rPr>
          <w:rFonts w:ascii="Times New Roman" w:hAnsi="Times New Roman" w:cs="Times New Roman"/>
          <w:noProof/>
          <w:szCs w:val="20"/>
          <w:lang w:val="en-GB"/>
        </w:rPr>
        <w:t>Taler</w:t>
      </w:r>
      <w:r w:rsidR="001B6F96" w:rsidRPr="00146DA6">
        <w:rPr>
          <w:rFonts w:ascii="Times New Roman" w:hAnsi="Times New Roman" w:cs="Times New Roman"/>
          <w:noProof/>
          <w:szCs w:val="20"/>
          <w:lang w:val="en-GB"/>
        </w:rPr>
        <w:t>o-Pérez, Y. V., Medina, O. J.</w:t>
      </w:r>
      <w:r w:rsidR="00772DC0" w:rsidRPr="00146DA6">
        <w:rPr>
          <w:rFonts w:ascii="Times New Roman" w:hAnsi="Times New Roman" w:cs="Times New Roman"/>
          <w:noProof/>
          <w:szCs w:val="20"/>
          <w:lang w:val="en-GB"/>
        </w:rPr>
        <w:t xml:space="preserve"> and</w:t>
      </w:r>
      <w:r w:rsidRPr="00146DA6">
        <w:rPr>
          <w:rFonts w:ascii="Times New Roman" w:hAnsi="Times New Roman" w:cs="Times New Roman"/>
          <w:noProof/>
          <w:szCs w:val="20"/>
          <w:lang w:val="en-GB"/>
        </w:rPr>
        <w:t xml:space="preserve"> Rozo-Núñez, W. (2014). Técnicas analíticas contemporáneas para la identificación de residuos de sulfonamidas, quinolonas y cloranfenicol. </w:t>
      </w:r>
      <w:r w:rsidRPr="00146DA6">
        <w:rPr>
          <w:rFonts w:ascii="Times New Roman" w:hAnsi="Times New Roman" w:cs="Times New Roman"/>
          <w:i/>
          <w:iCs/>
          <w:noProof/>
          <w:szCs w:val="20"/>
          <w:lang w:val="en-GB"/>
        </w:rPr>
        <w:t>Universitas Scientiarum</w:t>
      </w:r>
      <w:r w:rsidRPr="00146DA6">
        <w:rPr>
          <w:rFonts w:ascii="Times New Roman" w:hAnsi="Times New Roman" w:cs="Times New Roman"/>
          <w:noProof/>
          <w:szCs w:val="20"/>
          <w:lang w:val="en-GB"/>
        </w:rPr>
        <w:t>, </w:t>
      </w:r>
      <w:r w:rsidRPr="00146DA6">
        <w:rPr>
          <w:rFonts w:ascii="Times New Roman" w:hAnsi="Times New Roman" w:cs="Times New Roman"/>
          <w:iCs/>
          <w:noProof/>
          <w:szCs w:val="20"/>
          <w:lang w:val="en-GB"/>
        </w:rPr>
        <w:t>19</w:t>
      </w:r>
      <w:r w:rsidR="001B6F96" w:rsidRPr="00146DA6">
        <w:rPr>
          <w:rFonts w:ascii="Times New Roman" w:hAnsi="Times New Roman" w:cs="Times New Roman"/>
          <w:noProof/>
          <w:szCs w:val="20"/>
          <w:lang w:val="en-GB"/>
        </w:rPr>
        <w:t>(1):</w:t>
      </w:r>
      <w:r w:rsidR="001B2686" w:rsidRPr="00146DA6">
        <w:rPr>
          <w:rFonts w:ascii="Times New Roman" w:hAnsi="Times New Roman" w:cs="Times New Roman"/>
          <w:noProof/>
          <w:szCs w:val="20"/>
          <w:lang w:val="en-GB"/>
        </w:rPr>
        <w:t>11-29</w:t>
      </w:r>
      <w:r w:rsidR="00146DA6">
        <w:rPr>
          <w:rFonts w:ascii="Times New Roman" w:hAnsi="Times New Roman" w:cs="Times New Roman"/>
          <w:noProof/>
          <w:szCs w:val="20"/>
          <w:lang w:val="en-GB"/>
        </w:rPr>
        <w:t>.</w:t>
      </w:r>
    </w:p>
    <w:p w:rsidR="00D13D24" w:rsidRDefault="001B2686" w:rsidP="00D13D24">
      <w:pPr>
        <w:pStyle w:val="ListParagraph"/>
        <w:numPr>
          <w:ilvl w:val="0"/>
          <w:numId w:val="2"/>
        </w:numPr>
        <w:ind w:hanging="720"/>
        <w:outlineLvl w:val="0"/>
        <w:rPr>
          <w:rFonts w:ascii="Times New Roman" w:hAnsi="Times New Roman" w:cs="Times New Roman"/>
          <w:noProof/>
          <w:szCs w:val="20"/>
          <w:lang w:val="en-GB"/>
        </w:rPr>
      </w:pPr>
      <w:r w:rsidRPr="00146DA6">
        <w:rPr>
          <w:rFonts w:ascii="Times New Roman" w:hAnsi="Times New Roman" w:cs="Times New Roman"/>
          <w:noProof/>
          <w:szCs w:val="20"/>
          <w:lang w:val="en-GB"/>
        </w:rPr>
        <w:t>Teixeira, A</w:t>
      </w:r>
      <w:r w:rsidR="00146DA6">
        <w:rPr>
          <w:rFonts w:ascii="Times New Roman" w:hAnsi="Times New Roman" w:cs="Times New Roman"/>
          <w:noProof/>
          <w:szCs w:val="20"/>
          <w:lang w:val="en-GB"/>
        </w:rPr>
        <w:t xml:space="preserve">. </w:t>
      </w:r>
      <w:r w:rsidRPr="00146DA6">
        <w:rPr>
          <w:rFonts w:ascii="Times New Roman" w:hAnsi="Times New Roman" w:cs="Times New Roman"/>
          <w:noProof/>
          <w:szCs w:val="20"/>
          <w:lang w:val="en-GB"/>
        </w:rPr>
        <w:t xml:space="preserve">M. </w:t>
      </w:r>
      <w:r w:rsidR="00146DA6">
        <w:rPr>
          <w:rFonts w:ascii="Times New Roman" w:hAnsi="Times New Roman" w:cs="Times New Roman"/>
          <w:noProof/>
          <w:szCs w:val="20"/>
          <w:lang w:val="en-GB"/>
        </w:rPr>
        <w:t>(</w:t>
      </w:r>
      <w:r w:rsidRPr="00146DA6">
        <w:rPr>
          <w:rFonts w:ascii="Times New Roman" w:hAnsi="Times New Roman" w:cs="Times New Roman"/>
          <w:noProof/>
          <w:szCs w:val="20"/>
          <w:lang w:val="en-GB"/>
        </w:rPr>
        <w:t>2009</w:t>
      </w:r>
      <w:r w:rsidR="00146DA6">
        <w:rPr>
          <w:rFonts w:ascii="Times New Roman" w:hAnsi="Times New Roman" w:cs="Times New Roman"/>
          <w:noProof/>
          <w:szCs w:val="20"/>
          <w:lang w:val="en-GB"/>
        </w:rPr>
        <w:t>)</w:t>
      </w:r>
      <w:r w:rsidRPr="00146DA6">
        <w:rPr>
          <w:rFonts w:ascii="Times New Roman" w:hAnsi="Times New Roman" w:cs="Times New Roman"/>
          <w:noProof/>
          <w:szCs w:val="20"/>
          <w:lang w:val="en-GB"/>
        </w:rPr>
        <w:t xml:space="preserve">. Determinação de resíduos de fluoroquinolonas em amostras de tecido muscular </w:t>
      </w:r>
      <w:r w:rsidRPr="00146DA6">
        <w:rPr>
          <w:rFonts w:ascii="Times New Roman" w:hAnsi="Times New Roman" w:cs="Times New Roman"/>
          <w:noProof/>
          <w:szCs w:val="20"/>
          <w:lang w:val="en-GB"/>
        </w:rPr>
        <w:lastRenderedPageBreak/>
        <w:t>de frangos e respectivo impacto na saúde humana. Tesis doctorado de Universidade d</w:t>
      </w:r>
      <w:r w:rsidR="00D13D24">
        <w:rPr>
          <w:rFonts w:ascii="Times New Roman" w:hAnsi="Times New Roman" w:cs="Times New Roman"/>
          <w:noProof/>
          <w:szCs w:val="20"/>
          <w:lang w:val="en-GB"/>
        </w:rPr>
        <w:t xml:space="preserve">e Coimbra. Portugal: pp. </w:t>
      </w:r>
      <w:r w:rsidR="00E60EE3" w:rsidRPr="00146DA6">
        <w:rPr>
          <w:rFonts w:ascii="Times New Roman" w:hAnsi="Times New Roman" w:cs="Times New Roman"/>
          <w:noProof/>
          <w:szCs w:val="20"/>
          <w:lang w:val="en-GB"/>
        </w:rPr>
        <w:t>44-45.</w:t>
      </w:r>
    </w:p>
    <w:p w:rsidR="00D13D24" w:rsidRDefault="001B6F96" w:rsidP="00D13D24">
      <w:pPr>
        <w:pStyle w:val="ListParagraph"/>
        <w:numPr>
          <w:ilvl w:val="0"/>
          <w:numId w:val="2"/>
        </w:numPr>
        <w:ind w:hanging="720"/>
        <w:outlineLvl w:val="0"/>
        <w:rPr>
          <w:rFonts w:ascii="Times New Roman" w:hAnsi="Times New Roman" w:cs="Times New Roman"/>
          <w:noProof/>
          <w:szCs w:val="20"/>
          <w:lang w:val="en-GB"/>
        </w:rPr>
      </w:pPr>
      <w:r w:rsidRPr="00D13D24">
        <w:rPr>
          <w:rFonts w:ascii="Times New Roman" w:hAnsi="Times New Roman" w:cs="Times New Roman"/>
          <w:noProof/>
          <w:szCs w:val="20"/>
          <w:lang w:val="en-GB"/>
        </w:rPr>
        <w:t>Landoni, M. F.</w:t>
      </w:r>
      <w:r w:rsidR="00772DC0" w:rsidRPr="00D13D24">
        <w:rPr>
          <w:rFonts w:ascii="Times New Roman" w:hAnsi="Times New Roman" w:cs="Times New Roman"/>
          <w:noProof/>
          <w:szCs w:val="20"/>
          <w:lang w:val="en-GB"/>
        </w:rPr>
        <w:t xml:space="preserve"> and</w:t>
      </w:r>
      <w:r w:rsidR="00B255A4" w:rsidRPr="00D13D24">
        <w:rPr>
          <w:rFonts w:ascii="Times New Roman" w:hAnsi="Times New Roman" w:cs="Times New Roman"/>
          <w:noProof/>
          <w:szCs w:val="20"/>
          <w:lang w:val="en-GB"/>
        </w:rPr>
        <w:t xml:space="preserve"> Albarellos, G. (2015). The use of antimicrobial agents in broiler chickens. </w:t>
      </w:r>
      <w:r w:rsidR="00B255A4" w:rsidRPr="00D13D24">
        <w:rPr>
          <w:rFonts w:ascii="Times New Roman" w:hAnsi="Times New Roman" w:cs="Times New Roman"/>
          <w:i/>
          <w:iCs/>
          <w:noProof/>
          <w:szCs w:val="20"/>
          <w:lang w:val="en-GB"/>
        </w:rPr>
        <w:t>The Veterinary Journal</w:t>
      </w:r>
      <w:r w:rsidR="00B255A4" w:rsidRPr="00D13D24">
        <w:rPr>
          <w:rFonts w:ascii="Times New Roman" w:hAnsi="Times New Roman" w:cs="Times New Roman"/>
          <w:noProof/>
          <w:szCs w:val="20"/>
          <w:lang w:val="en-GB"/>
        </w:rPr>
        <w:t>, </w:t>
      </w:r>
      <w:r w:rsidR="00B255A4" w:rsidRPr="00D13D24">
        <w:rPr>
          <w:rFonts w:ascii="Times New Roman" w:hAnsi="Times New Roman" w:cs="Times New Roman"/>
          <w:iCs/>
          <w:noProof/>
          <w:szCs w:val="20"/>
          <w:lang w:val="en-GB"/>
        </w:rPr>
        <w:t>205</w:t>
      </w:r>
      <w:r w:rsidRPr="00D13D24">
        <w:rPr>
          <w:rFonts w:ascii="Times New Roman" w:hAnsi="Times New Roman" w:cs="Times New Roman"/>
          <w:noProof/>
          <w:szCs w:val="20"/>
          <w:lang w:val="en-GB"/>
        </w:rPr>
        <w:t xml:space="preserve">(1): </w:t>
      </w:r>
      <w:r w:rsidR="00B255A4" w:rsidRPr="00D13D24">
        <w:rPr>
          <w:rFonts w:ascii="Times New Roman" w:hAnsi="Times New Roman" w:cs="Times New Roman"/>
          <w:noProof/>
          <w:szCs w:val="20"/>
          <w:lang w:val="en-GB"/>
        </w:rPr>
        <w:t>21-27</w:t>
      </w:r>
      <w:r w:rsidR="00D13D24">
        <w:rPr>
          <w:rFonts w:ascii="Times New Roman" w:hAnsi="Times New Roman" w:cs="Times New Roman"/>
          <w:noProof/>
          <w:szCs w:val="20"/>
          <w:lang w:val="en-GB"/>
        </w:rPr>
        <w:t>.</w:t>
      </w:r>
    </w:p>
    <w:p w:rsidR="00D13D24" w:rsidRDefault="001B2686" w:rsidP="00D13D24">
      <w:pPr>
        <w:pStyle w:val="ListParagraph"/>
        <w:numPr>
          <w:ilvl w:val="0"/>
          <w:numId w:val="2"/>
        </w:numPr>
        <w:ind w:hanging="720"/>
        <w:outlineLvl w:val="0"/>
        <w:rPr>
          <w:rFonts w:ascii="Times New Roman" w:hAnsi="Times New Roman" w:cs="Times New Roman"/>
          <w:noProof/>
          <w:szCs w:val="20"/>
          <w:lang w:val="en-GB"/>
        </w:rPr>
      </w:pPr>
      <w:r w:rsidRPr="00D13D24">
        <w:rPr>
          <w:rFonts w:ascii="Times New Roman" w:hAnsi="Times New Roman" w:cs="Times New Roman"/>
          <w:noProof/>
          <w:szCs w:val="20"/>
          <w:lang w:val="en-GB"/>
        </w:rPr>
        <w:t>Anadón A.</w:t>
      </w:r>
      <w:r w:rsidR="00D13D24">
        <w:rPr>
          <w:rFonts w:ascii="Times New Roman" w:hAnsi="Times New Roman" w:cs="Times New Roman"/>
          <w:noProof/>
          <w:szCs w:val="20"/>
          <w:lang w:val="en-GB"/>
        </w:rPr>
        <w:t>,</w:t>
      </w:r>
      <w:r w:rsidRPr="00D13D24">
        <w:rPr>
          <w:rFonts w:ascii="Times New Roman" w:hAnsi="Times New Roman" w:cs="Times New Roman"/>
          <w:noProof/>
          <w:szCs w:val="20"/>
          <w:lang w:val="en-GB"/>
        </w:rPr>
        <w:t xml:space="preserve"> Martínez-Larragaña, M.</w:t>
      </w:r>
      <w:r w:rsidR="00D13D24">
        <w:rPr>
          <w:rFonts w:ascii="Times New Roman" w:hAnsi="Times New Roman" w:cs="Times New Roman"/>
          <w:noProof/>
          <w:szCs w:val="20"/>
          <w:lang w:val="en-GB"/>
        </w:rPr>
        <w:t xml:space="preserve"> </w:t>
      </w:r>
      <w:r w:rsidRPr="00D13D24">
        <w:rPr>
          <w:rFonts w:ascii="Times New Roman" w:hAnsi="Times New Roman" w:cs="Times New Roman"/>
          <w:noProof/>
          <w:szCs w:val="20"/>
          <w:lang w:val="en-GB"/>
        </w:rPr>
        <w:t>R. Días, M.</w:t>
      </w:r>
      <w:r w:rsidR="00D13D24">
        <w:rPr>
          <w:rFonts w:ascii="Times New Roman" w:hAnsi="Times New Roman" w:cs="Times New Roman"/>
          <w:noProof/>
          <w:szCs w:val="20"/>
          <w:lang w:val="en-GB"/>
        </w:rPr>
        <w:t xml:space="preserve"> </w:t>
      </w:r>
      <w:r w:rsidRPr="00D13D24">
        <w:rPr>
          <w:rFonts w:ascii="Times New Roman" w:hAnsi="Times New Roman" w:cs="Times New Roman"/>
          <w:noProof/>
          <w:szCs w:val="20"/>
          <w:lang w:val="en-GB"/>
        </w:rPr>
        <w:t>J.</w:t>
      </w:r>
      <w:r w:rsidR="00D13D24">
        <w:rPr>
          <w:rFonts w:ascii="Times New Roman" w:hAnsi="Times New Roman" w:cs="Times New Roman"/>
          <w:noProof/>
          <w:szCs w:val="20"/>
          <w:lang w:val="en-GB"/>
        </w:rPr>
        <w:t>,</w:t>
      </w:r>
      <w:r w:rsidRPr="00D13D24">
        <w:rPr>
          <w:rFonts w:ascii="Times New Roman" w:hAnsi="Times New Roman" w:cs="Times New Roman"/>
          <w:noProof/>
          <w:szCs w:val="20"/>
          <w:lang w:val="en-GB"/>
        </w:rPr>
        <w:t xml:space="preserve"> Martínez, M.</w:t>
      </w:r>
      <w:r w:rsidR="00D13D24">
        <w:rPr>
          <w:rFonts w:ascii="Times New Roman" w:hAnsi="Times New Roman" w:cs="Times New Roman"/>
          <w:noProof/>
          <w:szCs w:val="20"/>
          <w:lang w:val="en-GB"/>
        </w:rPr>
        <w:t xml:space="preserve"> A., </w:t>
      </w:r>
      <w:r w:rsidRPr="00D13D24">
        <w:rPr>
          <w:rFonts w:ascii="Times New Roman" w:hAnsi="Times New Roman" w:cs="Times New Roman"/>
          <w:noProof/>
          <w:szCs w:val="20"/>
          <w:lang w:val="en-GB"/>
        </w:rPr>
        <w:t>Frejo, M.</w:t>
      </w:r>
      <w:r w:rsidR="00D13D24">
        <w:rPr>
          <w:rFonts w:ascii="Times New Roman" w:hAnsi="Times New Roman" w:cs="Times New Roman"/>
          <w:noProof/>
          <w:szCs w:val="20"/>
          <w:lang w:val="en-GB"/>
        </w:rPr>
        <w:t xml:space="preserve"> </w:t>
      </w:r>
      <w:r w:rsidRPr="00D13D24">
        <w:rPr>
          <w:rFonts w:ascii="Times New Roman" w:hAnsi="Times New Roman" w:cs="Times New Roman"/>
          <w:noProof/>
          <w:szCs w:val="20"/>
          <w:lang w:val="en-GB"/>
        </w:rPr>
        <w:t>T. Martínez, M.</w:t>
      </w:r>
      <w:r w:rsidR="00D13D24">
        <w:rPr>
          <w:rFonts w:ascii="Times New Roman" w:hAnsi="Times New Roman" w:cs="Times New Roman"/>
          <w:noProof/>
          <w:szCs w:val="20"/>
          <w:lang w:val="en-GB"/>
        </w:rPr>
        <w:t>,</w:t>
      </w:r>
      <w:r w:rsidRPr="00D13D24">
        <w:rPr>
          <w:rFonts w:ascii="Times New Roman" w:hAnsi="Times New Roman" w:cs="Times New Roman"/>
          <w:noProof/>
          <w:szCs w:val="20"/>
          <w:lang w:val="en-GB"/>
        </w:rPr>
        <w:t xml:space="preserve"> Tafu</w:t>
      </w:r>
      <w:r w:rsidR="00D13D24">
        <w:rPr>
          <w:rFonts w:ascii="Times New Roman" w:hAnsi="Times New Roman" w:cs="Times New Roman"/>
          <w:noProof/>
          <w:szCs w:val="20"/>
          <w:lang w:val="en-GB"/>
        </w:rPr>
        <w:t>r, M. and</w:t>
      </w:r>
      <w:r w:rsidR="00B255A4" w:rsidRPr="00D13D24">
        <w:rPr>
          <w:rFonts w:ascii="Times New Roman" w:hAnsi="Times New Roman" w:cs="Times New Roman"/>
          <w:noProof/>
          <w:szCs w:val="20"/>
          <w:lang w:val="en-GB"/>
        </w:rPr>
        <w:t xml:space="preserve"> Castellano, V.</w:t>
      </w:r>
      <w:r w:rsidR="00D13D24">
        <w:rPr>
          <w:rFonts w:ascii="Times New Roman" w:hAnsi="Times New Roman" w:cs="Times New Roman"/>
          <w:noProof/>
          <w:szCs w:val="20"/>
          <w:lang w:val="en-GB"/>
        </w:rPr>
        <w:t xml:space="preserve"> </w:t>
      </w:r>
      <w:r w:rsidR="00B255A4" w:rsidRPr="00D13D24">
        <w:rPr>
          <w:rFonts w:ascii="Times New Roman" w:hAnsi="Times New Roman" w:cs="Times New Roman"/>
          <w:noProof/>
          <w:szCs w:val="20"/>
          <w:lang w:val="en-GB"/>
        </w:rPr>
        <w:t>J.</w:t>
      </w:r>
      <w:r w:rsidR="001B6F96" w:rsidRPr="00D13D24">
        <w:rPr>
          <w:rFonts w:ascii="Times New Roman" w:hAnsi="Times New Roman" w:cs="Times New Roman"/>
          <w:noProof/>
          <w:szCs w:val="20"/>
          <w:lang w:val="en-GB"/>
        </w:rPr>
        <w:t xml:space="preserve"> </w:t>
      </w:r>
      <w:r w:rsidR="00B255A4" w:rsidRPr="00D13D24">
        <w:rPr>
          <w:rFonts w:ascii="Times New Roman" w:hAnsi="Times New Roman" w:cs="Times New Roman"/>
          <w:noProof/>
          <w:szCs w:val="20"/>
          <w:lang w:val="en-GB"/>
        </w:rPr>
        <w:t>(2002). Pharmacokinetic characteristics and tissue residues for marbofloxacin and its metabolite N-desmethyl-marbofloxacin in broiler chickens. </w:t>
      </w:r>
      <w:r w:rsidR="00B255A4" w:rsidRPr="00D13D24">
        <w:rPr>
          <w:rFonts w:ascii="Times New Roman" w:hAnsi="Times New Roman" w:cs="Times New Roman"/>
          <w:i/>
          <w:iCs/>
          <w:noProof/>
          <w:szCs w:val="20"/>
          <w:lang w:val="en-GB"/>
        </w:rPr>
        <w:t>American Journal of Veterinary Research</w:t>
      </w:r>
      <w:r w:rsidR="00B255A4" w:rsidRPr="00D13D24">
        <w:rPr>
          <w:rFonts w:ascii="Times New Roman" w:hAnsi="Times New Roman" w:cs="Times New Roman"/>
          <w:noProof/>
          <w:szCs w:val="20"/>
          <w:lang w:val="en-GB"/>
        </w:rPr>
        <w:t>, </w:t>
      </w:r>
      <w:r w:rsidR="00B255A4" w:rsidRPr="00D13D24">
        <w:rPr>
          <w:rFonts w:ascii="Times New Roman" w:hAnsi="Times New Roman" w:cs="Times New Roman"/>
          <w:iCs/>
          <w:noProof/>
          <w:szCs w:val="20"/>
          <w:lang w:val="en-GB"/>
        </w:rPr>
        <w:t>63</w:t>
      </w:r>
      <w:r w:rsidR="001B6F96" w:rsidRPr="00D13D24">
        <w:rPr>
          <w:rFonts w:ascii="Times New Roman" w:hAnsi="Times New Roman" w:cs="Times New Roman"/>
          <w:noProof/>
          <w:szCs w:val="20"/>
          <w:lang w:val="en-GB"/>
        </w:rPr>
        <w:t xml:space="preserve">(7): </w:t>
      </w:r>
      <w:r w:rsidR="00B255A4" w:rsidRPr="00D13D24">
        <w:rPr>
          <w:rFonts w:ascii="Times New Roman" w:hAnsi="Times New Roman" w:cs="Times New Roman"/>
          <w:noProof/>
          <w:szCs w:val="20"/>
          <w:lang w:val="en-GB"/>
        </w:rPr>
        <w:t>927-933.</w:t>
      </w:r>
    </w:p>
    <w:p w:rsidR="00D13D24" w:rsidRDefault="00B255A4" w:rsidP="00D13D24">
      <w:pPr>
        <w:pStyle w:val="ListParagraph"/>
        <w:numPr>
          <w:ilvl w:val="0"/>
          <w:numId w:val="2"/>
        </w:numPr>
        <w:ind w:hanging="720"/>
        <w:outlineLvl w:val="0"/>
        <w:rPr>
          <w:rFonts w:ascii="Times New Roman" w:hAnsi="Times New Roman" w:cs="Times New Roman"/>
          <w:noProof/>
          <w:szCs w:val="20"/>
          <w:lang w:val="en-GB"/>
        </w:rPr>
      </w:pPr>
      <w:r w:rsidRPr="00D13D24">
        <w:rPr>
          <w:rFonts w:ascii="Times New Roman" w:hAnsi="Times New Roman" w:cs="Times New Roman"/>
          <w:noProof/>
          <w:szCs w:val="20"/>
          <w:lang w:val="en-GB"/>
        </w:rPr>
        <w:t>Spreng, M., Deleforge,</w:t>
      </w:r>
      <w:r w:rsidR="001B6F96" w:rsidRPr="00D13D24">
        <w:rPr>
          <w:rFonts w:ascii="Times New Roman" w:hAnsi="Times New Roman" w:cs="Times New Roman"/>
          <w:noProof/>
          <w:szCs w:val="20"/>
          <w:lang w:val="en-GB"/>
        </w:rPr>
        <w:t xml:space="preserve"> J., Thomas, V., Boisrame, B.</w:t>
      </w:r>
      <w:r w:rsidR="00772DC0" w:rsidRPr="00D13D24">
        <w:rPr>
          <w:rFonts w:ascii="Times New Roman" w:hAnsi="Times New Roman" w:cs="Times New Roman"/>
          <w:noProof/>
          <w:szCs w:val="20"/>
          <w:lang w:val="en-GB"/>
        </w:rPr>
        <w:t xml:space="preserve"> and</w:t>
      </w:r>
      <w:r w:rsidRPr="00D13D24">
        <w:rPr>
          <w:rFonts w:ascii="Times New Roman" w:hAnsi="Times New Roman" w:cs="Times New Roman"/>
          <w:noProof/>
          <w:szCs w:val="20"/>
          <w:lang w:val="en-GB"/>
        </w:rPr>
        <w:t xml:space="preserve"> Drugeon, H. (1995). Antibacterial activity of marbofloxacin. A new fluoroquinolone for veterinary use against canine and feline isolates. </w:t>
      </w:r>
      <w:r w:rsidRPr="00D13D24">
        <w:rPr>
          <w:rFonts w:ascii="Times New Roman" w:hAnsi="Times New Roman" w:cs="Times New Roman"/>
          <w:i/>
          <w:iCs/>
          <w:noProof/>
          <w:szCs w:val="20"/>
          <w:lang w:val="en-GB"/>
        </w:rPr>
        <w:t>Journal of Veterinary Pharmacology and Therapeutics</w:t>
      </w:r>
      <w:r w:rsidRPr="00D13D24">
        <w:rPr>
          <w:rFonts w:ascii="Times New Roman" w:hAnsi="Times New Roman" w:cs="Times New Roman"/>
          <w:noProof/>
          <w:szCs w:val="20"/>
          <w:lang w:val="en-GB"/>
        </w:rPr>
        <w:t>, </w:t>
      </w:r>
      <w:r w:rsidRPr="00D13D24">
        <w:rPr>
          <w:rFonts w:ascii="Times New Roman" w:hAnsi="Times New Roman" w:cs="Times New Roman"/>
          <w:iCs/>
          <w:noProof/>
          <w:szCs w:val="20"/>
          <w:lang w:val="en-GB"/>
        </w:rPr>
        <w:t>18</w:t>
      </w:r>
      <w:r w:rsidR="00772DC0" w:rsidRPr="00D13D24">
        <w:rPr>
          <w:rFonts w:ascii="Times New Roman" w:hAnsi="Times New Roman" w:cs="Times New Roman"/>
          <w:noProof/>
          <w:szCs w:val="20"/>
          <w:lang w:val="en-GB"/>
        </w:rPr>
        <w:t>(4):</w:t>
      </w:r>
      <w:r w:rsidRPr="00D13D24">
        <w:rPr>
          <w:rFonts w:ascii="Times New Roman" w:hAnsi="Times New Roman" w:cs="Times New Roman"/>
          <w:noProof/>
          <w:szCs w:val="20"/>
          <w:lang w:val="en-GB"/>
        </w:rPr>
        <w:t xml:space="preserve"> 284-289. </w:t>
      </w:r>
    </w:p>
    <w:p w:rsidR="00D13D24" w:rsidRDefault="00747533" w:rsidP="00D13D24">
      <w:pPr>
        <w:pStyle w:val="ListParagraph"/>
        <w:numPr>
          <w:ilvl w:val="0"/>
          <w:numId w:val="2"/>
        </w:numPr>
        <w:ind w:hanging="720"/>
        <w:outlineLvl w:val="0"/>
        <w:rPr>
          <w:rFonts w:ascii="Times New Roman" w:hAnsi="Times New Roman" w:cs="Times New Roman"/>
          <w:noProof/>
          <w:szCs w:val="20"/>
          <w:lang w:val="en-GB"/>
        </w:rPr>
      </w:pPr>
      <w:r w:rsidRPr="00D13D24">
        <w:rPr>
          <w:rFonts w:ascii="Times New Roman" w:hAnsi="Times New Roman" w:cs="Times New Roman"/>
          <w:noProof/>
          <w:szCs w:val="20"/>
          <w:lang w:val="en-GB"/>
        </w:rPr>
        <w:t>Ding, H., Wang, L</w:t>
      </w:r>
      <w:r w:rsidR="00772DC0" w:rsidRPr="00D13D24">
        <w:rPr>
          <w:rFonts w:ascii="Times New Roman" w:hAnsi="Times New Roman" w:cs="Times New Roman"/>
          <w:noProof/>
          <w:szCs w:val="20"/>
          <w:lang w:val="en-GB"/>
        </w:rPr>
        <w:t>., Shen, X., Gu, X., Zeng, D. and</w:t>
      </w:r>
      <w:r w:rsidRPr="00D13D24">
        <w:rPr>
          <w:rFonts w:ascii="Times New Roman" w:hAnsi="Times New Roman" w:cs="Times New Roman"/>
          <w:noProof/>
          <w:szCs w:val="20"/>
          <w:lang w:val="en-GB"/>
        </w:rPr>
        <w:t xml:space="preserve"> Zeng, Z. (2013). Plasma and tissue pharmacokinetics of marbofloxacin in experimentally infected chickens with </w:t>
      </w:r>
      <w:r w:rsidRPr="00D13D24">
        <w:rPr>
          <w:rFonts w:ascii="Times New Roman" w:hAnsi="Times New Roman" w:cs="Times New Roman"/>
          <w:i/>
          <w:noProof/>
          <w:szCs w:val="20"/>
          <w:lang w:val="en-GB"/>
        </w:rPr>
        <w:t>Mycoplasma gallisepticum</w:t>
      </w:r>
      <w:r w:rsidRPr="00D13D24">
        <w:rPr>
          <w:rFonts w:ascii="Times New Roman" w:hAnsi="Times New Roman" w:cs="Times New Roman"/>
          <w:noProof/>
          <w:szCs w:val="20"/>
          <w:lang w:val="en-GB"/>
        </w:rPr>
        <w:t xml:space="preserve"> and </w:t>
      </w:r>
      <w:r w:rsidRPr="00D13D24">
        <w:rPr>
          <w:rFonts w:ascii="Times New Roman" w:hAnsi="Times New Roman" w:cs="Times New Roman"/>
          <w:i/>
          <w:noProof/>
          <w:szCs w:val="20"/>
          <w:lang w:val="en-GB"/>
        </w:rPr>
        <w:t>Escherichia coli.</w:t>
      </w:r>
      <w:r w:rsidRPr="00D13D24">
        <w:rPr>
          <w:rFonts w:ascii="Times New Roman" w:hAnsi="Times New Roman" w:cs="Times New Roman"/>
          <w:noProof/>
          <w:szCs w:val="20"/>
          <w:lang w:val="en-GB"/>
        </w:rPr>
        <w:t> </w:t>
      </w:r>
      <w:r w:rsidRPr="00D13D24">
        <w:rPr>
          <w:rFonts w:ascii="Times New Roman" w:hAnsi="Times New Roman" w:cs="Times New Roman"/>
          <w:i/>
          <w:iCs/>
          <w:noProof/>
          <w:szCs w:val="20"/>
          <w:lang w:val="en-GB"/>
        </w:rPr>
        <w:t xml:space="preserve">Journal of </w:t>
      </w:r>
      <w:r w:rsidR="00D13D24">
        <w:rPr>
          <w:rFonts w:ascii="Times New Roman" w:hAnsi="Times New Roman" w:cs="Times New Roman"/>
          <w:i/>
          <w:iCs/>
          <w:noProof/>
          <w:szCs w:val="20"/>
          <w:lang w:val="en-GB"/>
        </w:rPr>
        <w:t>Veterinary Pharmacology a</w:t>
      </w:r>
      <w:r w:rsidR="00D13D24" w:rsidRPr="00D13D24">
        <w:rPr>
          <w:rFonts w:ascii="Times New Roman" w:hAnsi="Times New Roman" w:cs="Times New Roman"/>
          <w:i/>
          <w:iCs/>
          <w:noProof/>
          <w:szCs w:val="20"/>
          <w:lang w:val="en-GB"/>
        </w:rPr>
        <w:t>nd Therapeutics</w:t>
      </w:r>
      <w:r w:rsidRPr="00D13D24">
        <w:rPr>
          <w:rFonts w:ascii="Times New Roman" w:hAnsi="Times New Roman" w:cs="Times New Roman"/>
          <w:noProof/>
          <w:szCs w:val="20"/>
          <w:lang w:val="en-GB"/>
        </w:rPr>
        <w:t>, </w:t>
      </w:r>
      <w:r w:rsidRPr="00D13D24">
        <w:rPr>
          <w:rFonts w:ascii="Times New Roman" w:hAnsi="Times New Roman" w:cs="Times New Roman"/>
          <w:iCs/>
          <w:noProof/>
          <w:szCs w:val="20"/>
          <w:lang w:val="en-GB"/>
        </w:rPr>
        <w:t>36</w:t>
      </w:r>
      <w:r w:rsidR="00772DC0" w:rsidRPr="00D13D24">
        <w:rPr>
          <w:rFonts w:ascii="Times New Roman" w:hAnsi="Times New Roman" w:cs="Times New Roman"/>
          <w:noProof/>
          <w:szCs w:val="20"/>
          <w:lang w:val="en-GB"/>
        </w:rPr>
        <w:t>(5):</w:t>
      </w:r>
      <w:r w:rsidRPr="00D13D24">
        <w:rPr>
          <w:rFonts w:ascii="Times New Roman" w:hAnsi="Times New Roman" w:cs="Times New Roman"/>
          <w:noProof/>
          <w:szCs w:val="20"/>
          <w:lang w:val="en-GB"/>
        </w:rPr>
        <w:t xml:space="preserve"> 511-515. </w:t>
      </w:r>
    </w:p>
    <w:p w:rsidR="00D13D24" w:rsidRDefault="00747533" w:rsidP="00D13D24">
      <w:pPr>
        <w:pStyle w:val="ListParagraph"/>
        <w:numPr>
          <w:ilvl w:val="0"/>
          <w:numId w:val="2"/>
        </w:numPr>
        <w:ind w:hanging="720"/>
        <w:outlineLvl w:val="0"/>
        <w:rPr>
          <w:rFonts w:ascii="Times New Roman" w:hAnsi="Times New Roman" w:cs="Times New Roman"/>
          <w:noProof/>
          <w:szCs w:val="20"/>
          <w:lang w:val="en-GB"/>
        </w:rPr>
      </w:pPr>
      <w:r w:rsidRPr="00D13D24">
        <w:rPr>
          <w:rFonts w:ascii="Times New Roman" w:hAnsi="Times New Roman" w:cs="Times New Roman"/>
          <w:noProof/>
          <w:szCs w:val="20"/>
          <w:lang w:val="en-GB"/>
        </w:rPr>
        <w:t>El-Komy, A</w:t>
      </w:r>
      <w:r w:rsidR="00772DC0" w:rsidRPr="00D13D24">
        <w:rPr>
          <w:rFonts w:ascii="Times New Roman" w:hAnsi="Times New Roman" w:cs="Times New Roman"/>
          <w:noProof/>
          <w:szCs w:val="20"/>
          <w:lang w:val="en-GB"/>
        </w:rPr>
        <w:t>., Attia, T., El Latif, A. A. and</w:t>
      </w:r>
      <w:r w:rsidRPr="00D13D24">
        <w:rPr>
          <w:rFonts w:ascii="Times New Roman" w:hAnsi="Times New Roman" w:cs="Times New Roman"/>
          <w:noProof/>
          <w:szCs w:val="20"/>
          <w:lang w:val="en-GB"/>
        </w:rPr>
        <w:t xml:space="preserve"> Fathy, H. (2016). Bioavailability pharmacokinetics and residues of marbofloxacin in normal and E. coli infected broiler chicken. </w:t>
      </w:r>
      <w:r w:rsidRPr="00D13D24">
        <w:rPr>
          <w:rFonts w:ascii="Times New Roman" w:hAnsi="Times New Roman" w:cs="Times New Roman"/>
          <w:i/>
          <w:iCs/>
          <w:noProof/>
          <w:szCs w:val="20"/>
          <w:lang w:val="en-GB"/>
        </w:rPr>
        <w:t>International Journal of Pharmacology and Toxicology</w:t>
      </w:r>
      <w:r w:rsidRPr="00D13D24">
        <w:rPr>
          <w:rFonts w:ascii="Times New Roman" w:hAnsi="Times New Roman" w:cs="Times New Roman"/>
          <w:noProof/>
          <w:szCs w:val="20"/>
          <w:lang w:val="en-GB"/>
        </w:rPr>
        <w:t>, </w:t>
      </w:r>
      <w:r w:rsidR="00D13D24">
        <w:rPr>
          <w:rFonts w:ascii="Times New Roman" w:hAnsi="Times New Roman" w:cs="Times New Roman"/>
          <w:iCs/>
          <w:noProof/>
          <w:szCs w:val="20"/>
          <w:lang w:val="en-GB"/>
        </w:rPr>
        <w:t>4</w:t>
      </w:r>
      <w:r w:rsidR="00772DC0" w:rsidRPr="00D13D24">
        <w:rPr>
          <w:rFonts w:ascii="Times New Roman" w:hAnsi="Times New Roman" w:cs="Times New Roman"/>
          <w:noProof/>
          <w:szCs w:val="20"/>
          <w:lang w:val="en-GB"/>
        </w:rPr>
        <w:t>(2):</w:t>
      </w:r>
      <w:r w:rsidRPr="00D13D24">
        <w:rPr>
          <w:rFonts w:ascii="Times New Roman" w:hAnsi="Times New Roman" w:cs="Times New Roman"/>
          <w:noProof/>
          <w:szCs w:val="20"/>
          <w:lang w:val="en-GB"/>
        </w:rPr>
        <w:t xml:space="preserve"> 144-149.</w:t>
      </w:r>
    </w:p>
    <w:p w:rsidR="00715C27" w:rsidRDefault="001B6F96" w:rsidP="00715C27">
      <w:pPr>
        <w:pStyle w:val="ListParagraph"/>
        <w:numPr>
          <w:ilvl w:val="0"/>
          <w:numId w:val="2"/>
        </w:numPr>
        <w:ind w:hanging="720"/>
        <w:outlineLvl w:val="0"/>
        <w:rPr>
          <w:rFonts w:ascii="Times New Roman" w:hAnsi="Times New Roman" w:cs="Times New Roman"/>
          <w:noProof/>
          <w:szCs w:val="20"/>
          <w:lang w:val="en-GB"/>
        </w:rPr>
      </w:pPr>
      <w:r w:rsidRPr="00D13D24">
        <w:rPr>
          <w:rFonts w:ascii="Times New Roman" w:hAnsi="Times New Roman" w:cs="Times New Roman"/>
          <w:noProof/>
          <w:szCs w:val="20"/>
          <w:lang w:val="en-GB"/>
        </w:rPr>
        <w:t>Huang, X. H., Chen, Z. L.</w:t>
      </w:r>
      <w:r w:rsidR="00772DC0" w:rsidRPr="00D13D24">
        <w:rPr>
          <w:rFonts w:ascii="Times New Roman" w:hAnsi="Times New Roman" w:cs="Times New Roman"/>
          <w:noProof/>
          <w:szCs w:val="20"/>
          <w:lang w:val="en-GB"/>
        </w:rPr>
        <w:t xml:space="preserve"> and</w:t>
      </w:r>
      <w:r w:rsidR="00747533" w:rsidRPr="00D13D24">
        <w:rPr>
          <w:rFonts w:ascii="Times New Roman" w:hAnsi="Times New Roman" w:cs="Times New Roman"/>
          <w:noProof/>
          <w:szCs w:val="20"/>
          <w:lang w:val="en-GB"/>
        </w:rPr>
        <w:t xml:space="preserve"> Zhang, S. T. (2003). Influence of experimentally </w:t>
      </w:r>
      <w:r w:rsidR="00747533" w:rsidRPr="00D13D24">
        <w:rPr>
          <w:rFonts w:ascii="Times New Roman" w:hAnsi="Times New Roman" w:cs="Times New Roman"/>
          <w:i/>
          <w:noProof/>
          <w:szCs w:val="20"/>
          <w:lang w:val="en-GB"/>
        </w:rPr>
        <w:t>Pasteurella multocida</w:t>
      </w:r>
      <w:r w:rsidR="00747533" w:rsidRPr="00D13D24">
        <w:rPr>
          <w:rFonts w:ascii="Times New Roman" w:hAnsi="Times New Roman" w:cs="Times New Roman"/>
          <w:noProof/>
          <w:szCs w:val="20"/>
          <w:lang w:val="en-GB"/>
        </w:rPr>
        <w:t xml:space="preserve"> </w:t>
      </w:r>
      <w:r w:rsidR="00D13D24" w:rsidRPr="00D13D24">
        <w:rPr>
          <w:rFonts w:ascii="Times New Roman" w:hAnsi="Times New Roman" w:cs="Times New Roman"/>
          <w:noProof/>
          <w:szCs w:val="20"/>
          <w:lang w:val="en-GB"/>
        </w:rPr>
        <w:t xml:space="preserve">infection on the pharmacokinetics of marbofloxacin in broiler </w:t>
      </w:r>
      <w:r w:rsidR="00747533" w:rsidRPr="00D13D24">
        <w:rPr>
          <w:rFonts w:ascii="Times New Roman" w:hAnsi="Times New Roman" w:cs="Times New Roman"/>
          <w:noProof/>
          <w:szCs w:val="20"/>
          <w:lang w:val="en-GB"/>
        </w:rPr>
        <w:t>chickens. </w:t>
      </w:r>
      <w:r w:rsidR="00747533" w:rsidRPr="00D13D24">
        <w:rPr>
          <w:rFonts w:ascii="Times New Roman" w:hAnsi="Times New Roman" w:cs="Times New Roman"/>
          <w:i/>
          <w:iCs/>
          <w:noProof/>
          <w:szCs w:val="20"/>
          <w:lang w:val="en-GB"/>
        </w:rPr>
        <w:t>Acta Veterinaria et Zootechnica Sinica</w:t>
      </w:r>
      <w:r w:rsidR="00747533" w:rsidRPr="00D13D24">
        <w:rPr>
          <w:rFonts w:ascii="Times New Roman" w:hAnsi="Times New Roman" w:cs="Times New Roman"/>
          <w:noProof/>
          <w:szCs w:val="20"/>
          <w:lang w:val="en-GB"/>
        </w:rPr>
        <w:t>, </w:t>
      </w:r>
      <w:r w:rsidR="00747533" w:rsidRPr="00D13D24">
        <w:rPr>
          <w:rFonts w:ascii="Times New Roman" w:hAnsi="Times New Roman" w:cs="Times New Roman"/>
          <w:iCs/>
          <w:noProof/>
          <w:szCs w:val="20"/>
          <w:lang w:val="en-GB"/>
        </w:rPr>
        <w:t>34</w:t>
      </w:r>
      <w:r w:rsidR="00772DC0" w:rsidRPr="00D13D24">
        <w:rPr>
          <w:rFonts w:ascii="Times New Roman" w:hAnsi="Times New Roman" w:cs="Times New Roman"/>
          <w:noProof/>
          <w:szCs w:val="20"/>
          <w:lang w:val="en-GB"/>
        </w:rPr>
        <w:t>(1):</w:t>
      </w:r>
      <w:r w:rsidR="00747533" w:rsidRPr="00D13D24">
        <w:rPr>
          <w:rFonts w:ascii="Times New Roman" w:hAnsi="Times New Roman" w:cs="Times New Roman"/>
          <w:noProof/>
          <w:szCs w:val="20"/>
          <w:lang w:val="en-GB"/>
        </w:rPr>
        <w:t xml:space="preserve"> 98-102.</w:t>
      </w:r>
    </w:p>
    <w:p w:rsidR="00715C27" w:rsidRDefault="001B2686" w:rsidP="00715C27">
      <w:pPr>
        <w:pStyle w:val="ListParagraph"/>
        <w:numPr>
          <w:ilvl w:val="0"/>
          <w:numId w:val="2"/>
        </w:numPr>
        <w:ind w:hanging="720"/>
        <w:outlineLvl w:val="0"/>
        <w:rPr>
          <w:rFonts w:ascii="Times New Roman" w:hAnsi="Times New Roman" w:cs="Times New Roman"/>
          <w:noProof/>
          <w:szCs w:val="20"/>
          <w:lang w:val="en-GB"/>
        </w:rPr>
      </w:pPr>
      <w:r w:rsidRPr="00715C27">
        <w:rPr>
          <w:rFonts w:ascii="Times New Roman" w:hAnsi="Times New Roman" w:cs="Times New Roman"/>
          <w:noProof/>
          <w:szCs w:val="20"/>
          <w:lang w:val="en-GB"/>
        </w:rPr>
        <w:t>Verdon</w:t>
      </w:r>
      <w:r w:rsidR="00772DC0" w:rsidRPr="00715C27">
        <w:rPr>
          <w:rFonts w:ascii="Times New Roman" w:hAnsi="Times New Roman" w:cs="Times New Roman"/>
          <w:noProof/>
          <w:szCs w:val="20"/>
          <w:lang w:val="en-GB"/>
        </w:rPr>
        <w:t>, E., Couëdor, P. and</w:t>
      </w:r>
      <w:r w:rsidR="00747533" w:rsidRPr="00715C27">
        <w:rPr>
          <w:rFonts w:ascii="Times New Roman" w:hAnsi="Times New Roman" w:cs="Times New Roman"/>
          <w:noProof/>
          <w:szCs w:val="20"/>
          <w:lang w:val="en-GB"/>
        </w:rPr>
        <w:t xml:space="preserve"> Sanders, P.</w:t>
      </w:r>
      <w:r w:rsidRPr="00715C27">
        <w:rPr>
          <w:rFonts w:ascii="Times New Roman" w:hAnsi="Times New Roman" w:cs="Times New Roman"/>
          <w:noProof/>
          <w:szCs w:val="20"/>
          <w:lang w:val="en-GB"/>
        </w:rPr>
        <w:t xml:space="preserve"> </w:t>
      </w:r>
      <w:r w:rsidR="00747533" w:rsidRPr="00715C27">
        <w:rPr>
          <w:rFonts w:ascii="Times New Roman" w:hAnsi="Times New Roman" w:cs="Times New Roman"/>
          <w:noProof/>
          <w:szCs w:val="20"/>
          <w:lang w:val="en-GB"/>
        </w:rPr>
        <w:t>(</w:t>
      </w:r>
      <w:r w:rsidRPr="00715C27">
        <w:rPr>
          <w:rFonts w:ascii="Times New Roman" w:hAnsi="Times New Roman" w:cs="Times New Roman"/>
          <w:noProof/>
          <w:szCs w:val="20"/>
          <w:lang w:val="en-GB"/>
        </w:rPr>
        <w:t>2004</w:t>
      </w:r>
      <w:r w:rsidR="00747533" w:rsidRPr="00715C27">
        <w:rPr>
          <w:rFonts w:ascii="Times New Roman" w:hAnsi="Times New Roman" w:cs="Times New Roman"/>
          <w:noProof/>
          <w:szCs w:val="20"/>
          <w:lang w:val="en-GB"/>
        </w:rPr>
        <w:t>)</w:t>
      </w:r>
      <w:r w:rsidRPr="00715C27">
        <w:rPr>
          <w:rFonts w:ascii="Times New Roman" w:hAnsi="Times New Roman" w:cs="Times New Roman"/>
          <w:noProof/>
          <w:szCs w:val="20"/>
          <w:lang w:val="en-GB"/>
        </w:rPr>
        <w:t>. Validation of a multi-quinolone, multi-matrix, multi-species method for the determination of quinolone residues by HPLC with fluorescence detection.  CRL AFSSA  LERMVD.  Posters.</w:t>
      </w:r>
    </w:p>
    <w:p w:rsidR="00715C27" w:rsidRDefault="001B2686" w:rsidP="00715C27">
      <w:pPr>
        <w:pStyle w:val="ListParagraph"/>
        <w:numPr>
          <w:ilvl w:val="0"/>
          <w:numId w:val="2"/>
        </w:numPr>
        <w:ind w:hanging="720"/>
        <w:outlineLvl w:val="0"/>
        <w:rPr>
          <w:rFonts w:ascii="Times New Roman" w:hAnsi="Times New Roman" w:cs="Times New Roman"/>
          <w:noProof/>
          <w:szCs w:val="20"/>
          <w:lang w:val="en-GB"/>
        </w:rPr>
      </w:pPr>
      <w:r w:rsidRPr="00715C27">
        <w:rPr>
          <w:rFonts w:ascii="Times New Roman" w:hAnsi="Times New Roman" w:cs="Times New Roman"/>
          <w:noProof/>
          <w:szCs w:val="20"/>
          <w:lang w:val="en-GB"/>
        </w:rPr>
        <w:t>Zhao, S. Jiang</w:t>
      </w:r>
      <w:r w:rsidR="00747533" w:rsidRPr="00715C27">
        <w:rPr>
          <w:rFonts w:ascii="Times New Roman" w:hAnsi="Times New Roman" w:cs="Times New Roman"/>
          <w:noProof/>
          <w:szCs w:val="20"/>
          <w:lang w:val="en-GB"/>
        </w:rPr>
        <w:t xml:space="preserve">, H.  Li, X.  </w:t>
      </w:r>
      <w:r w:rsidR="00772DC0" w:rsidRPr="00715C27">
        <w:rPr>
          <w:rFonts w:ascii="Times New Roman" w:hAnsi="Times New Roman" w:cs="Times New Roman"/>
          <w:noProof/>
          <w:szCs w:val="20"/>
          <w:lang w:val="en-GB"/>
        </w:rPr>
        <w:t>Mi, T. Li, C. and</w:t>
      </w:r>
      <w:r w:rsidR="00747533" w:rsidRPr="00715C27">
        <w:rPr>
          <w:rFonts w:ascii="Times New Roman" w:hAnsi="Times New Roman" w:cs="Times New Roman"/>
          <w:noProof/>
          <w:szCs w:val="20"/>
          <w:lang w:val="en-GB"/>
        </w:rPr>
        <w:t xml:space="preserve"> </w:t>
      </w:r>
      <w:r w:rsidRPr="00715C27">
        <w:rPr>
          <w:rFonts w:ascii="Times New Roman" w:hAnsi="Times New Roman" w:cs="Times New Roman"/>
          <w:noProof/>
          <w:szCs w:val="20"/>
          <w:lang w:val="en-GB"/>
        </w:rPr>
        <w:t>Shen, J.</w:t>
      </w:r>
      <w:r w:rsidR="00772DC0" w:rsidRPr="00715C27">
        <w:rPr>
          <w:rFonts w:ascii="Times New Roman" w:hAnsi="Times New Roman" w:cs="Times New Roman"/>
          <w:noProof/>
          <w:szCs w:val="20"/>
          <w:lang w:val="en-GB"/>
        </w:rPr>
        <w:t xml:space="preserve"> </w:t>
      </w:r>
      <w:r w:rsidR="00747533" w:rsidRPr="00715C27">
        <w:rPr>
          <w:rFonts w:ascii="Times New Roman" w:hAnsi="Times New Roman" w:cs="Times New Roman"/>
          <w:noProof/>
          <w:szCs w:val="20"/>
          <w:lang w:val="en-GB"/>
        </w:rPr>
        <w:t>(</w:t>
      </w:r>
      <w:r w:rsidRPr="00715C27">
        <w:rPr>
          <w:rFonts w:ascii="Times New Roman" w:hAnsi="Times New Roman" w:cs="Times New Roman"/>
          <w:noProof/>
          <w:szCs w:val="20"/>
          <w:lang w:val="en-GB"/>
        </w:rPr>
        <w:t>2007</w:t>
      </w:r>
      <w:r w:rsidR="00747533" w:rsidRPr="00715C27">
        <w:rPr>
          <w:rFonts w:ascii="Times New Roman" w:hAnsi="Times New Roman" w:cs="Times New Roman"/>
          <w:noProof/>
          <w:szCs w:val="20"/>
          <w:lang w:val="en-GB"/>
        </w:rPr>
        <w:t>)</w:t>
      </w:r>
      <w:r w:rsidRPr="00715C27">
        <w:rPr>
          <w:rFonts w:ascii="Times New Roman" w:hAnsi="Times New Roman" w:cs="Times New Roman"/>
          <w:noProof/>
          <w:szCs w:val="20"/>
          <w:lang w:val="en-GB"/>
        </w:rPr>
        <w:t xml:space="preserve">. Simultaneous determination of trace levels of 10 quinolones in swine, chicken, and shrimp muscle tissues using HPLC with programmable fluorescence detection. </w:t>
      </w:r>
      <w:r w:rsidRPr="00715C27">
        <w:rPr>
          <w:rFonts w:ascii="Times New Roman" w:hAnsi="Times New Roman" w:cs="Times New Roman"/>
          <w:i/>
          <w:noProof/>
          <w:szCs w:val="20"/>
          <w:lang w:val="en-GB"/>
        </w:rPr>
        <w:t xml:space="preserve">Journal of </w:t>
      </w:r>
      <w:r w:rsidR="00715C27" w:rsidRPr="00715C27">
        <w:rPr>
          <w:rFonts w:ascii="Times New Roman" w:hAnsi="Times New Roman" w:cs="Times New Roman"/>
          <w:i/>
          <w:noProof/>
          <w:szCs w:val="20"/>
          <w:lang w:val="en-GB"/>
        </w:rPr>
        <w:t xml:space="preserve">Agricultural </w:t>
      </w:r>
      <w:r w:rsidR="00715C27">
        <w:rPr>
          <w:rFonts w:ascii="Times New Roman" w:hAnsi="Times New Roman" w:cs="Times New Roman"/>
          <w:i/>
          <w:noProof/>
          <w:szCs w:val="20"/>
          <w:lang w:val="en-GB"/>
        </w:rPr>
        <w:t>a</w:t>
      </w:r>
      <w:r w:rsidR="00715C27" w:rsidRPr="00715C27">
        <w:rPr>
          <w:rFonts w:ascii="Times New Roman" w:hAnsi="Times New Roman" w:cs="Times New Roman"/>
          <w:i/>
          <w:noProof/>
          <w:szCs w:val="20"/>
          <w:lang w:val="en-GB"/>
        </w:rPr>
        <w:t>nd Food Chemistry</w:t>
      </w:r>
      <w:r w:rsidR="00715C27">
        <w:rPr>
          <w:rFonts w:ascii="Times New Roman" w:hAnsi="Times New Roman" w:cs="Times New Roman"/>
          <w:noProof/>
          <w:szCs w:val="20"/>
          <w:lang w:val="en-GB"/>
        </w:rPr>
        <w:t>,</w:t>
      </w:r>
      <w:r w:rsidRPr="00715C27">
        <w:rPr>
          <w:rFonts w:ascii="Times New Roman" w:hAnsi="Times New Roman" w:cs="Times New Roman"/>
          <w:noProof/>
          <w:szCs w:val="20"/>
          <w:lang w:val="en-GB"/>
        </w:rPr>
        <w:t xml:space="preserve"> 55(10): 3829-3834.</w:t>
      </w:r>
    </w:p>
    <w:p w:rsidR="00715C27" w:rsidRDefault="00B255A4" w:rsidP="00715C27">
      <w:pPr>
        <w:pStyle w:val="ListParagraph"/>
        <w:numPr>
          <w:ilvl w:val="0"/>
          <w:numId w:val="2"/>
        </w:numPr>
        <w:ind w:hanging="720"/>
        <w:outlineLvl w:val="0"/>
        <w:rPr>
          <w:rFonts w:ascii="Times New Roman" w:hAnsi="Times New Roman" w:cs="Times New Roman"/>
          <w:noProof/>
          <w:szCs w:val="20"/>
          <w:lang w:val="en-GB"/>
        </w:rPr>
      </w:pPr>
      <w:r w:rsidRPr="00715C27">
        <w:rPr>
          <w:rFonts w:ascii="Times New Roman" w:hAnsi="Times New Roman" w:cs="Times New Roman"/>
          <w:noProof/>
          <w:szCs w:val="20"/>
          <w:lang w:val="en-GB"/>
        </w:rPr>
        <w:t>Yang, F., Yang, Y. R., Wan</w:t>
      </w:r>
      <w:r w:rsidR="001B6F96" w:rsidRPr="00715C27">
        <w:rPr>
          <w:rFonts w:ascii="Times New Roman" w:hAnsi="Times New Roman" w:cs="Times New Roman"/>
          <w:noProof/>
          <w:szCs w:val="20"/>
          <w:lang w:val="en-GB"/>
        </w:rPr>
        <w:t>g, L., Huang, X. H., Qiao, G.</w:t>
      </w:r>
      <w:r w:rsidR="00772DC0" w:rsidRPr="00715C27">
        <w:rPr>
          <w:rFonts w:ascii="Times New Roman" w:hAnsi="Times New Roman" w:cs="Times New Roman"/>
          <w:noProof/>
          <w:szCs w:val="20"/>
          <w:lang w:val="en-GB"/>
        </w:rPr>
        <w:t xml:space="preserve"> and</w:t>
      </w:r>
      <w:r w:rsidRPr="00715C27">
        <w:rPr>
          <w:rFonts w:ascii="Times New Roman" w:hAnsi="Times New Roman" w:cs="Times New Roman"/>
          <w:noProof/>
          <w:szCs w:val="20"/>
          <w:lang w:val="en-GB"/>
        </w:rPr>
        <w:t xml:space="preserve"> Zeng, Z. L. (2014). Estimating marbofloxacin withdrawal time in broiler chickens using a population physiologically based pharmacokinetics model. </w:t>
      </w:r>
      <w:r w:rsidRPr="00715C27">
        <w:rPr>
          <w:rFonts w:ascii="Times New Roman" w:hAnsi="Times New Roman" w:cs="Times New Roman"/>
          <w:i/>
          <w:iCs/>
          <w:noProof/>
          <w:szCs w:val="20"/>
          <w:lang w:val="en-GB"/>
        </w:rPr>
        <w:t xml:space="preserve">Journal of </w:t>
      </w:r>
      <w:r w:rsidR="00715C27" w:rsidRPr="00715C27">
        <w:rPr>
          <w:rFonts w:ascii="Times New Roman" w:hAnsi="Times New Roman" w:cs="Times New Roman"/>
          <w:i/>
          <w:iCs/>
          <w:noProof/>
          <w:szCs w:val="20"/>
          <w:lang w:val="en-GB"/>
        </w:rPr>
        <w:t xml:space="preserve">Veterinary Pharmacology </w:t>
      </w:r>
      <w:r w:rsidR="00715C27">
        <w:rPr>
          <w:rFonts w:ascii="Times New Roman" w:hAnsi="Times New Roman" w:cs="Times New Roman"/>
          <w:i/>
          <w:iCs/>
          <w:noProof/>
          <w:szCs w:val="20"/>
          <w:lang w:val="en-GB"/>
        </w:rPr>
        <w:t>a</w:t>
      </w:r>
      <w:r w:rsidR="00715C27" w:rsidRPr="00715C27">
        <w:rPr>
          <w:rFonts w:ascii="Times New Roman" w:hAnsi="Times New Roman" w:cs="Times New Roman"/>
          <w:i/>
          <w:iCs/>
          <w:noProof/>
          <w:szCs w:val="20"/>
          <w:lang w:val="en-GB"/>
        </w:rPr>
        <w:t>nd Therapeutics</w:t>
      </w:r>
      <w:r w:rsidRPr="00715C27">
        <w:rPr>
          <w:rFonts w:ascii="Times New Roman" w:hAnsi="Times New Roman" w:cs="Times New Roman"/>
          <w:noProof/>
          <w:szCs w:val="20"/>
          <w:lang w:val="en-GB"/>
        </w:rPr>
        <w:t>, </w:t>
      </w:r>
      <w:r w:rsidRPr="00715C27">
        <w:rPr>
          <w:rFonts w:ascii="Times New Roman" w:hAnsi="Times New Roman" w:cs="Times New Roman"/>
          <w:iCs/>
          <w:noProof/>
          <w:szCs w:val="20"/>
          <w:lang w:val="en-GB"/>
        </w:rPr>
        <w:t>37</w:t>
      </w:r>
      <w:r w:rsidRPr="00715C27">
        <w:rPr>
          <w:rFonts w:ascii="Times New Roman" w:hAnsi="Times New Roman" w:cs="Times New Roman"/>
          <w:noProof/>
          <w:szCs w:val="20"/>
          <w:lang w:val="en-GB"/>
        </w:rPr>
        <w:t>(</w:t>
      </w:r>
      <w:r w:rsidR="001B6F96" w:rsidRPr="00715C27">
        <w:rPr>
          <w:rFonts w:ascii="Times New Roman" w:hAnsi="Times New Roman" w:cs="Times New Roman"/>
          <w:noProof/>
          <w:szCs w:val="20"/>
          <w:lang w:val="en-GB"/>
        </w:rPr>
        <w:t>6):</w:t>
      </w:r>
      <w:r w:rsidRPr="00715C27">
        <w:rPr>
          <w:rFonts w:ascii="Times New Roman" w:hAnsi="Times New Roman" w:cs="Times New Roman"/>
          <w:noProof/>
          <w:szCs w:val="20"/>
          <w:lang w:val="en-GB"/>
        </w:rPr>
        <w:t xml:space="preserve"> 579-588.</w:t>
      </w:r>
    </w:p>
    <w:p w:rsidR="00715C27" w:rsidRDefault="00772DC0" w:rsidP="00715C27">
      <w:pPr>
        <w:pStyle w:val="ListParagraph"/>
        <w:numPr>
          <w:ilvl w:val="0"/>
          <w:numId w:val="2"/>
        </w:numPr>
        <w:ind w:hanging="720"/>
        <w:outlineLvl w:val="0"/>
        <w:rPr>
          <w:rFonts w:ascii="Times New Roman" w:hAnsi="Times New Roman" w:cs="Times New Roman"/>
          <w:noProof/>
          <w:szCs w:val="20"/>
          <w:lang w:val="en-GB"/>
        </w:rPr>
      </w:pPr>
      <w:r w:rsidRPr="00715C27">
        <w:rPr>
          <w:rFonts w:ascii="Times New Roman" w:hAnsi="Times New Roman" w:cs="Times New Roman"/>
          <w:noProof/>
          <w:szCs w:val="20"/>
          <w:lang w:val="en-GB"/>
        </w:rPr>
        <w:t>Yorke, J. C. and</w:t>
      </w:r>
      <w:r w:rsidR="00747533" w:rsidRPr="00715C27">
        <w:rPr>
          <w:rFonts w:ascii="Times New Roman" w:hAnsi="Times New Roman" w:cs="Times New Roman"/>
          <w:noProof/>
          <w:szCs w:val="20"/>
          <w:lang w:val="en-GB"/>
        </w:rPr>
        <w:t xml:space="preserve"> Froc, P. (2000). Quantitation of nine quinolones in chicken tissues by high-performance liquid chromatography with fluorescence detection. </w:t>
      </w:r>
      <w:r w:rsidR="00747533" w:rsidRPr="00715C27">
        <w:rPr>
          <w:rFonts w:ascii="Times New Roman" w:hAnsi="Times New Roman" w:cs="Times New Roman"/>
          <w:i/>
          <w:iCs/>
          <w:noProof/>
          <w:szCs w:val="20"/>
          <w:lang w:val="en-GB"/>
        </w:rPr>
        <w:t>Journal of Chromatography A</w:t>
      </w:r>
      <w:r w:rsidR="00747533" w:rsidRPr="00715C27">
        <w:rPr>
          <w:rFonts w:ascii="Times New Roman" w:hAnsi="Times New Roman" w:cs="Times New Roman"/>
          <w:noProof/>
          <w:szCs w:val="20"/>
          <w:lang w:val="en-GB"/>
        </w:rPr>
        <w:t>, </w:t>
      </w:r>
      <w:r w:rsidR="00747533" w:rsidRPr="00715C27">
        <w:rPr>
          <w:rFonts w:ascii="Times New Roman" w:hAnsi="Times New Roman" w:cs="Times New Roman"/>
          <w:iCs/>
          <w:noProof/>
          <w:szCs w:val="20"/>
          <w:lang w:val="en-GB"/>
        </w:rPr>
        <w:t>882</w:t>
      </w:r>
      <w:r w:rsidRPr="00715C27">
        <w:rPr>
          <w:rFonts w:ascii="Times New Roman" w:hAnsi="Times New Roman" w:cs="Times New Roman"/>
          <w:noProof/>
          <w:szCs w:val="20"/>
          <w:lang w:val="en-GB"/>
        </w:rPr>
        <w:t>(1):</w:t>
      </w:r>
      <w:r w:rsidR="00747533" w:rsidRPr="00715C27">
        <w:rPr>
          <w:rFonts w:ascii="Times New Roman" w:hAnsi="Times New Roman" w:cs="Times New Roman"/>
          <w:noProof/>
          <w:szCs w:val="20"/>
          <w:lang w:val="en-GB"/>
        </w:rPr>
        <w:t xml:space="preserve"> 63-77. </w:t>
      </w:r>
    </w:p>
    <w:p w:rsidR="00715C27" w:rsidRDefault="00747533" w:rsidP="00715C27">
      <w:pPr>
        <w:pStyle w:val="ListParagraph"/>
        <w:numPr>
          <w:ilvl w:val="0"/>
          <w:numId w:val="2"/>
        </w:numPr>
        <w:ind w:hanging="720"/>
        <w:outlineLvl w:val="0"/>
        <w:rPr>
          <w:rFonts w:ascii="Times New Roman" w:hAnsi="Times New Roman" w:cs="Times New Roman"/>
          <w:noProof/>
          <w:szCs w:val="20"/>
          <w:lang w:val="en-GB"/>
        </w:rPr>
      </w:pPr>
      <w:r w:rsidRPr="00715C27">
        <w:rPr>
          <w:rFonts w:ascii="Times New Roman" w:hAnsi="Times New Roman" w:cs="Times New Roman"/>
          <w:noProof/>
          <w:szCs w:val="20"/>
          <w:lang w:val="en-GB"/>
        </w:rPr>
        <w:t xml:space="preserve">Gigosos, P. G., Revesado, P. R., Cadahıa, O., Fente, C. A., </w:t>
      </w:r>
      <w:r w:rsidR="001B6F96" w:rsidRPr="00715C27">
        <w:rPr>
          <w:rFonts w:ascii="Times New Roman" w:hAnsi="Times New Roman" w:cs="Times New Roman"/>
          <w:noProof/>
          <w:szCs w:val="20"/>
          <w:lang w:val="en-GB"/>
        </w:rPr>
        <w:t>Vazquez, B. I., Franco, C. M.</w:t>
      </w:r>
      <w:r w:rsidR="00772DC0" w:rsidRPr="00715C27">
        <w:rPr>
          <w:rFonts w:ascii="Times New Roman" w:hAnsi="Times New Roman" w:cs="Times New Roman"/>
          <w:noProof/>
          <w:szCs w:val="20"/>
          <w:lang w:val="en-GB"/>
        </w:rPr>
        <w:t xml:space="preserve"> and</w:t>
      </w:r>
      <w:r w:rsidRPr="00715C27">
        <w:rPr>
          <w:rFonts w:ascii="Times New Roman" w:hAnsi="Times New Roman" w:cs="Times New Roman"/>
          <w:noProof/>
          <w:szCs w:val="20"/>
          <w:lang w:val="en-GB"/>
        </w:rPr>
        <w:t xml:space="preserve"> Cepeda, A. (2000). Determination of quinolones in animal tissues and eggs by high-performance liquid chromatography with photodiode-array detection. </w:t>
      </w:r>
      <w:r w:rsidRPr="00715C27">
        <w:rPr>
          <w:rFonts w:ascii="Times New Roman" w:hAnsi="Times New Roman" w:cs="Times New Roman"/>
          <w:i/>
          <w:iCs/>
          <w:noProof/>
          <w:szCs w:val="20"/>
          <w:lang w:val="en-GB"/>
        </w:rPr>
        <w:t xml:space="preserve">Journal of </w:t>
      </w:r>
      <w:r w:rsidR="00715C27">
        <w:rPr>
          <w:rFonts w:ascii="Times New Roman" w:hAnsi="Times New Roman" w:cs="Times New Roman"/>
          <w:i/>
          <w:iCs/>
          <w:noProof/>
          <w:szCs w:val="20"/>
          <w:lang w:val="en-GB"/>
        </w:rPr>
        <w:t>C</w:t>
      </w:r>
      <w:r w:rsidRPr="00715C27">
        <w:rPr>
          <w:rFonts w:ascii="Times New Roman" w:hAnsi="Times New Roman" w:cs="Times New Roman"/>
          <w:i/>
          <w:iCs/>
          <w:noProof/>
          <w:szCs w:val="20"/>
          <w:lang w:val="en-GB"/>
        </w:rPr>
        <w:t>hromatography A</w:t>
      </w:r>
      <w:r w:rsidRPr="00715C27">
        <w:rPr>
          <w:rFonts w:ascii="Times New Roman" w:hAnsi="Times New Roman" w:cs="Times New Roman"/>
          <w:noProof/>
          <w:szCs w:val="20"/>
          <w:lang w:val="en-GB"/>
        </w:rPr>
        <w:t>, </w:t>
      </w:r>
      <w:r w:rsidRPr="00715C27">
        <w:rPr>
          <w:rFonts w:ascii="Times New Roman" w:hAnsi="Times New Roman" w:cs="Times New Roman"/>
          <w:iCs/>
          <w:noProof/>
          <w:szCs w:val="20"/>
          <w:lang w:val="en-GB"/>
        </w:rPr>
        <w:t>871</w:t>
      </w:r>
      <w:r w:rsidR="001B6F96" w:rsidRPr="00715C27">
        <w:rPr>
          <w:rFonts w:ascii="Times New Roman" w:hAnsi="Times New Roman" w:cs="Times New Roman"/>
          <w:noProof/>
          <w:szCs w:val="20"/>
          <w:lang w:val="en-GB"/>
        </w:rPr>
        <w:t>(1):</w:t>
      </w:r>
      <w:r w:rsidRPr="00715C27">
        <w:rPr>
          <w:rFonts w:ascii="Times New Roman" w:hAnsi="Times New Roman" w:cs="Times New Roman"/>
          <w:noProof/>
          <w:szCs w:val="20"/>
          <w:lang w:val="en-GB"/>
        </w:rPr>
        <w:t xml:space="preserve"> 31-36.</w:t>
      </w:r>
      <w:r w:rsidR="001B2686" w:rsidRPr="00715C27">
        <w:rPr>
          <w:rFonts w:ascii="Times New Roman" w:hAnsi="Times New Roman" w:cs="Times New Roman"/>
          <w:noProof/>
          <w:szCs w:val="20"/>
          <w:lang w:val="en-GB"/>
        </w:rPr>
        <w:t xml:space="preserve"> </w:t>
      </w:r>
    </w:p>
    <w:p w:rsidR="00715C27" w:rsidRDefault="00747533" w:rsidP="00715C27">
      <w:pPr>
        <w:pStyle w:val="ListParagraph"/>
        <w:numPr>
          <w:ilvl w:val="0"/>
          <w:numId w:val="2"/>
        </w:numPr>
        <w:ind w:hanging="720"/>
        <w:outlineLvl w:val="0"/>
        <w:rPr>
          <w:rFonts w:ascii="Times New Roman" w:hAnsi="Times New Roman" w:cs="Times New Roman"/>
          <w:noProof/>
          <w:szCs w:val="20"/>
          <w:lang w:val="en-GB"/>
        </w:rPr>
      </w:pPr>
      <w:r w:rsidRPr="00715C27">
        <w:rPr>
          <w:rFonts w:ascii="Times New Roman" w:hAnsi="Times New Roman" w:cs="Times New Roman"/>
          <w:noProof/>
          <w:szCs w:val="20"/>
          <w:lang w:val="en-GB"/>
        </w:rPr>
        <w:t>Yu, H., Tao, Y., Chen, D., Pan, Y., Liu, Z., Wang, Y.</w:t>
      </w:r>
      <w:r w:rsidR="00772DC0" w:rsidRPr="00715C27">
        <w:rPr>
          <w:rFonts w:ascii="Times New Roman" w:hAnsi="Times New Roman" w:cs="Times New Roman"/>
          <w:noProof/>
          <w:szCs w:val="20"/>
          <w:lang w:val="en-GB"/>
        </w:rPr>
        <w:t xml:space="preserve"> and</w:t>
      </w:r>
      <w:r w:rsidRPr="00715C27">
        <w:rPr>
          <w:rFonts w:ascii="Times New Roman" w:hAnsi="Times New Roman" w:cs="Times New Roman"/>
          <w:noProof/>
          <w:szCs w:val="20"/>
          <w:lang w:val="en-GB"/>
        </w:rPr>
        <w:t xml:space="preserve"> Yuan, Z. (2012). Simultaneous determination of fluoroquinolones in foods of animal origin by a high performance liquid chromatography and a liquid chromatography tandem mass spectrometry with accelerated solvent extraction. </w:t>
      </w:r>
      <w:r w:rsidRPr="00715C27">
        <w:rPr>
          <w:rFonts w:ascii="Times New Roman" w:hAnsi="Times New Roman" w:cs="Times New Roman"/>
          <w:i/>
          <w:iCs/>
          <w:noProof/>
          <w:szCs w:val="20"/>
          <w:lang w:val="en-GB"/>
        </w:rPr>
        <w:t>Journal of Chromatography B</w:t>
      </w:r>
      <w:r w:rsidRPr="00715C27">
        <w:rPr>
          <w:rFonts w:ascii="Times New Roman" w:hAnsi="Times New Roman" w:cs="Times New Roman"/>
          <w:noProof/>
          <w:szCs w:val="20"/>
          <w:lang w:val="en-GB"/>
        </w:rPr>
        <w:t>, </w:t>
      </w:r>
      <w:r w:rsidRPr="00715C27">
        <w:rPr>
          <w:rFonts w:ascii="Times New Roman" w:hAnsi="Times New Roman" w:cs="Times New Roman"/>
          <w:iCs/>
          <w:noProof/>
          <w:szCs w:val="20"/>
          <w:lang w:val="en-GB"/>
        </w:rPr>
        <w:t>885</w:t>
      </w:r>
      <w:r w:rsidR="001B6F96" w:rsidRPr="00715C27">
        <w:rPr>
          <w:rFonts w:ascii="Times New Roman" w:hAnsi="Times New Roman" w:cs="Times New Roman"/>
          <w:noProof/>
          <w:szCs w:val="20"/>
          <w:lang w:val="en-GB"/>
        </w:rPr>
        <w:t xml:space="preserve">: </w:t>
      </w:r>
      <w:r w:rsidRPr="00715C27">
        <w:rPr>
          <w:rFonts w:ascii="Times New Roman" w:hAnsi="Times New Roman" w:cs="Times New Roman"/>
          <w:noProof/>
          <w:szCs w:val="20"/>
          <w:lang w:val="en-GB"/>
        </w:rPr>
        <w:t>150-159.</w:t>
      </w:r>
    </w:p>
    <w:p w:rsidR="00715C27" w:rsidRDefault="00747533" w:rsidP="00715C27">
      <w:pPr>
        <w:pStyle w:val="ListParagraph"/>
        <w:numPr>
          <w:ilvl w:val="0"/>
          <w:numId w:val="2"/>
        </w:numPr>
        <w:ind w:hanging="720"/>
        <w:outlineLvl w:val="0"/>
        <w:rPr>
          <w:rFonts w:ascii="Times New Roman" w:hAnsi="Times New Roman" w:cs="Times New Roman"/>
          <w:noProof/>
          <w:szCs w:val="20"/>
          <w:lang w:val="en-GB"/>
        </w:rPr>
      </w:pPr>
      <w:r w:rsidRPr="00715C27">
        <w:rPr>
          <w:rFonts w:ascii="Times New Roman" w:hAnsi="Times New Roman" w:cs="Times New Roman"/>
          <w:noProof/>
          <w:szCs w:val="20"/>
          <w:lang w:val="en-GB"/>
        </w:rPr>
        <w:t>Rocha, D. G., Santos, F. A., da</w:t>
      </w:r>
      <w:r w:rsidR="001B6F96" w:rsidRPr="00715C27">
        <w:rPr>
          <w:rFonts w:ascii="Times New Roman" w:hAnsi="Times New Roman" w:cs="Times New Roman"/>
          <w:noProof/>
          <w:szCs w:val="20"/>
          <w:lang w:val="en-GB"/>
        </w:rPr>
        <w:t xml:space="preserve"> Silva, J. C. C., Augusti, R.</w:t>
      </w:r>
      <w:r w:rsidR="00772DC0" w:rsidRPr="00715C27">
        <w:rPr>
          <w:rFonts w:ascii="Times New Roman" w:hAnsi="Times New Roman" w:cs="Times New Roman"/>
          <w:noProof/>
          <w:szCs w:val="20"/>
          <w:lang w:val="en-GB"/>
        </w:rPr>
        <w:t xml:space="preserve"> and</w:t>
      </w:r>
      <w:r w:rsidRPr="00715C27">
        <w:rPr>
          <w:rFonts w:ascii="Times New Roman" w:hAnsi="Times New Roman" w:cs="Times New Roman"/>
          <w:noProof/>
          <w:szCs w:val="20"/>
          <w:lang w:val="en-GB"/>
        </w:rPr>
        <w:t xml:space="preserve"> Faria, A. F. (2015). Multiresidue determination of fluoroquinolones in poultry muscle and kidney according to the regulation 2002/657/EC. A systematic comparison of two different approaches: Liquid chromatography coupled to high-resolution mass spectrometry or tandem mass spectrometry. </w:t>
      </w:r>
      <w:r w:rsidRPr="00715C27">
        <w:rPr>
          <w:rFonts w:ascii="Times New Roman" w:hAnsi="Times New Roman" w:cs="Times New Roman"/>
          <w:i/>
          <w:iCs/>
          <w:noProof/>
          <w:szCs w:val="20"/>
          <w:lang w:val="en-GB"/>
        </w:rPr>
        <w:t>Journal of Chromatography A</w:t>
      </w:r>
      <w:r w:rsidRPr="00715C27">
        <w:rPr>
          <w:rFonts w:ascii="Times New Roman" w:hAnsi="Times New Roman" w:cs="Times New Roman"/>
          <w:noProof/>
          <w:szCs w:val="20"/>
          <w:lang w:val="en-GB"/>
        </w:rPr>
        <w:t>, </w:t>
      </w:r>
      <w:r w:rsidRPr="00715C27">
        <w:rPr>
          <w:rFonts w:ascii="Times New Roman" w:hAnsi="Times New Roman" w:cs="Times New Roman"/>
          <w:iCs/>
          <w:noProof/>
          <w:szCs w:val="20"/>
          <w:lang w:val="en-GB"/>
        </w:rPr>
        <w:t>1379</w:t>
      </w:r>
      <w:r w:rsidR="001B6F96" w:rsidRPr="00715C27">
        <w:rPr>
          <w:rFonts w:ascii="Times New Roman" w:hAnsi="Times New Roman" w:cs="Times New Roman"/>
          <w:noProof/>
          <w:szCs w:val="20"/>
          <w:lang w:val="en-GB"/>
        </w:rPr>
        <w:t>:</w:t>
      </w:r>
      <w:r w:rsidRPr="00715C27">
        <w:rPr>
          <w:rFonts w:ascii="Times New Roman" w:hAnsi="Times New Roman" w:cs="Times New Roman"/>
          <w:noProof/>
          <w:szCs w:val="20"/>
          <w:lang w:val="en-GB"/>
        </w:rPr>
        <w:t xml:space="preserve"> 83-91.</w:t>
      </w:r>
    </w:p>
    <w:p w:rsidR="00715C27" w:rsidRDefault="00815CE8" w:rsidP="00715C27">
      <w:pPr>
        <w:pStyle w:val="ListParagraph"/>
        <w:numPr>
          <w:ilvl w:val="0"/>
          <w:numId w:val="2"/>
        </w:numPr>
        <w:ind w:hanging="720"/>
        <w:outlineLvl w:val="0"/>
        <w:rPr>
          <w:rFonts w:ascii="Times New Roman" w:hAnsi="Times New Roman" w:cs="Times New Roman"/>
          <w:noProof/>
          <w:szCs w:val="20"/>
          <w:lang w:val="en-GB"/>
        </w:rPr>
      </w:pPr>
      <w:r w:rsidRPr="00715C27">
        <w:rPr>
          <w:rFonts w:ascii="Times New Roman" w:hAnsi="Times New Roman" w:cs="Times New Roman"/>
          <w:noProof/>
          <w:szCs w:val="20"/>
          <w:lang w:val="en-GB"/>
        </w:rPr>
        <w:t>Valle, M., Schneider</w:t>
      </w:r>
      <w:r w:rsidR="001B6F96" w:rsidRPr="00715C27">
        <w:rPr>
          <w:rFonts w:ascii="Times New Roman" w:hAnsi="Times New Roman" w:cs="Times New Roman"/>
          <w:noProof/>
          <w:szCs w:val="20"/>
          <w:lang w:val="en-GB"/>
        </w:rPr>
        <w:t>, M., Galland, D., Giboin, H.</w:t>
      </w:r>
      <w:r w:rsidR="00772DC0" w:rsidRPr="00715C27">
        <w:rPr>
          <w:rFonts w:ascii="Times New Roman" w:hAnsi="Times New Roman" w:cs="Times New Roman"/>
          <w:noProof/>
          <w:szCs w:val="20"/>
          <w:lang w:val="en-GB"/>
        </w:rPr>
        <w:t xml:space="preserve"> and</w:t>
      </w:r>
      <w:r w:rsidRPr="00715C27">
        <w:rPr>
          <w:rFonts w:ascii="Times New Roman" w:hAnsi="Times New Roman" w:cs="Times New Roman"/>
          <w:noProof/>
          <w:szCs w:val="20"/>
          <w:lang w:val="en-GB"/>
        </w:rPr>
        <w:t xml:space="preserve"> Woehrle, F. (2012). Pharmacokinetic and pharmacodynamic testing of marbofloxacin administered as a single injection for the treatment of bovine respiratory disease. </w:t>
      </w:r>
      <w:r w:rsidRPr="00715C27">
        <w:rPr>
          <w:rFonts w:ascii="Times New Roman" w:hAnsi="Times New Roman" w:cs="Times New Roman"/>
          <w:i/>
          <w:iCs/>
          <w:noProof/>
          <w:szCs w:val="20"/>
          <w:lang w:val="en-GB"/>
        </w:rPr>
        <w:t xml:space="preserve">Journal of </w:t>
      </w:r>
      <w:r w:rsidR="00715C27" w:rsidRPr="00715C27">
        <w:rPr>
          <w:rFonts w:ascii="Times New Roman" w:hAnsi="Times New Roman" w:cs="Times New Roman"/>
          <w:i/>
          <w:iCs/>
          <w:noProof/>
          <w:szCs w:val="20"/>
          <w:lang w:val="en-GB"/>
        </w:rPr>
        <w:t>Veterinary Pharmacology And Therapeutics</w:t>
      </w:r>
      <w:r w:rsidRPr="00715C27">
        <w:rPr>
          <w:rFonts w:ascii="Times New Roman" w:hAnsi="Times New Roman" w:cs="Times New Roman"/>
          <w:noProof/>
          <w:szCs w:val="20"/>
          <w:lang w:val="en-GB"/>
        </w:rPr>
        <w:t>, </w:t>
      </w:r>
      <w:r w:rsidRPr="00715C27">
        <w:rPr>
          <w:rFonts w:ascii="Times New Roman" w:hAnsi="Times New Roman" w:cs="Times New Roman"/>
          <w:iCs/>
          <w:noProof/>
          <w:szCs w:val="20"/>
          <w:lang w:val="en-GB"/>
        </w:rPr>
        <w:t>35</w:t>
      </w:r>
      <w:r w:rsidRPr="00715C27">
        <w:rPr>
          <w:rFonts w:ascii="Times New Roman" w:hAnsi="Times New Roman" w:cs="Times New Roman"/>
          <w:noProof/>
          <w:szCs w:val="20"/>
          <w:lang w:val="en-GB"/>
        </w:rPr>
        <w:t>(6</w:t>
      </w:r>
      <w:r w:rsidR="001B6F96" w:rsidRPr="00715C27">
        <w:rPr>
          <w:rFonts w:ascii="Times New Roman" w:hAnsi="Times New Roman" w:cs="Times New Roman"/>
          <w:noProof/>
          <w:szCs w:val="20"/>
          <w:lang w:val="en-GB"/>
        </w:rPr>
        <w:t>):</w:t>
      </w:r>
      <w:r w:rsidRPr="00715C27">
        <w:rPr>
          <w:rFonts w:ascii="Times New Roman" w:hAnsi="Times New Roman" w:cs="Times New Roman"/>
          <w:noProof/>
          <w:szCs w:val="20"/>
          <w:lang w:val="en-GB"/>
        </w:rPr>
        <w:t xml:space="preserve"> 519-528.</w:t>
      </w:r>
    </w:p>
    <w:p w:rsidR="00715C27" w:rsidRDefault="001B6F96" w:rsidP="00715C27">
      <w:pPr>
        <w:pStyle w:val="ListParagraph"/>
        <w:numPr>
          <w:ilvl w:val="0"/>
          <w:numId w:val="2"/>
        </w:numPr>
        <w:ind w:hanging="720"/>
        <w:outlineLvl w:val="0"/>
        <w:rPr>
          <w:rFonts w:ascii="Times New Roman" w:hAnsi="Times New Roman" w:cs="Times New Roman"/>
          <w:noProof/>
          <w:szCs w:val="20"/>
          <w:lang w:val="en-GB"/>
        </w:rPr>
      </w:pPr>
      <w:r w:rsidRPr="00715C27">
        <w:rPr>
          <w:rFonts w:ascii="Times New Roman" w:hAnsi="Times New Roman" w:cs="Times New Roman"/>
          <w:noProof/>
          <w:szCs w:val="20"/>
          <w:lang w:val="en-GB"/>
        </w:rPr>
        <w:t>Silva, N.</w:t>
      </w:r>
      <w:r w:rsidR="00772DC0" w:rsidRPr="00715C27">
        <w:rPr>
          <w:rFonts w:ascii="Times New Roman" w:hAnsi="Times New Roman" w:cs="Times New Roman"/>
          <w:noProof/>
          <w:szCs w:val="20"/>
          <w:lang w:val="en-GB"/>
        </w:rPr>
        <w:t xml:space="preserve"> and</w:t>
      </w:r>
      <w:r w:rsidR="009C31CC" w:rsidRPr="00715C27">
        <w:rPr>
          <w:rFonts w:ascii="Times New Roman" w:hAnsi="Times New Roman" w:cs="Times New Roman"/>
          <w:noProof/>
          <w:szCs w:val="20"/>
          <w:lang w:val="en-GB"/>
        </w:rPr>
        <w:t xml:space="preserve"> Sousa, M. (2017). Is marbofloxacin a good candidate for treating pigs in Europe?. </w:t>
      </w:r>
      <w:r w:rsidR="009C31CC" w:rsidRPr="00715C27">
        <w:rPr>
          <w:rFonts w:ascii="Times New Roman" w:hAnsi="Times New Roman" w:cs="Times New Roman"/>
          <w:i/>
          <w:iCs/>
          <w:noProof/>
          <w:szCs w:val="20"/>
          <w:lang w:val="en-GB"/>
        </w:rPr>
        <w:t>Veterinary Record</w:t>
      </w:r>
      <w:r w:rsidR="009C31CC" w:rsidRPr="00715C27">
        <w:rPr>
          <w:rFonts w:ascii="Times New Roman" w:hAnsi="Times New Roman" w:cs="Times New Roman"/>
          <w:noProof/>
          <w:szCs w:val="20"/>
          <w:lang w:val="en-GB"/>
        </w:rPr>
        <w:t>, </w:t>
      </w:r>
      <w:r w:rsidR="009C31CC" w:rsidRPr="00715C27">
        <w:rPr>
          <w:rFonts w:ascii="Times New Roman" w:hAnsi="Times New Roman" w:cs="Times New Roman"/>
          <w:iCs/>
          <w:noProof/>
          <w:szCs w:val="20"/>
          <w:lang w:val="en-GB"/>
        </w:rPr>
        <w:t>180</w:t>
      </w:r>
      <w:r w:rsidR="009C31CC" w:rsidRPr="00715C27">
        <w:rPr>
          <w:rFonts w:ascii="Times New Roman" w:hAnsi="Times New Roman" w:cs="Times New Roman"/>
          <w:noProof/>
          <w:szCs w:val="20"/>
          <w:lang w:val="en-GB"/>
        </w:rPr>
        <w:t>(</w:t>
      </w:r>
      <w:r w:rsidRPr="00715C27">
        <w:rPr>
          <w:rFonts w:ascii="Times New Roman" w:hAnsi="Times New Roman" w:cs="Times New Roman"/>
          <w:noProof/>
          <w:szCs w:val="20"/>
          <w:lang w:val="en-GB"/>
        </w:rPr>
        <w:t xml:space="preserve">24): </w:t>
      </w:r>
      <w:r w:rsidR="009C31CC" w:rsidRPr="00715C27">
        <w:rPr>
          <w:rFonts w:ascii="Times New Roman" w:hAnsi="Times New Roman" w:cs="Times New Roman"/>
          <w:noProof/>
          <w:szCs w:val="20"/>
          <w:lang w:val="en-GB"/>
        </w:rPr>
        <w:t>588-590.</w:t>
      </w:r>
    </w:p>
    <w:p w:rsidR="00715C27" w:rsidRDefault="00747533" w:rsidP="00715C27">
      <w:pPr>
        <w:pStyle w:val="ListParagraph"/>
        <w:numPr>
          <w:ilvl w:val="0"/>
          <w:numId w:val="2"/>
        </w:numPr>
        <w:ind w:hanging="720"/>
        <w:outlineLvl w:val="0"/>
        <w:rPr>
          <w:rFonts w:ascii="Times New Roman" w:hAnsi="Times New Roman" w:cs="Times New Roman"/>
          <w:noProof/>
          <w:szCs w:val="20"/>
          <w:lang w:val="en-GB"/>
        </w:rPr>
      </w:pPr>
      <w:r w:rsidRPr="00715C27">
        <w:rPr>
          <w:rFonts w:ascii="Times New Roman" w:hAnsi="Times New Roman" w:cs="Times New Roman"/>
          <w:noProof/>
          <w:szCs w:val="20"/>
          <w:lang w:val="en-GB"/>
        </w:rPr>
        <w:t xml:space="preserve">Böttcher, S., Baum, H. </w:t>
      </w:r>
      <w:r w:rsidR="001B6F96" w:rsidRPr="00715C27">
        <w:rPr>
          <w:rFonts w:ascii="Times New Roman" w:hAnsi="Times New Roman" w:cs="Times New Roman"/>
          <w:noProof/>
          <w:szCs w:val="20"/>
          <w:lang w:val="en-GB"/>
        </w:rPr>
        <w:t>V., Hoppe-Tichy, T., Benz, C.</w:t>
      </w:r>
      <w:r w:rsidR="00772DC0" w:rsidRPr="00715C27">
        <w:rPr>
          <w:rFonts w:ascii="Times New Roman" w:hAnsi="Times New Roman" w:cs="Times New Roman"/>
          <w:noProof/>
          <w:szCs w:val="20"/>
          <w:lang w:val="en-GB"/>
        </w:rPr>
        <w:t xml:space="preserve"> and</w:t>
      </w:r>
      <w:r w:rsidRPr="00715C27">
        <w:rPr>
          <w:rFonts w:ascii="Times New Roman" w:hAnsi="Times New Roman" w:cs="Times New Roman"/>
          <w:noProof/>
          <w:szCs w:val="20"/>
          <w:lang w:val="en-GB"/>
        </w:rPr>
        <w:t xml:space="preserve"> Sonntag, H. G. (2001). An HPLC assay and a microbiological assay to determine levofloxacin in soft tissue, bone, bile and serum. </w:t>
      </w:r>
      <w:r w:rsidRPr="00715C27">
        <w:rPr>
          <w:rFonts w:ascii="Times New Roman" w:hAnsi="Times New Roman" w:cs="Times New Roman"/>
          <w:i/>
          <w:iCs/>
          <w:noProof/>
          <w:szCs w:val="20"/>
          <w:lang w:val="en-GB"/>
        </w:rPr>
        <w:t xml:space="preserve">Journal of </w:t>
      </w:r>
      <w:r w:rsidR="00715C27" w:rsidRPr="00715C27">
        <w:rPr>
          <w:rFonts w:ascii="Times New Roman" w:hAnsi="Times New Roman" w:cs="Times New Roman"/>
          <w:i/>
          <w:iCs/>
          <w:noProof/>
          <w:szCs w:val="20"/>
          <w:lang w:val="en-GB"/>
        </w:rPr>
        <w:t xml:space="preserve">Pharmaceutical </w:t>
      </w:r>
      <w:r w:rsidR="00715C27">
        <w:rPr>
          <w:rFonts w:ascii="Times New Roman" w:hAnsi="Times New Roman" w:cs="Times New Roman"/>
          <w:i/>
          <w:iCs/>
          <w:noProof/>
          <w:szCs w:val="20"/>
          <w:lang w:val="en-GB"/>
        </w:rPr>
        <w:t>a</w:t>
      </w:r>
      <w:r w:rsidR="00715C27" w:rsidRPr="00715C27">
        <w:rPr>
          <w:rFonts w:ascii="Times New Roman" w:hAnsi="Times New Roman" w:cs="Times New Roman"/>
          <w:i/>
          <w:iCs/>
          <w:noProof/>
          <w:szCs w:val="20"/>
          <w:lang w:val="en-GB"/>
        </w:rPr>
        <w:t>nd Biomedical Analysis</w:t>
      </w:r>
      <w:r w:rsidRPr="00715C27">
        <w:rPr>
          <w:rFonts w:ascii="Times New Roman" w:hAnsi="Times New Roman" w:cs="Times New Roman"/>
          <w:noProof/>
          <w:szCs w:val="20"/>
          <w:lang w:val="en-GB"/>
        </w:rPr>
        <w:t>, </w:t>
      </w:r>
      <w:r w:rsidRPr="00715C27">
        <w:rPr>
          <w:rFonts w:ascii="Times New Roman" w:hAnsi="Times New Roman" w:cs="Times New Roman"/>
          <w:iCs/>
          <w:noProof/>
          <w:szCs w:val="20"/>
          <w:lang w:val="en-GB"/>
        </w:rPr>
        <w:t>25</w:t>
      </w:r>
      <w:r w:rsidRPr="00715C27">
        <w:rPr>
          <w:rFonts w:ascii="Times New Roman" w:hAnsi="Times New Roman" w:cs="Times New Roman"/>
          <w:noProof/>
          <w:szCs w:val="20"/>
          <w:lang w:val="en-GB"/>
        </w:rPr>
        <w:t>(</w:t>
      </w:r>
      <w:r w:rsidR="001B6F96" w:rsidRPr="00715C27">
        <w:rPr>
          <w:rFonts w:ascii="Times New Roman" w:hAnsi="Times New Roman" w:cs="Times New Roman"/>
          <w:noProof/>
          <w:szCs w:val="20"/>
          <w:lang w:val="en-GB"/>
        </w:rPr>
        <w:t>2):</w:t>
      </w:r>
      <w:r w:rsidRPr="00715C27">
        <w:rPr>
          <w:rFonts w:ascii="Times New Roman" w:hAnsi="Times New Roman" w:cs="Times New Roman"/>
          <w:noProof/>
          <w:szCs w:val="20"/>
          <w:lang w:val="en-GB"/>
        </w:rPr>
        <w:t xml:space="preserve"> 197-203.</w:t>
      </w:r>
      <w:r w:rsidR="001B2686" w:rsidRPr="00715C27">
        <w:rPr>
          <w:rFonts w:ascii="Times New Roman" w:hAnsi="Times New Roman" w:cs="Times New Roman"/>
          <w:noProof/>
          <w:szCs w:val="20"/>
          <w:lang w:val="en-GB"/>
        </w:rPr>
        <w:t xml:space="preserve"> </w:t>
      </w:r>
    </w:p>
    <w:p w:rsidR="00715C27" w:rsidRDefault="001B2686" w:rsidP="00715C27">
      <w:pPr>
        <w:pStyle w:val="ListParagraph"/>
        <w:numPr>
          <w:ilvl w:val="0"/>
          <w:numId w:val="2"/>
        </w:numPr>
        <w:ind w:hanging="720"/>
        <w:outlineLvl w:val="0"/>
        <w:rPr>
          <w:rFonts w:ascii="Times New Roman" w:hAnsi="Times New Roman" w:cs="Times New Roman"/>
          <w:noProof/>
          <w:szCs w:val="20"/>
          <w:lang w:val="en-GB"/>
        </w:rPr>
      </w:pPr>
      <w:r w:rsidRPr="00715C27">
        <w:rPr>
          <w:rFonts w:ascii="Times New Roman" w:hAnsi="Times New Roman" w:cs="Times New Roman"/>
          <w:noProof/>
          <w:szCs w:val="20"/>
          <w:lang w:val="en-GB"/>
        </w:rPr>
        <w:t>EMEA. 2002, 2002/657/EC: Commission Decision of 12 August 2002 implementing Council Directive 96/23/EC concerning the performance of analytical methods and the interpretation of results (Text with EEA relevance) (notified under document number C (3044), European Medicines Agency.</w:t>
      </w:r>
    </w:p>
    <w:p w:rsidR="009D1609" w:rsidRPr="00715C27" w:rsidRDefault="009D1609" w:rsidP="00715C27">
      <w:pPr>
        <w:pStyle w:val="ListParagraph"/>
        <w:numPr>
          <w:ilvl w:val="0"/>
          <w:numId w:val="2"/>
        </w:numPr>
        <w:ind w:hanging="720"/>
        <w:outlineLvl w:val="0"/>
        <w:rPr>
          <w:rFonts w:ascii="Times New Roman" w:hAnsi="Times New Roman" w:cs="Times New Roman"/>
          <w:noProof/>
          <w:szCs w:val="20"/>
          <w:lang w:val="en-GB"/>
        </w:rPr>
      </w:pPr>
      <w:r w:rsidRPr="00715C27">
        <w:rPr>
          <w:rFonts w:ascii="Times New Roman" w:hAnsi="Times New Roman" w:cs="Times New Roman"/>
          <w:bCs/>
          <w:noProof/>
          <w:szCs w:val="20"/>
          <w:lang w:val="en-GB"/>
        </w:rPr>
        <w:t xml:space="preserve">Bailac, S., Ballesteros, O., Jiménez-Lozano, E., Barrón, </w:t>
      </w:r>
      <w:r w:rsidR="00772DC0" w:rsidRPr="00715C27">
        <w:rPr>
          <w:rFonts w:ascii="Times New Roman" w:hAnsi="Times New Roman" w:cs="Times New Roman"/>
          <w:bCs/>
          <w:noProof/>
          <w:szCs w:val="20"/>
          <w:lang w:val="en-GB"/>
        </w:rPr>
        <w:t>D., Sanz-Nebot, V., Navalón A. and</w:t>
      </w:r>
      <w:r w:rsidRPr="00715C27">
        <w:rPr>
          <w:rFonts w:ascii="Times New Roman" w:hAnsi="Times New Roman" w:cs="Times New Roman"/>
          <w:bCs/>
          <w:noProof/>
          <w:szCs w:val="20"/>
          <w:lang w:val="en-GB"/>
        </w:rPr>
        <w:t xml:space="preserve"> Barbosa, </w:t>
      </w:r>
      <w:r w:rsidR="00715C27">
        <w:rPr>
          <w:rFonts w:ascii="Times New Roman" w:hAnsi="Times New Roman" w:cs="Times New Roman"/>
          <w:bCs/>
          <w:noProof/>
          <w:szCs w:val="20"/>
          <w:lang w:val="en-GB"/>
        </w:rPr>
        <w:t>J</w:t>
      </w:r>
      <w:r w:rsidRPr="00715C27">
        <w:rPr>
          <w:rFonts w:ascii="Times New Roman" w:hAnsi="Times New Roman" w:cs="Times New Roman"/>
          <w:bCs/>
          <w:noProof/>
          <w:szCs w:val="20"/>
          <w:lang w:val="en-GB"/>
        </w:rPr>
        <w:t>. (2004). Determination of quinolones in chicken tissues by liquid chromatography with ultraviolet absorbance detection. </w:t>
      </w:r>
      <w:r w:rsidRPr="00715C27">
        <w:rPr>
          <w:rFonts w:ascii="Times New Roman" w:hAnsi="Times New Roman" w:cs="Times New Roman"/>
          <w:bCs/>
          <w:i/>
          <w:noProof/>
          <w:szCs w:val="20"/>
          <w:lang w:val="en-GB"/>
        </w:rPr>
        <w:t xml:space="preserve">Journal Chromatography. </w:t>
      </w:r>
      <w:r w:rsidRPr="00715C27">
        <w:rPr>
          <w:rFonts w:ascii="Times New Roman" w:hAnsi="Times New Roman" w:cs="Times New Roman"/>
          <w:bCs/>
          <w:i/>
          <w:iCs/>
          <w:noProof/>
          <w:szCs w:val="20"/>
          <w:lang w:val="en-GB"/>
        </w:rPr>
        <w:t>A</w:t>
      </w:r>
      <w:r w:rsidR="00715C27">
        <w:rPr>
          <w:rFonts w:ascii="Times New Roman" w:hAnsi="Times New Roman" w:cs="Times New Roman"/>
          <w:bCs/>
          <w:noProof/>
          <w:szCs w:val="20"/>
          <w:lang w:val="en-GB"/>
        </w:rPr>
        <w:t>,</w:t>
      </w:r>
      <w:r w:rsidRPr="00715C27">
        <w:rPr>
          <w:rFonts w:ascii="Times New Roman" w:hAnsi="Times New Roman" w:cs="Times New Roman"/>
          <w:bCs/>
          <w:noProof/>
          <w:szCs w:val="20"/>
          <w:lang w:val="en-GB"/>
        </w:rPr>
        <w:t> </w:t>
      </w:r>
      <w:r w:rsidRPr="00715C27">
        <w:rPr>
          <w:rFonts w:ascii="Times New Roman" w:hAnsi="Times New Roman" w:cs="Times New Roman"/>
          <w:bCs/>
          <w:iCs/>
          <w:noProof/>
          <w:szCs w:val="20"/>
          <w:lang w:val="en-GB"/>
        </w:rPr>
        <w:t xml:space="preserve">1029 </w:t>
      </w:r>
      <w:r w:rsidR="001B6F96" w:rsidRPr="00715C27">
        <w:rPr>
          <w:rFonts w:ascii="Times New Roman" w:hAnsi="Times New Roman" w:cs="Times New Roman"/>
          <w:bCs/>
          <w:noProof/>
          <w:szCs w:val="20"/>
          <w:lang w:val="en-GB"/>
        </w:rPr>
        <w:t>(1):</w:t>
      </w:r>
      <w:r w:rsidRPr="00715C27">
        <w:rPr>
          <w:rFonts w:ascii="Times New Roman" w:hAnsi="Times New Roman" w:cs="Times New Roman"/>
          <w:bCs/>
          <w:noProof/>
          <w:szCs w:val="20"/>
          <w:lang w:val="en-GB"/>
        </w:rPr>
        <w:t>145-151.</w:t>
      </w:r>
    </w:p>
    <w:sectPr w:rsidR="009D1609" w:rsidRPr="00715C27" w:rsidSect="00F4378D">
      <w:headerReference w:type="default" r:id="rId10"/>
      <w:footerReference w:type="default" r:id="rId11"/>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B0F" w:rsidRDefault="00DB5B0F" w:rsidP="006B61BE">
      <w:r>
        <w:separator/>
      </w:r>
    </w:p>
  </w:endnote>
  <w:endnote w:type="continuationSeparator" w:id="0">
    <w:p w:rsidR="00DB5B0F" w:rsidRDefault="00DB5B0F"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78D" w:rsidRDefault="00F4378D">
    <w:pPr>
      <w:pStyle w:val="Footer"/>
      <w:jc w:val="right"/>
    </w:pPr>
  </w:p>
  <w:p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B0F" w:rsidRDefault="00DB5B0F" w:rsidP="006B61BE">
      <w:r>
        <w:separator/>
      </w:r>
    </w:p>
  </w:footnote>
  <w:footnote w:type="continuationSeparator" w:id="0">
    <w:p w:rsidR="00DB5B0F" w:rsidRDefault="00DB5B0F"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BE" w:rsidRDefault="006B61BE">
    <w:pPr>
      <w:pStyle w:val="Header"/>
      <w:rPr>
        <w:rFonts w:ascii="Times New Roman" w:hAnsi="Times New Roman" w:cs="Times New Roman"/>
        <w:i/>
      </w:rPr>
    </w:pPr>
  </w:p>
  <w:p w:rsidR="008A325B" w:rsidRDefault="008A3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E7463"/>
    <w:multiLevelType w:val="hybridMultilevel"/>
    <w:tmpl w:val="9334B76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A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s-AR"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4CFF"/>
    <w:rsid w:val="00022CA8"/>
    <w:rsid w:val="0005633F"/>
    <w:rsid w:val="000703AC"/>
    <w:rsid w:val="00086143"/>
    <w:rsid w:val="00094E5A"/>
    <w:rsid w:val="000A1477"/>
    <w:rsid w:val="000C7743"/>
    <w:rsid w:val="00111F08"/>
    <w:rsid w:val="0012530B"/>
    <w:rsid w:val="001368A3"/>
    <w:rsid w:val="00146DA6"/>
    <w:rsid w:val="001805AA"/>
    <w:rsid w:val="001871B4"/>
    <w:rsid w:val="0019507B"/>
    <w:rsid w:val="001B2686"/>
    <w:rsid w:val="001B6F96"/>
    <w:rsid w:val="00201849"/>
    <w:rsid w:val="00216646"/>
    <w:rsid w:val="0025099E"/>
    <w:rsid w:val="002A0009"/>
    <w:rsid w:val="002E4837"/>
    <w:rsid w:val="00324132"/>
    <w:rsid w:val="003370E0"/>
    <w:rsid w:val="00367358"/>
    <w:rsid w:val="003747EB"/>
    <w:rsid w:val="0037792F"/>
    <w:rsid w:val="003A2A26"/>
    <w:rsid w:val="003A6234"/>
    <w:rsid w:val="003A6911"/>
    <w:rsid w:val="003C7DA9"/>
    <w:rsid w:val="003E7699"/>
    <w:rsid w:val="003F3701"/>
    <w:rsid w:val="004104FC"/>
    <w:rsid w:val="00413250"/>
    <w:rsid w:val="00414563"/>
    <w:rsid w:val="004505A7"/>
    <w:rsid w:val="0048635A"/>
    <w:rsid w:val="00491F27"/>
    <w:rsid w:val="00496530"/>
    <w:rsid w:val="004A2C71"/>
    <w:rsid w:val="004D1964"/>
    <w:rsid w:val="004E5EE2"/>
    <w:rsid w:val="005234D9"/>
    <w:rsid w:val="005560F8"/>
    <w:rsid w:val="00566756"/>
    <w:rsid w:val="005912D2"/>
    <w:rsid w:val="00595501"/>
    <w:rsid w:val="005A75F7"/>
    <w:rsid w:val="005B64EA"/>
    <w:rsid w:val="0060418B"/>
    <w:rsid w:val="0066186E"/>
    <w:rsid w:val="00670B6A"/>
    <w:rsid w:val="006752F3"/>
    <w:rsid w:val="00685C81"/>
    <w:rsid w:val="0068652F"/>
    <w:rsid w:val="006B61BE"/>
    <w:rsid w:val="006B6ECF"/>
    <w:rsid w:val="00713919"/>
    <w:rsid w:val="00715C27"/>
    <w:rsid w:val="0073072E"/>
    <w:rsid w:val="007425FE"/>
    <w:rsid w:val="00747021"/>
    <w:rsid w:val="00747533"/>
    <w:rsid w:val="0075486E"/>
    <w:rsid w:val="00763E99"/>
    <w:rsid w:val="0077276F"/>
    <w:rsid w:val="00772DC0"/>
    <w:rsid w:val="00785CA6"/>
    <w:rsid w:val="007B7B12"/>
    <w:rsid w:val="007C55AC"/>
    <w:rsid w:val="007E1A15"/>
    <w:rsid w:val="00815CE8"/>
    <w:rsid w:val="0082319D"/>
    <w:rsid w:val="008252F9"/>
    <w:rsid w:val="00855B26"/>
    <w:rsid w:val="00862D60"/>
    <w:rsid w:val="008736F6"/>
    <w:rsid w:val="00893C65"/>
    <w:rsid w:val="008A325B"/>
    <w:rsid w:val="008A541F"/>
    <w:rsid w:val="008B3A8D"/>
    <w:rsid w:val="008D22F5"/>
    <w:rsid w:val="008D2D55"/>
    <w:rsid w:val="008E3D3E"/>
    <w:rsid w:val="008E5FDA"/>
    <w:rsid w:val="008F3748"/>
    <w:rsid w:val="00902B4A"/>
    <w:rsid w:val="00913955"/>
    <w:rsid w:val="00923850"/>
    <w:rsid w:val="00937D39"/>
    <w:rsid w:val="00984A89"/>
    <w:rsid w:val="009A6C66"/>
    <w:rsid w:val="009B3BCB"/>
    <w:rsid w:val="009C31CC"/>
    <w:rsid w:val="009C4E07"/>
    <w:rsid w:val="009D1609"/>
    <w:rsid w:val="009D62A2"/>
    <w:rsid w:val="009F3F17"/>
    <w:rsid w:val="00A37ED9"/>
    <w:rsid w:val="00A401D4"/>
    <w:rsid w:val="00A415C1"/>
    <w:rsid w:val="00AB4450"/>
    <w:rsid w:val="00AC64DE"/>
    <w:rsid w:val="00B1317A"/>
    <w:rsid w:val="00B255A4"/>
    <w:rsid w:val="00B31C44"/>
    <w:rsid w:val="00B81B9B"/>
    <w:rsid w:val="00B84514"/>
    <w:rsid w:val="00BD1340"/>
    <w:rsid w:val="00BE3900"/>
    <w:rsid w:val="00C52DB0"/>
    <w:rsid w:val="00C61601"/>
    <w:rsid w:val="00C76027"/>
    <w:rsid w:val="00C8509D"/>
    <w:rsid w:val="00C857A7"/>
    <w:rsid w:val="00CB0749"/>
    <w:rsid w:val="00CB1C61"/>
    <w:rsid w:val="00CB5ED2"/>
    <w:rsid w:val="00CC3BBA"/>
    <w:rsid w:val="00CC6FDF"/>
    <w:rsid w:val="00CE2CCC"/>
    <w:rsid w:val="00CE4450"/>
    <w:rsid w:val="00CF549C"/>
    <w:rsid w:val="00D02920"/>
    <w:rsid w:val="00D13D24"/>
    <w:rsid w:val="00D1738A"/>
    <w:rsid w:val="00D207AF"/>
    <w:rsid w:val="00D4554C"/>
    <w:rsid w:val="00D75333"/>
    <w:rsid w:val="00DB415E"/>
    <w:rsid w:val="00DB5B0F"/>
    <w:rsid w:val="00DE2445"/>
    <w:rsid w:val="00DE73D6"/>
    <w:rsid w:val="00DF726C"/>
    <w:rsid w:val="00E2030D"/>
    <w:rsid w:val="00E32156"/>
    <w:rsid w:val="00E34762"/>
    <w:rsid w:val="00E60EE3"/>
    <w:rsid w:val="00E70E0C"/>
    <w:rsid w:val="00E823C3"/>
    <w:rsid w:val="00E901E1"/>
    <w:rsid w:val="00EE048F"/>
    <w:rsid w:val="00EF4145"/>
    <w:rsid w:val="00EF4A10"/>
    <w:rsid w:val="00F306A6"/>
    <w:rsid w:val="00F32069"/>
    <w:rsid w:val="00F4378D"/>
    <w:rsid w:val="00F56306"/>
    <w:rsid w:val="00F73820"/>
    <w:rsid w:val="00F963B7"/>
    <w:rsid w:val="00FA2F96"/>
    <w:rsid w:val="00FD2385"/>
    <w:rsid w:val="00FD3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2096"/>
  <w15:docId w15:val="{6A407352-2984-4BDC-B3E1-35787BFC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3">
    <w:name w:val="heading 3"/>
    <w:basedOn w:val="Normal"/>
    <w:next w:val="Normal"/>
    <w:link w:val="Heading3Char"/>
    <w:uiPriority w:val="9"/>
    <w:semiHidden/>
    <w:unhideWhenUsed/>
    <w:qFormat/>
    <w:rsid w:val="00AB44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customStyle="1" w:styleId="Heading3Char">
    <w:name w:val="Heading 3 Char"/>
    <w:basedOn w:val="DefaultParagraphFont"/>
    <w:link w:val="Heading3"/>
    <w:uiPriority w:val="9"/>
    <w:semiHidden/>
    <w:rsid w:val="00AB4450"/>
    <w:rPr>
      <w:rFonts w:asciiTheme="majorHAnsi" w:eastAsiaTheme="majorEastAsia" w:hAnsiTheme="majorHAnsi" w:cstheme="majorBidi"/>
      <w:color w:val="243F60" w:themeColor="accent1" w:themeShade="7F"/>
      <w:kern w:val="2"/>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400167">
      <w:bodyDiv w:val="1"/>
      <w:marLeft w:val="0"/>
      <w:marRight w:val="0"/>
      <w:marTop w:val="0"/>
      <w:marBottom w:val="0"/>
      <w:divBdr>
        <w:top w:val="none" w:sz="0" w:space="0" w:color="auto"/>
        <w:left w:val="none" w:sz="0" w:space="0" w:color="auto"/>
        <w:bottom w:val="none" w:sz="0" w:space="0" w:color="auto"/>
        <w:right w:val="none" w:sz="0" w:space="0" w:color="auto"/>
      </w:divBdr>
    </w:div>
    <w:div w:id="822547526">
      <w:bodyDiv w:val="1"/>
      <w:marLeft w:val="0"/>
      <w:marRight w:val="0"/>
      <w:marTop w:val="0"/>
      <w:marBottom w:val="0"/>
      <w:divBdr>
        <w:top w:val="none" w:sz="0" w:space="0" w:color="auto"/>
        <w:left w:val="none" w:sz="0" w:space="0" w:color="auto"/>
        <w:bottom w:val="none" w:sz="0" w:space="0" w:color="auto"/>
        <w:right w:val="none" w:sz="0" w:space="0" w:color="auto"/>
      </w:divBdr>
    </w:div>
    <w:div w:id="8994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03781097849005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bridge.org/core/journals/world-s-poultry-science-journal/article/fatty-acid-composition-and-regression-prediction-of-fatty-acid-concentration-in-edible-chicken-tissues/CB0E11FD68E441FF316365B785F1B0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iencedirect.com/science/article/pii/03781097849005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3375</Words>
  <Characters>19244</Characters>
  <Application>Microsoft Office Word</Application>
  <DocSecurity>0</DocSecurity>
  <Lines>160</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6</cp:revision>
  <cp:lastPrinted>2017-03-01T05:33:00Z</cp:lastPrinted>
  <dcterms:created xsi:type="dcterms:W3CDTF">2018-03-05T08:44:00Z</dcterms:created>
  <dcterms:modified xsi:type="dcterms:W3CDTF">2018-03-12T04:33:00Z</dcterms:modified>
</cp:coreProperties>
</file>