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906" w:rsidRDefault="00761906" w:rsidP="00761906">
      <w:pPr>
        <w:spacing w:after="0" w:line="240" w:lineRule="auto"/>
        <w:rPr>
          <w:rFonts w:ascii="Times New Roman" w:hAnsi="Times New Roman"/>
          <w:sz w:val="24"/>
          <w:szCs w:val="24"/>
        </w:rPr>
      </w:pPr>
      <w:r>
        <w:rPr>
          <w:rFonts w:ascii="Times New Roman" w:hAnsi="Times New Roman"/>
          <w:sz w:val="24"/>
          <w:szCs w:val="24"/>
        </w:rPr>
        <w:t xml:space="preserve">Malaysian Journal of Analytical </w:t>
      </w:r>
      <w:r w:rsidR="008F0D76">
        <w:rPr>
          <w:rFonts w:ascii="Times New Roman" w:hAnsi="Times New Roman"/>
          <w:sz w:val="24"/>
          <w:szCs w:val="24"/>
        </w:rPr>
        <w:t>Sciences Vol 22 No 2 (2018): 286 - 295</w:t>
      </w:r>
      <w:bookmarkStart w:id="0" w:name="_GoBack"/>
      <w:bookmarkEnd w:id="0"/>
    </w:p>
    <w:p w:rsidR="00761906" w:rsidRDefault="00761906" w:rsidP="00761906">
      <w:pPr>
        <w:spacing w:after="0" w:line="240" w:lineRule="auto"/>
        <w:rPr>
          <w:rFonts w:ascii="Times New Roman" w:hAnsi="Times New Roman"/>
          <w:sz w:val="24"/>
          <w:szCs w:val="24"/>
        </w:rPr>
      </w:pPr>
    </w:p>
    <w:p w:rsidR="00761906" w:rsidRDefault="00761906" w:rsidP="00761906">
      <w:pPr>
        <w:spacing w:after="0" w:line="240" w:lineRule="auto"/>
        <w:rPr>
          <w:rFonts w:ascii="Times New Roman" w:hAnsi="Times New Roman"/>
          <w:sz w:val="24"/>
          <w:szCs w:val="24"/>
        </w:rPr>
      </w:pPr>
    </w:p>
    <w:p w:rsidR="00761906" w:rsidRPr="00761906" w:rsidRDefault="00761906" w:rsidP="00761906">
      <w:pPr>
        <w:spacing w:after="0" w:line="240" w:lineRule="auto"/>
        <w:rPr>
          <w:rFonts w:ascii="Times New Roman" w:hAnsi="Times New Roman"/>
          <w:sz w:val="24"/>
          <w:szCs w:val="24"/>
        </w:rPr>
      </w:pPr>
    </w:p>
    <w:p w:rsidR="00761906" w:rsidRDefault="00761906" w:rsidP="00761906">
      <w:pPr>
        <w:spacing w:after="0" w:line="240" w:lineRule="auto"/>
        <w:jc w:val="center"/>
        <w:rPr>
          <w:rFonts w:ascii="Times New Roman" w:hAnsi="Times New Roman"/>
          <w:sz w:val="28"/>
          <w:szCs w:val="24"/>
        </w:rPr>
      </w:pPr>
      <w:r w:rsidRPr="007032F0">
        <w:rPr>
          <w:rFonts w:ascii="Times New Roman" w:hAnsi="Times New Roman"/>
          <w:sz w:val="28"/>
          <w:szCs w:val="24"/>
        </w:rPr>
        <w:t>APPLICATION OF PROTEOLYTIC ENZYME IN HIGH AMMONIATED NATURAL RUBBER LATEX</w:t>
      </w:r>
    </w:p>
    <w:p w:rsidR="00761906" w:rsidRPr="00D94C17" w:rsidRDefault="00761906" w:rsidP="00761906">
      <w:pPr>
        <w:spacing w:after="0" w:line="240" w:lineRule="auto"/>
        <w:jc w:val="center"/>
        <w:rPr>
          <w:rFonts w:ascii="Times New Roman" w:hAnsi="Times New Roman"/>
          <w:sz w:val="24"/>
          <w:szCs w:val="24"/>
        </w:rPr>
      </w:pPr>
    </w:p>
    <w:p w:rsidR="00761906" w:rsidRDefault="00761906" w:rsidP="00761906">
      <w:pPr>
        <w:spacing w:after="0" w:line="240" w:lineRule="auto"/>
        <w:jc w:val="center"/>
        <w:outlineLvl w:val="0"/>
        <w:rPr>
          <w:rFonts w:ascii="Times New Roman" w:hAnsi="Times New Roman"/>
          <w:sz w:val="24"/>
        </w:rPr>
      </w:pPr>
      <w:r>
        <w:rPr>
          <w:rFonts w:ascii="Times New Roman" w:hAnsi="Times New Roman"/>
          <w:sz w:val="24"/>
        </w:rPr>
        <w:t>(Aplikasi Enzim Proteolitik dalam Lateks Getah Asli Berammonia Tinggi)</w:t>
      </w:r>
    </w:p>
    <w:p w:rsidR="00761906" w:rsidRPr="00D94C17" w:rsidRDefault="00761906" w:rsidP="00761906">
      <w:pPr>
        <w:spacing w:after="0" w:line="240" w:lineRule="auto"/>
        <w:jc w:val="center"/>
        <w:outlineLvl w:val="0"/>
        <w:rPr>
          <w:rFonts w:ascii="Times New Roman" w:hAnsi="Times New Roman"/>
          <w:sz w:val="20"/>
          <w:szCs w:val="20"/>
        </w:rPr>
      </w:pPr>
    </w:p>
    <w:p w:rsidR="00761906" w:rsidRPr="00001D81" w:rsidRDefault="00761906" w:rsidP="00761906">
      <w:pPr>
        <w:spacing w:after="0" w:line="240" w:lineRule="auto"/>
        <w:jc w:val="center"/>
        <w:outlineLvl w:val="0"/>
        <w:rPr>
          <w:rFonts w:ascii="Times New Roman" w:hAnsi="Times New Roman"/>
          <w:b/>
          <w:color w:val="548DD4" w:themeColor="text2" w:themeTint="99"/>
          <w:sz w:val="24"/>
        </w:rPr>
      </w:pPr>
      <w:r w:rsidRPr="007032F0">
        <w:rPr>
          <w:rFonts w:ascii="Times New Roman" w:hAnsi="Times New Roman"/>
          <w:sz w:val="20"/>
          <w:szCs w:val="24"/>
        </w:rPr>
        <w:t>Aziana Abu Hassan</w:t>
      </w:r>
      <w:r w:rsidRPr="007032F0">
        <w:rPr>
          <w:rFonts w:ascii="Times New Roman" w:hAnsi="Times New Roman"/>
          <w:sz w:val="20"/>
          <w:szCs w:val="24"/>
          <w:vertAlign w:val="superscript"/>
        </w:rPr>
        <w:t>1</w:t>
      </w:r>
      <w:r w:rsidRPr="00D94C17">
        <w:rPr>
          <w:rFonts w:ascii="Times New Roman" w:hAnsi="Times New Roman"/>
          <w:sz w:val="20"/>
          <w:szCs w:val="24"/>
        </w:rPr>
        <w:t>*</w:t>
      </w:r>
      <w:r w:rsidRPr="007032F0">
        <w:rPr>
          <w:rFonts w:ascii="Times New Roman" w:hAnsi="Times New Roman"/>
          <w:sz w:val="20"/>
          <w:szCs w:val="24"/>
        </w:rPr>
        <w:t>,</w:t>
      </w:r>
      <w:r w:rsidRPr="00371890">
        <w:rPr>
          <w:rFonts w:ascii="Times New Roman" w:hAnsi="Times New Roman"/>
          <w:sz w:val="20"/>
          <w:szCs w:val="24"/>
        </w:rPr>
        <w:t xml:space="preserve"> Norazreen Abd Rahman</w:t>
      </w:r>
      <w:r w:rsidRPr="00371890">
        <w:rPr>
          <w:rFonts w:ascii="Times New Roman" w:hAnsi="Times New Roman"/>
          <w:sz w:val="20"/>
          <w:szCs w:val="24"/>
          <w:vertAlign w:val="superscript"/>
        </w:rPr>
        <w:t>2</w:t>
      </w:r>
      <w:r w:rsidRPr="00371890">
        <w:rPr>
          <w:rFonts w:ascii="Times New Roman" w:hAnsi="Times New Roman"/>
          <w:sz w:val="20"/>
          <w:szCs w:val="24"/>
        </w:rPr>
        <w:t>, Nurulhuda Abdullah</w:t>
      </w:r>
      <w:r w:rsidRPr="00371890">
        <w:rPr>
          <w:rFonts w:ascii="Times New Roman" w:hAnsi="Times New Roman"/>
          <w:sz w:val="20"/>
          <w:szCs w:val="24"/>
          <w:vertAlign w:val="superscript"/>
        </w:rPr>
        <w:t>1</w:t>
      </w:r>
      <w:r w:rsidRPr="00371890">
        <w:rPr>
          <w:rFonts w:ascii="Times New Roman" w:hAnsi="Times New Roman"/>
          <w:sz w:val="20"/>
          <w:szCs w:val="24"/>
        </w:rPr>
        <w:t>,</w:t>
      </w:r>
      <w:r w:rsidRPr="00371890">
        <w:rPr>
          <w:rFonts w:ascii="Times New Roman" w:hAnsi="Times New Roman"/>
          <w:sz w:val="20"/>
          <w:szCs w:val="24"/>
          <w:vertAlign w:val="superscript"/>
        </w:rPr>
        <w:t xml:space="preserve"> </w:t>
      </w:r>
      <w:r w:rsidRPr="00371890">
        <w:rPr>
          <w:rFonts w:ascii="Times New Roman" w:hAnsi="Times New Roman"/>
          <w:sz w:val="20"/>
          <w:szCs w:val="24"/>
        </w:rPr>
        <w:t>Roslinda Sajari</w:t>
      </w:r>
      <w:r w:rsidRPr="00371890">
        <w:rPr>
          <w:rFonts w:ascii="Times New Roman" w:hAnsi="Times New Roman"/>
          <w:sz w:val="20"/>
          <w:szCs w:val="24"/>
          <w:vertAlign w:val="superscript"/>
        </w:rPr>
        <w:t>3</w:t>
      </w:r>
      <w:r>
        <w:rPr>
          <w:rFonts w:ascii="Times New Roman" w:hAnsi="Times New Roman"/>
          <w:sz w:val="20"/>
          <w:szCs w:val="24"/>
        </w:rPr>
        <w:t xml:space="preserve">, </w:t>
      </w:r>
      <w:r w:rsidRPr="00371890">
        <w:rPr>
          <w:rFonts w:ascii="Times New Roman" w:hAnsi="Times New Roman"/>
          <w:sz w:val="20"/>
          <w:szCs w:val="24"/>
        </w:rPr>
        <w:t>Mok Kok Lang</w:t>
      </w:r>
      <w:r w:rsidRPr="00371890">
        <w:rPr>
          <w:rFonts w:ascii="Times New Roman" w:hAnsi="Times New Roman"/>
          <w:sz w:val="20"/>
          <w:szCs w:val="24"/>
          <w:vertAlign w:val="superscript"/>
        </w:rPr>
        <w:t>1</w:t>
      </w:r>
      <w:r w:rsidRPr="00371890">
        <w:rPr>
          <w:rFonts w:ascii="Times New Roman" w:hAnsi="Times New Roman"/>
          <w:sz w:val="20"/>
          <w:szCs w:val="24"/>
        </w:rPr>
        <w:t xml:space="preserve"> </w:t>
      </w:r>
    </w:p>
    <w:p w:rsidR="00761906" w:rsidRPr="00761906" w:rsidRDefault="00761906" w:rsidP="00761906">
      <w:pPr>
        <w:spacing w:after="0" w:line="240" w:lineRule="auto"/>
        <w:jc w:val="center"/>
        <w:outlineLvl w:val="0"/>
        <w:rPr>
          <w:rFonts w:ascii="Times New Roman" w:hAnsi="Times New Roman"/>
          <w:b/>
          <w:color w:val="FF0000"/>
          <w:sz w:val="20"/>
          <w:szCs w:val="20"/>
        </w:rPr>
      </w:pPr>
    </w:p>
    <w:p w:rsidR="00761906" w:rsidRPr="00761906" w:rsidRDefault="00761906" w:rsidP="00761906">
      <w:pPr>
        <w:spacing w:after="0" w:line="240" w:lineRule="auto"/>
        <w:jc w:val="center"/>
        <w:rPr>
          <w:rFonts w:ascii="Times New Roman" w:hAnsi="Times New Roman"/>
          <w:i/>
          <w:sz w:val="20"/>
          <w:szCs w:val="20"/>
        </w:rPr>
      </w:pPr>
      <w:r w:rsidRPr="00761906">
        <w:rPr>
          <w:rFonts w:ascii="Times New Roman" w:hAnsi="Times New Roman"/>
          <w:i/>
          <w:sz w:val="20"/>
          <w:szCs w:val="20"/>
          <w:vertAlign w:val="superscript"/>
        </w:rPr>
        <w:t>1</w:t>
      </w:r>
      <w:r w:rsidRPr="00761906">
        <w:rPr>
          <w:rFonts w:ascii="Times New Roman" w:hAnsi="Times New Roman"/>
          <w:i/>
          <w:sz w:val="20"/>
          <w:szCs w:val="20"/>
        </w:rPr>
        <w:t>Technology and Engineering Division</w:t>
      </w:r>
    </w:p>
    <w:p w:rsidR="00761906" w:rsidRPr="00761906" w:rsidRDefault="00761906" w:rsidP="00761906">
      <w:pPr>
        <w:spacing w:after="0" w:line="240" w:lineRule="auto"/>
        <w:jc w:val="center"/>
        <w:rPr>
          <w:rFonts w:ascii="Times New Roman" w:hAnsi="Times New Roman"/>
          <w:i/>
          <w:sz w:val="20"/>
          <w:szCs w:val="20"/>
        </w:rPr>
      </w:pPr>
      <w:r w:rsidRPr="00761906">
        <w:rPr>
          <w:rFonts w:ascii="Times New Roman" w:hAnsi="Times New Roman"/>
          <w:i/>
          <w:sz w:val="20"/>
          <w:szCs w:val="20"/>
          <w:vertAlign w:val="superscript"/>
        </w:rPr>
        <w:t>2</w:t>
      </w:r>
      <w:r w:rsidRPr="00761906">
        <w:rPr>
          <w:rFonts w:ascii="Times New Roman" w:hAnsi="Times New Roman"/>
          <w:i/>
          <w:sz w:val="20"/>
          <w:szCs w:val="20"/>
        </w:rPr>
        <w:t>Production Development Division</w:t>
      </w:r>
    </w:p>
    <w:p w:rsidR="00761906" w:rsidRPr="00761906" w:rsidRDefault="00761906" w:rsidP="00761906">
      <w:pPr>
        <w:spacing w:after="0" w:line="240" w:lineRule="auto"/>
        <w:jc w:val="center"/>
        <w:rPr>
          <w:rFonts w:ascii="Times New Roman" w:hAnsi="Times New Roman"/>
          <w:i/>
          <w:sz w:val="20"/>
          <w:szCs w:val="20"/>
        </w:rPr>
      </w:pPr>
      <w:r w:rsidRPr="00761906">
        <w:rPr>
          <w:rFonts w:ascii="Times New Roman" w:hAnsi="Times New Roman"/>
          <w:i/>
          <w:sz w:val="20"/>
          <w:szCs w:val="20"/>
          <w:vertAlign w:val="superscript"/>
        </w:rPr>
        <w:t>3</w:t>
      </w:r>
      <w:r w:rsidRPr="00761906">
        <w:rPr>
          <w:rFonts w:ascii="Times New Roman" w:hAnsi="Times New Roman"/>
          <w:i/>
          <w:sz w:val="20"/>
          <w:szCs w:val="20"/>
        </w:rPr>
        <w:t>Genomics and Bioinformatics Centre</w:t>
      </w:r>
    </w:p>
    <w:p w:rsidR="00761906" w:rsidRPr="00761906" w:rsidRDefault="00761906" w:rsidP="00761906">
      <w:pPr>
        <w:spacing w:after="0" w:line="240" w:lineRule="auto"/>
        <w:jc w:val="center"/>
        <w:rPr>
          <w:rFonts w:ascii="Times New Roman" w:hAnsi="Times New Roman"/>
          <w:i/>
          <w:sz w:val="20"/>
          <w:szCs w:val="20"/>
        </w:rPr>
      </w:pPr>
      <w:r w:rsidRPr="00761906">
        <w:rPr>
          <w:rFonts w:ascii="Times New Roman" w:hAnsi="Times New Roman"/>
          <w:i/>
          <w:sz w:val="20"/>
          <w:szCs w:val="20"/>
        </w:rPr>
        <w:t>Malaysian Rubber Board, 47000 Sg. Buloh, Selangor, Malaysia</w:t>
      </w:r>
    </w:p>
    <w:p w:rsidR="00761906" w:rsidRPr="00761906" w:rsidRDefault="00761906" w:rsidP="00761906">
      <w:pPr>
        <w:spacing w:after="0" w:line="240" w:lineRule="auto"/>
        <w:jc w:val="center"/>
        <w:rPr>
          <w:rFonts w:ascii="Times New Roman" w:hAnsi="Times New Roman"/>
          <w:i/>
          <w:sz w:val="20"/>
          <w:szCs w:val="20"/>
        </w:rPr>
      </w:pPr>
    </w:p>
    <w:p w:rsidR="00761906" w:rsidRPr="00761906" w:rsidRDefault="00761906" w:rsidP="00761906">
      <w:pPr>
        <w:spacing w:after="0" w:line="240" w:lineRule="auto"/>
        <w:jc w:val="center"/>
        <w:outlineLvl w:val="0"/>
        <w:rPr>
          <w:rFonts w:ascii="Times New Roman" w:hAnsi="Times New Roman"/>
          <w:i/>
          <w:color w:val="548DD4" w:themeColor="text2" w:themeTint="99"/>
          <w:sz w:val="20"/>
          <w:szCs w:val="20"/>
        </w:rPr>
      </w:pPr>
      <w:r w:rsidRPr="00761906">
        <w:rPr>
          <w:rFonts w:ascii="Times New Roman" w:hAnsi="Times New Roman"/>
          <w:i/>
          <w:sz w:val="20"/>
          <w:szCs w:val="20"/>
        </w:rPr>
        <w:t>*Corresponding author:  aziana@lgm.gov.my</w:t>
      </w:r>
      <w:r w:rsidRPr="00761906">
        <w:rPr>
          <w:rFonts w:ascii="Times New Roman" w:hAnsi="Times New Roman"/>
          <w:i/>
          <w:color w:val="548DD4" w:themeColor="text2" w:themeTint="99"/>
          <w:sz w:val="20"/>
          <w:szCs w:val="20"/>
        </w:rPr>
        <w:t xml:space="preserve"> </w:t>
      </w:r>
    </w:p>
    <w:p w:rsidR="00761906" w:rsidRPr="00761906" w:rsidRDefault="00761906" w:rsidP="00761906">
      <w:pPr>
        <w:spacing w:after="0" w:line="240" w:lineRule="auto"/>
        <w:jc w:val="center"/>
        <w:rPr>
          <w:rFonts w:ascii="Times New Roman" w:hAnsi="Times New Roman"/>
          <w:noProof/>
          <w:sz w:val="20"/>
          <w:szCs w:val="20"/>
          <w:lang w:bidi="ar-SA"/>
        </w:rPr>
      </w:pPr>
    </w:p>
    <w:p w:rsidR="00761906" w:rsidRPr="00761906" w:rsidRDefault="00761906" w:rsidP="00761906">
      <w:pPr>
        <w:spacing w:after="0" w:line="240" w:lineRule="auto"/>
        <w:jc w:val="center"/>
        <w:rPr>
          <w:rFonts w:ascii="Times New Roman" w:hAnsi="Times New Roman"/>
          <w:noProof/>
          <w:sz w:val="20"/>
          <w:szCs w:val="20"/>
          <w:lang w:bidi="ar-SA"/>
        </w:rPr>
      </w:pPr>
    </w:p>
    <w:p w:rsidR="00761906" w:rsidRPr="00761906" w:rsidRDefault="00761906" w:rsidP="00761906">
      <w:pPr>
        <w:spacing w:after="0" w:line="240" w:lineRule="auto"/>
        <w:jc w:val="center"/>
        <w:rPr>
          <w:rFonts w:ascii="Times New Roman" w:hAnsi="Times New Roman"/>
          <w:noProof/>
          <w:sz w:val="20"/>
          <w:szCs w:val="20"/>
          <w:lang w:bidi="ar-SA"/>
        </w:rPr>
      </w:pPr>
      <w:r w:rsidRPr="00761906">
        <w:rPr>
          <w:rFonts w:ascii="Times New Roman" w:hAnsi="Times New Roman"/>
          <w:noProof/>
          <w:sz w:val="20"/>
          <w:szCs w:val="20"/>
          <w:lang w:bidi="ar-SA"/>
        </w:rPr>
        <w:t>Received: 4 December 2016; Accepted: 1 December 2017</w:t>
      </w:r>
    </w:p>
    <w:p w:rsidR="00761906" w:rsidRPr="00761906" w:rsidRDefault="00761906" w:rsidP="00761906">
      <w:pPr>
        <w:spacing w:after="0" w:line="240" w:lineRule="auto"/>
        <w:jc w:val="center"/>
        <w:rPr>
          <w:rFonts w:ascii="Times New Roman" w:hAnsi="Times New Roman"/>
          <w:noProof/>
          <w:sz w:val="20"/>
          <w:szCs w:val="20"/>
          <w:lang w:bidi="ar-SA"/>
        </w:rPr>
      </w:pPr>
    </w:p>
    <w:p w:rsidR="00761906" w:rsidRPr="00761906" w:rsidRDefault="00761906" w:rsidP="00761906">
      <w:pPr>
        <w:spacing w:after="0" w:line="240" w:lineRule="auto"/>
        <w:jc w:val="center"/>
        <w:rPr>
          <w:rFonts w:ascii="Times New Roman" w:hAnsi="Times New Roman"/>
          <w:noProof/>
          <w:sz w:val="20"/>
          <w:szCs w:val="20"/>
          <w:lang w:bidi="ar-SA"/>
        </w:rPr>
      </w:pPr>
    </w:p>
    <w:p w:rsidR="00761906" w:rsidRPr="00761906" w:rsidRDefault="00761906" w:rsidP="00761906">
      <w:pPr>
        <w:spacing w:after="0" w:line="240" w:lineRule="auto"/>
        <w:jc w:val="center"/>
        <w:rPr>
          <w:rFonts w:ascii="Times New Roman" w:hAnsi="Times New Roman"/>
          <w:b/>
          <w:noProof/>
          <w:sz w:val="20"/>
          <w:szCs w:val="20"/>
          <w:lang w:bidi="ar-SA"/>
        </w:rPr>
      </w:pPr>
      <w:r w:rsidRPr="00761906">
        <w:rPr>
          <w:rFonts w:ascii="Times New Roman" w:hAnsi="Times New Roman"/>
          <w:b/>
          <w:noProof/>
          <w:sz w:val="20"/>
          <w:szCs w:val="20"/>
          <w:lang w:bidi="ar-SA"/>
        </w:rPr>
        <w:t>Abstract</w:t>
      </w:r>
    </w:p>
    <w:p w:rsidR="00761906" w:rsidRPr="00761906" w:rsidRDefault="00761906" w:rsidP="00761906">
      <w:pPr>
        <w:spacing w:after="0" w:line="240" w:lineRule="auto"/>
        <w:ind w:right="27"/>
        <w:jc w:val="both"/>
        <w:rPr>
          <w:rFonts w:ascii="Times New Roman" w:hAnsi="Times New Roman"/>
          <w:sz w:val="20"/>
          <w:szCs w:val="20"/>
          <w:lang w:eastAsia="en-MY"/>
        </w:rPr>
      </w:pPr>
      <w:r w:rsidRPr="00761906">
        <w:rPr>
          <w:rFonts w:ascii="Times New Roman" w:hAnsi="Times New Roman"/>
          <w:sz w:val="20"/>
          <w:szCs w:val="20"/>
        </w:rPr>
        <w:t xml:space="preserve">Natural rubber latex (NRL) </w:t>
      </w:r>
      <w:r w:rsidRPr="00761906">
        <w:rPr>
          <w:rFonts w:ascii="Times New Roman" w:hAnsi="Times New Roman"/>
          <w:sz w:val="20"/>
          <w:szCs w:val="20"/>
          <w:lang w:eastAsia="en-MY"/>
        </w:rPr>
        <w:t xml:space="preserve">with ‘low protein content’ is regarded as alternative raw material for less allergenic latex. However, these ‘low protein latexes’ have been reported to give uncertain and at times poorer mechanical properties in which could be due to its method of preparation. Therefore this study was conducted to strengthen the fundamental approach of making ‘low protein latex’ via enzymatic treatment. Proteolytic enzymes were employed to digest the proteins and inactivate some of the proteins function. The aim was to study the effect of enzymatic treatment towards the nitrogen content in </w:t>
      </w:r>
      <w:r w:rsidRPr="00761906">
        <w:rPr>
          <w:rFonts w:ascii="Times New Roman" w:hAnsi="Times New Roman"/>
          <w:sz w:val="20"/>
          <w:szCs w:val="20"/>
        </w:rPr>
        <w:t xml:space="preserve">NRL </w:t>
      </w:r>
      <w:r w:rsidRPr="00761906">
        <w:rPr>
          <w:rFonts w:ascii="Times New Roman" w:hAnsi="Times New Roman"/>
          <w:sz w:val="20"/>
          <w:szCs w:val="20"/>
          <w:lang w:eastAsia="en-MY"/>
        </w:rPr>
        <w:t xml:space="preserve">that is mainly contributed by the presence of proteins. </w:t>
      </w:r>
      <w:r w:rsidRPr="00761906">
        <w:rPr>
          <w:rFonts w:ascii="Times New Roman" w:hAnsi="Times New Roman"/>
          <w:iCs/>
          <w:sz w:val="20"/>
          <w:szCs w:val="20"/>
          <w:lang w:eastAsia="en-MY"/>
        </w:rPr>
        <w:t>Impact on the mechanical properties due to changes in the native proteins was also evaluated.</w:t>
      </w:r>
      <w:r w:rsidRPr="00761906">
        <w:rPr>
          <w:rFonts w:ascii="Times New Roman" w:hAnsi="Times New Roman"/>
          <w:sz w:val="20"/>
          <w:szCs w:val="20"/>
          <w:lang w:eastAsia="en-MY"/>
        </w:rPr>
        <w:t xml:space="preserve"> Results show that proteolytic enzyme at low concentration effectively hydrolysed the protein molecules. However, nitrogen content in NRL serum was simultaneously increased with increasing enzyme concentration.  This could be due to the tendency of enzyme to form new peptides bonds known also as aminolysis</w:t>
      </w:r>
      <w:r w:rsidRPr="00761906">
        <w:rPr>
          <w:rFonts w:ascii="Times New Roman" w:hAnsi="Times New Roman"/>
          <w:sz w:val="20"/>
          <w:szCs w:val="20"/>
        </w:rPr>
        <w:t xml:space="preserve">. </w:t>
      </w:r>
      <w:r w:rsidRPr="00761906">
        <w:rPr>
          <w:rFonts w:ascii="Times New Roman" w:hAnsi="Times New Roman"/>
          <w:sz w:val="20"/>
          <w:szCs w:val="20"/>
          <w:lang w:eastAsia="en-MY"/>
        </w:rPr>
        <w:t>Interestingly, the amount of allergenic proteins was observed to decrease proportionally with the upsurge of enzyme concentration, suggesting deactivation of allergenicity by the enzyme. These preliminary results indicate a potential approach to produce low allergenic risk NRL products.</w:t>
      </w:r>
    </w:p>
    <w:p w:rsidR="00761906" w:rsidRPr="00761906" w:rsidRDefault="00761906" w:rsidP="00761906">
      <w:pPr>
        <w:spacing w:after="0" w:line="240" w:lineRule="auto"/>
        <w:ind w:right="27"/>
        <w:jc w:val="both"/>
        <w:rPr>
          <w:rFonts w:ascii="Times New Roman" w:hAnsi="Times New Roman"/>
          <w:sz w:val="20"/>
          <w:szCs w:val="20"/>
          <w:lang w:eastAsia="en-MY"/>
        </w:rPr>
      </w:pPr>
    </w:p>
    <w:p w:rsidR="00761906" w:rsidRPr="00761906" w:rsidRDefault="00761906" w:rsidP="00761906">
      <w:pPr>
        <w:pStyle w:val="Abstract"/>
        <w:spacing w:before="0"/>
        <w:ind w:left="0" w:right="27"/>
        <w:rPr>
          <w:rFonts w:cs="Times New Roman"/>
          <w:sz w:val="20"/>
        </w:rPr>
      </w:pPr>
      <w:r w:rsidRPr="00761906">
        <w:rPr>
          <w:rFonts w:cs="Times New Roman"/>
          <w:b/>
          <w:sz w:val="20"/>
        </w:rPr>
        <w:t>Keywords</w:t>
      </w:r>
      <w:r w:rsidRPr="00761906">
        <w:rPr>
          <w:rFonts w:cs="Times New Roman"/>
          <w:sz w:val="20"/>
        </w:rPr>
        <w:t>:  low protein latex, proteolytic enzyme, protein allergy, mechanical properties</w:t>
      </w:r>
    </w:p>
    <w:p w:rsidR="00761906" w:rsidRPr="00761906" w:rsidRDefault="00761906" w:rsidP="00761906">
      <w:pPr>
        <w:pStyle w:val="Abstract"/>
        <w:spacing w:before="0"/>
        <w:ind w:left="0" w:right="27"/>
        <w:jc w:val="center"/>
        <w:rPr>
          <w:rFonts w:cs="Times New Roman"/>
          <w:sz w:val="20"/>
        </w:rPr>
      </w:pPr>
    </w:p>
    <w:p w:rsidR="00761906" w:rsidRPr="00761906" w:rsidRDefault="00761906" w:rsidP="00761906">
      <w:pPr>
        <w:pStyle w:val="Abstract"/>
        <w:spacing w:before="0"/>
        <w:ind w:left="0" w:right="0"/>
        <w:jc w:val="center"/>
        <w:rPr>
          <w:rFonts w:cs="Times New Roman"/>
          <w:b/>
          <w:sz w:val="20"/>
          <w:lang w:val="ms-MY"/>
        </w:rPr>
      </w:pPr>
      <w:r w:rsidRPr="00761906">
        <w:rPr>
          <w:rFonts w:cs="Times New Roman"/>
          <w:b/>
          <w:sz w:val="20"/>
          <w:lang w:val="ms-MY"/>
        </w:rPr>
        <w:t>Abstrak</w:t>
      </w:r>
    </w:p>
    <w:p w:rsidR="00761906" w:rsidRPr="00761906" w:rsidRDefault="00761906" w:rsidP="00761906">
      <w:pPr>
        <w:pStyle w:val="Abstract"/>
        <w:spacing w:before="0"/>
        <w:ind w:left="0" w:right="27"/>
        <w:rPr>
          <w:rFonts w:cs="Times New Roman"/>
          <w:sz w:val="20"/>
          <w:lang w:val="ms-MY"/>
        </w:rPr>
      </w:pPr>
      <w:r w:rsidRPr="00761906">
        <w:rPr>
          <w:rFonts w:cs="Times New Roman"/>
          <w:sz w:val="20"/>
          <w:lang w:val="ms-MY"/>
        </w:rPr>
        <w:t xml:space="preserve">Lateks getah asli (LGA) dengan 'kandungan protein rendah' dianggap sebagai bahan mentah alternatif untuk mengurangkan risiko alahan terhadap protein LGA. Walau bagaimanapun, 'lateks protein rendah' menyebabkan sifat mekanikal lateks tersebut terjejas dan bergantung juga kepada kaedah penyediaannya. Oleh itu kajian ini dijalankan untuk mengukuhkan pendekatan asas dalam membuat 'lateks protein rendah' melalui rawatan enzimatik. Enzim proteolitik digunakan untuk mencerna protein dan menyahaktifkan beberapa fungsi protein. Tujuannya adalah untuk mengkaji kesan rawatan enzimatik ke atas kandungan nitrogen dalam LGA yang secara tidak langsung dapat mengesan kehadiran protein. Perubahan secara mekanikal akibat perubahan protein juga dinilai. Keputusan menunjukkan bahawa enzim proteolitik pada kepekatan rendah berupaya menghidrolisis molekul protein. Walau bagaimanapun, kandungan nitrogen dalam serum LGA meningkat dengan peningkatan kepekatan enzim. Ini mungkin disebabkan oleh kecenderungan enzim untuk membentuk jaringan peptida baru yang dikenali juga sebagai aminolisis. Menariknya, jumlah protein penyebab alahan berkurangan secara berkadar dengan peningkatan </w:t>
      </w:r>
      <w:r w:rsidRPr="00761906">
        <w:rPr>
          <w:rFonts w:cs="Times New Roman"/>
          <w:sz w:val="20"/>
          <w:lang w:val="ms-MY"/>
        </w:rPr>
        <w:lastRenderedPageBreak/>
        <w:t>kepekatan enzim. Ini menunjukkan rawatan enzim berkemungkinan berupaya untuk menyahaktifan aktiviti protein penyebab alahan tersebut. Keputusan awal ini menunjukkan pendekatan berpotensi untuk menghasilkan produk LGA dengan risiko alahan yang rendah.</w:t>
      </w:r>
    </w:p>
    <w:p w:rsidR="00761906" w:rsidRPr="00761906" w:rsidRDefault="00761906" w:rsidP="00761906">
      <w:pPr>
        <w:pStyle w:val="HTMLPreformatted"/>
        <w:shd w:val="clear" w:color="auto" w:fill="FFFFFF"/>
        <w:jc w:val="both"/>
        <w:rPr>
          <w:rFonts w:ascii="Times New Roman" w:hAnsi="Times New Roman" w:cs="Times New Roman"/>
          <w:b/>
        </w:rPr>
      </w:pPr>
    </w:p>
    <w:p w:rsidR="007F0A1F" w:rsidRDefault="00761906" w:rsidP="00761906">
      <w:pPr>
        <w:spacing w:after="0" w:line="240" w:lineRule="auto"/>
        <w:jc w:val="both"/>
        <w:rPr>
          <w:rFonts w:ascii="Times New Roman" w:hAnsi="Times New Roman"/>
          <w:sz w:val="20"/>
          <w:szCs w:val="20"/>
          <w:lang w:val="ms-MY"/>
        </w:rPr>
      </w:pPr>
      <w:r w:rsidRPr="00761906">
        <w:rPr>
          <w:rFonts w:ascii="Times New Roman" w:hAnsi="Times New Roman"/>
          <w:b/>
          <w:sz w:val="20"/>
          <w:szCs w:val="20"/>
        </w:rPr>
        <w:t xml:space="preserve">Kata kunci: </w:t>
      </w:r>
      <w:r w:rsidRPr="00761906">
        <w:rPr>
          <w:rFonts w:ascii="Times New Roman" w:hAnsi="Times New Roman"/>
          <w:sz w:val="20"/>
          <w:szCs w:val="20"/>
          <w:lang w:val="ms-MY"/>
        </w:rPr>
        <w:t xml:space="preserve"> lateks protein rendah, enzim proteolitik, alahan protein, sifat mekanikal</w:t>
      </w:r>
    </w:p>
    <w:p w:rsidR="00761906" w:rsidRDefault="00761906" w:rsidP="00761906">
      <w:pPr>
        <w:spacing w:after="0" w:line="240" w:lineRule="auto"/>
        <w:jc w:val="both"/>
        <w:rPr>
          <w:rFonts w:ascii="Times New Roman" w:hAnsi="Times New Roman"/>
          <w:sz w:val="20"/>
          <w:szCs w:val="20"/>
          <w:lang w:val="ms-MY"/>
        </w:rPr>
      </w:pPr>
    </w:p>
    <w:p w:rsidR="00761906" w:rsidRPr="00F447A7" w:rsidRDefault="00761906" w:rsidP="00761906">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761906" w:rsidRPr="00592A0A" w:rsidRDefault="00761906" w:rsidP="00761906">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sz w:val="20"/>
          <w:szCs w:val="20"/>
          <w:u w:color="000000"/>
        </w:rPr>
        <w:fldChar w:fldCharType="begin" w:fldLock="1"/>
      </w:r>
      <w:r w:rsidRPr="00592A0A">
        <w:rPr>
          <w:rFonts w:ascii="Times New Roman" w:hAnsi="Times New Roman"/>
          <w:sz w:val="20"/>
          <w:szCs w:val="20"/>
        </w:rPr>
        <w:instrText xml:space="preserve">ADDIN Mendeley Bibliography CSL_BIBLIOGRAPHY </w:instrText>
      </w:r>
      <w:r w:rsidRPr="00592A0A">
        <w:rPr>
          <w:rFonts w:ascii="Times New Roman" w:hAnsi="Times New Roman"/>
          <w:sz w:val="20"/>
          <w:szCs w:val="20"/>
          <w:u w:color="000000"/>
        </w:rPr>
        <w:fldChar w:fldCharType="separate"/>
      </w:r>
      <w:r w:rsidRPr="00592A0A">
        <w:rPr>
          <w:rFonts w:ascii="Times New Roman" w:hAnsi="Times New Roman"/>
          <w:noProof/>
          <w:sz w:val="20"/>
          <w:szCs w:val="20"/>
        </w:rPr>
        <w:t xml:space="preserve">Kroschwitz, J. (1990). Concise encyclopedia of polymer science and engineering. </w:t>
      </w:r>
      <w:r w:rsidRPr="00592A0A">
        <w:rPr>
          <w:rFonts w:ascii="Times New Roman" w:hAnsi="Times New Roman"/>
          <w:iCs/>
          <w:noProof/>
          <w:sz w:val="20"/>
          <w:szCs w:val="20"/>
        </w:rPr>
        <w:t xml:space="preserve">Wiley InterScience of John Wiley &amp; Sons, Inc., Hoboken, pp. </w:t>
      </w:r>
      <w:r w:rsidRPr="00592A0A">
        <w:rPr>
          <w:rFonts w:ascii="Times New Roman" w:hAnsi="Times New Roman"/>
          <w:bCs/>
          <w:noProof/>
          <w:sz w:val="20"/>
          <w:szCs w:val="20"/>
        </w:rPr>
        <w:t>24-</w:t>
      </w:r>
      <w:r w:rsidRPr="00592A0A">
        <w:rPr>
          <w:rFonts w:ascii="Times New Roman" w:hAnsi="Times New Roman"/>
          <w:noProof/>
          <w:sz w:val="20"/>
          <w:szCs w:val="20"/>
        </w:rPr>
        <w:t>64.</w:t>
      </w:r>
    </w:p>
    <w:p w:rsidR="00761906" w:rsidRPr="00592A0A" w:rsidRDefault="00761906" w:rsidP="00761906">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Blomfield, G. F. (1951). The rubber hydrocarbon in freshly tapped Hevea latex. </w:t>
      </w:r>
      <w:r w:rsidRPr="00592A0A">
        <w:rPr>
          <w:rFonts w:ascii="Times New Roman" w:hAnsi="Times New Roman"/>
          <w:i/>
          <w:iCs/>
          <w:noProof/>
          <w:sz w:val="20"/>
          <w:szCs w:val="20"/>
        </w:rPr>
        <w:t>Rubber Chemistry and Technology.</w:t>
      </w:r>
      <w:r w:rsidRPr="00592A0A">
        <w:rPr>
          <w:rFonts w:ascii="Times New Roman" w:hAnsi="Times New Roman"/>
          <w:noProof/>
          <w:sz w:val="20"/>
          <w:szCs w:val="20"/>
        </w:rPr>
        <w:t xml:space="preserve"> </w:t>
      </w:r>
      <w:r w:rsidRPr="00592A0A">
        <w:rPr>
          <w:rFonts w:ascii="Times New Roman" w:hAnsi="Times New Roman"/>
          <w:bCs/>
          <w:noProof/>
          <w:sz w:val="20"/>
          <w:szCs w:val="20"/>
        </w:rPr>
        <w:t>24(4):</w:t>
      </w:r>
      <w:r w:rsidRPr="00592A0A">
        <w:rPr>
          <w:rFonts w:ascii="Times New Roman" w:hAnsi="Times New Roman"/>
          <w:noProof/>
          <w:sz w:val="20"/>
          <w:szCs w:val="20"/>
        </w:rPr>
        <w:t xml:space="preserve"> 737–749.</w:t>
      </w:r>
    </w:p>
    <w:p w:rsidR="00761906" w:rsidRPr="00592A0A" w:rsidRDefault="00761906" w:rsidP="00761906">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Blackley, D. C. (1997). </w:t>
      </w:r>
      <w:r w:rsidRPr="00592A0A">
        <w:rPr>
          <w:rFonts w:ascii="Times New Roman" w:hAnsi="Times New Roman"/>
          <w:iCs/>
          <w:noProof/>
          <w:sz w:val="20"/>
          <w:szCs w:val="20"/>
        </w:rPr>
        <w:t>Types of latices</w:t>
      </w:r>
      <w:r w:rsidRPr="00592A0A">
        <w:rPr>
          <w:rFonts w:ascii="Times New Roman" w:hAnsi="Times New Roman"/>
          <w:i/>
          <w:iCs/>
          <w:noProof/>
          <w:sz w:val="20"/>
          <w:szCs w:val="20"/>
        </w:rPr>
        <w:t xml:space="preserve">. </w:t>
      </w:r>
      <w:r w:rsidRPr="00592A0A">
        <w:rPr>
          <w:rFonts w:ascii="Times New Roman" w:hAnsi="Times New Roman"/>
          <w:iCs/>
          <w:noProof/>
          <w:sz w:val="20"/>
          <w:szCs w:val="20"/>
        </w:rPr>
        <w:t>Polymer latices: Science and technology Volume 2:</w:t>
      </w:r>
      <w:r w:rsidRPr="00592A0A">
        <w:rPr>
          <w:rFonts w:ascii="Times New Roman" w:hAnsi="Times New Roman"/>
          <w:noProof/>
          <w:sz w:val="20"/>
          <w:szCs w:val="20"/>
        </w:rPr>
        <w:t xml:space="preserve"> Springer Science and Business Media.</w:t>
      </w:r>
    </w:p>
    <w:p w:rsidR="00761906" w:rsidRPr="00592A0A" w:rsidRDefault="00761906" w:rsidP="00761906">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Angrove, S. N. (1964). Preservation of NR latex concentrate; Part I—method of evaluation and evaluation of existing preservative systems. </w:t>
      </w:r>
      <w:r w:rsidRPr="00592A0A">
        <w:rPr>
          <w:rFonts w:ascii="Times New Roman" w:hAnsi="Times New Roman"/>
          <w:i/>
          <w:iCs/>
          <w:noProof/>
          <w:sz w:val="20"/>
          <w:szCs w:val="20"/>
        </w:rPr>
        <w:t xml:space="preserve">Transactions of the Institution of the Rubber </w:t>
      </w:r>
      <w:r w:rsidRPr="00592A0A">
        <w:rPr>
          <w:rFonts w:ascii="Times New Roman" w:hAnsi="Times New Roman"/>
          <w:iCs/>
          <w:noProof/>
          <w:sz w:val="20"/>
          <w:szCs w:val="20"/>
        </w:rPr>
        <w:t xml:space="preserve">Industry: </w:t>
      </w:r>
      <w:r w:rsidRPr="00592A0A">
        <w:rPr>
          <w:rFonts w:ascii="Times New Roman" w:hAnsi="Times New Roman"/>
          <w:bCs/>
          <w:noProof/>
          <w:sz w:val="20"/>
          <w:szCs w:val="20"/>
        </w:rPr>
        <w:t>40.</w:t>
      </w:r>
      <w:r w:rsidRPr="00592A0A">
        <w:rPr>
          <w:rFonts w:ascii="Times New Roman" w:hAnsi="Times New Roman"/>
          <w:noProof/>
          <w:sz w:val="20"/>
          <w:szCs w:val="20"/>
        </w:rPr>
        <w:t xml:space="preserve"> </w:t>
      </w:r>
    </w:p>
    <w:p w:rsidR="00761906" w:rsidRPr="00592A0A" w:rsidRDefault="00761906" w:rsidP="00761906">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Hasma, H. and Subramaniam, A. (1986). Composition of lipids in latex of Hevea brasiliensis clone RRIM 501 [Malaysia]. </w:t>
      </w:r>
      <w:r w:rsidRPr="00592A0A">
        <w:rPr>
          <w:rFonts w:ascii="Times New Roman" w:hAnsi="Times New Roman"/>
          <w:i/>
          <w:iCs/>
          <w:noProof/>
          <w:sz w:val="20"/>
          <w:szCs w:val="20"/>
        </w:rPr>
        <w:t>Journal of  Natural Rubber Research,</w:t>
      </w:r>
      <w:r w:rsidRPr="00592A0A">
        <w:rPr>
          <w:rFonts w:ascii="Times New Roman" w:hAnsi="Times New Roman"/>
          <w:noProof/>
          <w:sz w:val="20"/>
          <w:szCs w:val="20"/>
        </w:rPr>
        <w:t xml:space="preserve"> </w:t>
      </w:r>
      <w:r w:rsidRPr="00592A0A">
        <w:rPr>
          <w:rFonts w:ascii="Times New Roman" w:hAnsi="Times New Roman"/>
          <w:bCs/>
          <w:noProof/>
          <w:sz w:val="20"/>
          <w:szCs w:val="20"/>
        </w:rPr>
        <w:t>1:</w:t>
      </w:r>
      <w:r w:rsidRPr="00592A0A">
        <w:rPr>
          <w:rFonts w:ascii="Times New Roman" w:hAnsi="Times New Roman"/>
          <w:noProof/>
          <w:sz w:val="20"/>
          <w:szCs w:val="20"/>
        </w:rPr>
        <w:t xml:space="preserve"> 30–40.</w:t>
      </w:r>
    </w:p>
    <w:p w:rsidR="00761906" w:rsidRPr="00592A0A" w:rsidRDefault="00761906" w:rsidP="00761906">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Tata, S. J. (1980). Distribution of proteins between the fractions of Hevea latex separated by ultracentrifugation. </w:t>
      </w:r>
      <w:r w:rsidRPr="00592A0A">
        <w:rPr>
          <w:rFonts w:ascii="Times New Roman" w:hAnsi="Times New Roman"/>
          <w:i/>
          <w:iCs/>
          <w:noProof/>
          <w:sz w:val="20"/>
          <w:szCs w:val="20"/>
        </w:rPr>
        <w:t>Journal of Rubber Research Institute of Malaysia,</w:t>
      </w:r>
      <w:r w:rsidRPr="00592A0A">
        <w:rPr>
          <w:rFonts w:ascii="Times New Roman" w:hAnsi="Times New Roman"/>
          <w:noProof/>
          <w:sz w:val="20"/>
          <w:szCs w:val="20"/>
        </w:rPr>
        <w:t xml:space="preserve"> </w:t>
      </w:r>
      <w:r w:rsidRPr="00592A0A">
        <w:rPr>
          <w:rFonts w:ascii="Times New Roman" w:hAnsi="Times New Roman"/>
          <w:bCs/>
          <w:noProof/>
          <w:sz w:val="20"/>
          <w:szCs w:val="20"/>
        </w:rPr>
        <w:t>28:</w:t>
      </w:r>
      <w:r w:rsidRPr="00592A0A">
        <w:rPr>
          <w:rFonts w:ascii="Times New Roman" w:hAnsi="Times New Roman"/>
          <w:noProof/>
          <w:sz w:val="20"/>
          <w:szCs w:val="20"/>
        </w:rPr>
        <w:t xml:space="preserve"> 77–85.</w:t>
      </w:r>
    </w:p>
    <w:p w:rsidR="00761906" w:rsidRPr="00592A0A" w:rsidRDefault="00761906" w:rsidP="00761906">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Archer, B. L., Barnard, E.G., Cockbain, J.W., Cornforth, R.H. and Popjak, G. (1966). The stereochemistry of rubber biosynthesis. </w:t>
      </w:r>
      <w:r w:rsidRPr="00592A0A">
        <w:rPr>
          <w:rFonts w:ascii="Times New Roman" w:hAnsi="Times New Roman"/>
          <w:i/>
          <w:iCs/>
          <w:noProof/>
          <w:sz w:val="20"/>
          <w:szCs w:val="20"/>
        </w:rPr>
        <w:t xml:space="preserve">Proceedings of the Royal Society B: Biological Sciences, </w:t>
      </w:r>
      <w:r w:rsidRPr="00592A0A">
        <w:rPr>
          <w:rFonts w:ascii="Times New Roman" w:hAnsi="Times New Roman"/>
          <w:bCs/>
          <w:noProof/>
          <w:sz w:val="20"/>
          <w:szCs w:val="20"/>
        </w:rPr>
        <w:t>163:</w:t>
      </w:r>
      <w:r w:rsidRPr="00592A0A">
        <w:rPr>
          <w:rFonts w:ascii="Times New Roman" w:hAnsi="Times New Roman"/>
          <w:noProof/>
          <w:sz w:val="20"/>
          <w:szCs w:val="20"/>
        </w:rPr>
        <w:t xml:space="preserve"> 519–523.</w:t>
      </w:r>
    </w:p>
    <w:p w:rsidR="00761906" w:rsidRPr="00592A0A" w:rsidRDefault="00761906" w:rsidP="00761906">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Yeang, H. Y., Arif, S. A. M., Yusof, F. and Sunderasan, E. (2002). Allergenic proteins of natural rubber latex. </w:t>
      </w:r>
      <w:r w:rsidRPr="00592A0A">
        <w:rPr>
          <w:rFonts w:ascii="Times New Roman" w:hAnsi="Times New Roman"/>
          <w:i/>
          <w:iCs/>
          <w:noProof/>
          <w:sz w:val="20"/>
          <w:szCs w:val="20"/>
        </w:rPr>
        <w:t>Methods,</w:t>
      </w:r>
      <w:r w:rsidRPr="00592A0A">
        <w:rPr>
          <w:rFonts w:ascii="Times New Roman" w:hAnsi="Times New Roman"/>
          <w:noProof/>
          <w:sz w:val="20"/>
          <w:szCs w:val="20"/>
        </w:rPr>
        <w:t xml:space="preserve"> </w:t>
      </w:r>
      <w:r w:rsidRPr="00592A0A">
        <w:rPr>
          <w:rFonts w:ascii="Times New Roman" w:hAnsi="Times New Roman"/>
          <w:bCs/>
          <w:noProof/>
          <w:sz w:val="20"/>
          <w:szCs w:val="20"/>
        </w:rPr>
        <w:t>27:</w:t>
      </w:r>
      <w:r w:rsidRPr="00592A0A">
        <w:rPr>
          <w:rFonts w:ascii="Times New Roman" w:hAnsi="Times New Roman"/>
          <w:noProof/>
          <w:sz w:val="20"/>
          <w:szCs w:val="20"/>
        </w:rPr>
        <w:t xml:space="preserve"> 32–45.</w:t>
      </w:r>
    </w:p>
    <w:p w:rsidR="00761906" w:rsidRPr="00592A0A" w:rsidRDefault="00761906" w:rsidP="00761906">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Sussman, G. L., Beezhold, D. H. and Kurup, V. P. (2002). Allergens and natural rubber proteins. </w:t>
      </w:r>
      <w:r w:rsidRPr="00592A0A">
        <w:rPr>
          <w:rFonts w:ascii="Times New Roman" w:hAnsi="Times New Roman"/>
          <w:i/>
          <w:iCs/>
          <w:noProof/>
          <w:sz w:val="20"/>
          <w:szCs w:val="20"/>
        </w:rPr>
        <w:t>Journal of Allergy and Clinical Immunology,</w:t>
      </w:r>
      <w:r w:rsidRPr="00592A0A">
        <w:rPr>
          <w:rFonts w:ascii="Times New Roman" w:hAnsi="Times New Roman"/>
          <w:noProof/>
          <w:sz w:val="20"/>
          <w:szCs w:val="20"/>
        </w:rPr>
        <w:t xml:space="preserve"> </w:t>
      </w:r>
      <w:r w:rsidRPr="00592A0A">
        <w:rPr>
          <w:rFonts w:ascii="Times New Roman" w:hAnsi="Times New Roman"/>
          <w:bCs/>
          <w:noProof/>
          <w:sz w:val="20"/>
          <w:szCs w:val="20"/>
        </w:rPr>
        <w:t>110:</w:t>
      </w:r>
      <w:r w:rsidRPr="00592A0A">
        <w:rPr>
          <w:rFonts w:ascii="Times New Roman" w:hAnsi="Times New Roman"/>
          <w:noProof/>
          <w:sz w:val="20"/>
          <w:szCs w:val="20"/>
        </w:rPr>
        <w:t xml:space="preserve"> S33–S39.</w:t>
      </w:r>
    </w:p>
    <w:p w:rsidR="00761906" w:rsidRPr="00592A0A" w:rsidRDefault="00761906" w:rsidP="00761906">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Aprem A. B. and Satyendra N. P. (2002). Latex allergy and recent developments in deproteinisation of natural rubber latex. </w:t>
      </w:r>
      <w:r w:rsidRPr="00592A0A">
        <w:rPr>
          <w:rFonts w:ascii="Times New Roman" w:hAnsi="Times New Roman"/>
          <w:i/>
          <w:iCs/>
          <w:noProof/>
          <w:sz w:val="20"/>
          <w:szCs w:val="20"/>
        </w:rPr>
        <w:t>Journal of Rubber Research Institute of Malaysia,</w:t>
      </w:r>
      <w:r w:rsidRPr="00592A0A">
        <w:rPr>
          <w:rFonts w:ascii="Times New Roman" w:hAnsi="Times New Roman"/>
          <w:noProof/>
          <w:sz w:val="20"/>
          <w:szCs w:val="20"/>
        </w:rPr>
        <w:t xml:space="preserve"> </w:t>
      </w:r>
      <w:r w:rsidRPr="00592A0A">
        <w:rPr>
          <w:rFonts w:ascii="Times New Roman" w:hAnsi="Times New Roman"/>
          <w:bCs/>
          <w:noProof/>
          <w:sz w:val="20"/>
          <w:szCs w:val="20"/>
        </w:rPr>
        <w:t>5:</w:t>
      </w:r>
      <w:r w:rsidRPr="00592A0A">
        <w:rPr>
          <w:rFonts w:ascii="Times New Roman" w:hAnsi="Times New Roman"/>
          <w:noProof/>
          <w:sz w:val="20"/>
          <w:szCs w:val="20"/>
        </w:rPr>
        <w:t xml:space="preserve"> 94–134 </w:t>
      </w:r>
    </w:p>
    <w:p w:rsidR="00761906" w:rsidRPr="00592A0A" w:rsidRDefault="00761906" w:rsidP="00761906">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Perrella, F. W. and Gaspari, A. A. (2002). Natural rubber latex protein reduction with an emphasis on enzyme treatment. </w:t>
      </w:r>
      <w:r w:rsidRPr="00592A0A">
        <w:rPr>
          <w:rFonts w:ascii="Times New Roman" w:hAnsi="Times New Roman"/>
          <w:i/>
          <w:iCs/>
          <w:noProof/>
          <w:sz w:val="20"/>
          <w:szCs w:val="20"/>
        </w:rPr>
        <w:t>Methods</w:t>
      </w:r>
      <w:r w:rsidRPr="00592A0A">
        <w:rPr>
          <w:rFonts w:ascii="Times New Roman" w:hAnsi="Times New Roman"/>
          <w:noProof/>
          <w:sz w:val="20"/>
          <w:szCs w:val="20"/>
        </w:rPr>
        <w:t xml:space="preserve">, </w:t>
      </w:r>
      <w:r w:rsidRPr="00592A0A">
        <w:rPr>
          <w:rFonts w:ascii="Times New Roman" w:hAnsi="Times New Roman"/>
          <w:bCs/>
          <w:noProof/>
          <w:sz w:val="20"/>
          <w:szCs w:val="20"/>
        </w:rPr>
        <w:t>27:</w:t>
      </w:r>
      <w:r w:rsidRPr="00592A0A">
        <w:rPr>
          <w:rFonts w:ascii="Times New Roman" w:hAnsi="Times New Roman"/>
          <w:noProof/>
          <w:sz w:val="20"/>
          <w:szCs w:val="20"/>
        </w:rPr>
        <w:t xml:space="preserve"> 77–86.</w:t>
      </w:r>
    </w:p>
    <w:p w:rsidR="00761906" w:rsidRPr="00592A0A" w:rsidRDefault="00761906" w:rsidP="00761906">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Manroshan, S., Asrul Mustafa, Mok, K. L., Kawahara, S., Amir-Hashim M. Y. and Booten, K. (2009). Comparison between sodium dodecyl sulfate and polyfructose surfactant systems in urea deproteinisation of natural rubber latex. </w:t>
      </w:r>
      <w:r w:rsidRPr="00592A0A">
        <w:rPr>
          <w:rFonts w:ascii="Times New Roman" w:hAnsi="Times New Roman"/>
          <w:i/>
          <w:iCs/>
          <w:noProof/>
          <w:sz w:val="20"/>
          <w:szCs w:val="20"/>
        </w:rPr>
        <w:t>Journal of Rubber Research Institute of Malaysia,</w:t>
      </w:r>
      <w:r w:rsidRPr="00592A0A">
        <w:rPr>
          <w:rFonts w:ascii="Times New Roman" w:hAnsi="Times New Roman"/>
          <w:noProof/>
          <w:sz w:val="20"/>
          <w:szCs w:val="20"/>
        </w:rPr>
        <w:t xml:space="preserve"> </w:t>
      </w:r>
      <w:r w:rsidRPr="00592A0A">
        <w:rPr>
          <w:rFonts w:ascii="Times New Roman" w:hAnsi="Times New Roman"/>
          <w:bCs/>
          <w:noProof/>
          <w:sz w:val="20"/>
          <w:szCs w:val="20"/>
        </w:rPr>
        <w:t>12:</w:t>
      </w:r>
      <w:r w:rsidRPr="00592A0A">
        <w:rPr>
          <w:rFonts w:ascii="Times New Roman" w:hAnsi="Times New Roman"/>
          <w:noProof/>
          <w:sz w:val="20"/>
          <w:szCs w:val="20"/>
        </w:rPr>
        <w:t xml:space="preserve"> 1–11.</w:t>
      </w:r>
    </w:p>
    <w:p w:rsidR="00761906" w:rsidRPr="00592A0A" w:rsidRDefault="00761906" w:rsidP="00761906">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Gazeley, K. F., Gorton, A. D. T. and Pendle, T. D. (1988). Natural rubber science and technology in ed. by A. D. Roberts (England: Oxford University Press): 63–98.</w:t>
      </w:r>
    </w:p>
    <w:p w:rsidR="00761906" w:rsidRPr="00592A0A" w:rsidRDefault="00761906" w:rsidP="00761906">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Yatim, A. H. M. (1997). Effect of natural latex non-rubbers on the vulcanisation and physical behaviour of natural rubber latex films. PhD Dissertation. University of North London, England.</w:t>
      </w:r>
    </w:p>
    <w:p w:rsidR="00761906" w:rsidRPr="00592A0A" w:rsidRDefault="00761906" w:rsidP="00761906">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AOAC (2000). </w:t>
      </w:r>
      <w:r w:rsidRPr="00592A0A">
        <w:rPr>
          <w:rFonts w:ascii="Times New Roman" w:hAnsi="Times New Roman"/>
          <w:iCs/>
          <w:noProof/>
          <w:sz w:val="20"/>
          <w:szCs w:val="20"/>
        </w:rPr>
        <w:t>Official</w:t>
      </w:r>
      <w:r w:rsidRPr="00592A0A">
        <w:rPr>
          <w:rFonts w:ascii="Times New Roman" w:hAnsi="Times New Roman"/>
          <w:i/>
          <w:iCs/>
          <w:noProof/>
          <w:sz w:val="20"/>
          <w:szCs w:val="20"/>
        </w:rPr>
        <w:t xml:space="preserve"> </w:t>
      </w:r>
      <w:r w:rsidRPr="00592A0A">
        <w:rPr>
          <w:rFonts w:ascii="Times New Roman" w:hAnsi="Times New Roman"/>
          <w:iCs/>
          <w:noProof/>
          <w:sz w:val="20"/>
          <w:szCs w:val="20"/>
        </w:rPr>
        <w:t>methods of analysis</w:t>
      </w:r>
      <w:r w:rsidRPr="00592A0A">
        <w:rPr>
          <w:rFonts w:ascii="Times New Roman" w:hAnsi="Times New Roman"/>
          <w:noProof/>
          <w:sz w:val="20"/>
          <w:szCs w:val="20"/>
        </w:rPr>
        <w:t>. AOAC International.</w:t>
      </w:r>
    </w:p>
    <w:p w:rsidR="00761906" w:rsidRPr="00592A0A" w:rsidRDefault="00761906" w:rsidP="00761906">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Priest, F. G., Goodfellow, M., Shute, L. A. and Berkeley, R. C. W. (1987). </w:t>
      </w:r>
      <w:r w:rsidRPr="00592A0A">
        <w:rPr>
          <w:rFonts w:ascii="Times New Roman" w:hAnsi="Times New Roman"/>
          <w:i/>
          <w:noProof/>
          <w:sz w:val="20"/>
          <w:szCs w:val="20"/>
        </w:rPr>
        <w:t>Bacillus amyloliquefaciens</w:t>
      </w:r>
      <w:r w:rsidRPr="00592A0A">
        <w:rPr>
          <w:rFonts w:ascii="Times New Roman" w:hAnsi="Times New Roman"/>
          <w:noProof/>
          <w:sz w:val="20"/>
          <w:szCs w:val="20"/>
        </w:rPr>
        <w:t xml:space="preserve"> sp. nov., nom. rev. </w:t>
      </w:r>
      <w:r w:rsidRPr="00592A0A">
        <w:rPr>
          <w:rFonts w:ascii="Times New Roman" w:hAnsi="Times New Roman"/>
          <w:i/>
          <w:iCs/>
          <w:noProof/>
          <w:sz w:val="20"/>
          <w:szCs w:val="20"/>
        </w:rPr>
        <w:t>International Journal of Systematic Bacteriology,</w:t>
      </w:r>
      <w:r w:rsidRPr="00592A0A">
        <w:rPr>
          <w:rFonts w:ascii="Times New Roman" w:hAnsi="Times New Roman"/>
          <w:noProof/>
          <w:sz w:val="20"/>
          <w:szCs w:val="20"/>
        </w:rPr>
        <w:t xml:space="preserve"> </w:t>
      </w:r>
      <w:r w:rsidRPr="00592A0A">
        <w:rPr>
          <w:rFonts w:ascii="Times New Roman" w:hAnsi="Times New Roman"/>
          <w:bCs/>
          <w:noProof/>
          <w:sz w:val="20"/>
          <w:szCs w:val="20"/>
        </w:rPr>
        <w:t>37:</w:t>
      </w:r>
      <w:r w:rsidRPr="00592A0A">
        <w:rPr>
          <w:rFonts w:ascii="Times New Roman" w:hAnsi="Times New Roman"/>
          <w:noProof/>
          <w:sz w:val="20"/>
          <w:szCs w:val="20"/>
        </w:rPr>
        <w:t xml:space="preserve"> 69–71.</w:t>
      </w:r>
    </w:p>
    <w:p w:rsidR="00761906" w:rsidRPr="00592A0A" w:rsidRDefault="00761906" w:rsidP="00761906">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Salwanee, S., Wan Aida, W. M., Mamot, S., Askat, M. Y. M. and Im, S. I. (2013). Effects of enzyme concentration, temperature, pH and time on the degree of hydrolysis of protein extract from viscera of tuna (Euthynnus affinis) by using alcalase. </w:t>
      </w:r>
      <w:r w:rsidRPr="00592A0A">
        <w:rPr>
          <w:rFonts w:ascii="Times New Roman" w:hAnsi="Times New Roman"/>
          <w:i/>
          <w:iCs/>
          <w:noProof/>
          <w:sz w:val="20"/>
          <w:szCs w:val="20"/>
        </w:rPr>
        <w:t>Sains Malaysiana,</w:t>
      </w:r>
      <w:r w:rsidRPr="00592A0A">
        <w:rPr>
          <w:rFonts w:ascii="Times New Roman" w:hAnsi="Times New Roman"/>
          <w:noProof/>
          <w:sz w:val="20"/>
          <w:szCs w:val="20"/>
        </w:rPr>
        <w:t xml:space="preserve"> </w:t>
      </w:r>
      <w:r w:rsidRPr="00592A0A">
        <w:rPr>
          <w:rFonts w:ascii="Times New Roman" w:hAnsi="Times New Roman"/>
          <w:bCs/>
          <w:noProof/>
          <w:sz w:val="20"/>
          <w:szCs w:val="20"/>
        </w:rPr>
        <w:t>42:</w:t>
      </w:r>
      <w:r w:rsidRPr="00592A0A">
        <w:rPr>
          <w:rFonts w:ascii="Times New Roman" w:hAnsi="Times New Roman"/>
          <w:noProof/>
          <w:sz w:val="20"/>
          <w:szCs w:val="20"/>
        </w:rPr>
        <w:t xml:space="preserve"> 279–287.</w:t>
      </w:r>
    </w:p>
    <w:p w:rsidR="00761906" w:rsidRPr="00592A0A" w:rsidRDefault="00761906" w:rsidP="00761906">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James, I. T., Philip, B. G. and Sheila, A. B. (2005). Optimization of conditions for the enzymatic hydrolysis of phytoestrogen conjugates in urine and plasma. </w:t>
      </w:r>
      <w:r w:rsidRPr="00592A0A">
        <w:rPr>
          <w:rFonts w:ascii="Times New Roman" w:hAnsi="Times New Roman"/>
          <w:i/>
          <w:iCs/>
          <w:noProof/>
          <w:sz w:val="20"/>
          <w:szCs w:val="20"/>
        </w:rPr>
        <w:t>Analytical Biochemistry,</w:t>
      </w:r>
      <w:r w:rsidRPr="00592A0A">
        <w:rPr>
          <w:rFonts w:ascii="Times New Roman" w:hAnsi="Times New Roman"/>
          <w:noProof/>
          <w:sz w:val="20"/>
          <w:szCs w:val="20"/>
        </w:rPr>
        <w:t xml:space="preserve"> </w:t>
      </w:r>
      <w:r w:rsidRPr="00592A0A">
        <w:rPr>
          <w:rFonts w:ascii="Times New Roman" w:hAnsi="Times New Roman"/>
          <w:bCs/>
          <w:noProof/>
          <w:sz w:val="20"/>
          <w:szCs w:val="20"/>
        </w:rPr>
        <w:t>341(2): 220-229</w:t>
      </w:r>
      <w:r w:rsidRPr="00592A0A">
        <w:rPr>
          <w:rFonts w:ascii="Times New Roman" w:hAnsi="Times New Roman"/>
          <w:noProof/>
          <w:sz w:val="20"/>
          <w:szCs w:val="20"/>
        </w:rPr>
        <w:t xml:space="preserve"> </w:t>
      </w:r>
    </w:p>
    <w:p w:rsidR="00761906" w:rsidRPr="00592A0A" w:rsidRDefault="00761906" w:rsidP="00761906">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Kim, J. (2002). Protein adsorption on polymer particles. </w:t>
      </w:r>
      <w:r w:rsidRPr="00592A0A">
        <w:rPr>
          <w:rFonts w:ascii="Times New Roman" w:hAnsi="Times New Roman"/>
          <w:i/>
          <w:iCs/>
          <w:noProof/>
          <w:sz w:val="20"/>
          <w:szCs w:val="20"/>
        </w:rPr>
        <w:t>Journal of Biomedical Materials Research,</w:t>
      </w:r>
      <w:r w:rsidRPr="00592A0A">
        <w:rPr>
          <w:rFonts w:ascii="Times New Roman" w:hAnsi="Times New Roman"/>
          <w:noProof/>
          <w:sz w:val="20"/>
          <w:szCs w:val="20"/>
        </w:rPr>
        <w:t xml:space="preserve"> </w:t>
      </w:r>
      <w:r w:rsidRPr="00592A0A">
        <w:rPr>
          <w:rFonts w:ascii="Times New Roman" w:hAnsi="Times New Roman"/>
          <w:bCs/>
          <w:noProof/>
          <w:sz w:val="20"/>
          <w:szCs w:val="20"/>
        </w:rPr>
        <w:t>21:</w:t>
      </w:r>
      <w:r w:rsidRPr="00592A0A">
        <w:rPr>
          <w:rFonts w:ascii="Times New Roman" w:hAnsi="Times New Roman"/>
          <w:noProof/>
          <w:sz w:val="20"/>
          <w:szCs w:val="20"/>
        </w:rPr>
        <w:t xml:space="preserve"> 4373–4381.</w:t>
      </w:r>
    </w:p>
    <w:p w:rsidR="00761906" w:rsidRPr="00592A0A" w:rsidRDefault="00761906" w:rsidP="00761906">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Stoker, H. S. (2015). </w:t>
      </w:r>
      <w:r w:rsidRPr="00592A0A">
        <w:rPr>
          <w:rFonts w:ascii="Times New Roman" w:hAnsi="Times New Roman"/>
          <w:i/>
          <w:iCs/>
          <w:noProof/>
          <w:sz w:val="20"/>
          <w:szCs w:val="20"/>
        </w:rPr>
        <w:t>General, Organic, and Biological Chemistry</w:t>
      </w:r>
      <w:r w:rsidRPr="00592A0A">
        <w:rPr>
          <w:rFonts w:ascii="Times New Roman" w:hAnsi="Times New Roman"/>
          <w:noProof/>
          <w:sz w:val="20"/>
          <w:szCs w:val="20"/>
        </w:rPr>
        <w:t>. Cengage Learning.</w:t>
      </w:r>
    </w:p>
    <w:p w:rsidR="00761906" w:rsidRPr="00592A0A" w:rsidRDefault="00761906" w:rsidP="00761906">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Cowan, D., Daniel, R. and Morgan, H. (1985). Thermophilic proteases: Properties and potential applications. </w:t>
      </w:r>
      <w:r w:rsidRPr="00592A0A">
        <w:rPr>
          <w:rFonts w:ascii="Times New Roman" w:hAnsi="Times New Roman"/>
          <w:i/>
          <w:iCs/>
          <w:noProof/>
          <w:sz w:val="20"/>
          <w:szCs w:val="20"/>
        </w:rPr>
        <w:t xml:space="preserve">Trends in Biotechnology, </w:t>
      </w:r>
      <w:r w:rsidRPr="00592A0A">
        <w:rPr>
          <w:rFonts w:ascii="Times New Roman" w:hAnsi="Times New Roman"/>
          <w:bCs/>
          <w:noProof/>
          <w:sz w:val="20"/>
          <w:szCs w:val="20"/>
        </w:rPr>
        <w:t>3:</w:t>
      </w:r>
      <w:r w:rsidRPr="00592A0A">
        <w:rPr>
          <w:rFonts w:ascii="Times New Roman" w:hAnsi="Times New Roman"/>
          <w:noProof/>
          <w:sz w:val="20"/>
          <w:szCs w:val="20"/>
        </w:rPr>
        <w:t xml:space="preserve"> 68–72.</w:t>
      </w:r>
    </w:p>
    <w:p w:rsidR="00761906" w:rsidRPr="00592A0A" w:rsidRDefault="00761906" w:rsidP="00761906">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Tangboriboonrat, P., Tiyapiboonchaiya, C. and Lerthititrakul, C. (1998). New evidence of the surface morphology of deproteinized natural rubber particles. </w:t>
      </w:r>
      <w:r w:rsidRPr="00592A0A">
        <w:rPr>
          <w:rFonts w:ascii="Times New Roman" w:hAnsi="Times New Roman"/>
          <w:i/>
          <w:iCs/>
          <w:noProof/>
          <w:sz w:val="20"/>
          <w:szCs w:val="20"/>
        </w:rPr>
        <w:t xml:space="preserve">Polymer Bulletin, </w:t>
      </w:r>
      <w:r w:rsidRPr="00592A0A">
        <w:rPr>
          <w:rFonts w:ascii="Times New Roman" w:hAnsi="Times New Roman"/>
          <w:bCs/>
          <w:noProof/>
          <w:sz w:val="20"/>
          <w:szCs w:val="20"/>
        </w:rPr>
        <w:t>41:</w:t>
      </w:r>
      <w:r w:rsidRPr="00592A0A">
        <w:rPr>
          <w:rFonts w:ascii="Times New Roman" w:hAnsi="Times New Roman"/>
          <w:noProof/>
          <w:sz w:val="20"/>
          <w:szCs w:val="20"/>
        </w:rPr>
        <w:t xml:space="preserve"> 601–608.</w:t>
      </w:r>
    </w:p>
    <w:p w:rsidR="00761906" w:rsidRPr="00592A0A" w:rsidRDefault="00761906" w:rsidP="00761906">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Dee, K. C., Puleo, D. A. and Bizios, R. (2003). </w:t>
      </w:r>
      <w:r w:rsidRPr="00592A0A">
        <w:rPr>
          <w:rFonts w:ascii="Times New Roman" w:hAnsi="Times New Roman"/>
          <w:iCs/>
          <w:noProof/>
          <w:sz w:val="20"/>
          <w:szCs w:val="20"/>
        </w:rPr>
        <w:t>An introduction to tissue-biomaterial interactions</w:t>
      </w:r>
      <w:r w:rsidRPr="00592A0A">
        <w:rPr>
          <w:rFonts w:ascii="Times New Roman" w:hAnsi="Times New Roman"/>
          <w:noProof/>
          <w:sz w:val="20"/>
          <w:szCs w:val="20"/>
        </w:rPr>
        <w:t>. John Wiley &amp; Sons.</w:t>
      </w:r>
    </w:p>
    <w:p w:rsidR="00761906" w:rsidRPr="00592A0A" w:rsidRDefault="00761906" w:rsidP="00761906">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lastRenderedPageBreak/>
        <w:t xml:space="preserve">Yazawa, K. and Numata, K. (2014). Recent advances in chemoenzymatic peptide syntheses. </w:t>
      </w:r>
      <w:r w:rsidRPr="00592A0A">
        <w:rPr>
          <w:rFonts w:ascii="Times New Roman" w:hAnsi="Times New Roman"/>
          <w:i/>
          <w:iCs/>
          <w:noProof/>
          <w:sz w:val="20"/>
          <w:szCs w:val="20"/>
        </w:rPr>
        <w:t>Molecules,</w:t>
      </w:r>
      <w:r w:rsidRPr="00592A0A">
        <w:rPr>
          <w:rFonts w:ascii="Times New Roman" w:hAnsi="Times New Roman"/>
          <w:noProof/>
          <w:sz w:val="20"/>
          <w:szCs w:val="20"/>
        </w:rPr>
        <w:t xml:space="preserve"> </w:t>
      </w:r>
      <w:r w:rsidRPr="00592A0A">
        <w:rPr>
          <w:rFonts w:ascii="Times New Roman" w:hAnsi="Times New Roman"/>
          <w:bCs/>
          <w:noProof/>
          <w:sz w:val="20"/>
          <w:szCs w:val="20"/>
        </w:rPr>
        <w:t>19:</w:t>
      </w:r>
      <w:r w:rsidRPr="00592A0A">
        <w:rPr>
          <w:rFonts w:ascii="Times New Roman" w:hAnsi="Times New Roman"/>
          <w:noProof/>
          <w:sz w:val="20"/>
          <w:szCs w:val="20"/>
        </w:rPr>
        <w:t xml:space="preserve"> 13755–74.</w:t>
      </w:r>
    </w:p>
    <w:p w:rsidR="00761906" w:rsidRPr="00592A0A" w:rsidRDefault="00761906" w:rsidP="00761906">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Baker, P. J., Patwardhan, S. V and Numata, K. (2014). Synthesis of homopolypeptides by aminolysis mediated by proteases encapsulated in silica nanospheres. </w:t>
      </w:r>
      <w:r w:rsidRPr="00592A0A">
        <w:rPr>
          <w:rFonts w:ascii="Times New Roman" w:hAnsi="Times New Roman"/>
          <w:i/>
          <w:iCs/>
          <w:noProof/>
          <w:sz w:val="20"/>
          <w:szCs w:val="20"/>
        </w:rPr>
        <w:t>Macromolecular Bioscience,</w:t>
      </w:r>
      <w:r w:rsidRPr="00592A0A">
        <w:rPr>
          <w:rFonts w:ascii="Times New Roman" w:hAnsi="Times New Roman"/>
          <w:noProof/>
          <w:sz w:val="20"/>
          <w:szCs w:val="20"/>
        </w:rPr>
        <w:t xml:space="preserve"> </w:t>
      </w:r>
      <w:r w:rsidRPr="00592A0A">
        <w:rPr>
          <w:rFonts w:ascii="Times New Roman" w:hAnsi="Times New Roman"/>
          <w:bCs/>
          <w:noProof/>
          <w:sz w:val="20"/>
          <w:szCs w:val="20"/>
        </w:rPr>
        <w:t>14:</w:t>
      </w:r>
      <w:r w:rsidRPr="00592A0A">
        <w:rPr>
          <w:rFonts w:ascii="Times New Roman" w:hAnsi="Times New Roman"/>
          <w:noProof/>
          <w:sz w:val="20"/>
          <w:szCs w:val="20"/>
        </w:rPr>
        <w:t xml:space="preserve"> 1619–1626.</w:t>
      </w:r>
    </w:p>
    <w:p w:rsidR="00761906" w:rsidRPr="00592A0A" w:rsidRDefault="00761906" w:rsidP="00761906">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Tangpakdee, J. and Tanaka, Y. (1997). Characterization of sol and gel in hevea natural rubber. </w:t>
      </w:r>
      <w:r w:rsidRPr="00592A0A">
        <w:rPr>
          <w:rFonts w:ascii="Times New Roman" w:hAnsi="Times New Roman"/>
          <w:i/>
          <w:iCs/>
          <w:noProof/>
          <w:sz w:val="20"/>
          <w:szCs w:val="20"/>
        </w:rPr>
        <w:t xml:space="preserve">Rubber Chemistry and Technology, </w:t>
      </w:r>
      <w:r w:rsidRPr="00592A0A">
        <w:rPr>
          <w:rFonts w:ascii="Times New Roman" w:hAnsi="Times New Roman"/>
          <w:bCs/>
          <w:noProof/>
          <w:sz w:val="20"/>
          <w:szCs w:val="20"/>
        </w:rPr>
        <w:t>70:</w:t>
      </w:r>
      <w:r w:rsidRPr="00592A0A">
        <w:rPr>
          <w:rFonts w:ascii="Times New Roman" w:hAnsi="Times New Roman"/>
          <w:noProof/>
          <w:sz w:val="20"/>
          <w:szCs w:val="20"/>
        </w:rPr>
        <w:t xml:space="preserve"> 707–713.</w:t>
      </w:r>
    </w:p>
    <w:p w:rsidR="00761906" w:rsidRPr="00592A0A" w:rsidRDefault="00761906" w:rsidP="00761906">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Sakdapipanich, J. T. (2007). Structural characterization of natural rubber based on recent evidence from selective enzymatic treatments. </w:t>
      </w:r>
      <w:r w:rsidRPr="00592A0A">
        <w:rPr>
          <w:rFonts w:ascii="Times New Roman" w:hAnsi="Times New Roman"/>
          <w:i/>
          <w:iCs/>
          <w:noProof/>
          <w:sz w:val="20"/>
          <w:szCs w:val="20"/>
        </w:rPr>
        <w:t>Journal of Bioscience and Bioengineering,</w:t>
      </w:r>
      <w:r w:rsidRPr="00592A0A">
        <w:rPr>
          <w:rFonts w:ascii="Times New Roman" w:hAnsi="Times New Roman"/>
          <w:noProof/>
          <w:sz w:val="20"/>
          <w:szCs w:val="20"/>
        </w:rPr>
        <w:t xml:space="preserve"> </w:t>
      </w:r>
      <w:r w:rsidRPr="00592A0A">
        <w:rPr>
          <w:rFonts w:ascii="Times New Roman" w:hAnsi="Times New Roman"/>
          <w:bCs/>
          <w:noProof/>
          <w:sz w:val="20"/>
          <w:szCs w:val="20"/>
        </w:rPr>
        <w:t>103:</w:t>
      </w:r>
      <w:r w:rsidRPr="00592A0A">
        <w:rPr>
          <w:rFonts w:ascii="Times New Roman" w:hAnsi="Times New Roman"/>
          <w:noProof/>
          <w:sz w:val="20"/>
          <w:szCs w:val="20"/>
        </w:rPr>
        <w:t xml:space="preserve"> 287–292.</w:t>
      </w:r>
    </w:p>
    <w:p w:rsidR="00761906" w:rsidRPr="00592A0A" w:rsidRDefault="00761906" w:rsidP="00761906">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Salopek, B., Krasic, D. and Filipovic, S. (1992). Measurement and application of zeta-potential. </w:t>
      </w:r>
      <w:r w:rsidRPr="00592A0A">
        <w:rPr>
          <w:rFonts w:ascii="Times New Roman" w:hAnsi="Times New Roman"/>
          <w:i/>
          <w:iCs/>
          <w:noProof/>
          <w:sz w:val="20"/>
          <w:szCs w:val="20"/>
        </w:rPr>
        <w:t xml:space="preserve">Rudarsko-geoloiko-naftni zbornik, </w:t>
      </w:r>
      <w:r w:rsidRPr="00592A0A">
        <w:rPr>
          <w:rFonts w:ascii="Times New Roman" w:hAnsi="Times New Roman"/>
          <w:noProof/>
          <w:sz w:val="20"/>
          <w:szCs w:val="20"/>
        </w:rPr>
        <w:t xml:space="preserve"> </w:t>
      </w:r>
      <w:r w:rsidRPr="00592A0A">
        <w:rPr>
          <w:rFonts w:ascii="Times New Roman" w:hAnsi="Times New Roman"/>
          <w:bCs/>
          <w:noProof/>
          <w:sz w:val="20"/>
          <w:szCs w:val="20"/>
        </w:rPr>
        <w:t>4:</w:t>
      </w:r>
      <w:r w:rsidRPr="00592A0A">
        <w:rPr>
          <w:rFonts w:ascii="Times New Roman" w:hAnsi="Times New Roman"/>
          <w:noProof/>
          <w:sz w:val="20"/>
          <w:szCs w:val="20"/>
        </w:rPr>
        <w:t xml:space="preserve"> 147–151.</w:t>
      </w:r>
    </w:p>
    <w:p w:rsidR="00761906" w:rsidRPr="00592A0A" w:rsidRDefault="00761906" w:rsidP="00761906">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Kaszuba, M., Corbett, J., Watson, F. M.and Jones, A. (2010). High-concentration zeta potential measurements using light-scattering techniques. </w:t>
      </w:r>
      <w:r w:rsidRPr="00592A0A">
        <w:rPr>
          <w:rFonts w:ascii="Times New Roman" w:hAnsi="Times New Roman"/>
          <w:i/>
          <w:iCs/>
          <w:noProof/>
          <w:sz w:val="20"/>
          <w:szCs w:val="20"/>
        </w:rPr>
        <w:t>Philosophical Transactions of The Royal Society A Mathematical Physical and Engineering Sciences,</w:t>
      </w:r>
      <w:r w:rsidRPr="00592A0A">
        <w:rPr>
          <w:rFonts w:ascii="Times New Roman" w:hAnsi="Times New Roman"/>
          <w:noProof/>
          <w:sz w:val="20"/>
          <w:szCs w:val="20"/>
        </w:rPr>
        <w:t xml:space="preserve"> </w:t>
      </w:r>
      <w:r w:rsidRPr="00592A0A">
        <w:rPr>
          <w:rFonts w:ascii="Times New Roman" w:hAnsi="Times New Roman"/>
          <w:bCs/>
          <w:noProof/>
          <w:sz w:val="20"/>
          <w:szCs w:val="20"/>
        </w:rPr>
        <w:t>368:</w:t>
      </w:r>
      <w:r w:rsidRPr="00592A0A">
        <w:rPr>
          <w:rFonts w:ascii="Times New Roman" w:hAnsi="Times New Roman"/>
          <w:noProof/>
          <w:sz w:val="20"/>
          <w:szCs w:val="20"/>
        </w:rPr>
        <w:t xml:space="preserve"> 4439–4451.</w:t>
      </w:r>
    </w:p>
    <w:p w:rsidR="00761906" w:rsidRPr="00592A0A" w:rsidRDefault="00761906" w:rsidP="00761906">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Prabhu, S. and Murugan, K. (2015). Zeta potential measurements in colloidal suspensions. </w:t>
      </w:r>
      <w:r w:rsidRPr="00592A0A">
        <w:rPr>
          <w:rFonts w:ascii="Times New Roman" w:hAnsi="Times New Roman"/>
          <w:i/>
          <w:iCs/>
          <w:noProof/>
          <w:sz w:val="20"/>
          <w:szCs w:val="20"/>
        </w:rPr>
        <w:t>International Conference on Systems, Science, Control, Communication, Engineering and Technology</w:t>
      </w:r>
      <w:r w:rsidRPr="00592A0A">
        <w:rPr>
          <w:rFonts w:ascii="Times New Roman" w:hAnsi="Times New Roman"/>
          <w:iCs/>
          <w:noProof/>
          <w:sz w:val="20"/>
          <w:szCs w:val="20"/>
        </w:rPr>
        <w:t>:</w:t>
      </w:r>
      <w:r w:rsidRPr="00592A0A">
        <w:rPr>
          <w:rFonts w:ascii="Times New Roman" w:hAnsi="Times New Roman"/>
          <w:noProof/>
          <w:sz w:val="20"/>
          <w:szCs w:val="20"/>
        </w:rPr>
        <w:t xml:space="preserve"> pp. 221–224.</w:t>
      </w:r>
    </w:p>
    <w:p w:rsidR="00761906" w:rsidRPr="00592A0A" w:rsidRDefault="00761906" w:rsidP="00761906">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Honary, S. and Zahir, F. (2013). Effect of zeta potential on the properties of nano-drug delivery systems -A review (Part 2). </w:t>
      </w:r>
      <w:r w:rsidRPr="00592A0A">
        <w:rPr>
          <w:rFonts w:ascii="Times New Roman" w:hAnsi="Times New Roman"/>
          <w:i/>
          <w:iCs/>
          <w:noProof/>
          <w:sz w:val="20"/>
          <w:szCs w:val="20"/>
        </w:rPr>
        <w:t xml:space="preserve">Tropical Journal of Pharmaceutical Research, </w:t>
      </w:r>
      <w:r w:rsidRPr="00592A0A">
        <w:rPr>
          <w:rFonts w:ascii="Times New Roman" w:hAnsi="Times New Roman"/>
          <w:bCs/>
          <w:noProof/>
          <w:sz w:val="20"/>
          <w:szCs w:val="20"/>
        </w:rPr>
        <w:t>12(2):</w:t>
      </w:r>
      <w:r w:rsidRPr="00592A0A">
        <w:rPr>
          <w:rFonts w:ascii="Times New Roman" w:hAnsi="Times New Roman"/>
          <w:noProof/>
          <w:sz w:val="20"/>
          <w:szCs w:val="20"/>
        </w:rPr>
        <w:t xml:space="preserve"> 265–265.</w:t>
      </w:r>
    </w:p>
    <w:p w:rsidR="00761906" w:rsidRPr="00592A0A" w:rsidRDefault="00761906" w:rsidP="00761906">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Salgın, S., Salgın, U. and Bahadır, S. (2012). Zeta potentials and isoelectric points of biomolecules: the effects of ion types and ionic strengths. </w:t>
      </w:r>
      <w:r w:rsidRPr="00592A0A">
        <w:rPr>
          <w:rFonts w:ascii="Times New Roman" w:hAnsi="Times New Roman"/>
          <w:i/>
          <w:iCs/>
          <w:noProof/>
          <w:sz w:val="20"/>
          <w:szCs w:val="20"/>
        </w:rPr>
        <w:t>International Journal of Electrochemical Science,</w:t>
      </w:r>
      <w:r w:rsidRPr="00592A0A">
        <w:rPr>
          <w:rFonts w:ascii="Times New Roman" w:hAnsi="Times New Roman"/>
          <w:noProof/>
          <w:sz w:val="20"/>
          <w:szCs w:val="20"/>
        </w:rPr>
        <w:t xml:space="preserve"> </w:t>
      </w:r>
      <w:r w:rsidRPr="00592A0A">
        <w:rPr>
          <w:rFonts w:ascii="Times New Roman" w:hAnsi="Times New Roman"/>
          <w:bCs/>
          <w:noProof/>
          <w:sz w:val="20"/>
          <w:szCs w:val="20"/>
        </w:rPr>
        <w:t>7:</w:t>
      </w:r>
      <w:r w:rsidRPr="00592A0A">
        <w:rPr>
          <w:rFonts w:ascii="Times New Roman" w:hAnsi="Times New Roman"/>
          <w:noProof/>
          <w:sz w:val="20"/>
          <w:szCs w:val="20"/>
        </w:rPr>
        <w:t xml:space="preserve"> 12404–12414.</w:t>
      </w:r>
    </w:p>
    <w:p w:rsidR="00761906" w:rsidRPr="00592A0A" w:rsidRDefault="00761906" w:rsidP="00761906">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592A0A">
        <w:rPr>
          <w:rFonts w:ascii="Times New Roman" w:hAnsi="Times New Roman"/>
          <w:noProof/>
          <w:sz w:val="20"/>
          <w:szCs w:val="20"/>
        </w:rPr>
        <w:t xml:space="preserve">Gençkal, H. (2004). Studies on alkaline protease production from </w:t>
      </w:r>
      <w:r w:rsidRPr="00592A0A">
        <w:rPr>
          <w:rFonts w:ascii="Times New Roman" w:hAnsi="Times New Roman"/>
          <w:i/>
          <w:noProof/>
          <w:sz w:val="20"/>
          <w:szCs w:val="20"/>
        </w:rPr>
        <w:t>Bacillus</w:t>
      </w:r>
      <w:r w:rsidRPr="00592A0A">
        <w:rPr>
          <w:rFonts w:ascii="Times New Roman" w:hAnsi="Times New Roman"/>
          <w:noProof/>
          <w:sz w:val="20"/>
          <w:szCs w:val="20"/>
        </w:rPr>
        <w:t xml:space="preserve"> sp. Master Dissertation. </w:t>
      </w:r>
      <w:r w:rsidRPr="00592A0A">
        <w:rPr>
          <w:rFonts w:ascii="Times New Roman" w:hAnsi="Times New Roman"/>
          <w:sz w:val="20"/>
          <w:szCs w:val="20"/>
        </w:rPr>
        <w:t>Izmir Institute of Technology, Turkey.</w:t>
      </w:r>
    </w:p>
    <w:p w:rsidR="00761906" w:rsidRPr="00761906" w:rsidRDefault="00761906" w:rsidP="00761906">
      <w:pPr>
        <w:spacing w:after="0" w:line="240" w:lineRule="auto"/>
        <w:ind w:left="360" w:hanging="360"/>
        <w:jc w:val="both"/>
        <w:rPr>
          <w:rFonts w:ascii="Times New Roman" w:hAnsi="Times New Roman"/>
          <w:sz w:val="20"/>
          <w:szCs w:val="20"/>
        </w:rPr>
      </w:pPr>
      <w:r w:rsidRPr="00592A0A">
        <w:rPr>
          <w:rFonts w:ascii="Times New Roman" w:hAnsi="Times New Roman"/>
          <w:sz w:val="20"/>
          <w:szCs w:val="20"/>
        </w:rPr>
        <w:fldChar w:fldCharType="end"/>
      </w:r>
    </w:p>
    <w:sectPr w:rsidR="00761906" w:rsidRPr="00761906" w:rsidSect="00761906">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0F3122"/>
    <w:multiLevelType w:val="hybridMultilevel"/>
    <w:tmpl w:val="58A07B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906"/>
    <w:rsid w:val="00761906"/>
    <w:rsid w:val="007F0A1F"/>
    <w:rsid w:val="008F0D76"/>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90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qFormat/>
    <w:rsid w:val="00761906"/>
    <w:pPr>
      <w:spacing w:before="400" w:after="0" w:line="240" w:lineRule="auto"/>
      <w:ind w:left="720" w:right="749"/>
      <w:jc w:val="both"/>
    </w:pPr>
    <w:rPr>
      <w:rFonts w:ascii="Times New Roman" w:eastAsiaTheme="minorEastAsia" w:hAnsi="Times New Roman" w:cstheme="minorBidi"/>
      <w:sz w:val="18"/>
      <w:szCs w:val="20"/>
      <w:lang w:bidi="ar-SA"/>
    </w:rPr>
  </w:style>
  <w:style w:type="paragraph" w:styleId="HTMLPreformatted">
    <w:name w:val="HTML Preformatted"/>
    <w:basedOn w:val="Normal"/>
    <w:link w:val="HTMLPreformattedChar"/>
    <w:uiPriority w:val="99"/>
    <w:unhideWhenUsed/>
    <w:rsid w:val="00761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AU" w:eastAsia="en-AU" w:bidi="ar-SA"/>
    </w:rPr>
  </w:style>
  <w:style w:type="character" w:customStyle="1" w:styleId="HTMLPreformattedChar">
    <w:name w:val="HTML Preformatted Char"/>
    <w:basedOn w:val="DefaultParagraphFont"/>
    <w:link w:val="HTMLPreformatted"/>
    <w:uiPriority w:val="99"/>
    <w:rsid w:val="00761906"/>
    <w:rPr>
      <w:rFonts w:ascii="Courier New" w:eastAsia="Times New Roman" w:hAnsi="Courier New" w:cs="Courier New"/>
      <w:sz w:val="20"/>
      <w:szCs w:val="20"/>
      <w:lang w:val="en-AU" w:eastAsia="en-AU"/>
    </w:rPr>
  </w:style>
  <w:style w:type="paragraph" w:styleId="ListParagraph">
    <w:name w:val="List Paragraph"/>
    <w:basedOn w:val="Normal"/>
    <w:link w:val="ListParagraphChar"/>
    <w:uiPriority w:val="34"/>
    <w:qFormat/>
    <w:rsid w:val="00761906"/>
    <w:pPr>
      <w:ind w:left="720"/>
      <w:contextualSpacing/>
    </w:pPr>
  </w:style>
  <w:style w:type="character" w:customStyle="1" w:styleId="ListParagraphChar">
    <w:name w:val="List Paragraph Char"/>
    <w:link w:val="ListParagraph"/>
    <w:uiPriority w:val="34"/>
    <w:rsid w:val="00761906"/>
    <w:rPr>
      <w:rFonts w:ascii="Cambria" w:eastAsia="Times New Roman" w:hAnsi="Cambria"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90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qFormat/>
    <w:rsid w:val="00761906"/>
    <w:pPr>
      <w:spacing w:before="400" w:after="0" w:line="240" w:lineRule="auto"/>
      <w:ind w:left="720" w:right="749"/>
      <w:jc w:val="both"/>
    </w:pPr>
    <w:rPr>
      <w:rFonts w:ascii="Times New Roman" w:eastAsiaTheme="minorEastAsia" w:hAnsi="Times New Roman" w:cstheme="minorBidi"/>
      <w:sz w:val="18"/>
      <w:szCs w:val="20"/>
      <w:lang w:bidi="ar-SA"/>
    </w:rPr>
  </w:style>
  <w:style w:type="paragraph" w:styleId="HTMLPreformatted">
    <w:name w:val="HTML Preformatted"/>
    <w:basedOn w:val="Normal"/>
    <w:link w:val="HTMLPreformattedChar"/>
    <w:uiPriority w:val="99"/>
    <w:unhideWhenUsed/>
    <w:rsid w:val="00761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AU" w:eastAsia="en-AU" w:bidi="ar-SA"/>
    </w:rPr>
  </w:style>
  <w:style w:type="character" w:customStyle="1" w:styleId="HTMLPreformattedChar">
    <w:name w:val="HTML Preformatted Char"/>
    <w:basedOn w:val="DefaultParagraphFont"/>
    <w:link w:val="HTMLPreformatted"/>
    <w:uiPriority w:val="99"/>
    <w:rsid w:val="00761906"/>
    <w:rPr>
      <w:rFonts w:ascii="Courier New" w:eastAsia="Times New Roman" w:hAnsi="Courier New" w:cs="Courier New"/>
      <w:sz w:val="20"/>
      <w:szCs w:val="20"/>
      <w:lang w:val="en-AU" w:eastAsia="en-AU"/>
    </w:rPr>
  </w:style>
  <w:style w:type="paragraph" w:styleId="ListParagraph">
    <w:name w:val="List Paragraph"/>
    <w:basedOn w:val="Normal"/>
    <w:link w:val="ListParagraphChar"/>
    <w:uiPriority w:val="34"/>
    <w:qFormat/>
    <w:rsid w:val="00761906"/>
    <w:pPr>
      <w:ind w:left="720"/>
      <w:contextualSpacing/>
    </w:pPr>
  </w:style>
  <w:style w:type="character" w:customStyle="1" w:styleId="ListParagraphChar">
    <w:name w:val="List Paragraph Char"/>
    <w:link w:val="ListParagraph"/>
    <w:uiPriority w:val="34"/>
    <w:rsid w:val="00761906"/>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1368</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2018-04-15T14:35:00Z</dcterms:created>
  <dcterms:modified xsi:type="dcterms:W3CDTF">2018-04-25T14:09:00Z</dcterms:modified>
</cp:coreProperties>
</file>