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45B73" w:rsidRPr="00E3287E" w:rsidRDefault="00845B7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45B73" w:rsidRDefault="00845B73"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845B73" w:rsidRPr="00E3287E" w:rsidRDefault="00845B7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45B73" w:rsidRDefault="00845B73"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45B73" w:rsidRPr="001E7F57" w:rsidRDefault="00845B73" w:rsidP="00845B73">
      <w:pPr>
        <w:spacing w:after="0" w:line="240" w:lineRule="auto"/>
        <w:jc w:val="center"/>
        <w:rPr>
          <w:rFonts w:ascii="Times New Roman" w:hAnsi="Times New Roman"/>
          <w:sz w:val="28"/>
          <w:szCs w:val="28"/>
        </w:rPr>
      </w:pPr>
      <w:r w:rsidRPr="001E7F57">
        <w:rPr>
          <w:rFonts w:ascii="Times New Roman" w:hAnsi="Times New Roman"/>
          <w:sz w:val="28"/>
          <w:szCs w:val="28"/>
        </w:rPr>
        <w:t xml:space="preserve">RESPONSE SURFACE METHODOLOGY ON THE EFFECTS OF </w:t>
      </w:r>
    </w:p>
    <w:p w:rsidR="00845B73" w:rsidRPr="001E7F57" w:rsidRDefault="00845B73" w:rsidP="00845B73">
      <w:pPr>
        <w:spacing w:after="0" w:line="240" w:lineRule="auto"/>
        <w:jc w:val="center"/>
        <w:rPr>
          <w:rFonts w:ascii="Times New Roman" w:hAnsi="Times New Roman"/>
          <w:sz w:val="28"/>
          <w:szCs w:val="28"/>
        </w:rPr>
      </w:pPr>
      <w:r w:rsidRPr="001E7F57">
        <w:rPr>
          <w:rFonts w:ascii="Times New Roman" w:hAnsi="Times New Roman"/>
          <w:sz w:val="28"/>
          <w:szCs w:val="28"/>
        </w:rPr>
        <w:t xml:space="preserve">SODA – ANTHRAQUINONE PULPING CONDITIONS ON OIL PALM </w:t>
      </w:r>
    </w:p>
    <w:p w:rsidR="00845B73" w:rsidRPr="001E7F57" w:rsidRDefault="00845B73" w:rsidP="00845B73">
      <w:pPr>
        <w:spacing w:after="0" w:line="240" w:lineRule="auto"/>
        <w:jc w:val="center"/>
        <w:rPr>
          <w:rFonts w:ascii="Times New Roman" w:hAnsi="Times New Roman"/>
          <w:sz w:val="28"/>
          <w:szCs w:val="28"/>
        </w:rPr>
      </w:pPr>
      <w:r w:rsidRPr="001E7F57">
        <w:rPr>
          <w:rFonts w:ascii="Times New Roman" w:hAnsi="Times New Roman"/>
          <w:sz w:val="28"/>
          <w:szCs w:val="28"/>
        </w:rPr>
        <w:t>EMPTY FRUIT BUNCHES PULP PROPERTIES</w:t>
      </w:r>
    </w:p>
    <w:p w:rsidR="00845B73" w:rsidRDefault="00845B73" w:rsidP="00845B73">
      <w:pPr>
        <w:spacing w:after="0" w:line="240" w:lineRule="auto"/>
        <w:jc w:val="center"/>
        <w:rPr>
          <w:rFonts w:ascii="Times New Roman" w:hAnsi="Times New Roman"/>
          <w:b/>
          <w:sz w:val="24"/>
          <w:szCs w:val="24"/>
        </w:rPr>
      </w:pPr>
    </w:p>
    <w:p w:rsidR="00845B73" w:rsidRPr="00845B73" w:rsidRDefault="00845B73" w:rsidP="00845B73">
      <w:pPr>
        <w:spacing w:after="0" w:line="240" w:lineRule="auto"/>
        <w:jc w:val="center"/>
        <w:rPr>
          <w:rFonts w:ascii="Times New Roman" w:hAnsi="Times New Roman"/>
          <w:sz w:val="24"/>
          <w:szCs w:val="24"/>
        </w:rPr>
      </w:pPr>
      <w:r w:rsidRPr="00845B73">
        <w:rPr>
          <w:rFonts w:ascii="Times New Roman" w:hAnsi="Times New Roman"/>
          <w:sz w:val="24"/>
          <w:szCs w:val="24"/>
        </w:rPr>
        <w:t>(Kaedah Gerak Balas Permukaan Terhadap Kesan Faktor-Faktor Pemulpaan Soda-Antrakuinon Ke Atas Sifat-sifat Gentian Tandan Buah Kosong Kelapa Sawit)</w:t>
      </w:r>
    </w:p>
    <w:p w:rsidR="00845B73" w:rsidRPr="00845B73" w:rsidRDefault="00845B73" w:rsidP="00845B73">
      <w:pPr>
        <w:spacing w:after="0" w:line="240" w:lineRule="auto"/>
        <w:jc w:val="center"/>
        <w:rPr>
          <w:rFonts w:ascii="Times New Roman" w:hAnsi="Times New Roman"/>
          <w:sz w:val="20"/>
          <w:szCs w:val="20"/>
        </w:rPr>
      </w:pPr>
    </w:p>
    <w:p w:rsidR="00845B73" w:rsidRPr="00076312" w:rsidRDefault="00845B73" w:rsidP="00845B73">
      <w:pPr>
        <w:spacing w:after="0" w:line="240" w:lineRule="auto"/>
        <w:jc w:val="center"/>
        <w:rPr>
          <w:rFonts w:ascii="Times New Roman" w:hAnsi="Times New Roman"/>
          <w:sz w:val="20"/>
          <w:szCs w:val="20"/>
          <w:vertAlign w:val="superscript"/>
        </w:rPr>
      </w:pPr>
      <w:r>
        <w:rPr>
          <w:rFonts w:ascii="Times New Roman" w:hAnsi="Times New Roman"/>
          <w:sz w:val="20"/>
          <w:szCs w:val="20"/>
        </w:rPr>
        <w:t>Nurul Husna Mohd Hassan</w:t>
      </w:r>
      <w:r w:rsidRPr="00916823">
        <w:rPr>
          <w:rFonts w:ascii="Times New Roman" w:hAnsi="Times New Roman"/>
          <w:sz w:val="20"/>
          <w:szCs w:val="20"/>
          <w:vertAlign w:val="superscript"/>
        </w:rPr>
        <w:t>1</w:t>
      </w:r>
      <w:r w:rsidRPr="00845B73">
        <w:rPr>
          <w:rFonts w:ascii="Times New Roman" w:hAnsi="Times New Roman"/>
          <w:sz w:val="20"/>
          <w:szCs w:val="20"/>
        </w:rPr>
        <w:t>*</w:t>
      </w:r>
      <w:r>
        <w:rPr>
          <w:rFonts w:ascii="Times New Roman" w:hAnsi="Times New Roman"/>
          <w:sz w:val="20"/>
          <w:szCs w:val="20"/>
        </w:rPr>
        <w:t>, Mazlan Ibrahim</w:t>
      </w:r>
      <w:r w:rsidRPr="00B72033">
        <w:rPr>
          <w:rFonts w:ascii="Times New Roman" w:hAnsi="Times New Roman"/>
          <w:sz w:val="20"/>
          <w:szCs w:val="20"/>
          <w:vertAlign w:val="superscript"/>
        </w:rPr>
        <w:t>2</w:t>
      </w:r>
      <w:r>
        <w:rPr>
          <w:rFonts w:ascii="Times New Roman" w:hAnsi="Times New Roman"/>
          <w:sz w:val="20"/>
          <w:szCs w:val="20"/>
        </w:rPr>
        <w:t>, Nor Yuziah Mohd Yunus</w:t>
      </w:r>
      <w:r w:rsidRPr="00B72033">
        <w:rPr>
          <w:rFonts w:ascii="Times New Roman" w:hAnsi="Times New Roman"/>
          <w:sz w:val="20"/>
          <w:szCs w:val="20"/>
          <w:vertAlign w:val="superscript"/>
        </w:rPr>
        <w:t>1</w:t>
      </w:r>
    </w:p>
    <w:p w:rsidR="00845B73" w:rsidRPr="00845B73" w:rsidRDefault="00845B73" w:rsidP="00845B73">
      <w:pPr>
        <w:spacing w:after="0" w:line="240" w:lineRule="auto"/>
        <w:jc w:val="center"/>
        <w:rPr>
          <w:rFonts w:ascii="Times New Roman" w:hAnsi="Times New Roman"/>
          <w:sz w:val="18"/>
          <w:szCs w:val="18"/>
        </w:rPr>
      </w:pPr>
    </w:p>
    <w:p w:rsidR="00845B73" w:rsidRDefault="00845B73" w:rsidP="00845B73">
      <w:pPr>
        <w:spacing w:after="0" w:line="240" w:lineRule="auto"/>
        <w:jc w:val="center"/>
        <w:rPr>
          <w:rFonts w:ascii="Times New Roman" w:hAnsi="Times New Roman"/>
          <w:i/>
          <w:sz w:val="18"/>
          <w:szCs w:val="18"/>
        </w:rPr>
      </w:pPr>
      <w:r w:rsidRPr="001E7F57">
        <w:rPr>
          <w:rFonts w:ascii="Times New Roman" w:hAnsi="Times New Roman"/>
          <w:i/>
          <w:sz w:val="18"/>
          <w:szCs w:val="18"/>
          <w:vertAlign w:val="superscript"/>
        </w:rPr>
        <w:t>1</w:t>
      </w:r>
      <w:r w:rsidRPr="001E7F57">
        <w:rPr>
          <w:rFonts w:ascii="Times New Roman" w:hAnsi="Times New Roman"/>
          <w:i/>
          <w:sz w:val="18"/>
          <w:szCs w:val="18"/>
        </w:rPr>
        <w:t xml:space="preserve">School of Wood Industry, Faculty of Applied Sciences, </w:t>
      </w:r>
    </w:p>
    <w:p w:rsidR="00845B73" w:rsidRPr="001E7F57" w:rsidRDefault="00845B73" w:rsidP="00845B73">
      <w:pPr>
        <w:spacing w:after="0" w:line="240" w:lineRule="auto"/>
        <w:jc w:val="center"/>
        <w:rPr>
          <w:rFonts w:ascii="Times New Roman" w:hAnsi="Times New Roman"/>
          <w:i/>
          <w:sz w:val="18"/>
          <w:szCs w:val="18"/>
        </w:rPr>
      </w:pPr>
      <w:r w:rsidRPr="001E7F57">
        <w:rPr>
          <w:rFonts w:ascii="Times New Roman" w:hAnsi="Times New Roman"/>
          <w:i/>
          <w:sz w:val="18"/>
          <w:szCs w:val="18"/>
        </w:rPr>
        <w:t>Universiti Teknologi MARA, Cawangan Pahang, Kampus Jengka, 26400 Bandar Tun Abdul Razak, Pahang</w:t>
      </w:r>
    </w:p>
    <w:p w:rsidR="00845B73" w:rsidRDefault="00845B73" w:rsidP="00845B73">
      <w:pPr>
        <w:spacing w:after="0" w:line="240" w:lineRule="auto"/>
        <w:jc w:val="center"/>
        <w:rPr>
          <w:rFonts w:ascii="Times New Roman" w:hAnsi="Times New Roman"/>
          <w:i/>
          <w:sz w:val="18"/>
          <w:szCs w:val="18"/>
        </w:rPr>
      </w:pPr>
      <w:r w:rsidRPr="001E7F57">
        <w:rPr>
          <w:rFonts w:ascii="Times New Roman" w:hAnsi="Times New Roman"/>
          <w:i/>
          <w:sz w:val="18"/>
          <w:szCs w:val="18"/>
          <w:vertAlign w:val="superscript"/>
        </w:rPr>
        <w:t>2</w:t>
      </w:r>
      <w:r w:rsidRPr="001E7F57">
        <w:rPr>
          <w:rFonts w:ascii="Times New Roman" w:hAnsi="Times New Roman"/>
          <w:i/>
          <w:sz w:val="18"/>
          <w:szCs w:val="18"/>
        </w:rPr>
        <w:t xml:space="preserve">School of Industrial Technology, </w:t>
      </w:r>
    </w:p>
    <w:p w:rsidR="00845B73" w:rsidRPr="001E7F57" w:rsidRDefault="00845B73" w:rsidP="00845B73">
      <w:pPr>
        <w:spacing w:after="0" w:line="240" w:lineRule="auto"/>
        <w:jc w:val="center"/>
        <w:rPr>
          <w:rFonts w:ascii="Times New Roman" w:hAnsi="Times New Roman"/>
          <w:i/>
          <w:sz w:val="18"/>
          <w:szCs w:val="18"/>
        </w:rPr>
      </w:pPr>
      <w:r w:rsidRPr="001E7F57">
        <w:rPr>
          <w:rFonts w:ascii="Times New Roman" w:hAnsi="Times New Roman"/>
          <w:i/>
          <w:sz w:val="18"/>
          <w:szCs w:val="18"/>
        </w:rPr>
        <w:t xml:space="preserve">Universiti Sains Malaysia, 11800 </w:t>
      </w:r>
      <w:r w:rsidR="00F877C7">
        <w:rPr>
          <w:rFonts w:ascii="Times New Roman" w:hAnsi="Times New Roman"/>
          <w:i/>
          <w:sz w:val="18"/>
          <w:szCs w:val="18"/>
        </w:rPr>
        <w:t xml:space="preserve">USM </w:t>
      </w:r>
      <w:r w:rsidRPr="001E7F57">
        <w:rPr>
          <w:rFonts w:ascii="Times New Roman" w:hAnsi="Times New Roman"/>
          <w:i/>
          <w:sz w:val="18"/>
          <w:szCs w:val="18"/>
        </w:rPr>
        <w:t>Pulau Pinang</w:t>
      </w:r>
      <w:r>
        <w:rPr>
          <w:rFonts w:ascii="Times New Roman" w:hAnsi="Times New Roman"/>
          <w:i/>
          <w:sz w:val="18"/>
          <w:szCs w:val="18"/>
        </w:rPr>
        <w:t>, Malaysia</w:t>
      </w:r>
    </w:p>
    <w:p w:rsidR="00845B73" w:rsidRDefault="00845B73" w:rsidP="00845B73">
      <w:pPr>
        <w:spacing w:after="0" w:line="240" w:lineRule="auto"/>
        <w:jc w:val="center"/>
        <w:rPr>
          <w:rFonts w:ascii="Times New Roman" w:hAnsi="Times New Roman"/>
          <w:i/>
          <w:sz w:val="18"/>
          <w:szCs w:val="18"/>
        </w:rPr>
      </w:pPr>
    </w:p>
    <w:p w:rsidR="00845B73" w:rsidRPr="00845B73" w:rsidRDefault="00845B73" w:rsidP="00845B73">
      <w:pPr>
        <w:spacing w:after="0" w:line="240" w:lineRule="auto"/>
        <w:jc w:val="center"/>
        <w:rPr>
          <w:rFonts w:ascii="Times New Roman" w:hAnsi="Times New Roman"/>
          <w:i/>
          <w:sz w:val="18"/>
          <w:szCs w:val="18"/>
        </w:rPr>
      </w:pPr>
      <w:r w:rsidRPr="00845B73">
        <w:rPr>
          <w:rFonts w:ascii="Times New Roman" w:hAnsi="Times New Roman"/>
          <w:i/>
          <w:sz w:val="18"/>
          <w:szCs w:val="18"/>
        </w:rPr>
        <w:t>*Corresponding author: nurulhusna@uitm.edu.my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2753F">
        <w:rPr>
          <w:rFonts w:ascii="Times New Roman" w:hAnsi="Times New Roman"/>
          <w:noProof/>
          <w:sz w:val="18"/>
          <w:szCs w:val="18"/>
          <w:lang w:bidi="ar-SA"/>
        </w:rPr>
        <w:t>15 November 2016</w:t>
      </w:r>
      <w:r>
        <w:rPr>
          <w:rFonts w:ascii="Times New Roman" w:hAnsi="Times New Roman"/>
          <w:noProof/>
          <w:sz w:val="18"/>
          <w:szCs w:val="18"/>
          <w:lang w:bidi="ar-SA"/>
        </w:rPr>
        <w:t xml:space="preserve">; Accepted: </w:t>
      </w:r>
      <w:r w:rsidR="0062753F">
        <w:rPr>
          <w:rFonts w:ascii="Times New Roman" w:hAnsi="Times New Roman"/>
          <w:noProof/>
          <w:sz w:val="18"/>
          <w:szCs w:val="18"/>
          <w:lang w:bidi="ar-SA"/>
        </w:rPr>
        <w:t>29 January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877C7" w:rsidRDefault="00F877C7" w:rsidP="00F877C7">
      <w:pPr>
        <w:spacing w:after="0" w:line="240" w:lineRule="auto"/>
        <w:jc w:val="both"/>
        <w:rPr>
          <w:rFonts w:ascii="Times New Roman" w:hAnsi="Times New Roman"/>
          <w:bCs/>
          <w:sz w:val="18"/>
          <w:szCs w:val="18"/>
        </w:rPr>
      </w:pPr>
      <w:r>
        <w:rPr>
          <w:rFonts w:ascii="Times New Roman" w:hAnsi="Times New Roman"/>
          <w:bCs/>
          <w:sz w:val="18"/>
          <w:szCs w:val="18"/>
        </w:rPr>
        <w:t>Effects</w:t>
      </w:r>
      <w:r w:rsidRPr="00BD455A">
        <w:rPr>
          <w:rFonts w:ascii="Times New Roman" w:hAnsi="Times New Roman"/>
          <w:bCs/>
          <w:sz w:val="18"/>
          <w:szCs w:val="18"/>
        </w:rPr>
        <w:t xml:space="preserve"> of </w:t>
      </w:r>
      <w:r>
        <w:rPr>
          <w:rFonts w:ascii="Times New Roman" w:hAnsi="Times New Roman"/>
          <w:bCs/>
          <w:sz w:val="18"/>
          <w:szCs w:val="18"/>
        </w:rPr>
        <w:t>soda</w:t>
      </w:r>
      <w:r w:rsidRPr="00BD455A">
        <w:rPr>
          <w:rFonts w:ascii="Times New Roman" w:hAnsi="Times New Roman"/>
          <w:bCs/>
          <w:sz w:val="18"/>
          <w:szCs w:val="18"/>
        </w:rPr>
        <w:t xml:space="preserve">–antrhraquinone (soda-AQ) pulping conditions on pulp properties of oil palm empty fruit bunches were studied </w:t>
      </w:r>
      <w:r>
        <w:rPr>
          <w:rFonts w:ascii="Times New Roman" w:hAnsi="Times New Roman"/>
          <w:bCs/>
          <w:sz w:val="18"/>
          <w:szCs w:val="18"/>
        </w:rPr>
        <w:t xml:space="preserve">by </w:t>
      </w:r>
      <w:r w:rsidRPr="00BD455A">
        <w:rPr>
          <w:rFonts w:ascii="Times New Roman" w:hAnsi="Times New Roman"/>
          <w:bCs/>
          <w:sz w:val="18"/>
          <w:szCs w:val="18"/>
        </w:rPr>
        <w:t xml:space="preserve">using response surface methodology (RSM) based on central composite design (CCD). Alkali charge (A), pulping temperature (T) and pulping time (t) were </w:t>
      </w:r>
      <w:r>
        <w:rPr>
          <w:rFonts w:ascii="Times New Roman" w:hAnsi="Times New Roman"/>
          <w:bCs/>
          <w:sz w:val="18"/>
          <w:szCs w:val="18"/>
        </w:rPr>
        <w:t xml:space="preserve">the </w:t>
      </w:r>
      <w:r w:rsidRPr="00BD455A">
        <w:rPr>
          <w:rFonts w:ascii="Times New Roman" w:hAnsi="Times New Roman"/>
          <w:bCs/>
          <w:sz w:val="18"/>
          <w:szCs w:val="18"/>
        </w:rPr>
        <w:t>pulping factors studied</w:t>
      </w:r>
      <w:r>
        <w:rPr>
          <w:rFonts w:ascii="Times New Roman" w:hAnsi="Times New Roman"/>
          <w:bCs/>
          <w:sz w:val="18"/>
          <w:szCs w:val="18"/>
        </w:rPr>
        <w:t>,</w:t>
      </w:r>
      <w:r w:rsidRPr="00BD455A">
        <w:rPr>
          <w:rFonts w:ascii="Times New Roman" w:hAnsi="Times New Roman"/>
          <w:bCs/>
          <w:sz w:val="18"/>
          <w:szCs w:val="18"/>
        </w:rPr>
        <w:t xml:space="preserve"> with their ranges between 20 - 30%, 160 </w:t>
      </w:r>
      <w:r>
        <w:rPr>
          <w:rFonts w:ascii="Times New Roman" w:hAnsi="Times New Roman"/>
          <w:bCs/>
          <w:sz w:val="18"/>
          <w:szCs w:val="18"/>
        </w:rPr>
        <w:t xml:space="preserve">- </w:t>
      </w:r>
      <w:r w:rsidRPr="00BD455A">
        <w:rPr>
          <w:rFonts w:ascii="Times New Roman" w:hAnsi="Times New Roman"/>
          <w:bCs/>
          <w:sz w:val="18"/>
          <w:szCs w:val="18"/>
        </w:rPr>
        <w:t>180</w:t>
      </w:r>
      <w:r>
        <w:rPr>
          <w:rFonts w:ascii="Times New Roman" w:hAnsi="Times New Roman"/>
          <w:bCs/>
          <w:sz w:val="18"/>
          <w:szCs w:val="18"/>
        </w:rPr>
        <w:t xml:space="preserve"> </w:t>
      </w:r>
      <w:r w:rsidRPr="00BD455A">
        <w:rPr>
          <w:rFonts w:ascii="Times New Roman" w:hAnsi="Times New Roman"/>
          <w:bCs/>
          <w:sz w:val="18"/>
          <w:szCs w:val="18"/>
        </w:rPr>
        <w:t>°C and 60 - 120 mi</w:t>
      </w:r>
      <w:r>
        <w:rPr>
          <w:rFonts w:ascii="Times New Roman" w:hAnsi="Times New Roman"/>
          <w:bCs/>
          <w:sz w:val="18"/>
          <w:szCs w:val="18"/>
        </w:rPr>
        <w:t xml:space="preserve">nutes, </w:t>
      </w:r>
      <w:r w:rsidRPr="00BD455A">
        <w:rPr>
          <w:rFonts w:ascii="Times New Roman" w:hAnsi="Times New Roman"/>
          <w:bCs/>
          <w:sz w:val="18"/>
          <w:szCs w:val="18"/>
        </w:rPr>
        <w:t>respectively. Pulp properties evaluated based on total yield</w:t>
      </w:r>
      <w:r>
        <w:rPr>
          <w:rFonts w:ascii="Times New Roman" w:hAnsi="Times New Roman"/>
          <w:bCs/>
          <w:sz w:val="18"/>
          <w:szCs w:val="18"/>
        </w:rPr>
        <w:t xml:space="preserve"> (</w:t>
      </w:r>
      <w:r w:rsidRPr="00BD455A">
        <w:rPr>
          <w:rFonts w:ascii="Times New Roman" w:hAnsi="Times New Roman"/>
          <w:bCs/>
          <w:sz w:val="18"/>
          <w:szCs w:val="18"/>
        </w:rPr>
        <w:t>35.37 - 58.87%</w:t>
      </w:r>
      <w:r>
        <w:rPr>
          <w:rFonts w:ascii="Times New Roman" w:hAnsi="Times New Roman"/>
          <w:bCs/>
          <w:sz w:val="18"/>
          <w:szCs w:val="18"/>
        </w:rPr>
        <w:t>)</w:t>
      </w:r>
      <w:r w:rsidRPr="00BD455A">
        <w:rPr>
          <w:rFonts w:ascii="Times New Roman" w:hAnsi="Times New Roman"/>
          <w:bCs/>
          <w:sz w:val="18"/>
          <w:szCs w:val="18"/>
        </w:rPr>
        <w:t>, screened yield</w:t>
      </w:r>
      <w:r>
        <w:rPr>
          <w:rFonts w:ascii="Times New Roman" w:hAnsi="Times New Roman"/>
          <w:bCs/>
          <w:sz w:val="18"/>
          <w:szCs w:val="18"/>
        </w:rPr>
        <w:t xml:space="preserve"> (</w:t>
      </w:r>
      <w:r w:rsidRPr="00BD455A">
        <w:rPr>
          <w:rFonts w:ascii="Times New Roman" w:hAnsi="Times New Roman"/>
          <w:bCs/>
          <w:sz w:val="18"/>
          <w:szCs w:val="18"/>
        </w:rPr>
        <w:t>30.37 - 56.07%</w:t>
      </w:r>
      <w:r>
        <w:rPr>
          <w:rFonts w:ascii="Times New Roman" w:hAnsi="Times New Roman"/>
          <w:bCs/>
          <w:sz w:val="18"/>
          <w:szCs w:val="18"/>
        </w:rPr>
        <w:t>), Kappa number (</w:t>
      </w:r>
      <w:r w:rsidRPr="00BD455A">
        <w:rPr>
          <w:rFonts w:ascii="Times New Roman" w:hAnsi="Times New Roman"/>
          <w:bCs/>
          <w:sz w:val="18"/>
          <w:szCs w:val="18"/>
        </w:rPr>
        <w:t>6 – 16</w:t>
      </w:r>
      <w:r>
        <w:rPr>
          <w:rFonts w:ascii="Times New Roman" w:hAnsi="Times New Roman"/>
          <w:bCs/>
          <w:sz w:val="18"/>
          <w:szCs w:val="18"/>
        </w:rPr>
        <w:t xml:space="preserve">) </w:t>
      </w:r>
      <w:r w:rsidRPr="00BD455A">
        <w:rPr>
          <w:rFonts w:ascii="Times New Roman" w:hAnsi="Times New Roman"/>
          <w:bCs/>
          <w:sz w:val="18"/>
          <w:szCs w:val="18"/>
        </w:rPr>
        <w:t>and viscosity</w:t>
      </w:r>
      <w:r>
        <w:rPr>
          <w:rFonts w:ascii="Times New Roman" w:hAnsi="Times New Roman"/>
          <w:bCs/>
          <w:sz w:val="18"/>
          <w:szCs w:val="18"/>
        </w:rPr>
        <w:t xml:space="preserve"> (</w:t>
      </w:r>
      <w:r w:rsidRPr="00BD455A">
        <w:rPr>
          <w:rFonts w:ascii="Times New Roman" w:hAnsi="Times New Roman"/>
          <w:bCs/>
          <w:sz w:val="18"/>
          <w:szCs w:val="18"/>
        </w:rPr>
        <w:t>5.43 - 16.02 cP</w:t>
      </w:r>
      <w:r>
        <w:rPr>
          <w:rFonts w:ascii="Times New Roman" w:hAnsi="Times New Roman"/>
          <w:bCs/>
          <w:sz w:val="18"/>
          <w:szCs w:val="18"/>
        </w:rPr>
        <w:t>)</w:t>
      </w:r>
      <w:r w:rsidRPr="00BD455A">
        <w:rPr>
          <w:rFonts w:ascii="Times New Roman" w:hAnsi="Times New Roman"/>
          <w:bCs/>
          <w:sz w:val="18"/>
          <w:szCs w:val="18"/>
        </w:rPr>
        <w:t xml:space="preserve">. The effect of soda-AQ pulping conditions on oil palm empty fruit bunches fibers was clearly elucidated by the regression model obtained. The </w:t>
      </w:r>
      <w:r>
        <w:rPr>
          <w:rFonts w:ascii="Times New Roman" w:hAnsi="Times New Roman"/>
          <w:bCs/>
          <w:sz w:val="18"/>
          <w:szCs w:val="18"/>
        </w:rPr>
        <w:t xml:space="preserve">generated </w:t>
      </w:r>
      <w:r w:rsidRPr="00BD455A">
        <w:rPr>
          <w:rFonts w:ascii="Times New Roman" w:hAnsi="Times New Roman"/>
          <w:bCs/>
          <w:sz w:val="18"/>
          <w:szCs w:val="18"/>
        </w:rPr>
        <w:t>mathematical relationship showed that the optimum pulping condition was 27.30% alkali charge, temperature 160</w:t>
      </w:r>
      <w:r>
        <w:rPr>
          <w:rFonts w:ascii="Times New Roman" w:hAnsi="Times New Roman"/>
          <w:bCs/>
          <w:sz w:val="18"/>
          <w:szCs w:val="18"/>
        </w:rPr>
        <w:t xml:space="preserve"> </w:t>
      </w:r>
      <w:r w:rsidRPr="00BD455A">
        <w:rPr>
          <w:rFonts w:ascii="Times New Roman" w:hAnsi="Times New Roman"/>
          <w:bCs/>
          <w:sz w:val="18"/>
          <w:szCs w:val="18"/>
          <w:vertAlign w:val="superscript"/>
        </w:rPr>
        <w:t>o</w:t>
      </w:r>
      <w:r w:rsidRPr="00BD455A">
        <w:rPr>
          <w:rFonts w:ascii="Times New Roman" w:hAnsi="Times New Roman"/>
          <w:bCs/>
          <w:sz w:val="18"/>
          <w:szCs w:val="18"/>
        </w:rPr>
        <w:t>C at 60 minutes. This combination of mild pu</w:t>
      </w:r>
      <w:r>
        <w:rPr>
          <w:rFonts w:ascii="Times New Roman" w:hAnsi="Times New Roman"/>
          <w:bCs/>
          <w:sz w:val="18"/>
          <w:szCs w:val="18"/>
        </w:rPr>
        <w:t>lping conditions level produced: total yield (</w:t>
      </w:r>
      <w:r w:rsidRPr="00BD455A">
        <w:rPr>
          <w:rFonts w:ascii="Times New Roman" w:hAnsi="Times New Roman"/>
          <w:bCs/>
          <w:sz w:val="18"/>
          <w:szCs w:val="18"/>
        </w:rPr>
        <w:t>55.54%</w:t>
      </w:r>
      <w:r>
        <w:rPr>
          <w:rFonts w:ascii="Times New Roman" w:hAnsi="Times New Roman"/>
          <w:bCs/>
          <w:sz w:val="18"/>
          <w:szCs w:val="18"/>
        </w:rPr>
        <w:t xml:space="preserve">), </w:t>
      </w:r>
      <w:r w:rsidRPr="00BD455A">
        <w:rPr>
          <w:rFonts w:ascii="Times New Roman" w:hAnsi="Times New Roman"/>
          <w:bCs/>
          <w:sz w:val="18"/>
          <w:szCs w:val="18"/>
        </w:rPr>
        <w:t>screened yield</w:t>
      </w:r>
      <w:r>
        <w:rPr>
          <w:rFonts w:ascii="Times New Roman" w:hAnsi="Times New Roman"/>
          <w:bCs/>
          <w:sz w:val="18"/>
          <w:szCs w:val="18"/>
        </w:rPr>
        <w:t xml:space="preserve"> (</w:t>
      </w:r>
      <w:r w:rsidRPr="00BD455A">
        <w:rPr>
          <w:rFonts w:ascii="Times New Roman" w:hAnsi="Times New Roman"/>
          <w:bCs/>
          <w:sz w:val="18"/>
          <w:szCs w:val="18"/>
        </w:rPr>
        <w:t>53.20%</w:t>
      </w:r>
      <w:r>
        <w:rPr>
          <w:rFonts w:ascii="Times New Roman" w:hAnsi="Times New Roman"/>
          <w:bCs/>
          <w:sz w:val="18"/>
          <w:szCs w:val="18"/>
        </w:rPr>
        <w:t>)</w:t>
      </w:r>
      <w:r w:rsidRPr="00BD455A">
        <w:rPr>
          <w:rFonts w:ascii="Times New Roman" w:hAnsi="Times New Roman"/>
          <w:bCs/>
          <w:sz w:val="18"/>
          <w:szCs w:val="18"/>
        </w:rPr>
        <w:t xml:space="preserve">, Kappa number </w:t>
      </w:r>
      <w:r>
        <w:rPr>
          <w:rFonts w:ascii="Times New Roman" w:hAnsi="Times New Roman"/>
          <w:bCs/>
          <w:sz w:val="18"/>
          <w:szCs w:val="18"/>
        </w:rPr>
        <w:t xml:space="preserve">(10) </w:t>
      </w:r>
      <w:r w:rsidRPr="00BD455A">
        <w:rPr>
          <w:rFonts w:ascii="Times New Roman" w:hAnsi="Times New Roman"/>
          <w:bCs/>
          <w:sz w:val="18"/>
          <w:szCs w:val="18"/>
        </w:rPr>
        <w:t>and viscosity</w:t>
      </w:r>
      <w:r>
        <w:rPr>
          <w:rFonts w:ascii="Times New Roman" w:hAnsi="Times New Roman"/>
          <w:bCs/>
          <w:sz w:val="18"/>
          <w:szCs w:val="18"/>
        </w:rPr>
        <w:t xml:space="preserve"> (</w:t>
      </w:r>
      <w:r w:rsidRPr="00BD455A">
        <w:rPr>
          <w:rFonts w:ascii="Times New Roman" w:hAnsi="Times New Roman"/>
          <w:bCs/>
          <w:sz w:val="18"/>
          <w:szCs w:val="18"/>
        </w:rPr>
        <w:t>12.02 cP</w:t>
      </w:r>
      <w:r>
        <w:rPr>
          <w:rFonts w:ascii="Times New Roman" w:hAnsi="Times New Roman"/>
          <w:bCs/>
          <w:sz w:val="18"/>
          <w:szCs w:val="18"/>
        </w:rPr>
        <w:t>)</w:t>
      </w:r>
      <w:r w:rsidRPr="00BD455A">
        <w:rPr>
          <w:rFonts w:ascii="Times New Roman" w:hAnsi="Times New Roman"/>
          <w:bCs/>
          <w:sz w:val="18"/>
          <w:szCs w:val="18"/>
        </w:rPr>
        <w:t>.</w:t>
      </w:r>
    </w:p>
    <w:p w:rsidR="00F877C7" w:rsidRPr="00BD455A" w:rsidRDefault="00F877C7" w:rsidP="00F877C7">
      <w:pPr>
        <w:spacing w:after="0" w:line="240" w:lineRule="auto"/>
        <w:jc w:val="both"/>
        <w:rPr>
          <w:rFonts w:ascii="Times New Roman" w:hAnsi="Times New Roman"/>
          <w:bCs/>
          <w:sz w:val="18"/>
          <w:szCs w:val="18"/>
        </w:rPr>
      </w:pPr>
    </w:p>
    <w:p w:rsidR="00F877C7" w:rsidRDefault="00F877C7" w:rsidP="00F877C7">
      <w:pPr>
        <w:spacing w:after="0" w:line="240" w:lineRule="auto"/>
        <w:jc w:val="both"/>
        <w:rPr>
          <w:rFonts w:ascii="Times New Roman" w:hAnsi="Times New Roman"/>
          <w:bCs/>
          <w:sz w:val="18"/>
          <w:szCs w:val="18"/>
        </w:rPr>
      </w:pPr>
      <w:r w:rsidRPr="008E35EC">
        <w:rPr>
          <w:rFonts w:ascii="Times New Roman" w:hAnsi="Times New Roman"/>
          <w:b/>
          <w:bCs/>
          <w:sz w:val="18"/>
          <w:szCs w:val="18"/>
        </w:rPr>
        <w:t>Keywords</w:t>
      </w:r>
      <w:r w:rsidRPr="00BD455A">
        <w:rPr>
          <w:rFonts w:ascii="Times New Roman" w:hAnsi="Times New Roman"/>
          <w:bCs/>
          <w:sz w:val="18"/>
          <w:szCs w:val="18"/>
        </w:rPr>
        <w:t>:</w:t>
      </w:r>
      <w:r>
        <w:rPr>
          <w:rFonts w:ascii="Times New Roman" w:hAnsi="Times New Roman"/>
          <w:bCs/>
          <w:sz w:val="18"/>
          <w:szCs w:val="18"/>
        </w:rPr>
        <w:t xml:space="preserve">  </w:t>
      </w:r>
      <w:r w:rsidRPr="001E7F57">
        <w:rPr>
          <w:rFonts w:ascii="Times New Roman" w:hAnsi="Times New Roman"/>
          <w:bCs/>
          <w:sz w:val="18"/>
          <w:szCs w:val="18"/>
        </w:rPr>
        <w:t>oil palm empty fruit bunches, pulp properties, response surface methodology</w:t>
      </w:r>
    </w:p>
    <w:p w:rsidR="00F877C7" w:rsidRPr="00BD455A" w:rsidRDefault="00F877C7" w:rsidP="00F877C7">
      <w:pPr>
        <w:spacing w:after="0" w:line="240" w:lineRule="auto"/>
        <w:jc w:val="both"/>
        <w:rPr>
          <w:rFonts w:ascii="Times New Roman" w:hAnsi="Times New Roman"/>
          <w:bCs/>
          <w:sz w:val="18"/>
          <w:szCs w:val="18"/>
        </w:rPr>
      </w:pPr>
    </w:p>
    <w:p w:rsidR="00F877C7" w:rsidRPr="00BD455A" w:rsidRDefault="00F877C7" w:rsidP="00F877C7">
      <w:pPr>
        <w:spacing w:after="0" w:line="240" w:lineRule="auto"/>
        <w:jc w:val="center"/>
        <w:rPr>
          <w:rFonts w:ascii="Times New Roman" w:hAnsi="Times New Roman"/>
          <w:b/>
          <w:bCs/>
          <w:sz w:val="18"/>
          <w:szCs w:val="18"/>
        </w:rPr>
      </w:pPr>
      <w:r w:rsidRPr="00BD455A">
        <w:rPr>
          <w:rFonts w:ascii="Times New Roman" w:hAnsi="Times New Roman"/>
          <w:b/>
          <w:bCs/>
          <w:sz w:val="18"/>
          <w:szCs w:val="18"/>
        </w:rPr>
        <w:t>Abstrak</w:t>
      </w:r>
    </w:p>
    <w:p w:rsidR="00F877C7" w:rsidRDefault="00F877C7" w:rsidP="00F877C7">
      <w:pPr>
        <w:spacing w:after="0" w:line="240" w:lineRule="auto"/>
        <w:jc w:val="both"/>
        <w:rPr>
          <w:rFonts w:ascii="Times New Roman" w:hAnsi="Times New Roman"/>
          <w:bCs/>
          <w:sz w:val="18"/>
          <w:szCs w:val="18"/>
        </w:rPr>
      </w:pPr>
      <w:r w:rsidRPr="00BD455A">
        <w:rPr>
          <w:rFonts w:ascii="Times New Roman" w:hAnsi="Times New Roman"/>
          <w:bCs/>
          <w:sz w:val="18"/>
          <w:szCs w:val="18"/>
        </w:rPr>
        <w:t xml:space="preserve">Kesan faktor-faktor pemulpaan soda-antrakuinon ke atas sifat-sifat gentian tandan buah kosong kelapa sawit telah dikaji dengan menggunakan </w:t>
      </w:r>
      <w:r>
        <w:rPr>
          <w:rFonts w:ascii="Times New Roman" w:hAnsi="Times New Roman"/>
          <w:bCs/>
          <w:sz w:val="18"/>
          <w:szCs w:val="18"/>
        </w:rPr>
        <w:t xml:space="preserve">kaedah gerak balas permukaan </w:t>
      </w:r>
      <w:r w:rsidRPr="00BD455A">
        <w:rPr>
          <w:rFonts w:ascii="Times New Roman" w:hAnsi="Times New Roman"/>
          <w:bCs/>
          <w:sz w:val="18"/>
          <w:szCs w:val="18"/>
        </w:rPr>
        <w:t xml:space="preserve">(RSM) berasaskan rekabentuk komposit berpusat (CCD). Julat faktor-faktor pemulpaan </w:t>
      </w:r>
      <w:r>
        <w:rPr>
          <w:rFonts w:ascii="Times New Roman" w:hAnsi="Times New Roman"/>
          <w:bCs/>
          <w:sz w:val="18"/>
          <w:szCs w:val="18"/>
        </w:rPr>
        <w:t>iaitu</w:t>
      </w:r>
      <w:r w:rsidRPr="00BD455A">
        <w:rPr>
          <w:rFonts w:ascii="Times New Roman" w:hAnsi="Times New Roman"/>
          <w:bCs/>
          <w:sz w:val="18"/>
          <w:szCs w:val="18"/>
        </w:rPr>
        <w:t xml:space="preserve"> cas alkali (A), suhu pemulpaan (T) dan masa pemulpaan (t) adalah antara 20 – 30%, 160 – 180</w:t>
      </w:r>
      <w:r w:rsidR="004647E3">
        <w:rPr>
          <w:rFonts w:ascii="Times New Roman" w:hAnsi="Times New Roman"/>
          <w:bCs/>
          <w:sz w:val="18"/>
          <w:szCs w:val="18"/>
        </w:rPr>
        <w:t xml:space="preserve"> </w:t>
      </w:r>
      <w:r w:rsidRPr="00BD455A">
        <w:rPr>
          <w:rFonts w:ascii="Times New Roman" w:hAnsi="Times New Roman"/>
          <w:bCs/>
          <w:sz w:val="18"/>
          <w:szCs w:val="18"/>
          <w:vertAlign w:val="superscript"/>
        </w:rPr>
        <w:t>o</w:t>
      </w:r>
      <w:r w:rsidRPr="00BD455A">
        <w:rPr>
          <w:rFonts w:ascii="Times New Roman" w:hAnsi="Times New Roman"/>
          <w:bCs/>
          <w:sz w:val="18"/>
          <w:szCs w:val="18"/>
        </w:rPr>
        <w:t xml:space="preserve">C dan 60 – 120 minit. Sifat-sifat gentian yang dinilai </w:t>
      </w:r>
      <w:r>
        <w:rPr>
          <w:rFonts w:ascii="Times New Roman" w:hAnsi="Times New Roman"/>
          <w:bCs/>
          <w:sz w:val="18"/>
          <w:szCs w:val="18"/>
        </w:rPr>
        <w:t xml:space="preserve">adalah </w:t>
      </w:r>
      <w:r w:rsidRPr="00BD455A">
        <w:rPr>
          <w:rFonts w:ascii="Times New Roman" w:hAnsi="Times New Roman"/>
          <w:bCs/>
          <w:sz w:val="18"/>
          <w:szCs w:val="18"/>
        </w:rPr>
        <w:t>berdasarkan jumlah keseluruhan</w:t>
      </w:r>
      <w:r>
        <w:rPr>
          <w:rFonts w:ascii="Times New Roman" w:hAnsi="Times New Roman"/>
          <w:bCs/>
          <w:sz w:val="18"/>
          <w:szCs w:val="18"/>
        </w:rPr>
        <w:t xml:space="preserve"> (</w:t>
      </w:r>
      <w:r w:rsidRPr="00BD455A">
        <w:rPr>
          <w:rFonts w:ascii="Times New Roman" w:hAnsi="Times New Roman"/>
          <w:bCs/>
          <w:sz w:val="18"/>
          <w:szCs w:val="18"/>
        </w:rPr>
        <w:t>35.37 - 58.87%</w:t>
      </w:r>
      <w:r>
        <w:rPr>
          <w:rFonts w:ascii="Times New Roman" w:hAnsi="Times New Roman"/>
          <w:bCs/>
          <w:sz w:val="18"/>
          <w:szCs w:val="18"/>
        </w:rPr>
        <w:t>)</w:t>
      </w:r>
      <w:r w:rsidRPr="00BD455A">
        <w:rPr>
          <w:rFonts w:ascii="Times New Roman" w:hAnsi="Times New Roman"/>
          <w:bCs/>
          <w:sz w:val="18"/>
          <w:szCs w:val="18"/>
        </w:rPr>
        <w:t xml:space="preserve">, hasil </w:t>
      </w:r>
      <w:r>
        <w:rPr>
          <w:rFonts w:ascii="Times New Roman" w:hAnsi="Times New Roman"/>
          <w:bCs/>
          <w:sz w:val="18"/>
          <w:szCs w:val="18"/>
        </w:rPr>
        <w:t>saringan (</w:t>
      </w:r>
      <w:r w:rsidRPr="00BD455A">
        <w:rPr>
          <w:rFonts w:ascii="Times New Roman" w:hAnsi="Times New Roman"/>
          <w:bCs/>
          <w:sz w:val="18"/>
          <w:szCs w:val="18"/>
        </w:rPr>
        <w:t>30.37 - 56.07%</w:t>
      </w:r>
      <w:r>
        <w:rPr>
          <w:rFonts w:ascii="Times New Roman" w:hAnsi="Times New Roman"/>
          <w:bCs/>
          <w:sz w:val="18"/>
          <w:szCs w:val="18"/>
        </w:rPr>
        <w:t>)</w:t>
      </w:r>
      <w:r w:rsidRPr="00BD455A">
        <w:rPr>
          <w:rFonts w:ascii="Times New Roman" w:hAnsi="Times New Roman"/>
          <w:bCs/>
          <w:sz w:val="18"/>
          <w:szCs w:val="18"/>
        </w:rPr>
        <w:t xml:space="preserve">, nombor Kappa </w:t>
      </w:r>
      <w:r>
        <w:rPr>
          <w:rFonts w:ascii="Times New Roman" w:hAnsi="Times New Roman"/>
          <w:bCs/>
          <w:sz w:val="18"/>
          <w:szCs w:val="18"/>
        </w:rPr>
        <w:t>(</w:t>
      </w:r>
      <w:r w:rsidRPr="00BD455A">
        <w:rPr>
          <w:rFonts w:ascii="Times New Roman" w:hAnsi="Times New Roman"/>
          <w:bCs/>
          <w:sz w:val="18"/>
          <w:szCs w:val="18"/>
        </w:rPr>
        <w:t>6 – 16</w:t>
      </w:r>
      <w:r>
        <w:rPr>
          <w:rFonts w:ascii="Times New Roman" w:hAnsi="Times New Roman"/>
          <w:bCs/>
          <w:sz w:val="18"/>
          <w:szCs w:val="18"/>
        </w:rPr>
        <w:t xml:space="preserve">) </w:t>
      </w:r>
      <w:r w:rsidRPr="00BD455A">
        <w:rPr>
          <w:rFonts w:ascii="Times New Roman" w:hAnsi="Times New Roman"/>
          <w:bCs/>
          <w:sz w:val="18"/>
          <w:szCs w:val="18"/>
        </w:rPr>
        <w:t xml:space="preserve">dan kelikatan </w:t>
      </w:r>
      <w:r>
        <w:rPr>
          <w:rFonts w:ascii="Times New Roman" w:hAnsi="Times New Roman"/>
          <w:bCs/>
          <w:sz w:val="18"/>
          <w:szCs w:val="18"/>
        </w:rPr>
        <w:t>(</w:t>
      </w:r>
      <w:r w:rsidRPr="00BD455A">
        <w:rPr>
          <w:rFonts w:ascii="Times New Roman" w:hAnsi="Times New Roman"/>
          <w:bCs/>
          <w:sz w:val="18"/>
          <w:szCs w:val="18"/>
        </w:rPr>
        <w:t>5.43 - 16.02 cP</w:t>
      </w:r>
      <w:r>
        <w:rPr>
          <w:rFonts w:ascii="Times New Roman" w:hAnsi="Times New Roman"/>
          <w:bCs/>
          <w:sz w:val="18"/>
          <w:szCs w:val="18"/>
        </w:rPr>
        <w:t>)</w:t>
      </w:r>
      <w:r w:rsidRPr="00BD455A">
        <w:rPr>
          <w:rFonts w:ascii="Times New Roman" w:hAnsi="Times New Roman"/>
          <w:bCs/>
          <w:sz w:val="18"/>
          <w:szCs w:val="18"/>
        </w:rPr>
        <w:t>. Pengaruh faktor-faktor pemulpaan soda-AQ ke atas gentian tandan buah kosong kelapa sawit dapat d</w:t>
      </w:r>
      <w:r>
        <w:rPr>
          <w:rFonts w:ascii="Times New Roman" w:hAnsi="Times New Roman"/>
          <w:bCs/>
          <w:sz w:val="18"/>
          <w:szCs w:val="18"/>
        </w:rPr>
        <w:t>ijelaskan</w:t>
      </w:r>
      <w:r w:rsidRPr="00BD455A">
        <w:rPr>
          <w:rFonts w:ascii="Times New Roman" w:hAnsi="Times New Roman"/>
          <w:bCs/>
          <w:sz w:val="18"/>
          <w:szCs w:val="18"/>
        </w:rPr>
        <w:t xml:space="preserve"> berdasarkan model regrasi yang diperolehi.</w:t>
      </w:r>
      <w:r>
        <w:rPr>
          <w:rFonts w:ascii="Times New Roman" w:hAnsi="Times New Roman"/>
          <w:bCs/>
          <w:sz w:val="18"/>
          <w:szCs w:val="18"/>
        </w:rPr>
        <w:t xml:space="preserve"> </w:t>
      </w:r>
      <w:r w:rsidRPr="00BD455A">
        <w:rPr>
          <w:rFonts w:ascii="Times New Roman" w:hAnsi="Times New Roman"/>
          <w:bCs/>
          <w:sz w:val="18"/>
          <w:szCs w:val="18"/>
        </w:rPr>
        <w:t>Melalui persamaan matematik yang terhasil, pemulpaan optimum berlaku apabila faktor-faktor</w:t>
      </w:r>
      <w:r>
        <w:rPr>
          <w:rFonts w:ascii="Times New Roman" w:hAnsi="Times New Roman"/>
          <w:bCs/>
          <w:sz w:val="18"/>
          <w:szCs w:val="18"/>
        </w:rPr>
        <w:t xml:space="preserve"> pemulpaan iaitu</w:t>
      </w:r>
      <w:r w:rsidRPr="00BD455A">
        <w:rPr>
          <w:rFonts w:ascii="Times New Roman" w:hAnsi="Times New Roman"/>
          <w:bCs/>
          <w:sz w:val="18"/>
          <w:szCs w:val="18"/>
        </w:rPr>
        <w:t xml:space="preserve"> cas alkali, suhu pemulpaan dan masa pemulpaan diselaraskan pada 27.3%, 160</w:t>
      </w:r>
      <w:r>
        <w:rPr>
          <w:rFonts w:ascii="Times New Roman" w:hAnsi="Times New Roman"/>
          <w:bCs/>
          <w:sz w:val="18"/>
          <w:szCs w:val="18"/>
        </w:rPr>
        <w:t xml:space="preserve"> </w:t>
      </w:r>
      <w:r w:rsidRPr="00BD455A">
        <w:rPr>
          <w:rFonts w:ascii="Times New Roman" w:hAnsi="Times New Roman"/>
          <w:bCs/>
          <w:sz w:val="18"/>
          <w:szCs w:val="18"/>
          <w:vertAlign w:val="superscript"/>
        </w:rPr>
        <w:t>o</w:t>
      </w:r>
      <w:r>
        <w:rPr>
          <w:rFonts w:ascii="Times New Roman" w:hAnsi="Times New Roman"/>
          <w:bCs/>
          <w:sz w:val="18"/>
          <w:szCs w:val="18"/>
        </w:rPr>
        <w:t xml:space="preserve">C dan 60 minit. </w:t>
      </w:r>
      <w:r w:rsidRPr="00BD455A">
        <w:rPr>
          <w:rFonts w:ascii="Times New Roman" w:hAnsi="Times New Roman"/>
          <w:bCs/>
          <w:sz w:val="18"/>
          <w:szCs w:val="18"/>
        </w:rPr>
        <w:t>Penggunaan kombinasi aras faktor pemulpaan yang rendah ini dapat menghasilkan hasil keseluruhan</w:t>
      </w:r>
      <w:r>
        <w:rPr>
          <w:rFonts w:ascii="Times New Roman" w:hAnsi="Times New Roman"/>
          <w:bCs/>
          <w:sz w:val="18"/>
          <w:szCs w:val="18"/>
        </w:rPr>
        <w:t xml:space="preserve"> (</w:t>
      </w:r>
      <w:r w:rsidRPr="00BD455A">
        <w:rPr>
          <w:rFonts w:ascii="Times New Roman" w:hAnsi="Times New Roman"/>
          <w:bCs/>
          <w:sz w:val="18"/>
          <w:szCs w:val="18"/>
        </w:rPr>
        <w:t>55.54%</w:t>
      </w:r>
      <w:r>
        <w:rPr>
          <w:rFonts w:ascii="Times New Roman" w:hAnsi="Times New Roman"/>
          <w:bCs/>
          <w:sz w:val="18"/>
          <w:szCs w:val="18"/>
        </w:rPr>
        <w:t>)</w:t>
      </w:r>
      <w:r w:rsidRPr="00BD455A">
        <w:rPr>
          <w:rFonts w:ascii="Times New Roman" w:hAnsi="Times New Roman"/>
          <w:bCs/>
          <w:sz w:val="18"/>
          <w:szCs w:val="18"/>
        </w:rPr>
        <w:t>, hasil penskrinan</w:t>
      </w:r>
      <w:r>
        <w:rPr>
          <w:rFonts w:ascii="Times New Roman" w:hAnsi="Times New Roman"/>
          <w:bCs/>
          <w:sz w:val="18"/>
          <w:szCs w:val="18"/>
        </w:rPr>
        <w:t xml:space="preserve"> (</w:t>
      </w:r>
      <w:r w:rsidRPr="00BD455A">
        <w:rPr>
          <w:rFonts w:ascii="Times New Roman" w:hAnsi="Times New Roman"/>
          <w:bCs/>
          <w:sz w:val="18"/>
          <w:szCs w:val="18"/>
        </w:rPr>
        <w:t>53.20%</w:t>
      </w:r>
      <w:r>
        <w:rPr>
          <w:rFonts w:ascii="Times New Roman" w:hAnsi="Times New Roman"/>
          <w:bCs/>
          <w:sz w:val="18"/>
          <w:szCs w:val="18"/>
        </w:rPr>
        <w:t>)</w:t>
      </w:r>
      <w:r w:rsidRPr="00BD455A">
        <w:rPr>
          <w:rFonts w:ascii="Times New Roman" w:hAnsi="Times New Roman"/>
          <w:bCs/>
          <w:sz w:val="18"/>
          <w:szCs w:val="18"/>
        </w:rPr>
        <w:t xml:space="preserve">, nombor Kappa </w:t>
      </w:r>
      <w:r>
        <w:rPr>
          <w:rFonts w:ascii="Times New Roman" w:hAnsi="Times New Roman"/>
          <w:bCs/>
          <w:sz w:val="18"/>
          <w:szCs w:val="18"/>
        </w:rPr>
        <w:t>(</w:t>
      </w:r>
      <w:r w:rsidRPr="00BD455A">
        <w:rPr>
          <w:rFonts w:ascii="Times New Roman" w:hAnsi="Times New Roman"/>
          <w:bCs/>
          <w:sz w:val="18"/>
          <w:szCs w:val="18"/>
        </w:rPr>
        <w:t>10</w:t>
      </w:r>
      <w:r>
        <w:rPr>
          <w:rFonts w:ascii="Times New Roman" w:hAnsi="Times New Roman"/>
          <w:bCs/>
          <w:sz w:val="18"/>
          <w:szCs w:val="18"/>
        </w:rPr>
        <w:t>)</w:t>
      </w:r>
      <w:r w:rsidRPr="00BD455A">
        <w:rPr>
          <w:rFonts w:ascii="Times New Roman" w:hAnsi="Times New Roman"/>
          <w:bCs/>
          <w:sz w:val="18"/>
          <w:szCs w:val="18"/>
        </w:rPr>
        <w:t xml:space="preserve"> dan kelikatan</w:t>
      </w:r>
      <w:r>
        <w:rPr>
          <w:rFonts w:ascii="Times New Roman" w:hAnsi="Times New Roman"/>
          <w:bCs/>
          <w:sz w:val="18"/>
          <w:szCs w:val="18"/>
        </w:rPr>
        <w:t xml:space="preserve"> (</w:t>
      </w:r>
      <w:r w:rsidRPr="00BD455A">
        <w:rPr>
          <w:rFonts w:ascii="Times New Roman" w:hAnsi="Times New Roman"/>
          <w:bCs/>
          <w:sz w:val="18"/>
          <w:szCs w:val="18"/>
        </w:rPr>
        <w:t xml:space="preserve">12.02 </w:t>
      </w:r>
      <w:r>
        <w:rPr>
          <w:rFonts w:ascii="Times New Roman" w:hAnsi="Times New Roman"/>
          <w:bCs/>
          <w:sz w:val="18"/>
          <w:szCs w:val="18"/>
        </w:rPr>
        <w:t>cP)</w:t>
      </w:r>
      <w:r w:rsidRPr="00BD455A">
        <w:rPr>
          <w:rFonts w:ascii="Times New Roman" w:hAnsi="Times New Roman"/>
          <w:bCs/>
          <w:sz w:val="18"/>
          <w:szCs w:val="18"/>
        </w:rPr>
        <w:t>.</w:t>
      </w:r>
    </w:p>
    <w:p w:rsidR="00F877C7" w:rsidRPr="00BD455A" w:rsidRDefault="00F877C7" w:rsidP="00F877C7">
      <w:pPr>
        <w:spacing w:after="0" w:line="240" w:lineRule="auto"/>
        <w:jc w:val="both"/>
        <w:rPr>
          <w:rFonts w:ascii="Times New Roman" w:hAnsi="Times New Roman"/>
          <w:bCs/>
          <w:sz w:val="18"/>
          <w:szCs w:val="18"/>
        </w:rPr>
      </w:pPr>
    </w:p>
    <w:p w:rsidR="00AC0033" w:rsidRDefault="00F877C7" w:rsidP="00F877C7">
      <w:pPr>
        <w:spacing w:after="0" w:line="240" w:lineRule="auto"/>
        <w:jc w:val="both"/>
        <w:rPr>
          <w:rFonts w:ascii="Times New Roman" w:hAnsi="Times New Roman"/>
          <w:noProof/>
          <w:sz w:val="20"/>
          <w:szCs w:val="20"/>
          <w:lang w:bidi="ar-SA"/>
        </w:rPr>
      </w:pPr>
      <w:r w:rsidRPr="008E35EC">
        <w:rPr>
          <w:rFonts w:ascii="Times New Roman" w:hAnsi="Times New Roman"/>
          <w:b/>
          <w:bCs/>
          <w:sz w:val="18"/>
          <w:szCs w:val="18"/>
        </w:rPr>
        <w:t>Kata kunci</w:t>
      </w:r>
      <w:r w:rsidRPr="00BD455A">
        <w:rPr>
          <w:rFonts w:ascii="Times New Roman" w:hAnsi="Times New Roman"/>
          <w:bCs/>
          <w:sz w:val="18"/>
          <w:szCs w:val="18"/>
        </w:rPr>
        <w:t xml:space="preserve">: </w:t>
      </w:r>
      <w:r>
        <w:rPr>
          <w:rFonts w:ascii="Times New Roman" w:hAnsi="Times New Roman"/>
          <w:bCs/>
          <w:sz w:val="18"/>
          <w:szCs w:val="18"/>
        </w:rPr>
        <w:t xml:space="preserve"> t</w:t>
      </w:r>
      <w:r w:rsidRPr="00BD455A">
        <w:rPr>
          <w:rFonts w:ascii="Times New Roman" w:hAnsi="Times New Roman"/>
          <w:bCs/>
          <w:sz w:val="18"/>
          <w:szCs w:val="18"/>
        </w:rPr>
        <w:t xml:space="preserve">andan buah kosong kelapa sawit, </w:t>
      </w:r>
      <w:r>
        <w:rPr>
          <w:rFonts w:ascii="Times New Roman" w:hAnsi="Times New Roman"/>
          <w:bCs/>
          <w:sz w:val="18"/>
          <w:szCs w:val="18"/>
        </w:rPr>
        <w:t>sifat-sifat</w:t>
      </w:r>
      <w:r w:rsidRPr="00BD455A">
        <w:rPr>
          <w:rFonts w:ascii="Times New Roman" w:hAnsi="Times New Roman"/>
          <w:bCs/>
          <w:sz w:val="18"/>
          <w:szCs w:val="18"/>
        </w:rPr>
        <w:t xml:space="preserve"> gentian, </w:t>
      </w:r>
      <w:r>
        <w:rPr>
          <w:rFonts w:ascii="Times New Roman" w:hAnsi="Times New Roman"/>
          <w:bCs/>
          <w:sz w:val="18"/>
          <w:szCs w:val="18"/>
        </w:rPr>
        <w:t>kaedah gerak balas permukaan</w:t>
      </w:r>
    </w:p>
    <w:p w:rsidR="00AC0033" w:rsidRDefault="00AC0033" w:rsidP="00AC0033">
      <w:pPr>
        <w:spacing w:after="0" w:line="240" w:lineRule="auto"/>
        <w:jc w:val="center"/>
        <w:rPr>
          <w:rFonts w:ascii="Times New Roman" w:hAnsi="Times New Roman"/>
          <w:noProof/>
          <w:sz w:val="20"/>
          <w:szCs w:val="20"/>
          <w:lang w:bidi="ar-SA"/>
        </w:rPr>
      </w:pPr>
    </w:p>
    <w:p w:rsidR="00F877C7" w:rsidRDefault="00F877C7" w:rsidP="00AC0033">
      <w:pPr>
        <w:spacing w:after="0" w:line="240" w:lineRule="auto"/>
        <w:jc w:val="center"/>
        <w:rPr>
          <w:rFonts w:ascii="Times New Roman" w:hAnsi="Times New Roman"/>
          <w:noProof/>
          <w:sz w:val="20"/>
          <w:szCs w:val="20"/>
          <w:lang w:bidi="ar-SA"/>
        </w:rPr>
      </w:pPr>
    </w:p>
    <w:p w:rsidR="00F877C7" w:rsidRDefault="00F877C7" w:rsidP="00AC0033">
      <w:pPr>
        <w:spacing w:after="0" w:line="240" w:lineRule="auto"/>
        <w:jc w:val="center"/>
        <w:rPr>
          <w:rFonts w:ascii="Times New Roman" w:hAnsi="Times New Roman"/>
          <w:noProof/>
          <w:sz w:val="20"/>
          <w:szCs w:val="20"/>
          <w:lang w:bidi="ar-SA"/>
        </w:rPr>
      </w:pPr>
    </w:p>
    <w:p w:rsidR="00F877C7" w:rsidRDefault="00F877C7" w:rsidP="00AC0033">
      <w:pPr>
        <w:spacing w:after="0" w:line="240" w:lineRule="auto"/>
        <w:jc w:val="center"/>
        <w:rPr>
          <w:rFonts w:ascii="Times New Roman" w:hAnsi="Times New Roman"/>
          <w:noProof/>
          <w:sz w:val="20"/>
          <w:szCs w:val="20"/>
          <w:lang w:bidi="ar-SA"/>
        </w:rPr>
      </w:pPr>
    </w:p>
    <w:p w:rsidR="00F877C7" w:rsidRPr="00BE7C30" w:rsidRDefault="00F877C7"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877C7" w:rsidRPr="00F877C7" w:rsidRDefault="00F877C7" w:rsidP="00F877C7">
      <w:pPr>
        <w:spacing w:after="0" w:line="240" w:lineRule="auto"/>
        <w:jc w:val="both"/>
        <w:rPr>
          <w:rFonts w:ascii="Times New Roman" w:hAnsi="Times New Roman"/>
          <w:b/>
          <w:bCs/>
          <w:sz w:val="20"/>
          <w:szCs w:val="20"/>
        </w:rPr>
      </w:pPr>
      <w:r w:rsidRPr="00F877C7">
        <w:rPr>
          <w:rFonts w:ascii="Times New Roman" w:hAnsi="Times New Roman"/>
          <w:b/>
          <w:bCs/>
          <w:sz w:val="20"/>
          <w:szCs w:val="20"/>
        </w:rPr>
        <w:t>Oil Palm Industry</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 xml:space="preserve">Oil palm tree was first introduced for aesthetic and decorative nature at Botanical Garden of Singapore in 1870 and soon has created interest for its commercial exploits. The first two chosen plantation locations were Tenamaran and Elmina Estate, in Kuala Selangor, Malaysia. Subsequently, early 90’s had shown the establishment of large plantation areas in Sumatera and Malaysia, by using the palm oil seeds brought over by commercial labourer from Southern America. </w:t>
      </w:r>
      <w:r w:rsidRPr="00F877C7">
        <w:rPr>
          <w:rFonts w:ascii="Times New Roman" w:hAnsi="Times New Roman"/>
          <w:bCs/>
          <w:color w:val="000000" w:themeColor="text1"/>
          <w:sz w:val="20"/>
          <w:szCs w:val="20"/>
        </w:rPr>
        <w:t xml:space="preserve">Today, oil palms are planted commercially in Africa, South East Asia, Pacific Island and Southern America. </w:t>
      </w:r>
      <w:r w:rsidRPr="00F877C7">
        <w:rPr>
          <w:rFonts w:ascii="Times New Roman" w:hAnsi="Times New Roman"/>
          <w:bCs/>
          <w:sz w:val="20"/>
          <w:szCs w:val="20"/>
        </w:rPr>
        <w:t>This industry has many vital roles and the planting activities increase after World War II resulting from world demand and world’s fats and oils price stabilization [1].</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 xml:space="preserve">In Malaysia, the development of oil palm industry is slower, as more emphasis is given towards rubberwood plantation as major export product.The situation changes in 1960’s, as the price of the rubber dropped due to the synthetic rubber introduction [2]. Subsequently, Malaysian Government had initiated a major agricultural development program in order to reduce dependency on singular commodity rubber as export income contributor. This led to the opening of newland for oil palm planting and when a rubber estate reached maturity, it was replanted with oil palm.This activities had contributed to rapid increase in oil palm hectarage in a short time. The plantation area surpassed 2 million hectares in 1990 and currently reached 3.8 million hectares, which capable of delivering more than 18.6 million tons crude palm oil. </w:t>
      </w:r>
      <w:r w:rsidRPr="00F877C7">
        <w:rPr>
          <w:rFonts w:ascii="Times New Roman" w:hAnsi="Times New Roman"/>
          <w:bCs/>
          <w:color w:val="000000" w:themeColor="text1"/>
          <w:sz w:val="20"/>
          <w:szCs w:val="20"/>
        </w:rPr>
        <w:t xml:space="preserve">Entering the new millennium era, Malaysia was covered by 3.38 million hectares of oil palm plantations [3, 4, 5]. By 2014, Malaysia has recorded a staggering 5.39 million hectares of oil palm plantations [6], an increase of 11.0% from the previous 4.85 million hectares in 2010 [7]. Malaysia's total land mass is 32.98 million hectares [8], which equivalent to 16% of the land that is occupied with oil palm plantation. </w:t>
      </w:r>
      <w:r w:rsidRPr="00F877C7">
        <w:rPr>
          <w:rFonts w:ascii="Times New Roman" w:hAnsi="Times New Roman"/>
          <w:bCs/>
          <w:sz w:val="20"/>
          <w:szCs w:val="20"/>
        </w:rPr>
        <w:t>Mohd Fahmi et al. [7] reported the current situation related to the oil palm industry in Malaysia; the availability of oil palm waste and its utilization through thermochemical conversion, with specific regards to the liquefaction process.</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
          <w:bCs/>
          <w:sz w:val="20"/>
          <w:szCs w:val="20"/>
        </w:rPr>
      </w:pPr>
      <w:r w:rsidRPr="00F877C7">
        <w:rPr>
          <w:rFonts w:ascii="Times New Roman" w:hAnsi="Times New Roman"/>
          <w:b/>
          <w:bCs/>
          <w:sz w:val="20"/>
          <w:szCs w:val="20"/>
        </w:rPr>
        <w:t>Oil palm lignocellulosic</w:t>
      </w:r>
    </w:p>
    <w:p w:rsidR="00F877C7" w:rsidRPr="00F877C7" w:rsidRDefault="00F877C7" w:rsidP="00F877C7">
      <w:pPr>
        <w:spacing w:after="0" w:line="240" w:lineRule="auto"/>
        <w:jc w:val="both"/>
        <w:rPr>
          <w:rFonts w:ascii="Times New Roman" w:hAnsi="Times New Roman"/>
          <w:bCs/>
          <w:color w:val="000000" w:themeColor="text1"/>
          <w:sz w:val="20"/>
          <w:szCs w:val="20"/>
        </w:rPr>
      </w:pPr>
      <w:r w:rsidRPr="00F877C7">
        <w:rPr>
          <w:rFonts w:ascii="Times New Roman" w:hAnsi="Times New Roman"/>
          <w:bCs/>
          <w:sz w:val="20"/>
          <w:szCs w:val="20"/>
        </w:rPr>
        <w:t xml:space="preserve">Oil palm, </w:t>
      </w:r>
      <w:r w:rsidRPr="00F877C7">
        <w:rPr>
          <w:rFonts w:ascii="Times New Roman" w:hAnsi="Times New Roman"/>
          <w:bCs/>
          <w:i/>
          <w:sz w:val="20"/>
          <w:szCs w:val="20"/>
        </w:rPr>
        <w:t>Elaeis guineensis</w:t>
      </w:r>
      <w:r w:rsidRPr="00F877C7">
        <w:rPr>
          <w:rFonts w:ascii="Times New Roman" w:hAnsi="Times New Roman"/>
          <w:bCs/>
          <w:sz w:val="20"/>
          <w:szCs w:val="20"/>
        </w:rPr>
        <w:t xml:space="preserve">, is originated from South Africa and was introduced to South East Asian countries especially Malaysia and Indonesia and the oil is obtained from its fruits [9]. </w:t>
      </w:r>
      <w:r w:rsidRPr="00F877C7">
        <w:rPr>
          <w:rFonts w:ascii="Times New Roman" w:hAnsi="Times New Roman"/>
          <w:bCs/>
          <w:color w:val="000000" w:themeColor="text1"/>
          <w:sz w:val="20"/>
          <w:szCs w:val="20"/>
        </w:rPr>
        <w:t>Malaysia is the largest palm oil producer by covering 51% of world oil palm production [10]. However, in 2007, Indonesia had overtaken Malaysia due to the rapid expansion of oil palm plantations in the region. Nevertheless, Malaysia still held the title as the world's largest crude palm oil exporter [11]. When combined, these neighboring countries had accounted for more than 80% of the global palm oil supply annually [12, 13]</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After 20 to 25 years, the palm oil fruit production will reduce and need to be cut down for re-planting. Re-planting activities lead to the increase of the abundance of palm oil trunks (OPT) and oil palm frond (OPF). As more plantations reached the limit of its economic production cycle, re-planting activities are expected to increase in the near future. Thus, the disposal of huge volume of palm oil trunks and fronds will become a serious matter as activities during harvering also yield fronds.</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In oil palm mills, by-products of oil extraction activities generate palm kernel shell (PKS), empty fruit bunches (EFB), pressed fruit fibers (PFF) and palm oil mill effluent (POME). The oil palm mills waste by-product amount was quoted to be in the range of 70–80 million tons per annum, where only 10% of the total biomass was utilized and the rest was discarded as wastes [14].These by-products could and have been re-routed to various agronomic uses and mills.These wastes ended up in low value-added activities such as being supplement in ruminant feed, burning material, or would be burnt in the plantation area</w:t>
      </w:r>
      <w:r w:rsidRPr="00F877C7">
        <w:rPr>
          <w:rFonts w:ascii="Times New Roman" w:hAnsi="Times New Roman"/>
          <w:bCs/>
          <w:color w:val="FF0000"/>
          <w:sz w:val="20"/>
          <w:szCs w:val="20"/>
        </w:rPr>
        <w:t xml:space="preserve"> </w:t>
      </w:r>
      <w:r w:rsidRPr="00F877C7">
        <w:rPr>
          <w:rFonts w:ascii="Times New Roman" w:hAnsi="Times New Roman"/>
          <w:bCs/>
          <w:sz w:val="20"/>
          <w:szCs w:val="20"/>
        </w:rPr>
        <w:t>[4]. The fronds obtained from continuous pruning in plantation are used as interrows coverage [1].Except for POME, the rest of the wastes have high content of fibers [7] and are suitable to be used as the raw material for pulp and paper industry.</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
          <w:bCs/>
          <w:sz w:val="20"/>
          <w:szCs w:val="20"/>
        </w:rPr>
      </w:pPr>
      <w:r w:rsidRPr="00F877C7">
        <w:rPr>
          <w:rFonts w:ascii="Times New Roman" w:hAnsi="Times New Roman"/>
          <w:b/>
          <w:bCs/>
          <w:sz w:val="20"/>
          <w:szCs w:val="20"/>
        </w:rPr>
        <w:t>Soda-anthraquinone pulping</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 xml:space="preserve">According to Eckett et al. [15], soda pulping without AQ gave lower yield and lower viscosity compared to kraft pulping. It utilized 40% more alkali and 100% higher H factor to attain the targeted kappa number. The addition of 0.1% AQ during soda cooking had reduced H factor to kraft level, but only with the use of higher alkali percentage. Further AQ addition to 0.15% will reduce alkali usage and improve yield and viscosity. In both instances, the soda </w:t>
      </w:r>
      <w:r w:rsidRPr="00F877C7">
        <w:rPr>
          <w:rFonts w:ascii="Times New Roman" w:hAnsi="Times New Roman"/>
          <w:bCs/>
          <w:sz w:val="20"/>
          <w:szCs w:val="20"/>
        </w:rPr>
        <w:lastRenderedPageBreak/>
        <w:t>usage is still higher than kraft. With AQ addition above 0.35%, soda reduction is no longer proportional to AQ dosage and the reaction level approached an equilibium state.</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The application of anthraquinone (AQ) as a pulping catalyst has been well documented in scientific studies and mill applications. AQ is known to increase the rate of delignification, enabling a reduction in pulping time, temperature, or chemical charge and an increase in pulp yield. However, Hart &amp; Rudie also highlighted that due to unknown health risk, recently, many pulp and paper companies had decided to stop using AQ in the production of direct food contact products [16].</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This study aims to focus on EFB as the raw material for pulp and paper production based on the abundant availability of oil palm waste material produced from the oil palm harvesting. The usage of more environmentally chemical pulping process by using soda pulping with AQ was chosen for EFB pulp production, due to its low lignin content as compared to wood materials. With the aid of Response Surface Methology (RSM) Experimental Design, three pulping parameters (alkali percentage, pulping temperature and pulping time) were optimized to find the best pulping conditions combination for EFB fibers. The pulping conditions model can be used to predict the most suitable pulping conditions to be used based on the desired pulp properties.</w:t>
      </w:r>
    </w:p>
    <w:p w:rsidR="00F877C7" w:rsidRPr="00F877C7" w:rsidRDefault="00F877C7" w:rsidP="00F877C7">
      <w:pPr>
        <w:spacing w:after="0" w:line="240" w:lineRule="auto"/>
        <w:jc w:val="center"/>
        <w:rPr>
          <w:rFonts w:ascii="Times New Roman" w:hAnsi="Times New Roman"/>
          <w:bCs/>
          <w:sz w:val="20"/>
          <w:szCs w:val="20"/>
        </w:rPr>
      </w:pPr>
    </w:p>
    <w:p w:rsidR="00F877C7" w:rsidRPr="00F877C7" w:rsidRDefault="00F877C7" w:rsidP="00F877C7">
      <w:pPr>
        <w:spacing w:after="0" w:line="240" w:lineRule="auto"/>
        <w:jc w:val="center"/>
        <w:rPr>
          <w:rFonts w:ascii="Times New Roman" w:hAnsi="Times New Roman"/>
          <w:b/>
          <w:bCs/>
          <w:sz w:val="20"/>
          <w:szCs w:val="20"/>
        </w:rPr>
      </w:pPr>
      <w:r w:rsidRPr="00F877C7">
        <w:rPr>
          <w:rFonts w:ascii="Times New Roman" w:hAnsi="Times New Roman"/>
          <w:b/>
          <w:bCs/>
          <w:sz w:val="20"/>
          <w:szCs w:val="20"/>
        </w:rPr>
        <w:t>Materials and Methods</w:t>
      </w:r>
    </w:p>
    <w:p w:rsidR="00F877C7" w:rsidRPr="00F877C7" w:rsidRDefault="00F877C7" w:rsidP="00F877C7">
      <w:pPr>
        <w:spacing w:after="0" w:line="240" w:lineRule="auto"/>
        <w:jc w:val="both"/>
        <w:rPr>
          <w:rFonts w:ascii="Times New Roman" w:hAnsi="Times New Roman"/>
          <w:b/>
          <w:sz w:val="20"/>
          <w:szCs w:val="20"/>
        </w:rPr>
      </w:pPr>
      <w:r w:rsidRPr="00F877C7">
        <w:rPr>
          <w:rFonts w:ascii="Times New Roman" w:hAnsi="Times New Roman"/>
          <w:b/>
          <w:sz w:val="20"/>
          <w:szCs w:val="20"/>
        </w:rPr>
        <w:t>Raw material preparation</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 xml:space="preserve">The raw material used in this study is empty fruit </w:t>
      </w:r>
      <w:r w:rsidRPr="00F877C7">
        <w:rPr>
          <w:rFonts w:ascii="Times New Roman" w:hAnsi="Times New Roman"/>
          <w:bCs/>
          <w:iCs/>
          <w:sz w:val="20"/>
          <w:szCs w:val="20"/>
        </w:rPr>
        <w:t>bunches</w:t>
      </w:r>
      <w:r w:rsidRPr="00F877C7">
        <w:rPr>
          <w:rFonts w:ascii="Times New Roman" w:hAnsi="Times New Roman"/>
          <w:bCs/>
          <w:sz w:val="20"/>
          <w:szCs w:val="20"/>
        </w:rPr>
        <w:t xml:space="preserve"> (EFB) obtained from SABUTEK Sdn. Bhd., Teluk Intan, Perak in the form of fibers. The EFB was soaked overnight and washed with water to remove debris such as soil and dust. The fibres were then sun-dried until constant moisture content between 11 – 12%.</w:t>
      </w:r>
    </w:p>
    <w:p w:rsidR="00F877C7" w:rsidRPr="00F877C7" w:rsidRDefault="00F877C7" w:rsidP="00F877C7">
      <w:pPr>
        <w:spacing w:after="0" w:line="240" w:lineRule="auto"/>
        <w:jc w:val="both"/>
        <w:rPr>
          <w:rFonts w:ascii="Times New Roman" w:hAnsi="Times New Roman"/>
          <w:b/>
          <w:sz w:val="20"/>
          <w:szCs w:val="20"/>
        </w:rPr>
      </w:pPr>
    </w:p>
    <w:p w:rsidR="00F877C7" w:rsidRPr="00F877C7" w:rsidRDefault="00F877C7" w:rsidP="00F877C7">
      <w:pPr>
        <w:spacing w:after="0" w:line="240" w:lineRule="auto"/>
        <w:jc w:val="both"/>
        <w:rPr>
          <w:rFonts w:ascii="Times New Roman" w:hAnsi="Times New Roman"/>
          <w:b/>
          <w:sz w:val="20"/>
          <w:szCs w:val="20"/>
        </w:rPr>
      </w:pPr>
      <w:r w:rsidRPr="00F877C7">
        <w:rPr>
          <w:rFonts w:ascii="Times New Roman" w:hAnsi="Times New Roman"/>
          <w:b/>
          <w:sz w:val="20"/>
          <w:szCs w:val="20"/>
        </w:rPr>
        <w:t xml:space="preserve">Soda-anthraquinone pulping: </w:t>
      </w:r>
      <w:r w:rsidRPr="00F877C7">
        <w:rPr>
          <w:rFonts w:ascii="Times New Roman" w:hAnsi="Times New Roman"/>
          <w:b/>
          <w:bCs/>
          <w:sz w:val="20"/>
          <w:szCs w:val="20"/>
        </w:rPr>
        <w:t>Experimental design by response surface methodology</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Sodium hydroxide (NaOH) solution, water and AQ were added to 300g of EFB fiber placed in a Rotary Digester. The digester temperature was increased from room temperature to pulping temperature within 90 minutes. This was done to evenly mix NaOH solution and EFB fiber prior to the delignification process. Then, the mixture underwent pulping reaction for the selected duration (Table 1).  Upon pulping process completion, the pulp was washed under running water to remove all the black liquor. The washed pulp was screened to remove uncooked EFB and any debris. Measurements were taken and recorded throughout the process to determine the pulp moisture content, screened yield, rejected and total yield.</w:t>
      </w:r>
    </w:p>
    <w:p w:rsid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Response surface methodology (RSM</w:t>
      </w:r>
      <w:r w:rsidRPr="00F877C7">
        <w:rPr>
          <w:rFonts w:ascii="Times New Roman" w:hAnsi="Times New Roman"/>
          <w:b/>
          <w:sz w:val="20"/>
          <w:szCs w:val="20"/>
        </w:rPr>
        <w:t xml:space="preserve">) </w:t>
      </w:r>
      <w:r w:rsidRPr="00F877C7">
        <w:rPr>
          <w:rFonts w:ascii="Times New Roman" w:hAnsi="Times New Roman"/>
          <w:sz w:val="20"/>
          <w:szCs w:val="20"/>
        </w:rPr>
        <w:t>was used in the research to identify the optimum pulping factors. The evaluated factors were pulping temperature (</w:t>
      </w:r>
      <w:r w:rsidRPr="00F877C7">
        <w:rPr>
          <w:rFonts w:ascii="Times New Roman" w:hAnsi="Times New Roman"/>
          <w:bCs/>
          <w:sz w:val="20"/>
          <w:szCs w:val="20"/>
        </w:rPr>
        <w:t xml:space="preserve">160 – 180 </w:t>
      </w:r>
      <w:r w:rsidRPr="00F877C7">
        <w:rPr>
          <w:rFonts w:ascii="Times New Roman" w:hAnsi="Times New Roman"/>
          <w:bCs/>
          <w:sz w:val="20"/>
          <w:szCs w:val="20"/>
          <w:vertAlign w:val="superscript"/>
        </w:rPr>
        <w:t>o</w:t>
      </w:r>
      <w:r w:rsidRPr="00F877C7">
        <w:rPr>
          <w:rFonts w:ascii="Times New Roman" w:hAnsi="Times New Roman"/>
          <w:bCs/>
          <w:sz w:val="20"/>
          <w:szCs w:val="20"/>
        </w:rPr>
        <w:t xml:space="preserve">C), pulping </w:t>
      </w:r>
      <w:r w:rsidRPr="00F877C7">
        <w:rPr>
          <w:rFonts w:ascii="Times New Roman" w:hAnsi="Times New Roman"/>
          <w:sz w:val="20"/>
          <w:szCs w:val="20"/>
        </w:rPr>
        <w:t>time (</w:t>
      </w:r>
      <w:r w:rsidRPr="00F877C7">
        <w:rPr>
          <w:rFonts w:ascii="Times New Roman" w:hAnsi="Times New Roman"/>
          <w:bCs/>
          <w:sz w:val="20"/>
          <w:szCs w:val="20"/>
        </w:rPr>
        <w:t xml:space="preserve">60 – 120 minutes) </w:t>
      </w:r>
      <w:r w:rsidRPr="00F877C7">
        <w:rPr>
          <w:rFonts w:ascii="Times New Roman" w:hAnsi="Times New Roman"/>
          <w:sz w:val="20"/>
          <w:szCs w:val="20"/>
        </w:rPr>
        <w:t>and active alkali (</w:t>
      </w:r>
      <w:r w:rsidRPr="00F877C7">
        <w:rPr>
          <w:rFonts w:ascii="Times New Roman" w:hAnsi="Times New Roman"/>
          <w:bCs/>
          <w:sz w:val="20"/>
          <w:szCs w:val="20"/>
        </w:rPr>
        <w:t>20 – 30%).The fixed factors were time of 90 minutes to reach pulping temperature, AQ percentage of 0.1% with respect to oven dried EFB and EFB fiber of 300g for each pulping batch.The pulping process followed combinations stated in Table 1. Based on this program design, 20 experiments were done by following the experimental sequencing. This sequencing allows completely randomized pulping process.</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120" w:line="240" w:lineRule="auto"/>
        <w:jc w:val="center"/>
        <w:rPr>
          <w:rFonts w:ascii="Times New Roman" w:hAnsi="Times New Roman"/>
          <w:bCs/>
          <w:sz w:val="20"/>
          <w:szCs w:val="20"/>
        </w:rPr>
      </w:pPr>
      <w:r w:rsidRPr="00F877C7">
        <w:rPr>
          <w:rFonts w:ascii="Times New Roman" w:hAnsi="Times New Roman"/>
          <w:bCs/>
          <w:sz w:val="20"/>
          <w:szCs w:val="20"/>
        </w:rPr>
        <w:t xml:space="preserve">Table 1. </w:t>
      </w:r>
      <w:r>
        <w:rPr>
          <w:rFonts w:ascii="Times New Roman" w:hAnsi="Times New Roman"/>
          <w:bCs/>
          <w:sz w:val="20"/>
          <w:szCs w:val="20"/>
        </w:rPr>
        <w:t xml:space="preserve"> </w:t>
      </w:r>
      <w:r w:rsidRPr="00F877C7">
        <w:rPr>
          <w:rFonts w:ascii="Times New Roman" w:hAnsi="Times New Roman"/>
          <w:bCs/>
          <w:sz w:val="20"/>
          <w:szCs w:val="20"/>
        </w:rPr>
        <w:t>Sequencing of soda-anthraquinone pulping</w:t>
      </w:r>
    </w:p>
    <w:tbl>
      <w:tblPr>
        <w:tblStyle w:val="LightShading"/>
        <w:tblW w:w="0" w:type="auto"/>
        <w:jc w:val="center"/>
        <w:tblInd w:w="-698" w:type="dxa"/>
        <w:tblBorders>
          <w:top w:val="none" w:sz="0" w:space="0" w:color="auto"/>
          <w:bottom w:val="none" w:sz="0" w:space="0" w:color="auto"/>
        </w:tblBorders>
        <w:tblLook w:val="01E0" w:firstRow="1" w:lastRow="1" w:firstColumn="1" w:lastColumn="1" w:noHBand="0" w:noVBand="0"/>
      </w:tblPr>
      <w:tblGrid>
        <w:gridCol w:w="900"/>
        <w:gridCol w:w="1530"/>
        <w:gridCol w:w="2390"/>
        <w:gridCol w:w="1344"/>
        <w:gridCol w:w="1366"/>
      </w:tblGrid>
      <w:tr w:rsidR="00F877C7" w:rsidRPr="00F877C7" w:rsidTr="00F877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F877C7" w:rsidRPr="00F877C7" w:rsidRDefault="00F877C7" w:rsidP="00F877C7">
            <w:pPr>
              <w:spacing w:after="0" w:line="240" w:lineRule="auto"/>
              <w:jc w:val="both"/>
              <w:rPr>
                <w:rFonts w:ascii="Times New Roman" w:hAnsi="Times New Roman" w:cs="Times New Roman"/>
                <w:bCs w:val="0"/>
                <w:sz w:val="20"/>
                <w:szCs w:val="20"/>
              </w:rPr>
            </w:pPr>
            <w:r w:rsidRPr="00F877C7">
              <w:rPr>
                <w:rFonts w:ascii="Times New Roman" w:hAnsi="Times New Roman" w:cs="Times New Roman"/>
                <w:bCs w:val="0"/>
                <w:sz w:val="20"/>
                <w:szCs w:val="20"/>
              </w:rPr>
              <w:t>Run</w:t>
            </w:r>
          </w:p>
        </w:tc>
        <w:tc>
          <w:tcPr>
            <w:cnfStyle w:val="000010000000" w:firstRow="0" w:lastRow="0" w:firstColumn="0" w:lastColumn="0" w:oddVBand="1" w:evenVBand="0" w:oddHBand="0" w:evenHBand="0" w:firstRowFirstColumn="0" w:firstRowLastColumn="0" w:lastRowFirstColumn="0" w:lastRowLastColumn="0"/>
            <w:tcW w:w="1530"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F877C7" w:rsidRPr="00F877C7" w:rsidRDefault="00F877C7" w:rsidP="00F877C7">
            <w:pPr>
              <w:spacing w:after="0" w:line="240" w:lineRule="auto"/>
              <w:jc w:val="both"/>
              <w:rPr>
                <w:rFonts w:ascii="Times New Roman" w:hAnsi="Times New Roman" w:cs="Times New Roman"/>
                <w:bCs w:val="0"/>
                <w:sz w:val="20"/>
                <w:szCs w:val="20"/>
              </w:rPr>
            </w:pPr>
            <w:r w:rsidRPr="00F877C7">
              <w:rPr>
                <w:rFonts w:ascii="Times New Roman" w:hAnsi="Times New Roman" w:cs="Times New Roman"/>
                <w:bCs w:val="0"/>
                <w:sz w:val="20"/>
                <w:szCs w:val="20"/>
              </w:rPr>
              <w:t>Experiment</w:t>
            </w:r>
          </w:p>
        </w:tc>
        <w:tc>
          <w:tcPr>
            <w:cnfStyle w:val="000100000000" w:firstRow="0" w:lastRow="0" w:firstColumn="0" w:lastColumn="1" w:oddVBand="0" w:evenVBand="0" w:oddHBand="0" w:evenHBand="0" w:firstRowFirstColumn="0" w:firstRowLastColumn="0" w:lastRowFirstColumn="0" w:lastRowLastColumn="0"/>
            <w:tcW w:w="5100" w:type="dxa"/>
            <w:gridSpan w:val="3"/>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val="0"/>
                <w:sz w:val="20"/>
                <w:szCs w:val="20"/>
              </w:rPr>
            </w:pPr>
            <w:r w:rsidRPr="00F877C7">
              <w:rPr>
                <w:rFonts w:ascii="Times New Roman" w:hAnsi="Times New Roman" w:cs="Times New Roman"/>
                <w:bCs w:val="0"/>
                <w:sz w:val="20"/>
                <w:szCs w:val="20"/>
              </w:rPr>
              <w:t>Pulping Parameters</w:t>
            </w:r>
          </w:p>
        </w:tc>
      </w:tr>
      <w:tr w:rsidR="00F877C7" w:rsidRPr="00F877C7" w:rsidTr="00F877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vMerge/>
            <w:tcBorders>
              <w:left w:val="none" w:sz="0" w:space="0" w:color="auto"/>
              <w:bottom w:val="single" w:sz="4" w:space="0" w:color="auto"/>
              <w:right w:val="none" w:sz="0" w:space="0" w:color="auto"/>
            </w:tcBorders>
            <w:shd w:val="clear" w:color="auto" w:fill="auto"/>
          </w:tcPr>
          <w:p w:rsidR="00F877C7" w:rsidRPr="00F877C7" w:rsidRDefault="00F877C7" w:rsidP="00F877C7">
            <w:pPr>
              <w:spacing w:after="0" w:line="240" w:lineRule="auto"/>
              <w:jc w:val="both"/>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1530" w:type="dxa"/>
            <w:vMerge/>
            <w:tcBorders>
              <w:left w:val="none" w:sz="0" w:space="0" w:color="auto"/>
              <w:bottom w:val="single" w:sz="4" w:space="0" w:color="auto"/>
              <w:right w:val="none" w:sz="0" w:space="0" w:color="auto"/>
            </w:tcBorders>
            <w:shd w:val="clear" w:color="auto" w:fill="auto"/>
          </w:tcPr>
          <w:p w:rsidR="00F877C7" w:rsidRPr="00F877C7" w:rsidRDefault="00F877C7" w:rsidP="00F877C7">
            <w:pPr>
              <w:spacing w:after="0" w:line="240" w:lineRule="auto"/>
              <w:jc w:val="both"/>
              <w:rPr>
                <w:rFonts w:ascii="Times New Roman" w:hAnsi="Times New Roman" w:cs="Times New Roman"/>
                <w:b/>
                <w:bCs/>
                <w:sz w:val="20"/>
                <w:szCs w:val="20"/>
              </w:rPr>
            </w:pPr>
          </w:p>
        </w:tc>
        <w:tc>
          <w:tcPr>
            <w:tcW w:w="2390" w:type="dxa"/>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F877C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877C7">
              <w:rPr>
                <w:rFonts w:ascii="Times New Roman" w:hAnsi="Times New Roman" w:cs="Times New Roman"/>
                <w:b/>
                <w:bCs/>
                <w:sz w:val="20"/>
                <w:szCs w:val="20"/>
              </w:rPr>
              <w:t xml:space="preserve">Temperature (T), </w:t>
            </w:r>
            <w:r w:rsidRPr="00F877C7">
              <w:rPr>
                <w:rFonts w:ascii="Times New Roman" w:hAnsi="Times New Roman" w:cs="Times New Roman"/>
                <w:b/>
                <w:bCs/>
                <w:sz w:val="20"/>
                <w:szCs w:val="20"/>
                <w:vertAlign w:val="superscript"/>
              </w:rPr>
              <w:t>o</w:t>
            </w:r>
            <w:r w:rsidRPr="00F877C7">
              <w:rPr>
                <w:rFonts w:ascii="Times New Roman" w:hAnsi="Times New Roman" w:cs="Times New Roman"/>
                <w:b/>
                <w:bCs/>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F877C7">
            <w:pPr>
              <w:spacing w:after="0" w:line="240" w:lineRule="auto"/>
              <w:jc w:val="center"/>
              <w:rPr>
                <w:rFonts w:ascii="Times New Roman" w:hAnsi="Times New Roman" w:cs="Times New Roman"/>
                <w:b/>
                <w:bCs/>
                <w:sz w:val="20"/>
                <w:szCs w:val="20"/>
              </w:rPr>
            </w:pPr>
            <w:r w:rsidRPr="00F877C7">
              <w:rPr>
                <w:rFonts w:ascii="Times New Roman" w:hAnsi="Times New Roman" w:cs="Times New Roman"/>
                <w:b/>
                <w:bCs/>
                <w:sz w:val="20"/>
                <w:szCs w:val="20"/>
              </w:rPr>
              <w:t>Time (t), min</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F877C7">
            <w:pPr>
              <w:spacing w:after="60" w:line="240" w:lineRule="auto"/>
              <w:jc w:val="center"/>
              <w:rPr>
                <w:rFonts w:ascii="Times New Roman" w:hAnsi="Times New Roman" w:cs="Times New Roman"/>
                <w:bCs w:val="0"/>
                <w:sz w:val="20"/>
                <w:szCs w:val="20"/>
              </w:rPr>
            </w:pPr>
            <w:r w:rsidRPr="00F877C7">
              <w:rPr>
                <w:rFonts w:ascii="Times New Roman" w:hAnsi="Times New Roman" w:cs="Times New Roman"/>
                <w:bCs w:val="0"/>
                <w:sz w:val="20"/>
                <w:szCs w:val="20"/>
              </w:rPr>
              <w:t>Alkali (A), %</w:t>
            </w:r>
          </w:p>
        </w:tc>
      </w:tr>
      <w:tr w:rsidR="00F877C7" w:rsidRPr="00F877C7" w:rsidTr="00F877C7">
        <w:trPr>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4</w:t>
            </w:r>
          </w:p>
        </w:tc>
        <w:tc>
          <w:tcPr>
            <w:tcW w:w="2390" w:type="dxa"/>
            <w:tcBorders>
              <w:top w:val="single" w:sz="4" w:space="0" w:color="auto"/>
            </w:tcBorders>
            <w:shd w:val="clear" w:color="auto" w:fill="auto"/>
          </w:tcPr>
          <w:p w:rsidR="00F877C7" w:rsidRPr="00F877C7" w:rsidRDefault="00F877C7" w:rsidP="00F877C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60</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20</w:t>
            </w:r>
          </w:p>
        </w:tc>
      </w:tr>
      <w:tr w:rsidR="00F877C7" w:rsidRPr="00F877C7" w:rsidTr="00F877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19</w:t>
            </w:r>
          </w:p>
        </w:tc>
        <w:tc>
          <w:tcPr>
            <w:tcW w:w="239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60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20</w:t>
            </w:r>
          </w:p>
        </w:tc>
      </w:tr>
      <w:tr w:rsidR="00F877C7" w:rsidRPr="00F877C7" w:rsidTr="00F877C7">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6</w:t>
            </w:r>
          </w:p>
        </w:tc>
        <w:tc>
          <w:tcPr>
            <w:tcW w:w="2390" w:type="dxa"/>
            <w:shd w:val="clear" w:color="auto" w:fill="auto"/>
          </w:tcPr>
          <w:p w:rsidR="00F877C7" w:rsidRPr="00F877C7" w:rsidRDefault="00F877C7" w:rsidP="00F877C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120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20</w:t>
            </w:r>
          </w:p>
        </w:tc>
      </w:tr>
      <w:tr w:rsidR="00F877C7" w:rsidRPr="00F877C7" w:rsidTr="00F877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8</w:t>
            </w:r>
          </w:p>
        </w:tc>
        <w:tc>
          <w:tcPr>
            <w:tcW w:w="239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120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20</w:t>
            </w:r>
          </w:p>
        </w:tc>
      </w:tr>
      <w:tr w:rsidR="00F877C7" w:rsidRPr="00F877C7" w:rsidTr="00F877C7">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2</w:t>
            </w:r>
          </w:p>
        </w:tc>
        <w:tc>
          <w:tcPr>
            <w:tcW w:w="2390" w:type="dxa"/>
            <w:shd w:val="clear" w:color="auto" w:fill="auto"/>
          </w:tcPr>
          <w:p w:rsidR="00F877C7" w:rsidRPr="00F877C7" w:rsidRDefault="00F877C7" w:rsidP="00F877C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60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30</w:t>
            </w:r>
          </w:p>
        </w:tc>
      </w:tr>
      <w:tr w:rsidR="00F877C7" w:rsidRPr="00F877C7" w:rsidTr="00F877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7</w:t>
            </w:r>
          </w:p>
        </w:tc>
        <w:tc>
          <w:tcPr>
            <w:tcW w:w="2390" w:type="dxa"/>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60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30</w:t>
            </w:r>
          </w:p>
        </w:tc>
      </w:tr>
      <w:tr w:rsidR="00F877C7" w:rsidRPr="00F877C7" w:rsidTr="0073307C">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F877C7" w:rsidRDefault="00F877C7" w:rsidP="00F877C7">
            <w:pPr>
              <w:spacing w:before="60" w:after="0" w:line="240" w:lineRule="auto"/>
              <w:jc w:val="both"/>
              <w:rPr>
                <w:rFonts w:ascii="Times New Roman" w:hAnsi="Times New Roman" w:cs="Times New Roman"/>
                <w:b w:val="0"/>
                <w:bCs w:val="0"/>
                <w:sz w:val="20"/>
                <w:szCs w:val="20"/>
              </w:rPr>
            </w:pPr>
            <w:r w:rsidRPr="00F877C7">
              <w:rPr>
                <w:rFonts w:ascii="Times New Roman" w:hAnsi="Times New Roman" w:cs="Times New Roman"/>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1530" w:type="dxa"/>
            <w:tcBorders>
              <w:bottom w:val="none" w:sz="0" w:space="0" w:color="auto"/>
            </w:tcBorders>
            <w:shd w:val="clear" w:color="auto" w:fill="auto"/>
          </w:tcPr>
          <w:p w:rsidR="00F877C7" w:rsidRPr="00F877C7" w:rsidRDefault="00F877C7" w:rsidP="00F877C7">
            <w:pPr>
              <w:spacing w:before="60" w:after="0" w:line="240" w:lineRule="auto"/>
              <w:jc w:val="both"/>
              <w:rPr>
                <w:rFonts w:ascii="Times New Roman" w:hAnsi="Times New Roman" w:cs="Times New Roman"/>
                <w:bCs/>
                <w:sz w:val="20"/>
                <w:szCs w:val="20"/>
              </w:rPr>
            </w:pPr>
            <w:r w:rsidRPr="00F877C7">
              <w:rPr>
                <w:rFonts w:ascii="Times New Roman" w:hAnsi="Times New Roman" w:cs="Times New Roman"/>
                <w:bCs/>
                <w:sz w:val="20"/>
                <w:szCs w:val="20"/>
              </w:rPr>
              <w:t>1</w:t>
            </w:r>
          </w:p>
        </w:tc>
        <w:tc>
          <w:tcPr>
            <w:tcW w:w="2390" w:type="dxa"/>
            <w:shd w:val="clear" w:color="auto" w:fill="auto"/>
          </w:tcPr>
          <w:p w:rsidR="00F877C7" w:rsidRPr="00F877C7" w:rsidRDefault="00F877C7" w:rsidP="00F877C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877C7">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F877C7" w:rsidRPr="00F877C7" w:rsidRDefault="00F877C7" w:rsidP="00F877C7">
            <w:pPr>
              <w:spacing w:before="60" w:after="0" w:line="240" w:lineRule="auto"/>
              <w:jc w:val="center"/>
              <w:rPr>
                <w:rFonts w:ascii="Times New Roman" w:hAnsi="Times New Roman" w:cs="Times New Roman"/>
                <w:bCs/>
                <w:sz w:val="20"/>
                <w:szCs w:val="20"/>
              </w:rPr>
            </w:pPr>
            <w:r w:rsidRPr="00F877C7">
              <w:rPr>
                <w:rFonts w:ascii="Times New Roman" w:hAnsi="Times New Roman" w:cs="Times New Roman"/>
                <w:bCs/>
                <w:sz w:val="20"/>
                <w:szCs w:val="20"/>
              </w:rPr>
              <w:t>120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F877C7" w:rsidRDefault="00F877C7" w:rsidP="00F877C7">
            <w:pPr>
              <w:spacing w:before="60" w:after="0" w:line="240" w:lineRule="auto"/>
              <w:jc w:val="center"/>
              <w:rPr>
                <w:rFonts w:ascii="Times New Roman" w:hAnsi="Times New Roman" w:cs="Times New Roman"/>
                <w:b w:val="0"/>
                <w:bCs w:val="0"/>
                <w:sz w:val="20"/>
                <w:szCs w:val="20"/>
              </w:rPr>
            </w:pPr>
            <w:r w:rsidRPr="00F877C7">
              <w:rPr>
                <w:rFonts w:ascii="Times New Roman" w:hAnsi="Times New Roman" w:cs="Times New Roman"/>
                <w:b w:val="0"/>
                <w:bCs w:val="0"/>
                <w:sz w:val="20"/>
                <w:szCs w:val="20"/>
              </w:rPr>
              <w:t>30</w:t>
            </w:r>
          </w:p>
        </w:tc>
      </w:tr>
      <w:tr w:rsidR="00F877C7" w:rsidRPr="00F877C7" w:rsidTr="007330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left w:val="none" w:sz="0" w:space="0" w:color="auto"/>
              <w:bottom w:val="single" w:sz="4" w:space="0" w:color="auto"/>
              <w:right w:val="none" w:sz="0" w:space="0" w:color="auto"/>
            </w:tcBorders>
            <w:shd w:val="clear" w:color="auto" w:fill="auto"/>
          </w:tcPr>
          <w:p w:rsidR="00F877C7" w:rsidRPr="0073307C" w:rsidRDefault="00F877C7" w:rsidP="0073307C">
            <w:pPr>
              <w:spacing w:before="60" w:after="6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left w:val="none" w:sz="0" w:space="0" w:color="auto"/>
              <w:bottom w:val="single" w:sz="4" w:space="0" w:color="auto"/>
              <w:right w:val="none" w:sz="0" w:space="0" w:color="auto"/>
            </w:tcBorders>
            <w:shd w:val="clear" w:color="auto" w:fill="auto"/>
          </w:tcPr>
          <w:p w:rsidR="00F877C7" w:rsidRPr="0073307C" w:rsidRDefault="00F877C7" w:rsidP="0073307C">
            <w:pPr>
              <w:spacing w:before="60" w:after="6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18</w:t>
            </w:r>
          </w:p>
        </w:tc>
        <w:tc>
          <w:tcPr>
            <w:tcW w:w="2390" w:type="dxa"/>
            <w:tcBorders>
              <w:top w:val="none" w:sz="0" w:space="0" w:color="auto"/>
              <w:left w:val="none" w:sz="0" w:space="0" w:color="auto"/>
              <w:bottom w:val="single" w:sz="4" w:space="0" w:color="auto"/>
              <w:right w:val="none" w:sz="0" w:space="0" w:color="auto"/>
            </w:tcBorders>
            <w:shd w:val="clear" w:color="auto" w:fill="auto"/>
          </w:tcPr>
          <w:p w:rsidR="00F877C7" w:rsidRPr="0073307C" w:rsidRDefault="00F877C7" w:rsidP="0073307C">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single" w:sz="4" w:space="0" w:color="auto"/>
              <w:right w:val="none" w:sz="0" w:space="0" w:color="auto"/>
            </w:tcBorders>
            <w:shd w:val="clear" w:color="auto" w:fill="auto"/>
          </w:tcPr>
          <w:p w:rsidR="00F877C7" w:rsidRPr="0073307C" w:rsidRDefault="00F877C7" w:rsidP="0073307C">
            <w:pPr>
              <w:spacing w:before="60" w:after="6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120</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single" w:sz="4" w:space="0" w:color="auto"/>
              <w:right w:val="none" w:sz="0" w:space="0" w:color="auto"/>
            </w:tcBorders>
            <w:shd w:val="clear" w:color="auto" w:fill="auto"/>
          </w:tcPr>
          <w:p w:rsidR="00F877C7" w:rsidRPr="0073307C" w:rsidRDefault="00F877C7" w:rsidP="0073307C">
            <w:pPr>
              <w:spacing w:before="60" w:after="6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30</w:t>
            </w:r>
          </w:p>
        </w:tc>
      </w:tr>
    </w:tbl>
    <w:p w:rsidR="00F877C7" w:rsidRDefault="00F877C7" w:rsidP="00F877C7">
      <w:pPr>
        <w:spacing w:after="0" w:line="240" w:lineRule="auto"/>
        <w:jc w:val="both"/>
        <w:rPr>
          <w:rFonts w:ascii="Times New Roman" w:hAnsi="Times New Roman"/>
          <w:b/>
          <w:sz w:val="20"/>
          <w:szCs w:val="20"/>
        </w:rPr>
      </w:pPr>
    </w:p>
    <w:p w:rsidR="00F877C7" w:rsidRPr="00F877C7" w:rsidRDefault="00F877C7" w:rsidP="00F877C7">
      <w:pPr>
        <w:spacing w:after="120" w:line="240" w:lineRule="auto"/>
        <w:jc w:val="center"/>
        <w:rPr>
          <w:rFonts w:ascii="Times New Roman" w:hAnsi="Times New Roman"/>
          <w:bCs/>
          <w:sz w:val="20"/>
          <w:szCs w:val="20"/>
        </w:rPr>
      </w:pPr>
      <w:r w:rsidRPr="00F877C7">
        <w:rPr>
          <w:rFonts w:ascii="Times New Roman" w:hAnsi="Times New Roman"/>
          <w:bCs/>
          <w:sz w:val="20"/>
          <w:szCs w:val="20"/>
        </w:rPr>
        <w:t>Table 1</w:t>
      </w:r>
      <w:r w:rsidR="0073307C">
        <w:rPr>
          <w:rFonts w:ascii="Times New Roman" w:hAnsi="Times New Roman"/>
          <w:bCs/>
          <w:sz w:val="20"/>
          <w:szCs w:val="20"/>
        </w:rPr>
        <w:t xml:space="preserve"> (cont’d)</w:t>
      </w:r>
      <w:r w:rsidRPr="00F877C7">
        <w:rPr>
          <w:rFonts w:ascii="Times New Roman" w:hAnsi="Times New Roman"/>
          <w:bCs/>
          <w:sz w:val="20"/>
          <w:szCs w:val="20"/>
        </w:rPr>
        <w:t xml:space="preserve">. </w:t>
      </w:r>
      <w:r>
        <w:rPr>
          <w:rFonts w:ascii="Times New Roman" w:hAnsi="Times New Roman"/>
          <w:bCs/>
          <w:sz w:val="20"/>
          <w:szCs w:val="20"/>
        </w:rPr>
        <w:t xml:space="preserve"> </w:t>
      </w:r>
      <w:r w:rsidRPr="00F877C7">
        <w:rPr>
          <w:rFonts w:ascii="Times New Roman" w:hAnsi="Times New Roman"/>
          <w:bCs/>
          <w:sz w:val="20"/>
          <w:szCs w:val="20"/>
        </w:rPr>
        <w:t>Sequencing of soda-anthraquinone pulping</w:t>
      </w:r>
    </w:p>
    <w:tbl>
      <w:tblPr>
        <w:tblStyle w:val="LightShading"/>
        <w:tblW w:w="0" w:type="auto"/>
        <w:jc w:val="center"/>
        <w:tblInd w:w="-698" w:type="dxa"/>
        <w:tblBorders>
          <w:top w:val="none" w:sz="0" w:space="0" w:color="auto"/>
          <w:bottom w:val="none" w:sz="0" w:space="0" w:color="auto"/>
        </w:tblBorders>
        <w:tblLook w:val="01E0" w:firstRow="1" w:lastRow="1" w:firstColumn="1" w:lastColumn="1" w:noHBand="0" w:noVBand="0"/>
      </w:tblPr>
      <w:tblGrid>
        <w:gridCol w:w="900"/>
        <w:gridCol w:w="1530"/>
        <w:gridCol w:w="2390"/>
        <w:gridCol w:w="1344"/>
        <w:gridCol w:w="1366"/>
      </w:tblGrid>
      <w:tr w:rsidR="00F877C7" w:rsidRPr="00F877C7" w:rsidTr="001C16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F877C7" w:rsidRPr="00F877C7" w:rsidRDefault="00F877C7" w:rsidP="001C161F">
            <w:pPr>
              <w:spacing w:after="0" w:line="240" w:lineRule="auto"/>
              <w:jc w:val="both"/>
              <w:rPr>
                <w:rFonts w:ascii="Times New Roman" w:hAnsi="Times New Roman" w:cs="Times New Roman"/>
                <w:bCs w:val="0"/>
                <w:sz w:val="20"/>
                <w:szCs w:val="20"/>
              </w:rPr>
            </w:pPr>
            <w:r w:rsidRPr="00F877C7">
              <w:rPr>
                <w:rFonts w:ascii="Times New Roman" w:hAnsi="Times New Roman" w:cs="Times New Roman"/>
                <w:bCs w:val="0"/>
                <w:sz w:val="20"/>
                <w:szCs w:val="20"/>
              </w:rPr>
              <w:t>Run</w:t>
            </w:r>
          </w:p>
        </w:tc>
        <w:tc>
          <w:tcPr>
            <w:cnfStyle w:val="000010000000" w:firstRow="0" w:lastRow="0" w:firstColumn="0" w:lastColumn="0" w:oddVBand="1" w:evenVBand="0" w:oddHBand="0" w:evenHBand="0" w:firstRowFirstColumn="0" w:firstRowLastColumn="0" w:lastRowFirstColumn="0" w:lastRowLastColumn="0"/>
            <w:tcW w:w="1530"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F877C7" w:rsidRPr="00F877C7" w:rsidRDefault="00F877C7" w:rsidP="001C161F">
            <w:pPr>
              <w:spacing w:after="0" w:line="240" w:lineRule="auto"/>
              <w:jc w:val="both"/>
              <w:rPr>
                <w:rFonts w:ascii="Times New Roman" w:hAnsi="Times New Roman" w:cs="Times New Roman"/>
                <w:bCs w:val="0"/>
                <w:sz w:val="20"/>
                <w:szCs w:val="20"/>
              </w:rPr>
            </w:pPr>
            <w:r w:rsidRPr="00F877C7">
              <w:rPr>
                <w:rFonts w:ascii="Times New Roman" w:hAnsi="Times New Roman" w:cs="Times New Roman"/>
                <w:bCs w:val="0"/>
                <w:sz w:val="20"/>
                <w:szCs w:val="20"/>
              </w:rPr>
              <w:t>Experiment</w:t>
            </w:r>
          </w:p>
        </w:tc>
        <w:tc>
          <w:tcPr>
            <w:cnfStyle w:val="000100000000" w:firstRow="0" w:lastRow="0" w:firstColumn="0" w:lastColumn="1" w:oddVBand="0" w:evenVBand="0" w:oddHBand="0" w:evenHBand="0" w:firstRowFirstColumn="0" w:firstRowLastColumn="0" w:lastRowFirstColumn="0" w:lastRowLastColumn="0"/>
            <w:tcW w:w="5100" w:type="dxa"/>
            <w:gridSpan w:val="3"/>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1C161F">
            <w:pPr>
              <w:spacing w:before="60" w:after="0" w:line="240" w:lineRule="auto"/>
              <w:jc w:val="center"/>
              <w:rPr>
                <w:rFonts w:ascii="Times New Roman" w:hAnsi="Times New Roman" w:cs="Times New Roman"/>
                <w:bCs w:val="0"/>
                <w:sz w:val="20"/>
                <w:szCs w:val="20"/>
              </w:rPr>
            </w:pPr>
            <w:r w:rsidRPr="00F877C7">
              <w:rPr>
                <w:rFonts w:ascii="Times New Roman" w:hAnsi="Times New Roman" w:cs="Times New Roman"/>
                <w:bCs w:val="0"/>
                <w:sz w:val="20"/>
                <w:szCs w:val="20"/>
              </w:rPr>
              <w:t>Pulping Parameters</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vMerge/>
            <w:tcBorders>
              <w:left w:val="none" w:sz="0" w:space="0" w:color="auto"/>
              <w:bottom w:val="single" w:sz="4" w:space="0" w:color="auto"/>
              <w:right w:val="none" w:sz="0" w:space="0" w:color="auto"/>
            </w:tcBorders>
            <w:shd w:val="clear" w:color="auto" w:fill="auto"/>
          </w:tcPr>
          <w:p w:rsidR="00F877C7" w:rsidRPr="00F877C7" w:rsidRDefault="00F877C7" w:rsidP="001C161F">
            <w:pPr>
              <w:spacing w:after="0" w:line="240" w:lineRule="auto"/>
              <w:jc w:val="both"/>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1530" w:type="dxa"/>
            <w:vMerge/>
            <w:tcBorders>
              <w:left w:val="none" w:sz="0" w:space="0" w:color="auto"/>
              <w:bottom w:val="single" w:sz="4" w:space="0" w:color="auto"/>
              <w:right w:val="none" w:sz="0" w:space="0" w:color="auto"/>
            </w:tcBorders>
            <w:shd w:val="clear" w:color="auto" w:fill="auto"/>
          </w:tcPr>
          <w:p w:rsidR="00F877C7" w:rsidRPr="00F877C7" w:rsidRDefault="00F877C7" w:rsidP="001C161F">
            <w:pPr>
              <w:spacing w:after="0" w:line="240" w:lineRule="auto"/>
              <w:jc w:val="both"/>
              <w:rPr>
                <w:rFonts w:ascii="Times New Roman" w:hAnsi="Times New Roman" w:cs="Times New Roman"/>
                <w:b/>
                <w:bCs/>
                <w:sz w:val="20"/>
                <w:szCs w:val="20"/>
              </w:rPr>
            </w:pPr>
          </w:p>
        </w:tc>
        <w:tc>
          <w:tcPr>
            <w:tcW w:w="2390" w:type="dxa"/>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1C16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877C7">
              <w:rPr>
                <w:rFonts w:ascii="Times New Roman" w:hAnsi="Times New Roman" w:cs="Times New Roman"/>
                <w:b/>
                <w:bCs/>
                <w:sz w:val="20"/>
                <w:szCs w:val="20"/>
              </w:rPr>
              <w:t xml:space="preserve">Temperature (T), </w:t>
            </w:r>
            <w:r w:rsidRPr="00F877C7">
              <w:rPr>
                <w:rFonts w:ascii="Times New Roman" w:hAnsi="Times New Roman" w:cs="Times New Roman"/>
                <w:b/>
                <w:bCs/>
                <w:sz w:val="20"/>
                <w:szCs w:val="20"/>
                <w:vertAlign w:val="superscript"/>
              </w:rPr>
              <w:t>o</w:t>
            </w:r>
            <w:r w:rsidRPr="00F877C7">
              <w:rPr>
                <w:rFonts w:ascii="Times New Roman" w:hAnsi="Times New Roman" w:cs="Times New Roman"/>
                <w:b/>
                <w:bCs/>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1C161F">
            <w:pPr>
              <w:spacing w:after="0" w:line="240" w:lineRule="auto"/>
              <w:jc w:val="center"/>
              <w:rPr>
                <w:rFonts w:ascii="Times New Roman" w:hAnsi="Times New Roman" w:cs="Times New Roman"/>
                <w:b/>
                <w:bCs/>
                <w:sz w:val="20"/>
                <w:szCs w:val="20"/>
              </w:rPr>
            </w:pPr>
            <w:r w:rsidRPr="00F877C7">
              <w:rPr>
                <w:rFonts w:ascii="Times New Roman" w:hAnsi="Times New Roman" w:cs="Times New Roman"/>
                <w:b/>
                <w:bCs/>
                <w:sz w:val="20"/>
                <w:szCs w:val="20"/>
              </w:rPr>
              <w:t>Time (t), min</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left w:val="none" w:sz="0" w:space="0" w:color="auto"/>
              <w:bottom w:val="single" w:sz="4" w:space="0" w:color="auto"/>
              <w:right w:val="none" w:sz="0" w:space="0" w:color="auto"/>
            </w:tcBorders>
            <w:shd w:val="clear" w:color="auto" w:fill="auto"/>
          </w:tcPr>
          <w:p w:rsidR="00F877C7" w:rsidRPr="00F877C7" w:rsidRDefault="00F877C7" w:rsidP="001C161F">
            <w:pPr>
              <w:spacing w:after="60" w:line="240" w:lineRule="auto"/>
              <w:jc w:val="center"/>
              <w:rPr>
                <w:rFonts w:ascii="Times New Roman" w:hAnsi="Times New Roman" w:cs="Times New Roman"/>
                <w:bCs w:val="0"/>
                <w:sz w:val="20"/>
                <w:szCs w:val="20"/>
              </w:rPr>
            </w:pPr>
            <w:r w:rsidRPr="00F877C7">
              <w:rPr>
                <w:rFonts w:ascii="Times New Roman" w:hAnsi="Times New Roman" w:cs="Times New Roman"/>
                <w:bCs w:val="0"/>
                <w:sz w:val="20"/>
                <w:szCs w:val="20"/>
              </w:rPr>
              <w:t>Alkali (A), %</w:t>
            </w:r>
          </w:p>
        </w:tc>
      </w:tr>
      <w:tr w:rsidR="00F877C7" w:rsidRPr="00F877C7" w:rsidTr="001C161F">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9</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153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5</w:t>
            </w:r>
          </w:p>
        </w:tc>
        <w:tc>
          <w:tcPr>
            <w:tcW w:w="239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187</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20</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40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15</w:t>
            </w:r>
          </w:p>
        </w:tc>
        <w:tc>
          <w:tcPr>
            <w:tcW w:w="239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141</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17</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16.6</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3</w:t>
            </w:r>
          </w:p>
        </w:tc>
        <w:tc>
          <w:tcPr>
            <w:tcW w:w="239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33.4</w:t>
            </w:r>
          </w:p>
        </w:tc>
      </w:tr>
      <w:tr w:rsidR="00F877C7" w:rsidRPr="00F877C7" w:rsidTr="001C161F">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12</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13</w:t>
            </w:r>
          </w:p>
        </w:tc>
        <w:tc>
          <w:tcPr>
            <w:tcW w:w="239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14</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1530" w:type="dxa"/>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16</w:t>
            </w:r>
          </w:p>
        </w:tc>
        <w:tc>
          <w:tcPr>
            <w:tcW w:w="2390" w:type="dxa"/>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73307C">
        <w:trPr>
          <w:trHeight w:val="70"/>
          <w:jc w:val="center"/>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rsidR="00F877C7" w:rsidRPr="0073307C" w:rsidRDefault="00F877C7" w:rsidP="0073307C">
            <w:pPr>
              <w:spacing w:before="60" w:after="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19</w:t>
            </w:r>
          </w:p>
        </w:tc>
        <w:tc>
          <w:tcPr>
            <w:cnfStyle w:val="000010000000" w:firstRow="0" w:lastRow="0" w:firstColumn="0" w:lastColumn="0" w:oddVBand="1" w:evenVBand="0" w:oddHBand="0" w:evenHBand="0" w:firstRowFirstColumn="0" w:firstRowLastColumn="0" w:lastRowFirstColumn="0" w:lastRowLastColumn="0"/>
            <w:tcW w:w="1530" w:type="dxa"/>
            <w:tcBorders>
              <w:bottom w:val="none" w:sz="0" w:space="0" w:color="auto"/>
            </w:tcBorders>
            <w:shd w:val="clear" w:color="auto" w:fill="auto"/>
          </w:tcPr>
          <w:p w:rsidR="00F877C7" w:rsidRPr="0073307C" w:rsidRDefault="00F877C7" w:rsidP="0073307C">
            <w:pPr>
              <w:spacing w:before="60" w:after="0" w:line="240" w:lineRule="auto"/>
              <w:jc w:val="both"/>
              <w:rPr>
                <w:rFonts w:ascii="Times New Roman" w:hAnsi="Times New Roman" w:cs="Times New Roman"/>
                <w:bCs/>
                <w:sz w:val="20"/>
                <w:szCs w:val="20"/>
              </w:rPr>
            </w:pPr>
            <w:r w:rsidRPr="0073307C">
              <w:rPr>
                <w:rFonts w:ascii="Times New Roman" w:hAnsi="Times New Roman" w:cs="Times New Roman"/>
                <w:bCs/>
                <w:sz w:val="20"/>
                <w:szCs w:val="20"/>
              </w:rPr>
              <w:t>11</w:t>
            </w:r>
          </w:p>
        </w:tc>
        <w:tc>
          <w:tcPr>
            <w:tcW w:w="2390" w:type="dxa"/>
            <w:shd w:val="clear" w:color="auto" w:fill="auto"/>
          </w:tcPr>
          <w:p w:rsidR="00F877C7" w:rsidRPr="0073307C" w:rsidRDefault="00F877C7" w:rsidP="0073307C">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F877C7" w:rsidRPr="0073307C" w:rsidRDefault="00F877C7" w:rsidP="0073307C">
            <w:pPr>
              <w:spacing w:before="60" w:after="0" w:line="240" w:lineRule="auto"/>
              <w:jc w:val="center"/>
              <w:rPr>
                <w:rFonts w:ascii="Times New Roman" w:hAnsi="Times New Roman" w:cs="Times New Roman"/>
                <w:bCs/>
                <w:sz w:val="20"/>
                <w:szCs w:val="20"/>
              </w:rPr>
            </w:pPr>
            <w:r w:rsidRPr="0073307C">
              <w:rPr>
                <w:rFonts w:ascii="Times New Roman" w:hAnsi="Times New Roman" w:cs="Times New Roman"/>
                <w:bCs/>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F877C7" w:rsidRPr="0073307C" w:rsidRDefault="00F877C7"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r w:rsidR="00F877C7" w:rsidRPr="00F877C7" w:rsidTr="0073307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bottom w:val="single" w:sz="4" w:space="0" w:color="auto"/>
            </w:tcBorders>
            <w:shd w:val="clear" w:color="auto" w:fill="auto"/>
          </w:tcPr>
          <w:p w:rsidR="00F877C7" w:rsidRPr="0073307C" w:rsidRDefault="00F877C7" w:rsidP="0073307C">
            <w:pPr>
              <w:spacing w:before="60" w:after="6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20</w:t>
            </w:r>
          </w:p>
        </w:tc>
        <w:tc>
          <w:tcPr>
            <w:cnfStyle w:val="000010000000" w:firstRow="0" w:lastRow="0" w:firstColumn="0" w:lastColumn="0" w:oddVBand="1" w:evenVBand="0" w:oddHBand="0" w:evenHBand="0" w:firstRowFirstColumn="0" w:firstRowLastColumn="0" w:lastRowFirstColumn="0" w:lastRowLastColumn="0"/>
            <w:tcW w:w="1530" w:type="dxa"/>
            <w:tcBorders>
              <w:top w:val="none" w:sz="0" w:space="0" w:color="auto"/>
              <w:bottom w:val="single" w:sz="4" w:space="0" w:color="auto"/>
            </w:tcBorders>
            <w:shd w:val="clear" w:color="auto" w:fill="auto"/>
          </w:tcPr>
          <w:p w:rsidR="00F877C7" w:rsidRPr="0073307C" w:rsidRDefault="00F877C7" w:rsidP="0073307C">
            <w:pPr>
              <w:spacing w:before="60" w:after="60" w:line="240" w:lineRule="auto"/>
              <w:jc w:val="both"/>
              <w:rPr>
                <w:rFonts w:ascii="Times New Roman" w:hAnsi="Times New Roman" w:cs="Times New Roman"/>
                <w:b w:val="0"/>
                <w:bCs w:val="0"/>
                <w:sz w:val="20"/>
                <w:szCs w:val="20"/>
              </w:rPr>
            </w:pPr>
            <w:r w:rsidRPr="0073307C">
              <w:rPr>
                <w:rFonts w:ascii="Times New Roman" w:hAnsi="Times New Roman" w:cs="Times New Roman"/>
                <w:b w:val="0"/>
                <w:bCs w:val="0"/>
                <w:sz w:val="20"/>
                <w:szCs w:val="20"/>
              </w:rPr>
              <w:t>10</w:t>
            </w:r>
          </w:p>
        </w:tc>
        <w:tc>
          <w:tcPr>
            <w:tcW w:w="2390" w:type="dxa"/>
            <w:tcBorders>
              <w:top w:val="none" w:sz="0" w:space="0" w:color="auto"/>
              <w:bottom w:val="single" w:sz="4" w:space="0" w:color="auto"/>
            </w:tcBorders>
            <w:shd w:val="clear" w:color="auto" w:fill="auto"/>
          </w:tcPr>
          <w:p w:rsidR="00F877C7" w:rsidRPr="0073307C" w:rsidRDefault="00F877C7" w:rsidP="0073307C">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F877C7" w:rsidRPr="0073307C" w:rsidRDefault="00F877C7" w:rsidP="0073307C">
            <w:pPr>
              <w:spacing w:before="60" w:after="6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90</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F877C7" w:rsidRPr="0073307C" w:rsidRDefault="00F877C7" w:rsidP="0073307C">
            <w:pPr>
              <w:spacing w:before="60" w:after="6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25</w:t>
            </w:r>
          </w:p>
        </w:tc>
      </w:tr>
    </w:tbl>
    <w:p w:rsidR="00F877C7" w:rsidRPr="00F877C7" w:rsidRDefault="00F877C7" w:rsidP="0073307C">
      <w:pPr>
        <w:spacing w:after="120" w:line="240" w:lineRule="auto"/>
        <w:jc w:val="both"/>
        <w:rPr>
          <w:rFonts w:ascii="Times New Roman" w:hAnsi="Times New Roman"/>
          <w:b/>
          <w:sz w:val="20"/>
          <w:szCs w:val="20"/>
        </w:rPr>
      </w:pPr>
    </w:p>
    <w:p w:rsidR="00F877C7" w:rsidRPr="00F877C7" w:rsidRDefault="00F877C7" w:rsidP="00F877C7">
      <w:pPr>
        <w:spacing w:after="0" w:line="240" w:lineRule="auto"/>
        <w:jc w:val="both"/>
        <w:rPr>
          <w:rFonts w:ascii="Times New Roman" w:hAnsi="Times New Roman"/>
          <w:b/>
          <w:sz w:val="20"/>
          <w:szCs w:val="20"/>
        </w:rPr>
      </w:pPr>
      <w:r w:rsidRPr="00F877C7">
        <w:rPr>
          <w:rFonts w:ascii="Times New Roman" w:hAnsi="Times New Roman"/>
          <w:b/>
          <w:sz w:val="20"/>
          <w:szCs w:val="20"/>
        </w:rPr>
        <w:t>Pulp properties determination: Yield determination</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Washed pulp was wringed, weighted and the moisture content was determined with a moisture content analyser. Total yield percentage was calculated using equation 1 [17].</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ind w:firstLine="720"/>
        <w:jc w:val="both"/>
        <w:rPr>
          <w:rFonts w:ascii="Times New Roman" w:hAnsi="Times New Roman"/>
          <w:bCs/>
          <w:sz w:val="20"/>
          <w:szCs w:val="20"/>
        </w:rPr>
      </w:pPr>
      <w:r w:rsidRPr="00F877C7">
        <w:rPr>
          <w:rFonts w:ascii="Times New Roman" w:hAnsi="Times New Roman"/>
          <w:bCs/>
          <w:sz w:val="20"/>
          <w:szCs w:val="20"/>
        </w:rPr>
        <w:t xml:space="preserve">Total yield, % = </w:t>
      </w:r>
      <w:r w:rsidRPr="00F877C7">
        <w:rPr>
          <w:rFonts w:ascii="Times New Roman" w:hAnsi="Times New Roman"/>
          <w:bCs/>
          <w:sz w:val="20"/>
          <w:szCs w:val="20"/>
          <w:u w:val="single"/>
        </w:rPr>
        <w:t>Weight of oven dried (o.d.) pulp</w:t>
      </w:r>
      <w:r w:rsidRPr="00F877C7">
        <w:rPr>
          <w:rFonts w:ascii="Times New Roman" w:hAnsi="Times New Roman"/>
          <w:bCs/>
          <w:sz w:val="20"/>
          <w:szCs w:val="20"/>
        </w:rPr>
        <w:t xml:space="preserve">, g </w:t>
      </w:r>
      <w:r w:rsidRPr="00F877C7">
        <w:rPr>
          <w:rFonts w:ascii="Times New Roman" w:hAnsi="Times New Roman"/>
          <w:bCs/>
          <w:sz w:val="20"/>
          <w:szCs w:val="20"/>
        </w:rPr>
        <w:tab/>
        <w:t>x 100</w:t>
      </w:r>
      <w:r w:rsidRPr="00F877C7">
        <w:rPr>
          <w:rFonts w:ascii="Times New Roman" w:hAnsi="Times New Roman"/>
          <w:bCs/>
          <w:sz w:val="20"/>
          <w:szCs w:val="20"/>
        </w:rPr>
        <w:tab/>
      </w:r>
      <w:r w:rsidRPr="00F877C7">
        <w:rPr>
          <w:rFonts w:ascii="Times New Roman" w:hAnsi="Times New Roman"/>
          <w:bCs/>
          <w:sz w:val="20"/>
          <w:szCs w:val="20"/>
        </w:rPr>
        <w:tab/>
        <w:t xml:space="preserve">                                              </w:t>
      </w:r>
      <w:r w:rsidR="0073307C">
        <w:rPr>
          <w:rFonts w:ascii="Times New Roman" w:hAnsi="Times New Roman"/>
          <w:bCs/>
          <w:sz w:val="20"/>
          <w:szCs w:val="20"/>
        </w:rPr>
        <w:t xml:space="preserve">      </w:t>
      </w:r>
      <w:r w:rsidRPr="00F877C7">
        <w:rPr>
          <w:rFonts w:ascii="Times New Roman" w:hAnsi="Times New Roman"/>
          <w:bCs/>
          <w:sz w:val="20"/>
          <w:szCs w:val="20"/>
        </w:rPr>
        <w:t>(1)</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ab/>
      </w:r>
      <w:r w:rsidRPr="00F877C7">
        <w:rPr>
          <w:rFonts w:ascii="Times New Roman" w:hAnsi="Times New Roman"/>
          <w:bCs/>
          <w:sz w:val="20"/>
          <w:szCs w:val="20"/>
        </w:rPr>
        <w:tab/>
      </w:r>
      <w:r w:rsidRPr="00F877C7">
        <w:rPr>
          <w:rFonts w:ascii="Times New Roman" w:hAnsi="Times New Roman"/>
          <w:bCs/>
          <w:sz w:val="20"/>
          <w:szCs w:val="20"/>
        </w:rPr>
        <w:tab/>
        <w:t>Weight of o.d. raw material, g</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Then, the pulp was screened by using Sommerville Fractionator screener. After screening, screened pulp was spin dried, weighted and moisture content was determined. Total screened yield percentage was calculated using equation 2 [18].</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ind w:firstLine="720"/>
        <w:jc w:val="both"/>
        <w:rPr>
          <w:rFonts w:ascii="Times New Roman" w:hAnsi="Times New Roman"/>
          <w:bCs/>
          <w:sz w:val="20"/>
          <w:szCs w:val="20"/>
        </w:rPr>
      </w:pPr>
      <w:r w:rsidRPr="00F877C7">
        <w:rPr>
          <w:rFonts w:ascii="Times New Roman" w:hAnsi="Times New Roman"/>
          <w:bCs/>
          <w:sz w:val="20"/>
          <w:szCs w:val="20"/>
        </w:rPr>
        <w:t xml:space="preserve">Screened yield, % = </w:t>
      </w:r>
      <w:r w:rsidRPr="00F877C7">
        <w:rPr>
          <w:rFonts w:ascii="Times New Roman" w:hAnsi="Times New Roman"/>
          <w:bCs/>
          <w:sz w:val="20"/>
          <w:szCs w:val="20"/>
          <w:u w:val="single"/>
        </w:rPr>
        <w:t>Weight of o.d. screened pulp</w:t>
      </w:r>
      <w:r w:rsidRPr="00F877C7">
        <w:rPr>
          <w:rFonts w:ascii="Times New Roman" w:hAnsi="Times New Roman"/>
          <w:bCs/>
          <w:sz w:val="20"/>
          <w:szCs w:val="20"/>
        </w:rPr>
        <w:t xml:space="preserve">, g </w:t>
      </w:r>
      <w:r w:rsidRPr="00F877C7">
        <w:rPr>
          <w:rFonts w:ascii="Times New Roman" w:hAnsi="Times New Roman"/>
          <w:bCs/>
          <w:sz w:val="20"/>
          <w:szCs w:val="20"/>
        </w:rPr>
        <w:tab/>
        <w:t>x 100</w:t>
      </w:r>
      <w:r w:rsidRPr="00F877C7">
        <w:rPr>
          <w:rFonts w:ascii="Times New Roman" w:hAnsi="Times New Roman"/>
          <w:bCs/>
          <w:sz w:val="20"/>
          <w:szCs w:val="20"/>
        </w:rPr>
        <w:tab/>
      </w:r>
      <w:r w:rsidRPr="00F877C7">
        <w:rPr>
          <w:rFonts w:ascii="Times New Roman" w:hAnsi="Times New Roman"/>
          <w:bCs/>
          <w:sz w:val="20"/>
          <w:szCs w:val="20"/>
        </w:rPr>
        <w:tab/>
        <w:t xml:space="preserve">                                             </w:t>
      </w:r>
      <w:r w:rsidR="0073307C">
        <w:rPr>
          <w:rFonts w:ascii="Times New Roman" w:hAnsi="Times New Roman"/>
          <w:bCs/>
          <w:sz w:val="20"/>
          <w:szCs w:val="20"/>
        </w:rPr>
        <w:t xml:space="preserve">      </w:t>
      </w:r>
      <w:r w:rsidRPr="00F877C7">
        <w:rPr>
          <w:rFonts w:ascii="Times New Roman" w:hAnsi="Times New Roman"/>
          <w:bCs/>
          <w:sz w:val="20"/>
          <w:szCs w:val="20"/>
        </w:rPr>
        <w:t xml:space="preserve"> (2)</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ab/>
      </w:r>
      <w:r w:rsidRPr="00F877C7">
        <w:rPr>
          <w:rFonts w:ascii="Times New Roman" w:hAnsi="Times New Roman"/>
          <w:bCs/>
          <w:sz w:val="20"/>
          <w:szCs w:val="20"/>
        </w:rPr>
        <w:tab/>
      </w:r>
      <w:r w:rsidRPr="00F877C7">
        <w:rPr>
          <w:rFonts w:ascii="Times New Roman" w:hAnsi="Times New Roman"/>
          <w:bCs/>
          <w:sz w:val="20"/>
          <w:szCs w:val="20"/>
        </w:rPr>
        <w:tab/>
        <w:t xml:space="preserve">     Weight of o.d. raw material, g</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Reject yield was determined from collected rejects on screener plate. They were oven dried at 105 ± 3</w:t>
      </w:r>
      <w:r w:rsidRPr="00F877C7">
        <w:rPr>
          <w:rFonts w:ascii="Times New Roman" w:hAnsi="Times New Roman"/>
          <w:bCs/>
          <w:sz w:val="20"/>
          <w:szCs w:val="20"/>
          <w:vertAlign w:val="superscript"/>
        </w:rPr>
        <w:t>o</w:t>
      </w:r>
      <w:r w:rsidRPr="00F877C7">
        <w:rPr>
          <w:rFonts w:ascii="Times New Roman" w:hAnsi="Times New Roman"/>
          <w:bCs/>
          <w:sz w:val="20"/>
          <w:szCs w:val="20"/>
        </w:rPr>
        <w:t>C to a constant weight. Reject percentage was calculated based on equation 3 [19].</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ind w:firstLine="720"/>
        <w:jc w:val="both"/>
        <w:rPr>
          <w:rFonts w:ascii="Times New Roman" w:hAnsi="Times New Roman"/>
          <w:bCs/>
          <w:sz w:val="20"/>
          <w:szCs w:val="20"/>
        </w:rPr>
      </w:pPr>
      <w:r w:rsidRPr="00F877C7">
        <w:rPr>
          <w:rFonts w:ascii="Times New Roman" w:hAnsi="Times New Roman"/>
          <w:bCs/>
          <w:sz w:val="20"/>
          <w:szCs w:val="20"/>
        </w:rPr>
        <w:t xml:space="preserve">Reject yield, % = </w:t>
      </w:r>
      <w:r w:rsidRPr="00F877C7">
        <w:rPr>
          <w:rFonts w:ascii="Times New Roman" w:hAnsi="Times New Roman"/>
          <w:bCs/>
          <w:sz w:val="20"/>
          <w:szCs w:val="20"/>
          <w:u w:val="single"/>
        </w:rPr>
        <w:t>Weight of o.d. rejects,</w:t>
      </w:r>
      <w:r w:rsidRPr="00F877C7">
        <w:rPr>
          <w:rFonts w:ascii="Times New Roman" w:hAnsi="Times New Roman"/>
          <w:bCs/>
          <w:sz w:val="20"/>
          <w:szCs w:val="20"/>
        </w:rPr>
        <w:t xml:space="preserve"> g </w:t>
      </w:r>
      <w:r w:rsidRPr="00F877C7">
        <w:rPr>
          <w:rFonts w:ascii="Times New Roman" w:hAnsi="Times New Roman"/>
          <w:bCs/>
          <w:sz w:val="20"/>
          <w:szCs w:val="20"/>
        </w:rPr>
        <w:tab/>
        <w:t xml:space="preserve">    x 100</w:t>
      </w:r>
      <w:r w:rsidRPr="00F877C7">
        <w:rPr>
          <w:rFonts w:ascii="Times New Roman" w:hAnsi="Times New Roman"/>
          <w:bCs/>
          <w:sz w:val="20"/>
          <w:szCs w:val="20"/>
        </w:rPr>
        <w:tab/>
      </w:r>
      <w:r w:rsidRPr="00F877C7">
        <w:rPr>
          <w:rFonts w:ascii="Times New Roman" w:hAnsi="Times New Roman"/>
          <w:bCs/>
          <w:sz w:val="20"/>
          <w:szCs w:val="20"/>
        </w:rPr>
        <w:tab/>
        <w:t xml:space="preserve">                                                           </w:t>
      </w:r>
      <w:r w:rsidR="0073307C">
        <w:rPr>
          <w:rFonts w:ascii="Times New Roman" w:hAnsi="Times New Roman"/>
          <w:bCs/>
          <w:sz w:val="20"/>
          <w:szCs w:val="20"/>
        </w:rPr>
        <w:t xml:space="preserve">      </w:t>
      </w:r>
      <w:r w:rsidRPr="00F877C7">
        <w:rPr>
          <w:rFonts w:ascii="Times New Roman" w:hAnsi="Times New Roman"/>
          <w:bCs/>
          <w:sz w:val="20"/>
          <w:szCs w:val="20"/>
        </w:rPr>
        <w:t xml:space="preserve"> (3)</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ab/>
      </w:r>
      <w:r w:rsidRPr="00F877C7">
        <w:rPr>
          <w:rFonts w:ascii="Times New Roman" w:hAnsi="Times New Roman"/>
          <w:bCs/>
          <w:sz w:val="20"/>
          <w:szCs w:val="20"/>
        </w:rPr>
        <w:tab/>
        <w:t xml:space="preserve">              Weight of o.d. raw material, g</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
          <w:bCs/>
          <w:sz w:val="20"/>
          <w:szCs w:val="20"/>
        </w:rPr>
      </w:pPr>
      <w:r w:rsidRPr="00F877C7">
        <w:rPr>
          <w:rFonts w:ascii="Times New Roman" w:hAnsi="Times New Roman"/>
          <w:b/>
          <w:bCs/>
          <w:sz w:val="20"/>
          <w:szCs w:val="20"/>
        </w:rPr>
        <w:t>Kappa number</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bCs/>
          <w:sz w:val="20"/>
          <w:szCs w:val="20"/>
        </w:rPr>
        <w:t>Kappa number qualitatively or indirectly determines the lignin content in pulp. It was verified according to TAPPI T236 cm-85[18]. Potassium permanganate (0.02M) and sodium thiosulphate (0.2M) solutions were standardized before used.</w:t>
      </w:r>
    </w:p>
    <w:p w:rsidR="00F877C7" w:rsidRPr="00F877C7" w:rsidRDefault="00F877C7" w:rsidP="00F877C7">
      <w:pPr>
        <w:spacing w:after="0" w:line="240" w:lineRule="auto"/>
        <w:jc w:val="both"/>
        <w:rPr>
          <w:rFonts w:ascii="Times New Roman" w:hAnsi="Times New Roman"/>
          <w:bCs/>
          <w:sz w:val="20"/>
          <w:szCs w:val="20"/>
        </w:rPr>
      </w:pPr>
    </w:p>
    <w:p w:rsidR="00F877C7" w:rsidRPr="00F877C7" w:rsidRDefault="00F877C7" w:rsidP="00F877C7">
      <w:pPr>
        <w:spacing w:after="0" w:line="240" w:lineRule="auto"/>
        <w:jc w:val="both"/>
        <w:rPr>
          <w:rFonts w:ascii="Times New Roman" w:hAnsi="Times New Roman"/>
          <w:b/>
          <w:bCs/>
          <w:sz w:val="20"/>
          <w:szCs w:val="20"/>
        </w:rPr>
      </w:pPr>
      <w:r w:rsidRPr="00F877C7">
        <w:rPr>
          <w:rFonts w:ascii="Times New Roman" w:hAnsi="Times New Roman"/>
          <w:b/>
          <w:bCs/>
          <w:sz w:val="20"/>
          <w:szCs w:val="20"/>
        </w:rPr>
        <w:t>Viscosity</w:t>
      </w:r>
    </w:p>
    <w:p w:rsidR="00F877C7" w:rsidRPr="00F877C7" w:rsidRDefault="00F877C7" w:rsidP="00F877C7">
      <w:pPr>
        <w:spacing w:after="0" w:line="240" w:lineRule="auto"/>
        <w:jc w:val="both"/>
        <w:rPr>
          <w:rFonts w:ascii="Times New Roman" w:hAnsi="Times New Roman"/>
          <w:bCs/>
          <w:sz w:val="20"/>
          <w:szCs w:val="20"/>
        </w:rPr>
      </w:pPr>
      <w:r w:rsidRPr="00F877C7">
        <w:rPr>
          <w:rFonts w:ascii="Times New Roman" w:hAnsi="Times New Roman"/>
          <w:iCs/>
          <w:sz w:val="20"/>
          <w:szCs w:val="20"/>
        </w:rPr>
        <w:t xml:space="preserve">Prior to viscosity determination, the pulp that was delignified as unbleach pulp was used. This was done to remove lignins and prevent clogging of capillary viscometer. Holocellulosic delignification process was based on the procedure developed by Browning [19], with some modifications. Oven dried (o.d.) pulp (2.5g) was mixed with required buffer solution in a 250 ml elenmeyer flask, so that the combined pulp and solution weight equals to 83g. </w:t>
      </w:r>
      <w:r w:rsidRPr="00F877C7">
        <w:rPr>
          <w:rFonts w:ascii="Times New Roman" w:hAnsi="Times New Roman"/>
          <w:iCs/>
          <w:sz w:val="20"/>
          <w:szCs w:val="20"/>
        </w:rPr>
        <w:lastRenderedPageBreak/>
        <w:t>Viscosity determinations involved the technique of pulp dissolution and measurement of the resulting solution. The experiment was conducted according to TAPPI T230 om-89 [20] and the method used was mixing pulp and liquid in an open tube with a copper rod.</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Total yield determination</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Total yield is the percentage o.d. pulp weight compared to the o.d. EFB used during pulping. Total yield comprised of reject material, including uncooked EFB or undissolved substances in pulping liquor. Rejects will be collected on top of the screen plate with slots measuring 0.15 mm. Pulp that could not pass through the screen plate were considered coarse and unsuitable for paper making. Rejected yield is the percentages of o.d. reject compared to the o.d. EFB weight before pulping. </w:t>
      </w:r>
      <w:r w:rsidRPr="0073307C">
        <w:rPr>
          <w:rFonts w:ascii="Times New Roman" w:hAnsi="Times New Roman"/>
          <w:bCs/>
          <w:color w:val="000000" w:themeColor="text1"/>
          <w:sz w:val="20"/>
          <w:szCs w:val="20"/>
        </w:rPr>
        <w:t>With reference to Table 2, it can be seen that the screened yield and reject yield is not equivalent to the total yield. There were areas of potential losses during washing, container transfer and pulp lodged at screen slots.</w:t>
      </w:r>
    </w:p>
    <w:p w:rsidR="0073307C" w:rsidRPr="0073307C" w:rsidRDefault="0073307C" w:rsidP="0073307C">
      <w:pPr>
        <w:spacing w:after="120" w:line="240" w:lineRule="auto"/>
        <w:jc w:val="both"/>
        <w:rPr>
          <w:rFonts w:ascii="Times New Roman" w:hAnsi="Times New Roman"/>
          <w:bCs/>
          <w:color w:val="000000" w:themeColor="text1"/>
          <w:sz w:val="20"/>
          <w:szCs w:val="20"/>
        </w:rPr>
      </w:pPr>
    </w:p>
    <w:p w:rsidR="0073307C" w:rsidRPr="0073307C" w:rsidRDefault="0073307C" w:rsidP="0073307C">
      <w:pPr>
        <w:spacing w:after="120" w:line="240" w:lineRule="auto"/>
        <w:jc w:val="center"/>
        <w:rPr>
          <w:rFonts w:ascii="Times New Roman" w:hAnsi="Times New Roman"/>
          <w:bCs/>
          <w:sz w:val="20"/>
          <w:szCs w:val="20"/>
        </w:rPr>
      </w:pPr>
      <w:r w:rsidRPr="0073307C">
        <w:rPr>
          <w:rFonts w:ascii="Times New Roman" w:hAnsi="Times New Roman"/>
          <w:bCs/>
          <w:sz w:val="20"/>
          <w:szCs w:val="20"/>
        </w:rPr>
        <w:t>Table 2.</w:t>
      </w:r>
      <w:r>
        <w:rPr>
          <w:rFonts w:ascii="Times New Roman" w:hAnsi="Times New Roman"/>
          <w:bCs/>
          <w:sz w:val="20"/>
          <w:szCs w:val="20"/>
        </w:rPr>
        <w:t xml:space="preserve"> </w:t>
      </w:r>
      <w:r w:rsidRPr="0073307C">
        <w:rPr>
          <w:rFonts w:ascii="Times New Roman" w:hAnsi="Times New Roman"/>
          <w:bCs/>
          <w:sz w:val="20"/>
          <w:szCs w:val="20"/>
        </w:rPr>
        <w:t xml:space="preserve"> Percentage of the pulping yield</w:t>
      </w:r>
    </w:p>
    <w:tbl>
      <w:tblPr>
        <w:tblStyle w:val="LightShading"/>
        <w:tblW w:w="3645" w:type="dxa"/>
        <w:jc w:val="center"/>
        <w:tblLook w:val="01E0" w:firstRow="1" w:lastRow="1" w:firstColumn="1" w:lastColumn="1" w:noHBand="0" w:noVBand="0"/>
      </w:tblPr>
      <w:tblGrid>
        <w:gridCol w:w="1676"/>
        <w:gridCol w:w="1969"/>
      </w:tblGrid>
      <w:tr w:rsidR="0073307C" w:rsidRPr="0073307C" w:rsidTr="0073307C">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73307C">
            <w:pPr>
              <w:spacing w:before="60" w:after="6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Pulping Yield</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73307C">
            <w:pPr>
              <w:spacing w:before="60" w:after="60" w:line="240" w:lineRule="auto"/>
              <w:jc w:val="center"/>
              <w:rPr>
                <w:rFonts w:ascii="Times New Roman" w:hAnsi="Times New Roman" w:cs="Times New Roman"/>
                <w:bCs w:val="0"/>
                <w:sz w:val="20"/>
                <w:szCs w:val="20"/>
              </w:rPr>
            </w:pPr>
            <w:r w:rsidRPr="0073307C">
              <w:rPr>
                <w:rFonts w:ascii="Times New Roman" w:hAnsi="Times New Roman" w:cs="Times New Roman"/>
                <w:bCs w:val="0"/>
                <w:sz w:val="20"/>
                <w:szCs w:val="20"/>
              </w:rPr>
              <w:t>Percentage (%)*</w:t>
            </w:r>
          </w:p>
        </w:tc>
      </w:tr>
      <w:tr w:rsidR="0073307C" w:rsidRPr="0073307C" w:rsidTr="0073307C">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73307C" w:rsidRPr="0073307C" w:rsidRDefault="0073307C" w:rsidP="0073307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Total yield</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auto"/>
          </w:tcPr>
          <w:p w:rsidR="0073307C" w:rsidRPr="0073307C" w:rsidRDefault="0073307C"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52.47</w:t>
            </w:r>
          </w:p>
        </w:tc>
      </w:tr>
      <w:tr w:rsidR="0073307C" w:rsidRPr="0073307C" w:rsidTr="001C161F">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73307C" w:rsidRPr="0073307C" w:rsidRDefault="0073307C" w:rsidP="0073307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Screened yield</w:t>
            </w:r>
          </w:p>
        </w:tc>
        <w:tc>
          <w:tcPr>
            <w:cnfStyle w:val="000100000000" w:firstRow="0" w:lastRow="0" w:firstColumn="0" w:lastColumn="1" w:oddVBand="0" w:evenVBand="0" w:oddHBand="0" w:evenHBand="0" w:firstRowFirstColumn="0" w:firstRowLastColumn="0" w:lastRowFirstColumn="0" w:lastRowLastColumn="0"/>
            <w:tcW w:w="0" w:type="auto"/>
            <w:tcBorders>
              <w:bottom w:val="nil"/>
            </w:tcBorders>
            <w:shd w:val="clear" w:color="auto" w:fill="auto"/>
          </w:tcPr>
          <w:p w:rsidR="0073307C" w:rsidRPr="0073307C" w:rsidRDefault="0073307C"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44.41</w:t>
            </w:r>
          </w:p>
        </w:tc>
      </w:tr>
      <w:tr w:rsidR="0073307C" w:rsidRPr="0073307C" w:rsidTr="0073307C">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73307C" w:rsidRPr="0073307C" w:rsidRDefault="0073307C" w:rsidP="0073307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Reject yield</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tcBorders>
            <w:shd w:val="clear" w:color="auto" w:fill="auto"/>
          </w:tcPr>
          <w:p w:rsidR="0073307C" w:rsidRPr="0073307C" w:rsidRDefault="0073307C"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2.96</w:t>
            </w:r>
          </w:p>
        </w:tc>
      </w:tr>
      <w:tr w:rsidR="0073307C" w:rsidRPr="0073307C" w:rsidTr="0073307C">
        <w:trPr>
          <w:cnfStyle w:val="010000000000" w:firstRow="0" w:lastRow="1" w:firstColumn="0" w:lastColumn="0" w:oddVBand="0" w:evenVBand="0" w:oddHBand="0"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73307C" w:rsidRPr="0073307C" w:rsidRDefault="0073307C" w:rsidP="0073307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Loss yield</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73307C" w:rsidRPr="0073307C" w:rsidRDefault="0073307C" w:rsidP="0073307C">
            <w:pPr>
              <w:spacing w:before="60" w:after="0" w:line="240" w:lineRule="auto"/>
              <w:jc w:val="center"/>
              <w:rPr>
                <w:rFonts w:ascii="Times New Roman" w:hAnsi="Times New Roman" w:cs="Times New Roman"/>
                <w:b w:val="0"/>
                <w:bCs w:val="0"/>
                <w:sz w:val="20"/>
                <w:szCs w:val="20"/>
              </w:rPr>
            </w:pPr>
            <w:r w:rsidRPr="0073307C">
              <w:rPr>
                <w:rFonts w:ascii="Times New Roman" w:hAnsi="Times New Roman" w:cs="Times New Roman"/>
                <w:b w:val="0"/>
                <w:bCs w:val="0"/>
                <w:sz w:val="20"/>
                <w:szCs w:val="20"/>
              </w:rPr>
              <w:t>5.10</w:t>
            </w:r>
          </w:p>
        </w:tc>
      </w:tr>
    </w:tbl>
    <w:p w:rsidR="0073307C" w:rsidRPr="0073307C" w:rsidRDefault="0073307C" w:rsidP="0073307C">
      <w:pPr>
        <w:spacing w:before="60" w:after="0" w:line="240" w:lineRule="auto"/>
        <w:ind w:left="2160" w:firstLine="720"/>
        <w:jc w:val="both"/>
        <w:rPr>
          <w:rFonts w:ascii="Times New Roman" w:hAnsi="Times New Roman"/>
          <w:bCs/>
          <w:sz w:val="18"/>
          <w:szCs w:val="18"/>
        </w:rPr>
      </w:pPr>
      <w:r w:rsidRPr="0073307C">
        <w:rPr>
          <w:rFonts w:ascii="Times New Roman" w:hAnsi="Times New Roman"/>
          <w:bCs/>
          <w:sz w:val="20"/>
          <w:szCs w:val="20"/>
        </w:rPr>
        <w:t xml:space="preserve">  </w:t>
      </w:r>
      <w:r w:rsidRPr="0073307C">
        <w:rPr>
          <w:rFonts w:ascii="Times New Roman" w:hAnsi="Times New Roman"/>
          <w:bCs/>
          <w:sz w:val="18"/>
          <w:szCs w:val="18"/>
        </w:rPr>
        <w:t>*Average of 20 pulping batches</w:t>
      </w:r>
    </w:p>
    <w:p w:rsidR="0073307C" w:rsidRPr="0073307C" w:rsidRDefault="0073307C" w:rsidP="0073307C">
      <w:pPr>
        <w:spacing w:after="12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Table 3 shows the total yield, screened yield, Kappa number and viscosity responses. Total yield ranges from 35.70% to 58.87%. These have given initial indication on how the total yield is dependent on the pulping procedures. For Experiment 6, the total yield is the lowest as two pulping factors namely temperature and alkali percent dosage were at the maximum value. High temperature and high alkali content caused more pulp degradation which lead to lower yield.</w:t>
      </w:r>
    </w:p>
    <w:p w:rsidR="0073307C" w:rsidRPr="0073307C" w:rsidRDefault="0073307C" w:rsidP="00EE4892">
      <w:pPr>
        <w:spacing w:before="60" w:after="0" w:line="240" w:lineRule="auto"/>
        <w:jc w:val="both"/>
        <w:rPr>
          <w:rFonts w:ascii="Times New Roman" w:hAnsi="Times New Roman"/>
          <w:bCs/>
          <w:sz w:val="20"/>
          <w:szCs w:val="20"/>
        </w:rPr>
      </w:pPr>
    </w:p>
    <w:p w:rsidR="0073307C" w:rsidRPr="0073307C" w:rsidRDefault="0073307C" w:rsidP="00EE4892">
      <w:pPr>
        <w:spacing w:after="120" w:line="240" w:lineRule="auto"/>
        <w:jc w:val="center"/>
        <w:rPr>
          <w:rFonts w:ascii="Times New Roman" w:hAnsi="Times New Roman"/>
          <w:bCs/>
          <w:sz w:val="20"/>
          <w:szCs w:val="20"/>
        </w:rPr>
      </w:pPr>
      <w:r w:rsidRPr="0073307C">
        <w:rPr>
          <w:rFonts w:ascii="Times New Roman" w:hAnsi="Times New Roman"/>
          <w:bCs/>
          <w:sz w:val="20"/>
          <w:szCs w:val="20"/>
        </w:rPr>
        <w:t xml:space="preserve">Table 3. </w:t>
      </w:r>
      <w:r w:rsidR="00EE4892">
        <w:rPr>
          <w:rFonts w:ascii="Times New Roman" w:hAnsi="Times New Roman"/>
          <w:bCs/>
          <w:sz w:val="20"/>
          <w:szCs w:val="20"/>
        </w:rPr>
        <w:t xml:space="preserve"> </w:t>
      </w:r>
      <w:r w:rsidRPr="0073307C">
        <w:rPr>
          <w:rFonts w:ascii="Times New Roman" w:hAnsi="Times New Roman"/>
          <w:bCs/>
          <w:sz w:val="20"/>
          <w:szCs w:val="20"/>
        </w:rPr>
        <w:t>Total yield, screened yield, Kappa number a</w:t>
      </w:r>
      <w:r w:rsidR="00EE4892">
        <w:rPr>
          <w:rFonts w:ascii="Times New Roman" w:hAnsi="Times New Roman"/>
          <w:bCs/>
          <w:sz w:val="20"/>
          <w:szCs w:val="20"/>
        </w:rPr>
        <w:t>nd viscosity responses</w:t>
      </w:r>
    </w:p>
    <w:tbl>
      <w:tblPr>
        <w:tblStyle w:val="LightShading"/>
        <w:tblW w:w="0" w:type="auto"/>
        <w:jc w:val="center"/>
        <w:tblBorders>
          <w:top w:val="none" w:sz="0" w:space="0" w:color="auto"/>
          <w:bottom w:val="none" w:sz="0" w:space="0" w:color="auto"/>
        </w:tblBorders>
        <w:tblLook w:val="01E0" w:firstRow="1" w:lastRow="1" w:firstColumn="1" w:lastColumn="1" w:noHBand="0" w:noVBand="0"/>
      </w:tblPr>
      <w:tblGrid>
        <w:gridCol w:w="906"/>
        <w:gridCol w:w="779"/>
        <w:gridCol w:w="429"/>
        <w:gridCol w:w="429"/>
        <w:gridCol w:w="604"/>
        <w:gridCol w:w="652"/>
        <w:gridCol w:w="566"/>
        <w:gridCol w:w="1186"/>
        <w:gridCol w:w="1489"/>
        <w:gridCol w:w="1314"/>
        <w:gridCol w:w="1193"/>
      </w:tblGrid>
      <w:tr w:rsidR="0073307C" w:rsidRPr="0073307C" w:rsidTr="00EE48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rsidR="0073307C" w:rsidRPr="0073307C" w:rsidRDefault="0073307C" w:rsidP="008466A0">
            <w:pPr>
              <w:spacing w:after="12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No. of Exp</w:t>
            </w:r>
          </w:p>
        </w:tc>
        <w:tc>
          <w:tcPr>
            <w:cnfStyle w:val="000010000000" w:firstRow="0" w:lastRow="0" w:firstColumn="0" w:lastColumn="0" w:oddVBand="1" w:evenVBand="0" w:oddHBand="0" w:evenHBand="0" w:firstRowFirstColumn="0" w:firstRowLastColumn="0" w:lastRowFirstColumn="0" w:lastRowLastColumn="0"/>
            <w:tcW w:w="0" w:type="auto"/>
            <w:gridSpan w:val="6"/>
            <w:tcBorders>
              <w:top w:val="single" w:sz="4" w:space="0" w:color="auto"/>
              <w:bottom w:val="single" w:sz="4" w:space="0" w:color="auto"/>
            </w:tcBorders>
            <w:shd w:val="clear" w:color="auto" w:fill="auto"/>
          </w:tcPr>
          <w:p w:rsidR="0073307C" w:rsidRPr="0073307C" w:rsidRDefault="0073307C" w:rsidP="00EE4892">
            <w:pPr>
              <w:spacing w:before="60" w:after="0" w:line="240" w:lineRule="auto"/>
              <w:jc w:val="center"/>
              <w:rPr>
                <w:rFonts w:ascii="Times New Roman" w:hAnsi="Times New Roman" w:cs="Times New Roman"/>
                <w:bCs w:val="0"/>
                <w:sz w:val="20"/>
                <w:szCs w:val="20"/>
              </w:rPr>
            </w:pPr>
            <w:r w:rsidRPr="0073307C">
              <w:rPr>
                <w:rFonts w:ascii="Times New Roman" w:hAnsi="Times New Roman" w:cs="Times New Roman"/>
                <w:bCs w:val="0"/>
                <w:sz w:val="20"/>
                <w:szCs w:val="20"/>
              </w:rPr>
              <w:t>Pulping Factors Combination</w:t>
            </w:r>
          </w:p>
        </w:tc>
        <w:tc>
          <w:tcPr>
            <w:tcW w:w="0" w:type="auto"/>
            <w:vMerge w:val="restart"/>
            <w:tcBorders>
              <w:top w:val="single" w:sz="4" w:space="0" w:color="auto"/>
            </w:tcBorders>
            <w:shd w:val="clear" w:color="auto" w:fill="auto"/>
            <w:vAlign w:val="center"/>
          </w:tcPr>
          <w:p w:rsidR="0073307C" w:rsidRPr="0073307C" w:rsidRDefault="0073307C" w:rsidP="008466A0">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sz w:val="20"/>
                <w:szCs w:val="20"/>
              </w:rPr>
              <w:t>Total Yield,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rsidR="0073307C" w:rsidRPr="0073307C" w:rsidRDefault="0073307C" w:rsidP="0073307C">
            <w:pPr>
              <w:spacing w:after="0" w:line="240" w:lineRule="auto"/>
              <w:jc w:val="center"/>
              <w:rPr>
                <w:rFonts w:ascii="Times New Roman" w:hAnsi="Times New Roman" w:cs="Times New Roman"/>
                <w:bCs w:val="0"/>
                <w:sz w:val="20"/>
                <w:szCs w:val="20"/>
              </w:rPr>
            </w:pPr>
          </w:p>
        </w:tc>
        <w:tc>
          <w:tcPr>
            <w:tcW w:w="0" w:type="auto"/>
            <w:tcBorders>
              <w:top w:val="single" w:sz="4" w:space="0" w:color="auto"/>
              <w:bottom w:val="none" w:sz="0" w:space="0" w:color="auto"/>
            </w:tcBorders>
            <w:shd w:val="clear" w:color="auto" w:fill="auto"/>
          </w:tcPr>
          <w:p w:rsidR="0073307C" w:rsidRPr="0073307C" w:rsidRDefault="0073307C" w:rsidP="0073307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rsidR="0073307C" w:rsidRPr="0073307C" w:rsidRDefault="0073307C" w:rsidP="0073307C">
            <w:pPr>
              <w:spacing w:after="0" w:line="240" w:lineRule="auto"/>
              <w:jc w:val="center"/>
              <w:rPr>
                <w:rFonts w:ascii="Times New Roman" w:hAnsi="Times New Roman" w:cs="Times New Roman"/>
                <w:bCs w:val="0"/>
                <w:sz w:val="20"/>
                <w:szCs w:val="20"/>
              </w:rPr>
            </w:pPr>
          </w:p>
        </w:tc>
      </w:tr>
      <w:tr w:rsidR="0073307C" w:rsidRPr="0073307C" w:rsidTr="00EE4892">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73307C" w:rsidRPr="0073307C" w:rsidRDefault="0073307C" w:rsidP="00EE4892">
            <w:pPr>
              <w:spacing w:after="0" w:line="240" w:lineRule="auto"/>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gridSpan w:val="3"/>
            <w:tcBorders>
              <w:top w:val="single" w:sz="4" w:space="0" w:color="auto"/>
              <w:bottom w:val="single" w:sz="4" w:space="0" w:color="auto"/>
            </w:tcBorders>
            <w:shd w:val="clear" w:color="auto" w:fill="auto"/>
          </w:tcPr>
          <w:p w:rsidR="0073307C" w:rsidRPr="0073307C" w:rsidRDefault="0073307C" w:rsidP="00EE4892">
            <w:pPr>
              <w:spacing w:before="120"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Code</w:t>
            </w:r>
          </w:p>
        </w:tc>
        <w:tc>
          <w:tcPr>
            <w:tcW w:w="0" w:type="auto"/>
            <w:gridSpan w:val="3"/>
            <w:tcBorders>
              <w:top w:val="single" w:sz="4" w:space="0" w:color="auto"/>
              <w:bottom w:val="single" w:sz="4" w:space="0" w:color="auto"/>
            </w:tcBorders>
            <w:shd w:val="clear" w:color="auto" w:fill="auto"/>
          </w:tcPr>
          <w:p w:rsidR="0073307C" w:rsidRPr="0073307C" w:rsidRDefault="0073307C" w:rsidP="00EE4892">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Actual Value</w:t>
            </w:r>
          </w:p>
        </w:tc>
        <w:tc>
          <w:tcPr>
            <w:cnfStyle w:val="000010000000" w:firstRow="0" w:lastRow="0" w:firstColumn="0" w:lastColumn="0" w:oddVBand="1" w:evenVBand="0" w:oddHBand="0" w:evenHBand="0" w:firstRowFirstColumn="0" w:firstRowLastColumn="0" w:lastRowFirstColumn="0" w:lastRowLastColumn="0"/>
            <w:tcW w:w="0" w:type="auto"/>
            <w:vMerge/>
            <w:shd w:val="clear" w:color="auto" w:fill="auto"/>
          </w:tcPr>
          <w:p w:rsidR="0073307C" w:rsidRPr="0073307C" w:rsidRDefault="0073307C" w:rsidP="0073307C">
            <w:pPr>
              <w:spacing w:after="0" w:line="240" w:lineRule="auto"/>
              <w:jc w:val="both"/>
              <w:rPr>
                <w:rFonts w:ascii="Times New Roman" w:hAnsi="Times New Roman" w:cs="Times New Roman"/>
                <w:b/>
                <w:bCs/>
                <w:sz w:val="20"/>
                <w:szCs w:val="20"/>
              </w:rPr>
            </w:pPr>
          </w:p>
        </w:tc>
        <w:tc>
          <w:tcPr>
            <w:tcW w:w="0" w:type="auto"/>
            <w:shd w:val="clear" w:color="auto" w:fill="auto"/>
          </w:tcPr>
          <w:p w:rsidR="0073307C" w:rsidRPr="0073307C" w:rsidRDefault="0073307C" w:rsidP="008466A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Screened Yield, %</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8466A0">
            <w:pPr>
              <w:spacing w:before="60"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Kappa Number</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73307C" w:rsidRDefault="0073307C" w:rsidP="008466A0">
            <w:pPr>
              <w:spacing w:before="60" w:after="0" w:line="240" w:lineRule="auto"/>
              <w:jc w:val="center"/>
              <w:rPr>
                <w:rFonts w:ascii="Times New Roman" w:hAnsi="Times New Roman" w:cs="Times New Roman"/>
                <w:bCs w:val="0"/>
                <w:sz w:val="20"/>
                <w:szCs w:val="20"/>
              </w:rPr>
            </w:pPr>
            <w:r w:rsidRPr="0073307C">
              <w:rPr>
                <w:rFonts w:ascii="Times New Roman" w:hAnsi="Times New Roman" w:cs="Times New Roman"/>
                <w:bCs w:val="0"/>
                <w:sz w:val="20"/>
                <w:szCs w:val="20"/>
              </w:rPr>
              <w:t>Viscosity, cP</w:t>
            </w:r>
          </w:p>
        </w:tc>
      </w:tr>
      <w:tr w:rsidR="0073307C" w:rsidRPr="0073307C" w:rsidTr="00EE4892">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73307C" w:rsidRPr="0073307C" w:rsidRDefault="0073307C" w:rsidP="00EE4892">
            <w:pPr>
              <w:spacing w:after="0" w:line="240" w:lineRule="auto"/>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EE4892">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T</w:t>
            </w:r>
          </w:p>
        </w:tc>
        <w:tc>
          <w:tcPr>
            <w:tcW w:w="0" w:type="auto"/>
            <w:tcBorders>
              <w:top w:val="single" w:sz="4" w:space="0" w:color="auto"/>
              <w:bottom w:val="single" w:sz="4" w:space="0" w:color="auto"/>
            </w:tcBorders>
            <w:shd w:val="clear" w:color="auto" w:fill="auto"/>
          </w:tcPr>
          <w:p w:rsidR="0073307C" w:rsidRPr="0073307C" w:rsidRDefault="0073307C" w:rsidP="00EE48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t</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EE4892">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A</w:t>
            </w:r>
          </w:p>
        </w:tc>
        <w:tc>
          <w:tcPr>
            <w:tcW w:w="0" w:type="auto"/>
            <w:tcBorders>
              <w:top w:val="single" w:sz="4" w:space="0" w:color="auto"/>
              <w:bottom w:val="single" w:sz="4" w:space="0" w:color="auto"/>
            </w:tcBorders>
            <w:shd w:val="clear" w:color="auto" w:fill="auto"/>
          </w:tcPr>
          <w:p w:rsidR="0073307C" w:rsidRPr="0073307C" w:rsidRDefault="0073307C" w:rsidP="00EE48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 xml:space="preserve">T, </w:t>
            </w:r>
            <w:r w:rsidRPr="0073307C">
              <w:rPr>
                <w:rFonts w:ascii="Times New Roman" w:hAnsi="Times New Roman" w:cs="Times New Roman"/>
                <w:b/>
                <w:bCs/>
                <w:sz w:val="20"/>
                <w:szCs w:val="20"/>
                <w:vertAlign w:val="superscript"/>
              </w:rPr>
              <w:t>o</w:t>
            </w:r>
            <w:r w:rsidRPr="0073307C">
              <w:rPr>
                <w:rFonts w:ascii="Times New Roman" w:hAnsi="Times New Roman" w:cs="Times New Roman"/>
                <w:b/>
                <w:bCs/>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EE4892">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t, min</w:t>
            </w:r>
          </w:p>
        </w:tc>
        <w:tc>
          <w:tcPr>
            <w:tcW w:w="0" w:type="auto"/>
            <w:tcBorders>
              <w:top w:val="single" w:sz="4" w:space="0" w:color="auto"/>
              <w:bottom w:val="single" w:sz="4" w:space="0" w:color="auto"/>
            </w:tcBorders>
            <w:shd w:val="clear" w:color="auto" w:fill="auto"/>
          </w:tcPr>
          <w:p w:rsidR="0073307C" w:rsidRPr="0073307C" w:rsidRDefault="0073307C" w:rsidP="00215680">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A, %</w:t>
            </w:r>
          </w:p>
        </w:tc>
        <w:tc>
          <w:tcPr>
            <w:cnfStyle w:val="000010000000" w:firstRow="0" w:lastRow="0" w:firstColumn="0" w:lastColumn="0" w:oddVBand="1" w:evenVBand="0" w:oddHBand="0" w:evenHBand="0" w:firstRowFirstColumn="0" w:firstRowLastColumn="0" w:lastRowFirstColumn="0" w:lastRowLastColumn="0"/>
            <w:tcW w:w="0" w:type="auto"/>
            <w:vMerge/>
            <w:tcBorders>
              <w:bottom w:val="single" w:sz="4" w:space="0" w:color="auto"/>
            </w:tcBorders>
            <w:shd w:val="clear" w:color="auto" w:fill="auto"/>
          </w:tcPr>
          <w:p w:rsidR="0073307C" w:rsidRPr="0073307C" w:rsidRDefault="0073307C" w:rsidP="0073307C">
            <w:pPr>
              <w:spacing w:after="0" w:line="240" w:lineRule="auto"/>
              <w:jc w:val="both"/>
              <w:rPr>
                <w:rFonts w:ascii="Times New Roman" w:hAnsi="Times New Roman" w:cs="Times New Roman"/>
                <w:b/>
                <w:bCs/>
                <w:sz w:val="20"/>
                <w:szCs w:val="20"/>
              </w:rPr>
            </w:pPr>
          </w:p>
        </w:tc>
        <w:tc>
          <w:tcPr>
            <w:tcW w:w="0" w:type="auto"/>
            <w:tcBorders>
              <w:bottom w:val="single" w:sz="4" w:space="0" w:color="auto"/>
            </w:tcBorders>
            <w:shd w:val="clear" w:color="auto" w:fill="auto"/>
          </w:tcPr>
          <w:p w:rsidR="0073307C" w:rsidRPr="0073307C" w:rsidRDefault="0073307C" w:rsidP="00EE489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tcPr>
          <w:p w:rsidR="0073307C" w:rsidRPr="0073307C" w:rsidRDefault="0073307C" w:rsidP="00EE4892">
            <w:pPr>
              <w:spacing w:after="0" w:line="240" w:lineRule="auto"/>
              <w:jc w:val="center"/>
              <w:rPr>
                <w:rFonts w:ascii="Times New Roman" w:hAnsi="Times New Roman" w:cs="Times New Roman"/>
                <w:b/>
                <w:bCs/>
                <w:sz w:val="20"/>
                <w:szCs w:val="20"/>
              </w:rPr>
            </w:pP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shd w:val="clear" w:color="auto" w:fill="auto"/>
          </w:tcPr>
          <w:p w:rsidR="0073307C" w:rsidRPr="0073307C" w:rsidRDefault="0073307C" w:rsidP="00EE4892">
            <w:pPr>
              <w:spacing w:after="0" w:line="240" w:lineRule="auto"/>
              <w:jc w:val="center"/>
              <w:rPr>
                <w:rFonts w:ascii="Times New Roman" w:hAnsi="Times New Roman" w:cs="Times New Roman"/>
                <w:bCs w:val="0"/>
                <w:sz w:val="20"/>
                <w:szCs w:val="20"/>
              </w:rPr>
            </w:pPr>
          </w:p>
        </w:tc>
      </w:tr>
      <w:tr w:rsidR="0073307C"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tcBorders>
              <w:top w:val="single" w:sz="4" w:space="0" w:color="auto"/>
            </w:tcBorders>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tcBorders>
              <w:top w:val="single" w:sz="4" w:space="0" w:color="auto"/>
            </w:tcBorders>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60</w:t>
            </w:r>
          </w:p>
        </w:tc>
        <w:tc>
          <w:tcPr>
            <w:tcW w:w="0" w:type="auto"/>
            <w:tcBorders>
              <w:top w:val="single" w:sz="4" w:space="0" w:color="auto"/>
            </w:tcBorders>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58.83</w:t>
            </w:r>
          </w:p>
        </w:tc>
        <w:tc>
          <w:tcPr>
            <w:tcW w:w="0" w:type="auto"/>
            <w:tcBorders>
              <w:top w:val="single" w:sz="4" w:space="0" w:color="auto"/>
            </w:tcBorders>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37.44</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14.9</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15.34</w:t>
            </w:r>
          </w:p>
        </w:tc>
      </w:tr>
      <w:tr w:rsidR="0073307C"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60</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56.88</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44.70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10.8</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10.47</w:t>
            </w:r>
          </w:p>
        </w:tc>
      </w:tr>
      <w:tr w:rsidR="0073307C"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120</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50.62</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42.34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13.5</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15.48</w:t>
            </w:r>
          </w:p>
        </w:tc>
      </w:tr>
      <w:tr w:rsidR="0073307C"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120</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53.09</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49.99</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9.6</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9.13</w:t>
            </w:r>
          </w:p>
        </w:tc>
      </w:tr>
      <w:tr w:rsidR="0073307C"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60</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30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57.23</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56.07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7.3</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9.30</w:t>
            </w:r>
          </w:p>
        </w:tc>
      </w:tr>
      <w:tr w:rsidR="0073307C"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60</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30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35.70</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34.57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7.7</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9.19</w:t>
            </w:r>
          </w:p>
        </w:tc>
      </w:tr>
      <w:tr w:rsidR="0073307C"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120</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30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52.94</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42.83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7.5</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9.24</w:t>
            </w:r>
          </w:p>
        </w:tc>
      </w:tr>
      <w:tr w:rsidR="0073307C"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120</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30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39.17</w:t>
            </w:r>
          </w:p>
        </w:tc>
        <w:tc>
          <w:tcPr>
            <w:tcW w:w="0" w:type="auto"/>
            <w:shd w:val="clear" w:color="auto" w:fill="auto"/>
          </w:tcPr>
          <w:p w:rsidR="0073307C" w:rsidRPr="00EE4892" w:rsidRDefault="0073307C" w:rsidP="00EE489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37.73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5.8</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5.43</w:t>
            </w:r>
          </w:p>
        </w:tc>
      </w:tr>
      <w:tr w:rsidR="0073307C" w:rsidRPr="0073307C" w:rsidTr="00EE48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-1.682</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153</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55.43</w:t>
            </w:r>
          </w:p>
        </w:tc>
        <w:tc>
          <w:tcPr>
            <w:tcW w:w="0" w:type="auto"/>
            <w:shd w:val="clear" w:color="auto" w:fill="auto"/>
          </w:tcPr>
          <w:p w:rsidR="0073307C" w:rsidRPr="00EE4892" w:rsidRDefault="0073307C" w:rsidP="00EE489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51.00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73307C" w:rsidRPr="00EE4892" w:rsidRDefault="0073307C" w:rsidP="00EE4892">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9.4</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EE4892" w:rsidRDefault="0073307C" w:rsidP="00EE4892">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10.74</w:t>
            </w:r>
          </w:p>
        </w:tc>
      </w:tr>
      <w:tr w:rsidR="0073307C" w:rsidRPr="00EE4892" w:rsidTr="00EE489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+1.682</w:t>
            </w:r>
          </w:p>
        </w:tc>
        <w:tc>
          <w:tcPr>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0</w:t>
            </w:r>
          </w:p>
        </w:tc>
        <w:tc>
          <w:tcPr>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187</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90</w:t>
            </w:r>
          </w:p>
        </w:tc>
        <w:tc>
          <w:tcPr>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55.91</w:t>
            </w:r>
          </w:p>
        </w:tc>
        <w:tc>
          <w:tcPr>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E4892">
              <w:rPr>
                <w:rFonts w:ascii="Times New Roman" w:hAnsi="Times New Roman" w:cs="Times New Roman"/>
                <w:b w:val="0"/>
                <w:sz w:val="20"/>
                <w:szCs w:val="20"/>
              </w:rPr>
              <w:t>42.09</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7.9</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73307C" w:rsidRPr="00EE4892" w:rsidRDefault="0073307C" w:rsidP="00EE4892">
            <w:pPr>
              <w:spacing w:before="60" w:after="6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7.11</w:t>
            </w:r>
          </w:p>
        </w:tc>
      </w:tr>
    </w:tbl>
    <w:p w:rsidR="00EE4892" w:rsidRDefault="00EE4892" w:rsidP="0073307C">
      <w:pPr>
        <w:spacing w:after="0" w:line="240" w:lineRule="auto"/>
        <w:jc w:val="both"/>
        <w:rPr>
          <w:rFonts w:ascii="Times New Roman" w:hAnsi="Times New Roman"/>
          <w:b/>
          <w:bCs/>
          <w:sz w:val="20"/>
          <w:szCs w:val="20"/>
        </w:rPr>
      </w:pPr>
    </w:p>
    <w:p w:rsidR="00EE4892" w:rsidRPr="0073307C" w:rsidRDefault="00EE4892" w:rsidP="00EE4892">
      <w:pPr>
        <w:spacing w:after="120" w:line="240" w:lineRule="auto"/>
        <w:jc w:val="center"/>
        <w:rPr>
          <w:rFonts w:ascii="Times New Roman" w:hAnsi="Times New Roman"/>
          <w:bCs/>
          <w:sz w:val="20"/>
          <w:szCs w:val="20"/>
        </w:rPr>
      </w:pPr>
      <w:r w:rsidRPr="0073307C">
        <w:rPr>
          <w:rFonts w:ascii="Times New Roman" w:hAnsi="Times New Roman"/>
          <w:bCs/>
          <w:sz w:val="20"/>
          <w:szCs w:val="20"/>
        </w:rPr>
        <w:lastRenderedPageBreak/>
        <w:t>Table 3</w:t>
      </w:r>
      <w:r>
        <w:rPr>
          <w:rFonts w:ascii="Times New Roman" w:hAnsi="Times New Roman"/>
          <w:bCs/>
          <w:sz w:val="20"/>
          <w:szCs w:val="20"/>
        </w:rPr>
        <w:t xml:space="preserve"> (cont’d)</w:t>
      </w:r>
      <w:r w:rsidRPr="0073307C">
        <w:rPr>
          <w:rFonts w:ascii="Times New Roman" w:hAnsi="Times New Roman"/>
          <w:bCs/>
          <w:sz w:val="20"/>
          <w:szCs w:val="20"/>
        </w:rPr>
        <w:t xml:space="preserve">. </w:t>
      </w:r>
      <w:r>
        <w:rPr>
          <w:rFonts w:ascii="Times New Roman" w:hAnsi="Times New Roman"/>
          <w:bCs/>
          <w:sz w:val="20"/>
          <w:szCs w:val="20"/>
        </w:rPr>
        <w:t xml:space="preserve"> </w:t>
      </w:r>
      <w:r w:rsidRPr="0073307C">
        <w:rPr>
          <w:rFonts w:ascii="Times New Roman" w:hAnsi="Times New Roman"/>
          <w:bCs/>
          <w:sz w:val="20"/>
          <w:szCs w:val="20"/>
        </w:rPr>
        <w:t>Total yield, screened yield, Kappa number a</w:t>
      </w:r>
      <w:r>
        <w:rPr>
          <w:rFonts w:ascii="Times New Roman" w:hAnsi="Times New Roman"/>
          <w:bCs/>
          <w:sz w:val="20"/>
          <w:szCs w:val="20"/>
        </w:rPr>
        <w:t>nd viscosity responses</w:t>
      </w:r>
    </w:p>
    <w:tbl>
      <w:tblPr>
        <w:tblStyle w:val="LightShading"/>
        <w:tblW w:w="0" w:type="auto"/>
        <w:jc w:val="center"/>
        <w:tblBorders>
          <w:top w:val="none" w:sz="0" w:space="0" w:color="auto"/>
          <w:bottom w:val="none" w:sz="0" w:space="0" w:color="auto"/>
        </w:tblBorders>
        <w:tblLook w:val="01E0" w:firstRow="1" w:lastRow="1" w:firstColumn="1" w:lastColumn="1" w:noHBand="0" w:noVBand="0"/>
      </w:tblPr>
      <w:tblGrid>
        <w:gridCol w:w="853"/>
        <w:gridCol w:w="350"/>
        <w:gridCol w:w="779"/>
        <w:gridCol w:w="779"/>
        <w:gridCol w:w="590"/>
        <w:gridCol w:w="636"/>
        <w:gridCol w:w="615"/>
        <w:gridCol w:w="1113"/>
        <w:gridCol w:w="1411"/>
        <w:gridCol w:w="1253"/>
        <w:gridCol w:w="1168"/>
      </w:tblGrid>
      <w:tr w:rsidR="00EE4892" w:rsidRPr="0073307C" w:rsidTr="001C16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rsidR="00EE4892" w:rsidRPr="0073307C" w:rsidRDefault="00EE4892" w:rsidP="00A465F3">
            <w:pPr>
              <w:spacing w:after="12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No. of Exp</w:t>
            </w:r>
          </w:p>
        </w:tc>
        <w:tc>
          <w:tcPr>
            <w:cnfStyle w:val="000010000000" w:firstRow="0" w:lastRow="0" w:firstColumn="0" w:lastColumn="0" w:oddVBand="1" w:evenVBand="0" w:oddHBand="0" w:evenHBand="0" w:firstRowFirstColumn="0" w:firstRowLastColumn="0" w:lastRowFirstColumn="0" w:lastRowLastColumn="0"/>
            <w:tcW w:w="0" w:type="auto"/>
            <w:gridSpan w:val="6"/>
            <w:tcBorders>
              <w:top w:val="single" w:sz="4" w:space="0" w:color="auto"/>
              <w:bottom w:val="single" w:sz="4" w:space="0" w:color="auto"/>
            </w:tcBorders>
            <w:shd w:val="clear" w:color="auto" w:fill="auto"/>
          </w:tcPr>
          <w:p w:rsidR="00EE4892" w:rsidRPr="0073307C" w:rsidRDefault="00EE4892" w:rsidP="001C161F">
            <w:pPr>
              <w:spacing w:before="60" w:after="0" w:line="240" w:lineRule="auto"/>
              <w:jc w:val="center"/>
              <w:rPr>
                <w:rFonts w:ascii="Times New Roman" w:hAnsi="Times New Roman" w:cs="Times New Roman"/>
                <w:bCs w:val="0"/>
                <w:sz w:val="20"/>
                <w:szCs w:val="20"/>
              </w:rPr>
            </w:pPr>
            <w:r w:rsidRPr="0073307C">
              <w:rPr>
                <w:rFonts w:ascii="Times New Roman" w:hAnsi="Times New Roman" w:cs="Times New Roman"/>
                <w:bCs w:val="0"/>
                <w:sz w:val="20"/>
                <w:szCs w:val="20"/>
              </w:rPr>
              <w:t>Pulping Factors Combination</w:t>
            </w:r>
          </w:p>
        </w:tc>
        <w:tc>
          <w:tcPr>
            <w:tcW w:w="0" w:type="auto"/>
            <w:vMerge w:val="restart"/>
            <w:tcBorders>
              <w:top w:val="single" w:sz="4" w:space="0" w:color="auto"/>
            </w:tcBorders>
            <w:shd w:val="clear" w:color="auto" w:fill="auto"/>
            <w:vAlign w:val="center"/>
          </w:tcPr>
          <w:p w:rsidR="00EE4892" w:rsidRPr="0073307C" w:rsidRDefault="00EE4892" w:rsidP="00A465F3">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sz w:val="20"/>
                <w:szCs w:val="20"/>
              </w:rPr>
              <w:t>Total Yield,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Cs w:val="0"/>
                <w:sz w:val="20"/>
                <w:szCs w:val="20"/>
              </w:rPr>
            </w:pPr>
          </w:p>
        </w:tc>
        <w:tc>
          <w:tcPr>
            <w:tcW w:w="0" w:type="auto"/>
            <w:tcBorders>
              <w:top w:val="single" w:sz="4" w:space="0" w:color="auto"/>
              <w:bottom w:val="none" w:sz="0" w:space="0" w:color="auto"/>
            </w:tcBorders>
            <w:shd w:val="clear" w:color="auto" w:fill="auto"/>
          </w:tcPr>
          <w:p w:rsidR="00EE4892" w:rsidRPr="0073307C" w:rsidRDefault="00EE4892" w:rsidP="001C161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none" w:sz="0"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Cs w:val="0"/>
                <w:sz w:val="20"/>
                <w:szCs w:val="20"/>
              </w:rPr>
            </w:pPr>
          </w:p>
        </w:tc>
      </w:tr>
      <w:tr w:rsidR="00EE4892" w:rsidRPr="0073307C" w:rsidTr="001C161F">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EE4892" w:rsidRPr="0073307C" w:rsidRDefault="00EE4892" w:rsidP="001C161F">
            <w:pPr>
              <w:spacing w:after="0" w:line="240" w:lineRule="auto"/>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gridSpan w:val="3"/>
            <w:tcBorders>
              <w:top w:val="single" w:sz="4" w:space="0" w:color="auto"/>
              <w:bottom w:val="single" w:sz="4" w:space="0" w:color="auto"/>
            </w:tcBorders>
            <w:shd w:val="clear" w:color="auto" w:fill="auto"/>
          </w:tcPr>
          <w:p w:rsidR="00EE4892" w:rsidRPr="0073307C" w:rsidRDefault="00EE4892" w:rsidP="001C161F">
            <w:pPr>
              <w:spacing w:before="120"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Code</w:t>
            </w:r>
          </w:p>
        </w:tc>
        <w:tc>
          <w:tcPr>
            <w:tcW w:w="0" w:type="auto"/>
            <w:gridSpan w:val="3"/>
            <w:tcBorders>
              <w:top w:val="single" w:sz="4" w:space="0" w:color="auto"/>
              <w:bottom w:val="single" w:sz="4" w:space="0" w:color="auto"/>
            </w:tcBorders>
            <w:shd w:val="clear" w:color="auto" w:fill="auto"/>
          </w:tcPr>
          <w:p w:rsidR="00EE4892" w:rsidRPr="0073307C" w:rsidRDefault="00EE4892" w:rsidP="001C161F">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Actual Value</w:t>
            </w:r>
          </w:p>
        </w:tc>
        <w:tc>
          <w:tcPr>
            <w:cnfStyle w:val="000010000000" w:firstRow="0" w:lastRow="0" w:firstColumn="0" w:lastColumn="0" w:oddVBand="1" w:evenVBand="0" w:oddHBand="0" w:evenHBand="0" w:firstRowFirstColumn="0" w:firstRowLastColumn="0" w:lastRowFirstColumn="0" w:lastRowLastColumn="0"/>
            <w:tcW w:w="0" w:type="auto"/>
            <w:vMerge/>
            <w:shd w:val="clear" w:color="auto" w:fill="auto"/>
          </w:tcPr>
          <w:p w:rsidR="00EE4892" w:rsidRPr="0073307C" w:rsidRDefault="00EE4892" w:rsidP="001C161F">
            <w:pPr>
              <w:spacing w:after="0" w:line="240" w:lineRule="auto"/>
              <w:jc w:val="both"/>
              <w:rPr>
                <w:rFonts w:ascii="Times New Roman" w:hAnsi="Times New Roman" w:cs="Times New Roman"/>
                <w:b/>
                <w:bCs/>
                <w:sz w:val="20"/>
                <w:szCs w:val="20"/>
              </w:rPr>
            </w:pPr>
          </w:p>
        </w:tc>
        <w:tc>
          <w:tcPr>
            <w:tcW w:w="0" w:type="auto"/>
            <w:shd w:val="clear" w:color="auto" w:fill="auto"/>
          </w:tcPr>
          <w:p w:rsidR="00EE4892" w:rsidRPr="0073307C" w:rsidRDefault="00EE4892" w:rsidP="0082134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Screened Yield, %</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73307C" w:rsidRDefault="00EE4892" w:rsidP="0082134E">
            <w:pPr>
              <w:spacing w:before="60"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Kappa Number</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73307C" w:rsidRDefault="00EE4892" w:rsidP="0082134E">
            <w:pPr>
              <w:spacing w:before="60" w:after="0" w:line="240" w:lineRule="auto"/>
              <w:jc w:val="center"/>
              <w:rPr>
                <w:rFonts w:ascii="Times New Roman" w:hAnsi="Times New Roman" w:cs="Times New Roman"/>
                <w:bCs w:val="0"/>
                <w:sz w:val="20"/>
                <w:szCs w:val="20"/>
              </w:rPr>
            </w:pPr>
            <w:r w:rsidRPr="0073307C">
              <w:rPr>
                <w:rFonts w:ascii="Times New Roman" w:hAnsi="Times New Roman" w:cs="Times New Roman"/>
                <w:bCs w:val="0"/>
                <w:sz w:val="20"/>
                <w:szCs w:val="20"/>
              </w:rPr>
              <w:t>Viscosity, cP</w:t>
            </w:r>
          </w:p>
        </w:tc>
      </w:tr>
      <w:tr w:rsidR="00EE4892"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EE4892" w:rsidRPr="0073307C" w:rsidRDefault="00EE4892" w:rsidP="001C161F">
            <w:pPr>
              <w:spacing w:after="0" w:line="240" w:lineRule="auto"/>
              <w:rPr>
                <w:rFonts w:ascii="Times New Roman" w:hAnsi="Times New Roman" w:cs="Times New Roman"/>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T</w:t>
            </w:r>
          </w:p>
        </w:tc>
        <w:tc>
          <w:tcPr>
            <w:tcW w:w="0" w:type="auto"/>
            <w:tcBorders>
              <w:top w:val="single" w:sz="4" w:space="0" w:color="auto"/>
              <w:bottom w:val="single" w:sz="4" w:space="0" w:color="auto"/>
            </w:tcBorders>
            <w:shd w:val="clear" w:color="auto" w:fill="auto"/>
          </w:tcPr>
          <w:p w:rsidR="00EE4892" w:rsidRPr="0073307C" w:rsidRDefault="00EE4892" w:rsidP="001C16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t</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A</w:t>
            </w:r>
          </w:p>
        </w:tc>
        <w:tc>
          <w:tcPr>
            <w:tcW w:w="0" w:type="auto"/>
            <w:tcBorders>
              <w:top w:val="single" w:sz="4" w:space="0" w:color="auto"/>
              <w:bottom w:val="single" w:sz="4" w:space="0" w:color="auto"/>
            </w:tcBorders>
            <w:shd w:val="clear" w:color="auto" w:fill="auto"/>
          </w:tcPr>
          <w:p w:rsidR="00EE4892" w:rsidRPr="0073307C" w:rsidRDefault="00EE4892" w:rsidP="001C16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 xml:space="preserve">T, </w:t>
            </w:r>
            <w:r w:rsidRPr="0073307C">
              <w:rPr>
                <w:rFonts w:ascii="Times New Roman" w:hAnsi="Times New Roman" w:cs="Times New Roman"/>
                <w:b/>
                <w:bCs/>
                <w:sz w:val="20"/>
                <w:szCs w:val="20"/>
                <w:vertAlign w:val="superscript"/>
              </w:rPr>
              <w:t>o</w:t>
            </w:r>
            <w:r w:rsidRPr="0073307C">
              <w:rPr>
                <w:rFonts w:ascii="Times New Roman" w:hAnsi="Times New Roman" w:cs="Times New Roman"/>
                <w:b/>
                <w:bCs/>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
                <w:bCs/>
                <w:sz w:val="20"/>
                <w:szCs w:val="20"/>
              </w:rPr>
            </w:pPr>
            <w:r w:rsidRPr="0073307C">
              <w:rPr>
                <w:rFonts w:ascii="Times New Roman" w:hAnsi="Times New Roman" w:cs="Times New Roman"/>
                <w:b/>
                <w:bCs/>
                <w:sz w:val="20"/>
                <w:szCs w:val="20"/>
              </w:rPr>
              <w:t>t, min</w:t>
            </w:r>
          </w:p>
        </w:tc>
        <w:tc>
          <w:tcPr>
            <w:tcW w:w="0" w:type="auto"/>
            <w:tcBorders>
              <w:top w:val="single" w:sz="4" w:space="0" w:color="auto"/>
              <w:bottom w:val="single" w:sz="4" w:space="0" w:color="auto"/>
            </w:tcBorders>
            <w:shd w:val="clear" w:color="auto" w:fill="auto"/>
          </w:tcPr>
          <w:p w:rsidR="00EE4892" w:rsidRPr="0073307C" w:rsidRDefault="00EE4892" w:rsidP="00215680">
            <w:pPr>
              <w:spacing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3307C">
              <w:rPr>
                <w:rFonts w:ascii="Times New Roman" w:hAnsi="Times New Roman" w:cs="Times New Roman"/>
                <w:b/>
                <w:bCs/>
                <w:sz w:val="20"/>
                <w:szCs w:val="20"/>
              </w:rPr>
              <w:t>A, %</w:t>
            </w:r>
          </w:p>
        </w:tc>
        <w:tc>
          <w:tcPr>
            <w:cnfStyle w:val="000010000000" w:firstRow="0" w:lastRow="0" w:firstColumn="0" w:lastColumn="0" w:oddVBand="1" w:evenVBand="0" w:oddHBand="0" w:evenHBand="0" w:firstRowFirstColumn="0" w:firstRowLastColumn="0" w:lastRowFirstColumn="0" w:lastRowLastColumn="0"/>
            <w:tcW w:w="0" w:type="auto"/>
            <w:vMerge/>
            <w:tcBorders>
              <w:bottom w:val="single" w:sz="4" w:space="0" w:color="auto"/>
            </w:tcBorders>
            <w:shd w:val="clear" w:color="auto" w:fill="auto"/>
          </w:tcPr>
          <w:p w:rsidR="00EE4892" w:rsidRPr="0073307C" w:rsidRDefault="00EE4892" w:rsidP="001C161F">
            <w:pPr>
              <w:spacing w:after="0" w:line="240" w:lineRule="auto"/>
              <w:jc w:val="both"/>
              <w:rPr>
                <w:rFonts w:ascii="Times New Roman" w:hAnsi="Times New Roman" w:cs="Times New Roman"/>
                <w:b/>
                <w:bCs/>
                <w:sz w:val="20"/>
                <w:szCs w:val="20"/>
              </w:rPr>
            </w:pPr>
          </w:p>
        </w:tc>
        <w:tc>
          <w:tcPr>
            <w:tcW w:w="0" w:type="auto"/>
            <w:tcBorders>
              <w:bottom w:val="single" w:sz="4" w:space="0" w:color="auto"/>
            </w:tcBorders>
            <w:shd w:val="clear" w:color="auto" w:fill="auto"/>
          </w:tcPr>
          <w:p w:rsidR="00EE4892" w:rsidRPr="0073307C" w:rsidRDefault="00EE4892" w:rsidP="001C16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
                <w:bCs/>
                <w:sz w:val="20"/>
                <w:szCs w:val="20"/>
              </w:rPr>
            </w:pP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shd w:val="clear" w:color="auto" w:fill="auto"/>
          </w:tcPr>
          <w:p w:rsidR="00EE4892" w:rsidRPr="0073307C" w:rsidRDefault="00EE4892" w:rsidP="001C161F">
            <w:pPr>
              <w:spacing w:after="0" w:line="240" w:lineRule="auto"/>
              <w:jc w:val="center"/>
              <w:rPr>
                <w:rFonts w:ascii="Times New Roman" w:hAnsi="Times New Roman" w:cs="Times New Roman"/>
                <w:bCs w:val="0"/>
                <w:sz w:val="20"/>
                <w:szCs w:val="20"/>
              </w:rPr>
            </w:pPr>
          </w:p>
        </w:tc>
      </w:tr>
      <w:tr w:rsidR="00EE4892"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40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58.87</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40.98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12.4</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16.02</w:t>
            </w:r>
          </w:p>
        </w:tc>
      </w:tr>
      <w:tr w:rsidR="00EE4892"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+1.682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141</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49.88</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48.77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7.2</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7.95</w:t>
            </w:r>
          </w:p>
        </w:tc>
      </w:tr>
      <w:tr w:rsidR="00EE4892"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-1.682</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16.6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58.82</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30.37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15.6</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14.34</w:t>
            </w:r>
          </w:p>
        </w:tc>
      </w:tr>
      <w:tr w:rsidR="00EE4892"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+1.682</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33.4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53.44</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37.17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6.7</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7.90</w:t>
            </w:r>
          </w:p>
        </w:tc>
      </w:tr>
      <w:tr w:rsidR="00EE4892"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52.27</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47.94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9.1</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7.67</w:t>
            </w:r>
          </w:p>
        </w:tc>
      </w:tr>
      <w:tr w:rsidR="00EE4892"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51.06</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49.62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8.7</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9.02</w:t>
            </w:r>
          </w:p>
        </w:tc>
      </w:tr>
      <w:tr w:rsidR="00EE4892"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53.80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50.52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7.9</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8.51</w:t>
            </w:r>
          </w:p>
        </w:tc>
      </w:tr>
      <w:tr w:rsidR="00EE4892" w:rsidRPr="0073307C" w:rsidTr="001C16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56.37</w:t>
            </w:r>
          </w:p>
        </w:tc>
        <w:tc>
          <w:tcPr>
            <w:tcW w:w="0" w:type="auto"/>
            <w:shd w:val="clear" w:color="auto" w:fill="auto"/>
          </w:tcPr>
          <w:p w:rsidR="00EE4892" w:rsidRPr="00EE4892" w:rsidRDefault="00EE4892" w:rsidP="001C161F">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49.20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8.1</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9.74</w:t>
            </w:r>
          </w:p>
        </w:tc>
      </w:tr>
      <w:tr w:rsidR="00EE4892" w:rsidRPr="0073307C" w:rsidTr="001C1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19</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90</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EE4892">
              <w:rPr>
                <w:rFonts w:ascii="Times New Roman" w:hAnsi="Times New Roman" w:cs="Times New Roman"/>
                <w:bCs/>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EE4892" w:rsidRPr="00EE4892" w:rsidRDefault="00EE4892" w:rsidP="001C161F">
            <w:pPr>
              <w:spacing w:before="60" w:after="0" w:line="240" w:lineRule="auto"/>
              <w:jc w:val="center"/>
              <w:rPr>
                <w:rFonts w:ascii="Times New Roman" w:hAnsi="Times New Roman" w:cs="Times New Roman"/>
                <w:bCs/>
                <w:sz w:val="20"/>
                <w:szCs w:val="20"/>
              </w:rPr>
            </w:pPr>
            <w:r w:rsidRPr="00EE4892">
              <w:rPr>
                <w:rFonts w:ascii="Times New Roman" w:hAnsi="Times New Roman" w:cs="Times New Roman"/>
                <w:bCs/>
                <w:sz w:val="20"/>
                <w:szCs w:val="20"/>
              </w:rPr>
              <w:t>50.02</w:t>
            </w:r>
          </w:p>
        </w:tc>
        <w:tc>
          <w:tcPr>
            <w:tcW w:w="0" w:type="auto"/>
            <w:shd w:val="clear" w:color="auto" w:fill="auto"/>
          </w:tcPr>
          <w:p w:rsidR="00EE4892" w:rsidRPr="00EE4892" w:rsidRDefault="00EE4892" w:rsidP="001C161F">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892">
              <w:rPr>
                <w:rFonts w:ascii="Times New Roman" w:hAnsi="Times New Roman" w:cs="Times New Roman"/>
                <w:sz w:val="20"/>
                <w:szCs w:val="20"/>
              </w:rPr>
              <w:t>49.13</w:t>
            </w:r>
          </w:p>
        </w:tc>
        <w:tc>
          <w:tcPr>
            <w:cnfStyle w:val="000010000000" w:firstRow="0" w:lastRow="0" w:firstColumn="0" w:lastColumn="0" w:oddVBand="1" w:evenVBand="0" w:oddHBand="0" w:evenHBand="0" w:firstRowFirstColumn="0" w:firstRowLastColumn="0" w:lastRowFirstColumn="0" w:lastRowLastColumn="0"/>
            <w:tcW w:w="0" w:type="auto"/>
            <w:tcBorders>
              <w:bottom w:val="none" w:sz="0" w:space="0" w:color="auto"/>
            </w:tcBorders>
            <w:shd w:val="clear" w:color="auto" w:fill="auto"/>
          </w:tcPr>
          <w:p w:rsidR="00EE4892" w:rsidRPr="00EE4892" w:rsidRDefault="00EE4892" w:rsidP="001C161F">
            <w:pPr>
              <w:spacing w:before="60" w:after="0" w:line="240" w:lineRule="auto"/>
              <w:jc w:val="center"/>
              <w:rPr>
                <w:rFonts w:ascii="Times New Roman" w:hAnsi="Times New Roman" w:cs="Times New Roman"/>
                <w:sz w:val="20"/>
                <w:szCs w:val="20"/>
              </w:rPr>
            </w:pPr>
            <w:r w:rsidRPr="00EE4892">
              <w:rPr>
                <w:rFonts w:ascii="Times New Roman" w:hAnsi="Times New Roman" w:cs="Times New Roman"/>
                <w:sz w:val="20"/>
                <w:szCs w:val="20"/>
              </w:rPr>
              <w:t>8.4</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EE4892" w:rsidRPr="00EE4892" w:rsidRDefault="00EE4892" w:rsidP="001C161F">
            <w:pPr>
              <w:spacing w:before="60" w:after="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8.73</w:t>
            </w:r>
          </w:p>
        </w:tc>
      </w:tr>
      <w:tr w:rsidR="00EE4892" w:rsidRPr="0073307C" w:rsidTr="001C161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rPr>
                <w:rFonts w:ascii="Times New Roman" w:hAnsi="Times New Roman" w:cs="Times New Roman"/>
                <w:b w:val="0"/>
                <w:bCs w:val="0"/>
                <w:sz w:val="20"/>
                <w:szCs w:val="20"/>
              </w:rPr>
            </w:pPr>
            <w:r w:rsidRPr="00EE4892">
              <w:rPr>
                <w:rFonts w:ascii="Times New Roman" w:hAnsi="Times New Roman" w:cs="Times New Roman"/>
                <w:b w:val="0"/>
                <w:bCs w:val="0"/>
                <w:sz w:val="20"/>
                <w:szCs w:val="20"/>
              </w:rPr>
              <w:t>20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0</w:t>
            </w:r>
          </w:p>
        </w:tc>
        <w:tc>
          <w:tcPr>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0</w:t>
            </w:r>
          </w:p>
        </w:tc>
        <w:tc>
          <w:tcPr>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170</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90</w:t>
            </w:r>
          </w:p>
        </w:tc>
        <w:tc>
          <w:tcPr>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E4892">
              <w:rPr>
                <w:rFonts w:ascii="Times New Roman" w:hAnsi="Times New Roman" w:cs="Times New Roman"/>
                <w:b w:val="0"/>
                <w:bCs w:val="0"/>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bCs w:val="0"/>
                <w:sz w:val="20"/>
                <w:szCs w:val="20"/>
              </w:rPr>
            </w:pPr>
            <w:r w:rsidRPr="00EE4892">
              <w:rPr>
                <w:rFonts w:ascii="Times New Roman" w:hAnsi="Times New Roman" w:cs="Times New Roman"/>
                <w:b w:val="0"/>
                <w:bCs w:val="0"/>
                <w:sz w:val="20"/>
                <w:szCs w:val="20"/>
              </w:rPr>
              <w:t>48.99</w:t>
            </w:r>
          </w:p>
        </w:tc>
        <w:tc>
          <w:tcPr>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EE4892">
              <w:rPr>
                <w:rFonts w:ascii="Times New Roman" w:hAnsi="Times New Roman" w:cs="Times New Roman"/>
                <w:b w:val="0"/>
                <w:sz w:val="20"/>
                <w:szCs w:val="20"/>
              </w:rPr>
              <w:t>45.65</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9.4</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bottom w:val="single" w:sz="4" w:space="0" w:color="auto"/>
            </w:tcBorders>
            <w:shd w:val="clear" w:color="auto" w:fill="auto"/>
          </w:tcPr>
          <w:p w:rsidR="00EE4892" w:rsidRPr="00EE4892" w:rsidRDefault="00EE4892" w:rsidP="001C161F">
            <w:pPr>
              <w:spacing w:before="60" w:after="60" w:line="240" w:lineRule="auto"/>
              <w:jc w:val="center"/>
              <w:rPr>
                <w:rFonts w:ascii="Times New Roman" w:hAnsi="Times New Roman" w:cs="Times New Roman"/>
                <w:b w:val="0"/>
                <w:sz w:val="20"/>
                <w:szCs w:val="20"/>
              </w:rPr>
            </w:pPr>
            <w:r w:rsidRPr="00EE4892">
              <w:rPr>
                <w:rFonts w:ascii="Times New Roman" w:hAnsi="Times New Roman" w:cs="Times New Roman"/>
                <w:b w:val="0"/>
                <w:sz w:val="20"/>
                <w:szCs w:val="20"/>
              </w:rPr>
              <w:t>9.80</w:t>
            </w:r>
          </w:p>
        </w:tc>
      </w:tr>
    </w:tbl>
    <w:p w:rsidR="00EE4892" w:rsidRPr="0073307C" w:rsidRDefault="00EE4892" w:rsidP="008E1CA0">
      <w:pPr>
        <w:spacing w:after="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Total yield ANOVA analysis</w:t>
      </w: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Cs/>
          <w:sz w:val="20"/>
          <w:szCs w:val="20"/>
        </w:rPr>
        <w:t>Exprimental data obtained was statisticaly analysed by RSM to ascertain the suitable model selection for each surface response. Analysis of variance (ANOVA) evaluation included Sequential Model Sum of Squares (SMSS), Lack of Fit (LOF) and Model Summary Statistic (MSS) [21].</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Through RSM, the linear and quadratic models are the most probably suitable models. The models were chosen based on the Probability of a larger F (Prob. F.), which in SMSS is significant with Prob. F &lt; 0.05 and not significant in LOF with Prob. F &gt; 0.10. In MSS, a model was chosen based on the minimum Predicted Residual Sum of Squares, (PRESS) and maximum Multiple Correlation Coefficient, R</w:t>
      </w:r>
      <w:r w:rsidRPr="0073307C">
        <w:rPr>
          <w:rFonts w:ascii="Times New Roman" w:hAnsi="Times New Roman"/>
          <w:bCs/>
          <w:sz w:val="20"/>
          <w:szCs w:val="20"/>
          <w:vertAlign w:val="superscript"/>
        </w:rPr>
        <w:t>2</w:t>
      </w:r>
      <w:r w:rsidRPr="0073307C">
        <w:rPr>
          <w:rFonts w:ascii="Times New Roman" w:hAnsi="Times New Roman"/>
          <w:bCs/>
          <w:sz w:val="20"/>
          <w:szCs w:val="20"/>
        </w:rPr>
        <w:t>.</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Table 4 shows the ANOVA analysis for total yield. From SMSS total yield, F-value for quadratic model is highly significant at 0.0091 compared to 0.0361 for the linear model. LOF Prob. F value for quadratic model shows insignificant value (0.1129) as opposed to linear model (0.0499). Based on MSS, the most suitable model is quadratic, with higher R</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of 0.6861 as compared to -0.0650 for linear model. The correlation between the quadratic model and soda-AQ pulping conditions showed that the total yield increased with the increasing of the pulping conditions.  However, at a certain stage of pulping conditions, the total yield can be decreased due to high severity in pulping conditions especially at high temperature and high alkali percentage. Quadratic regression model for total yield is represented by equation 4 for the surface response for total yield.</w:t>
      </w:r>
    </w:p>
    <w:p w:rsidR="0073307C" w:rsidRPr="0073307C" w:rsidRDefault="0073307C" w:rsidP="008E1CA0">
      <w:pPr>
        <w:spacing w:after="0" w:line="240" w:lineRule="auto"/>
        <w:jc w:val="both"/>
        <w:rPr>
          <w:rFonts w:ascii="Times New Roman" w:hAnsi="Times New Roman"/>
          <w:bCs/>
          <w:sz w:val="20"/>
          <w:szCs w:val="20"/>
        </w:rPr>
      </w:pPr>
    </w:p>
    <w:p w:rsidR="0073307C" w:rsidRPr="0073307C" w:rsidRDefault="0073307C" w:rsidP="008E1CA0">
      <w:pPr>
        <w:spacing w:after="120" w:line="240" w:lineRule="auto"/>
        <w:jc w:val="center"/>
        <w:rPr>
          <w:rFonts w:ascii="Times New Roman" w:hAnsi="Times New Roman"/>
          <w:bCs/>
          <w:sz w:val="20"/>
          <w:szCs w:val="20"/>
        </w:rPr>
      </w:pPr>
      <w:r w:rsidRPr="0073307C">
        <w:rPr>
          <w:rFonts w:ascii="Times New Roman" w:hAnsi="Times New Roman"/>
          <w:bCs/>
          <w:sz w:val="20"/>
          <w:szCs w:val="20"/>
        </w:rPr>
        <w:t xml:space="preserve">Table 4. </w:t>
      </w:r>
      <w:r w:rsidR="008E1CA0">
        <w:rPr>
          <w:rFonts w:ascii="Times New Roman" w:hAnsi="Times New Roman"/>
          <w:bCs/>
          <w:sz w:val="20"/>
          <w:szCs w:val="20"/>
        </w:rPr>
        <w:t xml:space="preserve"> </w:t>
      </w:r>
      <w:r w:rsidRPr="0073307C">
        <w:rPr>
          <w:rFonts w:ascii="Times New Roman" w:hAnsi="Times New Roman"/>
          <w:bCs/>
          <w:sz w:val="20"/>
          <w:szCs w:val="20"/>
        </w:rPr>
        <w:t>Total yi</w:t>
      </w:r>
      <w:r w:rsidR="008E1CA0">
        <w:rPr>
          <w:rFonts w:ascii="Times New Roman" w:hAnsi="Times New Roman"/>
          <w:bCs/>
          <w:sz w:val="20"/>
          <w:szCs w:val="20"/>
        </w:rPr>
        <w:t>eld ANOVA analysis</w:t>
      </w:r>
    </w:p>
    <w:tbl>
      <w:tblPr>
        <w:tblStyle w:val="LightShading"/>
        <w:tblW w:w="8526" w:type="dxa"/>
        <w:jc w:val="center"/>
        <w:tblLook w:val="01E0" w:firstRow="1" w:lastRow="1" w:firstColumn="1" w:lastColumn="1" w:noHBand="0" w:noVBand="0"/>
      </w:tblPr>
      <w:tblGrid>
        <w:gridCol w:w="1244"/>
        <w:gridCol w:w="1005"/>
        <w:gridCol w:w="1990"/>
        <w:gridCol w:w="1811"/>
        <w:gridCol w:w="2476"/>
      </w:tblGrid>
      <w:tr w:rsidR="0073307C" w:rsidRPr="0073307C" w:rsidTr="008E1CA0">
        <w:trPr>
          <w:cnfStyle w:val="100000000000" w:firstRow="1" w:lastRow="0" w:firstColumn="0" w:lastColumn="0" w:oddVBand="0" w:evenVBand="0" w:oddHBand="0"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Pulping Yield</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Model</w:t>
            </w:r>
          </w:p>
        </w:tc>
        <w:tc>
          <w:tcPr>
            <w:tcW w:w="0" w:type="auto"/>
            <w:tcBorders>
              <w:top w:val="single" w:sz="4" w:space="0" w:color="auto"/>
              <w:bottom w:val="single" w:sz="4" w:space="0" w:color="auto"/>
            </w:tcBorders>
            <w:shd w:val="clear" w:color="auto" w:fill="auto"/>
          </w:tcPr>
          <w:p w:rsidR="008E1CA0" w:rsidRDefault="0073307C" w:rsidP="008E1CA0">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0"/>
                <w:szCs w:val="20"/>
              </w:rPr>
            </w:pPr>
            <w:r w:rsidRPr="0073307C">
              <w:rPr>
                <w:rFonts w:ascii="Times New Roman" w:hAnsi="Times New Roman" w:cs="Times New Roman"/>
                <w:bCs w:val="0"/>
                <w:iCs/>
                <w:sz w:val="20"/>
                <w:szCs w:val="20"/>
              </w:rPr>
              <w:t xml:space="preserve">Sequential Model </w:t>
            </w:r>
          </w:p>
          <w:p w:rsidR="0073307C" w:rsidRPr="0073307C" w:rsidRDefault="0073307C" w:rsidP="008E1CA0">
            <w:pPr>
              <w:spacing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iCs/>
                <w:sz w:val="20"/>
                <w:szCs w:val="20"/>
              </w:rPr>
              <w:t>Sum of Squares</w:t>
            </w:r>
            <w:r w:rsidRPr="0073307C">
              <w:rPr>
                <w:rFonts w:ascii="Times New Roman" w:hAnsi="Times New Roman" w:cs="Times New Roman"/>
                <w:bCs w:val="0"/>
                <w:sz w:val="20"/>
                <w:szCs w:val="20"/>
              </w:rPr>
              <w:t xml:space="preserve"> (SMSS)*</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 xml:space="preserve">Lack of Fit Test </w:t>
            </w:r>
            <w:r w:rsidRPr="0073307C">
              <w:rPr>
                <w:rFonts w:ascii="Times New Roman" w:hAnsi="Times New Roman" w:cs="Times New Roman"/>
                <w:bCs w:val="0"/>
                <w:sz w:val="20"/>
                <w:szCs w:val="20"/>
              </w:rPr>
              <w:t>(LOF)</w:t>
            </w:r>
            <w:r w:rsidRPr="0073307C">
              <w:rPr>
                <w:rFonts w:ascii="Times New Roman" w:hAnsi="Times New Roman" w:cs="Times New Roman"/>
                <w:bCs w:val="0"/>
                <w:sz w:val="20"/>
                <w:szCs w:val="20"/>
                <w:vertAlign w:val="superscript"/>
              </w:rPr>
              <w:t>#</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Model Summary Statistic</w:t>
            </w:r>
            <w:r w:rsidRPr="0073307C">
              <w:rPr>
                <w:rFonts w:ascii="Times New Roman" w:hAnsi="Times New Roman" w:cs="Times New Roman"/>
                <w:bCs w:val="0"/>
                <w:sz w:val="20"/>
                <w:szCs w:val="20"/>
              </w:rPr>
              <w:t xml:space="preserve"> (MSS)‡</w:t>
            </w:r>
          </w:p>
        </w:tc>
      </w:tr>
      <w:tr w:rsidR="0073307C" w:rsidRPr="0073307C" w:rsidTr="008E1CA0">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vAlign w:val="center"/>
          </w:tcPr>
          <w:p w:rsidR="0073307C" w:rsidRPr="0073307C" w:rsidRDefault="0073307C" w:rsidP="008E1CA0">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Total Yield, %</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Linear</w:t>
            </w:r>
          </w:p>
        </w:tc>
        <w:tc>
          <w:tcPr>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F-value = 3.63</w:t>
            </w:r>
          </w:p>
          <w:p w:rsidR="0073307C" w:rsidRPr="0073307C" w:rsidRDefault="0073307C" w:rsidP="008E1CA0">
            <w:pPr>
              <w:spacing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Prob. F = 0.0361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F-value = 4.71</w:t>
            </w:r>
          </w:p>
          <w:p w:rsidR="0073307C" w:rsidRPr="0073307C" w:rsidRDefault="0073307C" w:rsidP="008E1CA0">
            <w:pPr>
              <w:spacing w:after="0" w:line="240" w:lineRule="auto"/>
              <w:rPr>
                <w:rFonts w:ascii="Times New Roman" w:hAnsi="Times New Roman" w:cs="Times New Roman"/>
                <w:bCs/>
                <w:sz w:val="20"/>
                <w:szCs w:val="20"/>
              </w:rPr>
            </w:pPr>
            <w:r w:rsidRPr="0073307C">
              <w:rPr>
                <w:rFonts w:ascii="Times New Roman" w:hAnsi="Times New Roman" w:cs="Times New Roman"/>
                <w:bCs/>
                <w:sz w:val="20"/>
                <w:szCs w:val="20"/>
              </w:rPr>
              <w:t>Prob. F = 0.0499</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-0.0650</w:t>
            </w:r>
          </w:p>
          <w:p w:rsidR="0073307C" w:rsidRPr="0073307C" w:rsidRDefault="0073307C" w:rsidP="008E1CA0">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736.27</w:t>
            </w:r>
          </w:p>
        </w:tc>
      </w:tr>
      <w:tr w:rsidR="0073307C" w:rsidRPr="0073307C" w:rsidTr="008E1CA0">
        <w:trPr>
          <w:cnfStyle w:val="010000000000" w:firstRow="0" w:lastRow="1" w:firstColumn="0" w:lastColumn="0" w:oddVBand="0" w:evenVBand="0" w:oddHBand="0"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rsidR="0073307C" w:rsidRPr="0073307C" w:rsidRDefault="0073307C" w:rsidP="008E1CA0">
            <w:pPr>
              <w:spacing w:after="0" w:line="240" w:lineRule="auto"/>
              <w:rPr>
                <w:rFonts w:ascii="Times New Roman" w:hAnsi="Times New Roman" w:cs="Times New Roman"/>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Quadratic</w:t>
            </w:r>
          </w:p>
        </w:tc>
        <w:tc>
          <w:tcPr>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4.74</w:t>
            </w:r>
          </w:p>
          <w:p w:rsidR="0073307C" w:rsidRPr="0073307C" w:rsidRDefault="0073307C" w:rsidP="008E1CA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0.0091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3.12</w:t>
            </w:r>
          </w:p>
          <w:p w:rsidR="0073307C" w:rsidRPr="0073307C" w:rsidRDefault="0073307C" w:rsidP="008E1CA0">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0.1129</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3307C" w:rsidRPr="0073307C" w:rsidRDefault="0073307C" w:rsidP="008E1CA0">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0.6861</w:t>
            </w:r>
          </w:p>
          <w:p w:rsidR="0073307C" w:rsidRPr="0073307C" w:rsidRDefault="0073307C" w:rsidP="008E1CA0">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793.31</w:t>
            </w:r>
          </w:p>
        </w:tc>
      </w:tr>
    </w:tbl>
    <w:p w:rsidR="0073307C" w:rsidRPr="008E1CA0" w:rsidRDefault="0073307C" w:rsidP="008E1CA0">
      <w:pPr>
        <w:spacing w:before="60" w:after="0" w:line="240" w:lineRule="auto"/>
        <w:jc w:val="both"/>
        <w:rPr>
          <w:rFonts w:ascii="Times New Roman" w:hAnsi="Times New Roman"/>
          <w:bCs/>
          <w:sz w:val="18"/>
          <w:szCs w:val="18"/>
        </w:rPr>
      </w:pPr>
      <w:r w:rsidRPr="0073307C">
        <w:rPr>
          <w:rFonts w:ascii="Times New Roman" w:hAnsi="Times New Roman"/>
          <w:bCs/>
          <w:sz w:val="20"/>
          <w:szCs w:val="20"/>
        </w:rPr>
        <w:t xml:space="preserve">     </w:t>
      </w:r>
      <w:r w:rsidR="008E1CA0">
        <w:rPr>
          <w:rFonts w:ascii="Times New Roman" w:hAnsi="Times New Roman"/>
          <w:bCs/>
          <w:sz w:val="20"/>
          <w:szCs w:val="20"/>
        </w:rPr>
        <w:t xml:space="preserve">    </w:t>
      </w:r>
      <w:r w:rsidRPr="008E1CA0">
        <w:rPr>
          <w:rFonts w:ascii="Times New Roman" w:hAnsi="Times New Roman"/>
          <w:bCs/>
          <w:sz w:val="18"/>
          <w:szCs w:val="18"/>
        </w:rPr>
        <w:t>* Choose model with significant Prob. F (Prob. F &lt; 0.05).</w:t>
      </w:r>
    </w:p>
    <w:p w:rsidR="0073307C" w:rsidRPr="008E1CA0" w:rsidRDefault="0073307C" w:rsidP="0073307C">
      <w:pPr>
        <w:spacing w:after="0" w:line="240" w:lineRule="auto"/>
        <w:jc w:val="both"/>
        <w:rPr>
          <w:rFonts w:ascii="Times New Roman" w:hAnsi="Times New Roman"/>
          <w:bCs/>
          <w:sz w:val="18"/>
          <w:szCs w:val="18"/>
        </w:rPr>
      </w:pPr>
      <w:r w:rsidRPr="008E1CA0">
        <w:rPr>
          <w:rFonts w:ascii="Times New Roman" w:hAnsi="Times New Roman"/>
          <w:bCs/>
          <w:sz w:val="18"/>
          <w:szCs w:val="18"/>
          <w:vertAlign w:val="superscript"/>
        </w:rPr>
        <w:t xml:space="preserve">      </w:t>
      </w:r>
      <w:r w:rsidR="008E1CA0">
        <w:rPr>
          <w:rFonts w:ascii="Times New Roman" w:hAnsi="Times New Roman"/>
          <w:bCs/>
          <w:sz w:val="18"/>
          <w:szCs w:val="18"/>
          <w:vertAlign w:val="superscript"/>
        </w:rPr>
        <w:t xml:space="preserve">       </w:t>
      </w:r>
      <w:r w:rsidRPr="008E1CA0">
        <w:rPr>
          <w:rFonts w:ascii="Times New Roman" w:hAnsi="Times New Roman"/>
          <w:bCs/>
          <w:sz w:val="18"/>
          <w:szCs w:val="18"/>
          <w:vertAlign w:val="superscript"/>
        </w:rPr>
        <w:t xml:space="preserve">  #</w:t>
      </w:r>
      <w:r w:rsidRPr="008E1CA0">
        <w:rPr>
          <w:rFonts w:ascii="Times New Roman" w:hAnsi="Times New Roman"/>
          <w:bCs/>
          <w:sz w:val="18"/>
          <w:szCs w:val="18"/>
        </w:rPr>
        <w:t xml:space="preserve">  Choose</w:t>
      </w:r>
      <w:r w:rsidRPr="008E1CA0">
        <w:rPr>
          <w:rFonts w:ascii="Times New Roman" w:hAnsi="Times New Roman"/>
          <w:bCs/>
          <w:color w:val="FF0000"/>
          <w:sz w:val="18"/>
          <w:szCs w:val="18"/>
        </w:rPr>
        <w:t xml:space="preserve"> </w:t>
      </w:r>
      <w:r w:rsidRPr="008E1CA0">
        <w:rPr>
          <w:rFonts w:ascii="Times New Roman" w:hAnsi="Times New Roman"/>
          <w:bCs/>
          <w:sz w:val="18"/>
          <w:szCs w:val="18"/>
        </w:rPr>
        <w:t>model with insignificant Prob. F (Prob. F &gt; 0.10).</w:t>
      </w:r>
    </w:p>
    <w:p w:rsidR="0073307C" w:rsidRPr="008E1CA0" w:rsidRDefault="0073307C" w:rsidP="0073307C">
      <w:pPr>
        <w:spacing w:after="0" w:line="240" w:lineRule="auto"/>
        <w:jc w:val="both"/>
        <w:rPr>
          <w:rFonts w:ascii="Times New Roman" w:hAnsi="Times New Roman"/>
          <w:bCs/>
          <w:sz w:val="18"/>
          <w:szCs w:val="18"/>
        </w:rPr>
      </w:pPr>
      <w:r w:rsidRPr="008E1CA0">
        <w:rPr>
          <w:rFonts w:ascii="Times New Roman" w:hAnsi="Times New Roman"/>
          <w:bCs/>
          <w:sz w:val="18"/>
          <w:szCs w:val="18"/>
        </w:rPr>
        <w:t xml:space="preserve">     </w:t>
      </w:r>
      <w:r w:rsidR="008E1CA0">
        <w:rPr>
          <w:rFonts w:ascii="Times New Roman" w:hAnsi="Times New Roman"/>
          <w:bCs/>
          <w:sz w:val="18"/>
          <w:szCs w:val="18"/>
        </w:rPr>
        <w:t xml:space="preserve">     </w:t>
      </w:r>
      <w:r w:rsidRPr="008E1CA0">
        <w:rPr>
          <w:rFonts w:ascii="Times New Roman" w:hAnsi="Times New Roman"/>
          <w:bCs/>
          <w:sz w:val="18"/>
          <w:szCs w:val="18"/>
        </w:rPr>
        <w:t>‡ Choose model with high R</w:t>
      </w:r>
      <w:r w:rsidRPr="008E1CA0">
        <w:rPr>
          <w:rFonts w:ascii="Times New Roman" w:hAnsi="Times New Roman"/>
          <w:bCs/>
          <w:sz w:val="18"/>
          <w:szCs w:val="18"/>
          <w:vertAlign w:val="superscript"/>
        </w:rPr>
        <w:t>2</w:t>
      </w:r>
      <w:r w:rsidRPr="008E1CA0">
        <w:rPr>
          <w:rFonts w:ascii="Times New Roman" w:hAnsi="Times New Roman"/>
          <w:bCs/>
          <w:sz w:val="18"/>
          <w:szCs w:val="18"/>
        </w:rPr>
        <w:t xml:space="preserve"> and low PRESS.</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Total yield, % = -165.19 + 1.53</w:t>
      </w:r>
      <w:r w:rsidRPr="0073307C">
        <w:rPr>
          <w:rFonts w:ascii="Times New Roman" w:hAnsi="Times New Roman"/>
          <w:b/>
          <w:sz w:val="20"/>
          <w:szCs w:val="20"/>
        </w:rPr>
        <w:t>T</w:t>
      </w:r>
      <w:r w:rsidRPr="0073307C">
        <w:rPr>
          <w:rFonts w:ascii="Times New Roman" w:hAnsi="Times New Roman"/>
          <w:bCs/>
          <w:sz w:val="20"/>
          <w:szCs w:val="20"/>
        </w:rPr>
        <w:t xml:space="preserve"> – 1.16</w:t>
      </w:r>
      <w:r w:rsidRPr="0073307C">
        <w:rPr>
          <w:rFonts w:ascii="Times New Roman" w:hAnsi="Times New Roman"/>
          <w:b/>
          <w:sz w:val="20"/>
          <w:szCs w:val="20"/>
        </w:rPr>
        <w:t>t</w:t>
      </w:r>
      <w:r w:rsidRPr="0073307C">
        <w:rPr>
          <w:rFonts w:ascii="Times New Roman" w:hAnsi="Times New Roman"/>
          <w:bCs/>
          <w:sz w:val="20"/>
          <w:szCs w:val="20"/>
        </w:rPr>
        <w:t xml:space="preserve"> + 13.75x10</w:t>
      </w:r>
      <w:r w:rsidRPr="0073307C">
        <w:rPr>
          <w:rFonts w:ascii="Times New Roman" w:hAnsi="Times New Roman"/>
          <w:bCs/>
          <w:sz w:val="20"/>
          <w:szCs w:val="20"/>
          <w:vertAlign w:val="superscript"/>
        </w:rPr>
        <w:t>-3</w:t>
      </w:r>
      <w:r w:rsidRPr="0073307C">
        <w:rPr>
          <w:rFonts w:ascii="Times New Roman" w:hAnsi="Times New Roman"/>
          <w:b/>
          <w:sz w:val="20"/>
          <w:szCs w:val="20"/>
        </w:rPr>
        <w:t xml:space="preserve">Tt </w:t>
      </w:r>
      <w:r w:rsidRPr="0073307C">
        <w:rPr>
          <w:rFonts w:ascii="Times New Roman" w:hAnsi="Times New Roman"/>
          <w:bCs/>
          <w:sz w:val="20"/>
          <w:szCs w:val="20"/>
        </w:rPr>
        <w:t xml:space="preserve">– 0.09 </w:t>
      </w:r>
      <w:r w:rsidRPr="0073307C">
        <w:rPr>
          <w:rFonts w:ascii="Times New Roman" w:hAnsi="Times New Roman"/>
          <w:b/>
          <w:sz w:val="20"/>
          <w:szCs w:val="20"/>
        </w:rPr>
        <w:t xml:space="preserve">TA </w:t>
      </w:r>
      <w:r w:rsidRPr="0073307C">
        <w:rPr>
          <w:rFonts w:ascii="Times New Roman" w:hAnsi="Times New Roman"/>
          <w:bCs/>
          <w:sz w:val="20"/>
          <w:szCs w:val="20"/>
        </w:rPr>
        <w:t>+ 9.317x10</w:t>
      </w:r>
      <w:r w:rsidRPr="0073307C">
        <w:rPr>
          <w:rFonts w:ascii="Times New Roman" w:hAnsi="Times New Roman"/>
          <w:bCs/>
          <w:sz w:val="20"/>
          <w:szCs w:val="20"/>
          <w:vertAlign w:val="superscript"/>
        </w:rPr>
        <w:t>-3</w:t>
      </w:r>
      <w:r w:rsidRPr="0073307C">
        <w:rPr>
          <w:rFonts w:ascii="Times New Roman" w:hAnsi="Times New Roman"/>
          <w:b/>
          <w:sz w:val="20"/>
          <w:szCs w:val="20"/>
        </w:rPr>
        <w:t>tA</w:t>
      </w:r>
      <w:r w:rsidRPr="0073307C">
        <w:rPr>
          <w:rFonts w:ascii="Times New Roman" w:hAnsi="Times New Roman"/>
          <w:sz w:val="20"/>
          <w:szCs w:val="20"/>
        </w:rPr>
        <w:tab/>
      </w:r>
      <w:r w:rsidRPr="0073307C">
        <w:rPr>
          <w:rFonts w:ascii="Times New Roman" w:hAnsi="Times New Roman"/>
          <w:sz w:val="20"/>
          <w:szCs w:val="20"/>
        </w:rPr>
        <w:tab/>
        <w:t xml:space="preserve">                 </w:t>
      </w:r>
      <w:r w:rsidR="006C50BB">
        <w:rPr>
          <w:rFonts w:ascii="Times New Roman" w:hAnsi="Times New Roman"/>
          <w:sz w:val="20"/>
          <w:szCs w:val="20"/>
        </w:rPr>
        <w:t xml:space="preserve">      </w:t>
      </w:r>
      <w:r w:rsidRPr="0073307C">
        <w:rPr>
          <w:rFonts w:ascii="Times New Roman" w:hAnsi="Times New Roman"/>
          <w:sz w:val="20"/>
          <w:szCs w:val="20"/>
        </w:rPr>
        <w:t>(4)</w:t>
      </w:r>
    </w:p>
    <w:p w:rsidR="0073307C" w:rsidRPr="0073307C" w:rsidRDefault="0073307C" w:rsidP="0073307C">
      <w:pPr>
        <w:spacing w:after="0" w:line="240" w:lineRule="auto"/>
        <w:jc w:val="both"/>
        <w:rPr>
          <w:rFonts w:ascii="Times New Roman" w:hAnsi="Times New Roman"/>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 xml:space="preserve">Effect of pulping conditions on total yield </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Effect of pulping conditions on total yield could not be clearly seen if the analysis is done only through ANOVA and best-fit-model. To explain a model easier, a three dimensional (3D) graph plot was used. However, the 3D plot could only show the effect of two factors and one response at a time. Therefore, one of the factors must be kept constant. Through pertubation plot, factors that have the highest effect on a response were represented by X and Y axis while the Z axis represented the lowest effect response of pulping factors.</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Figure 1 shows the pertubation plot for total yield. Temperature and alkali factors showed more impact on total yield compared to time factor and will be represented by the X and Y axis. Figure 2 shows the 3D plot for total yield of alkali and temperature at 60 min time. Total yield decreased when time increased to 90 min and 120 min. This was expected as more lignin, hemicellulose and cellulose were dissolved with the increase of pulping time.</w:t>
      </w:r>
    </w:p>
    <w:p w:rsidR="006C50BB" w:rsidRPr="0073307C" w:rsidRDefault="006C50BB" w:rsidP="006C50BB">
      <w:pPr>
        <w:spacing w:after="120" w:line="240" w:lineRule="auto"/>
        <w:jc w:val="both"/>
        <w:rPr>
          <w:rFonts w:ascii="Times New Roman" w:hAnsi="Times New Roman"/>
          <w:bCs/>
          <w:sz w:val="20"/>
          <w:szCs w:val="20"/>
        </w:rPr>
      </w:pPr>
    </w:p>
    <w:p w:rsidR="0073307C" w:rsidRPr="0073307C" w:rsidRDefault="0073307C" w:rsidP="006C50BB">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67A080C6" wp14:editId="137909AB">
            <wp:extent cx="2409245" cy="2352040"/>
            <wp:effectExtent l="19050" t="19050" r="10160" b="101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ubation-t.yield.png"/>
                    <pic:cNvPicPr/>
                  </pic:nvPicPr>
                  <pic:blipFill>
                    <a:blip r:embed="rId11">
                      <a:extLst>
                        <a:ext uri="{28A0092B-C50C-407E-A947-70E740481C1C}">
                          <a14:useLocalDpi xmlns:a14="http://schemas.microsoft.com/office/drawing/2010/main" val="0"/>
                        </a:ext>
                      </a:extLst>
                    </a:blip>
                    <a:stretch>
                      <a:fillRect/>
                    </a:stretch>
                  </pic:blipFill>
                  <pic:spPr>
                    <a:xfrm>
                      <a:off x="0" y="0"/>
                      <a:ext cx="2423621" cy="2366075"/>
                    </a:xfrm>
                    <a:prstGeom prst="rect">
                      <a:avLst/>
                    </a:prstGeom>
                    <a:ln>
                      <a:solidFill>
                        <a:schemeClr val="tx1"/>
                      </a:solidFill>
                    </a:ln>
                  </pic:spPr>
                </pic:pic>
              </a:graphicData>
            </a:graphic>
          </wp:inline>
        </w:drawing>
      </w: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sz w:val="20"/>
          <w:szCs w:val="20"/>
        </w:rPr>
        <w:t>Figure 1</w:t>
      </w:r>
      <w:r w:rsidR="006C50BB">
        <w:rPr>
          <w:rFonts w:ascii="Times New Roman" w:hAnsi="Times New Roman"/>
          <w:bCs/>
          <w:sz w:val="20"/>
          <w:szCs w:val="20"/>
        </w:rPr>
        <w:t xml:space="preserve">.  </w:t>
      </w:r>
      <w:r w:rsidRPr="0073307C">
        <w:rPr>
          <w:rFonts w:ascii="Times New Roman" w:hAnsi="Times New Roman"/>
          <w:bCs/>
          <w:sz w:val="20"/>
          <w:szCs w:val="20"/>
        </w:rPr>
        <w:t>Total yield perturbation plot</w:t>
      </w:r>
    </w:p>
    <w:p w:rsidR="0073307C" w:rsidRDefault="0073307C" w:rsidP="006C50BB">
      <w:pPr>
        <w:spacing w:after="120" w:line="240" w:lineRule="auto"/>
        <w:jc w:val="both"/>
        <w:rPr>
          <w:rFonts w:ascii="Times New Roman" w:hAnsi="Times New Roman"/>
          <w:bCs/>
          <w:sz w:val="20"/>
          <w:szCs w:val="20"/>
        </w:rPr>
      </w:pPr>
    </w:p>
    <w:p w:rsidR="006C50BB" w:rsidRPr="0073307C" w:rsidRDefault="006C50BB" w:rsidP="006C50BB">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According to Smook [22], if pulping was done at range of 155 – 175 </w:t>
      </w:r>
      <w:r w:rsidRPr="0073307C">
        <w:rPr>
          <w:rFonts w:ascii="Times New Roman" w:hAnsi="Times New Roman"/>
          <w:bCs/>
          <w:sz w:val="20"/>
          <w:szCs w:val="20"/>
          <w:vertAlign w:val="superscript"/>
        </w:rPr>
        <w:t>o</w:t>
      </w:r>
      <w:r w:rsidRPr="0073307C">
        <w:rPr>
          <w:rFonts w:ascii="Times New Roman" w:hAnsi="Times New Roman"/>
          <w:bCs/>
          <w:sz w:val="20"/>
          <w:szCs w:val="20"/>
        </w:rPr>
        <w:t xml:space="preserve">C, the delignification rate will be doubled for every 10 </w:t>
      </w:r>
      <w:r w:rsidRPr="0073307C">
        <w:rPr>
          <w:rFonts w:ascii="Times New Roman" w:hAnsi="Times New Roman"/>
          <w:bCs/>
          <w:sz w:val="20"/>
          <w:szCs w:val="20"/>
          <w:vertAlign w:val="superscript"/>
        </w:rPr>
        <w:t>o</w:t>
      </w:r>
      <w:r w:rsidRPr="0073307C">
        <w:rPr>
          <w:rFonts w:ascii="Times New Roman" w:hAnsi="Times New Roman"/>
          <w:bCs/>
          <w:sz w:val="20"/>
          <w:szCs w:val="20"/>
        </w:rPr>
        <w:t xml:space="preserve">C increment. Since the temperature used in this study was 160 – 180 </w:t>
      </w:r>
      <w:r w:rsidRPr="0073307C">
        <w:rPr>
          <w:rFonts w:ascii="Times New Roman" w:hAnsi="Times New Roman"/>
          <w:bCs/>
          <w:sz w:val="20"/>
          <w:szCs w:val="20"/>
          <w:vertAlign w:val="superscript"/>
        </w:rPr>
        <w:t>o</w:t>
      </w:r>
      <w:r w:rsidRPr="0073307C">
        <w:rPr>
          <w:rFonts w:ascii="Times New Roman" w:hAnsi="Times New Roman"/>
          <w:bCs/>
          <w:sz w:val="20"/>
          <w:szCs w:val="20"/>
        </w:rPr>
        <w:t>C, it was not a surprise if the total yield decreased with the increase of temperature. Pulping at high temperature encouraged dissolution of lignin and carbohydrate. This finding is supported by Mimms et al.</w:t>
      </w:r>
      <w:r w:rsidRPr="0073307C">
        <w:rPr>
          <w:rFonts w:ascii="Times New Roman" w:hAnsi="Times New Roman"/>
          <w:bCs/>
          <w:i/>
          <w:sz w:val="20"/>
          <w:szCs w:val="20"/>
        </w:rPr>
        <w:t xml:space="preserve"> </w:t>
      </w:r>
      <w:r w:rsidRPr="0073307C">
        <w:rPr>
          <w:rFonts w:ascii="Times New Roman" w:hAnsi="Times New Roman"/>
          <w:bCs/>
          <w:sz w:val="20"/>
          <w:szCs w:val="20"/>
        </w:rPr>
        <w:t xml:space="preserve">[23] where small increment in temperature was shown to have large effect on delignification rate. When temperature above 175 </w:t>
      </w:r>
      <w:r w:rsidRPr="0073307C">
        <w:rPr>
          <w:rFonts w:ascii="Times New Roman" w:hAnsi="Times New Roman"/>
          <w:bCs/>
          <w:sz w:val="20"/>
          <w:szCs w:val="20"/>
          <w:vertAlign w:val="superscript"/>
        </w:rPr>
        <w:t>o</w:t>
      </w:r>
      <w:r w:rsidRPr="0073307C">
        <w:rPr>
          <w:rFonts w:ascii="Times New Roman" w:hAnsi="Times New Roman"/>
          <w:bCs/>
          <w:sz w:val="20"/>
          <w:szCs w:val="20"/>
        </w:rPr>
        <w:t>C was used, lignin selection became lower and more cellulose degredation occurred, causing lower yield. High temperature would cause more degradation of hemicellulose and cellulose. Thus, total yield decreased as temperature increased.</w:t>
      </w:r>
    </w:p>
    <w:p w:rsidR="006C50BB" w:rsidRPr="0073307C" w:rsidRDefault="006C50BB" w:rsidP="006C50BB">
      <w:pPr>
        <w:spacing w:after="0" w:line="240" w:lineRule="auto"/>
        <w:jc w:val="both"/>
        <w:rPr>
          <w:rFonts w:ascii="Times New Roman" w:hAnsi="Times New Roman"/>
          <w:bCs/>
          <w:sz w:val="20"/>
          <w:szCs w:val="20"/>
        </w:rPr>
      </w:pPr>
    </w:p>
    <w:p w:rsidR="006C50BB" w:rsidRPr="0073307C" w:rsidRDefault="006C50BB" w:rsidP="006C50BB">
      <w:pPr>
        <w:spacing w:after="0" w:line="240" w:lineRule="auto"/>
        <w:jc w:val="both"/>
        <w:rPr>
          <w:rFonts w:ascii="Times New Roman" w:hAnsi="Times New Roman"/>
          <w:bCs/>
          <w:sz w:val="20"/>
          <w:szCs w:val="20"/>
        </w:rPr>
      </w:pPr>
      <w:r w:rsidRPr="0073307C">
        <w:rPr>
          <w:rFonts w:ascii="Times New Roman" w:hAnsi="Times New Roman"/>
          <w:bCs/>
          <w:sz w:val="20"/>
          <w:szCs w:val="20"/>
        </w:rPr>
        <w:t>Increasing alkali contents also decreases total yield. Soda easily interacts with the phenolic functionality of the lignins by rendering it to be soluble in aqueous solution. Subsequently, delignification rate increases with increasing of alkali percentage. The amount of dissolved hemicellulose will also increase as the amorphous structure opens and the hydroxyl functionality reacts leading to yield reduction. Hydroxyl ion (OH</w:t>
      </w:r>
      <w:r w:rsidRPr="0073307C">
        <w:rPr>
          <w:rFonts w:ascii="Times New Roman" w:hAnsi="Times New Roman"/>
          <w:bCs/>
          <w:sz w:val="20"/>
          <w:szCs w:val="20"/>
          <w:vertAlign w:val="superscript"/>
        </w:rPr>
        <w:t>-</w:t>
      </w:r>
      <w:r w:rsidRPr="0073307C">
        <w:rPr>
          <w:rFonts w:ascii="Times New Roman" w:hAnsi="Times New Roman"/>
          <w:bCs/>
          <w:sz w:val="20"/>
          <w:szCs w:val="20"/>
        </w:rPr>
        <w:t>) is an active component in pulping.Hydroxyl ions concentration plays a major role during pulping for lignin solubilization and unwanted reaction such as cellulose degradation [24].</w:t>
      </w:r>
    </w:p>
    <w:p w:rsidR="006C50BB" w:rsidRPr="0073307C" w:rsidRDefault="006C50BB" w:rsidP="006C50BB">
      <w:pPr>
        <w:spacing w:after="0" w:line="240" w:lineRule="auto"/>
        <w:jc w:val="both"/>
        <w:rPr>
          <w:rFonts w:ascii="Times New Roman" w:hAnsi="Times New Roman"/>
          <w:bCs/>
          <w:sz w:val="20"/>
          <w:szCs w:val="20"/>
        </w:rPr>
      </w:pPr>
    </w:p>
    <w:p w:rsidR="006C50BB" w:rsidRPr="0073307C" w:rsidRDefault="006C50BB" w:rsidP="006C50BB">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Temperature and alkali factors have interactions that affect the total yield. With reference to Figure 2, total yield only increased at either high alkali dosage with low temperature, or at high temperature with low alkali dosage. </w:t>
      </w:r>
      <w:r w:rsidRPr="0073307C">
        <w:rPr>
          <w:rFonts w:ascii="Times New Roman" w:hAnsi="Times New Roman"/>
          <w:bCs/>
          <w:sz w:val="20"/>
          <w:szCs w:val="20"/>
        </w:rPr>
        <w:lastRenderedPageBreak/>
        <w:t>High alkali dosage and high temperature combination caused yield reduction. Degradation of cellulose, hemicellulose and lignin desolubilization is high in these conditions.</w:t>
      </w:r>
    </w:p>
    <w:p w:rsidR="006C50BB" w:rsidRPr="0073307C" w:rsidRDefault="006C50BB" w:rsidP="006C50BB">
      <w:pPr>
        <w:spacing w:after="120" w:line="240" w:lineRule="auto"/>
        <w:jc w:val="both"/>
        <w:rPr>
          <w:rFonts w:ascii="Times New Roman" w:hAnsi="Times New Roman"/>
          <w:bCs/>
          <w:sz w:val="20"/>
          <w:szCs w:val="20"/>
        </w:rPr>
      </w:pP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2574A184" wp14:editId="066507DE">
            <wp:extent cx="2385392" cy="2247109"/>
            <wp:effectExtent l="19050" t="19050" r="15240" b="203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60min.png"/>
                    <pic:cNvPicPr/>
                  </pic:nvPicPr>
                  <pic:blipFill>
                    <a:blip r:embed="rId12">
                      <a:extLst>
                        <a:ext uri="{28A0092B-C50C-407E-A947-70E740481C1C}">
                          <a14:useLocalDpi xmlns:a14="http://schemas.microsoft.com/office/drawing/2010/main" val="0"/>
                        </a:ext>
                      </a:extLst>
                    </a:blip>
                    <a:stretch>
                      <a:fillRect/>
                    </a:stretch>
                  </pic:blipFill>
                  <pic:spPr>
                    <a:xfrm>
                      <a:off x="0" y="0"/>
                      <a:ext cx="2391946" cy="2253283"/>
                    </a:xfrm>
                    <a:prstGeom prst="rect">
                      <a:avLst/>
                    </a:prstGeom>
                    <a:ln>
                      <a:solidFill>
                        <a:schemeClr val="tx1"/>
                      </a:solidFill>
                    </a:ln>
                  </pic:spPr>
                </pic:pic>
              </a:graphicData>
            </a:graphic>
          </wp:inline>
        </w:drawing>
      </w:r>
    </w:p>
    <w:p w:rsidR="0073307C" w:rsidRPr="0073307C" w:rsidRDefault="0073307C" w:rsidP="0073307C">
      <w:pPr>
        <w:spacing w:after="0" w:line="240" w:lineRule="auto"/>
        <w:rPr>
          <w:rFonts w:ascii="Times New Roman" w:hAnsi="Times New Roman"/>
          <w:bCs/>
          <w:sz w:val="20"/>
          <w:szCs w:val="20"/>
        </w:rPr>
      </w:pP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sz w:val="20"/>
          <w:szCs w:val="20"/>
        </w:rPr>
        <w:t xml:space="preserve">Figure 2. </w:t>
      </w:r>
      <w:r w:rsidR="006C50BB">
        <w:rPr>
          <w:rFonts w:ascii="Times New Roman" w:hAnsi="Times New Roman"/>
          <w:sz w:val="20"/>
          <w:szCs w:val="20"/>
        </w:rPr>
        <w:t xml:space="preserve"> </w:t>
      </w:r>
      <w:r w:rsidRPr="0073307C">
        <w:rPr>
          <w:rFonts w:ascii="Times New Roman" w:hAnsi="Times New Roman"/>
          <w:sz w:val="20"/>
          <w:szCs w:val="20"/>
        </w:rPr>
        <w:t>3D plot on effect of alkali (A) and temperature (T) on total yield variation at time (t) = 60 minutes</w:t>
      </w:r>
    </w:p>
    <w:p w:rsidR="0073307C" w:rsidRPr="0073307C" w:rsidRDefault="0073307C" w:rsidP="006C50BB">
      <w:pPr>
        <w:spacing w:after="120" w:line="240" w:lineRule="auto"/>
        <w:jc w:val="both"/>
        <w:rPr>
          <w:rFonts w:ascii="Times New Roman" w:hAnsi="Times New Roman"/>
          <w:b/>
          <w:bCs/>
          <w:sz w:val="20"/>
          <w:szCs w:val="20"/>
        </w:rPr>
      </w:pPr>
    </w:p>
    <w:p w:rsidR="006C50BB" w:rsidRPr="0073307C" w:rsidRDefault="006C50BB" w:rsidP="006C50BB">
      <w:pPr>
        <w:spacing w:after="0" w:line="240" w:lineRule="auto"/>
        <w:jc w:val="both"/>
        <w:rPr>
          <w:rFonts w:ascii="Times New Roman" w:hAnsi="Times New Roman"/>
          <w:bCs/>
          <w:sz w:val="20"/>
          <w:szCs w:val="20"/>
        </w:rPr>
      </w:pPr>
      <w:r w:rsidRPr="0073307C">
        <w:rPr>
          <w:rFonts w:ascii="Times New Roman" w:hAnsi="Times New Roman"/>
          <w:bCs/>
          <w:sz w:val="20"/>
          <w:szCs w:val="20"/>
        </w:rPr>
        <w:t>In conclusion, temperature and alkali factors give stronger effects toward total yield, compared to time factor. To obtain high total yield, level of temperature, alkali and time has to be used at the lower value. However, it should be noted that, total yield still includes rejects from coarse undissolved EFB during pulping which adds on to total yield weight during yield determination process.</w:t>
      </w:r>
    </w:p>
    <w:p w:rsidR="0073307C" w:rsidRPr="0073307C" w:rsidRDefault="0073307C" w:rsidP="006C50BB">
      <w:pPr>
        <w:spacing w:after="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Screened yield determination</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Screened yield was obtained after the total yield pulp had undergone screening process and pulp had passed the screen slot plates routed to astrainer. Screened yield percentage is the screened pulp o.d. weight over the o.d. weight of EFB used. Based on Table 3, the screened yield ranged between 30.37% and 56.07% experiment 5 showed the highest percentage of screened yield. It is believed that the pulping factors were at optimum level, namely low temperature with short time and high alkali dosage. This was proven by optimum factors level suggested by RSM during optimization process in which the pulping factors were at 160 </w:t>
      </w:r>
      <w:r w:rsidRPr="0073307C">
        <w:rPr>
          <w:rFonts w:ascii="Times New Roman" w:hAnsi="Times New Roman"/>
          <w:bCs/>
          <w:sz w:val="20"/>
          <w:szCs w:val="20"/>
          <w:vertAlign w:val="superscript"/>
        </w:rPr>
        <w:t>o</w:t>
      </w:r>
      <w:r w:rsidRPr="0073307C">
        <w:rPr>
          <w:rFonts w:ascii="Times New Roman" w:hAnsi="Times New Roman"/>
          <w:bCs/>
          <w:sz w:val="20"/>
          <w:szCs w:val="20"/>
        </w:rPr>
        <w:t>C temperature, 60 minutes time and 27.3% of alkali percentage.</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Screened yield ANOVA analysis</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ANOVA of screened yield (Table 5) showed SMSS quadratic model with highly significant F-value 0.0007 compared to linear model with insignificant F-value 0.6888. Both models are significant for LOF but quadratic model has higher insignificant value at 0.0369, compared to linear model at 0.0014. Observation of MSS strengthens the choice of quadratic model with high R</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and low PRESS of 0.1194 and 719.28 as compared to -0.5783 and 1289.18 for linear model respectively. Equation 5 gives the response surface representing quadratic model for screened yield.</w:t>
      </w:r>
    </w:p>
    <w:p w:rsidR="0073307C" w:rsidRDefault="0073307C"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Default="006C50BB" w:rsidP="0073307C">
      <w:pPr>
        <w:spacing w:after="0" w:line="240" w:lineRule="auto"/>
        <w:jc w:val="both"/>
        <w:rPr>
          <w:rFonts w:ascii="Times New Roman" w:hAnsi="Times New Roman"/>
          <w:bCs/>
          <w:sz w:val="20"/>
          <w:szCs w:val="20"/>
        </w:rPr>
      </w:pPr>
    </w:p>
    <w:p w:rsidR="006C50BB" w:rsidRPr="0073307C" w:rsidRDefault="006C50BB" w:rsidP="0073307C">
      <w:pPr>
        <w:spacing w:after="0" w:line="240" w:lineRule="auto"/>
        <w:jc w:val="both"/>
        <w:rPr>
          <w:rFonts w:ascii="Times New Roman" w:hAnsi="Times New Roman"/>
          <w:bCs/>
          <w:sz w:val="20"/>
          <w:szCs w:val="20"/>
        </w:rPr>
      </w:pPr>
    </w:p>
    <w:p w:rsidR="0073307C" w:rsidRPr="0073307C" w:rsidRDefault="0073307C" w:rsidP="006C50BB">
      <w:pPr>
        <w:spacing w:after="120" w:line="240" w:lineRule="auto"/>
        <w:jc w:val="center"/>
        <w:rPr>
          <w:rFonts w:ascii="Times New Roman" w:hAnsi="Times New Roman"/>
          <w:sz w:val="20"/>
          <w:szCs w:val="20"/>
        </w:rPr>
      </w:pPr>
      <w:r w:rsidRPr="0073307C">
        <w:rPr>
          <w:rFonts w:ascii="Times New Roman" w:hAnsi="Times New Roman"/>
          <w:sz w:val="20"/>
          <w:szCs w:val="20"/>
        </w:rPr>
        <w:lastRenderedPageBreak/>
        <w:t xml:space="preserve">Table 5. </w:t>
      </w:r>
      <w:r w:rsidR="006C50BB">
        <w:rPr>
          <w:rFonts w:ascii="Times New Roman" w:hAnsi="Times New Roman"/>
          <w:sz w:val="20"/>
          <w:szCs w:val="20"/>
        </w:rPr>
        <w:t xml:space="preserve"> </w:t>
      </w:r>
      <w:r w:rsidRPr="0073307C">
        <w:rPr>
          <w:rFonts w:ascii="Times New Roman" w:hAnsi="Times New Roman"/>
          <w:sz w:val="20"/>
          <w:szCs w:val="20"/>
        </w:rPr>
        <w:t>Screened yield ANOVA analysis</w:t>
      </w:r>
    </w:p>
    <w:tbl>
      <w:tblPr>
        <w:tblStyle w:val="LightShading"/>
        <w:tblW w:w="8714" w:type="dxa"/>
        <w:jc w:val="center"/>
        <w:tblLook w:val="01E0" w:firstRow="1" w:lastRow="1" w:firstColumn="1" w:lastColumn="1" w:noHBand="0" w:noVBand="0"/>
      </w:tblPr>
      <w:tblGrid>
        <w:gridCol w:w="1336"/>
        <w:gridCol w:w="1005"/>
        <w:gridCol w:w="2627"/>
        <w:gridCol w:w="1589"/>
        <w:gridCol w:w="2157"/>
      </w:tblGrid>
      <w:tr w:rsidR="0073307C" w:rsidRPr="0073307C" w:rsidTr="001C161F">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3307C" w:rsidRPr="0073307C" w:rsidRDefault="0073307C" w:rsidP="006C50BB">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Pulping Yield</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6C50BB">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Model</w:t>
            </w:r>
          </w:p>
        </w:tc>
        <w:tc>
          <w:tcPr>
            <w:tcW w:w="0" w:type="auto"/>
            <w:shd w:val="clear" w:color="auto" w:fill="auto"/>
          </w:tcPr>
          <w:p w:rsidR="0073307C" w:rsidRPr="0073307C" w:rsidRDefault="0073307C" w:rsidP="00895F28">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iCs/>
                <w:sz w:val="20"/>
                <w:szCs w:val="20"/>
              </w:rPr>
              <w:t>Sequential Model Sum of Squares</w:t>
            </w:r>
            <w:r w:rsidRPr="0073307C">
              <w:rPr>
                <w:rFonts w:ascii="Times New Roman" w:hAnsi="Times New Roman" w:cs="Times New Roman"/>
                <w:bCs w:val="0"/>
                <w:sz w:val="20"/>
                <w:szCs w:val="20"/>
              </w:rPr>
              <w:t xml:space="preserve"> (SMSS)*</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6C50BB">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Lack of Fit Test</w:t>
            </w:r>
            <w:r w:rsidRPr="0073307C">
              <w:rPr>
                <w:rFonts w:ascii="Times New Roman" w:hAnsi="Times New Roman" w:cs="Times New Roman"/>
                <w:bCs w:val="0"/>
                <w:sz w:val="20"/>
                <w:szCs w:val="20"/>
              </w:rPr>
              <w:t xml:space="preserve"> (LOF)</w:t>
            </w:r>
            <w:r w:rsidRPr="0073307C">
              <w:rPr>
                <w:rFonts w:ascii="Times New Roman" w:hAnsi="Times New Roman" w:cs="Times New Roman"/>
                <w:bCs w:val="0"/>
                <w:sz w:val="20"/>
                <w:szCs w:val="20"/>
                <w:vertAlign w:val="superscript"/>
              </w:rPr>
              <w:t>#</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73307C" w:rsidRDefault="0073307C" w:rsidP="006C50BB">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Model Summary Statistic</w:t>
            </w:r>
            <w:r w:rsidRPr="0073307C">
              <w:rPr>
                <w:rFonts w:ascii="Times New Roman" w:hAnsi="Times New Roman" w:cs="Times New Roman"/>
                <w:bCs w:val="0"/>
                <w:sz w:val="20"/>
                <w:szCs w:val="20"/>
              </w:rPr>
              <w:t xml:space="preserve"> (MSS)‡</w:t>
            </w:r>
          </w:p>
        </w:tc>
      </w:tr>
      <w:tr w:rsidR="0073307C" w:rsidRPr="0073307C" w:rsidTr="001C161F">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rsidR="0073307C" w:rsidRPr="0073307C" w:rsidRDefault="0073307C" w:rsidP="006C50BB">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Screened yield, %</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Linear</w:t>
            </w:r>
          </w:p>
        </w:tc>
        <w:tc>
          <w:tcPr>
            <w:tcW w:w="0" w:type="auto"/>
            <w:shd w:val="clear" w:color="auto" w:fill="auto"/>
          </w:tcPr>
          <w:p w:rsidR="0073307C" w:rsidRPr="0073307C" w:rsidRDefault="0073307C" w:rsidP="00895F28">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F-value = 0.05</w:t>
            </w:r>
          </w:p>
          <w:p w:rsidR="0073307C" w:rsidRPr="0073307C" w:rsidRDefault="0073307C" w:rsidP="006C50B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Prob. F = 0.6888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F-value = 23.01</w:t>
            </w:r>
          </w:p>
          <w:p w:rsidR="0073307C" w:rsidRPr="0073307C" w:rsidRDefault="0073307C" w:rsidP="006C50BB">
            <w:pPr>
              <w:spacing w:after="0" w:line="240" w:lineRule="auto"/>
              <w:rPr>
                <w:rFonts w:ascii="Times New Roman" w:hAnsi="Times New Roman" w:cs="Times New Roman"/>
                <w:bCs/>
                <w:sz w:val="20"/>
                <w:szCs w:val="20"/>
              </w:rPr>
            </w:pPr>
            <w:r w:rsidRPr="0073307C">
              <w:rPr>
                <w:rFonts w:ascii="Times New Roman" w:hAnsi="Times New Roman" w:cs="Times New Roman"/>
                <w:bCs/>
                <w:sz w:val="20"/>
                <w:szCs w:val="20"/>
              </w:rPr>
              <w:t>Prob. F = 0.0014</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-0.5783</w:t>
            </w:r>
          </w:p>
          <w:p w:rsidR="0073307C" w:rsidRPr="0073307C" w:rsidRDefault="0073307C" w:rsidP="00895F28">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1289.18</w:t>
            </w:r>
          </w:p>
        </w:tc>
      </w:tr>
      <w:tr w:rsidR="0073307C" w:rsidRPr="0073307C" w:rsidTr="001C161F">
        <w:trPr>
          <w:cnfStyle w:val="010000000000" w:firstRow="0" w:lastRow="1" w:firstColumn="0" w:lastColumn="0" w:oddVBand="0" w:evenVBand="0" w:oddHBand="0" w:evenHBand="0" w:firstRowFirstColumn="0" w:firstRowLastColumn="0" w:lastRowFirstColumn="0" w:lastRowLastColumn="0"/>
          <w:trHeight w:val="471"/>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73307C" w:rsidRPr="0073307C" w:rsidRDefault="0073307C" w:rsidP="006C50BB">
            <w:pPr>
              <w:spacing w:after="0" w:line="240" w:lineRule="auto"/>
              <w:rPr>
                <w:rFonts w:ascii="Times New Roman" w:hAnsi="Times New Roman" w:cs="Times New Roman"/>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Quadratic</w:t>
            </w:r>
          </w:p>
        </w:tc>
        <w:tc>
          <w:tcPr>
            <w:tcW w:w="0" w:type="auto"/>
            <w:shd w:val="clear" w:color="auto" w:fill="auto"/>
          </w:tcPr>
          <w:p w:rsidR="0073307C" w:rsidRPr="0073307C" w:rsidRDefault="0073307C" w:rsidP="00895F28">
            <w:pPr>
              <w:spacing w:before="60"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10.80</w:t>
            </w:r>
          </w:p>
          <w:p w:rsidR="0073307C" w:rsidRPr="0073307C" w:rsidRDefault="0073307C" w:rsidP="006C50BB">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0.0007</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5.90</w:t>
            </w:r>
          </w:p>
          <w:p w:rsidR="0073307C" w:rsidRPr="0073307C" w:rsidRDefault="0073307C" w:rsidP="006C50BB">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0.0369</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rsidR="0073307C" w:rsidRPr="0073307C" w:rsidRDefault="0073307C" w:rsidP="00895F2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0.1194</w:t>
            </w:r>
          </w:p>
          <w:p w:rsidR="0073307C" w:rsidRPr="0073307C" w:rsidRDefault="0073307C" w:rsidP="00895F28">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719.28</w:t>
            </w:r>
          </w:p>
        </w:tc>
      </w:tr>
    </w:tbl>
    <w:p w:rsidR="0073307C" w:rsidRPr="00895F28" w:rsidRDefault="0073307C" w:rsidP="00895F28">
      <w:pPr>
        <w:spacing w:before="60" w:after="0" w:line="240" w:lineRule="auto"/>
        <w:ind w:left="360"/>
        <w:jc w:val="both"/>
        <w:rPr>
          <w:rFonts w:ascii="Times New Roman" w:hAnsi="Times New Roman"/>
          <w:bCs/>
          <w:sz w:val="18"/>
          <w:szCs w:val="18"/>
        </w:rPr>
      </w:pPr>
      <w:r w:rsidRPr="00895F28">
        <w:rPr>
          <w:rFonts w:ascii="Times New Roman" w:hAnsi="Times New Roman"/>
          <w:bCs/>
          <w:sz w:val="18"/>
          <w:szCs w:val="18"/>
        </w:rPr>
        <w:t>* Choose model with significant Prob. F (Prob. F &lt; 0.05).</w:t>
      </w:r>
    </w:p>
    <w:p w:rsidR="0073307C" w:rsidRPr="00895F28" w:rsidRDefault="0073307C" w:rsidP="00895F28">
      <w:pPr>
        <w:spacing w:after="0" w:line="240" w:lineRule="auto"/>
        <w:ind w:left="360"/>
        <w:jc w:val="both"/>
        <w:rPr>
          <w:rFonts w:ascii="Times New Roman" w:hAnsi="Times New Roman"/>
          <w:bCs/>
          <w:sz w:val="18"/>
          <w:szCs w:val="18"/>
        </w:rPr>
      </w:pPr>
      <w:r w:rsidRPr="00895F28">
        <w:rPr>
          <w:rFonts w:ascii="Times New Roman" w:hAnsi="Times New Roman"/>
          <w:bCs/>
          <w:sz w:val="18"/>
          <w:szCs w:val="18"/>
          <w:vertAlign w:val="superscript"/>
        </w:rPr>
        <w:t xml:space="preserve">#  </w:t>
      </w:r>
      <w:r w:rsidRPr="00895F28">
        <w:rPr>
          <w:rFonts w:ascii="Times New Roman" w:hAnsi="Times New Roman"/>
          <w:bCs/>
          <w:sz w:val="18"/>
          <w:szCs w:val="18"/>
        </w:rPr>
        <w:t>Choose model with insignificant Prob. F (Prob. F &gt; 0.10).</w:t>
      </w:r>
    </w:p>
    <w:p w:rsidR="0073307C" w:rsidRPr="00895F28" w:rsidRDefault="0073307C" w:rsidP="00895F28">
      <w:pPr>
        <w:spacing w:after="0" w:line="240" w:lineRule="auto"/>
        <w:ind w:left="360"/>
        <w:jc w:val="both"/>
        <w:rPr>
          <w:rFonts w:ascii="Times New Roman" w:hAnsi="Times New Roman"/>
          <w:sz w:val="18"/>
          <w:szCs w:val="18"/>
        </w:rPr>
      </w:pPr>
      <w:r w:rsidRPr="00895F28">
        <w:rPr>
          <w:rFonts w:ascii="Times New Roman" w:hAnsi="Times New Roman"/>
          <w:bCs/>
          <w:sz w:val="18"/>
          <w:szCs w:val="18"/>
        </w:rPr>
        <w:t>‡ Choose model with high R</w:t>
      </w:r>
      <w:r w:rsidRPr="00895F28">
        <w:rPr>
          <w:rFonts w:ascii="Times New Roman" w:hAnsi="Times New Roman"/>
          <w:bCs/>
          <w:sz w:val="18"/>
          <w:szCs w:val="18"/>
          <w:vertAlign w:val="superscript"/>
        </w:rPr>
        <w:t>2</w:t>
      </w:r>
      <w:r w:rsidRPr="00895F28">
        <w:rPr>
          <w:rFonts w:ascii="Times New Roman" w:hAnsi="Times New Roman"/>
          <w:bCs/>
          <w:sz w:val="18"/>
          <w:szCs w:val="18"/>
        </w:rPr>
        <w:t>and low PRESS values.</w:t>
      </w:r>
    </w:p>
    <w:p w:rsidR="0073307C" w:rsidRPr="0073307C" w:rsidRDefault="0073307C" w:rsidP="0073307C">
      <w:pPr>
        <w:spacing w:after="0" w:line="240" w:lineRule="auto"/>
        <w:jc w:val="both"/>
        <w:rPr>
          <w:rFonts w:ascii="Times New Roman" w:hAnsi="Times New Roman"/>
          <w:sz w:val="20"/>
          <w:szCs w:val="20"/>
        </w:rPr>
      </w:pPr>
    </w:p>
    <w:p w:rsidR="007D0A1C" w:rsidRDefault="0073307C" w:rsidP="00895F28">
      <w:pPr>
        <w:spacing w:after="0" w:line="240" w:lineRule="auto"/>
        <w:ind w:left="1701" w:hanging="1701"/>
        <w:jc w:val="both"/>
        <w:rPr>
          <w:rFonts w:ascii="Times New Roman" w:hAnsi="Times New Roman"/>
          <w:bCs/>
          <w:sz w:val="20"/>
          <w:szCs w:val="20"/>
        </w:rPr>
      </w:pPr>
      <w:r w:rsidRPr="0073307C">
        <w:rPr>
          <w:rFonts w:ascii="Times New Roman" w:hAnsi="Times New Roman"/>
          <w:bCs/>
          <w:sz w:val="20"/>
          <w:szCs w:val="20"/>
        </w:rPr>
        <w:t>Screened yield, % = – 528.223 + 2.97</w:t>
      </w:r>
      <w:r w:rsidRPr="0073307C">
        <w:rPr>
          <w:rFonts w:ascii="Times New Roman" w:hAnsi="Times New Roman"/>
          <w:b/>
          <w:bCs/>
          <w:sz w:val="20"/>
          <w:szCs w:val="20"/>
        </w:rPr>
        <w:t>T</w:t>
      </w:r>
      <w:r w:rsidRPr="0073307C">
        <w:rPr>
          <w:rFonts w:ascii="Times New Roman" w:hAnsi="Times New Roman"/>
          <w:bCs/>
          <w:sz w:val="20"/>
          <w:szCs w:val="20"/>
        </w:rPr>
        <w:t xml:space="preserve"> – 0.55</w:t>
      </w:r>
      <w:r w:rsidRPr="0073307C">
        <w:rPr>
          <w:rFonts w:ascii="Times New Roman" w:hAnsi="Times New Roman"/>
          <w:b/>
          <w:bCs/>
          <w:sz w:val="20"/>
          <w:szCs w:val="20"/>
        </w:rPr>
        <w:t>t</w:t>
      </w:r>
      <w:r w:rsidRPr="0073307C">
        <w:rPr>
          <w:rFonts w:ascii="Times New Roman" w:hAnsi="Times New Roman"/>
          <w:bCs/>
          <w:sz w:val="20"/>
          <w:szCs w:val="20"/>
        </w:rPr>
        <w:t xml:space="preserve"> + 29.02</w:t>
      </w:r>
      <w:r w:rsidRPr="0073307C">
        <w:rPr>
          <w:rFonts w:ascii="Times New Roman" w:hAnsi="Times New Roman"/>
          <w:b/>
          <w:bCs/>
          <w:sz w:val="20"/>
          <w:szCs w:val="20"/>
        </w:rPr>
        <w:t>A</w:t>
      </w:r>
      <w:r w:rsidRPr="0073307C">
        <w:rPr>
          <w:rFonts w:ascii="Times New Roman" w:hAnsi="Times New Roman"/>
          <w:bCs/>
          <w:sz w:val="20"/>
          <w:szCs w:val="20"/>
        </w:rPr>
        <w:t>– 3.527x10</w:t>
      </w:r>
      <w:r w:rsidRPr="0073307C">
        <w:rPr>
          <w:rFonts w:ascii="Times New Roman" w:hAnsi="Times New Roman"/>
          <w:bCs/>
          <w:sz w:val="20"/>
          <w:szCs w:val="20"/>
          <w:vertAlign w:val="superscript"/>
        </w:rPr>
        <w:t>-3</w:t>
      </w:r>
      <w:r w:rsidRPr="0073307C">
        <w:rPr>
          <w:rFonts w:ascii="Times New Roman" w:hAnsi="Times New Roman"/>
          <w:b/>
          <w:bCs/>
          <w:sz w:val="20"/>
          <w:szCs w:val="20"/>
        </w:rPr>
        <w:t>T</w:t>
      </w:r>
      <w:r w:rsidRPr="0073307C">
        <w:rPr>
          <w:rFonts w:ascii="Times New Roman" w:hAnsi="Times New Roman"/>
          <w:b/>
          <w:bCs/>
          <w:sz w:val="20"/>
          <w:szCs w:val="20"/>
          <w:vertAlign w:val="superscript"/>
        </w:rPr>
        <w:t>2</w:t>
      </w:r>
      <w:r w:rsidRPr="0073307C">
        <w:rPr>
          <w:rFonts w:ascii="Times New Roman" w:hAnsi="Times New Roman"/>
          <w:bCs/>
          <w:sz w:val="20"/>
          <w:szCs w:val="20"/>
        </w:rPr>
        <w:t xml:space="preserve"> – 1.048x10</w:t>
      </w:r>
      <w:r w:rsidRPr="0073307C">
        <w:rPr>
          <w:rFonts w:ascii="Times New Roman" w:hAnsi="Times New Roman"/>
          <w:bCs/>
          <w:sz w:val="20"/>
          <w:szCs w:val="20"/>
          <w:vertAlign w:val="superscript"/>
        </w:rPr>
        <w:t>-3</w:t>
      </w:r>
      <w:r w:rsidRPr="0073307C">
        <w:rPr>
          <w:rFonts w:ascii="Times New Roman" w:hAnsi="Times New Roman"/>
          <w:b/>
          <w:bCs/>
          <w:sz w:val="20"/>
          <w:szCs w:val="20"/>
        </w:rPr>
        <w:t>t</w:t>
      </w:r>
      <w:r w:rsidRPr="0073307C">
        <w:rPr>
          <w:rFonts w:ascii="Times New Roman" w:hAnsi="Times New Roman"/>
          <w:b/>
          <w:bCs/>
          <w:sz w:val="20"/>
          <w:szCs w:val="20"/>
          <w:vertAlign w:val="superscript"/>
        </w:rPr>
        <w:t>2</w:t>
      </w:r>
      <w:r w:rsidRPr="0073307C">
        <w:rPr>
          <w:rFonts w:ascii="Times New Roman" w:hAnsi="Times New Roman"/>
          <w:bCs/>
          <w:sz w:val="20"/>
          <w:szCs w:val="20"/>
        </w:rPr>
        <w:t xml:space="preserve"> – 0.19</w:t>
      </w:r>
      <w:r w:rsidRPr="0073307C">
        <w:rPr>
          <w:rFonts w:ascii="Times New Roman" w:hAnsi="Times New Roman"/>
          <w:b/>
          <w:bCs/>
          <w:sz w:val="20"/>
          <w:szCs w:val="20"/>
        </w:rPr>
        <w:t>A</w:t>
      </w:r>
      <w:r w:rsidRPr="0073307C">
        <w:rPr>
          <w:rFonts w:ascii="Times New Roman" w:hAnsi="Times New Roman"/>
          <w:b/>
          <w:bCs/>
          <w:sz w:val="20"/>
          <w:szCs w:val="20"/>
          <w:vertAlign w:val="superscript"/>
        </w:rPr>
        <w:t>2</w:t>
      </w:r>
      <w:r w:rsidRPr="0073307C">
        <w:rPr>
          <w:rFonts w:ascii="Times New Roman" w:hAnsi="Times New Roman"/>
          <w:bCs/>
          <w:sz w:val="20"/>
          <w:szCs w:val="20"/>
        </w:rPr>
        <w:t>+ 6.996x10</w:t>
      </w:r>
      <w:r w:rsidRPr="0073307C">
        <w:rPr>
          <w:rFonts w:ascii="Times New Roman" w:hAnsi="Times New Roman"/>
          <w:bCs/>
          <w:sz w:val="20"/>
          <w:szCs w:val="20"/>
          <w:vertAlign w:val="superscript"/>
        </w:rPr>
        <w:t>-3</w:t>
      </w:r>
      <w:r w:rsidRPr="0073307C">
        <w:rPr>
          <w:rFonts w:ascii="Times New Roman" w:hAnsi="Times New Roman"/>
          <w:b/>
          <w:bCs/>
          <w:sz w:val="20"/>
          <w:szCs w:val="20"/>
        </w:rPr>
        <w:t>Tt</w:t>
      </w:r>
      <w:r w:rsidRPr="0073307C">
        <w:rPr>
          <w:rFonts w:ascii="Times New Roman" w:hAnsi="Times New Roman"/>
          <w:bCs/>
          <w:sz w:val="20"/>
          <w:szCs w:val="20"/>
        </w:rPr>
        <w:t xml:space="preserve"> – 0.10</w:t>
      </w:r>
      <w:r w:rsidRPr="0073307C">
        <w:rPr>
          <w:rFonts w:ascii="Times New Roman" w:hAnsi="Times New Roman"/>
          <w:b/>
          <w:bCs/>
          <w:sz w:val="20"/>
          <w:szCs w:val="20"/>
        </w:rPr>
        <w:t>TA</w:t>
      </w:r>
      <w:r w:rsidRPr="0073307C">
        <w:rPr>
          <w:rFonts w:ascii="Times New Roman" w:hAnsi="Times New Roman"/>
          <w:bCs/>
          <w:sz w:val="20"/>
          <w:szCs w:val="20"/>
        </w:rPr>
        <w:t xml:space="preserve"> – 0.017t</w:t>
      </w:r>
      <w:r w:rsidRPr="0073307C">
        <w:rPr>
          <w:rFonts w:ascii="Times New Roman" w:hAnsi="Times New Roman"/>
          <w:b/>
          <w:sz w:val="20"/>
          <w:szCs w:val="20"/>
        </w:rPr>
        <w:t>A</w:t>
      </w:r>
      <w:r w:rsidRPr="0073307C">
        <w:rPr>
          <w:rFonts w:ascii="Times New Roman" w:hAnsi="Times New Roman"/>
          <w:b/>
          <w:sz w:val="20"/>
          <w:szCs w:val="20"/>
        </w:rPr>
        <w:tab/>
      </w:r>
      <w:r w:rsidRPr="0073307C">
        <w:rPr>
          <w:rFonts w:ascii="Times New Roman" w:hAnsi="Times New Roman"/>
          <w:b/>
          <w:sz w:val="20"/>
          <w:szCs w:val="20"/>
        </w:rPr>
        <w:tab/>
      </w:r>
      <w:r w:rsidRPr="0073307C">
        <w:rPr>
          <w:rFonts w:ascii="Times New Roman" w:hAnsi="Times New Roman"/>
          <w:b/>
          <w:sz w:val="20"/>
          <w:szCs w:val="20"/>
        </w:rPr>
        <w:tab/>
      </w:r>
      <w:r w:rsidR="00895F28">
        <w:rPr>
          <w:rFonts w:ascii="Times New Roman" w:hAnsi="Times New Roman"/>
          <w:b/>
          <w:sz w:val="20"/>
          <w:szCs w:val="20"/>
        </w:rPr>
        <w:tab/>
        <w:t xml:space="preserve">                                                                 </w:t>
      </w:r>
      <w:r w:rsidR="00895F28">
        <w:rPr>
          <w:rFonts w:ascii="Times New Roman" w:hAnsi="Times New Roman"/>
          <w:bCs/>
          <w:sz w:val="20"/>
          <w:szCs w:val="20"/>
        </w:rPr>
        <w:t xml:space="preserve"> </w:t>
      </w:r>
    </w:p>
    <w:p w:rsidR="0073307C" w:rsidRPr="00895F28" w:rsidRDefault="007D0A1C" w:rsidP="00895F28">
      <w:pPr>
        <w:spacing w:after="0" w:line="240" w:lineRule="auto"/>
        <w:ind w:left="1701" w:hanging="1701"/>
        <w:jc w:val="both"/>
        <w:rPr>
          <w:rFonts w:ascii="Times New Roman" w:hAnsi="Times New Roman"/>
          <w:b/>
          <w:sz w:val="20"/>
          <w:szCs w:val="20"/>
        </w:rPr>
      </w:pPr>
      <w:r>
        <w:rPr>
          <w:rFonts w:ascii="Times New Roman" w:hAnsi="Times New Roman"/>
          <w:bCs/>
          <w:sz w:val="20"/>
          <w:szCs w:val="20"/>
        </w:rPr>
        <w:t xml:space="preserve">                                                                                                                                                                                     </w:t>
      </w:r>
      <w:r w:rsidR="0073307C" w:rsidRPr="0073307C">
        <w:rPr>
          <w:rFonts w:ascii="Times New Roman" w:hAnsi="Times New Roman"/>
          <w:bCs/>
          <w:sz w:val="20"/>
          <w:szCs w:val="20"/>
        </w:rPr>
        <w:t>(5)</w:t>
      </w:r>
    </w:p>
    <w:p w:rsidR="00895F28" w:rsidRDefault="00895F28" w:rsidP="0073307C">
      <w:pPr>
        <w:spacing w:after="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Effect of pulping conditions on screened yield</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Screened yield perturbation plot is shown in Figure 3. From all the three factors tested, temperature and alkali factors gave higher impact on the screen yield compared to time. Thus, the X-axis represents temperature and Y-axis represents alkali.</w:t>
      </w:r>
    </w:p>
    <w:p w:rsidR="0073307C" w:rsidRPr="0073307C" w:rsidRDefault="0073307C" w:rsidP="007D0A1C">
      <w:pPr>
        <w:spacing w:after="120" w:line="240" w:lineRule="auto"/>
        <w:jc w:val="both"/>
        <w:rPr>
          <w:rFonts w:ascii="Times New Roman" w:hAnsi="Times New Roman"/>
          <w:bCs/>
          <w:sz w:val="20"/>
          <w:szCs w:val="20"/>
        </w:rPr>
      </w:pPr>
    </w:p>
    <w:p w:rsidR="0073307C" w:rsidRPr="0073307C" w:rsidRDefault="0073307C" w:rsidP="00895F28">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6CEB8AFD" wp14:editId="234006B8">
            <wp:extent cx="2647784" cy="2720598"/>
            <wp:effectExtent l="19050" t="19050" r="1968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pertubation.png"/>
                    <pic:cNvPicPr/>
                  </pic:nvPicPr>
                  <pic:blipFill>
                    <a:blip r:embed="rId13">
                      <a:extLst>
                        <a:ext uri="{28A0092B-C50C-407E-A947-70E740481C1C}">
                          <a14:useLocalDpi xmlns:a14="http://schemas.microsoft.com/office/drawing/2010/main" val="0"/>
                        </a:ext>
                      </a:extLst>
                    </a:blip>
                    <a:stretch>
                      <a:fillRect/>
                    </a:stretch>
                  </pic:blipFill>
                  <pic:spPr>
                    <a:xfrm>
                      <a:off x="0" y="0"/>
                      <a:ext cx="2650682" cy="2723576"/>
                    </a:xfrm>
                    <a:prstGeom prst="rect">
                      <a:avLst/>
                    </a:prstGeom>
                    <a:ln>
                      <a:solidFill>
                        <a:schemeClr val="tx1"/>
                      </a:solidFill>
                    </a:ln>
                  </pic:spPr>
                </pic:pic>
              </a:graphicData>
            </a:graphic>
          </wp:inline>
        </w:drawing>
      </w:r>
    </w:p>
    <w:p w:rsidR="0073307C" w:rsidRPr="007D0A1C" w:rsidRDefault="0073307C" w:rsidP="0073307C">
      <w:pPr>
        <w:spacing w:after="0" w:line="240" w:lineRule="auto"/>
        <w:jc w:val="center"/>
        <w:rPr>
          <w:rFonts w:ascii="Times New Roman" w:hAnsi="Times New Roman"/>
          <w:sz w:val="20"/>
          <w:szCs w:val="20"/>
        </w:rPr>
      </w:pPr>
      <w:r w:rsidRPr="0073307C">
        <w:rPr>
          <w:rFonts w:ascii="Times New Roman" w:hAnsi="Times New Roman"/>
          <w:sz w:val="20"/>
          <w:szCs w:val="20"/>
        </w:rPr>
        <w:t>Figure 3. Screened yield perturbation plot</w:t>
      </w:r>
    </w:p>
    <w:p w:rsidR="007D0A1C" w:rsidRDefault="007D0A1C" w:rsidP="007D0A1C">
      <w:pPr>
        <w:spacing w:after="120" w:line="240" w:lineRule="auto"/>
        <w:jc w:val="both"/>
        <w:rPr>
          <w:rFonts w:ascii="Times New Roman" w:hAnsi="Times New Roman"/>
          <w:bCs/>
          <w:sz w:val="20"/>
          <w:szCs w:val="20"/>
        </w:rPr>
      </w:pPr>
    </w:p>
    <w:p w:rsidR="007D0A1C" w:rsidRDefault="007D0A1C" w:rsidP="007D0A1C">
      <w:pPr>
        <w:spacing w:after="0" w:line="240" w:lineRule="auto"/>
        <w:jc w:val="both"/>
        <w:rPr>
          <w:rFonts w:ascii="Times New Roman" w:hAnsi="Times New Roman"/>
          <w:bCs/>
          <w:sz w:val="20"/>
          <w:szCs w:val="20"/>
        </w:rPr>
      </w:pPr>
      <w:r w:rsidRPr="0073307C">
        <w:rPr>
          <w:rFonts w:ascii="Times New Roman" w:hAnsi="Times New Roman"/>
          <w:bCs/>
          <w:sz w:val="20"/>
          <w:szCs w:val="20"/>
        </w:rPr>
        <w:t>Figure 4 shows the 3D illustration of screened yield affected by temperature and alkali factors. Time factor was kept constant at 60 minutes as it has less impact on screened yield. However, the effect of time can be seen on screened yield when quadratic model on the surface response of Figure 4 shows changes in screened yield reduction as time increases. This is due to the cellulose degradation which occurs at longer pulping time.</w:t>
      </w:r>
    </w:p>
    <w:p w:rsidR="007D0A1C" w:rsidRPr="0073307C" w:rsidRDefault="007D0A1C" w:rsidP="007D0A1C">
      <w:pPr>
        <w:spacing w:after="0" w:line="240" w:lineRule="auto"/>
        <w:jc w:val="both"/>
        <w:rPr>
          <w:rFonts w:ascii="Times New Roman" w:hAnsi="Times New Roman"/>
          <w:bCs/>
          <w:sz w:val="20"/>
          <w:szCs w:val="20"/>
        </w:rPr>
      </w:pPr>
    </w:p>
    <w:p w:rsidR="007D0A1C" w:rsidRPr="0073307C" w:rsidRDefault="007D0A1C" w:rsidP="007D0A1C">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As the alkali percentage increased, screened yield also increased as more lignin can be dissolved. This is similarly reported by Khairunisak et al. [24] where as active alkali increased, pulping yield increased. On the other hand, if alkali percentage is too low, incomplete EFB pulping process will produced high rejects yield and thus decreased </w:t>
      </w:r>
      <w:r w:rsidRPr="0073307C">
        <w:rPr>
          <w:rFonts w:ascii="Times New Roman" w:hAnsi="Times New Roman"/>
          <w:bCs/>
          <w:sz w:val="20"/>
          <w:szCs w:val="20"/>
        </w:rPr>
        <w:lastRenderedPageBreak/>
        <w:t xml:space="preserve">the screened yield. The same could be said for temperature factor. Screened yield increased with the increasing in temperature as at range of 150 – 170 </w:t>
      </w:r>
      <w:r w:rsidRPr="0073307C">
        <w:rPr>
          <w:rFonts w:ascii="Times New Roman" w:hAnsi="Times New Roman"/>
          <w:bCs/>
          <w:sz w:val="20"/>
          <w:szCs w:val="20"/>
          <w:vertAlign w:val="superscript"/>
        </w:rPr>
        <w:t>o</w:t>
      </w:r>
      <w:r w:rsidRPr="0073307C">
        <w:rPr>
          <w:rFonts w:ascii="Times New Roman" w:hAnsi="Times New Roman"/>
          <w:bCs/>
          <w:sz w:val="20"/>
          <w:szCs w:val="20"/>
        </w:rPr>
        <w:t>C, and at lower temperature delignification was incomplete [23]. At higher temperature, more lignin could be dissolved at faster rate.</w:t>
      </w:r>
    </w:p>
    <w:p w:rsidR="007D0A1C" w:rsidRPr="0073307C" w:rsidRDefault="007D0A1C" w:rsidP="007D0A1C">
      <w:pPr>
        <w:spacing w:after="120" w:line="240" w:lineRule="auto"/>
        <w:jc w:val="both"/>
        <w:rPr>
          <w:rFonts w:ascii="Times New Roman" w:hAnsi="Times New Roman"/>
          <w:bCs/>
          <w:sz w:val="20"/>
          <w:szCs w:val="20"/>
        </w:rPr>
      </w:pPr>
    </w:p>
    <w:p w:rsidR="0073307C" w:rsidRPr="0073307C" w:rsidRDefault="0073307C" w:rsidP="007D0A1C">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6A4E8F97" wp14:editId="62E79062">
            <wp:extent cx="2660650" cy="2628900"/>
            <wp:effectExtent l="19050" t="19050" r="2540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 60min.png"/>
                    <pic:cNvPicPr/>
                  </pic:nvPicPr>
                  <pic:blipFill rotWithShape="1">
                    <a:blip r:embed="rId14">
                      <a:extLst>
                        <a:ext uri="{28A0092B-C50C-407E-A947-70E740481C1C}">
                          <a14:useLocalDpi xmlns:a14="http://schemas.microsoft.com/office/drawing/2010/main" val="0"/>
                        </a:ext>
                      </a:extLst>
                    </a:blip>
                    <a:srcRect t="9635"/>
                    <a:stretch/>
                  </pic:blipFill>
                  <pic:spPr bwMode="auto">
                    <a:xfrm>
                      <a:off x="0" y="0"/>
                      <a:ext cx="2661051" cy="262929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sz w:val="20"/>
          <w:szCs w:val="20"/>
        </w:rPr>
        <w:t xml:space="preserve">Figure 4. </w:t>
      </w:r>
      <w:r w:rsidR="007D0A1C">
        <w:rPr>
          <w:rFonts w:ascii="Times New Roman" w:hAnsi="Times New Roman"/>
          <w:sz w:val="20"/>
          <w:szCs w:val="20"/>
        </w:rPr>
        <w:t xml:space="preserve"> </w:t>
      </w:r>
      <w:r w:rsidRPr="0073307C">
        <w:rPr>
          <w:rFonts w:ascii="Times New Roman" w:hAnsi="Times New Roman"/>
          <w:sz w:val="20"/>
          <w:szCs w:val="20"/>
        </w:rPr>
        <w:t>3D plot on effect of alkali (A) and temperature (T) on screened yield variation at time (t) = 60 minutes</w:t>
      </w:r>
    </w:p>
    <w:p w:rsidR="0073307C" w:rsidRPr="0073307C" w:rsidRDefault="0073307C" w:rsidP="006A4B68">
      <w:pPr>
        <w:spacing w:after="120" w:line="240" w:lineRule="auto"/>
        <w:jc w:val="both"/>
        <w:rPr>
          <w:rFonts w:ascii="Times New Roman" w:hAnsi="Times New Roman"/>
          <w:bCs/>
          <w:sz w:val="20"/>
          <w:szCs w:val="20"/>
        </w:rPr>
      </w:pPr>
    </w:p>
    <w:p w:rsidR="007D0A1C" w:rsidRPr="0073307C" w:rsidRDefault="007D0A1C" w:rsidP="007D0A1C">
      <w:pPr>
        <w:spacing w:after="0" w:line="240" w:lineRule="auto"/>
        <w:jc w:val="both"/>
        <w:rPr>
          <w:rFonts w:ascii="Times New Roman" w:hAnsi="Times New Roman"/>
          <w:bCs/>
          <w:sz w:val="20"/>
          <w:szCs w:val="20"/>
        </w:rPr>
      </w:pPr>
      <w:r w:rsidRPr="0073307C">
        <w:rPr>
          <w:rFonts w:ascii="Times New Roman" w:hAnsi="Times New Roman"/>
          <w:bCs/>
          <w:sz w:val="20"/>
          <w:szCs w:val="20"/>
        </w:rPr>
        <w:t>Alkali concentration has stronger impact on lignin dissolution compared to both temperature and time. The alkali impact become more important as temperature increased [25]. The combination of these factors has resulted in more efficient pulping digestion.There is an interaction between temperature and alkali factor which resulted in screened yield quantum. With reference to Figure 4, increase in screened yield with respect to temperature increase will only occur at low alkali percentage (&lt; 25%). This is because, at low alkali percentage, high pulping temperature can increase delignification rate resulting in higher screened yield. When alkali percentage is at high level (&gt; 25%), rising pulping temperature will cause screened yield reduction as some of the carbohydrate also dissolved instead of just lignin.</w:t>
      </w:r>
    </w:p>
    <w:p w:rsidR="007D0A1C" w:rsidRPr="0073307C" w:rsidRDefault="007D0A1C" w:rsidP="007D0A1C">
      <w:pPr>
        <w:spacing w:after="0" w:line="240" w:lineRule="auto"/>
        <w:jc w:val="both"/>
        <w:rPr>
          <w:rFonts w:ascii="Times New Roman" w:hAnsi="Times New Roman"/>
          <w:bCs/>
          <w:sz w:val="20"/>
          <w:szCs w:val="20"/>
        </w:rPr>
      </w:pPr>
    </w:p>
    <w:p w:rsidR="007D0A1C" w:rsidRPr="0073307C" w:rsidRDefault="007D0A1C" w:rsidP="007D0A1C">
      <w:pPr>
        <w:spacing w:after="0" w:line="240" w:lineRule="auto"/>
        <w:jc w:val="both"/>
        <w:rPr>
          <w:rFonts w:ascii="Times New Roman" w:hAnsi="Times New Roman"/>
          <w:bCs/>
          <w:sz w:val="20"/>
          <w:szCs w:val="20"/>
        </w:rPr>
      </w:pPr>
      <w:r w:rsidRPr="0073307C">
        <w:rPr>
          <w:rFonts w:ascii="Times New Roman" w:hAnsi="Times New Roman"/>
          <w:bCs/>
          <w:sz w:val="20"/>
          <w:szCs w:val="20"/>
        </w:rPr>
        <w:t>Thus, it could not be denied that the used of too high alkali percentage and high temperature, would cause fibres to undergo severe degradation and produced lower yield. The effect intensifies with longer time used. These conditions could be seen in Figure 4 as the screened yield dropped when the pulping time was increased. At this point, the cellulose and hemicellulose undergo degradation causing formation of fines which flushed through the screening wire mesh, leading to screened yield reduction.</w:t>
      </w:r>
    </w:p>
    <w:p w:rsidR="0073307C" w:rsidRPr="0073307C" w:rsidRDefault="0073307C" w:rsidP="007D0A1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Kappa number</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Kappa number is defined as volume (ml) of 0.1N aqueous potassium permanganate used by 1g of o.d. pulp under specified conditions. This is an indirect method to identify the lignin content via oxidation of lignin through reaction with aqueous potassium permanganate. Kappa number has a relationship to lignin for pulp with yield lower than 70%. Percentage of lignin is estimated and factored at K x 0.15 [22].Within the industry, Kappa number test is used to check the degree of delignification during pulping and to determine chemical requirement for bleaching.Table 3 shows the Kappa number at various pulping conditions. Kappa number ranges from 5.8 to 15.6. This values neccessitate bleaching process to be done, if the pulp is needed for dissolving pulp experiments.</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Kappa number ANOVA Analysis</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Table 6 shows the ANOVA on resultant Kappa number. With reference to SMSS, both linear and quadratic model are significant with Prob F &lt;0.0001. At LOF, only quadratic model shows insignificant value of 0.1229. MSS </w:t>
      </w:r>
      <w:r w:rsidRPr="0073307C">
        <w:rPr>
          <w:rFonts w:ascii="Times New Roman" w:hAnsi="Times New Roman"/>
          <w:bCs/>
          <w:sz w:val="20"/>
          <w:szCs w:val="20"/>
        </w:rPr>
        <w:lastRenderedPageBreak/>
        <w:t>observations strengthen the choice of quadratic model due to higher R</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and lower PRESS (0.9446 and 42.28 respectively) compared to linear model (0.6944 and 42.87 respectively). Equation 6 represents surface acceptance for Kappa number quadratic model.</w:t>
      </w:r>
    </w:p>
    <w:p w:rsidR="0073307C" w:rsidRPr="0073307C" w:rsidRDefault="0073307C" w:rsidP="007D0A1C">
      <w:pPr>
        <w:spacing w:after="120" w:line="240" w:lineRule="auto"/>
        <w:jc w:val="both"/>
        <w:rPr>
          <w:rFonts w:ascii="Times New Roman" w:hAnsi="Times New Roman"/>
          <w:bCs/>
          <w:sz w:val="20"/>
          <w:szCs w:val="20"/>
        </w:rPr>
      </w:pPr>
    </w:p>
    <w:p w:rsidR="0073307C" w:rsidRPr="0073307C" w:rsidRDefault="0073307C" w:rsidP="007D0A1C">
      <w:pPr>
        <w:spacing w:after="120" w:line="240" w:lineRule="auto"/>
        <w:jc w:val="center"/>
        <w:rPr>
          <w:rFonts w:ascii="Times New Roman" w:hAnsi="Times New Roman"/>
          <w:bCs/>
          <w:sz w:val="20"/>
          <w:szCs w:val="20"/>
        </w:rPr>
      </w:pPr>
      <w:r w:rsidRPr="0073307C">
        <w:rPr>
          <w:rFonts w:ascii="Times New Roman" w:hAnsi="Times New Roman"/>
          <w:bCs/>
          <w:sz w:val="20"/>
          <w:szCs w:val="20"/>
        </w:rPr>
        <w:t xml:space="preserve">Table 6. </w:t>
      </w:r>
      <w:r w:rsidR="007D0A1C">
        <w:rPr>
          <w:rFonts w:ascii="Times New Roman" w:hAnsi="Times New Roman"/>
          <w:bCs/>
          <w:sz w:val="20"/>
          <w:szCs w:val="20"/>
        </w:rPr>
        <w:t xml:space="preserve"> </w:t>
      </w:r>
      <w:r w:rsidRPr="0073307C">
        <w:rPr>
          <w:rFonts w:ascii="Times New Roman" w:hAnsi="Times New Roman"/>
          <w:bCs/>
          <w:sz w:val="20"/>
          <w:szCs w:val="20"/>
        </w:rPr>
        <w:t>Kappa number ANOVA Analysis.</w:t>
      </w:r>
    </w:p>
    <w:tbl>
      <w:tblPr>
        <w:tblStyle w:val="LightShading"/>
        <w:tblW w:w="4740" w:type="pct"/>
        <w:jc w:val="center"/>
        <w:tblLook w:val="01E0" w:firstRow="1" w:lastRow="1" w:firstColumn="1" w:lastColumn="1" w:noHBand="0" w:noVBand="0"/>
      </w:tblPr>
      <w:tblGrid>
        <w:gridCol w:w="1481"/>
        <w:gridCol w:w="1251"/>
        <w:gridCol w:w="2324"/>
        <w:gridCol w:w="1968"/>
        <w:gridCol w:w="2027"/>
      </w:tblGrid>
      <w:tr w:rsidR="0073307C" w:rsidRPr="0073307C" w:rsidTr="007D0A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Pulp Properties</w:t>
            </w:r>
          </w:p>
        </w:tc>
        <w:tc>
          <w:tcPr>
            <w:cnfStyle w:val="000010000000" w:firstRow="0" w:lastRow="0" w:firstColumn="0" w:lastColumn="0" w:oddVBand="1" w:evenVBand="0" w:oddHBand="0" w:evenHBand="0" w:firstRowFirstColumn="0" w:firstRowLastColumn="0" w:lastRowFirstColumn="0" w:lastRowLastColumn="0"/>
            <w:tcW w:w="691"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Model</w:t>
            </w:r>
          </w:p>
        </w:tc>
        <w:tc>
          <w:tcPr>
            <w:tcW w:w="1284"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iCs/>
                <w:sz w:val="20"/>
                <w:szCs w:val="20"/>
              </w:rPr>
              <w:t>Sequential Model Sum of Squares</w:t>
            </w:r>
            <w:r w:rsidRPr="0073307C">
              <w:rPr>
                <w:rFonts w:ascii="Times New Roman" w:hAnsi="Times New Roman" w:cs="Times New Roman"/>
                <w:bCs w:val="0"/>
                <w:sz w:val="20"/>
                <w:szCs w:val="20"/>
              </w:rPr>
              <w:t xml:space="preserve"> (SMSS)*</w:t>
            </w:r>
          </w:p>
        </w:tc>
        <w:tc>
          <w:tcPr>
            <w:cnfStyle w:val="000010000000" w:firstRow="0" w:lastRow="0" w:firstColumn="0" w:lastColumn="0" w:oddVBand="1" w:evenVBand="0" w:oddHBand="0" w:evenHBand="0" w:firstRowFirstColumn="0" w:firstRowLastColumn="0" w:lastRowFirstColumn="0" w:lastRowLastColumn="0"/>
            <w:tcW w:w="1087"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Lack of Fit Test</w:t>
            </w:r>
            <w:r w:rsidRPr="0073307C">
              <w:rPr>
                <w:rFonts w:ascii="Times New Roman" w:hAnsi="Times New Roman" w:cs="Times New Roman"/>
                <w:bCs w:val="0"/>
                <w:sz w:val="20"/>
                <w:szCs w:val="20"/>
              </w:rPr>
              <w:t xml:space="preserve"> (LOF)</w:t>
            </w:r>
            <w:r w:rsidRPr="0073307C">
              <w:rPr>
                <w:rFonts w:ascii="Times New Roman" w:hAnsi="Times New Roman" w:cs="Times New Roman"/>
                <w:bCs w:val="0"/>
                <w:sz w:val="20"/>
                <w:szCs w:val="20"/>
                <w:vertAlign w:val="superscript"/>
              </w:rPr>
              <w:t>#</w:t>
            </w:r>
          </w:p>
        </w:tc>
        <w:tc>
          <w:tcPr>
            <w:cnfStyle w:val="000100000000" w:firstRow="0" w:lastRow="0" w:firstColumn="0" w:lastColumn="1" w:oddVBand="0" w:evenVBand="0" w:oddHBand="0" w:evenHBand="0" w:firstRowFirstColumn="0" w:firstRowLastColumn="0" w:lastRowFirstColumn="0" w:lastRowLastColumn="0"/>
            <w:tcW w:w="1120" w:type="pct"/>
            <w:tcBorders>
              <w:top w:val="single" w:sz="4" w:space="0" w:color="auto"/>
              <w:bottom w:val="single" w:sz="4" w:space="0" w:color="auto"/>
            </w:tcBorders>
            <w:shd w:val="clear" w:color="auto" w:fill="auto"/>
          </w:tcPr>
          <w:p w:rsidR="0073307C" w:rsidRPr="0073307C" w:rsidRDefault="0073307C" w:rsidP="007D0A1C">
            <w:pPr>
              <w:spacing w:before="60" w:after="6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Model Summary Statistic</w:t>
            </w:r>
            <w:r w:rsidRPr="0073307C">
              <w:rPr>
                <w:rFonts w:ascii="Times New Roman" w:hAnsi="Times New Roman" w:cs="Times New Roman"/>
                <w:bCs w:val="0"/>
                <w:sz w:val="20"/>
                <w:szCs w:val="20"/>
              </w:rPr>
              <w:t xml:space="preserve"> (MSS)‡</w:t>
            </w:r>
          </w:p>
        </w:tc>
      </w:tr>
      <w:tr w:rsidR="0073307C" w:rsidRPr="0073307C" w:rsidTr="007D0A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 w:type="pct"/>
            <w:vMerge w:val="restart"/>
            <w:tcBorders>
              <w:top w:val="single" w:sz="4" w:space="0" w:color="auto"/>
              <w:bottom w:val="nil"/>
            </w:tcBorders>
            <w:shd w:val="clear" w:color="auto" w:fill="auto"/>
            <w:vAlign w:val="center"/>
          </w:tcPr>
          <w:p w:rsidR="0073307C" w:rsidRPr="0073307C" w:rsidRDefault="0073307C" w:rsidP="007D0A1C">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Kappa number</w:t>
            </w:r>
          </w:p>
        </w:tc>
        <w:tc>
          <w:tcPr>
            <w:cnfStyle w:val="000010000000" w:firstRow="0" w:lastRow="0" w:firstColumn="0" w:lastColumn="0" w:oddVBand="1" w:evenVBand="0" w:oddHBand="0" w:evenHBand="0" w:firstRowFirstColumn="0" w:firstRowLastColumn="0" w:lastRowFirstColumn="0" w:lastRowLastColumn="0"/>
            <w:tcW w:w="691"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Linear</w:t>
            </w:r>
          </w:p>
        </w:tc>
        <w:tc>
          <w:tcPr>
            <w:tcW w:w="1284"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F-value = 24.05</w:t>
            </w:r>
          </w:p>
          <w:p w:rsidR="0073307C" w:rsidRPr="0073307C" w:rsidRDefault="0073307C" w:rsidP="007D0A1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Prob. F &lt; 0.0001</w:t>
            </w:r>
          </w:p>
        </w:tc>
        <w:tc>
          <w:tcPr>
            <w:cnfStyle w:val="000010000000" w:firstRow="0" w:lastRow="0" w:firstColumn="0" w:lastColumn="0" w:oddVBand="1" w:evenVBand="0" w:oddHBand="0" w:evenHBand="0" w:firstRowFirstColumn="0" w:firstRowLastColumn="0" w:lastRowFirstColumn="0" w:lastRowLastColumn="0"/>
            <w:tcW w:w="1087"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F-value = 6.43</w:t>
            </w:r>
          </w:p>
          <w:p w:rsidR="0073307C" w:rsidRPr="0073307C" w:rsidRDefault="0073307C" w:rsidP="007D0A1C">
            <w:pPr>
              <w:spacing w:after="0" w:line="240" w:lineRule="auto"/>
              <w:rPr>
                <w:rFonts w:ascii="Times New Roman" w:hAnsi="Times New Roman" w:cs="Times New Roman"/>
                <w:bCs/>
                <w:sz w:val="20"/>
                <w:szCs w:val="20"/>
              </w:rPr>
            </w:pPr>
            <w:r w:rsidRPr="0073307C">
              <w:rPr>
                <w:rFonts w:ascii="Times New Roman" w:hAnsi="Times New Roman" w:cs="Times New Roman"/>
                <w:bCs/>
                <w:sz w:val="20"/>
                <w:szCs w:val="20"/>
              </w:rPr>
              <w:t>Prob. F = 0.0261</w:t>
            </w:r>
          </w:p>
        </w:tc>
        <w:tc>
          <w:tcPr>
            <w:cnfStyle w:val="000100000000" w:firstRow="0" w:lastRow="0" w:firstColumn="0" w:lastColumn="1" w:oddVBand="0" w:evenVBand="0" w:oddHBand="0" w:evenHBand="0" w:firstRowFirstColumn="0" w:firstRowLastColumn="0" w:lastRowFirstColumn="0" w:lastRowLastColumn="0"/>
            <w:tcW w:w="1120"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0.6944</w:t>
            </w:r>
          </w:p>
          <w:p w:rsidR="0073307C" w:rsidRPr="0073307C" w:rsidRDefault="0073307C" w:rsidP="007D0A1C">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42.87</w:t>
            </w:r>
          </w:p>
        </w:tc>
      </w:tr>
      <w:tr w:rsidR="0073307C" w:rsidRPr="0073307C" w:rsidTr="007D0A1C">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8" w:type="pct"/>
            <w:vMerge/>
            <w:tcBorders>
              <w:top w:val="nil"/>
              <w:bottom w:val="single" w:sz="4" w:space="0" w:color="auto"/>
            </w:tcBorders>
            <w:shd w:val="clear" w:color="auto" w:fill="auto"/>
          </w:tcPr>
          <w:p w:rsidR="0073307C" w:rsidRPr="0073307C" w:rsidRDefault="0073307C" w:rsidP="007D0A1C">
            <w:pPr>
              <w:spacing w:after="0" w:line="240" w:lineRule="auto"/>
              <w:rPr>
                <w:rFonts w:ascii="Times New Roman" w:hAnsi="Times New Roman" w:cs="Times New Roman"/>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1"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Quadratic</w:t>
            </w:r>
          </w:p>
        </w:tc>
        <w:tc>
          <w:tcPr>
            <w:tcW w:w="1284"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23.46</w:t>
            </w:r>
          </w:p>
          <w:p w:rsidR="0073307C" w:rsidRPr="0073307C" w:rsidRDefault="0073307C" w:rsidP="007D0A1C">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&lt; 0.0001</w:t>
            </w:r>
          </w:p>
        </w:tc>
        <w:tc>
          <w:tcPr>
            <w:cnfStyle w:val="000010000000" w:firstRow="0" w:lastRow="0" w:firstColumn="0" w:lastColumn="0" w:oddVBand="1" w:evenVBand="0" w:oddHBand="0" w:evenHBand="0" w:firstRowFirstColumn="0" w:firstRowLastColumn="0" w:lastRowFirstColumn="0" w:lastRowLastColumn="0"/>
            <w:tcW w:w="1087"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3.20</w:t>
            </w:r>
          </w:p>
          <w:p w:rsidR="0073307C" w:rsidRPr="0073307C" w:rsidRDefault="0073307C" w:rsidP="007D0A1C">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0.1229</w:t>
            </w:r>
          </w:p>
        </w:tc>
        <w:tc>
          <w:tcPr>
            <w:cnfStyle w:val="000100000000" w:firstRow="0" w:lastRow="0" w:firstColumn="0" w:lastColumn="1" w:oddVBand="0" w:evenVBand="0" w:oddHBand="0" w:evenHBand="0" w:firstRowFirstColumn="0" w:firstRowLastColumn="0" w:lastRowFirstColumn="0" w:lastRowLastColumn="0"/>
            <w:tcW w:w="1120" w:type="pct"/>
            <w:tcBorders>
              <w:top w:val="single" w:sz="4" w:space="0" w:color="auto"/>
              <w:bottom w:val="single" w:sz="4" w:space="0" w:color="auto"/>
            </w:tcBorders>
            <w:shd w:val="clear" w:color="auto" w:fill="auto"/>
          </w:tcPr>
          <w:p w:rsidR="0073307C" w:rsidRPr="0073307C" w:rsidRDefault="0073307C" w:rsidP="007D0A1C">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0.9446</w:t>
            </w:r>
          </w:p>
          <w:p w:rsidR="0073307C" w:rsidRPr="0073307C" w:rsidRDefault="0073307C" w:rsidP="007D0A1C">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42.28</w:t>
            </w:r>
          </w:p>
        </w:tc>
      </w:tr>
    </w:tbl>
    <w:p w:rsidR="0073307C" w:rsidRPr="007D0A1C" w:rsidRDefault="0073307C" w:rsidP="007D0A1C">
      <w:pPr>
        <w:spacing w:before="60" w:after="0" w:line="240" w:lineRule="auto"/>
        <w:ind w:firstLine="180"/>
        <w:jc w:val="both"/>
        <w:rPr>
          <w:rFonts w:ascii="Times New Roman" w:hAnsi="Times New Roman"/>
          <w:bCs/>
          <w:sz w:val="18"/>
          <w:szCs w:val="18"/>
        </w:rPr>
      </w:pPr>
      <w:r w:rsidRPr="007D0A1C">
        <w:rPr>
          <w:rFonts w:ascii="Times New Roman" w:hAnsi="Times New Roman"/>
          <w:bCs/>
          <w:sz w:val="18"/>
          <w:szCs w:val="18"/>
        </w:rPr>
        <w:t>* Choose model with significant Prob. F (Prob. F &lt; 0.05).</w:t>
      </w:r>
    </w:p>
    <w:p w:rsidR="0073307C" w:rsidRPr="007D0A1C" w:rsidRDefault="0073307C" w:rsidP="007D0A1C">
      <w:pPr>
        <w:spacing w:after="0" w:line="240" w:lineRule="auto"/>
        <w:ind w:firstLine="180"/>
        <w:jc w:val="both"/>
        <w:rPr>
          <w:rFonts w:ascii="Times New Roman" w:hAnsi="Times New Roman"/>
          <w:bCs/>
          <w:sz w:val="18"/>
          <w:szCs w:val="18"/>
        </w:rPr>
      </w:pPr>
      <w:r w:rsidRPr="007D0A1C">
        <w:rPr>
          <w:rFonts w:ascii="Times New Roman" w:hAnsi="Times New Roman"/>
          <w:bCs/>
          <w:sz w:val="18"/>
          <w:szCs w:val="18"/>
          <w:vertAlign w:val="superscript"/>
        </w:rPr>
        <w:t xml:space="preserve">#  </w:t>
      </w:r>
      <w:r w:rsidRPr="007D0A1C">
        <w:rPr>
          <w:rFonts w:ascii="Times New Roman" w:hAnsi="Times New Roman"/>
          <w:bCs/>
          <w:sz w:val="18"/>
          <w:szCs w:val="18"/>
        </w:rPr>
        <w:t>Choose model with insignificant Prob. F (Prob. F &gt; 0.10).</w:t>
      </w:r>
    </w:p>
    <w:p w:rsidR="0073307C" w:rsidRPr="007D0A1C" w:rsidRDefault="0073307C" w:rsidP="007D0A1C">
      <w:pPr>
        <w:spacing w:after="0" w:line="240" w:lineRule="auto"/>
        <w:ind w:firstLine="180"/>
        <w:jc w:val="both"/>
        <w:rPr>
          <w:rFonts w:ascii="Times New Roman" w:hAnsi="Times New Roman"/>
          <w:bCs/>
          <w:sz w:val="18"/>
          <w:szCs w:val="18"/>
        </w:rPr>
      </w:pPr>
      <w:r w:rsidRPr="007D0A1C">
        <w:rPr>
          <w:rFonts w:ascii="Times New Roman" w:hAnsi="Times New Roman"/>
          <w:bCs/>
          <w:sz w:val="18"/>
          <w:szCs w:val="18"/>
        </w:rPr>
        <w:t>‡ Choose model with high R</w:t>
      </w:r>
      <w:r w:rsidRPr="007D0A1C">
        <w:rPr>
          <w:rFonts w:ascii="Times New Roman" w:hAnsi="Times New Roman"/>
          <w:bCs/>
          <w:sz w:val="18"/>
          <w:szCs w:val="18"/>
          <w:vertAlign w:val="superscript"/>
        </w:rPr>
        <w:t>2</w:t>
      </w:r>
      <w:r w:rsidRPr="007D0A1C">
        <w:rPr>
          <w:rFonts w:ascii="Times New Roman" w:hAnsi="Times New Roman"/>
          <w:bCs/>
          <w:sz w:val="18"/>
          <w:szCs w:val="18"/>
        </w:rPr>
        <w:t xml:space="preserve"> and low PRESS values.</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D0A1C">
      <w:pPr>
        <w:spacing w:after="0" w:line="240" w:lineRule="auto"/>
        <w:ind w:left="1560" w:hanging="1560"/>
        <w:rPr>
          <w:rFonts w:ascii="Times New Roman" w:hAnsi="Times New Roman"/>
          <w:bCs/>
          <w:sz w:val="20"/>
          <w:szCs w:val="20"/>
        </w:rPr>
      </w:pPr>
      <w:r w:rsidRPr="0073307C">
        <w:rPr>
          <w:rFonts w:ascii="Times New Roman" w:hAnsi="Times New Roman"/>
          <w:bCs/>
          <w:sz w:val="20"/>
          <w:szCs w:val="20"/>
        </w:rPr>
        <w:t xml:space="preserve">Kappa Number </w:t>
      </w:r>
      <w:r w:rsidR="007D0A1C">
        <w:rPr>
          <w:rFonts w:ascii="Times New Roman" w:hAnsi="Times New Roman"/>
          <w:bCs/>
          <w:sz w:val="20"/>
          <w:szCs w:val="20"/>
        </w:rPr>
        <w:t xml:space="preserve"> </w:t>
      </w:r>
      <w:r w:rsidRPr="0073307C">
        <w:rPr>
          <w:rFonts w:ascii="Times New Roman" w:hAnsi="Times New Roman"/>
          <w:bCs/>
          <w:sz w:val="20"/>
          <w:szCs w:val="20"/>
        </w:rPr>
        <w:t xml:space="preserve">= </w:t>
      </w:r>
      <w:r w:rsidR="007D0A1C">
        <w:rPr>
          <w:rFonts w:ascii="Times New Roman" w:hAnsi="Times New Roman"/>
          <w:bCs/>
          <w:sz w:val="20"/>
          <w:szCs w:val="20"/>
        </w:rPr>
        <w:t xml:space="preserve"> </w:t>
      </w:r>
      <w:r w:rsidRPr="0073307C">
        <w:rPr>
          <w:rFonts w:ascii="Times New Roman" w:hAnsi="Times New Roman"/>
          <w:bCs/>
          <w:sz w:val="20"/>
          <w:szCs w:val="20"/>
        </w:rPr>
        <w:t xml:space="preserve">+ 124.22 </w:t>
      </w:r>
      <w:r w:rsidR="007D0A1C">
        <w:rPr>
          <w:rFonts w:ascii="Times New Roman" w:hAnsi="Times New Roman"/>
          <w:bCs/>
          <w:sz w:val="20"/>
          <w:szCs w:val="20"/>
        </w:rPr>
        <w:t xml:space="preserve"> </w:t>
      </w:r>
      <w:r w:rsidRPr="0073307C">
        <w:rPr>
          <w:rFonts w:ascii="Times New Roman" w:hAnsi="Times New Roman"/>
          <w:bCs/>
          <w:sz w:val="20"/>
          <w:szCs w:val="20"/>
        </w:rPr>
        <w:t>– 0.43</w:t>
      </w:r>
      <w:r w:rsidRPr="0073307C">
        <w:rPr>
          <w:rFonts w:ascii="Times New Roman" w:hAnsi="Times New Roman"/>
          <w:b/>
          <w:bCs/>
          <w:sz w:val="20"/>
          <w:szCs w:val="20"/>
        </w:rPr>
        <w:t xml:space="preserve">T </w:t>
      </w:r>
      <w:r w:rsidRPr="0073307C">
        <w:rPr>
          <w:rFonts w:ascii="Times New Roman" w:hAnsi="Times New Roman"/>
          <w:bCs/>
          <w:sz w:val="20"/>
          <w:szCs w:val="20"/>
        </w:rPr>
        <w:t>+ 0.011</w:t>
      </w:r>
      <w:r w:rsidRPr="0073307C">
        <w:rPr>
          <w:rFonts w:ascii="Times New Roman" w:hAnsi="Times New Roman"/>
          <w:b/>
          <w:bCs/>
          <w:sz w:val="20"/>
          <w:szCs w:val="20"/>
        </w:rPr>
        <w:t>t</w:t>
      </w:r>
      <w:r w:rsidRPr="0073307C">
        <w:rPr>
          <w:rFonts w:ascii="Times New Roman" w:hAnsi="Times New Roman"/>
          <w:bCs/>
          <w:sz w:val="20"/>
          <w:szCs w:val="20"/>
        </w:rPr>
        <w:t xml:space="preserve"> – 5.12</w:t>
      </w:r>
      <w:r w:rsidRPr="0073307C">
        <w:rPr>
          <w:rFonts w:ascii="Times New Roman" w:hAnsi="Times New Roman"/>
          <w:b/>
          <w:bCs/>
          <w:sz w:val="20"/>
          <w:szCs w:val="20"/>
        </w:rPr>
        <w:t>A</w:t>
      </w:r>
      <w:r w:rsidRPr="0073307C">
        <w:rPr>
          <w:rFonts w:ascii="Times New Roman" w:hAnsi="Times New Roman"/>
          <w:bCs/>
          <w:sz w:val="20"/>
          <w:szCs w:val="20"/>
        </w:rPr>
        <w:t xml:space="preserve"> + 4.04x10</w:t>
      </w:r>
      <w:r w:rsidRPr="0073307C">
        <w:rPr>
          <w:rFonts w:ascii="Times New Roman" w:hAnsi="Times New Roman"/>
          <w:bCs/>
          <w:sz w:val="20"/>
          <w:szCs w:val="20"/>
          <w:vertAlign w:val="superscript"/>
        </w:rPr>
        <w:t>-4</w:t>
      </w:r>
      <w:r w:rsidRPr="0073307C">
        <w:rPr>
          <w:rFonts w:ascii="Times New Roman" w:hAnsi="Times New Roman"/>
          <w:b/>
          <w:bCs/>
          <w:sz w:val="20"/>
          <w:szCs w:val="20"/>
        </w:rPr>
        <w:t>t</w:t>
      </w:r>
      <w:r w:rsidRPr="0073307C">
        <w:rPr>
          <w:rFonts w:ascii="Times New Roman" w:hAnsi="Times New Roman"/>
          <w:b/>
          <w:bCs/>
          <w:sz w:val="20"/>
          <w:szCs w:val="20"/>
          <w:vertAlign w:val="superscript"/>
        </w:rPr>
        <w:t>2</w:t>
      </w:r>
      <w:r w:rsidRPr="0073307C">
        <w:rPr>
          <w:rFonts w:ascii="Times New Roman" w:hAnsi="Times New Roman"/>
          <w:bCs/>
          <w:sz w:val="20"/>
          <w:szCs w:val="20"/>
        </w:rPr>
        <w:t xml:space="preserve"> + 0.034</w:t>
      </w:r>
      <w:r w:rsidRPr="0073307C">
        <w:rPr>
          <w:rFonts w:ascii="Times New Roman" w:hAnsi="Times New Roman"/>
          <w:b/>
          <w:bCs/>
          <w:sz w:val="20"/>
          <w:szCs w:val="20"/>
        </w:rPr>
        <w:t>A</w:t>
      </w:r>
      <w:r w:rsidRPr="0073307C">
        <w:rPr>
          <w:rFonts w:ascii="Times New Roman" w:hAnsi="Times New Roman"/>
          <w:b/>
          <w:bCs/>
          <w:sz w:val="20"/>
          <w:szCs w:val="20"/>
          <w:vertAlign w:val="superscript"/>
        </w:rPr>
        <w:t>2</w:t>
      </w:r>
      <w:r w:rsidRPr="0073307C">
        <w:rPr>
          <w:rFonts w:ascii="Times New Roman" w:hAnsi="Times New Roman"/>
          <w:bCs/>
          <w:sz w:val="20"/>
          <w:szCs w:val="20"/>
        </w:rPr>
        <w:t xml:space="preserve"> – 7.917x10</w:t>
      </w:r>
      <w:r w:rsidRPr="0073307C">
        <w:rPr>
          <w:rFonts w:ascii="Times New Roman" w:hAnsi="Times New Roman"/>
          <w:bCs/>
          <w:sz w:val="20"/>
          <w:szCs w:val="20"/>
          <w:vertAlign w:val="superscript"/>
        </w:rPr>
        <w:t>-4</w:t>
      </w:r>
      <w:r w:rsidRPr="0073307C">
        <w:rPr>
          <w:rFonts w:ascii="Times New Roman" w:hAnsi="Times New Roman"/>
          <w:b/>
          <w:bCs/>
          <w:sz w:val="20"/>
          <w:szCs w:val="20"/>
        </w:rPr>
        <w:t>Tt</w:t>
      </w:r>
      <w:r w:rsidRPr="0073307C">
        <w:rPr>
          <w:rFonts w:ascii="Times New Roman" w:hAnsi="Times New Roman"/>
          <w:bCs/>
          <w:sz w:val="20"/>
          <w:szCs w:val="20"/>
        </w:rPr>
        <w:t>+ 0.017</w:t>
      </w:r>
      <w:r w:rsidRPr="0073307C">
        <w:rPr>
          <w:rFonts w:ascii="Times New Roman" w:hAnsi="Times New Roman"/>
          <w:b/>
          <w:bCs/>
          <w:sz w:val="20"/>
          <w:szCs w:val="20"/>
        </w:rPr>
        <w:t>TA</w:t>
      </w:r>
      <w:r w:rsidRPr="0073307C">
        <w:rPr>
          <w:rFonts w:ascii="Times New Roman" w:hAnsi="Times New Roman"/>
          <w:bCs/>
          <w:sz w:val="20"/>
          <w:szCs w:val="20"/>
        </w:rPr>
        <w:t xml:space="preserve"> + </w:t>
      </w:r>
      <w:r w:rsidR="007D0A1C">
        <w:rPr>
          <w:rFonts w:ascii="Times New Roman" w:hAnsi="Times New Roman"/>
          <w:bCs/>
          <w:sz w:val="20"/>
          <w:szCs w:val="20"/>
        </w:rPr>
        <w:t xml:space="preserve">   </w:t>
      </w:r>
      <w:r w:rsidRPr="0073307C">
        <w:rPr>
          <w:rFonts w:ascii="Times New Roman" w:hAnsi="Times New Roman"/>
          <w:bCs/>
          <w:sz w:val="20"/>
          <w:szCs w:val="20"/>
        </w:rPr>
        <w:t>7.5x10</w:t>
      </w:r>
      <w:r w:rsidRPr="0073307C">
        <w:rPr>
          <w:rFonts w:ascii="Times New Roman" w:hAnsi="Times New Roman"/>
          <w:bCs/>
          <w:sz w:val="20"/>
          <w:szCs w:val="20"/>
          <w:vertAlign w:val="superscript"/>
        </w:rPr>
        <w:t>-4</w:t>
      </w:r>
      <w:r w:rsidRPr="0073307C">
        <w:rPr>
          <w:rFonts w:ascii="Times New Roman" w:hAnsi="Times New Roman"/>
          <w:b/>
          <w:bCs/>
          <w:sz w:val="20"/>
          <w:szCs w:val="20"/>
        </w:rPr>
        <w:t>tA</w:t>
      </w:r>
      <w:r w:rsidRPr="0073307C">
        <w:rPr>
          <w:rFonts w:ascii="Times New Roman" w:hAnsi="Times New Roman"/>
          <w:bCs/>
          <w:sz w:val="20"/>
          <w:szCs w:val="20"/>
        </w:rPr>
        <w:tab/>
      </w:r>
      <w:r w:rsidRPr="0073307C">
        <w:rPr>
          <w:rFonts w:ascii="Times New Roman" w:hAnsi="Times New Roman"/>
          <w:bCs/>
          <w:sz w:val="20"/>
          <w:szCs w:val="20"/>
        </w:rPr>
        <w:tab/>
      </w:r>
      <w:r w:rsidRPr="0073307C">
        <w:rPr>
          <w:rFonts w:ascii="Times New Roman" w:hAnsi="Times New Roman"/>
          <w:bCs/>
          <w:sz w:val="20"/>
          <w:szCs w:val="20"/>
        </w:rPr>
        <w:tab/>
      </w:r>
      <w:r w:rsidRPr="0073307C">
        <w:rPr>
          <w:rFonts w:ascii="Times New Roman" w:hAnsi="Times New Roman"/>
          <w:bCs/>
          <w:sz w:val="20"/>
          <w:szCs w:val="20"/>
        </w:rPr>
        <w:tab/>
      </w:r>
      <w:r w:rsidRPr="0073307C">
        <w:rPr>
          <w:rFonts w:ascii="Times New Roman" w:hAnsi="Times New Roman"/>
          <w:bCs/>
          <w:sz w:val="20"/>
          <w:szCs w:val="20"/>
        </w:rPr>
        <w:tab/>
      </w:r>
      <w:r w:rsidRPr="0073307C">
        <w:rPr>
          <w:rFonts w:ascii="Times New Roman" w:hAnsi="Times New Roman"/>
          <w:bCs/>
          <w:sz w:val="20"/>
          <w:szCs w:val="20"/>
        </w:rPr>
        <w:tab/>
      </w:r>
      <w:r w:rsidRPr="0073307C">
        <w:rPr>
          <w:rFonts w:ascii="Times New Roman" w:hAnsi="Times New Roman"/>
          <w:bCs/>
          <w:sz w:val="20"/>
          <w:szCs w:val="20"/>
        </w:rPr>
        <w:tab/>
      </w:r>
    </w:p>
    <w:p w:rsidR="0073307C" w:rsidRPr="0073307C" w:rsidRDefault="0073307C" w:rsidP="0073307C">
      <w:pPr>
        <w:spacing w:after="0" w:line="240" w:lineRule="auto"/>
        <w:jc w:val="right"/>
        <w:rPr>
          <w:rFonts w:ascii="Times New Roman" w:hAnsi="Times New Roman"/>
          <w:bCs/>
          <w:sz w:val="20"/>
          <w:szCs w:val="20"/>
        </w:rPr>
      </w:pPr>
      <w:r w:rsidRPr="0073307C">
        <w:rPr>
          <w:rFonts w:ascii="Times New Roman" w:hAnsi="Times New Roman"/>
          <w:bCs/>
          <w:sz w:val="20"/>
          <w:szCs w:val="20"/>
        </w:rPr>
        <w:t>(6)</w:t>
      </w:r>
    </w:p>
    <w:p w:rsidR="007D0A1C" w:rsidRDefault="007D0A1C" w:rsidP="0073307C">
      <w:pPr>
        <w:spacing w:after="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Effect of pulping conditions on Kappa number</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Figure 5 shows the pertubation plot for Kappa number. The alkali factor gives the highest effect on Kappa number compared to other pulping factors. Percentage difference of alkali at constant temperature and pulping time will yield significant Kappa number change.</w:t>
      </w:r>
    </w:p>
    <w:p w:rsidR="0073307C" w:rsidRPr="0073307C" w:rsidRDefault="0073307C" w:rsidP="00F4319C">
      <w:pPr>
        <w:spacing w:after="120" w:line="240" w:lineRule="auto"/>
        <w:jc w:val="both"/>
        <w:rPr>
          <w:rFonts w:ascii="Times New Roman" w:hAnsi="Times New Roman"/>
          <w:bCs/>
          <w:sz w:val="20"/>
          <w:szCs w:val="20"/>
        </w:rPr>
      </w:pPr>
    </w:p>
    <w:p w:rsidR="0073307C" w:rsidRPr="0073307C" w:rsidRDefault="0073307C" w:rsidP="00F4319C">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689AFB75" wp14:editId="1CAD9B03">
            <wp:extent cx="2767054" cy="2822396"/>
            <wp:effectExtent l="19050" t="19050" r="14605" b="165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pertubation.png"/>
                    <pic:cNvPicPr/>
                  </pic:nvPicPr>
                  <pic:blipFill>
                    <a:blip r:embed="rId15">
                      <a:extLst>
                        <a:ext uri="{28A0092B-C50C-407E-A947-70E740481C1C}">
                          <a14:useLocalDpi xmlns:a14="http://schemas.microsoft.com/office/drawing/2010/main" val="0"/>
                        </a:ext>
                      </a:extLst>
                    </a:blip>
                    <a:stretch>
                      <a:fillRect/>
                    </a:stretch>
                  </pic:blipFill>
                  <pic:spPr>
                    <a:xfrm>
                      <a:off x="0" y="0"/>
                      <a:ext cx="2769075" cy="2824458"/>
                    </a:xfrm>
                    <a:prstGeom prst="rect">
                      <a:avLst/>
                    </a:prstGeom>
                    <a:ln>
                      <a:solidFill>
                        <a:schemeClr val="tx1"/>
                      </a:solidFill>
                    </a:ln>
                  </pic:spPr>
                </pic:pic>
              </a:graphicData>
            </a:graphic>
          </wp:inline>
        </w:drawing>
      </w: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sz w:val="20"/>
          <w:szCs w:val="20"/>
        </w:rPr>
        <w:t>Figure 5. Kappa number perturbation plot</w:t>
      </w:r>
    </w:p>
    <w:p w:rsidR="00F4319C" w:rsidRDefault="00F4319C" w:rsidP="00F4319C">
      <w:pPr>
        <w:spacing w:after="120" w:line="240" w:lineRule="auto"/>
        <w:jc w:val="both"/>
        <w:rPr>
          <w:rFonts w:ascii="Times New Roman" w:hAnsi="Times New Roman"/>
          <w:bCs/>
          <w:sz w:val="20"/>
          <w:szCs w:val="20"/>
        </w:rPr>
      </w:pPr>
    </w:p>
    <w:p w:rsidR="00F4319C" w:rsidRPr="0073307C" w:rsidRDefault="00F4319C" w:rsidP="00F4319C">
      <w:pPr>
        <w:spacing w:after="0" w:line="240" w:lineRule="auto"/>
        <w:jc w:val="both"/>
        <w:rPr>
          <w:rFonts w:ascii="Times New Roman" w:hAnsi="Times New Roman"/>
          <w:bCs/>
          <w:sz w:val="20"/>
          <w:szCs w:val="20"/>
        </w:rPr>
      </w:pPr>
      <w:r w:rsidRPr="0073307C">
        <w:rPr>
          <w:rFonts w:ascii="Times New Roman" w:hAnsi="Times New Roman"/>
          <w:bCs/>
          <w:sz w:val="20"/>
          <w:szCs w:val="20"/>
        </w:rPr>
        <w:t xml:space="preserve">Examples of observation; Experiment 13 which used the lowest alkali percentage (16.6%) and Experiment 14 which used the highest alkali percentage (33.4%) were done at same pulping temperature and time. Experiment 13 gave high Kappa number reading while Experiment 14 gave low Kappa number reading.The Kappa number was </w:t>
      </w:r>
      <w:r w:rsidRPr="0073307C">
        <w:rPr>
          <w:rFonts w:ascii="Times New Roman" w:hAnsi="Times New Roman"/>
          <w:bCs/>
          <w:sz w:val="20"/>
          <w:szCs w:val="20"/>
        </w:rPr>
        <w:lastRenderedPageBreak/>
        <w:t>determined through observation of reaction of potassium permanganate with any lignin presence in pulp. Difference in effects of alkali factor can be directly seen by the colour variation in resultant pulp.</w:t>
      </w:r>
    </w:p>
    <w:p w:rsidR="00F4319C" w:rsidRPr="0073307C" w:rsidRDefault="00F4319C" w:rsidP="00F4319C">
      <w:pPr>
        <w:spacing w:after="0" w:line="240" w:lineRule="auto"/>
        <w:jc w:val="both"/>
        <w:rPr>
          <w:rFonts w:ascii="Times New Roman" w:hAnsi="Times New Roman"/>
          <w:bCs/>
          <w:sz w:val="20"/>
          <w:szCs w:val="20"/>
        </w:rPr>
      </w:pPr>
    </w:p>
    <w:p w:rsidR="00F4319C" w:rsidRPr="0073307C" w:rsidRDefault="00F4319C" w:rsidP="00F4319C">
      <w:pPr>
        <w:spacing w:after="0" w:line="240" w:lineRule="auto"/>
        <w:jc w:val="both"/>
        <w:rPr>
          <w:rFonts w:ascii="Times New Roman" w:hAnsi="Times New Roman"/>
          <w:bCs/>
          <w:sz w:val="20"/>
          <w:szCs w:val="20"/>
        </w:rPr>
      </w:pPr>
      <w:r w:rsidRPr="0073307C">
        <w:rPr>
          <w:rFonts w:ascii="Times New Roman" w:hAnsi="Times New Roman"/>
          <w:bCs/>
          <w:sz w:val="20"/>
          <w:szCs w:val="20"/>
        </w:rPr>
        <w:t>X-axis represents temperature and Y-axis represents alkali percentage. When temperature increase, the Kappa number will decrease as lignin dissolves faster at higher temperature. Kappa number value is closely linked to lignin content in pulp. High Kappa number shows high lignin content in pulp while low Kappa number shows low lignin content [26].</w:t>
      </w:r>
    </w:p>
    <w:p w:rsidR="00F4319C" w:rsidRPr="0073307C" w:rsidRDefault="00F4319C" w:rsidP="00F4319C">
      <w:pPr>
        <w:spacing w:after="0" w:line="240" w:lineRule="auto"/>
        <w:jc w:val="both"/>
        <w:rPr>
          <w:rFonts w:ascii="Times New Roman" w:hAnsi="Times New Roman"/>
          <w:bCs/>
          <w:sz w:val="20"/>
          <w:szCs w:val="20"/>
        </w:rPr>
      </w:pPr>
    </w:p>
    <w:p w:rsidR="00F4319C" w:rsidRPr="0073307C" w:rsidRDefault="00F4319C" w:rsidP="00F4319C">
      <w:pPr>
        <w:spacing w:after="0" w:line="240" w:lineRule="auto"/>
        <w:jc w:val="both"/>
        <w:rPr>
          <w:rFonts w:ascii="Times New Roman" w:hAnsi="Times New Roman"/>
          <w:bCs/>
          <w:sz w:val="20"/>
          <w:szCs w:val="20"/>
        </w:rPr>
      </w:pPr>
      <w:r w:rsidRPr="0073307C">
        <w:rPr>
          <w:rFonts w:ascii="Times New Roman" w:hAnsi="Times New Roman"/>
          <w:bCs/>
          <w:sz w:val="20"/>
          <w:szCs w:val="20"/>
        </w:rPr>
        <w:t>When alkali percentage increased, Kappa number decreased. This happened as more lignin dissolved and only small amount of lignin is still left in the pulp. High alkali percentage will dissolve more lignin component and decrease the Kappa number. Figure 6 shows the effects of Kappa number with alkali and temperature at constant time. Lengthening of time will remove more lignin and thus reduced Kappa number. According to Kleppe [27] high lignin content in pulp will control strength quality and optical quality of paper. High lignin content in paper will reduce paper strength and optical characteristic. Thus, the function of pulping is to maximize the removal of lignin into the pulping liquor.</w:t>
      </w:r>
    </w:p>
    <w:p w:rsidR="0073307C" w:rsidRPr="0073307C" w:rsidRDefault="0073307C" w:rsidP="00F4319C">
      <w:pPr>
        <w:spacing w:after="120" w:line="240" w:lineRule="auto"/>
        <w:jc w:val="both"/>
        <w:rPr>
          <w:rFonts w:ascii="Times New Roman" w:hAnsi="Times New Roman"/>
          <w:bCs/>
          <w:sz w:val="20"/>
          <w:szCs w:val="20"/>
        </w:rPr>
      </w:pPr>
    </w:p>
    <w:p w:rsidR="0073307C" w:rsidRPr="0073307C" w:rsidRDefault="0073307C" w:rsidP="00F4319C">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4B207DF5" wp14:editId="388CFEDD">
            <wp:extent cx="2730500" cy="2512060"/>
            <wp:effectExtent l="19050" t="19050" r="12700" b="215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60min.png"/>
                    <pic:cNvPicPr/>
                  </pic:nvPicPr>
                  <pic:blipFill>
                    <a:blip r:embed="rId16">
                      <a:extLst>
                        <a:ext uri="{28A0092B-C50C-407E-A947-70E740481C1C}">
                          <a14:useLocalDpi xmlns:a14="http://schemas.microsoft.com/office/drawing/2010/main" val="0"/>
                        </a:ext>
                      </a:extLst>
                    </a:blip>
                    <a:stretch>
                      <a:fillRect/>
                    </a:stretch>
                  </pic:blipFill>
                  <pic:spPr>
                    <a:xfrm>
                      <a:off x="0" y="0"/>
                      <a:ext cx="2740317" cy="2521092"/>
                    </a:xfrm>
                    <a:prstGeom prst="rect">
                      <a:avLst/>
                    </a:prstGeom>
                    <a:ln>
                      <a:solidFill>
                        <a:schemeClr val="tx1"/>
                      </a:solidFill>
                    </a:ln>
                  </pic:spPr>
                </pic:pic>
              </a:graphicData>
            </a:graphic>
          </wp:inline>
        </w:drawing>
      </w:r>
    </w:p>
    <w:p w:rsidR="0073307C" w:rsidRPr="0073307C" w:rsidRDefault="0073307C" w:rsidP="00F4319C">
      <w:pPr>
        <w:spacing w:after="0" w:line="240" w:lineRule="auto"/>
        <w:jc w:val="center"/>
        <w:rPr>
          <w:rFonts w:ascii="Times New Roman" w:hAnsi="Times New Roman"/>
          <w:bCs/>
          <w:sz w:val="20"/>
          <w:szCs w:val="20"/>
        </w:rPr>
      </w:pPr>
      <w:r w:rsidRPr="0073307C">
        <w:rPr>
          <w:rFonts w:ascii="Times New Roman" w:hAnsi="Times New Roman"/>
          <w:bCs/>
          <w:sz w:val="20"/>
          <w:szCs w:val="20"/>
        </w:rPr>
        <w:t xml:space="preserve">Figure 6. </w:t>
      </w:r>
      <w:r w:rsidR="00F4319C">
        <w:rPr>
          <w:rFonts w:ascii="Times New Roman" w:hAnsi="Times New Roman"/>
          <w:bCs/>
          <w:sz w:val="20"/>
          <w:szCs w:val="20"/>
        </w:rPr>
        <w:t xml:space="preserve"> </w:t>
      </w:r>
      <w:r w:rsidRPr="0073307C">
        <w:rPr>
          <w:rFonts w:ascii="Times New Roman" w:hAnsi="Times New Roman"/>
          <w:bCs/>
          <w:sz w:val="20"/>
          <w:szCs w:val="20"/>
        </w:rPr>
        <w:t>3D plot on effect of alkali (A) and temperature (T) on Kappa number variation at time (t) = 60 minutes</w:t>
      </w:r>
    </w:p>
    <w:p w:rsidR="0073307C" w:rsidRPr="0073307C" w:rsidRDefault="0073307C" w:rsidP="006A4B68">
      <w:pPr>
        <w:spacing w:after="12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Viscosity</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Viscosity of a pulp solution indicates the average degree of cellulose polymerization. This test gives a relative indication on the reduction of cellulose molecule weight caused by the pulping process. Among the methods used to confirm the average cellulose degree of polymerization (dp) is by measuring the cellulose solution viscosity with known concentration in solvent such as cupriethylene diamine (CED), as CED can dissolve cellulose faster and has good chemical stability [22]. Table 3 shows the viscosity response which varies according to the pulping treament. Viscosity obtained ranges from 5.43 – 16.06 cP.</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Viscosity ANOVA analysis</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Table 7 shows the ANOVA analysis for viscosity response with quadratic model. F probability value at SMSS clearly shows the appropriate choice of quadratic model even though both linear and quadratic model give significant SMSS. Quadratic model was chosen as it has lower value that of p&lt;0.0001. However, observation at LOF shows insignificant value for quadratic model than linear model at 0.1061 and 0.0261 respectively. With reference to MSS, the choice of using quadratic model is stronger as it has high R</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and lower PRESS compared to linear model. Equation 7 describes the surface response plot for reducing quadratic model for viscosity.</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F4319C">
      <w:pPr>
        <w:spacing w:after="120" w:line="240" w:lineRule="auto"/>
        <w:jc w:val="center"/>
        <w:rPr>
          <w:rFonts w:ascii="Times New Roman" w:hAnsi="Times New Roman"/>
          <w:bCs/>
          <w:sz w:val="20"/>
          <w:szCs w:val="20"/>
        </w:rPr>
      </w:pPr>
      <w:r w:rsidRPr="0073307C">
        <w:rPr>
          <w:rFonts w:ascii="Times New Roman" w:hAnsi="Times New Roman"/>
          <w:bCs/>
          <w:sz w:val="20"/>
          <w:szCs w:val="20"/>
        </w:rPr>
        <w:t xml:space="preserve">Table 7. </w:t>
      </w:r>
      <w:r w:rsidR="00F4319C">
        <w:rPr>
          <w:rFonts w:ascii="Times New Roman" w:hAnsi="Times New Roman"/>
          <w:bCs/>
          <w:sz w:val="20"/>
          <w:szCs w:val="20"/>
        </w:rPr>
        <w:t xml:space="preserve"> </w:t>
      </w:r>
      <w:r w:rsidRPr="0073307C">
        <w:rPr>
          <w:rFonts w:ascii="Times New Roman" w:hAnsi="Times New Roman"/>
          <w:bCs/>
          <w:sz w:val="20"/>
          <w:szCs w:val="20"/>
        </w:rPr>
        <w:t>Viscosity ANOVA analysis</w:t>
      </w:r>
    </w:p>
    <w:tbl>
      <w:tblPr>
        <w:tblStyle w:val="LightShading"/>
        <w:tblW w:w="4829" w:type="pct"/>
        <w:jc w:val="center"/>
        <w:tblLook w:val="01E0" w:firstRow="1" w:lastRow="1" w:firstColumn="1" w:lastColumn="1" w:noHBand="0" w:noVBand="0"/>
      </w:tblPr>
      <w:tblGrid>
        <w:gridCol w:w="1481"/>
        <w:gridCol w:w="1414"/>
        <w:gridCol w:w="162"/>
        <w:gridCol w:w="2167"/>
        <w:gridCol w:w="1968"/>
        <w:gridCol w:w="2028"/>
      </w:tblGrid>
      <w:tr w:rsidR="0073307C" w:rsidRPr="0073307C" w:rsidTr="007833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3"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Pulp Properties</w:t>
            </w:r>
          </w:p>
        </w:tc>
        <w:tc>
          <w:tcPr>
            <w:cnfStyle w:val="000010000000" w:firstRow="0" w:lastRow="0" w:firstColumn="0" w:lastColumn="0" w:oddVBand="1" w:evenVBand="0" w:oddHBand="0" w:evenHBand="0" w:firstRowFirstColumn="0" w:firstRowLastColumn="0" w:lastRowFirstColumn="0" w:lastRowLastColumn="0"/>
            <w:tcW w:w="767"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sz w:val="20"/>
                <w:szCs w:val="20"/>
              </w:rPr>
              <w:t>Model</w:t>
            </w:r>
          </w:p>
        </w:tc>
        <w:tc>
          <w:tcPr>
            <w:tcW w:w="1260" w:type="pct"/>
            <w:gridSpan w:val="2"/>
            <w:tcBorders>
              <w:top w:val="single" w:sz="4" w:space="0" w:color="auto"/>
              <w:bottom w:val="single" w:sz="4" w:space="0" w:color="auto"/>
            </w:tcBorders>
            <w:shd w:val="clear" w:color="auto" w:fill="auto"/>
          </w:tcPr>
          <w:p w:rsidR="0073307C" w:rsidRPr="0073307C" w:rsidRDefault="0073307C" w:rsidP="0078336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3307C">
              <w:rPr>
                <w:rFonts w:ascii="Times New Roman" w:hAnsi="Times New Roman" w:cs="Times New Roman"/>
                <w:bCs w:val="0"/>
                <w:iCs/>
                <w:sz w:val="20"/>
                <w:szCs w:val="20"/>
              </w:rPr>
              <w:t>Sequential Model Sum of Squares</w:t>
            </w:r>
            <w:r w:rsidRPr="0073307C">
              <w:rPr>
                <w:rFonts w:ascii="Times New Roman" w:hAnsi="Times New Roman" w:cs="Times New Roman"/>
                <w:bCs w:val="0"/>
                <w:sz w:val="20"/>
                <w:szCs w:val="20"/>
              </w:rPr>
              <w:t xml:space="preserve"> (SMSS)*</w:t>
            </w:r>
          </w:p>
        </w:tc>
        <w:tc>
          <w:tcPr>
            <w:cnfStyle w:val="000010000000" w:firstRow="0" w:lastRow="0" w:firstColumn="0" w:lastColumn="0" w:oddVBand="1" w:evenVBand="0" w:oddHBand="0" w:evenHBand="0" w:firstRowFirstColumn="0" w:firstRowLastColumn="0" w:lastRowFirstColumn="0" w:lastRowLastColumn="0"/>
            <w:tcW w:w="1067"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Lack of Fit Test</w:t>
            </w:r>
            <w:r w:rsidRPr="0073307C">
              <w:rPr>
                <w:rFonts w:ascii="Times New Roman" w:hAnsi="Times New Roman" w:cs="Times New Roman"/>
                <w:bCs w:val="0"/>
                <w:sz w:val="20"/>
                <w:szCs w:val="20"/>
              </w:rPr>
              <w:t xml:space="preserve"> (LOF)</w:t>
            </w:r>
            <w:r w:rsidRPr="0073307C">
              <w:rPr>
                <w:rFonts w:ascii="Times New Roman" w:hAnsi="Times New Roman" w:cs="Times New Roman"/>
                <w:bCs w:val="0"/>
                <w:sz w:val="20"/>
                <w:szCs w:val="20"/>
                <w:vertAlign w:val="superscript"/>
              </w:rPr>
              <w:t>#</w:t>
            </w:r>
          </w:p>
        </w:tc>
        <w:tc>
          <w:tcPr>
            <w:cnfStyle w:val="000100000000" w:firstRow="0" w:lastRow="0" w:firstColumn="0" w:lastColumn="1"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tcPr>
          <w:p w:rsidR="0073307C" w:rsidRPr="0073307C" w:rsidRDefault="0073307C" w:rsidP="00783368">
            <w:pPr>
              <w:spacing w:before="60" w:after="60" w:line="240" w:lineRule="auto"/>
              <w:rPr>
                <w:rFonts w:ascii="Times New Roman" w:hAnsi="Times New Roman" w:cs="Times New Roman"/>
                <w:bCs w:val="0"/>
                <w:sz w:val="20"/>
                <w:szCs w:val="20"/>
              </w:rPr>
            </w:pPr>
            <w:r w:rsidRPr="0073307C">
              <w:rPr>
                <w:rFonts w:ascii="Times New Roman" w:hAnsi="Times New Roman" w:cs="Times New Roman"/>
                <w:bCs w:val="0"/>
                <w:iCs/>
                <w:sz w:val="20"/>
                <w:szCs w:val="20"/>
              </w:rPr>
              <w:t>Model Summary Statistic</w:t>
            </w:r>
            <w:r w:rsidRPr="0073307C">
              <w:rPr>
                <w:rFonts w:ascii="Times New Roman" w:hAnsi="Times New Roman" w:cs="Times New Roman"/>
                <w:bCs w:val="0"/>
                <w:sz w:val="20"/>
                <w:szCs w:val="20"/>
              </w:rPr>
              <w:t xml:space="preserve"> (MSS)‡</w:t>
            </w:r>
          </w:p>
        </w:tc>
      </w:tr>
      <w:tr w:rsidR="0073307C" w:rsidRPr="0073307C" w:rsidTr="007833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3" w:type="pct"/>
            <w:vMerge w:val="restart"/>
            <w:tcBorders>
              <w:top w:val="single" w:sz="4" w:space="0" w:color="auto"/>
              <w:bottom w:val="single" w:sz="4" w:space="0" w:color="auto"/>
            </w:tcBorders>
            <w:shd w:val="clear" w:color="auto" w:fill="auto"/>
            <w:vAlign w:val="center"/>
          </w:tcPr>
          <w:p w:rsidR="0073307C" w:rsidRPr="0073307C" w:rsidRDefault="0073307C" w:rsidP="00F4319C">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Viscosity, cP</w:t>
            </w:r>
          </w:p>
        </w:tc>
        <w:tc>
          <w:tcPr>
            <w:cnfStyle w:val="000010000000" w:firstRow="0" w:lastRow="0" w:firstColumn="0" w:lastColumn="0" w:oddVBand="1" w:evenVBand="0" w:oddHBand="0" w:evenHBand="0" w:firstRowFirstColumn="0" w:firstRowLastColumn="0" w:lastRowFirstColumn="0" w:lastRowLastColumn="0"/>
            <w:tcW w:w="855" w:type="pct"/>
            <w:gridSpan w:val="2"/>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Linear</w:t>
            </w:r>
          </w:p>
        </w:tc>
        <w:tc>
          <w:tcPr>
            <w:tcW w:w="1175"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F-value = 12.70</w:t>
            </w:r>
          </w:p>
          <w:p w:rsidR="0073307C" w:rsidRPr="0073307C" w:rsidRDefault="0073307C" w:rsidP="00F431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3307C">
              <w:rPr>
                <w:rFonts w:ascii="Times New Roman" w:hAnsi="Times New Roman" w:cs="Times New Roman"/>
                <w:bCs/>
                <w:sz w:val="20"/>
                <w:szCs w:val="20"/>
              </w:rPr>
              <w:t>Prob. F = 0.0002</w:t>
            </w:r>
          </w:p>
        </w:tc>
        <w:tc>
          <w:tcPr>
            <w:cnfStyle w:val="000010000000" w:firstRow="0" w:lastRow="0" w:firstColumn="0" w:lastColumn="0" w:oddVBand="1" w:evenVBand="0" w:oddHBand="0" w:evenHBand="0" w:firstRowFirstColumn="0" w:firstRowLastColumn="0" w:lastRowFirstColumn="0" w:lastRowLastColumn="0"/>
            <w:tcW w:w="1067"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Cs/>
                <w:sz w:val="20"/>
                <w:szCs w:val="20"/>
              </w:rPr>
            </w:pPr>
            <w:r w:rsidRPr="0073307C">
              <w:rPr>
                <w:rFonts w:ascii="Times New Roman" w:hAnsi="Times New Roman" w:cs="Times New Roman"/>
                <w:bCs/>
                <w:sz w:val="20"/>
                <w:szCs w:val="20"/>
              </w:rPr>
              <w:t xml:space="preserve">F-value = 6.44 </w:t>
            </w:r>
          </w:p>
          <w:p w:rsidR="0073307C" w:rsidRPr="0073307C" w:rsidRDefault="0073307C" w:rsidP="00F4319C">
            <w:pPr>
              <w:spacing w:after="0" w:line="240" w:lineRule="auto"/>
              <w:rPr>
                <w:rFonts w:ascii="Times New Roman" w:hAnsi="Times New Roman" w:cs="Times New Roman"/>
                <w:bCs/>
                <w:sz w:val="20"/>
                <w:szCs w:val="20"/>
              </w:rPr>
            </w:pPr>
            <w:r w:rsidRPr="0073307C">
              <w:rPr>
                <w:rFonts w:ascii="Times New Roman" w:hAnsi="Times New Roman" w:cs="Times New Roman"/>
                <w:bCs/>
                <w:sz w:val="20"/>
                <w:szCs w:val="20"/>
              </w:rPr>
              <w:t>Prob. F = 0.0261</w:t>
            </w:r>
          </w:p>
        </w:tc>
        <w:tc>
          <w:tcPr>
            <w:cnfStyle w:val="000100000000" w:firstRow="0" w:lastRow="0" w:firstColumn="0" w:lastColumn="1"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0.5042</w:t>
            </w:r>
          </w:p>
          <w:p w:rsidR="0073307C" w:rsidRPr="0073307C" w:rsidRDefault="0073307C" w:rsidP="00783368">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81.76</w:t>
            </w:r>
          </w:p>
        </w:tc>
      </w:tr>
      <w:tr w:rsidR="0073307C" w:rsidRPr="0073307C" w:rsidTr="0078336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3" w:type="pct"/>
            <w:vMerge/>
            <w:tcBorders>
              <w:top w:val="single" w:sz="4" w:space="0" w:color="auto"/>
              <w:bottom w:val="single" w:sz="4" w:space="0" w:color="auto"/>
            </w:tcBorders>
            <w:shd w:val="clear" w:color="auto" w:fill="auto"/>
          </w:tcPr>
          <w:p w:rsidR="0073307C" w:rsidRPr="0073307C" w:rsidRDefault="0073307C" w:rsidP="0073307C">
            <w:pPr>
              <w:spacing w:after="0" w:line="240" w:lineRule="auto"/>
              <w:jc w:val="both"/>
              <w:rPr>
                <w:rFonts w:ascii="Times New Roman" w:hAnsi="Times New Roman" w:cs="Times New Roman"/>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855" w:type="pct"/>
            <w:gridSpan w:val="2"/>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Quadratic</w:t>
            </w:r>
          </w:p>
        </w:tc>
        <w:tc>
          <w:tcPr>
            <w:tcW w:w="1175"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14.10</w:t>
            </w:r>
          </w:p>
          <w:p w:rsidR="0073307C" w:rsidRPr="0073307C" w:rsidRDefault="0073307C" w:rsidP="00F4319C">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&lt; 0.0001</w:t>
            </w:r>
          </w:p>
        </w:tc>
        <w:tc>
          <w:tcPr>
            <w:cnfStyle w:val="000010000000" w:firstRow="0" w:lastRow="0" w:firstColumn="0" w:lastColumn="0" w:oddVBand="1" w:evenVBand="0" w:oddHBand="0" w:evenHBand="0" w:firstRowFirstColumn="0" w:firstRowLastColumn="0" w:lastRowFirstColumn="0" w:lastRowLastColumn="0"/>
            <w:tcW w:w="1067"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F-value = 3.26</w:t>
            </w:r>
          </w:p>
          <w:p w:rsidR="0073307C" w:rsidRPr="0073307C" w:rsidRDefault="0073307C" w:rsidP="00F4319C">
            <w:pPr>
              <w:spacing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Prob. F = 0.1061</w:t>
            </w:r>
          </w:p>
        </w:tc>
        <w:tc>
          <w:tcPr>
            <w:cnfStyle w:val="000100000000" w:firstRow="0" w:lastRow="0" w:firstColumn="0" w:lastColumn="1" w:oddVBand="0" w:evenVBand="0" w:oddHBand="0" w:evenHBand="0" w:firstRowFirstColumn="0" w:firstRowLastColumn="0" w:lastRowFirstColumn="0" w:lastRowLastColumn="0"/>
            <w:tcW w:w="1100" w:type="pct"/>
            <w:tcBorders>
              <w:top w:val="single" w:sz="4" w:space="0" w:color="auto"/>
              <w:bottom w:val="single" w:sz="4" w:space="0" w:color="auto"/>
            </w:tcBorders>
            <w:shd w:val="clear" w:color="auto" w:fill="auto"/>
          </w:tcPr>
          <w:p w:rsidR="0073307C" w:rsidRPr="0073307C" w:rsidRDefault="0073307C" w:rsidP="00783368">
            <w:pPr>
              <w:spacing w:before="60" w:after="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R</w:t>
            </w:r>
            <w:r w:rsidRPr="0073307C">
              <w:rPr>
                <w:rFonts w:ascii="Times New Roman" w:hAnsi="Times New Roman" w:cs="Times New Roman"/>
                <w:b w:val="0"/>
                <w:bCs w:val="0"/>
                <w:sz w:val="20"/>
                <w:szCs w:val="20"/>
                <w:vertAlign w:val="superscript"/>
              </w:rPr>
              <w:t>2</w:t>
            </w:r>
            <w:r w:rsidRPr="0073307C">
              <w:rPr>
                <w:rFonts w:ascii="Times New Roman" w:hAnsi="Times New Roman" w:cs="Times New Roman"/>
                <w:b w:val="0"/>
                <w:bCs w:val="0"/>
                <w:sz w:val="20"/>
                <w:szCs w:val="20"/>
              </w:rPr>
              <w:t xml:space="preserve"> = 0.8916</w:t>
            </w:r>
          </w:p>
          <w:p w:rsidR="0073307C" w:rsidRPr="0073307C" w:rsidRDefault="0073307C" w:rsidP="00783368">
            <w:pPr>
              <w:spacing w:after="60" w:line="240" w:lineRule="auto"/>
              <w:rPr>
                <w:rFonts w:ascii="Times New Roman" w:hAnsi="Times New Roman" w:cs="Times New Roman"/>
                <w:b w:val="0"/>
                <w:bCs w:val="0"/>
                <w:sz w:val="20"/>
                <w:szCs w:val="20"/>
              </w:rPr>
            </w:pPr>
            <w:r w:rsidRPr="0073307C">
              <w:rPr>
                <w:rFonts w:ascii="Times New Roman" w:hAnsi="Times New Roman" w:cs="Times New Roman"/>
                <w:b w:val="0"/>
                <w:bCs w:val="0"/>
                <w:sz w:val="20"/>
                <w:szCs w:val="20"/>
              </w:rPr>
              <w:t>PRESS = 76.74</w:t>
            </w:r>
          </w:p>
        </w:tc>
      </w:tr>
    </w:tbl>
    <w:p w:rsidR="0073307C" w:rsidRPr="00783368" w:rsidRDefault="0073307C" w:rsidP="00783368">
      <w:pPr>
        <w:spacing w:before="60" w:after="0" w:line="240" w:lineRule="auto"/>
        <w:ind w:firstLine="90"/>
        <w:jc w:val="both"/>
        <w:rPr>
          <w:rFonts w:ascii="Times New Roman" w:hAnsi="Times New Roman"/>
          <w:bCs/>
          <w:sz w:val="18"/>
          <w:szCs w:val="18"/>
        </w:rPr>
      </w:pPr>
      <w:r w:rsidRPr="00783368">
        <w:rPr>
          <w:rFonts w:ascii="Times New Roman" w:hAnsi="Times New Roman"/>
          <w:bCs/>
          <w:sz w:val="18"/>
          <w:szCs w:val="18"/>
        </w:rPr>
        <w:t>* Choose model with significant Prob. F (Prob. F &lt; 0.05).</w:t>
      </w:r>
    </w:p>
    <w:p w:rsidR="0073307C" w:rsidRPr="00783368" w:rsidRDefault="0073307C" w:rsidP="00783368">
      <w:pPr>
        <w:spacing w:after="0" w:line="240" w:lineRule="auto"/>
        <w:ind w:firstLine="90"/>
        <w:jc w:val="both"/>
        <w:rPr>
          <w:rFonts w:ascii="Times New Roman" w:hAnsi="Times New Roman"/>
          <w:bCs/>
          <w:sz w:val="18"/>
          <w:szCs w:val="18"/>
        </w:rPr>
      </w:pPr>
      <w:r w:rsidRPr="00783368">
        <w:rPr>
          <w:rFonts w:ascii="Times New Roman" w:hAnsi="Times New Roman"/>
          <w:bCs/>
          <w:sz w:val="18"/>
          <w:szCs w:val="18"/>
          <w:vertAlign w:val="superscript"/>
        </w:rPr>
        <w:t xml:space="preserve">#  </w:t>
      </w:r>
      <w:r w:rsidRPr="00783368">
        <w:rPr>
          <w:rFonts w:ascii="Times New Roman" w:hAnsi="Times New Roman"/>
          <w:bCs/>
          <w:sz w:val="18"/>
          <w:szCs w:val="18"/>
        </w:rPr>
        <w:t>Choose model with insignificant Prob. F (Prob. F &gt; 0.10).</w:t>
      </w:r>
    </w:p>
    <w:p w:rsidR="0073307C" w:rsidRPr="0073307C" w:rsidRDefault="0073307C" w:rsidP="00783368">
      <w:pPr>
        <w:spacing w:after="0" w:line="240" w:lineRule="auto"/>
        <w:ind w:firstLine="90"/>
        <w:jc w:val="both"/>
        <w:rPr>
          <w:rFonts w:ascii="Times New Roman" w:hAnsi="Times New Roman"/>
          <w:bCs/>
          <w:sz w:val="20"/>
          <w:szCs w:val="20"/>
        </w:rPr>
      </w:pPr>
      <w:r w:rsidRPr="00783368">
        <w:rPr>
          <w:rFonts w:ascii="Times New Roman" w:hAnsi="Times New Roman"/>
          <w:bCs/>
          <w:sz w:val="18"/>
          <w:szCs w:val="18"/>
        </w:rPr>
        <w:t>‡ Choose model with high R</w:t>
      </w:r>
      <w:r w:rsidRPr="00783368">
        <w:rPr>
          <w:rFonts w:ascii="Times New Roman" w:hAnsi="Times New Roman"/>
          <w:bCs/>
          <w:sz w:val="18"/>
          <w:szCs w:val="18"/>
          <w:vertAlign w:val="superscript"/>
        </w:rPr>
        <w:t>2</w:t>
      </w:r>
      <w:r w:rsidRPr="00783368">
        <w:rPr>
          <w:rFonts w:ascii="Times New Roman" w:hAnsi="Times New Roman"/>
          <w:bCs/>
          <w:sz w:val="18"/>
          <w:szCs w:val="18"/>
        </w:rPr>
        <w:t>and low PRESS values</w:t>
      </w:r>
      <w:r w:rsidRPr="0073307C">
        <w:rPr>
          <w:rFonts w:ascii="Times New Roman" w:hAnsi="Times New Roman"/>
          <w:bCs/>
          <w:sz w:val="20"/>
          <w:szCs w:val="20"/>
        </w:rPr>
        <w:t>.</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Viscosity, cP  =  +121.32 – 0.42</w:t>
      </w:r>
      <w:r w:rsidRPr="0073307C">
        <w:rPr>
          <w:rFonts w:ascii="Times New Roman" w:hAnsi="Times New Roman"/>
          <w:b/>
          <w:bCs/>
          <w:sz w:val="20"/>
          <w:szCs w:val="20"/>
        </w:rPr>
        <w:t>T</w:t>
      </w:r>
      <w:r w:rsidRPr="0073307C">
        <w:rPr>
          <w:rFonts w:ascii="Times New Roman" w:hAnsi="Times New Roman"/>
          <w:bCs/>
          <w:sz w:val="20"/>
          <w:szCs w:val="20"/>
        </w:rPr>
        <w:t xml:space="preserve"> + 0.21</w:t>
      </w:r>
      <w:r w:rsidRPr="0073307C">
        <w:rPr>
          <w:rFonts w:ascii="Times New Roman" w:hAnsi="Times New Roman"/>
          <w:b/>
          <w:bCs/>
          <w:sz w:val="20"/>
          <w:szCs w:val="20"/>
        </w:rPr>
        <w:t>t</w:t>
      </w:r>
      <w:r w:rsidRPr="0073307C">
        <w:rPr>
          <w:rFonts w:ascii="Times New Roman" w:hAnsi="Times New Roman"/>
          <w:bCs/>
          <w:sz w:val="20"/>
          <w:szCs w:val="20"/>
        </w:rPr>
        <w:t xml:space="preserve"> – 4.94</w:t>
      </w:r>
      <w:r w:rsidRPr="0073307C">
        <w:rPr>
          <w:rFonts w:ascii="Times New Roman" w:hAnsi="Times New Roman"/>
          <w:b/>
          <w:bCs/>
          <w:sz w:val="20"/>
          <w:szCs w:val="20"/>
        </w:rPr>
        <w:t>A</w:t>
      </w:r>
      <w:r w:rsidRPr="0073307C">
        <w:rPr>
          <w:rFonts w:ascii="Times New Roman" w:hAnsi="Times New Roman"/>
          <w:bCs/>
          <w:sz w:val="20"/>
          <w:szCs w:val="20"/>
        </w:rPr>
        <w:t xml:space="preserve"> + 1.136x10</w:t>
      </w:r>
      <w:r w:rsidRPr="0073307C">
        <w:rPr>
          <w:rFonts w:ascii="Times New Roman" w:hAnsi="Times New Roman"/>
          <w:bCs/>
          <w:sz w:val="20"/>
          <w:szCs w:val="20"/>
          <w:vertAlign w:val="superscript"/>
        </w:rPr>
        <w:t>-3</w:t>
      </w:r>
      <w:r w:rsidRPr="0073307C">
        <w:rPr>
          <w:rFonts w:ascii="Times New Roman" w:hAnsi="Times New Roman"/>
          <w:b/>
          <w:bCs/>
          <w:sz w:val="20"/>
          <w:szCs w:val="20"/>
        </w:rPr>
        <w:t>t</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+ 0.029 </w:t>
      </w:r>
      <w:r w:rsidRPr="0073307C">
        <w:rPr>
          <w:rFonts w:ascii="Times New Roman" w:hAnsi="Times New Roman"/>
          <w:b/>
          <w:bCs/>
          <w:sz w:val="20"/>
          <w:szCs w:val="20"/>
        </w:rPr>
        <w:t>A</w:t>
      </w:r>
      <w:r w:rsidRPr="0073307C">
        <w:rPr>
          <w:rFonts w:ascii="Times New Roman" w:hAnsi="Times New Roman"/>
          <w:bCs/>
          <w:sz w:val="20"/>
          <w:szCs w:val="20"/>
          <w:vertAlign w:val="superscript"/>
        </w:rPr>
        <w:t>2</w:t>
      </w:r>
      <w:r w:rsidRPr="0073307C">
        <w:rPr>
          <w:rFonts w:ascii="Times New Roman" w:hAnsi="Times New Roman"/>
          <w:bCs/>
          <w:sz w:val="20"/>
          <w:szCs w:val="20"/>
        </w:rPr>
        <w:t xml:space="preserve"> – 2.158x10</w:t>
      </w:r>
      <w:r w:rsidRPr="0073307C">
        <w:rPr>
          <w:rFonts w:ascii="Times New Roman" w:hAnsi="Times New Roman"/>
          <w:bCs/>
          <w:sz w:val="20"/>
          <w:szCs w:val="20"/>
          <w:vertAlign w:val="superscript"/>
        </w:rPr>
        <w:t>-3</w:t>
      </w:r>
      <w:r w:rsidRPr="0073307C">
        <w:rPr>
          <w:rFonts w:ascii="Times New Roman" w:hAnsi="Times New Roman"/>
          <w:b/>
          <w:bCs/>
          <w:sz w:val="20"/>
          <w:szCs w:val="20"/>
        </w:rPr>
        <w:t>Tt</w:t>
      </w:r>
      <w:r w:rsidRPr="0073307C">
        <w:rPr>
          <w:rFonts w:ascii="Times New Roman" w:hAnsi="Times New Roman"/>
          <w:bCs/>
          <w:sz w:val="20"/>
          <w:szCs w:val="20"/>
        </w:rPr>
        <w:t xml:space="preserve"> + 0.018</w:t>
      </w:r>
      <w:r w:rsidRPr="0073307C">
        <w:rPr>
          <w:rFonts w:ascii="Times New Roman" w:hAnsi="Times New Roman"/>
          <w:b/>
          <w:bCs/>
          <w:sz w:val="20"/>
          <w:szCs w:val="20"/>
        </w:rPr>
        <w:t>TA</w:t>
      </w:r>
      <w:r w:rsidRPr="0073307C">
        <w:rPr>
          <w:rFonts w:ascii="Times New Roman" w:hAnsi="Times New Roman"/>
          <w:bCs/>
          <w:sz w:val="20"/>
          <w:szCs w:val="20"/>
        </w:rPr>
        <w:tab/>
        <w:t xml:space="preserve"> </w:t>
      </w:r>
      <w:r w:rsidR="00783368">
        <w:rPr>
          <w:rFonts w:ascii="Times New Roman" w:hAnsi="Times New Roman"/>
          <w:bCs/>
          <w:sz w:val="20"/>
          <w:szCs w:val="20"/>
        </w:rPr>
        <w:t xml:space="preserve">      </w:t>
      </w:r>
      <w:r w:rsidRPr="0073307C">
        <w:rPr>
          <w:rFonts w:ascii="Times New Roman" w:hAnsi="Times New Roman"/>
          <w:bCs/>
          <w:sz w:val="20"/>
          <w:szCs w:val="20"/>
        </w:rPr>
        <w:t xml:space="preserve">  (7)</w:t>
      </w:r>
    </w:p>
    <w:p w:rsidR="0073307C" w:rsidRPr="0073307C" w:rsidRDefault="0073307C" w:rsidP="0073307C">
      <w:pPr>
        <w:spacing w:after="0" w:line="240" w:lineRule="auto"/>
        <w:jc w:val="both"/>
        <w:rPr>
          <w:rFonts w:ascii="Times New Roman" w:hAnsi="Times New Roman"/>
          <w:b/>
          <w:bCs/>
          <w:sz w:val="20"/>
          <w:szCs w:val="20"/>
        </w:rPr>
      </w:pPr>
    </w:p>
    <w:p w:rsidR="0073307C" w:rsidRPr="0073307C" w:rsidRDefault="0073307C" w:rsidP="0073307C">
      <w:pPr>
        <w:spacing w:after="0" w:line="240" w:lineRule="auto"/>
        <w:jc w:val="both"/>
        <w:rPr>
          <w:rFonts w:ascii="Times New Roman" w:hAnsi="Times New Roman"/>
          <w:b/>
          <w:bCs/>
          <w:sz w:val="20"/>
          <w:szCs w:val="20"/>
        </w:rPr>
      </w:pPr>
      <w:r w:rsidRPr="0073307C">
        <w:rPr>
          <w:rFonts w:ascii="Times New Roman" w:hAnsi="Times New Roman"/>
          <w:b/>
          <w:bCs/>
          <w:sz w:val="20"/>
          <w:szCs w:val="20"/>
        </w:rPr>
        <w:t>Effect of pulping conditions on viscosity</w:t>
      </w:r>
    </w:p>
    <w:p w:rsidR="0073307C" w:rsidRPr="0073307C" w:rsidRDefault="0073307C" w:rsidP="0073307C">
      <w:pPr>
        <w:spacing w:after="0" w:line="240" w:lineRule="auto"/>
        <w:jc w:val="both"/>
        <w:rPr>
          <w:rFonts w:ascii="Times New Roman" w:hAnsi="Times New Roman"/>
          <w:bCs/>
          <w:sz w:val="20"/>
          <w:szCs w:val="20"/>
        </w:rPr>
      </w:pPr>
      <w:r w:rsidRPr="0073307C">
        <w:rPr>
          <w:rFonts w:ascii="Times New Roman" w:hAnsi="Times New Roman"/>
          <w:bCs/>
          <w:sz w:val="20"/>
          <w:szCs w:val="20"/>
        </w:rPr>
        <w:t>Figure 7 shows the perturbation plot for viscosity response. It can be seen that time and alkali percentage gave higher influence than temperature. Therefore, X–axis represented time and Y–axis represented alkali. In the meantime, the temperature was kept constant at 160</w:t>
      </w:r>
      <w:r w:rsidRPr="0073307C">
        <w:rPr>
          <w:rFonts w:ascii="Times New Roman" w:hAnsi="Times New Roman"/>
          <w:bCs/>
          <w:sz w:val="20"/>
          <w:szCs w:val="20"/>
          <w:vertAlign w:val="superscript"/>
        </w:rPr>
        <w:t>o</w:t>
      </w:r>
      <w:r w:rsidRPr="0073307C">
        <w:rPr>
          <w:rFonts w:ascii="Times New Roman" w:hAnsi="Times New Roman"/>
          <w:bCs/>
          <w:sz w:val="20"/>
          <w:szCs w:val="20"/>
        </w:rPr>
        <w:t>C as in Figure 8. Temperature had minimal effect on viscosity as the response surface plot only moved slighty downwards as temperature was increased from 160</w:t>
      </w:r>
      <w:r w:rsidR="004647E3">
        <w:rPr>
          <w:rFonts w:ascii="Times New Roman" w:hAnsi="Times New Roman"/>
          <w:bCs/>
          <w:sz w:val="20"/>
          <w:szCs w:val="20"/>
        </w:rPr>
        <w:t xml:space="preserve"> </w:t>
      </w:r>
      <w:r w:rsidRPr="0073307C">
        <w:rPr>
          <w:rFonts w:ascii="Times New Roman" w:hAnsi="Times New Roman"/>
          <w:bCs/>
          <w:sz w:val="20"/>
          <w:szCs w:val="20"/>
          <w:vertAlign w:val="superscript"/>
        </w:rPr>
        <w:t>o</w:t>
      </w:r>
      <w:r w:rsidRPr="0073307C">
        <w:rPr>
          <w:rFonts w:ascii="Times New Roman" w:hAnsi="Times New Roman"/>
          <w:bCs/>
          <w:sz w:val="20"/>
          <w:szCs w:val="20"/>
        </w:rPr>
        <w:t>C to 170</w:t>
      </w:r>
      <w:r w:rsidR="004647E3">
        <w:rPr>
          <w:rFonts w:ascii="Times New Roman" w:hAnsi="Times New Roman"/>
          <w:bCs/>
          <w:sz w:val="20"/>
          <w:szCs w:val="20"/>
        </w:rPr>
        <w:t xml:space="preserve"> </w:t>
      </w:r>
      <w:r w:rsidRPr="0073307C">
        <w:rPr>
          <w:rFonts w:ascii="Times New Roman" w:hAnsi="Times New Roman"/>
          <w:bCs/>
          <w:sz w:val="20"/>
          <w:szCs w:val="20"/>
          <w:vertAlign w:val="superscript"/>
        </w:rPr>
        <w:t>o</w:t>
      </w:r>
      <w:r w:rsidRPr="0073307C">
        <w:rPr>
          <w:rFonts w:ascii="Times New Roman" w:hAnsi="Times New Roman"/>
          <w:bCs/>
          <w:sz w:val="20"/>
          <w:szCs w:val="20"/>
        </w:rPr>
        <w:t>C and from 170</w:t>
      </w:r>
      <w:r w:rsidR="004647E3">
        <w:rPr>
          <w:rFonts w:ascii="Times New Roman" w:hAnsi="Times New Roman"/>
          <w:bCs/>
          <w:sz w:val="20"/>
          <w:szCs w:val="20"/>
        </w:rPr>
        <w:t xml:space="preserve"> </w:t>
      </w:r>
      <w:r w:rsidRPr="0073307C">
        <w:rPr>
          <w:rFonts w:ascii="Times New Roman" w:hAnsi="Times New Roman"/>
          <w:bCs/>
          <w:sz w:val="20"/>
          <w:szCs w:val="20"/>
          <w:vertAlign w:val="superscript"/>
        </w:rPr>
        <w:t>o</w:t>
      </w:r>
      <w:r w:rsidRPr="0073307C">
        <w:rPr>
          <w:rFonts w:ascii="Times New Roman" w:hAnsi="Times New Roman"/>
          <w:bCs/>
          <w:sz w:val="20"/>
          <w:szCs w:val="20"/>
        </w:rPr>
        <w:t>C to 180</w:t>
      </w:r>
      <w:r w:rsidR="004647E3">
        <w:rPr>
          <w:rFonts w:ascii="Times New Roman" w:hAnsi="Times New Roman"/>
          <w:bCs/>
          <w:sz w:val="20"/>
          <w:szCs w:val="20"/>
        </w:rPr>
        <w:t xml:space="preserve"> </w:t>
      </w:r>
      <w:bookmarkStart w:id="0" w:name="_GoBack"/>
      <w:bookmarkEnd w:id="0"/>
      <w:r w:rsidRPr="0073307C">
        <w:rPr>
          <w:rFonts w:ascii="Times New Roman" w:hAnsi="Times New Roman"/>
          <w:bCs/>
          <w:sz w:val="20"/>
          <w:szCs w:val="20"/>
          <w:vertAlign w:val="superscript"/>
        </w:rPr>
        <w:t>o</w:t>
      </w:r>
      <w:r w:rsidRPr="0073307C">
        <w:rPr>
          <w:rFonts w:ascii="Times New Roman" w:hAnsi="Times New Roman"/>
          <w:bCs/>
          <w:sz w:val="20"/>
          <w:szCs w:val="20"/>
        </w:rPr>
        <w:t>C.</w:t>
      </w:r>
    </w:p>
    <w:p w:rsidR="0073307C" w:rsidRPr="0073307C" w:rsidRDefault="0073307C" w:rsidP="00F4319C">
      <w:pPr>
        <w:spacing w:after="120" w:line="240" w:lineRule="auto"/>
        <w:jc w:val="both"/>
        <w:rPr>
          <w:rFonts w:ascii="Times New Roman" w:hAnsi="Times New Roman"/>
          <w:bCs/>
          <w:sz w:val="20"/>
          <w:szCs w:val="20"/>
        </w:rPr>
      </w:pPr>
    </w:p>
    <w:p w:rsidR="0073307C" w:rsidRPr="0073307C" w:rsidRDefault="0073307C" w:rsidP="00F4319C">
      <w:pPr>
        <w:spacing w:after="12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141A3C7B" wp14:editId="4D8EE624">
            <wp:extent cx="2512612" cy="2457322"/>
            <wp:effectExtent l="19050" t="19050" r="21590" b="196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 pertubation.png"/>
                    <pic:cNvPicPr/>
                  </pic:nvPicPr>
                  <pic:blipFill>
                    <a:blip r:embed="rId17">
                      <a:extLst>
                        <a:ext uri="{28A0092B-C50C-407E-A947-70E740481C1C}">
                          <a14:useLocalDpi xmlns:a14="http://schemas.microsoft.com/office/drawing/2010/main" val="0"/>
                        </a:ext>
                      </a:extLst>
                    </a:blip>
                    <a:stretch>
                      <a:fillRect/>
                    </a:stretch>
                  </pic:blipFill>
                  <pic:spPr>
                    <a:xfrm>
                      <a:off x="0" y="0"/>
                      <a:ext cx="2510823" cy="2455572"/>
                    </a:xfrm>
                    <a:prstGeom prst="rect">
                      <a:avLst/>
                    </a:prstGeom>
                    <a:ln>
                      <a:solidFill>
                        <a:schemeClr val="tx1"/>
                      </a:solidFill>
                    </a:ln>
                  </pic:spPr>
                </pic:pic>
              </a:graphicData>
            </a:graphic>
          </wp:inline>
        </w:drawing>
      </w: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sz w:val="20"/>
          <w:szCs w:val="20"/>
        </w:rPr>
        <w:t xml:space="preserve">Figure 7. </w:t>
      </w:r>
      <w:r w:rsidR="00F4319C">
        <w:rPr>
          <w:rFonts w:ascii="Times New Roman" w:hAnsi="Times New Roman"/>
          <w:bCs/>
          <w:sz w:val="20"/>
          <w:szCs w:val="20"/>
        </w:rPr>
        <w:t xml:space="preserve"> </w:t>
      </w:r>
      <w:r w:rsidRPr="0073307C">
        <w:rPr>
          <w:rFonts w:ascii="Times New Roman" w:hAnsi="Times New Roman"/>
          <w:bCs/>
          <w:sz w:val="20"/>
          <w:szCs w:val="20"/>
        </w:rPr>
        <w:t>Viscosity pertubation plot</w:t>
      </w:r>
    </w:p>
    <w:p w:rsidR="0073307C" w:rsidRPr="0073307C" w:rsidRDefault="0073307C" w:rsidP="00F4319C">
      <w:pPr>
        <w:spacing w:after="120" w:line="240" w:lineRule="auto"/>
        <w:jc w:val="both"/>
        <w:rPr>
          <w:rFonts w:ascii="Times New Roman" w:hAnsi="Times New Roman"/>
          <w:bCs/>
          <w:sz w:val="20"/>
          <w:szCs w:val="20"/>
        </w:rPr>
      </w:pPr>
    </w:p>
    <w:p w:rsidR="00F4319C" w:rsidRPr="0073307C" w:rsidRDefault="00F4319C" w:rsidP="00F4319C">
      <w:pPr>
        <w:spacing w:after="0" w:line="240" w:lineRule="auto"/>
        <w:jc w:val="both"/>
        <w:rPr>
          <w:rFonts w:ascii="Times New Roman" w:hAnsi="Times New Roman"/>
          <w:bCs/>
          <w:sz w:val="20"/>
          <w:szCs w:val="20"/>
        </w:rPr>
      </w:pPr>
      <w:r w:rsidRPr="0073307C">
        <w:rPr>
          <w:rFonts w:ascii="Times New Roman" w:hAnsi="Times New Roman"/>
          <w:bCs/>
          <w:sz w:val="20"/>
          <w:szCs w:val="20"/>
        </w:rPr>
        <w:t>At long pulping duration, the viscosity value dropped at less than 11cP. Similarly, when alkali percentages increased, viscosity decreased. Viscosity reduction was caused by the degradation of cellulose chain during pulping process especially at high temperature and high alkali percentage. Moreover, soda can act as a surface tension reduction agent which had lowered the viscosity as solution.</w:t>
      </w:r>
    </w:p>
    <w:p w:rsidR="00F4319C" w:rsidRPr="0073307C" w:rsidRDefault="00F4319C" w:rsidP="00F4319C">
      <w:pPr>
        <w:spacing w:after="0" w:line="240" w:lineRule="auto"/>
        <w:jc w:val="both"/>
        <w:rPr>
          <w:rFonts w:ascii="Times New Roman" w:hAnsi="Times New Roman"/>
          <w:bCs/>
          <w:sz w:val="20"/>
          <w:szCs w:val="20"/>
        </w:rPr>
      </w:pPr>
    </w:p>
    <w:p w:rsidR="00F4319C" w:rsidRPr="0073307C" w:rsidRDefault="00F4319C" w:rsidP="00F4319C">
      <w:pPr>
        <w:spacing w:after="0" w:line="240" w:lineRule="auto"/>
        <w:jc w:val="both"/>
        <w:rPr>
          <w:rFonts w:ascii="Times New Roman" w:hAnsi="Times New Roman"/>
          <w:bCs/>
          <w:sz w:val="20"/>
          <w:szCs w:val="20"/>
        </w:rPr>
      </w:pPr>
      <w:r w:rsidRPr="0073307C">
        <w:rPr>
          <w:rFonts w:ascii="Times New Roman" w:hAnsi="Times New Roman"/>
          <w:bCs/>
          <w:sz w:val="20"/>
          <w:szCs w:val="20"/>
        </w:rPr>
        <w:t>In conclusion, pulp sample that undergoes extreme severity during pulping process has low viscosity while pulp which undergoes less severity has high viscosity. This is due to longer cellulose chain having stronger internal interactions and being easily tangled thus becoming more viscous. As consequence, it will take longer time to pass through viscometer capillary tube.</w:t>
      </w: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bCs/>
          <w:sz w:val="20"/>
          <w:szCs w:val="20"/>
        </w:rPr>
      </w:pP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noProof/>
          <w:sz w:val="20"/>
          <w:szCs w:val="20"/>
          <w:lang w:bidi="ar-SA"/>
        </w:rPr>
        <w:drawing>
          <wp:inline distT="0" distB="0" distL="0" distR="0" wp14:anchorId="7E1FDA67" wp14:editId="270A8DC4">
            <wp:extent cx="2558191" cy="2501900"/>
            <wp:effectExtent l="19050" t="19050" r="1397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 160deg c.png"/>
                    <pic:cNvPicPr/>
                  </pic:nvPicPr>
                  <pic:blipFill>
                    <a:blip r:embed="rId18">
                      <a:extLst>
                        <a:ext uri="{28A0092B-C50C-407E-A947-70E740481C1C}">
                          <a14:useLocalDpi xmlns:a14="http://schemas.microsoft.com/office/drawing/2010/main" val="0"/>
                        </a:ext>
                      </a:extLst>
                    </a:blip>
                    <a:stretch>
                      <a:fillRect/>
                    </a:stretch>
                  </pic:blipFill>
                  <pic:spPr>
                    <a:xfrm>
                      <a:off x="0" y="0"/>
                      <a:ext cx="2574591" cy="2517939"/>
                    </a:xfrm>
                    <a:prstGeom prst="rect">
                      <a:avLst/>
                    </a:prstGeom>
                    <a:ln>
                      <a:solidFill>
                        <a:schemeClr val="tx1"/>
                      </a:solidFill>
                    </a:ln>
                  </pic:spPr>
                </pic:pic>
              </a:graphicData>
            </a:graphic>
          </wp:inline>
        </w:drawing>
      </w:r>
    </w:p>
    <w:p w:rsidR="0073307C" w:rsidRPr="0073307C" w:rsidRDefault="0073307C" w:rsidP="0073307C">
      <w:pPr>
        <w:spacing w:after="0" w:line="240" w:lineRule="auto"/>
        <w:jc w:val="center"/>
        <w:rPr>
          <w:rFonts w:ascii="Times New Roman" w:hAnsi="Times New Roman"/>
          <w:bCs/>
          <w:sz w:val="20"/>
          <w:szCs w:val="20"/>
        </w:rPr>
      </w:pPr>
      <w:r w:rsidRPr="0073307C">
        <w:rPr>
          <w:rFonts w:ascii="Times New Roman" w:hAnsi="Times New Roman"/>
          <w:bCs/>
          <w:sz w:val="20"/>
          <w:szCs w:val="20"/>
        </w:rPr>
        <w:t xml:space="preserve">Figure 8. </w:t>
      </w:r>
      <w:r w:rsidR="00F4319C">
        <w:rPr>
          <w:rFonts w:ascii="Times New Roman" w:hAnsi="Times New Roman"/>
          <w:bCs/>
          <w:sz w:val="20"/>
          <w:szCs w:val="20"/>
        </w:rPr>
        <w:t xml:space="preserve"> </w:t>
      </w:r>
      <w:r w:rsidRPr="0073307C">
        <w:rPr>
          <w:rFonts w:ascii="Times New Roman" w:hAnsi="Times New Roman"/>
          <w:bCs/>
          <w:sz w:val="20"/>
          <w:szCs w:val="20"/>
        </w:rPr>
        <w:t xml:space="preserve">3D plot on effect of alkali (A) and time (t) on viscosity variation at temperature (T) = 160 </w:t>
      </w:r>
      <w:r w:rsidRPr="0073307C">
        <w:rPr>
          <w:rFonts w:ascii="Times New Roman" w:hAnsi="Times New Roman"/>
          <w:bCs/>
          <w:sz w:val="20"/>
          <w:szCs w:val="20"/>
          <w:vertAlign w:val="superscript"/>
        </w:rPr>
        <w:t>o</w:t>
      </w:r>
      <w:r w:rsidRPr="0073307C">
        <w:rPr>
          <w:rFonts w:ascii="Times New Roman" w:hAnsi="Times New Roman"/>
          <w:bCs/>
          <w:sz w:val="20"/>
          <w:szCs w:val="20"/>
        </w:rPr>
        <w:t>C</w:t>
      </w:r>
    </w:p>
    <w:p w:rsidR="0073307C" w:rsidRPr="0073307C" w:rsidRDefault="0073307C" w:rsidP="00F4319C">
      <w:pPr>
        <w:spacing w:after="120" w:line="240" w:lineRule="auto"/>
        <w:jc w:val="both"/>
        <w:rPr>
          <w:rFonts w:ascii="Times New Roman" w:hAnsi="Times New Roman"/>
          <w:bCs/>
          <w:sz w:val="20"/>
          <w:szCs w:val="20"/>
        </w:rPr>
      </w:pPr>
    </w:p>
    <w:p w:rsidR="0073307C" w:rsidRPr="0073307C" w:rsidRDefault="0073307C" w:rsidP="0073307C">
      <w:pPr>
        <w:spacing w:after="0" w:line="240" w:lineRule="auto"/>
        <w:jc w:val="both"/>
        <w:rPr>
          <w:rFonts w:ascii="Times New Roman" w:hAnsi="Times New Roman"/>
          <w:sz w:val="20"/>
          <w:szCs w:val="20"/>
        </w:rPr>
      </w:pPr>
      <w:r w:rsidRPr="0073307C">
        <w:rPr>
          <w:rFonts w:ascii="Times New Roman" w:hAnsi="Times New Roman"/>
          <w:b/>
          <w:sz w:val="20"/>
          <w:szCs w:val="20"/>
        </w:rPr>
        <w:t>Optimization of pulping parameters</w:t>
      </w:r>
    </w:p>
    <w:p w:rsidR="0073307C" w:rsidRPr="0073307C" w:rsidRDefault="0073307C" w:rsidP="0073307C">
      <w:pPr>
        <w:spacing w:after="0" w:line="240" w:lineRule="auto"/>
        <w:jc w:val="both"/>
        <w:rPr>
          <w:rFonts w:ascii="Times New Roman" w:hAnsi="Times New Roman"/>
          <w:sz w:val="20"/>
          <w:szCs w:val="20"/>
        </w:rPr>
      </w:pPr>
      <w:r w:rsidRPr="0073307C">
        <w:rPr>
          <w:rFonts w:ascii="Times New Roman" w:hAnsi="Times New Roman"/>
          <w:sz w:val="20"/>
          <w:szCs w:val="20"/>
        </w:rPr>
        <w:t>To get the desired pulp quality, the pulp criteria were set to a fixed value. A few pulping level factors were suggested by the Design-Expert software as listed in Table 8. An experiment was done by using the solution factors at solution number 1 to obtain the nearest values according to predicted values for pulp properties.</w:t>
      </w:r>
    </w:p>
    <w:p w:rsidR="0073307C" w:rsidRPr="0073307C" w:rsidRDefault="0073307C" w:rsidP="00F4319C">
      <w:pPr>
        <w:spacing w:after="120" w:line="240" w:lineRule="auto"/>
        <w:jc w:val="both"/>
        <w:rPr>
          <w:rFonts w:ascii="Times New Roman" w:hAnsi="Times New Roman"/>
          <w:sz w:val="20"/>
          <w:szCs w:val="20"/>
        </w:rPr>
      </w:pPr>
    </w:p>
    <w:p w:rsidR="0073307C" w:rsidRPr="0073307C" w:rsidRDefault="0073307C" w:rsidP="002F32B5">
      <w:pPr>
        <w:spacing w:after="120" w:line="240" w:lineRule="auto"/>
        <w:jc w:val="center"/>
        <w:rPr>
          <w:rFonts w:ascii="Times New Roman" w:hAnsi="Times New Roman"/>
          <w:sz w:val="20"/>
          <w:szCs w:val="20"/>
        </w:rPr>
      </w:pPr>
      <w:r w:rsidRPr="0073307C">
        <w:rPr>
          <w:rFonts w:ascii="Times New Roman" w:hAnsi="Times New Roman"/>
          <w:sz w:val="20"/>
          <w:szCs w:val="20"/>
        </w:rPr>
        <w:t xml:space="preserve">Table 8. </w:t>
      </w:r>
      <w:r w:rsidR="00F4319C">
        <w:rPr>
          <w:rFonts w:ascii="Times New Roman" w:hAnsi="Times New Roman"/>
          <w:sz w:val="20"/>
          <w:szCs w:val="20"/>
        </w:rPr>
        <w:t xml:space="preserve"> </w:t>
      </w:r>
      <w:r w:rsidR="002F32B5">
        <w:rPr>
          <w:rFonts w:ascii="Times New Roman" w:hAnsi="Times New Roman"/>
          <w:sz w:val="20"/>
          <w:szCs w:val="20"/>
        </w:rPr>
        <w:t xml:space="preserve"> </w:t>
      </w:r>
      <w:r w:rsidRPr="0073307C">
        <w:rPr>
          <w:rFonts w:ascii="Times New Roman" w:hAnsi="Times New Roman"/>
          <w:sz w:val="20"/>
          <w:szCs w:val="20"/>
        </w:rPr>
        <w:t>Pulping factors level suggested by Design Expert software for optimum pulp properties</w:t>
      </w:r>
    </w:p>
    <w:tbl>
      <w:tblPr>
        <w:tblStyle w:val="LightShading"/>
        <w:tblW w:w="5000" w:type="pct"/>
        <w:jc w:val="center"/>
        <w:tblBorders>
          <w:top w:val="none" w:sz="0" w:space="0" w:color="auto"/>
          <w:bottom w:val="none" w:sz="0" w:space="0" w:color="auto"/>
        </w:tblBorders>
        <w:tblLayout w:type="fixed"/>
        <w:tblLook w:val="01E0" w:firstRow="1" w:lastRow="1" w:firstColumn="1" w:lastColumn="1" w:noHBand="0" w:noVBand="0"/>
      </w:tblPr>
      <w:tblGrid>
        <w:gridCol w:w="979"/>
        <w:gridCol w:w="810"/>
        <w:gridCol w:w="899"/>
        <w:gridCol w:w="991"/>
        <w:gridCol w:w="540"/>
        <w:gridCol w:w="989"/>
        <w:gridCol w:w="1169"/>
        <w:gridCol w:w="720"/>
        <w:gridCol w:w="989"/>
        <w:gridCol w:w="1461"/>
      </w:tblGrid>
      <w:tr w:rsidR="009A23AD" w:rsidRPr="0073307C" w:rsidTr="009A23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 w:type="pct"/>
            <w:vMerge w:val="restart"/>
            <w:tcBorders>
              <w:top w:val="single" w:sz="4" w:space="0" w:color="auto"/>
            </w:tcBorders>
            <w:shd w:val="clear" w:color="auto" w:fill="auto"/>
            <w:vAlign w:val="center"/>
          </w:tcPr>
          <w:p w:rsidR="009A23AD" w:rsidRPr="0073307C" w:rsidRDefault="009A23AD" w:rsidP="00783368">
            <w:pPr>
              <w:spacing w:after="0" w:line="240" w:lineRule="auto"/>
              <w:rPr>
                <w:rFonts w:ascii="Times New Roman" w:hAnsi="Times New Roman" w:cs="Times New Roman"/>
                <w:sz w:val="20"/>
                <w:szCs w:val="20"/>
              </w:rPr>
            </w:pPr>
            <w:r w:rsidRPr="0073307C">
              <w:rPr>
                <w:rFonts w:ascii="Times New Roman" w:hAnsi="Times New Roman" w:cs="Times New Roman"/>
                <w:sz w:val="20"/>
                <w:szCs w:val="20"/>
              </w:rPr>
              <w:t>Solution</w:t>
            </w:r>
          </w:p>
        </w:tc>
        <w:tc>
          <w:tcPr>
            <w:cnfStyle w:val="000010000000" w:firstRow="0" w:lastRow="0" w:firstColumn="0" w:lastColumn="0" w:oddVBand="1" w:evenVBand="0" w:oddHBand="0" w:evenHBand="0" w:firstRowFirstColumn="0" w:firstRowLastColumn="0" w:lastRowFirstColumn="0" w:lastRowLastColumn="0"/>
            <w:tcW w:w="1414" w:type="pct"/>
            <w:gridSpan w:val="3"/>
            <w:tcBorders>
              <w:top w:val="single" w:sz="4" w:space="0" w:color="auto"/>
              <w:bottom w:val="single" w:sz="4" w:space="0" w:color="auto"/>
            </w:tcBorders>
            <w:shd w:val="clear" w:color="auto" w:fill="auto"/>
          </w:tcPr>
          <w:p w:rsidR="009A23AD" w:rsidRPr="0073307C" w:rsidRDefault="009A23AD"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Pulping Parameters</w:t>
            </w:r>
          </w:p>
        </w:tc>
        <w:tc>
          <w:tcPr>
            <w:tcW w:w="283" w:type="pct"/>
            <w:tcBorders>
              <w:top w:val="single" w:sz="4" w:space="0" w:color="auto"/>
              <w:bottom w:val="none" w:sz="0" w:space="0" w:color="auto"/>
            </w:tcBorders>
          </w:tcPr>
          <w:p w:rsidR="009A23AD" w:rsidRPr="0073307C" w:rsidRDefault="009A23AD" w:rsidP="00783368">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790" w:type="pct"/>
            <w:gridSpan w:val="5"/>
            <w:tcBorders>
              <w:top w:val="single" w:sz="4" w:space="0" w:color="auto"/>
            </w:tcBorders>
          </w:tcPr>
          <w:p w:rsidR="009A23AD" w:rsidRPr="0073307C" w:rsidRDefault="009A23AD"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Pulp Properties</w:t>
            </w:r>
          </w:p>
        </w:tc>
      </w:tr>
      <w:tr w:rsidR="002F32B5" w:rsidRPr="0073307C" w:rsidTr="009A23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 w:type="pct"/>
            <w:vMerge/>
            <w:tcBorders>
              <w:bottom w:val="single" w:sz="4" w:space="0" w:color="auto"/>
            </w:tcBorders>
            <w:shd w:val="clear" w:color="auto" w:fill="auto"/>
          </w:tcPr>
          <w:p w:rsidR="00783368" w:rsidRPr="0073307C" w:rsidRDefault="00783368" w:rsidP="00783368">
            <w:pPr>
              <w:spacing w:after="0" w:line="240" w:lineRule="auto"/>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24"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rPr>
                <w:rFonts w:ascii="Times New Roman" w:hAnsi="Times New Roman" w:cs="Times New Roman"/>
                <w:b/>
                <w:sz w:val="20"/>
                <w:szCs w:val="20"/>
              </w:rPr>
            </w:pPr>
            <w:r w:rsidRPr="0073307C">
              <w:rPr>
                <w:rFonts w:ascii="Times New Roman" w:hAnsi="Times New Roman" w:cs="Times New Roman"/>
                <w:b/>
                <w:sz w:val="20"/>
                <w:szCs w:val="20"/>
              </w:rPr>
              <w:t xml:space="preserve">T, </w:t>
            </w:r>
            <w:r w:rsidRPr="0073307C">
              <w:rPr>
                <w:rFonts w:ascii="Times New Roman" w:hAnsi="Times New Roman" w:cs="Times New Roman"/>
                <w:b/>
                <w:sz w:val="20"/>
                <w:szCs w:val="20"/>
                <w:vertAlign w:val="superscript"/>
              </w:rPr>
              <w:t>o</w:t>
            </w:r>
            <w:r w:rsidRPr="0073307C">
              <w:rPr>
                <w:rFonts w:ascii="Times New Roman" w:hAnsi="Times New Roman" w:cs="Times New Roman"/>
                <w:b/>
                <w:sz w:val="20"/>
                <w:szCs w:val="20"/>
              </w:rPr>
              <w:t>C</w:t>
            </w:r>
          </w:p>
        </w:tc>
        <w:tc>
          <w:tcPr>
            <w:tcW w:w="471"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3307C">
              <w:rPr>
                <w:rFonts w:ascii="Times New Roman" w:hAnsi="Times New Roman" w:cs="Times New Roman"/>
                <w:b/>
                <w:sz w:val="20"/>
                <w:szCs w:val="20"/>
              </w:rPr>
              <w:t>t, min</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rPr>
                <w:rFonts w:ascii="Times New Roman" w:hAnsi="Times New Roman" w:cs="Times New Roman"/>
                <w:b/>
                <w:sz w:val="20"/>
                <w:szCs w:val="20"/>
              </w:rPr>
            </w:pPr>
            <w:r w:rsidRPr="0073307C">
              <w:rPr>
                <w:rFonts w:ascii="Times New Roman" w:hAnsi="Times New Roman" w:cs="Times New Roman"/>
                <w:b/>
                <w:sz w:val="20"/>
                <w:szCs w:val="20"/>
              </w:rPr>
              <w:t>A, %</w:t>
            </w:r>
          </w:p>
        </w:tc>
        <w:tc>
          <w:tcPr>
            <w:tcW w:w="283" w:type="pct"/>
            <w:tcBorders>
              <w:bottom w:val="single" w:sz="4" w:space="0" w:color="auto"/>
            </w:tcBorders>
            <w:shd w:val="clear" w:color="auto" w:fill="auto"/>
          </w:tcPr>
          <w:p w:rsidR="00783368" w:rsidRPr="0073307C" w:rsidRDefault="00783368" w:rsidP="00783368">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iCs/>
                <w:sz w:val="20"/>
                <w:szCs w:val="20"/>
              </w:rPr>
            </w:pPr>
          </w:p>
        </w:tc>
        <w:tc>
          <w:tcPr>
            <w:cnfStyle w:val="000010000000" w:firstRow="0" w:lastRow="0" w:firstColumn="0" w:lastColumn="0" w:oddVBand="1" w:evenVBand="0" w:oddHBand="0" w:evenHBand="0" w:firstRowFirstColumn="0" w:firstRowLastColumn="0" w:lastRowFirstColumn="0" w:lastRowLastColumn="0"/>
            <w:tcW w:w="518"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rPr>
                <w:rFonts w:ascii="Times New Roman" w:hAnsi="Times New Roman" w:cs="Times New Roman"/>
                <w:b/>
                <w:i/>
                <w:iCs/>
                <w:sz w:val="20"/>
                <w:szCs w:val="20"/>
              </w:rPr>
            </w:pPr>
            <w:r w:rsidRPr="0073307C">
              <w:rPr>
                <w:rFonts w:ascii="Times New Roman" w:hAnsi="Times New Roman" w:cs="Times New Roman"/>
                <w:b/>
                <w:i/>
                <w:iCs/>
                <w:sz w:val="20"/>
                <w:szCs w:val="20"/>
              </w:rPr>
              <w:t>TY</w:t>
            </w:r>
          </w:p>
        </w:tc>
        <w:tc>
          <w:tcPr>
            <w:tcW w:w="612"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20"/>
                <w:szCs w:val="20"/>
              </w:rPr>
            </w:pPr>
            <w:r w:rsidRPr="0073307C">
              <w:rPr>
                <w:rFonts w:ascii="Times New Roman" w:hAnsi="Times New Roman" w:cs="Times New Roman"/>
                <w:b/>
                <w:i/>
                <w:iCs/>
                <w:sz w:val="20"/>
                <w:szCs w:val="20"/>
              </w:rPr>
              <w:t>SY</w:t>
            </w:r>
          </w:p>
        </w:tc>
        <w:tc>
          <w:tcPr>
            <w:cnfStyle w:val="000010000000" w:firstRow="0" w:lastRow="0" w:firstColumn="0" w:lastColumn="0" w:oddVBand="1" w:evenVBand="0" w:oddHBand="0" w:evenHBand="0" w:firstRowFirstColumn="0" w:firstRowLastColumn="0" w:lastRowFirstColumn="0" w:lastRowLastColumn="0"/>
            <w:tcW w:w="377"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rPr>
                <w:rFonts w:ascii="Times New Roman" w:hAnsi="Times New Roman" w:cs="Times New Roman"/>
                <w:b/>
                <w:i/>
                <w:iCs/>
                <w:sz w:val="20"/>
                <w:szCs w:val="20"/>
              </w:rPr>
            </w:pPr>
            <w:r w:rsidRPr="0073307C">
              <w:rPr>
                <w:rFonts w:ascii="Times New Roman" w:hAnsi="Times New Roman" w:cs="Times New Roman"/>
                <w:b/>
                <w:i/>
                <w:iCs/>
                <w:sz w:val="20"/>
                <w:szCs w:val="20"/>
              </w:rPr>
              <w:t>KN</w:t>
            </w:r>
          </w:p>
        </w:tc>
        <w:tc>
          <w:tcPr>
            <w:tcW w:w="518"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20"/>
                <w:szCs w:val="20"/>
              </w:rPr>
            </w:pPr>
            <w:r w:rsidRPr="0073307C">
              <w:rPr>
                <w:rFonts w:ascii="Times New Roman" w:hAnsi="Times New Roman" w:cs="Times New Roman"/>
                <w:b/>
                <w:i/>
                <w:iCs/>
                <w:sz w:val="20"/>
                <w:szCs w:val="20"/>
              </w:rPr>
              <w:t>V</w:t>
            </w:r>
          </w:p>
        </w:tc>
        <w:tc>
          <w:tcPr>
            <w:cnfStyle w:val="000100000000" w:firstRow="0" w:lastRow="0" w:firstColumn="0" w:lastColumn="1" w:oddVBand="0" w:evenVBand="0" w:oddHBand="0" w:evenHBand="0" w:firstRowFirstColumn="0" w:firstRowLastColumn="0" w:lastRowFirstColumn="0" w:lastRowLastColumn="0"/>
            <w:tcW w:w="765" w:type="pct"/>
            <w:tcBorders>
              <w:top w:val="single" w:sz="4" w:space="0" w:color="auto"/>
              <w:bottom w:val="single" w:sz="4" w:space="0" w:color="auto"/>
            </w:tcBorders>
            <w:shd w:val="clear" w:color="auto" w:fill="auto"/>
          </w:tcPr>
          <w:p w:rsidR="00783368" w:rsidRPr="0073307C" w:rsidRDefault="00783368" w:rsidP="00783368">
            <w:pPr>
              <w:spacing w:after="60" w:line="240" w:lineRule="auto"/>
              <w:jc w:val="center"/>
              <w:rPr>
                <w:rFonts w:ascii="Times New Roman" w:hAnsi="Times New Roman" w:cs="Times New Roman"/>
                <w:sz w:val="20"/>
                <w:szCs w:val="20"/>
              </w:rPr>
            </w:pPr>
            <w:r w:rsidRPr="0073307C">
              <w:rPr>
                <w:rFonts w:ascii="Times New Roman" w:hAnsi="Times New Roman" w:cs="Times New Roman"/>
                <w:sz w:val="20"/>
                <w:szCs w:val="20"/>
              </w:rPr>
              <w:t>Achievability</w:t>
            </w:r>
          </w:p>
        </w:tc>
      </w:tr>
      <w:tr w:rsidR="002F32B5" w:rsidRPr="0073307C" w:rsidTr="009A23AD">
        <w:trPr>
          <w:jc w:val="center"/>
        </w:trPr>
        <w:tc>
          <w:tcPr>
            <w:cnfStyle w:val="001000000000" w:firstRow="0" w:lastRow="0" w:firstColumn="1" w:lastColumn="0" w:oddVBand="0" w:evenVBand="0" w:oddHBand="0" w:evenHBand="0" w:firstRowFirstColumn="0" w:firstRowLastColumn="0" w:lastRowFirstColumn="0" w:lastRowLastColumn="0"/>
            <w:tcW w:w="513" w:type="pct"/>
            <w:tcBorders>
              <w:top w:val="single" w:sz="4" w:space="0" w:color="auto"/>
            </w:tcBorders>
            <w:shd w:val="clear" w:color="auto" w:fill="auto"/>
          </w:tcPr>
          <w:p w:rsidR="00783368" w:rsidRPr="0073307C" w:rsidRDefault="00783368" w:rsidP="00783368">
            <w:pPr>
              <w:spacing w:before="60" w:after="0" w:line="240" w:lineRule="auto"/>
              <w:rPr>
                <w:rFonts w:ascii="Times New Roman" w:hAnsi="Times New Roman" w:cs="Times New Roman"/>
                <w:b w:val="0"/>
                <w:sz w:val="20"/>
                <w:szCs w:val="20"/>
              </w:rPr>
            </w:pPr>
            <w:r w:rsidRPr="0073307C">
              <w:rPr>
                <w:rFonts w:ascii="Times New Roman" w:hAnsi="Times New Roman" w:cs="Times New Roman"/>
                <w:b w:val="0"/>
                <w:sz w:val="20"/>
                <w:szCs w:val="20"/>
              </w:rPr>
              <w:t>1</w:t>
            </w:r>
          </w:p>
        </w:tc>
        <w:tc>
          <w:tcPr>
            <w:cnfStyle w:val="000010000000" w:firstRow="0" w:lastRow="0" w:firstColumn="0" w:lastColumn="0" w:oddVBand="1" w:evenVBand="0" w:oddHBand="0" w:evenHBand="0" w:firstRowFirstColumn="0" w:firstRowLastColumn="0" w:lastRowFirstColumn="0" w:lastRowLastColumn="0"/>
            <w:tcW w:w="424" w:type="pct"/>
            <w:tcBorders>
              <w:top w:val="single" w:sz="4" w:space="0" w:color="auto"/>
              <w:bottom w:val="none" w:sz="0" w:space="0" w:color="auto"/>
            </w:tcBorders>
            <w:shd w:val="clear" w:color="auto" w:fill="auto"/>
          </w:tcPr>
          <w:p w:rsidR="00783368" w:rsidRPr="0073307C" w:rsidRDefault="00783368"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160.00</w:t>
            </w:r>
          </w:p>
        </w:tc>
        <w:tc>
          <w:tcPr>
            <w:tcW w:w="471" w:type="pct"/>
            <w:tcBorders>
              <w:top w:val="single" w:sz="4" w:space="0" w:color="auto"/>
            </w:tcBorders>
            <w:shd w:val="clear" w:color="auto" w:fill="auto"/>
          </w:tcPr>
          <w:p w:rsidR="00783368" w:rsidRPr="0073307C" w:rsidRDefault="00783368" w:rsidP="0078336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307C">
              <w:rPr>
                <w:rFonts w:ascii="Times New Roman" w:hAnsi="Times New Roman" w:cs="Times New Roman"/>
                <w:sz w:val="20"/>
                <w:szCs w:val="20"/>
              </w:rPr>
              <w:t>60.00</w:t>
            </w:r>
          </w:p>
        </w:tc>
        <w:tc>
          <w:tcPr>
            <w:cnfStyle w:val="000010000000" w:firstRow="0" w:lastRow="0" w:firstColumn="0" w:lastColumn="0" w:oddVBand="1" w:evenVBand="0" w:oddHBand="0" w:evenHBand="0" w:firstRowFirstColumn="0" w:firstRowLastColumn="0" w:lastRowFirstColumn="0" w:lastRowLastColumn="0"/>
            <w:tcW w:w="519" w:type="pct"/>
            <w:tcBorders>
              <w:top w:val="single" w:sz="4" w:space="0" w:color="auto"/>
              <w:bottom w:val="none" w:sz="0" w:space="0" w:color="auto"/>
            </w:tcBorders>
            <w:shd w:val="clear" w:color="auto" w:fill="auto"/>
          </w:tcPr>
          <w:p w:rsidR="00783368" w:rsidRPr="0073307C" w:rsidRDefault="00783368"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27.30</w:t>
            </w:r>
          </w:p>
        </w:tc>
        <w:tc>
          <w:tcPr>
            <w:tcW w:w="283" w:type="pct"/>
            <w:tcBorders>
              <w:top w:val="single" w:sz="4" w:space="0" w:color="auto"/>
            </w:tcBorders>
          </w:tcPr>
          <w:p w:rsidR="00783368" w:rsidRPr="0073307C" w:rsidRDefault="00783368" w:rsidP="0078336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518" w:type="pct"/>
            <w:tcBorders>
              <w:top w:val="single" w:sz="4" w:space="0" w:color="auto"/>
              <w:bottom w:val="none" w:sz="0" w:space="0" w:color="auto"/>
            </w:tcBorders>
            <w:shd w:val="clear" w:color="auto" w:fill="auto"/>
          </w:tcPr>
          <w:p w:rsidR="00783368" w:rsidRPr="0073307C" w:rsidRDefault="00783368"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55.53</w:t>
            </w:r>
          </w:p>
        </w:tc>
        <w:tc>
          <w:tcPr>
            <w:tcW w:w="612" w:type="pct"/>
            <w:tcBorders>
              <w:top w:val="single" w:sz="4" w:space="0" w:color="auto"/>
            </w:tcBorders>
            <w:shd w:val="clear" w:color="auto" w:fill="auto"/>
          </w:tcPr>
          <w:p w:rsidR="00783368" w:rsidRPr="0073307C" w:rsidRDefault="00783368" w:rsidP="0078336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307C">
              <w:rPr>
                <w:rFonts w:ascii="Times New Roman" w:hAnsi="Times New Roman" w:cs="Times New Roman"/>
                <w:sz w:val="20"/>
                <w:szCs w:val="20"/>
              </w:rPr>
              <w:t>53.20</w:t>
            </w:r>
          </w:p>
        </w:tc>
        <w:tc>
          <w:tcPr>
            <w:cnfStyle w:val="000010000000" w:firstRow="0" w:lastRow="0" w:firstColumn="0" w:lastColumn="0" w:oddVBand="1" w:evenVBand="0" w:oddHBand="0" w:evenHBand="0" w:firstRowFirstColumn="0" w:firstRowLastColumn="0" w:lastRowFirstColumn="0" w:lastRowLastColumn="0"/>
            <w:tcW w:w="377" w:type="pct"/>
            <w:tcBorders>
              <w:top w:val="single" w:sz="4" w:space="0" w:color="auto"/>
              <w:bottom w:val="none" w:sz="0" w:space="0" w:color="auto"/>
            </w:tcBorders>
            <w:shd w:val="clear" w:color="auto" w:fill="auto"/>
          </w:tcPr>
          <w:p w:rsidR="00783368" w:rsidRPr="0073307C" w:rsidRDefault="00783368" w:rsidP="00783368">
            <w:pPr>
              <w:spacing w:before="60" w:after="0" w:line="240" w:lineRule="auto"/>
              <w:jc w:val="center"/>
              <w:rPr>
                <w:rFonts w:ascii="Times New Roman" w:hAnsi="Times New Roman" w:cs="Times New Roman"/>
                <w:sz w:val="20"/>
                <w:szCs w:val="20"/>
              </w:rPr>
            </w:pPr>
            <w:r w:rsidRPr="0073307C">
              <w:rPr>
                <w:rFonts w:ascii="Times New Roman" w:hAnsi="Times New Roman" w:cs="Times New Roman"/>
                <w:sz w:val="20"/>
                <w:szCs w:val="20"/>
              </w:rPr>
              <w:t>9.85</w:t>
            </w:r>
          </w:p>
        </w:tc>
        <w:tc>
          <w:tcPr>
            <w:tcW w:w="518" w:type="pct"/>
            <w:tcBorders>
              <w:top w:val="single" w:sz="4" w:space="0" w:color="auto"/>
            </w:tcBorders>
            <w:shd w:val="clear" w:color="auto" w:fill="auto"/>
          </w:tcPr>
          <w:p w:rsidR="00783368" w:rsidRPr="0073307C" w:rsidRDefault="00783368" w:rsidP="0078336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307C">
              <w:rPr>
                <w:rFonts w:ascii="Times New Roman" w:hAnsi="Times New Roman" w:cs="Times New Roman"/>
                <w:sz w:val="20"/>
                <w:szCs w:val="20"/>
              </w:rPr>
              <w:t>12.02</w:t>
            </w:r>
          </w:p>
        </w:tc>
        <w:tc>
          <w:tcPr>
            <w:cnfStyle w:val="000100000000" w:firstRow="0" w:lastRow="0" w:firstColumn="0" w:lastColumn="1" w:oddVBand="0" w:evenVBand="0" w:oddHBand="0" w:evenHBand="0" w:firstRowFirstColumn="0" w:firstRowLastColumn="0" w:lastRowFirstColumn="0" w:lastRowLastColumn="0"/>
            <w:tcW w:w="765" w:type="pct"/>
            <w:tcBorders>
              <w:top w:val="single" w:sz="4" w:space="0" w:color="auto"/>
            </w:tcBorders>
            <w:shd w:val="clear" w:color="auto" w:fill="auto"/>
          </w:tcPr>
          <w:p w:rsidR="00783368" w:rsidRPr="0073307C" w:rsidRDefault="00783368" w:rsidP="00783368">
            <w:pPr>
              <w:spacing w:before="60" w:after="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0.713</w:t>
            </w:r>
          </w:p>
        </w:tc>
      </w:tr>
      <w:tr w:rsidR="002F32B5" w:rsidRPr="0073307C" w:rsidTr="009A23A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rPr>
                <w:rFonts w:ascii="Times New Roman" w:hAnsi="Times New Roman" w:cs="Times New Roman"/>
                <w:b w:val="0"/>
                <w:sz w:val="20"/>
                <w:szCs w:val="20"/>
              </w:rPr>
            </w:pPr>
            <w:r w:rsidRPr="0073307C">
              <w:rPr>
                <w:rFonts w:ascii="Times New Roman" w:hAnsi="Times New Roman" w:cs="Times New Roman"/>
                <w:b w:val="0"/>
                <w:sz w:val="20"/>
                <w:szCs w:val="20"/>
              </w:rPr>
              <w:t>2</w:t>
            </w:r>
          </w:p>
        </w:tc>
        <w:tc>
          <w:tcPr>
            <w:cnfStyle w:val="000010000000" w:firstRow="0" w:lastRow="0" w:firstColumn="0" w:lastColumn="0" w:oddVBand="1" w:evenVBand="0" w:oddHBand="0" w:evenHBand="0" w:firstRowFirstColumn="0" w:firstRowLastColumn="0" w:lastRowFirstColumn="0" w:lastRowLastColumn="0"/>
            <w:tcW w:w="424"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160.21</w:t>
            </w:r>
          </w:p>
        </w:tc>
        <w:tc>
          <w:tcPr>
            <w:tcW w:w="471"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3307C">
              <w:rPr>
                <w:rFonts w:ascii="Times New Roman" w:hAnsi="Times New Roman" w:cs="Times New Roman"/>
                <w:b w:val="0"/>
                <w:sz w:val="20"/>
                <w:szCs w:val="20"/>
              </w:rPr>
              <w:t>60.10</w:t>
            </w:r>
          </w:p>
        </w:tc>
        <w:tc>
          <w:tcPr>
            <w:cnfStyle w:val="000010000000" w:firstRow="0" w:lastRow="0" w:firstColumn="0" w:lastColumn="0" w:oddVBand="1" w:evenVBand="0" w:oddHBand="0" w:evenHBand="0" w:firstRowFirstColumn="0" w:firstRowLastColumn="0" w:lastRowFirstColumn="0" w:lastRowLastColumn="0"/>
            <w:tcW w:w="519"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27.28</w:t>
            </w:r>
          </w:p>
        </w:tc>
        <w:tc>
          <w:tcPr>
            <w:tcW w:w="283" w:type="pct"/>
            <w:tcBorders>
              <w:top w:val="none" w:sz="0" w:space="0" w:color="auto"/>
              <w:bottom w:val="single" w:sz="4" w:space="0" w:color="auto"/>
            </w:tcBorders>
          </w:tcPr>
          <w:p w:rsidR="00783368" w:rsidRPr="0073307C" w:rsidRDefault="00783368" w:rsidP="00783368">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sz w:val="20"/>
                <w:szCs w:val="20"/>
              </w:rPr>
            </w:pPr>
          </w:p>
        </w:tc>
        <w:tc>
          <w:tcPr>
            <w:cnfStyle w:val="000010000000" w:firstRow="0" w:lastRow="0" w:firstColumn="0" w:lastColumn="0" w:oddVBand="1" w:evenVBand="0" w:oddHBand="0" w:evenHBand="0" w:firstRowFirstColumn="0" w:firstRowLastColumn="0" w:lastRowFirstColumn="0" w:lastRowLastColumn="0"/>
            <w:tcW w:w="518"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55.48</w:t>
            </w:r>
          </w:p>
        </w:tc>
        <w:tc>
          <w:tcPr>
            <w:tcW w:w="612"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3307C">
              <w:rPr>
                <w:rFonts w:ascii="Times New Roman" w:hAnsi="Times New Roman" w:cs="Times New Roman"/>
                <w:b w:val="0"/>
                <w:sz w:val="20"/>
                <w:szCs w:val="20"/>
              </w:rPr>
              <w:t>53.06</w:t>
            </w:r>
          </w:p>
        </w:tc>
        <w:tc>
          <w:tcPr>
            <w:cnfStyle w:val="000010000000" w:firstRow="0" w:lastRow="0" w:firstColumn="0" w:lastColumn="0" w:oddVBand="1" w:evenVBand="0" w:oddHBand="0" w:evenHBand="0" w:firstRowFirstColumn="0" w:firstRowLastColumn="0" w:lastRowFirstColumn="0" w:lastRowLastColumn="0"/>
            <w:tcW w:w="377"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9.83</w:t>
            </w:r>
          </w:p>
        </w:tc>
        <w:tc>
          <w:tcPr>
            <w:tcW w:w="518"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3307C">
              <w:rPr>
                <w:rFonts w:ascii="Times New Roman" w:hAnsi="Times New Roman" w:cs="Times New Roman"/>
                <w:b w:val="0"/>
                <w:sz w:val="20"/>
                <w:szCs w:val="20"/>
              </w:rPr>
              <w:t>11.99</w:t>
            </w:r>
          </w:p>
        </w:tc>
        <w:tc>
          <w:tcPr>
            <w:cnfStyle w:val="000100000000" w:firstRow="0" w:lastRow="0" w:firstColumn="0" w:lastColumn="1" w:oddVBand="0" w:evenVBand="0" w:oddHBand="0" w:evenHBand="0" w:firstRowFirstColumn="0" w:firstRowLastColumn="0" w:lastRowFirstColumn="0" w:lastRowLastColumn="0"/>
            <w:tcW w:w="765" w:type="pct"/>
            <w:tcBorders>
              <w:top w:val="none" w:sz="0" w:space="0" w:color="auto"/>
              <w:bottom w:val="single" w:sz="4" w:space="0" w:color="auto"/>
            </w:tcBorders>
            <w:shd w:val="clear" w:color="auto" w:fill="auto"/>
          </w:tcPr>
          <w:p w:rsidR="00783368" w:rsidRPr="0073307C" w:rsidRDefault="00783368" w:rsidP="00783368">
            <w:pPr>
              <w:spacing w:before="60" w:after="60" w:line="240" w:lineRule="auto"/>
              <w:jc w:val="center"/>
              <w:rPr>
                <w:rFonts w:ascii="Times New Roman" w:hAnsi="Times New Roman" w:cs="Times New Roman"/>
                <w:b w:val="0"/>
                <w:sz w:val="20"/>
                <w:szCs w:val="20"/>
              </w:rPr>
            </w:pPr>
            <w:r w:rsidRPr="0073307C">
              <w:rPr>
                <w:rFonts w:ascii="Times New Roman" w:hAnsi="Times New Roman" w:cs="Times New Roman"/>
                <w:b w:val="0"/>
                <w:sz w:val="20"/>
                <w:szCs w:val="20"/>
              </w:rPr>
              <w:t>0.711</w:t>
            </w:r>
          </w:p>
        </w:tc>
      </w:tr>
    </w:tbl>
    <w:p w:rsidR="0073307C" w:rsidRPr="00783368" w:rsidRDefault="0073307C" w:rsidP="002F32B5">
      <w:pPr>
        <w:spacing w:before="60" w:after="0" w:line="240" w:lineRule="auto"/>
        <w:jc w:val="both"/>
        <w:rPr>
          <w:rFonts w:ascii="Times New Roman" w:hAnsi="Times New Roman"/>
          <w:sz w:val="18"/>
          <w:szCs w:val="18"/>
        </w:rPr>
      </w:pPr>
      <w:r w:rsidRPr="00783368">
        <w:rPr>
          <w:rFonts w:ascii="Times New Roman" w:hAnsi="Times New Roman"/>
          <w:i/>
          <w:iCs/>
          <w:sz w:val="18"/>
          <w:szCs w:val="18"/>
        </w:rPr>
        <w:t>TY</w:t>
      </w:r>
      <w:r w:rsidRPr="00783368">
        <w:rPr>
          <w:rFonts w:ascii="Times New Roman" w:hAnsi="Times New Roman"/>
          <w:sz w:val="18"/>
          <w:szCs w:val="18"/>
        </w:rPr>
        <w:t xml:space="preserve">=total yield, </w:t>
      </w:r>
      <w:r w:rsidRPr="00783368">
        <w:rPr>
          <w:rFonts w:ascii="Times New Roman" w:hAnsi="Times New Roman"/>
          <w:i/>
          <w:iCs/>
          <w:sz w:val="18"/>
          <w:szCs w:val="18"/>
        </w:rPr>
        <w:t>SY</w:t>
      </w:r>
      <w:r w:rsidRPr="00783368">
        <w:rPr>
          <w:rFonts w:ascii="Times New Roman" w:hAnsi="Times New Roman"/>
          <w:sz w:val="18"/>
          <w:szCs w:val="18"/>
        </w:rPr>
        <w:t xml:space="preserve">=screened yield, </w:t>
      </w:r>
      <w:r w:rsidRPr="00783368">
        <w:rPr>
          <w:rFonts w:ascii="Times New Roman" w:hAnsi="Times New Roman"/>
          <w:i/>
          <w:iCs/>
          <w:sz w:val="18"/>
          <w:szCs w:val="18"/>
        </w:rPr>
        <w:t>KN</w:t>
      </w:r>
      <w:r w:rsidRPr="00783368">
        <w:rPr>
          <w:rFonts w:ascii="Times New Roman" w:hAnsi="Times New Roman"/>
          <w:sz w:val="18"/>
          <w:szCs w:val="18"/>
        </w:rPr>
        <w:t xml:space="preserve">=Kappa number, </w:t>
      </w:r>
      <w:r w:rsidRPr="00783368">
        <w:rPr>
          <w:rFonts w:ascii="Times New Roman" w:hAnsi="Times New Roman"/>
          <w:i/>
          <w:iCs/>
          <w:sz w:val="18"/>
          <w:szCs w:val="18"/>
        </w:rPr>
        <w:t>V</w:t>
      </w:r>
      <w:r w:rsidRPr="00783368">
        <w:rPr>
          <w:rFonts w:ascii="Times New Roman" w:hAnsi="Times New Roman"/>
          <w:sz w:val="18"/>
          <w:szCs w:val="18"/>
        </w:rPr>
        <w:t>=viscosity</w:t>
      </w:r>
    </w:p>
    <w:p w:rsidR="00AC0033" w:rsidRDefault="00AC0033" w:rsidP="00AC0033">
      <w:pPr>
        <w:spacing w:after="0" w:line="240" w:lineRule="auto"/>
        <w:jc w:val="center"/>
        <w:rPr>
          <w:rFonts w:ascii="Times New Roman" w:hAnsi="Times New Roman"/>
          <w:noProof/>
          <w:sz w:val="20"/>
          <w:szCs w:val="20"/>
          <w:lang w:bidi="ar-SA"/>
        </w:rPr>
      </w:pPr>
    </w:p>
    <w:p w:rsidR="00783368" w:rsidRPr="00F447A7" w:rsidRDefault="00783368"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A23AD" w:rsidRDefault="009A23AD" w:rsidP="009A23AD">
      <w:pPr>
        <w:spacing w:after="0" w:line="240" w:lineRule="auto"/>
        <w:jc w:val="both"/>
        <w:rPr>
          <w:rFonts w:ascii="Times New Roman" w:hAnsi="Times New Roman"/>
          <w:bCs/>
          <w:sz w:val="20"/>
          <w:szCs w:val="20"/>
        </w:rPr>
      </w:pPr>
      <w:r w:rsidRPr="008E35EC">
        <w:rPr>
          <w:rFonts w:ascii="Times New Roman" w:hAnsi="Times New Roman"/>
          <w:bCs/>
          <w:sz w:val="20"/>
          <w:szCs w:val="20"/>
        </w:rPr>
        <w:t xml:space="preserve">With reference to RSM usage, it can be concluded that alkali and temperature factors </w:t>
      </w:r>
      <w:r>
        <w:rPr>
          <w:rFonts w:ascii="Times New Roman" w:hAnsi="Times New Roman"/>
          <w:bCs/>
          <w:sz w:val="20"/>
          <w:szCs w:val="20"/>
        </w:rPr>
        <w:t>give the</w:t>
      </w:r>
      <w:r w:rsidRPr="008E35EC">
        <w:rPr>
          <w:rFonts w:ascii="Times New Roman" w:hAnsi="Times New Roman"/>
          <w:bCs/>
          <w:sz w:val="20"/>
          <w:szCs w:val="20"/>
        </w:rPr>
        <w:t xml:space="preserve"> highest influence to most of pulp properties (total yield, scr</w:t>
      </w:r>
      <w:r>
        <w:rPr>
          <w:rFonts w:ascii="Times New Roman" w:hAnsi="Times New Roman"/>
          <w:bCs/>
          <w:sz w:val="20"/>
          <w:szCs w:val="20"/>
        </w:rPr>
        <w:t xml:space="preserve">eened yield and Kappa number). The combination of </w:t>
      </w:r>
      <w:r w:rsidRPr="008E35EC">
        <w:rPr>
          <w:rFonts w:ascii="Times New Roman" w:hAnsi="Times New Roman"/>
          <w:bCs/>
          <w:sz w:val="20"/>
          <w:szCs w:val="20"/>
        </w:rPr>
        <w:t xml:space="preserve">alkali and time factors </w:t>
      </w:r>
      <w:r>
        <w:rPr>
          <w:rFonts w:ascii="Times New Roman" w:hAnsi="Times New Roman"/>
          <w:bCs/>
          <w:sz w:val="20"/>
          <w:szCs w:val="20"/>
        </w:rPr>
        <w:t>gives</w:t>
      </w:r>
      <w:r w:rsidRPr="008E35EC">
        <w:rPr>
          <w:rFonts w:ascii="Times New Roman" w:hAnsi="Times New Roman"/>
          <w:bCs/>
          <w:sz w:val="20"/>
          <w:szCs w:val="20"/>
        </w:rPr>
        <w:t xml:space="preserve"> more influence to viscosity response. The research objective to investigate the effect</w:t>
      </w:r>
      <w:r>
        <w:rPr>
          <w:rFonts w:ascii="Times New Roman" w:hAnsi="Times New Roman"/>
          <w:bCs/>
          <w:sz w:val="20"/>
          <w:szCs w:val="20"/>
        </w:rPr>
        <w:t>s</w:t>
      </w:r>
      <w:r w:rsidRPr="008E35EC">
        <w:rPr>
          <w:rFonts w:ascii="Times New Roman" w:hAnsi="Times New Roman"/>
          <w:bCs/>
          <w:sz w:val="20"/>
          <w:szCs w:val="20"/>
        </w:rPr>
        <w:t xml:space="preserve"> of pulping factors on pulp properties on total yield, screened yield, Kappa number and viscosity, was achieved. Total yie</w:t>
      </w:r>
      <w:r>
        <w:rPr>
          <w:rFonts w:ascii="Times New Roman" w:hAnsi="Times New Roman"/>
          <w:bCs/>
          <w:sz w:val="20"/>
          <w:szCs w:val="20"/>
        </w:rPr>
        <w:t>ld decreases with the increase</w:t>
      </w:r>
      <w:r w:rsidRPr="008E35EC">
        <w:rPr>
          <w:rFonts w:ascii="Times New Roman" w:hAnsi="Times New Roman"/>
          <w:bCs/>
          <w:sz w:val="20"/>
          <w:szCs w:val="20"/>
        </w:rPr>
        <w:t xml:space="preserve"> of temperature, time and alkali. Screened yie</w:t>
      </w:r>
      <w:r>
        <w:rPr>
          <w:rFonts w:ascii="Times New Roman" w:hAnsi="Times New Roman"/>
          <w:bCs/>
          <w:sz w:val="20"/>
          <w:szCs w:val="20"/>
        </w:rPr>
        <w:t>ld increases with the increase</w:t>
      </w:r>
      <w:r w:rsidRPr="008E35EC">
        <w:rPr>
          <w:rFonts w:ascii="Times New Roman" w:hAnsi="Times New Roman"/>
          <w:bCs/>
          <w:sz w:val="20"/>
          <w:szCs w:val="20"/>
        </w:rPr>
        <w:t xml:space="preserve"> of pulping factors up to </w:t>
      </w:r>
      <w:r>
        <w:rPr>
          <w:rFonts w:ascii="Times New Roman" w:hAnsi="Times New Roman"/>
          <w:bCs/>
          <w:sz w:val="20"/>
          <w:szCs w:val="20"/>
        </w:rPr>
        <w:t>58.83%</w:t>
      </w:r>
      <w:r w:rsidRPr="008E35EC">
        <w:rPr>
          <w:rFonts w:ascii="Times New Roman" w:hAnsi="Times New Roman"/>
          <w:bCs/>
          <w:sz w:val="20"/>
          <w:szCs w:val="20"/>
        </w:rPr>
        <w:t xml:space="preserve"> and </w:t>
      </w:r>
      <w:r>
        <w:rPr>
          <w:rFonts w:ascii="Times New Roman" w:hAnsi="Times New Roman"/>
          <w:bCs/>
          <w:sz w:val="20"/>
          <w:szCs w:val="20"/>
        </w:rPr>
        <w:t>then drops</w:t>
      </w:r>
      <w:r w:rsidRPr="008E35EC">
        <w:rPr>
          <w:rFonts w:ascii="Times New Roman" w:hAnsi="Times New Roman"/>
          <w:bCs/>
          <w:sz w:val="20"/>
          <w:szCs w:val="20"/>
        </w:rPr>
        <w:t xml:space="preserve"> </w:t>
      </w:r>
      <w:r>
        <w:rPr>
          <w:rFonts w:ascii="Times New Roman" w:hAnsi="Times New Roman"/>
          <w:bCs/>
          <w:sz w:val="20"/>
          <w:szCs w:val="20"/>
        </w:rPr>
        <w:t xml:space="preserve">to 35.70% </w:t>
      </w:r>
      <w:r w:rsidRPr="008E35EC">
        <w:rPr>
          <w:rFonts w:ascii="Times New Roman" w:hAnsi="Times New Roman"/>
          <w:bCs/>
          <w:sz w:val="20"/>
          <w:szCs w:val="20"/>
        </w:rPr>
        <w:t>with extreme pulping condition usage. Kappa number and viscosity de</w:t>
      </w:r>
      <w:r>
        <w:rPr>
          <w:rFonts w:ascii="Times New Roman" w:hAnsi="Times New Roman"/>
          <w:bCs/>
          <w:sz w:val="20"/>
          <w:szCs w:val="20"/>
        </w:rPr>
        <w:t>crease</w:t>
      </w:r>
      <w:r w:rsidRPr="008E35EC">
        <w:rPr>
          <w:rFonts w:ascii="Times New Roman" w:hAnsi="Times New Roman"/>
          <w:bCs/>
          <w:sz w:val="20"/>
          <w:szCs w:val="20"/>
        </w:rPr>
        <w:t xml:space="preserve"> with </w:t>
      </w:r>
      <w:r>
        <w:rPr>
          <w:rFonts w:ascii="Times New Roman" w:hAnsi="Times New Roman"/>
          <w:bCs/>
          <w:sz w:val="20"/>
          <w:szCs w:val="20"/>
        </w:rPr>
        <w:t>the increase</w:t>
      </w:r>
      <w:r w:rsidRPr="008E35EC">
        <w:rPr>
          <w:rFonts w:ascii="Times New Roman" w:hAnsi="Times New Roman"/>
          <w:bCs/>
          <w:sz w:val="20"/>
          <w:szCs w:val="20"/>
        </w:rPr>
        <w:t xml:space="preserve"> of pulping factors.</w:t>
      </w:r>
      <w:r>
        <w:rPr>
          <w:rFonts w:ascii="Times New Roman" w:hAnsi="Times New Roman"/>
          <w:bCs/>
          <w:sz w:val="20"/>
          <w:szCs w:val="20"/>
        </w:rPr>
        <w:t xml:space="preserve"> The optimum pulping conditions are temperature at 160 </w:t>
      </w:r>
      <w:r w:rsidRPr="009C62AF">
        <w:rPr>
          <w:rFonts w:ascii="Times New Roman" w:hAnsi="Times New Roman"/>
          <w:bCs/>
          <w:sz w:val="20"/>
          <w:szCs w:val="20"/>
          <w:vertAlign w:val="superscript"/>
        </w:rPr>
        <w:t>o</w:t>
      </w:r>
      <w:r>
        <w:rPr>
          <w:rFonts w:ascii="Times New Roman" w:hAnsi="Times New Roman"/>
          <w:bCs/>
          <w:sz w:val="20"/>
          <w:szCs w:val="20"/>
        </w:rPr>
        <w:t>C, pulping time at 60 minutes and alkali percentage at 27.3%.  This is achievable at 71% to obtain 55.53% of total yield, 53.20% of screened yield, 9.85 of Kappa number and 12.02 cP of pulp viscosity.</w:t>
      </w:r>
    </w:p>
    <w:p w:rsidR="009A23AD" w:rsidRPr="008E35EC" w:rsidRDefault="009A23AD" w:rsidP="009A23AD">
      <w:pPr>
        <w:spacing w:after="0" w:line="240" w:lineRule="auto"/>
        <w:jc w:val="center"/>
        <w:rPr>
          <w:rFonts w:ascii="Times New Roman" w:hAnsi="Times New Roman"/>
          <w:bCs/>
          <w:sz w:val="20"/>
          <w:szCs w:val="20"/>
        </w:rPr>
      </w:pPr>
    </w:p>
    <w:p w:rsidR="009A23AD" w:rsidRPr="008E35EC" w:rsidRDefault="009A23AD" w:rsidP="009A23AD">
      <w:pPr>
        <w:spacing w:after="0" w:line="240" w:lineRule="auto"/>
        <w:jc w:val="center"/>
        <w:rPr>
          <w:rFonts w:ascii="Times New Roman" w:hAnsi="Times New Roman"/>
          <w:b/>
          <w:bCs/>
          <w:sz w:val="20"/>
          <w:szCs w:val="20"/>
        </w:rPr>
      </w:pPr>
      <w:r w:rsidRPr="008E35EC">
        <w:rPr>
          <w:rFonts w:ascii="Times New Roman" w:hAnsi="Times New Roman"/>
          <w:b/>
          <w:bCs/>
          <w:sz w:val="20"/>
          <w:szCs w:val="20"/>
        </w:rPr>
        <w:t>Acknowledgement</w:t>
      </w:r>
    </w:p>
    <w:p w:rsidR="009A23AD" w:rsidRPr="008E35EC" w:rsidRDefault="009A23AD" w:rsidP="009A23AD">
      <w:pPr>
        <w:spacing w:after="0" w:line="240" w:lineRule="auto"/>
        <w:jc w:val="both"/>
        <w:rPr>
          <w:rFonts w:ascii="Times New Roman" w:hAnsi="Times New Roman"/>
          <w:bCs/>
          <w:sz w:val="20"/>
          <w:szCs w:val="20"/>
        </w:rPr>
      </w:pPr>
      <w:r w:rsidRPr="008E35EC">
        <w:rPr>
          <w:rFonts w:ascii="Times New Roman" w:hAnsi="Times New Roman"/>
          <w:bCs/>
          <w:sz w:val="20"/>
          <w:szCs w:val="20"/>
        </w:rPr>
        <w:t>The author</w:t>
      </w:r>
      <w:r>
        <w:rPr>
          <w:rFonts w:ascii="Times New Roman" w:hAnsi="Times New Roman"/>
          <w:bCs/>
          <w:sz w:val="20"/>
          <w:szCs w:val="20"/>
        </w:rPr>
        <w:t>s</w:t>
      </w:r>
      <w:r w:rsidRPr="008E35EC">
        <w:rPr>
          <w:rFonts w:ascii="Times New Roman" w:hAnsi="Times New Roman"/>
          <w:bCs/>
          <w:sz w:val="20"/>
          <w:szCs w:val="20"/>
        </w:rPr>
        <w:t xml:space="preserve"> </w:t>
      </w:r>
      <w:r>
        <w:rPr>
          <w:rFonts w:ascii="Times New Roman" w:hAnsi="Times New Roman"/>
          <w:bCs/>
          <w:sz w:val="20"/>
          <w:szCs w:val="20"/>
        </w:rPr>
        <w:t>would like to express their</w:t>
      </w:r>
      <w:r w:rsidRPr="008E35EC">
        <w:rPr>
          <w:rFonts w:ascii="Times New Roman" w:hAnsi="Times New Roman"/>
          <w:bCs/>
          <w:sz w:val="20"/>
          <w:szCs w:val="20"/>
        </w:rPr>
        <w:t xml:space="preserve"> appreciation to SABUTEK Sdn. Bhd., Teluk Intan, Perak, for providing the raw material for this study.</w:t>
      </w:r>
    </w:p>
    <w:p w:rsidR="00AC0033" w:rsidRPr="00F447A7" w:rsidRDefault="00AC0033" w:rsidP="00AC0033">
      <w:pPr>
        <w:spacing w:after="0" w:line="240" w:lineRule="auto"/>
        <w:jc w:val="both"/>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Khozirah, S. and Khoo, K. C. (1991). Oil palm utilisation-review of research, Forest Research Institute (FRIM), Kepong, Selangor. </w:t>
      </w:r>
      <w:r w:rsidRPr="009A23AD">
        <w:rPr>
          <w:rFonts w:ascii="Times New Roman" w:hAnsi="Times New Roman"/>
          <w:i/>
          <w:sz w:val="20"/>
          <w:szCs w:val="20"/>
        </w:rPr>
        <w:t>Research Pamphlet</w:t>
      </w:r>
      <w:r w:rsidRPr="009A23AD">
        <w:rPr>
          <w:rFonts w:ascii="Times New Roman" w:hAnsi="Times New Roman"/>
          <w:sz w:val="20"/>
          <w:szCs w:val="20"/>
        </w:rPr>
        <w:t xml:space="preserve"> No.107: 1-7</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Moll, H. A. J. (1987). The economics of oil palm. economics of crops in developing Countries No.2. Pudoc Wageningen, Netherlands.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Sulaiman, O., Salim, N., Nordin, N.A., Hashim, R., Ibrahim, M. and Sato, M. (2012). The potential of oil palm trunk biomass as an alternative source for compressed wood. </w:t>
      </w:r>
      <w:r w:rsidRPr="009A23AD">
        <w:rPr>
          <w:rFonts w:ascii="Times New Roman" w:hAnsi="Times New Roman"/>
          <w:i/>
          <w:sz w:val="20"/>
          <w:szCs w:val="20"/>
        </w:rPr>
        <w:t xml:space="preserve">BioResearch, </w:t>
      </w:r>
      <w:r w:rsidRPr="009A23AD">
        <w:rPr>
          <w:rFonts w:ascii="Times New Roman" w:hAnsi="Times New Roman"/>
          <w:sz w:val="20"/>
          <w:szCs w:val="20"/>
        </w:rPr>
        <w:t>7(2):688-706.</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Jalani, B. S. (2002). Prospects of elevating national oil palm productivity:  A Malaysian perspective. </w:t>
      </w:r>
      <w:r w:rsidRPr="009A23AD">
        <w:rPr>
          <w:rFonts w:ascii="Times New Roman" w:hAnsi="Times New Roman"/>
          <w:i/>
          <w:sz w:val="20"/>
          <w:szCs w:val="20"/>
        </w:rPr>
        <w:t>Oil Palm Industry Economic Journal</w:t>
      </w:r>
      <w:r w:rsidRPr="009A23AD">
        <w:rPr>
          <w:rFonts w:ascii="Times New Roman" w:hAnsi="Times New Roman"/>
          <w:sz w:val="20"/>
          <w:szCs w:val="20"/>
        </w:rPr>
        <w:t>, 2: 1–9.</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Abdullah, R. (2003). Short-term and long-term projection of Malaysian palm oil production. </w:t>
      </w:r>
      <w:r w:rsidRPr="009A23AD">
        <w:rPr>
          <w:rFonts w:ascii="Times New Roman" w:hAnsi="Times New Roman"/>
          <w:i/>
          <w:sz w:val="20"/>
          <w:szCs w:val="20"/>
        </w:rPr>
        <w:t>Oil Palm Industry Economic Journal,</w:t>
      </w:r>
      <w:r w:rsidRPr="009A23AD">
        <w:rPr>
          <w:rFonts w:ascii="Times New Roman" w:hAnsi="Times New Roman"/>
          <w:sz w:val="20"/>
          <w:szCs w:val="20"/>
        </w:rPr>
        <w:t xml:space="preserve"> 3:32–36.</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MPOB (2015). Economic &amp; industry development devision. oil palm planted area. Retrieved from: http://bepi.mpob.gov.my/index.php/statistics/area.html.</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Mohd-Fahmi, A., Othman, S., Rokiah, H. and Wan Noor Aidawati, W. N. (2015). An overview of the oil palm industry in Malaysia and its waste utilization through thermochemical conversion specifically via liquefaction. </w:t>
      </w:r>
      <w:r w:rsidRPr="009A23AD">
        <w:rPr>
          <w:rFonts w:ascii="Times New Roman" w:hAnsi="Times New Roman"/>
          <w:i/>
          <w:sz w:val="20"/>
          <w:szCs w:val="20"/>
        </w:rPr>
        <w:t>Renewable and Sustainable Energy Reviews,</w:t>
      </w:r>
      <w:r w:rsidRPr="009A23AD">
        <w:rPr>
          <w:rFonts w:ascii="Times New Roman" w:hAnsi="Times New Roman"/>
          <w:sz w:val="20"/>
          <w:szCs w:val="20"/>
        </w:rPr>
        <w:t xml:space="preserve"> 50:1469-1484.</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Shafie, S., Mahlia, T., Masjuki, H. and Andriyana, A. (2011). Current energy usage and sustainable energy in Malaysia: A review. </w:t>
      </w:r>
      <w:r w:rsidRPr="009A23AD">
        <w:rPr>
          <w:rFonts w:ascii="Times New Roman" w:hAnsi="Times New Roman"/>
          <w:i/>
          <w:sz w:val="20"/>
          <w:szCs w:val="20"/>
        </w:rPr>
        <w:t>Renewable and Sustainable Energy Reviews</w:t>
      </w:r>
      <w:r w:rsidRPr="009A23AD">
        <w:rPr>
          <w:rFonts w:ascii="Times New Roman" w:hAnsi="Times New Roman"/>
          <w:sz w:val="20"/>
          <w:szCs w:val="20"/>
        </w:rPr>
        <w:t>, 15(9): 4370-4377.</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Wan Rosli, W. D., Leh, C. P., Zainuddin, Z. and Tanaka, R. (2003). Optimisation of soda pulping variables for preparation of dissolving pulps from oil palm fibre, Holzforschung, Walter de Gruyter, 57 (1), 106-113.</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MPOPC (2004). Malaysian palm oil promotion council, Kuala Lumpur, Malaysia. Retrieved from:</w:t>
      </w:r>
      <w:hyperlink r:id="rId19" w:history="1">
        <w:r w:rsidRPr="009A23AD">
          <w:rPr>
            <w:rFonts w:ascii="Times New Roman" w:hAnsi="Times New Roman"/>
            <w:sz w:val="20"/>
            <w:szCs w:val="20"/>
          </w:rPr>
          <w:t>http://www.mpopc.org.my</w:t>
        </w:r>
      </w:hyperlink>
      <w:r w:rsidRPr="009A23AD">
        <w:rPr>
          <w:rFonts w:ascii="Times New Roman" w:hAnsi="Times New Roman"/>
          <w:sz w:val="20"/>
          <w:szCs w:val="20"/>
        </w:rPr>
        <w:t>.</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AIM (2013). National biomass strategy (2020): New wealth creation for Malaysia's biomass industry: Version 2.0, 2013. Agensi Inovasi Malaysia, Kuala Lumpur.</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Amiruddin, M. N., Abrahman, A. K. and Shariff, F. (2005). Market potential and challenges for the Malaysian palm</w:t>
      </w:r>
      <w:r w:rsidR="0026701A">
        <w:rPr>
          <w:rFonts w:ascii="Times New Roman" w:hAnsi="Times New Roman"/>
          <w:sz w:val="20"/>
          <w:szCs w:val="20"/>
        </w:rPr>
        <w:t xml:space="preserve"> </w:t>
      </w:r>
      <w:r w:rsidRPr="009A23AD">
        <w:rPr>
          <w:rFonts w:ascii="Times New Roman" w:hAnsi="Times New Roman"/>
          <w:sz w:val="20"/>
          <w:szCs w:val="20"/>
        </w:rPr>
        <w:t xml:space="preserve"> oil industry in </w:t>
      </w:r>
      <w:r w:rsidR="0026701A">
        <w:rPr>
          <w:rFonts w:ascii="Times New Roman" w:hAnsi="Times New Roman"/>
          <w:sz w:val="20"/>
          <w:szCs w:val="20"/>
        </w:rPr>
        <w:t xml:space="preserve"> </w:t>
      </w:r>
      <w:r w:rsidRPr="009A23AD">
        <w:rPr>
          <w:rFonts w:ascii="Times New Roman" w:hAnsi="Times New Roman"/>
          <w:sz w:val="20"/>
          <w:szCs w:val="20"/>
        </w:rPr>
        <w:t>facing</w:t>
      </w:r>
      <w:r w:rsidR="0026701A">
        <w:rPr>
          <w:rFonts w:ascii="Times New Roman" w:hAnsi="Times New Roman"/>
          <w:sz w:val="20"/>
          <w:szCs w:val="20"/>
        </w:rPr>
        <w:t xml:space="preserve"> </w:t>
      </w:r>
      <w:r w:rsidRPr="009A23AD">
        <w:rPr>
          <w:rFonts w:ascii="Times New Roman" w:hAnsi="Times New Roman"/>
          <w:sz w:val="20"/>
          <w:szCs w:val="20"/>
        </w:rPr>
        <w:t xml:space="preserve"> competition from other vegetable oils. </w:t>
      </w:r>
      <w:r w:rsidRPr="009A23AD">
        <w:rPr>
          <w:rFonts w:ascii="Times New Roman" w:hAnsi="Times New Roman"/>
          <w:i/>
          <w:sz w:val="20"/>
          <w:szCs w:val="20"/>
        </w:rPr>
        <w:t>Oil Palm Industry Economic Journal,</w:t>
      </w:r>
      <w:r w:rsidRPr="009A23AD">
        <w:rPr>
          <w:rFonts w:ascii="Times New Roman" w:hAnsi="Times New Roman"/>
          <w:sz w:val="20"/>
          <w:szCs w:val="20"/>
        </w:rPr>
        <w:t xml:space="preserve"> 5: 17–27.</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FAOSTAT (2015). Food and Agriculture Organization of the United Nations for a world without hunger. Retrieved from: http://faostat.fao.org/site/339/default. aspx.</w:t>
      </w:r>
      <w:r>
        <w:rPr>
          <w:rFonts w:ascii="Times New Roman" w:hAnsi="Times New Roman"/>
          <w:sz w:val="20"/>
          <w:szCs w:val="20"/>
        </w:rPr>
        <w:t>=</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Faizi, M. K., Shahriman, A.B, Abdul Majid, M. S., Shamsul, B. M. T., Ng, Y. G., Basah, S. N., Cheng, E. M., Afendi, M., Zuradzman, M. R., Khairunizam, W. A. N. and Hazry, D. (2017). An overview of the oil palm empty fruit bunch (OPEFB) potential as reinforcing fibre in polymer composite for energy absorption applications MATEC Web of Conferences 90: 01064.</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Eckert, R. C., Pfeiffer, G. O., Gupta, M. K. and Lower, C. R. (1984). Soda anthraquinone pulping of </w:t>
      </w:r>
      <w:r w:rsidRPr="009A23AD">
        <w:rPr>
          <w:rFonts w:ascii="Times New Roman" w:hAnsi="Times New Roman"/>
          <w:i/>
          <w:iCs/>
          <w:sz w:val="20"/>
          <w:szCs w:val="20"/>
        </w:rPr>
        <w:t>Douglas fir</w:t>
      </w:r>
      <w:r w:rsidRPr="009A23AD">
        <w:rPr>
          <w:rFonts w:ascii="Times New Roman" w:hAnsi="Times New Roman"/>
          <w:sz w:val="20"/>
          <w:szCs w:val="20"/>
        </w:rPr>
        <w:t xml:space="preserve">.  </w:t>
      </w:r>
      <w:r w:rsidRPr="009A23AD">
        <w:rPr>
          <w:rFonts w:ascii="Times New Roman" w:hAnsi="Times New Roman"/>
          <w:i/>
          <w:sz w:val="20"/>
          <w:szCs w:val="20"/>
        </w:rPr>
        <w:t xml:space="preserve">TAPPI: Journal of the Technical Association of the Pulp and Paper Industry, </w:t>
      </w:r>
      <w:r w:rsidRPr="009A23AD">
        <w:rPr>
          <w:rFonts w:ascii="Times New Roman" w:hAnsi="Times New Roman"/>
          <w:sz w:val="20"/>
          <w:szCs w:val="20"/>
        </w:rPr>
        <w:t>67(11): 104-108.</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Hart, P. W and Rudie, A. W. (2014). Anthraquinone-A review of the rise and fall of a pulping catalyst. </w:t>
      </w:r>
      <w:r w:rsidRPr="009A23AD">
        <w:rPr>
          <w:rFonts w:ascii="Times New Roman" w:hAnsi="Times New Roman"/>
          <w:i/>
          <w:sz w:val="20"/>
          <w:szCs w:val="20"/>
        </w:rPr>
        <w:t>TAPPI: Journal of the Technical Association of the Pulp and Paper Industry,</w:t>
      </w:r>
      <w:r w:rsidRPr="009A23AD">
        <w:rPr>
          <w:rFonts w:ascii="Times New Roman" w:hAnsi="Times New Roman"/>
          <w:sz w:val="20"/>
          <w:szCs w:val="20"/>
        </w:rPr>
        <w:t xml:space="preserve"> 13(10): 23-31.</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TAPPI test methods 1994 – 1995 (1994). T211 Ash in wood, pulp, paper and paperboard: combustion at 525°C. Vol. I, Atlanta, Georgia, Tappi Press.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TAPPI test methods 1994 – 1995 (1994). T236 Kappa Number of Pulp. Vol. I, Atlanta, Georgia, Tappi Press.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Browning, B. L. (1967). Methods of wood chemistry, Vol. II, Interscience Publishers, John Wiley &amp; Sons, Inc.</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TAPPI test methods 1994 – 1995 (1994). T230 Viscosity of pulp (Capillary Viscometer Method). Vol. I, Atlanta, Georgia, Tappi Press.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Kraber, S. (1997). Handbook for experimenters, Minneapolis: Stat-Ease Inc.</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Smook, G. A. (1992). Handbook for pulp &amp; paper technologist, 2</w:t>
      </w:r>
      <w:r w:rsidRPr="009A23AD">
        <w:rPr>
          <w:rFonts w:ascii="Times New Roman" w:hAnsi="Times New Roman"/>
          <w:sz w:val="20"/>
          <w:szCs w:val="20"/>
          <w:vertAlign w:val="superscript"/>
        </w:rPr>
        <w:t>nd</w:t>
      </w:r>
      <w:r w:rsidRPr="009A23AD">
        <w:rPr>
          <w:rFonts w:ascii="Times New Roman" w:hAnsi="Times New Roman"/>
          <w:sz w:val="20"/>
          <w:szCs w:val="20"/>
        </w:rPr>
        <w:t xml:space="preserve"> Edition, Vancouver, Angus Wilde Publications.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Mimms, A., Kocurek, M. J., Pyatte, J. A. and Wright, E. E. (1989). Kraft Pulping: A compilation of notes, United State of America: Atlanta, Tappi Press.</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Khairunisak, A. R., Hong, O. B., Zakaria, S., Ahmad, S. and Mohd Yussof, M. N. (2002). Effect of Kraft pulping with anthraquinone and methanol on oil palm empty fruit bunches. Proceeding 5</w:t>
      </w:r>
      <w:r w:rsidRPr="009A23AD">
        <w:rPr>
          <w:rFonts w:ascii="Times New Roman" w:hAnsi="Times New Roman"/>
          <w:sz w:val="20"/>
          <w:szCs w:val="20"/>
          <w:vertAlign w:val="superscript"/>
        </w:rPr>
        <w:t>th</w:t>
      </w:r>
      <w:r w:rsidRPr="009A23AD">
        <w:rPr>
          <w:rFonts w:ascii="Times New Roman" w:hAnsi="Times New Roman"/>
          <w:sz w:val="20"/>
          <w:szCs w:val="20"/>
        </w:rPr>
        <w:t xml:space="preserve"> national seminar on utilization of oil palm tree – oil palm biomass: opportunities and challenges in commercial exploitation, Kuala Lumpur, oil palm tree utilization committee of Malaysia: pp. 205-210.</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lastRenderedPageBreak/>
        <w:t xml:space="preserve">Iglesias, G., Bao, M., Lamas, J. and Vega, A. (1996). Soda pulping of </w:t>
      </w:r>
      <w:r w:rsidRPr="009A23AD">
        <w:rPr>
          <w:rFonts w:ascii="Times New Roman" w:hAnsi="Times New Roman"/>
          <w:i/>
          <w:sz w:val="20"/>
          <w:szCs w:val="20"/>
        </w:rPr>
        <w:t>Miscanthus sinensis</w:t>
      </w:r>
      <w:r w:rsidRPr="009A23AD">
        <w:rPr>
          <w:rFonts w:ascii="Times New Roman" w:hAnsi="Times New Roman"/>
          <w:sz w:val="20"/>
          <w:szCs w:val="20"/>
        </w:rPr>
        <w:t xml:space="preserve">. Effects of operational variables on pulp yield and lignin solubilization, Elsevier Science Ltd., Great Britain, </w:t>
      </w:r>
      <w:r w:rsidRPr="009A23AD">
        <w:rPr>
          <w:rFonts w:ascii="Times New Roman" w:hAnsi="Times New Roman"/>
          <w:i/>
          <w:sz w:val="20"/>
          <w:szCs w:val="20"/>
        </w:rPr>
        <w:t>Bioresource Technology</w:t>
      </w:r>
      <w:r w:rsidRPr="009A23AD">
        <w:rPr>
          <w:rFonts w:ascii="Times New Roman" w:hAnsi="Times New Roman"/>
          <w:sz w:val="20"/>
          <w:szCs w:val="20"/>
        </w:rPr>
        <w:t>, 58: 17-23.</w:t>
      </w:r>
    </w:p>
    <w:p w:rsidR="009A23AD"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Casey, J. P. (1980). Pulp and paper: Chemistry and chemical technology, Vol. I, 3</w:t>
      </w:r>
      <w:r w:rsidRPr="009A23AD">
        <w:rPr>
          <w:rFonts w:ascii="Times New Roman" w:hAnsi="Times New Roman"/>
          <w:sz w:val="20"/>
          <w:szCs w:val="20"/>
          <w:vertAlign w:val="superscript"/>
        </w:rPr>
        <w:t>rd</w:t>
      </w:r>
      <w:r w:rsidRPr="009A23AD">
        <w:rPr>
          <w:rFonts w:ascii="Times New Roman" w:hAnsi="Times New Roman"/>
          <w:sz w:val="20"/>
          <w:szCs w:val="20"/>
        </w:rPr>
        <w:t xml:space="preserve"> Edition, New York, John Wiley &amp; Sons.</w:t>
      </w:r>
    </w:p>
    <w:p w:rsidR="00AC0033" w:rsidRDefault="009A23AD" w:rsidP="009A23AD">
      <w:pPr>
        <w:pStyle w:val="ListParagraph"/>
        <w:numPr>
          <w:ilvl w:val="0"/>
          <w:numId w:val="11"/>
        </w:numPr>
        <w:spacing w:after="0" w:line="240" w:lineRule="auto"/>
        <w:ind w:left="360"/>
        <w:jc w:val="both"/>
        <w:rPr>
          <w:rFonts w:ascii="Times New Roman" w:hAnsi="Times New Roman"/>
          <w:sz w:val="20"/>
          <w:szCs w:val="20"/>
        </w:rPr>
      </w:pPr>
      <w:r w:rsidRPr="009A23AD">
        <w:rPr>
          <w:rFonts w:ascii="Times New Roman" w:hAnsi="Times New Roman"/>
          <w:sz w:val="20"/>
          <w:szCs w:val="20"/>
        </w:rPr>
        <w:t xml:space="preserve">Kleppe, P. J. (1970). Kraft pulping (feature review). </w:t>
      </w:r>
      <w:r w:rsidRPr="009A23AD">
        <w:rPr>
          <w:rFonts w:ascii="Times New Roman" w:hAnsi="Times New Roman"/>
          <w:i/>
          <w:sz w:val="20"/>
          <w:szCs w:val="20"/>
        </w:rPr>
        <w:t xml:space="preserve">TAPPI: Journal of the Technical Association of the Pulp and Paper Industry, </w:t>
      </w:r>
      <w:r w:rsidRPr="009A23AD">
        <w:rPr>
          <w:rFonts w:ascii="Times New Roman" w:hAnsi="Times New Roman"/>
          <w:sz w:val="20"/>
          <w:szCs w:val="20"/>
        </w:rPr>
        <w:t>53(1): 35-47.</w:t>
      </w:r>
    </w:p>
    <w:p w:rsidR="009A23AD" w:rsidRPr="009A23AD" w:rsidRDefault="009A23AD" w:rsidP="009A23AD">
      <w:pPr>
        <w:pStyle w:val="ListParagraph"/>
        <w:spacing w:after="0" w:line="240" w:lineRule="auto"/>
        <w:ind w:left="360"/>
        <w:jc w:val="both"/>
        <w:rPr>
          <w:rFonts w:ascii="Times New Roman" w:hAnsi="Times New Roman"/>
          <w:sz w:val="20"/>
          <w:szCs w:val="20"/>
        </w:rPr>
      </w:pPr>
    </w:p>
    <w:sectPr w:rsidR="009A23AD" w:rsidRPr="009A23AD" w:rsidSect="00B00B51">
      <w:headerReference w:type="even" r:id="rId20"/>
      <w:headerReference w:type="default" r:id="rId21"/>
      <w:footerReference w:type="even" r:id="rId22"/>
      <w:footerReference w:type="default" r:id="rId23"/>
      <w:pgSz w:w="12240" w:h="15840" w:code="1"/>
      <w:pgMar w:top="1800" w:right="1469" w:bottom="1699" w:left="1440" w:header="706" w:footer="706" w:gutter="0"/>
      <w:pgNumType w:start="2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73" w:rsidRDefault="00845B73" w:rsidP="00FB4C59">
      <w:pPr>
        <w:spacing w:after="0" w:line="240" w:lineRule="auto"/>
      </w:pPr>
      <w:r>
        <w:separator/>
      </w:r>
    </w:p>
  </w:endnote>
  <w:endnote w:type="continuationSeparator" w:id="0">
    <w:p w:rsidR="00845B73" w:rsidRDefault="00845B7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3" w:rsidRPr="008B5904" w:rsidRDefault="00845B73">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B030D">
      <w:rPr>
        <w:rFonts w:ascii="Times New Roman" w:hAnsi="Times New Roman"/>
        <w:noProof/>
      </w:rPr>
      <w:t>218</w:t>
    </w:r>
    <w:r w:rsidRPr="008B5904">
      <w:rPr>
        <w:rFonts w:ascii="Times New Roman" w:hAnsi="Times New Roman"/>
        <w:noProof/>
      </w:rPr>
      <w:fldChar w:fldCharType="end"/>
    </w:r>
  </w:p>
  <w:p w:rsidR="00845B73" w:rsidRDefault="00845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3" w:rsidRPr="008B5904" w:rsidRDefault="00845B73">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B030D">
      <w:rPr>
        <w:rFonts w:ascii="Times New Roman" w:hAnsi="Times New Roman"/>
        <w:noProof/>
      </w:rPr>
      <w:t>217</w:t>
    </w:r>
    <w:r w:rsidRPr="008B5904">
      <w:rPr>
        <w:rFonts w:ascii="Times New Roman" w:hAnsi="Times New Roman"/>
        <w:noProof/>
      </w:rPr>
      <w:fldChar w:fldCharType="end"/>
    </w:r>
  </w:p>
  <w:p w:rsidR="00845B73" w:rsidRPr="004B43FF" w:rsidRDefault="00845B73">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73" w:rsidRDefault="00845B73" w:rsidP="00FB4C59">
      <w:pPr>
        <w:spacing w:after="0" w:line="240" w:lineRule="auto"/>
      </w:pPr>
      <w:r>
        <w:separator/>
      </w:r>
    </w:p>
  </w:footnote>
  <w:footnote w:type="continuationSeparator" w:id="0">
    <w:p w:rsidR="00845B73" w:rsidRDefault="00845B7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3" w:rsidRPr="0073307C" w:rsidRDefault="0073307C" w:rsidP="0073307C">
    <w:pPr>
      <w:spacing w:after="0" w:line="240" w:lineRule="auto"/>
      <w:ind w:left="1620" w:hanging="1620"/>
      <w:rPr>
        <w:rFonts w:ascii="Times New Roman" w:hAnsi="Times New Roman"/>
        <w:sz w:val="20"/>
        <w:szCs w:val="20"/>
      </w:rPr>
    </w:pPr>
    <w:r>
      <w:rPr>
        <w:rFonts w:ascii="Times New Roman" w:hAnsi="Times New Roman"/>
        <w:sz w:val="20"/>
        <w:szCs w:val="20"/>
      </w:rPr>
      <w:t>Nurul Husna et al</w:t>
    </w:r>
    <w:r w:rsidR="00845B73" w:rsidRPr="0073307C">
      <w:rPr>
        <w:rFonts w:ascii="Times New Roman" w:hAnsi="Times New Roman"/>
        <w:sz w:val="20"/>
        <w:szCs w:val="20"/>
      </w:rPr>
      <w:t xml:space="preserve">:  </w:t>
    </w:r>
    <w:r w:rsidRPr="0073307C">
      <w:rPr>
        <w:rFonts w:ascii="Times New Roman" w:hAnsi="Times New Roman"/>
        <w:sz w:val="20"/>
        <w:szCs w:val="20"/>
      </w:rPr>
      <w:t xml:space="preserve"> RESPONSE SURFACE METHODOLOGY ON THE EFFECTS OF SODA – ANTHRAQUINONE </w:t>
    </w:r>
    <w:r>
      <w:rPr>
        <w:rFonts w:ascii="Times New Roman" w:hAnsi="Times New Roman"/>
        <w:sz w:val="20"/>
        <w:szCs w:val="20"/>
      </w:rPr>
      <w:t xml:space="preserve">PULPING CONDITIONS ON OIL PALM </w:t>
    </w:r>
    <w:r w:rsidRPr="0073307C">
      <w:rPr>
        <w:rFonts w:ascii="Times New Roman" w:hAnsi="Times New Roman"/>
        <w:sz w:val="20"/>
        <w:szCs w:val="20"/>
      </w:rPr>
      <w:t>EMPTY FRUIT BUNCHES PULP PROPERTIES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3" w:rsidRDefault="00845B73"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B00B51">
      <w:rPr>
        <w:rFonts w:ascii="Times New Roman" w:hAnsi="Times New Roman"/>
        <w:i/>
        <w:lang w:val="en-US"/>
      </w:rPr>
      <w:t>203 - 218</w:t>
    </w:r>
  </w:p>
  <w:p w:rsidR="00845B73" w:rsidRDefault="00845B73" w:rsidP="00F4760B">
    <w:pPr>
      <w:pStyle w:val="Header"/>
      <w:jc w:val="right"/>
      <w:rPr>
        <w:rFonts w:ascii="Times New Roman" w:hAnsi="Times New Roman"/>
        <w:i/>
        <w:lang w:val="en-US"/>
      </w:rPr>
    </w:pPr>
    <w:r>
      <w:rPr>
        <w:rFonts w:ascii="Times New Roman" w:hAnsi="Times New Roman"/>
        <w:i/>
        <w:lang w:val="en-US"/>
      </w:rPr>
      <w:t>DOI: https://do</w:t>
    </w:r>
    <w:r w:rsidR="00B00B51">
      <w:rPr>
        <w:rFonts w:ascii="Times New Roman" w:hAnsi="Times New Roman"/>
        <w:i/>
        <w:lang w:val="en-US"/>
      </w:rPr>
      <w:t>i.org/10.17576/mjas-2018-2202-05</w:t>
    </w:r>
  </w:p>
  <w:p w:rsidR="00845B73" w:rsidRPr="00F4760B" w:rsidRDefault="00845B73"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27F3"/>
    <w:multiLevelType w:val="multilevel"/>
    <w:tmpl w:val="AA609D1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D272E"/>
    <w:multiLevelType w:val="multilevel"/>
    <w:tmpl w:val="8CBE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16201"/>
    <w:multiLevelType w:val="multilevel"/>
    <w:tmpl w:val="03FAE0A4"/>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DB190C"/>
    <w:multiLevelType w:val="multilevel"/>
    <w:tmpl w:val="19CAB32C"/>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91D1B18"/>
    <w:multiLevelType w:val="multilevel"/>
    <w:tmpl w:val="62606932"/>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BAE0F0D"/>
    <w:multiLevelType w:val="multilevel"/>
    <w:tmpl w:val="52FC00BE"/>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7547C24"/>
    <w:multiLevelType w:val="hybridMultilevel"/>
    <w:tmpl w:val="450C5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BD02D1"/>
    <w:multiLevelType w:val="multilevel"/>
    <w:tmpl w:val="8D3810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E9777C3"/>
    <w:multiLevelType w:val="multilevel"/>
    <w:tmpl w:val="52FC00BE"/>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5"/>
  </w:num>
  <w:num w:numId="6">
    <w:abstractNumId w:val="3"/>
  </w:num>
  <w:num w:numId="7">
    <w:abstractNumId w:val="10"/>
  </w:num>
  <w:num w:numId="8">
    <w:abstractNumId w:val="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750BC"/>
    <w:rsid w:val="00084936"/>
    <w:rsid w:val="000875CD"/>
    <w:rsid w:val="000C49FF"/>
    <w:rsid w:val="000D16A1"/>
    <w:rsid w:val="000D2B0C"/>
    <w:rsid w:val="000F77DA"/>
    <w:rsid w:val="001068E8"/>
    <w:rsid w:val="001106D8"/>
    <w:rsid w:val="00117BCD"/>
    <w:rsid w:val="00155A40"/>
    <w:rsid w:val="001D035A"/>
    <w:rsid w:val="001D3855"/>
    <w:rsid w:val="001D6F2C"/>
    <w:rsid w:val="00215680"/>
    <w:rsid w:val="0026701A"/>
    <w:rsid w:val="00277498"/>
    <w:rsid w:val="0028007D"/>
    <w:rsid w:val="002860B7"/>
    <w:rsid w:val="00290F4D"/>
    <w:rsid w:val="002A2FC0"/>
    <w:rsid w:val="002B188F"/>
    <w:rsid w:val="002B3BD8"/>
    <w:rsid w:val="002F32B5"/>
    <w:rsid w:val="002F3F91"/>
    <w:rsid w:val="00304767"/>
    <w:rsid w:val="00304B34"/>
    <w:rsid w:val="00357E14"/>
    <w:rsid w:val="00361BAF"/>
    <w:rsid w:val="00362FCE"/>
    <w:rsid w:val="00363E91"/>
    <w:rsid w:val="00367D1F"/>
    <w:rsid w:val="003B6019"/>
    <w:rsid w:val="003D4CDD"/>
    <w:rsid w:val="003D585B"/>
    <w:rsid w:val="003E7DA6"/>
    <w:rsid w:val="003F12FF"/>
    <w:rsid w:val="00401EB9"/>
    <w:rsid w:val="004647E3"/>
    <w:rsid w:val="0047088F"/>
    <w:rsid w:val="004760D4"/>
    <w:rsid w:val="00494C46"/>
    <w:rsid w:val="004B2000"/>
    <w:rsid w:val="004B43FF"/>
    <w:rsid w:val="004D7E25"/>
    <w:rsid w:val="00502641"/>
    <w:rsid w:val="005C6768"/>
    <w:rsid w:val="005E4871"/>
    <w:rsid w:val="00601C8A"/>
    <w:rsid w:val="00623CB8"/>
    <w:rsid w:val="006257E5"/>
    <w:rsid w:val="0062753F"/>
    <w:rsid w:val="00634C25"/>
    <w:rsid w:val="006416AB"/>
    <w:rsid w:val="0065170B"/>
    <w:rsid w:val="0065447F"/>
    <w:rsid w:val="006768E9"/>
    <w:rsid w:val="00687982"/>
    <w:rsid w:val="0069647A"/>
    <w:rsid w:val="006A4B68"/>
    <w:rsid w:val="006B3EC8"/>
    <w:rsid w:val="006B72B0"/>
    <w:rsid w:val="006C50BB"/>
    <w:rsid w:val="006D286E"/>
    <w:rsid w:val="006D695E"/>
    <w:rsid w:val="00725A6A"/>
    <w:rsid w:val="0073307C"/>
    <w:rsid w:val="00783368"/>
    <w:rsid w:val="007943F3"/>
    <w:rsid w:val="007A0583"/>
    <w:rsid w:val="007A738C"/>
    <w:rsid w:val="007B1349"/>
    <w:rsid w:val="007D0A1C"/>
    <w:rsid w:val="007D45AC"/>
    <w:rsid w:val="007E25BD"/>
    <w:rsid w:val="00802C35"/>
    <w:rsid w:val="0082134E"/>
    <w:rsid w:val="0082181A"/>
    <w:rsid w:val="00825624"/>
    <w:rsid w:val="0083587A"/>
    <w:rsid w:val="00845B73"/>
    <w:rsid w:val="008466A0"/>
    <w:rsid w:val="00883CC3"/>
    <w:rsid w:val="00895F28"/>
    <w:rsid w:val="008B470E"/>
    <w:rsid w:val="008B5904"/>
    <w:rsid w:val="008D29BF"/>
    <w:rsid w:val="008E1211"/>
    <w:rsid w:val="008E1CA0"/>
    <w:rsid w:val="008E5BBF"/>
    <w:rsid w:val="008E6968"/>
    <w:rsid w:val="009211AF"/>
    <w:rsid w:val="009357B8"/>
    <w:rsid w:val="009866F6"/>
    <w:rsid w:val="009A23AD"/>
    <w:rsid w:val="009D030D"/>
    <w:rsid w:val="00A14DB9"/>
    <w:rsid w:val="00A465F3"/>
    <w:rsid w:val="00A4762A"/>
    <w:rsid w:val="00A74A7E"/>
    <w:rsid w:val="00A91EFF"/>
    <w:rsid w:val="00AC0033"/>
    <w:rsid w:val="00AD1B8A"/>
    <w:rsid w:val="00AE713F"/>
    <w:rsid w:val="00AF2305"/>
    <w:rsid w:val="00AF2821"/>
    <w:rsid w:val="00B00B51"/>
    <w:rsid w:val="00B1121C"/>
    <w:rsid w:val="00B25B65"/>
    <w:rsid w:val="00B2770A"/>
    <w:rsid w:val="00B314AD"/>
    <w:rsid w:val="00B75BF6"/>
    <w:rsid w:val="00B7735A"/>
    <w:rsid w:val="00B91DE7"/>
    <w:rsid w:val="00BA1595"/>
    <w:rsid w:val="00BA1F7B"/>
    <w:rsid w:val="00BB58AF"/>
    <w:rsid w:val="00BD1D91"/>
    <w:rsid w:val="00BE7C30"/>
    <w:rsid w:val="00C055BF"/>
    <w:rsid w:val="00C2226A"/>
    <w:rsid w:val="00C234BA"/>
    <w:rsid w:val="00C56081"/>
    <w:rsid w:val="00C94D92"/>
    <w:rsid w:val="00C97340"/>
    <w:rsid w:val="00CA513F"/>
    <w:rsid w:val="00CB3AA6"/>
    <w:rsid w:val="00CC20C2"/>
    <w:rsid w:val="00CF05FF"/>
    <w:rsid w:val="00D15114"/>
    <w:rsid w:val="00D340BB"/>
    <w:rsid w:val="00D505D5"/>
    <w:rsid w:val="00D75B35"/>
    <w:rsid w:val="00D76E09"/>
    <w:rsid w:val="00D9736F"/>
    <w:rsid w:val="00D9792A"/>
    <w:rsid w:val="00DD377F"/>
    <w:rsid w:val="00DF7A08"/>
    <w:rsid w:val="00E16130"/>
    <w:rsid w:val="00E25547"/>
    <w:rsid w:val="00E3287E"/>
    <w:rsid w:val="00E54D12"/>
    <w:rsid w:val="00E66197"/>
    <w:rsid w:val="00EB030D"/>
    <w:rsid w:val="00EE4892"/>
    <w:rsid w:val="00F31093"/>
    <w:rsid w:val="00F412AF"/>
    <w:rsid w:val="00F4319C"/>
    <w:rsid w:val="00F43667"/>
    <w:rsid w:val="00F447A7"/>
    <w:rsid w:val="00F4760B"/>
    <w:rsid w:val="00F877C7"/>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6517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170B"/>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5170B"/>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65170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5170B"/>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5170B"/>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mpopc.org.m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96B8-25A2-4A86-97FD-F7207B08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6508</Words>
  <Characters>33961</Characters>
  <Application>Microsoft Office Word</Application>
  <DocSecurity>0</DocSecurity>
  <Lines>1085</Lines>
  <Paragraphs>645</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26</cp:revision>
  <cp:lastPrinted>2018-04-24T16:08:00Z</cp:lastPrinted>
  <dcterms:created xsi:type="dcterms:W3CDTF">2018-03-04T02:00:00Z</dcterms:created>
  <dcterms:modified xsi:type="dcterms:W3CDTF">2018-04-24T16:08:00Z</dcterms:modified>
</cp:coreProperties>
</file>