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4BE9" w14:textId="77777777" w:rsidR="00785CA6" w:rsidRPr="00A57A73" w:rsidRDefault="00EA19E4" w:rsidP="003968E6">
      <w:pPr>
        <w:jc w:val="center"/>
        <w:outlineLvl w:val="0"/>
        <w:rPr>
          <w:rFonts w:ascii="Times New Roman" w:hAnsi="Times New Roman" w:cs="Times New Roman"/>
          <w:sz w:val="28"/>
        </w:rPr>
      </w:pPr>
      <w:r w:rsidRPr="00A57A73">
        <w:rPr>
          <w:rFonts w:ascii="Times New Roman" w:hAnsi="Times New Roman" w:cs="Times New Roman"/>
          <w:sz w:val="28"/>
        </w:rPr>
        <w:t>PHYSICOCHEMICAL AND SENSORIAL PROPERTIES OF OPTIMISED ROSELLE-PINEAPPLE LEATHER</w:t>
      </w:r>
    </w:p>
    <w:p w14:paraId="103ED1E2" w14:textId="77777777" w:rsidR="00785CA6" w:rsidRPr="00A57A73" w:rsidRDefault="00785CA6" w:rsidP="009C4E07">
      <w:pPr>
        <w:jc w:val="center"/>
        <w:outlineLvl w:val="0"/>
        <w:rPr>
          <w:rFonts w:ascii="Times New Roman" w:hAnsi="Times New Roman" w:cs="Times New Roman"/>
          <w:b/>
          <w:color w:val="548DD4" w:themeColor="text2" w:themeTint="99"/>
          <w:sz w:val="24"/>
        </w:rPr>
      </w:pPr>
    </w:p>
    <w:p w14:paraId="55069355" w14:textId="2E1F2062" w:rsidR="00785CA6" w:rsidRPr="00FA7A70" w:rsidRDefault="00A87317" w:rsidP="00785CA6">
      <w:pPr>
        <w:jc w:val="center"/>
        <w:outlineLvl w:val="0"/>
        <w:rPr>
          <w:rFonts w:ascii="Times New Roman" w:hAnsi="Times New Roman" w:cs="Times New Roman"/>
          <w:sz w:val="24"/>
          <w:lang w:val="es-ES"/>
        </w:rPr>
      </w:pPr>
      <w:r w:rsidRPr="00FA7A70">
        <w:rPr>
          <w:rFonts w:ascii="Times New Roman" w:hAnsi="Times New Roman" w:cs="Times New Roman"/>
          <w:sz w:val="24"/>
          <w:lang w:val="es-ES"/>
        </w:rPr>
        <w:t>(</w:t>
      </w:r>
      <w:r w:rsidR="00C7573C" w:rsidRPr="00FA7A70">
        <w:rPr>
          <w:rFonts w:ascii="Times New Roman" w:hAnsi="Times New Roman" w:cs="Times New Roman"/>
          <w:sz w:val="24"/>
          <w:lang w:val="ms-MY"/>
        </w:rPr>
        <w:t>Ciri-</w:t>
      </w:r>
      <w:r w:rsidR="00FA7A70">
        <w:rPr>
          <w:rFonts w:ascii="Times New Roman" w:hAnsi="Times New Roman" w:cs="Times New Roman"/>
          <w:sz w:val="24"/>
          <w:lang w:val="ms-MY"/>
        </w:rPr>
        <w:t>C</w:t>
      </w:r>
      <w:r w:rsidR="00C7573C" w:rsidRPr="00FA7A70">
        <w:rPr>
          <w:rFonts w:ascii="Times New Roman" w:hAnsi="Times New Roman" w:cs="Times New Roman"/>
          <w:sz w:val="24"/>
          <w:lang w:val="ms-MY"/>
        </w:rPr>
        <w:t xml:space="preserve">iri </w:t>
      </w:r>
      <w:r w:rsidR="00EA19E4" w:rsidRPr="00FA7A70">
        <w:rPr>
          <w:rFonts w:ascii="Times New Roman" w:hAnsi="Times New Roman" w:cs="Times New Roman"/>
          <w:sz w:val="24"/>
          <w:lang w:val="ms-MY"/>
        </w:rPr>
        <w:t xml:space="preserve">Fizikokimia dan </w:t>
      </w:r>
      <w:r w:rsidR="00C7573C" w:rsidRPr="00FA7A70">
        <w:rPr>
          <w:rFonts w:ascii="Times New Roman" w:hAnsi="Times New Roman" w:cs="Times New Roman"/>
          <w:sz w:val="24"/>
          <w:lang w:val="ms-MY"/>
        </w:rPr>
        <w:t>Sensori</w:t>
      </w:r>
      <w:r w:rsidR="00EA19E4" w:rsidRPr="00FA7A70">
        <w:rPr>
          <w:rFonts w:ascii="Times New Roman" w:hAnsi="Times New Roman" w:cs="Times New Roman"/>
          <w:sz w:val="24"/>
          <w:lang w:val="ms-MY"/>
        </w:rPr>
        <w:t xml:space="preserve"> </w:t>
      </w:r>
      <w:r w:rsidRPr="00FA7A70">
        <w:rPr>
          <w:rFonts w:ascii="Times New Roman" w:hAnsi="Times New Roman" w:cs="Times New Roman"/>
          <w:sz w:val="24"/>
          <w:lang w:val="ms-MY"/>
        </w:rPr>
        <w:t>Snek</w:t>
      </w:r>
      <w:r w:rsidR="000929C1" w:rsidRPr="00FA7A70">
        <w:rPr>
          <w:rFonts w:ascii="Times New Roman" w:hAnsi="Times New Roman" w:cs="Times New Roman"/>
          <w:sz w:val="24"/>
          <w:lang w:val="ms-MY"/>
        </w:rPr>
        <w:t xml:space="preserve"> Roz</w:t>
      </w:r>
      <w:r w:rsidR="00EA19E4" w:rsidRPr="00FA7A70">
        <w:rPr>
          <w:rFonts w:ascii="Times New Roman" w:hAnsi="Times New Roman" w:cs="Times New Roman"/>
          <w:sz w:val="24"/>
          <w:lang w:val="ms-MY"/>
        </w:rPr>
        <w:t>el-Nenas</w:t>
      </w:r>
      <w:r w:rsidR="00C7573C" w:rsidRPr="00FA7A70">
        <w:rPr>
          <w:rFonts w:ascii="Times New Roman" w:hAnsi="Times New Roman" w:cs="Times New Roman"/>
          <w:sz w:val="24"/>
          <w:lang w:val="ms-MY"/>
        </w:rPr>
        <w:t xml:space="preserve"> </w:t>
      </w:r>
      <w:r w:rsidR="00FA7A70">
        <w:rPr>
          <w:rFonts w:ascii="Times New Roman" w:hAnsi="Times New Roman" w:cs="Times New Roman"/>
          <w:sz w:val="24"/>
          <w:lang w:val="ms-MY"/>
        </w:rPr>
        <w:t>yang Dioptimumkan</w:t>
      </w:r>
      <w:r w:rsidR="00785CA6" w:rsidRPr="00FA7A70">
        <w:rPr>
          <w:rFonts w:ascii="Times New Roman" w:hAnsi="Times New Roman" w:cs="Times New Roman"/>
          <w:sz w:val="24"/>
          <w:lang w:val="es-ES"/>
        </w:rPr>
        <w:t>)</w:t>
      </w:r>
    </w:p>
    <w:p w14:paraId="784F019C" w14:textId="77777777" w:rsidR="00785CA6" w:rsidRPr="00FA7A70" w:rsidRDefault="00785CA6" w:rsidP="00785CA6">
      <w:pPr>
        <w:jc w:val="center"/>
        <w:outlineLvl w:val="0"/>
        <w:rPr>
          <w:rFonts w:ascii="Times New Roman" w:hAnsi="Times New Roman" w:cs="Times New Roman"/>
          <w:b/>
          <w:color w:val="548DD4" w:themeColor="text2" w:themeTint="99"/>
          <w:szCs w:val="20"/>
          <w:lang w:val="es-ES"/>
        </w:rPr>
      </w:pPr>
    </w:p>
    <w:p w14:paraId="09FDC6CB" w14:textId="3CBAD47A" w:rsidR="00785CA6" w:rsidRPr="00FA7A70" w:rsidRDefault="00385084" w:rsidP="00EF6C5C">
      <w:pPr>
        <w:jc w:val="center"/>
        <w:outlineLvl w:val="0"/>
        <w:rPr>
          <w:rFonts w:ascii="Times New Roman" w:hAnsi="Times New Roman" w:cs="Times New Roman"/>
          <w:szCs w:val="20"/>
          <w:vertAlign w:val="superscript"/>
          <w:lang w:val="es-ES"/>
        </w:rPr>
      </w:pPr>
      <w:proofErr w:type="spellStart"/>
      <w:r w:rsidRPr="00FA7A70">
        <w:rPr>
          <w:rFonts w:ascii="Times New Roman" w:hAnsi="Times New Roman" w:cs="Times New Roman"/>
          <w:szCs w:val="20"/>
          <w:lang w:val="es-ES"/>
        </w:rPr>
        <w:t>Noorlaila</w:t>
      </w:r>
      <w:proofErr w:type="spellEnd"/>
      <w:r w:rsidRPr="00FA7A70">
        <w:rPr>
          <w:rFonts w:ascii="Times New Roman" w:hAnsi="Times New Roman" w:cs="Times New Roman"/>
          <w:szCs w:val="20"/>
          <w:lang w:val="es-ES"/>
        </w:rPr>
        <w:t xml:space="preserve"> Ahmad</w:t>
      </w:r>
      <w:r w:rsidR="00A87317" w:rsidRPr="00FA7A70">
        <w:rPr>
          <w:rFonts w:ascii="Times New Roman" w:hAnsi="Times New Roman" w:cs="Times New Roman"/>
          <w:szCs w:val="20"/>
          <w:vertAlign w:val="superscript"/>
          <w:lang w:val="es-ES"/>
        </w:rPr>
        <w:t>*</w:t>
      </w:r>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Siti</w:t>
      </w:r>
      <w:proofErr w:type="spellEnd"/>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Nadiah</w:t>
      </w:r>
      <w:proofErr w:type="spellEnd"/>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Shafi’i</w:t>
      </w:r>
      <w:proofErr w:type="spellEnd"/>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Nor</w:t>
      </w:r>
      <w:proofErr w:type="spellEnd"/>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Hasan</w:t>
      </w:r>
      <w:r w:rsidR="007836E1" w:rsidRPr="00FA7A70">
        <w:rPr>
          <w:rFonts w:ascii="Times New Roman" w:hAnsi="Times New Roman" w:cs="Times New Roman"/>
          <w:szCs w:val="20"/>
          <w:lang w:val="es-ES"/>
        </w:rPr>
        <w:t>ah</w:t>
      </w:r>
      <w:proofErr w:type="spellEnd"/>
      <w:r w:rsidR="007836E1" w:rsidRPr="00FA7A70">
        <w:rPr>
          <w:rFonts w:ascii="Times New Roman" w:hAnsi="Times New Roman" w:cs="Times New Roman"/>
          <w:szCs w:val="20"/>
          <w:lang w:val="es-ES"/>
        </w:rPr>
        <w:t xml:space="preserve"> Hassan, </w:t>
      </w:r>
      <w:proofErr w:type="spellStart"/>
      <w:r w:rsidR="007836E1" w:rsidRPr="00FA7A70">
        <w:rPr>
          <w:rFonts w:ascii="Times New Roman" w:hAnsi="Times New Roman" w:cs="Times New Roman"/>
          <w:szCs w:val="20"/>
          <w:lang w:val="es-ES"/>
        </w:rPr>
        <w:t>Asmeda</w:t>
      </w:r>
      <w:proofErr w:type="spellEnd"/>
      <w:r w:rsidR="007836E1" w:rsidRPr="00FA7A70">
        <w:rPr>
          <w:rFonts w:ascii="Times New Roman" w:hAnsi="Times New Roman" w:cs="Times New Roman"/>
          <w:szCs w:val="20"/>
          <w:lang w:val="es-ES"/>
        </w:rPr>
        <w:t xml:space="preserve"> </w:t>
      </w:r>
      <w:proofErr w:type="spellStart"/>
      <w:r w:rsidR="007836E1" w:rsidRPr="00FA7A70">
        <w:rPr>
          <w:rFonts w:ascii="Times New Roman" w:hAnsi="Times New Roman" w:cs="Times New Roman"/>
          <w:szCs w:val="20"/>
          <w:lang w:val="es-ES"/>
        </w:rPr>
        <w:t>Rajab</w:t>
      </w:r>
      <w:proofErr w:type="spellEnd"/>
      <w:r w:rsidR="007836E1" w:rsidRPr="00FA7A70">
        <w:rPr>
          <w:rFonts w:ascii="Times New Roman" w:hAnsi="Times New Roman" w:cs="Times New Roman"/>
          <w:szCs w:val="20"/>
          <w:lang w:val="es-ES"/>
        </w:rPr>
        <w:t xml:space="preserve">, </w:t>
      </w:r>
      <w:proofErr w:type="spellStart"/>
      <w:r w:rsidR="007836E1" w:rsidRPr="00FA7A70">
        <w:rPr>
          <w:rFonts w:ascii="Times New Roman" w:hAnsi="Times New Roman" w:cs="Times New Roman"/>
          <w:szCs w:val="20"/>
          <w:lang w:val="es-ES"/>
        </w:rPr>
        <w:t>Azizah</w:t>
      </w:r>
      <w:proofErr w:type="spellEnd"/>
      <w:r w:rsidRPr="00FA7A70">
        <w:rPr>
          <w:rFonts w:ascii="Times New Roman" w:hAnsi="Times New Roman" w:cs="Times New Roman"/>
          <w:szCs w:val="20"/>
          <w:lang w:val="es-ES"/>
        </w:rPr>
        <w:t xml:space="preserve"> </w:t>
      </w:r>
      <w:proofErr w:type="spellStart"/>
      <w:r w:rsidRPr="00FA7A70">
        <w:rPr>
          <w:rFonts w:ascii="Times New Roman" w:hAnsi="Times New Roman" w:cs="Times New Roman"/>
          <w:szCs w:val="20"/>
          <w:lang w:val="es-ES"/>
        </w:rPr>
        <w:t>Othman</w:t>
      </w:r>
      <w:proofErr w:type="spellEnd"/>
    </w:p>
    <w:p w14:paraId="67C01CCE" w14:textId="77777777" w:rsidR="00785CA6" w:rsidRPr="00FA7A70" w:rsidRDefault="00785CA6" w:rsidP="00785CA6">
      <w:pPr>
        <w:jc w:val="center"/>
        <w:outlineLvl w:val="0"/>
        <w:rPr>
          <w:rFonts w:ascii="Times New Roman" w:hAnsi="Times New Roman" w:cs="Times New Roman"/>
          <w:b/>
          <w:color w:val="FF0000"/>
          <w:sz w:val="18"/>
          <w:szCs w:val="18"/>
          <w:lang w:val="es-ES"/>
        </w:rPr>
      </w:pPr>
    </w:p>
    <w:p w14:paraId="77681891" w14:textId="77777777" w:rsidR="00FA7A70" w:rsidRDefault="00A87317" w:rsidP="00A87317">
      <w:pPr>
        <w:jc w:val="center"/>
        <w:outlineLvl w:val="0"/>
        <w:rPr>
          <w:rFonts w:ascii="Times New Roman" w:hAnsi="Times New Roman" w:cs="Times New Roman"/>
          <w:i/>
          <w:iCs/>
          <w:sz w:val="18"/>
          <w:szCs w:val="18"/>
          <w:lang w:val="en-GB"/>
        </w:rPr>
      </w:pPr>
      <w:r w:rsidRPr="00A57A73">
        <w:rPr>
          <w:rFonts w:ascii="Times New Roman" w:hAnsi="Times New Roman" w:cs="Times New Roman"/>
          <w:i/>
          <w:iCs/>
          <w:sz w:val="18"/>
          <w:szCs w:val="18"/>
          <w:lang w:val="en-GB"/>
        </w:rPr>
        <w:t xml:space="preserve">Faculty of Applied Science, </w:t>
      </w:r>
    </w:p>
    <w:p w14:paraId="501DFA7A" w14:textId="684710B4" w:rsidR="00A87317" w:rsidRPr="00A57A73" w:rsidRDefault="00A87317" w:rsidP="00A87317">
      <w:pPr>
        <w:jc w:val="center"/>
        <w:outlineLvl w:val="0"/>
        <w:rPr>
          <w:rFonts w:ascii="Times New Roman" w:hAnsi="Times New Roman" w:cs="Times New Roman"/>
          <w:i/>
          <w:iCs/>
          <w:sz w:val="18"/>
          <w:szCs w:val="18"/>
          <w:lang w:val="en-GB"/>
        </w:rPr>
      </w:pPr>
      <w:r w:rsidRPr="00A57A73">
        <w:rPr>
          <w:rFonts w:ascii="Times New Roman" w:hAnsi="Times New Roman" w:cs="Times New Roman"/>
          <w:i/>
          <w:iCs/>
          <w:sz w:val="18"/>
          <w:szCs w:val="18"/>
          <w:lang w:val="en-GB"/>
        </w:rPr>
        <w:t>Universiti Teknologi MARA, 40450, Shah Alam, Selangor, Malaysia</w:t>
      </w:r>
    </w:p>
    <w:p w14:paraId="291F0CE3" w14:textId="77777777" w:rsidR="00A415C1" w:rsidRPr="00A57A73" w:rsidRDefault="00A415C1" w:rsidP="00785CA6">
      <w:pPr>
        <w:jc w:val="center"/>
        <w:outlineLvl w:val="0"/>
        <w:rPr>
          <w:rFonts w:ascii="Times New Roman" w:hAnsi="Times New Roman" w:cs="Times New Roman"/>
          <w:b/>
          <w:color w:val="548DD4" w:themeColor="text2" w:themeTint="99"/>
          <w:sz w:val="18"/>
          <w:szCs w:val="18"/>
        </w:rPr>
      </w:pPr>
    </w:p>
    <w:p w14:paraId="273E2FE4" w14:textId="77777777" w:rsidR="00785CA6" w:rsidRPr="00D66885" w:rsidRDefault="00A415C1" w:rsidP="00D66885">
      <w:pPr>
        <w:jc w:val="center"/>
        <w:outlineLvl w:val="0"/>
        <w:rPr>
          <w:rFonts w:ascii="Times New Roman" w:hAnsi="Times New Roman" w:cs="Times New Roman"/>
          <w:i/>
          <w:sz w:val="18"/>
          <w:lang w:val="en-GB"/>
        </w:rPr>
      </w:pPr>
      <w:r w:rsidRPr="00A57A73">
        <w:rPr>
          <w:rFonts w:ascii="Times New Roman" w:hAnsi="Times New Roman" w:cs="Times New Roman"/>
          <w:i/>
          <w:sz w:val="18"/>
          <w:vertAlign w:val="superscript"/>
        </w:rPr>
        <w:t>*</w:t>
      </w:r>
      <w:r w:rsidRPr="00A57A73">
        <w:rPr>
          <w:rFonts w:ascii="Times New Roman" w:hAnsi="Times New Roman" w:cs="Times New Roman"/>
          <w:i/>
          <w:sz w:val="18"/>
        </w:rPr>
        <w:t xml:space="preserve">Corresponding author: </w:t>
      </w:r>
      <w:r w:rsidR="00A87317" w:rsidRPr="00A57A73">
        <w:rPr>
          <w:rFonts w:ascii="Times New Roman" w:hAnsi="Times New Roman" w:cs="Times New Roman"/>
          <w:i/>
          <w:sz w:val="18"/>
          <w:lang w:val="en-GB"/>
        </w:rPr>
        <w:t xml:space="preserve">dnoorlaila@salam.uitm.edu.my </w:t>
      </w:r>
    </w:p>
    <w:p w14:paraId="17C005FD" w14:textId="77777777" w:rsidR="009C4E07" w:rsidRPr="00A57A73" w:rsidRDefault="009C4E07" w:rsidP="00785CA6">
      <w:pPr>
        <w:jc w:val="center"/>
        <w:outlineLvl w:val="0"/>
        <w:rPr>
          <w:rFonts w:ascii="Times New Roman" w:hAnsi="Times New Roman" w:cs="Times New Roman"/>
          <w:b/>
          <w:color w:val="FF0000"/>
          <w:sz w:val="18"/>
          <w:szCs w:val="18"/>
        </w:rPr>
      </w:pPr>
    </w:p>
    <w:p w14:paraId="3CB26B50" w14:textId="77777777" w:rsidR="00785CA6" w:rsidRPr="00A57A73" w:rsidRDefault="00785CA6" w:rsidP="00785CA6">
      <w:pPr>
        <w:jc w:val="center"/>
        <w:outlineLvl w:val="0"/>
        <w:rPr>
          <w:rFonts w:ascii="Times New Roman" w:hAnsi="Times New Roman" w:cs="Times New Roman"/>
          <w:b/>
          <w:sz w:val="18"/>
          <w:szCs w:val="18"/>
        </w:rPr>
      </w:pPr>
      <w:r w:rsidRPr="00A57A73">
        <w:rPr>
          <w:rFonts w:ascii="Times New Roman" w:hAnsi="Times New Roman" w:cs="Times New Roman"/>
          <w:b/>
          <w:sz w:val="18"/>
          <w:szCs w:val="18"/>
        </w:rPr>
        <w:t>Abstract</w:t>
      </w:r>
    </w:p>
    <w:p w14:paraId="23CBC2F1" w14:textId="2A4BE370" w:rsidR="003F3701" w:rsidRPr="00A57A73" w:rsidRDefault="00A87317" w:rsidP="00785CA6">
      <w:pPr>
        <w:outlineLvl w:val="0"/>
        <w:rPr>
          <w:rFonts w:ascii="Times New Roman" w:hAnsi="Times New Roman" w:cs="Times New Roman"/>
          <w:sz w:val="18"/>
          <w:szCs w:val="18"/>
          <w:lang w:val="en-GB"/>
        </w:rPr>
      </w:pPr>
      <w:r w:rsidRPr="00A57A73">
        <w:rPr>
          <w:rFonts w:ascii="Times New Roman" w:hAnsi="Times New Roman" w:cs="Times New Roman"/>
          <w:sz w:val="18"/>
          <w:szCs w:val="18"/>
          <w:lang w:val="en-GB"/>
        </w:rPr>
        <w:t>Roselle-pineapple leathers added with maltodextrin and hydrocolloids (locust bean gum and xanthan gum</w:t>
      </w:r>
      <w:r w:rsidR="00F867C3" w:rsidRPr="00A57A73">
        <w:rPr>
          <w:rFonts w:ascii="Times New Roman" w:hAnsi="Times New Roman" w:cs="Times New Roman"/>
          <w:sz w:val="18"/>
          <w:szCs w:val="18"/>
          <w:lang w:val="en-GB"/>
        </w:rPr>
        <w:t>)</w:t>
      </w:r>
      <w:r w:rsidRPr="00A57A73">
        <w:rPr>
          <w:rFonts w:ascii="Times New Roman" w:hAnsi="Times New Roman" w:cs="Times New Roman"/>
          <w:sz w:val="18"/>
          <w:szCs w:val="18"/>
          <w:lang w:val="en-GB"/>
        </w:rPr>
        <w:t xml:space="preserve"> were formulated to develop a new healthy-functional snack. The optimisation was carried out by the response surface methodology using a 5-level central composite rotatable design</w:t>
      </w:r>
      <w:r w:rsidRPr="00A57A73">
        <w:rPr>
          <w:rFonts w:ascii="Times New Roman" w:hAnsi="Times New Roman" w:cs="Times New Roman"/>
          <w:bCs/>
          <w:sz w:val="18"/>
          <w:szCs w:val="18"/>
          <w:lang w:val="en-GB"/>
        </w:rPr>
        <w:t xml:space="preserve">. </w:t>
      </w:r>
      <w:r w:rsidRPr="00A57A73">
        <w:rPr>
          <w:rFonts w:ascii="Times New Roman" w:hAnsi="Times New Roman" w:cs="Times New Roman"/>
          <w:sz w:val="18"/>
          <w:szCs w:val="18"/>
          <w:lang w:val="en-GB"/>
        </w:rPr>
        <w:t>The optimised fruit leather (pH= 3.2, TSS= 75°Brix) were dehydrated and subjected to physicochemical and antioxidant analyses as well as sensorial evalua</w:t>
      </w:r>
      <w:r w:rsidR="00385084">
        <w:rPr>
          <w:rFonts w:ascii="Times New Roman" w:hAnsi="Times New Roman" w:cs="Times New Roman"/>
          <w:sz w:val="18"/>
          <w:szCs w:val="18"/>
          <w:lang w:val="en-GB"/>
        </w:rPr>
        <w:t xml:space="preserve">tion. The combination of 0.2% xanthan gum </w:t>
      </w:r>
      <w:r w:rsidR="00385084" w:rsidRPr="00A57A73">
        <w:rPr>
          <w:rFonts w:ascii="Times New Roman" w:hAnsi="Times New Roman" w:cs="Times New Roman"/>
          <w:sz w:val="18"/>
          <w:szCs w:val="18"/>
          <w:lang w:val="en-GB"/>
        </w:rPr>
        <w:t>–</w:t>
      </w:r>
      <w:r w:rsidR="00385084">
        <w:rPr>
          <w:rFonts w:ascii="Times New Roman" w:hAnsi="Times New Roman" w:cs="Times New Roman"/>
          <w:sz w:val="18"/>
          <w:szCs w:val="18"/>
          <w:lang w:val="en-GB"/>
        </w:rPr>
        <w:t xml:space="preserve"> 0.2% locust bean gum</w:t>
      </w:r>
      <w:r w:rsidRPr="00A57A73">
        <w:rPr>
          <w:rFonts w:ascii="Times New Roman" w:hAnsi="Times New Roman" w:cs="Times New Roman"/>
          <w:sz w:val="18"/>
          <w:szCs w:val="18"/>
          <w:lang w:val="en-GB"/>
        </w:rPr>
        <w:t xml:space="preserve"> – 1.0% maltodextrin significantly maintained the fruit leather's colour and increased its extensibility. However, it significantly had lower (p &lt; 0.05) total phenolic, total flavonoid, ferric re</w:t>
      </w:r>
      <w:r w:rsidR="008C1CF8">
        <w:rPr>
          <w:rFonts w:ascii="Times New Roman" w:hAnsi="Times New Roman" w:cs="Times New Roman"/>
          <w:sz w:val="18"/>
          <w:szCs w:val="18"/>
          <w:lang w:val="en-GB"/>
        </w:rPr>
        <w:t>ducing ability of plasma and 2,</w:t>
      </w:r>
      <w:r w:rsidRPr="00A57A73">
        <w:rPr>
          <w:rFonts w:ascii="Times New Roman" w:hAnsi="Times New Roman" w:cs="Times New Roman"/>
          <w:sz w:val="18"/>
          <w:szCs w:val="18"/>
          <w:lang w:val="en-GB"/>
        </w:rPr>
        <w:t>2-diphenyl-1-picrylhydrazyl radical-scavenging activity of the optimised fruit leather as compared to the control sample. Untrained panellists have assessed the sensory acceptability of the formulated snack food. They preferred the optimised roselle-pineapple leather added with maltodextrin and hydrocolloids as compared to the control roselle-pineapple leather.</w:t>
      </w:r>
    </w:p>
    <w:p w14:paraId="5B025A16" w14:textId="77777777" w:rsidR="00A87317" w:rsidRPr="00A57A73" w:rsidRDefault="00A87317" w:rsidP="00785CA6">
      <w:pPr>
        <w:outlineLvl w:val="0"/>
        <w:rPr>
          <w:rFonts w:ascii="Times New Roman" w:hAnsi="Times New Roman" w:cs="Times New Roman"/>
          <w:sz w:val="18"/>
          <w:szCs w:val="18"/>
        </w:rPr>
      </w:pPr>
    </w:p>
    <w:p w14:paraId="0446E339" w14:textId="68F522D1" w:rsidR="00A87317" w:rsidRPr="00FA7A70" w:rsidRDefault="00785CA6" w:rsidP="00A87317">
      <w:pPr>
        <w:outlineLvl w:val="0"/>
        <w:rPr>
          <w:rFonts w:ascii="Times New Roman" w:hAnsi="Times New Roman" w:cs="Times New Roman"/>
          <w:sz w:val="18"/>
          <w:szCs w:val="18"/>
          <w:lang w:val="en-GB"/>
        </w:rPr>
      </w:pPr>
      <w:r w:rsidRPr="00FA7A70">
        <w:rPr>
          <w:rFonts w:ascii="Times New Roman" w:hAnsi="Times New Roman" w:cs="Times New Roman"/>
          <w:b/>
          <w:sz w:val="18"/>
          <w:szCs w:val="18"/>
        </w:rPr>
        <w:t>Keyword</w:t>
      </w:r>
      <w:r w:rsidR="009C4E07" w:rsidRPr="00FA7A70">
        <w:rPr>
          <w:rFonts w:ascii="Times New Roman" w:hAnsi="Times New Roman" w:cs="Times New Roman"/>
          <w:b/>
          <w:sz w:val="18"/>
          <w:szCs w:val="18"/>
        </w:rPr>
        <w:t>s</w:t>
      </w:r>
      <w:r w:rsidRPr="00FA7A70">
        <w:rPr>
          <w:rFonts w:ascii="Times New Roman" w:hAnsi="Times New Roman" w:cs="Times New Roman"/>
          <w:sz w:val="18"/>
          <w:szCs w:val="18"/>
        </w:rPr>
        <w:t xml:space="preserve">: </w:t>
      </w:r>
      <w:r w:rsidR="00FA7A70">
        <w:rPr>
          <w:rFonts w:ascii="Times New Roman" w:hAnsi="Times New Roman" w:cs="Times New Roman"/>
          <w:bCs/>
          <w:sz w:val="18"/>
          <w:szCs w:val="18"/>
          <w:lang w:val="en-GB"/>
        </w:rPr>
        <w:t>r</w:t>
      </w:r>
      <w:r w:rsidR="00A87317" w:rsidRPr="00FA7A70">
        <w:rPr>
          <w:rFonts w:ascii="Times New Roman" w:hAnsi="Times New Roman" w:cs="Times New Roman"/>
          <w:sz w:val="18"/>
          <w:szCs w:val="18"/>
          <w:lang w:val="en-GB"/>
        </w:rPr>
        <w:t>oselle-pineapple leather, antioxidant, hydrocolloid, exte</w:t>
      </w:r>
      <w:r w:rsidR="00206A1D" w:rsidRPr="00FA7A70">
        <w:rPr>
          <w:rFonts w:ascii="Times New Roman" w:hAnsi="Times New Roman" w:cs="Times New Roman"/>
          <w:sz w:val="18"/>
          <w:szCs w:val="18"/>
          <w:lang w:val="en-GB"/>
        </w:rPr>
        <w:t>nsibility, sensorial properties</w:t>
      </w:r>
      <w:r w:rsidR="00A87317" w:rsidRPr="00FA7A70">
        <w:rPr>
          <w:rFonts w:ascii="Times New Roman" w:hAnsi="Times New Roman" w:cs="Times New Roman"/>
          <w:sz w:val="18"/>
          <w:szCs w:val="18"/>
          <w:lang w:val="en-GB"/>
        </w:rPr>
        <w:t xml:space="preserve"> </w:t>
      </w:r>
    </w:p>
    <w:p w14:paraId="2E87C465" w14:textId="77777777" w:rsidR="00785CA6" w:rsidRPr="00A57A73" w:rsidRDefault="00A87317" w:rsidP="00EF6C5C">
      <w:pPr>
        <w:outlineLvl w:val="0"/>
        <w:rPr>
          <w:rFonts w:ascii="Times New Roman" w:hAnsi="Times New Roman" w:cs="Times New Roman"/>
          <w:b/>
          <w:color w:val="548DD4" w:themeColor="text2" w:themeTint="99"/>
          <w:sz w:val="18"/>
          <w:szCs w:val="18"/>
        </w:rPr>
      </w:pPr>
      <w:r w:rsidRPr="00A57A73">
        <w:rPr>
          <w:rFonts w:ascii="Times New Roman" w:hAnsi="Times New Roman" w:cs="Times New Roman"/>
          <w:b/>
        </w:rPr>
        <w:t xml:space="preserve"> </w:t>
      </w:r>
    </w:p>
    <w:p w14:paraId="2986237F" w14:textId="77777777" w:rsidR="00785CA6" w:rsidRPr="00FA7A70" w:rsidRDefault="00785CA6" w:rsidP="00785CA6">
      <w:pPr>
        <w:jc w:val="center"/>
        <w:outlineLvl w:val="0"/>
        <w:rPr>
          <w:rFonts w:ascii="Times New Roman" w:hAnsi="Times New Roman" w:cs="Times New Roman"/>
          <w:b/>
          <w:bCs/>
          <w:sz w:val="18"/>
          <w:szCs w:val="18"/>
          <w:lang w:val="ms-MY"/>
        </w:rPr>
      </w:pPr>
      <w:r w:rsidRPr="00FA7A70">
        <w:rPr>
          <w:rFonts w:ascii="Times New Roman" w:hAnsi="Times New Roman" w:cs="Times New Roman"/>
          <w:b/>
          <w:bCs/>
          <w:sz w:val="18"/>
          <w:szCs w:val="18"/>
          <w:lang w:val="ms-MY"/>
        </w:rPr>
        <w:t>Abstrak</w:t>
      </w:r>
    </w:p>
    <w:p w14:paraId="1A0C7995" w14:textId="3AD1660B" w:rsidR="00945C23" w:rsidRPr="00FA7A70" w:rsidRDefault="000929C1" w:rsidP="00785CA6">
      <w:pPr>
        <w:outlineLvl w:val="0"/>
        <w:rPr>
          <w:rFonts w:ascii="Times New Roman" w:hAnsi="Times New Roman" w:cs="Times New Roman"/>
          <w:sz w:val="18"/>
          <w:szCs w:val="18"/>
          <w:lang w:val="ms-MY"/>
        </w:rPr>
      </w:pPr>
      <w:r w:rsidRPr="00FA7A70">
        <w:rPr>
          <w:rFonts w:ascii="Times New Roman" w:hAnsi="Times New Roman" w:cs="Times New Roman"/>
          <w:sz w:val="18"/>
          <w:szCs w:val="18"/>
          <w:lang w:val="ms-MY"/>
        </w:rPr>
        <w:t>Snek roz</w:t>
      </w:r>
      <w:r w:rsidR="00F867C3" w:rsidRPr="00FA7A70">
        <w:rPr>
          <w:rFonts w:ascii="Times New Roman" w:hAnsi="Times New Roman" w:cs="Times New Roman"/>
          <w:sz w:val="18"/>
          <w:szCs w:val="18"/>
          <w:lang w:val="ms-MY"/>
        </w:rPr>
        <w:t>el-nenas yang ditambah maltodek</w:t>
      </w:r>
      <w:r w:rsidR="00FE4864" w:rsidRPr="00FA7A70">
        <w:rPr>
          <w:rFonts w:ascii="Times New Roman" w:hAnsi="Times New Roman" w:cs="Times New Roman"/>
          <w:sz w:val="18"/>
          <w:szCs w:val="18"/>
          <w:lang w:val="ms-MY"/>
        </w:rPr>
        <w:t>strin dan hi</w:t>
      </w:r>
      <w:r w:rsidR="00F867C3" w:rsidRPr="00FA7A70">
        <w:rPr>
          <w:rFonts w:ascii="Times New Roman" w:hAnsi="Times New Roman" w:cs="Times New Roman"/>
          <w:sz w:val="18"/>
          <w:szCs w:val="18"/>
          <w:lang w:val="ms-MY"/>
        </w:rPr>
        <w:t>drokoloid (</w:t>
      </w:r>
      <w:r w:rsidR="003B3C52" w:rsidRPr="00FA7A70">
        <w:rPr>
          <w:rFonts w:ascii="Times New Roman" w:hAnsi="Times New Roman" w:cs="Times New Roman"/>
          <w:i/>
          <w:sz w:val="18"/>
          <w:szCs w:val="18"/>
          <w:lang w:val="ms-MY"/>
        </w:rPr>
        <w:t xml:space="preserve">gam </w:t>
      </w:r>
      <w:r w:rsidR="00063AA9" w:rsidRPr="00FA7A70">
        <w:rPr>
          <w:rFonts w:ascii="Times New Roman" w:hAnsi="Times New Roman" w:cs="Times New Roman"/>
          <w:i/>
          <w:sz w:val="18"/>
          <w:szCs w:val="18"/>
          <w:lang w:val="ms-MY"/>
        </w:rPr>
        <w:t>kacang lokus</w:t>
      </w:r>
      <w:r w:rsidR="003968E6" w:rsidRPr="00FA7A70">
        <w:rPr>
          <w:rFonts w:ascii="Times New Roman" w:hAnsi="Times New Roman" w:cs="Times New Roman"/>
          <w:i/>
          <w:sz w:val="18"/>
          <w:szCs w:val="18"/>
          <w:lang w:val="ms-MY"/>
        </w:rPr>
        <w:t xml:space="preserve"> </w:t>
      </w:r>
      <w:r w:rsidR="003968E6" w:rsidRPr="00FA7A70">
        <w:rPr>
          <w:rFonts w:ascii="Times New Roman" w:hAnsi="Times New Roman" w:cs="Times New Roman"/>
          <w:sz w:val="18"/>
          <w:szCs w:val="18"/>
          <w:lang w:val="ms-MY"/>
        </w:rPr>
        <w:t>dan</w:t>
      </w:r>
      <w:r w:rsidR="00F867C3" w:rsidRPr="00FA7A70">
        <w:rPr>
          <w:rFonts w:ascii="Times New Roman" w:hAnsi="Times New Roman" w:cs="Times New Roman"/>
          <w:i/>
          <w:sz w:val="18"/>
          <w:szCs w:val="18"/>
          <w:lang w:val="ms-MY"/>
        </w:rPr>
        <w:t xml:space="preserve"> </w:t>
      </w:r>
      <w:r w:rsidR="00063AA9" w:rsidRPr="00FA7A70">
        <w:rPr>
          <w:rFonts w:ascii="Times New Roman" w:hAnsi="Times New Roman" w:cs="Times New Roman"/>
          <w:i/>
          <w:sz w:val="18"/>
          <w:szCs w:val="18"/>
          <w:lang w:val="ms-MY"/>
        </w:rPr>
        <w:t>gam xantan</w:t>
      </w:r>
      <w:r w:rsidR="00762BE6" w:rsidRPr="00FA7A70">
        <w:rPr>
          <w:rFonts w:ascii="Times New Roman" w:hAnsi="Times New Roman" w:cs="Times New Roman"/>
          <w:sz w:val="18"/>
          <w:szCs w:val="18"/>
          <w:lang w:val="ms-MY"/>
        </w:rPr>
        <w:t>) di</w:t>
      </w:r>
      <w:r w:rsidR="00FA7A70">
        <w:rPr>
          <w:rFonts w:ascii="Times New Roman" w:hAnsi="Times New Roman" w:cs="Times New Roman"/>
          <w:sz w:val="18"/>
          <w:szCs w:val="18"/>
          <w:lang w:val="ms-MY"/>
        </w:rPr>
        <w:t xml:space="preserve"> </w:t>
      </w:r>
      <w:r w:rsidR="00762BE6" w:rsidRPr="00FA7A70">
        <w:rPr>
          <w:rFonts w:ascii="Times New Roman" w:hAnsi="Times New Roman" w:cs="Times New Roman"/>
          <w:sz w:val="18"/>
          <w:szCs w:val="18"/>
          <w:lang w:val="ms-MY"/>
        </w:rPr>
        <w:t>formulasi untuk menghasilkan</w:t>
      </w:r>
      <w:r w:rsidR="00F867C3" w:rsidRPr="00FA7A70">
        <w:rPr>
          <w:rFonts w:ascii="Times New Roman" w:hAnsi="Times New Roman" w:cs="Times New Roman"/>
          <w:sz w:val="18"/>
          <w:szCs w:val="18"/>
          <w:lang w:val="ms-MY"/>
        </w:rPr>
        <w:t xml:space="preserve"> snek baru yang berkhasiat. Proses </w:t>
      </w:r>
      <w:r w:rsidR="00FA7A70">
        <w:rPr>
          <w:rFonts w:ascii="Times New Roman" w:hAnsi="Times New Roman" w:cs="Times New Roman"/>
          <w:sz w:val="18"/>
          <w:szCs w:val="18"/>
          <w:lang w:val="ms-MY"/>
        </w:rPr>
        <w:t>pengoptimuman</w:t>
      </w:r>
      <w:r w:rsidR="00F867C3" w:rsidRPr="00FA7A70">
        <w:rPr>
          <w:rFonts w:ascii="Times New Roman" w:hAnsi="Times New Roman" w:cs="Times New Roman"/>
          <w:sz w:val="18"/>
          <w:szCs w:val="18"/>
          <w:lang w:val="ms-MY"/>
        </w:rPr>
        <w:t xml:space="preserve"> dijalankan </w:t>
      </w:r>
      <w:r w:rsidR="009D5BDB" w:rsidRPr="00FA7A70">
        <w:rPr>
          <w:rFonts w:ascii="Times New Roman" w:hAnsi="Times New Roman" w:cs="Times New Roman"/>
          <w:sz w:val="18"/>
          <w:szCs w:val="18"/>
          <w:lang w:val="ms-MY"/>
        </w:rPr>
        <w:t>menggunakan kaedah gerak balas permukaan</w:t>
      </w:r>
      <w:r w:rsidR="00762BE6" w:rsidRPr="00FA7A70">
        <w:rPr>
          <w:rFonts w:ascii="Times New Roman" w:hAnsi="Times New Roman" w:cs="Times New Roman"/>
          <w:i/>
          <w:sz w:val="18"/>
          <w:szCs w:val="18"/>
          <w:lang w:val="ms-MY"/>
        </w:rPr>
        <w:t>.</w:t>
      </w:r>
      <w:r w:rsidR="00762BE6" w:rsidRPr="00FA7A70">
        <w:rPr>
          <w:rFonts w:ascii="Times New Roman" w:hAnsi="Times New Roman" w:cs="Times New Roman"/>
          <w:sz w:val="18"/>
          <w:szCs w:val="18"/>
          <w:lang w:val="ms-MY"/>
        </w:rPr>
        <w:t xml:space="preserve"> S</w:t>
      </w:r>
      <w:r w:rsidR="00F867C3" w:rsidRPr="00FA7A70">
        <w:rPr>
          <w:rFonts w:ascii="Times New Roman" w:hAnsi="Times New Roman" w:cs="Times New Roman"/>
          <w:sz w:val="18"/>
          <w:szCs w:val="18"/>
          <w:lang w:val="ms-MY"/>
        </w:rPr>
        <w:t xml:space="preserve">nek buah-buahan </w:t>
      </w:r>
      <w:r w:rsidR="00762BE6" w:rsidRPr="00FA7A70">
        <w:rPr>
          <w:rFonts w:ascii="Times New Roman" w:hAnsi="Times New Roman" w:cs="Times New Roman"/>
          <w:sz w:val="18"/>
          <w:szCs w:val="18"/>
          <w:lang w:val="ms-MY"/>
        </w:rPr>
        <w:t xml:space="preserve">yang terhasil </w:t>
      </w:r>
      <w:r w:rsidR="003968E6" w:rsidRPr="00FA7A70">
        <w:rPr>
          <w:rFonts w:ascii="Times New Roman" w:hAnsi="Times New Roman" w:cs="Times New Roman"/>
          <w:sz w:val="18"/>
          <w:szCs w:val="18"/>
          <w:lang w:val="ms-MY"/>
        </w:rPr>
        <w:t>(pH= 3.2, jumlah pepejal larut</w:t>
      </w:r>
      <w:r w:rsidR="00F867C3" w:rsidRPr="00FA7A70">
        <w:rPr>
          <w:rFonts w:ascii="Times New Roman" w:hAnsi="Times New Roman" w:cs="Times New Roman"/>
          <w:sz w:val="18"/>
          <w:szCs w:val="18"/>
          <w:lang w:val="ms-MY"/>
        </w:rPr>
        <w:t>= 75°Brix)</w:t>
      </w:r>
      <w:r w:rsidR="003968E6" w:rsidRPr="00FA7A70">
        <w:rPr>
          <w:rFonts w:ascii="Times New Roman" w:hAnsi="Times New Roman" w:cs="Times New Roman"/>
          <w:sz w:val="18"/>
          <w:szCs w:val="18"/>
          <w:lang w:val="ms-MY"/>
        </w:rPr>
        <w:t xml:space="preserve"> di</w:t>
      </w:r>
      <w:r w:rsidR="00F81FF3" w:rsidRPr="00FA7A70">
        <w:rPr>
          <w:rFonts w:ascii="Times New Roman" w:hAnsi="Times New Roman" w:cs="Times New Roman"/>
          <w:sz w:val="18"/>
          <w:szCs w:val="18"/>
          <w:lang w:val="ms-MY"/>
        </w:rPr>
        <w:t>nyah</w:t>
      </w:r>
      <w:r w:rsidR="003968E6" w:rsidRPr="00FA7A70">
        <w:rPr>
          <w:rFonts w:ascii="Times New Roman" w:hAnsi="Times New Roman" w:cs="Times New Roman"/>
          <w:sz w:val="18"/>
          <w:szCs w:val="18"/>
          <w:lang w:val="ms-MY"/>
        </w:rPr>
        <w:t>hidrasi</w:t>
      </w:r>
      <w:r w:rsidR="00720E2A" w:rsidRPr="00FA7A70">
        <w:rPr>
          <w:rFonts w:ascii="Times New Roman" w:hAnsi="Times New Roman" w:cs="Times New Roman"/>
          <w:sz w:val="18"/>
          <w:szCs w:val="18"/>
          <w:lang w:val="ms-MY"/>
        </w:rPr>
        <w:t xml:space="preserve"> dan </w:t>
      </w:r>
      <w:r w:rsidR="003968E6" w:rsidRPr="00FA7A70">
        <w:rPr>
          <w:rFonts w:ascii="Times New Roman" w:hAnsi="Times New Roman" w:cs="Times New Roman"/>
          <w:sz w:val="18"/>
          <w:szCs w:val="18"/>
          <w:lang w:val="ms-MY"/>
        </w:rPr>
        <w:t>analisis</w:t>
      </w:r>
      <w:r w:rsidR="00F867C3" w:rsidRPr="00FA7A70">
        <w:rPr>
          <w:rFonts w:ascii="Times New Roman" w:hAnsi="Times New Roman" w:cs="Times New Roman"/>
          <w:sz w:val="18"/>
          <w:szCs w:val="18"/>
          <w:lang w:val="ms-MY"/>
        </w:rPr>
        <w:t xml:space="preserve"> fizikokimia, antioksida dan ciri-ciri sensori</w:t>
      </w:r>
      <w:r w:rsidR="00720E2A" w:rsidRPr="00FA7A70">
        <w:rPr>
          <w:rFonts w:ascii="Times New Roman" w:hAnsi="Times New Roman" w:cs="Times New Roman"/>
          <w:sz w:val="18"/>
          <w:szCs w:val="18"/>
          <w:lang w:val="ms-MY"/>
        </w:rPr>
        <w:t xml:space="preserve"> </w:t>
      </w:r>
      <w:r w:rsidR="001318DC" w:rsidRPr="00FA7A70">
        <w:rPr>
          <w:rFonts w:ascii="Times New Roman" w:hAnsi="Times New Roman" w:cs="Times New Roman"/>
          <w:sz w:val="18"/>
          <w:szCs w:val="18"/>
          <w:lang w:val="ms-MY"/>
        </w:rPr>
        <w:t xml:space="preserve">telah </w:t>
      </w:r>
      <w:r w:rsidR="00720E2A" w:rsidRPr="00FA7A70">
        <w:rPr>
          <w:rFonts w:ascii="Times New Roman" w:hAnsi="Times New Roman" w:cs="Times New Roman"/>
          <w:sz w:val="18"/>
          <w:szCs w:val="18"/>
          <w:lang w:val="ms-MY"/>
        </w:rPr>
        <w:t>dijalankan</w:t>
      </w:r>
      <w:r w:rsidR="00F867C3" w:rsidRPr="00FA7A70">
        <w:rPr>
          <w:rFonts w:ascii="Times New Roman" w:hAnsi="Times New Roman" w:cs="Times New Roman"/>
          <w:sz w:val="18"/>
          <w:szCs w:val="18"/>
          <w:lang w:val="ms-MY"/>
        </w:rPr>
        <w:t xml:space="preserve">. Kombinasi </w:t>
      </w:r>
      <w:r w:rsidR="00FE4864" w:rsidRPr="00FA7A70">
        <w:rPr>
          <w:rFonts w:ascii="Times New Roman" w:hAnsi="Times New Roman" w:cs="Times New Roman"/>
          <w:sz w:val="18"/>
          <w:szCs w:val="18"/>
          <w:lang w:val="ms-MY"/>
        </w:rPr>
        <w:t xml:space="preserve">0.2% </w:t>
      </w:r>
      <w:r w:rsidR="00063AA9" w:rsidRPr="00FA7A70">
        <w:rPr>
          <w:rFonts w:ascii="Times New Roman" w:hAnsi="Times New Roman" w:cs="Times New Roman"/>
          <w:sz w:val="18"/>
          <w:szCs w:val="18"/>
          <w:lang w:val="ms-MY"/>
        </w:rPr>
        <w:t>gam xantan</w:t>
      </w:r>
      <w:r w:rsidR="00385084" w:rsidRPr="00FA7A70">
        <w:rPr>
          <w:rFonts w:ascii="Times New Roman" w:hAnsi="Times New Roman" w:cs="Times New Roman"/>
          <w:sz w:val="18"/>
          <w:szCs w:val="18"/>
          <w:lang w:val="ms-MY"/>
        </w:rPr>
        <w:t xml:space="preserve"> –</w:t>
      </w:r>
      <w:r w:rsidR="00945C23" w:rsidRPr="00FA7A70">
        <w:rPr>
          <w:rFonts w:ascii="Times New Roman" w:hAnsi="Times New Roman" w:cs="Times New Roman"/>
          <w:sz w:val="18"/>
          <w:szCs w:val="18"/>
          <w:lang w:val="ms-MY"/>
        </w:rPr>
        <w:t xml:space="preserve"> 0.2% </w:t>
      </w:r>
      <w:r w:rsidR="00063AA9" w:rsidRPr="00FA7A70">
        <w:rPr>
          <w:rFonts w:ascii="Times New Roman" w:hAnsi="Times New Roman" w:cs="Times New Roman"/>
          <w:sz w:val="18"/>
          <w:szCs w:val="18"/>
          <w:lang w:val="ms-MY"/>
        </w:rPr>
        <w:t xml:space="preserve">gam kacang lokus </w:t>
      </w:r>
      <w:r w:rsidR="00FE4864" w:rsidRPr="00FA7A70">
        <w:rPr>
          <w:rFonts w:ascii="Times New Roman" w:hAnsi="Times New Roman" w:cs="Times New Roman"/>
          <w:sz w:val="18"/>
          <w:szCs w:val="18"/>
          <w:lang w:val="ms-MY"/>
        </w:rPr>
        <w:t>– 1.0% maltodeks</w:t>
      </w:r>
      <w:r w:rsidR="00945C23" w:rsidRPr="00FA7A70">
        <w:rPr>
          <w:rFonts w:ascii="Times New Roman" w:hAnsi="Times New Roman" w:cs="Times New Roman"/>
          <w:sz w:val="18"/>
          <w:szCs w:val="18"/>
          <w:lang w:val="ms-MY"/>
        </w:rPr>
        <w:t xml:space="preserve">trin mempunyai </w:t>
      </w:r>
      <w:r w:rsidR="00CA07DC" w:rsidRPr="00FA7A70">
        <w:rPr>
          <w:rFonts w:ascii="Times New Roman" w:hAnsi="Times New Roman" w:cs="Times New Roman"/>
          <w:sz w:val="18"/>
          <w:szCs w:val="18"/>
          <w:lang w:val="ms-MY"/>
        </w:rPr>
        <w:t>kesan</w:t>
      </w:r>
      <w:r w:rsidR="00720E2A" w:rsidRPr="00FA7A70">
        <w:rPr>
          <w:rFonts w:ascii="Times New Roman" w:hAnsi="Times New Roman" w:cs="Times New Roman"/>
          <w:sz w:val="18"/>
          <w:szCs w:val="18"/>
          <w:lang w:val="ms-MY"/>
        </w:rPr>
        <w:t xml:space="preserve"> signifikan</w:t>
      </w:r>
      <w:r w:rsidR="00945C23" w:rsidRPr="00FA7A70">
        <w:rPr>
          <w:rFonts w:ascii="Times New Roman" w:hAnsi="Times New Roman" w:cs="Times New Roman"/>
          <w:sz w:val="18"/>
          <w:szCs w:val="18"/>
          <w:lang w:val="ms-MY"/>
        </w:rPr>
        <w:t xml:space="preserve"> terhadap warna snek </w:t>
      </w:r>
      <w:r w:rsidR="000849C8" w:rsidRPr="00FA7A70">
        <w:rPr>
          <w:rFonts w:ascii="Times New Roman" w:hAnsi="Times New Roman" w:cs="Times New Roman"/>
          <w:sz w:val="18"/>
          <w:szCs w:val="18"/>
          <w:lang w:val="ms-MY"/>
        </w:rPr>
        <w:t>roz</w:t>
      </w:r>
      <w:r w:rsidR="00945C23" w:rsidRPr="00FA7A70">
        <w:rPr>
          <w:rFonts w:ascii="Times New Roman" w:hAnsi="Times New Roman" w:cs="Times New Roman"/>
          <w:sz w:val="18"/>
          <w:szCs w:val="18"/>
          <w:lang w:val="ms-MY"/>
        </w:rPr>
        <w:t>e</w:t>
      </w:r>
      <w:r w:rsidR="00720E2A" w:rsidRPr="00FA7A70">
        <w:rPr>
          <w:rFonts w:ascii="Times New Roman" w:hAnsi="Times New Roman" w:cs="Times New Roman"/>
          <w:sz w:val="18"/>
          <w:szCs w:val="18"/>
          <w:lang w:val="ms-MY"/>
        </w:rPr>
        <w:t>l-nenas dan</w:t>
      </w:r>
      <w:r w:rsidR="00945C23" w:rsidRPr="00FA7A70">
        <w:rPr>
          <w:rFonts w:ascii="Times New Roman" w:hAnsi="Times New Roman" w:cs="Times New Roman"/>
          <w:sz w:val="18"/>
          <w:szCs w:val="18"/>
          <w:lang w:val="ms-MY"/>
        </w:rPr>
        <w:t xml:space="preserve"> ekstensibilitinya</w:t>
      </w:r>
      <w:r w:rsidR="00720E2A" w:rsidRPr="00FA7A70">
        <w:rPr>
          <w:rFonts w:ascii="Times New Roman" w:hAnsi="Times New Roman" w:cs="Times New Roman"/>
          <w:sz w:val="18"/>
          <w:szCs w:val="18"/>
          <w:lang w:val="ms-MY"/>
        </w:rPr>
        <w:t xml:space="preserve"> berjaya ditingkatkan</w:t>
      </w:r>
      <w:r w:rsidR="00945C23" w:rsidRPr="00FA7A70">
        <w:rPr>
          <w:rFonts w:ascii="Times New Roman" w:hAnsi="Times New Roman" w:cs="Times New Roman"/>
          <w:sz w:val="18"/>
          <w:szCs w:val="18"/>
          <w:lang w:val="ms-MY"/>
        </w:rPr>
        <w:t>. Walau</w:t>
      </w:r>
      <w:r w:rsidR="00F9507E" w:rsidRPr="00FA7A70">
        <w:rPr>
          <w:rFonts w:ascii="Times New Roman" w:hAnsi="Times New Roman" w:cs="Times New Roman"/>
          <w:sz w:val="18"/>
          <w:szCs w:val="18"/>
          <w:lang w:val="ms-MY"/>
        </w:rPr>
        <w:t xml:space="preserve"> </w:t>
      </w:r>
      <w:r w:rsidR="00ED1E47" w:rsidRPr="00FA7A70">
        <w:rPr>
          <w:rFonts w:ascii="Times New Roman" w:hAnsi="Times New Roman" w:cs="Times New Roman"/>
          <w:sz w:val="18"/>
          <w:szCs w:val="18"/>
          <w:lang w:val="ms-MY"/>
        </w:rPr>
        <w:t>bagaimanapun, ia mempunyai kandungan</w:t>
      </w:r>
      <w:r w:rsidR="00945C23" w:rsidRPr="00FA7A70">
        <w:rPr>
          <w:rFonts w:ascii="Times New Roman" w:hAnsi="Times New Roman" w:cs="Times New Roman"/>
          <w:sz w:val="18"/>
          <w:szCs w:val="18"/>
          <w:lang w:val="ms-MY"/>
        </w:rPr>
        <w:t xml:space="preserve"> fenolik, flavonoid, keupayaan penurunan </w:t>
      </w:r>
      <w:r w:rsidR="00CA07DC" w:rsidRPr="00FA7A70">
        <w:rPr>
          <w:rFonts w:ascii="Times New Roman" w:hAnsi="Times New Roman" w:cs="Times New Roman"/>
          <w:sz w:val="18"/>
          <w:szCs w:val="18"/>
          <w:lang w:val="ms-MY"/>
        </w:rPr>
        <w:t>ferik</w:t>
      </w:r>
      <w:r w:rsidR="00ED1E47" w:rsidRPr="00FA7A70">
        <w:rPr>
          <w:rFonts w:ascii="Times New Roman" w:hAnsi="Times New Roman" w:cs="Times New Roman"/>
          <w:sz w:val="18"/>
          <w:szCs w:val="18"/>
          <w:lang w:val="ms-MY"/>
        </w:rPr>
        <w:t xml:space="preserve"> dan </w:t>
      </w:r>
      <w:r w:rsidR="00945C23" w:rsidRPr="00FA7A70">
        <w:rPr>
          <w:rFonts w:ascii="Times New Roman" w:hAnsi="Times New Roman" w:cs="Times New Roman"/>
          <w:sz w:val="18"/>
          <w:szCs w:val="18"/>
          <w:lang w:val="ms-MY"/>
        </w:rPr>
        <w:t>aktiviti</w:t>
      </w:r>
      <w:r w:rsidR="00ED1E47" w:rsidRPr="00FA7A70">
        <w:rPr>
          <w:rFonts w:ascii="Times New Roman" w:hAnsi="Times New Roman" w:cs="Times New Roman"/>
          <w:sz w:val="18"/>
          <w:szCs w:val="18"/>
          <w:lang w:val="ms-MY"/>
        </w:rPr>
        <w:t xml:space="preserve"> pemerangkapan radikal bebas</w:t>
      </w:r>
      <w:r w:rsidR="00945C23" w:rsidRPr="00FA7A70">
        <w:rPr>
          <w:rFonts w:ascii="Times New Roman" w:hAnsi="Times New Roman" w:cs="Times New Roman"/>
          <w:sz w:val="18"/>
          <w:szCs w:val="18"/>
          <w:lang w:val="ms-MY"/>
        </w:rPr>
        <w:t xml:space="preserve"> </w:t>
      </w:r>
      <w:r w:rsidR="00ED1E47" w:rsidRPr="00FA7A70">
        <w:rPr>
          <w:rFonts w:ascii="Times New Roman" w:hAnsi="Times New Roman" w:cs="Times New Roman"/>
          <w:sz w:val="18"/>
          <w:szCs w:val="18"/>
          <w:lang w:val="ms-MY"/>
        </w:rPr>
        <w:t xml:space="preserve">2, 2-difenil-1-pikrilhidrazil </w:t>
      </w:r>
      <w:r w:rsidR="00945C23" w:rsidRPr="00FA7A70">
        <w:rPr>
          <w:rFonts w:ascii="Times New Roman" w:hAnsi="Times New Roman" w:cs="Times New Roman"/>
          <w:sz w:val="18"/>
          <w:szCs w:val="18"/>
          <w:lang w:val="ms-MY"/>
        </w:rPr>
        <w:t xml:space="preserve">yang rendah (p &lt; 0.05) berbanding </w:t>
      </w:r>
      <w:r w:rsidR="00FE4864" w:rsidRPr="00FA7A70">
        <w:rPr>
          <w:rFonts w:ascii="Times New Roman" w:hAnsi="Times New Roman" w:cs="Times New Roman"/>
          <w:sz w:val="18"/>
          <w:szCs w:val="18"/>
          <w:lang w:val="ms-MY"/>
        </w:rPr>
        <w:t>snek kawalan</w:t>
      </w:r>
      <w:r w:rsidR="009821B1" w:rsidRPr="00FA7A70">
        <w:rPr>
          <w:rFonts w:ascii="Times New Roman" w:hAnsi="Times New Roman" w:cs="Times New Roman"/>
          <w:sz w:val="18"/>
          <w:szCs w:val="18"/>
          <w:lang w:val="ms-MY"/>
        </w:rPr>
        <w:t>. Pane</w:t>
      </w:r>
      <w:r w:rsidR="00720E2A" w:rsidRPr="00FA7A70">
        <w:rPr>
          <w:rFonts w:ascii="Times New Roman" w:hAnsi="Times New Roman" w:cs="Times New Roman"/>
          <w:sz w:val="18"/>
          <w:szCs w:val="18"/>
          <w:lang w:val="ms-MY"/>
        </w:rPr>
        <w:t>l tidak terlatih telah membuat penilaian</w:t>
      </w:r>
      <w:r w:rsidR="009821B1" w:rsidRPr="00FA7A70">
        <w:rPr>
          <w:rFonts w:ascii="Times New Roman" w:hAnsi="Times New Roman" w:cs="Times New Roman"/>
          <w:sz w:val="18"/>
          <w:szCs w:val="18"/>
          <w:lang w:val="ms-MY"/>
        </w:rPr>
        <w:t xml:space="preserve"> sensori </w:t>
      </w:r>
      <w:r w:rsidR="00720E2A" w:rsidRPr="00FA7A70">
        <w:rPr>
          <w:rFonts w:ascii="Times New Roman" w:hAnsi="Times New Roman" w:cs="Times New Roman"/>
          <w:sz w:val="18"/>
          <w:szCs w:val="18"/>
          <w:lang w:val="ms-MY"/>
        </w:rPr>
        <w:t xml:space="preserve">ke atas </w:t>
      </w:r>
      <w:r w:rsidR="009821B1" w:rsidRPr="00FA7A70">
        <w:rPr>
          <w:rFonts w:ascii="Times New Roman" w:hAnsi="Times New Roman" w:cs="Times New Roman"/>
          <w:sz w:val="18"/>
          <w:szCs w:val="18"/>
          <w:lang w:val="ms-MY"/>
        </w:rPr>
        <w:t>snek yang di</w:t>
      </w:r>
      <w:r w:rsidR="00FA7A70">
        <w:rPr>
          <w:rFonts w:ascii="Times New Roman" w:hAnsi="Times New Roman" w:cs="Times New Roman"/>
          <w:sz w:val="18"/>
          <w:szCs w:val="18"/>
          <w:lang w:val="ms-MY"/>
        </w:rPr>
        <w:t xml:space="preserve"> </w:t>
      </w:r>
      <w:r w:rsidR="009821B1" w:rsidRPr="00FA7A70">
        <w:rPr>
          <w:rFonts w:ascii="Times New Roman" w:hAnsi="Times New Roman" w:cs="Times New Roman"/>
          <w:sz w:val="18"/>
          <w:szCs w:val="18"/>
          <w:lang w:val="ms-MY"/>
        </w:rPr>
        <w:t xml:space="preserve">formulasi. </w:t>
      </w:r>
      <w:r w:rsidR="00FE4864" w:rsidRPr="00FA7A70">
        <w:rPr>
          <w:rFonts w:ascii="Times New Roman" w:hAnsi="Times New Roman" w:cs="Times New Roman"/>
          <w:sz w:val="18"/>
          <w:szCs w:val="18"/>
          <w:lang w:val="ms-MY"/>
        </w:rPr>
        <w:t>Panel sensori lebih menggemari</w:t>
      </w:r>
      <w:r w:rsidR="00945C23" w:rsidRPr="00FA7A70">
        <w:rPr>
          <w:rFonts w:ascii="Times New Roman" w:hAnsi="Times New Roman" w:cs="Times New Roman"/>
          <w:sz w:val="18"/>
          <w:szCs w:val="18"/>
          <w:lang w:val="ms-MY"/>
        </w:rPr>
        <w:t xml:space="preserve"> </w:t>
      </w:r>
      <w:r w:rsidR="00FE4864" w:rsidRPr="00FA7A70">
        <w:rPr>
          <w:rFonts w:ascii="Times New Roman" w:hAnsi="Times New Roman" w:cs="Times New Roman"/>
          <w:sz w:val="18"/>
          <w:szCs w:val="18"/>
          <w:lang w:val="ms-MY"/>
        </w:rPr>
        <w:t xml:space="preserve">snek </w:t>
      </w:r>
      <w:r w:rsidR="00385084" w:rsidRPr="00FA7A70">
        <w:rPr>
          <w:rFonts w:ascii="Times New Roman" w:hAnsi="Times New Roman" w:cs="Times New Roman"/>
          <w:sz w:val="18"/>
          <w:szCs w:val="18"/>
          <w:lang w:val="ms-MY"/>
        </w:rPr>
        <w:t>roz</w:t>
      </w:r>
      <w:r w:rsidR="00945C23" w:rsidRPr="00FA7A70">
        <w:rPr>
          <w:rFonts w:ascii="Times New Roman" w:hAnsi="Times New Roman" w:cs="Times New Roman"/>
          <w:sz w:val="18"/>
          <w:szCs w:val="18"/>
          <w:lang w:val="ms-MY"/>
        </w:rPr>
        <w:t>el-nenas yang ditambahkan maltodek</w:t>
      </w:r>
      <w:r w:rsidR="00136ECB" w:rsidRPr="00FA7A70">
        <w:rPr>
          <w:rFonts w:ascii="Times New Roman" w:hAnsi="Times New Roman" w:cs="Times New Roman"/>
          <w:sz w:val="18"/>
          <w:szCs w:val="18"/>
          <w:lang w:val="ms-MY"/>
        </w:rPr>
        <w:t>strin dan hidroko</w:t>
      </w:r>
      <w:r w:rsidR="00945C23" w:rsidRPr="00FA7A70">
        <w:rPr>
          <w:rFonts w:ascii="Times New Roman" w:hAnsi="Times New Roman" w:cs="Times New Roman"/>
          <w:sz w:val="18"/>
          <w:szCs w:val="18"/>
          <w:lang w:val="ms-MY"/>
        </w:rPr>
        <w:t>loid berbanding</w:t>
      </w:r>
      <w:r w:rsidR="00FE4864" w:rsidRPr="00FA7A70">
        <w:rPr>
          <w:rFonts w:ascii="Times New Roman" w:hAnsi="Times New Roman" w:cs="Times New Roman"/>
          <w:sz w:val="18"/>
          <w:szCs w:val="18"/>
          <w:lang w:val="ms-MY"/>
        </w:rPr>
        <w:t xml:space="preserve"> snek kawalan</w:t>
      </w:r>
      <w:r w:rsidR="00945C23" w:rsidRPr="00FA7A70">
        <w:rPr>
          <w:rFonts w:ascii="Times New Roman" w:hAnsi="Times New Roman" w:cs="Times New Roman"/>
          <w:sz w:val="18"/>
          <w:szCs w:val="18"/>
          <w:lang w:val="ms-MY"/>
        </w:rPr>
        <w:t xml:space="preserve">. </w:t>
      </w:r>
    </w:p>
    <w:p w14:paraId="6BA116AD" w14:textId="77777777" w:rsidR="00945C23" w:rsidRPr="00FA7A70" w:rsidRDefault="00945C23" w:rsidP="00785CA6">
      <w:pPr>
        <w:outlineLvl w:val="0"/>
        <w:rPr>
          <w:rFonts w:ascii="Times New Roman" w:hAnsi="Times New Roman" w:cs="Times New Roman"/>
          <w:sz w:val="18"/>
          <w:szCs w:val="18"/>
          <w:lang w:val="ms-MY"/>
        </w:rPr>
      </w:pPr>
    </w:p>
    <w:p w14:paraId="1DEFEAFA" w14:textId="0A670078" w:rsidR="00785CA6" w:rsidRPr="00FA7A70" w:rsidRDefault="00785CA6" w:rsidP="00EF6C5C">
      <w:pPr>
        <w:outlineLvl w:val="0"/>
        <w:rPr>
          <w:rFonts w:ascii="Times New Roman" w:hAnsi="Times New Roman" w:cs="Times New Roman"/>
          <w:b/>
          <w:color w:val="FF0000"/>
          <w:sz w:val="18"/>
          <w:szCs w:val="18"/>
          <w:lang w:val="ms-MY"/>
        </w:rPr>
      </w:pPr>
      <w:r w:rsidRPr="00FA7A70">
        <w:rPr>
          <w:rFonts w:ascii="Times New Roman" w:hAnsi="Times New Roman" w:cs="Times New Roman"/>
          <w:b/>
          <w:sz w:val="18"/>
          <w:szCs w:val="18"/>
          <w:lang w:val="ms-MY"/>
        </w:rPr>
        <w:t xml:space="preserve">Kata kunci: </w:t>
      </w:r>
      <w:r w:rsidR="00FA7A70">
        <w:rPr>
          <w:rFonts w:ascii="Times New Roman" w:hAnsi="Times New Roman" w:cs="Times New Roman"/>
          <w:sz w:val="18"/>
          <w:szCs w:val="18"/>
          <w:lang w:val="ms-MY"/>
        </w:rPr>
        <w:t>s</w:t>
      </w:r>
      <w:r w:rsidR="000929C1" w:rsidRPr="00FA7A70">
        <w:rPr>
          <w:rFonts w:ascii="Times New Roman" w:hAnsi="Times New Roman" w:cs="Times New Roman"/>
          <w:sz w:val="18"/>
          <w:szCs w:val="18"/>
          <w:lang w:val="ms-MY"/>
        </w:rPr>
        <w:t>nek roz</w:t>
      </w:r>
      <w:r w:rsidR="00E56778" w:rsidRPr="00FA7A70">
        <w:rPr>
          <w:rFonts w:ascii="Times New Roman" w:hAnsi="Times New Roman" w:cs="Times New Roman"/>
          <w:sz w:val="18"/>
          <w:szCs w:val="18"/>
          <w:lang w:val="ms-MY"/>
        </w:rPr>
        <w:t>el-nenas, antioksida, hi</w:t>
      </w:r>
      <w:r w:rsidR="00A87317" w:rsidRPr="00FA7A70">
        <w:rPr>
          <w:rFonts w:ascii="Times New Roman" w:hAnsi="Times New Roman" w:cs="Times New Roman"/>
          <w:sz w:val="18"/>
          <w:szCs w:val="18"/>
          <w:lang w:val="ms-MY"/>
        </w:rPr>
        <w:t xml:space="preserve">drokoloid, ekstensibiliti, </w:t>
      </w:r>
      <w:r w:rsidR="00E56778" w:rsidRPr="00FA7A70">
        <w:rPr>
          <w:rFonts w:ascii="Times New Roman" w:hAnsi="Times New Roman" w:cs="Times New Roman"/>
          <w:sz w:val="18"/>
          <w:szCs w:val="18"/>
          <w:lang w:val="ms-MY"/>
        </w:rPr>
        <w:t xml:space="preserve">ciri-ciri </w:t>
      </w:r>
      <w:r w:rsidR="00A87317" w:rsidRPr="00FA7A70">
        <w:rPr>
          <w:rFonts w:ascii="Times New Roman" w:hAnsi="Times New Roman" w:cs="Times New Roman"/>
          <w:sz w:val="18"/>
          <w:szCs w:val="18"/>
          <w:lang w:val="ms-MY"/>
        </w:rPr>
        <w:t>sensori</w:t>
      </w:r>
      <w:r w:rsidR="00F867C3" w:rsidRPr="00FA7A70">
        <w:rPr>
          <w:rFonts w:ascii="Times New Roman" w:hAnsi="Times New Roman" w:cs="Times New Roman"/>
          <w:sz w:val="18"/>
          <w:szCs w:val="18"/>
          <w:lang w:val="ms-MY"/>
        </w:rPr>
        <w:t xml:space="preserve"> </w:t>
      </w:r>
    </w:p>
    <w:p w14:paraId="181643AD" w14:textId="77777777" w:rsidR="003F3701" w:rsidRPr="00FA7A70" w:rsidRDefault="003F3701" w:rsidP="003F3701">
      <w:pPr>
        <w:jc w:val="center"/>
        <w:outlineLvl w:val="0"/>
        <w:rPr>
          <w:rFonts w:ascii="Times New Roman" w:hAnsi="Times New Roman" w:cs="Times New Roman"/>
          <w:b/>
          <w:color w:val="FF0000"/>
          <w:szCs w:val="20"/>
          <w:lang w:val="es-ES"/>
        </w:rPr>
      </w:pPr>
    </w:p>
    <w:p w14:paraId="292F08EF" w14:textId="77777777" w:rsidR="00785CA6" w:rsidRPr="00A57A73" w:rsidRDefault="00785CA6" w:rsidP="00785CA6">
      <w:pPr>
        <w:jc w:val="center"/>
        <w:outlineLvl w:val="0"/>
        <w:rPr>
          <w:rFonts w:ascii="Times New Roman" w:hAnsi="Times New Roman" w:cs="Times New Roman"/>
          <w:b/>
        </w:rPr>
      </w:pPr>
      <w:r w:rsidRPr="00A57A73">
        <w:rPr>
          <w:rFonts w:ascii="Times New Roman" w:hAnsi="Times New Roman" w:cs="Times New Roman"/>
          <w:b/>
        </w:rPr>
        <w:t>Introduction</w:t>
      </w:r>
    </w:p>
    <w:p w14:paraId="57D32734" w14:textId="77777777" w:rsidR="00FA7A70" w:rsidRDefault="00D44DE0" w:rsidP="00FA7A70">
      <w:pPr>
        <w:outlineLvl w:val="0"/>
        <w:rPr>
          <w:rFonts w:ascii="Times New Roman" w:hAnsi="Times New Roman"/>
          <w:szCs w:val="20"/>
        </w:rPr>
      </w:pPr>
      <w:r w:rsidRPr="00206A1D">
        <w:rPr>
          <w:rFonts w:ascii="Times New Roman" w:hAnsi="Times New Roman" w:cs="Times New Roman"/>
          <w:bCs/>
          <w:szCs w:val="20"/>
          <w:lang w:val="en-GB"/>
        </w:rPr>
        <w:t>Roselle</w:t>
      </w:r>
      <w:r w:rsidRPr="00206A1D">
        <w:rPr>
          <w:rFonts w:ascii="Times New Roman" w:hAnsi="Times New Roman" w:cs="Times New Roman"/>
          <w:b/>
          <w:bCs/>
          <w:szCs w:val="20"/>
          <w:lang w:val="en-GB"/>
        </w:rPr>
        <w:t xml:space="preserve"> </w:t>
      </w:r>
      <w:r w:rsidRPr="00206A1D">
        <w:rPr>
          <w:rFonts w:ascii="Times New Roman" w:hAnsi="Times New Roman" w:cs="Times New Roman"/>
          <w:szCs w:val="20"/>
          <w:lang w:val="en-GB"/>
        </w:rPr>
        <w:t>(</w:t>
      </w:r>
      <w:r w:rsidRPr="00206A1D">
        <w:rPr>
          <w:rFonts w:ascii="Times New Roman" w:hAnsi="Times New Roman" w:cs="Times New Roman"/>
          <w:i/>
          <w:szCs w:val="20"/>
          <w:lang w:val="en-GB"/>
        </w:rPr>
        <w:t xml:space="preserve">Hibiscus sabdariffa </w:t>
      </w:r>
      <w:r w:rsidRPr="00206A1D">
        <w:rPr>
          <w:rFonts w:ascii="Times New Roman" w:hAnsi="Times New Roman" w:cs="Times New Roman"/>
          <w:szCs w:val="20"/>
          <w:lang w:val="en-GB"/>
        </w:rPr>
        <w:t>Linn.) has vivid red colour and contain</w:t>
      </w:r>
      <w:r w:rsidR="001318DC">
        <w:rPr>
          <w:rFonts w:ascii="Times New Roman" w:hAnsi="Times New Roman" w:cs="Times New Roman"/>
          <w:szCs w:val="20"/>
          <w:lang w:val="en-GB"/>
        </w:rPr>
        <w:t>s</w:t>
      </w:r>
      <w:r w:rsidRPr="00206A1D">
        <w:rPr>
          <w:rFonts w:ascii="Times New Roman" w:hAnsi="Times New Roman" w:cs="Times New Roman"/>
          <w:szCs w:val="20"/>
          <w:lang w:val="en-GB"/>
        </w:rPr>
        <w:t xml:space="preserve"> various polyphenols, including anthocyanins, proanthocyanidins and flavonols </w:t>
      </w:r>
      <w:r w:rsidR="00B97C4C" w:rsidRPr="00206A1D">
        <w:rPr>
          <w:rFonts w:ascii="Times New Roman" w:hAnsi="Times New Roman" w:cs="Times New Roman"/>
          <w:szCs w:val="20"/>
        </w:rPr>
        <w:t>[1]</w:t>
      </w:r>
      <w:r w:rsidRPr="00206A1D">
        <w:rPr>
          <w:rFonts w:ascii="Times New Roman" w:hAnsi="Times New Roman" w:cs="Times New Roman"/>
          <w:szCs w:val="20"/>
          <w:lang w:val="en-GB"/>
        </w:rPr>
        <w:t xml:space="preserve">. It also contains various organic acids such as oxalic, malic, citric, stearic and tartaric </w:t>
      </w:r>
      <w:r w:rsidR="00B97C4C" w:rsidRPr="00206A1D">
        <w:rPr>
          <w:rFonts w:ascii="Times New Roman" w:hAnsi="Times New Roman" w:cs="Times New Roman"/>
          <w:szCs w:val="20"/>
        </w:rPr>
        <w:t>[2]</w:t>
      </w:r>
      <w:r w:rsidRPr="00206A1D">
        <w:rPr>
          <w:rFonts w:ascii="Times New Roman" w:hAnsi="Times New Roman" w:cs="Times New Roman"/>
          <w:szCs w:val="20"/>
          <w:lang w:val="en-GB"/>
        </w:rPr>
        <w:t xml:space="preserve">. Each part of roselle plants (seed, calyx, leaf and stem) contains antioxidant properties that can be extracted using water and ethanol extraction </w:t>
      </w:r>
      <w:r w:rsidR="00B97C4C" w:rsidRPr="00206A1D">
        <w:rPr>
          <w:rFonts w:ascii="Times New Roman" w:hAnsi="Times New Roman" w:cs="Times New Roman"/>
          <w:szCs w:val="20"/>
        </w:rPr>
        <w:t>[3]</w:t>
      </w:r>
      <w:r w:rsidR="004B7D1A" w:rsidRPr="00206A1D">
        <w:rPr>
          <w:rFonts w:ascii="Times New Roman" w:hAnsi="Times New Roman"/>
          <w:szCs w:val="20"/>
        </w:rPr>
        <w:t>.</w:t>
      </w:r>
      <w:r w:rsidR="00FA7A70">
        <w:rPr>
          <w:rFonts w:ascii="Times New Roman" w:hAnsi="Times New Roman"/>
          <w:szCs w:val="20"/>
        </w:rPr>
        <w:t xml:space="preserve"> </w:t>
      </w:r>
    </w:p>
    <w:p w14:paraId="28F6C7A5" w14:textId="77777777" w:rsidR="00FA7A70" w:rsidRDefault="00FA7A70" w:rsidP="00FA7A70">
      <w:pPr>
        <w:outlineLvl w:val="0"/>
        <w:rPr>
          <w:rFonts w:ascii="Times New Roman" w:hAnsi="Times New Roman" w:cs="Times New Roman"/>
          <w:szCs w:val="20"/>
          <w:lang w:val="en-GB"/>
        </w:rPr>
      </w:pPr>
    </w:p>
    <w:p w14:paraId="19C787E0" w14:textId="30D9A75F" w:rsidR="00D44DE0" w:rsidRPr="00FA7A70" w:rsidRDefault="00D44DE0" w:rsidP="00FA7A70">
      <w:pPr>
        <w:outlineLvl w:val="0"/>
        <w:rPr>
          <w:rFonts w:ascii="Times New Roman" w:hAnsi="Times New Roman"/>
          <w:szCs w:val="20"/>
        </w:rPr>
      </w:pPr>
      <w:r w:rsidRPr="00A57A73">
        <w:rPr>
          <w:rFonts w:ascii="Times New Roman" w:hAnsi="Times New Roman" w:cs="Times New Roman"/>
          <w:szCs w:val="20"/>
          <w:lang w:val="en-GB"/>
        </w:rPr>
        <w:t xml:space="preserve">The importance of antioxidant properties in roselle plant </w:t>
      </w:r>
      <w:r w:rsidR="001318DC">
        <w:rPr>
          <w:rFonts w:ascii="Times New Roman" w:hAnsi="Times New Roman" w:cs="Times New Roman"/>
          <w:szCs w:val="20"/>
          <w:lang w:val="en-GB"/>
        </w:rPr>
        <w:t xml:space="preserve">has </w:t>
      </w:r>
      <w:r w:rsidRPr="00A57A73">
        <w:rPr>
          <w:rFonts w:ascii="Times New Roman" w:hAnsi="Times New Roman" w:cs="Times New Roman"/>
          <w:szCs w:val="20"/>
          <w:lang w:val="en-GB"/>
        </w:rPr>
        <w:t>attracted the food researchers to produce roselle-based products.  Fruit leather is one of the food product</w:t>
      </w:r>
      <w:r w:rsidR="00720E2A">
        <w:rPr>
          <w:rFonts w:ascii="Times New Roman" w:hAnsi="Times New Roman" w:cs="Times New Roman"/>
          <w:szCs w:val="20"/>
          <w:lang w:val="en-GB"/>
        </w:rPr>
        <w:t>s which</w:t>
      </w:r>
      <w:r w:rsidRPr="00A57A73">
        <w:rPr>
          <w:rFonts w:ascii="Times New Roman" w:hAnsi="Times New Roman" w:cs="Times New Roman"/>
          <w:szCs w:val="20"/>
          <w:lang w:val="en-GB"/>
        </w:rPr>
        <w:t xml:space="preserve"> is produced through dehydration of fruit puree by using the red acid calyx of roselle </w:t>
      </w:r>
      <w:r w:rsidR="00D01038" w:rsidRPr="00A57A73">
        <w:rPr>
          <w:rFonts w:ascii="Times New Roman" w:hAnsi="Times New Roman" w:cs="Times New Roman"/>
          <w:szCs w:val="20"/>
        </w:rPr>
        <w:t>[</w:t>
      </w:r>
      <w:r w:rsidR="00417119" w:rsidRPr="00A57A73">
        <w:rPr>
          <w:rFonts w:ascii="Times New Roman" w:hAnsi="Times New Roman" w:cs="Times New Roman"/>
          <w:szCs w:val="20"/>
        </w:rPr>
        <w:t>4</w:t>
      </w:r>
      <w:r w:rsidR="004B7D1A" w:rsidRPr="00A57A73">
        <w:rPr>
          <w:rFonts w:ascii="Times New Roman" w:hAnsi="Times New Roman" w:cs="Times New Roman"/>
          <w:szCs w:val="20"/>
        </w:rPr>
        <w:t>,</w:t>
      </w:r>
      <w:r w:rsidR="00690712" w:rsidRPr="00A57A73">
        <w:rPr>
          <w:rFonts w:ascii="Times New Roman" w:hAnsi="Times New Roman" w:cs="Times New Roman"/>
          <w:szCs w:val="20"/>
        </w:rPr>
        <w:t xml:space="preserve"> </w:t>
      </w:r>
      <w:r w:rsidR="00417119" w:rsidRPr="00A57A73">
        <w:rPr>
          <w:rFonts w:ascii="Times New Roman" w:hAnsi="Times New Roman" w:cs="Times New Roman"/>
          <w:szCs w:val="20"/>
        </w:rPr>
        <w:t>5</w:t>
      </w:r>
      <w:r w:rsidR="00D01038" w:rsidRPr="00A57A73">
        <w:rPr>
          <w:rFonts w:ascii="Times New Roman" w:hAnsi="Times New Roman" w:cs="Times New Roman"/>
          <w:szCs w:val="20"/>
        </w:rPr>
        <w:t>]</w:t>
      </w:r>
      <w:r w:rsidR="004B7D1A" w:rsidRPr="00A57A73">
        <w:rPr>
          <w:rFonts w:ascii="Times New Roman" w:hAnsi="Times New Roman" w:cs="Times New Roman"/>
          <w:szCs w:val="20"/>
        </w:rPr>
        <w:t>.</w:t>
      </w:r>
      <w:r w:rsidRPr="00A57A73">
        <w:rPr>
          <w:rFonts w:ascii="Times New Roman" w:hAnsi="Times New Roman" w:cs="Times New Roman"/>
          <w:szCs w:val="20"/>
          <w:lang w:val="en-GB"/>
        </w:rPr>
        <w:t xml:space="preserve"> The drying of fruit to make rolls or leathers offers a convenient method for fruits’ marketing. In addition, the drying process can enhance their shelf life to avoid any losses when there is an overproduction of the fruit. Fruit leather can be made from a variety of fruits such as apple </w:t>
      </w:r>
      <w:r w:rsidR="00D01038" w:rsidRPr="00A57A73">
        <w:rPr>
          <w:rFonts w:ascii="Times New Roman" w:hAnsi="Times New Roman" w:cs="Times New Roman"/>
          <w:szCs w:val="20"/>
        </w:rPr>
        <w:t>[</w:t>
      </w:r>
      <w:r w:rsidR="00417119" w:rsidRPr="00A57A73">
        <w:rPr>
          <w:rFonts w:ascii="Times New Roman" w:hAnsi="Times New Roman" w:cs="Times New Roman"/>
          <w:szCs w:val="20"/>
        </w:rPr>
        <w:t>6</w:t>
      </w:r>
      <w:r w:rsidR="004B7D1A" w:rsidRPr="00A57A73">
        <w:rPr>
          <w:rFonts w:ascii="Times New Roman" w:hAnsi="Times New Roman" w:cs="Times New Roman"/>
          <w:szCs w:val="20"/>
        </w:rPr>
        <w:t>,</w:t>
      </w:r>
      <w:r w:rsidR="00690712" w:rsidRPr="00A57A73">
        <w:rPr>
          <w:rFonts w:ascii="Times New Roman" w:hAnsi="Times New Roman" w:cs="Times New Roman"/>
          <w:szCs w:val="20"/>
        </w:rPr>
        <w:t xml:space="preserve"> </w:t>
      </w:r>
      <w:r w:rsidR="004B7D1A" w:rsidRPr="00A57A73">
        <w:rPr>
          <w:rFonts w:ascii="Times New Roman" w:hAnsi="Times New Roman" w:cs="Times New Roman"/>
          <w:szCs w:val="20"/>
        </w:rPr>
        <w:t>7</w:t>
      </w:r>
      <w:r w:rsidR="00417119" w:rsidRPr="00A57A73">
        <w:rPr>
          <w:rFonts w:ascii="Times New Roman" w:hAnsi="Times New Roman" w:cs="Times New Roman"/>
          <w:szCs w:val="20"/>
        </w:rPr>
        <w:t>]</w:t>
      </w:r>
      <w:r w:rsidR="004B7D1A" w:rsidRPr="00A57A73">
        <w:rPr>
          <w:rFonts w:ascii="Times New Roman" w:hAnsi="Times New Roman" w:cs="Times New Roman"/>
          <w:bCs/>
          <w:szCs w:val="20"/>
          <w:lang w:val="en-GB"/>
        </w:rPr>
        <w:t xml:space="preserve">, </w:t>
      </w:r>
      <w:r w:rsidRPr="00A57A73">
        <w:rPr>
          <w:rFonts w:ascii="Times New Roman" w:hAnsi="Times New Roman" w:cs="Times New Roman"/>
          <w:szCs w:val="20"/>
          <w:lang w:val="en-GB"/>
        </w:rPr>
        <w:t xml:space="preserve">roselle </w:t>
      </w:r>
      <w:r w:rsidR="00D01038" w:rsidRPr="00A57A73">
        <w:rPr>
          <w:rFonts w:ascii="Times New Roman" w:hAnsi="Times New Roman" w:cs="Times New Roman"/>
          <w:szCs w:val="20"/>
        </w:rPr>
        <w:t>[</w:t>
      </w:r>
      <w:r w:rsidR="00417119" w:rsidRPr="00A57A73">
        <w:rPr>
          <w:rFonts w:ascii="Times New Roman" w:hAnsi="Times New Roman" w:cs="Times New Roman"/>
          <w:szCs w:val="20"/>
        </w:rPr>
        <w:t>8</w:t>
      </w:r>
      <w:r w:rsidR="00D01038" w:rsidRPr="00A57A73">
        <w:rPr>
          <w:rFonts w:ascii="Times New Roman" w:hAnsi="Times New Roman" w:cs="Times New Roman"/>
          <w:szCs w:val="20"/>
        </w:rPr>
        <w:t>]</w:t>
      </w:r>
      <w:r w:rsidRPr="00A57A73">
        <w:rPr>
          <w:rFonts w:ascii="Times New Roman" w:hAnsi="Times New Roman" w:cs="Times New Roman"/>
          <w:szCs w:val="20"/>
          <w:lang w:val="en-GB"/>
        </w:rPr>
        <w:t xml:space="preserve">, pineapple </w:t>
      </w:r>
      <w:r w:rsidR="00D01038" w:rsidRPr="00A57A73">
        <w:rPr>
          <w:rFonts w:ascii="Times New Roman" w:hAnsi="Times New Roman" w:cs="Times New Roman"/>
          <w:szCs w:val="20"/>
        </w:rPr>
        <w:t>[</w:t>
      </w:r>
      <w:r w:rsidR="00417119" w:rsidRPr="00A57A73">
        <w:rPr>
          <w:rFonts w:ascii="Times New Roman" w:hAnsi="Times New Roman" w:cs="Times New Roman"/>
          <w:szCs w:val="20"/>
        </w:rPr>
        <w:t>9</w:t>
      </w:r>
      <w:r w:rsidR="00D01038" w:rsidRPr="00A57A73">
        <w:rPr>
          <w:rFonts w:ascii="Times New Roman" w:hAnsi="Times New Roman" w:cs="Times New Roman"/>
          <w:szCs w:val="20"/>
        </w:rPr>
        <w:t>]</w:t>
      </w:r>
      <w:r w:rsidR="00D01038"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t xml:space="preserve">and </w:t>
      </w:r>
      <w:r w:rsidRPr="00A57A73">
        <w:rPr>
          <w:rFonts w:ascii="Times New Roman" w:hAnsi="Times New Roman" w:cs="Times New Roman"/>
          <w:bCs/>
          <w:szCs w:val="20"/>
          <w:lang w:val="en-GB"/>
        </w:rPr>
        <w:t xml:space="preserve">pomegranate </w:t>
      </w:r>
      <w:r w:rsidR="00417119" w:rsidRPr="00A57A73">
        <w:rPr>
          <w:rFonts w:ascii="Times New Roman" w:hAnsi="Times New Roman" w:cs="Times New Roman"/>
          <w:szCs w:val="20"/>
        </w:rPr>
        <w:t>[10]</w:t>
      </w:r>
      <w:r w:rsidRPr="00A57A73">
        <w:rPr>
          <w:rFonts w:ascii="Times New Roman" w:hAnsi="Times New Roman" w:cs="Times New Roman"/>
          <w:szCs w:val="20"/>
          <w:lang w:val="en-GB"/>
        </w:rPr>
        <w:t xml:space="preserve">. Typically, the fruit leather produced from roselle puree is mixed with other ingredients to improve consumer acceptance. </w:t>
      </w:r>
    </w:p>
    <w:p w14:paraId="16B4522D" w14:textId="77777777" w:rsidR="00EF6C5C" w:rsidRPr="00A57A73" w:rsidRDefault="00EF6C5C" w:rsidP="00D44DE0">
      <w:pPr>
        <w:outlineLvl w:val="0"/>
        <w:rPr>
          <w:rFonts w:ascii="Times New Roman" w:hAnsi="Times New Roman" w:cs="Times New Roman"/>
          <w:szCs w:val="20"/>
          <w:lang w:val="en-GB"/>
        </w:rPr>
      </w:pPr>
    </w:p>
    <w:p w14:paraId="1EC14BDC" w14:textId="77FB92F1" w:rsidR="00D44DE0" w:rsidRPr="00A57A73" w:rsidRDefault="00D44DE0" w:rsidP="00D44DE0">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Various drying methods and conditions that affect the quality of fruit leathers have been previously studied </w:t>
      </w:r>
      <w:r w:rsidR="00D01038" w:rsidRPr="00A57A73">
        <w:rPr>
          <w:rFonts w:ascii="Times New Roman" w:hAnsi="Times New Roman" w:cs="Times New Roman"/>
          <w:szCs w:val="20"/>
        </w:rPr>
        <w:t>[</w:t>
      </w:r>
      <w:r w:rsidR="00417119" w:rsidRPr="00A57A73">
        <w:rPr>
          <w:rFonts w:ascii="Times New Roman" w:hAnsi="Times New Roman" w:cs="Times New Roman"/>
          <w:szCs w:val="20"/>
        </w:rPr>
        <w:t>11</w:t>
      </w:r>
      <w:r w:rsidR="00D01038" w:rsidRPr="00A57A73">
        <w:rPr>
          <w:rFonts w:ascii="Times New Roman" w:hAnsi="Times New Roman" w:cs="Times New Roman"/>
          <w:szCs w:val="20"/>
        </w:rPr>
        <w:t>]</w:t>
      </w:r>
      <w:r w:rsidRPr="00A57A73">
        <w:rPr>
          <w:rFonts w:ascii="Times New Roman" w:hAnsi="Times New Roman" w:cs="Times New Roman"/>
          <w:szCs w:val="20"/>
          <w:lang w:val="en-GB"/>
        </w:rPr>
        <w:t xml:space="preserve">. </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The addition of various additives in fruit leathers leads to the improvement in extensibility of the finished products.</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 xml:space="preserve">A good combination of hydrocolloids should be able to maximise the extensibility of the fruit leather. One or more hydrocolloids (xanthan gum, locust bean gum, gellan gum, agar, Arabic gum, pectin, </w:t>
      </w:r>
      <w:r w:rsidR="00FA7A70" w:rsidRPr="00A57A73">
        <w:rPr>
          <w:rFonts w:ascii="Times New Roman" w:hAnsi="Times New Roman" w:cs="Times New Roman"/>
          <w:szCs w:val="20"/>
          <w:lang w:val="en-GB"/>
        </w:rPr>
        <w:t>gelatine</w:t>
      </w:r>
      <w:r w:rsidRPr="00A57A73">
        <w:rPr>
          <w:rFonts w:ascii="Times New Roman" w:hAnsi="Times New Roman" w:cs="Times New Roman"/>
          <w:szCs w:val="20"/>
          <w:lang w:val="en-GB"/>
        </w:rPr>
        <w:t xml:space="preserve">, modified or unmodified starch) may be present together with carrageenan in the hydrocolloid confectionery product </w:t>
      </w:r>
      <w:r w:rsidR="00D01038" w:rsidRPr="00A57A73">
        <w:rPr>
          <w:rFonts w:ascii="Times New Roman" w:hAnsi="Times New Roman" w:cs="Times New Roman"/>
          <w:szCs w:val="20"/>
        </w:rPr>
        <w:t>[</w:t>
      </w:r>
      <w:r w:rsidR="00417119" w:rsidRPr="00A57A73">
        <w:rPr>
          <w:rFonts w:ascii="Times New Roman" w:hAnsi="Times New Roman" w:cs="Times New Roman"/>
          <w:szCs w:val="20"/>
        </w:rPr>
        <w:t>12</w:t>
      </w:r>
      <w:r w:rsidR="00D01038" w:rsidRPr="00A57A73">
        <w:rPr>
          <w:rFonts w:ascii="Times New Roman" w:hAnsi="Times New Roman" w:cs="Times New Roman"/>
          <w:szCs w:val="20"/>
        </w:rPr>
        <w:t>]</w:t>
      </w:r>
      <w:r w:rsidR="00FE1C63">
        <w:rPr>
          <w:rFonts w:ascii="Times New Roman" w:hAnsi="Times New Roman" w:cs="Times New Roman"/>
          <w:szCs w:val="20"/>
          <w:lang w:val="en-GB"/>
        </w:rPr>
        <w:t>;</w:t>
      </w:r>
      <w:r w:rsidRPr="00A57A73">
        <w:rPr>
          <w:rFonts w:ascii="Times New Roman" w:hAnsi="Times New Roman" w:cs="Times New Roman"/>
          <w:szCs w:val="20"/>
          <w:lang w:val="en-GB"/>
        </w:rPr>
        <w:t xml:space="preserve"> it is reported to enable the creation of desirable gelling and textural prope</w:t>
      </w:r>
      <w:r w:rsidR="004B7D1A" w:rsidRPr="00A57A73">
        <w:rPr>
          <w:rFonts w:ascii="Times New Roman" w:hAnsi="Times New Roman" w:cs="Times New Roman"/>
          <w:szCs w:val="20"/>
          <w:lang w:val="en-GB"/>
        </w:rPr>
        <w:t>rties</w:t>
      </w:r>
      <w:r w:rsidR="00D01038" w:rsidRPr="00A57A73">
        <w:rPr>
          <w:rFonts w:ascii="Times New Roman" w:hAnsi="Times New Roman" w:cs="Times New Roman"/>
          <w:szCs w:val="20"/>
        </w:rPr>
        <w:t xml:space="preserve"> [</w:t>
      </w:r>
      <w:r w:rsidR="00417119" w:rsidRPr="00A57A73">
        <w:rPr>
          <w:rFonts w:ascii="Times New Roman" w:hAnsi="Times New Roman" w:cs="Times New Roman"/>
          <w:szCs w:val="20"/>
        </w:rPr>
        <w:t>13</w:t>
      </w:r>
      <w:r w:rsidR="00D01038" w:rsidRPr="00A57A73">
        <w:rPr>
          <w:rFonts w:ascii="Times New Roman" w:hAnsi="Times New Roman" w:cs="Times New Roman"/>
          <w:szCs w:val="20"/>
        </w:rPr>
        <w:t>]</w:t>
      </w:r>
      <w:r w:rsidRPr="00A57A73">
        <w:rPr>
          <w:rFonts w:ascii="Times New Roman" w:hAnsi="Times New Roman" w:cs="Times New Roman"/>
          <w:szCs w:val="20"/>
          <w:lang w:val="en-GB"/>
        </w:rPr>
        <w:t>. Thus, the objective of this study is to develop new formulations of fruit leathers from roselle-pineapple and to assess its physicochemical and sensorial properties of the fruit leathers.</w:t>
      </w:r>
    </w:p>
    <w:p w14:paraId="788803A5" w14:textId="55741646" w:rsidR="00785CA6" w:rsidRDefault="00785CA6" w:rsidP="00785CA6">
      <w:pPr>
        <w:outlineLvl w:val="0"/>
        <w:rPr>
          <w:rFonts w:ascii="Times New Roman" w:hAnsi="Times New Roman" w:cs="Times New Roman"/>
          <w:szCs w:val="20"/>
        </w:rPr>
      </w:pPr>
    </w:p>
    <w:p w14:paraId="61875B69" w14:textId="77777777" w:rsidR="002C003E" w:rsidRPr="00A57A73" w:rsidRDefault="002C003E" w:rsidP="00785CA6">
      <w:pPr>
        <w:outlineLvl w:val="0"/>
        <w:rPr>
          <w:rFonts w:ascii="Times New Roman" w:hAnsi="Times New Roman" w:cs="Times New Roman"/>
          <w:szCs w:val="20"/>
        </w:rPr>
      </w:pPr>
    </w:p>
    <w:p w14:paraId="1500D126" w14:textId="77777777" w:rsidR="00785CA6" w:rsidRPr="00A57A73" w:rsidRDefault="00DE73D6" w:rsidP="00785CA6">
      <w:pPr>
        <w:jc w:val="center"/>
        <w:outlineLvl w:val="0"/>
        <w:rPr>
          <w:rFonts w:ascii="Times New Roman" w:hAnsi="Times New Roman" w:cs="Times New Roman"/>
          <w:b/>
          <w:szCs w:val="20"/>
        </w:rPr>
      </w:pPr>
      <w:r w:rsidRPr="00A57A73">
        <w:rPr>
          <w:rFonts w:ascii="Times New Roman" w:hAnsi="Times New Roman" w:cs="Times New Roman"/>
          <w:b/>
          <w:szCs w:val="20"/>
        </w:rPr>
        <w:lastRenderedPageBreak/>
        <w:t>Materials and Methods</w:t>
      </w:r>
    </w:p>
    <w:p w14:paraId="5B644A30" w14:textId="77777777" w:rsidR="00D44DE0" w:rsidRPr="00A57A73" w:rsidRDefault="000643B7" w:rsidP="00D44DE0">
      <w:pPr>
        <w:outlineLvl w:val="0"/>
        <w:rPr>
          <w:rFonts w:ascii="Times New Roman" w:hAnsi="Times New Roman" w:cs="Times New Roman"/>
          <w:b/>
          <w:szCs w:val="20"/>
          <w:lang w:val="en-GB"/>
        </w:rPr>
      </w:pPr>
      <w:r>
        <w:rPr>
          <w:rFonts w:ascii="Times New Roman" w:hAnsi="Times New Roman" w:cs="Times New Roman"/>
          <w:b/>
          <w:szCs w:val="20"/>
          <w:lang w:val="en-GB"/>
        </w:rPr>
        <w:t>Raw m</w:t>
      </w:r>
      <w:r w:rsidR="00D44DE0" w:rsidRPr="000643B7">
        <w:rPr>
          <w:rFonts w:ascii="Times New Roman" w:hAnsi="Times New Roman" w:cs="Times New Roman"/>
          <w:b/>
          <w:szCs w:val="20"/>
          <w:lang w:val="en-GB"/>
        </w:rPr>
        <w:t>aterials</w:t>
      </w:r>
    </w:p>
    <w:p w14:paraId="317EF3CC" w14:textId="77777777" w:rsidR="00D44DE0" w:rsidRPr="00A57A73" w:rsidRDefault="00D44DE0" w:rsidP="00D44DE0">
      <w:pPr>
        <w:outlineLvl w:val="0"/>
        <w:rPr>
          <w:rFonts w:ascii="Times New Roman" w:hAnsi="Times New Roman" w:cs="Times New Roman"/>
          <w:szCs w:val="20"/>
          <w:lang w:val="en-GB"/>
        </w:rPr>
      </w:pPr>
      <w:r w:rsidRPr="00A57A73">
        <w:rPr>
          <w:rFonts w:ascii="Times New Roman" w:hAnsi="Times New Roman" w:cs="Times New Roman"/>
          <w:szCs w:val="20"/>
          <w:lang w:val="en-GB"/>
        </w:rPr>
        <w:t>Fresh roselle fruit from Sudan cultivar (</w:t>
      </w:r>
      <w:r w:rsidRPr="00A57A73">
        <w:rPr>
          <w:rFonts w:ascii="Times New Roman" w:hAnsi="Times New Roman" w:cs="Times New Roman"/>
          <w:i/>
          <w:szCs w:val="20"/>
          <w:lang w:val="en-GB"/>
        </w:rPr>
        <w:t xml:space="preserve">Hibiscus sabdariffa </w:t>
      </w:r>
      <w:r w:rsidRPr="00A57A73">
        <w:rPr>
          <w:rFonts w:ascii="Times New Roman" w:hAnsi="Times New Roman" w:cs="Times New Roman"/>
          <w:szCs w:val="20"/>
          <w:lang w:val="en-GB"/>
        </w:rPr>
        <w:t xml:space="preserve">Linn.) of the red variety was purchased from Roselle Farms, </w:t>
      </w:r>
      <w:proofErr w:type="spellStart"/>
      <w:r w:rsidRPr="00A57A73">
        <w:rPr>
          <w:rFonts w:ascii="Times New Roman" w:hAnsi="Times New Roman" w:cs="Times New Roman"/>
          <w:szCs w:val="20"/>
          <w:lang w:val="en-GB"/>
        </w:rPr>
        <w:t>Klang</w:t>
      </w:r>
      <w:proofErr w:type="spellEnd"/>
      <w:r w:rsidRPr="00A57A73">
        <w:rPr>
          <w:rFonts w:ascii="Times New Roman" w:hAnsi="Times New Roman" w:cs="Times New Roman"/>
          <w:szCs w:val="20"/>
          <w:lang w:val="en-GB"/>
        </w:rPr>
        <w:t>, Selangor</w:t>
      </w:r>
      <w:r w:rsidR="00FF4706">
        <w:rPr>
          <w:rFonts w:ascii="Times New Roman" w:hAnsi="Times New Roman" w:cs="Times New Roman"/>
          <w:szCs w:val="20"/>
          <w:lang w:val="en-GB"/>
        </w:rPr>
        <w:t xml:space="preserve">. Pineapple of Morris </w:t>
      </w:r>
      <w:r w:rsidRPr="00A57A73">
        <w:rPr>
          <w:rFonts w:ascii="Times New Roman" w:hAnsi="Times New Roman" w:cs="Times New Roman"/>
          <w:szCs w:val="20"/>
          <w:lang w:val="en-GB"/>
        </w:rPr>
        <w:t xml:space="preserve">variety was purchased from local market in </w:t>
      </w:r>
      <w:proofErr w:type="spellStart"/>
      <w:r w:rsidRPr="00A57A73">
        <w:rPr>
          <w:rFonts w:ascii="Times New Roman" w:hAnsi="Times New Roman" w:cs="Times New Roman"/>
          <w:szCs w:val="20"/>
          <w:lang w:val="en-GB"/>
        </w:rPr>
        <w:t>Klang</w:t>
      </w:r>
      <w:proofErr w:type="spellEnd"/>
      <w:r w:rsidRPr="00A57A73">
        <w:rPr>
          <w:rFonts w:ascii="Times New Roman" w:hAnsi="Times New Roman" w:cs="Times New Roman"/>
          <w:szCs w:val="20"/>
          <w:lang w:val="en-GB"/>
        </w:rPr>
        <w:t xml:space="preserve">, Selangor. Xanthan gum, locust bean gum and carrageenan were purchased from Sigma-Aldrich, Malaysia while maltodextrin was purchased from </w:t>
      </w:r>
      <w:proofErr w:type="spellStart"/>
      <w:r w:rsidRPr="00A57A73">
        <w:rPr>
          <w:rFonts w:ascii="Times New Roman" w:hAnsi="Times New Roman" w:cs="Times New Roman"/>
          <w:szCs w:val="20"/>
          <w:lang w:val="en-GB"/>
        </w:rPr>
        <w:t>Meilun</w:t>
      </w:r>
      <w:proofErr w:type="spellEnd"/>
      <w:r w:rsidRPr="00A57A73">
        <w:rPr>
          <w:rFonts w:ascii="Times New Roman" w:hAnsi="Times New Roman" w:cs="Times New Roman"/>
          <w:szCs w:val="20"/>
          <w:lang w:val="en-GB"/>
        </w:rPr>
        <w:t xml:space="preserve"> Food Chemical </w:t>
      </w:r>
      <w:proofErr w:type="spellStart"/>
      <w:r w:rsidRPr="00A57A73">
        <w:rPr>
          <w:rFonts w:ascii="Times New Roman" w:hAnsi="Times New Roman" w:cs="Times New Roman"/>
          <w:szCs w:val="20"/>
          <w:lang w:val="en-GB"/>
        </w:rPr>
        <w:t>Sdn</w:t>
      </w:r>
      <w:proofErr w:type="spellEnd"/>
      <w:r w:rsidRPr="00A57A73">
        <w:rPr>
          <w:rFonts w:ascii="Times New Roman" w:hAnsi="Times New Roman" w:cs="Times New Roman"/>
          <w:szCs w:val="20"/>
          <w:lang w:val="en-GB"/>
        </w:rPr>
        <w:t>. Bhd., Selangor, Malaysia.</w:t>
      </w:r>
    </w:p>
    <w:p w14:paraId="6E5BA336" w14:textId="77777777" w:rsidR="00D44DE0" w:rsidRPr="00A57A73" w:rsidRDefault="00D44DE0" w:rsidP="00D44DE0">
      <w:pPr>
        <w:outlineLvl w:val="0"/>
        <w:rPr>
          <w:rFonts w:ascii="Times New Roman" w:hAnsi="Times New Roman" w:cs="Times New Roman"/>
          <w:i/>
          <w:szCs w:val="20"/>
          <w:lang w:val="en-GB"/>
        </w:rPr>
      </w:pPr>
    </w:p>
    <w:p w14:paraId="4C91411B" w14:textId="77777777" w:rsidR="00206A1D" w:rsidRDefault="000643B7" w:rsidP="00206A1D">
      <w:pPr>
        <w:outlineLvl w:val="0"/>
        <w:rPr>
          <w:rFonts w:ascii="Times New Roman" w:hAnsi="Times New Roman" w:cs="Times New Roman"/>
          <w:b/>
          <w:szCs w:val="20"/>
          <w:lang w:val="en-GB"/>
        </w:rPr>
      </w:pPr>
      <w:r>
        <w:rPr>
          <w:rFonts w:ascii="Times New Roman" w:hAnsi="Times New Roman" w:cs="Times New Roman"/>
          <w:b/>
          <w:szCs w:val="20"/>
          <w:lang w:val="en-GB"/>
        </w:rPr>
        <w:t>Preparations of roselle-pineapple l</w:t>
      </w:r>
      <w:r w:rsidR="00D44DE0" w:rsidRPr="00A57A73">
        <w:rPr>
          <w:rFonts w:ascii="Times New Roman" w:hAnsi="Times New Roman" w:cs="Times New Roman"/>
          <w:b/>
          <w:szCs w:val="20"/>
          <w:lang w:val="en-GB"/>
        </w:rPr>
        <w:t xml:space="preserve">eather </w:t>
      </w:r>
    </w:p>
    <w:p w14:paraId="7B7B97A0" w14:textId="20544CCA" w:rsidR="00070EDD" w:rsidRPr="00206A1D" w:rsidRDefault="00D44DE0" w:rsidP="00206A1D">
      <w:pPr>
        <w:outlineLvl w:val="0"/>
        <w:rPr>
          <w:rFonts w:ascii="Times New Roman" w:hAnsi="Times New Roman" w:cs="Times New Roman"/>
          <w:b/>
          <w:szCs w:val="20"/>
          <w:lang w:val="en-GB"/>
        </w:rPr>
      </w:pPr>
      <w:r w:rsidRPr="00A57A73">
        <w:rPr>
          <w:rFonts w:ascii="Times New Roman" w:hAnsi="Times New Roman" w:cs="Times New Roman"/>
          <w:szCs w:val="20"/>
          <w:lang w:val="en-GB"/>
        </w:rPr>
        <w:t xml:space="preserve">In the production of fruit leather, the roselle and pineapple were </w:t>
      </w:r>
      <w:r w:rsidR="007B61B2">
        <w:rPr>
          <w:rFonts w:ascii="Times New Roman" w:hAnsi="Times New Roman" w:cs="Times New Roman"/>
          <w:szCs w:val="20"/>
          <w:lang w:val="en-GB"/>
        </w:rPr>
        <w:t xml:space="preserve">initially </w:t>
      </w:r>
      <w:r w:rsidRPr="00A57A73">
        <w:rPr>
          <w:rFonts w:ascii="Times New Roman" w:hAnsi="Times New Roman" w:cs="Times New Roman"/>
          <w:szCs w:val="20"/>
          <w:lang w:val="en-GB"/>
        </w:rPr>
        <w:t xml:space="preserve">washed with water to remove dirt, leaves and foreign materials. Then, the pineapple was sliced into small pieces, blended and filtered through muslin cloth. The pineapple juice was </w:t>
      </w:r>
      <w:r w:rsidR="007B61B2">
        <w:rPr>
          <w:rFonts w:ascii="Times New Roman" w:hAnsi="Times New Roman" w:cs="Times New Roman"/>
          <w:szCs w:val="20"/>
          <w:lang w:val="en-GB"/>
        </w:rPr>
        <w:t>blended together with roselle (2:1</w:t>
      </w:r>
      <w:r w:rsidRPr="00A57A73">
        <w:rPr>
          <w:rFonts w:ascii="Times New Roman" w:hAnsi="Times New Roman" w:cs="Times New Roman"/>
          <w:szCs w:val="20"/>
          <w:lang w:val="en-GB"/>
        </w:rPr>
        <w:t xml:space="preserve"> ratio) (w/w) as well as hydrocolloids and maltodextrin to produce mixed fruit puree. The function of these hydrocolloids and maltodextrin was to improve the extensibility and chewiness of the fruit leather. The optimised formulation of roselle-pineapple leather was generated by response surface methodology (RSM) software. For control sample, there was no addition of hydrocolloids (locust bean gum and xanthan gum) and maltodextrin in the fruit leathers’ formulation.  Sugar and glucose syrup (dextrose equivalent = 42%) were added into the fruit puree mixture until 50</w:t>
      </w:r>
      <w:r w:rsidRPr="00A57A73">
        <w:rPr>
          <w:rFonts w:ascii="Times New Roman" w:hAnsi="Times New Roman" w:cs="Times New Roman"/>
          <w:szCs w:val="20"/>
          <w:vertAlign w:val="superscript"/>
          <w:lang w:val="en-GB"/>
        </w:rPr>
        <w:t xml:space="preserve">o </w:t>
      </w:r>
      <w:r w:rsidRPr="00A57A73">
        <w:rPr>
          <w:rFonts w:ascii="Times New Roman" w:hAnsi="Times New Roman" w:cs="Times New Roman"/>
          <w:szCs w:val="20"/>
          <w:lang w:val="en-GB"/>
        </w:rPr>
        <w:t>Brix was achieved in these mixtures. Sodium citrate was added to adjust the mixture to pH 3.2. These mixtures were then boiled and left to cool</w:t>
      </w:r>
      <w:r w:rsidR="007B61B2">
        <w:rPr>
          <w:rFonts w:ascii="Times New Roman" w:hAnsi="Times New Roman" w:cs="Times New Roman"/>
          <w:szCs w:val="20"/>
          <w:lang w:val="en-GB"/>
        </w:rPr>
        <w:t xml:space="preserve"> </w:t>
      </w:r>
      <w:r w:rsidR="004509B9">
        <w:rPr>
          <w:rFonts w:ascii="Times New Roman" w:hAnsi="Times New Roman" w:cs="Times New Roman"/>
          <w:szCs w:val="20"/>
          <w:lang w:val="en-GB"/>
        </w:rPr>
        <w:t>for about 60 minutes</w:t>
      </w:r>
      <w:r w:rsidRPr="00A57A73">
        <w:rPr>
          <w:rFonts w:ascii="Times New Roman" w:hAnsi="Times New Roman" w:cs="Times New Roman"/>
          <w:szCs w:val="20"/>
          <w:lang w:val="en-GB"/>
        </w:rPr>
        <w:t xml:space="preserve">.  Each treatment batch was poured into a 22.9 x 22.9 cm plastic mould to a depth of 3 mm and dried in the cabinet dryer at 55°C for 12 hours </w:t>
      </w:r>
      <w:r w:rsidR="00D01038" w:rsidRPr="00A57A73">
        <w:rPr>
          <w:rFonts w:ascii="Times New Roman" w:hAnsi="Times New Roman" w:cs="Times New Roman"/>
          <w:szCs w:val="20"/>
        </w:rPr>
        <w:t>[</w:t>
      </w:r>
      <w:r w:rsidR="00417119" w:rsidRPr="00A57A73">
        <w:rPr>
          <w:rFonts w:ascii="Times New Roman" w:hAnsi="Times New Roman" w:cs="Times New Roman"/>
          <w:szCs w:val="20"/>
        </w:rPr>
        <w:t>14</w:t>
      </w:r>
      <w:r w:rsidR="00D01038" w:rsidRPr="00A57A73">
        <w:rPr>
          <w:rFonts w:ascii="Times New Roman" w:hAnsi="Times New Roman" w:cs="Times New Roman"/>
          <w:szCs w:val="20"/>
        </w:rPr>
        <w:t>]</w:t>
      </w:r>
      <w:r w:rsidRPr="00A57A73">
        <w:rPr>
          <w:rFonts w:ascii="Times New Roman" w:hAnsi="Times New Roman" w:cs="Times New Roman"/>
          <w:szCs w:val="20"/>
          <w:lang w:val="en-GB"/>
        </w:rPr>
        <w:t>. The roselle-pineapple leather was displayed in Figure 1.</w:t>
      </w:r>
      <w:r w:rsidR="00070EDD" w:rsidRPr="00A57A73">
        <w:rPr>
          <w:rFonts w:ascii="Times New Roman" w:hAnsi="Times New Roman" w:cs="Times New Roman"/>
          <w:noProof/>
          <w:szCs w:val="20"/>
          <w:lang w:eastAsia="en-US"/>
        </w:rPr>
        <w:t xml:space="preserve"> </w:t>
      </w:r>
    </w:p>
    <w:p w14:paraId="4F74C7C4" w14:textId="77777777" w:rsidR="00070EDD" w:rsidRPr="00A57A73" w:rsidRDefault="00E57EA4" w:rsidP="00070EDD">
      <w:pPr>
        <w:spacing w:before="240"/>
        <w:jc w:val="center"/>
        <w:outlineLvl w:val="0"/>
        <w:rPr>
          <w:rFonts w:ascii="Times New Roman" w:hAnsi="Times New Roman" w:cs="Times New Roman"/>
          <w:szCs w:val="20"/>
        </w:rPr>
      </w:pPr>
      <w:r>
        <w:rPr>
          <w:rFonts w:ascii="Times New Roman" w:hAnsi="Times New Roman" w:cs="Times New Roman"/>
          <w:noProof/>
          <w:szCs w:val="20"/>
          <w:lang w:val="en-GB" w:eastAsia="en-GB"/>
        </w:rPr>
        <w:drawing>
          <wp:inline distT="0" distB="0" distL="0" distR="0" wp14:anchorId="5087B69D" wp14:editId="01757404">
            <wp:extent cx="4336035" cy="1828800"/>
            <wp:effectExtent l="0" t="0" r="7620" b="0"/>
            <wp:docPr id="2" name="Picture 2" descr="C:\Users\A\Downloads\pic kn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wnloads\pic kna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6035" cy="1828800"/>
                    </a:xfrm>
                    <a:prstGeom prst="rect">
                      <a:avLst/>
                    </a:prstGeom>
                    <a:noFill/>
                    <a:ln>
                      <a:noFill/>
                    </a:ln>
                  </pic:spPr>
                </pic:pic>
              </a:graphicData>
            </a:graphic>
          </wp:inline>
        </w:drawing>
      </w:r>
    </w:p>
    <w:p w14:paraId="4E2080BF" w14:textId="77777777" w:rsidR="00D44DE0" w:rsidRPr="00A57A73" w:rsidRDefault="00070EDD" w:rsidP="00D01038">
      <w:pPr>
        <w:spacing w:before="240"/>
        <w:jc w:val="center"/>
        <w:outlineLvl w:val="0"/>
        <w:rPr>
          <w:rFonts w:ascii="Times New Roman" w:hAnsi="Times New Roman" w:cs="Times New Roman"/>
          <w:szCs w:val="20"/>
          <w:lang w:val="en-GB"/>
        </w:rPr>
      </w:pPr>
      <w:r w:rsidRPr="00A57A73">
        <w:rPr>
          <w:rFonts w:ascii="Times New Roman" w:hAnsi="Times New Roman" w:cs="Times New Roman"/>
          <w:szCs w:val="20"/>
        </w:rPr>
        <w:t xml:space="preserve">Figure 1. </w:t>
      </w:r>
      <w:r w:rsidR="00E07ED5" w:rsidRPr="00A57A73">
        <w:rPr>
          <w:rFonts w:ascii="Times New Roman" w:hAnsi="Times New Roman" w:cs="Times New Roman"/>
          <w:szCs w:val="20"/>
          <w:lang w:val="en-GB"/>
        </w:rPr>
        <w:t>Roselle (</w:t>
      </w:r>
      <w:r w:rsidR="00E07ED5" w:rsidRPr="00A57A73">
        <w:rPr>
          <w:rFonts w:ascii="Times New Roman" w:hAnsi="Times New Roman" w:cs="Times New Roman"/>
          <w:i/>
          <w:szCs w:val="20"/>
          <w:lang w:val="en-GB"/>
        </w:rPr>
        <w:t xml:space="preserve">Hibiscus sabdariffa </w:t>
      </w:r>
      <w:r w:rsidR="00E07ED5" w:rsidRPr="00A57A73">
        <w:rPr>
          <w:rFonts w:ascii="Times New Roman" w:hAnsi="Times New Roman" w:cs="Times New Roman"/>
          <w:szCs w:val="20"/>
          <w:lang w:val="en-GB"/>
        </w:rPr>
        <w:t>Linn.), pineapple and roselle-pineapple leather</w:t>
      </w:r>
    </w:p>
    <w:p w14:paraId="4FF7F15C" w14:textId="77777777" w:rsidR="00D44DE0" w:rsidRPr="00A57A73" w:rsidRDefault="00D44DE0" w:rsidP="00D44DE0">
      <w:pPr>
        <w:outlineLvl w:val="0"/>
        <w:rPr>
          <w:rFonts w:ascii="Times New Roman" w:hAnsi="Times New Roman" w:cs="Times New Roman"/>
          <w:i/>
          <w:szCs w:val="20"/>
          <w:lang w:val="en-GB"/>
        </w:rPr>
      </w:pPr>
    </w:p>
    <w:p w14:paraId="75F32552" w14:textId="77777777" w:rsidR="00D44DE0" w:rsidRPr="00A57A73" w:rsidRDefault="000643B7" w:rsidP="00D44DE0">
      <w:pPr>
        <w:outlineLvl w:val="0"/>
        <w:rPr>
          <w:rFonts w:ascii="Times New Roman" w:hAnsi="Times New Roman" w:cs="Times New Roman"/>
          <w:i/>
          <w:szCs w:val="20"/>
          <w:lang w:val="en-GB"/>
        </w:rPr>
      </w:pPr>
      <w:r>
        <w:rPr>
          <w:rFonts w:ascii="Times New Roman" w:hAnsi="Times New Roman" w:cs="Times New Roman"/>
          <w:b/>
          <w:szCs w:val="20"/>
          <w:lang w:val="en-GB"/>
        </w:rPr>
        <w:t>Optimisation of hydrocolloids and m</w:t>
      </w:r>
      <w:r w:rsidR="00D44DE0" w:rsidRPr="00A57A73">
        <w:rPr>
          <w:rFonts w:ascii="Times New Roman" w:hAnsi="Times New Roman" w:cs="Times New Roman"/>
          <w:b/>
          <w:szCs w:val="20"/>
          <w:lang w:val="en-GB"/>
        </w:rPr>
        <w:t>altodextrin using CCRD</w:t>
      </w:r>
    </w:p>
    <w:p w14:paraId="0BEB9EE6" w14:textId="5FABB3D9" w:rsidR="00D44DE0" w:rsidRPr="00A57A73" w:rsidRDefault="00D44DE0" w:rsidP="00D44DE0">
      <w:pPr>
        <w:outlineLvl w:val="0"/>
        <w:rPr>
          <w:rFonts w:ascii="Times New Roman" w:hAnsi="Times New Roman" w:cs="Times New Roman"/>
          <w:szCs w:val="20"/>
          <w:lang w:val="en-GB"/>
        </w:rPr>
      </w:pPr>
      <w:r w:rsidRPr="00A57A73">
        <w:rPr>
          <w:rFonts w:ascii="Times New Roman" w:hAnsi="Times New Roman" w:cs="Times New Roman"/>
          <w:szCs w:val="20"/>
          <w:lang w:val="en-GB"/>
        </w:rPr>
        <w:t>Design Expert Software version 6.0.4 (Stat-Ease Inc., USA) was used to generate the experimental designs, statistical analysis and regression model.  The optimisation was carried out by employing the RSM using a 5-level CCRD. Table 1 shows the standard arrangement for three factors and the observed response. Three independent variables namely as xanthan gum</w:t>
      </w:r>
      <w:r w:rsidR="002C003E">
        <w:rPr>
          <w:rFonts w:ascii="Times New Roman" w:hAnsi="Times New Roman" w:cs="Times New Roman"/>
          <w:szCs w:val="20"/>
          <w:lang w:val="en-GB"/>
        </w:rPr>
        <w:t xml:space="preserve"> </w:t>
      </w:r>
      <w:r w:rsidRPr="00A57A73">
        <w:rPr>
          <w:rFonts w:ascii="Times New Roman" w:hAnsi="Times New Roman" w:cs="Times New Roman"/>
          <w:szCs w:val="20"/>
          <w:lang w:val="en-GB"/>
        </w:rPr>
        <w:t>(X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 locust bean gum</w:t>
      </w:r>
      <w:r w:rsidR="002C003E">
        <w:rPr>
          <w:rFonts w:ascii="Times New Roman" w:hAnsi="Times New Roman" w:cs="Times New Roman"/>
          <w:szCs w:val="20"/>
          <w:lang w:val="en-GB"/>
        </w:rPr>
        <w:t xml:space="preserve"> </w:t>
      </w:r>
      <w:r w:rsidRPr="00A57A73">
        <w:rPr>
          <w:rFonts w:ascii="Times New Roman" w:hAnsi="Times New Roman" w:cs="Times New Roman"/>
          <w:szCs w:val="20"/>
          <w:lang w:val="en-GB"/>
        </w:rPr>
        <w:t>(X</w:t>
      </w:r>
      <w:r w:rsidRPr="00A57A73">
        <w:rPr>
          <w:rFonts w:ascii="Times New Roman" w:hAnsi="Times New Roman" w:cs="Times New Roman"/>
          <w:szCs w:val="20"/>
          <w:vertAlign w:val="subscript"/>
          <w:lang w:val="en-GB"/>
        </w:rPr>
        <w:t>2</w:t>
      </w:r>
      <w:r w:rsidRPr="00A57A73">
        <w:rPr>
          <w:rFonts w:ascii="Times New Roman" w:hAnsi="Times New Roman" w:cs="Times New Roman"/>
          <w:szCs w:val="20"/>
          <w:lang w:val="en-GB"/>
        </w:rPr>
        <w:t>) and maltodextrin (X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xml:space="preserve">) were varied over five different levels (-α, -1, 0, +1 and +α). The response measured was the extensibility of the roselle-pineapple leather. A total of 20 experiments run (8 factorial points, 6 axial points and 6 replicated of the centre points) were unblocked and performed in random order to minimise the effects of unexpected variability in the observed response. </w:t>
      </w:r>
    </w:p>
    <w:p w14:paraId="693B8471" w14:textId="77777777" w:rsidR="00070EDD" w:rsidRPr="00A57A73" w:rsidRDefault="00070EDD" w:rsidP="00070EDD">
      <w:pPr>
        <w:spacing w:after="120"/>
        <w:jc w:val="center"/>
        <w:outlineLvl w:val="0"/>
        <w:rPr>
          <w:rFonts w:ascii="Times New Roman" w:hAnsi="Times New Roman" w:cs="Times New Roman"/>
          <w:szCs w:val="20"/>
        </w:rPr>
      </w:pPr>
    </w:p>
    <w:p w14:paraId="2B54C74E" w14:textId="69BF9852" w:rsidR="00070EDD" w:rsidRPr="00A57A73" w:rsidRDefault="00070EDD" w:rsidP="002C003E">
      <w:pPr>
        <w:spacing w:after="120"/>
        <w:ind w:left="709" w:hanging="709"/>
        <w:outlineLvl w:val="0"/>
        <w:rPr>
          <w:rFonts w:ascii="Times New Roman" w:hAnsi="Times New Roman" w:cs="Times New Roman"/>
          <w:szCs w:val="20"/>
        </w:rPr>
      </w:pPr>
      <w:r w:rsidRPr="00A57A73">
        <w:rPr>
          <w:rFonts w:ascii="Times New Roman" w:hAnsi="Times New Roman" w:cs="Times New Roman"/>
          <w:szCs w:val="20"/>
        </w:rPr>
        <w:t>Table 1. Experimental design with actual levels for a 3-factors central composite rotatable design</w:t>
      </w:r>
      <w:r w:rsidR="002C003E">
        <w:rPr>
          <w:rFonts w:ascii="Times New Roman" w:hAnsi="Times New Roman" w:cs="Times New Roman"/>
          <w:szCs w:val="20"/>
        </w:rPr>
        <w:t xml:space="preserve"> </w:t>
      </w:r>
      <w:r w:rsidRPr="00A57A73">
        <w:rPr>
          <w:rFonts w:ascii="Times New Roman" w:hAnsi="Times New Roman" w:cs="Times New Roman"/>
          <w:szCs w:val="20"/>
        </w:rPr>
        <w:t>and the response values</w:t>
      </w:r>
    </w:p>
    <w:tbl>
      <w:tblPr>
        <w:tblW w:w="7920" w:type="dxa"/>
        <w:jc w:val="center"/>
        <w:tblLook w:val="04A0" w:firstRow="1" w:lastRow="0" w:firstColumn="1" w:lastColumn="0" w:noHBand="0" w:noVBand="1"/>
      </w:tblPr>
      <w:tblGrid>
        <w:gridCol w:w="1247"/>
        <w:gridCol w:w="1648"/>
        <w:gridCol w:w="2009"/>
        <w:gridCol w:w="1540"/>
        <w:gridCol w:w="1476"/>
      </w:tblGrid>
      <w:tr w:rsidR="00070EDD" w:rsidRPr="00A57A73" w14:paraId="20573122" w14:textId="77777777" w:rsidTr="002C003E">
        <w:trPr>
          <w:trHeight w:val="225"/>
          <w:jc w:val="center"/>
        </w:trPr>
        <w:tc>
          <w:tcPr>
            <w:tcW w:w="0" w:type="auto"/>
            <w:vMerge w:val="restart"/>
            <w:tcBorders>
              <w:top w:val="single" w:sz="4" w:space="0" w:color="000000"/>
              <w:bottom w:val="single" w:sz="4" w:space="0" w:color="auto"/>
            </w:tcBorders>
            <w:shd w:val="clear" w:color="auto" w:fill="auto"/>
          </w:tcPr>
          <w:p w14:paraId="6E6ED685" w14:textId="303E33D0" w:rsidR="00070EDD" w:rsidRPr="00A57A73" w:rsidRDefault="00070EDD" w:rsidP="00070EDD">
            <w:pPr>
              <w:outlineLvl w:val="0"/>
              <w:rPr>
                <w:rFonts w:ascii="Times New Roman" w:hAnsi="Times New Roman" w:cs="Times New Roman"/>
                <w:b/>
                <w:szCs w:val="20"/>
              </w:rPr>
            </w:pPr>
            <w:r w:rsidRPr="00A57A73">
              <w:rPr>
                <w:rFonts w:ascii="Times New Roman" w:hAnsi="Times New Roman" w:cs="Times New Roman"/>
                <w:b/>
                <w:szCs w:val="20"/>
              </w:rPr>
              <w:t xml:space="preserve">Exp. </w:t>
            </w:r>
            <w:r w:rsidR="002C003E">
              <w:rPr>
                <w:rFonts w:ascii="Times New Roman" w:hAnsi="Times New Roman" w:cs="Times New Roman"/>
                <w:b/>
                <w:szCs w:val="20"/>
              </w:rPr>
              <w:t>R</w:t>
            </w:r>
            <w:r w:rsidRPr="00A57A73">
              <w:rPr>
                <w:rFonts w:ascii="Times New Roman" w:hAnsi="Times New Roman" w:cs="Times New Roman"/>
                <w:b/>
                <w:szCs w:val="20"/>
              </w:rPr>
              <w:t>un</w:t>
            </w:r>
            <w:r w:rsidRPr="00A57A73">
              <w:rPr>
                <w:rFonts w:ascii="Times New Roman" w:hAnsi="Times New Roman" w:cs="Times New Roman"/>
                <w:b/>
                <w:szCs w:val="20"/>
                <w:vertAlign w:val="superscript"/>
              </w:rPr>
              <w:t>a</w:t>
            </w:r>
          </w:p>
        </w:tc>
        <w:tc>
          <w:tcPr>
            <w:tcW w:w="0" w:type="auto"/>
            <w:gridSpan w:val="3"/>
            <w:tcBorders>
              <w:top w:val="single" w:sz="4" w:space="0" w:color="000000"/>
              <w:bottom w:val="single" w:sz="4" w:space="0" w:color="auto"/>
            </w:tcBorders>
            <w:shd w:val="clear" w:color="auto" w:fill="auto"/>
          </w:tcPr>
          <w:p w14:paraId="2D28AEB1" w14:textId="3FB78F52" w:rsidR="00070EDD" w:rsidRPr="00A57A73"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 xml:space="preserve">Independent </w:t>
            </w:r>
            <w:r w:rsidR="002C003E">
              <w:rPr>
                <w:rFonts w:ascii="Times New Roman" w:hAnsi="Times New Roman" w:cs="Times New Roman"/>
                <w:b/>
                <w:szCs w:val="20"/>
              </w:rPr>
              <w:t>V</w:t>
            </w:r>
            <w:r w:rsidRPr="00A57A73">
              <w:rPr>
                <w:rFonts w:ascii="Times New Roman" w:hAnsi="Times New Roman" w:cs="Times New Roman"/>
                <w:b/>
                <w:szCs w:val="20"/>
              </w:rPr>
              <w:t>ariable</w:t>
            </w:r>
          </w:p>
        </w:tc>
        <w:tc>
          <w:tcPr>
            <w:tcW w:w="0" w:type="auto"/>
            <w:tcBorders>
              <w:top w:val="single" w:sz="4" w:space="0" w:color="000000"/>
              <w:bottom w:val="single" w:sz="4" w:space="0" w:color="auto"/>
            </w:tcBorders>
            <w:shd w:val="clear" w:color="auto" w:fill="auto"/>
          </w:tcPr>
          <w:p w14:paraId="0CC2983E" w14:textId="77777777" w:rsidR="00070EDD" w:rsidRPr="00A57A73"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Response</w:t>
            </w:r>
          </w:p>
        </w:tc>
      </w:tr>
      <w:tr w:rsidR="002C003E" w:rsidRPr="00A57A73" w14:paraId="7DF28434" w14:textId="77777777" w:rsidTr="002C003E">
        <w:trPr>
          <w:trHeight w:val="225"/>
          <w:jc w:val="center"/>
        </w:trPr>
        <w:tc>
          <w:tcPr>
            <w:tcW w:w="0" w:type="auto"/>
            <w:vMerge/>
            <w:tcBorders>
              <w:top w:val="single" w:sz="4" w:space="0" w:color="000000"/>
              <w:bottom w:val="single" w:sz="4" w:space="0" w:color="auto"/>
            </w:tcBorders>
            <w:shd w:val="clear" w:color="auto" w:fill="auto"/>
          </w:tcPr>
          <w:p w14:paraId="4C049814" w14:textId="77777777" w:rsidR="00070EDD" w:rsidRPr="00A57A73" w:rsidRDefault="00070EDD" w:rsidP="00070EDD">
            <w:pPr>
              <w:outlineLvl w:val="0"/>
              <w:rPr>
                <w:rFonts w:ascii="Times New Roman" w:hAnsi="Times New Roman" w:cs="Times New Roman"/>
                <w:b/>
                <w:szCs w:val="20"/>
              </w:rPr>
            </w:pPr>
          </w:p>
        </w:tc>
        <w:tc>
          <w:tcPr>
            <w:tcW w:w="0" w:type="auto"/>
            <w:tcBorders>
              <w:top w:val="single" w:sz="4" w:space="0" w:color="auto"/>
              <w:bottom w:val="single" w:sz="4" w:space="0" w:color="auto"/>
            </w:tcBorders>
            <w:shd w:val="clear" w:color="auto" w:fill="auto"/>
          </w:tcPr>
          <w:p w14:paraId="27D17596" w14:textId="77777777" w:rsidR="002C003E"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 xml:space="preserve">Xanthan </w:t>
            </w:r>
            <w:r w:rsidR="002C003E">
              <w:rPr>
                <w:rFonts w:ascii="Times New Roman" w:hAnsi="Times New Roman" w:cs="Times New Roman"/>
                <w:b/>
                <w:szCs w:val="20"/>
              </w:rPr>
              <w:t>G</w:t>
            </w:r>
            <w:r w:rsidRPr="00A57A73">
              <w:rPr>
                <w:rFonts w:ascii="Times New Roman" w:hAnsi="Times New Roman" w:cs="Times New Roman"/>
                <w:b/>
                <w:szCs w:val="20"/>
              </w:rPr>
              <w:t xml:space="preserve">um </w:t>
            </w:r>
          </w:p>
          <w:p w14:paraId="674B0FFB" w14:textId="77D0FEF2" w:rsidR="00070EDD" w:rsidRPr="00A57A73" w:rsidRDefault="00070EDD" w:rsidP="00070EDD">
            <w:pPr>
              <w:jc w:val="center"/>
              <w:outlineLvl w:val="0"/>
              <w:rPr>
                <w:rFonts w:ascii="Times New Roman" w:hAnsi="Times New Roman" w:cs="Times New Roman"/>
                <w:b/>
                <w:szCs w:val="20"/>
                <w:vertAlign w:val="subscript"/>
              </w:rPr>
            </w:pPr>
            <w:r w:rsidRPr="00A57A73">
              <w:rPr>
                <w:rFonts w:ascii="Times New Roman" w:hAnsi="Times New Roman" w:cs="Times New Roman"/>
                <w:b/>
                <w:szCs w:val="20"/>
              </w:rPr>
              <w:t>(%), X</w:t>
            </w:r>
            <w:r w:rsidRPr="00A57A73">
              <w:rPr>
                <w:rFonts w:ascii="Times New Roman" w:hAnsi="Times New Roman" w:cs="Times New Roman"/>
                <w:b/>
                <w:szCs w:val="20"/>
                <w:vertAlign w:val="subscript"/>
              </w:rPr>
              <w:t>1</w:t>
            </w:r>
          </w:p>
        </w:tc>
        <w:tc>
          <w:tcPr>
            <w:tcW w:w="0" w:type="auto"/>
            <w:tcBorders>
              <w:top w:val="single" w:sz="4" w:space="0" w:color="auto"/>
              <w:bottom w:val="single" w:sz="4" w:space="0" w:color="auto"/>
            </w:tcBorders>
            <w:shd w:val="clear" w:color="auto" w:fill="auto"/>
          </w:tcPr>
          <w:p w14:paraId="6D4D8E28" w14:textId="77777777" w:rsidR="002C003E"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 xml:space="preserve">Locust </w:t>
            </w:r>
            <w:r w:rsidR="002C003E">
              <w:rPr>
                <w:rFonts w:ascii="Times New Roman" w:hAnsi="Times New Roman" w:cs="Times New Roman"/>
                <w:b/>
                <w:szCs w:val="20"/>
              </w:rPr>
              <w:t>B</w:t>
            </w:r>
            <w:r w:rsidRPr="00A57A73">
              <w:rPr>
                <w:rFonts w:ascii="Times New Roman" w:hAnsi="Times New Roman" w:cs="Times New Roman"/>
                <w:b/>
                <w:szCs w:val="20"/>
              </w:rPr>
              <w:t xml:space="preserve">ean </w:t>
            </w:r>
            <w:r w:rsidR="002C003E">
              <w:rPr>
                <w:rFonts w:ascii="Times New Roman" w:hAnsi="Times New Roman" w:cs="Times New Roman"/>
                <w:b/>
                <w:szCs w:val="20"/>
              </w:rPr>
              <w:t>G</w:t>
            </w:r>
            <w:r w:rsidRPr="00A57A73">
              <w:rPr>
                <w:rFonts w:ascii="Times New Roman" w:hAnsi="Times New Roman" w:cs="Times New Roman"/>
                <w:b/>
                <w:szCs w:val="20"/>
              </w:rPr>
              <w:t xml:space="preserve">um </w:t>
            </w:r>
          </w:p>
          <w:p w14:paraId="45B0EC6C" w14:textId="6EB33D8F" w:rsidR="00070EDD" w:rsidRPr="00A57A73" w:rsidRDefault="00070EDD" w:rsidP="00070EDD">
            <w:pPr>
              <w:jc w:val="center"/>
              <w:outlineLvl w:val="0"/>
              <w:rPr>
                <w:rFonts w:ascii="Times New Roman" w:hAnsi="Times New Roman" w:cs="Times New Roman"/>
                <w:b/>
                <w:szCs w:val="20"/>
                <w:vertAlign w:val="subscript"/>
              </w:rPr>
            </w:pPr>
            <w:r w:rsidRPr="00A57A73">
              <w:rPr>
                <w:rFonts w:ascii="Times New Roman" w:hAnsi="Times New Roman" w:cs="Times New Roman"/>
                <w:b/>
                <w:szCs w:val="20"/>
              </w:rPr>
              <w:t>(%), X</w:t>
            </w:r>
            <w:r w:rsidRPr="00A57A73">
              <w:rPr>
                <w:rFonts w:ascii="Times New Roman" w:hAnsi="Times New Roman" w:cs="Times New Roman"/>
                <w:b/>
                <w:szCs w:val="20"/>
                <w:vertAlign w:val="subscript"/>
              </w:rPr>
              <w:t>2</w:t>
            </w:r>
          </w:p>
        </w:tc>
        <w:tc>
          <w:tcPr>
            <w:tcW w:w="0" w:type="auto"/>
            <w:tcBorders>
              <w:top w:val="single" w:sz="4" w:space="0" w:color="auto"/>
              <w:bottom w:val="single" w:sz="4" w:space="0" w:color="auto"/>
            </w:tcBorders>
            <w:shd w:val="clear" w:color="auto" w:fill="auto"/>
          </w:tcPr>
          <w:p w14:paraId="59495900" w14:textId="77777777" w:rsidR="002C003E"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 xml:space="preserve">Maltodextrin </w:t>
            </w:r>
          </w:p>
          <w:p w14:paraId="2F6AB5B7" w14:textId="42307D72" w:rsidR="00070EDD" w:rsidRPr="00A57A73" w:rsidRDefault="00070EDD" w:rsidP="00070EDD">
            <w:pPr>
              <w:jc w:val="center"/>
              <w:outlineLvl w:val="0"/>
              <w:rPr>
                <w:rFonts w:ascii="Times New Roman" w:hAnsi="Times New Roman" w:cs="Times New Roman"/>
                <w:b/>
                <w:szCs w:val="20"/>
                <w:vertAlign w:val="subscript"/>
              </w:rPr>
            </w:pPr>
            <w:r w:rsidRPr="00A57A73">
              <w:rPr>
                <w:rFonts w:ascii="Times New Roman" w:hAnsi="Times New Roman" w:cs="Times New Roman"/>
                <w:b/>
                <w:szCs w:val="20"/>
              </w:rPr>
              <w:t>(%), X</w:t>
            </w:r>
            <w:r w:rsidRPr="00A57A73">
              <w:rPr>
                <w:rFonts w:ascii="Times New Roman" w:hAnsi="Times New Roman" w:cs="Times New Roman"/>
                <w:b/>
                <w:szCs w:val="20"/>
                <w:vertAlign w:val="subscript"/>
              </w:rPr>
              <w:t>3</w:t>
            </w:r>
          </w:p>
        </w:tc>
        <w:tc>
          <w:tcPr>
            <w:tcW w:w="0" w:type="auto"/>
            <w:tcBorders>
              <w:top w:val="single" w:sz="4" w:space="0" w:color="auto"/>
              <w:bottom w:val="single" w:sz="4" w:space="0" w:color="auto"/>
            </w:tcBorders>
            <w:shd w:val="clear" w:color="auto" w:fill="auto"/>
          </w:tcPr>
          <w:p w14:paraId="50C470E4" w14:textId="77777777" w:rsidR="002C003E" w:rsidRDefault="00070EDD" w:rsidP="00070EDD">
            <w:pPr>
              <w:jc w:val="center"/>
              <w:outlineLvl w:val="0"/>
              <w:rPr>
                <w:rFonts w:ascii="Times New Roman" w:hAnsi="Times New Roman" w:cs="Times New Roman"/>
                <w:b/>
                <w:szCs w:val="20"/>
              </w:rPr>
            </w:pPr>
            <w:r w:rsidRPr="00A57A73">
              <w:rPr>
                <w:rFonts w:ascii="Times New Roman" w:hAnsi="Times New Roman" w:cs="Times New Roman"/>
                <w:b/>
                <w:szCs w:val="20"/>
              </w:rPr>
              <w:t xml:space="preserve">Extensibility </w:t>
            </w:r>
          </w:p>
          <w:p w14:paraId="2BC9F616" w14:textId="7CA13D95" w:rsidR="00070EDD" w:rsidRPr="00A57A73" w:rsidRDefault="00070EDD" w:rsidP="00070EDD">
            <w:pPr>
              <w:jc w:val="center"/>
              <w:outlineLvl w:val="0"/>
              <w:rPr>
                <w:rFonts w:ascii="Times New Roman" w:hAnsi="Times New Roman" w:cs="Times New Roman"/>
                <w:b/>
                <w:szCs w:val="20"/>
                <w:vertAlign w:val="subscript"/>
              </w:rPr>
            </w:pPr>
            <w:r w:rsidRPr="00A57A73">
              <w:rPr>
                <w:rFonts w:ascii="Times New Roman" w:hAnsi="Times New Roman" w:cs="Times New Roman"/>
                <w:b/>
                <w:szCs w:val="20"/>
              </w:rPr>
              <w:t>(g), Y</w:t>
            </w:r>
            <w:r w:rsidRPr="00A57A73">
              <w:rPr>
                <w:rFonts w:ascii="Times New Roman" w:hAnsi="Times New Roman" w:cs="Times New Roman"/>
                <w:b/>
                <w:szCs w:val="20"/>
                <w:vertAlign w:val="subscript"/>
              </w:rPr>
              <w:t>1</w:t>
            </w:r>
          </w:p>
        </w:tc>
      </w:tr>
      <w:tr w:rsidR="002C003E" w:rsidRPr="00A57A73" w14:paraId="07E043EB" w14:textId="77777777" w:rsidTr="002C003E">
        <w:trPr>
          <w:trHeight w:val="225"/>
          <w:jc w:val="center"/>
        </w:trPr>
        <w:tc>
          <w:tcPr>
            <w:tcW w:w="0" w:type="auto"/>
            <w:tcBorders>
              <w:top w:val="single" w:sz="4" w:space="0" w:color="auto"/>
            </w:tcBorders>
            <w:shd w:val="clear" w:color="auto" w:fill="auto"/>
          </w:tcPr>
          <w:p w14:paraId="5BC6B367"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w:t>
            </w:r>
          </w:p>
        </w:tc>
        <w:tc>
          <w:tcPr>
            <w:tcW w:w="0" w:type="auto"/>
            <w:tcBorders>
              <w:top w:val="single" w:sz="4" w:space="0" w:color="auto"/>
            </w:tcBorders>
            <w:shd w:val="clear" w:color="auto" w:fill="auto"/>
          </w:tcPr>
          <w:p w14:paraId="70DD61A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tcBorders>
              <w:top w:val="single" w:sz="4" w:space="0" w:color="auto"/>
            </w:tcBorders>
            <w:shd w:val="clear" w:color="auto" w:fill="auto"/>
          </w:tcPr>
          <w:p w14:paraId="77F7A7A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tcBorders>
              <w:top w:val="single" w:sz="4" w:space="0" w:color="auto"/>
            </w:tcBorders>
            <w:shd w:val="clear" w:color="auto" w:fill="auto"/>
          </w:tcPr>
          <w:p w14:paraId="72E7417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1.00</w:t>
            </w:r>
          </w:p>
        </w:tc>
        <w:tc>
          <w:tcPr>
            <w:tcW w:w="0" w:type="auto"/>
            <w:tcBorders>
              <w:top w:val="single" w:sz="4" w:space="0" w:color="auto"/>
            </w:tcBorders>
            <w:shd w:val="clear" w:color="auto" w:fill="auto"/>
          </w:tcPr>
          <w:p w14:paraId="2CC7CBC0"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860.15</w:t>
            </w:r>
          </w:p>
        </w:tc>
      </w:tr>
      <w:tr w:rsidR="002C003E" w:rsidRPr="00A57A73" w14:paraId="0D2EBE02" w14:textId="77777777" w:rsidTr="002C003E">
        <w:trPr>
          <w:trHeight w:val="225"/>
          <w:jc w:val="center"/>
        </w:trPr>
        <w:tc>
          <w:tcPr>
            <w:tcW w:w="0" w:type="auto"/>
            <w:shd w:val="clear" w:color="auto" w:fill="auto"/>
          </w:tcPr>
          <w:p w14:paraId="419A469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w:t>
            </w:r>
          </w:p>
        </w:tc>
        <w:tc>
          <w:tcPr>
            <w:tcW w:w="0" w:type="auto"/>
            <w:shd w:val="clear" w:color="auto" w:fill="auto"/>
          </w:tcPr>
          <w:p w14:paraId="56920B5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3BCA845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6344C99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1.00</w:t>
            </w:r>
          </w:p>
        </w:tc>
        <w:tc>
          <w:tcPr>
            <w:tcW w:w="0" w:type="auto"/>
            <w:shd w:val="clear" w:color="auto" w:fill="auto"/>
          </w:tcPr>
          <w:p w14:paraId="60F7601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1109.74</w:t>
            </w:r>
          </w:p>
        </w:tc>
      </w:tr>
      <w:tr w:rsidR="002C003E" w:rsidRPr="00A57A73" w14:paraId="3F81907D" w14:textId="77777777" w:rsidTr="002C003E">
        <w:trPr>
          <w:trHeight w:val="225"/>
          <w:jc w:val="center"/>
        </w:trPr>
        <w:tc>
          <w:tcPr>
            <w:tcW w:w="0" w:type="auto"/>
            <w:shd w:val="clear" w:color="auto" w:fill="auto"/>
          </w:tcPr>
          <w:p w14:paraId="553C102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w:t>
            </w:r>
          </w:p>
        </w:tc>
        <w:tc>
          <w:tcPr>
            <w:tcW w:w="0" w:type="auto"/>
            <w:shd w:val="clear" w:color="auto" w:fill="auto"/>
          </w:tcPr>
          <w:p w14:paraId="7C45195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01EAD32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28B3A5B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1.00</w:t>
            </w:r>
          </w:p>
        </w:tc>
        <w:tc>
          <w:tcPr>
            <w:tcW w:w="0" w:type="auto"/>
            <w:shd w:val="clear" w:color="auto" w:fill="auto"/>
          </w:tcPr>
          <w:p w14:paraId="0EE9EEF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390.13</w:t>
            </w:r>
          </w:p>
        </w:tc>
      </w:tr>
      <w:tr w:rsidR="002C003E" w:rsidRPr="00A57A73" w14:paraId="171B0F28" w14:textId="77777777" w:rsidTr="002C003E">
        <w:trPr>
          <w:trHeight w:val="225"/>
          <w:jc w:val="center"/>
        </w:trPr>
        <w:tc>
          <w:tcPr>
            <w:tcW w:w="0" w:type="auto"/>
            <w:shd w:val="clear" w:color="auto" w:fill="auto"/>
          </w:tcPr>
          <w:p w14:paraId="6890D09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4</w:t>
            </w:r>
          </w:p>
        </w:tc>
        <w:tc>
          <w:tcPr>
            <w:tcW w:w="0" w:type="auto"/>
            <w:shd w:val="clear" w:color="auto" w:fill="auto"/>
          </w:tcPr>
          <w:p w14:paraId="169E3D9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4FAEA24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79953DE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1.00</w:t>
            </w:r>
          </w:p>
        </w:tc>
        <w:tc>
          <w:tcPr>
            <w:tcW w:w="0" w:type="auto"/>
            <w:shd w:val="clear" w:color="auto" w:fill="auto"/>
          </w:tcPr>
          <w:p w14:paraId="6D74061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860.34</w:t>
            </w:r>
          </w:p>
        </w:tc>
      </w:tr>
      <w:tr w:rsidR="002C003E" w:rsidRPr="00A57A73" w14:paraId="5A360D18" w14:textId="77777777" w:rsidTr="002C003E">
        <w:trPr>
          <w:trHeight w:val="225"/>
          <w:jc w:val="center"/>
        </w:trPr>
        <w:tc>
          <w:tcPr>
            <w:tcW w:w="0" w:type="auto"/>
            <w:shd w:val="clear" w:color="auto" w:fill="auto"/>
          </w:tcPr>
          <w:p w14:paraId="042120D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5</w:t>
            </w:r>
          </w:p>
        </w:tc>
        <w:tc>
          <w:tcPr>
            <w:tcW w:w="0" w:type="auto"/>
            <w:shd w:val="clear" w:color="auto" w:fill="auto"/>
          </w:tcPr>
          <w:p w14:paraId="05F496A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1343EB9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2FB0F94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3.00</w:t>
            </w:r>
          </w:p>
        </w:tc>
        <w:tc>
          <w:tcPr>
            <w:tcW w:w="0" w:type="auto"/>
            <w:shd w:val="clear" w:color="auto" w:fill="auto"/>
          </w:tcPr>
          <w:p w14:paraId="335836A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690.44</w:t>
            </w:r>
          </w:p>
        </w:tc>
      </w:tr>
      <w:tr w:rsidR="002C003E" w:rsidRPr="00A57A73" w14:paraId="32A068E0" w14:textId="77777777" w:rsidTr="002C003E">
        <w:trPr>
          <w:trHeight w:val="225"/>
          <w:jc w:val="center"/>
        </w:trPr>
        <w:tc>
          <w:tcPr>
            <w:tcW w:w="0" w:type="auto"/>
            <w:shd w:val="clear" w:color="auto" w:fill="auto"/>
          </w:tcPr>
          <w:p w14:paraId="66A13CC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6</w:t>
            </w:r>
          </w:p>
        </w:tc>
        <w:tc>
          <w:tcPr>
            <w:tcW w:w="0" w:type="auto"/>
            <w:shd w:val="clear" w:color="auto" w:fill="auto"/>
          </w:tcPr>
          <w:p w14:paraId="52A600E0"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457C760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52C7DC07"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3.00</w:t>
            </w:r>
          </w:p>
        </w:tc>
        <w:tc>
          <w:tcPr>
            <w:tcW w:w="0" w:type="auto"/>
            <w:shd w:val="clear" w:color="auto" w:fill="auto"/>
          </w:tcPr>
          <w:p w14:paraId="5850E650"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801.20</w:t>
            </w:r>
          </w:p>
        </w:tc>
      </w:tr>
      <w:tr w:rsidR="002C003E" w:rsidRPr="00A57A73" w14:paraId="6AC75AFD" w14:textId="77777777" w:rsidTr="002C003E">
        <w:trPr>
          <w:trHeight w:val="236"/>
          <w:jc w:val="center"/>
        </w:trPr>
        <w:tc>
          <w:tcPr>
            <w:tcW w:w="0" w:type="auto"/>
            <w:shd w:val="clear" w:color="auto" w:fill="auto"/>
          </w:tcPr>
          <w:p w14:paraId="4EE41CB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7</w:t>
            </w:r>
          </w:p>
        </w:tc>
        <w:tc>
          <w:tcPr>
            <w:tcW w:w="0" w:type="auto"/>
            <w:shd w:val="clear" w:color="auto" w:fill="auto"/>
          </w:tcPr>
          <w:p w14:paraId="202F3D7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0.20</w:t>
            </w:r>
          </w:p>
        </w:tc>
        <w:tc>
          <w:tcPr>
            <w:tcW w:w="0" w:type="auto"/>
            <w:shd w:val="clear" w:color="auto" w:fill="auto"/>
          </w:tcPr>
          <w:p w14:paraId="4F5546D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0.50</w:t>
            </w:r>
          </w:p>
        </w:tc>
        <w:tc>
          <w:tcPr>
            <w:tcW w:w="0" w:type="auto"/>
            <w:shd w:val="clear" w:color="auto" w:fill="auto"/>
          </w:tcPr>
          <w:p w14:paraId="158C36D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3.00</w:t>
            </w:r>
          </w:p>
        </w:tc>
        <w:tc>
          <w:tcPr>
            <w:tcW w:w="0" w:type="auto"/>
            <w:shd w:val="clear" w:color="auto" w:fill="auto"/>
          </w:tcPr>
          <w:p w14:paraId="3F20DCE7"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795.50</w:t>
            </w:r>
          </w:p>
        </w:tc>
      </w:tr>
      <w:tr w:rsidR="002C003E" w:rsidRPr="00A57A73" w14:paraId="4F94C74E" w14:textId="77777777" w:rsidTr="002C003E">
        <w:trPr>
          <w:trHeight w:val="225"/>
          <w:jc w:val="center"/>
        </w:trPr>
        <w:tc>
          <w:tcPr>
            <w:tcW w:w="0" w:type="auto"/>
            <w:shd w:val="clear" w:color="auto" w:fill="auto"/>
          </w:tcPr>
          <w:p w14:paraId="7CFA8A47"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w:t>
            </w:r>
          </w:p>
        </w:tc>
        <w:tc>
          <w:tcPr>
            <w:tcW w:w="0" w:type="auto"/>
            <w:shd w:val="clear" w:color="auto" w:fill="auto"/>
          </w:tcPr>
          <w:p w14:paraId="3297B510"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0.10</w:t>
            </w:r>
          </w:p>
        </w:tc>
        <w:tc>
          <w:tcPr>
            <w:tcW w:w="0" w:type="auto"/>
            <w:shd w:val="clear" w:color="auto" w:fill="auto"/>
          </w:tcPr>
          <w:p w14:paraId="0109F69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646A9A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3.00</w:t>
            </w:r>
          </w:p>
        </w:tc>
        <w:tc>
          <w:tcPr>
            <w:tcW w:w="0" w:type="auto"/>
            <w:shd w:val="clear" w:color="auto" w:fill="auto"/>
          </w:tcPr>
          <w:p w14:paraId="0FE7EDA7"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871.31</w:t>
            </w:r>
          </w:p>
        </w:tc>
      </w:tr>
      <w:tr w:rsidR="002C003E" w:rsidRPr="00A57A73" w14:paraId="14541E75" w14:textId="77777777" w:rsidTr="002C003E">
        <w:trPr>
          <w:trHeight w:val="225"/>
          <w:jc w:val="center"/>
        </w:trPr>
        <w:tc>
          <w:tcPr>
            <w:tcW w:w="0" w:type="auto"/>
            <w:shd w:val="clear" w:color="auto" w:fill="auto"/>
          </w:tcPr>
          <w:p w14:paraId="19AED88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lastRenderedPageBreak/>
              <w:t>9</w:t>
            </w:r>
          </w:p>
        </w:tc>
        <w:tc>
          <w:tcPr>
            <w:tcW w:w="0" w:type="auto"/>
            <w:shd w:val="clear" w:color="auto" w:fill="auto"/>
          </w:tcPr>
          <w:p w14:paraId="63B64B3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0.60</w:t>
            </w:r>
          </w:p>
        </w:tc>
        <w:tc>
          <w:tcPr>
            <w:tcW w:w="0" w:type="auto"/>
            <w:shd w:val="clear" w:color="auto" w:fill="auto"/>
          </w:tcPr>
          <w:p w14:paraId="636FC34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51A3A69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0E3B4F0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520.69</w:t>
            </w:r>
          </w:p>
        </w:tc>
      </w:tr>
      <w:tr w:rsidR="002C003E" w:rsidRPr="00A57A73" w14:paraId="3FC80556" w14:textId="77777777" w:rsidTr="002C003E">
        <w:trPr>
          <w:trHeight w:val="225"/>
          <w:jc w:val="center"/>
        </w:trPr>
        <w:tc>
          <w:tcPr>
            <w:tcW w:w="0" w:type="auto"/>
            <w:shd w:val="clear" w:color="auto" w:fill="auto"/>
          </w:tcPr>
          <w:p w14:paraId="7A213096"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w:t>
            </w:r>
          </w:p>
        </w:tc>
        <w:tc>
          <w:tcPr>
            <w:tcW w:w="0" w:type="auto"/>
            <w:shd w:val="clear" w:color="auto" w:fill="auto"/>
          </w:tcPr>
          <w:p w14:paraId="6651F2A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0D632B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0.10</w:t>
            </w:r>
          </w:p>
        </w:tc>
        <w:tc>
          <w:tcPr>
            <w:tcW w:w="0" w:type="auto"/>
            <w:shd w:val="clear" w:color="auto" w:fill="auto"/>
          </w:tcPr>
          <w:p w14:paraId="6463F4E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69B7807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950.14</w:t>
            </w:r>
          </w:p>
        </w:tc>
      </w:tr>
      <w:tr w:rsidR="002C003E" w:rsidRPr="00A57A73" w14:paraId="0CD7EACA" w14:textId="77777777" w:rsidTr="002C003E">
        <w:trPr>
          <w:trHeight w:val="225"/>
          <w:jc w:val="center"/>
        </w:trPr>
        <w:tc>
          <w:tcPr>
            <w:tcW w:w="0" w:type="auto"/>
            <w:shd w:val="clear" w:color="auto" w:fill="auto"/>
          </w:tcPr>
          <w:p w14:paraId="77817F3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11</w:t>
            </w:r>
          </w:p>
        </w:tc>
        <w:tc>
          <w:tcPr>
            <w:tcW w:w="0" w:type="auto"/>
            <w:shd w:val="clear" w:color="auto" w:fill="auto"/>
          </w:tcPr>
          <w:p w14:paraId="3DFB66E8"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0A7B60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0.60</w:t>
            </w:r>
          </w:p>
        </w:tc>
        <w:tc>
          <w:tcPr>
            <w:tcW w:w="0" w:type="auto"/>
            <w:shd w:val="clear" w:color="auto" w:fill="auto"/>
          </w:tcPr>
          <w:p w14:paraId="6CFE61D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75FD2DE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1050.57</w:t>
            </w:r>
          </w:p>
        </w:tc>
      </w:tr>
      <w:tr w:rsidR="002C003E" w:rsidRPr="00A57A73" w14:paraId="66FDDD3C" w14:textId="77777777" w:rsidTr="002C003E">
        <w:trPr>
          <w:trHeight w:val="225"/>
          <w:jc w:val="center"/>
        </w:trPr>
        <w:tc>
          <w:tcPr>
            <w:tcW w:w="0" w:type="auto"/>
            <w:shd w:val="clear" w:color="auto" w:fill="auto"/>
          </w:tcPr>
          <w:p w14:paraId="52570D7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12</w:t>
            </w:r>
          </w:p>
        </w:tc>
        <w:tc>
          <w:tcPr>
            <w:tcW w:w="0" w:type="auto"/>
            <w:shd w:val="clear" w:color="auto" w:fill="auto"/>
          </w:tcPr>
          <w:p w14:paraId="70AB7B8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DAE847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2B1DB44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2D9923C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790.21</w:t>
            </w:r>
          </w:p>
        </w:tc>
      </w:tr>
      <w:tr w:rsidR="002C003E" w:rsidRPr="00A57A73" w14:paraId="5A0702A0" w14:textId="77777777" w:rsidTr="002C003E">
        <w:trPr>
          <w:trHeight w:val="225"/>
          <w:jc w:val="center"/>
        </w:trPr>
        <w:tc>
          <w:tcPr>
            <w:tcW w:w="0" w:type="auto"/>
            <w:shd w:val="clear" w:color="auto" w:fill="auto"/>
          </w:tcPr>
          <w:p w14:paraId="341D2821"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13</w:t>
            </w:r>
          </w:p>
        </w:tc>
        <w:tc>
          <w:tcPr>
            <w:tcW w:w="0" w:type="auto"/>
            <w:shd w:val="clear" w:color="auto" w:fill="auto"/>
          </w:tcPr>
          <w:p w14:paraId="5D9951F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5DE9E0E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0668B0F"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0.32</w:t>
            </w:r>
          </w:p>
        </w:tc>
        <w:tc>
          <w:tcPr>
            <w:tcW w:w="0" w:type="auto"/>
            <w:shd w:val="clear" w:color="auto" w:fill="auto"/>
          </w:tcPr>
          <w:p w14:paraId="28F1A9A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850.63</w:t>
            </w:r>
          </w:p>
        </w:tc>
      </w:tr>
      <w:tr w:rsidR="002C003E" w:rsidRPr="00A57A73" w14:paraId="4409F7CA" w14:textId="77777777" w:rsidTr="002C003E">
        <w:trPr>
          <w:trHeight w:val="225"/>
          <w:jc w:val="center"/>
        </w:trPr>
        <w:tc>
          <w:tcPr>
            <w:tcW w:w="0" w:type="auto"/>
            <w:shd w:val="clear" w:color="auto" w:fill="auto"/>
          </w:tcPr>
          <w:p w14:paraId="59FC977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14</w:t>
            </w:r>
          </w:p>
        </w:tc>
        <w:tc>
          <w:tcPr>
            <w:tcW w:w="0" w:type="auto"/>
            <w:shd w:val="clear" w:color="auto" w:fill="auto"/>
          </w:tcPr>
          <w:p w14:paraId="4A4C1DFA"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6526E6E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2075C32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3.68</w:t>
            </w:r>
          </w:p>
        </w:tc>
        <w:tc>
          <w:tcPr>
            <w:tcW w:w="0" w:type="auto"/>
            <w:shd w:val="clear" w:color="auto" w:fill="auto"/>
          </w:tcPr>
          <w:p w14:paraId="60CD6E36"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798.59</w:t>
            </w:r>
          </w:p>
        </w:tc>
      </w:tr>
      <w:tr w:rsidR="002C003E" w:rsidRPr="00A57A73" w14:paraId="04DE0813" w14:textId="77777777" w:rsidTr="002C003E">
        <w:trPr>
          <w:trHeight w:val="236"/>
          <w:jc w:val="center"/>
        </w:trPr>
        <w:tc>
          <w:tcPr>
            <w:tcW w:w="0" w:type="auto"/>
            <w:shd w:val="clear" w:color="auto" w:fill="auto"/>
          </w:tcPr>
          <w:p w14:paraId="4D73E8F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15</w:t>
            </w:r>
          </w:p>
        </w:tc>
        <w:tc>
          <w:tcPr>
            <w:tcW w:w="0" w:type="auto"/>
            <w:shd w:val="clear" w:color="auto" w:fill="auto"/>
          </w:tcPr>
          <w:p w14:paraId="72BDD4E6"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79D7516"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6EA1BEC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4E21E1B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1032.30</w:t>
            </w:r>
          </w:p>
        </w:tc>
      </w:tr>
      <w:tr w:rsidR="002C003E" w:rsidRPr="00A57A73" w14:paraId="6BC92BC4" w14:textId="77777777" w:rsidTr="002C003E">
        <w:trPr>
          <w:trHeight w:val="225"/>
          <w:jc w:val="center"/>
        </w:trPr>
        <w:tc>
          <w:tcPr>
            <w:tcW w:w="0" w:type="auto"/>
            <w:shd w:val="clear" w:color="auto" w:fill="auto"/>
          </w:tcPr>
          <w:p w14:paraId="54E87068"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16</w:t>
            </w:r>
          </w:p>
        </w:tc>
        <w:tc>
          <w:tcPr>
            <w:tcW w:w="0" w:type="auto"/>
            <w:shd w:val="clear" w:color="auto" w:fill="auto"/>
          </w:tcPr>
          <w:p w14:paraId="742D25C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030E9DD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62C9AEBF"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6E41C25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1061.68</w:t>
            </w:r>
          </w:p>
        </w:tc>
      </w:tr>
      <w:tr w:rsidR="002C003E" w:rsidRPr="00A57A73" w14:paraId="5313CD46" w14:textId="77777777" w:rsidTr="002C003E">
        <w:trPr>
          <w:trHeight w:val="225"/>
          <w:jc w:val="center"/>
        </w:trPr>
        <w:tc>
          <w:tcPr>
            <w:tcW w:w="0" w:type="auto"/>
            <w:shd w:val="clear" w:color="auto" w:fill="auto"/>
          </w:tcPr>
          <w:p w14:paraId="1FA0E5D5"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17</w:t>
            </w:r>
          </w:p>
        </w:tc>
        <w:tc>
          <w:tcPr>
            <w:tcW w:w="0" w:type="auto"/>
            <w:shd w:val="clear" w:color="auto" w:fill="auto"/>
          </w:tcPr>
          <w:p w14:paraId="7A9DD7F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1472484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F4B1B2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7F5DF88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1127.69</w:t>
            </w:r>
          </w:p>
        </w:tc>
      </w:tr>
      <w:tr w:rsidR="002C003E" w:rsidRPr="00A57A73" w14:paraId="63A58822" w14:textId="77777777" w:rsidTr="002C003E">
        <w:trPr>
          <w:trHeight w:val="225"/>
          <w:jc w:val="center"/>
        </w:trPr>
        <w:tc>
          <w:tcPr>
            <w:tcW w:w="0" w:type="auto"/>
            <w:shd w:val="clear" w:color="auto" w:fill="auto"/>
          </w:tcPr>
          <w:p w14:paraId="39B6D0DE"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18</w:t>
            </w:r>
          </w:p>
        </w:tc>
        <w:tc>
          <w:tcPr>
            <w:tcW w:w="0" w:type="auto"/>
            <w:shd w:val="clear" w:color="auto" w:fill="auto"/>
          </w:tcPr>
          <w:p w14:paraId="3577B7B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4CCF532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48B6B692"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2486D4FC"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1116.15</w:t>
            </w:r>
          </w:p>
        </w:tc>
      </w:tr>
      <w:tr w:rsidR="002C003E" w:rsidRPr="00A57A73" w14:paraId="3044069B" w14:textId="77777777" w:rsidTr="002C003E">
        <w:trPr>
          <w:trHeight w:val="225"/>
          <w:jc w:val="center"/>
        </w:trPr>
        <w:tc>
          <w:tcPr>
            <w:tcW w:w="0" w:type="auto"/>
            <w:shd w:val="clear" w:color="auto" w:fill="auto"/>
          </w:tcPr>
          <w:p w14:paraId="60647038"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19</w:t>
            </w:r>
          </w:p>
        </w:tc>
        <w:tc>
          <w:tcPr>
            <w:tcW w:w="0" w:type="auto"/>
            <w:shd w:val="clear" w:color="auto" w:fill="auto"/>
          </w:tcPr>
          <w:p w14:paraId="0831F574"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7FA22633"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shd w:val="clear" w:color="auto" w:fill="auto"/>
          </w:tcPr>
          <w:p w14:paraId="0AA0622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shd w:val="clear" w:color="auto" w:fill="auto"/>
          </w:tcPr>
          <w:p w14:paraId="45E2FE56"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1049.05</w:t>
            </w:r>
          </w:p>
        </w:tc>
      </w:tr>
      <w:tr w:rsidR="002C003E" w:rsidRPr="00A57A73" w14:paraId="13B0AC90" w14:textId="77777777" w:rsidTr="002C003E">
        <w:trPr>
          <w:trHeight w:val="225"/>
          <w:jc w:val="center"/>
        </w:trPr>
        <w:tc>
          <w:tcPr>
            <w:tcW w:w="0" w:type="auto"/>
            <w:tcBorders>
              <w:bottom w:val="single" w:sz="4" w:space="0" w:color="auto"/>
            </w:tcBorders>
            <w:shd w:val="clear" w:color="auto" w:fill="auto"/>
          </w:tcPr>
          <w:p w14:paraId="3CBE283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w:t>
            </w:r>
          </w:p>
        </w:tc>
        <w:tc>
          <w:tcPr>
            <w:tcW w:w="0" w:type="auto"/>
            <w:tcBorders>
              <w:bottom w:val="single" w:sz="4" w:space="0" w:color="auto"/>
            </w:tcBorders>
            <w:shd w:val="clear" w:color="auto" w:fill="auto"/>
          </w:tcPr>
          <w:p w14:paraId="6619EA39"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tcBorders>
              <w:bottom w:val="single" w:sz="4" w:space="0" w:color="auto"/>
            </w:tcBorders>
            <w:shd w:val="clear" w:color="auto" w:fill="auto"/>
          </w:tcPr>
          <w:p w14:paraId="0B3B6C8B"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0.35</w:t>
            </w:r>
          </w:p>
        </w:tc>
        <w:tc>
          <w:tcPr>
            <w:tcW w:w="0" w:type="auto"/>
            <w:tcBorders>
              <w:bottom w:val="single" w:sz="4" w:space="0" w:color="auto"/>
            </w:tcBorders>
            <w:shd w:val="clear" w:color="auto" w:fill="auto"/>
          </w:tcPr>
          <w:p w14:paraId="01BFD030"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2.00</w:t>
            </w:r>
          </w:p>
        </w:tc>
        <w:tc>
          <w:tcPr>
            <w:tcW w:w="0" w:type="auto"/>
            <w:tcBorders>
              <w:bottom w:val="single" w:sz="4" w:space="0" w:color="auto"/>
            </w:tcBorders>
            <w:shd w:val="clear" w:color="auto" w:fill="auto"/>
          </w:tcPr>
          <w:p w14:paraId="36A2840D" w14:textId="77777777" w:rsidR="00070EDD" w:rsidRPr="00A57A73" w:rsidRDefault="00070EDD" w:rsidP="00070EDD">
            <w:pPr>
              <w:jc w:val="center"/>
              <w:outlineLvl w:val="0"/>
              <w:rPr>
                <w:rFonts w:ascii="Times New Roman" w:hAnsi="Times New Roman" w:cs="Times New Roman"/>
                <w:szCs w:val="20"/>
              </w:rPr>
            </w:pPr>
            <w:r w:rsidRPr="00A57A73">
              <w:rPr>
                <w:rFonts w:ascii="Times New Roman" w:hAnsi="Times New Roman" w:cs="Times New Roman"/>
                <w:szCs w:val="20"/>
              </w:rPr>
              <w:t>1047.48</w:t>
            </w:r>
          </w:p>
        </w:tc>
      </w:tr>
    </w:tbl>
    <w:p w14:paraId="7BD8BF84" w14:textId="2691C549" w:rsidR="00070EDD" w:rsidRPr="00A57A73" w:rsidRDefault="002C003E" w:rsidP="002C003E">
      <w:pPr>
        <w:outlineLvl w:val="0"/>
        <w:rPr>
          <w:rFonts w:ascii="Times New Roman" w:hAnsi="Times New Roman" w:cs="Times New Roman"/>
          <w:i/>
          <w:szCs w:val="20"/>
        </w:rPr>
      </w:pPr>
      <w:r>
        <w:rPr>
          <w:rFonts w:ascii="Times New Roman" w:hAnsi="Times New Roman" w:cs="Times New Roman"/>
          <w:szCs w:val="20"/>
          <w:vertAlign w:val="superscript"/>
        </w:rPr>
        <w:t xml:space="preserve">      </w:t>
      </w:r>
      <w:r w:rsidRPr="002C003E">
        <w:rPr>
          <w:rFonts w:ascii="Times New Roman" w:hAnsi="Times New Roman" w:cs="Times New Roman"/>
          <w:sz w:val="18"/>
          <w:szCs w:val="18"/>
          <w:vertAlign w:val="superscript"/>
        </w:rPr>
        <w:t xml:space="preserve">          </w:t>
      </w:r>
      <w:proofErr w:type="spellStart"/>
      <w:proofErr w:type="gramStart"/>
      <w:r w:rsidR="00070EDD" w:rsidRPr="002C003E">
        <w:rPr>
          <w:rFonts w:ascii="Times New Roman" w:hAnsi="Times New Roman" w:cs="Times New Roman"/>
          <w:sz w:val="18"/>
          <w:szCs w:val="18"/>
          <w:vertAlign w:val="superscript"/>
        </w:rPr>
        <w:t>a</w:t>
      </w:r>
      <w:proofErr w:type="spellEnd"/>
      <w:proofErr w:type="gramEnd"/>
      <w:r w:rsidR="00070EDD" w:rsidRPr="002C003E">
        <w:rPr>
          <w:rFonts w:ascii="Times New Roman" w:hAnsi="Times New Roman" w:cs="Times New Roman"/>
          <w:sz w:val="18"/>
          <w:szCs w:val="18"/>
        </w:rPr>
        <w:t xml:space="preserve"> Experiments were conducted in random order.</w:t>
      </w:r>
    </w:p>
    <w:p w14:paraId="4538156D" w14:textId="77777777" w:rsidR="00D44DE0" w:rsidRPr="00A57A73" w:rsidRDefault="00D44DE0" w:rsidP="00D44DE0">
      <w:pPr>
        <w:outlineLvl w:val="0"/>
        <w:rPr>
          <w:rFonts w:ascii="Times New Roman" w:hAnsi="Times New Roman" w:cs="Times New Roman"/>
          <w:i/>
          <w:szCs w:val="20"/>
          <w:lang w:val="en-MY"/>
        </w:rPr>
      </w:pPr>
    </w:p>
    <w:p w14:paraId="139AD4C9" w14:textId="77777777" w:rsidR="00D44DE0" w:rsidRPr="00A57A73" w:rsidRDefault="000643B7" w:rsidP="00D44DE0">
      <w:pPr>
        <w:outlineLvl w:val="0"/>
        <w:rPr>
          <w:rFonts w:ascii="Times New Roman" w:hAnsi="Times New Roman" w:cs="Times New Roman"/>
          <w:b/>
          <w:i/>
          <w:szCs w:val="20"/>
          <w:lang w:val="en-MY"/>
        </w:rPr>
      </w:pPr>
      <w:r>
        <w:rPr>
          <w:rFonts w:ascii="Times New Roman" w:hAnsi="Times New Roman" w:cs="Times New Roman"/>
          <w:b/>
          <w:szCs w:val="20"/>
          <w:lang w:val="en-MY"/>
        </w:rPr>
        <w:t>Determination of e</w:t>
      </w:r>
      <w:r w:rsidR="00D44DE0" w:rsidRPr="00A57A73">
        <w:rPr>
          <w:rFonts w:ascii="Times New Roman" w:hAnsi="Times New Roman" w:cs="Times New Roman"/>
          <w:b/>
          <w:szCs w:val="20"/>
          <w:lang w:val="en-MY"/>
        </w:rPr>
        <w:t>xtensibility</w:t>
      </w:r>
    </w:p>
    <w:p w14:paraId="35E1E2DC" w14:textId="77777777" w:rsidR="00D44DE0" w:rsidRPr="00A57A73" w:rsidRDefault="00D44DE0" w:rsidP="00D44DE0">
      <w:pPr>
        <w:outlineLvl w:val="0"/>
        <w:rPr>
          <w:rFonts w:ascii="Times New Roman" w:hAnsi="Times New Roman" w:cs="Times New Roman"/>
          <w:b/>
          <w:szCs w:val="20"/>
          <w:lang w:val="en-GB"/>
        </w:rPr>
      </w:pPr>
      <w:r w:rsidRPr="00A57A73">
        <w:rPr>
          <w:rFonts w:ascii="Times New Roman" w:hAnsi="Times New Roman" w:cs="Times New Roman"/>
          <w:szCs w:val="20"/>
          <w:lang w:val="en-MY"/>
        </w:rPr>
        <w:t xml:space="preserve">Extensibility of roselle-pineapple fruit leathers with and without hydrocolloids was performed by using a </w:t>
      </w:r>
      <w:proofErr w:type="gramStart"/>
      <w:r w:rsidRPr="00A57A73">
        <w:rPr>
          <w:rFonts w:ascii="Times New Roman" w:hAnsi="Times New Roman" w:cs="Times New Roman"/>
          <w:szCs w:val="20"/>
          <w:lang w:val="en-MY"/>
        </w:rPr>
        <w:t>TA.XT</w:t>
      </w:r>
      <w:proofErr w:type="gramEnd"/>
      <w:r w:rsidRPr="00A57A73">
        <w:rPr>
          <w:rFonts w:ascii="Times New Roman" w:hAnsi="Times New Roman" w:cs="Times New Roman"/>
          <w:szCs w:val="20"/>
          <w:lang w:val="en-MY"/>
        </w:rPr>
        <w:t>2i® Texture Analyser (Stable Micro Systems Ltd., Godalming, Surrey, U.K.) programmed with the Texture Exponent software. The samples were cut into uniform strips of 2.5 × 5.0 cm.  A probe labelled Tensile Grips (A/TG) was used to extend each sample until it breaks. The measurement for extensibility was done in triplicate for each sample</w:t>
      </w:r>
      <w:r w:rsidRPr="00A57A73">
        <w:rPr>
          <w:rFonts w:ascii="Times New Roman" w:hAnsi="Times New Roman" w:cs="Times New Roman"/>
          <w:szCs w:val="20"/>
          <w:lang w:val="en-GB"/>
        </w:rPr>
        <w:t xml:space="preserve"> </w:t>
      </w:r>
      <w:r w:rsidR="00D01038" w:rsidRPr="00A57A73">
        <w:rPr>
          <w:rFonts w:ascii="Times New Roman" w:hAnsi="Times New Roman" w:cs="Times New Roman"/>
          <w:szCs w:val="20"/>
        </w:rPr>
        <w:t>[</w:t>
      </w:r>
      <w:r w:rsidR="00417119" w:rsidRPr="00A57A73">
        <w:rPr>
          <w:rFonts w:ascii="Times New Roman" w:hAnsi="Times New Roman" w:cs="Times New Roman"/>
          <w:szCs w:val="20"/>
        </w:rPr>
        <w:t>15</w:t>
      </w:r>
      <w:r w:rsidR="00D01038" w:rsidRPr="00A57A73">
        <w:rPr>
          <w:rFonts w:ascii="Times New Roman" w:hAnsi="Times New Roman" w:cs="Times New Roman"/>
          <w:szCs w:val="20"/>
        </w:rPr>
        <w:t>]</w:t>
      </w:r>
      <w:r w:rsidR="004B7D1A" w:rsidRPr="00A57A73">
        <w:rPr>
          <w:rFonts w:ascii="Times New Roman" w:hAnsi="Times New Roman" w:cs="Times New Roman"/>
          <w:szCs w:val="20"/>
          <w:lang w:val="en-GB"/>
        </w:rPr>
        <w:t>.</w:t>
      </w:r>
      <w:r w:rsidRPr="00A57A73">
        <w:rPr>
          <w:rFonts w:ascii="Times New Roman" w:hAnsi="Times New Roman" w:cs="Times New Roman"/>
          <w:b/>
          <w:vanish/>
          <w:szCs w:val="20"/>
          <w:lang w:val="en-GB"/>
        </w:rPr>
        <w:t>.</w:t>
      </w:r>
    </w:p>
    <w:p w14:paraId="35C8E279" w14:textId="77777777" w:rsidR="00D44DE0" w:rsidRPr="00A57A73" w:rsidRDefault="00D44DE0" w:rsidP="00D44DE0">
      <w:pPr>
        <w:outlineLvl w:val="0"/>
        <w:rPr>
          <w:rFonts w:ascii="Times New Roman" w:hAnsi="Times New Roman" w:cs="Times New Roman"/>
          <w:szCs w:val="20"/>
          <w:lang w:val="en-GB"/>
        </w:rPr>
      </w:pPr>
    </w:p>
    <w:p w14:paraId="76A4F98C" w14:textId="77777777" w:rsidR="00D44DE0" w:rsidRPr="00A57A73" w:rsidRDefault="000643B7" w:rsidP="00D44DE0">
      <w:pPr>
        <w:outlineLvl w:val="0"/>
        <w:rPr>
          <w:rFonts w:ascii="Times New Roman" w:hAnsi="Times New Roman" w:cs="Times New Roman"/>
          <w:szCs w:val="20"/>
          <w:lang w:val="en-GB"/>
        </w:rPr>
      </w:pPr>
      <w:r>
        <w:rPr>
          <w:rFonts w:ascii="Times New Roman" w:hAnsi="Times New Roman" w:cs="Times New Roman"/>
          <w:b/>
          <w:szCs w:val="20"/>
          <w:lang w:val="en-GB"/>
        </w:rPr>
        <w:t>Preparation of fruit leather extracts for antioxidant a</w:t>
      </w:r>
      <w:r w:rsidR="00D44DE0" w:rsidRPr="00A57A73">
        <w:rPr>
          <w:rFonts w:ascii="Times New Roman" w:hAnsi="Times New Roman" w:cs="Times New Roman"/>
          <w:b/>
          <w:szCs w:val="20"/>
          <w:lang w:val="en-GB"/>
        </w:rPr>
        <w:t>ssays</w:t>
      </w:r>
      <w:r w:rsidR="00D44DE0" w:rsidRPr="00A57A73">
        <w:rPr>
          <w:rFonts w:ascii="Times New Roman" w:hAnsi="Times New Roman" w:cs="Times New Roman"/>
          <w:i/>
          <w:szCs w:val="20"/>
          <w:lang w:val="en-GB"/>
        </w:rPr>
        <w:t xml:space="preserve"> </w:t>
      </w:r>
    </w:p>
    <w:p w14:paraId="3206558A" w14:textId="77777777" w:rsidR="00D44DE0" w:rsidRPr="00A57A73" w:rsidRDefault="00D44DE0" w:rsidP="00D44DE0">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The extracts were prepared according to the method of </w:t>
      </w:r>
      <w:r w:rsidR="007B61B2">
        <w:rPr>
          <w:rFonts w:ascii="Times New Roman" w:hAnsi="Times New Roman" w:cs="Times New Roman"/>
          <w:szCs w:val="20"/>
          <w:lang w:val="en-GB"/>
        </w:rPr>
        <w:t>Mohd-</w:t>
      </w:r>
      <w:proofErr w:type="spellStart"/>
      <w:r w:rsidR="007B61B2">
        <w:rPr>
          <w:rFonts w:ascii="Times New Roman" w:hAnsi="Times New Roman" w:cs="Times New Roman"/>
          <w:szCs w:val="20"/>
          <w:lang w:val="en-GB"/>
        </w:rPr>
        <w:t>Esa</w:t>
      </w:r>
      <w:proofErr w:type="spellEnd"/>
      <w:r w:rsidR="007B61B2">
        <w:rPr>
          <w:rFonts w:ascii="Times New Roman" w:hAnsi="Times New Roman" w:cs="Times New Roman"/>
          <w:szCs w:val="20"/>
          <w:lang w:val="en-GB"/>
        </w:rPr>
        <w:t xml:space="preserve"> et al. </w:t>
      </w:r>
      <w:r w:rsidR="00D01038" w:rsidRPr="00A57A73">
        <w:rPr>
          <w:rFonts w:ascii="Times New Roman" w:hAnsi="Times New Roman" w:cs="Times New Roman"/>
          <w:szCs w:val="20"/>
        </w:rPr>
        <w:t>[</w:t>
      </w:r>
      <w:r w:rsidR="00417119" w:rsidRPr="00A57A73">
        <w:rPr>
          <w:rFonts w:ascii="Times New Roman" w:hAnsi="Times New Roman" w:cs="Times New Roman"/>
          <w:szCs w:val="20"/>
        </w:rPr>
        <w:t>3</w:t>
      </w:r>
      <w:r w:rsidR="00D01038" w:rsidRPr="00A57A73">
        <w:rPr>
          <w:rFonts w:ascii="Times New Roman" w:hAnsi="Times New Roman" w:cs="Times New Roman"/>
          <w:szCs w:val="20"/>
        </w:rPr>
        <w:t>]</w:t>
      </w:r>
      <w:r w:rsidR="004B7D1A" w:rsidRPr="00A57A73">
        <w:rPr>
          <w:rFonts w:ascii="Times New Roman" w:hAnsi="Times New Roman" w:cs="Times New Roman"/>
          <w:szCs w:val="20"/>
          <w:lang w:val="en-GB"/>
        </w:rPr>
        <w:t>.</w:t>
      </w:r>
      <w:r w:rsidRPr="00A57A73">
        <w:rPr>
          <w:rFonts w:ascii="Times New Roman" w:hAnsi="Times New Roman" w:cs="Times New Roman"/>
          <w:szCs w:val="20"/>
          <w:lang w:val="en-GB"/>
        </w:rPr>
        <w:t xml:space="preserve"> The fruit leathers were extract</w:t>
      </w:r>
      <w:r w:rsidR="007B61B2">
        <w:rPr>
          <w:rFonts w:ascii="Times New Roman" w:hAnsi="Times New Roman" w:cs="Times New Roman"/>
          <w:szCs w:val="20"/>
          <w:lang w:val="en-GB"/>
        </w:rPr>
        <w:t>ed with distilled water for 2 hours</w:t>
      </w:r>
      <w:r w:rsidRPr="00A57A73">
        <w:rPr>
          <w:rFonts w:ascii="Times New Roman" w:hAnsi="Times New Roman" w:cs="Times New Roman"/>
          <w:szCs w:val="20"/>
          <w:lang w:val="en-GB"/>
        </w:rPr>
        <w:t xml:space="preserve"> at room temperature, using an orbital shaker (</w:t>
      </w:r>
      <w:proofErr w:type="spellStart"/>
      <w:r w:rsidRPr="00A57A73">
        <w:rPr>
          <w:rFonts w:ascii="Times New Roman" w:hAnsi="Times New Roman" w:cs="Times New Roman"/>
          <w:szCs w:val="20"/>
          <w:lang w:val="en-GB"/>
        </w:rPr>
        <w:t>Unimax</w:t>
      </w:r>
      <w:proofErr w:type="spellEnd"/>
      <w:r w:rsidRPr="00A57A73">
        <w:rPr>
          <w:rFonts w:ascii="Times New Roman" w:hAnsi="Times New Roman" w:cs="Times New Roman"/>
          <w:szCs w:val="20"/>
          <w:lang w:val="en-GB"/>
        </w:rPr>
        <w:t xml:space="preserve"> 1010, </w:t>
      </w:r>
      <w:proofErr w:type="spellStart"/>
      <w:r w:rsidRPr="00A57A73">
        <w:rPr>
          <w:rFonts w:ascii="Times New Roman" w:hAnsi="Times New Roman" w:cs="Times New Roman"/>
          <w:szCs w:val="20"/>
          <w:lang w:val="en-GB"/>
        </w:rPr>
        <w:t>Heidolph</w:t>
      </w:r>
      <w:proofErr w:type="spellEnd"/>
      <w:r w:rsidRPr="00A57A73">
        <w:rPr>
          <w:rFonts w:ascii="Times New Roman" w:hAnsi="Times New Roman" w:cs="Times New Roman"/>
          <w:szCs w:val="20"/>
          <w:lang w:val="en-GB"/>
        </w:rPr>
        <w:t>, Germany). The ratio of sample to extraction medium was 1:1000 (w/v). The mixture was filtered through a filter paper (Whatman no. 4). The filtrate was used for the antioxidant assays.</w:t>
      </w:r>
    </w:p>
    <w:p w14:paraId="380C5557" w14:textId="77777777" w:rsidR="00D44DE0" w:rsidRPr="00A57A73" w:rsidRDefault="00D44DE0" w:rsidP="00D44DE0">
      <w:pPr>
        <w:outlineLvl w:val="0"/>
        <w:rPr>
          <w:rFonts w:ascii="Times New Roman" w:hAnsi="Times New Roman" w:cs="Times New Roman"/>
          <w:szCs w:val="20"/>
          <w:lang w:val="en-GB"/>
        </w:rPr>
      </w:pPr>
    </w:p>
    <w:p w14:paraId="53C96E06" w14:textId="1F15CCE5" w:rsidR="00D44DE0" w:rsidRPr="00A57A73" w:rsidRDefault="000643B7" w:rsidP="002C003E">
      <w:pPr>
        <w:outlineLvl w:val="0"/>
        <w:rPr>
          <w:rFonts w:ascii="Times New Roman" w:hAnsi="Times New Roman" w:cs="Times New Roman"/>
          <w:b/>
          <w:szCs w:val="20"/>
          <w:lang w:val="en-GB"/>
        </w:rPr>
      </w:pPr>
      <w:r>
        <w:rPr>
          <w:rFonts w:ascii="Times New Roman" w:hAnsi="Times New Roman" w:cs="Times New Roman"/>
          <w:b/>
          <w:szCs w:val="20"/>
          <w:lang w:val="en-GB"/>
        </w:rPr>
        <w:t>Antioxidant properties of roselle-pineapple l</w:t>
      </w:r>
      <w:r w:rsidR="00D44DE0" w:rsidRPr="00A57A73">
        <w:rPr>
          <w:rFonts w:ascii="Times New Roman" w:hAnsi="Times New Roman" w:cs="Times New Roman"/>
          <w:b/>
          <w:szCs w:val="20"/>
          <w:lang w:val="en-GB"/>
        </w:rPr>
        <w:t>eather</w:t>
      </w:r>
      <w:r w:rsidR="002C003E">
        <w:rPr>
          <w:rFonts w:ascii="Times New Roman" w:hAnsi="Times New Roman" w:cs="Times New Roman"/>
          <w:b/>
          <w:szCs w:val="20"/>
          <w:lang w:val="en-GB"/>
        </w:rPr>
        <w:t xml:space="preserve">: </w:t>
      </w:r>
      <w:r>
        <w:rPr>
          <w:rFonts w:ascii="Times New Roman" w:hAnsi="Times New Roman" w:cs="Times New Roman"/>
          <w:b/>
          <w:szCs w:val="20"/>
          <w:lang w:val="en-GB"/>
        </w:rPr>
        <w:t>Total phenolic c</w:t>
      </w:r>
      <w:r w:rsidR="00D44DE0" w:rsidRPr="00A57A73">
        <w:rPr>
          <w:rFonts w:ascii="Times New Roman" w:hAnsi="Times New Roman" w:cs="Times New Roman"/>
          <w:b/>
          <w:szCs w:val="20"/>
          <w:lang w:val="en-GB"/>
        </w:rPr>
        <w:t xml:space="preserve">ontent </w:t>
      </w:r>
    </w:p>
    <w:p w14:paraId="718EBB56" w14:textId="02528EB1" w:rsidR="00D44DE0" w:rsidRPr="00A57A73" w:rsidRDefault="00D44DE0" w:rsidP="00D44DE0">
      <w:pPr>
        <w:outlineLvl w:val="0"/>
        <w:rPr>
          <w:rFonts w:ascii="Times New Roman" w:hAnsi="Times New Roman" w:cs="Times New Roman"/>
          <w:b/>
          <w:szCs w:val="20"/>
          <w:lang w:val="en-MY"/>
        </w:rPr>
      </w:pPr>
      <w:r w:rsidRPr="00A57A73">
        <w:rPr>
          <w:rFonts w:ascii="Times New Roman" w:hAnsi="Times New Roman" w:cs="Times New Roman"/>
          <w:szCs w:val="20"/>
          <w:lang w:val="en-MY"/>
        </w:rPr>
        <w:t>0.5 g gallic acid was dissolved in 10 ml ethanol (stock solution). From the stock solution, the standards with 50, 100, 250, 500 mg/litre concentration were prepared. 1 ml of sample extracts, gallic acid calibration standard, or blank (deionized or distilled</w:t>
      </w:r>
      <w:r w:rsidRPr="00A57A73">
        <w:rPr>
          <w:rFonts w:ascii="Times New Roman" w:hAnsi="Times New Roman" w:cs="Times New Roman"/>
          <w:b/>
          <w:szCs w:val="20"/>
          <w:lang w:val="en-MY"/>
        </w:rPr>
        <w:t xml:space="preserve"> </w:t>
      </w:r>
      <w:r w:rsidRPr="00A57A73">
        <w:rPr>
          <w:rFonts w:ascii="Times New Roman" w:hAnsi="Times New Roman" w:cs="Times New Roman"/>
          <w:szCs w:val="20"/>
          <w:lang w:val="en-MY"/>
        </w:rPr>
        <w:t>water) was placed in a 100</w:t>
      </w:r>
      <w:r w:rsidR="002C003E">
        <w:rPr>
          <w:rFonts w:ascii="Times New Roman" w:hAnsi="Times New Roman" w:cs="Times New Roman"/>
          <w:szCs w:val="20"/>
          <w:lang w:val="en-MY"/>
        </w:rPr>
        <w:t>-</w:t>
      </w:r>
      <w:r w:rsidRPr="00A57A73">
        <w:rPr>
          <w:rFonts w:ascii="Times New Roman" w:hAnsi="Times New Roman" w:cs="Times New Roman"/>
          <w:szCs w:val="20"/>
          <w:lang w:val="en-MY"/>
        </w:rPr>
        <w:t xml:space="preserve">ml volumetric flask. </w:t>
      </w:r>
      <w:r w:rsidRPr="00A57A73">
        <w:rPr>
          <w:rFonts w:ascii="Times New Roman" w:hAnsi="Times New Roman" w:cs="Times New Roman"/>
          <w:iCs/>
          <w:szCs w:val="20"/>
          <w:lang w:val="en-MY"/>
        </w:rPr>
        <w:t xml:space="preserve">Approximately </w:t>
      </w:r>
      <w:r w:rsidRPr="00A57A73">
        <w:rPr>
          <w:rFonts w:ascii="Times New Roman" w:hAnsi="Times New Roman" w:cs="Times New Roman"/>
          <w:szCs w:val="20"/>
          <w:lang w:val="en-MY"/>
        </w:rPr>
        <w:t>70 ml of deionized water was added, followed by 5 ml Folin Ciocalteu reagent. The sample was incubated for about 1 to 8</w:t>
      </w:r>
      <w:r w:rsidRPr="00A57A73">
        <w:rPr>
          <w:rFonts w:ascii="Times New Roman" w:hAnsi="Times New Roman" w:cs="Times New Roman"/>
          <w:iCs/>
          <w:szCs w:val="20"/>
          <w:lang w:val="en-MY"/>
        </w:rPr>
        <w:t xml:space="preserve"> </w:t>
      </w:r>
      <w:r w:rsidRPr="00A57A73">
        <w:rPr>
          <w:rFonts w:ascii="Times New Roman" w:hAnsi="Times New Roman" w:cs="Times New Roman"/>
          <w:szCs w:val="20"/>
          <w:lang w:val="en-MY"/>
        </w:rPr>
        <w:t>minutes at room temperature.</w:t>
      </w:r>
      <w:r w:rsidRPr="00A57A73">
        <w:rPr>
          <w:rFonts w:ascii="Times New Roman" w:hAnsi="Times New Roman" w:cs="Times New Roman"/>
          <w:iCs/>
          <w:szCs w:val="20"/>
          <w:lang w:val="en-MY"/>
        </w:rPr>
        <w:t xml:space="preserve"> Next, about </w:t>
      </w:r>
      <w:r w:rsidRPr="00A57A73">
        <w:rPr>
          <w:rFonts w:ascii="Times New Roman" w:hAnsi="Times New Roman" w:cs="Times New Roman"/>
          <w:szCs w:val="20"/>
          <w:lang w:val="en-MY"/>
        </w:rPr>
        <w:t>15 ml of sodium carbonate solution was added to the sample. The sample was made up to 100 ml with distilled water and incubated for 2 hours at room temperature and the absorbance wa</w:t>
      </w:r>
      <w:r w:rsidR="00F9076A">
        <w:rPr>
          <w:rFonts w:ascii="Times New Roman" w:hAnsi="Times New Roman" w:cs="Times New Roman"/>
          <w:szCs w:val="20"/>
          <w:lang w:val="en-MY"/>
        </w:rPr>
        <w:t>s measured at 765 nm with UV-Vis</w:t>
      </w:r>
      <w:r w:rsidRPr="00A57A73">
        <w:rPr>
          <w:rFonts w:ascii="Times New Roman" w:hAnsi="Times New Roman" w:cs="Times New Roman"/>
          <w:szCs w:val="20"/>
          <w:lang w:val="en-MY"/>
        </w:rPr>
        <w:t xml:space="preserve"> spectrophotometer. The calibration curve from the standards was created. This curve was used to determine the corresponding gallic acid concentration of the samples. The values were reported in gallic acid equivalents (GAE) using units of mg/litre </w:t>
      </w:r>
      <w:r w:rsidR="00D01038" w:rsidRPr="00A57A73">
        <w:rPr>
          <w:rFonts w:ascii="Times New Roman" w:hAnsi="Times New Roman" w:cs="Times New Roman"/>
          <w:szCs w:val="20"/>
        </w:rPr>
        <w:t>[</w:t>
      </w:r>
      <w:r w:rsidR="00417119" w:rsidRPr="00A57A73">
        <w:rPr>
          <w:rFonts w:ascii="Times New Roman" w:hAnsi="Times New Roman" w:cs="Times New Roman"/>
          <w:szCs w:val="20"/>
        </w:rPr>
        <w:t>16</w:t>
      </w:r>
      <w:r w:rsidR="00D01038" w:rsidRPr="00A57A73">
        <w:rPr>
          <w:rFonts w:ascii="Times New Roman" w:hAnsi="Times New Roman" w:cs="Times New Roman"/>
          <w:szCs w:val="20"/>
        </w:rPr>
        <w:t>]</w:t>
      </w:r>
      <w:r w:rsidR="004B7D1A" w:rsidRPr="00A57A73">
        <w:rPr>
          <w:rFonts w:ascii="Times New Roman" w:hAnsi="Times New Roman" w:cs="Times New Roman"/>
          <w:szCs w:val="20"/>
          <w:lang w:val="en-MY"/>
        </w:rPr>
        <w:t>.</w:t>
      </w:r>
      <w:r w:rsidRPr="00A57A73">
        <w:rPr>
          <w:rFonts w:ascii="Times New Roman" w:hAnsi="Times New Roman" w:cs="Times New Roman"/>
          <w:szCs w:val="20"/>
          <w:lang w:val="en-MY"/>
        </w:rPr>
        <w:t xml:space="preserve"> </w:t>
      </w:r>
    </w:p>
    <w:p w14:paraId="0BB5C64F" w14:textId="77777777" w:rsidR="00D44DE0" w:rsidRPr="00A57A73" w:rsidRDefault="00D44DE0" w:rsidP="00D44DE0">
      <w:pPr>
        <w:outlineLvl w:val="0"/>
        <w:rPr>
          <w:rFonts w:ascii="Times New Roman" w:hAnsi="Times New Roman" w:cs="Times New Roman"/>
          <w:szCs w:val="20"/>
          <w:lang w:val="en-GB"/>
        </w:rPr>
      </w:pPr>
    </w:p>
    <w:p w14:paraId="5785861C" w14:textId="77777777" w:rsidR="00D44DE0" w:rsidRPr="00A57A73" w:rsidRDefault="00D44DE0" w:rsidP="00D44DE0">
      <w:pPr>
        <w:outlineLvl w:val="0"/>
        <w:rPr>
          <w:rFonts w:ascii="Times New Roman" w:hAnsi="Times New Roman" w:cs="Times New Roman"/>
          <w:szCs w:val="20"/>
          <w:lang w:val="en-MY"/>
        </w:rPr>
      </w:pPr>
      <w:r w:rsidRPr="00A57A73">
        <w:rPr>
          <w:rFonts w:ascii="Times New Roman" w:hAnsi="Times New Roman" w:cs="Times New Roman"/>
          <w:b/>
          <w:szCs w:val="20"/>
          <w:lang w:val="en-GB"/>
        </w:rPr>
        <w:t xml:space="preserve">Total </w:t>
      </w:r>
      <w:r w:rsidR="000643B7">
        <w:rPr>
          <w:rFonts w:ascii="Times New Roman" w:hAnsi="Times New Roman" w:cs="Times New Roman"/>
          <w:b/>
          <w:szCs w:val="20"/>
          <w:lang w:val="en-GB"/>
        </w:rPr>
        <w:t>flavonoid c</w:t>
      </w:r>
      <w:r w:rsidR="00432D0F" w:rsidRPr="00A57A73">
        <w:rPr>
          <w:rFonts w:ascii="Times New Roman" w:hAnsi="Times New Roman" w:cs="Times New Roman"/>
          <w:b/>
          <w:szCs w:val="20"/>
          <w:lang w:val="en-GB"/>
        </w:rPr>
        <w:t>ontent</w:t>
      </w:r>
      <w:r w:rsidR="00432D0F" w:rsidRPr="00A57A73">
        <w:rPr>
          <w:rFonts w:ascii="Times New Roman" w:hAnsi="Times New Roman" w:cs="Times New Roman"/>
          <w:i/>
          <w:szCs w:val="20"/>
          <w:lang w:val="en-GB"/>
        </w:rPr>
        <w:t xml:space="preserve"> </w:t>
      </w:r>
    </w:p>
    <w:p w14:paraId="3876CFF7" w14:textId="14CD9028" w:rsidR="00D44DE0" w:rsidRPr="00A57A73" w:rsidRDefault="00D44DE0" w:rsidP="00D44DE0">
      <w:pPr>
        <w:outlineLvl w:val="0"/>
        <w:rPr>
          <w:rFonts w:ascii="Times New Roman" w:hAnsi="Times New Roman" w:cs="Times New Roman"/>
          <w:szCs w:val="20"/>
          <w:lang w:val="en-MY"/>
        </w:rPr>
      </w:pPr>
      <w:r w:rsidRPr="00A57A73">
        <w:rPr>
          <w:rFonts w:ascii="Times New Roman" w:hAnsi="Times New Roman" w:cs="Times New Roman"/>
          <w:szCs w:val="20"/>
          <w:lang w:val="en-MY"/>
        </w:rPr>
        <w:t>The total flavonoid content was measured using an aluminium chloride colorimetric assay. An aliquot (1 ml) of extracts or a standard solution of (+)-</w:t>
      </w:r>
      <w:r w:rsidRPr="00A57A73">
        <w:rPr>
          <w:rFonts w:ascii="Times New Roman" w:hAnsi="Times New Roman" w:cs="Times New Roman"/>
          <w:szCs w:val="20"/>
          <w:lang w:val="en-GB"/>
        </w:rPr>
        <w:t>catechin</w:t>
      </w:r>
      <w:r w:rsidRPr="00A57A73">
        <w:rPr>
          <w:rFonts w:ascii="Times New Roman" w:hAnsi="Times New Roman" w:cs="Times New Roman"/>
          <w:szCs w:val="20"/>
          <w:lang w:val="en-MY"/>
        </w:rPr>
        <w:t xml:space="preserve"> (20, 40, 60, 80 and 100 mg/L) was added to a volumetric flask, containing 4 ml of distilled deionized water (ddH</w:t>
      </w:r>
      <w:r w:rsidRPr="00A57A73">
        <w:rPr>
          <w:rFonts w:ascii="Times New Roman" w:hAnsi="Times New Roman" w:cs="Times New Roman"/>
          <w:szCs w:val="20"/>
          <w:vertAlign w:val="subscript"/>
          <w:lang w:val="en-MY"/>
        </w:rPr>
        <w:t>2</w:t>
      </w:r>
      <w:r w:rsidRPr="00A57A73">
        <w:rPr>
          <w:rFonts w:ascii="Times New Roman" w:hAnsi="Times New Roman" w:cs="Times New Roman"/>
          <w:szCs w:val="20"/>
          <w:lang w:val="en-MY"/>
        </w:rPr>
        <w:t>O). About 0.3 ml 5% sodium nitrite (NaNO</w:t>
      </w:r>
      <w:r w:rsidRPr="00A57A73">
        <w:rPr>
          <w:rFonts w:ascii="Times New Roman" w:hAnsi="Times New Roman" w:cs="Times New Roman"/>
          <w:szCs w:val="20"/>
          <w:vertAlign w:val="subscript"/>
          <w:lang w:val="en-MY"/>
        </w:rPr>
        <w:t>3</w:t>
      </w:r>
      <w:r w:rsidRPr="00A57A73">
        <w:rPr>
          <w:rFonts w:ascii="Times New Roman" w:hAnsi="Times New Roman" w:cs="Times New Roman"/>
          <w:szCs w:val="20"/>
          <w:lang w:val="en-MY"/>
        </w:rPr>
        <w:t>) was added into these flasks. After 5 minutes, 0.3 ml 10% aluminium chloride (AlCl</w:t>
      </w:r>
      <w:r w:rsidRPr="00A57A73">
        <w:rPr>
          <w:rFonts w:ascii="Times New Roman" w:hAnsi="Times New Roman" w:cs="Times New Roman"/>
          <w:szCs w:val="20"/>
          <w:vertAlign w:val="subscript"/>
          <w:lang w:val="en-MY"/>
        </w:rPr>
        <w:t>3</w:t>
      </w:r>
      <w:r w:rsidRPr="00A57A73">
        <w:rPr>
          <w:rFonts w:ascii="Times New Roman" w:hAnsi="Times New Roman" w:cs="Times New Roman"/>
          <w:szCs w:val="20"/>
          <w:lang w:val="en-MY"/>
        </w:rPr>
        <w:t>) was added and at the 6 minutes mark, 2 ml 1M sodium hydroxide (</w:t>
      </w:r>
      <w:proofErr w:type="spellStart"/>
      <w:r w:rsidRPr="00A57A73">
        <w:rPr>
          <w:rFonts w:ascii="Times New Roman" w:hAnsi="Times New Roman" w:cs="Times New Roman"/>
          <w:szCs w:val="20"/>
          <w:lang w:val="en-MY"/>
        </w:rPr>
        <w:t>NaOH</w:t>
      </w:r>
      <w:proofErr w:type="spellEnd"/>
      <w:r w:rsidRPr="00A57A73">
        <w:rPr>
          <w:rFonts w:ascii="Times New Roman" w:hAnsi="Times New Roman" w:cs="Times New Roman"/>
          <w:szCs w:val="20"/>
          <w:lang w:val="en-MY"/>
        </w:rPr>
        <w:t>) was added. The sample was made up to 10 ml with ddH</w:t>
      </w:r>
      <w:r w:rsidRPr="00A57A73">
        <w:rPr>
          <w:rFonts w:ascii="Times New Roman" w:hAnsi="Times New Roman" w:cs="Times New Roman"/>
          <w:szCs w:val="20"/>
          <w:vertAlign w:val="subscript"/>
          <w:lang w:val="en-MY"/>
        </w:rPr>
        <w:t>2</w:t>
      </w:r>
      <w:r w:rsidRPr="00A57A73">
        <w:rPr>
          <w:rFonts w:ascii="Times New Roman" w:hAnsi="Times New Roman" w:cs="Times New Roman"/>
          <w:szCs w:val="20"/>
          <w:lang w:val="en-MY"/>
        </w:rPr>
        <w:t xml:space="preserve">O. The sample was </w:t>
      </w:r>
      <w:r w:rsidR="002C003E" w:rsidRPr="00A57A73">
        <w:rPr>
          <w:rFonts w:ascii="Times New Roman" w:hAnsi="Times New Roman" w:cs="Times New Roman"/>
          <w:szCs w:val="20"/>
          <w:lang w:val="en-MY"/>
        </w:rPr>
        <w:t>mixed,</w:t>
      </w:r>
      <w:r w:rsidR="002C003E">
        <w:rPr>
          <w:rFonts w:ascii="Times New Roman" w:hAnsi="Times New Roman" w:cs="Times New Roman"/>
          <w:szCs w:val="20"/>
          <w:lang w:val="en-MY"/>
        </w:rPr>
        <w:t xml:space="preserve"> </w:t>
      </w:r>
      <w:r w:rsidRPr="00A57A73">
        <w:rPr>
          <w:rFonts w:ascii="Times New Roman" w:hAnsi="Times New Roman" w:cs="Times New Roman"/>
          <w:szCs w:val="20"/>
          <w:lang w:val="en-MY"/>
        </w:rPr>
        <w:t>and the absorbance was measured against rea</w:t>
      </w:r>
      <w:r w:rsidR="00F9076A">
        <w:rPr>
          <w:rFonts w:ascii="Times New Roman" w:hAnsi="Times New Roman" w:cs="Times New Roman"/>
          <w:szCs w:val="20"/>
          <w:lang w:val="en-MY"/>
        </w:rPr>
        <w:t>gent blank at 510 nm with UV-Vis</w:t>
      </w:r>
      <w:r w:rsidRPr="00A57A73">
        <w:rPr>
          <w:rFonts w:ascii="Times New Roman" w:hAnsi="Times New Roman" w:cs="Times New Roman"/>
          <w:szCs w:val="20"/>
          <w:lang w:val="en-MY"/>
        </w:rPr>
        <w:t xml:space="preserve"> spectrophotometer. The total flavonoid co</w:t>
      </w:r>
      <w:r w:rsidR="00F47484">
        <w:rPr>
          <w:rFonts w:ascii="Times New Roman" w:hAnsi="Times New Roman" w:cs="Times New Roman"/>
          <w:szCs w:val="20"/>
          <w:lang w:val="en-MY"/>
        </w:rPr>
        <w:t xml:space="preserve">ntents of the fruit leather </w:t>
      </w:r>
      <w:r w:rsidR="002C003E">
        <w:rPr>
          <w:rFonts w:ascii="Times New Roman" w:hAnsi="Times New Roman" w:cs="Times New Roman"/>
          <w:szCs w:val="20"/>
          <w:lang w:val="en-MY"/>
        </w:rPr>
        <w:t>were</w:t>
      </w:r>
      <w:r w:rsidR="00B63DBE">
        <w:rPr>
          <w:rFonts w:ascii="Times New Roman" w:hAnsi="Times New Roman" w:cs="Times New Roman"/>
          <w:szCs w:val="20"/>
          <w:lang w:val="en-MY"/>
        </w:rPr>
        <w:t xml:space="preserve"> expressed as </w:t>
      </w:r>
      <w:r w:rsidR="002C003E">
        <w:rPr>
          <w:rFonts w:ascii="Times New Roman" w:hAnsi="Times New Roman" w:cs="Times New Roman"/>
          <w:szCs w:val="20"/>
          <w:lang w:val="en-MY"/>
        </w:rPr>
        <w:t>milligrams</w:t>
      </w:r>
      <w:r w:rsidRPr="00A57A73">
        <w:rPr>
          <w:rFonts w:ascii="Times New Roman" w:hAnsi="Times New Roman" w:cs="Times New Roman"/>
          <w:szCs w:val="20"/>
          <w:lang w:val="en-MY"/>
        </w:rPr>
        <w:t xml:space="preserve"> of (+)-catechin equivalents (CE) per 100 g dry mass (mg CE/100 g dwb) </w:t>
      </w:r>
      <w:r w:rsidR="00D01038" w:rsidRPr="00A57A73">
        <w:rPr>
          <w:rFonts w:ascii="Times New Roman" w:hAnsi="Times New Roman" w:cs="Times New Roman"/>
          <w:szCs w:val="20"/>
        </w:rPr>
        <w:t>[</w:t>
      </w:r>
      <w:r w:rsidR="00417119" w:rsidRPr="00A57A73">
        <w:rPr>
          <w:rFonts w:ascii="Times New Roman" w:hAnsi="Times New Roman" w:cs="Times New Roman"/>
          <w:szCs w:val="20"/>
        </w:rPr>
        <w:t>17</w:t>
      </w:r>
      <w:r w:rsidR="00D01038" w:rsidRPr="00A57A73">
        <w:rPr>
          <w:rFonts w:ascii="Times New Roman" w:hAnsi="Times New Roman" w:cs="Times New Roman"/>
          <w:szCs w:val="20"/>
        </w:rPr>
        <w:t>]</w:t>
      </w:r>
      <w:r w:rsidR="004B7D1A" w:rsidRPr="00A57A73">
        <w:rPr>
          <w:rFonts w:ascii="Times New Roman" w:hAnsi="Times New Roman" w:cs="Times New Roman"/>
          <w:szCs w:val="20"/>
          <w:lang w:val="en-MY"/>
        </w:rPr>
        <w:t>.</w:t>
      </w:r>
    </w:p>
    <w:p w14:paraId="411510DF" w14:textId="77777777" w:rsidR="00D44DE0" w:rsidRPr="00A57A73" w:rsidRDefault="00D44DE0" w:rsidP="00D44DE0">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 </w:t>
      </w:r>
    </w:p>
    <w:p w14:paraId="60350231" w14:textId="77777777" w:rsidR="00D44DE0" w:rsidRPr="00A57A73" w:rsidRDefault="000643B7" w:rsidP="00D44DE0">
      <w:pPr>
        <w:outlineLvl w:val="0"/>
        <w:rPr>
          <w:rFonts w:ascii="Times New Roman" w:hAnsi="Times New Roman" w:cs="Times New Roman"/>
          <w:b/>
          <w:szCs w:val="20"/>
          <w:lang w:val="en-GB"/>
        </w:rPr>
      </w:pPr>
      <w:r>
        <w:rPr>
          <w:rFonts w:ascii="Times New Roman" w:hAnsi="Times New Roman" w:cs="Times New Roman"/>
          <w:b/>
          <w:szCs w:val="20"/>
          <w:lang w:val="en-GB"/>
        </w:rPr>
        <w:t>Ferric r</w:t>
      </w:r>
      <w:r w:rsidR="00D44DE0" w:rsidRPr="00A57A73">
        <w:rPr>
          <w:rFonts w:ascii="Times New Roman" w:hAnsi="Times New Roman" w:cs="Times New Roman"/>
          <w:b/>
          <w:szCs w:val="20"/>
          <w:lang w:val="en-GB"/>
        </w:rPr>
        <w:t xml:space="preserve">educing </w:t>
      </w:r>
      <w:r>
        <w:rPr>
          <w:rFonts w:ascii="Times New Roman" w:hAnsi="Times New Roman" w:cs="Times New Roman"/>
          <w:b/>
          <w:szCs w:val="20"/>
          <w:lang w:val="en-GB"/>
        </w:rPr>
        <w:t>ability of p</w:t>
      </w:r>
      <w:r w:rsidR="00D44DE0" w:rsidRPr="00A57A73">
        <w:rPr>
          <w:rFonts w:ascii="Times New Roman" w:hAnsi="Times New Roman" w:cs="Times New Roman"/>
          <w:b/>
          <w:szCs w:val="20"/>
          <w:lang w:val="en-GB"/>
        </w:rPr>
        <w:t>lasma (FRAP)</w:t>
      </w:r>
    </w:p>
    <w:p w14:paraId="6CA20111" w14:textId="3585D075" w:rsidR="00D44DE0" w:rsidRPr="00A57A73" w:rsidRDefault="00D44DE0" w:rsidP="00D44DE0">
      <w:pPr>
        <w:outlineLvl w:val="0"/>
        <w:rPr>
          <w:rFonts w:ascii="Times New Roman" w:hAnsi="Times New Roman" w:cs="Times New Roman"/>
          <w:szCs w:val="20"/>
          <w:lang w:val="en-SG"/>
        </w:rPr>
      </w:pPr>
      <w:r w:rsidRPr="00A57A73">
        <w:rPr>
          <w:rFonts w:ascii="Times New Roman" w:hAnsi="Times New Roman" w:cs="Times New Roman"/>
          <w:szCs w:val="20"/>
          <w:lang w:val="en-SG"/>
        </w:rPr>
        <w:t xml:space="preserve">The antioxidant capability of the extract based on ferric reducing power was determined according to the method described in </w:t>
      </w:r>
      <w:proofErr w:type="spellStart"/>
      <w:r w:rsidR="00A06A4F" w:rsidRPr="00A57A73">
        <w:rPr>
          <w:rFonts w:ascii="Times New Roman" w:hAnsi="Times New Roman" w:cs="Times New Roman"/>
          <w:szCs w:val="20"/>
          <w:lang w:val="en-SG"/>
        </w:rPr>
        <w:t>Benzie</w:t>
      </w:r>
      <w:proofErr w:type="spellEnd"/>
      <w:r w:rsidR="00A06A4F" w:rsidRPr="00A57A73">
        <w:rPr>
          <w:rFonts w:ascii="Times New Roman" w:hAnsi="Times New Roman" w:cs="Times New Roman"/>
          <w:szCs w:val="20"/>
          <w:lang w:val="en-SG"/>
        </w:rPr>
        <w:t xml:space="preserve"> and Strain </w:t>
      </w:r>
      <w:r w:rsidR="00D01038" w:rsidRPr="00A57A73">
        <w:rPr>
          <w:rFonts w:ascii="Times New Roman" w:hAnsi="Times New Roman" w:cs="Times New Roman"/>
          <w:szCs w:val="20"/>
        </w:rPr>
        <w:t>[</w:t>
      </w:r>
      <w:r w:rsidR="00417119" w:rsidRPr="00A57A73">
        <w:rPr>
          <w:rFonts w:ascii="Times New Roman" w:hAnsi="Times New Roman" w:cs="Times New Roman"/>
          <w:szCs w:val="20"/>
        </w:rPr>
        <w:t>18</w:t>
      </w:r>
      <w:r w:rsidR="00D01038" w:rsidRPr="00A57A73">
        <w:rPr>
          <w:rFonts w:ascii="Times New Roman" w:hAnsi="Times New Roman" w:cs="Times New Roman"/>
          <w:szCs w:val="20"/>
        </w:rPr>
        <w:t>]</w:t>
      </w:r>
      <w:r w:rsidRPr="00A57A73">
        <w:rPr>
          <w:rFonts w:ascii="Times New Roman" w:hAnsi="Times New Roman" w:cs="Times New Roman"/>
          <w:szCs w:val="20"/>
          <w:lang w:val="en-SG"/>
        </w:rPr>
        <w:t xml:space="preserve"> with some modifications. The stock solutions contained 300 </w:t>
      </w:r>
      <w:proofErr w:type="spellStart"/>
      <w:r w:rsidRPr="00A57A73">
        <w:rPr>
          <w:rFonts w:ascii="Times New Roman" w:hAnsi="Times New Roman" w:cs="Times New Roman"/>
          <w:szCs w:val="20"/>
          <w:lang w:val="en-SG"/>
        </w:rPr>
        <w:t>mM</w:t>
      </w:r>
      <w:proofErr w:type="spellEnd"/>
      <w:r w:rsidRPr="00A57A73">
        <w:rPr>
          <w:rFonts w:ascii="Times New Roman" w:hAnsi="Times New Roman" w:cs="Times New Roman"/>
          <w:szCs w:val="20"/>
          <w:lang w:val="en-SG"/>
        </w:rPr>
        <w:t xml:space="preserve"> acetate buff</w:t>
      </w:r>
      <w:r w:rsidR="002250D3">
        <w:rPr>
          <w:rFonts w:ascii="Times New Roman" w:hAnsi="Times New Roman" w:cs="Times New Roman"/>
          <w:szCs w:val="20"/>
          <w:lang w:val="en-SG"/>
        </w:rPr>
        <w:t xml:space="preserve">er (pH 3.6), 10 </w:t>
      </w:r>
      <w:proofErr w:type="spellStart"/>
      <w:r w:rsidR="002250D3">
        <w:rPr>
          <w:rFonts w:ascii="Times New Roman" w:hAnsi="Times New Roman" w:cs="Times New Roman"/>
          <w:szCs w:val="20"/>
          <w:lang w:val="en-SG"/>
        </w:rPr>
        <w:t>mM</w:t>
      </w:r>
      <w:proofErr w:type="spellEnd"/>
      <w:r w:rsidR="002250D3">
        <w:rPr>
          <w:rFonts w:ascii="Times New Roman" w:hAnsi="Times New Roman" w:cs="Times New Roman"/>
          <w:szCs w:val="20"/>
          <w:lang w:val="en-SG"/>
        </w:rPr>
        <w:t xml:space="preserve"> of 2,4,6-</w:t>
      </w:r>
      <w:r w:rsidRPr="00A57A73">
        <w:rPr>
          <w:rFonts w:ascii="Times New Roman" w:hAnsi="Times New Roman" w:cs="Times New Roman"/>
          <w:szCs w:val="20"/>
          <w:lang w:val="en-SG"/>
        </w:rPr>
        <w:t xml:space="preserve">tripyridyl-s-triazine (TPTZ) solution in 40 </w:t>
      </w:r>
      <w:proofErr w:type="spellStart"/>
      <w:r w:rsidRPr="00A57A73">
        <w:rPr>
          <w:rFonts w:ascii="Times New Roman" w:hAnsi="Times New Roman" w:cs="Times New Roman"/>
          <w:szCs w:val="20"/>
          <w:lang w:val="en-SG"/>
        </w:rPr>
        <w:t>mM</w:t>
      </w:r>
      <w:proofErr w:type="spellEnd"/>
      <w:r w:rsidRPr="00A57A73">
        <w:rPr>
          <w:rFonts w:ascii="Times New Roman" w:hAnsi="Times New Roman" w:cs="Times New Roman"/>
          <w:szCs w:val="20"/>
          <w:lang w:val="en-SG"/>
        </w:rPr>
        <w:t xml:space="preserve"> </w:t>
      </w:r>
      <w:proofErr w:type="spellStart"/>
      <w:r w:rsidRPr="00A57A73">
        <w:rPr>
          <w:rFonts w:ascii="Times New Roman" w:hAnsi="Times New Roman" w:cs="Times New Roman"/>
          <w:szCs w:val="20"/>
          <w:lang w:val="en-SG"/>
        </w:rPr>
        <w:t>HCl</w:t>
      </w:r>
      <w:proofErr w:type="spellEnd"/>
      <w:r w:rsidRPr="00A57A73">
        <w:rPr>
          <w:rFonts w:ascii="Times New Roman" w:hAnsi="Times New Roman" w:cs="Times New Roman"/>
          <w:szCs w:val="20"/>
          <w:lang w:val="en-SG"/>
        </w:rPr>
        <w:t xml:space="preserve"> and 20 </w:t>
      </w:r>
      <w:proofErr w:type="spellStart"/>
      <w:r w:rsidRPr="00A57A73">
        <w:rPr>
          <w:rFonts w:ascii="Times New Roman" w:hAnsi="Times New Roman" w:cs="Times New Roman"/>
          <w:szCs w:val="20"/>
          <w:lang w:val="en-SG"/>
        </w:rPr>
        <w:t>mM</w:t>
      </w:r>
      <w:proofErr w:type="spellEnd"/>
      <w:r w:rsidRPr="00A57A73">
        <w:rPr>
          <w:rFonts w:ascii="Times New Roman" w:hAnsi="Times New Roman" w:cs="Times New Roman"/>
          <w:szCs w:val="20"/>
          <w:lang w:val="en-SG"/>
        </w:rPr>
        <w:t xml:space="preserve"> ferric chloride (Fe</w:t>
      </w:r>
      <w:r w:rsidRPr="00A57A73">
        <w:rPr>
          <w:rFonts w:ascii="Times New Roman" w:hAnsi="Times New Roman" w:cs="Times New Roman"/>
          <w:szCs w:val="20"/>
          <w:vertAlign w:val="subscript"/>
          <w:lang w:val="en-SG"/>
        </w:rPr>
        <w:t>2</w:t>
      </w:r>
      <w:r w:rsidRPr="00A57A73">
        <w:rPr>
          <w:rFonts w:ascii="Times New Roman" w:hAnsi="Times New Roman" w:cs="Times New Roman"/>
          <w:szCs w:val="20"/>
          <w:lang w:val="en-SG"/>
        </w:rPr>
        <w:t>Cl</w:t>
      </w:r>
      <w:r w:rsidRPr="00A57A73">
        <w:rPr>
          <w:rFonts w:ascii="Times New Roman" w:hAnsi="Times New Roman" w:cs="Times New Roman"/>
          <w:szCs w:val="20"/>
          <w:vertAlign w:val="subscript"/>
          <w:lang w:val="en-SG"/>
        </w:rPr>
        <w:t>3</w:t>
      </w:r>
      <w:r w:rsidRPr="00A57A73">
        <w:rPr>
          <w:rFonts w:ascii="Times New Roman" w:hAnsi="Times New Roman" w:cs="Times New Roman"/>
          <w:szCs w:val="20"/>
          <w:lang w:val="en-SG"/>
        </w:rPr>
        <w:t>.6H</w:t>
      </w:r>
      <w:r w:rsidRPr="00A57A73">
        <w:rPr>
          <w:rFonts w:ascii="Times New Roman" w:hAnsi="Times New Roman" w:cs="Times New Roman"/>
          <w:szCs w:val="20"/>
          <w:vertAlign w:val="subscript"/>
          <w:lang w:val="en-SG"/>
        </w:rPr>
        <w:t>2</w:t>
      </w:r>
      <w:r w:rsidRPr="00A57A73">
        <w:rPr>
          <w:rFonts w:ascii="Times New Roman" w:hAnsi="Times New Roman" w:cs="Times New Roman"/>
          <w:szCs w:val="20"/>
          <w:lang w:val="en-SG"/>
        </w:rPr>
        <w:t>O) solution. The working solution was freshly prepared by mixing the acetate buffer, TPTZ solution and Fe</w:t>
      </w:r>
      <w:r w:rsidRPr="00A57A73">
        <w:rPr>
          <w:rFonts w:ascii="Times New Roman" w:hAnsi="Times New Roman" w:cs="Times New Roman"/>
          <w:szCs w:val="20"/>
          <w:vertAlign w:val="subscript"/>
          <w:lang w:val="en-SG"/>
        </w:rPr>
        <w:t>2</w:t>
      </w:r>
      <w:r w:rsidRPr="00A57A73">
        <w:rPr>
          <w:rFonts w:ascii="Times New Roman" w:hAnsi="Times New Roman" w:cs="Times New Roman"/>
          <w:szCs w:val="20"/>
          <w:lang w:val="en-SG"/>
        </w:rPr>
        <w:t>Cl</w:t>
      </w:r>
      <w:r w:rsidRPr="00A57A73">
        <w:rPr>
          <w:rFonts w:ascii="Times New Roman" w:hAnsi="Times New Roman" w:cs="Times New Roman"/>
          <w:szCs w:val="20"/>
          <w:vertAlign w:val="subscript"/>
          <w:lang w:val="en-SG"/>
        </w:rPr>
        <w:t>3</w:t>
      </w:r>
      <w:r w:rsidRPr="00A57A73">
        <w:rPr>
          <w:rFonts w:ascii="Times New Roman" w:hAnsi="Times New Roman" w:cs="Times New Roman"/>
          <w:szCs w:val="20"/>
          <w:lang w:val="en-SG"/>
        </w:rPr>
        <w:t>.6H</w:t>
      </w:r>
      <w:r w:rsidRPr="00A57A73">
        <w:rPr>
          <w:rFonts w:ascii="Times New Roman" w:hAnsi="Times New Roman" w:cs="Times New Roman"/>
          <w:szCs w:val="20"/>
          <w:vertAlign w:val="subscript"/>
          <w:lang w:val="en-SG"/>
        </w:rPr>
        <w:t>2</w:t>
      </w:r>
      <w:r w:rsidRPr="00A57A73">
        <w:rPr>
          <w:rFonts w:ascii="Times New Roman" w:hAnsi="Times New Roman" w:cs="Times New Roman"/>
          <w:szCs w:val="20"/>
          <w:lang w:val="en-SG"/>
        </w:rPr>
        <w:t>O solution in 10:1:1 ratio and then incubated at 37</w:t>
      </w:r>
      <w:r w:rsidR="002C003E">
        <w:rPr>
          <w:rFonts w:ascii="Times New Roman" w:hAnsi="Times New Roman" w:cs="Times New Roman"/>
          <w:szCs w:val="20"/>
          <w:lang w:val="en-SG"/>
        </w:rPr>
        <w:t xml:space="preserve"> </w:t>
      </w:r>
      <w:proofErr w:type="spellStart"/>
      <w:r w:rsidRPr="00A57A73">
        <w:rPr>
          <w:rFonts w:ascii="Times New Roman" w:hAnsi="Times New Roman" w:cs="Times New Roman"/>
          <w:szCs w:val="20"/>
          <w:vertAlign w:val="superscript"/>
          <w:lang w:val="en-SG"/>
        </w:rPr>
        <w:t>o</w:t>
      </w:r>
      <w:r w:rsidRPr="00A57A73">
        <w:rPr>
          <w:rFonts w:ascii="Times New Roman" w:hAnsi="Times New Roman" w:cs="Times New Roman"/>
          <w:szCs w:val="20"/>
          <w:lang w:val="en-SG"/>
        </w:rPr>
        <w:t>C</w:t>
      </w:r>
      <w:proofErr w:type="spellEnd"/>
      <w:r w:rsidRPr="00A57A73">
        <w:rPr>
          <w:rFonts w:ascii="Times New Roman" w:hAnsi="Times New Roman" w:cs="Times New Roman"/>
          <w:szCs w:val="20"/>
          <w:lang w:val="en-SG"/>
        </w:rPr>
        <w:t xml:space="preserve"> for 10 minutes prior to the analysis. 0.1 ml of sample extracts were allowed to react with 2.9 ml of the FRAP solution for 30 minutes in the dark condition. The readings of the blue (ferrous tripyridyl </w:t>
      </w:r>
      <w:proofErr w:type="spellStart"/>
      <w:r w:rsidRPr="00A57A73">
        <w:rPr>
          <w:rFonts w:ascii="Times New Roman" w:hAnsi="Times New Roman" w:cs="Times New Roman"/>
          <w:szCs w:val="20"/>
          <w:lang w:val="en-SG"/>
        </w:rPr>
        <w:t>triazine</w:t>
      </w:r>
      <w:proofErr w:type="spellEnd"/>
      <w:r w:rsidRPr="00A57A73">
        <w:rPr>
          <w:rFonts w:ascii="Times New Roman" w:hAnsi="Times New Roman" w:cs="Times New Roman"/>
          <w:szCs w:val="20"/>
          <w:lang w:val="en-SG"/>
        </w:rPr>
        <w:t xml:space="preserve">) complex were measured using </w:t>
      </w:r>
      <w:r w:rsidR="00F9076A">
        <w:rPr>
          <w:rFonts w:ascii="Times New Roman" w:hAnsi="Times New Roman" w:cs="Times New Roman"/>
          <w:szCs w:val="20"/>
          <w:lang w:val="en-MY"/>
        </w:rPr>
        <w:t xml:space="preserve">UV-Vis </w:t>
      </w:r>
      <w:r w:rsidRPr="00A57A73">
        <w:rPr>
          <w:rFonts w:ascii="Times New Roman" w:hAnsi="Times New Roman" w:cs="Times New Roman"/>
          <w:szCs w:val="20"/>
          <w:lang w:val="en-SG"/>
        </w:rPr>
        <w:t xml:space="preserve">spectrophotometer at 593 nm. The linear standard calibration curve ranging from 0-100 </w:t>
      </w:r>
      <w:proofErr w:type="spellStart"/>
      <w:r w:rsidRPr="00A57A73">
        <w:rPr>
          <w:rFonts w:ascii="Times New Roman" w:hAnsi="Times New Roman" w:cs="Times New Roman"/>
          <w:szCs w:val="20"/>
          <w:lang w:val="en-SG"/>
        </w:rPr>
        <w:t>mM</w:t>
      </w:r>
      <w:proofErr w:type="spellEnd"/>
      <w:r w:rsidRPr="00A57A73">
        <w:rPr>
          <w:rFonts w:ascii="Times New Roman" w:hAnsi="Times New Roman" w:cs="Times New Roman"/>
          <w:szCs w:val="20"/>
          <w:lang w:val="en-SG"/>
        </w:rPr>
        <w:t xml:space="preserve"> Trolox was established. The final results were expressed in </w:t>
      </w:r>
      <w:proofErr w:type="spellStart"/>
      <w:r w:rsidRPr="00A57A73">
        <w:rPr>
          <w:rFonts w:ascii="Times New Roman" w:hAnsi="Times New Roman" w:cs="Times New Roman"/>
          <w:szCs w:val="20"/>
          <w:lang w:val="en-SG"/>
        </w:rPr>
        <w:t>mM</w:t>
      </w:r>
      <w:proofErr w:type="spellEnd"/>
      <w:r w:rsidRPr="00A57A73">
        <w:rPr>
          <w:rFonts w:ascii="Times New Roman" w:hAnsi="Times New Roman" w:cs="Times New Roman"/>
          <w:szCs w:val="20"/>
          <w:lang w:val="en-SG"/>
        </w:rPr>
        <w:t xml:space="preserve"> TE/g of fresh extract weight. </w:t>
      </w:r>
    </w:p>
    <w:p w14:paraId="1E0FDF44" w14:textId="7D6A8E41" w:rsidR="00D44DE0" w:rsidRDefault="00D44DE0" w:rsidP="00D44DE0">
      <w:pPr>
        <w:outlineLvl w:val="0"/>
        <w:rPr>
          <w:rFonts w:ascii="Times New Roman" w:hAnsi="Times New Roman" w:cs="Times New Roman"/>
          <w:szCs w:val="20"/>
          <w:lang w:val="en-GB"/>
        </w:rPr>
      </w:pPr>
    </w:p>
    <w:p w14:paraId="7BE054B6" w14:textId="77777777" w:rsidR="002C003E" w:rsidRPr="00A57A73" w:rsidRDefault="002C003E" w:rsidP="00D44DE0">
      <w:pPr>
        <w:outlineLvl w:val="0"/>
        <w:rPr>
          <w:rFonts w:ascii="Times New Roman" w:hAnsi="Times New Roman" w:cs="Times New Roman"/>
          <w:szCs w:val="20"/>
          <w:lang w:val="en-GB"/>
        </w:rPr>
      </w:pPr>
    </w:p>
    <w:p w14:paraId="61F4F15E" w14:textId="0F84706F" w:rsidR="00D44DE0" w:rsidRPr="00A57A73" w:rsidRDefault="00433254" w:rsidP="00D44DE0">
      <w:pPr>
        <w:outlineLvl w:val="0"/>
        <w:rPr>
          <w:rFonts w:ascii="Times New Roman" w:hAnsi="Times New Roman" w:cs="Times New Roman"/>
          <w:b/>
          <w:szCs w:val="20"/>
          <w:lang w:val="en-GB"/>
        </w:rPr>
      </w:pPr>
      <w:r>
        <w:rPr>
          <w:rFonts w:ascii="Times New Roman" w:hAnsi="Times New Roman" w:cs="Times New Roman"/>
          <w:b/>
          <w:szCs w:val="20"/>
          <w:lang w:val="en-GB"/>
        </w:rPr>
        <w:lastRenderedPageBreak/>
        <w:t>2,</w:t>
      </w:r>
      <w:r w:rsidR="000643B7">
        <w:rPr>
          <w:rFonts w:ascii="Times New Roman" w:hAnsi="Times New Roman" w:cs="Times New Roman"/>
          <w:b/>
          <w:szCs w:val="20"/>
          <w:lang w:val="en-GB"/>
        </w:rPr>
        <w:t>2-diphenyl-1-p</w:t>
      </w:r>
      <w:r w:rsidR="00D44DE0" w:rsidRPr="00A57A73">
        <w:rPr>
          <w:rFonts w:ascii="Times New Roman" w:hAnsi="Times New Roman" w:cs="Times New Roman"/>
          <w:b/>
          <w:szCs w:val="20"/>
          <w:lang w:val="en-GB"/>
        </w:rPr>
        <w:t xml:space="preserve">icrylhydrazyl (DPPH) </w:t>
      </w:r>
      <w:r w:rsidR="000643B7">
        <w:rPr>
          <w:rFonts w:ascii="Times New Roman" w:hAnsi="Times New Roman" w:cs="Times New Roman"/>
          <w:b/>
          <w:szCs w:val="20"/>
          <w:lang w:val="en-GB"/>
        </w:rPr>
        <w:t>radical-scavenging a</w:t>
      </w:r>
      <w:r w:rsidR="00D44DE0" w:rsidRPr="00A57A73">
        <w:rPr>
          <w:rFonts w:ascii="Times New Roman" w:hAnsi="Times New Roman" w:cs="Times New Roman"/>
          <w:b/>
          <w:szCs w:val="20"/>
          <w:lang w:val="en-GB"/>
        </w:rPr>
        <w:t>ctivity</w:t>
      </w:r>
    </w:p>
    <w:p w14:paraId="0CDC8FCC" w14:textId="77777777" w:rsidR="00D44DE0" w:rsidRPr="00A57A73" w:rsidRDefault="00D44DE0" w:rsidP="00D44DE0">
      <w:pPr>
        <w:outlineLvl w:val="0"/>
        <w:rPr>
          <w:rFonts w:ascii="Times New Roman" w:hAnsi="Times New Roman" w:cs="Times New Roman"/>
          <w:szCs w:val="20"/>
          <w:lang w:val="en-SG"/>
        </w:rPr>
      </w:pPr>
      <w:r w:rsidRPr="00A57A73">
        <w:rPr>
          <w:rFonts w:ascii="Times New Roman" w:hAnsi="Times New Roman" w:cs="Times New Roman"/>
          <w:szCs w:val="20"/>
          <w:lang w:val="en-SG"/>
        </w:rPr>
        <w:t xml:space="preserve">Radical scavenging activity of the sample extracts was conducted based on the method developed by </w:t>
      </w:r>
      <w:r w:rsidR="00A06A4F" w:rsidRPr="00A57A73">
        <w:rPr>
          <w:rFonts w:ascii="Times New Roman" w:hAnsi="Times New Roman" w:cs="Times New Roman"/>
          <w:szCs w:val="20"/>
          <w:lang w:val="en-SG"/>
        </w:rPr>
        <w:t xml:space="preserve">Brand-Williams et al. </w:t>
      </w:r>
      <w:r w:rsidR="00D01038" w:rsidRPr="00A57A73">
        <w:rPr>
          <w:rFonts w:ascii="Times New Roman" w:hAnsi="Times New Roman" w:cs="Times New Roman"/>
          <w:szCs w:val="20"/>
        </w:rPr>
        <w:t>[</w:t>
      </w:r>
      <w:r w:rsidR="00417119" w:rsidRPr="00A57A73">
        <w:rPr>
          <w:rFonts w:ascii="Times New Roman" w:hAnsi="Times New Roman" w:cs="Times New Roman"/>
          <w:szCs w:val="20"/>
        </w:rPr>
        <w:t>19</w:t>
      </w:r>
      <w:r w:rsidR="00D01038" w:rsidRPr="00A57A73">
        <w:rPr>
          <w:rFonts w:ascii="Times New Roman" w:hAnsi="Times New Roman" w:cs="Times New Roman"/>
          <w:szCs w:val="20"/>
        </w:rPr>
        <w:t>]</w:t>
      </w:r>
      <w:r w:rsidR="004B7D1A" w:rsidRPr="00A57A73">
        <w:rPr>
          <w:rFonts w:ascii="Times New Roman" w:hAnsi="Times New Roman" w:cs="Times New Roman"/>
          <w:szCs w:val="20"/>
        </w:rPr>
        <w:t xml:space="preserve"> </w:t>
      </w:r>
      <w:r w:rsidRPr="00A57A73">
        <w:rPr>
          <w:rFonts w:ascii="Times New Roman" w:hAnsi="Times New Roman" w:cs="Times New Roman"/>
          <w:szCs w:val="20"/>
          <w:lang w:val="en-SG"/>
        </w:rPr>
        <w:t xml:space="preserve">with slight modifications. About 600 µL of a various concentration of standards and samples ranging from 0-0.1 mg/ml were prepared.  4.5 ml of 60 µM DPPH solution in 95% ethanol was added to the sample solutions. The reaction was allowed to take place in the dark for 30 minutes and the absorbance reading at </w:t>
      </w:r>
      <w:proofErr w:type="spellStart"/>
      <w:r w:rsidRPr="00A57A73">
        <w:rPr>
          <w:rFonts w:ascii="Times New Roman" w:hAnsi="Times New Roman" w:cs="Times New Roman"/>
          <w:szCs w:val="20"/>
          <w:lang w:val="en-SG"/>
        </w:rPr>
        <w:t>λ</w:t>
      </w:r>
      <w:r w:rsidRPr="00A57A73">
        <w:rPr>
          <w:rFonts w:ascii="Times New Roman" w:hAnsi="Times New Roman" w:cs="Times New Roman"/>
          <w:szCs w:val="20"/>
          <w:vertAlign w:val="subscript"/>
          <w:lang w:val="en-SG"/>
        </w:rPr>
        <w:t>max</w:t>
      </w:r>
      <w:proofErr w:type="spellEnd"/>
      <w:r w:rsidRPr="00A57A73">
        <w:rPr>
          <w:rFonts w:ascii="Times New Roman" w:hAnsi="Times New Roman" w:cs="Times New Roman"/>
          <w:szCs w:val="20"/>
          <w:vertAlign w:val="subscript"/>
          <w:lang w:val="en-SG"/>
        </w:rPr>
        <w:t xml:space="preserve"> </w:t>
      </w:r>
      <w:r w:rsidRPr="00A57A73">
        <w:rPr>
          <w:rFonts w:ascii="Times New Roman" w:hAnsi="Times New Roman" w:cs="Times New Roman"/>
          <w:szCs w:val="20"/>
          <w:lang w:val="en-SG"/>
        </w:rPr>
        <w:t>= 517 nm was recorded to determine the concentration of remaining DPPH. The results were expressed as EC</w:t>
      </w:r>
      <w:r w:rsidRPr="00A57A73">
        <w:rPr>
          <w:rFonts w:ascii="Times New Roman" w:hAnsi="Times New Roman" w:cs="Times New Roman"/>
          <w:szCs w:val="20"/>
          <w:vertAlign w:val="subscript"/>
          <w:lang w:val="en-SG"/>
        </w:rPr>
        <w:t>50</w:t>
      </w:r>
      <w:r w:rsidRPr="00A57A73">
        <w:rPr>
          <w:rFonts w:ascii="Times New Roman" w:hAnsi="Times New Roman" w:cs="Times New Roman"/>
          <w:szCs w:val="20"/>
          <w:lang w:val="en-SG"/>
        </w:rPr>
        <w:t xml:space="preserve"> (Efficient Concentration at 50% scavenging activity). Ascorbic acid and the mixture of synthetic antioxidant BHA/BHT were used as standards in comparison with the extracts. </w:t>
      </w:r>
    </w:p>
    <w:p w14:paraId="04854720" w14:textId="77777777" w:rsidR="00D44DE0" w:rsidRPr="00A57A73" w:rsidRDefault="00D44DE0" w:rsidP="00D44DE0">
      <w:pPr>
        <w:outlineLvl w:val="0"/>
        <w:rPr>
          <w:rFonts w:ascii="Times New Roman" w:hAnsi="Times New Roman" w:cs="Times New Roman"/>
          <w:b/>
          <w:szCs w:val="20"/>
          <w:lang w:val="en-GB"/>
        </w:rPr>
      </w:pPr>
    </w:p>
    <w:p w14:paraId="08064B14" w14:textId="77777777" w:rsidR="00D44DE0" w:rsidRPr="00A57A73" w:rsidRDefault="000643B7" w:rsidP="00D44DE0">
      <w:pPr>
        <w:outlineLvl w:val="0"/>
        <w:rPr>
          <w:rFonts w:ascii="Times New Roman" w:hAnsi="Times New Roman" w:cs="Times New Roman"/>
          <w:b/>
          <w:szCs w:val="20"/>
          <w:lang w:val="en-GB"/>
        </w:rPr>
      </w:pPr>
      <w:r>
        <w:rPr>
          <w:rFonts w:ascii="Times New Roman" w:hAnsi="Times New Roman" w:cs="Times New Roman"/>
          <w:b/>
          <w:szCs w:val="20"/>
          <w:lang w:val="en-GB"/>
        </w:rPr>
        <w:t>Colour m</w:t>
      </w:r>
      <w:r w:rsidR="00D44DE0" w:rsidRPr="00A57A73">
        <w:rPr>
          <w:rFonts w:ascii="Times New Roman" w:hAnsi="Times New Roman" w:cs="Times New Roman"/>
          <w:b/>
          <w:szCs w:val="20"/>
          <w:lang w:val="en-GB"/>
        </w:rPr>
        <w:t>easurement</w:t>
      </w:r>
    </w:p>
    <w:p w14:paraId="747AF76F" w14:textId="21254E05" w:rsidR="00D44DE0" w:rsidRPr="00A57A73" w:rsidRDefault="00D44DE0" w:rsidP="00D44DE0">
      <w:pPr>
        <w:outlineLvl w:val="0"/>
        <w:rPr>
          <w:rFonts w:ascii="Times New Roman" w:hAnsi="Times New Roman" w:cs="Times New Roman"/>
          <w:szCs w:val="20"/>
          <w:lang w:val="en-MY"/>
        </w:rPr>
      </w:pPr>
      <w:r w:rsidRPr="00A57A73">
        <w:rPr>
          <w:rFonts w:ascii="Times New Roman" w:hAnsi="Times New Roman" w:cs="Times New Roman"/>
          <w:szCs w:val="20"/>
          <w:lang w:val="en-MY"/>
        </w:rPr>
        <w:t xml:space="preserve">The colour of roselle-pineapple leathers was measured with a Minolta CR-300 Chroma meter, using illuminant C (6774K) attached to a DP-100 Data Processor and a standard white reflection plate (Minolta Corp, Ramsey, NJ). The results were expressed as L* value (colour intensity changing from light to dark), chroma (intensity of colour) and hue angle (actual colour). The instrument was positioned with minimal pressure perpendicular to the sample surface and acquires CIELAB measurements over the </w:t>
      </w:r>
      <w:r w:rsidR="002C003E" w:rsidRPr="00A57A73">
        <w:rPr>
          <w:rFonts w:ascii="Times New Roman" w:hAnsi="Times New Roman" w:cs="Times New Roman"/>
          <w:szCs w:val="20"/>
          <w:lang w:val="en-MY"/>
        </w:rPr>
        <w:t>8-mm</w:t>
      </w:r>
      <w:r w:rsidRPr="00A57A73">
        <w:rPr>
          <w:rFonts w:ascii="Times New Roman" w:hAnsi="Times New Roman" w:cs="Times New Roman"/>
          <w:szCs w:val="20"/>
          <w:lang w:val="en-MY"/>
        </w:rPr>
        <w:t xml:space="preserve"> diameter interrogation area. The measurement of colour for each sample was run for at least three times</w:t>
      </w:r>
      <w:r w:rsidR="004B7D1A" w:rsidRPr="00A57A73">
        <w:rPr>
          <w:rFonts w:ascii="Times New Roman" w:hAnsi="Times New Roman" w:cs="Times New Roman"/>
          <w:szCs w:val="20"/>
          <w:lang w:val="en-MY"/>
        </w:rPr>
        <w:t xml:space="preserve"> </w:t>
      </w:r>
      <w:r w:rsidR="00D01038" w:rsidRPr="00A57A73">
        <w:rPr>
          <w:rFonts w:ascii="Times New Roman" w:hAnsi="Times New Roman" w:cs="Times New Roman"/>
          <w:szCs w:val="20"/>
        </w:rPr>
        <w:t>[</w:t>
      </w:r>
      <w:r w:rsidR="00417119" w:rsidRPr="00A57A73">
        <w:rPr>
          <w:rFonts w:ascii="Times New Roman" w:hAnsi="Times New Roman" w:cs="Times New Roman"/>
          <w:szCs w:val="20"/>
        </w:rPr>
        <w:t>20</w:t>
      </w:r>
      <w:r w:rsidR="00D01038" w:rsidRPr="00A57A73">
        <w:rPr>
          <w:rFonts w:ascii="Times New Roman" w:hAnsi="Times New Roman" w:cs="Times New Roman"/>
          <w:szCs w:val="20"/>
        </w:rPr>
        <w:t>]</w:t>
      </w:r>
      <w:r w:rsidRPr="00A57A73">
        <w:rPr>
          <w:rFonts w:ascii="Times New Roman" w:hAnsi="Times New Roman" w:cs="Times New Roman"/>
          <w:szCs w:val="20"/>
          <w:lang w:val="en-MY"/>
        </w:rPr>
        <w:t>.</w:t>
      </w:r>
    </w:p>
    <w:p w14:paraId="2C734DDE" w14:textId="77777777" w:rsidR="00D44DE0" w:rsidRPr="00A57A73" w:rsidRDefault="00D44DE0" w:rsidP="00D44DE0">
      <w:pPr>
        <w:outlineLvl w:val="0"/>
        <w:rPr>
          <w:rFonts w:ascii="Times New Roman" w:hAnsi="Times New Roman" w:cs="Times New Roman"/>
          <w:i/>
          <w:szCs w:val="20"/>
          <w:lang w:val="en-GB"/>
        </w:rPr>
      </w:pPr>
    </w:p>
    <w:p w14:paraId="5E7F10E4" w14:textId="77777777" w:rsidR="00D44DE0" w:rsidRPr="00A57A73" w:rsidRDefault="000643B7" w:rsidP="00D44DE0">
      <w:pPr>
        <w:outlineLvl w:val="0"/>
        <w:rPr>
          <w:rFonts w:ascii="Times New Roman" w:hAnsi="Times New Roman" w:cs="Times New Roman"/>
          <w:b/>
          <w:szCs w:val="20"/>
          <w:lang w:val="en-GB"/>
        </w:rPr>
      </w:pPr>
      <w:r>
        <w:rPr>
          <w:rFonts w:ascii="Times New Roman" w:hAnsi="Times New Roman" w:cs="Times New Roman"/>
          <w:b/>
          <w:szCs w:val="20"/>
          <w:lang w:val="en-GB"/>
        </w:rPr>
        <w:t>Sensory e</w:t>
      </w:r>
      <w:r w:rsidR="00D44DE0" w:rsidRPr="00A57A73">
        <w:rPr>
          <w:rFonts w:ascii="Times New Roman" w:hAnsi="Times New Roman" w:cs="Times New Roman"/>
          <w:b/>
          <w:szCs w:val="20"/>
          <w:lang w:val="en-GB"/>
        </w:rPr>
        <w:t>valuation</w:t>
      </w:r>
    </w:p>
    <w:p w14:paraId="4BB7F376" w14:textId="77777777" w:rsidR="00D44DE0" w:rsidRPr="00A57A73" w:rsidRDefault="00D44DE0" w:rsidP="00D44DE0">
      <w:pPr>
        <w:outlineLvl w:val="0"/>
        <w:rPr>
          <w:rFonts w:ascii="Times New Roman" w:hAnsi="Times New Roman" w:cs="Times New Roman"/>
          <w:szCs w:val="20"/>
          <w:lang w:val="en-MY"/>
        </w:rPr>
      </w:pPr>
      <w:r w:rsidRPr="00A57A73">
        <w:rPr>
          <w:rFonts w:ascii="Times New Roman" w:hAnsi="Times New Roman" w:cs="Times New Roman"/>
          <w:szCs w:val="20"/>
          <w:lang w:val="en-MY"/>
        </w:rPr>
        <w:t xml:space="preserve">About 16 g of the samples (control and optimised fruit leather) were placed on coded plate accordingly. Sensory evaluation, using a 9-point hedonic scale (1=dislike extremely, 5=neither like nor dislike, 9=like extremely) was used to evaluate the samples </w:t>
      </w:r>
      <w:r w:rsidR="00D01038" w:rsidRPr="00A57A73">
        <w:rPr>
          <w:rFonts w:ascii="Times New Roman" w:hAnsi="Times New Roman" w:cs="Times New Roman"/>
          <w:szCs w:val="20"/>
        </w:rPr>
        <w:t>[</w:t>
      </w:r>
      <w:r w:rsidR="00417119" w:rsidRPr="00A57A73">
        <w:rPr>
          <w:rFonts w:ascii="Times New Roman" w:hAnsi="Times New Roman" w:cs="Times New Roman"/>
          <w:szCs w:val="20"/>
        </w:rPr>
        <w:t>21</w:t>
      </w:r>
      <w:r w:rsidR="00D01038" w:rsidRPr="00A57A73">
        <w:rPr>
          <w:rFonts w:ascii="Times New Roman" w:hAnsi="Times New Roman" w:cs="Times New Roman"/>
          <w:szCs w:val="20"/>
        </w:rPr>
        <w:t>]</w:t>
      </w:r>
      <w:r w:rsidR="00D01038" w:rsidRPr="00A57A73">
        <w:rPr>
          <w:rFonts w:ascii="Times New Roman" w:hAnsi="Times New Roman" w:cs="Times New Roman"/>
          <w:szCs w:val="20"/>
          <w:lang w:val="en-MY"/>
        </w:rPr>
        <w:t xml:space="preserve"> </w:t>
      </w:r>
      <w:r w:rsidRPr="00A57A73">
        <w:rPr>
          <w:rFonts w:ascii="Times New Roman" w:hAnsi="Times New Roman" w:cs="Times New Roman"/>
          <w:szCs w:val="20"/>
          <w:lang w:val="en-MY"/>
        </w:rPr>
        <w:t>by 50 untrained panellists. The products were evaluated according to the degree of liking towards the appearance, colour, taste, texture and overall acceptability of roselle-pineapple leathers.</w:t>
      </w:r>
    </w:p>
    <w:p w14:paraId="6B03E0A3" w14:textId="77777777" w:rsidR="00D44DE0" w:rsidRPr="00A57A73" w:rsidRDefault="00D44DE0" w:rsidP="00D44DE0">
      <w:pPr>
        <w:outlineLvl w:val="0"/>
        <w:rPr>
          <w:rFonts w:ascii="Times New Roman" w:hAnsi="Times New Roman" w:cs="Times New Roman"/>
          <w:szCs w:val="20"/>
          <w:lang w:val="en-MY"/>
        </w:rPr>
      </w:pPr>
    </w:p>
    <w:p w14:paraId="0ECDC734" w14:textId="77777777" w:rsidR="00D44DE0" w:rsidRPr="00A57A73" w:rsidRDefault="000643B7" w:rsidP="00D44DE0">
      <w:pPr>
        <w:outlineLvl w:val="0"/>
        <w:rPr>
          <w:rFonts w:ascii="Times New Roman" w:hAnsi="Times New Roman" w:cs="Times New Roman"/>
          <w:b/>
          <w:szCs w:val="20"/>
          <w:lang w:val="en-GB"/>
        </w:rPr>
      </w:pPr>
      <w:r>
        <w:rPr>
          <w:rFonts w:ascii="Times New Roman" w:hAnsi="Times New Roman" w:cs="Times New Roman"/>
          <w:b/>
          <w:szCs w:val="20"/>
          <w:lang w:val="en-GB"/>
        </w:rPr>
        <w:t>Statistical a</w:t>
      </w:r>
      <w:r w:rsidR="00D44DE0" w:rsidRPr="00A57A73">
        <w:rPr>
          <w:rFonts w:ascii="Times New Roman" w:hAnsi="Times New Roman" w:cs="Times New Roman"/>
          <w:b/>
          <w:szCs w:val="20"/>
          <w:lang w:val="en-GB"/>
        </w:rPr>
        <w:t>nalysis</w:t>
      </w:r>
      <w:r w:rsidR="00432D0F" w:rsidRPr="00A57A73">
        <w:rPr>
          <w:rFonts w:ascii="Times New Roman" w:hAnsi="Times New Roman" w:cs="Times New Roman"/>
          <w:b/>
          <w:szCs w:val="20"/>
          <w:lang w:val="en-GB"/>
        </w:rPr>
        <w:tab/>
      </w:r>
    </w:p>
    <w:p w14:paraId="7F137FF5" w14:textId="0649463C" w:rsidR="00785CA6" w:rsidRDefault="00D44DE0" w:rsidP="002C003E">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All data were expressed as a </w:t>
      </w:r>
      <w:r w:rsidRPr="00A57A73">
        <w:rPr>
          <w:rFonts w:ascii="Times New Roman" w:hAnsi="Times New Roman" w:cs="Times New Roman"/>
          <w:bCs/>
          <w:szCs w:val="20"/>
          <w:lang w:val="en-GB"/>
        </w:rPr>
        <w:t>mean ± standard deviation from triplicate values</w:t>
      </w:r>
      <w:r w:rsidRPr="00A57A73">
        <w:rPr>
          <w:rFonts w:ascii="Times New Roman" w:hAnsi="Times New Roman" w:cs="Times New Roman"/>
          <w:szCs w:val="20"/>
          <w:lang w:val="en-GB"/>
        </w:rPr>
        <w:t xml:space="preserve">. Data were analysed </w:t>
      </w:r>
      <w:r w:rsidRPr="00A57A73">
        <w:rPr>
          <w:rFonts w:ascii="Times New Roman" w:hAnsi="Times New Roman" w:cs="Times New Roman"/>
          <w:bCs/>
          <w:szCs w:val="20"/>
          <w:lang w:val="en-GB"/>
        </w:rPr>
        <w:t>using SPSS 15.0</w:t>
      </w:r>
      <w:r w:rsidRPr="00A57A73">
        <w:rPr>
          <w:rFonts w:ascii="Times New Roman" w:hAnsi="Times New Roman" w:cs="Times New Roman"/>
          <w:szCs w:val="20"/>
          <w:lang w:val="en-GB"/>
        </w:rPr>
        <w:t xml:space="preserve">. </w:t>
      </w:r>
    </w:p>
    <w:p w14:paraId="441815AF" w14:textId="77777777" w:rsidR="002C003E" w:rsidRPr="002C003E" w:rsidRDefault="002C003E" w:rsidP="002C003E">
      <w:pPr>
        <w:outlineLvl w:val="0"/>
        <w:rPr>
          <w:rFonts w:ascii="Times New Roman" w:hAnsi="Times New Roman" w:cs="Times New Roman"/>
          <w:szCs w:val="20"/>
          <w:lang w:val="en-GB"/>
        </w:rPr>
      </w:pPr>
    </w:p>
    <w:p w14:paraId="2A20D5DD" w14:textId="77777777" w:rsidR="00206A1D" w:rsidRPr="00A57A73" w:rsidRDefault="00785CA6" w:rsidP="002E4926">
      <w:pPr>
        <w:jc w:val="center"/>
        <w:outlineLvl w:val="0"/>
        <w:rPr>
          <w:rFonts w:ascii="Times New Roman" w:hAnsi="Times New Roman" w:cs="Times New Roman"/>
          <w:b/>
          <w:szCs w:val="20"/>
        </w:rPr>
      </w:pPr>
      <w:r w:rsidRPr="00A57A73">
        <w:rPr>
          <w:rFonts w:ascii="Times New Roman" w:hAnsi="Times New Roman" w:cs="Times New Roman"/>
          <w:b/>
          <w:szCs w:val="20"/>
        </w:rPr>
        <w:t>Result and Discussion</w:t>
      </w:r>
    </w:p>
    <w:p w14:paraId="48B93C80"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Optimisation of hydrocolloids and maltodextrin using CCRD</w:t>
      </w:r>
    </w:p>
    <w:p w14:paraId="0552E3B4" w14:textId="77777777" w:rsidR="00432D0F"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The</w:t>
      </w:r>
      <w:r w:rsidR="00F9076A">
        <w:rPr>
          <w:rFonts w:ascii="Times New Roman" w:hAnsi="Times New Roman" w:cs="Times New Roman"/>
          <w:szCs w:val="20"/>
          <w:lang w:val="en-GB"/>
        </w:rPr>
        <w:t xml:space="preserve"> concentration of xanthan gum (X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 locust bean gum (X</w:t>
      </w:r>
      <w:r w:rsidRPr="00A57A73">
        <w:rPr>
          <w:rFonts w:ascii="Times New Roman" w:hAnsi="Times New Roman" w:cs="Times New Roman"/>
          <w:szCs w:val="20"/>
          <w:vertAlign w:val="subscript"/>
          <w:lang w:val="en-GB"/>
        </w:rPr>
        <w:t>2</w:t>
      </w:r>
      <w:r w:rsidRPr="00A57A73">
        <w:rPr>
          <w:rFonts w:ascii="Times New Roman" w:hAnsi="Times New Roman" w:cs="Times New Roman"/>
          <w:szCs w:val="20"/>
          <w:lang w:val="en-GB"/>
        </w:rPr>
        <w:t>) and maltodextrin (X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were selected using the CCRD as shown in Table 1 to investigate the effect of these hydrocolloids on the extensibility of roselle-pineapple leather. The concentration for XG (0.20-0.50%), LBG (0.20-0.50%) and maltodextrin (1.00-3.00%) were fixed according</w:t>
      </w:r>
      <w:r w:rsidR="00F9076A">
        <w:rPr>
          <w:rFonts w:ascii="Times New Roman" w:hAnsi="Times New Roman" w:cs="Times New Roman"/>
          <w:szCs w:val="20"/>
          <w:lang w:val="en-GB"/>
        </w:rPr>
        <w:t>ly to the previous study using two-level full factorial d</w:t>
      </w:r>
      <w:r w:rsidRPr="00A57A73">
        <w:rPr>
          <w:rFonts w:ascii="Times New Roman" w:hAnsi="Times New Roman" w:cs="Times New Roman"/>
          <w:szCs w:val="20"/>
          <w:lang w:val="en-GB"/>
        </w:rPr>
        <w:t xml:space="preserve">esign </w:t>
      </w:r>
      <w:r w:rsidR="00D01038" w:rsidRPr="00A57A73">
        <w:rPr>
          <w:rFonts w:ascii="Times New Roman" w:hAnsi="Times New Roman" w:cs="Times New Roman"/>
          <w:szCs w:val="20"/>
        </w:rPr>
        <w:t>[</w:t>
      </w:r>
      <w:r w:rsidR="001053D5" w:rsidRPr="00A57A73">
        <w:rPr>
          <w:rFonts w:ascii="Times New Roman" w:hAnsi="Times New Roman" w:cs="Times New Roman"/>
          <w:szCs w:val="20"/>
        </w:rPr>
        <w:t>14</w:t>
      </w:r>
      <w:r w:rsidR="00D01038" w:rsidRPr="00A57A73">
        <w:rPr>
          <w:rFonts w:ascii="Times New Roman" w:hAnsi="Times New Roman" w:cs="Times New Roman"/>
          <w:szCs w:val="20"/>
        </w:rPr>
        <w:t>]</w:t>
      </w:r>
      <w:r w:rsidR="004B7D1A" w:rsidRPr="00A57A73">
        <w:rPr>
          <w:rFonts w:ascii="Times New Roman" w:hAnsi="Times New Roman" w:cs="Times New Roman"/>
          <w:szCs w:val="20"/>
          <w:lang w:val="en-GB"/>
        </w:rPr>
        <w:t>.</w:t>
      </w:r>
    </w:p>
    <w:p w14:paraId="57F624C4" w14:textId="77777777" w:rsidR="00F9076A" w:rsidRPr="00A57A73" w:rsidRDefault="00F9076A" w:rsidP="00432D0F">
      <w:pPr>
        <w:outlineLvl w:val="0"/>
        <w:rPr>
          <w:rFonts w:ascii="Times New Roman" w:hAnsi="Times New Roman" w:cs="Times New Roman"/>
          <w:szCs w:val="20"/>
          <w:lang w:val="en-GB"/>
        </w:rPr>
      </w:pPr>
    </w:p>
    <w:p w14:paraId="18ED4BC5" w14:textId="321398FE"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Based on Table 1, the range values of extensibility for roselle-pineapple leathers were between 390.12 g to 1127.69 g. </w:t>
      </w:r>
      <w:r w:rsidR="002C003E" w:rsidRPr="00A57A73">
        <w:rPr>
          <w:rFonts w:ascii="Times New Roman" w:hAnsi="Times New Roman" w:cs="Times New Roman"/>
          <w:szCs w:val="20"/>
          <w:lang w:val="en-GB"/>
        </w:rPr>
        <w:t>To</w:t>
      </w:r>
      <w:r w:rsidRPr="00A57A73">
        <w:rPr>
          <w:rFonts w:ascii="Times New Roman" w:hAnsi="Times New Roman" w:cs="Times New Roman"/>
          <w:szCs w:val="20"/>
          <w:lang w:val="en-GB"/>
        </w:rPr>
        <w:t xml:space="preserve"> analyse the data, the quadratic model (p&lt;0.05) was suggested by CCRD because it has insignificant lack of fit (LOF) (p&gt;0.05) and high R-squared (0.9762), which indicates</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 xml:space="preserve">a good fit of a model and there were good correlations between response and independent variables </w:t>
      </w:r>
      <w:r w:rsidR="001053D5" w:rsidRPr="00A57A73">
        <w:rPr>
          <w:rFonts w:ascii="Times New Roman" w:hAnsi="Times New Roman" w:cs="Times New Roman"/>
          <w:szCs w:val="20"/>
        </w:rPr>
        <w:t>[9]</w:t>
      </w:r>
      <w:r w:rsidR="004B7D1A" w:rsidRPr="00A57A73">
        <w:rPr>
          <w:rFonts w:ascii="Times New Roman" w:hAnsi="Times New Roman" w:cs="Times New Roman"/>
          <w:szCs w:val="20"/>
        </w:rPr>
        <w:t>.</w:t>
      </w:r>
      <w:r w:rsidR="001053D5"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t>The effects and interaction between hydrocolloids and maltodextrin were observed in equation 1, where 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 X</w:t>
      </w:r>
      <w:r w:rsidRPr="00A57A73">
        <w:rPr>
          <w:rFonts w:ascii="Times New Roman" w:hAnsi="Times New Roman" w:cs="Times New Roman"/>
          <w:szCs w:val="20"/>
          <w:vertAlign w:val="subscript"/>
          <w:lang w:val="en-GB"/>
        </w:rPr>
        <w:t>2</w:t>
      </w:r>
      <w:r w:rsidRPr="00A57A73">
        <w:rPr>
          <w:rFonts w:ascii="Times New Roman" w:hAnsi="Times New Roman" w:cs="Times New Roman"/>
          <w:szCs w:val="20"/>
          <w:lang w:val="en-GB"/>
        </w:rPr>
        <w:t xml:space="preserve"> and 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xml:space="preserve"> were coded for XG, LBG and maltodextrin, respectively. A positive sign for the coefficient estimated in the fitted model equation may</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indicate the tendency of the hydrocolloids and maltodextrin to increase the extensibility and vice versa.</w:t>
      </w:r>
    </w:p>
    <w:p w14:paraId="628092DD" w14:textId="77777777" w:rsidR="00432D0F" w:rsidRPr="00A57A73" w:rsidRDefault="00432D0F" w:rsidP="00432D0F">
      <w:pPr>
        <w:outlineLvl w:val="0"/>
        <w:rPr>
          <w:rFonts w:ascii="Times New Roman" w:hAnsi="Times New Roman" w:cs="Times New Roman"/>
          <w:szCs w:val="20"/>
          <w:lang w:val="en-GB"/>
        </w:rPr>
      </w:pPr>
    </w:p>
    <w:p w14:paraId="798F215E" w14:textId="77777777"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Extensibility (g) = 1072.86 +119.25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1</w:t>
      </w:r>
      <w:r w:rsidRPr="00A57A73">
        <w:rPr>
          <w:rFonts w:ascii="Times New Roman" w:hAnsi="Times New Roman" w:cs="Times New Roman"/>
          <w:szCs w:val="20"/>
          <w:lang w:val="en-GB"/>
        </w:rPr>
        <w:t xml:space="preserve"> – 71.91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2</w:t>
      </w:r>
      <w:r w:rsidRPr="00A57A73">
        <w:rPr>
          <w:rFonts w:ascii="Times New Roman" w:hAnsi="Times New Roman" w:cs="Times New Roman"/>
          <w:szCs w:val="20"/>
          <w:lang w:val="en-GB"/>
        </w:rPr>
        <w:t xml:space="preserve"> – 10.94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3</w:t>
      </w:r>
      <w:r w:rsidRPr="00A57A73">
        <w:rPr>
          <w:rFonts w:ascii="Times New Roman" w:hAnsi="Times New Roman" w:cs="Times New Roman"/>
          <w:szCs w:val="20"/>
          <w:lang w:val="en-GB"/>
        </w:rPr>
        <w:t xml:space="preserve">– 112.21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1</w:t>
      </w:r>
      <w:r w:rsidRPr="00A57A73">
        <w:rPr>
          <w:rFonts w:ascii="Times New Roman" w:hAnsi="Times New Roman" w:cs="Times New Roman"/>
          <w:szCs w:val="20"/>
          <w:vertAlign w:val="superscript"/>
          <w:lang w:val="en-GB"/>
        </w:rPr>
        <w:t>2</w:t>
      </w:r>
      <w:r w:rsidRPr="00A57A73">
        <w:rPr>
          <w:rFonts w:ascii="Times New Roman" w:hAnsi="Times New Roman" w:cs="Times New Roman"/>
          <w:szCs w:val="20"/>
          <w:lang w:val="en-GB"/>
        </w:rPr>
        <w:t xml:space="preserve"> – 56.81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2</w:t>
      </w:r>
      <w:r w:rsidRPr="00A57A73">
        <w:rPr>
          <w:rFonts w:ascii="Times New Roman" w:hAnsi="Times New Roman" w:cs="Times New Roman"/>
          <w:szCs w:val="20"/>
          <w:vertAlign w:val="superscript"/>
          <w:lang w:val="en-GB"/>
        </w:rPr>
        <w:t>2</w:t>
      </w:r>
      <w:r w:rsidRPr="00A57A73">
        <w:rPr>
          <w:rFonts w:ascii="Times New Roman" w:hAnsi="Times New Roman" w:cs="Times New Roman"/>
          <w:szCs w:val="20"/>
          <w:lang w:val="en-GB"/>
        </w:rPr>
        <w:t xml:space="preserve"> - 90.68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3</w:t>
      </w:r>
      <w:r w:rsidRPr="00A57A73">
        <w:rPr>
          <w:rFonts w:ascii="Times New Roman" w:hAnsi="Times New Roman" w:cs="Times New Roman"/>
          <w:szCs w:val="20"/>
          <w:vertAlign w:val="superscript"/>
          <w:lang w:val="en-GB"/>
        </w:rPr>
        <w:t>2</w:t>
      </w:r>
    </w:p>
    <w:p w14:paraId="0300015F" w14:textId="646A9B8C" w:rsidR="00432D0F" w:rsidRPr="00A57A73" w:rsidRDefault="00432D0F" w:rsidP="00432D0F">
      <w:pPr>
        <w:ind w:left="720" w:firstLine="720"/>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+23.21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1</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2</w:t>
      </w:r>
      <w:r w:rsidRPr="00A57A73">
        <w:rPr>
          <w:rFonts w:ascii="Times New Roman" w:hAnsi="Times New Roman" w:cs="Times New Roman"/>
          <w:szCs w:val="20"/>
          <w:lang w:val="en-GB"/>
        </w:rPr>
        <w:t xml:space="preserve"> – 66.65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1</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3</w:t>
      </w:r>
      <w:r w:rsidRPr="00A57A73">
        <w:rPr>
          <w:rFonts w:ascii="Times New Roman" w:hAnsi="Times New Roman" w:cs="Times New Roman"/>
          <w:szCs w:val="20"/>
          <w:lang w:val="en-GB"/>
        </w:rPr>
        <w:t xml:space="preserve"> + 111.82 </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2</w:t>
      </w:r>
      <w:r w:rsidRPr="00A57A73">
        <w:rPr>
          <w:rFonts w:ascii="Times New Roman" w:hAnsi="Times New Roman" w:cs="Times New Roman"/>
          <w:b/>
          <w:szCs w:val="20"/>
          <w:lang w:val="en-GB"/>
        </w:rPr>
        <w:t>X</w:t>
      </w:r>
      <w:r w:rsidRPr="00A57A73">
        <w:rPr>
          <w:rFonts w:ascii="Times New Roman" w:hAnsi="Times New Roman" w:cs="Times New Roman"/>
          <w:b/>
          <w:szCs w:val="20"/>
          <w:vertAlign w:val="subscript"/>
          <w:lang w:val="en-GB"/>
        </w:rPr>
        <w:t>3</w:t>
      </w:r>
      <w:r w:rsidRPr="00A57A73">
        <w:rPr>
          <w:rFonts w:ascii="Times New Roman" w:hAnsi="Times New Roman" w:cs="Times New Roman"/>
          <w:b/>
          <w:szCs w:val="20"/>
          <w:lang w:val="en-GB"/>
        </w:rPr>
        <w:tab/>
      </w:r>
      <w:r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tab/>
      </w:r>
      <w:r w:rsidRPr="00A57A73">
        <w:rPr>
          <w:rFonts w:ascii="Times New Roman" w:hAnsi="Times New Roman" w:cs="Times New Roman"/>
          <w:szCs w:val="20"/>
          <w:lang w:val="en-GB"/>
        </w:rPr>
        <w:tab/>
      </w:r>
      <w:r w:rsidRPr="00A57A73">
        <w:rPr>
          <w:rFonts w:ascii="Times New Roman" w:hAnsi="Times New Roman" w:cs="Times New Roman"/>
          <w:szCs w:val="20"/>
          <w:lang w:val="en-GB"/>
        </w:rPr>
        <w:tab/>
      </w:r>
      <w:r w:rsidRPr="00A57A73">
        <w:rPr>
          <w:rFonts w:ascii="Times New Roman" w:hAnsi="Times New Roman" w:cs="Times New Roman"/>
          <w:szCs w:val="20"/>
          <w:lang w:val="en-GB"/>
        </w:rPr>
        <w:tab/>
        <w:t xml:space="preserve">  </w:t>
      </w:r>
      <w:r w:rsidR="002C003E">
        <w:rPr>
          <w:rFonts w:ascii="Times New Roman" w:hAnsi="Times New Roman" w:cs="Times New Roman"/>
          <w:szCs w:val="20"/>
          <w:lang w:val="en-GB"/>
        </w:rPr>
        <w:tab/>
        <w:t xml:space="preserve">   </w:t>
      </w:r>
      <w:r w:rsidRPr="00A57A73">
        <w:rPr>
          <w:rFonts w:ascii="Times New Roman" w:hAnsi="Times New Roman" w:cs="Times New Roman"/>
          <w:szCs w:val="20"/>
          <w:lang w:val="en-GB"/>
        </w:rPr>
        <w:t>(1)</w:t>
      </w:r>
    </w:p>
    <w:p w14:paraId="3241547B" w14:textId="77777777" w:rsidR="00432D0F" w:rsidRPr="00A57A73" w:rsidRDefault="00432D0F" w:rsidP="00432D0F">
      <w:pPr>
        <w:outlineLvl w:val="0"/>
        <w:rPr>
          <w:rFonts w:ascii="Times New Roman" w:hAnsi="Times New Roman" w:cs="Times New Roman"/>
          <w:szCs w:val="20"/>
          <w:lang w:val="en-GB"/>
        </w:rPr>
      </w:pPr>
    </w:p>
    <w:p w14:paraId="0F52CAA8" w14:textId="77777777"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Three different effects were determined through this equation, which are single effects, multiple effects and combination effects. For single effects, only addition of XG (X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 +119.25) had the highest coefficient, indicating its major contribution on the extensibility of roselle-pineapple leather compared to LBG and maltodextrin. In contrast, LBG (X</w:t>
      </w:r>
      <w:r w:rsidRPr="00A57A73">
        <w:rPr>
          <w:rFonts w:ascii="Times New Roman" w:hAnsi="Times New Roman" w:cs="Times New Roman"/>
          <w:szCs w:val="20"/>
          <w:vertAlign w:val="subscript"/>
          <w:lang w:val="en-GB"/>
        </w:rPr>
        <w:t>2</w:t>
      </w:r>
      <w:r w:rsidRPr="00A57A73">
        <w:rPr>
          <w:rFonts w:ascii="Times New Roman" w:hAnsi="Times New Roman" w:cs="Times New Roman"/>
          <w:szCs w:val="20"/>
          <w:lang w:val="en-GB"/>
        </w:rPr>
        <w:t>= -71.91) and maltodextrin (X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-10.94) had negative coefficient values, which indicate that these two factors tend to decrease the extensibility of roselle-pineapple leather. Also, in multiple additions, the different effects of hydrocolloid and maltodextrin were observed to have the tendency in reducing the extensibility of roselle-pineapple leather. In combination, the mixture of LBG-maltodextrin (X</w:t>
      </w:r>
      <w:r w:rsidRPr="00A57A73">
        <w:rPr>
          <w:rFonts w:ascii="Times New Roman" w:hAnsi="Times New Roman" w:cs="Times New Roman"/>
          <w:szCs w:val="20"/>
          <w:vertAlign w:val="subscript"/>
          <w:lang w:val="en-GB"/>
        </w:rPr>
        <w:t>2</w:t>
      </w:r>
      <w:r w:rsidRPr="00A57A73">
        <w:rPr>
          <w:rFonts w:ascii="Times New Roman" w:hAnsi="Times New Roman" w:cs="Times New Roman"/>
          <w:szCs w:val="20"/>
          <w:lang w:val="en-GB"/>
        </w:rPr>
        <w:t>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+111.82) had a more positive effect which tends to increase the value of extensibility compared to the mixture of XG-LBG (X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X</w:t>
      </w:r>
      <w:r w:rsidRPr="00A57A73">
        <w:rPr>
          <w:rFonts w:ascii="Times New Roman" w:hAnsi="Times New Roman" w:cs="Times New Roman"/>
          <w:szCs w:val="20"/>
          <w:vertAlign w:val="subscript"/>
          <w:lang w:val="en-GB"/>
        </w:rPr>
        <w:t>2</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+23.21) and XG-maltodextrin (X</w:t>
      </w:r>
      <w:r w:rsidRPr="00A57A73">
        <w:rPr>
          <w:rFonts w:ascii="Times New Roman" w:hAnsi="Times New Roman" w:cs="Times New Roman"/>
          <w:szCs w:val="20"/>
          <w:vertAlign w:val="subscript"/>
          <w:lang w:val="en-GB"/>
        </w:rPr>
        <w:t>1</w:t>
      </w:r>
      <w:r w:rsidRPr="00A57A73">
        <w:rPr>
          <w:rFonts w:ascii="Times New Roman" w:hAnsi="Times New Roman" w:cs="Times New Roman"/>
          <w:szCs w:val="20"/>
          <w:lang w:val="en-GB"/>
        </w:rPr>
        <w:t>X</w:t>
      </w:r>
      <w:r w:rsidRPr="00A57A73">
        <w:rPr>
          <w:rFonts w:ascii="Times New Roman" w:hAnsi="Times New Roman" w:cs="Times New Roman"/>
          <w:szCs w:val="20"/>
          <w:vertAlign w:val="subscript"/>
          <w:lang w:val="en-GB"/>
        </w:rPr>
        <w:t>3</w:t>
      </w:r>
      <w:r w:rsidRPr="00A57A73">
        <w:rPr>
          <w:rFonts w:ascii="Times New Roman" w:hAnsi="Times New Roman" w:cs="Times New Roman"/>
          <w:szCs w:val="20"/>
          <w:lang w:val="en-GB"/>
        </w:rPr>
        <w:t xml:space="preserve">= – 66.65). From this equation, it can be concluded that single addition of XG and mixtures of LBG-maltodextrin and XG-LBG are sufficient to increase the extensibility of roselle-pineapple leather compared to other treatments. </w:t>
      </w:r>
    </w:p>
    <w:p w14:paraId="76353C96" w14:textId="77777777" w:rsidR="00432D0F" w:rsidRPr="00A57A73" w:rsidRDefault="00432D0F" w:rsidP="00432D0F">
      <w:pPr>
        <w:outlineLvl w:val="0"/>
        <w:rPr>
          <w:rFonts w:ascii="Times New Roman" w:hAnsi="Times New Roman" w:cs="Times New Roman"/>
          <w:szCs w:val="20"/>
          <w:lang w:val="en-GB"/>
        </w:rPr>
      </w:pPr>
    </w:p>
    <w:p w14:paraId="7D0E2FAD" w14:textId="754A8678" w:rsidR="005E3275" w:rsidRPr="009D57B9" w:rsidRDefault="00432D0F" w:rsidP="005E3275">
      <w:pPr>
        <w:outlineLvl w:val="0"/>
        <w:rPr>
          <w:rFonts w:ascii="Times New Roman" w:hAnsi="Times New Roman" w:cs="Times New Roman"/>
          <w:szCs w:val="20"/>
          <w:lang w:val="en-GB"/>
        </w:rPr>
      </w:pPr>
      <w:r w:rsidRPr="00A57A73">
        <w:rPr>
          <w:rFonts w:ascii="Times New Roman" w:hAnsi="Times New Roman" w:cs="Times New Roman"/>
          <w:szCs w:val="20"/>
          <w:lang w:val="en-GB"/>
        </w:rPr>
        <w:t>Figure 2 depicts the relationship of the mixture (XG-LBG-maltodextrin) with the extensibility of roselle-pineapple leather. At the concentration of 1% maltodextrin, the extensibility of roselle-pineapple leather increased with the presence of high concentration of XG and LBG. This indicated that the increase</w:t>
      </w:r>
      <w:r w:rsidR="000D71E8">
        <w:rPr>
          <w:rFonts w:ascii="Times New Roman" w:hAnsi="Times New Roman" w:cs="Times New Roman"/>
          <w:szCs w:val="20"/>
          <w:lang w:val="en-GB"/>
        </w:rPr>
        <w:t>d</w:t>
      </w:r>
      <w:r w:rsidRPr="00A57A73">
        <w:rPr>
          <w:rFonts w:ascii="Times New Roman" w:hAnsi="Times New Roman" w:cs="Times New Roman"/>
          <w:szCs w:val="20"/>
          <w:lang w:val="en-GB"/>
        </w:rPr>
        <w:t xml:space="preserve"> concentration of hydrocolloids </w:t>
      </w:r>
      <w:r w:rsidRPr="00A57A73">
        <w:rPr>
          <w:rFonts w:ascii="Times New Roman" w:hAnsi="Times New Roman" w:cs="Times New Roman"/>
          <w:szCs w:val="20"/>
          <w:lang w:val="en-GB"/>
        </w:rPr>
        <w:lastRenderedPageBreak/>
        <w:t xml:space="preserve">resulted in an increased </w:t>
      </w:r>
      <w:r w:rsidR="00DC4B66" w:rsidRPr="00A57A73">
        <w:rPr>
          <w:rFonts w:ascii="Times New Roman" w:hAnsi="Times New Roman" w:cs="Times New Roman"/>
          <w:szCs w:val="20"/>
          <w:lang w:val="en-GB"/>
        </w:rPr>
        <w:t xml:space="preserve">extensibility </w:t>
      </w:r>
      <w:r w:rsidRPr="00A57A73">
        <w:rPr>
          <w:rFonts w:ascii="Times New Roman" w:hAnsi="Times New Roman" w:cs="Times New Roman"/>
          <w:szCs w:val="20"/>
          <w:lang w:val="en-GB"/>
        </w:rPr>
        <w:t>of the d</w:t>
      </w:r>
      <w:r w:rsidR="00DC4B66">
        <w:rPr>
          <w:rFonts w:ascii="Times New Roman" w:hAnsi="Times New Roman" w:cs="Times New Roman"/>
          <w:szCs w:val="20"/>
          <w:lang w:val="en-GB"/>
        </w:rPr>
        <w:t>ried roselle-pineapple leather</w:t>
      </w:r>
      <w:r w:rsidRPr="00A57A73">
        <w:rPr>
          <w:rFonts w:ascii="Times New Roman" w:hAnsi="Times New Roman" w:cs="Times New Roman"/>
          <w:szCs w:val="20"/>
          <w:lang w:val="en-GB"/>
        </w:rPr>
        <w:t>. For optimisation process, only response (extensibility) was fixed as maximum while hydrocolloids (0.2 - 0.5%) and maltodextrin (1 - 3%) were fixed in their concentrations’ range.</w:t>
      </w:r>
    </w:p>
    <w:p w14:paraId="72AA6227" w14:textId="77777777" w:rsidR="005E3275" w:rsidRDefault="009D57B9" w:rsidP="005E3275">
      <w:pPr>
        <w:spacing w:before="240"/>
        <w:jc w:val="center"/>
        <w:outlineLvl w:val="0"/>
        <w:rPr>
          <w:rFonts w:ascii="Times New Roman" w:hAnsi="Times New Roman" w:cs="Times New Roman"/>
          <w:szCs w:val="20"/>
        </w:rPr>
      </w:pPr>
      <w:r>
        <w:rPr>
          <w:rFonts w:ascii="Times New Roman" w:hAnsi="Times New Roman" w:cs="Times New Roman"/>
          <w:noProof/>
          <w:szCs w:val="20"/>
          <w:lang w:val="en-GB" w:eastAsia="en-GB"/>
        </w:rPr>
        <w:drawing>
          <wp:inline distT="0" distB="0" distL="0" distR="0" wp14:anchorId="11F05BCD" wp14:editId="63C0C4CB">
            <wp:extent cx="2844000" cy="3826800"/>
            <wp:effectExtent l="19050" t="19050" r="13970" b="21590"/>
            <wp:docPr id="4" name="Picture 4" descr="C:\Users\A\Downloads\pic kn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ownloads\pic knad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0" cy="3826800"/>
                    </a:xfrm>
                    <a:prstGeom prst="rect">
                      <a:avLst/>
                    </a:prstGeom>
                    <a:noFill/>
                    <a:ln>
                      <a:solidFill>
                        <a:schemeClr val="tx1"/>
                      </a:solidFill>
                    </a:ln>
                  </pic:spPr>
                </pic:pic>
              </a:graphicData>
            </a:graphic>
          </wp:inline>
        </w:drawing>
      </w:r>
    </w:p>
    <w:p w14:paraId="3378BC71" w14:textId="254AE6FE" w:rsidR="00070EDD" w:rsidRPr="00A57A73" w:rsidRDefault="00070EDD" w:rsidP="005E3275">
      <w:pPr>
        <w:spacing w:before="240"/>
        <w:ind w:left="851" w:hanging="851"/>
        <w:outlineLvl w:val="0"/>
        <w:rPr>
          <w:rFonts w:ascii="Times New Roman" w:hAnsi="Times New Roman" w:cs="Times New Roman"/>
          <w:szCs w:val="20"/>
        </w:rPr>
      </w:pPr>
      <w:r w:rsidRPr="00A57A73">
        <w:rPr>
          <w:rFonts w:ascii="Times New Roman" w:hAnsi="Times New Roman" w:cs="Times New Roman"/>
          <w:szCs w:val="20"/>
        </w:rPr>
        <w:t xml:space="preserve">Figure 2.  </w:t>
      </w:r>
      <w:r w:rsidRPr="00A57A73">
        <w:rPr>
          <w:rFonts w:ascii="Times New Roman" w:hAnsi="Times New Roman" w:cs="Times New Roman"/>
          <w:szCs w:val="20"/>
          <w:lang w:val="en-GB"/>
        </w:rPr>
        <w:t>(a)</w:t>
      </w:r>
      <w:r w:rsidR="005E3275">
        <w:rPr>
          <w:rFonts w:ascii="Times New Roman" w:hAnsi="Times New Roman" w:cs="Times New Roman"/>
          <w:szCs w:val="20"/>
          <w:lang w:val="en-GB"/>
        </w:rPr>
        <w:t xml:space="preserve"> </w:t>
      </w:r>
      <w:r w:rsidRPr="00A57A73">
        <w:rPr>
          <w:rFonts w:ascii="Times New Roman" w:hAnsi="Times New Roman" w:cs="Times New Roman"/>
          <w:szCs w:val="20"/>
          <w:lang w:val="en-GB"/>
        </w:rPr>
        <w:t>Three-dimensional plot (3D), and (b)  Two-dimensional plot (2D)  showing the relationship between the extensibility, xanthan gum and locust bean gum at low level of maltodextrin (1% w/w)</w:t>
      </w:r>
    </w:p>
    <w:p w14:paraId="39E213D7" w14:textId="77777777" w:rsidR="00432D0F" w:rsidRPr="00A57A73" w:rsidRDefault="00432D0F" w:rsidP="00432D0F">
      <w:pPr>
        <w:outlineLvl w:val="0"/>
        <w:rPr>
          <w:rFonts w:ascii="Times New Roman" w:hAnsi="Times New Roman" w:cs="Times New Roman"/>
          <w:szCs w:val="20"/>
          <w:lang w:val="en-GB"/>
        </w:rPr>
      </w:pPr>
    </w:p>
    <w:p w14:paraId="31200250" w14:textId="77777777"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The optimised hydrocolloids and maltodextrin composition obtained from the reduced factorial model was 0.2% XG - 0.2% LBG - 1% maltodextrin. The observed values from the experimental runs were used to evaluate the validity of the optimum point using Root Mean Squared Deviation (RMSD). The predicted value for the extensibility (835.15 g) has small RMSD value (0.94) with the verified values (836.09 g) which indicated the validity of the model. </w:t>
      </w:r>
      <w:r w:rsidR="00A06A4F" w:rsidRPr="00A57A73">
        <w:rPr>
          <w:rFonts w:ascii="Times New Roman" w:hAnsi="Times New Roman" w:cs="Times New Roman"/>
          <w:szCs w:val="20"/>
          <w:lang w:val="en-GB"/>
        </w:rPr>
        <w:t xml:space="preserve">Jueanville and Badrie </w:t>
      </w:r>
      <w:r w:rsidR="00F90599" w:rsidRPr="00A57A73">
        <w:rPr>
          <w:rFonts w:ascii="Times New Roman" w:hAnsi="Times New Roman" w:cs="Times New Roman"/>
          <w:szCs w:val="20"/>
        </w:rPr>
        <w:t>[</w:t>
      </w:r>
      <w:r w:rsidR="001053D5" w:rsidRPr="00A57A73">
        <w:rPr>
          <w:rFonts w:ascii="Times New Roman" w:hAnsi="Times New Roman" w:cs="Times New Roman"/>
          <w:szCs w:val="20"/>
        </w:rPr>
        <w:t>22</w:t>
      </w:r>
      <w:r w:rsidR="00F90599" w:rsidRPr="00A57A73">
        <w:rPr>
          <w:rFonts w:ascii="Times New Roman" w:hAnsi="Times New Roman" w:cs="Times New Roman"/>
          <w:szCs w:val="20"/>
        </w:rPr>
        <w:t>]</w:t>
      </w:r>
      <w:r w:rsidRPr="00A57A73">
        <w:rPr>
          <w:rFonts w:ascii="Times New Roman" w:hAnsi="Times New Roman" w:cs="Times New Roman"/>
          <w:szCs w:val="20"/>
          <w:lang w:val="en-GB"/>
        </w:rPr>
        <w:t xml:space="preserve"> </w:t>
      </w:r>
      <w:r w:rsidR="00A06A4F" w:rsidRPr="00A57A73">
        <w:rPr>
          <w:rFonts w:ascii="Times New Roman" w:hAnsi="Times New Roman" w:cs="Times New Roman"/>
          <w:szCs w:val="20"/>
          <w:lang w:val="en-GB"/>
        </w:rPr>
        <w:t xml:space="preserve">and Dangkrajang et al. [23] </w:t>
      </w:r>
      <w:r w:rsidRPr="00A57A73">
        <w:rPr>
          <w:rFonts w:ascii="Times New Roman" w:hAnsi="Times New Roman" w:cs="Times New Roman"/>
          <w:szCs w:val="20"/>
          <w:lang w:val="en-GB"/>
        </w:rPr>
        <w:t>also selected low concentration of hydrocolloids (0.15% and 0.20%) in their roselle leather formulations. It was also demonstrated that roselle leather containing a higher concentration of XG (0.30% and 0.60%) and guar gum (</w:t>
      </w:r>
      <w:r w:rsidRPr="00A57A73">
        <w:rPr>
          <w:rFonts w:ascii="Times New Roman" w:hAnsi="Times New Roman" w:cs="Times New Roman"/>
          <w:szCs w:val="20"/>
        </w:rPr>
        <w:t xml:space="preserve">0.40% and 0.60%) exhibited </w:t>
      </w:r>
      <w:r w:rsidRPr="00A57A73">
        <w:rPr>
          <w:rFonts w:ascii="Times New Roman" w:hAnsi="Times New Roman" w:cs="Times New Roman"/>
          <w:szCs w:val="20"/>
          <w:lang w:val="en-GB"/>
        </w:rPr>
        <w:t>greater extensibility which lowers their sensory acceptability.</w:t>
      </w:r>
    </w:p>
    <w:p w14:paraId="34057D6C" w14:textId="77777777" w:rsidR="00432D0F" w:rsidRPr="00A57A73" w:rsidRDefault="00432D0F" w:rsidP="00432D0F">
      <w:pPr>
        <w:outlineLvl w:val="0"/>
        <w:rPr>
          <w:rFonts w:ascii="Times New Roman" w:hAnsi="Times New Roman" w:cs="Times New Roman"/>
          <w:szCs w:val="20"/>
          <w:lang w:val="en-GB"/>
        </w:rPr>
      </w:pPr>
    </w:p>
    <w:p w14:paraId="51A96137" w14:textId="77777777" w:rsidR="00432D0F" w:rsidRPr="00A57A73" w:rsidRDefault="00AE08C1" w:rsidP="00432D0F">
      <w:pPr>
        <w:outlineLvl w:val="0"/>
        <w:rPr>
          <w:rFonts w:ascii="Times New Roman" w:hAnsi="Times New Roman" w:cs="Times New Roman"/>
          <w:b/>
          <w:szCs w:val="20"/>
          <w:lang w:val="en-MY"/>
        </w:rPr>
      </w:pPr>
      <w:r>
        <w:rPr>
          <w:rFonts w:ascii="Times New Roman" w:hAnsi="Times New Roman" w:cs="Times New Roman"/>
          <w:b/>
          <w:szCs w:val="20"/>
          <w:lang w:val="en-MY"/>
        </w:rPr>
        <w:t>Extensibility of roselle-pineapple l</w:t>
      </w:r>
      <w:r w:rsidR="00432D0F" w:rsidRPr="00A57A73">
        <w:rPr>
          <w:rFonts w:ascii="Times New Roman" w:hAnsi="Times New Roman" w:cs="Times New Roman"/>
          <w:b/>
          <w:szCs w:val="20"/>
          <w:lang w:val="en-MY"/>
        </w:rPr>
        <w:t>eather</w:t>
      </w:r>
    </w:p>
    <w:p w14:paraId="6A0351AC" w14:textId="64558A4B" w:rsidR="00432D0F"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Referring to Table 2,</w:t>
      </w:r>
      <w:r w:rsidR="00A33BBA">
        <w:rPr>
          <w:rFonts w:ascii="Times New Roman" w:hAnsi="Times New Roman" w:cs="Times New Roman"/>
          <w:szCs w:val="20"/>
          <w:lang w:val="en-GB"/>
        </w:rPr>
        <w:t xml:space="preserve"> there was significant difference</w:t>
      </w:r>
      <w:r w:rsidRPr="00A57A73">
        <w:rPr>
          <w:rFonts w:ascii="Times New Roman" w:hAnsi="Times New Roman" w:cs="Times New Roman"/>
          <w:szCs w:val="20"/>
          <w:lang w:val="en-GB"/>
        </w:rPr>
        <w:t xml:space="preserve"> between control and optimised leathers, which were 396.16 g and 836.09 g, respectively. High extensibility is desired to retain the shape of fruit leather, especially after drying. The addition of hydrocolloids (XG and LBG) at 0.20% as well as maltodextrin at 1.00% concentration promote</w:t>
      </w:r>
      <w:r w:rsidR="00B25752">
        <w:rPr>
          <w:rFonts w:ascii="Times New Roman" w:hAnsi="Times New Roman" w:cs="Times New Roman"/>
          <w:szCs w:val="20"/>
          <w:lang w:val="en-GB"/>
        </w:rPr>
        <w:t>s</w:t>
      </w:r>
      <w:r w:rsidRPr="00A57A73">
        <w:rPr>
          <w:rFonts w:ascii="Times New Roman" w:hAnsi="Times New Roman" w:cs="Times New Roman"/>
          <w:szCs w:val="20"/>
          <w:lang w:val="en-GB"/>
        </w:rPr>
        <w:t xml:space="preserve"> desirable extensibility of roselle-pineapple leather as described in sensory evaluation as the optimised fruit leat</w:t>
      </w:r>
      <w:r w:rsidR="00B25752">
        <w:rPr>
          <w:rFonts w:ascii="Times New Roman" w:hAnsi="Times New Roman" w:cs="Times New Roman"/>
          <w:szCs w:val="20"/>
          <w:lang w:val="en-GB"/>
        </w:rPr>
        <w:t>her’s texture was preferred over</w:t>
      </w:r>
      <w:r w:rsidRPr="00A57A73">
        <w:rPr>
          <w:rFonts w:ascii="Times New Roman" w:hAnsi="Times New Roman" w:cs="Times New Roman"/>
          <w:szCs w:val="20"/>
          <w:lang w:val="en-GB"/>
        </w:rPr>
        <w:t xml:space="preserve"> the control fruit leather (Figure 3). It is associated that the increase in extensibility of optimised fruit leather requires a high force to break it as compared to the control sample </w:t>
      </w:r>
      <w:r w:rsidR="00F90599" w:rsidRPr="00A57A73">
        <w:rPr>
          <w:rFonts w:ascii="Times New Roman" w:hAnsi="Times New Roman" w:cs="Times New Roman"/>
          <w:szCs w:val="20"/>
        </w:rPr>
        <w:t>[</w:t>
      </w:r>
      <w:r w:rsidR="001053D5" w:rsidRPr="00A57A73">
        <w:rPr>
          <w:rFonts w:ascii="Times New Roman" w:hAnsi="Times New Roman" w:cs="Times New Roman"/>
          <w:szCs w:val="20"/>
        </w:rPr>
        <w:t>11</w:t>
      </w:r>
      <w:r w:rsidR="00F90599" w:rsidRPr="00A57A73">
        <w:rPr>
          <w:rFonts w:ascii="Times New Roman" w:hAnsi="Times New Roman" w:cs="Times New Roman"/>
          <w:szCs w:val="20"/>
        </w:rPr>
        <w:t>]</w:t>
      </w:r>
      <w:r w:rsidR="004B7D1A" w:rsidRPr="00A57A73">
        <w:rPr>
          <w:rFonts w:ascii="Times New Roman" w:hAnsi="Times New Roman" w:cs="Times New Roman"/>
          <w:szCs w:val="20"/>
          <w:lang w:val="en-GB"/>
        </w:rPr>
        <w:t>.</w:t>
      </w:r>
    </w:p>
    <w:p w14:paraId="40A741B4" w14:textId="6B9063CA" w:rsidR="005E3275" w:rsidRDefault="005E3275" w:rsidP="00432D0F">
      <w:pPr>
        <w:outlineLvl w:val="0"/>
        <w:rPr>
          <w:rFonts w:ascii="Times New Roman" w:hAnsi="Times New Roman" w:cs="Times New Roman"/>
          <w:szCs w:val="20"/>
          <w:lang w:val="en-GB"/>
        </w:rPr>
      </w:pPr>
    </w:p>
    <w:p w14:paraId="1D512E93" w14:textId="4E749059" w:rsidR="005E3275" w:rsidRDefault="005E3275" w:rsidP="00432D0F">
      <w:pPr>
        <w:outlineLvl w:val="0"/>
        <w:rPr>
          <w:rFonts w:ascii="Times New Roman" w:hAnsi="Times New Roman" w:cs="Times New Roman"/>
          <w:szCs w:val="20"/>
          <w:lang w:val="en-GB"/>
        </w:rPr>
      </w:pPr>
    </w:p>
    <w:p w14:paraId="68D28317" w14:textId="6EFC049C" w:rsidR="005E3275" w:rsidRDefault="005E3275" w:rsidP="00432D0F">
      <w:pPr>
        <w:outlineLvl w:val="0"/>
        <w:rPr>
          <w:rFonts w:ascii="Times New Roman" w:hAnsi="Times New Roman" w:cs="Times New Roman"/>
          <w:szCs w:val="20"/>
          <w:lang w:val="en-GB"/>
        </w:rPr>
      </w:pPr>
    </w:p>
    <w:p w14:paraId="5549CD28" w14:textId="0B50545F" w:rsidR="005E3275" w:rsidRDefault="005E3275" w:rsidP="00432D0F">
      <w:pPr>
        <w:outlineLvl w:val="0"/>
        <w:rPr>
          <w:rFonts w:ascii="Times New Roman" w:hAnsi="Times New Roman" w:cs="Times New Roman"/>
          <w:szCs w:val="20"/>
          <w:lang w:val="en-GB"/>
        </w:rPr>
      </w:pPr>
    </w:p>
    <w:p w14:paraId="23C17603" w14:textId="4FD91F17" w:rsidR="005E3275" w:rsidRDefault="005E3275" w:rsidP="00432D0F">
      <w:pPr>
        <w:outlineLvl w:val="0"/>
        <w:rPr>
          <w:rFonts w:ascii="Times New Roman" w:hAnsi="Times New Roman" w:cs="Times New Roman"/>
          <w:szCs w:val="20"/>
          <w:lang w:val="en-GB"/>
        </w:rPr>
      </w:pPr>
    </w:p>
    <w:p w14:paraId="578A9291" w14:textId="7A259D03" w:rsidR="005E3275" w:rsidRDefault="005E3275" w:rsidP="00432D0F">
      <w:pPr>
        <w:outlineLvl w:val="0"/>
        <w:rPr>
          <w:rFonts w:ascii="Times New Roman" w:hAnsi="Times New Roman" w:cs="Times New Roman"/>
          <w:szCs w:val="20"/>
          <w:lang w:val="en-GB"/>
        </w:rPr>
      </w:pPr>
    </w:p>
    <w:p w14:paraId="10058237" w14:textId="3E6130DA" w:rsidR="005E3275" w:rsidRDefault="005E3275" w:rsidP="00432D0F">
      <w:pPr>
        <w:outlineLvl w:val="0"/>
        <w:rPr>
          <w:rFonts w:ascii="Times New Roman" w:hAnsi="Times New Roman" w:cs="Times New Roman"/>
          <w:szCs w:val="20"/>
          <w:lang w:val="en-GB"/>
        </w:rPr>
      </w:pPr>
    </w:p>
    <w:p w14:paraId="319BEFDE" w14:textId="77777777" w:rsidR="005E3275" w:rsidRPr="00A57A73" w:rsidRDefault="005E3275" w:rsidP="00432D0F">
      <w:pPr>
        <w:outlineLvl w:val="0"/>
        <w:rPr>
          <w:rFonts w:ascii="Times New Roman" w:hAnsi="Times New Roman" w:cs="Times New Roman"/>
          <w:szCs w:val="20"/>
          <w:lang w:val="en-GB"/>
        </w:rPr>
      </w:pPr>
    </w:p>
    <w:p w14:paraId="1C611365" w14:textId="77777777" w:rsidR="00070EDD" w:rsidRPr="00A57A73" w:rsidRDefault="00070EDD" w:rsidP="00432D0F">
      <w:pPr>
        <w:outlineLvl w:val="0"/>
        <w:rPr>
          <w:rFonts w:ascii="Times New Roman" w:hAnsi="Times New Roman" w:cs="Times New Roman"/>
          <w:szCs w:val="20"/>
          <w:lang w:val="en-GB"/>
        </w:rPr>
      </w:pPr>
    </w:p>
    <w:p w14:paraId="5331D059" w14:textId="768E21BE" w:rsidR="00E07ED5" w:rsidRPr="00A57A73" w:rsidRDefault="00070EDD" w:rsidP="005E3275">
      <w:pPr>
        <w:spacing w:after="120"/>
        <w:ind w:left="851" w:hanging="851"/>
        <w:outlineLvl w:val="0"/>
        <w:rPr>
          <w:rFonts w:ascii="Times New Roman" w:hAnsi="Times New Roman" w:cs="Times New Roman"/>
          <w:szCs w:val="20"/>
          <w:lang w:val="en-GB"/>
        </w:rPr>
      </w:pPr>
      <w:r w:rsidRPr="00A57A73">
        <w:rPr>
          <w:rFonts w:ascii="Times New Roman" w:hAnsi="Times New Roman" w:cs="Times New Roman"/>
          <w:szCs w:val="20"/>
        </w:rPr>
        <w:lastRenderedPageBreak/>
        <w:t xml:space="preserve">Table 2.  </w:t>
      </w:r>
      <w:r w:rsidR="00E07ED5" w:rsidRPr="00A57A73">
        <w:rPr>
          <w:rFonts w:ascii="Times New Roman" w:hAnsi="Times New Roman" w:cs="Times New Roman"/>
          <w:szCs w:val="20"/>
          <w:lang w:val="en-GB"/>
        </w:rPr>
        <w:t>Physicochemical and antioxidant properties of roselle-pineapple leathers as well as correlations of antioxidant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2419"/>
        <w:gridCol w:w="804"/>
        <w:gridCol w:w="804"/>
        <w:gridCol w:w="1833"/>
      </w:tblGrid>
      <w:tr w:rsidR="00E07ED5" w:rsidRPr="005E3275" w14:paraId="72C36A43" w14:textId="77777777" w:rsidTr="005E3275">
        <w:trPr>
          <w:trHeight w:val="167"/>
          <w:jc w:val="center"/>
        </w:trPr>
        <w:tc>
          <w:tcPr>
            <w:tcW w:w="0" w:type="auto"/>
            <w:tcBorders>
              <w:top w:val="single" w:sz="4" w:space="0" w:color="auto"/>
              <w:bottom w:val="single" w:sz="4" w:space="0" w:color="auto"/>
            </w:tcBorders>
            <w:shd w:val="clear" w:color="auto" w:fill="auto"/>
          </w:tcPr>
          <w:p w14:paraId="3912CB30" w14:textId="77777777" w:rsidR="00E07ED5" w:rsidRPr="005E3275" w:rsidRDefault="00E07ED5" w:rsidP="005E3275">
            <w:pPr>
              <w:outlineLvl w:val="0"/>
              <w:rPr>
                <w:rFonts w:ascii="Times New Roman" w:hAnsi="Times New Roman" w:cs="Times New Roman"/>
                <w:b/>
                <w:bCs/>
                <w:szCs w:val="20"/>
                <w:lang w:val="en-GB"/>
              </w:rPr>
            </w:pPr>
          </w:p>
        </w:tc>
        <w:tc>
          <w:tcPr>
            <w:tcW w:w="0" w:type="auto"/>
            <w:gridSpan w:val="2"/>
            <w:tcBorders>
              <w:top w:val="single" w:sz="4" w:space="0" w:color="auto"/>
              <w:bottom w:val="single" w:sz="4" w:space="0" w:color="auto"/>
            </w:tcBorders>
            <w:shd w:val="clear" w:color="auto" w:fill="auto"/>
          </w:tcPr>
          <w:p w14:paraId="2109B6A6" w14:textId="565073B4" w:rsidR="00E07ED5" w:rsidRPr="005E3275" w:rsidRDefault="00E07ED5" w:rsidP="005E3275">
            <w:pPr>
              <w:jc w:val="center"/>
              <w:outlineLvl w:val="0"/>
              <w:rPr>
                <w:rFonts w:ascii="Times New Roman" w:hAnsi="Times New Roman" w:cs="Times New Roman"/>
                <w:b/>
                <w:bCs/>
                <w:szCs w:val="20"/>
                <w:lang w:val="en-GB"/>
              </w:rPr>
            </w:pPr>
            <w:r w:rsidRPr="005E3275">
              <w:rPr>
                <w:rFonts w:ascii="Times New Roman" w:hAnsi="Times New Roman" w:cs="Times New Roman"/>
                <w:b/>
                <w:bCs/>
                <w:szCs w:val="20"/>
                <w:lang w:val="en-GB"/>
              </w:rPr>
              <w:t xml:space="preserve">Control </w:t>
            </w:r>
            <w:r w:rsidR="005E3275">
              <w:rPr>
                <w:rFonts w:ascii="Times New Roman" w:hAnsi="Times New Roman" w:cs="Times New Roman"/>
                <w:b/>
                <w:bCs/>
                <w:szCs w:val="20"/>
                <w:lang w:val="en-GB"/>
              </w:rPr>
              <w:t>L</w:t>
            </w:r>
            <w:r w:rsidRPr="005E3275">
              <w:rPr>
                <w:rFonts w:ascii="Times New Roman" w:hAnsi="Times New Roman" w:cs="Times New Roman"/>
                <w:b/>
                <w:bCs/>
                <w:szCs w:val="20"/>
                <w:lang w:val="en-GB"/>
              </w:rPr>
              <w:t>eather</w:t>
            </w:r>
          </w:p>
        </w:tc>
        <w:tc>
          <w:tcPr>
            <w:tcW w:w="0" w:type="auto"/>
            <w:tcBorders>
              <w:top w:val="single" w:sz="4" w:space="0" w:color="auto"/>
              <w:bottom w:val="single" w:sz="4" w:space="0" w:color="auto"/>
            </w:tcBorders>
            <w:shd w:val="clear" w:color="auto" w:fill="auto"/>
          </w:tcPr>
          <w:p w14:paraId="0CB0B95A" w14:textId="598BD41F" w:rsidR="00E07ED5" w:rsidRPr="005E3275" w:rsidRDefault="00E07ED5" w:rsidP="005E3275">
            <w:pPr>
              <w:jc w:val="center"/>
              <w:outlineLvl w:val="0"/>
              <w:rPr>
                <w:rFonts w:ascii="Times New Roman" w:hAnsi="Times New Roman" w:cs="Times New Roman"/>
                <w:b/>
                <w:bCs/>
                <w:szCs w:val="20"/>
                <w:lang w:val="en-GB"/>
              </w:rPr>
            </w:pPr>
            <w:r w:rsidRPr="005E3275">
              <w:rPr>
                <w:rFonts w:ascii="Times New Roman" w:hAnsi="Times New Roman" w:cs="Times New Roman"/>
                <w:b/>
                <w:bCs/>
                <w:szCs w:val="20"/>
                <w:lang w:val="en-GB"/>
              </w:rPr>
              <w:t xml:space="preserve">Optimised </w:t>
            </w:r>
            <w:r w:rsidR="005E3275">
              <w:rPr>
                <w:rFonts w:ascii="Times New Roman" w:hAnsi="Times New Roman" w:cs="Times New Roman"/>
                <w:b/>
                <w:bCs/>
                <w:szCs w:val="20"/>
                <w:lang w:val="en-GB"/>
              </w:rPr>
              <w:t>L</w:t>
            </w:r>
            <w:r w:rsidRPr="005E3275">
              <w:rPr>
                <w:rFonts w:ascii="Times New Roman" w:hAnsi="Times New Roman" w:cs="Times New Roman"/>
                <w:b/>
                <w:bCs/>
                <w:szCs w:val="20"/>
                <w:lang w:val="en-GB"/>
              </w:rPr>
              <w:t>eather</w:t>
            </w:r>
          </w:p>
        </w:tc>
      </w:tr>
      <w:tr w:rsidR="00E07ED5" w:rsidRPr="005E3275" w14:paraId="6A54A47E" w14:textId="77777777" w:rsidTr="005E3275">
        <w:trPr>
          <w:trHeight w:val="274"/>
          <w:jc w:val="center"/>
        </w:trPr>
        <w:tc>
          <w:tcPr>
            <w:tcW w:w="0" w:type="auto"/>
            <w:tcBorders>
              <w:top w:val="single" w:sz="4" w:space="0" w:color="auto"/>
            </w:tcBorders>
            <w:shd w:val="clear" w:color="auto" w:fill="auto"/>
          </w:tcPr>
          <w:p w14:paraId="4DD091DD"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Initial pH</w:t>
            </w:r>
          </w:p>
        </w:tc>
        <w:tc>
          <w:tcPr>
            <w:tcW w:w="0" w:type="auto"/>
            <w:gridSpan w:val="2"/>
            <w:tcBorders>
              <w:top w:val="single" w:sz="4" w:space="0" w:color="auto"/>
            </w:tcBorders>
            <w:shd w:val="clear" w:color="auto" w:fill="auto"/>
          </w:tcPr>
          <w:p w14:paraId="55789922"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2.80±0.08</w:t>
            </w:r>
            <w:r w:rsidRPr="005E3275">
              <w:rPr>
                <w:rFonts w:ascii="Times New Roman" w:hAnsi="Times New Roman" w:cs="Times New Roman"/>
                <w:szCs w:val="20"/>
                <w:vertAlign w:val="superscript"/>
                <w:lang w:val="en-GB"/>
              </w:rPr>
              <w:t>a</w:t>
            </w:r>
          </w:p>
        </w:tc>
        <w:tc>
          <w:tcPr>
            <w:tcW w:w="0" w:type="auto"/>
            <w:tcBorders>
              <w:top w:val="single" w:sz="4" w:space="0" w:color="auto"/>
            </w:tcBorders>
            <w:shd w:val="clear" w:color="auto" w:fill="auto"/>
          </w:tcPr>
          <w:p w14:paraId="0E97A2FE"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2.80±0.08</w:t>
            </w:r>
            <w:r w:rsidRPr="005E3275">
              <w:rPr>
                <w:rFonts w:ascii="Times New Roman" w:hAnsi="Times New Roman" w:cs="Times New Roman"/>
                <w:szCs w:val="20"/>
                <w:vertAlign w:val="superscript"/>
                <w:lang w:val="en-GB"/>
              </w:rPr>
              <w:t>a</w:t>
            </w:r>
          </w:p>
        </w:tc>
      </w:tr>
      <w:tr w:rsidR="00E07ED5" w:rsidRPr="005E3275" w14:paraId="676D0FA8" w14:textId="77777777" w:rsidTr="005E3275">
        <w:trPr>
          <w:trHeight w:val="274"/>
          <w:jc w:val="center"/>
        </w:trPr>
        <w:tc>
          <w:tcPr>
            <w:tcW w:w="0" w:type="auto"/>
            <w:shd w:val="clear" w:color="auto" w:fill="auto"/>
          </w:tcPr>
          <w:p w14:paraId="4C3754C8"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*Final pH</w:t>
            </w:r>
          </w:p>
        </w:tc>
        <w:tc>
          <w:tcPr>
            <w:tcW w:w="0" w:type="auto"/>
            <w:gridSpan w:val="2"/>
            <w:shd w:val="clear" w:color="auto" w:fill="auto"/>
          </w:tcPr>
          <w:p w14:paraId="01BC62CA"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3.20±0.08</w:t>
            </w:r>
            <w:r w:rsidRPr="005E3275">
              <w:rPr>
                <w:rFonts w:ascii="Times New Roman" w:hAnsi="Times New Roman" w:cs="Times New Roman"/>
                <w:szCs w:val="20"/>
                <w:vertAlign w:val="superscript"/>
                <w:lang w:val="en-GB"/>
              </w:rPr>
              <w:t>a</w:t>
            </w:r>
          </w:p>
        </w:tc>
        <w:tc>
          <w:tcPr>
            <w:tcW w:w="0" w:type="auto"/>
            <w:shd w:val="clear" w:color="auto" w:fill="auto"/>
          </w:tcPr>
          <w:p w14:paraId="3326829A"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3.20±0.08</w:t>
            </w:r>
            <w:r w:rsidRPr="005E3275">
              <w:rPr>
                <w:rFonts w:ascii="Times New Roman" w:hAnsi="Times New Roman" w:cs="Times New Roman"/>
                <w:szCs w:val="20"/>
                <w:vertAlign w:val="superscript"/>
                <w:lang w:val="en-GB"/>
              </w:rPr>
              <w:t>a</w:t>
            </w:r>
          </w:p>
        </w:tc>
      </w:tr>
      <w:tr w:rsidR="00E07ED5" w:rsidRPr="005E3275" w14:paraId="4F48F23A" w14:textId="77777777" w:rsidTr="005E3275">
        <w:trPr>
          <w:trHeight w:val="274"/>
          <w:jc w:val="center"/>
        </w:trPr>
        <w:tc>
          <w:tcPr>
            <w:tcW w:w="0" w:type="auto"/>
            <w:shd w:val="clear" w:color="auto" w:fill="auto"/>
          </w:tcPr>
          <w:p w14:paraId="5DFE9C56"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Extensibility (g)</w:t>
            </w:r>
          </w:p>
        </w:tc>
        <w:tc>
          <w:tcPr>
            <w:tcW w:w="0" w:type="auto"/>
            <w:gridSpan w:val="2"/>
            <w:shd w:val="clear" w:color="auto" w:fill="auto"/>
          </w:tcPr>
          <w:p w14:paraId="0BC07632"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396.16±25.49</w:t>
            </w:r>
            <w:r w:rsidRPr="005E3275">
              <w:rPr>
                <w:rFonts w:ascii="Times New Roman" w:hAnsi="Times New Roman" w:cs="Times New Roman"/>
                <w:szCs w:val="20"/>
                <w:vertAlign w:val="superscript"/>
                <w:lang w:val="en-GB"/>
              </w:rPr>
              <w:t>b</w:t>
            </w:r>
          </w:p>
        </w:tc>
        <w:tc>
          <w:tcPr>
            <w:tcW w:w="0" w:type="auto"/>
            <w:shd w:val="clear" w:color="auto" w:fill="auto"/>
          </w:tcPr>
          <w:p w14:paraId="718325AB"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szCs w:val="20"/>
                <w:lang w:val="en-GB"/>
              </w:rPr>
              <w:t>836.09±29.93</w:t>
            </w:r>
            <w:r w:rsidRPr="005E3275">
              <w:rPr>
                <w:rFonts w:ascii="Times New Roman" w:hAnsi="Times New Roman" w:cs="Times New Roman"/>
                <w:szCs w:val="20"/>
                <w:vertAlign w:val="superscript"/>
                <w:lang w:val="en-GB"/>
              </w:rPr>
              <w:t>a</w:t>
            </w:r>
          </w:p>
        </w:tc>
      </w:tr>
      <w:tr w:rsidR="00E07ED5" w:rsidRPr="005E3275" w14:paraId="1E16B654" w14:textId="77777777" w:rsidTr="005E3275">
        <w:trPr>
          <w:trHeight w:val="274"/>
          <w:jc w:val="center"/>
        </w:trPr>
        <w:tc>
          <w:tcPr>
            <w:tcW w:w="0" w:type="auto"/>
            <w:shd w:val="clear" w:color="auto" w:fill="auto"/>
          </w:tcPr>
          <w:p w14:paraId="3C81847F"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Colour</w:t>
            </w:r>
          </w:p>
        </w:tc>
        <w:tc>
          <w:tcPr>
            <w:tcW w:w="0" w:type="auto"/>
            <w:gridSpan w:val="2"/>
            <w:shd w:val="clear" w:color="auto" w:fill="auto"/>
          </w:tcPr>
          <w:p w14:paraId="4FC4C56A" w14:textId="77777777" w:rsidR="00E07ED5" w:rsidRPr="005E3275" w:rsidRDefault="00E07ED5" w:rsidP="005E3275">
            <w:pPr>
              <w:jc w:val="center"/>
              <w:outlineLvl w:val="0"/>
              <w:rPr>
                <w:rFonts w:ascii="Times New Roman" w:hAnsi="Times New Roman" w:cs="Times New Roman"/>
                <w:b/>
                <w:szCs w:val="20"/>
                <w:lang w:val="en-GB"/>
              </w:rPr>
            </w:pPr>
          </w:p>
        </w:tc>
        <w:tc>
          <w:tcPr>
            <w:tcW w:w="0" w:type="auto"/>
            <w:shd w:val="clear" w:color="auto" w:fill="auto"/>
          </w:tcPr>
          <w:p w14:paraId="4AD66613" w14:textId="77777777" w:rsidR="00E07ED5" w:rsidRPr="005E3275" w:rsidRDefault="00E07ED5" w:rsidP="005E3275">
            <w:pPr>
              <w:jc w:val="center"/>
              <w:outlineLvl w:val="0"/>
              <w:rPr>
                <w:rFonts w:ascii="Times New Roman" w:hAnsi="Times New Roman" w:cs="Times New Roman"/>
                <w:b/>
                <w:szCs w:val="20"/>
                <w:lang w:val="en-GB"/>
              </w:rPr>
            </w:pPr>
          </w:p>
        </w:tc>
      </w:tr>
      <w:tr w:rsidR="00E07ED5" w:rsidRPr="005E3275" w14:paraId="05DF2B87" w14:textId="77777777" w:rsidTr="005E3275">
        <w:trPr>
          <w:trHeight w:val="308"/>
          <w:jc w:val="center"/>
        </w:trPr>
        <w:tc>
          <w:tcPr>
            <w:tcW w:w="0" w:type="auto"/>
            <w:shd w:val="clear" w:color="auto" w:fill="auto"/>
            <w:hideMark/>
          </w:tcPr>
          <w:p w14:paraId="685D7CAB" w14:textId="77777777" w:rsidR="00E07ED5" w:rsidRPr="005E3275" w:rsidRDefault="00E07ED5" w:rsidP="005E3275">
            <w:pPr>
              <w:numPr>
                <w:ilvl w:val="0"/>
                <w:numId w:val="2"/>
              </w:numPr>
              <w:outlineLvl w:val="0"/>
              <w:rPr>
                <w:rFonts w:ascii="Times New Roman" w:hAnsi="Times New Roman" w:cs="Times New Roman"/>
                <w:b/>
                <w:bCs/>
                <w:szCs w:val="20"/>
                <w:lang w:val="en-GB"/>
              </w:rPr>
            </w:pPr>
            <w:r w:rsidRPr="005E3275">
              <w:rPr>
                <w:rFonts w:ascii="Times New Roman" w:hAnsi="Times New Roman" w:cs="Times New Roman"/>
                <w:bCs/>
                <w:i/>
                <w:szCs w:val="20"/>
                <w:lang w:val="en-GB"/>
              </w:rPr>
              <w:t>L*</w:t>
            </w:r>
          </w:p>
        </w:tc>
        <w:tc>
          <w:tcPr>
            <w:tcW w:w="0" w:type="auto"/>
            <w:gridSpan w:val="2"/>
            <w:shd w:val="clear" w:color="auto" w:fill="auto"/>
            <w:hideMark/>
          </w:tcPr>
          <w:p w14:paraId="6584A940"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22.84±0.51</w:t>
            </w:r>
            <w:r w:rsidRPr="005E3275">
              <w:rPr>
                <w:rFonts w:ascii="Times New Roman" w:hAnsi="Times New Roman" w:cs="Times New Roman"/>
                <w:szCs w:val="20"/>
                <w:vertAlign w:val="superscript"/>
                <w:lang w:val="en-GB"/>
              </w:rPr>
              <w:t>a</w:t>
            </w:r>
          </w:p>
        </w:tc>
        <w:tc>
          <w:tcPr>
            <w:tcW w:w="0" w:type="auto"/>
            <w:shd w:val="clear" w:color="auto" w:fill="auto"/>
            <w:hideMark/>
          </w:tcPr>
          <w:p w14:paraId="2D5DE321" w14:textId="77777777" w:rsidR="00E07ED5" w:rsidRPr="005E3275" w:rsidRDefault="00E07ED5" w:rsidP="005E3275">
            <w:pPr>
              <w:jc w:val="center"/>
              <w:outlineLvl w:val="0"/>
              <w:rPr>
                <w:rFonts w:ascii="Times New Roman" w:hAnsi="Times New Roman" w:cs="Times New Roman"/>
                <w:szCs w:val="20"/>
                <w:vertAlign w:val="superscript"/>
                <w:lang w:val="en-GB"/>
              </w:rPr>
            </w:pPr>
            <w:r w:rsidRPr="005E3275">
              <w:rPr>
                <w:rFonts w:ascii="Times New Roman" w:hAnsi="Times New Roman" w:cs="Times New Roman"/>
                <w:szCs w:val="20"/>
                <w:lang w:val="en-GB"/>
              </w:rPr>
              <w:t>23.39±0.71</w:t>
            </w:r>
            <w:r w:rsidRPr="005E3275">
              <w:rPr>
                <w:rFonts w:ascii="Times New Roman" w:hAnsi="Times New Roman" w:cs="Times New Roman"/>
                <w:szCs w:val="20"/>
                <w:vertAlign w:val="superscript"/>
                <w:lang w:val="en-GB"/>
              </w:rPr>
              <w:t>a</w:t>
            </w:r>
          </w:p>
        </w:tc>
      </w:tr>
      <w:tr w:rsidR="00E07ED5" w:rsidRPr="005E3275" w14:paraId="56978604" w14:textId="77777777" w:rsidTr="005E3275">
        <w:trPr>
          <w:trHeight w:val="292"/>
          <w:jc w:val="center"/>
        </w:trPr>
        <w:tc>
          <w:tcPr>
            <w:tcW w:w="0" w:type="auto"/>
            <w:tcBorders>
              <w:bottom w:val="nil"/>
            </w:tcBorders>
            <w:shd w:val="clear" w:color="auto" w:fill="auto"/>
          </w:tcPr>
          <w:p w14:paraId="5D9598E8" w14:textId="77777777" w:rsidR="00E07ED5" w:rsidRPr="005E3275" w:rsidRDefault="00E07ED5" w:rsidP="005E3275">
            <w:pPr>
              <w:numPr>
                <w:ilvl w:val="0"/>
                <w:numId w:val="2"/>
              </w:numPr>
              <w:outlineLvl w:val="0"/>
              <w:rPr>
                <w:rFonts w:ascii="Times New Roman" w:hAnsi="Times New Roman" w:cs="Times New Roman"/>
                <w:b/>
                <w:bCs/>
                <w:szCs w:val="20"/>
                <w:lang w:val="en-GB"/>
              </w:rPr>
            </w:pPr>
            <w:r w:rsidRPr="005E3275">
              <w:rPr>
                <w:rFonts w:ascii="Times New Roman" w:hAnsi="Times New Roman" w:cs="Times New Roman"/>
                <w:bCs/>
                <w:i/>
                <w:szCs w:val="20"/>
                <w:lang w:val="en-GB"/>
              </w:rPr>
              <w:t>a*</w:t>
            </w:r>
          </w:p>
        </w:tc>
        <w:tc>
          <w:tcPr>
            <w:tcW w:w="0" w:type="auto"/>
            <w:gridSpan w:val="2"/>
            <w:tcBorders>
              <w:bottom w:val="nil"/>
            </w:tcBorders>
            <w:shd w:val="clear" w:color="auto" w:fill="auto"/>
            <w:hideMark/>
          </w:tcPr>
          <w:p w14:paraId="4F17E555" w14:textId="77777777" w:rsidR="00E07ED5" w:rsidRPr="005E3275" w:rsidRDefault="00E07ED5" w:rsidP="005E3275">
            <w:pPr>
              <w:jc w:val="center"/>
              <w:outlineLvl w:val="0"/>
              <w:rPr>
                <w:rFonts w:ascii="Times New Roman" w:hAnsi="Times New Roman" w:cs="Times New Roman"/>
                <w:szCs w:val="20"/>
                <w:vertAlign w:val="superscript"/>
                <w:lang w:val="en-GB"/>
              </w:rPr>
            </w:pPr>
            <w:r w:rsidRPr="005E3275">
              <w:rPr>
                <w:rFonts w:ascii="Times New Roman" w:hAnsi="Times New Roman" w:cs="Times New Roman"/>
                <w:szCs w:val="20"/>
                <w:lang w:val="en-GB"/>
              </w:rPr>
              <w:t>1.93±0.39</w:t>
            </w:r>
            <w:r w:rsidRPr="005E3275">
              <w:rPr>
                <w:rFonts w:ascii="Times New Roman" w:hAnsi="Times New Roman" w:cs="Times New Roman"/>
                <w:szCs w:val="20"/>
                <w:vertAlign w:val="superscript"/>
                <w:lang w:val="en-GB"/>
              </w:rPr>
              <w:t>b</w:t>
            </w:r>
          </w:p>
        </w:tc>
        <w:tc>
          <w:tcPr>
            <w:tcW w:w="0" w:type="auto"/>
            <w:tcBorders>
              <w:bottom w:val="nil"/>
            </w:tcBorders>
            <w:shd w:val="clear" w:color="auto" w:fill="auto"/>
            <w:hideMark/>
          </w:tcPr>
          <w:p w14:paraId="62C5BAAE"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9.43±0.47</w:t>
            </w:r>
            <w:r w:rsidRPr="005E3275">
              <w:rPr>
                <w:rFonts w:ascii="Times New Roman" w:hAnsi="Times New Roman" w:cs="Times New Roman"/>
                <w:szCs w:val="20"/>
                <w:vertAlign w:val="superscript"/>
                <w:lang w:val="en-GB"/>
              </w:rPr>
              <w:t>a</w:t>
            </w:r>
          </w:p>
        </w:tc>
      </w:tr>
      <w:tr w:rsidR="00E07ED5" w:rsidRPr="005E3275" w14:paraId="4EAF80A1" w14:textId="77777777" w:rsidTr="005E3275">
        <w:trPr>
          <w:trHeight w:val="292"/>
          <w:jc w:val="center"/>
        </w:trPr>
        <w:tc>
          <w:tcPr>
            <w:tcW w:w="0" w:type="auto"/>
            <w:tcBorders>
              <w:top w:val="nil"/>
              <w:bottom w:val="nil"/>
            </w:tcBorders>
            <w:shd w:val="clear" w:color="auto" w:fill="auto"/>
          </w:tcPr>
          <w:p w14:paraId="0DFD3B5F" w14:textId="77777777" w:rsidR="00E07ED5" w:rsidRPr="005E3275" w:rsidRDefault="00E07ED5" w:rsidP="005E3275">
            <w:pPr>
              <w:numPr>
                <w:ilvl w:val="0"/>
                <w:numId w:val="2"/>
              </w:numPr>
              <w:outlineLvl w:val="0"/>
              <w:rPr>
                <w:rFonts w:ascii="Times New Roman" w:hAnsi="Times New Roman" w:cs="Times New Roman"/>
                <w:b/>
                <w:bCs/>
                <w:szCs w:val="20"/>
                <w:lang w:val="en-GB"/>
              </w:rPr>
            </w:pPr>
            <w:r w:rsidRPr="005E3275">
              <w:rPr>
                <w:rFonts w:ascii="Times New Roman" w:hAnsi="Times New Roman" w:cs="Times New Roman"/>
                <w:bCs/>
                <w:i/>
                <w:szCs w:val="20"/>
                <w:lang w:val="en-GB"/>
              </w:rPr>
              <w:t>b*</w:t>
            </w:r>
          </w:p>
        </w:tc>
        <w:tc>
          <w:tcPr>
            <w:tcW w:w="0" w:type="auto"/>
            <w:gridSpan w:val="2"/>
            <w:tcBorders>
              <w:top w:val="nil"/>
              <w:bottom w:val="nil"/>
            </w:tcBorders>
            <w:shd w:val="clear" w:color="auto" w:fill="auto"/>
            <w:hideMark/>
          </w:tcPr>
          <w:p w14:paraId="46DB5EEA"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1.10±0.12</w:t>
            </w:r>
            <w:r w:rsidRPr="005E3275">
              <w:rPr>
                <w:rFonts w:ascii="Times New Roman" w:hAnsi="Times New Roman" w:cs="Times New Roman"/>
                <w:szCs w:val="20"/>
                <w:vertAlign w:val="superscript"/>
                <w:lang w:val="en-GB"/>
              </w:rPr>
              <w:t>a</w:t>
            </w:r>
          </w:p>
        </w:tc>
        <w:tc>
          <w:tcPr>
            <w:tcW w:w="0" w:type="auto"/>
            <w:tcBorders>
              <w:top w:val="nil"/>
              <w:bottom w:val="nil"/>
            </w:tcBorders>
            <w:shd w:val="clear" w:color="auto" w:fill="auto"/>
            <w:hideMark/>
          </w:tcPr>
          <w:p w14:paraId="68D501B6"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2.71±0.99</w:t>
            </w:r>
            <w:r w:rsidRPr="005E3275">
              <w:rPr>
                <w:rFonts w:ascii="Times New Roman" w:hAnsi="Times New Roman" w:cs="Times New Roman"/>
                <w:szCs w:val="20"/>
                <w:vertAlign w:val="superscript"/>
                <w:lang w:val="en-GB"/>
              </w:rPr>
              <w:t>a</w:t>
            </w:r>
          </w:p>
        </w:tc>
      </w:tr>
      <w:tr w:rsidR="00E07ED5" w:rsidRPr="005E3275" w14:paraId="4EC91ECC" w14:textId="77777777" w:rsidTr="005E3275">
        <w:trPr>
          <w:trHeight w:val="341"/>
          <w:jc w:val="center"/>
        </w:trPr>
        <w:tc>
          <w:tcPr>
            <w:tcW w:w="0" w:type="auto"/>
            <w:tcBorders>
              <w:top w:val="nil"/>
            </w:tcBorders>
            <w:shd w:val="clear" w:color="auto" w:fill="auto"/>
            <w:hideMark/>
          </w:tcPr>
          <w:p w14:paraId="3DE66E57"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Total phenolic (mg GAE/g)</w:t>
            </w:r>
          </w:p>
        </w:tc>
        <w:tc>
          <w:tcPr>
            <w:tcW w:w="0" w:type="auto"/>
            <w:gridSpan w:val="2"/>
            <w:tcBorders>
              <w:top w:val="nil"/>
            </w:tcBorders>
            <w:shd w:val="clear" w:color="auto" w:fill="auto"/>
            <w:hideMark/>
          </w:tcPr>
          <w:p w14:paraId="4C23CEE1"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bCs/>
                <w:szCs w:val="20"/>
                <w:lang w:val="en-GB"/>
              </w:rPr>
              <w:t>0.53±0.03</w:t>
            </w:r>
            <w:r w:rsidRPr="005E3275">
              <w:rPr>
                <w:rFonts w:ascii="Times New Roman" w:hAnsi="Times New Roman" w:cs="Times New Roman"/>
                <w:szCs w:val="20"/>
                <w:vertAlign w:val="superscript"/>
                <w:lang w:val="en-GB"/>
              </w:rPr>
              <w:t>a</w:t>
            </w:r>
          </w:p>
        </w:tc>
        <w:tc>
          <w:tcPr>
            <w:tcW w:w="0" w:type="auto"/>
            <w:tcBorders>
              <w:top w:val="nil"/>
            </w:tcBorders>
            <w:shd w:val="clear" w:color="auto" w:fill="auto"/>
            <w:hideMark/>
          </w:tcPr>
          <w:p w14:paraId="14C46E53" w14:textId="77777777" w:rsidR="00E07ED5" w:rsidRPr="005E3275" w:rsidRDefault="00E07ED5" w:rsidP="005E3275">
            <w:pPr>
              <w:jc w:val="center"/>
              <w:outlineLvl w:val="0"/>
              <w:rPr>
                <w:rFonts w:ascii="Times New Roman" w:hAnsi="Times New Roman" w:cs="Times New Roman"/>
                <w:bCs/>
                <w:szCs w:val="20"/>
                <w:vertAlign w:val="superscript"/>
                <w:lang w:val="en-GB"/>
              </w:rPr>
            </w:pPr>
            <w:r w:rsidRPr="005E3275">
              <w:rPr>
                <w:rFonts w:ascii="Times New Roman" w:hAnsi="Times New Roman" w:cs="Times New Roman"/>
                <w:bCs/>
                <w:szCs w:val="20"/>
                <w:lang w:val="en-GB"/>
              </w:rPr>
              <w:t>0.50±0.02</w:t>
            </w:r>
            <w:r w:rsidRPr="005E3275">
              <w:rPr>
                <w:rFonts w:ascii="Times New Roman" w:hAnsi="Times New Roman" w:cs="Times New Roman"/>
                <w:bCs/>
                <w:szCs w:val="20"/>
                <w:vertAlign w:val="superscript"/>
                <w:lang w:val="en-GB"/>
              </w:rPr>
              <w:t>b</w:t>
            </w:r>
          </w:p>
        </w:tc>
      </w:tr>
      <w:tr w:rsidR="00E07ED5" w:rsidRPr="005E3275" w14:paraId="41CC0E9A" w14:textId="77777777" w:rsidTr="005E3275">
        <w:trPr>
          <w:trHeight w:val="230"/>
          <w:jc w:val="center"/>
        </w:trPr>
        <w:tc>
          <w:tcPr>
            <w:tcW w:w="0" w:type="auto"/>
            <w:shd w:val="clear" w:color="auto" w:fill="auto"/>
            <w:hideMark/>
          </w:tcPr>
          <w:p w14:paraId="14AF5E3D"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Total flavonoid (mg QE/g)</w:t>
            </w:r>
          </w:p>
        </w:tc>
        <w:tc>
          <w:tcPr>
            <w:tcW w:w="0" w:type="auto"/>
            <w:gridSpan w:val="2"/>
            <w:shd w:val="clear" w:color="auto" w:fill="auto"/>
            <w:hideMark/>
          </w:tcPr>
          <w:p w14:paraId="26BF13BE"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bCs/>
                <w:szCs w:val="20"/>
                <w:lang w:val="en-GB"/>
              </w:rPr>
              <w:t>0.46±0.01</w:t>
            </w:r>
            <w:r w:rsidRPr="005E3275">
              <w:rPr>
                <w:rFonts w:ascii="Times New Roman" w:hAnsi="Times New Roman" w:cs="Times New Roman"/>
                <w:szCs w:val="20"/>
                <w:vertAlign w:val="superscript"/>
                <w:lang w:val="en-GB"/>
              </w:rPr>
              <w:t>a</w:t>
            </w:r>
          </w:p>
        </w:tc>
        <w:tc>
          <w:tcPr>
            <w:tcW w:w="0" w:type="auto"/>
            <w:shd w:val="clear" w:color="auto" w:fill="auto"/>
            <w:hideMark/>
          </w:tcPr>
          <w:p w14:paraId="0B6521BD"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bCs/>
                <w:szCs w:val="20"/>
                <w:lang w:val="en-GB"/>
              </w:rPr>
              <w:t>0.35±0.02</w:t>
            </w:r>
            <w:r w:rsidRPr="005E3275">
              <w:rPr>
                <w:rFonts w:ascii="Times New Roman" w:hAnsi="Times New Roman" w:cs="Times New Roman"/>
                <w:szCs w:val="20"/>
                <w:vertAlign w:val="superscript"/>
                <w:lang w:val="en-GB"/>
              </w:rPr>
              <w:t>b</w:t>
            </w:r>
          </w:p>
        </w:tc>
      </w:tr>
      <w:tr w:rsidR="00E07ED5" w:rsidRPr="005E3275" w14:paraId="2126AABB" w14:textId="77777777" w:rsidTr="005E3275">
        <w:trPr>
          <w:trHeight w:val="292"/>
          <w:jc w:val="center"/>
        </w:trPr>
        <w:tc>
          <w:tcPr>
            <w:tcW w:w="0" w:type="auto"/>
            <w:shd w:val="clear" w:color="auto" w:fill="auto"/>
            <w:hideMark/>
          </w:tcPr>
          <w:p w14:paraId="4C58F399"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FRAP (</w:t>
            </w:r>
            <w:proofErr w:type="spellStart"/>
            <w:r w:rsidRPr="005E3275">
              <w:rPr>
                <w:rFonts w:ascii="Times New Roman" w:hAnsi="Times New Roman" w:cs="Times New Roman"/>
                <w:szCs w:val="20"/>
                <w:lang w:val="en-SG"/>
              </w:rPr>
              <w:t>mM</w:t>
            </w:r>
            <w:proofErr w:type="spellEnd"/>
            <w:r w:rsidRPr="005E3275">
              <w:rPr>
                <w:rFonts w:ascii="Times New Roman" w:hAnsi="Times New Roman" w:cs="Times New Roman"/>
                <w:szCs w:val="20"/>
                <w:lang w:val="en-SG"/>
              </w:rPr>
              <w:t xml:space="preserve"> TE/g)</w:t>
            </w:r>
          </w:p>
        </w:tc>
        <w:tc>
          <w:tcPr>
            <w:tcW w:w="0" w:type="auto"/>
            <w:gridSpan w:val="2"/>
            <w:shd w:val="clear" w:color="auto" w:fill="auto"/>
            <w:hideMark/>
          </w:tcPr>
          <w:p w14:paraId="0B8623A1"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bCs/>
                <w:szCs w:val="20"/>
                <w:lang w:val="en-GB"/>
              </w:rPr>
              <w:t>0.71±0.01</w:t>
            </w:r>
            <w:r w:rsidRPr="005E3275">
              <w:rPr>
                <w:rFonts w:ascii="Times New Roman" w:hAnsi="Times New Roman" w:cs="Times New Roman"/>
                <w:szCs w:val="20"/>
                <w:vertAlign w:val="superscript"/>
                <w:lang w:val="en-GB"/>
              </w:rPr>
              <w:t>a</w:t>
            </w:r>
          </w:p>
        </w:tc>
        <w:tc>
          <w:tcPr>
            <w:tcW w:w="0" w:type="auto"/>
            <w:shd w:val="clear" w:color="auto" w:fill="auto"/>
            <w:hideMark/>
          </w:tcPr>
          <w:p w14:paraId="3411924F" w14:textId="77777777" w:rsidR="00E07ED5" w:rsidRPr="005E3275" w:rsidRDefault="00E07ED5" w:rsidP="005E3275">
            <w:pPr>
              <w:jc w:val="center"/>
              <w:outlineLvl w:val="0"/>
              <w:rPr>
                <w:rFonts w:ascii="Times New Roman" w:hAnsi="Times New Roman" w:cs="Times New Roman"/>
                <w:b/>
                <w:szCs w:val="20"/>
                <w:lang w:val="en-GB"/>
              </w:rPr>
            </w:pPr>
            <w:r w:rsidRPr="005E3275">
              <w:rPr>
                <w:rFonts w:ascii="Times New Roman" w:hAnsi="Times New Roman" w:cs="Times New Roman"/>
                <w:bCs/>
                <w:szCs w:val="20"/>
                <w:lang w:val="en-GB"/>
              </w:rPr>
              <w:t>0.69±0.01</w:t>
            </w:r>
            <w:r w:rsidRPr="005E3275">
              <w:rPr>
                <w:rFonts w:ascii="Times New Roman" w:hAnsi="Times New Roman" w:cs="Times New Roman"/>
                <w:szCs w:val="20"/>
                <w:vertAlign w:val="superscript"/>
                <w:lang w:val="en-GB"/>
              </w:rPr>
              <w:t>b</w:t>
            </w:r>
          </w:p>
        </w:tc>
      </w:tr>
      <w:tr w:rsidR="00E07ED5" w:rsidRPr="005E3275" w14:paraId="55AE9C94" w14:textId="77777777" w:rsidTr="005E3275">
        <w:trPr>
          <w:trHeight w:val="274"/>
          <w:jc w:val="center"/>
        </w:trPr>
        <w:tc>
          <w:tcPr>
            <w:tcW w:w="0" w:type="auto"/>
            <w:tcBorders>
              <w:bottom w:val="single" w:sz="4" w:space="0" w:color="auto"/>
            </w:tcBorders>
            <w:shd w:val="clear" w:color="auto" w:fill="auto"/>
            <w:hideMark/>
          </w:tcPr>
          <w:p w14:paraId="63708D17" w14:textId="77777777" w:rsidR="00E07ED5" w:rsidRPr="005E3275" w:rsidRDefault="00E07ED5" w:rsidP="005E3275">
            <w:pPr>
              <w:outlineLvl w:val="0"/>
              <w:rPr>
                <w:rFonts w:ascii="Times New Roman" w:hAnsi="Times New Roman" w:cs="Times New Roman"/>
                <w:b/>
                <w:bCs/>
                <w:szCs w:val="20"/>
                <w:lang w:val="en-GB"/>
              </w:rPr>
            </w:pPr>
            <w:r w:rsidRPr="005E3275">
              <w:rPr>
                <w:rFonts w:ascii="Times New Roman" w:hAnsi="Times New Roman" w:cs="Times New Roman"/>
                <w:bCs/>
                <w:szCs w:val="20"/>
                <w:lang w:val="en-GB"/>
              </w:rPr>
              <w:t>DPPH (</w:t>
            </w:r>
            <w:r w:rsidRPr="005E3275">
              <w:rPr>
                <w:rFonts w:ascii="Times New Roman" w:hAnsi="Times New Roman" w:cs="Times New Roman"/>
                <w:b/>
                <w:bCs/>
                <w:szCs w:val="20"/>
                <w:lang w:val="en-GB"/>
              </w:rPr>
              <w:t>%</w:t>
            </w:r>
            <w:r w:rsidRPr="005E3275">
              <w:rPr>
                <w:rFonts w:ascii="Times New Roman" w:hAnsi="Times New Roman" w:cs="Times New Roman"/>
                <w:bCs/>
                <w:szCs w:val="20"/>
                <w:lang w:val="en-GB"/>
              </w:rPr>
              <w:t>)</w:t>
            </w:r>
          </w:p>
        </w:tc>
        <w:tc>
          <w:tcPr>
            <w:tcW w:w="0" w:type="auto"/>
            <w:gridSpan w:val="2"/>
            <w:tcBorders>
              <w:bottom w:val="single" w:sz="4" w:space="0" w:color="auto"/>
            </w:tcBorders>
            <w:shd w:val="clear" w:color="auto" w:fill="auto"/>
            <w:hideMark/>
          </w:tcPr>
          <w:p w14:paraId="6FE19E4B"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33.91</w:t>
            </w:r>
            <w:r w:rsidRPr="005E3275">
              <w:rPr>
                <w:rFonts w:ascii="Times New Roman" w:hAnsi="Times New Roman" w:cs="Times New Roman"/>
                <w:szCs w:val="20"/>
                <w:vertAlign w:val="superscript"/>
                <w:lang w:val="en-GB"/>
              </w:rPr>
              <w:t>a</w:t>
            </w:r>
          </w:p>
        </w:tc>
        <w:tc>
          <w:tcPr>
            <w:tcW w:w="0" w:type="auto"/>
            <w:tcBorders>
              <w:bottom w:val="single" w:sz="4" w:space="0" w:color="auto"/>
            </w:tcBorders>
            <w:shd w:val="clear" w:color="auto" w:fill="auto"/>
            <w:hideMark/>
          </w:tcPr>
          <w:p w14:paraId="3D829583"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29.90</w:t>
            </w:r>
            <w:r w:rsidRPr="005E3275">
              <w:rPr>
                <w:rFonts w:ascii="Times New Roman" w:hAnsi="Times New Roman" w:cs="Times New Roman"/>
                <w:szCs w:val="20"/>
                <w:vertAlign w:val="superscript"/>
                <w:lang w:val="en-GB"/>
              </w:rPr>
              <w:t>b</w:t>
            </w:r>
          </w:p>
        </w:tc>
      </w:tr>
      <w:tr w:rsidR="00E07ED5" w:rsidRPr="005E3275" w14:paraId="76D3F53D" w14:textId="77777777" w:rsidTr="005E3275">
        <w:trPr>
          <w:trHeight w:val="180"/>
          <w:jc w:val="center"/>
        </w:trPr>
        <w:tc>
          <w:tcPr>
            <w:tcW w:w="0" w:type="auto"/>
            <w:tcBorders>
              <w:top w:val="single" w:sz="4" w:space="0" w:color="auto"/>
              <w:bottom w:val="nil"/>
            </w:tcBorders>
            <w:shd w:val="clear" w:color="auto" w:fill="auto"/>
          </w:tcPr>
          <w:p w14:paraId="26B9B960" w14:textId="77777777" w:rsidR="00E07ED5" w:rsidRPr="005E3275" w:rsidRDefault="00E07ED5" w:rsidP="005E3275">
            <w:pPr>
              <w:outlineLvl w:val="0"/>
              <w:rPr>
                <w:rFonts w:ascii="Times New Roman" w:hAnsi="Times New Roman" w:cs="Times New Roman"/>
                <w:bCs/>
                <w:szCs w:val="20"/>
                <w:lang w:val="en-GB"/>
              </w:rPr>
            </w:pPr>
            <w:r w:rsidRPr="005E3275">
              <w:rPr>
                <w:rFonts w:ascii="Times New Roman" w:hAnsi="Times New Roman" w:cs="Times New Roman"/>
                <w:bCs/>
                <w:szCs w:val="20"/>
                <w:lang w:val="en-GB"/>
              </w:rPr>
              <w:t>Correlations (r)</w:t>
            </w:r>
          </w:p>
        </w:tc>
        <w:tc>
          <w:tcPr>
            <w:tcW w:w="0" w:type="auto"/>
            <w:gridSpan w:val="2"/>
            <w:tcBorders>
              <w:top w:val="single" w:sz="4" w:space="0" w:color="auto"/>
              <w:bottom w:val="nil"/>
            </w:tcBorders>
            <w:shd w:val="clear" w:color="auto" w:fill="auto"/>
          </w:tcPr>
          <w:p w14:paraId="3E096906" w14:textId="77777777" w:rsidR="00E07ED5" w:rsidRPr="005E3275" w:rsidRDefault="00E07ED5" w:rsidP="005E3275">
            <w:pPr>
              <w:outlineLvl w:val="0"/>
              <w:rPr>
                <w:rFonts w:ascii="Times New Roman" w:hAnsi="Times New Roman" w:cs="Times New Roman"/>
                <w:szCs w:val="20"/>
                <w:lang w:val="en-GB"/>
              </w:rPr>
            </w:pPr>
          </w:p>
        </w:tc>
        <w:tc>
          <w:tcPr>
            <w:tcW w:w="0" w:type="auto"/>
            <w:tcBorders>
              <w:top w:val="single" w:sz="4" w:space="0" w:color="auto"/>
              <w:bottom w:val="nil"/>
            </w:tcBorders>
            <w:shd w:val="clear" w:color="auto" w:fill="auto"/>
          </w:tcPr>
          <w:p w14:paraId="0A0EDA28" w14:textId="77777777" w:rsidR="00E07ED5" w:rsidRPr="005E3275" w:rsidRDefault="00E07ED5" w:rsidP="005E3275">
            <w:pPr>
              <w:outlineLvl w:val="0"/>
              <w:rPr>
                <w:rFonts w:ascii="Times New Roman" w:hAnsi="Times New Roman" w:cs="Times New Roman"/>
                <w:szCs w:val="20"/>
                <w:lang w:val="en-GB"/>
              </w:rPr>
            </w:pPr>
          </w:p>
        </w:tc>
      </w:tr>
      <w:tr w:rsidR="00E07ED5" w:rsidRPr="005E3275" w14:paraId="2EA84E47" w14:textId="77777777" w:rsidTr="005E3275">
        <w:trPr>
          <w:trHeight w:val="180"/>
          <w:jc w:val="center"/>
        </w:trPr>
        <w:tc>
          <w:tcPr>
            <w:tcW w:w="0" w:type="auto"/>
            <w:gridSpan w:val="2"/>
            <w:tcBorders>
              <w:top w:val="nil"/>
            </w:tcBorders>
            <w:shd w:val="clear" w:color="auto" w:fill="auto"/>
          </w:tcPr>
          <w:p w14:paraId="3C7414A7" w14:textId="77777777" w:rsidR="00E07ED5" w:rsidRPr="005E3275" w:rsidRDefault="00E07ED5" w:rsidP="005E3275">
            <w:pPr>
              <w:numPr>
                <w:ilvl w:val="0"/>
                <w:numId w:val="2"/>
              </w:numPr>
              <w:outlineLvl w:val="0"/>
              <w:rPr>
                <w:rFonts w:ascii="Times New Roman" w:hAnsi="Times New Roman" w:cs="Times New Roman"/>
                <w:bCs/>
                <w:szCs w:val="20"/>
                <w:lang w:val="en-GB"/>
              </w:rPr>
            </w:pPr>
            <w:r w:rsidRPr="005E3275">
              <w:rPr>
                <w:rFonts w:ascii="Times New Roman" w:hAnsi="Times New Roman" w:cs="Times New Roman"/>
                <w:bCs/>
                <w:szCs w:val="20"/>
                <w:lang w:val="en-GB"/>
              </w:rPr>
              <w:t>Total phenolic x FRAP</w:t>
            </w:r>
          </w:p>
        </w:tc>
        <w:tc>
          <w:tcPr>
            <w:tcW w:w="0" w:type="auto"/>
            <w:gridSpan w:val="2"/>
            <w:tcBorders>
              <w:top w:val="nil"/>
            </w:tcBorders>
            <w:shd w:val="clear" w:color="auto" w:fill="auto"/>
          </w:tcPr>
          <w:p w14:paraId="4C492F4C"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0.232; p&lt;0.05</w:t>
            </w:r>
          </w:p>
        </w:tc>
      </w:tr>
      <w:tr w:rsidR="00E07ED5" w:rsidRPr="005E3275" w14:paraId="11748FF8" w14:textId="77777777" w:rsidTr="005E3275">
        <w:trPr>
          <w:trHeight w:val="180"/>
          <w:jc w:val="center"/>
        </w:trPr>
        <w:tc>
          <w:tcPr>
            <w:tcW w:w="0" w:type="auto"/>
            <w:gridSpan w:val="2"/>
            <w:shd w:val="clear" w:color="auto" w:fill="auto"/>
          </w:tcPr>
          <w:p w14:paraId="09CFC134" w14:textId="77777777" w:rsidR="00E07ED5" w:rsidRPr="005E3275" w:rsidRDefault="00E07ED5" w:rsidP="005E3275">
            <w:pPr>
              <w:numPr>
                <w:ilvl w:val="0"/>
                <w:numId w:val="2"/>
              </w:numPr>
              <w:outlineLvl w:val="0"/>
              <w:rPr>
                <w:rFonts w:ascii="Times New Roman" w:hAnsi="Times New Roman" w:cs="Times New Roman"/>
                <w:bCs/>
                <w:szCs w:val="20"/>
                <w:lang w:val="en-GB"/>
              </w:rPr>
            </w:pPr>
            <w:r w:rsidRPr="005E3275">
              <w:rPr>
                <w:rFonts w:ascii="Times New Roman" w:hAnsi="Times New Roman" w:cs="Times New Roman"/>
                <w:bCs/>
                <w:szCs w:val="20"/>
                <w:lang w:val="en-GB"/>
              </w:rPr>
              <w:t>Total phenolic x DPPH</w:t>
            </w:r>
          </w:p>
        </w:tc>
        <w:tc>
          <w:tcPr>
            <w:tcW w:w="0" w:type="auto"/>
            <w:gridSpan w:val="2"/>
            <w:shd w:val="clear" w:color="auto" w:fill="auto"/>
          </w:tcPr>
          <w:p w14:paraId="02339F57"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0.400; p&lt;0.05</w:t>
            </w:r>
          </w:p>
        </w:tc>
      </w:tr>
      <w:tr w:rsidR="00E07ED5" w:rsidRPr="005E3275" w14:paraId="7D78074A" w14:textId="77777777" w:rsidTr="005E3275">
        <w:trPr>
          <w:trHeight w:val="180"/>
          <w:jc w:val="center"/>
        </w:trPr>
        <w:tc>
          <w:tcPr>
            <w:tcW w:w="0" w:type="auto"/>
            <w:gridSpan w:val="2"/>
            <w:shd w:val="clear" w:color="auto" w:fill="auto"/>
          </w:tcPr>
          <w:p w14:paraId="3FC3DBE3" w14:textId="77777777" w:rsidR="00E07ED5" w:rsidRPr="005E3275" w:rsidRDefault="00E07ED5" w:rsidP="005E3275">
            <w:pPr>
              <w:numPr>
                <w:ilvl w:val="0"/>
                <w:numId w:val="2"/>
              </w:numPr>
              <w:outlineLvl w:val="0"/>
              <w:rPr>
                <w:rFonts w:ascii="Times New Roman" w:hAnsi="Times New Roman" w:cs="Times New Roman"/>
                <w:bCs/>
                <w:szCs w:val="20"/>
                <w:lang w:val="en-GB"/>
              </w:rPr>
            </w:pPr>
            <w:r w:rsidRPr="005E3275">
              <w:rPr>
                <w:rFonts w:ascii="Times New Roman" w:hAnsi="Times New Roman" w:cs="Times New Roman"/>
                <w:bCs/>
                <w:szCs w:val="20"/>
                <w:lang w:val="en-GB"/>
              </w:rPr>
              <w:t>Total flavonoid x FRAP</w:t>
            </w:r>
          </w:p>
        </w:tc>
        <w:tc>
          <w:tcPr>
            <w:tcW w:w="0" w:type="auto"/>
            <w:gridSpan w:val="2"/>
            <w:shd w:val="clear" w:color="auto" w:fill="auto"/>
          </w:tcPr>
          <w:p w14:paraId="57D7662F"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0.858; p&lt;0.05</w:t>
            </w:r>
          </w:p>
        </w:tc>
      </w:tr>
      <w:tr w:rsidR="00E07ED5" w:rsidRPr="005E3275" w14:paraId="2F44C111" w14:textId="77777777" w:rsidTr="005E3275">
        <w:trPr>
          <w:trHeight w:val="180"/>
          <w:jc w:val="center"/>
        </w:trPr>
        <w:tc>
          <w:tcPr>
            <w:tcW w:w="0" w:type="auto"/>
            <w:gridSpan w:val="2"/>
            <w:shd w:val="clear" w:color="auto" w:fill="auto"/>
          </w:tcPr>
          <w:p w14:paraId="00BCA982" w14:textId="77777777" w:rsidR="00E07ED5" w:rsidRPr="005E3275" w:rsidRDefault="00E07ED5" w:rsidP="005E3275">
            <w:pPr>
              <w:numPr>
                <w:ilvl w:val="0"/>
                <w:numId w:val="2"/>
              </w:numPr>
              <w:outlineLvl w:val="0"/>
              <w:rPr>
                <w:rFonts w:ascii="Times New Roman" w:hAnsi="Times New Roman" w:cs="Times New Roman"/>
                <w:bCs/>
                <w:szCs w:val="20"/>
                <w:lang w:val="en-GB"/>
              </w:rPr>
            </w:pPr>
            <w:r w:rsidRPr="005E3275">
              <w:rPr>
                <w:rFonts w:ascii="Times New Roman" w:hAnsi="Times New Roman" w:cs="Times New Roman"/>
                <w:bCs/>
                <w:szCs w:val="20"/>
                <w:lang w:val="en-GB"/>
              </w:rPr>
              <w:t>Total flavonoid x DPPH</w:t>
            </w:r>
          </w:p>
        </w:tc>
        <w:tc>
          <w:tcPr>
            <w:tcW w:w="0" w:type="auto"/>
            <w:gridSpan w:val="2"/>
            <w:shd w:val="clear" w:color="auto" w:fill="auto"/>
          </w:tcPr>
          <w:p w14:paraId="60BF8B02" w14:textId="77777777" w:rsidR="00E07ED5" w:rsidRPr="005E3275" w:rsidRDefault="00E07ED5" w:rsidP="005E3275">
            <w:pPr>
              <w:jc w:val="center"/>
              <w:outlineLvl w:val="0"/>
              <w:rPr>
                <w:rFonts w:ascii="Times New Roman" w:hAnsi="Times New Roman" w:cs="Times New Roman"/>
                <w:szCs w:val="20"/>
                <w:lang w:val="en-GB"/>
              </w:rPr>
            </w:pPr>
            <w:r w:rsidRPr="005E3275">
              <w:rPr>
                <w:rFonts w:ascii="Times New Roman" w:hAnsi="Times New Roman" w:cs="Times New Roman"/>
                <w:szCs w:val="20"/>
                <w:lang w:val="en-GB"/>
              </w:rPr>
              <w:t>0.969; p&lt;0.05</w:t>
            </w:r>
          </w:p>
        </w:tc>
      </w:tr>
    </w:tbl>
    <w:p w14:paraId="7BAF7959" w14:textId="24816EC9" w:rsidR="00E07ED5" w:rsidRPr="005E3275" w:rsidRDefault="00E07ED5" w:rsidP="005E3275">
      <w:pPr>
        <w:ind w:left="720" w:firstLine="720"/>
        <w:outlineLvl w:val="0"/>
        <w:rPr>
          <w:rFonts w:ascii="Times New Roman" w:hAnsi="Times New Roman" w:cs="Times New Roman"/>
          <w:sz w:val="18"/>
          <w:szCs w:val="18"/>
          <w:lang w:val="en-GB"/>
        </w:rPr>
      </w:pPr>
      <w:r w:rsidRPr="005E3275">
        <w:rPr>
          <w:rFonts w:ascii="Times New Roman" w:hAnsi="Times New Roman" w:cs="Times New Roman"/>
          <w:sz w:val="18"/>
          <w:szCs w:val="18"/>
          <w:lang w:val="en-GB"/>
        </w:rPr>
        <w:t>*Sodium citrate was added until the pH value reached 3.2.</w:t>
      </w:r>
    </w:p>
    <w:p w14:paraId="32EC0B7C" w14:textId="77777777" w:rsidR="005E3275" w:rsidRDefault="00E07ED5" w:rsidP="005E3275">
      <w:pPr>
        <w:ind w:left="720" w:firstLine="720"/>
        <w:outlineLvl w:val="0"/>
        <w:rPr>
          <w:rFonts w:ascii="Times New Roman" w:hAnsi="Times New Roman" w:cs="Times New Roman"/>
          <w:sz w:val="18"/>
          <w:szCs w:val="18"/>
          <w:lang w:val="en-GB"/>
        </w:rPr>
      </w:pPr>
      <w:r w:rsidRPr="005E3275">
        <w:rPr>
          <w:rFonts w:ascii="Times New Roman" w:hAnsi="Times New Roman" w:cs="Times New Roman"/>
          <w:sz w:val="18"/>
          <w:szCs w:val="18"/>
          <w:lang w:val="en-GB"/>
        </w:rPr>
        <w:t xml:space="preserve">Values are means ± standard deviation (n=3). Means within the same row with </w:t>
      </w:r>
    </w:p>
    <w:p w14:paraId="15CF32D0" w14:textId="464DD4DD" w:rsidR="00E07ED5" w:rsidRPr="005E3275" w:rsidRDefault="00E07ED5" w:rsidP="005E3275">
      <w:pPr>
        <w:ind w:left="720" w:firstLine="720"/>
        <w:outlineLvl w:val="0"/>
        <w:rPr>
          <w:rFonts w:ascii="Times New Roman" w:hAnsi="Times New Roman" w:cs="Times New Roman"/>
          <w:sz w:val="18"/>
          <w:szCs w:val="18"/>
          <w:lang w:val="en-GB"/>
        </w:rPr>
      </w:pPr>
      <w:r w:rsidRPr="005E3275">
        <w:rPr>
          <w:rFonts w:ascii="Times New Roman" w:hAnsi="Times New Roman" w:cs="Times New Roman"/>
          <w:sz w:val="18"/>
          <w:szCs w:val="18"/>
          <w:lang w:val="en-GB"/>
        </w:rPr>
        <w:t xml:space="preserve">different letters are significantly different at p&lt;0.05. </w:t>
      </w:r>
    </w:p>
    <w:p w14:paraId="48DD0332"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ab/>
      </w:r>
    </w:p>
    <w:p w14:paraId="120EC442" w14:textId="083A7B78" w:rsidR="00432D0F" w:rsidRPr="00A57A73" w:rsidRDefault="00432D0F" w:rsidP="005E3275">
      <w:pPr>
        <w:outlineLvl w:val="0"/>
        <w:rPr>
          <w:rFonts w:ascii="Times New Roman" w:hAnsi="Times New Roman" w:cs="Times New Roman"/>
          <w:b/>
          <w:szCs w:val="20"/>
          <w:lang w:val="en-GB"/>
        </w:rPr>
      </w:pPr>
      <w:r w:rsidRPr="00A57A73">
        <w:rPr>
          <w:rFonts w:ascii="Times New Roman" w:hAnsi="Times New Roman" w:cs="Times New Roman"/>
          <w:b/>
          <w:szCs w:val="20"/>
          <w:lang w:val="en-GB"/>
        </w:rPr>
        <w:t>Antioxidant properties of roselle-pineapple leather</w:t>
      </w:r>
      <w:r w:rsidR="005E3275">
        <w:rPr>
          <w:rFonts w:ascii="Times New Roman" w:hAnsi="Times New Roman" w:cs="Times New Roman"/>
          <w:b/>
          <w:szCs w:val="20"/>
          <w:lang w:val="en-GB"/>
        </w:rPr>
        <w:t xml:space="preserve">: </w:t>
      </w:r>
      <w:r w:rsidRPr="00A57A73">
        <w:rPr>
          <w:rFonts w:ascii="Times New Roman" w:hAnsi="Times New Roman" w:cs="Times New Roman"/>
          <w:b/>
          <w:szCs w:val="20"/>
          <w:lang w:val="en-GB"/>
        </w:rPr>
        <w:t>Total phenolic content</w:t>
      </w:r>
    </w:p>
    <w:p w14:paraId="5B8BC8FA" w14:textId="469F7273" w:rsidR="00432D0F" w:rsidRPr="00A57A73" w:rsidRDefault="00432D0F" w:rsidP="00432D0F">
      <w:pPr>
        <w:outlineLvl w:val="0"/>
        <w:rPr>
          <w:rFonts w:ascii="Times New Roman" w:hAnsi="Times New Roman" w:cs="Times New Roman"/>
          <w:szCs w:val="20"/>
        </w:rPr>
      </w:pPr>
      <w:r w:rsidRPr="00A57A73">
        <w:rPr>
          <w:rFonts w:ascii="Times New Roman" w:hAnsi="Times New Roman" w:cs="Times New Roman"/>
          <w:szCs w:val="20"/>
          <w:lang w:val="en-GB"/>
        </w:rPr>
        <w:t xml:space="preserve">As shown in Table 2, the total phenolic compound of control fruit leather (0.53 mg/GAE g) and optimised fruit leather (0.50 mg/GAE g) were lower than roselle leather (2.59 </w:t>
      </w:r>
      <w:r w:rsidRPr="00A57A73">
        <w:rPr>
          <w:rFonts w:ascii="Times New Roman" w:hAnsi="Times New Roman" w:cs="Times New Roman"/>
          <w:bCs/>
          <w:szCs w:val="20"/>
        </w:rPr>
        <w:t>mg GAE/g</w:t>
      </w:r>
      <w:r w:rsidRPr="00A57A73">
        <w:rPr>
          <w:rFonts w:ascii="Times New Roman" w:hAnsi="Times New Roman" w:cs="Times New Roman"/>
          <w:szCs w:val="20"/>
          <w:lang w:val="en-GB"/>
        </w:rPr>
        <w:t xml:space="preserve">) </w:t>
      </w:r>
      <w:r w:rsidR="00F90599" w:rsidRPr="00A57A73">
        <w:rPr>
          <w:rFonts w:ascii="Times New Roman" w:hAnsi="Times New Roman" w:cs="Times New Roman"/>
          <w:szCs w:val="20"/>
        </w:rPr>
        <w:t>[</w:t>
      </w:r>
      <w:r w:rsidR="001053D5" w:rsidRPr="00A57A73">
        <w:rPr>
          <w:rFonts w:ascii="Times New Roman" w:hAnsi="Times New Roman" w:cs="Times New Roman"/>
          <w:szCs w:val="20"/>
        </w:rPr>
        <w:t>8</w:t>
      </w:r>
      <w:r w:rsidR="00F90599" w:rsidRPr="00A57A73">
        <w:rPr>
          <w:rFonts w:ascii="Times New Roman" w:hAnsi="Times New Roman" w:cs="Times New Roman"/>
          <w:szCs w:val="20"/>
        </w:rPr>
        <w:t>]</w:t>
      </w:r>
      <w:r w:rsidRPr="00A57A73">
        <w:rPr>
          <w:rFonts w:ascii="Times New Roman" w:hAnsi="Times New Roman" w:cs="Times New Roman"/>
          <w:szCs w:val="20"/>
          <w:lang w:val="en-GB"/>
        </w:rPr>
        <w:t xml:space="preserve">. The roselle-pineapple leathers produced has lower phenolic content than roselle fruits itself, which is 1.85 mg of GAE/g </w:t>
      </w:r>
      <w:r w:rsidR="00F90599" w:rsidRPr="00A57A73">
        <w:rPr>
          <w:rFonts w:ascii="Times New Roman" w:hAnsi="Times New Roman" w:cs="Times New Roman"/>
          <w:szCs w:val="20"/>
        </w:rPr>
        <w:t>[</w:t>
      </w:r>
      <w:r w:rsidR="00F043BC" w:rsidRPr="00A57A73">
        <w:rPr>
          <w:rFonts w:ascii="Times New Roman" w:hAnsi="Times New Roman" w:cs="Times New Roman"/>
          <w:szCs w:val="20"/>
        </w:rPr>
        <w:t>3</w:t>
      </w:r>
      <w:r w:rsidR="00F90599" w:rsidRPr="00A57A73">
        <w:rPr>
          <w:rFonts w:ascii="Times New Roman" w:hAnsi="Times New Roman" w:cs="Times New Roman"/>
          <w:szCs w:val="20"/>
        </w:rPr>
        <w:t>]</w:t>
      </w:r>
      <w:r w:rsidRPr="00A57A73">
        <w:rPr>
          <w:rFonts w:ascii="Times New Roman" w:hAnsi="Times New Roman" w:cs="Times New Roman"/>
          <w:szCs w:val="20"/>
          <w:lang w:val="en-GB"/>
        </w:rPr>
        <w:t xml:space="preserve">. The phenolic compounds in roselle include organic and phenolic acids, such as citric acid, hydroxycitric acid, hibiscus acid and protocatechuic acid </w:t>
      </w:r>
      <w:r w:rsidR="001053D5" w:rsidRPr="00A57A73">
        <w:rPr>
          <w:rFonts w:ascii="Times New Roman" w:hAnsi="Times New Roman" w:cs="Times New Roman"/>
          <w:szCs w:val="20"/>
        </w:rPr>
        <w:t>[</w:t>
      </w:r>
      <w:r w:rsidR="00F043BC" w:rsidRPr="00A57A73">
        <w:rPr>
          <w:rFonts w:ascii="Times New Roman" w:hAnsi="Times New Roman" w:cs="Times New Roman"/>
          <w:szCs w:val="20"/>
        </w:rPr>
        <w:t>24</w:t>
      </w:r>
      <w:r w:rsidR="001053D5" w:rsidRPr="00A57A73">
        <w:rPr>
          <w:rFonts w:ascii="Times New Roman" w:hAnsi="Times New Roman" w:cs="Times New Roman"/>
          <w:szCs w:val="20"/>
        </w:rPr>
        <w:t>]</w:t>
      </w:r>
      <w:r w:rsidRPr="00A57A73">
        <w:rPr>
          <w:rFonts w:ascii="Times New Roman" w:hAnsi="Times New Roman" w:cs="Times New Roman"/>
          <w:szCs w:val="20"/>
          <w:lang w:val="en-GB"/>
        </w:rPr>
        <w:t>. The reduction of total phenolic content in the fruit leathers might be due to its losses during the heating process (100</w:t>
      </w:r>
      <w:r w:rsidR="005E3275">
        <w:rPr>
          <w:rFonts w:ascii="Times New Roman" w:hAnsi="Times New Roman" w:cs="Times New Roman"/>
          <w:szCs w:val="20"/>
          <w:lang w:val="en-GB"/>
        </w:rPr>
        <w:t xml:space="preserve"> </w:t>
      </w:r>
      <w:r w:rsidRPr="00A57A73">
        <w:rPr>
          <w:rFonts w:ascii="Times New Roman" w:hAnsi="Times New Roman" w:cs="Times New Roman"/>
          <w:szCs w:val="20"/>
          <w:lang w:val="en-GB"/>
        </w:rPr>
        <w:t xml:space="preserve">°C). </w:t>
      </w:r>
      <w:r w:rsidR="00A06A4F" w:rsidRPr="00A57A73">
        <w:rPr>
          <w:rFonts w:ascii="Times New Roman" w:hAnsi="Times New Roman" w:cs="Times New Roman"/>
          <w:szCs w:val="20"/>
          <w:lang w:val="en-GB"/>
        </w:rPr>
        <w:t xml:space="preserve">Sharma et al. </w:t>
      </w:r>
      <w:r w:rsidR="00F043BC" w:rsidRPr="00A57A73">
        <w:rPr>
          <w:rFonts w:ascii="Times New Roman" w:hAnsi="Times New Roman" w:cs="Times New Roman"/>
          <w:szCs w:val="20"/>
        </w:rPr>
        <w:t>[9]</w:t>
      </w:r>
      <w:r w:rsidR="00F043BC"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t>observe</w:t>
      </w:r>
      <w:r w:rsidR="004B7D1A" w:rsidRPr="00A57A73">
        <w:rPr>
          <w:rFonts w:ascii="Times New Roman" w:hAnsi="Times New Roman" w:cs="Times New Roman"/>
          <w:szCs w:val="20"/>
          <w:lang w:val="en-GB"/>
        </w:rPr>
        <w:t>d</w:t>
      </w:r>
      <w:r w:rsidRPr="00A57A73">
        <w:rPr>
          <w:rFonts w:ascii="Times New Roman" w:hAnsi="Times New Roman" w:cs="Times New Roman"/>
          <w:szCs w:val="20"/>
          <w:lang w:val="en-GB"/>
        </w:rPr>
        <w:t xml:space="preserve"> the decrease in total phenolic content of fruit leather with the increasing temperature and this is due to the decarboxylation of phenolic acids. In their study, the experimental values of total phenolic content, ascorbic acid content, flavonoid content and antioxidant activity were 46.91 mg GAE/100 g, 51.97 mg/100 g, 48.75 </w:t>
      </w:r>
      <w:proofErr w:type="spellStart"/>
      <w:r w:rsidRPr="00A57A73">
        <w:rPr>
          <w:rFonts w:ascii="Times New Roman" w:hAnsi="Times New Roman" w:cs="Times New Roman"/>
          <w:szCs w:val="20"/>
          <w:lang w:val="en-GB"/>
        </w:rPr>
        <w:t>μg</w:t>
      </w:r>
      <w:proofErr w:type="spellEnd"/>
      <w:r w:rsidRPr="00A57A73">
        <w:rPr>
          <w:rFonts w:ascii="Times New Roman" w:hAnsi="Times New Roman" w:cs="Times New Roman"/>
          <w:szCs w:val="20"/>
          <w:lang w:val="en-GB"/>
        </w:rPr>
        <w:t xml:space="preserve"> of quercetin/g and 95.95%, respectively. Heating process caused an increment in the concentration of mixtures containing maltodextrin and hydrocolloids; in which the reacting molecules becomes closer once the mixture is concentrated, accelerating the degradation of the compounds </w:t>
      </w:r>
      <w:r w:rsidR="00F90599" w:rsidRPr="00A57A73">
        <w:rPr>
          <w:rFonts w:ascii="Times New Roman" w:hAnsi="Times New Roman" w:cs="Times New Roman"/>
          <w:szCs w:val="20"/>
        </w:rPr>
        <w:t>[</w:t>
      </w:r>
      <w:r w:rsidR="00F043BC" w:rsidRPr="00A57A73">
        <w:rPr>
          <w:rFonts w:ascii="Times New Roman" w:hAnsi="Times New Roman" w:cs="Times New Roman"/>
          <w:szCs w:val="20"/>
        </w:rPr>
        <w:t>25</w:t>
      </w:r>
      <w:r w:rsidR="00F90599" w:rsidRPr="00A57A73">
        <w:rPr>
          <w:rFonts w:ascii="Times New Roman" w:hAnsi="Times New Roman" w:cs="Times New Roman"/>
          <w:szCs w:val="20"/>
        </w:rPr>
        <w:t>]</w:t>
      </w:r>
      <w:r w:rsidR="004B7D1A" w:rsidRPr="00A57A73">
        <w:rPr>
          <w:rFonts w:ascii="Times New Roman" w:hAnsi="Times New Roman" w:cs="Times New Roman"/>
          <w:szCs w:val="20"/>
          <w:lang w:val="en-GB"/>
        </w:rPr>
        <w:t>.</w:t>
      </w:r>
    </w:p>
    <w:p w14:paraId="1CAA1715" w14:textId="77777777" w:rsidR="00432D0F" w:rsidRPr="00A57A73" w:rsidRDefault="00432D0F" w:rsidP="00432D0F">
      <w:pPr>
        <w:outlineLvl w:val="0"/>
        <w:rPr>
          <w:rFonts w:ascii="Times New Roman" w:hAnsi="Times New Roman" w:cs="Times New Roman"/>
          <w:szCs w:val="20"/>
          <w:lang w:val="en-GB"/>
        </w:rPr>
      </w:pPr>
    </w:p>
    <w:p w14:paraId="4444488F" w14:textId="77777777" w:rsidR="00432D0F" w:rsidRPr="00A57A73" w:rsidRDefault="00432D0F" w:rsidP="00432D0F">
      <w:pPr>
        <w:outlineLvl w:val="0"/>
        <w:rPr>
          <w:rFonts w:ascii="Times New Roman" w:hAnsi="Times New Roman" w:cs="Times New Roman"/>
          <w:i/>
          <w:szCs w:val="20"/>
          <w:lang w:val="en-GB"/>
        </w:rPr>
      </w:pPr>
      <w:r w:rsidRPr="00A57A73">
        <w:rPr>
          <w:rFonts w:ascii="Times New Roman" w:hAnsi="Times New Roman" w:cs="Times New Roman"/>
          <w:b/>
          <w:szCs w:val="20"/>
          <w:lang w:val="en-GB"/>
        </w:rPr>
        <w:t>Total flavonoid content</w:t>
      </w:r>
    </w:p>
    <w:p w14:paraId="0AA07E2E" w14:textId="10CFF988"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Total flavonoid content (Table 2) of control fruit leather (0.46 </w:t>
      </w:r>
      <w:r w:rsidRPr="00A57A73">
        <w:rPr>
          <w:rFonts w:ascii="Times New Roman" w:hAnsi="Times New Roman" w:cs="Times New Roman"/>
          <w:bCs/>
          <w:szCs w:val="20"/>
        </w:rPr>
        <w:t>mg QE/g</w:t>
      </w:r>
      <w:r w:rsidRPr="00A57A73">
        <w:rPr>
          <w:rFonts w:ascii="Times New Roman" w:hAnsi="Times New Roman" w:cs="Times New Roman"/>
          <w:szCs w:val="20"/>
          <w:lang w:val="en-GB"/>
        </w:rPr>
        <w:t xml:space="preserve">) was significantly higher (p&lt;0.05) than the optimised fruit leather (0.35 </w:t>
      </w:r>
      <w:r w:rsidRPr="00A57A73">
        <w:rPr>
          <w:rFonts w:ascii="Times New Roman" w:hAnsi="Times New Roman" w:cs="Times New Roman"/>
          <w:bCs/>
          <w:szCs w:val="20"/>
        </w:rPr>
        <w:t>mg QE/g</w:t>
      </w:r>
      <w:r w:rsidRPr="00A57A73">
        <w:rPr>
          <w:rFonts w:ascii="Times New Roman" w:hAnsi="Times New Roman" w:cs="Times New Roman"/>
          <w:szCs w:val="20"/>
          <w:lang w:val="en-GB"/>
        </w:rPr>
        <w:t xml:space="preserve">). Roselle contain polyphenols of the flavonol and flavanol type in simple or polymerised form. The following flavonoids have been described in roselle extracts: hibiscitrin (hibiscetin-3-glucoside), sabdaritrin, gossypitrin, gossytrin and other gossypetin glucosides, quercetin, luteolin  chlorogenic acid, protocatechuic acid, pelargonidic acid, eugenol, quercetin, luteolin and the sterols b-sitosterol and ergosterol </w:t>
      </w:r>
      <w:r w:rsidR="00F043BC" w:rsidRPr="00A57A73">
        <w:rPr>
          <w:rFonts w:ascii="Times New Roman" w:hAnsi="Times New Roman" w:cs="Times New Roman"/>
          <w:szCs w:val="20"/>
        </w:rPr>
        <w:t>[26]</w:t>
      </w:r>
      <w:r w:rsidRPr="00A57A73">
        <w:rPr>
          <w:rFonts w:ascii="Times New Roman" w:hAnsi="Times New Roman" w:cs="Times New Roman"/>
          <w:szCs w:val="20"/>
          <w:lang w:val="en-GB"/>
        </w:rPr>
        <w:t xml:space="preserve">. Flavonoids such as quercetin, luteolin or gossipetin, and their respective glycosides are also present </w:t>
      </w:r>
      <w:r w:rsidR="00F043BC" w:rsidRPr="00A57A73">
        <w:rPr>
          <w:rFonts w:ascii="Times New Roman" w:hAnsi="Times New Roman" w:cs="Times New Roman"/>
          <w:szCs w:val="20"/>
        </w:rPr>
        <w:t>[24]</w:t>
      </w:r>
      <w:r w:rsidR="004B7D1A" w:rsidRPr="00A57A73">
        <w:rPr>
          <w:rFonts w:ascii="Times New Roman" w:hAnsi="Times New Roman" w:cs="Times New Roman"/>
          <w:szCs w:val="20"/>
          <w:lang w:val="en-GB"/>
        </w:rPr>
        <w:t>.</w:t>
      </w:r>
      <w:r w:rsidR="009A65D5">
        <w:rPr>
          <w:rFonts w:ascii="Times New Roman" w:hAnsi="Times New Roman" w:cs="Times New Roman"/>
          <w:szCs w:val="20"/>
          <w:lang w:val="en-GB"/>
        </w:rPr>
        <w:t xml:space="preserve"> </w:t>
      </w:r>
      <w:r w:rsidR="00A06A4F" w:rsidRPr="00A57A73">
        <w:rPr>
          <w:rFonts w:ascii="Times New Roman" w:hAnsi="Times New Roman" w:cs="Times New Roman"/>
          <w:szCs w:val="20"/>
          <w:lang w:val="en-GB"/>
        </w:rPr>
        <w:t xml:space="preserve">Sharma et al. </w:t>
      </w:r>
      <w:r w:rsidR="00F043BC" w:rsidRPr="00A57A73">
        <w:rPr>
          <w:rFonts w:ascii="Times New Roman" w:hAnsi="Times New Roman" w:cs="Times New Roman"/>
          <w:szCs w:val="20"/>
        </w:rPr>
        <w:t>[9]</w:t>
      </w:r>
      <w:r w:rsidR="00F043BC"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t>also reported that flavonoid content of pineapple fruit leather was decreased up to 37% after extr</w:t>
      </w:r>
      <w:r w:rsidR="00FA2B1F">
        <w:rPr>
          <w:rFonts w:ascii="Times New Roman" w:hAnsi="Times New Roman" w:cs="Times New Roman"/>
          <w:szCs w:val="20"/>
          <w:lang w:val="en-GB"/>
        </w:rPr>
        <w:t>usion cooking with increasing</w:t>
      </w:r>
      <w:r w:rsidRPr="00A57A73">
        <w:rPr>
          <w:rFonts w:ascii="Times New Roman" w:hAnsi="Times New Roman" w:cs="Times New Roman"/>
          <w:szCs w:val="20"/>
          <w:lang w:val="en-GB"/>
        </w:rPr>
        <w:t xml:space="preserve"> temperature.</w:t>
      </w:r>
    </w:p>
    <w:p w14:paraId="4A155139" w14:textId="77777777" w:rsidR="00432D0F" w:rsidRPr="00A57A73" w:rsidRDefault="00432D0F" w:rsidP="00432D0F">
      <w:pPr>
        <w:outlineLvl w:val="0"/>
        <w:rPr>
          <w:rFonts w:ascii="Times New Roman" w:hAnsi="Times New Roman" w:cs="Times New Roman"/>
          <w:szCs w:val="20"/>
          <w:lang w:val="en-GB"/>
        </w:rPr>
      </w:pPr>
    </w:p>
    <w:p w14:paraId="2ED9DF7C"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Ferric r</w:t>
      </w:r>
      <w:r w:rsidR="00AD47A1">
        <w:rPr>
          <w:rFonts w:ascii="Times New Roman" w:hAnsi="Times New Roman" w:cs="Times New Roman"/>
          <w:b/>
          <w:szCs w:val="20"/>
          <w:lang w:val="en-GB"/>
        </w:rPr>
        <w:t>educing ability of plasma</w:t>
      </w:r>
    </w:p>
    <w:p w14:paraId="775F6179" w14:textId="48706FCC"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The potential of the</w:t>
      </w:r>
      <w:r w:rsidR="00FA2B1F">
        <w:rPr>
          <w:rFonts w:ascii="Times New Roman" w:hAnsi="Times New Roman" w:cs="Times New Roman"/>
          <w:szCs w:val="20"/>
          <w:lang w:val="en-GB"/>
        </w:rPr>
        <w:t xml:space="preserve"> antioxidants component present</w:t>
      </w:r>
      <w:r w:rsidRPr="00A57A73">
        <w:rPr>
          <w:rFonts w:ascii="Times New Roman" w:hAnsi="Times New Roman" w:cs="Times New Roman"/>
          <w:szCs w:val="20"/>
          <w:lang w:val="en-GB"/>
        </w:rPr>
        <w:t xml:space="preserve"> in roselle-pineapple leathers to reduce ferric ion (Fe</w:t>
      </w:r>
      <w:r w:rsidRPr="00A57A73">
        <w:rPr>
          <w:rFonts w:ascii="Times New Roman" w:hAnsi="Times New Roman" w:cs="Times New Roman"/>
          <w:szCs w:val="20"/>
          <w:vertAlign w:val="superscript"/>
          <w:lang w:val="en-GB"/>
        </w:rPr>
        <w:t>3+</w:t>
      </w:r>
      <w:r w:rsidRPr="00A57A73">
        <w:rPr>
          <w:rFonts w:ascii="Times New Roman" w:hAnsi="Times New Roman" w:cs="Times New Roman"/>
          <w:szCs w:val="20"/>
          <w:lang w:val="en-GB"/>
        </w:rPr>
        <w:t>-TPTZ to a blue coloured Fe</w:t>
      </w:r>
      <w:r w:rsidRPr="00A57A73">
        <w:rPr>
          <w:rFonts w:ascii="Times New Roman" w:hAnsi="Times New Roman" w:cs="Times New Roman"/>
          <w:szCs w:val="20"/>
          <w:vertAlign w:val="superscript"/>
          <w:lang w:val="en-GB"/>
        </w:rPr>
        <w:t>2+</w:t>
      </w:r>
      <w:r w:rsidRPr="00A57A73">
        <w:rPr>
          <w:rFonts w:ascii="Times New Roman" w:hAnsi="Times New Roman" w:cs="Times New Roman"/>
          <w:szCs w:val="20"/>
          <w:lang w:val="en-GB"/>
        </w:rPr>
        <w:t>-TPTZ) was determined using FRAP assay</w:t>
      </w:r>
      <w:r w:rsidR="00F043BC" w:rsidRPr="00A57A73">
        <w:rPr>
          <w:rFonts w:ascii="Times New Roman" w:hAnsi="Times New Roman" w:cs="Times New Roman"/>
          <w:szCs w:val="20"/>
          <w:lang w:val="en-GB"/>
        </w:rPr>
        <w:t xml:space="preserve"> </w:t>
      </w:r>
      <w:r w:rsidR="00F043BC" w:rsidRPr="00A57A73">
        <w:rPr>
          <w:rFonts w:ascii="Times New Roman" w:hAnsi="Times New Roman" w:cs="Times New Roman"/>
          <w:szCs w:val="20"/>
        </w:rPr>
        <w:t>[27</w:t>
      </w:r>
      <w:r w:rsidR="004B7D1A" w:rsidRPr="00A57A73">
        <w:rPr>
          <w:rFonts w:ascii="Times New Roman" w:hAnsi="Times New Roman" w:cs="Times New Roman"/>
          <w:szCs w:val="20"/>
        </w:rPr>
        <w:t>,</w:t>
      </w:r>
      <w:r w:rsidR="00A06A4F" w:rsidRPr="00A57A73">
        <w:rPr>
          <w:rFonts w:ascii="Times New Roman" w:hAnsi="Times New Roman" w:cs="Times New Roman"/>
          <w:szCs w:val="20"/>
        </w:rPr>
        <w:t xml:space="preserve"> </w:t>
      </w:r>
      <w:r w:rsidR="00F043BC" w:rsidRPr="00A57A73">
        <w:rPr>
          <w:rFonts w:ascii="Times New Roman" w:hAnsi="Times New Roman" w:cs="Times New Roman"/>
          <w:szCs w:val="20"/>
        </w:rPr>
        <w:t>28]</w:t>
      </w:r>
      <w:r w:rsidRPr="00A57A73">
        <w:rPr>
          <w:rFonts w:ascii="Times New Roman" w:hAnsi="Times New Roman" w:cs="Times New Roman"/>
          <w:szCs w:val="20"/>
          <w:lang w:val="en-GB"/>
        </w:rPr>
        <w:t xml:space="preserve">. As shown in Table 2, the antioxidant potential for the control fruit leather (0.71) was significantly higher (p&lt;0.05) than optimised fruit leather (0.69). Although there is only low correlation of total phenolic content with FRAP value (r = 0.232, p&lt;0.05) in optimised fruit leather, it is previously claimed that low FRAP values was related with the low phenolic content in the fruit leather </w:t>
      </w:r>
      <w:r w:rsidR="00F043BC" w:rsidRPr="00A57A73">
        <w:rPr>
          <w:rFonts w:ascii="Times New Roman" w:hAnsi="Times New Roman" w:cs="Times New Roman"/>
          <w:szCs w:val="20"/>
        </w:rPr>
        <w:t>[27]</w:t>
      </w:r>
      <w:r w:rsidRPr="00A57A73">
        <w:rPr>
          <w:rFonts w:ascii="Times New Roman" w:hAnsi="Times New Roman" w:cs="Times New Roman"/>
          <w:szCs w:val="20"/>
          <w:lang w:val="en-GB"/>
        </w:rPr>
        <w:t>. Without the presence of hydrocolloids and maltode</w:t>
      </w:r>
      <w:r w:rsidR="006F716A">
        <w:rPr>
          <w:rFonts w:ascii="Times New Roman" w:hAnsi="Times New Roman" w:cs="Times New Roman"/>
          <w:szCs w:val="20"/>
          <w:lang w:val="en-GB"/>
        </w:rPr>
        <w:t>xtrin, antioxidant compounds were</w:t>
      </w:r>
      <w:r w:rsidRPr="00A57A73">
        <w:rPr>
          <w:rFonts w:ascii="Times New Roman" w:hAnsi="Times New Roman" w:cs="Times New Roman"/>
          <w:szCs w:val="20"/>
          <w:lang w:val="en-GB"/>
        </w:rPr>
        <w:t xml:space="preserve"> easily reachable to the ferric ion, which cause</w:t>
      </w:r>
      <w:r w:rsidR="006F716A">
        <w:rPr>
          <w:rFonts w:ascii="Times New Roman" w:hAnsi="Times New Roman" w:cs="Times New Roman"/>
          <w:szCs w:val="20"/>
          <w:lang w:val="en-GB"/>
        </w:rPr>
        <w:t>s</w:t>
      </w:r>
      <w:r w:rsidRPr="00A57A73">
        <w:rPr>
          <w:rFonts w:ascii="Times New Roman" w:hAnsi="Times New Roman" w:cs="Times New Roman"/>
          <w:szCs w:val="20"/>
          <w:lang w:val="en-GB"/>
        </w:rPr>
        <w:t xml:space="preserve"> the</w:t>
      </w:r>
      <w:r w:rsidR="006F716A">
        <w:rPr>
          <w:rFonts w:ascii="Times New Roman" w:hAnsi="Times New Roman" w:cs="Times New Roman"/>
          <w:szCs w:val="20"/>
          <w:lang w:val="en-GB"/>
        </w:rPr>
        <w:t xml:space="preserve"> redox reaction to occur faster,</w:t>
      </w:r>
      <w:r w:rsidRPr="00A57A73">
        <w:rPr>
          <w:rFonts w:ascii="Times New Roman" w:hAnsi="Times New Roman" w:cs="Times New Roman"/>
          <w:szCs w:val="20"/>
          <w:lang w:val="en-GB"/>
        </w:rPr>
        <w:t xml:space="preserve"> lead</w:t>
      </w:r>
      <w:r w:rsidR="006F716A">
        <w:rPr>
          <w:rFonts w:ascii="Times New Roman" w:hAnsi="Times New Roman" w:cs="Times New Roman"/>
          <w:szCs w:val="20"/>
          <w:lang w:val="en-GB"/>
        </w:rPr>
        <w:t>ing</w:t>
      </w:r>
      <w:r w:rsidRPr="00A57A73">
        <w:rPr>
          <w:rFonts w:ascii="Times New Roman" w:hAnsi="Times New Roman" w:cs="Times New Roman"/>
          <w:szCs w:val="20"/>
          <w:lang w:val="en-GB"/>
        </w:rPr>
        <w:t xml:space="preserve"> to higher antioxidant potential in the control fruit leather. Meanwhile</w:t>
      </w:r>
      <w:r w:rsidR="006F716A">
        <w:rPr>
          <w:rFonts w:ascii="Times New Roman" w:hAnsi="Times New Roman" w:cs="Times New Roman"/>
          <w:szCs w:val="20"/>
          <w:lang w:val="en-GB"/>
        </w:rPr>
        <w:t>,</w:t>
      </w:r>
      <w:r w:rsidRPr="00A57A73">
        <w:rPr>
          <w:rFonts w:ascii="Times New Roman" w:hAnsi="Times New Roman" w:cs="Times New Roman"/>
          <w:szCs w:val="20"/>
          <w:lang w:val="en-GB"/>
        </w:rPr>
        <w:t xml:space="preserve"> stro</w:t>
      </w:r>
      <w:r w:rsidR="00815B3A">
        <w:rPr>
          <w:rFonts w:ascii="Times New Roman" w:hAnsi="Times New Roman" w:cs="Times New Roman"/>
          <w:szCs w:val="20"/>
          <w:lang w:val="en-GB"/>
        </w:rPr>
        <w:t>ng and positive correlation were</w:t>
      </w:r>
      <w:r w:rsidRPr="00A57A73">
        <w:rPr>
          <w:rFonts w:ascii="Times New Roman" w:hAnsi="Times New Roman" w:cs="Times New Roman"/>
          <w:szCs w:val="20"/>
          <w:lang w:val="en-GB"/>
        </w:rPr>
        <w:t xml:space="preserve"> observed between total flavonoid content and FRAP (r = 0.858, p&lt;0.05) as well as with DPPH activity (r= 0.969, p&lt;</w:t>
      </w:r>
      <w:r w:rsidR="00815B3A">
        <w:rPr>
          <w:rFonts w:ascii="Times New Roman" w:hAnsi="Times New Roman" w:cs="Times New Roman"/>
          <w:szCs w:val="20"/>
          <w:lang w:val="en-GB"/>
        </w:rPr>
        <w:t>0.05) (Table 2); which indicate</w:t>
      </w:r>
      <w:r w:rsidRPr="00A57A73">
        <w:rPr>
          <w:rFonts w:ascii="Times New Roman" w:hAnsi="Times New Roman" w:cs="Times New Roman"/>
          <w:szCs w:val="20"/>
          <w:lang w:val="en-GB"/>
        </w:rPr>
        <w:t xml:space="preserve"> </w:t>
      </w:r>
      <w:r w:rsidRPr="00A57A73">
        <w:rPr>
          <w:rFonts w:ascii="Times New Roman" w:hAnsi="Times New Roman" w:cs="Times New Roman"/>
          <w:szCs w:val="20"/>
          <w:lang w:val="en-GB"/>
        </w:rPr>
        <w:lastRenderedPageBreak/>
        <w:t>that the flavonoid content in these optimised roselle-pineapple leather has a strong relation to its antioxidant activity.</w:t>
      </w:r>
    </w:p>
    <w:p w14:paraId="212B5F76" w14:textId="77777777" w:rsidR="00432D0F" w:rsidRPr="00A57A73" w:rsidRDefault="00432D0F" w:rsidP="00432D0F">
      <w:pPr>
        <w:outlineLvl w:val="0"/>
        <w:rPr>
          <w:rFonts w:ascii="Times New Roman" w:hAnsi="Times New Roman" w:cs="Times New Roman"/>
          <w:i/>
          <w:szCs w:val="20"/>
          <w:lang w:val="en-GB"/>
        </w:rPr>
      </w:pPr>
    </w:p>
    <w:p w14:paraId="17F9F920"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Scavenging activity on 2, 2-</w:t>
      </w:r>
      <w:r w:rsidR="00AD47A1">
        <w:rPr>
          <w:rFonts w:ascii="Times New Roman" w:hAnsi="Times New Roman" w:cs="Times New Roman"/>
          <w:b/>
          <w:szCs w:val="20"/>
          <w:lang w:val="en-GB"/>
        </w:rPr>
        <w:t>diphenyl-1-picrylhydrazyl</w:t>
      </w:r>
    </w:p>
    <w:p w14:paraId="6BD7107F" w14:textId="16526417" w:rsidR="00432D0F" w:rsidRPr="00A57A73" w:rsidRDefault="00432D0F" w:rsidP="00432D0F">
      <w:pPr>
        <w:outlineLvl w:val="0"/>
        <w:rPr>
          <w:rFonts w:ascii="Times New Roman" w:hAnsi="Times New Roman" w:cs="Times New Roman"/>
          <w:i/>
          <w:szCs w:val="20"/>
          <w:lang w:val="en-GB"/>
        </w:rPr>
      </w:pPr>
      <w:r w:rsidRPr="00A57A73">
        <w:rPr>
          <w:rFonts w:ascii="Times New Roman" w:hAnsi="Times New Roman" w:cs="Times New Roman"/>
          <w:szCs w:val="20"/>
          <w:lang w:val="en-GB"/>
        </w:rPr>
        <w:t xml:space="preserve">The scavenging of 2,2-diphenyl-1-picrylhydrazyl (DPPH) radical by hydrogen-donating antioxidant is characterised by a rapid decline in the absorbance at 515 nm followed by a slow step where the absorbance depreciates more gradually </w:t>
      </w:r>
      <w:r w:rsidR="00F043BC" w:rsidRPr="00A57A73">
        <w:rPr>
          <w:rFonts w:ascii="Times New Roman" w:hAnsi="Times New Roman" w:cs="Times New Roman"/>
          <w:szCs w:val="20"/>
        </w:rPr>
        <w:t>[29]</w:t>
      </w:r>
      <w:r w:rsidRPr="00A57A73">
        <w:rPr>
          <w:rFonts w:ascii="Times New Roman" w:hAnsi="Times New Roman" w:cs="Times New Roman"/>
          <w:szCs w:val="20"/>
          <w:lang w:val="en-GB"/>
        </w:rPr>
        <w:t xml:space="preserve">. When DPPH encounters proton radical scavengers, its purple colour fades rapidly </w:t>
      </w:r>
      <w:r w:rsidR="00F043BC" w:rsidRPr="00A57A73">
        <w:rPr>
          <w:rFonts w:ascii="Times New Roman" w:hAnsi="Times New Roman" w:cs="Times New Roman"/>
          <w:szCs w:val="20"/>
        </w:rPr>
        <w:t>[27]</w:t>
      </w:r>
      <w:r w:rsidRPr="00A57A73">
        <w:rPr>
          <w:rFonts w:ascii="Times New Roman" w:hAnsi="Times New Roman" w:cs="Times New Roman"/>
          <w:szCs w:val="20"/>
          <w:lang w:val="en-GB"/>
        </w:rPr>
        <w:t xml:space="preserve">. As shown in Table 2, DPPH of control fruit leather (33.91%) was significantly higher (p&lt;0.05) than optimised fruit leather (29.90%). This result was quite similar to </w:t>
      </w:r>
      <w:r w:rsidR="00A06A4F" w:rsidRPr="00A57A73">
        <w:rPr>
          <w:rFonts w:ascii="Times New Roman" w:hAnsi="Times New Roman" w:cs="Times New Roman"/>
          <w:szCs w:val="20"/>
          <w:lang w:val="en-GB"/>
        </w:rPr>
        <w:t>Mohd-</w:t>
      </w:r>
      <w:proofErr w:type="spellStart"/>
      <w:r w:rsidR="00A06A4F" w:rsidRPr="00A57A73">
        <w:rPr>
          <w:rFonts w:ascii="Times New Roman" w:hAnsi="Times New Roman" w:cs="Times New Roman"/>
          <w:szCs w:val="20"/>
          <w:lang w:val="en-GB"/>
        </w:rPr>
        <w:t>Esa</w:t>
      </w:r>
      <w:proofErr w:type="spellEnd"/>
      <w:r w:rsidR="00A06A4F" w:rsidRPr="00A57A73">
        <w:rPr>
          <w:rFonts w:ascii="Times New Roman" w:hAnsi="Times New Roman" w:cs="Times New Roman"/>
          <w:szCs w:val="20"/>
          <w:lang w:val="en-GB"/>
        </w:rPr>
        <w:t xml:space="preserve"> et al. </w:t>
      </w:r>
      <w:r w:rsidR="00F043BC" w:rsidRPr="00A57A73">
        <w:rPr>
          <w:rFonts w:ascii="Times New Roman" w:hAnsi="Times New Roman" w:cs="Times New Roman"/>
          <w:szCs w:val="20"/>
        </w:rPr>
        <w:t>[3]</w:t>
      </w:r>
      <w:r w:rsidRPr="00A57A73">
        <w:rPr>
          <w:rFonts w:ascii="Times New Roman" w:hAnsi="Times New Roman" w:cs="Times New Roman"/>
          <w:szCs w:val="20"/>
          <w:lang w:val="en-GB"/>
        </w:rPr>
        <w:t xml:space="preserve">, in which the scavenging activity for roselle calyx was 30.8% in water extracts. Lower scavenging ability on DPPH radicals in optimised roselle-pineapple leather extracts might be due to its low content of flavonoid. As shown through correlation analysis, there is </w:t>
      </w:r>
      <w:r w:rsidR="005C59AE">
        <w:rPr>
          <w:rFonts w:ascii="Times New Roman" w:hAnsi="Times New Roman" w:cs="Times New Roman"/>
          <w:szCs w:val="20"/>
          <w:lang w:val="en-GB"/>
        </w:rPr>
        <w:t>a strong positive correlation</w:t>
      </w:r>
      <w:r w:rsidRPr="00A57A73">
        <w:rPr>
          <w:rFonts w:ascii="Times New Roman" w:hAnsi="Times New Roman" w:cs="Times New Roman"/>
          <w:szCs w:val="20"/>
          <w:lang w:val="en-GB"/>
        </w:rPr>
        <w:t xml:space="preserve"> between DPPH and total flavonoid content (r = 0.969).</w:t>
      </w:r>
    </w:p>
    <w:p w14:paraId="34A0CA1B" w14:textId="77777777" w:rsidR="00432D0F" w:rsidRPr="00A57A73" w:rsidRDefault="00432D0F" w:rsidP="00432D0F">
      <w:pPr>
        <w:outlineLvl w:val="0"/>
        <w:rPr>
          <w:rFonts w:ascii="Times New Roman" w:hAnsi="Times New Roman" w:cs="Times New Roman"/>
          <w:szCs w:val="20"/>
          <w:lang w:val="en-GB"/>
        </w:rPr>
      </w:pPr>
    </w:p>
    <w:p w14:paraId="17762BED"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Colour analysis</w:t>
      </w:r>
    </w:p>
    <w:p w14:paraId="2B7FECD4" w14:textId="77777777"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Based on Table 2, the lightness (L*) and yellowness (+b*) of control and optimised fruit leathers were similar (p&gt;0.05), but for redness (+a*), optimised fruit leather (9.43) showed significantly higher (p&lt;0.05) compared to control fruit leather (1.93). It signified that the reddish colour of roselle dominates over the yellowish colour of pineapples in roselle-pineapple leather. As reported by </w:t>
      </w:r>
      <w:r w:rsidR="00A06A4F" w:rsidRPr="00A57A73">
        <w:rPr>
          <w:rFonts w:ascii="Times New Roman" w:hAnsi="Times New Roman" w:cs="Times New Roman"/>
          <w:szCs w:val="20"/>
          <w:lang w:val="en-GB"/>
        </w:rPr>
        <w:t xml:space="preserve">Dangkrajang et al. </w:t>
      </w:r>
      <w:r w:rsidR="00F043BC" w:rsidRPr="00A57A73">
        <w:rPr>
          <w:rFonts w:ascii="Times New Roman" w:hAnsi="Times New Roman" w:cs="Times New Roman"/>
          <w:szCs w:val="20"/>
        </w:rPr>
        <w:t>[</w:t>
      </w:r>
      <w:r w:rsidR="00F043BC" w:rsidRPr="00A57A73">
        <w:rPr>
          <w:rFonts w:ascii="Times New Roman" w:hAnsi="Times New Roman"/>
          <w:szCs w:val="20"/>
        </w:rPr>
        <w:t>23</w:t>
      </w:r>
      <w:r w:rsidR="00F043BC" w:rsidRPr="00A57A73">
        <w:rPr>
          <w:rFonts w:ascii="Times New Roman" w:hAnsi="Times New Roman" w:cs="Times New Roman"/>
          <w:szCs w:val="20"/>
        </w:rPr>
        <w:t>]</w:t>
      </w:r>
      <w:r w:rsidRPr="00A57A73">
        <w:rPr>
          <w:rFonts w:ascii="Times New Roman" w:hAnsi="Times New Roman" w:cs="Times New Roman"/>
          <w:szCs w:val="20"/>
          <w:lang w:val="en-GB"/>
        </w:rPr>
        <w:t xml:space="preserve">, roselle leather containing guar gum (4.17) which possessed higher thickening properties was more reddish compared to roselle leather containing pectin; with a* values of 4.17 and 3.81, respectively. In this study, the combination of hydrocolloids mixture (xanthan gum and locust bean gum) was able to preserve the original colour of roselle puree in its viscous mixture. </w:t>
      </w:r>
    </w:p>
    <w:p w14:paraId="65AD50AA" w14:textId="77777777" w:rsidR="00432D0F" w:rsidRPr="00A57A73" w:rsidRDefault="00432D0F" w:rsidP="00432D0F">
      <w:pPr>
        <w:outlineLvl w:val="0"/>
        <w:rPr>
          <w:rFonts w:ascii="Times New Roman" w:hAnsi="Times New Roman" w:cs="Times New Roman"/>
          <w:b/>
          <w:szCs w:val="20"/>
          <w:lang w:val="en-GB"/>
        </w:rPr>
      </w:pPr>
    </w:p>
    <w:p w14:paraId="44FC66D2" w14:textId="77777777" w:rsidR="00432D0F" w:rsidRPr="00A57A73" w:rsidRDefault="00432D0F" w:rsidP="00432D0F">
      <w:pPr>
        <w:outlineLvl w:val="0"/>
        <w:rPr>
          <w:rFonts w:ascii="Times New Roman" w:hAnsi="Times New Roman" w:cs="Times New Roman"/>
          <w:b/>
          <w:szCs w:val="20"/>
          <w:lang w:val="en-GB"/>
        </w:rPr>
      </w:pPr>
      <w:r w:rsidRPr="00A57A73">
        <w:rPr>
          <w:rFonts w:ascii="Times New Roman" w:hAnsi="Times New Roman" w:cs="Times New Roman"/>
          <w:b/>
          <w:szCs w:val="20"/>
          <w:lang w:val="en-GB"/>
        </w:rPr>
        <w:t xml:space="preserve">Sensory evaluation </w:t>
      </w:r>
    </w:p>
    <w:p w14:paraId="220150B2" w14:textId="33F5894D" w:rsidR="00432D0F" w:rsidRPr="00A57A73" w:rsidRDefault="00432D0F" w:rsidP="00432D0F">
      <w:pPr>
        <w:outlineLvl w:val="0"/>
        <w:rPr>
          <w:rFonts w:ascii="Times New Roman" w:hAnsi="Times New Roman" w:cs="Times New Roman"/>
          <w:szCs w:val="20"/>
          <w:lang w:val="en-GB"/>
        </w:rPr>
      </w:pPr>
      <w:r w:rsidRPr="00A57A73">
        <w:rPr>
          <w:rFonts w:ascii="Times New Roman" w:hAnsi="Times New Roman" w:cs="Times New Roman"/>
          <w:szCs w:val="20"/>
          <w:lang w:val="en-GB"/>
        </w:rPr>
        <w:t>Results from the sensory evaluation revealed that the appearance, colour, texture and overall acceptability (Figure 3) of</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optimised fruit leather had significantly higher (p&lt;0.05) mean scores as compared to the control fruit leather, indicating its superior quality and</w:t>
      </w:r>
      <w:r w:rsidR="0014010C">
        <w:rPr>
          <w:rFonts w:ascii="Times New Roman" w:hAnsi="Times New Roman" w:cs="Times New Roman"/>
          <w:szCs w:val="20"/>
          <w:lang w:val="en-GB"/>
        </w:rPr>
        <w:t xml:space="preserve"> preference to the panellists. Meanw</w:t>
      </w:r>
      <w:r w:rsidRPr="00A57A73">
        <w:rPr>
          <w:rFonts w:ascii="Times New Roman" w:hAnsi="Times New Roman" w:cs="Times New Roman"/>
          <w:szCs w:val="20"/>
          <w:lang w:val="en-GB"/>
        </w:rPr>
        <w:t>hile</w:t>
      </w:r>
      <w:r w:rsidR="0014010C">
        <w:rPr>
          <w:rFonts w:ascii="Times New Roman" w:hAnsi="Times New Roman" w:cs="Times New Roman"/>
          <w:szCs w:val="20"/>
          <w:lang w:val="en-GB"/>
        </w:rPr>
        <w:t>,</w:t>
      </w:r>
      <w:r w:rsidRPr="00A57A73">
        <w:rPr>
          <w:rFonts w:ascii="Times New Roman" w:hAnsi="Times New Roman" w:cs="Times New Roman"/>
          <w:szCs w:val="20"/>
          <w:lang w:val="en-GB"/>
        </w:rPr>
        <w:t xml:space="preserve"> th</w:t>
      </w:r>
      <w:r w:rsidR="0014010C">
        <w:rPr>
          <w:rFonts w:ascii="Times New Roman" w:hAnsi="Times New Roman" w:cs="Times New Roman"/>
          <w:szCs w:val="20"/>
          <w:lang w:val="en-GB"/>
        </w:rPr>
        <w:t>e sensory score of taste showed</w:t>
      </w:r>
      <w:r w:rsidRPr="00A57A73">
        <w:rPr>
          <w:rFonts w:ascii="Times New Roman" w:hAnsi="Times New Roman" w:cs="Times New Roman"/>
          <w:szCs w:val="20"/>
          <w:lang w:val="en-GB"/>
        </w:rPr>
        <w:t xml:space="preserve"> no significant difference between</w:t>
      </w:r>
      <w:r w:rsidRPr="00A57A73">
        <w:rPr>
          <w:rFonts w:ascii="Times New Roman" w:hAnsi="Times New Roman" w:cs="Times New Roman"/>
          <w:b/>
          <w:szCs w:val="20"/>
          <w:lang w:val="en-GB"/>
        </w:rPr>
        <w:t xml:space="preserve"> </w:t>
      </w:r>
      <w:r w:rsidRPr="00A57A73">
        <w:rPr>
          <w:rFonts w:ascii="Times New Roman" w:hAnsi="Times New Roman" w:cs="Times New Roman"/>
          <w:szCs w:val="20"/>
          <w:lang w:val="en-GB"/>
        </w:rPr>
        <w:t>the tastes of optimised roselle-pineapple leather with the control roselle-pineapple leather. Both types of fruit leather had similar taste acceptability (p&gt;0.05).</w:t>
      </w:r>
    </w:p>
    <w:p w14:paraId="27817E4E" w14:textId="77777777" w:rsidR="00E07ED5" w:rsidRPr="00A57A73" w:rsidRDefault="00E07ED5" w:rsidP="00432D0F">
      <w:pPr>
        <w:outlineLvl w:val="0"/>
        <w:rPr>
          <w:rFonts w:ascii="Times New Roman" w:hAnsi="Times New Roman" w:cs="Times New Roman"/>
          <w:b/>
          <w:szCs w:val="20"/>
          <w:lang w:val="en-GB"/>
        </w:rPr>
      </w:pPr>
    </w:p>
    <w:p w14:paraId="2DD72E4F" w14:textId="77777777" w:rsidR="00E07ED5" w:rsidRPr="00A57A73" w:rsidRDefault="00CD2B35" w:rsidP="00E07ED5">
      <w:pPr>
        <w:jc w:val="center"/>
        <w:outlineLvl w:val="0"/>
        <w:rPr>
          <w:rFonts w:ascii="Times New Roman" w:hAnsi="Times New Roman" w:cs="Times New Roman"/>
          <w:b/>
          <w:szCs w:val="20"/>
        </w:rPr>
      </w:pPr>
      <w:r>
        <w:rPr>
          <w:rFonts w:ascii="Times New Roman" w:hAnsi="Times New Roman" w:cs="Times New Roman"/>
          <w:b/>
          <w:noProof/>
          <w:szCs w:val="20"/>
          <w:lang w:val="en-GB" w:eastAsia="en-GB"/>
        </w:rPr>
        <w:drawing>
          <wp:inline distT="0" distB="0" distL="0" distR="0" wp14:anchorId="5CFE5413" wp14:editId="1AB3592F">
            <wp:extent cx="2952000" cy="1951200"/>
            <wp:effectExtent l="19050" t="19050" r="2032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567" t="2315" r="1196" b="2756"/>
                    <a:stretch>
                      <a:fillRect/>
                    </a:stretch>
                  </pic:blipFill>
                  <pic:spPr bwMode="auto">
                    <a:xfrm>
                      <a:off x="0" y="0"/>
                      <a:ext cx="2952000" cy="1951200"/>
                    </a:xfrm>
                    <a:prstGeom prst="rect">
                      <a:avLst/>
                    </a:prstGeom>
                    <a:noFill/>
                    <a:ln>
                      <a:solidFill>
                        <a:schemeClr val="tx1"/>
                      </a:solidFill>
                    </a:ln>
                  </pic:spPr>
                </pic:pic>
              </a:graphicData>
            </a:graphic>
          </wp:inline>
        </w:drawing>
      </w:r>
    </w:p>
    <w:p w14:paraId="2524C41D" w14:textId="77777777" w:rsidR="005E3275" w:rsidRDefault="005E3275" w:rsidP="00AD47A1">
      <w:pPr>
        <w:jc w:val="center"/>
        <w:outlineLvl w:val="0"/>
        <w:rPr>
          <w:rFonts w:ascii="Times New Roman" w:hAnsi="Times New Roman" w:cs="Times New Roman"/>
          <w:szCs w:val="20"/>
          <w:lang w:val="en-GB"/>
        </w:rPr>
      </w:pPr>
    </w:p>
    <w:p w14:paraId="33185A7A" w14:textId="0E84524C" w:rsidR="00E07ED5" w:rsidRPr="00A57A73" w:rsidRDefault="00E07ED5" w:rsidP="00AD47A1">
      <w:pPr>
        <w:jc w:val="cente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Figure 3. Acceptability scores of sensory attributes of </w:t>
      </w:r>
      <w:r w:rsidR="005A5E4F">
        <w:rPr>
          <w:rFonts w:ascii="Times New Roman" w:hAnsi="Times New Roman" w:cs="Times New Roman"/>
          <w:szCs w:val="20"/>
          <w:lang w:val="en-GB"/>
        </w:rPr>
        <w:t xml:space="preserve">control (left) and treated (right) </w:t>
      </w:r>
      <w:r w:rsidRPr="00A57A73">
        <w:rPr>
          <w:rFonts w:ascii="Times New Roman" w:hAnsi="Times New Roman" w:cs="Times New Roman"/>
          <w:szCs w:val="20"/>
          <w:lang w:val="en-GB"/>
        </w:rPr>
        <w:t>roselle-pineapple leathers</w:t>
      </w:r>
    </w:p>
    <w:p w14:paraId="4853C2A0" w14:textId="77777777" w:rsidR="00432D0F" w:rsidRPr="00A57A73" w:rsidRDefault="00432D0F" w:rsidP="00432D0F">
      <w:pPr>
        <w:outlineLvl w:val="0"/>
        <w:rPr>
          <w:rFonts w:ascii="Times New Roman" w:hAnsi="Times New Roman" w:cs="Times New Roman"/>
          <w:b/>
          <w:szCs w:val="20"/>
          <w:lang w:val="en-GB"/>
        </w:rPr>
      </w:pPr>
    </w:p>
    <w:p w14:paraId="505E58D4" w14:textId="77777777" w:rsidR="00785CA6" w:rsidRPr="00A57A73" w:rsidRDefault="00785CA6" w:rsidP="00785CA6">
      <w:pPr>
        <w:jc w:val="center"/>
        <w:outlineLvl w:val="0"/>
        <w:rPr>
          <w:rFonts w:ascii="Times New Roman" w:hAnsi="Times New Roman" w:cs="Times New Roman"/>
          <w:b/>
          <w:szCs w:val="20"/>
        </w:rPr>
      </w:pPr>
      <w:r w:rsidRPr="00630F32">
        <w:rPr>
          <w:rFonts w:ascii="Times New Roman" w:hAnsi="Times New Roman" w:cs="Times New Roman"/>
          <w:b/>
          <w:szCs w:val="20"/>
        </w:rPr>
        <w:t>Conclusion</w:t>
      </w:r>
    </w:p>
    <w:p w14:paraId="4E829BA6" w14:textId="7BFA4521" w:rsidR="00832119" w:rsidRPr="00A57A73" w:rsidRDefault="00832119" w:rsidP="00832119">
      <w:pPr>
        <w:outlineLvl w:val="0"/>
        <w:rPr>
          <w:rFonts w:ascii="Times New Roman" w:hAnsi="Times New Roman" w:cs="Times New Roman"/>
          <w:szCs w:val="20"/>
          <w:lang w:val="en-GB"/>
        </w:rPr>
      </w:pPr>
      <w:r w:rsidRPr="00A57A73">
        <w:rPr>
          <w:rFonts w:ascii="Times New Roman" w:hAnsi="Times New Roman" w:cs="Times New Roman"/>
          <w:szCs w:val="20"/>
          <w:lang w:val="en-GB"/>
        </w:rPr>
        <w:t xml:space="preserve">The panellists preferred the optimised roselle-pineapple leather added with maltodextrin and hydrocolloids compared to the control roselle-pineapple leather. The addition of maltodextrin and hydrocolloids significantly retained the </w:t>
      </w:r>
      <w:r w:rsidR="00F953F2">
        <w:rPr>
          <w:rFonts w:ascii="Times New Roman" w:hAnsi="Times New Roman" w:cs="Times New Roman"/>
          <w:szCs w:val="20"/>
          <w:lang w:val="en-GB"/>
        </w:rPr>
        <w:t xml:space="preserve">fruit leather's </w:t>
      </w:r>
      <w:r w:rsidR="005E3275">
        <w:rPr>
          <w:rFonts w:ascii="Times New Roman" w:hAnsi="Times New Roman" w:cs="Times New Roman"/>
          <w:szCs w:val="20"/>
          <w:lang w:val="en-GB"/>
        </w:rPr>
        <w:t>colour,</w:t>
      </w:r>
      <w:r w:rsidR="00F953F2">
        <w:rPr>
          <w:rFonts w:ascii="Times New Roman" w:hAnsi="Times New Roman" w:cs="Times New Roman"/>
          <w:szCs w:val="20"/>
          <w:lang w:val="en-GB"/>
        </w:rPr>
        <w:t xml:space="preserve"> but it has</w:t>
      </w:r>
      <w:r w:rsidRPr="00A57A73">
        <w:rPr>
          <w:rFonts w:ascii="Times New Roman" w:hAnsi="Times New Roman" w:cs="Times New Roman"/>
          <w:szCs w:val="20"/>
          <w:lang w:val="en-GB"/>
        </w:rPr>
        <w:t xml:space="preserve"> also significantly lowered the total phenolic content, total flavonoid content, DPPH and FRAP values as compared to the control fruit leather. Optimised roselle-pineapple leather had significantly improved extensibility than the control leather.</w:t>
      </w:r>
      <w:r w:rsidR="00630F32">
        <w:rPr>
          <w:rFonts w:ascii="Times New Roman" w:hAnsi="Times New Roman" w:cs="Times New Roman"/>
          <w:szCs w:val="20"/>
          <w:lang w:val="en-GB"/>
        </w:rPr>
        <w:t xml:space="preserve"> </w:t>
      </w:r>
      <w:r w:rsidR="00630F32" w:rsidRPr="00D66067">
        <w:rPr>
          <w:rFonts w:ascii="Times New Roman" w:hAnsi="Times New Roman" w:cs="Times New Roman"/>
          <w:szCs w:val="20"/>
          <w:shd w:val="clear" w:color="auto" w:fill="FFFFFF" w:themeFill="background1"/>
          <w:lang w:val="en-GB"/>
        </w:rPr>
        <w:t>Further study on preserving the fruit leather’s antioxidant properties shall be conducted in complement with its commercial added value.</w:t>
      </w:r>
    </w:p>
    <w:p w14:paraId="039A18F5" w14:textId="77777777" w:rsidR="00832119" w:rsidRPr="00A57A73" w:rsidRDefault="00832119" w:rsidP="002E4926">
      <w:pPr>
        <w:outlineLvl w:val="0"/>
        <w:rPr>
          <w:rFonts w:ascii="Times New Roman" w:hAnsi="Times New Roman" w:cs="Times New Roman"/>
          <w:b/>
          <w:szCs w:val="20"/>
        </w:rPr>
      </w:pPr>
    </w:p>
    <w:p w14:paraId="49BC26D3" w14:textId="77777777" w:rsidR="00785CA6" w:rsidRPr="00A57A73" w:rsidRDefault="00785CA6" w:rsidP="00785CA6">
      <w:pPr>
        <w:jc w:val="center"/>
        <w:outlineLvl w:val="0"/>
        <w:rPr>
          <w:rFonts w:ascii="Times New Roman" w:hAnsi="Times New Roman" w:cs="Times New Roman"/>
          <w:b/>
          <w:szCs w:val="20"/>
        </w:rPr>
      </w:pPr>
      <w:r w:rsidRPr="00A57A73">
        <w:rPr>
          <w:rFonts w:ascii="Times New Roman" w:hAnsi="Times New Roman" w:cs="Times New Roman"/>
          <w:b/>
          <w:szCs w:val="20"/>
        </w:rPr>
        <w:t>Acknowledgement</w:t>
      </w:r>
    </w:p>
    <w:p w14:paraId="522A52DB" w14:textId="77777777" w:rsidR="00785CA6" w:rsidRPr="00A57A73" w:rsidRDefault="00832119" w:rsidP="00832119">
      <w:pPr>
        <w:outlineLvl w:val="0"/>
        <w:rPr>
          <w:rFonts w:ascii="Times New Roman" w:hAnsi="Times New Roman" w:cs="Times New Roman"/>
          <w:szCs w:val="20"/>
          <w:lang w:val="en-GB"/>
        </w:rPr>
      </w:pPr>
      <w:r w:rsidRPr="00A57A73">
        <w:rPr>
          <w:rFonts w:ascii="Times New Roman" w:hAnsi="Times New Roman" w:cs="Times New Roman"/>
          <w:szCs w:val="20"/>
          <w:lang w:val="en-GB"/>
        </w:rPr>
        <w:t>This work was supported by Universiti Teknologi MARA, Ministry of Higher Education  (MOHE)  for  the  FRGS  grant,  FRGS  FASA 02/2010, Reference:  600-RMI/ST/FRGS 5/3/</w:t>
      </w:r>
      <w:proofErr w:type="spellStart"/>
      <w:r w:rsidRPr="00A57A73">
        <w:rPr>
          <w:rFonts w:ascii="Times New Roman" w:hAnsi="Times New Roman" w:cs="Times New Roman"/>
          <w:szCs w:val="20"/>
          <w:lang w:val="en-GB"/>
        </w:rPr>
        <w:t>Fst</w:t>
      </w:r>
      <w:proofErr w:type="spellEnd"/>
      <w:r w:rsidRPr="00A57A73">
        <w:rPr>
          <w:rFonts w:ascii="Times New Roman" w:hAnsi="Times New Roman" w:cs="Times New Roman"/>
          <w:szCs w:val="20"/>
          <w:lang w:val="en-GB"/>
        </w:rPr>
        <w:t xml:space="preserve"> (215/2009) and Research Management Institute for Excellent  Funds  11/2010,  Reference: 600-RMI/ST/DANA 5/3/</w:t>
      </w:r>
      <w:proofErr w:type="spellStart"/>
      <w:r w:rsidRPr="00A57A73">
        <w:rPr>
          <w:rFonts w:ascii="Times New Roman" w:hAnsi="Times New Roman" w:cs="Times New Roman"/>
          <w:szCs w:val="20"/>
          <w:lang w:val="en-GB"/>
        </w:rPr>
        <w:t>Dst</w:t>
      </w:r>
      <w:proofErr w:type="spellEnd"/>
      <w:r w:rsidRPr="00A57A73">
        <w:rPr>
          <w:rFonts w:ascii="Times New Roman" w:hAnsi="Times New Roman" w:cs="Times New Roman"/>
          <w:szCs w:val="20"/>
          <w:lang w:val="en-GB"/>
        </w:rPr>
        <w:t xml:space="preserve"> (122/2010).</w:t>
      </w:r>
    </w:p>
    <w:p w14:paraId="3CB96C1B" w14:textId="4B3B0C2E" w:rsidR="003A2A26" w:rsidRDefault="003A2A26" w:rsidP="003A2A26">
      <w:pPr>
        <w:jc w:val="center"/>
        <w:outlineLvl w:val="0"/>
        <w:rPr>
          <w:rFonts w:ascii="Times New Roman" w:hAnsi="Times New Roman" w:cs="Times New Roman"/>
          <w:b/>
          <w:color w:val="548DD4" w:themeColor="text2" w:themeTint="99"/>
          <w:szCs w:val="20"/>
        </w:rPr>
      </w:pPr>
      <w:bookmarkStart w:id="0" w:name="_GoBack"/>
      <w:bookmarkEnd w:id="0"/>
    </w:p>
    <w:p w14:paraId="334F3108" w14:textId="77777777" w:rsidR="005E3275" w:rsidRPr="00A57A73" w:rsidRDefault="005E3275" w:rsidP="003A2A26">
      <w:pPr>
        <w:jc w:val="center"/>
        <w:outlineLvl w:val="0"/>
        <w:rPr>
          <w:rFonts w:ascii="Times New Roman" w:hAnsi="Times New Roman" w:cs="Times New Roman"/>
          <w:b/>
          <w:color w:val="548DD4" w:themeColor="text2" w:themeTint="99"/>
          <w:szCs w:val="20"/>
        </w:rPr>
      </w:pPr>
    </w:p>
    <w:p w14:paraId="30752BC4" w14:textId="0018BE1A" w:rsidR="00785CA6" w:rsidRDefault="00785CA6" w:rsidP="003A2A26">
      <w:pPr>
        <w:jc w:val="center"/>
        <w:outlineLvl w:val="0"/>
        <w:rPr>
          <w:rFonts w:ascii="Times New Roman" w:hAnsi="Times New Roman" w:cs="Times New Roman"/>
          <w:b/>
          <w:szCs w:val="20"/>
        </w:rPr>
      </w:pPr>
      <w:r w:rsidRPr="00A57A73">
        <w:rPr>
          <w:rFonts w:ascii="Times New Roman" w:hAnsi="Times New Roman" w:cs="Times New Roman"/>
          <w:b/>
          <w:szCs w:val="20"/>
        </w:rPr>
        <w:lastRenderedPageBreak/>
        <w:t>References</w:t>
      </w:r>
    </w:p>
    <w:p w14:paraId="504195C7" w14:textId="77777777" w:rsidR="005E3275" w:rsidRPr="00A57A73" w:rsidRDefault="005E3275" w:rsidP="003A2A26">
      <w:pPr>
        <w:jc w:val="center"/>
        <w:outlineLvl w:val="0"/>
        <w:rPr>
          <w:rFonts w:ascii="Times New Roman" w:hAnsi="Times New Roman" w:cs="Times New Roman"/>
          <w:b/>
          <w:szCs w:val="20"/>
        </w:rPr>
      </w:pPr>
    </w:p>
    <w:p w14:paraId="0EB5186E" w14:textId="6B1165D5"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A57A73">
        <w:rPr>
          <w:rFonts w:ascii="Times New Roman" w:hAnsi="Times New Roman"/>
          <w:iCs/>
          <w:color w:val="000000" w:themeColor="text1"/>
          <w:szCs w:val="20"/>
        </w:rPr>
        <w:t>Formagio</w:t>
      </w:r>
      <w:proofErr w:type="spellEnd"/>
      <w:r w:rsidRPr="00A57A73">
        <w:rPr>
          <w:rFonts w:ascii="Times New Roman" w:hAnsi="Times New Roman"/>
          <w:iCs/>
          <w:color w:val="000000" w:themeColor="text1"/>
          <w:szCs w:val="20"/>
        </w:rPr>
        <w:t>, A.</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S.</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N., Ramos, D.</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D., Vieira, M.</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 xml:space="preserve">C., </w:t>
      </w:r>
      <w:proofErr w:type="spellStart"/>
      <w:r w:rsidRPr="00A57A73">
        <w:rPr>
          <w:rFonts w:ascii="Times New Roman" w:hAnsi="Times New Roman"/>
          <w:iCs/>
          <w:color w:val="000000" w:themeColor="text1"/>
          <w:szCs w:val="20"/>
        </w:rPr>
        <w:t>Ramalho</w:t>
      </w:r>
      <w:proofErr w:type="spellEnd"/>
      <w:r w:rsidRPr="00A57A73">
        <w:rPr>
          <w:rFonts w:ascii="Times New Roman" w:hAnsi="Times New Roman"/>
          <w:iCs/>
          <w:color w:val="000000" w:themeColor="text1"/>
          <w:szCs w:val="20"/>
        </w:rPr>
        <w:t>, S.</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R., Silva, M.</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 xml:space="preserve">M., </w:t>
      </w:r>
      <w:proofErr w:type="spellStart"/>
      <w:r w:rsidRPr="00A57A73">
        <w:rPr>
          <w:rFonts w:ascii="Times New Roman" w:hAnsi="Times New Roman"/>
          <w:iCs/>
          <w:color w:val="000000" w:themeColor="text1"/>
          <w:szCs w:val="20"/>
        </w:rPr>
        <w:t>Zárate</w:t>
      </w:r>
      <w:proofErr w:type="spellEnd"/>
      <w:r w:rsidRPr="00A57A73">
        <w:rPr>
          <w:rFonts w:ascii="Times New Roman" w:hAnsi="Times New Roman"/>
          <w:iCs/>
          <w:color w:val="000000" w:themeColor="text1"/>
          <w:szCs w:val="20"/>
        </w:rPr>
        <w:t>, N.</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A.</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 xml:space="preserve">H., </w:t>
      </w:r>
      <w:proofErr w:type="spellStart"/>
      <w:r w:rsidRPr="00A57A73">
        <w:rPr>
          <w:rFonts w:ascii="Times New Roman" w:hAnsi="Times New Roman"/>
          <w:iCs/>
          <w:color w:val="000000" w:themeColor="text1"/>
          <w:szCs w:val="20"/>
        </w:rPr>
        <w:t>Foglio</w:t>
      </w:r>
      <w:proofErr w:type="spellEnd"/>
      <w:r w:rsidRPr="00A57A73">
        <w:rPr>
          <w:rFonts w:ascii="Times New Roman" w:hAnsi="Times New Roman"/>
          <w:iCs/>
          <w:color w:val="000000" w:themeColor="text1"/>
          <w:szCs w:val="20"/>
        </w:rPr>
        <w:t>, M.</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A. and Carvalho, J.</w:t>
      </w:r>
      <w:r w:rsidR="00167D36"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 xml:space="preserve">E. </w:t>
      </w:r>
      <w:r w:rsidRPr="00A57A73">
        <w:rPr>
          <w:rFonts w:ascii="Times New Roman" w:hAnsi="Times New Roman"/>
          <w:color w:val="000000" w:themeColor="text1"/>
          <w:szCs w:val="20"/>
        </w:rPr>
        <w:t>(</w:t>
      </w:r>
      <w:r w:rsidRPr="00A57A73">
        <w:rPr>
          <w:rFonts w:ascii="Times New Roman" w:hAnsi="Times New Roman"/>
          <w:iCs/>
          <w:color w:val="000000" w:themeColor="text1"/>
          <w:szCs w:val="20"/>
        </w:rPr>
        <w:t>2015</w:t>
      </w:r>
      <w:r w:rsidRPr="00A57A73">
        <w:rPr>
          <w:rFonts w:ascii="Times New Roman" w:hAnsi="Times New Roman"/>
          <w:color w:val="000000" w:themeColor="text1"/>
          <w:szCs w:val="20"/>
        </w:rPr>
        <w:t xml:space="preserve">). </w:t>
      </w:r>
      <w:r w:rsidRPr="00A57A73">
        <w:rPr>
          <w:rFonts w:ascii="Times New Roman" w:hAnsi="Times New Roman"/>
          <w:bCs/>
          <w:iCs/>
          <w:color w:val="000000" w:themeColor="text1"/>
          <w:szCs w:val="20"/>
        </w:rPr>
        <w:t xml:space="preserve">Phenolic compounds of </w:t>
      </w:r>
      <w:r w:rsidRPr="00A57A73">
        <w:rPr>
          <w:rFonts w:ascii="Times New Roman" w:hAnsi="Times New Roman"/>
          <w:bCs/>
          <w:i/>
          <w:iCs/>
          <w:color w:val="000000" w:themeColor="text1"/>
          <w:szCs w:val="20"/>
        </w:rPr>
        <w:t>Hibiscus sabdariffa</w:t>
      </w:r>
      <w:r w:rsidRPr="00A57A73">
        <w:rPr>
          <w:rFonts w:ascii="Times New Roman" w:hAnsi="Times New Roman"/>
          <w:bCs/>
          <w:iCs/>
          <w:color w:val="000000" w:themeColor="text1"/>
          <w:szCs w:val="20"/>
        </w:rPr>
        <w:t xml:space="preserve"> and influence of organic</w:t>
      </w:r>
      <w:r w:rsidRPr="00A57A73">
        <w:rPr>
          <w:rFonts w:ascii="Times New Roman" w:hAnsi="Times New Roman"/>
          <w:iCs/>
          <w:color w:val="000000" w:themeColor="text1"/>
          <w:szCs w:val="20"/>
        </w:rPr>
        <w:t xml:space="preserve"> </w:t>
      </w:r>
      <w:r w:rsidRPr="00A57A73">
        <w:rPr>
          <w:rFonts w:ascii="Times New Roman" w:hAnsi="Times New Roman"/>
          <w:bCs/>
          <w:iCs/>
          <w:color w:val="000000" w:themeColor="text1"/>
          <w:szCs w:val="20"/>
        </w:rPr>
        <w:t>residues on its antioxidant and antitumoral properties.</w:t>
      </w:r>
      <w:r w:rsidRPr="00A57A73">
        <w:rPr>
          <w:rFonts w:ascii="Times New Roman" w:hAnsi="Times New Roman"/>
          <w:iCs/>
          <w:color w:val="000000" w:themeColor="text1"/>
          <w:szCs w:val="20"/>
        </w:rPr>
        <w:t xml:space="preserve"> </w:t>
      </w:r>
      <w:r w:rsidRPr="00A57A73">
        <w:rPr>
          <w:rFonts w:ascii="Times New Roman" w:hAnsi="Times New Roman"/>
          <w:bCs/>
          <w:i/>
          <w:iCs/>
          <w:color w:val="000000" w:themeColor="text1"/>
          <w:szCs w:val="20"/>
        </w:rPr>
        <w:t xml:space="preserve">Brazilian Journal of Biology, </w:t>
      </w:r>
      <w:r w:rsidRPr="00A57A73">
        <w:rPr>
          <w:rFonts w:ascii="Times New Roman" w:hAnsi="Times New Roman"/>
          <w:bCs/>
          <w:iCs/>
          <w:color w:val="000000" w:themeColor="text1"/>
          <w:szCs w:val="20"/>
        </w:rPr>
        <w:t xml:space="preserve">75(1): </w:t>
      </w:r>
      <w:r w:rsidRPr="00A57A73">
        <w:rPr>
          <w:rFonts w:ascii="Times New Roman" w:hAnsi="Times New Roman"/>
          <w:iCs/>
          <w:color w:val="000000" w:themeColor="text1"/>
          <w:szCs w:val="20"/>
        </w:rPr>
        <w:t>69</w:t>
      </w:r>
      <w:r w:rsidR="005930A5" w:rsidRPr="00A57A73">
        <w:rPr>
          <w:rFonts w:ascii="Times New Roman" w:hAnsi="Times New Roman"/>
          <w:iCs/>
          <w:color w:val="000000" w:themeColor="text1"/>
          <w:szCs w:val="20"/>
        </w:rPr>
        <w:t xml:space="preserve"> </w:t>
      </w:r>
      <w:r w:rsidR="00CD4455">
        <w:rPr>
          <w:rFonts w:ascii="Times New Roman" w:hAnsi="Times New Roman"/>
          <w:iCs/>
          <w:color w:val="000000" w:themeColor="text1"/>
          <w:szCs w:val="20"/>
        </w:rPr>
        <w:t>–</w:t>
      </w:r>
      <w:r w:rsidR="005930A5" w:rsidRPr="00A57A73">
        <w:rPr>
          <w:rFonts w:ascii="Times New Roman" w:hAnsi="Times New Roman"/>
          <w:iCs/>
          <w:color w:val="000000" w:themeColor="text1"/>
          <w:szCs w:val="20"/>
        </w:rPr>
        <w:t xml:space="preserve"> </w:t>
      </w:r>
      <w:r w:rsidRPr="00A57A73">
        <w:rPr>
          <w:rFonts w:ascii="Times New Roman" w:hAnsi="Times New Roman"/>
          <w:iCs/>
          <w:color w:val="000000" w:themeColor="text1"/>
          <w:szCs w:val="20"/>
        </w:rPr>
        <w:t>7</w:t>
      </w:r>
      <w:r w:rsidRPr="00CD4455">
        <w:rPr>
          <w:rFonts w:ascii="Times New Roman" w:hAnsi="Times New Roman"/>
          <w:iCs/>
          <w:color w:val="000000" w:themeColor="text1"/>
          <w:szCs w:val="20"/>
        </w:rPr>
        <w:t>0.</w:t>
      </w:r>
    </w:p>
    <w:p w14:paraId="6F29D8B4" w14:textId="1333FF0B"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bCs/>
          <w:color w:val="000000" w:themeColor="text1"/>
          <w:szCs w:val="20"/>
        </w:rPr>
        <w:t>Ali, B.</w:t>
      </w:r>
      <w:r w:rsidR="00167D36" w:rsidRPr="00CD4455">
        <w:rPr>
          <w:rFonts w:ascii="Times New Roman" w:hAnsi="Times New Roman"/>
          <w:bCs/>
          <w:color w:val="000000" w:themeColor="text1"/>
          <w:szCs w:val="20"/>
        </w:rPr>
        <w:t xml:space="preserve"> </w:t>
      </w:r>
      <w:r w:rsidRPr="00CD4455">
        <w:rPr>
          <w:rFonts w:ascii="Times New Roman" w:hAnsi="Times New Roman"/>
          <w:bCs/>
          <w:color w:val="000000" w:themeColor="text1"/>
          <w:szCs w:val="20"/>
        </w:rPr>
        <w:t xml:space="preserve">H., Al </w:t>
      </w:r>
      <w:proofErr w:type="spellStart"/>
      <w:r w:rsidRPr="00CD4455">
        <w:rPr>
          <w:rFonts w:ascii="Times New Roman" w:hAnsi="Times New Roman"/>
          <w:bCs/>
          <w:color w:val="000000" w:themeColor="text1"/>
          <w:szCs w:val="20"/>
        </w:rPr>
        <w:t>Wabel</w:t>
      </w:r>
      <w:proofErr w:type="spellEnd"/>
      <w:r w:rsidRPr="00CD4455">
        <w:rPr>
          <w:rFonts w:ascii="Times New Roman" w:hAnsi="Times New Roman"/>
          <w:bCs/>
          <w:color w:val="000000" w:themeColor="text1"/>
          <w:szCs w:val="20"/>
        </w:rPr>
        <w:t>, N.</w:t>
      </w:r>
      <w:r w:rsidRPr="00CD4455">
        <w:rPr>
          <w:rFonts w:ascii="Times New Roman" w:hAnsi="Times New Roman"/>
          <w:color w:val="000000" w:themeColor="text1"/>
          <w:szCs w:val="20"/>
        </w:rPr>
        <w:t xml:space="preserve"> </w:t>
      </w:r>
      <w:r w:rsidRPr="00CD4455">
        <w:rPr>
          <w:rFonts w:ascii="Times New Roman" w:hAnsi="Times New Roman"/>
          <w:bCs/>
          <w:color w:val="000000" w:themeColor="text1"/>
          <w:szCs w:val="20"/>
        </w:rPr>
        <w:t xml:space="preserve">and Blunden, G. </w:t>
      </w:r>
      <w:r w:rsidRPr="00CD4455">
        <w:rPr>
          <w:rFonts w:ascii="Times New Roman" w:hAnsi="Times New Roman"/>
          <w:color w:val="000000" w:themeColor="text1"/>
          <w:szCs w:val="20"/>
        </w:rPr>
        <w:t>(</w:t>
      </w:r>
      <w:r w:rsidRPr="00CD4455">
        <w:rPr>
          <w:rFonts w:ascii="Times New Roman" w:hAnsi="Times New Roman"/>
          <w:bCs/>
          <w:color w:val="000000" w:themeColor="text1"/>
          <w:szCs w:val="20"/>
        </w:rPr>
        <w:t>2005</w:t>
      </w:r>
      <w:r w:rsidRPr="00CD4455">
        <w:rPr>
          <w:rFonts w:ascii="Times New Roman" w:hAnsi="Times New Roman"/>
          <w:color w:val="000000" w:themeColor="text1"/>
          <w:szCs w:val="20"/>
        </w:rPr>
        <w:t xml:space="preserve">). </w:t>
      </w:r>
      <w:r w:rsidRPr="00CD4455">
        <w:rPr>
          <w:rFonts w:ascii="Times New Roman" w:hAnsi="Times New Roman"/>
          <w:bCs/>
          <w:color w:val="000000" w:themeColor="text1"/>
          <w:szCs w:val="20"/>
        </w:rPr>
        <w:t xml:space="preserve">Phytochemical pharmacological and toxicological aspects of </w:t>
      </w:r>
      <w:r w:rsidRPr="00CD4455">
        <w:rPr>
          <w:rFonts w:ascii="Times New Roman" w:hAnsi="Times New Roman"/>
          <w:bCs/>
          <w:i/>
          <w:color w:val="000000" w:themeColor="text1"/>
          <w:szCs w:val="20"/>
        </w:rPr>
        <w:t>Hibiscus sabdariffa L</w:t>
      </w:r>
      <w:r w:rsidRPr="00CD4455">
        <w:rPr>
          <w:rFonts w:ascii="Times New Roman" w:hAnsi="Times New Roman"/>
          <w:bCs/>
          <w:color w:val="000000" w:themeColor="text1"/>
          <w:szCs w:val="20"/>
        </w:rPr>
        <w:t xml:space="preserve">: A review. </w:t>
      </w:r>
      <w:proofErr w:type="spellStart"/>
      <w:r w:rsidRPr="00CD4455">
        <w:rPr>
          <w:rFonts w:ascii="Times New Roman" w:hAnsi="Times New Roman"/>
          <w:bCs/>
          <w:i/>
          <w:color w:val="000000" w:themeColor="text1"/>
          <w:szCs w:val="20"/>
        </w:rPr>
        <w:t>Phytotherapy</w:t>
      </w:r>
      <w:proofErr w:type="spellEnd"/>
      <w:r w:rsidRPr="00CD4455">
        <w:rPr>
          <w:rFonts w:ascii="Times New Roman" w:hAnsi="Times New Roman"/>
          <w:bCs/>
          <w:i/>
          <w:color w:val="000000" w:themeColor="text1"/>
          <w:szCs w:val="20"/>
        </w:rPr>
        <w:t xml:space="preserve"> Research,</w:t>
      </w:r>
      <w:r w:rsidRPr="00CD4455">
        <w:rPr>
          <w:rFonts w:ascii="Times New Roman" w:hAnsi="Times New Roman"/>
          <w:bCs/>
          <w:color w:val="000000" w:themeColor="text1"/>
          <w:szCs w:val="20"/>
        </w:rPr>
        <w:t xml:space="preserve"> 19(5): 369</w:t>
      </w:r>
      <w:r w:rsidR="005930A5" w:rsidRPr="00CD4455">
        <w:rPr>
          <w:rFonts w:ascii="Times New Roman" w:hAnsi="Times New Roman"/>
          <w:bCs/>
          <w:color w:val="000000" w:themeColor="text1"/>
          <w:szCs w:val="20"/>
        </w:rPr>
        <w:t xml:space="preserve"> </w:t>
      </w:r>
      <w:r w:rsidR="00CD4455">
        <w:rPr>
          <w:rFonts w:ascii="Times New Roman" w:hAnsi="Times New Roman"/>
          <w:bCs/>
          <w:color w:val="000000" w:themeColor="text1"/>
          <w:szCs w:val="20"/>
        </w:rPr>
        <w:t>–</w:t>
      </w:r>
      <w:r w:rsidR="005930A5" w:rsidRPr="00CD4455">
        <w:rPr>
          <w:rFonts w:ascii="Times New Roman" w:hAnsi="Times New Roman"/>
          <w:bCs/>
          <w:color w:val="000000" w:themeColor="text1"/>
          <w:szCs w:val="20"/>
        </w:rPr>
        <w:t xml:space="preserve"> </w:t>
      </w:r>
      <w:r w:rsidRPr="00CD4455">
        <w:rPr>
          <w:rFonts w:ascii="Times New Roman" w:hAnsi="Times New Roman"/>
          <w:bCs/>
          <w:color w:val="000000" w:themeColor="text1"/>
          <w:szCs w:val="20"/>
        </w:rPr>
        <w:t>375.</w:t>
      </w:r>
    </w:p>
    <w:p w14:paraId="5F2A6D59" w14:textId="06E262B5"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rPr>
        <w:t>Mohd-</w:t>
      </w:r>
      <w:proofErr w:type="spellStart"/>
      <w:r w:rsidRPr="00CD4455">
        <w:rPr>
          <w:rFonts w:ascii="Times New Roman" w:hAnsi="Times New Roman"/>
          <w:color w:val="000000" w:themeColor="text1"/>
          <w:szCs w:val="20"/>
        </w:rPr>
        <w:t>Esa</w:t>
      </w:r>
      <w:proofErr w:type="spellEnd"/>
      <w:r w:rsidRPr="00CD4455">
        <w:rPr>
          <w:rFonts w:ascii="Times New Roman" w:hAnsi="Times New Roman"/>
          <w:color w:val="000000" w:themeColor="text1"/>
          <w:szCs w:val="20"/>
        </w:rPr>
        <w:t>, N. Hern, F.</w:t>
      </w:r>
      <w:r w:rsidR="00167D36"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S., Ismail, A. and Yee, C.</w:t>
      </w:r>
      <w:r w:rsidR="00167D36"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L. (2010). Antioxidant activity in different parts of roselle (</w:t>
      </w:r>
      <w:r w:rsidRPr="00CD4455">
        <w:rPr>
          <w:rFonts w:ascii="Times New Roman" w:hAnsi="Times New Roman"/>
          <w:i/>
          <w:color w:val="000000" w:themeColor="text1"/>
          <w:szCs w:val="20"/>
        </w:rPr>
        <w:t>Hibiscus sabdariffa L</w:t>
      </w:r>
      <w:r w:rsidRPr="00CD4455">
        <w:rPr>
          <w:rFonts w:ascii="Times New Roman" w:hAnsi="Times New Roman"/>
          <w:color w:val="000000" w:themeColor="text1"/>
          <w:szCs w:val="20"/>
        </w:rPr>
        <w:t xml:space="preserve">) extracts and potential exploitation of the seeds. </w:t>
      </w:r>
      <w:r w:rsidRPr="00CD4455">
        <w:rPr>
          <w:rFonts w:ascii="Times New Roman" w:hAnsi="Times New Roman"/>
          <w:i/>
          <w:color w:val="000000" w:themeColor="text1"/>
          <w:szCs w:val="20"/>
        </w:rPr>
        <w:t xml:space="preserve">Food Chemistry, </w:t>
      </w:r>
      <w:r w:rsidRPr="00CD4455">
        <w:rPr>
          <w:rFonts w:ascii="Times New Roman" w:hAnsi="Times New Roman"/>
          <w:color w:val="000000" w:themeColor="text1"/>
          <w:szCs w:val="20"/>
        </w:rPr>
        <w:t>122(4): 1055</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1060.</w:t>
      </w:r>
    </w:p>
    <w:p w14:paraId="079FBD4B" w14:textId="2B0FE0C0"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D’Heureux</w:t>
      </w:r>
      <w:proofErr w:type="spellEnd"/>
      <w:r w:rsidRPr="00CD4455">
        <w:rPr>
          <w:rFonts w:ascii="Times New Roman" w:hAnsi="Times New Roman"/>
          <w:color w:val="000000" w:themeColor="text1"/>
          <w:szCs w:val="20"/>
        </w:rPr>
        <w:t xml:space="preserve">-Calix, F. and </w:t>
      </w:r>
      <w:proofErr w:type="spellStart"/>
      <w:r w:rsidRPr="00CD4455">
        <w:rPr>
          <w:rFonts w:ascii="Times New Roman" w:hAnsi="Times New Roman"/>
          <w:color w:val="000000" w:themeColor="text1"/>
          <w:szCs w:val="20"/>
        </w:rPr>
        <w:t>Badrie</w:t>
      </w:r>
      <w:proofErr w:type="spellEnd"/>
      <w:r w:rsidRPr="00CD4455">
        <w:rPr>
          <w:rFonts w:ascii="Times New Roman" w:hAnsi="Times New Roman"/>
          <w:color w:val="000000" w:themeColor="text1"/>
          <w:szCs w:val="20"/>
        </w:rPr>
        <w:t>, N. (2004). Consumer acceptance and physicochemical quality of processed red sorrel/roselle (</w:t>
      </w:r>
      <w:r w:rsidRPr="00CD4455">
        <w:rPr>
          <w:rFonts w:ascii="Times New Roman" w:hAnsi="Times New Roman"/>
          <w:i/>
          <w:color w:val="000000" w:themeColor="text1"/>
          <w:szCs w:val="20"/>
        </w:rPr>
        <w:t>Hibiscus sabdariffa</w:t>
      </w:r>
      <w:r w:rsidRPr="00CD4455">
        <w:rPr>
          <w:rFonts w:ascii="Times New Roman" w:hAnsi="Times New Roman"/>
          <w:color w:val="000000" w:themeColor="text1"/>
          <w:szCs w:val="20"/>
        </w:rPr>
        <w:t xml:space="preserve"> L) sauces from enzymatic extracted calyces. </w:t>
      </w:r>
      <w:r w:rsidRPr="00CD4455">
        <w:rPr>
          <w:rFonts w:ascii="Times New Roman" w:hAnsi="Times New Roman"/>
          <w:i/>
          <w:color w:val="000000" w:themeColor="text1"/>
          <w:szCs w:val="20"/>
        </w:rPr>
        <w:t>Food Service Technology,</w:t>
      </w:r>
      <w:r w:rsidRPr="00CD4455">
        <w:rPr>
          <w:rFonts w:ascii="Times New Roman" w:hAnsi="Times New Roman"/>
          <w:color w:val="000000" w:themeColor="text1"/>
          <w:szCs w:val="20"/>
        </w:rPr>
        <w:t xml:space="preserve"> 4: 141</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148.</w:t>
      </w:r>
    </w:p>
    <w:p w14:paraId="4EC3DA74" w14:textId="7BD1AFD6"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Sirichote</w:t>
      </w:r>
      <w:proofErr w:type="spellEnd"/>
      <w:r w:rsidRPr="00CD4455">
        <w:rPr>
          <w:rFonts w:ascii="Times New Roman" w:hAnsi="Times New Roman"/>
          <w:color w:val="000000" w:themeColor="text1"/>
          <w:szCs w:val="20"/>
        </w:rPr>
        <w:t xml:space="preserve">, A., </w:t>
      </w:r>
      <w:proofErr w:type="spellStart"/>
      <w:r w:rsidRPr="00CD4455">
        <w:rPr>
          <w:rFonts w:ascii="Times New Roman" w:hAnsi="Times New Roman"/>
          <w:color w:val="000000" w:themeColor="text1"/>
          <w:szCs w:val="20"/>
        </w:rPr>
        <w:t>Ruangsri</w:t>
      </w:r>
      <w:proofErr w:type="spellEnd"/>
      <w:r w:rsidRPr="00CD4455">
        <w:rPr>
          <w:rFonts w:ascii="Times New Roman" w:hAnsi="Times New Roman"/>
          <w:color w:val="000000" w:themeColor="text1"/>
          <w:szCs w:val="20"/>
        </w:rPr>
        <w:t xml:space="preserve">, P., </w:t>
      </w:r>
      <w:proofErr w:type="spellStart"/>
      <w:r w:rsidRPr="00CD4455">
        <w:rPr>
          <w:rFonts w:ascii="Times New Roman" w:hAnsi="Times New Roman"/>
          <w:color w:val="000000" w:themeColor="text1"/>
          <w:szCs w:val="20"/>
        </w:rPr>
        <w:t>Chumsri</w:t>
      </w:r>
      <w:proofErr w:type="spellEnd"/>
      <w:r w:rsidRPr="00CD4455">
        <w:rPr>
          <w:rFonts w:ascii="Times New Roman" w:hAnsi="Times New Roman"/>
          <w:color w:val="000000" w:themeColor="text1"/>
          <w:szCs w:val="20"/>
        </w:rPr>
        <w:t xml:space="preserve">, P. and </w:t>
      </w:r>
      <w:proofErr w:type="spellStart"/>
      <w:r w:rsidRPr="00CD4455">
        <w:rPr>
          <w:rFonts w:ascii="Times New Roman" w:hAnsi="Times New Roman"/>
          <w:color w:val="000000" w:themeColor="text1"/>
          <w:szCs w:val="20"/>
        </w:rPr>
        <w:t>Itharat</w:t>
      </w:r>
      <w:proofErr w:type="spellEnd"/>
      <w:r w:rsidRPr="00CD4455">
        <w:rPr>
          <w:rFonts w:ascii="Times New Roman" w:hAnsi="Times New Roman"/>
          <w:color w:val="000000" w:themeColor="text1"/>
          <w:szCs w:val="20"/>
        </w:rPr>
        <w:t>, A. (2008). Changes in quality and bioactive properties of concentrated Roselle (</w:t>
      </w:r>
      <w:r w:rsidRPr="00CD4455">
        <w:rPr>
          <w:rFonts w:ascii="Times New Roman" w:hAnsi="Times New Roman"/>
          <w:i/>
          <w:color w:val="000000" w:themeColor="text1"/>
          <w:szCs w:val="20"/>
        </w:rPr>
        <w:t>Hibiscus sabdariffa</w:t>
      </w:r>
      <w:r w:rsidRPr="00CD4455">
        <w:rPr>
          <w:rFonts w:ascii="Times New Roman" w:hAnsi="Times New Roman"/>
          <w:color w:val="000000" w:themeColor="text1"/>
          <w:szCs w:val="20"/>
        </w:rPr>
        <w:t xml:space="preserve"> Linn) extract. </w:t>
      </w:r>
      <w:r w:rsidRPr="00CD4455">
        <w:rPr>
          <w:rFonts w:ascii="Times New Roman" w:hAnsi="Times New Roman"/>
          <w:i/>
          <w:color w:val="000000" w:themeColor="text1"/>
          <w:szCs w:val="20"/>
        </w:rPr>
        <w:t>Journal of Food Agriculture Industrial,</w:t>
      </w:r>
      <w:r w:rsidRPr="00CD4455">
        <w:rPr>
          <w:rFonts w:ascii="Times New Roman" w:hAnsi="Times New Roman"/>
          <w:color w:val="000000" w:themeColor="text1"/>
          <w:szCs w:val="20"/>
        </w:rPr>
        <w:t xml:space="preserve"> 1(2): 62</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67.</w:t>
      </w:r>
    </w:p>
    <w:p w14:paraId="3137FE0A"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Demarchi</w:t>
      </w:r>
      <w:proofErr w:type="spellEnd"/>
      <w:r w:rsidRPr="00CD4455">
        <w:rPr>
          <w:rFonts w:ascii="Times New Roman" w:hAnsi="Times New Roman"/>
          <w:color w:val="000000" w:themeColor="text1"/>
          <w:szCs w:val="20"/>
        </w:rPr>
        <w:t>, S. M., Ruiz, N.</w:t>
      </w:r>
      <w:r w:rsidR="00167D36"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A.</w:t>
      </w:r>
      <w:r w:rsidR="00167D36"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Q., </w:t>
      </w:r>
      <w:proofErr w:type="spellStart"/>
      <w:r w:rsidRPr="00CD4455">
        <w:rPr>
          <w:rFonts w:ascii="Times New Roman" w:hAnsi="Times New Roman"/>
          <w:color w:val="000000" w:themeColor="text1"/>
          <w:szCs w:val="20"/>
        </w:rPr>
        <w:t>Concellon</w:t>
      </w:r>
      <w:proofErr w:type="spellEnd"/>
      <w:r w:rsidRPr="00CD4455">
        <w:rPr>
          <w:rFonts w:ascii="Times New Roman" w:hAnsi="Times New Roman"/>
          <w:color w:val="000000" w:themeColor="text1"/>
          <w:szCs w:val="20"/>
        </w:rPr>
        <w:t xml:space="preserve">, A. and </w:t>
      </w:r>
      <w:proofErr w:type="spellStart"/>
      <w:r w:rsidRPr="00CD4455">
        <w:rPr>
          <w:rFonts w:ascii="Times New Roman" w:hAnsi="Times New Roman"/>
          <w:color w:val="000000" w:themeColor="text1"/>
          <w:szCs w:val="20"/>
        </w:rPr>
        <w:t>Giner</w:t>
      </w:r>
      <w:proofErr w:type="spellEnd"/>
      <w:r w:rsidRPr="00CD4455">
        <w:rPr>
          <w:rFonts w:ascii="Times New Roman" w:hAnsi="Times New Roman"/>
          <w:color w:val="000000" w:themeColor="text1"/>
          <w:szCs w:val="20"/>
        </w:rPr>
        <w:t>, S.</w:t>
      </w:r>
      <w:r w:rsidR="00167D36"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A. (2013). Effect of temperature on hot-air drying rate and on retention of antioxidant capacity in apple leathers. </w:t>
      </w:r>
      <w:r w:rsidRPr="00CD4455">
        <w:rPr>
          <w:rFonts w:ascii="Times New Roman" w:hAnsi="Times New Roman"/>
          <w:i/>
          <w:color w:val="000000" w:themeColor="text1"/>
          <w:szCs w:val="20"/>
        </w:rPr>
        <w:t>Food and Bioproducts Processing</w:t>
      </w:r>
      <w:r w:rsidR="005930A5" w:rsidRPr="00CD4455">
        <w:rPr>
          <w:rFonts w:ascii="Times New Roman" w:hAnsi="Times New Roman"/>
          <w:color w:val="000000" w:themeColor="text1"/>
          <w:szCs w:val="20"/>
        </w:rPr>
        <w:t xml:space="preserve">, 9: </w:t>
      </w:r>
      <w:r w:rsidRPr="00CD4455">
        <w:rPr>
          <w:rFonts w:ascii="Times New Roman" w:hAnsi="Times New Roman"/>
          <w:color w:val="000000" w:themeColor="text1"/>
          <w:szCs w:val="20"/>
        </w:rPr>
        <w:t>310</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318.  </w:t>
      </w:r>
    </w:p>
    <w:p w14:paraId="4C655352"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lang w:val="es-ES"/>
        </w:rPr>
        <w:t>Valenzuela, C. and Aguilera, J.</w:t>
      </w:r>
      <w:r w:rsidR="00CD4455">
        <w:rPr>
          <w:rFonts w:ascii="Times New Roman" w:hAnsi="Times New Roman"/>
          <w:color w:val="000000" w:themeColor="text1"/>
          <w:szCs w:val="20"/>
          <w:lang w:val="es-ES"/>
        </w:rPr>
        <w:t xml:space="preserve"> </w:t>
      </w:r>
      <w:r w:rsidRPr="00CD4455">
        <w:rPr>
          <w:rFonts w:ascii="Times New Roman" w:hAnsi="Times New Roman"/>
          <w:color w:val="000000" w:themeColor="text1"/>
          <w:szCs w:val="20"/>
          <w:lang w:val="es-ES"/>
        </w:rPr>
        <w:t xml:space="preserve">M. (2015). </w:t>
      </w:r>
      <w:r w:rsidRPr="00CD4455">
        <w:rPr>
          <w:rFonts w:ascii="Times New Roman" w:hAnsi="Times New Roman"/>
          <w:color w:val="000000" w:themeColor="text1"/>
          <w:szCs w:val="20"/>
        </w:rPr>
        <w:t xml:space="preserve">Effects of maltodextrin on </w:t>
      </w:r>
      <w:proofErr w:type="spellStart"/>
      <w:r w:rsidRPr="00CD4455">
        <w:rPr>
          <w:rFonts w:ascii="Times New Roman" w:hAnsi="Times New Roman"/>
          <w:color w:val="000000" w:themeColor="text1"/>
          <w:szCs w:val="20"/>
        </w:rPr>
        <w:t>hygroscopicity</w:t>
      </w:r>
      <w:proofErr w:type="spellEnd"/>
      <w:r w:rsidRPr="00CD4455">
        <w:rPr>
          <w:rFonts w:ascii="Times New Roman" w:hAnsi="Times New Roman"/>
          <w:color w:val="000000" w:themeColor="text1"/>
          <w:szCs w:val="20"/>
        </w:rPr>
        <w:t xml:space="preserve"> and crispiness of apple leathers. </w:t>
      </w:r>
      <w:r w:rsidRPr="00CD4455">
        <w:rPr>
          <w:rFonts w:ascii="Times New Roman" w:hAnsi="Times New Roman"/>
          <w:i/>
          <w:color w:val="000000" w:themeColor="text1"/>
          <w:szCs w:val="20"/>
        </w:rPr>
        <w:t>Journal of Food Engineering,</w:t>
      </w:r>
      <w:r w:rsidRPr="00CD4455">
        <w:rPr>
          <w:rFonts w:ascii="Times New Roman" w:hAnsi="Times New Roman"/>
          <w:color w:val="000000" w:themeColor="text1"/>
          <w:szCs w:val="20"/>
        </w:rPr>
        <w:t xml:space="preserve"> 144: 1</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9.  </w:t>
      </w:r>
    </w:p>
    <w:p w14:paraId="2DB60271"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Dangkrajang</w:t>
      </w:r>
      <w:proofErr w:type="spellEnd"/>
      <w:r w:rsidRPr="00CD4455">
        <w:rPr>
          <w:rFonts w:ascii="Times New Roman" w:hAnsi="Times New Roman"/>
          <w:color w:val="000000" w:themeColor="text1"/>
          <w:szCs w:val="20"/>
        </w:rPr>
        <w:t>, S. (2011). Development of roselle leather from roselle</w:t>
      </w:r>
      <w:r w:rsidRPr="00CD4455">
        <w:rPr>
          <w:rFonts w:ascii="Times New Roman" w:hAnsi="Times New Roman"/>
          <w:i/>
          <w:color w:val="000000" w:themeColor="text1"/>
          <w:szCs w:val="20"/>
        </w:rPr>
        <w:t xml:space="preserve"> </w:t>
      </w:r>
      <w:r w:rsidRPr="00CD4455">
        <w:rPr>
          <w:rFonts w:ascii="Times New Roman" w:hAnsi="Times New Roman"/>
          <w:color w:val="000000" w:themeColor="text1"/>
          <w:szCs w:val="20"/>
        </w:rPr>
        <w:t>(</w:t>
      </w:r>
      <w:r w:rsidRPr="00CD4455">
        <w:rPr>
          <w:rFonts w:ascii="Times New Roman" w:hAnsi="Times New Roman"/>
          <w:i/>
          <w:iCs/>
          <w:color w:val="000000" w:themeColor="text1"/>
          <w:szCs w:val="20"/>
        </w:rPr>
        <w:t>Hibiscus sabdariffa</w:t>
      </w:r>
      <w:r w:rsidRPr="00CD4455">
        <w:rPr>
          <w:rFonts w:ascii="Times New Roman" w:hAnsi="Times New Roman"/>
          <w:i/>
          <w:color w:val="000000" w:themeColor="text1"/>
          <w:szCs w:val="20"/>
        </w:rPr>
        <w:t xml:space="preserve"> </w:t>
      </w:r>
      <w:r w:rsidRPr="00CD4455">
        <w:rPr>
          <w:rFonts w:ascii="Times New Roman" w:hAnsi="Times New Roman"/>
          <w:color w:val="000000" w:themeColor="text1"/>
          <w:szCs w:val="20"/>
        </w:rPr>
        <w:t>L</w:t>
      </w:r>
      <w:r w:rsidR="00866377" w:rsidRPr="00CD4455">
        <w:rPr>
          <w:rFonts w:ascii="Times New Roman" w:hAnsi="Times New Roman"/>
          <w:color w:val="000000" w:themeColor="text1"/>
          <w:szCs w:val="20"/>
        </w:rPr>
        <w:t>.)</w:t>
      </w:r>
      <w:r w:rsidRPr="00CD4455">
        <w:rPr>
          <w:rFonts w:ascii="Times New Roman" w:hAnsi="Times New Roman"/>
          <w:i/>
          <w:color w:val="000000" w:themeColor="text1"/>
          <w:szCs w:val="20"/>
        </w:rPr>
        <w:t xml:space="preserve"> </w:t>
      </w:r>
      <w:r w:rsidRPr="00CD4455">
        <w:rPr>
          <w:rFonts w:ascii="Times New Roman" w:hAnsi="Times New Roman"/>
          <w:color w:val="000000" w:themeColor="text1"/>
          <w:szCs w:val="20"/>
        </w:rPr>
        <w:t>by-product</w:t>
      </w:r>
      <w:r w:rsidRPr="00CD4455">
        <w:rPr>
          <w:rFonts w:ascii="Times New Roman" w:hAnsi="Times New Roman"/>
          <w:i/>
          <w:color w:val="000000" w:themeColor="text1"/>
          <w:szCs w:val="20"/>
        </w:rPr>
        <w:t>.</w:t>
      </w:r>
      <w:r w:rsidRPr="00CD4455">
        <w:rPr>
          <w:rFonts w:ascii="Times New Roman" w:hAnsi="Times New Roman"/>
          <w:color w:val="000000" w:themeColor="text1"/>
          <w:szCs w:val="20"/>
        </w:rPr>
        <w:t xml:space="preserve"> Thesis of Master Degree, Prince of Songkhla University.</w:t>
      </w:r>
    </w:p>
    <w:p w14:paraId="71140F0D"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rPr>
        <w:t>Sharma</w:t>
      </w:r>
      <w:r w:rsidR="00FD2478" w:rsidRPr="00CD4455">
        <w:rPr>
          <w:rFonts w:ascii="Times New Roman" w:hAnsi="Times New Roman"/>
          <w:color w:val="000000" w:themeColor="text1"/>
          <w:szCs w:val="20"/>
        </w:rPr>
        <w:t xml:space="preserve">, P., </w:t>
      </w:r>
      <w:proofErr w:type="spellStart"/>
      <w:r w:rsidR="00FD2478" w:rsidRPr="00CD4455">
        <w:rPr>
          <w:rFonts w:ascii="Times New Roman" w:hAnsi="Times New Roman"/>
          <w:color w:val="000000" w:themeColor="text1"/>
          <w:szCs w:val="20"/>
        </w:rPr>
        <w:t>Ramchiary</w:t>
      </w:r>
      <w:proofErr w:type="spellEnd"/>
      <w:r w:rsidR="00FD2478" w:rsidRPr="00CD4455">
        <w:rPr>
          <w:rFonts w:ascii="Times New Roman" w:hAnsi="Times New Roman"/>
          <w:color w:val="000000" w:themeColor="text1"/>
          <w:szCs w:val="20"/>
        </w:rPr>
        <w:t xml:space="preserve">, M., </w:t>
      </w:r>
      <w:proofErr w:type="spellStart"/>
      <w:r w:rsidR="00FD2478" w:rsidRPr="00CD4455">
        <w:rPr>
          <w:rFonts w:ascii="Times New Roman" w:hAnsi="Times New Roman"/>
          <w:color w:val="000000" w:themeColor="text1"/>
          <w:szCs w:val="20"/>
        </w:rPr>
        <w:t>Samyor</w:t>
      </w:r>
      <w:proofErr w:type="spellEnd"/>
      <w:r w:rsidR="00FD2478" w:rsidRPr="00CD4455">
        <w:rPr>
          <w:rFonts w:ascii="Times New Roman" w:hAnsi="Times New Roman"/>
          <w:color w:val="000000" w:themeColor="text1"/>
          <w:szCs w:val="20"/>
        </w:rPr>
        <w:t>, D. and</w:t>
      </w:r>
      <w:r w:rsidRPr="00CD4455">
        <w:rPr>
          <w:rFonts w:ascii="Times New Roman" w:hAnsi="Times New Roman"/>
          <w:color w:val="000000" w:themeColor="text1"/>
          <w:szCs w:val="20"/>
        </w:rPr>
        <w:t xml:space="preserve"> Das, A.</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B. (2016). Study on the phytochemical properties of pineapple fruit leather processed by extrusion cooking. Original Research Article </w:t>
      </w:r>
      <w:r w:rsidRPr="00CD4455">
        <w:rPr>
          <w:rFonts w:ascii="Times New Roman" w:hAnsi="Times New Roman"/>
          <w:i/>
          <w:color w:val="000000" w:themeColor="text1"/>
          <w:szCs w:val="20"/>
        </w:rPr>
        <w:t>LWT - Food Science and Technology,</w:t>
      </w:r>
      <w:r w:rsidRPr="00CD4455">
        <w:rPr>
          <w:rFonts w:ascii="Times New Roman" w:hAnsi="Times New Roman"/>
          <w:color w:val="000000" w:themeColor="text1"/>
          <w:szCs w:val="20"/>
        </w:rPr>
        <w:t xml:space="preserve"> 72: 534</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543.            </w:t>
      </w:r>
    </w:p>
    <w:p w14:paraId="6D99C974"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rPr>
        <w:t>Yilmaz, F.</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M., </w:t>
      </w:r>
      <w:proofErr w:type="spellStart"/>
      <w:r w:rsidRPr="00CD4455">
        <w:rPr>
          <w:rFonts w:ascii="Times New Roman" w:hAnsi="Times New Roman"/>
          <w:color w:val="000000" w:themeColor="text1"/>
          <w:szCs w:val="20"/>
        </w:rPr>
        <w:t>Yüksekkaya</w:t>
      </w:r>
      <w:proofErr w:type="spellEnd"/>
      <w:r w:rsidRPr="00CD4455">
        <w:rPr>
          <w:rFonts w:ascii="Times New Roman" w:hAnsi="Times New Roman"/>
          <w:color w:val="000000" w:themeColor="text1"/>
          <w:szCs w:val="20"/>
        </w:rPr>
        <w:t xml:space="preserve">, S., </w:t>
      </w:r>
      <w:proofErr w:type="spellStart"/>
      <w:r w:rsidRPr="00CD4455">
        <w:rPr>
          <w:rFonts w:ascii="Times New Roman" w:hAnsi="Times New Roman"/>
          <w:color w:val="000000" w:themeColor="text1"/>
          <w:szCs w:val="20"/>
        </w:rPr>
        <w:t>Vardin</w:t>
      </w:r>
      <w:proofErr w:type="spellEnd"/>
      <w:r w:rsidRPr="00CD4455">
        <w:rPr>
          <w:rFonts w:ascii="Times New Roman" w:hAnsi="Times New Roman"/>
          <w:color w:val="000000" w:themeColor="text1"/>
          <w:szCs w:val="20"/>
        </w:rPr>
        <w:t xml:space="preserve">, H. and </w:t>
      </w:r>
      <w:proofErr w:type="spellStart"/>
      <w:r w:rsidRPr="00CD4455">
        <w:rPr>
          <w:rFonts w:ascii="Times New Roman" w:hAnsi="Times New Roman"/>
          <w:color w:val="000000" w:themeColor="text1"/>
          <w:szCs w:val="20"/>
        </w:rPr>
        <w:t>Karaaslan</w:t>
      </w:r>
      <w:proofErr w:type="spellEnd"/>
      <w:r w:rsidRPr="00CD4455">
        <w:rPr>
          <w:rFonts w:ascii="Times New Roman" w:hAnsi="Times New Roman"/>
          <w:color w:val="000000" w:themeColor="text1"/>
          <w:szCs w:val="20"/>
        </w:rPr>
        <w:t>, M. (2017). The effects of drying conditions on moisture transfer and quality of pomegranate fruit leather (</w:t>
      </w:r>
      <w:proofErr w:type="spellStart"/>
      <w:r w:rsidRPr="00CD4455">
        <w:rPr>
          <w:rFonts w:ascii="Times New Roman" w:hAnsi="Times New Roman"/>
          <w:color w:val="000000" w:themeColor="text1"/>
          <w:szCs w:val="20"/>
        </w:rPr>
        <w:t>pestil</w:t>
      </w:r>
      <w:proofErr w:type="spellEnd"/>
      <w:r w:rsidRPr="00CD4455">
        <w:rPr>
          <w:rFonts w:ascii="Times New Roman" w:hAnsi="Times New Roman"/>
          <w:color w:val="000000" w:themeColor="text1"/>
          <w:szCs w:val="20"/>
        </w:rPr>
        <w:t xml:space="preserve">). </w:t>
      </w:r>
      <w:r w:rsidRPr="00CD4455">
        <w:rPr>
          <w:rFonts w:ascii="Times New Roman" w:hAnsi="Times New Roman"/>
          <w:i/>
          <w:color w:val="000000" w:themeColor="text1"/>
          <w:szCs w:val="20"/>
        </w:rPr>
        <w:t>Journal of the Saudi Society of Agricultural Sciences,</w:t>
      </w:r>
      <w:r w:rsidRPr="00CD4455">
        <w:rPr>
          <w:rFonts w:ascii="Times New Roman" w:hAnsi="Times New Roman"/>
          <w:color w:val="000000" w:themeColor="text1"/>
          <w:szCs w:val="20"/>
        </w:rPr>
        <w:t xml:space="preserve"> 16(1):</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33</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40.</w:t>
      </w:r>
    </w:p>
    <w:p w14:paraId="36C6C7C6"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Gujral</w:t>
      </w:r>
      <w:proofErr w:type="spellEnd"/>
      <w:r w:rsidRPr="00CD4455">
        <w:rPr>
          <w:rFonts w:ascii="Times New Roman" w:hAnsi="Times New Roman"/>
          <w:color w:val="000000" w:themeColor="text1"/>
          <w:szCs w:val="20"/>
        </w:rPr>
        <w:t>, H.</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S. and Brar, S.</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S. (2003). Effect of hydrocolloids on the dehydration kinetics </w:t>
      </w:r>
      <w:proofErr w:type="spellStart"/>
      <w:r w:rsidRPr="00CD4455">
        <w:rPr>
          <w:rFonts w:ascii="Times New Roman" w:hAnsi="Times New Roman"/>
          <w:color w:val="000000" w:themeColor="text1"/>
          <w:szCs w:val="20"/>
        </w:rPr>
        <w:t>colour</w:t>
      </w:r>
      <w:proofErr w:type="spellEnd"/>
      <w:r w:rsidRPr="00CD4455">
        <w:rPr>
          <w:rFonts w:ascii="Times New Roman" w:hAnsi="Times New Roman"/>
          <w:color w:val="000000" w:themeColor="text1"/>
          <w:szCs w:val="20"/>
        </w:rPr>
        <w:t xml:space="preserve"> and texture of mango leather.</w:t>
      </w:r>
      <w:r w:rsidRPr="00CD4455">
        <w:rPr>
          <w:rFonts w:ascii="Times New Roman" w:hAnsi="Times New Roman"/>
          <w:i/>
          <w:color w:val="000000" w:themeColor="text1"/>
          <w:szCs w:val="20"/>
        </w:rPr>
        <w:t xml:space="preserve"> International Journal of Food Properties,</w:t>
      </w:r>
      <w:r w:rsidRPr="00CD4455">
        <w:rPr>
          <w:rFonts w:ascii="Times New Roman" w:hAnsi="Times New Roman"/>
          <w:color w:val="000000" w:themeColor="text1"/>
          <w:szCs w:val="20"/>
        </w:rPr>
        <w:t xml:space="preserve"> 6(2):</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269</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279.</w:t>
      </w:r>
    </w:p>
    <w:p w14:paraId="67C5D554"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Saha</w:t>
      </w:r>
      <w:proofErr w:type="spellEnd"/>
      <w:r w:rsidRPr="00CD4455">
        <w:rPr>
          <w:rFonts w:ascii="Times New Roman" w:hAnsi="Times New Roman"/>
          <w:color w:val="000000" w:themeColor="text1"/>
          <w:szCs w:val="20"/>
        </w:rPr>
        <w:t xml:space="preserve">, D. and Bhattacharya, S. (2010). </w:t>
      </w:r>
      <w:r w:rsidRPr="00CD4455">
        <w:rPr>
          <w:rFonts w:ascii="Times New Roman" w:hAnsi="Times New Roman"/>
          <w:bCs/>
          <w:color w:val="000000" w:themeColor="text1"/>
          <w:szCs w:val="20"/>
        </w:rPr>
        <w:t xml:space="preserve">Hydrocolloids as thickening and gelling agents in food: A critical review. </w:t>
      </w:r>
      <w:r w:rsidRPr="00CD4455">
        <w:rPr>
          <w:rFonts w:ascii="Times New Roman" w:hAnsi="Times New Roman"/>
          <w:bCs/>
          <w:i/>
          <w:color w:val="000000" w:themeColor="text1"/>
          <w:szCs w:val="20"/>
        </w:rPr>
        <w:t>Journal of Food Science and Technology,</w:t>
      </w:r>
      <w:r w:rsidRPr="00CD4455">
        <w:rPr>
          <w:rFonts w:ascii="Times New Roman" w:hAnsi="Times New Roman"/>
          <w:bCs/>
          <w:color w:val="000000" w:themeColor="text1"/>
          <w:szCs w:val="20"/>
        </w:rPr>
        <w:t xml:space="preserve"> 47(6): 587</w:t>
      </w:r>
      <w:r w:rsidR="005930A5" w:rsidRPr="00CD4455">
        <w:rPr>
          <w:rFonts w:ascii="Times New Roman" w:hAnsi="Times New Roman"/>
          <w:bCs/>
          <w:color w:val="000000" w:themeColor="text1"/>
          <w:szCs w:val="20"/>
        </w:rPr>
        <w:t xml:space="preserve"> </w:t>
      </w:r>
      <w:r w:rsidRPr="00CD4455">
        <w:rPr>
          <w:rFonts w:ascii="Times New Roman" w:hAnsi="Times New Roman"/>
          <w:bCs/>
          <w:color w:val="000000" w:themeColor="text1"/>
          <w:szCs w:val="20"/>
        </w:rPr>
        <w:t>–</w:t>
      </w:r>
      <w:r w:rsidR="005930A5" w:rsidRPr="00CD4455">
        <w:rPr>
          <w:rFonts w:ascii="Times New Roman" w:hAnsi="Times New Roman"/>
          <w:bCs/>
          <w:color w:val="000000" w:themeColor="text1"/>
          <w:szCs w:val="20"/>
        </w:rPr>
        <w:t xml:space="preserve"> </w:t>
      </w:r>
      <w:r w:rsidRPr="00CD4455">
        <w:rPr>
          <w:rFonts w:ascii="Times New Roman" w:hAnsi="Times New Roman"/>
          <w:bCs/>
          <w:color w:val="000000" w:themeColor="text1"/>
          <w:szCs w:val="20"/>
        </w:rPr>
        <w:t>597.</w:t>
      </w:r>
    </w:p>
    <w:p w14:paraId="38B50C88"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rPr>
        <w:t>Ong, M.</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H. and Whitehouse, A.</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S. (2003). United States Patent 20110256271. http://patentsjustiacom/i</w:t>
      </w:r>
      <w:r w:rsidR="00866377" w:rsidRPr="00CD4455">
        <w:rPr>
          <w:rFonts w:ascii="Times New Roman" w:hAnsi="Times New Roman"/>
          <w:color w:val="000000" w:themeColor="text1"/>
          <w:szCs w:val="20"/>
        </w:rPr>
        <w:t>nventor/mei-horng-ong. [Access online</w:t>
      </w:r>
      <w:r w:rsidRPr="00CD4455">
        <w:rPr>
          <w:rFonts w:ascii="Times New Roman" w:hAnsi="Times New Roman"/>
          <w:color w:val="000000" w:themeColor="text1"/>
          <w:szCs w:val="20"/>
        </w:rPr>
        <w:t xml:space="preserve"> 12 March 2017].</w:t>
      </w:r>
    </w:p>
    <w:p w14:paraId="676B596D" w14:textId="77777777" w:rsidR="00CD4455" w:rsidRPr="00CD4455" w:rsidRDefault="00F043BC" w:rsidP="00CD4455">
      <w:pPr>
        <w:pStyle w:val="ListParagraph"/>
        <w:numPr>
          <w:ilvl w:val="0"/>
          <w:numId w:val="3"/>
        </w:numPr>
        <w:ind w:left="709" w:hanging="709"/>
        <w:rPr>
          <w:rFonts w:ascii="Times New Roman" w:hAnsi="Times New Roman"/>
          <w:bCs/>
          <w:i/>
          <w:iCs/>
          <w:color w:val="000000" w:themeColor="text1"/>
          <w:szCs w:val="20"/>
        </w:rPr>
      </w:pPr>
      <w:r w:rsidRPr="00CD4455">
        <w:rPr>
          <w:rFonts w:ascii="Times New Roman" w:hAnsi="Times New Roman"/>
          <w:color w:val="000000" w:themeColor="text1"/>
          <w:szCs w:val="20"/>
        </w:rPr>
        <w:t>Siti</w:t>
      </w:r>
      <w:r w:rsidR="00CD4455">
        <w:rPr>
          <w:rFonts w:ascii="Times New Roman" w:hAnsi="Times New Roman"/>
          <w:color w:val="000000" w:themeColor="text1"/>
          <w:szCs w:val="20"/>
        </w:rPr>
        <w:t>-</w:t>
      </w:r>
      <w:proofErr w:type="spellStart"/>
      <w:r w:rsidRPr="00CD4455">
        <w:rPr>
          <w:rFonts w:ascii="Times New Roman" w:hAnsi="Times New Roman"/>
          <w:color w:val="000000" w:themeColor="text1"/>
          <w:szCs w:val="20"/>
        </w:rPr>
        <w:t>Nadiah</w:t>
      </w:r>
      <w:proofErr w:type="spellEnd"/>
      <w:r w:rsidRPr="00CD4455">
        <w:rPr>
          <w:rFonts w:ascii="Times New Roman" w:hAnsi="Times New Roman"/>
          <w:color w:val="000000" w:themeColor="text1"/>
          <w:szCs w:val="20"/>
        </w:rPr>
        <w:t xml:space="preserve">, S., </w:t>
      </w:r>
      <w:proofErr w:type="spellStart"/>
      <w:r w:rsidRPr="00CD4455">
        <w:rPr>
          <w:rFonts w:ascii="Times New Roman" w:hAnsi="Times New Roman"/>
          <w:color w:val="000000" w:themeColor="text1"/>
          <w:szCs w:val="20"/>
        </w:rPr>
        <w:t>Noorlaila</w:t>
      </w:r>
      <w:proofErr w:type="spellEnd"/>
      <w:r w:rsidRPr="00CD4455">
        <w:rPr>
          <w:rFonts w:ascii="Times New Roman" w:hAnsi="Times New Roman"/>
          <w:color w:val="000000" w:themeColor="text1"/>
          <w:szCs w:val="20"/>
        </w:rPr>
        <w:t xml:space="preserve">, A., Mohd Zahid, A., </w:t>
      </w:r>
      <w:proofErr w:type="spellStart"/>
      <w:r w:rsidRPr="00CD4455">
        <w:rPr>
          <w:rFonts w:ascii="Times New Roman" w:hAnsi="Times New Roman"/>
          <w:color w:val="000000" w:themeColor="text1"/>
          <w:szCs w:val="20"/>
        </w:rPr>
        <w:t>Norziah</w:t>
      </w:r>
      <w:proofErr w:type="spellEnd"/>
      <w:r w:rsidRPr="00CD4455">
        <w:rPr>
          <w:rFonts w:ascii="Times New Roman" w:hAnsi="Times New Roman"/>
          <w:color w:val="000000" w:themeColor="text1"/>
          <w:szCs w:val="20"/>
        </w:rPr>
        <w:t>, M.</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H. and </w:t>
      </w:r>
      <w:proofErr w:type="spellStart"/>
      <w:r w:rsidRPr="00CD4455">
        <w:rPr>
          <w:rFonts w:ascii="Times New Roman" w:hAnsi="Times New Roman"/>
          <w:color w:val="000000" w:themeColor="text1"/>
          <w:szCs w:val="20"/>
        </w:rPr>
        <w:t>Normah</w:t>
      </w:r>
      <w:proofErr w:type="spellEnd"/>
      <w:r w:rsidRPr="00CD4455">
        <w:rPr>
          <w:rFonts w:ascii="Times New Roman" w:hAnsi="Times New Roman"/>
          <w:color w:val="000000" w:themeColor="text1"/>
          <w:szCs w:val="20"/>
        </w:rPr>
        <w:t xml:space="preserve">, I. (2013). Optimization of hydrocolloids and maltodextrin addition on roselle-based fruit leather using two-level full factorial design. </w:t>
      </w:r>
      <w:r w:rsidRPr="00CD4455">
        <w:rPr>
          <w:rFonts w:ascii="Times New Roman" w:hAnsi="Times New Roman"/>
          <w:i/>
          <w:color w:val="000000" w:themeColor="text1"/>
          <w:szCs w:val="20"/>
        </w:rPr>
        <w:t>International Journal of Bioscience Biochemistry and Bioinformatics,</w:t>
      </w:r>
      <w:r w:rsidRPr="00CD4455">
        <w:rPr>
          <w:rFonts w:ascii="Times New Roman" w:hAnsi="Times New Roman"/>
          <w:color w:val="000000" w:themeColor="text1"/>
          <w:szCs w:val="20"/>
        </w:rPr>
        <w:t xml:space="preserve"> 3(4): 387</w:t>
      </w:r>
      <w:r w:rsidR="005930A5" w:rsidRPr="00CD4455">
        <w:rPr>
          <w:rFonts w:ascii="Times New Roman" w:hAnsi="Times New Roman"/>
          <w:color w:val="000000" w:themeColor="text1"/>
          <w:szCs w:val="20"/>
        </w:rPr>
        <w:t xml:space="preserve"> </w:t>
      </w:r>
      <w:r w:rsid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391.</w:t>
      </w:r>
    </w:p>
    <w:p w14:paraId="7F71ADBE" w14:textId="77777777" w:rsidR="001A185A" w:rsidRPr="001A185A" w:rsidRDefault="00F043BC" w:rsidP="001A185A">
      <w:pPr>
        <w:pStyle w:val="ListParagraph"/>
        <w:numPr>
          <w:ilvl w:val="0"/>
          <w:numId w:val="3"/>
        </w:numPr>
        <w:ind w:left="709" w:hanging="709"/>
        <w:rPr>
          <w:rFonts w:ascii="Times New Roman" w:hAnsi="Times New Roman"/>
          <w:bCs/>
          <w:i/>
          <w:iCs/>
          <w:color w:val="000000" w:themeColor="text1"/>
          <w:szCs w:val="20"/>
        </w:rPr>
      </w:pPr>
      <w:proofErr w:type="spellStart"/>
      <w:r w:rsidRPr="00CD4455">
        <w:rPr>
          <w:rFonts w:ascii="Times New Roman" w:hAnsi="Times New Roman"/>
          <w:color w:val="000000" w:themeColor="text1"/>
          <w:szCs w:val="20"/>
        </w:rPr>
        <w:t>Phimpharian</w:t>
      </w:r>
      <w:proofErr w:type="spellEnd"/>
      <w:r w:rsidRPr="00CD4455">
        <w:rPr>
          <w:rFonts w:ascii="Times New Roman" w:hAnsi="Times New Roman"/>
          <w:color w:val="000000" w:themeColor="text1"/>
          <w:szCs w:val="20"/>
        </w:rPr>
        <w:t xml:space="preserve">, C., </w:t>
      </w:r>
      <w:proofErr w:type="spellStart"/>
      <w:r w:rsidRPr="00CD4455">
        <w:rPr>
          <w:rFonts w:ascii="Times New Roman" w:hAnsi="Times New Roman"/>
          <w:color w:val="000000" w:themeColor="text1"/>
          <w:szCs w:val="20"/>
        </w:rPr>
        <w:t>Jangchud</w:t>
      </w:r>
      <w:proofErr w:type="spellEnd"/>
      <w:r w:rsidRPr="00CD4455">
        <w:rPr>
          <w:rFonts w:ascii="Times New Roman" w:hAnsi="Times New Roman"/>
          <w:color w:val="000000" w:themeColor="text1"/>
          <w:szCs w:val="20"/>
        </w:rPr>
        <w:t xml:space="preserve">, A., </w:t>
      </w:r>
      <w:proofErr w:type="spellStart"/>
      <w:r w:rsidRPr="00CD4455">
        <w:rPr>
          <w:rFonts w:ascii="Times New Roman" w:hAnsi="Times New Roman"/>
          <w:color w:val="000000" w:themeColor="text1"/>
          <w:szCs w:val="20"/>
        </w:rPr>
        <w:t>Jangchud</w:t>
      </w:r>
      <w:proofErr w:type="spellEnd"/>
      <w:r w:rsidRPr="00CD4455">
        <w:rPr>
          <w:rFonts w:ascii="Times New Roman" w:hAnsi="Times New Roman"/>
          <w:color w:val="000000" w:themeColor="text1"/>
          <w:szCs w:val="20"/>
        </w:rPr>
        <w:t xml:space="preserve">, K., </w:t>
      </w:r>
      <w:proofErr w:type="spellStart"/>
      <w:r w:rsidRPr="00CD4455">
        <w:rPr>
          <w:rFonts w:ascii="Times New Roman" w:hAnsi="Times New Roman"/>
          <w:color w:val="000000" w:themeColor="text1"/>
          <w:szCs w:val="20"/>
        </w:rPr>
        <w:t>Therdthai</w:t>
      </w:r>
      <w:proofErr w:type="spellEnd"/>
      <w:r w:rsidRPr="00CD4455">
        <w:rPr>
          <w:rFonts w:ascii="Times New Roman" w:hAnsi="Times New Roman"/>
          <w:color w:val="000000" w:themeColor="text1"/>
          <w:szCs w:val="20"/>
        </w:rPr>
        <w:t xml:space="preserve">, N., </w:t>
      </w:r>
      <w:proofErr w:type="spellStart"/>
      <w:r w:rsidRPr="00CD4455">
        <w:rPr>
          <w:rFonts w:ascii="Times New Roman" w:hAnsi="Times New Roman"/>
          <w:color w:val="000000" w:themeColor="text1"/>
          <w:szCs w:val="20"/>
        </w:rPr>
        <w:t>Prinyawiwatkul</w:t>
      </w:r>
      <w:proofErr w:type="spellEnd"/>
      <w:r w:rsidRPr="00CD4455">
        <w:rPr>
          <w:rFonts w:ascii="Times New Roman" w:hAnsi="Times New Roman"/>
          <w:color w:val="000000" w:themeColor="text1"/>
          <w:szCs w:val="20"/>
        </w:rPr>
        <w:t>, W. and No, H.</w:t>
      </w:r>
      <w:r w:rsidR="00FD2478"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 xml:space="preserve">K. (2011). Physicochemical characteristics and sensory </w:t>
      </w:r>
      <w:proofErr w:type="spellStart"/>
      <w:r w:rsidRPr="00CD4455">
        <w:rPr>
          <w:rFonts w:ascii="Times New Roman" w:hAnsi="Times New Roman"/>
          <w:color w:val="000000" w:themeColor="text1"/>
          <w:szCs w:val="20"/>
        </w:rPr>
        <w:t>optimisation</w:t>
      </w:r>
      <w:proofErr w:type="spellEnd"/>
      <w:r w:rsidRPr="00CD4455">
        <w:rPr>
          <w:rFonts w:ascii="Times New Roman" w:hAnsi="Times New Roman"/>
          <w:color w:val="000000" w:themeColor="text1"/>
          <w:szCs w:val="20"/>
        </w:rPr>
        <w:t xml:space="preserve"> of pineapple leather snack as affected by glucose syrup and pectin concentrations. </w:t>
      </w:r>
      <w:r w:rsidRPr="00CD4455">
        <w:rPr>
          <w:rFonts w:ascii="Times New Roman" w:hAnsi="Times New Roman"/>
          <w:i/>
          <w:color w:val="000000" w:themeColor="text1"/>
          <w:szCs w:val="20"/>
        </w:rPr>
        <w:t>International Journal of Food Science and Technology,</w:t>
      </w:r>
      <w:r w:rsidRPr="00CD4455">
        <w:rPr>
          <w:rFonts w:ascii="Times New Roman" w:hAnsi="Times New Roman"/>
          <w:color w:val="000000" w:themeColor="text1"/>
          <w:szCs w:val="20"/>
        </w:rPr>
        <w:t xml:space="preserve"> 46: 972</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w:t>
      </w:r>
      <w:r w:rsidR="005930A5" w:rsidRPr="00CD4455">
        <w:rPr>
          <w:rFonts w:ascii="Times New Roman" w:hAnsi="Times New Roman"/>
          <w:color w:val="000000" w:themeColor="text1"/>
          <w:szCs w:val="20"/>
        </w:rPr>
        <w:t xml:space="preserve"> </w:t>
      </w:r>
      <w:r w:rsidRPr="00CD4455">
        <w:rPr>
          <w:rFonts w:ascii="Times New Roman" w:hAnsi="Times New Roman"/>
          <w:color w:val="000000" w:themeColor="text1"/>
          <w:szCs w:val="20"/>
        </w:rPr>
        <w:t>981.</w:t>
      </w:r>
    </w:p>
    <w:p w14:paraId="69790E33"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rPr>
        <w:t>Stoica</w:t>
      </w:r>
      <w:proofErr w:type="spellEnd"/>
      <w:r w:rsidRPr="001A185A">
        <w:rPr>
          <w:rFonts w:ascii="Times New Roman" w:hAnsi="Times New Roman"/>
          <w:color w:val="000000" w:themeColor="text1"/>
          <w:szCs w:val="20"/>
        </w:rPr>
        <w:t xml:space="preserve">, R., Ion, R. M., </w:t>
      </w:r>
      <w:proofErr w:type="spellStart"/>
      <w:r w:rsidRPr="001A185A">
        <w:rPr>
          <w:rFonts w:ascii="Times New Roman" w:hAnsi="Times New Roman"/>
          <w:color w:val="000000" w:themeColor="text1"/>
          <w:szCs w:val="20"/>
        </w:rPr>
        <w:t>Bunghez</w:t>
      </w:r>
      <w:proofErr w:type="spellEnd"/>
      <w:r w:rsidRPr="001A185A">
        <w:rPr>
          <w:rFonts w:ascii="Times New Roman" w:hAnsi="Times New Roman"/>
          <w:color w:val="000000" w:themeColor="text1"/>
          <w:szCs w:val="20"/>
        </w:rPr>
        <w:t xml:space="preserve">, I. R., </w:t>
      </w:r>
      <w:proofErr w:type="spellStart"/>
      <w:r w:rsidRPr="001A185A">
        <w:rPr>
          <w:rFonts w:ascii="Times New Roman" w:hAnsi="Times New Roman"/>
          <w:color w:val="000000" w:themeColor="text1"/>
          <w:szCs w:val="20"/>
        </w:rPr>
        <w:t>Senin</w:t>
      </w:r>
      <w:proofErr w:type="spellEnd"/>
      <w:r w:rsidRPr="001A185A">
        <w:rPr>
          <w:rFonts w:ascii="Times New Roman" w:hAnsi="Times New Roman"/>
          <w:color w:val="000000" w:themeColor="text1"/>
          <w:szCs w:val="20"/>
        </w:rPr>
        <w:t xml:space="preserve">, R. and </w:t>
      </w:r>
      <w:proofErr w:type="spellStart"/>
      <w:r w:rsidRPr="001A185A">
        <w:rPr>
          <w:rFonts w:ascii="Times New Roman" w:hAnsi="Times New Roman"/>
          <w:color w:val="000000" w:themeColor="text1"/>
          <w:szCs w:val="20"/>
        </w:rPr>
        <w:t>Bajenaru</w:t>
      </w:r>
      <w:proofErr w:type="spellEnd"/>
      <w:r w:rsidRPr="001A185A">
        <w:rPr>
          <w:rFonts w:ascii="Times New Roman" w:hAnsi="Times New Roman"/>
          <w:color w:val="000000" w:themeColor="text1"/>
          <w:szCs w:val="20"/>
        </w:rPr>
        <w:t xml:space="preserve">, I. G. (2011). </w:t>
      </w:r>
      <w:r w:rsidRPr="001A185A">
        <w:rPr>
          <w:rFonts w:ascii="Times New Roman" w:hAnsi="Times New Roman"/>
          <w:bCs/>
          <w:color w:val="000000" w:themeColor="text1"/>
          <w:szCs w:val="20"/>
        </w:rPr>
        <w:t xml:space="preserve">Assessing the total phenolics of </w:t>
      </w:r>
      <w:proofErr w:type="spellStart"/>
      <w:r w:rsidRPr="001A185A">
        <w:rPr>
          <w:rFonts w:ascii="Times New Roman" w:hAnsi="Times New Roman"/>
          <w:bCs/>
          <w:color w:val="000000" w:themeColor="text1"/>
          <w:szCs w:val="20"/>
        </w:rPr>
        <w:t>romanian</w:t>
      </w:r>
      <w:proofErr w:type="spellEnd"/>
      <w:r w:rsidRPr="001A185A">
        <w:rPr>
          <w:rFonts w:ascii="Times New Roman" w:hAnsi="Times New Roman"/>
          <w:bCs/>
          <w:color w:val="000000" w:themeColor="text1"/>
          <w:szCs w:val="20"/>
        </w:rPr>
        <w:t xml:space="preserve"> wine varieties. </w:t>
      </w:r>
      <w:r w:rsidRPr="001A185A">
        <w:rPr>
          <w:rFonts w:ascii="Times New Roman" w:hAnsi="Times New Roman"/>
          <w:bCs/>
          <w:i/>
          <w:color w:val="000000" w:themeColor="text1"/>
          <w:szCs w:val="20"/>
        </w:rPr>
        <w:t xml:space="preserve">The Scientific Bulletin of </w:t>
      </w:r>
      <w:proofErr w:type="spellStart"/>
      <w:r w:rsidRPr="001A185A">
        <w:rPr>
          <w:rFonts w:ascii="Times New Roman" w:hAnsi="Times New Roman"/>
          <w:bCs/>
          <w:i/>
          <w:color w:val="000000" w:themeColor="text1"/>
          <w:szCs w:val="20"/>
        </w:rPr>
        <w:t>Valahia</w:t>
      </w:r>
      <w:proofErr w:type="spellEnd"/>
      <w:r w:rsidRPr="001A185A">
        <w:rPr>
          <w:rFonts w:ascii="Times New Roman" w:hAnsi="Times New Roman"/>
          <w:bCs/>
          <w:i/>
          <w:color w:val="000000" w:themeColor="text1"/>
          <w:szCs w:val="20"/>
        </w:rPr>
        <w:t xml:space="preserve"> University – Materials and Mechanics,</w:t>
      </w:r>
      <w:r w:rsidRPr="001A185A">
        <w:rPr>
          <w:rFonts w:ascii="Times New Roman" w:hAnsi="Times New Roman"/>
          <w:bCs/>
          <w:color w:val="000000" w:themeColor="text1"/>
          <w:szCs w:val="20"/>
        </w:rPr>
        <w:t xml:space="preserve"> 6 (9): 101 </w:t>
      </w:r>
      <w:r>
        <w:rPr>
          <w:rFonts w:ascii="Times New Roman" w:hAnsi="Times New Roman"/>
          <w:bCs/>
          <w:color w:val="000000" w:themeColor="text1"/>
          <w:szCs w:val="20"/>
        </w:rPr>
        <w:t>–</w:t>
      </w:r>
      <w:r w:rsidRPr="001A185A">
        <w:rPr>
          <w:rFonts w:ascii="Times New Roman" w:hAnsi="Times New Roman"/>
          <w:bCs/>
          <w:color w:val="000000" w:themeColor="text1"/>
          <w:szCs w:val="20"/>
        </w:rPr>
        <w:t xml:space="preserve"> 103.</w:t>
      </w:r>
    </w:p>
    <w:p w14:paraId="3935EE40"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rPr>
        <w:t>Sulaiman</w:t>
      </w:r>
      <w:proofErr w:type="spellEnd"/>
      <w:r w:rsidRPr="001A185A">
        <w:rPr>
          <w:rFonts w:ascii="Times New Roman" w:hAnsi="Times New Roman"/>
          <w:color w:val="000000" w:themeColor="text1"/>
          <w:szCs w:val="20"/>
        </w:rPr>
        <w:t>, C. T. and</w:t>
      </w:r>
      <w:r>
        <w:rPr>
          <w:rFonts w:ascii="Times New Roman" w:hAnsi="Times New Roman"/>
          <w:color w:val="000000" w:themeColor="text1"/>
          <w:szCs w:val="20"/>
        </w:rPr>
        <w:t xml:space="preserve"> </w:t>
      </w:r>
      <w:r w:rsidRPr="001A185A">
        <w:rPr>
          <w:rFonts w:ascii="Times New Roman" w:hAnsi="Times New Roman"/>
          <w:color w:val="000000" w:themeColor="text1"/>
          <w:szCs w:val="20"/>
        </w:rPr>
        <w:t xml:space="preserve">Balachandran, I. (2012). Total phenolics and total flavonoids in selected Indian medicinal plants. </w:t>
      </w:r>
      <w:r w:rsidRPr="001A185A">
        <w:rPr>
          <w:rFonts w:ascii="Times New Roman" w:hAnsi="Times New Roman"/>
          <w:i/>
          <w:iCs/>
          <w:color w:val="000000" w:themeColor="text1"/>
          <w:szCs w:val="20"/>
        </w:rPr>
        <w:t>Indian Journal of Pharmaceutical Sciences,</w:t>
      </w:r>
      <w:r w:rsidRPr="001A185A">
        <w:rPr>
          <w:rFonts w:ascii="Times New Roman" w:hAnsi="Times New Roman"/>
          <w:color w:val="000000" w:themeColor="text1"/>
          <w:szCs w:val="20"/>
        </w:rPr>
        <w:t xml:space="preserve"> </w:t>
      </w:r>
      <w:r w:rsidRPr="001A185A">
        <w:rPr>
          <w:rFonts w:ascii="Times New Roman" w:hAnsi="Times New Roman"/>
          <w:iCs/>
          <w:color w:val="000000" w:themeColor="text1"/>
          <w:szCs w:val="20"/>
        </w:rPr>
        <w:t>74</w:t>
      </w:r>
      <w:r w:rsidRPr="001A185A">
        <w:rPr>
          <w:rFonts w:ascii="Times New Roman" w:hAnsi="Times New Roman"/>
          <w:color w:val="000000" w:themeColor="text1"/>
          <w:szCs w:val="20"/>
        </w:rPr>
        <w:t>(3): 258 – 260.</w:t>
      </w:r>
    </w:p>
    <w:p w14:paraId="0F7709B9"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lang w:val="en-SG"/>
        </w:rPr>
        <w:t>Benzie</w:t>
      </w:r>
      <w:proofErr w:type="spellEnd"/>
      <w:r w:rsidRPr="001A185A">
        <w:rPr>
          <w:rFonts w:ascii="Times New Roman" w:hAnsi="Times New Roman"/>
          <w:color w:val="000000" w:themeColor="text1"/>
          <w:szCs w:val="20"/>
          <w:lang w:val="en-SG"/>
        </w:rPr>
        <w:t xml:space="preserve">, I. F. F. </w:t>
      </w:r>
      <w:r w:rsidRPr="001A185A">
        <w:rPr>
          <w:rFonts w:ascii="Times New Roman" w:hAnsi="Times New Roman"/>
          <w:color w:val="000000" w:themeColor="text1"/>
          <w:szCs w:val="20"/>
          <w:lang w:val="en-GB"/>
        </w:rPr>
        <w:t>and</w:t>
      </w:r>
      <w:r w:rsidRPr="001A185A">
        <w:rPr>
          <w:rFonts w:ascii="Times New Roman" w:hAnsi="Times New Roman"/>
          <w:color w:val="000000" w:themeColor="text1"/>
          <w:szCs w:val="20"/>
          <w:lang w:val="en-SG"/>
        </w:rPr>
        <w:t xml:space="preserve"> Strain, J. J. </w:t>
      </w:r>
      <w:r w:rsidRPr="001A185A">
        <w:rPr>
          <w:rFonts w:ascii="Times New Roman" w:hAnsi="Times New Roman"/>
          <w:color w:val="000000" w:themeColor="text1"/>
          <w:szCs w:val="20"/>
          <w:lang w:val="en-GB"/>
        </w:rPr>
        <w:t>(</w:t>
      </w:r>
      <w:r w:rsidRPr="001A185A">
        <w:rPr>
          <w:rFonts w:ascii="Times New Roman" w:hAnsi="Times New Roman"/>
          <w:color w:val="000000" w:themeColor="text1"/>
          <w:szCs w:val="20"/>
          <w:lang w:val="en-SG"/>
        </w:rPr>
        <w:t>1996</w:t>
      </w:r>
      <w:r w:rsidRPr="001A185A">
        <w:rPr>
          <w:rFonts w:ascii="Times New Roman" w:hAnsi="Times New Roman"/>
          <w:color w:val="000000" w:themeColor="text1"/>
          <w:szCs w:val="20"/>
          <w:lang w:val="en-GB"/>
        </w:rPr>
        <w:t xml:space="preserve">). </w:t>
      </w:r>
      <w:r w:rsidRPr="001A185A">
        <w:rPr>
          <w:rFonts w:ascii="Times New Roman" w:hAnsi="Times New Roman"/>
          <w:color w:val="000000" w:themeColor="text1"/>
          <w:szCs w:val="20"/>
          <w:lang w:val="en-SG"/>
        </w:rPr>
        <w:t xml:space="preserve">The ferric reducing ability of plasma (FRAP) as a measure of ‘antioxidant power’: The FRAP assay. </w:t>
      </w:r>
      <w:r w:rsidRPr="001A185A">
        <w:rPr>
          <w:rFonts w:ascii="Times New Roman" w:hAnsi="Times New Roman"/>
          <w:i/>
          <w:color w:val="000000" w:themeColor="text1"/>
          <w:szCs w:val="20"/>
          <w:lang w:val="en-SG"/>
        </w:rPr>
        <w:t>Analytical Biochemistry,</w:t>
      </w:r>
      <w:r w:rsidRPr="001A185A">
        <w:rPr>
          <w:rFonts w:ascii="Times New Roman" w:hAnsi="Times New Roman"/>
          <w:color w:val="000000" w:themeColor="text1"/>
          <w:szCs w:val="20"/>
          <w:lang w:val="en-SG"/>
        </w:rPr>
        <w:t xml:space="preserve"> 239</w:t>
      </w:r>
      <w:r w:rsidRPr="001A185A">
        <w:rPr>
          <w:rFonts w:ascii="Times New Roman" w:hAnsi="Times New Roman"/>
          <w:color w:val="000000" w:themeColor="text1"/>
          <w:szCs w:val="20"/>
          <w:lang w:val="en-GB"/>
        </w:rPr>
        <w:t>:</w:t>
      </w:r>
      <w:r w:rsidRPr="001A185A">
        <w:rPr>
          <w:rFonts w:ascii="Times New Roman" w:hAnsi="Times New Roman"/>
          <w:color w:val="000000" w:themeColor="text1"/>
          <w:szCs w:val="20"/>
          <w:lang w:val="en-SG"/>
        </w:rPr>
        <w:t xml:space="preserve"> 70 – 76.</w:t>
      </w:r>
    </w:p>
    <w:p w14:paraId="1432F825"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olor w:val="000000" w:themeColor="text1"/>
          <w:szCs w:val="20"/>
          <w:lang w:val="en-MY"/>
        </w:rPr>
        <w:t>Brand-</w:t>
      </w:r>
      <w:proofErr w:type="spellStart"/>
      <w:r w:rsidRPr="001A185A">
        <w:rPr>
          <w:rFonts w:ascii="Times New Roman" w:hAnsi="Times New Roman"/>
          <w:color w:val="000000" w:themeColor="text1"/>
          <w:szCs w:val="20"/>
          <w:lang w:val="en-MY"/>
        </w:rPr>
        <w:t>williams</w:t>
      </w:r>
      <w:proofErr w:type="spellEnd"/>
      <w:r w:rsidRPr="001A185A">
        <w:rPr>
          <w:rFonts w:ascii="Times New Roman" w:hAnsi="Times New Roman"/>
          <w:color w:val="000000" w:themeColor="text1"/>
          <w:szCs w:val="20"/>
          <w:lang w:val="en-MY"/>
        </w:rPr>
        <w:t xml:space="preserve">, W., </w:t>
      </w:r>
      <w:proofErr w:type="spellStart"/>
      <w:r w:rsidRPr="001A185A">
        <w:rPr>
          <w:rFonts w:ascii="Times New Roman" w:hAnsi="Times New Roman"/>
          <w:color w:val="000000" w:themeColor="text1"/>
          <w:szCs w:val="20"/>
          <w:lang w:val="en-MY"/>
        </w:rPr>
        <w:t>Cuvelier</w:t>
      </w:r>
      <w:proofErr w:type="spellEnd"/>
      <w:r w:rsidRPr="001A185A">
        <w:rPr>
          <w:rFonts w:ascii="Times New Roman" w:hAnsi="Times New Roman"/>
          <w:color w:val="000000" w:themeColor="text1"/>
          <w:szCs w:val="20"/>
          <w:lang w:val="en-MY"/>
        </w:rPr>
        <w:t xml:space="preserve">, M. E. </w:t>
      </w:r>
      <w:r w:rsidRPr="001A185A">
        <w:rPr>
          <w:rFonts w:ascii="Times New Roman" w:hAnsi="Times New Roman"/>
          <w:color w:val="000000" w:themeColor="text1"/>
          <w:szCs w:val="20"/>
          <w:lang w:val="en-GB"/>
        </w:rPr>
        <w:t>and</w:t>
      </w:r>
      <w:r w:rsidRPr="001A185A">
        <w:rPr>
          <w:rFonts w:ascii="Times New Roman" w:hAnsi="Times New Roman"/>
          <w:color w:val="000000" w:themeColor="text1"/>
          <w:szCs w:val="20"/>
          <w:lang w:val="en-MY"/>
        </w:rPr>
        <w:t xml:space="preserve"> </w:t>
      </w:r>
      <w:proofErr w:type="spellStart"/>
      <w:r w:rsidRPr="001A185A">
        <w:rPr>
          <w:rFonts w:ascii="Times New Roman" w:hAnsi="Times New Roman"/>
          <w:color w:val="000000" w:themeColor="text1"/>
          <w:szCs w:val="20"/>
          <w:lang w:val="en-MY"/>
        </w:rPr>
        <w:t>Berset</w:t>
      </w:r>
      <w:proofErr w:type="spellEnd"/>
      <w:r w:rsidRPr="001A185A">
        <w:rPr>
          <w:rFonts w:ascii="Times New Roman" w:hAnsi="Times New Roman"/>
          <w:color w:val="000000" w:themeColor="text1"/>
          <w:szCs w:val="20"/>
          <w:lang w:val="en-MY"/>
        </w:rPr>
        <w:t>, C.</w:t>
      </w:r>
      <w:r w:rsidRPr="001A185A">
        <w:rPr>
          <w:rFonts w:ascii="Times New Roman" w:hAnsi="Times New Roman"/>
          <w:color w:val="000000" w:themeColor="text1"/>
          <w:szCs w:val="20"/>
          <w:lang w:val="en-SG"/>
        </w:rPr>
        <w:t xml:space="preserve"> </w:t>
      </w:r>
      <w:r w:rsidRPr="001A185A">
        <w:rPr>
          <w:rFonts w:ascii="Times New Roman" w:hAnsi="Times New Roman"/>
          <w:color w:val="000000" w:themeColor="text1"/>
          <w:szCs w:val="20"/>
          <w:lang w:val="en-GB"/>
        </w:rPr>
        <w:t>(</w:t>
      </w:r>
      <w:r w:rsidRPr="001A185A">
        <w:rPr>
          <w:rFonts w:ascii="Times New Roman" w:hAnsi="Times New Roman"/>
          <w:color w:val="000000" w:themeColor="text1"/>
          <w:szCs w:val="20"/>
          <w:lang w:val="en-SG"/>
        </w:rPr>
        <w:t>1995</w:t>
      </w:r>
      <w:r w:rsidRPr="001A185A">
        <w:rPr>
          <w:rFonts w:ascii="Times New Roman" w:hAnsi="Times New Roman"/>
          <w:color w:val="000000" w:themeColor="text1"/>
          <w:szCs w:val="20"/>
          <w:lang w:val="en-GB"/>
        </w:rPr>
        <w:t xml:space="preserve">). </w:t>
      </w:r>
      <w:r w:rsidRPr="001A185A">
        <w:rPr>
          <w:rFonts w:ascii="Times New Roman" w:hAnsi="Times New Roman"/>
          <w:color w:val="000000" w:themeColor="text1"/>
          <w:szCs w:val="20"/>
          <w:lang w:val="en-MY"/>
        </w:rPr>
        <w:t xml:space="preserve">Use of free radical method to evaluate antioxidant activity. </w:t>
      </w:r>
      <w:r w:rsidRPr="001A185A">
        <w:rPr>
          <w:rFonts w:ascii="Times New Roman" w:hAnsi="Times New Roman"/>
          <w:i/>
          <w:color w:val="000000" w:themeColor="text1"/>
          <w:szCs w:val="20"/>
          <w:lang w:val="en-MY"/>
        </w:rPr>
        <w:t>LWT - Food Science and Technology,</w:t>
      </w:r>
      <w:r w:rsidRPr="001A185A">
        <w:rPr>
          <w:rFonts w:ascii="Times New Roman" w:hAnsi="Times New Roman"/>
          <w:color w:val="000000" w:themeColor="text1"/>
          <w:szCs w:val="20"/>
          <w:lang w:val="en-MY"/>
        </w:rPr>
        <w:t xml:space="preserve"> 28 (1)</w:t>
      </w:r>
      <w:r w:rsidRPr="001A185A">
        <w:rPr>
          <w:rFonts w:ascii="Times New Roman" w:hAnsi="Times New Roman"/>
          <w:color w:val="000000" w:themeColor="text1"/>
          <w:szCs w:val="20"/>
          <w:lang w:val="en-GB"/>
        </w:rPr>
        <w:t>:</w:t>
      </w:r>
      <w:r w:rsidRPr="001A185A">
        <w:rPr>
          <w:rFonts w:ascii="Times New Roman" w:hAnsi="Times New Roman"/>
          <w:color w:val="000000" w:themeColor="text1"/>
          <w:szCs w:val="20"/>
          <w:lang w:val="en-MY"/>
        </w:rPr>
        <w:t xml:space="preserve"> 25 </w:t>
      </w:r>
      <w:r>
        <w:rPr>
          <w:rFonts w:ascii="Times New Roman" w:hAnsi="Times New Roman"/>
          <w:color w:val="000000" w:themeColor="text1"/>
          <w:szCs w:val="20"/>
          <w:lang w:val="en-MY"/>
        </w:rPr>
        <w:t>–</w:t>
      </w:r>
      <w:r w:rsidRPr="001A185A">
        <w:rPr>
          <w:rFonts w:ascii="Times New Roman" w:hAnsi="Times New Roman"/>
          <w:color w:val="000000" w:themeColor="text1"/>
          <w:szCs w:val="20"/>
          <w:lang w:val="en-MY"/>
        </w:rPr>
        <w:t xml:space="preserve"> 30.</w:t>
      </w:r>
    </w:p>
    <w:p w14:paraId="5F5E8CD6"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olor w:val="000000" w:themeColor="text1"/>
          <w:szCs w:val="20"/>
          <w:lang w:val="en-MY"/>
        </w:rPr>
        <w:t xml:space="preserve">McGuire, R. G. </w:t>
      </w:r>
      <w:r w:rsidRPr="001A185A">
        <w:rPr>
          <w:rFonts w:ascii="Times New Roman" w:hAnsi="Times New Roman"/>
          <w:color w:val="000000" w:themeColor="text1"/>
          <w:szCs w:val="20"/>
        </w:rPr>
        <w:t>(</w:t>
      </w:r>
      <w:r w:rsidRPr="001A185A">
        <w:rPr>
          <w:rFonts w:ascii="Times New Roman" w:hAnsi="Times New Roman"/>
          <w:color w:val="000000" w:themeColor="text1"/>
          <w:szCs w:val="20"/>
          <w:lang w:val="en-MY"/>
        </w:rPr>
        <w:t>1992</w:t>
      </w:r>
      <w:r w:rsidRPr="001A185A">
        <w:rPr>
          <w:rFonts w:ascii="Times New Roman" w:hAnsi="Times New Roman"/>
          <w:color w:val="000000" w:themeColor="text1"/>
          <w:szCs w:val="20"/>
        </w:rPr>
        <w:t xml:space="preserve">). </w:t>
      </w:r>
      <w:r w:rsidRPr="001A185A">
        <w:rPr>
          <w:rFonts w:ascii="Times New Roman" w:hAnsi="Times New Roman"/>
          <w:color w:val="000000" w:themeColor="text1"/>
          <w:szCs w:val="20"/>
          <w:lang w:val="en-MY"/>
        </w:rPr>
        <w:t xml:space="preserve">Reporting of objective colour measurements. </w:t>
      </w:r>
      <w:proofErr w:type="spellStart"/>
      <w:r w:rsidRPr="001A185A">
        <w:rPr>
          <w:rFonts w:ascii="Times New Roman" w:hAnsi="Times New Roman"/>
          <w:i/>
          <w:color w:val="000000" w:themeColor="text1"/>
          <w:szCs w:val="20"/>
          <w:lang w:val="en-MY"/>
        </w:rPr>
        <w:t>Hort</w:t>
      </w:r>
      <w:proofErr w:type="spellEnd"/>
      <w:r w:rsidRPr="001A185A">
        <w:rPr>
          <w:rFonts w:ascii="Times New Roman" w:hAnsi="Times New Roman"/>
          <w:i/>
          <w:color w:val="000000" w:themeColor="text1"/>
          <w:szCs w:val="20"/>
          <w:lang w:val="en-MY"/>
        </w:rPr>
        <w:t>-Science,</w:t>
      </w:r>
      <w:r w:rsidRPr="001A185A">
        <w:rPr>
          <w:rFonts w:ascii="Times New Roman" w:hAnsi="Times New Roman"/>
          <w:color w:val="000000" w:themeColor="text1"/>
          <w:szCs w:val="20"/>
          <w:lang w:val="en-MY"/>
        </w:rPr>
        <w:t xml:space="preserve"> 27(12): 1254 </w:t>
      </w:r>
      <w:r>
        <w:rPr>
          <w:rFonts w:ascii="Times New Roman" w:hAnsi="Times New Roman"/>
          <w:color w:val="000000" w:themeColor="text1"/>
          <w:szCs w:val="20"/>
          <w:lang w:val="en-MY"/>
        </w:rPr>
        <w:t>–</w:t>
      </w:r>
      <w:r w:rsidRPr="001A185A">
        <w:rPr>
          <w:rFonts w:ascii="Times New Roman" w:hAnsi="Times New Roman"/>
          <w:color w:val="000000" w:themeColor="text1"/>
          <w:szCs w:val="20"/>
          <w:lang w:val="en-MY"/>
        </w:rPr>
        <w:t xml:space="preserve"> 1255.</w:t>
      </w:r>
    </w:p>
    <w:p w14:paraId="636F5C13"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lang w:val="en-MY"/>
        </w:rPr>
        <w:t>Larmond</w:t>
      </w:r>
      <w:proofErr w:type="spellEnd"/>
      <w:r w:rsidRPr="001A185A">
        <w:rPr>
          <w:rFonts w:ascii="Times New Roman" w:hAnsi="Times New Roman"/>
          <w:color w:val="000000" w:themeColor="text1"/>
          <w:szCs w:val="20"/>
          <w:lang w:val="en-MY"/>
        </w:rPr>
        <w:t xml:space="preserve">, E. </w:t>
      </w:r>
      <w:r w:rsidRPr="001A185A">
        <w:rPr>
          <w:rFonts w:ascii="Times New Roman" w:hAnsi="Times New Roman"/>
          <w:color w:val="000000" w:themeColor="text1"/>
          <w:szCs w:val="20"/>
        </w:rPr>
        <w:t>(</w:t>
      </w:r>
      <w:r w:rsidRPr="001A185A">
        <w:rPr>
          <w:rFonts w:ascii="Times New Roman" w:hAnsi="Times New Roman"/>
          <w:color w:val="000000" w:themeColor="text1"/>
          <w:szCs w:val="20"/>
          <w:lang w:val="en-MY"/>
        </w:rPr>
        <w:t>1977</w:t>
      </w:r>
      <w:r w:rsidRPr="001A185A">
        <w:rPr>
          <w:rFonts w:ascii="Times New Roman" w:hAnsi="Times New Roman"/>
          <w:color w:val="000000" w:themeColor="text1"/>
          <w:szCs w:val="20"/>
        </w:rPr>
        <w:t xml:space="preserve">). </w:t>
      </w:r>
      <w:r w:rsidRPr="001A185A">
        <w:rPr>
          <w:rFonts w:ascii="Times New Roman" w:hAnsi="Times New Roman"/>
          <w:color w:val="000000" w:themeColor="text1"/>
          <w:szCs w:val="20"/>
          <w:lang w:val="en-MY"/>
        </w:rPr>
        <w:t>Laboratory methods for sensory evaluation of foods Ottawa: Canada Department of Agriculture.</w:t>
      </w:r>
      <w:r w:rsidRPr="001A185A">
        <w:rPr>
          <w:rFonts w:ascii="Times New Roman" w:hAnsi="Times New Roman"/>
          <w:color w:val="000000" w:themeColor="text1"/>
          <w:szCs w:val="20"/>
        </w:rPr>
        <w:t xml:space="preserve"> </w:t>
      </w:r>
      <w:r w:rsidRPr="001A185A">
        <w:rPr>
          <w:rFonts w:ascii="Times New Roman" w:hAnsi="Times New Roman"/>
          <w:color w:val="000000" w:themeColor="text1"/>
        </w:rPr>
        <w:t>http://www.archive.org/details/laboratorymethodOOotta.</w:t>
      </w:r>
      <w:r w:rsidRPr="001A185A">
        <w:rPr>
          <w:rFonts w:ascii="Times New Roman" w:hAnsi="Times New Roman"/>
          <w:color w:val="000000" w:themeColor="text1"/>
          <w:szCs w:val="20"/>
        </w:rPr>
        <w:t xml:space="preserve"> [Access online 20 January 2017].</w:t>
      </w:r>
    </w:p>
    <w:p w14:paraId="13CB2D93"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s="Times New Roman"/>
          <w:color w:val="000000" w:themeColor="text1"/>
          <w:szCs w:val="20"/>
          <w:lang w:val="en-MY"/>
        </w:rPr>
        <w:t>Jueanville</w:t>
      </w:r>
      <w:proofErr w:type="spellEnd"/>
      <w:r w:rsidRPr="001A185A">
        <w:rPr>
          <w:rFonts w:ascii="Times New Roman" w:hAnsi="Times New Roman" w:cs="Times New Roman"/>
          <w:color w:val="000000" w:themeColor="text1"/>
          <w:szCs w:val="20"/>
          <w:lang w:val="en-MY"/>
        </w:rPr>
        <w:t xml:space="preserve">, M. </w:t>
      </w:r>
      <w:r w:rsidRPr="001A185A">
        <w:rPr>
          <w:rFonts w:ascii="Times New Roman" w:hAnsi="Times New Roman" w:cs="Times New Roman"/>
          <w:color w:val="000000" w:themeColor="text1"/>
          <w:szCs w:val="20"/>
        </w:rPr>
        <w:t>and</w:t>
      </w:r>
      <w:r w:rsidRPr="001A185A">
        <w:rPr>
          <w:rFonts w:ascii="Times New Roman" w:hAnsi="Times New Roman" w:cs="Times New Roman"/>
          <w:color w:val="000000" w:themeColor="text1"/>
          <w:szCs w:val="20"/>
          <w:lang w:val="en-MY"/>
        </w:rPr>
        <w:t xml:space="preserve"> </w:t>
      </w:r>
      <w:proofErr w:type="spellStart"/>
      <w:r w:rsidRPr="001A185A">
        <w:rPr>
          <w:rFonts w:ascii="Times New Roman" w:hAnsi="Times New Roman" w:cs="Times New Roman"/>
          <w:color w:val="000000" w:themeColor="text1"/>
          <w:szCs w:val="20"/>
          <w:lang w:val="en-MY"/>
        </w:rPr>
        <w:t>Badrie</w:t>
      </w:r>
      <w:proofErr w:type="spellEnd"/>
      <w:r w:rsidRPr="001A185A">
        <w:rPr>
          <w:rFonts w:ascii="Times New Roman" w:hAnsi="Times New Roman" w:cs="Times New Roman"/>
          <w:color w:val="000000" w:themeColor="text1"/>
          <w:szCs w:val="20"/>
          <w:lang w:val="en-MY"/>
        </w:rPr>
        <w:t xml:space="preserve">, N. </w:t>
      </w:r>
      <w:r w:rsidRPr="001A185A">
        <w:rPr>
          <w:rFonts w:ascii="Times New Roman" w:hAnsi="Times New Roman" w:cs="Times New Roman"/>
          <w:color w:val="000000" w:themeColor="text1"/>
          <w:szCs w:val="20"/>
        </w:rPr>
        <w:t>(</w:t>
      </w:r>
      <w:r w:rsidRPr="001A185A">
        <w:rPr>
          <w:rFonts w:ascii="Times New Roman" w:hAnsi="Times New Roman" w:cs="Times New Roman"/>
          <w:color w:val="000000" w:themeColor="text1"/>
          <w:szCs w:val="20"/>
          <w:lang w:val="en-MY"/>
        </w:rPr>
        <w:t>2007</w:t>
      </w:r>
      <w:r w:rsidRPr="001A185A">
        <w:rPr>
          <w:rFonts w:ascii="Times New Roman" w:hAnsi="Times New Roman" w:cs="Times New Roman"/>
          <w:color w:val="000000" w:themeColor="text1"/>
          <w:szCs w:val="20"/>
        </w:rPr>
        <w:t xml:space="preserve">). </w:t>
      </w:r>
      <w:r w:rsidRPr="001A185A">
        <w:rPr>
          <w:rFonts w:ascii="Times New Roman" w:hAnsi="Times New Roman" w:cs="Times New Roman"/>
          <w:color w:val="000000" w:themeColor="text1"/>
          <w:szCs w:val="20"/>
          <w:lang w:val="en-MY"/>
        </w:rPr>
        <w:t>Processed sorrel/roselle (</w:t>
      </w:r>
      <w:r w:rsidRPr="001A185A">
        <w:rPr>
          <w:rFonts w:ascii="Times New Roman" w:hAnsi="Times New Roman" w:cs="Times New Roman"/>
          <w:i/>
          <w:color w:val="000000" w:themeColor="text1"/>
          <w:szCs w:val="20"/>
          <w:lang w:val="en-MY"/>
        </w:rPr>
        <w:t>Hibiscus sabdariffa L</w:t>
      </w:r>
      <w:r w:rsidRPr="001A185A">
        <w:rPr>
          <w:rFonts w:ascii="Times New Roman" w:hAnsi="Times New Roman" w:cs="Times New Roman"/>
          <w:color w:val="000000" w:themeColor="text1"/>
          <w:szCs w:val="20"/>
          <w:lang w:val="en-MY"/>
        </w:rPr>
        <w:t xml:space="preserve">) leather from </w:t>
      </w:r>
      <w:proofErr w:type="spellStart"/>
      <w:r w:rsidRPr="001A185A">
        <w:rPr>
          <w:rFonts w:ascii="Times New Roman" w:hAnsi="Times New Roman" w:cs="Times New Roman"/>
          <w:color w:val="000000" w:themeColor="text1"/>
          <w:szCs w:val="20"/>
          <w:lang w:val="en-MY"/>
        </w:rPr>
        <w:t>pectolase</w:t>
      </w:r>
      <w:proofErr w:type="spellEnd"/>
      <w:r w:rsidRPr="001A185A">
        <w:rPr>
          <w:rFonts w:ascii="Times New Roman" w:hAnsi="Times New Roman" w:cs="Times New Roman"/>
          <w:color w:val="000000" w:themeColor="text1"/>
          <w:szCs w:val="20"/>
          <w:lang w:val="en-MY"/>
        </w:rPr>
        <w:t xml:space="preserve">-treated </w:t>
      </w:r>
      <w:proofErr w:type="spellStart"/>
      <w:r w:rsidRPr="001A185A">
        <w:rPr>
          <w:rFonts w:ascii="Times New Roman" w:hAnsi="Times New Roman" w:cs="Times New Roman"/>
          <w:color w:val="000000" w:themeColor="text1"/>
          <w:szCs w:val="20"/>
          <w:lang w:val="en-MY"/>
        </w:rPr>
        <w:t>alyces</w:t>
      </w:r>
      <w:proofErr w:type="spellEnd"/>
      <w:r w:rsidRPr="001A185A">
        <w:rPr>
          <w:rFonts w:ascii="Times New Roman" w:hAnsi="Times New Roman" w:cs="Times New Roman"/>
          <w:color w:val="000000" w:themeColor="text1"/>
          <w:szCs w:val="20"/>
          <w:lang w:val="en-MY"/>
        </w:rPr>
        <w:t xml:space="preserve">: Effects of xanthan gum on physicochemical quality and sensory acceptance. </w:t>
      </w:r>
      <w:r w:rsidRPr="001A185A">
        <w:rPr>
          <w:rFonts w:ascii="Times New Roman" w:hAnsi="Times New Roman" w:cs="Times New Roman"/>
          <w:i/>
          <w:color w:val="000000" w:themeColor="text1"/>
          <w:szCs w:val="20"/>
          <w:lang w:val="en-MY"/>
        </w:rPr>
        <w:t>Journal of Food Technology,</w:t>
      </w:r>
      <w:r w:rsidRPr="001A185A">
        <w:rPr>
          <w:rFonts w:ascii="Times New Roman" w:hAnsi="Times New Roman" w:cs="Times New Roman"/>
          <w:color w:val="000000" w:themeColor="text1"/>
          <w:szCs w:val="20"/>
          <w:lang w:val="en-MY"/>
        </w:rPr>
        <w:t xml:space="preserve"> 5(2): 98 </w:t>
      </w:r>
      <w:r>
        <w:rPr>
          <w:rFonts w:ascii="Times New Roman" w:hAnsi="Times New Roman" w:cs="Times New Roman"/>
          <w:color w:val="000000" w:themeColor="text1"/>
          <w:szCs w:val="20"/>
          <w:lang w:val="en-MY"/>
        </w:rPr>
        <w:t>–</w:t>
      </w:r>
      <w:r w:rsidRPr="001A185A">
        <w:rPr>
          <w:rFonts w:ascii="Times New Roman" w:hAnsi="Times New Roman" w:cs="Times New Roman"/>
          <w:color w:val="000000" w:themeColor="text1"/>
          <w:szCs w:val="20"/>
          <w:lang w:val="en-MY"/>
        </w:rPr>
        <w:t xml:space="preserve"> 104.</w:t>
      </w:r>
    </w:p>
    <w:p w14:paraId="69CBBA09"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s="Times New Roman"/>
          <w:color w:val="000000" w:themeColor="text1"/>
          <w:szCs w:val="20"/>
          <w:lang w:val="en-GB"/>
        </w:rPr>
        <w:t xml:space="preserve">Dangkrajang, S., </w:t>
      </w:r>
      <w:proofErr w:type="spellStart"/>
      <w:r w:rsidRPr="001A185A">
        <w:rPr>
          <w:rFonts w:ascii="Times New Roman" w:hAnsi="Times New Roman" w:cs="Times New Roman"/>
          <w:color w:val="000000" w:themeColor="text1"/>
          <w:szCs w:val="20"/>
          <w:lang w:val="en-GB"/>
        </w:rPr>
        <w:t>Sirichote</w:t>
      </w:r>
      <w:proofErr w:type="spellEnd"/>
      <w:r w:rsidRPr="001A185A">
        <w:rPr>
          <w:rFonts w:ascii="Times New Roman" w:hAnsi="Times New Roman" w:cs="Times New Roman"/>
          <w:color w:val="000000" w:themeColor="text1"/>
          <w:szCs w:val="20"/>
          <w:lang w:val="en-GB"/>
        </w:rPr>
        <w:t xml:space="preserve">, A. and </w:t>
      </w:r>
      <w:proofErr w:type="spellStart"/>
      <w:r w:rsidRPr="001A185A">
        <w:rPr>
          <w:rFonts w:ascii="Times New Roman" w:hAnsi="Times New Roman" w:cs="Times New Roman"/>
          <w:color w:val="000000" w:themeColor="text1"/>
          <w:szCs w:val="20"/>
          <w:lang w:val="en-GB"/>
        </w:rPr>
        <w:t>Suwansichon</w:t>
      </w:r>
      <w:proofErr w:type="spellEnd"/>
      <w:r w:rsidRPr="001A185A">
        <w:rPr>
          <w:rFonts w:ascii="Times New Roman" w:hAnsi="Times New Roman" w:cs="Times New Roman"/>
          <w:color w:val="000000" w:themeColor="text1"/>
          <w:szCs w:val="20"/>
          <w:lang w:val="en-GB"/>
        </w:rPr>
        <w:t>, T. (2009). Development of roselle leather from roselle (</w:t>
      </w:r>
      <w:r w:rsidRPr="001A185A">
        <w:rPr>
          <w:rFonts w:ascii="Times New Roman" w:hAnsi="Times New Roman" w:cs="Times New Roman"/>
          <w:i/>
          <w:iCs/>
          <w:color w:val="000000" w:themeColor="text1"/>
          <w:szCs w:val="20"/>
          <w:lang w:val="en-GB"/>
        </w:rPr>
        <w:t>Hibiscus sabdariffa</w:t>
      </w:r>
      <w:r w:rsidRPr="001A185A">
        <w:rPr>
          <w:rFonts w:ascii="Times New Roman" w:hAnsi="Times New Roman" w:cs="Times New Roman"/>
          <w:color w:val="000000" w:themeColor="text1"/>
          <w:szCs w:val="20"/>
          <w:lang w:val="en-GB"/>
        </w:rPr>
        <w:t xml:space="preserve"> L) by-product. </w:t>
      </w:r>
      <w:r w:rsidRPr="001A185A">
        <w:rPr>
          <w:rFonts w:ascii="Times New Roman" w:hAnsi="Times New Roman" w:cs="Times New Roman"/>
          <w:i/>
          <w:color w:val="000000" w:themeColor="text1"/>
          <w:szCs w:val="20"/>
          <w:lang w:val="en-GB"/>
        </w:rPr>
        <w:t xml:space="preserve">Asian Journal of Food and </w:t>
      </w:r>
      <w:proofErr w:type="spellStart"/>
      <w:r w:rsidRPr="001A185A">
        <w:rPr>
          <w:rFonts w:ascii="Times New Roman" w:hAnsi="Times New Roman" w:cs="Times New Roman"/>
          <w:i/>
          <w:color w:val="000000" w:themeColor="text1"/>
          <w:szCs w:val="20"/>
          <w:lang w:val="en-GB"/>
        </w:rPr>
        <w:t>Agro</w:t>
      </w:r>
      <w:proofErr w:type="spellEnd"/>
      <w:r w:rsidRPr="001A185A">
        <w:rPr>
          <w:rFonts w:ascii="Times New Roman" w:hAnsi="Times New Roman" w:cs="Times New Roman"/>
          <w:i/>
          <w:color w:val="000000" w:themeColor="text1"/>
          <w:szCs w:val="20"/>
          <w:lang w:val="en-GB"/>
        </w:rPr>
        <w:t>-industry,</w:t>
      </w:r>
      <w:r w:rsidRPr="001A185A">
        <w:rPr>
          <w:rFonts w:ascii="Times New Roman" w:hAnsi="Times New Roman" w:cs="Times New Roman"/>
          <w:color w:val="000000" w:themeColor="text1"/>
          <w:szCs w:val="20"/>
          <w:lang w:val="en-GB"/>
        </w:rPr>
        <w:t xml:space="preserve"> 2(4): 788 </w:t>
      </w:r>
      <w:r>
        <w:rPr>
          <w:rFonts w:ascii="Times New Roman" w:hAnsi="Times New Roman" w:cs="Times New Roman"/>
          <w:color w:val="000000" w:themeColor="text1"/>
          <w:szCs w:val="20"/>
          <w:lang w:val="en-GB"/>
        </w:rPr>
        <w:t>–</w:t>
      </w:r>
      <w:r w:rsidRPr="001A185A">
        <w:rPr>
          <w:rFonts w:ascii="Times New Roman" w:hAnsi="Times New Roman" w:cs="Times New Roman"/>
          <w:color w:val="000000" w:themeColor="text1"/>
          <w:szCs w:val="20"/>
          <w:lang w:val="en-GB"/>
        </w:rPr>
        <w:t xml:space="preserve"> 795.</w:t>
      </w:r>
    </w:p>
    <w:p w14:paraId="450740CB"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olor w:val="000000" w:themeColor="text1"/>
          <w:szCs w:val="20"/>
          <w:lang w:val="es-ES"/>
        </w:rPr>
        <w:t>Borrás-Linares, I. S.</w:t>
      </w:r>
      <w:r>
        <w:rPr>
          <w:rFonts w:ascii="Times New Roman" w:hAnsi="Times New Roman"/>
          <w:color w:val="000000" w:themeColor="text1"/>
          <w:szCs w:val="20"/>
          <w:lang w:val="es-ES"/>
        </w:rPr>
        <w:t xml:space="preserve">, </w:t>
      </w:r>
      <w:r w:rsidRPr="001A185A">
        <w:rPr>
          <w:rFonts w:ascii="Times New Roman" w:hAnsi="Times New Roman"/>
          <w:color w:val="000000" w:themeColor="text1"/>
          <w:szCs w:val="20"/>
          <w:lang w:val="es-ES"/>
        </w:rPr>
        <w:t>Arráez-</w:t>
      </w:r>
      <w:proofErr w:type="spellStart"/>
      <w:r w:rsidRPr="001A185A">
        <w:rPr>
          <w:rFonts w:ascii="Times New Roman" w:hAnsi="Times New Roman"/>
          <w:color w:val="000000" w:themeColor="text1"/>
          <w:szCs w:val="20"/>
          <w:lang w:val="es-ES"/>
        </w:rPr>
        <w:t>Roman</w:t>
      </w:r>
      <w:proofErr w:type="spellEnd"/>
      <w:r w:rsidRPr="001A185A">
        <w:rPr>
          <w:rFonts w:ascii="Times New Roman" w:hAnsi="Times New Roman"/>
          <w:color w:val="000000" w:themeColor="text1"/>
          <w:szCs w:val="20"/>
          <w:lang w:val="es-ES"/>
        </w:rPr>
        <w:t>, D. P. A., Palmeros-Suárez, P. A., Del Val-Díaz, R., Andrade-</w:t>
      </w:r>
      <w:r w:rsidRPr="001A185A">
        <w:rPr>
          <w:rFonts w:ascii="Times New Roman" w:hAnsi="Times New Roman"/>
          <w:color w:val="000000" w:themeColor="text1"/>
          <w:szCs w:val="20"/>
          <w:lang w:val="es-ES"/>
        </w:rPr>
        <w:lastRenderedPageBreak/>
        <w:t xml:space="preserve">Gonzáles, I., Fernández-Gutiérrez, A. Gómez-Leyva, J. F. and Segura-Carretero A. (2015). </w:t>
      </w:r>
      <w:r w:rsidRPr="001A185A">
        <w:rPr>
          <w:rFonts w:ascii="Times New Roman" w:hAnsi="Times New Roman"/>
          <w:color w:val="000000" w:themeColor="text1"/>
          <w:szCs w:val="20"/>
        </w:rPr>
        <w:t>Characterization of phenolic compounds anthocyanidin antioxidant and antimicrobial activity of 25 varieties of Mexican Roselle (</w:t>
      </w:r>
      <w:r w:rsidRPr="001A185A">
        <w:rPr>
          <w:rFonts w:ascii="Times New Roman" w:hAnsi="Times New Roman"/>
          <w:i/>
          <w:color w:val="000000" w:themeColor="text1"/>
          <w:szCs w:val="20"/>
        </w:rPr>
        <w:t>Hibiscus sabdariffa</w:t>
      </w:r>
      <w:r w:rsidRPr="001A185A">
        <w:rPr>
          <w:rFonts w:ascii="Times New Roman" w:hAnsi="Times New Roman"/>
          <w:color w:val="000000" w:themeColor="text1"/>
          <w:szCs w:val="20"/>
        </w:rPr>
        <w:t xml:space="preserve">). </w:t>
      </w:r>
      <w:r w:rsidRPr="001A185A">
        <w:rPr>
          <w:rFonts w:ascii="Times New Roman" w:hAnsi="Times New Roman"/>
          <w:i/>
          <w:color w:val="000000" w:themeColor="text1"/>
          <w:szCs w:val="20"/>
        </w:rPr>
        <w:t>Industrial Crops and Products,</w:t>
      </w:r>
      <w:r w:rsidRPr="001A185A">
        <w:rPr>
          <w:rFonts w:ascii="Times New Roman" w:hAnsi="Times New Roman"/>
          <w:color w:val="000000" w:themeColor="text1"/>
          <w:szCs w:val="20"/>
        </w:rPr>
        <w:t xml:space="preserve"> 69: 385 – 394. </w:t>
      </w:r>
    </w:p>
    <w:p w14:paraId="6C5D25AB"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olor w:val="000000" w:themeColor="text1"/>
          <w:szCs w:val="20"/>
        </w:rPr>
        <w:t xml:space="preserve">Patras, A., Brunton, N. P., </w:t>
      </w:r>
      <w:proofErr w:type="spellStart"/>
      <w:r w:rsidRPr="001A185A">
        <w:rPr>
          <w:rFonts w:ascii="Times New Roman" w:hAnsi="Times New Roman"/>
          <w:color w:val="000000" w:themeColor="text1"/>
          <w:szCs w:val="20"/>
        </w:rPr>
        <w:t>O’Donell</w:t>
      </w:r>
      <w:proofErr w:type="spellEnd"/>
      <w:r w:rsidRPr="001A185A">
        <w:rPr>
          <w:rFonts w:ascii="Times New Roman" w:hAnsi="Times New Roman"/>
          <w:color w:val="000000" w:themeColor="text1"/>
          <w:szCs w:val="20"/>
        </w:rPr>
        <w:t xml:space="preserve">, C. P. and Kumar, T. B. (2010). Effect of thermal processing on anthocyanin stability in foods; mechanisms and kinetics of degradation. </w:t>
      </w:r>
      <w:r w:rsidRPr="001A185A">
        <w:rPr>
          <w:rFonts w:ascii="Times New Roman" w:hAnsi="Times New Roman"/>
          <w:i/>
          <w:color w:val="000000" w:themeColor="text1"/>
          <w:szCs w:val="20"/>
        </w:rPr>
        <w:t>Trends in Food Science and Technology,</w:t>
      </w:r>
      <w:r w:rsidRPr="001A185A">
        <w:rPr>
          <w:rFonts w:ascii="Times New Roman" w:hAnsi="Times New Roman"/>
          <w:color w:val="000000" w:themeColor="text1"/>
          <w:szCs w:val="20"/>
        </w:rPr>
        <w:t xml:space="preserve"> 21: 3 </w:t>
      </w:r>
      <w:r>
        <w:rPr>
          <w:rFonts w:ascii="Times New Roman" w:hAnsi="Times New Roman"/>
          <w:color w:val="000000" w:themeColor="text1"/>
          <w:szCs w:val="20"/>
        </w:rPr>
        <w:t>–</w:t>
      </w:r>
      <w:r w:rsidRPr="001A185A">
        <w:rPr>
          <w:rFonts w:ascii="Times New Roman" w:hAnsi="Times New Roman"/>
          <w:color w:val="000000" w:themeColor="text1"/>
          <w:szCs w:val="20"/>
        </w:rPr>
        <w:t xml:space="preserve"> 11.</w:t>
      </w:r>
    </w:p>
    <w:p w14:paraId="2567CF62"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r w:rsidRPr="001A185A">
        <w:rPr>
          <w:rFonts w:ascii="Times New Roman" w:hAnsi="Times New Roman"/>
          <w:color w:val="000000" w:themeColor="text1"/>
          <w:szCs w:val="20"/>
        </w:rPr>
        <w:t xml:space="preserve">Da-Costa-Rocha, I., </w:t>
      </w:r>
      <w:proofErr w:type="spellStart"/>
      <w:r w:rsidRPr="001A185A">
        <w:rPr>
          <w:rFonts w:ascii="Times New Roman" w:hAnsi="Times New Roman"/>
          <w:color w:val="000000" w:themeColor="text1"/>
          <w:szCs w:val="20"/>
        </w:rPr>
        <w:t>Bonnlaender</w:t>
      </w:r>
      <w:proofErr w:type="spellEnd"/>
      <w:r w:rsidRPr="001A185A">
        <w:rPr>
          <w:rFonts w:ascii="Times New Roman" w:hAnsi="Times New Roman"/>
          <w:color w:val="000000" w:themeColor="text1"/>
          <w:szCs w:val="20"/>
        </w:rPr>
        <w:t xml:space="preserve">, B. Sievers, H., </w:t>
      </w:r>
      <w:proofErr w:type="spellStart"/>
      <w:r w:rsidRPr="001A185A">
        <w:rPr>
          <w:rFonts w:ascii="Times New Roman" w:hAnsi="Times New Roman"/>
          <w:color w:val="000000" w:themeColor="text1"/>
          <w:szCs w:val="20"/>
        </w:rPr>
        <w:t>Pischel</w:t>
      </w:r>
      <w:proofErr w:type="spellEnd"/>
      <w:r w:rsidRPr="001A185A">
        <w:rPr>
          <w:rFonts w:ascii="Times New Roman" w:hAnsi="Times New Roman"/>
          <w:color w:val="000000" w:themeColor="text1"/>
          <w:szCs w:val="20"/>
        </w:rPr>
        <w:t xml:space="preserve">, I. and Heinrich, M. (2014). </w:t>
      </w:r>
      <w:r w:rsidRPr="001A185A">
        <w:rPr>
          <w:rFonts w:ascii="Times New Roman" w:hAnsi="Times New Roman"/>
          <w:i/>
          <w:color w:val="000000" w:themeColor="text1"/>
          <w:szCs w:val="20"/>
        </w:rPr>
        <w:t>Hibiscus sabdariffa</w:t>
      </w:r>
      <w:r w:rsidRPr="001A185A">
        <w:rPr>
          <w:rFonts w:ascii="Times New Roman" w:hAnsi="Times New Roman"/>
          <w:color w:val="000000" w:themeColor="text1"/>
          <w:szCs w:val="20"/>
        </w:rPr>
        <w:t xml:space="preserve"> L. – A phytochemical and pharmacological review. </w:t>
      </w:r>
      <w:r w:rsidRPr="001A185A">
        <w:rPr>
          <w:rFonts w:ascii="Times New Roman" w:hAnsi="Times New Roman"/>
          <w:i/>
          <w:color w:val="000000" w:themeColor="text1"/>
          <w:szCs w:val="20"/>
        </w:rPr>
        <w:t xml:space="preserve">Food Chemistry, </w:t>
      </w:r>
      <w:r w:rsidRPr="001A185A">
        <w:rPr>
          <w:rFonts w:ascii="Times New Roman" w:hAnsi="Times New Roman"/>
          <w:color w:val="000000" w:themeColor="text1"/>
          <w:szCs w:val="20"/>
        </w:rPr>
        <w:t>165</w:t>
      </w:r>
      <w:r w:rsidRPr="001A185A">
        <w:rPr>
          <w:rFonts w:ascii="Times New Roman" w:hAnsi="Times New Roman"/>
          <w:bCs/>
          <w:color w:val="000000" w:themeColor="text1"/>
          <w:szCs w:val="20"/>
        </w:rPr>
        <w:t xml:space="preserve">: </w:t>
      </w:r>
      <w:r w:rsidRPr="001A185A">
        <w:rPr>
          <w:rFonts w:ascii="Times New Roman" w:hAnsi="Times New Roman"/>
          <w:color w:val="000000" w:themeColor="text1"/>
          <w:szCs w:val="20"/>
        </w:rPr>
        <w:t xml:space="preserve"> 424 </w:t>
      </w:r>
      <w:r>
        <w:rPr>
          <w:rFonts w:ascii="Times New Roman" w:hAnsi="Times New Roman"/>
          <w:color w:val="000000" w:themeColor="text1"/>
          <w:szCs w:val="20"/>
        </w:rPr>
        <w:t>–</w:t>
      </w:r>
      <w:r w:rsidRPr="001A185A">
        <w:rPr>
          <w:rFonts w:ascii="Times New Roman" w:hAnsi="Times New Roman"/>
          <w:color w:val="000000" w:themeColor="text1"/>
          <w:szCs w:val="20"/>
        </w:rPr>
        <w:t xml:space="preserve"> 443.</w:t>
      </w:r>
    </w:p>
    <w:p w14:paraId="61D76740"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rPr>
        <w:t>Azizah</w:t>
      </w:r>
      <w:proofErr w:type="spellEnd"/>
      <w:r w:rsidRPr="001A185A">
        <w:rPr>
          <w:rFonts w:ascii="Times New Roman" w:hAnsi="Times New Roman"/>
          <w:color w:val="000000" w:themeColor="text1"/>
          <w:szCs w:val="20"/>
        </w:rPr>
        <w:t xml:space="preserve">, O., Amin, I., </w:t>
      </w:r>
      <w:proofErr w:type="spellStart"/>
      <w:r w:rsidRPr="001A185A">
        <w:rPr>
          <w:rFonts w:ascii="Times New Roman" w:hAnsi="Times New Roman"/>
          <w:color w:val="000000" w:themeColor="text1"/>
          <w:szCs w:val="20"/>
        </w:rPr>
        <w:t>Nawalyah</w:t>
      </w:r>
      <w:proofErr w:type="spellEnd"/>
      <w:r w:rsidRPr="001A185A">
        <w:rPr>
          <w:rFonts w:ascii="Times New Roman" w:hAnsi="Times New Roman"/>
          <w:color w:val="000000" w:themeColor="text1"/>
          <w:szCs w:val="20"/>
        </w:rPr>
        <w:t xml:space="preserve">, A. G. and Ilham, A. (2007). Antioxidant capacity and phenolic content of cocoa beans. </w:t>
      </w:r>
      <w:r w:rsidRPr="001A185A">
        <w:rPr>
          <w:rFonts w:ascii="Times New Roman" w:hAnsi="Times New Roman"/>
          <w:i/>
          <w:color w:val="000000" w:themeColor="text1"/>
          <w:szCs w:val="20"/>
        </w:rPr>
        <w:t>Food Chemistry,</w:t>
      </w:r>
      <w:r w:rsidRPr="001A185A">
        <w:rPr>
          <w:rFonts w:ascii="Times New Roman" w:hAnsi="Times New Roman"/>
          <w:color w:val="000000" w:themeColor="text1"/>
          <w:szCs w:val="20"/>
        </w:rPr>
        <w:t xml:space="preserve"> 100: 1523 </w:t>
      </w:r>
      <w:r>
        <w:rPr>
          <w:rFonts w:ascii="Times New Roman" w:hAnsi="Times New Roman"/>
          <w:color w:val="000000" w:themeColor="text1"/>
          <w:szCs w:val="20"/>
        </w:rPr>
        <w:t>–</w:t>
      </w:r>
      <w:r w:rsidRPr="001A185A">
        <w:rPr>
          <w:rFonts w:ascii="Times New Roman" w:hAnsi="Times New Roman"/>
          <w:color w:val="000000" w:themeColor="text1"/>
          <w:szCs w:val="20"/>
        </w:rPr>
        <w:t xml:space="preserve"> 1530.</w:t>
      </w:r>
    </w:p>
    <w:p w14:paraId="2655EFFC" w14:textId="77777777" w:rsidR="001A185A" w:rsidRPr="001A185A"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rPr>
        <w:t>Hajimahmoodi</w:t>
      </w:r>
      <w:proofErr w:type="spellEnd"/>
      <w:r w:rsidRPr="001A185A">
        <w:rPr>
          <w:rFonts w:ascii="Times New Roman" w:hAnsi="Times New Roman"/>
          <w:color w:val="000000" w:themeColor="text1"/>
          <w:szCs w:val="20"/>
        </w:rPr>
        <w:t xml:space="preserve">, M., </w:t>
      </w:r>
      <w:proofErr w:type="spellStart"/>
      <w:r w:rsidRPr="001A185A">
        <w:rPr>
          <w:rFonts w:ascii="Times New Roman" w:hAnsi="Times New Roman"/>
          <w:color w:val="000000" w:themeColor="text1"/>
          <w:szCs w:val="20"/>
        </w:rPr>
        <w:t>Oveisi</w:t>
      </w:r>
      <w:proofErr w:type="spellEnd"/>
      <w:r w:rsidRPr="001A185A">
        <w:rPr>
          <w:rFonts w:ascii="Times New Roman" w:hAnsi="Times New Roman"/>
          <w:color w:val="000000" w:themeColor="text1"/>
          <w:szCs w:val="20"/>
        </w:rPr>
        <w:t xml:space="preserve">, M. R., Sadeghi, N., Jannat, B., </w:t>
      </w:r>
      <w:proofErr w:type="spellStart"/>
      <w:r w:rsidRPr="001A185A">
        <w:rPr>
          <w:rFonts w:ascii="Times New Roman" w:hAnsi="Times New Roman"/>
          <w:color w:val="000000" w:themeColor="text1"/>
          <w:szCs w:val="20"/>
        </w:rPr>
        <w:t>Hadjibabaie</w:t>
      </w:r>
      <w:proofErr w:type="spellEnd"/>
      <w:r w:rsidRPr="001A185A">
        <w:rPr>
          <w:rFonts w:ascii="Times New Roman" w:hAnsi="Times New Roman"/>
          <w:color w:val="000000" w:themeColor="text1"/>
          <w:szCs w:val="20"/>
        </w:rPr>
        <w:t xml:space="preserve">, M., </w:t>
      </w:r>
      <w:proofErr w:type="spellStart"/>
      <w:r w:rsidRPr="001A185A">
        <w:rPr>
          <w:rFonts w:ascii="Times New Roman" w:hAnsi="Times New Roman"/>
          <w:color w:val="000000" w:themeColor="text1"/>
          <w:szCs w:val="20"/>
        </w:rPr>
        <w:t>Farahani</w:t>
      </w:r>
      <w:proofErr w:type="spellEnd"/>
      <w:r w:rsidRPr="001A185A">
        <w:rPr>
          <w:rFonts w:ascii="Times New Roman" w:hAnsi="Times New Roman"/>
          <w:color w:val="000000" w:themeColor="text1"/>
          <w:szCs w:val="20"/>
        </w:rPr>
        <w:t xml:space="preserve">, E., </w:t>
      </w:r>
      <w:proofErr w:type="spellStart"/>
      <w:r w:rsidRPr="001A185A">
        <w:rPr>
          <w:rFonts w:ascii="Times New Roman" w:hAnsi="Times New Roman"/>
          <w:color w:val="000000" w:themeColor="text1"/>
          <w:szCs w:val="20"/>
        </w:rPr>
        <w:t>Akrami</w:t>
      </w:r>
      <w:proofErr w:type="spellEnd"/>
      <w:r w:rsidRPr="001A185A">
        <w:rPr>
          <w:rFonts w:ascii="Times New Roman" w:hAnsi="Times New Roman"/>
          <w:color w:val="000000" w:themeColor="text1"/>
          <w:szCs w:val="20"/>
        </w:rPr>
        <w:t xml:space="preserve">, M. R. and </w:t>
      </w:r>
      <w:proofErr w:type="spellStart"/>
      <w:r w:rsidRPr="001A185A">
        <w:rPr>
          <w:rFonts w:ascii="Times New Roman" w:hAnsi="Times New Roman"/>
          <w:color w:val="000000" w:themeColor="text1"/>
          <w:szCs w:val="20"/>
        </w:rPr>
        <w:t>Namdar</w:t>
      </w:r>
      <w:proofErr w:type="spellEnd"/>
      <w:r w:rsidRPr="001A185A">
        <w:rPr>
          <w:rFonts w:ascii="Times New Roman" w:hAnsi="Times New Roman"/>
          <w:color w:val="000000" w:themeColor="text1"/>
          <w:szCs w:val="20"/>
        </w:rPr>
        <w:t xml:space="preserve">, R. (2008). Antioxidant properties of peel and pulp hydro-extract in ten Persian pomegranate cultivars. </w:t>
      </w:r>
      <w:r w:rsidRPr="001A185A">
        <w:rPr>
          <w:rFonts w:ascii="Times New Roman" w:hAnsi="Times New Roman"/>
          <w:i/>
          <w:color w:val="000000" w:themeColor="text1"/>
          <w:szCs w:val="20"/>
        </w:rPr>
        <w:t>Pakistan Journal of Biological Sciences,</w:t>
      </w:r>
      <w:r w:rsidRPr="001A185A">
        <w:rPr>
          <w:rFonts w:ascii="Times New Roman" w:hAnsi="Times New Roman"/>
          <w:color w:val="000000" w:themeColor="text1"/>
          <w:szCs w:val="20"/>
        </w:rPr>
        <w:t xml:space="preserve"> 11: 1600 – 1604.</w:t>
      </w:r>
    </w:p>
    <w:p w14:paraId="5A7DECC9" w14:textId="0EFA5F8F" w:rsidR="001A185A" w:rsidRPr="004E0828" w:rsidRDefault="001A185A" w:rsidP="001A185A">
      <w:pPr>
        <w:pStyle w:val="ListParagraph"/>
        <w:numPr>
          <w:ilvl w:val="0"/>
          <w:numId w:val="3"/>
        </w:numPr>
        <w:ind w:left="709" w:hanging="709"/>
        <w:rPr>
          <w:rFonts w:ascii="Times New Roman" w:hAnsi="Times New Roman"/>
          <w:bCs/>
          <w:i/>
          <w:iCs/>
          <w:color w:val="000000" w:themeColor="text1"/>
          <w:szCs w:val="20"/>
        </w:rPr>
      </w:pPr>
      <w:proofErr w:type="spellStart"/>
      <w:r w:rsidRPr="001A185A">
        <w:rPr>
          <w:rFonts w:ascii="Times New Roman" w:hAnsi="Times New Roman"/>
          <w:color w:val="000000" w:themeColor="text1"/>
          <w:szCs w:val="20"/>
        </w:rPr>
        <w:t>Balasundram</w:t>
      </w:r>
      <w:proofErr w:type="spellEnd"/>
      <w:r w:rsidRPr="001A185A">
        <w:rPr>
          <w:rFonts w:ascii="Times New Roman" w:hAnsi="Times New Roman"/>
          <w:color w:val="000000" w:themeColor="text1"/>
          <w:szCs w:val="20"/>
        </w:rPr>
        <w:t xml:space="preserve">, N. Ai, T. Y., </w:t>
      </w:r>
      <w:proofErr w:type="spellStart"/>
      <w:r w:rsidRPr="001A185A">
        <w:rPr>
          <w:rFonts w:ascii="Times New Roman" w:hAnsi="Times New Roman"/>
          <w:color w:val="000000" w:themeColor="text1"/>
          <w:szCs w:val="20"/>
        </w:rPr>
        <w:t>Sambanthamurthi</w:t>
      </w:r>
      <w:proofErr w:type="spellEnd"/>
      <w:r w:rsidRPr="001A185A">
        <w:rPr>
          <w:rFonts w:ascii="Times New Roman" w:hAnsi="Times New Roman"/>
          <w:color w:val="000000" w:themeColor="text1"/>
          <w:szCs w:val="20"/>
        </w:rPr>
        <w:t xml:space="preserve">, R., </w:t>
      </w:r>
      <w:proofErr w:type="spellStart"/>
      <w:r w:rsidRPr="001A185A">
        <w:rPr>
          <w:rFonts w:ascii="Times New Roman" w:hAnsi="Times New Roman"/>
          <w:color w:val="000000" w:themeColor="text1"/>
          <w:szCs w:val="20"/>
        </w:rPr>
        <w:t>Sundram</w:t>
      </w:r>
      <w:proofErr w:type="spellEnd"/>
      <w:r w:rsidRPr="001A185A">
        <w:rPr>
          <w:rFonts w:ascii="Times New Roman" w:hAnsi="Times New Roman"/>
          <w:color w:val="000000" w:themeColor="text1"/>
          <w:szCs w:val="20"/>
        </w:rPr>
        <w:t xml:space="preserve">, K. and </w:t>
      </w:r>
      <w:proofErr w:type="spellStart"/>
      <w:r w:rsidRPr="001A185A">
        <w:rPr>
          <w:rFonts w:ascii="Times New Roman" w:hAnsi="Times New Roman"/>
          <w:color w:val="000000" w:themeColor="text1"/>
          <w:szCs w:val="20"/>
        </w:rPr>
        <w:t>Samman</w:t>
      </w:r>
      <w:proofErr w:type="spellEnd"/>
      <w:r w:rsidRPr="001A185A">
        <w:rPr>
          <w:rFonts w:ascii="Times New Roman" w:hAnsi="Times New Roman"/>
          <w:color w:val="000000" w:themeColor="text1"/>
          <w:szCs w:val="20"/>
        </w:rPr>
        <w:t xml:space="preserve">, S. (2005). Antioxidant properties of palm fruit extracts. </w:t>
      </w:r>
      <w:r w:rsidRPr="001A185A">
        <w:rPr>
          <w:rFonts w:ascii="Times New Roman" w:hAnsi="Times New Roman"/>
          <w:i/>
          <w:color w:val="000000" w:themeColor="text1"/>
          <w:szCs w:val="20"/>
        </w:rPr>
        <w:t>Asia Pacific Journal of Clinic Nutrition,</w:t>
      </w:r>
      <w:r w:rsidRPr="001A185A">
        <w:rPr>
          <w:rFonts w:ascii="Times New Roman" w:hAnsi="Times New Roman"/>
          <w:color w:val="000000" w:themeColor="text1"/>
          <w:szCs w:val="20"/>
        </w:rPr>
        <w:t xml:space="preserve"> 4(4): 319 - 324.</w:t>
      </w:r>
    </w:p>
    <w:p w14:paraId="0D313D78" w14:textId="77777777" w:rsidR="001A185A" w:rsidRPr="001A185A" w:rsidRDefault="001A185A" w:rsidP="001A185A">
      <w:pPr>
        <w:rPr>
          <w:rFonts w:ascii="Times New Roman" w:hAnsi="Times New Roman"/>
          <w:bCs/>
          <w:color w:val="000000" w:themeColor="text1"/>
          <w:szCs w:val="20"/>
        </w:rPr>
      </w:pPr>
    </w:p>
    <w:p w14:paraId="086E4707" w14:textId="5DA130EA" w:rsidR="00F043BC" w:rsidRPr="004E0828" w:rsidRDefault="00F043BC" w:rsidP="004E0828">
      <w:pPr>
        <w:ind w:left="90"/>
        <w:outlineLvl w:val="0"/>
        <w:rPr>
          <w:rFonts w:ascii="Times New Roman" w:hAnsi="Times New Roman"/>
          <w:bCs/>
          <w:color w:val="000000" w:themeColor="text1"/>
          <w:szCs w:val="20"/>
        </w:rPr>
      </w:pPr>
      <w:r w:rsidRPr="004E0828">
        <w:rPr>
          <w:rFonts w:ascii="Times New Roman" w:hAnsi="Times New Roman"/>
          <w:b/>
          <w:vanish/>
          <w:color w:val="000000" w:themeColor="text1"/>
          <w:szCs w:val="20"/>
        </w:rPr>
        <w:t>.</w:t>
      </w:r>
    </w:p>
    <w:p w14:paraId="094C55E4" w14:textId="77777777" w:rsidR="006752F3" w:rsidRPr="004B7D1A" w:rsidRDefault="006752F3" w:rsidP="00E47EE7">
      <w:pPr>
        <w:pStyle w:val="ListParagraph"/>
        <w:ind w:left="360"/>
        <w:rPr>
          <w:rFonts w:ascii="Times New Roman" w:hAnsi="Times New Roman" w:cs="Times New Roman"/>
          <w:color w:val="000000" w:themeColor="text1"/>
          <w:szCs w:val="20"/>
        </w:rPr>
      </w:pPr>
    </w:p>
    <w:sectPr w:rsidR="006752F3" w:rsidRPr="004B7D1A" w:rsidSect="00F4378D">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99B1" w14:textId="77777777" w:rsidR="00B5206B" w:rsidRDefault="00B5206B" w:rsidP="006B61BE">
      <w:r>
        <w:separator/>
      </w:r>
    </w:p>
  </w:endnote>
  <w:endnote w:type="continuationSeparator" w:id="0">
    <w:p w14:paraId="3CCB6546" w14:textId="77777777" w:rsidR="00B5206B" w:rsidRDefault="00B5206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DCA" w14:textId="761BEE8D" w:rsidR="00F043BC" w:rsidRDefault="00F043BC">
    <w:pPr>
      <w:pStyle w:val="Footer"/>
      <w:jc w:val="right"/>
    </w:pPr>
  </w:p>
  <w:p w14:paraId="5530C93C" w14:textId="77777777" w:rsidR="00F043BC" w:rsidRDefault="00F04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C23A2" w14:textId="77777777" w:rsidR="00B5206B" w:rsidRDefault="00B5206B" w:rsidP="006B61BE">
      <w:r>
        <w:separator/>
      </w:r>
    </w:p>
  </w:footnote>
  <w:footnote w:type="continuationSeparator" w:id="0">
    <w:p w14:paraId="2552DECD" w14:textId="77777777" w:rsidR="00B5206B" w:rsidRDefault="00B5206B"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1C2"/>
    <w:multiLevelType w:val="hybridMultilevel"/>
    <w:tmpl w:val="E730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955EE"/>
    <w:multiLevelType w:val="hybridMultilevel"/>
    <w:tmpl w:val="07B4E076"/>
    <w:lvl w:ilvl="0" w:tplc="CE7C056C">
      <w:start w:val="1"/>
      <w:numFmt w:val="decimal"/>
      <w:lvlText w:val="%1."/>
      <w:lvlJc w:val="left"/>
      <w:pPr>
        <w:ind w:left="45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DB69504"/>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27AA8"/>
    <w:rsid w:val="00034D3C"/>
    <w:rsid w:val="00063AA9"/>
    <w:rsid w:val="000643B7"/>
    <w:rsid w:val="00070EDD"/>
    <w:rsid w:val="000849C8"/>
    <w:rsid w:val="000929C1"/>
    <w:rsid w:val="000D71E8"/>
    <w:rsid w:val="000E7B67"/>
    <w:rsid w:val="001053D5"/>
    <w:rsid w:val="001318DC"/>
    <w:rsid w:val="00136ECB"/>
    <w:rsid w:val="0014010C"/>
    <w:rsid w:val="00141BD3"/>
    <w:rsid w:val="00167D36"/>
    <w:rsid w:val="001871B4"/>
    <w:rsid w:val="001A185A"/>
    <w:rsid w:val="00206A1D"/>
    <w:rsid w:val="002227C2"/>
    <w:rsid w:val="002250D3"/>
    <w:rsid w:val="002374BA"/>
    <w:rsid w:val="002C003E"/>
    <w:rsid w:val="002E4926"/>
    <w:rsid w:val="00324132"/>
    <w:rsid w:val="003304A2"/>
    <w:rsid w:val="00380382"/>
    <w:rsid w:val="00385084"/>
    <w:rsid w:val="003968E6"/>
    <w:rsid w:val="003A2A26"/>
    <w:rsid w:val="003A6234"/>
    <w:rsid w:val="003B3C52"/>
    <w:rsid w:val="003F3701"/>
    <w:rsid w:val="00405A6E"/>
    <w:rsid w:val="00414563"/>
    <w:rsid w:val="00417119"/>
    <w:rsid w:val="00422876"/>
    <w:rsid w:val="00432D0F"/>
    <w:rsid w:val="00433254"/>
    <w:rsid w:val="004509B9"/>
    <w:rsid w:val="004B7D1A"/>
    <w:rsid w:val="004D72E5"/>
    <w:rsid w:val="004E0828"/>
    <w:rsid w:val="004E5EE2"/>
    <w:rsid w:val="005149D6"/>
    <w:rsid w:val="00566E0A"/>
    <w:rsid w:val="005930A5"/>
    <w:rsid w:val="005A5E4F"/>
    <w:rsid w:val="005B64EA"/>
    <w:rsid w:val="005C59AE"/>
    <w:rsid w:val="005E3275"/>
    <w:rsid w:val="0060418B"/>
    <w:rsid w:val="00630F32"/>
    <w:rsid w:val="0066186E"/>
    <w:rsid w:val="00662417"/>
    <w:rsid w:val="006752F3"/>
    <w:rsid w:val="00685C81"/>
    <w:rsid w:val="00690712"/>
    <w:rsid w:val="006A03ED"/>
    <w:rsid w:val="006B61BE"/>
    <w:rsid w:val="006F716A"/>
    <w:rsid w:val="00713919"/>
    <w:rsid w:val="00720E2A"/>
    <w:rsid w:val="00747021"/>
    <w:rsid w:val="007528B8"/>
    <w:rsid w:val="00762BE6"/>
    <w:rsid w:val="007632FB"/>
    <w:rsid w:val="00763E99"/>
    <w:rsid w:val="0077276F"/>
    <w:rsid w:val="007836E1"/>
    <w:rsid w:val="00785CA6"/>
    <w:rsid w:val="007B61B2"/>
    <w:rsid w:val="007F501D"/>
    <w:rsid w:val="007F73CD"/>
    <w:rsid w:val="00815B3A"/>
    <w:rsid w:val="0082319D"/>
    <w:rsid w:val="00832119"/>
    <w:rsid w:val="00855B26"/>
    <w:rsid w:val="00866377"/>
    <w:rsid w:val="008744E6"/>
    <w:rsid w:val="00893C65"/>
    <w:rsid w:val="008C1CF8"/>
    <w:rsid w:val="008F3FD1"/>
    <w:rsid w:val="00945C23"/>
    <w:rsid w:val="009821B1"/>
    <w:rsid w:val="009A65D5"/>
    <w:rsid w:val="009A669E"/>
    <w:rsid w:val="009B0E8A"/>
    <w:rsid w:val="009C4CDB"/>
    <w:rsid w:val="009C4E07"/>
    <w:rsid w:val="009D57B9"/>
    <w:rsid w:val="009D5BDB"/>
    <w:rsid w:val="00A06A4F"/>
    <w:rsid w:val="00A33BBA"/>
    <w:rsid w:val="00A415C1"/>
    <w:rsid w:val="00A43469"/>
    <w:rsid w:val="00A57A73"/>
    <w:rsid w:val="00A87317"/>
    <w:rsid w:val="00AD47A1"/>
    <w:rsid w:val="00AE08C1"/>
    <w:rsid w:val="00B25752"/>
    <w:rsid w:val="00B304F0"/>
    <w:rsid w:val="00B5206B"/>
    <w:rsid w:val="00B63DBE"/>
    <w:rsid w:val="00B97C4C"/>
    <w:rsid w:val="00BD1340"/>
    <w:rsid w:val="00C34A01"/>
    <w:rsid w:val="00C43B09"/>
    <w:rsid w:val="00C7573C"/>
    <w:rsid w:val="00CA07DC"/>
    <w:rsid w:val="00CC3BBA"/>
    <w:rsid w:val="00CD2B35"/>
    <w:rsid w:val="00CD4455"/>
    <w:rsid w:val="00CE3DC3"/>
    <w:rsid w:val="00D01038"/>
    <w:rsid w:val="00D44DE0"/>
    <w:rsid w:val="00D66067"/>
    <w:rsid w:val="00D66885"/>
    <w:rsid w:val="00D75333"/>
    <w:rsid w:val="00DC4B66"/>
    <w:rsid w:val="00DE53BE"/>
    <w:rsid w:val="00DE73D6"/>
    <w:rsid w:val="00E03479"/>
    <w:rsid w:val="00E042DD"/>
    <w:rsid w:val="00E07ED5"/>
    <w:rsid w:val="00E276A9"/>
    <w:rsid w:val="00E47EE7"/>
    <w:rsid w:val="00E56778"/>
    <w:rsid w:val="00E57EA4"/>
    <w:rsid w:val="00E9468E"/>
    <w:rsid w:val="00EA19E4"/>
    <w:rsid w:val="00EA59A6"/>
    <w:rsid w:val="00ED1E47"/>
    <w:rsid w:val="00ED6750"/>
    <w:rsid w:val="00EF6C5C"/>
    <w:rsid w:val="00F043BC"/>
    <w:rsid w:val="00F0644E"/>
    <w:rsid w:val="00F32069"/>
    <w:rsid w:val="00F4378D"/>
    <w:rsid w:val="00F47484"/>
    <w:rsid w:val="00F81FF3"/>
    <w:rsid w:val="00F867C3"/>
    <w:rsid w:val="00F90599"/>
    <w:rsid w:val="00F9076A"/>
    <w:rsid w:val="00F93F86"/>
    <w:rsid w:val="00F9507E"/>
    <w:rsid w:val="00F953F2"/>
    <w:rsid w:val="00FA2B1F"/>
    <w:rsid w:val="00FA7A70"/>
    <w:rsid w:val="00FD2478"/>
    <w:rsid w:val="00FE1C63"/>
    <w:rsid w:val="00FE4864"/>
    <w:rsid w:val="00FF47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8270"/>
  <w15:docId w15:val="{4B07BC15-BF31-4760-B6A7-DFFEC2FB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HTMLPreformatted">
    <w:name w:val="HTML Preformatted"/>
    <w:basedOn w:val="Normal"/>
    <w:link w:val="HTMLPreformattedChar"/>
    <w:uiPriority w:val="99"/>
    <w:semiHidden/>
    <w:unhideWhenUsed/>
    <w:rsid w:val="00E276A9"/>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276A9"/>
    <w:rPr>
      <w:rFonts w:ascii="Consolas" w:eastAsiaTheme="minorEastAsia" w:hAnsi="Consolas" w:cs="Consola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3777">
      <w:bodyDiv w:val="1"/>
      <w:marLeft w:val="0"/>
      <w:marRight w:val="0"/>
      <w:marTop w:val="0"/>
      <w:marBottom w:val="0"/>
      <w:divBdr>
        <w:top w:val="none" w:sz="0" w:space="0" w:color="auto"/>
        <w:left w:val="none" w:sz="0" w:space="0" w:color="auto"/>
        <w:bottom w:val="none" w:sz="0" w:space="0" w:color="auto"/>
        <w:right w:val="none" w:sz="0" w:space="0" w:color="auto"/>
      </w:divBdr>
    </w:div>
    <w:div w:id="16468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4888</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5</cp:revision>
  <cp:lastPrinted>2017-03-01T05:33:00Z</cp:lastPrinted>
  <dcterms:created xsi:type="dcterms:W3CDTF">2018-01-09T02:30:00Z</dcterms:created>
  <dcterms:modified xsi:type="dcterms:W3CDTF">2018-01-12T12:55:00Z</dcterms:modified>
</cp:coreProperties>
</file>