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3A2" w:rsidRDefault="000E53A2" w:rsidP="000E53A2">
      <w:pPr>
        <w:pStyle w:val="PaperTitle"/>
        <w:spacing w:after="0"/>
        <w:jc w:val="left"/>
        <w:rPr>
          <w:b w:val="0"/>
          <w:sz w:val="24"/>
          <w:szCs w:val="24"/>
        </w:rPr>
      </w:pPr>
      <w:r>
        <w:rPr>
          <w:b w:val="0"/>
          <w:sz w:val="24"/>
          <w:szCs w:val="24"/>
        </w:rPr>
        <w:t>Malaysian Journal of Analytical Sciences Vol 22 No 1 (2018): 123 - 127</w:t>
      </w:r>
    </w:p>
    <w:p w:rsidR="000E53A2" w:rsidRDefault="000E53A2" w:rsidP="000E53A2">
      <w:pPr>
        <w:pStyle w:val="PaperTitle"/>
        <w:spacing w:after="0"/>
        <w:jc w:val="left"/>
        <w:rPr>
          <w:b w:val="0"/>
          <w:sz w:val="24"/>
          <w:szCs w:val="24"/>
        </w:rPr>
      </w:pPr>
    </w:p>
    <w:p w:rsidR="000E53A2" w:rsidRDefault="000E53A2" w:rsidP="000E53A2">
      <w:pPr>
        <w:pStyle w:val="PaperTitle"/>
        <w:spacing w:after="0"/>
        <w:jc w:val="left"/>
        <w:rPr>
          <w:b w:val="0"/>
          <w:sz w:val="24"/>
          <w:szCs w:val="24"/>
        </w:rPr>
      </w:pPr>
    </w:p>
    <w:p w:rsidR="000E53A2" w:rsidRPr="000E53A2" w:rsidRDefault="000E53A2" w:rsidP="000E53A2">
      <w:pPr>
        <w:pStyle w:val="PaperTitle"/>
        <w:spacing w:after="0"/>
        <w:jc w:val="left"/>
        <w:rPr>
          <w:b w:val="0"/>
          <w:sz w:val="24"/>
          <w:szCs w:val="24"/>
        </w:rPr>
      </w:pPr>
    </w:p>
    <w:p w:rsidR="000E53A2" w:rsidRPr="00ED046F" w:rsidRDefault="000E53A2" w:rsidP="000E53A2">
      <w:pPr>
        <w:pStyle w:val="PaperTitle"/>
        <w:spacing w:after="0"/>
        <w:rPr>
          <w:b w:val="0"/>
        </w:rPr>
      </w:pPr>
      <w:r w:rsidRPr="00ED046F">
        <w:rPr>
          <w:b w:val="0"/>
        </w:rPr>
        <w:t>P</w:t>
      </w:r>
      <w:r>
        <w:rPr>
          <w:b w:val="0"/>
        </w:rPr>
        <w:t xml:space="preserve">HYTOCHEMICAL AND ANTIMICROBIAL EVALUATION OF </w:t>
      </w:r>
      <w:r w:rsidRPr="00ED046F">
        <w:rPr>
          <w:b w:val="0"/>
          <w:i/>
        </w:rPr>
        <w:t xml:space="preserve">Pithecellobium </w:t>
      </w:r>
      <w:r w:rsidRPr="00ED046F">
        <w:rPr>
          <w:b w:val="0"/>
          <w:i/>
          <w:noProof/>
        </w:rPr>
        <w:t>jiringa</w:t>
      </w:r>
      <w:r w:rsidRPr="00ED046F">
        <w:rPr>
          <w:b w:val="0"/>
        </w:rPr>
        <w:t xml:space="preserve"> </w:t>
      </w:r>
      <w:r>
        <w:rPr>
          <w:b w:val="0"/>
        </w:rPr>
        <w:t xml:space="preserve">STEM BARKS EXTRACTS </w:t>
      </w:r>
    </w:p>
    <w:p w:rsidR="000E53A2" w:rsidRPr="00957CFA" w:rsidRDefault="000E53A2" w:rsidP="000E53A2">
      <w:pPr>
        <w:pStyle w:val="PaperTitle"/>
        <w:spacing w:after="0"/>
        <w:rPr>
          <w:b w:val="0"/>
          <w:sz w:val="24"/>
          <w:szCs w:val="24"/>
        </w:rPr>
      </w:pPr>
    </w:p>
    <w:p w:rsidR="000E53A2" w:rsidRPr="00957CFA" w:rsidRDefault="000E53A2" w:rsidP="000E53A2">
      <w:pPr>
        <w:pStyle w:val="PaperTitle"/>
        <w:spacing w:after="0"/>
        <w:rPr>
          <w:b w:val="0"/>
          <w:noProof/>
          <w:sz w:val="24"/>
          <w:szCs w:val="24"/>
          <w:lang w:val="ms-MY"/>
        </w:rPr>
      </w:pPr>
      <w:r w:rsidRPr="00ED046F">
        <w:rPr>
          <w:b w:val="0"/>
          <w:sz w:val="24"/>
          <w:szCs w:val="24"/>
        </w:rPr>
        <w:t>(</w:t>
      </w:r>
      <w:r w:rsidRPr="00E43278">
        <w:rPr>
          <w:b w:val="0"/>
          <w:noProof/>
          <w:sz w:val="24"/>
          <w:szCs w:val="24"/>
          <w:lang w:val="ms-MY"/>
        </w:rPr>
        <w:t>Penyaringan Fitokimia dan Antimikrob ke</w:t>
      </w:r>
      <w:r>
        <w:rPr>
          <w:b w:val="0"/>
          <w:noProof/>
          <w:sz w:val="24"/>
          <w:szCs w:val="24"/>
          <w:lang w:val="ms-MY"/>
        </w:rPr>
        <w:t xml:space="preserve"> </w:t>
      </w:r>
      <w:r w:rsidRPr="00E43278">
        <w:rPr>
          <w:b w:val="0"/>
          <w:noProof/>
          <w:sz w:val="24"/>
          <w:szCs w:val="24"/>
          <w:lang w:val="ms-MY"/>
        </w:rPr>
        <w:t xml:space="preserve">atas Ekstrak Kulit Kayu Batang </w:t>
      </w:r>
      <w:r w:rsidRPr="00E43278">
        <w:rPr>
          <w:b w:val="0"/>
          <w:i/>
          <w:noProof/>
          <w:sz w:val="24"/>
          <w:szCs w:val="24"/>
          <w:lang w:val="ms-MY"/>
        </w:rPr>
        <w:t>Pithecellobium jiringa</w:t>
      </w:r>
      <w:r w:rsidRPr="00ED046F">
        <w:rPr>
          <w:b w:val="0"/>
          <w:i/>
          <w:sz w:val="24"/>
          <w:szCs w:val="24"/>
        </w:rPr>
        <w:t>)</w:t>
      </w:r>
    </w:p>
    <w:p w:rsidR="000E53A2" w:rsidRPr="00957CFA" w:rsidRDefault="000E53A2" w:rsidP="000E53A2">
      <w:pPr>
        <w:pStyle w:val="PaperTitle"/>
        <w:spacing w:after="0"/>
        <w:rPr>
          <w:sz w:val="20"/>
          <w:szCs w:val="20"/>
          <w:lang w:eastAsia="en-GB"/>
        </w:rPr>
      </w:pPr>
    </w:p>
    <w:p w:rsidR="000E53A2" w:rsidRPr="00794DFE" w:rsidRDefault="000E53A2" w:rsidP="000E53A2">
      <w:pPr>
        <w:pStyle w:val="Author"/>
        <w:spacing w:after="0"/>
      </w:pPr>
      <w:r w:rsidRPr="00794DFE">
        <w:t>Zurhana Mat Hussin</w:t>
      </w:r>
      <w:r w:rsidRPr="00957CFA">
        <w:t>*</w:t>
      </w:r>
      <w:r w:rsidRPr="00794DFE">
        <w:t>, Nurul Anasuhah Osman, Aiza Harun</w:t>
      </w:r>
      <w:r>
        <w:t xml:space="preserve">, </w:t>
      </w:r>
      <w:r w:rsidRPr="00794DFE">
        <w:t>Shaari Daud</w:t>
      </w:r>
    </w:p>
    <w:p w:rsidR="000E53A2" w:rsidRPr="000E53A2" w:rsidRDefault="000E53A2" w:rsidP="000E53A2">
      <w:pPr>
        <w:pStyle w:val="Author"/>
        <w:spacing w:after="0"/>
        <w:rPr>
          <w:i/>
          <w:szCs w:val="20"/>
        </w:rPr>
      </w:pPr>
    </w:p>
    <w:p w:rsidR="000E53A2" w:rsidRPr="000E53A2" w:rsidRDefault="000E53A2" w:rsidP="000E53A2">
      <w:pPr>
        <w:pStyle w:val="Affiliation"/>
        <w:rPr>
          <w:i/>
          <w:sz w:val="20"/>
          <w:szCs w:val="20"/>
        </w:rPr>
      </w:pPr>
      <w:r w:rsidRPr="000E53A2">
        <w:rPr>
          <w:i/>
          <w:sz w:val="20"/>
          <w:szCs w:val="20"/>
        </w:rPr>
        <w:t>Faculty of Applied Sciences,</w:t>
      </w:r>
    </w:p>
    <w:p w:rsidR="000E53A2" w:rsidRPr="000E53A2" w:rsidRDefault="000E53A2" w:rsidP="000E53A2">
      <w:pPr>
        <w:pStyle w:val="Affiliation"/>
        <w:rPr>
          <w:i/>
          <w:sz w:val="20"/>
          <w:szCs w:val="20"/>
        </w:rPr>
      </w:pPr>
      <w:r w:rsidRPr="000E53A2">
        <w:rPr>
          <w:i/>
          <w:sz w:val="20"/>
          <w:szCs w:val="20"/>
        </w:rPr>
        <w:t>Universiti Teknologi MARA Pahang, 26400 Bandar Tun Abdul Razak, Jengka, Pahang, Malaysia</w:t>
      </w:r>
    </w:p>
    <w:p w:rsidR="000E53A2" w:rsidRPr="000E53A2" w:rsidRDefault="000E53A2" w:rsidP="000E53A2">
      <w:pPr>
        <w:pStyle w:val="email"/>
        <w:spacing w:before="240"/>
        <w:rPr>
          <w:rFonts w:ascii="Times New Roman" w:hAnsi="Times New Roman"/>
          <w:i/>
          <w:sz w:val="20"/>
          <w:szCs w:val="20"/>
        </w:rPr>
      </w:pPr>
      <w:r w:rsidRPr="000E53A2">
        <w:rPr>
          <w:rFonts w:ascii="Times New Roman" w:hAnsi="Times New Roman"/>
          <w:i/>
          <w:sz w:val="20"/>
          <w:szCs w:val="20"/>
        </w:rPr>
        <w:t>*Corresponding author:  zurhana_mhussin@pahang.uitm.edu.my</w:t>
      </w:r>
    </w:p>
    <w:p w:rsidR="000E53A2" w:rsidRPr="000E53A2" w:rsidRDefault="000E53A2" w:rsidP="000E53A2">
      <w:pPr>
        <w:spacing w:after="0" w:line="240" w:lineRule="auto"/>
        <w:jc w:val="center"/>
        <w:rPr>
          <w:rFonts w:ascii="Times New Roman" w:hAnsi="Times New Roman"/>
          <w:noProof/>
          <w:sz w:val="20"/>
          <w:szCs w:val="20"/>
          <w:lang w:bidi="ar-SA"/>
        </w:rPr>
      </w:pPr>
    </w:p>
    <w:p w:rsidR="000E53A2" w:rsidRPr="000E53A2" w:rsidRDefault="000E53A2" w:rsidP="000E53A2">
      <w:pPr>
        <w:spacing w:after="0" w:line="240" w:lineRule="auto"/>
        <w:jc w:val="center"/>
        <w:rPr>
          <w:rFonts w:ascii="Times New Roman" w:hAnsi="Times New Roman"/>
          <w:noProof/>
          <w:sz w:val="20"/>
          <w:szCs w:val="20"/>
          <w:lang w:bidi="ar-SA"/>
        </w:rPr>
      </w:pPr>
    </w:p>
    <w:p w:rsidR="000E53A2" w:rsidRPr="000E53A2" w:rsidRDefault="000E53A2" w:rsidP="000E53A2">
      <w:pPr>
        <w:spacing w:after="0" w:line="240" w:lineRule="auto"/>
        <w:jc w:val="center"/>
        <w:rPr>
          <w:rFonts w:ascii="Times New Roman" w:hAnsi="Times New Roman"/>
          <w:noProof/>
          <w:sz w:val="20"/>
          <w:szCs w:val="20"/>
          <w:lang w:bidi="ar-SA"/>
        </w:rPr>
      </w:pPr>
      <w:r w:rsidRPr="000E53A2">
        <w:rPr>
          <w:rFonts w:ascii="Times New Roman" w:hAnsi="Times New Roman"/>
          <w:noProof/>
          <w:sz w:val="20"/>
          <w:szCs w:val="20"/>
          <w:lang w:bidi="ar-SA"/>
        </w:rPr>
        <w:t>Received: 4 December 2016; Accepted: 1 December 2017</w:t>
      </w:r>
    </w:p>
    <w:p w:rsidR="000E53A2" w:rsidRPr="000E53A2" w:rsidRDefault="000E53A2" w:rsidP="000E53A2">
      <w:pPr>
        <w:spacing w:after="0" w:line="240" w:lineRule="auto"/>
        <w:jc w:val="center"/>
        <w:rPr>
          <w:rFonts w:ascii="Times New Roman" w:hAnsi="Times New Roman"/>
          <w:noProof/>
          <w:sz w:val="20"/>
          <w:szCs w:val="20"/>
          <w:lang w:bidi="ar-SA"/>
        </w:rPr>
      </w:pPr>
    </w:p>
    <w:p w:rsidR="000E53A2" w:rsidRPr="000E53A2" w:rsidRDefault="000E53A2" w:rsidP="000E53A2">
      <w:pPr>
        <w:spacing w:after="0" w:line="240" w:lineRule="auto"/>
        <w:jc w:val="center"/>
        <w:rPr>
          <w:rFonts w:ascii="Times New Roman" w:hAnsi="Times New Roman"/>
          <w:noProof/>
          <w:sz w:val="20"/>
          <w:szCs w:val="20"/>
          <w:lang w:bidi="ar-SA"/>
        </w:rPr>
      </w:pPr>
    </w:p>
    <w:p w:rsidR="000E53A2" w:rsidRPr="000E53A2" w:rsidRDefault="000E53A2" w:rsidP="000E53A2">
      <w:pPr>
        <w:spacing w:after="0" w:line="240" w:lineRule="auto"/>
        <w:jc w:val="center"/>
        <w:rPr>
          <w:rFonts w:ascii="Times New Roman" w:hAnsi="Times New Roman"/>
          <w:b/>
          <w:noProof/>
          <w:sz w:val="20"/>
          <w:szCs w:val="20"/>
          <w:lang w:bidi="ar-SA"/>
        </w:rPr>
      </w:pPr>
      <w:r w:rsidRPr="000E53A2">
        <w:rPr>
          <w:rFonts w:ascii="Times New Roman" w:hAnsi="Times New Roman"/>
          <w:b/>
          <w:noProof/>
          <w:sz w:val="20"/>
          <w:szCs w:val="20"/>
          <w:lang w:bidi="ar-SA"/>
        </w:rPr>
        <w:t>Abstract</w:t>
      </w:r>
    </w:p>
    <w:p w:rsidR="000E53A2" w:rsidRPr="000E53A2" w:rsidRDefault="000E53A2" w:rsidP="000E53A2">
      <w:pPr>
        <w:pStyle w:val="Abstract"/>
        <w:spacing w:before="0"/>
        <w:ind w:left="0" w:right="27"/>
        <w:rPr>
          <w:b/>
          <w:sz w:val="20"/>
        </w:rPr>
      </w:pPr>
      <w:r w:rsidRPr="000E53A2">
        <w:rPr>
          <w:i/>
          <w:sz w:val="20"/>
        </w:rPr>
        <w:t xml:space="preserve">Pithecellobium </w:t>
      </w:r>
      <w:r w:rsidRPr="000E53A2">
        <w:rPr>
          <w:i/>
          <w:noProof/>
          <w:sz w:val="20"/>
        </w:rPr>
        <w:t>jiringa</w:t>
      </w:r>
      <w:r w:rsidRPr="000E53A2">
        <w:rPr>
          <w:sz w:val="20"/>
        </w:rPr>
        <w:t xml:space="preserve"> (</w:t>
      </w:r>
      <w:r w:rsidRPr="000E53A2">
        <w:rPr>
          <w:bCs/>
          <w:i/>
          <w:sz w:val="20"/>
        </w:rPr>
        <w:t xml:space="preserve">P. </w:t>
      </w:r>
      <w:r w:rsidRPr="000E53A2">
        <w:rPr>
          <w:bCs/>
          <w:i/>
          <w:noProof/>
          <w:sz w:val="20"/>
        </w:rPr>
        <w:t>jiringa</w:t>
      </w:r>
      <w:r w:rsidRPr="000E53A2">
        <w:rPr>
          <w:sz w:val="20"/>
        </w:rPr>
        <w:t xml:space="preserve">) is economically important due to its various traditional uses in treating hypertension and diabetes (seeds), medicine (leaves) and source of dye for silk (pods). This is a pioneer study that reports its effectiveness as </w:t>
      </w:r>
      <w:r w:rsidRPr="000E53A2">
        <w:rPr>
          <w:noProof/>
          <w:sz w:val="20"/>
        </w:rPr>
        <w:t>antimicrobial</w:t>
      </w:r>
      <w:r w:rsidRPr="000E53A2">
        <w:rPr>
          <w:sz w:val="20"/>
        </w:rPr>
        <w:t xml:space="preserve"> agent from </w:t>
      </w:r>
      <w:r w:rsidRPr="000E53A2">
        <w:rPr>
          <w:noProof/>
          <w:sz w:val="20"/>
        </w:rPr>
        <w:t>stem</w:t>
      </w:r>
      <w:r w:rsidRPr="000E53A2">
        <w:rPr>
          <w:sz w:val="20"/>
        </w:rPr>
        <w:t xml:space="preserve"> bark of </w:t>
      </w:r>
      <w:r w:rsidRPr="000E53A2">
        <w:rPr>
          <w:bCs/>
          <w:i/>
          <w:sz w:val="20"/>
        </w:rPr>
        <w:t xml:space="preserve">P. </w:t>
      </w:r>
      <w:r w:rsidRPr="000E53A2">
        <w:rPr>
          <w:bCs/>
          <w:i/>
          <w:noProof/>
          <w:sz w:val="20"/>
        </w:rPr>
        <w:t xml:space="preserve">jiringa. </w:t>
      </w:r>
      <w:r w:rsidRPr="000E53A2">
        <w:rPr>
          <w:sz w:val="20"/>
        </w:rPr>
        <w:t xml:space="preserve">The present study was carried out to detect preliminary phytochemicals and antimicrobial of solvent extracts from </w:t>
      </w:r>
      <w:r w:rsidRPr="000E53A2">
        <w:rPr>
          <w:bCs/>
          <w:i/>
          <w:sz w:val="20"/>
        </w:rPr>
        <w:t xml:space="preserve">P. </w:t>
      </w:r>
      <w:r w:rsidRPr="000E53A2">
        <w:rPr>
          <w:bCs/>
          <w:i/>
          <w:noProof/>
          <w:sz w:val="20"/>
        </w:rPr>
        <w:t xml:space="preserve">jiringa </w:t>
      </w:r>
      <w:r w:rsidRPr="000E53A2">
        <w:rPr>
          <w:sz w:val="20"/>
        </w:rPr>
        <w:t xml:space="preserve">stem bark. </w:t>
      </w:r>
      <w:r w:rsidRPr="000E53A2">
        <w:rPr>
          <w:noProof/>
          <w:sz w:val="20"/>
        </w:rPr>
        <w:t>Qualitative</w:t>
      </w:r>
      <w:r w:rsidRPr="000E53A2">
        <w:rPr>
          <w:sz w:val="20"/>
        </w:rPr>
        <w:t xml:space="preserve"> phytochemical analysis was performed on ethanol and ethyl </w:t>
      </w:r>
      <w:r w:rsidRPr="000E53A2">
        <w:rPr>
          <w:noProof/>
          <w:sz w:val="20"/>
        </w:rPr>
        <w:t>acetate</w:t>
      </w:r>
      <w:r w:rsidRPr="000E53A2">
        <w:rPr>
          <w:sz w:val="20"/>
        </w:rPr>
        <w:t xml:space="preserve"> extracts. These extracts were investigated for their antimicrobial </w:t>
      </w:r>
      <w:r w:rsidRPr="000E53A2">
        <w:rPr>
          <w:noProof/>
          <w:sz w:val="20"/>
        </w:rPr>
        <w:t>activity</w:t>
      </w:r>
      <w:r w:rsidRPr="000E53A2">
        <w:rPr>
          <w:sz w:val="20"/>
        </w:rPr>
        <w:t xml:space="preserve"> of different microorganism tests including bacteria and fungi by using agar disc diffusion technique. Tannins, flavonoids, terpenoids and saponins were the main metabolites found in phytochemical screenings. Both ethanol and ethyl acetate extracts exhibited marked antimicrobial activity against skin disease caused-microbes </w:t>
      </w:r>
      <w:r w:rsidRPr="000E53A2">
        <w:rPr>
          <w:i/>
          <w:sz w:val="20"/>
        </w:rPr>
        <w:t xml:space="preserve">Staphylococcus aureus, Staphylococcus </w:t>
      </w:r>
      <w:r w:rsidRPr="000E53A2">
        <w:rPr>
          <w:i/>
          <w:noProof/>
          <w:sz w:val="20"/>
        </w:rPr>
        <w:t>epidermidis</w:t>
      </w:r>
      <w:r w:rsidRPr="000E53A2">
        <w:rPr>
          <w:sz w:val="20"/>
        </w:rPr>
        <w:t xml:space="preserve"> and </w:t>
      </w:r>
      <w:r w:rsidRPr="000E53A2">
        <w:rPr>
          <w:i/>
          <w:noProof/>
          <w:sz w:val="20"/>
        </w:rPr>
        <w:t>Trychophyton</w:t>
      </w:r>
      <w:r w:rsidRPr="000E53A2">
        <w:rPr>
          <w:i/>
          <w:sz w:val="20"/>
        </w:rPr>
        <w:t xml:space="preserve"> </w:t>
      </w:r>
      <w:r w:rsidRPr="000E53A2">
        <w:rPr>
          <w:i/>
          <w:noProof/>
          <w:sz w:val="20"/>
        </w:rPr>
        <w:t>mentagrophytes</w:t>
      </w:r>
      <w:r w:rsidRPr="000E53A2">
        <w:rPr>
          <w:sz w:val="20"/>
        </w:rPr>
        <w:t xml:space="preserve"> with highest inhibition zone (IZ) of 23 mm at 200 mg/mL ethyl acetate extracts. The current study confirmed that the stem bark of </w:t>
      </w:r>
      <w:r w:rsidRPr="000E53A2">
        <w:rPr>
          <w:i/>
          <w:sz w:val="20"/>
        </w:rPr>
        <w:t xml:space="preserve">P. </w:t>
      </w:r>
      <w:r w:rsidRPr="000E53A2">
        <w:rPr>
          <w:i/>
          <w:noProof/>
          <w:sz w:val="20"/>
        </w:rPr>
        <w:t>jiringa</w:t>
      </w:r>
      <w:r w:rsidRPr="000E53A2">
        <w:rPr>
          <w:sz w:val="20"/>
        </w:rPr>
        <w:t xml:space="preserve"> </w:t>
      </w:r>
      <w:r w:rsidRPr="000E53A2">
        <w:rPr>
          <w:noProof/>
          <w:sz w:val="20"/>
        </w:rPr>
        <w:t>has</w:t>
      </w:r>
      <w:r w:rsidRPr="000E53A2">
        <w:rPr>
          <w:sz w:val="20"/>
        </w:rPr>
        <w:t xml:space="preserve"> a potential source of active antimicrobial agent. Further analysis on the isolation and characterization of compound </w:t>
      </w:r>
      <w:r w:rsidRPr="000E53A2">
        <w:rPr>
          <w:noProof/>
          <w:sz w:val="20"/>
        </w:rPr>
        <w:t>form</w:t>
      </w:r>
      <w:r w:rsidRPr="000E53A2">
        <w:rPr>
          <w:sz w:val="20"/>
        </w:rPr>
        <w:t xml:space="preserve"> </w:t>
      </w:r>
      <w:r w:rsidRPr="000E53A2">
        <w:rPr>
          <w:i/>
          <w:sz w:val="20"/>
        </w:rPr>
        <w:t xml:space="preserve">P. </w:t>
      </w:r>
      <w:r w:rsidRPr="000E53A2">
        <w:rPr>
          <w:i/>
          <w:noProof/>
          <w:sz w:val="20"/>
        </w:rPr>
        <w:t>jiringa</w:t>
      </w:r>
      <w:r w:rsidRPr="000E53A2">
        <w:rPr>
          <w:sz w:val="20"/>
        </w:rPr>
        <w:t xml:space="preserve"> stem bark, responsible for antimicrobial properties is in progress.</w:t>
      </w:r>
    </w:p>
    <w:p w:rsidR="000E53A2" w:rsidRPr="000E53A2" w:rsidRDefault="000E53A2" w:rsidP="000E53A2">
      <w:pPr>
        <w:pStyle w:val="Abstract"/>
        <w:spacing w:before="0"/>
        <w:ind w:left="0" w:right="27"/>
        <w:rPr>
          <w:b/>
          <w:sz w:val="20"/>
        </w:rPr>
      </w:pPr>
    </w:p>
    <w:p w:rsidR="000E53A2" w:rsidRPr="000E53A2" w:rsidRDefault="000E53A2" w:rsidP="000E53A2">
      <w:pPr>
        <w:pStyle w:val="Abstract"/>
        <w:spacing w:before="0"/>
        <w:ind w:left="0" w:right="380"/>
        <w:rPr>
          <w:i/>
          <w:noProof/>
          <w:sz w:val="20"/>
        </w:rPr>
      </w:pPr>
      <w:r w:rsidRPr="000E53A2">
        <w:rPr>
          <w:b/>
          <w:sz w:val="20"/>
        </w:rPr>
        <w:t>Keywords</w:t>
      </w:r>
      <w:r w:rsidRPr="000E53A2">
        <w:rPr>
          <w:sz w:val="20"/>
        </w:rPr>
        <w:t xml:space="preserve">:  antifungal activity, antimicrobial activity, inhibition zone, </w:t>
      </w:r>
      <w:r w:rsidRPr="000E53A2">
        <w:rPr>
          <w:i/>
          <w:sz w:val="20"/>
        </w:rPr>
        <w:t xml:space="preserve">Pithecellobium </w:t>
      </w:r>
      <w:r w:rsidRPr="000E53A2">
        <w:rPr>
          <w:i/>
          <w:noProof/>
          <w:sz w:val="20"/>
        </w:rPr>
        <w:t>jiringa</w:t>
      </w:r>
    </w:p>
    <w:p w:rsidR="000E53A2" w:rsidRPr="000E53A2" w:rsidRDefault="000E53A2" w:rsidP="000E53A2">
      <w:pPr>
        <w:pStyle w:val="Abstract"/>
        <w:spacing w:before="0"/>
        <w:ind w:left="0" w:right="380"/>
        <w:jc w:val="center"/>
        <w:rPr>
          <w:i/>
          <w:noProof/>
          <w:sz w:val="20"/>
        </w:rPr>
      </w:pPr>
    </w:p>
    <w:p w:rsidR="000E53A2" w:rsidRPr="000E53A2" w:rsidRDefault="000E53A2" w:rsidP="000E53A2">
      <w:pPr>
        <w:pStyle w:val="Abstract"/>
        <w:spacing w:before="0"/>
        <w:ind w:left="0" w:right="380"/>
        <w:jc w:val="center"/>
        <w:rPr>
          <w:i/>
          <w:noProof/>
          <w:sz w:val="20"/>
          <w:lang w:val="ms-MY"/>
        </w:rPr>
      </w:pPr>
      <w:r w:rsidRPr="000E53A2">
        <w:rPr>
          <w:b/>
          <w:noProof/>
          <w:sz w:val="20"/>
          <w:lang w:val="ms-MY"/>
        </w:rPr>
        <w:t>Abstrak</w:t>
      </w:r>
    </w:p>
    <w:p w:rsidR="000E53A2" w:rsidRPr="000E53A2" w:rsidRDefault="000E53A2" w:rsidP="000E53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color w:val="212121"/>
          <w:sz w:val="20"/>
          <w:szCs w:val="20"/>
          <w:lang w:val="ms-MY"/>
        </w:rPr>
      </w:pPr>
      <w:r w:rsidRPr="000E53A2">
        <w:rPr>
          <w:rFonts w:ascii="Times New Roman" w:hAnsi="Times New Roman"/>
          <w:i/>
          <w:iCs/>
          <w:noProof/>
          <w:color w:val="212121"/>
          <w:sz w:val="20"/>
          <w:szCs w:val="20"/>
          <w:lang w:val="ms-MY"/>
        </w:rPr>
        <w:t>Pithecellobium jiringa</w:t>
      </w:r>
      <w:r w:rsidRPr="000E53A2">
        <w:rPr>
          <w:rFonts w:ascii="Times New Roman" w:hAnsi="Times New Roman"/>
          <w:noProof/>
          <w:color w:val="212121"/>
          <w:sz w:val="20"/>
          <w:szCs w:val="20"/>
          <w:lang w:val="ms-MY"/>
        </w:rPr>
        <w:t xml:space="preserve"> (</w:t>
      </w:r>
      <w:r w:rsidRPr="000E53A2">
        <w:rPr>
          <w:rFonts w:ascii="Times New Roman" w:hAnsi="Times New Roman"/>
          <w:i/>
          <w:noProof/>
          <w:color w:val="212121"/>
          <w:sz w:val="20"/>
          <w:szCs w:val="20"/>
          <w:lang w:val="ms-MY"/>
        </w:rPr>
        <w:t>P. jiringa</w:t>
      </w:r>
      <w:r w:rsidRPr="000E53A2">
        <w:rPr>
          <w:rFonts w:ascii="Times New Roman" w:hAnsi="Times New Roman"/>
          <w:noProof/>
          <w:color w:val="212121"/>
          <w:sz w:val="20"/>
          <w:szCs w:val="20"/>
          <w:lang w:val="ms-MY"/>
        </w:rPr>
        <w:t xml:space="preserve">) adalah penting dari segi ekonomi dengan kegunaan tradisional pelbagai dalam merawat tekanan darah tinggi dan kencing manis (biji), perubatan (daun) dan sumber pewarna untuk sutera (buah). Melalui kajian ini, melaporkan kali pertama, keberkesanannya sebagai agen antimikrob daripada kulit kayu batang </w:t>
      </w:r>
      <w:r w:rsidRPr="000E53A2">
        <w:rPr>
          <w:rFonts w:ascii="Times New Roman" w:hAnsi="Times New Roman"/>
          <w:i/>
          <w:noProof/>
          <w:color w:val="212121"/>
          <w:sz w:val="20"/>
          <w:szCs w:val="20"/>
          <w:lang w:val="ms-MY"/>
        </w:rPr>
        <w:t>P. jiringa</w:t>
      </w:r>
      <w:r w:rsidRPr="000E53A2">
        <w:rPr>
          <w:rFonts w:ascii="Times New Roman" w:hAnsi="Times New Roman"/>
          <w:noProof/>
          <w:color w:val="212121"/>
          <w:sz w:val="20"/>
          <w:szCs w:val="20"/>
          <w:lang w:val="ms-MY"/>
        </w:rPr>
        <w:t>. Kajian ini telah dijalankan untuk mengesan fitokimia awal dan antimikrob ekstrak pelarut dari kulit kayu batang</w:t>
      </w:r>
      <w:r w:rsidRPr="000E53A2">
        <w:rPr>
          <w:rFonts w:ascii="Times New Roman" w:hAnsi="Times New Roman"/>
          <w:i/>
          <w:noProof/>
          <w:color w:val="212121"/>
          <w:sz w:val="20"/>
          <w:szCs w:val="20"/>
          <w:lang w:val="ms-MY"/>
        </w:rPr>
        <w:t xml:space="preserve"> P. jiringa</w:t>
      </w:r>
      <w:r w:rsidRPr="000E53A2">
        <w:rPr>
          <w:rFonts w:ascii="Times New Roman" w:hAnsi="Times New Roman"/>
          <w:noProof/>
          <w:color w:val="212121"/>
          <w:sz w:val="20"/>
          <w:szCs w:val="20"/>
          <w:lang w:val="ms-MY"/>
        </w:rPr>
        <w:t xml:space="preserve">. Analisis fitokimia kualitatif telah dilakukan ke atas ekstrak etanol dan etil asetat. Ekstrak ini telah dikaji untuk aktiviti antimikrob dengan ujian mikroorganisma yang berbeza termasuk bakteria dan kulat menggunakan teknik resapan cakera agar. Tanin, flavonoid, terpenoid dan saponin adalah metabolit utama yang diperolehi dari saringan fitokimia. Kedua-dua etanol dan etil asetat ekstrak mempamerkan tanda aktiviti antimikrob terhadap penyakit kulit yang disebabkan oleh mikrob </w:t>
      </w:r>
      <w:r w:rsidRPr="000E53A2">
        <w:rPr>
          <w:rFonts w:ascii="Times New Roman" w:hAnsi="Times New Roman"/>
          <w:i/>
          <w:noProof/>
          <w:color w:val="212121"/>
          <w:sz w:val="20"/>
          <w:szCs w:val="20"/>
          <w:lang w:val="ms-MY"/>
        </w:rPr>
        <w:t>Staphylococcus aureus</w:t>
      </w:r>
      <w:r w:rsidRPr="000E53A2">
        <w:rPr>
          <w:rFonts w:ascii="Times New Roman" w:hAnsi="Times New Roman"/>
          <w:noProof/>
          <w:color w:val="212121"/>
          <w:sz w:val="20"/>
          <w:szCs w:val="20"/>
          <w:lang w:val="ms-MY"/>
        </w:rPr>
        <w:t xml:space="preserve">, </w:t>
      </w:r>
      <w:r w:rsidRPr="000E53A2">
        <w:rPr>
          <w:rFonts w:ascii="Times New Roman" w:hAnsi="Times New Roman"/>
          <w:i/>
          <w:noProof/>
          <w:color w:val="212121"/>
          <w:sz w:val="20"/>
          <w:szCs w:val="20"/>
          <w:lang w:val="ms-MY"/>
        </w:rPr>
        <w:t>Staphylococcus epidermidis</w:t>
      </w:r>
      <w:r w:rsidRPr="000E53A2">
        <w:rPr>
          <w:rFonts w:ascii="Times New Roman" w:hAnsi="Times New Roman"/>
          <w:noProof/>
          <w:color w:val="212121"/>
          <w:sz w:val="20"/>
          <w:szCs w:val="20"/>
          <w:lang w:val="ms-MY"/>
        </w:rPr>
        <w:t xml:space="preserve"> dan </w:t>
      </w:r>
      <w:r w:rsidRPr="000E53A2">
        <w:rPr>
          <w:rFonts w:ascii="Times New Roman" w:hAnsi="Times New Roman"/>
          <w:i/>
          <w:noProof/>
          <w:color w:val="212121"/>
          <w:sz w:val="20"/>
          <w:szCs w:val="20"/>
          <w:lang w:val="ms-MY"/>
        </w:rPr>
        <w:t xml:space="preserve">Trychophyton mentagrophytes </w:t>
      </w:r>
      <w:r w:rsidRPr="000E53A2">
        <w:rPr>
          <w:rFonts w:ascii="Times New Roman" w:hAnsi="Times New Roman"/>
          <w:noProof/>
          <w:color w:val="212121"/>
          <w:sz w:val="20"/>
          <w:szCs w:val="20"/>
          <w:lang w:val="ms-MY"/>
        </w:rPr>
        <w:t xml:space="preserve">dengan zon perencatan tertinggi (IZ) 23 mm pada 200 mg/mL ekstrak etil asetat. Kajian ini mengesahkan bahawa kulit kayu batang </w:t>
      </w:r>
      <w:r w:rsidRPr="000E53A2">
        <w:rPr>
          <w:rFonts w:ascii="Times New Roman" w:hAnsi="Times New Roman"/>
          <w:i/>
          <w:noProof/>
          <w:color w:val="212121"/>
          <w:sz w:val="20"/>
          <w:szCs w:val="20"/>
          <w:lang w:val="ms-MY"/>
        </w:rPr>
        <w:t>P. jiringa</w:t>
      </w:r>
      <w:r w:rsidRPr="000E53A2">
        <w:rPr>
          <w:rFonts w:ascii="Times New Roman" w:hAnsi="Times New Roman"/>
          <w:noProof/>
          <w:color w:val="212121"/>
          <w:sz w:val="20"/>
          <w:szCs w:val="20"/>
          <w:lang w:val="ms-MY"/>
        </w:rPr>
        <w:t xml:space="preserve"> mempunyai sumber potensi antimikrob aktif. Analisis </w:t>
      </w:r>
      <w:r w:rsidRPr="000E53A2">
        <w:rPr>
          <w:rFonts w:ascii="Times New Roman" w:hAnsi="Times New Roman"/>
          <w:noProof/>
          <w:color w:val="212121"/>
          <w:sz w:val="20"/>
          <w:szCs w:val="20"/>
          <w:lang w:val="ms-MY"/>
        </w:rPr>
        <w:lastRenderedPageBreak/>
        <w:t xml:space="preserve">lanjut mengenai pengasingan dan pencirian komponen kulit kayu batang </w:t>
      </w:r>
      <w:r w:rsidRPr="000E53A2">
        <w:rPr>
          <w:rFonts w:ascii="Times New Roman" w:hAnsi="Times New Roman"/>
          <w:i/>
          <w:noProof/>
          <w:color w:val="212121"/>
          <w:sz w:val="20"/>
          <w:szCs w:val="20"/>
          <w:lang w:val="ms-MY"/>
        </w:rPr>
        <w:t>P. jiringa</w:t>
      </w:r>
      <w:r w:rsidRPr="000E53A2">
        <w:rPr>
          <w:rFonts w:ascii="Times New Roman" w:hAnsi="Times New Roman"/>
          <w:noProof/>
          <w:color w:val="212121"/>
          <w:sz w:val="20"/>
          <w:szCs w:val="20"/>
          <w:lang w:val="ms-MY"/>
        </w:rPr>
        <w:t>, bertanggungjawab untuk ciri-ciri antimikrob sedang dijalankan.</w:t>
      </w:r>
    </w:p>
    <w:p w:rsidR="000E53A2" w:rsidRPr="000E53A2" w:rsidRDefault="000E53A2" w:rsidP="000E53A2">
      <w:pPr>
        <w:pStyle w:val="Abstract"/>
        <w:spacing w:before="0"/>
        <w:ind w:left="0" w:right="380"/>
        <w:rPr>
          <w:b/>
          <w:noProof/>
          <w:sz w:val="20"/>
          <w:lang w:val="ms-MY"/>
        </w:rPr>
      </w:pPr>
    </w:p>
    <w:p w:rsidR="00180F39" w:rsidRDefault="000E53A2" w:rsidP="000E53A2">
      <w:pPr>
        <w:pStyle w:val="Abstract"/>
        <w:spacing w:before="0"/>
        <w:ind w:left="0" w:right="380"/>
        <w:rPr>
          <w:i/>
          <w:noProof/>
          <w:sz w:val="20"/>
          <w:lang w:val="ms-MY"/>
        </w:rPr>
      </w:pPr>
      <w:r w:rsidRPr="000E53A2">
        <w:rPr>
          <w:b/>
          <w:noProof/>
          <w:sz w:val="20"/>
          <w:lang w:val="ms-MY"/>
        </w:rPr>
        <w:t>Kata kunci</w:t>
      </w:r>
      <w:r w:rsidRPr="000E53A2">
        <w:rPr>
          <w:noProof/>
          <w:sz w:val="20"/>
          <w:lang w:val="ms-MY"/>
        </w:rPr>
        <w:t xml:space="preserve">:  aktiviti antikulat, aktiviti antimikrob, zon perencatan, </w:t>
      </w:r>
      <w:r w:rsidRPr="000E53A2">
        <w:rPr>
          <w:i/>
          <w:noProof/>
          <w:sz w:val="20"/>
          <w:lang w:val="ms-MY"/>
        </w:rPr>
        <w:t>Pithecellobium jiringa</w:t>
      </w:r>
    </w:p>
    <w:p w:rsidR="000E53A2" w:rsidRDefault="000E53A2" w:rsidP="000E53A2">
      <w:pPr>
        <w:pStyle w:val="Abstract"/>
        <w:spacing w:before="0"/>
        <w:ind w:left="0" w:right="380"/>
        <w:rPr>
          <w:noProof/>
          <w:sz w:val="20"/>
          <w:lang w:val="ms-MY"/>
        </w:rPr>
      </w:pPr>
    </w:p>
    <w:p w:rsidR="000E53A2" w:rsidRPr="00F447A7" w:rsidRDefault="000E53A2" w:rsidP="000E53A2">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0E53A2" w:rsidRPr="00FA5A1C" w:rsidRDefault="000E53A2" w:rsidP="000E53A2">
      <w:pPr>
        <w:pStyle w:val="ListParagraph"/>
        <w:numPr>
          <w:ilvl w:val="0"/>
          <w:numId w:val="1"/>
        </w:numPr>
        <w:spacing w:after="0" w:line="240" w:lineRule="auto"/>
        <w:ind w:left="360"/>
        <w:contextualSpacing w:val="0"/>
        <w:jc w:val="both"/>
        <w:rPr>
          <w:rFonts w:ascii="Times New Roman" w:hAnsi="Times New Roman"/>
          <w:bCs/>
          <w:sz w:val="20"/>
          <w:szCs w:val="20"/>
          <w:lang w:eastAsia="en-GB"/>
        </w:rPr>
      </w:pPr>
      <w:r w:rsidRPr="00FA5A1C">
        <w:rPr>
          <w:rFonts w:ascii="Times New Roman" w:hAnsi="Times New Roman"/>
          <w:bCs/>
          <w:sz w:val="20"/>
          <w:szCs w:val="20"/>
          <w:lang w:eastAsia="en-GB"/>
        </w:rPr>
        <w:t xml:space="preserve">Bunawan, H., Dusik, L., Bunawan, S. N., M. and Amin, N. (2013). Botany, traditional uses, phytochemistry and pharmacology of </w:t>
      </w:r>
      <w:r w:rsidRPr="00FA5A1C">
        <w:rPr>
          <w:rFonts w:ascii="Times New Roman" w:hAnsi="Times New Roman"/>
          <w:bCs/>
          <w:i/>
          <w:sz w:val="20"/>
          <w:szCs w:val="20"/>
          <w:lang w:eastAsia="en-GB"/>
        </w:rPr>
        <w:t xml:space="preserve">Archidendron </w:t>
      </w:r>
      <w:r w:rsidRPr="00FA5A1C">
        <w:rPr>
          <w:rFonts w:ascii="Times New Roman" w:hAnsi="Times New Roman"/>
          <w:bCs/>
          <w:i/>
          <w:noProof/>
          <w:sz w:val="20"/>
          <w:szCs w:val="20"/>
          <w:lang w:eastAsia="en-GB"/>
        </w:rPr>
        <w:t>jiringa</w:t>
      </w:r>
      <w:r w:rsidRPr="00FA5A1C">
        <w:rPr>
          <w:rFonts w:ascii="Times New Roman" w:hAnsi="Times New Roman"/>
          <w:bCs/>
          <w:sz w:val="20"/>
          <w:szCs w:val="20"/>
          <w:lang w:eastAsia="en-GB"/>
        </w:rPr>
        <w:t xml:space="preserve">: A Review. </w:t>
      </w:r>
      <w:r w:rsidRPr="00FA5A1C">
        <w:rPr>
          <w:rFonts w:ascii="Times New Roman" w:hAnsi="Times New Roman"/>
          <w:bCs/>
          <w:i/>
          <w:sz w:val="20"/>
          <w:szCs w:val="20"/>
          <w:lang w:eastAsia="en-GB"/>
        </w:rPr>
        <w:t>Global Journal of Pharmacology</w:t>
      </w:r>
      <w:r w:rsidRPr="00FA5A1C">
        <w:rPr>
          <w:rFonts w:ascii="Times New Roman" w:hAnsi="Times New Roman"/>
          <w:bCs/>
          <w:sz w:val="20"/>
          <w:szCs w:val="20"/>
          <w:lang w:eastAsia="en-GB"/>
        </w:rPr>
        <w:t>, 7(4): 474-478.</w:t>
      </w:r>
    </w:p>
    <w:p w:rsidR="000E53A2" w:rsidRPr="00FA5A1C" w:rsidRDefault="000E53A2" w:rsidP="000E53A2">
      <w:pPr>
        <w:pStyle w:val="ListParagraph"/>
        <w:numPr>
          <w:ilvl w:val="0"/>
          <w:numId w:val="1"/>
        </w:numPr>
        <w:spacing w:after="0" w:line="240" w:lineRule="auto"/>
        <w:ind w:left="360"/>
        <w:contextualSpacing w:val="0"/>
        <w:jc w:val="both"/>
        <w:rPr>
          <w:rFonts w:ascii="Times New Roman" w:hAnsi="Times New Roman"/>
          <w:bCs/>
          <w:sz w:val="20"/>
          <w:szCs w:val="20"/>
          <w:lang w:eastAsia="en-GB"/>
        </w:rPr>
      </w:pPr>
      <w:r w:rsidRPr="00FA5A1C">
        <w:rPr>
          <w:rFonts w:ascii="Times New Roman" w:hAnsi="Times New Roman"/>
          <w:bCs/>
          <w:sz w:val="20"/>
          <w:szCs w:val="20"/>
          <w:lang w:eastAsia="en-GB"/>
        </w:rPr>
        <w:t xml:space="preserve">Nahdzatul, S. M., Zeyad, D. N., Abdalrahim, F. A. A., Shafaei, A., Norshirin, I., Amin, M. S. A. M. and Zhari, I. (2012). Antiangiogenesis and antioxidant activity of ethanol extracts of </w:t>
      </w:r>
      <w:r w:rsidRPr="00FA5A1C">
        <w:rPr>
          <w:rFonts w:ascii="Times New Roman" w:hAnsi="Times New Roman"/>
          <w:bCs/>
          <w:i/>
          <w:sz w:val="20"/>
          <w:szCs w:val="20"/>
          <w:lang w:eastAsia="en-GB"/>
        </w:rPr>
        <w:t xml:space="preserve">Pithecellobium </w:t>
      </w:r>
      <w:r w:rsidRPr="00FA5A1C">
        <w:rPr>
          <w:rFonts w:ascii="Times New Roman" w:hAnsi="Times New Roman"/>
          <w:bCs/>
          <w:i/>
          <w:noProof/>
          <w:sz w:val="20"/>
          <w:szCs w:val="20"/>
          <w:lang w:eastAsia="en-GB"/>
        </w:rPr>
        <w:t>jiringa</w:t>
      </w:r>
      <w:r w:rsidRPr="00FA5A1C">
        <w:rPr>
          <w:rFonts w:ascii="Times New Roman" w:hAnsi="Times New Roman"/>
          <w:bCs/>
          <w:i/>
          <w:sz w:val="20"/>
          <w:szCs w:val="20"/>
          <w:lang w:eastAsia="en-GB"/>
        </w:rPr>
        <w:t>. BMC Complementary and Alternative Medicine</w:t>
      </w:r>
      <w:r w:rsidRPr="00FA5A1C">
        <w:rPr>
          <w:rFonts w:ascii="Times New Roman" w:hAnsi="Times New Roman"/>
          <w:bCs/>
          <w:sz w:val="20"/>
          <w:szCs w:val="20"/>
          <w:lang w:eastAsia="en-GB"/>
        </w:rPr>
        <w:t>, 12(1): 210.</w:t>
      </w:r>
    </w:p>
    <w:p w:rsidR="000E53A2" w:rsidRPr="00FA5A1C" w:rsidRDefault="000E53A2" w:rsidP="000E53A2">
      <w:pPr>
        <w:pStyle w:val="ListParagraph"/>
        <w:numPr>
          <w:ilvl w:val="0"/>
          <w:numId w:val="1"/>
        </w:numPr>
        <w:spacing w:after="0" w:line="240" w:lineRule="auto"/>
        <w:ind w:left="360"/>
        <w:contextualSpacing w:val="0"/>
        <w:jc w:val="both"/>
        <w:rPr>
          <w:rFonts w:ascii="Times New Roman" w:hAnsi="Times New Roman"/>
          <w:bCs/>
          <w:sz w:val="20"/>
          <w:szCs w:val="20"/>
          <w:lang w:eastAsia="en-GB"/>
        </w:rPr>
      </w:pPr>
      <w:r w:rsidRPr="00FA5A1C">
        <w:rPr>
          <w:rFonts w:ascii="Times New Roman" w:hAnsi="Times New Roman"/>
          <w:sz w:val="20"/>
          <w:szCs w:val="20"/>
        </w:rPr>
        <w:t xml:space="preserve">Muslim, N. and Majid, A. (2010). </w:t>
      </w:r>
      <w:r w:rsidRPr="00FA5A1C">
        <w:rPr>
          <w:rFonts w:ascii="Times New Roman" w:hAnsi="Times New Roman"/>
          <w:i/>
          <w:iCs/>
          <w:sz w:val="20"/>
          <w:szCs w:val="20"/>
        </w:rPr>
        <w:t>Pithecellobium jiringa</w:t>
      </w:r>
      <w:r w:rsidRPr="00FA5A1C">
        <w:rPr>
          <w:rFonts w:ascii="Times New Roman" w:hAnsi="Times New Roman"/>
          <w:sz w:val="20"/>
          <w:szCs w:val="20"/>
        </w:rPr>
        <w:t xml:space="preserve">: A traditional medicinal herb. </w:t>
      </w:r>
      <w:r w:rsidRPr="00FA5A1C">
        <w:rPr>
          <w:rFonts w:ascii="Times New Roman" w:hAnsi="Times New Roman"/>
          <w:i/>
          <w:iCs/>
          <w:sz w:val="20"/>
          <w:szCs w:val="20"/>
        </w:rPr>
        <w:t xml:space="preserve">Webmed Central Complementary Medicine, </w:t>
      </w:r>
      <w:r w:rsidRPr="00FA5A1C">
        <w:rPr>
          <w:rFonts w:ascii="Times New Roman" w:hAnsi="Times New Roman"/>
          <w:iCs/>
          <w:sz w:val="20"/>
          <w:szCs w:val="20"/>
        </w:rPr>
        <w:t>1</w:t>
      </w:r>
      <w:r w:rsidRPr="00FA5A1C">
        <w:rPr>
          <w:rFonts w:ascii="Times New Roman" w:hAnsi="Times New Roman"/>
          <w:sz w:val="20"/>
          <w:szCs w:val="20"/>
        </w:rPr>
        <w:t xml:space="preserve"> (12): 1371.</w:t>
      </w:r>
    </w:p>
    <w:p w:rsidR="000E53A2" w:rsidRPr="00FA5A1C" w:rsidRDefault="000E53A2" w:rsidP="000E53A2">
      <w:pPr>
        <w:pStyle w:val="ListParagraph"/>
        <w:numPr>
          <w:ilvl w:val="0"/>
          <w:numId w:val="1"/>
        </w:numPr>
        <w:spacing w:after="0" w:line="240" w:lineRule="auto"/>
        <w:ind w:left="360"/>
        <w:contextualSpacing w:val="0"/>
        <w:jc w:val="both"/>
        <w:rPr>
          <w:rFonts w:ascii="Times New Roman" w:hAnsi="Times New Roman"/>
          <w:bCs/>
          <w:sz w:val="20"/>
          <w:szCs w:val="20"/>
          <w:lang w:eastAsia="en-GB"/>
        </w:rPr>
      </w:pPr>
      <w:r w:rsidRPr="00FA5A1C">
        <w:rPr>
          <w:rFonts w:ascii="Times New Roman" w:hAnsi="Times New Roman"/>
          <w:bCs/>
          <w:sz w:val="20"/>
          <w:szCs w:val="20"/>
          <w:lang w:eastAsia="en-GB"/>
        </w:rPr>
        <w:t xml:space="preserve">Ruzilawati, A. B., Imran, A. and Shaida, F. S. (2012). Effect of </w:t>
      </w:r>
      <w:r w:rsidRPr="00FA5A1C">
        <w:rPr>
          <w:rFonts w:ascii="Times New Roman" w:hAnsi="Times New Roman"/>
          <w:bCs/>
          <w:i/>
          <w:sz w:val="20"/>
          <w:szCs w:val="20"/>
          <w:lang w:eastAsia="en-GB"/>
        </w:rPr>
        <w:t xml:space="preserve">Pithecellobium </w:t>
      </w:r>
      <w:r w:rsidRPr="00FA5A1C">
        <w:rPr>
          <w:rFonts w:ascii="Times New Roman" w:hAnsi="Times New Roman"/>
          <w:bCs/>
          <w:i/>
          <w:noProof/>
          <w:sz w:val="20"/>
          <w:szCs w:val="20"/>
          <w:lang w:eastAsia="en-GB"/>
        </w:rPr>
        <w:t>jiringa</w:t>
      </w:r>
      <w:r w:rsidRPr="00FA5A1C">
        <w:rPr>
          <w:rFonts w:ascii="Times New Roman" w:hAnsi="Times New Roman"/>
          <w:bCs/>
          <w:sz w:val="20"/>
          <w:szCs w:val="20"/>
          <w:lang w:eastAsia="en-GB"/>
        </w:rPr>
        <w:t xml:space="preserve"> as </w:t>
      </w:r>
      <w:r w:rsidRPr="00FA5A1C">
        <w:rPr>
          <w:rFonts w:ascii="Times New Roman" w:hAnsi="Times New Roman"/>
          <w:bCs/>
          <w:noProof/>
          <w:sz w:val="20"/>
          <w:szCs w:val="20"/>
          <w:lang w:eastAsia="en-GB"/>
        </w:rPr>
        <w:t>antimicrobial</w:t>
      </w:r>
      <w:r w:rsidRPr="00FA5A1C">
        <w:rPr>
          <w:rFonts w:ascii="Times New Roman" w:hAnsi="Times New Roman"/>
          <w:bCs/>
          <w:sz w:val="20"/>
          <w:szCs w:val="20"/>
          <w:lang w:eastAsia="en-GB"/>
        </w:rPr>
        <w:t xml:space="preserve"> agent. </w:t>
      </w:r>
      <w:r w:rsidRPr="00FA5A1C">
        <w:rPr>
          <w:rFonts w:ascii="Times New Roman" w:hAnsi="Times New Roman"/>
          <w:bCs/>
          <w:i/>
          <w:sz w:val="20"/>
          <w:szCs w:val="20"/>
          <w:lang w:eastAsia="en-GB"/>
        </w:rPr>
        <w:t>Bangladesh Journal of Pharmacology</w:t>
      </w:r>
      <w:r w:rsidRPr="00FA5A1C">
        <w:rPr>
          <w:rFonts w:ascii="Times New Roman" w:hAnsi="Times New Roman"/>
          <w:bCs/>
          <w:sz w:val="20"/>
          <w:szCs w:val="20"/>
          <w:lang w:eastAsia="en-GB"/>
        </w:rPr>
        <w:t>, 7(2): 131-134.</w:t>
      </w:r>
    </w:p>
    <w:p w:rsidR="000E53A2" w:rsidRPr="00FA5A1C" w:rsidRDefault="000E53A2" w:rsidP="000E53A2">
      <w:pPr>
        <w:pStyle w:val="ListParagraph"/>
        <w:numPr>
          <w:ilvl w:val="0"/>
          <w:numId w:val="1"/>
        </w:numPr>
        <w:spacing w:after="0" w:line="240" w:lineRule="auto"/>
        <w:ind w:left="360"/>
        <w:contextualSpacing w:val="0"/>
        <w:jc w:val="both"/>
        <w:rPr>
          <w:rFonts w:ascii="Times New Roman" w:hAnsi="Times New Roman"/>
          <w:bCs/>
          <w:sz w:val="20"/>
          <w:szCs w:val="20"/>
          <w:lang w:eastAsia="en-GB"/>
        </w:rPr>
      </w:pPr>
      <w:r w:rsidRPr="00FA5A1C">
        <w:rPr>
          <w:rFonts w:ascii="Times New Roman" w:hAnsi="Times New Roman"/>
          <w:bCs/>
          <w:sz w:val="20"/>
          <w:szCs w:val="20"/>
          <w:lang w:eastAsia="en-GB"/>
        </w:rPr>
        <w:t xml:space="preserve">Charungchitraka, S., Petsoma, A., Sangvanicha, P. and Karnchanatat, A. (2011). Antifungal and antibacterial activities of lectin from the seeds of </w:t>
      </w:r>
      <w:r w:rsidRPr="00FA5A1C">
        <w:rPr>
          <w:rFonts w:ascii="Times New Roman" w:hAnsi="Times New Roman"/>
          <w:bCs/>
          <w:i/>
          <w:sz w:val="20"/>
          <w:szCs w:val="20"/>
          <w:lang w:eastAsia="en-GB"/>
        </w:rPr>
        <w:t>Archidendron jiringa</w:t>
      </w:r>
      <w:r w:rsidRPr="00FA5A1C">
        <w:rPr>
          <w:rFonts w:ascii="Times New Roman" w:hAnsi="Times New Roman"/>
          <w:bCs/>
          <w:sz w:val="20"/>
          <w:szCs w:val="20"/>
          <w:lang w:eastAsia="en-GB"/>
        </w:rPr>
        <w:t xml:space="preserve"> Nielsen. </w:t>
      </w:r>
      <w:r w:rsidRPr="00FA5A1C">
        <w:rPr>
          <w:rFonts w:ascii="Times New Roman" w:hAnsi="Times New Roman"/>
          <w:bCs/>
          <w:i/>
          <w:sz w:val="20"/>
          <w:szCs w:val="20"/>
          <w:lang w:eastAsia="en-GB"/>
        </w:rPr>
        <w:t>Food Chemistry</w:t>
      </w:r>
      <w:r w:rsidRPr="00FA5A1C">
        <w:rPr>
          <w:rFonts w:ascii="Times New Roman" w:hAnsi="Times New Roman"/>
          <w:bCs/>
          <w:sz w:val="20"/>
          <w:szCs w:val="20"/>
          <w:lang w:eastAsia="en-GB"/>
        </w:rPr>
        <w:t>, 126 (3): 1025–1032.</w:t>
      </w:r>
    </w:p>
    <w:p w:rsidR="000E53A2" w:rsidRPr="00FA5A1C" w:rsidRDefault="000E53A2" w:rsidP="000E53A2">
      <w:pPr>
        <w:pStyle w:val="ListParagraph"/>
        <w:numPr>
          <w:ilvl w:val="0"/>
          <w:numId w:val="1"/>
        </w:numPr>
        <w:spacing w:after="0" w:line="240" w:lineRule="auto"/>
        <w:ind w:left="360"/>
        <w:contextualSpacing w:val="0"/>
        <w:jc w:val="both"/>
        <w:rPr>
          <w:rFonts w:ascii="Times New Roman" w:hAnsi="Times New Roman"/>
          <w:bCs/>
          <w:sz w:val="20"/>
          <w:szCs w:val="20"/>
          <w:lang w:eastAsia="en-GB"/>
        </w:rPr>
      </w:pPr>
      <w:r w:rsidRPr="00FA5A1C">
        <w:rPr>
          <w:rFonts w:ascii="Times New Roman" w:hAnsi="Times New Roman"/>
          <w:sz w:val="20"/>
          <w:szCs w:val="20"/>
        </w:rPr>
        <w:t xml:space="preserve">Sule, W. F., Okonko, I. O., Omo-Ogun, S., Nwanze, J. C., Ojezele, M. O., Ojezele, O. J., Alli, J. A., Soyemi, E. T. and Olaonipekun, T. O. (2011). Phytochemical properties and </w:t>
      </w:r>
      <w:r w:rsidRPr="00FA5A1C">
        <w:rPr>
          <w:rFonts w:ascii="Times New Roman" w:hAnsi="Times New Roman"/>
          <w:i/>
          <w:iCs/>
          <w:sz w:val="20"/>
          <w:szCs w:val="20"/>
        </w:rPr>
        <w:t xml:space="preserve">in-vitro </w:t>
      </w:r>
      <w:r w:rsidRPr="00FA5A1C">
        <w:rPr>
          <w:rFonts w:ascii="Times New Roman" w:hAnsi="Times New Roman"/>
          <w:sz w:val="20"/>
          <w:szCs w:val="20"/>
        </w:rPr>
        <w:t xml:space="preserve">antifungal activity of </w:t>
      </w:r>
      <w:r w:rsidRPr="00FA5A1C">
        <w:rPr>
          <w:rFonts w:ascii="Times New Roman" w:hAnsi="Times New Roman"/>
          <w:i/>
          <w:iCs/>
          <w:sz w:val="20"/>
          <w:szCs w:val="20"/>
        </w:rPr>
        <w:t xml:space="preserve">Senna Alata </w:t>
      </w:r>
      <w:r w:rsidRPr="00FA5A1C">
        <w:rPr>
          <w:rFonts w:ascii="Times New Roman" w:hAnsi="Times New Roman"/>
          <w:sz w:val="20"/>
          <w:szCs w:val="20"/>
        </w:rPr>
        <w:t xml:space="preserve">Linn. crude stem bark extract. </w:t>
      </w:r>
      <w:r w:rsidRPr="00FA5A1C">
        <w:rPr>
          <w:rFonts w:ascii="Times New Roman" w:hAnsi="Times New Roman"/>
          <w:i/>
          <w:iCs/>
          <w:sz w:val="20"/>
          <w:szCs w:val="20"/>
        </w:rPr>
        <w:t xml:space="preserve">Journal of Medicinal Plants Research, </w:t>
      </w:r>
      <w:r w:rsidRPr="00FA5A1C">
        <w:rPr>
          <w:rFonts w:ascii="Times New Roman" w:hAnsi="Times New Roman"/>
          <w:iCs/>
          <w:sz w:val="20"/>
          <w:szCs w:val="20"/>
        </w:rPr>
        <w:t>5</w:t>
      </w:r>
      <w:r w:rsidRPr="00FA5A1C">
        <w:rPr>
          <w:rFonts w:ascii="Times New Roman" w:hAnsi="Times New Roman"/>
          <w:sz w:val="20"/>
          <w:szCs w:val="20"/>
        </w:rPr>
        <w:t>(2): 176-183.</w:t>
      </w:r>
    </w:p>
    <w:p w:rsidR="000E53A2" w:rsidRPr="00FA5A1C" w:rsidRDefault="000E53A2" w:rsidP="000E53A2">
      <w:pPr>
        <w:pStyle w:val="ListParagraph"/>
        <w:numPr>
          <w:ilvl w:val="0"/>
          <w:numId w:val="1"/>
        </w:numPr>
        <w:spacing w:after="0" w:line="240" w:lineRule="auto"/>
        <w:ind w:left="360"/>
        <w:contextualSpacing w:val="0"/>
        <w:jc w:val="both"/>
        <w:rPr>
          <w:rFonts w:ascii="Times New Roman" w:hAnsi="Times New Roman"/>
          <w:bCs/>
          <w:sz w:val="20"/>
          <w:szCs w:val="20"/>
          <w:lang w:eastAsia="en-GB"/>
        </w:rPr>
      </w:pPr>
      <w:r w:rsidRPr="00FA5A1C">
        <w:rPr>
          <w:rFonts w:ascii="Times New Roman" w:hAnsi="Times New Roman"/>
          <w:sz w:val="20"/>
          <w:szCs w:val="20"/>
          <w:shd w:val="clear" w:color="auto" w:fill="FFFFFF"/>
        </w:rPr>
        <w:t>Ncube, B., Finnie, J. F. and Staden, J. V. (2012).</w:t>
      </w:r>
      <w:r w:rsidRPr="00FA5A1C">
        <w:rPr>
          <w:rStyle w:val="apple-converted-space"/>
          <w:rFonts w:ascii="Times New Roman" w:hAnsi="Times New Roman"/>
          <w:sz w:val="20"/>
          <w:szCs w:val="20"/>
          <w:shd w:val="clear" w:color="auto" w:fill="FFFFFF"/>
        </w:rPr>
        <w:t> </w:t>
      </w:r>
      <w:r w:rsidRPr="00235B4F">
        <w:rPr>
          <w:rStyle w:val="Emphasis"/>
          <w:rFonts w:ascii="Times New Roman" w:hAnsi="Times New Roman"/>
          <w:b w:val="0"/>
          <w:sz w:val="20"/>
          <w:szCs w:val="20"/>
          <w:shd w:val="clear" w:color="auto" w:fill="FFFFFF"/>
        </w:rPr>
        <w:t>In vitro</w:t>
      </w:r>
      <w:r w:rsidRPr="00FA5A1C">
        <w:rPr>
          <w:rStyle w:val="apple-converted-space"/>
          <w:rFonts w:ascii="Times New Roman" w:hAnsi="Times New Roman"/>
          <w:sz w:val="20"/>
          <w:szCs w:val="20"/>
          <w:shd w:val="clear" w:color="auto" w:fill="FFFFFF"/>
        </w:rPr>
        <w:t> </w:t>
      </w:r>
      <w:r w:rsidRPr="00FA5A1C">
        <w:rPr>
          <w:rFonts w:ascii="Times New Roman" w:hAnsi="Times New Roman"/>
          <w:sz w:val="20"/>
          <w:szCs w:val="20"/>
          <w:shd w:val="clear" w:color="auto" w:fill="FFFFFF"/>
        </w:rPr>
        <w:t>antimicrobial synergism within plant extracts combinations from there South African medicinal</w:t>
      </w:r>
      <w:r w:rsidRPr="00FA5A1C">
        <w:rPr>
          <w:rStyle w:val="apple-converted-space"/>
          <w:rFonts w:ascii="Times New Roman" w:hAnsi="Times New Roman"/>
          <w:sz w:val="20"/>
          <w:szCs w:val="20"/>
          <w:shd w:val="clear" w:color="auto" w:fill="FFFFFF"/>
        </w:rPr>
        <w:t> </w:t>
      </w:r>
      <w:r w:rsidRPr="00235B4F">
        <w:rPr>
          <w:rStyle w:val="Emphasis"/>
          <w:rFonts w:ascii="Times New Roman" w:hAnsi="Times New Roman"/>
          <w:b w:val="0"/>
          <w:sz w:val="20"/>
          <w:szCs w:val="20"/>
          <w:shd w:val="clear" w:color="auto" w:fill="FFFFFF"/>
        </w:rPr>
        <w:t>bulbs</w:t>
      </w:r>
      <w:r w:rsidRPr="00235B4F">
        <w:rPr>
          <w:rFonts w:ascii="Times New Roman" w:hAnsi="Times New Roman"/>
          <w:b/>
          <w:sz w:val="20"/>
          <w:szCs w:val="20"/>
          <w:shd w:val="clear" w:color="auto" w:fill="FFFFFF"/>
        </w:rPr>
        <w:t>.</w:t>
      </w:r>
      <w:r w:rsidRPr="00FA5A1C">
        <w:rPr>
          <w:rStyle w:val="apple-converted-space"/>
          <w:rFonts w:ascii="Times New Roman" w:hAnsi="Times New Roman"/>
          <w:sz w:val="20"/>
          <w:szCs w:val="20"/>
          <w:shd w:val="clear" w:color="auto" w:fill="FFFFFF"/>
        </w:rPr>
        <w:t> </w:t>
      </w:r>
      <w:r w:rsidRPr="00FA5A1C">
        <w:rPr>
          <w:rStyle w:val="ref-journal"/>
          <w:rFonts w:ascii="Times New Roman" w:hAnsi="Times New Roman"/>
          <w:i/>
          <w:sz w:val="20"/>
          <w:szCs w:val="20"/>
          <w:shd w:val="clear" w:color="auto" w:fill="FFFFFF"/>
        </w:rPr>
        <w:t>Journal of Ethnopharmacology</w:t>
      </w:r>
      <w:r w:rsidRPr="00FA5A1C">
        <w:rPr>
          <w:rStyle w:val="apple-converted-space"/>
          <w:rFonts w:ascii="Times New Roman" w:hAnsi="Times New Roman"/>
          <w:sz w:val="20"/>
          <w:szCs w:val="20"/>
          <w:shd w:val="clear" w:color="auto" w:fill="FFFFFF"/>
        </w:rPr>
        <w:t xml:space="preserve">, </w:t>
      </w:r>
      <w:r w:rsidRPr="00FA5A1C">
        <w:rPr>
          <w:rStyle w:val="ref-vol"/>
          <w:rFonts w:ascii="Times New Roman" w:hAnsi="Times New Roman"/>
          <w:sz w:val="20"/>
          <w:szCs w:val="20"/>
          <w:shd w:val="clear" w:color="auto" w:fill="FFFFFF"/>
        </w:rPr>
        <w:t>139:</w:t>
      </w:r>
      <w:r w:rsidRPr="00FA5A1C">
        <w:rPr>
          <w:rFonts w:ascii="Times New Roman" w:hAnsi="Times New Roman"/>
          <w:sz w:val="20"/>
          <w:szCs w:val="20"/>
          <w:shd w:val="clear" w:color="auto" w:fill="FFFFFF"/>
        </w:rPr>
        <w:t xml:space="preserve"> 81–89.</w:t>
      </w:r>
    </w:p>
    <w:p w:rsidR="000E53A2" w:rsidRPr="00FA5A1C" w:rsidRDefault="000E53A2" w:rsidP="000E53A2">
      <w:pPr>
        <w:pStyle w:val="ListParagraph"/>
        <w:numPr>
          <w:ilvl w:val="0"/>
          <w:numId w:val="1"/>
        </w:numPr>
        <w:spacing w:after="0" w:line="240" w:lineRule="auto"/>
        <w:ind w:left="360"/>
        <w:contextualSpacing w:val="0"/>
        <w:jc w:val="both"/>
        <w:rPr>
          <w:rFonts w:ascii="Times New Roman" w:hAnsi="Times New Roman"/>
          <w:bCs/>
          <w:sz w:val="20"/>
          <w:szCs w:val="20"/>
          <w:lang w:eastAsia="en-GB"/>
        </w:rPr>
      </w:pPr>
      <w:r w:rsidRPr="00FA5A1C">
        <w:rPr>
          <w:rFonts w:ascii="Times New Roman" w:hAnsi="Times New Roman"/>
          <w:sz w:val="20"/>
          <w:szCs w:val="20"/>
        </w:rPr>
        <w:t xml:space="preserve">Mutai, C., Bii, C., Rukunga, G., Ondicho, J., Mwitari, P., Abatis, D., Vagias, C., Roussis, V. and Kirui, J. (2009). Antimicrobial activity of pentacyclic triterpenes isolated from acacia mellifera. </w:t>
      </w:r>
      <w:r w:rsidRPr="00FA5A1C">
        <w:rPr>
          <w:rFonts w:ascii="Times New Roman" w:hAnsi="Times New Roman"/>
          <w:i/>
          <w:sz w:val="20"/>
          <w:szCs w:val="20"/>
        </w:rPr>
        <w:t xml:space="preserve">African Journal of Traditional, Complementary and Alternatives Medicines, </w:t>
      </w:r>
      <w:r w:rsidRPr="00FA5A1C">
        <w:rPr>
          <w:rFonts w:ascii="Times New Roman" w:hAnsi="Times New Roman"/>
          <w:sz w:val="20"/>
          <w:szCs w:val="20"/>
        </w:rPr>
        <w:t>6(1): 42–48.</w:t>
      </w:r>
    </w:p>
    <w:p w:rsidR="000E53A2" w:rsidRPr="00FA5A1C" w:rsidRDefault="000E53A2" w:rsidP="000E53A2">
      <w:pPr>
        <w:pStyle w:val="ListParagraph"/>
        <w:numPr>
          <w:ilvl w:val="0"/>
          <w:numId w:val="1"/>
        </w:numPr>
        <w:spacing w:after="0" w:line="240" w:lineRule="auto"/>
        <w:ind w:left="360"/>
        <w:contextualSpacing w:val="0"/>
        <w:jc w:val="both"/>
        <w:rPr>
          <w:rFonts w:ascii="Times New Roman" w:hAnsi="Times New Roman"/>
          <w:bCs/>
          <w:sz w:val="20"/>
          <w:szCs w:val="20"/>
          <w:lang w:eastAsia="en-GB"/>
        </w:rPr>
      </w:pPr>
      <w:r w:rsidRPr="00FA5A1C">
        <w:rPr>
          <w:rFonts w:ascii="Times New Roman" w:hAnsi="Times New Roman"/>
          <w:sz w:val="20"/>
          <w:szCs w:val="20"/>
        </w:rPr>
        <w:t xml:space="preserve">Sujana, P., Sridhar, T. M., Josthna, P. and Naidu, C. V. (2013). Antibacterial activity and phytochemical analysis of </w:t>
      </w:r>
      <w:r w:rsidRPr="00FA5A1C">
        <w:rPr>
          <w:rFonts w:ascii="Times New Roman" w:hAnsi="Times New Roman"/>
          <w:i/>
          <w:iCs/>
          <w:sz w:val="20"/>
          <w:szCs w:val="20"/>
        </w:rPr>
        <w:t xml:space="preserve">Mentha piperita </w:t>
      </w:r>
      <w:r w:rsidRPr="00FA5A1C">
        <w:rPr>
          <w:rFonts w:ascii="Times New Roman" w:hAnsi="Times New Roman"/>
          <w:sz w:val="20"/>
          <w:szCs w:val="20"/>
        </w:rPr>
        <w:t xml:space="preserve">L. (peppermint)—an important multipurpose medicinal plant. </w:t>
      </w:r>
      <w:r w:rsidRPr="00FA5A1C">
        <w:rPr>
          <w:rFonts w:ascii="Times New Roman" w:hAnsi="Times New Roman"/>
          <w:i/>
          <w:iCs/>
          <w:sz w:val="20"/>
          <w:szCs w:val="20"/>
        </w:rPr>
        <w:t>American Journal of Plant Sciences</w:t>
      </w:r>
      <w:r w:rsidRPr="00FA5A1C">
        <w:rPr>
          <w:rFonts w:ascii="Times New Roman" w:hAnsi="Times New Roman"/>
          <w:sz w:val="20"/>
          <w:szCs w:val="20"/>
        </w:rPr>
        <w:t xml:space="preserve">, </w:t>
      </w:r>
      <w:r w:rsidRPr="00FA5A1C">
        <w:rPr>
          <w:rFonts w:ascii="Times New Roman" w:hAnsi="Times New Roman"/>
          <w:iCs/>
          <w:sz w:val="20"/>
          <w:szCs w:val="20"/>
        </w:rPr>
        <w:t>4</w:t>
      </w:r>
      <w:r w:rsidRPr="00FA5A1C">
        <w:rPr>
          <w:rFonts w:ascii="Times New Roman" w:hAnsi="Times New Roman"/>
          <w:sz w:val="20"/>
          <w:szCs w:val="20"/>
        </w:rPr>
        <w:t xml:space="preserve">: 77-83. </w:t>
      </w:r>
      <w:bookmarkStart w:id="0" w:name="_GoBack"/>
      <w:bookmarkEnd w:id="0"/>
    </w:p>
    <w:p w:rsidR="000E53A2" w:rsidRPr="00FA5A1C" w:rsidRDefault="000E53A2" w:rsidP="000E53A2">
      <w:pPr>
        <w:pStyle w:val="ListParagraph"/>
        <w:numPr>
          <w:ilvl w:val="0"/>
          <w:numId w:val="1"/>
        </w:numPr>
        <w:spacing w:after="0" w:line="240" w:lineRule="auto"/>
        <w:ind w:left="360"/>
        <w:contextualSpacing w:val="0"/>
        <w:jc w:val="both"/>
        <w:rPr>
          <w:rFonts w:ascii="Times New Roman" w:hAnsi="Times New Roman"/>
          <w:bCs/>
          <w:sz w:val="20"/>
          <w:szCs w:val="20"/>
          <w:lang w:eastAsia="en-GB"/>
        </w:rPr>
      </w:pPr>
      <w:r w:rsidRPr="00FA5A1C">
        <w:rPr>
          <w:rFonts w:ascii="Times New Roman" w:hAnsi="Times New Roman"/>
          <w:sz w:val="20"/>
          <w:szCs w:val="20"/>
        </w:rPr>
        <w:t xml:space="preserve">Onwuliri, F. C. and Wonang, D. L. (2003). Biochemical and antimicrobial studies of </w:t>
      </w:r>
      <w:r w:rsidRPr="00FA5A1C">
        <w:rPr>
          <w:rFonts w:ascii="Times New Roman" w:hAnsi="Times New Roman"/>
          <w:i/>
          <w:iCs/>
          <w:sz w:val="20"/>
          <w:szCs w:val="20"/>
        </w:rPr>
        <w:t xml:space="preserve">Zingiber officiale </w:t>
      </w:r>
      <w:r w:rsidRPr="00FA5A1C">
        <w:rPr>
          <w:rFonts w:ascii="Times New Roman" w:hAnsi="Times New Roman"/>
          <w:sz w:val="20"/>
          <w:szCs w:val="20"/>
        </w:rPr>
        <w:t xml:space="preserve">and </w:t>
      </w:r>
      <w:r w:rsidRPr="00FA5A1C">
        <w:rPr>
          <w:rFonts w:ascii="Times New Roman" w:hAnsi="Times New Roman"/>
          <w:i/>
          <w:iCs/>
          <w:sz w:val="20"/>
          <w:szCs w:val="20"/>
        </w:rPr>
        <w:t xml:space="preserve">Allium sativum </w:t>
      </w:r>
      <w:r w:rsidRPr="00FA5A1C">
        <w:rPr>
          <w:rFonts w:ascii="Times New Roman" w:hAnsi="Times New Roman"/>
          <w:sz w:val="20"/>
          <w:szCs w:val="20"/>
        </w:rPr>
        <w:t>on the selected microorganisms. B.Sc. Thesis, Department of Botany, University of Jos: 59.</w:t>
      </w:r>
    </w:p>
    <w:p w:rsidR="000E53A2" w:rsidRPr="00FA5A1C" w:rsidRDefault="000E53A2" w:rsidP="000E53A2">
      <w:pPr>
        <w:pStyle w:val="ListParagraph"/>
        <w:numPr>
          <w:ilvl w:val="0"/>
          <w:numId w:val="1"/>
        </w:numPr>
        <w:spacing w:after="0" w:line="240" w:lineRule="auto"/>
        <w:ind w:left="360"/>
        <w:contextualSpacing w:val="0"/>
        <w:jc w:val="both"/>
        <w:rPr>
          <w:rFonts w:ascii="Times New Roman" w:hAnsi="Times New Roman"/>
          <w:bCs/>
          <w:sz w:val="20"/>
          <w:szCs w:val="20"/>
          <w:lang w:eastAsia="en-GB"/>
        </w:rPr>
      </w:pPr>
      <w:r w:rsidRPr="00FA5A1C">
        <w:rPr>
          <w:rFonts w:ascii="Times New Roman" w:hAnsi="Times New Roman"/>
          <w:sz w:val="20"/>
          <w:szCs w:val="20"/>
        </w:rPr>
        <w:t>Onwuliri, F. C. and Wonang, D. L. (2005). Studies on the combined antibacterial action of ginger (</w:t>
      </w:r>
      <w:r w:rsidRPr="00FA5A1C">
        <w:rPr>
          <w:rFonts w:ascii="Times New Roman" w:hAnsi="Times New Roman"/>
          <w:i/>
          <w:iCs/>
          <w:sz w:val="20"/>
          <w:szCs w:val="20"/>
        </w:rPr>
        <w:t xml:space="preserve">Zingiber officinale </w:t>
      </w:r>
      <w:r w:rsidRPr="00FA5A1C">
        <w:rPr>
          <w:rFonts w:ascii="Times New Roman" w:hAnsi="Times New Roman"/>
          <w:sz w:val="20"/>
          <w:szCs w:val="20"/>
        </w:rPr>
        <w:t>L) and garlic (</w:t>
      </w:r>
      <w:r w:rsidRPr="00FA5A1C">
        <w:rPr>
          <w:rFonts w:ascii="Times New Roman" w:hAnsi="Times New Roman"/>
          <w:i/>
          <w:iCs/>
          <w:sz w:val="20"/>
          <w:szCs w:val="20"/>
        </w:rPr>
        <w:t xml:space="preserve">Allium sativum </w:t>
      </w:r>
      <w:r w:rsidRPr="00FA5A1C">
        <w:rPr>
          <w:rFonts w:ascii="Times New Roman" w:hAnsi="Times New Roman"/>
          <w:sz w:val="20"/>
          <w:szCs w:val="20"/>
        </w:rPr>
        <w:t xml:space="preserve">L) on some bacteria. </w:t>
      </w:r>
      <w:r w:rsidRPr="00FA5A1C">
        <w:rPr>
          <w:rFonts w:ascii="Times New Roman" w:hAnsi="Times New Roman"/>
          <w:i/>
          <w:sz w:val="20"/>
          <w:szCs w:val="20"/>
        </w:rPr>
        <w:t xml:space="preserve">Nigerian Journal of Botany, </w:t>
      </w:r>
      <w:r w:rsidRPr="00FA5A1C">
        <w:rPr>
          <w:rFonts w:ascii="Times New Roman" w:hAnsi="Times New Roman"/>
          <w:sz w:val="20"/>
          <w:szCs w:val="20"/>
        </w:rPr>
        <w:t>18: 224-228</w:t>
      </w:r>
    </w:p>
    <w:p w:rsidR="000E53A2" w:rsidRPr="00FA5A1C" w:rsidRDefault="000E53A2" w:rsidP="000E53A2">
      <w:pPr>
        <w:pStyle w:val="ListParagraph"/>
        <w:numPr>
          <w:ilvl w:val="0"/>
          <w:numId w:val="1"/>
        </w:numPr>
        <w:spacing w:after="0" w:line="240" w:lineRule="auto"/>
        <w:ind w:left="360"/>
        <w:contextualSpacing w:val="0"/>
        <w:jc w:val="both"/>
        <w:rPr>
          <w:rFonts w:ascii="Times New Roman" w:hAnsi="Times New Roman"/>
          <w:bCs/>
          <w:sz w:val="20"/>
          <w:szCs w:val="20"/>
          <w:lang w:eastAsia="en-GB"/>
        </w:rPr>
      </w:pPr>
      <w:r w:rsidRPr="00FA5A1C">
        <w:rPr>
          <w:rFonts w:ascii="Times New Roman" w:hAnsi="Times New Roman"/>
          <w:sz w:val="20"/>
          <w:szCs w:val="20"/>
        </w:rPr>
        <w:t xml:space="preserve">Parekh, J. and Chanda, S. (2007). </w:t>
      </w:r>
      <w:r w:rsidRPr="00FA5A1C">
        <w:rPr>
          <w:rFonts w:ascii="Times New Roman" w:hAnsi="Times New Roman"/>
          <w:i/>
          <w:iCs/>
          <w:sz w:val="20"/>
          <w:szCs w:val="20"/>
        </w:rPr>
        <w:t xml:space="preserve">In vitro </w:t>
      </w:r>
      <w:r w:rsidRPr="00FA5A1C">
        <w:rPr>
          <w:rFonts w:ascii="Times New Roman" w:hAnsi="Times New Roman"/>
          <w:sz w:val="20"/>
          <w:szCs w:val="20"/>
        </w:rPr>
        <w:t xml:space="preserve">antibacterial activity of crude methanol extract of </w:t>
      </w:r>
      <w:r w:rsidRPr="00FA5A1C">
        <w:rPr>
          <w:rFonts w:ascii="Times New Roman" w:hAnsi="Times New Roman"/>
          <w:i/>
          <w:iCs/>
          <w:sz w:val="20"/>
          <w:szCs w:val="20"/>
        </w:rPr>
        <w:t xml:space="preserve">Woodfordia fruticosa </w:t>
      </w:r>
      <w:r w:rsidRPr="00FA5A1C">
        <w:rPr>
          <w:rFonts w:ascii="Times New Roman" w:hAnsi="Times New Roman"/>
          <w:sz w:val="20"/>
          <w:szCs w:val="20"/>
        </w:rPr>
        <w:t xml:space="preserve">Kurz flower (Lythacease). </w:t>
      </w:r>
      <w:r w:rsidRPr="00FA5A1C">
        <w:rPr>
          <w:rFonts w:ascii="Times New Roman" w:hAnsi="Times New Roman"/>
          <w:i/>
          <w:sz w:val="20"/>
          <w:szCs w:val="20"/>
        </w:rPr>
        <w:t xml:space="preserve">Brazilian Journal of Microbiology, </w:t>
      </w:r>
      <w:r w:rsidRPr="00FA5A1C">
        <w:rPr>
          <w:rFonts w:ascii="Times New Roman" w:hAnsi="Times New Roman"/>
          <w:sz w:val="20"/>
          <w:szCs w:val="20"/>
        </w:rPr>
        <w:t>38(2): 204-207.</w:t>
      </w:r>
    </w:p>
    <w:p w:rsidR="000E53A2" w:rsidRPr="00FA5A1C" w:rsidRDefault="000E53A2" w:rsidP="000E53A2">
      <w:pPr>
        <w:pStyle w:val="ListParagraph"/>
        <w:numPr>
          <w:ilvl w:val="0"/>
          <w:numId w:val="1"/>
        </w:numPr>
        <w:spacing w:after="0" w:line="240" w:lineRule="auto"/>
        <w:ind w:left="360"/>
        <w:contextualSpacing w:val="0"/>
        <w:jc w:val="both"/>
        <w:rPr>
          <w:rFonts w:ascii="Times New Roman" w:hAnsi="Times New Roman"/>
          <w:bCs/>
          <w:sz w:val="20"/>
          <w:szCs w:val="20"/>
          <w:lang w:eastAsia="en-GB"/>
        </w:rPr>
      </w:pPr>
      <w:r w:rsidRPr="00FA5A1C">
        <w:rPr>
          <w:rFonts w:ascii="Times New Roman" w:hAnsi="Times New Roman"/>
          <w:sz w:val="20"/>
          <w:szCs w:val="20"/>
        </w:rPr>
        <w:t xml:space="preserve">Hodek, P., Trefil, P. and Stiborova, M. (2002). Flavonoids - potent and versatile biologically active compounds interacting with cytochrome P450. </w:t>
      </w:r>
      <w:r w:rsidRPr="00FA5A1C">
        <w:rPr>
          <w:rFonts w:ascii="Times New Roman" w:hAnsi="Times New Roman"/>
          <w:i/>
          <w:sz w:val="20"/>
          <w:szCs w:val="20"/>
        </w:rPr>
        <w:t xml:space="preserve">Chemico-Biological Interactions, </w:t>
      </w:r>
      <w:r w:rsidRPr="00FA5A1C">
        <w:rPr>
          <w:rFonts w:ascii="Times New Roman" w:hAnsi="Times New Roman"/>
          <w:sz w:val="20"/>
          <w:szCs w:val="20"/>
        </w:rPr>
        <w:t>139(1): 1-21.</w:t>
      </w:r>
    </w:p>
    <w:p w:rsidR="000E53A2" w:rsidRPr="000E53A2" w:rsidRDefault="000E53A2" w:rsidP="000E53A2">
      <w:pPr>
        <w:pStyle w:val="ListParagraph"/>
        <w:numPr>
          <w:ilvl w:val="0"/>
          <w:numId w:val="1"/>
        </w:numPr>
        <w:spacing w:after="0" w:line="240" w:lineRule="auto"/>
        <w:ind w:left="360"/>
        <w:contextualSpacing w:val="0"/>
        <w:jc w:val="both"/>
        <w:rPr>
          <w:rFonts w:ascii="Times New Roman" w:hAnsi="Times New Roman"/>
          <w:bCs/>
          <w:sz w:val="20"/>
          <w:szCs w:val="20"/>
          <w:lang w:eastAsia="en-GB"/>
        </w:rPr>
      </w:pPr>
      <w:r w:rsidRPr="00FA5A1C">
        <w:rPr>
          <w:rFonts w:ascii="Times New Roman" w:hAnsi="Times New Roman"/>
          <w:sz w:val="20"/>
          <w:szCs w:val="20"/>
        </w:rPr>
        <w:t xml:space="preserve">Quinlan, M. B., Quinlan, R. J. and Nolan, J. M. (2002). Ethnophysiology and herbal treatments of intestinal worms in Dominica, West Indies. </w:t>
      </w:r>
      <w:r w:rsidRPr="00FA5A1C">
        <w:rPr>
          <w:rFonts w:ascii="Times New Roman" w:hAnsi="Times New Roman"/>
          <w:i/>
          <w:sz w:val="20"/>
          <w:szCs w:val="20"/>
        </w:rPr>
        <w:t xml:space="preserve">Journal of Ethnopharmacology, </w:t>
      </w:r>
      <w:r w:rsidRPr="00FA5A1C">
        <w:rPr>
          <w:rFonts w:ascii="Times New Roman" w:hAnsi="Times New Roman"/>
          <w:sz w:val="20"/>
          <w:szCs w:val="20"/>
        </w:rPr>
        <w:t>80(1): 75-83.</w:t>
      </w:r>
    </w:p>
    <w:sectPr w:rsidR="000E53A2" w:rsidRPr="000E53A2" w:rsidSect="000E53A2">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236EDE"/>
    <w:multiLevelType w:val="hybridMultilevel"/>
    <w:tmpl w:val="31EE0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3A2"/>
    <w:rsid w:val="000E53A2"/>
    <w:rsid w:val="00180F39"/>
    <w:rsid w:val="00235B4F"/>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3A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Title"/>
    <w:basedOn w:val="Normal"/>
    <w:qFormat/>
    <w:rsid w:val="000E53A2"/>
    <w:pPr>
      <w:spacing w:after="600" w:line="240" w:lineRule="auto"/>
      <w:jc w:val="center"/>
    </w:pPr>
    <w:rPr>
      <w:rFonts w:ascii="Times New Roman" w:hAnsi="Times New Roman"/>
      <w:b/>
      <w:sz w:val="28"/>
      <w:szCs w:val="28"/>
      <w:lang w:bidi="ar-SA"/>
    </w:rPr>
  </w:style>
  <w:style w:type="paragraph" w:customStyle="1" w:styleId="Author">
    <w:name w:val="Author"/>
    <w:basedOn w:val="Normal"/>
    <w:uiPriority w:val="99"/>
    <w:qFormat/>
    <w:rsid w:val="000E53A2"/>
    <w:pPr>
      <w:spacing w:line="240" w:lineRule="auto"/>
      <w:jc w:val="center"/>
    </w:pPr>
    <w:rPr>
      <w:rFonts w:ascii="Times New Roman" w:hAnsi="Times New Roman"/>
      <w:noProof/>
      <w:sz w:val="20"/>
      <w:szCs w:val="24"/>
      <w:lang w:val="en-GB" w:bidi="ar-SA"/>
    </w:rPr>
  </w:style>
  <w:style w:type="paragraph" w:customStyle="1" w:styleId="Affiliation">
    <w:name w:val="Affiliation"/>
    <w:basedOn w:val="Normal"/>
    <w:uiPriority w:val="99"/>
    <w:qFormat/>
    <w:rsid w:val="000E53A2"/>
    <w:pPr>
      <w:spacing w:after="0" w:line="240" w:lineRule="auto"/>
      <w:jc w:val="center"/>
    </w:pPr>
    <w:rPr>
      <w:rFonts w:ascii="Times New Roman" w:hAnsi="Times New Roman"/>
      <w:noProof/>
      <w:sz w:val="18"/>
      <w:szCs w:val="18"/>
      <w:lang w:val="en-GB" w:bidi="ar-SA"/>
    </w:rPr>
  </w:style>
  <w:style w:type="paragraph" w:customStyle="1" w:styleId="Abstract">
    <w:name w:val="Abstract"/>
    <w:basedOn w:val="Normal"/>
    <w:qFormat/>
    <w:rsid w:val="000E53A2"/>
    <w:pPr>
      <w:spacing w:before="400" w:after="0" w:line="240" w:lineRule="auto"/>
      <w:ind w:left="720" w:right="749"/>
      <w:jc w:val="both"/>
    </w:pPr>
    <w:rPr>
      <w:rFonts w:ascii="Times New Roman" w:hAnsi="Times New Roman"/>
      <w:sz w:val="18"/>
      <w:szCs w:val="20"/>
      <w:lang w:bidi="ar-SA"/>
    </w:rPr>
  </w:style>
  <w:style w:type="paragraph" w:customStyle="1" w:styleId="email">
    <w:name w:val="email"/>
    <w:basedOn w:val="Affiliation"/>
    <w:qFormat/>
    <w:rsid w:val="000E53A2"/>
    <w:rPr>
      <w:rFonts w:ascii="Courier" w:hAnsi="Courier"/>
    </w:rPr>
  </w:style>
  <w:style w:type="character" w:styleId="Emphasis">
    <w:name w:val="Emphasis"/>
    <w:uiPriority w:val="20"/>
    <w:qFormat/>
    <w:rsid w:val="000E53A2"/>
    <w:rPr>
      <w:b/>
      <w:bCs/>
      <w:i/>
      <w:iCs/>
      <w:spacing w:val="10"/>
    </w:rPr>
  </w:style>
  <w:style w:type="paragraph" w:styleId="ListParagraph">
    <w:name w:val="List Paragraph"/>
    <w:basedOn w:val="Normal"/>
    <w:link w:val="ListParagraphChar"/>
    <w:uiPriority w:val="34"/>
    <w:qFormat/>
    <w:rsid w:val="000E53A2"/>
    <w:pPr>
      <w:ind w:left="720"/>
      <w:contextualSpacing/>
    </w:pPr>
  </w:style>
  <w:style w:type="character" w:customStyle="1" w:styleId="apple-converted-space">
    <w:name w:val="apple-converted-space"/>
    <w:rsid w:val="000E53A2"/>
  </w:style>
  <w:style w:type="character" w:customStyle="1" w:styleId="ListParagraphChar">
    <w:name w:val="List Paragraph Char"/>
    <w:link w:val="ListParagraph"/>
    <w:uiPriority w:val="34"/>
    <w:rsid w:val="000E53A2"/>
    <w:rPr>
      <w:rFonts w:ascii="Cambria" w:eastAsia="Times New Roman" w:hAnsi="Cambria" w:cs="Times New Roman"/>
      <w:lang w:bidi="en-US"/>
    </w:rPr>
  </w:style>
  <w:style w:type="character" w:customStyle="1" w:styleId="ref-journal">
    <w:name w:val="ref-journal"/>
    <w:basedOn w:val="DefaultParagraphFont"/>
    <w:rsid w:val="000E53A2"/>
  </w:style>
  <w:style w:type="character" w:customStyle="1" w:styleId="ref-vol">
    <w:name w:val="ref-vol"/>
    <w:basedOn w:val="DefaultParagraphFont"/>
    <w:rsid w:val="000E53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3A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Title"/>
    <w:basedOn w:val="Normal"/>
    <w:qFormat/>
    <w:rsid w:val="000E53A2"/>
    <w:pPr>
      <w:spacing w:after="600" w:line="240" w:lineRule="auto"/>
      <w:jc w:val="center"/>
    </w:pPr>
    <w:rPr>
      <w:rFonts w:ascii="Times New Roman" w:hAnsi="Times New Roman"/>
      <w:b/>
      <w:sz w:val="28"/>
      <w:szCs w:val="28"/>
      <w:lang w:bidi="ar-SA"/>
    </w:rPr>
  </w:style>
  <w:style w:type="paragraph" w:customStyle="1" w:styleId="Author">
    <w:name w:val="Author"/>
    <w:basedOn w:val="Normal"/>
    <w:uiPriority w:val="99"/>
    <w:qFormat/>
    <w:rsid w:val="000E53A2"/>
    <w:pPr>
      <w:spacing w:line="240" w:lineRule="auto"/>
      <w:jc w:val="center"/>
    </w:pPr>
    <w:rPr>
      <w:rFonts w:ascii="Times New Roman" w:hAnsi="Times New Roman"/>
      <w:noProof/>
      <w:sz w:val="20"/>
      <w:szCs w:val="24"/>
      <w:lang w:val="en-GB" w:bidi="ar-SA"/>
    </w:rPr>
  </w:style>
  <w:style w:type="paragraph" w:customStyle="1" w:styleId="Affiliation">
    <w:name w:val="Affiliation"/>
    <w:basedOn w:val="Normal"/>
    <w:uiPriority w:val="99"/>
    <w:qFormat/>
    <w:rsid w:val="000E53A2"/>
    <w:pPr>
      <w:spacing w:after="0" w:line="240" w:lineRule="auto"/>
      <w:jc w:val="center"/>
    </w:pPr>
    <w:rPr>
      <w:rFonts w:ascii="Times New Roman" w:hAnsi="Times New Roman"/>
      <w:noProof/>
      <w:sz w:val="18"/>
      <w:szCs w:val="18"/>
      <w:lang w:val="en-GB" w:bidi="ar-SA"/>
    </w:rPr>
  </w:style>
  <w:style w:type="paragraph" w:customStyle="1" w:styleId="Abstract">
    <w:name w:val="Abstract"/>
    <w:basedOn w:val="Normal"/>
    <w:qFormat/>
    <w:rsid w:val="000E53A2"/>
    <w:pPr>
      <w:spacing w:before="400" w:after="0" w:line="240" w:lineRule="auto"/>
      <w:ind w:left="720" w:right="749"/>
      <w:jc w:val="both"/>
    </w:pPr>
    <w:rPr>
      <w:rFonts w:ascii="Times New Roman" w:hAnsi="Times New Roman"/>
      <w:sz w:val="18"/>
      <w:szCs w:val="20"/>
      <w:lang w:bidi="ar-SA"/>
    </w:rPr>
  </w:style>
  <w:style w:type="paragraph" w:customStyle="1" w:styleId="email">
    <w:name w:val="email"/>
    <w:basedOn w:val="Affiliation"/>
    <w:qFormat/>
    <w:rsid w:val="000E53A2"/>
    <w:rPr>
      <w:rFonts w:ascii="Courier" w:hAnsi="Courier"/>
    </w:rPr>
  </w:style>
  <w:style w:type="character" w:styleId="Emphasis">
    <w:name w:val="Emphasis"/>
    <w:uiPriority w:val="20"/>
    <w:qFormat/>
    <w:rsid w:val="000E53A2"/>
    <w:rPr>
      <w:b/>
      <w:bCs/>
      <w:i/>
      <w:iCs/>
      <w:spacing w:val="10"/>
    </w:rPr>
  </w:style>
  <w:style w:type="paragraph" w:styleId="ListParagraph">
    <w:name w:val="List Paragraph"/>
    <w:basedOn w:val="Normal"/>
    <w:link w:val="ListParagraphChar"/>
    <w:uiPriority w:val="34"/>
    <w:qFormat/>
    <w:rsid w:val="000E53A2"/>
    <w:pPr>
      <w:ind w:left="720"/>
      <w:contextualSpacing/>
    </w:pPr>
  </w:style>
  <w:style w:type="character" w:customStyle="1" w:styleId="apple-converted-space">
    <w:name w:val="apple-converted-space"/>
    <w:rsid w:val="000E53A2"/>
  </w:style>
  <w:style w:type="character" w:customStyle="1" w:styleId="ListParagraphChar">
    <w:name w:val="List Paragraph Char"/>
    <w:link w:val="ListParagraph"/>
    <w:uiPriority w:val="34"/>
    <w:rsid w:val="000E53A2"/>
    <w:rPr>
      <w:rFonts w:ascii="Cambria" w:eastAsia="Times New Roman" w:hAnsi="Cambria" w:cs="Times New Roman"/>
      <w:lang w:bidi="en-US"/>
    </w:rPr>
  </w:style>
  <w:style w:type="character" w:customStyle="1" w:styleId="ref-journal">
    <w:name w:val="ref-journal"/>
    <w:basedOn w:val="DefaultParagraphFont"/>
    <w:rsid w:val="000E53A2"/>
  </w:style>
  <w:style w:type="character" w:customStyle="1" w:styleId="ref-vol">
    <w:name w:val="ref-vol"/>
    <w:basedOn w:val="DefaultParagraphFont"/>
    <w:rsid w:val="000E5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950</Words>
  <Characters>5564</Characters>
  <Application>Microsoft Office Word</Application>
  <DocSecurity>0</DocSecurity>
  <Lines>120</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2018-02-05T04:49:00Z</dcterms:created>
  <dcterms:modified xsi:type="dcterms:W3CDTF">2018-02-15T04:33:00Z</dcterms:modified>
</cp:coreProperties>
</file>