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050C92" w:rsidRPr="00771718" w:rsidRDefault="00050C92" w:rsidP="00050C92">
      <w:pPr>
        <w:spacing w:after="0" w:line="240" w:lineRule="auto"/>
        <w:jc w:val="center"/>
        <w:outlineLvl w:val="0"/>
        <w:rPr>
          <w:rFonts w:ascii="Times New Roman" w:hAnsi="Times New Roman"/>
          <w:sz w:val="24"/>
          <w:szCs w:val="24"/>
          <w:lang w:val="en-GB"/>
        </w:rPr>
      </w:pPr>
      <w:r w:rsidRPr="00771718">
        <w:rPr>
          <w:rFonts w:ascii="Times New Roman" w:hAnsi="Times New Roman"/>
          <w:sz w:val="28"/>
          <w:szCs w:val="28"/>
          <w:lang w:val="en-GB"/>
        </w:rPr>
        <w:t>COMPLEXATION OF 5,5,7,12,12,14-HEXAMETHYL-1,4,8,11-TETRAAZACYCLOTETRADECA-7,14-DIENIUM DIPERCHLORATE WITH COPPER(II) ACETATE MONOHYDRATE IN IONIC LIQUID</w:t>
      </w:r>
    </w:p>
    <w:p w:rsidR="00050C92" w:rsidRPr="00771718" w:rsidRDefault="00050C92" w:rsidP="00050C92">
      <w:pPr>
        <w:spacing w:after="0" w:line="240" w:lineRule="auto"/>
        <w:jc w:val="center"/>
        <w:outlineLvl w:val="0"/>
        <w:rPr>
          <w:rFonts w:ascii="Times New Roman" w:hAnsi="Times New Roman"/>
          <w:sz w:val="24"/>
          <w:szCs w:val="24"/>
          <w:lang w:val="en-GB"/>
        </w:rPr>
      </w:pPr>
    </w:p>
    <w:p w:rsidR="00050C92" w:rsidRPr="00771718" w:rsidRDefault="00050C92" w:rsidP="00050C92">
      <w:pPr>
        <w:spacing w:after="0" w:line="240" w:lineRule="auto"/>
        <w:jc w:val="center"/>
        <w:outlineLvl w:val="0"/>
        <w:rPr>
          <w:rFonts w:ascii="Times New Roman" w:hAnsi="Times New Roman"/>
          <w:sz w:val="24"/>
          <w:szCs w:val="24"/>
          <w:lang w:val="en-GB"/>
        </w:rPr>
      </w:pPr>
      <w:r w:rsidRPr="00771718">
        <w:rPr>
          <w:rFonts w:ascii="Times New Roman" w:hAnsi="Times New Roman"/>
          <w:sz w:val="24"/>
          <w:szCs w:val="24"/>
          <w:lang w:val="en-GB"/>
        </w:rPr>
        <w:t>(</w:t>
      </w:r>
      <w:r w:rsidRPr="00771718">
        <w:rPr>
          <w:rFonts w:ascii="Times New Roman" w:hAnsi="Times New Roman"/>
          <w:sz w:val="24"/>
          <w:szCs w:val="24"/>
          <w:lang w:val="ms-MY"/>
        </w:rPr>
        <w:t>Pengkompleksan 5,5,7,12,12,14-Heksametil-1,4,8,11-Tetraazasiklo tetraazadeka-7,14-Dienium Diperklorat dengan Kuprum(II) Asetat Monohidrat dalam Cecair Ionik</w:t>
      </w:r>
      <w:r w:rsidRPr="00771718">
        <w:rPr>
          <w:rFonts w:ascii="Times New Roman" w:hAnsi="Times New Roman"/>
          <w:sz w:val="24"/>
          <w:szCs w:val="24"/>
          <w:lang w:val="en-GB"/>
        </w:rPr>
        <w:t>)</w:t>
      </w:r>
    </w:p>
    <w:p w:rsidR="00050C92" w:rsidRPr="00050C92" w:rsidRDefault="00050C92" w:rsidP="00050C92">
      <w:pPr>
        <w:spacing w:after="0" w:line="240" w:lineRule="auto"/>
        <w:jc w:val="center"/>
        <w:outlineLvl w:val="0"/>
        <w:rPr>
          <w:rFonts w:ascii="Times New Roman" w:hAnsi="Times New Roman"/>
          <w:sz w:val="20"/>
          <w:szCs w:val="20"/>
          <w:lang w:val="en-GB"/>
        </w:rPr>
      </w:pPr>
    </w:p>
    <w:p w:rsidR="00050C92" w:rsidRPr="00050C92" w:rsidRDefault="00050C92" w:rsidP="00050C92">
      <w:pPr>
        <w:spacing w:after="0" w:line="240" w:lineRule="auto"/>
        <w:jc w:val="center"/>
        <w:outlineLvl w:val="0"/>
        <w:rPr>
          <w:rFonts w:ascii="Times New Roman" w:hAnsi="Times New Roman"/>
          <w:sz w:val="20"/>
          <w:szCs w:val="20"/>
          <w:lang w:val="en-GB"/>
        </w:rPr>
      </w:pPr>
      <w:r w:rsidRPr="00050C92">
        <w:rPr>
          <w:rFonts w:ascii="Times New Roman" w:hAnsi="Times New Roman"/>
          <w:sz w:val="20"/>
          <w:szCs w:val="20"/>
          <w:lang w:val="en-GB"/>
        </w:rPr>
        <w:t xml:space="preserve">Noorhanani M. Ali, </w:t>
      </w:r>
      <w:r w:rsidRPr="00050C92">
        <w:rPr>
          <w:rFonts w:ascii="Times New Roman" w:hAnsi="Times New Roman"/>
          <w:sz w:val="20"/>
          <w:szCs w:val="20"/>
          <w:lang w:val="en-MY"/>
        </w:rPr>
        <w:t xml:space="preserve">Nurzati Amani M. Zaid, </w:t>
      </w:r>
      <w:r w:rsidRPr="00050C92">
        <w:rPr>
          <w:rFonts w:ascii="Times New Roman" w:hAnsi="Times New Roman"/>
          <w:sz w:val="20"/>
          <w:szCs w:val="20"/>
          <w:lang w:val="en-GB"/>
        </w:rPr>
        <w:t>Nurul Huda Abd. Karim, Bohari M. Yamin, Nur Hasyareeda Hassan*</w:t>
      </w:r>
    </w:p>
    <w:p w:rsidR="00050C92" w:rsidRPr="00050C92" w:rsidRDefault="00050C92" w:rsidP="00050C92">
      <w:pPr>
        <w:spacing w:after="0" w:line="240" w:lineRule="auto"/>
        <w:jc w:val="center"/>
        <w:outlineLvl w:val="0"/>
        <w:rPr>
          <w:rFonts w:ascii="Times New Roman" w:hAnsi="Times New Roman"/>
          <w:sz w:val="18"/>
          <w:szCs w:val="18"/>
          <w:lang w:val="en-GB"/>
        </w:rPr>
      </w:pPr>
    </w:p>
    <w:p w:rsidR="00050C92" w:rsidRDefault="00050C92" w:rsidP="00050C92">
      <w:pPr>
        <w:spacing w:after="0" w:line="240" w:lineRule="auto"/>
        <w:jc w:val="center"/>
        <w:outlineLvl w:val="0"/>
        <w:rPr>
          <w:rFonts w:ascii="Times New Roman" w:hAnsi="Times New Roman"/>
          <w:i/>
          <w:sz w:val="18"/>
          <w:szCs w:val="18"/>
          <w:lang w:val="en-GB"/>
        </w:rPr>
      </w:pPr>
      <w:r w:rsidRPr="00771718">
        <w:rPr>
          <w:rFonts w:ascii="Times New Roman" w:hAnsi="Times New Roman"/>
          <w:i/>
          <w:sz w:val="18"/>
          <w:szCs w:val="18"/>
          <w:lang w:val="en-GB"/>
        </w:rPr>
        <w:t xml:space="preserve">School of Chemical Sciences and Food Technology, </w:t>
      </w:r>
    </w:p>
    <w:p w:rsidR="00050C92" w:rsidRPr="00771718" w:rsidRDefault="00050C92" w:rsidP="00050C92">
      <w:pPr>
        <w:spacing w:after="0" w:line="240" w:lineRule="auto"/>
        <w:jc w:val="center"/>
        <w:outlineLvl w:val="0"/>
        <w:rPr>
          <w:rFonts w:ascii="Times New Roman" w:hAnsi="Times New Roman"/>
          <w:i/>
          <w:sz w:val="18"/>
          <w:szCs w:val="18"/>
          <w:lang w:val="en-GB"/>
        </w:rPr>
      </w:pPr>
      <w:r w:rsidRPr="00771718">
        <w:rPr>
          <w:rFonts w:ascii="Times New Roman" w:hAnsi="Times New Roman"/>
          <w:i/>
          <w:sz w:val="18"/>
          <w:szCs w:val="18"/>
          <w:lang w:val="en-GB"/>
        </w:rPr>
        <w:t>Faculty of Science and Technology,</w:t>
      </w:r>
    </w:p>
    <w:p w:rsidR="00050C92" w:rsidRPr="00771718" w:rsidRDefault="00050C92" w:rsidP="00050C92">
      <w:pPr>
        <w:spacing w:after="0" w:line="240" w:lineRule="auto"/>
        <w:jc w:val="center"/>
        <w:outlineLvl w:val="0"/>
        <w:rPr>
          <w:rFonts w:ascii="Times New Roman" w:hAnsi="Times New Roman"/>
          <w:i/>
          <w:sz w:val="18"/>
          <w:szCs w:val="18"/>
          <w:lang w:val="es-ES"/>
        </w:rPr>
      </w:pPr>
      <w:r w:rsidRPr="00771718">
        <w:rPr>
          <w:rFonts w:ascii="Times New Roman" w:hAnsi="Times New Roman"/>
          <w:i/>
          <w:sz w:val="18"/>
          <w:szCs w:val="18"/>
          <w:lang w:val="es-ES"/>
        </w:rPr>
        <w:t xml:space="preserve">Universiti Kebangsaan Malaysia, 43600 </w:t>
      </w:r>
      <w:r>
        <w:rPr>
          <w:rFonts w:ascii="Times New Roman" w:hAnsi="Times New Roman"/>
          <w:i/>
          <w:sz w:val="18"/>
          <w:szCs w:val="18"/>
          <w:lang w:val="es-ES"/>
        </w:rPr>
        <w:t xml:space="preserve">UKM </w:t>
      </w:r>
      <w:r w:rsidRPr="00771718">
        <w:rPr>
          <w:rFonts w:ascii="Times New Roman" w:hAnsi="Times New Roman"/>
          <w:i/>
          <w:sz w:val="18"/>
          <w:szCs w:val="18"/>
          <w:lang w:val="es-ES"/>
        </w:rPr>
        <w:t>Bangi, Selangor, Mal</w:t>
      </w:r>
      <w:r>
        <w:rPr>
          <w:rFonts w:ascii="Times New Roman" w:hAnsi="Times New Roman"/>
          <w:i/>
          <w:sz w:val="18"/>
          <w:szCs w:val="18"/>
          <w:lang w:val="es-ES"/>
        </w:rPr>
        <w:t>aysia</w:t>
      </w:r>
    </w:p>
    <w:p w:rsidR="00050C92" w:rsidRPr="00771718" w:rsidRDefault="00050C92" w:rsidP="00050C92">
      <w:pPr>
        <w:spacing w:after="0" w:line="240" w:lineRule="auto"/>
        <w:jc w:val="center"/>
        <w:outlineLvl w:val="0"/>
        <w:rPr>
          <w:rFonts w:ascii="Times New Roman" w:hAnsi="Times New Roman"/>
          <w:i/>
          <w:sz w:val="18"/>
          <w:szCs w:val="18"/>
          <w:lang w:val="es-ES"/>
        </w:rPr>
      </w:pPr>
    </w:p>
    <w:p w:rsidR="00050C92" w:rsidRPr="00771718" w:rsidRDefault="00050C92" w:rsidP="00050C92">
      <w:pPr>
        <w:spacing w:after="0" w:line="240" w:lineRule="auto"/>
        <w:jc w:val="center"/>
        <w:outlineLvl w:val="0"/>
        <w:rPr>
          <w:rFonts w:ascii="Times New Roman" w:hAnsi="Times New Roman"/>
          <w:i/>
          <w:sz w:val="18"/>
          <w:szCs w:val="18"/>
          <w:lang w:val="en-GB"/>
        </w:rPr>
      </w:pPr>
      <w:r w:rsidRPr="00771718">
        <w:rPr>
          <w:rFonts w:ascii="Times New Roman" w:hAnsi="Times New Roman"/>
          <w:i/>
          <w:sz w:val="18"/>
          <w:szCs w:val="18"/>
          <w:vertAlign w:val="superscript"/>
          <w:lang w:val="en-GB"/>
        </w:rPr>
        <w:t>*</w:t>
      </w:r>
      <w:r w:rsidRPr="00771718">
        <w:rPr>
          <w:rFonts w:ascii="Times New Roman" w:hAnsi="Times New Roman"/>
          <w:i/>
          <w:sz w:val="18"/>
          <w:szCs w:val="18"/>
          <w:lang w:val="en-GB"/>
        </w:rPr>
        <w:t xml:space="preserve">Corresponding author: </w:t>
      </w:r>
      <w:r>
        <w:rPr>
          <w:rFonts w:ascii="Times New Roman" w:hAnsi="Times New Roman"/>
          <w:i/>
          <w:sz w:val="18"/>
          <w:szCs w:val="18"/>
          <w:lang w:val="en-GB"/>
        </w:rPr>
        <w:t xml:space="preserve"> </w:t>
      </w:r>
      <w:r w:rsidRPr="00771718">
        <w:rPr>
          <w:rFonts w:ascii="Times New Roman" w:hAnsi="Times New Roman"/>
          <w:i/>
          <w:sz w:val="18"/>
          <w:szCs w:val="18"/>
          <w:lang w:val="en-GB"/>
        </w:rPr>
        <w:t>syareeda@ukm.edu.my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B27B7">
        <w:rPr>
          <w:rFonts w:ascii="Times New Roman" w:hAnsi="Times New Roman"/>
          <w:noProof/>
          <w:sz w:val="18"/>
          <w:szCs w:val="18"/>
          <w:lang w:bidi="ar-SA"/>
        </w:rPr>
        <w:t>4 September 2017</w:t>
      </w:r>
      <w:r>
        <w:rPr>
          <w:rFonts w:ascii="Times New Roman" w:hAnsi="Times New Roman"/>
          <w:noProof/>
          <w:sz w:val="18"/>
          <w:szCs w:val="18"/>
          <w:lang w:bidi="ar-SA"/>
        </w:rPr>
        <w:t xml:space="preserve">; Accepted: </w:t>
      </w:r>
      <w:r w:rsidR="00FB27B7">
        <w:rPr>
          <w:rFonts w:ascii="Times New Roman" w:hAnsi="Times New Roman"/>
          <w:noProof/>
          <w:sz w:val="18"/>
          <w:szCs w:val="18"/>
          <w:lang w:bidi="ar-SA"/>
        </w:rPr>
        <w:t>19 December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50C92" w:rsidRPr="00771718" w:rsidRDefault="00050C92" w:rsidP="00050C92">
      <w:pPr>
        <w:pStyle w:val="Default"/>
        <w:jc w:val="both"/>
        <w:rPr>
          <w:color w:val="auto"/>
          <w:sz w:val="18"/>
          <w:szCs w:val="18"/>
          <w:lang w:val="en-GB"/>
        </w:rPr>
      </w:pPr>
      <w:r w:rsidRPr="00771718">
        <w:rPr>
          <w:color w:val="auto"/>
          <w:sz w:val="18"/>
          <w:szCs w:val="18"/>
          <w:lang w:val="en-GB"/>
        </w:rPr>
        <w:t>In the</w:t>
      </w:r>
      <w:r>
        <w:rPr>
          <w:color w:val="auto"/>
          <w:sz w:val="18"/>
          <w:szCs w:val="18"/>
          <w:lang w:val="en-GB"/>
        </w:rPr>
        <w:t xml:space="preserve"> previous study, 5,5,7,12,12,14–hexamethyl–1,4,8,11</w:t>
      </w:r>
      <w:r w:rsidRPr="00771718">
        <w:rPr>
          <w:color w:val="auto"/>
          <w:sz w:val="18"/>
          <w:szCs w:val="18"/>
          <w:lang w:val="en-GB"/>
        </w:rPr>
        <w:t>–tetraazacyclotetradeca–7,14–dienium diperchlorate, [Me</w:t>
      </w:r>
      <w:r w:rsidRPr="00771718">
        <w:rPr>
          <w:color w:val="auto"/>
          <w:sz w:val="18"/>
          <w:szCs w:val="18"/>
          <w:vertAlign w:val="subscript"/>
          <w:lang w:val="en-GB"/>
        </w:rPr>
        <w:t>6</w:t>
      </w:r>
      <w:r w:rsidRPr="00771718">
        <w:rPr>
          <w:color w:val="auto"/>
          <w:sz w:val="18"/>
          <w:szCs w:val="18"/>
          <w:lang w:val="en-GB"/>
        </w:rPr>
        <w:t>C</w:t>
      </w:r>
      <w:r w:rsidRPr="00771718">
        <w:rPr>
          <w:color w:val="auto"/>
          <w:sz w:val="18"/>
          <w:szCs w:val="18"/>
          <w:vertAlign w:val="subscript"/>
          <w:lang w:val="en-GB"/>
        </w:rPr>
        <w:t>10</w:t>
      </w:r>
      <w:r w:rsidRPr="00771718">
        <w:rPr>
          <w:color w:val="auto"/>
          <w:sz w:val="18"/>
          <w:szCs w:val="18"/>
          <w:lang w:val="en-GB"/>
        </w:rPr>
        <w:t>H</w:t>
      </w:r>
      <w:r w:rsidRPr="00771718">
        <w:rPr>
          <w:color w:val="auto"/>
          <w:sz w:val="18"/>
          <w:szCs w:val="18"/>
          <w:vertAlign w:val="subscript"/>
          <w:lang w:val="en-GB"/>
        </w:rPr>
        <w:t>16</w:t>
      </w:r>
      <w:r w:rsidRPr="00771718">
        <w:rPr>
          <w:color w:val="auto"/>
          <w:sz w:val="18"/>
          <w:szCs w:val="18"/>
          <w:lang w:val="en-GB"/>
        </w:rPr>
        <w:t>N</w:t>
      </w:r>
      <w:r w:rsidRPr="00771718">
        <w:rPr>
          <w:color w:val="auto"/>
          <w:sz w:val="18"/>
          <w:szCs w:val="18"/>
          <w:vertAlign w:val="subscript"/>
          <w:lang w:val="en-GB"/>
        </w:rPr>
        <w:t>4</w:t>
      </w:r>
      <w:r w:rsidRPr="00771718">
        <w:rPr>
          <w:color w:val="auto"/>
          <w:sz w:val="18"/>
          <w:szCs w:val="18"/>
          <w:lang w:val="en-GB"/>
        </w:rPr>
        <w:t>](ClO</w:t>
      </w:r>
      <w:r w:rsidRPr="00771718">
        <w:rPr>
          <w:color w:val="auto"/>
          <w:sz w:val="18"/>
          <w:szCs w:val="18"/>
          <w:vertAlign w:val="subscript"/>
          <w:lang w:val="en-GB"/>
        </w:rPr>
        <w:t>4</w:t>
      </w:r>
      <w:r w:rsidRPr="00771718">
        <w:rPr>
          <w:color w:val="auto"/>
          <w:sz w:val="18"/>
          <w:szCs w:val="18"/>
          <w:lang w:val="en-GB"/>
        </w:rPr>
        <w:t>)</w:t>
      </w:r>
      <w:r w:rsidRPr="00771718">
        <w:rPr>
          <w:color w:val="auto"/>
          <w:sz w:val="18"/>
          <w:szCs w:val="18"/>
          <w:vertAlign w:val="subscript"/>
          <w:lang w:val="en-GB"/>
        </w:rPr>
        <w:t>2</w:t>
      </w:r>
      <w:r w:rsidRPr="00771718">
        <w:rPr>
          <w:color w:val="auto"/>
          <w:sz w:val="18"/>
          <w:szCs w:val="18"/>
          <w:lang w:val="en-GB"/>
        </w:rPr>
        <w:t xml:space="preserve"> formed complex of C</w:t>
      </w:r>
      <w:r w:rsidRPr="00771718">
        <w:rPr>
          <w:color w:val="auto"/>
          <w:sz w:val="18"/>
          <w:szCs w:val="18"/>
          <w:vertAlign w:val="subscript"/>
          <w:lang w:val="en-GB"/>
        </w:rPr>
        <w:t>16</w:t>
      </w:r>
      <w:r w:rsidRPr="00771718">
        <w:rPr>
          <w:color w:val="auto"/>
          <w:sz w:val="18"/>
          <w:szCs w:val="18"/>
          <w:lang w:val="en-GB"/>
        </w:rPr>
        <w:t>H</w:t>
      </w:r>
      <w:r w:rsidRPr="00771718">
        <w:rPr>
          <w:color w:val="auto"/>
          <w:sz w:val="18"/>
          <w:szCs w:val="18"/>
          <w:vertAlign w:val="subscript"/>
          <w:lang w:val="en-GB"/>
        </w:rPr>
        <w:t>34</w:t>
      </w:r>
      <w:r w:rsidRPr="00771718">
        <w:rPr>
          <w:color w:val="auto"/>
          <w:sz w:val="18"/>
          <w:szCs w:val="18"/>
          <w:lang w:val="en-GB"/>
        </w:rPr>
        <w:t>N</w:t>
      </w:r>
      <w:r w:rsidRPr="00771718">
        <w:rPr>
          <w:color w:val="auto"/>
          <w:sz w:val="18"/>
          <w:szCs w:val="18"/>
          <w:vertAlign w:val="subscript"/>
          <w:lang w:val="en-GB"/>
        </w:rPr>
        <w:t>4</w:t>
      </w:r>
      <w:r w:rsidRPr="00771718">
        <w:rPr>
          <w:color w:val="auto"/>
          <w:sz w:val="18"/>
          <w:szCs w:val="18"/>
          <w:lang w:val="en-GB"/>
        </w:rPr>
        <w:t>OCu(ClO</w:t>
      </w:r>
      <w:r w:rsidRPr="00771718">
        <w:rPr>
          <w:color w:val="auto"/>
          <w:sz w:val="18"/>
          <w:szCs w:val="18"/>
          <w:vertAlign w:val="subscript"/>
          <w:lang w:val="en-GB"/>
        </w:rPr>
        <w:t>4</w:t>
      </w:r>
      <w:r w:rsidRPr="00771718">
        <w:rPr>
          <w:color w:val="auto"/>
          <w:sz w:val="18"/>
          <w:szCs w:val="18"/>
          <w:lang w:val="en-GB"/>
        </w:rPr>
        <w:t>)</w:t>
      </w:r>
      <w:r w:rsidRPr="00771718">
        <w:rPr>
          <w:color w:val="auto"/>
          <w:sz w:val="18"/>
          <w:szCs w:val="18"/>
          <w:vertAlign w:val="subscript"/>
          <w:lang w:val="en-GB"/>
        </w:rPr>
        <w:t>2</w:t>
      </w:r>
      <w:r w:rsidRPr="00771718">
        <w:rPr>
          <w:color w:val="auto"/>
          <w:sz w:val="18"/>
          <w:szCs w:val="18"/>
          <w:lang w:val="en-GB"/>
        </w:rPr>
        <w:t xml:space="preserve"> and C</w:t>
      </w:r>
      <w:r w:rsidRPr="00771718">
        <w:rPr>
          <w:color w:val="auto"/>
          <w:sz w:val="18"/>
          <w:szCs w:val="18"/>
          <w:vertAlign w:val="subscript"/>
          <w:lang w:val="en-GB"/>
        </w:rPr>
        <w:t>16</w:t>
      </w:r>
      <w:r w:rsidRPr="00771718">
        <w:rPr>
          <w:color w:val="auto"/>
          <w:sz w:val="18"/>
          <w:szCs w:val="18"/>
          <w:lang w:val="en-GB"/>
        </w:rPr>
        <w:t>H</w:t>
      </w:r>
      <w:r w:rsidRPr="00771718">
        <w:rPr>
          <w:color w:val="auto"/>
          <w:sz w:val="18"/>
          <w:szCs w:val="18"/>
          <w:vertAlign w:val="subscript"/>
          <w:lang w:val="en-GB"/>
        </w:rPr>
        <w:t>32</w:t>
      </w:r>
      <w:r w:rsidRPr="00771718">
        <w:rPr>
          <w:color w:val="auto"/>
          <w:sz w:val="18"/>
          <w:szCs w:val="18"/>
          <w:lang w:val="en-GB"/>
        </w:rPr>
        <w:t>N</w:t>
      </w:r>
      <w:r w:rsidRPr="00771718">
        <w:rPr>
          <w:color w:val="auto"/>
          <w:sz w:val="18"/>
          <w:szCs w:val="18"/>
          <w:vertAlign w:val="subscript"/>
          <w:lang w:val="en-GB"/>
        </w:rPr>
        <w:t>4</w:t>
      </w:r>
      <w:r w:rsidRPr="00771718">
        <w:rPr>
          <w:color w:val="auto"/>
          <w:sz w:val="18"/>
          <w:szCs w:val="18"/>
          <w:lang w:val="en-GB"/>
        </w:rPr>
        <w:t>Cu(ClO</w:t>
      </w:r>
      <w:r w:rsidRPr="00771718">
        <w:rPr>
          <w:color w:val="auto"/>
          <w:sz w:val="18"/>
          <w:szCs w:val="18"/>
          <w:vertAlign w:val="subscript"/>
          <w:lang w:val="en-GB"/>
        </w:rPr>
        <w:t>4</w:t>
      </w:r>
      <w:r w:rsidRPr="00771718">
        <w:rPr>
          <w:color w:val="auto"/>
          <w:sz w:val="18"/>
          <w:szCs w:val="18"/>
          <w:lang w:val="en-GB"/>
        </w:rPr>
        <w:t>)</w:t>
      </w:r>
      <w:r w:rsidRPr="00771718">
        <w:rPr>
          <w:color w:val="auto"/>
          <w:sz w:val="18"/>
          <w:szCs w:val="18"/>
          <w:vertAlign w:val="subscript"/>
          <w:lang w:val="en-GB"/>
        </w:rPr>
        <w:t>2</w:t>
      </w:r>
      <w:r w:rsidRPr="00771718">
        <w:rPr>
          <w:color w:val="auto"/>
          <w:sz w:val="18"/>
          <w:szCs w:val="18"/>
          <w:lang w:val="en-GB"/>
        </w:rPr>
        <w:t xml:space="preserve"> when reacted with copper(II) acetate monohydrate in acetonitrile and aqueous solutions, respectively. However, when the same reaction carried out in </w:t>
      </w:r>
      <w:r w:rsidRPr="00771718">
        <w:rPr>
          <w:color w:val="auto"/>
          <w:sz w:val="18"/>
          <w:szCs w:val="18"/>
          <w:shd w:val="clear" w:color="auto" w:fill="FFFFFF"/>
          <w:lang w:val="en-GB"/>
        </w:rPr>
        <w:t>1</w:t>
      </w:r>
      <w:r w:rsidRPr="00771718">
        <w:rPr>
          <w:color w:val="auto"/>
          <w:sz w:val="18"/>
          <w:szCs w:val="18"/>
          <w:lang w:val="en-GB"/>
        </w:rPr>
        <w:t>–</w:t>
      </w:r>
      <w:r w:rsidRPr="00771718">
        <w:rPr>
          <w:color w:val="auto"/>
          <w:sz w:val="18"/>
          <w:szCs w:val="18"/>
          <w:shd w:val="clear" w:color="auto" w:fill="FFFFFF"/>
          <w:lang w:val="en-GB"/>
        </w:rPr>
        <w:t>butyl</w:t>
      </w:r>
      <w:r w:rsidRPr="00771718">
        <w:rPr>
          <w:color w:val="auto"/>
          <w:sz w:val="18"/>
          <w:szCs w:val="18"/>
          <w:lang w:val="en-GB"/>
        </w:rPr>
        <w:t>–</w:t>
      </w:r>
      <w:r w:rsidRPr="00771718">
        <w:rPr>
          <w:color w:val="auto"/>
          <w:sz w:val="18"/>
          <w:szCs w:val="18"/>
          <w:shd w:val="clear" w:color="auto" w:fill="FFFFFF"/>
          <w:lang w:val="en-GB"/>
        </w:rPr>
        <w:t>3</w:t>
      </w:r>
      <w:r w:rsidRPr="00771718">
        <w:rPr>
          <w:color w:val="auto"/>
          <w:sz w:val="18"/>
          <w:szCs w:val="18"/>
          <w:lang w:val="en-GB"/>
        </w:rPr>
        <w:t>–</w:t>
      </w:r>
      <w:r w:rsidRPr="00771718">
        <w:rPr>
          <w:color w:val="auto"/>
          <w:sz w:val="18"/>
          <w:szCs w:val="18"/>
          <w:shd w:val="clear" w:color="auto" w:fill="FFFFFF"/>
          <w:lang w:val="en-GB"/>
        </w:rPr>
        <w:t>methylimidazolium hexafluorophosphate ionic liquid, [Bmim][PF</w:t>
      </w:r>
      <w:r w:rsidRPr="00771718">
        <w:rPr>
          <w:color w:val="auto"/>
          <w:sz w:val="18"/>
          <w:szCs w:val="18"/>
          <w:shd w:val="clear" w:color="auto" w:fill="FFFFFF"/>
          <w:vertAlign w:val="subscript"/>
          <w:lang w:val="en-GB"/>
        </w:rPr>
        <w:t>6</w:t>
      </w:r>
      <w:r w:rsidRPr="00771718">
        <w:rPr>
          <w:color w:val="auto"/>
          <w:sz w:val="18"/>
          <w:szCs w:val="18"/>
          <w:shd w:val="clear" w:color="auto" w:fill="FFFFFF"/>
          <w:lang w:val="en-GB"/>
        </w:rPr>
        <w:t>],</w:t>
      </w:r>
      <w:r w:rsidRPr="00771718">
        <w:rPr>
          <w:color w:val="auto"/>
          <w:sz w:val="18"/>
          <w:szCs w:val="18"/>
          <w:lang w:val="en-GB"/>
        </w:rPr>
        <w:t xml:space="preserve"> disproportionation took place to give bis(ethylenediamine) bis(perchlorato-O) copper(II) complex, C</w:t>
      </w:r>
      <w:r w:rsidRPr="00771718">
        <w:rPr>
          <w:color w:val="auto"/>
          <w:sz w:val="18"/>
          <w:szCs w:val="18"/>
          <w:vertAlign w:val="subscript"/>
          <w:lang w:val="en-GB"/>
        </w:rPr>
        <w:t>4</w:t>
      </w:r>
      <w:r w:rsidRPr="00771718">
        <w:rPr>
          <w:color w:val="auto"/>
          <w:sz w:val="18"/>
          <w:szCs w:val="18"/>
          <w:lang w:val="en-GB"/>
        </w:rPr>
        <w:t>H</w:t>
      </w:r>
      <w:r w:rsidRPr="00771718">
        <w:rPr>
          <w:color w:val="auto"/>
          <w:sz w:val="18"/>
          <w:szCs w:val="18"/>
          <w:vertAlign w:val="subscript"/>
          <w:lang w:val="en-GB"/>
        </w:rPr>
        <w:t>16</w:t>
      </w:r>
      <w:r w:rsidRPr="00771718">
        <w:rPr>
          <w:color w:val="auto"/>
          <w:sz w:val="18"/>
          <w:szCs w:val="18"/>
          <w:lang w:val="en-GB"/>
        </w:rPr>
        <w:t>N</w:t>
      </w:r>
      <w:r w:rsidRPr="00771718">
        <w:rPr>
          <w:color w:val="auto"/>
          <w:sz w:val="18"/>
          <w:szCs w:val="18"/>
          <w:vertAlign w:val="subscript"/>
          <w:lang w:val="en-GB"/>
        </w:rPr>
        <w:t>4</w:t>
      </w:r>
      <w:r w:rsidRPr="00771718">
        <w:rPr>
          <w:color w:val="auto"/>
          <w:sz w:val="18"/>
          <w:szCs w:val="18"/>
          <w:lang w:val="en-GB"/>
        </w:rPr>
        <w:t>Cu(ClO</w:t>
      </w:r>
      <w:r w:rsidRPr="00771718">
        <w:rPr>
          <w:color w:val="auto"/>
          <w:sz w:val="18"/>
          <w:szCs w:val="18"/>
          <w:vertAlign w:val="subscript"/>
          <w:lang w:val="en-GB"/>
        </w:rPr>
        <w:t>4</w:t>
      </w:r>
      <w:r w:rsidRPr="00771718">
        <w:rPr>
          <w:color w:val="auto"/>
          <w:sz w:val="18"/>
          <w:szCs w:val="18"/>
          <w:lang w:val="en-GB"/>
        </w:rPr>
        <w:t>)</w:t>
      </w:r>
      <w:r w:rsidRPr="00771718">
        <w:rPr>
          <w:color w:val="auto"/>
          <w:sz w:val="18"/>
          <w:szCs w:val="18"/>
          <w:vertAlign w:val="subscript"/>
          <w:lang w:val="en-GB"/>
        </w:rPr>
        <w:t>2</w:t>
      </w:r>
      <w:r w:rsidRPr="00771718">
        <w:rPr>
          <w:color w:val="auto"/>
          <w:sz w:val="18"/>
          <w:szCs w:val="18"/>
          <w:lang w:val="en-GB"/>
        </w:rPr>
        <w:t xml:space="preserve">. X-ray study showed that the central copper atom was coordinated to two ethylenediamine ligands and two oxygen atoms of perchlorate ions in a distorted octahedral environment. Thermogravimetric Analysis (TGA) study showed the complex decomposition in one spontaneous mass loss at </w:t>
      </w:r>
      <w:r w:rsidRPr="00771718">
        <w:rPr>
          <w:color w:val="auto"/>
          <w:sz w:val="18"/>
          <w:szCs w:val="18"/>
          <w:shd w:val="clear" w:color="auto" w:fill="FFFFFF"/>
          <w:lang w:val="en-GB"/>
        </w:rPr>
        <w:t xml:space="preserve">260 ºC due to the explosive nature of the perchlorate. </w:t>
      </w:r>
    </w:p>
    <w:p w:rsidR="00050C92" w:rsidRPr="00771718" w:rsidRDefault="00050C92" w:rsidP="00050C92">
      <w:pPr>
        <w:adjustRightInd w:val="0"/>
        <w:spacing w:after="0" w:line="240" w:lineRule="auto"/>
        <w:jc w:val="both"/>
        <w:rPr>
          <w:rFonts w:ascii="Times New Roman" w:hAnsi="Times New Roman"/>
          <w:b/>
          <w:sz w:val="18"/>
          <w:szCs w:val="18"/>
          <w:lang w:val="en-GB"/>
        </w:rPr>
      </w:pPr>
    </w:p>
    <w:p w:rsidR="00050C92" w:rsidRPr="00771718" w:rsidRDefault="00050C92" w:rsidP="00050C92">
      <w:pPr>
        <w:adjustRightInd w:val="0"/>
        <w:spacing w:after="0" w:line="240" w:lineRule="auto"/>
        <w:jc w:val="both"/>
        <w:rPr>
          <w:rFonts w:ascii="Times New Roman" w:hAnsi="Times New Roman"/>
          <w:sz w:val="18"/>
          <w:szCs w:val="18"/>
          <w:lang w:val="en-GB"/>
        </w:rPr>
      </w:pPr>
      <w:r w:rsidRPr="00771718">
        <w:rPr>
          <w:rFonts w:ascii="Times New Roman" w:hAnsi="Times New Roman"/>
          <w:b/>
          <w:sz w:val="18"/>
          <w:szCs w:val="18"/>
          <w:lang w:val="en-GB"/>
        </w:rPr>
        <w:t>Keyword</w:t>
      </w:r>
      <w:r>
        <w:rPr>
          <w:rFonts w:ascii="Times New Roman" w:hAnsi="Times New Roman"/>
          <w:b/>
          <w:sz w:val="18"/>
          <w:szCs w:val="18"/>
          <w:lang w:val="en-GB"/>
        </w:rPr>
        <w:t>s</w:t>
      </w:r>
      <w:r>
        <w:rPr>
          <w:rFonts w:ascii="Times New Roman" w:hAnsi="Times New Roman"/>
          <w:sz w:val="18"/>
          <w:szCs w:val="18"/>
          <w:lang w:val="en-GB"/>
        </w:rPr>
        <w:t>:  i</w:t>
      </w:r>
      <w:r w:rsidRPr="00771718">
        <w:rPr>
          <w:rFonts w:ascii="Times New Roman" w:hAnsi="Times New Roman"/>
          <w:sz w:val="18"/>
          <w:szCs w:val="18"/>
          <w:lang w:val="en-GB"/>
        </w:rPr>
        <w:t>onic liquid, disproportionation, copper(II) complex</w:t>
      </w:r>
    </w:p>
    <w:p w:rsidR="00050C92" w:rsidRPr="00771718" w:rsidRDefault="00050C92" w:rsidP="00050C92">
      <w:pPr>
        <w:adjustRightInd w:val="0"/>
        <w:spacing w:after="0" w:line="240" w:lineRule="auto"/>
        <w:jc w:val="center"/>
        <w:rPr>
          <w:rFonts w:ascii="Times New Roman" w:hAnsi="Times New Roman"/>
          <w:sz w:val="18"/>
          <w:szCs w:val="18"/>
          <w:lang w:val="en-GB"/>
        </w:rPr>
      </w:pPr>
    </w:p>
    <w:p w:rsidR="00050C92" w:rsidRPr="00771718" w:rsidRDefault="00050C92" w:rsidP="00050C92">
      <w:pPr>
        <w:adjustRightInd w:val="0"/>
        <w:spacing w:after="0" w:line="240" w:lineRule="auto"/>
        <w:jc w:val="center"/>
        <w:rPr>
          <w:rFonts w:ascii="Times New Roman" w:hAnsi="Times New Roman"/>
          <w:b/>
          <w:bCs/>
          <w:noProof/>
          <w:sz w:val="18"/>
          <w:szCs w:val="18"/>
          <w:lang w:val="ms-MY"/>
        </w:rPr>
      </w:pPr>
      <w:r w:rsidRPr="00771718">
        <w:rPr>
          <w:rFonts w:ascii="Times New Roman" w:hAnsi="Times New Roman"/>
          <w:b/>
          <w:bCs/>
          <w:noProof/>
          <w:sz w:val="18"/>
          <w:szCs w:val="18"/>
          <w:lang w:val="ms-MY"/>
        </w:rPr>
        <w:t>Abstrak</w:t>
      </w:r>
    </w:p>
    <w:p w:rsidR="00050C92" w:rsidRPr="00771718" w:rsidRDefault="00050C92" w:rsidP="00050C92">
      <w:pPr>
        <w:adjustRightInd w:val="0"/>
        <w:spacing w:after="0" w:line="240" w:lineRule="auto"/>
        <w:jc w:val="both"/>
        <w:rPr>
          <w:rFonts w:ascii="Times New Roman" w:eastAsia="SimSun" w:hAnsi="Times New Roman"/>
          <w:noProof/>
          <w:sz w:val="18"/>
          <w:szCs w:val="18"/>
          <w:lang w:val="ms-MY"/>
        </w:rPr>
      </w:pPr>
      <w:r w:rsidRPr="00771718">
        <w:rPr>
          <w:rFonts w:ascii="Times New Roman" w:hAnsi="Times New Roman"/>
          <w:noProof/>
          <w:sz w:val="18"/>
          <w:szCs w:val="18"/>
          <w:lang w:val="ms-MY"/>
        </w:rPr>
        <w:t>Dalam ka</w:t>
      </w:r>
      <w:r>
        <w:rPr>
          <w:rFonts w:ascii="Times New Roman" w:hAnsi="Times New Roman"/>
          <w:noProof/>
          <w:sz w:val="18"/>
          <w:szCs w:val="18"/>
          <w:lang w:val="ms-MY"/>
        </w:rPr>
        <w:t xml:space="preserve">jian yang lepas, 5,5,7,12,12,14-heksametil-1,4,8,11-tetraazasiklotetradeka-7,14-dienium </w:t>
      </w:r>
      <w:r w:rsidRPr="00771718">
        <w:rPr>
          <w:rFonts w:ascii="Times New Roman" w:hAnsi="Times New Roman"/>
          <w:noProof/>
          <w:sz w:val="18"/>
          <w:szCs w:val="18"/>
          <w:lang w:val="ms-MY"/>
        </w:rPr>
        <w:t>diperklorat, [Me</w:t>
      </w:r>
      <w:r w:rsidRPr="00771718">
        <w:rPr>
          <w:rFonts w:ascii="Times New Roman" w:hAnsi="Times New Roman"/>
          <w:noProof/>
          <w:sz w:val="18"/>
          <w:szCs w:val="18"/>
          <w:vertAlign w:val="subscript"/>
          <w:lang w:val="ms-MY"/>
        </w:rPr>
        <w:t>6</w:t>
      </w:r>
      <w:r w:rsidRPr="00771718">
        <w:rPr>
          <w:rFonts w:ascii="Times New Roman" w:hAnsi="Times New Roman"/>
          <w:noProof/>
          <w:sz w:val="18"/>
          <w:szCs w:val="18"/>
          <w:lang w:val="ms-MY"/>
        </w:rPr>
        <w:t>C</w:t>
      </w:r>
      <w:r w:rsidRPr="00771718">
        <w:rPr>
          <w:rFonts w:ascii="Times New Roman" w:hAnsi="Times New Roman"/>
          <w:noProof/>
          <w:sz w:val="18"/>
          <w:szCs w:val="18"/>
          <w:vertAlign w:val="subscript"/>
          <w:lang w:val="ms-MY"/>
        </w:rPr>
        <w:t>10</w:t>
      </w:r>
      <w:r w:rsidRPr="00771718">
        <w:rPr>
          <w:rFonts w:ascii="Times New Roman" w:hAnsi="Times New Roman"/>
          <w:noProof/>
          <w:sz w:val="18"/>
          <w:szCs w:val="18"/>
          <w:lang w:val="ms-MY"/>
        </w:rPr>
        <w:t>H</w:t>
      </w:r>
      <w:r w:rsidRPr="00771718">
        <w:rPr>
          <w:rFonts w:ascii="Times New Roman" w:hAnsi="Times New Roman"/>
          <w:noProof/>
          <w:sz w:val="18"/>
          <w:szCs w:val="18"/>
          <w:vertAlign w:val="subscript"/>
          <w:lang w:val="ms-MY"/>
        </w:rPr>
        <w:t>16</w:t>
      </w:r>
      <w:r w:rsidRPr="00771718">
        <w:rPr>
          <w:rFonts w:ascii="Times New Roman" w:hAnsi="Times New Roman"/>
          <w:noProof/>
          <w:sz w:val="18"/>
          <w:szCs w:val="18"/>
          <w:lang w:val="ms-MY"/>
        </w:rPr>
        <w:t>N</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](ClO</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w:t>
      </w:r>
      <w:r w:rsidRPr="00771718">
        <w:rPr>
          <w:rFonts w:ascii="Times New Roman" w:hAnsi="Times New Roman"/>
          <w:noProof/>
          <w:sz w:val="18"/>
          <w:szCs w:val="18"/>
          <w:vertAlign w:val="subscript"/>
          <w:lang w:val="ms-MY"/>
        </w:rPr>
        <w:t xml:space="preserve">2  </w:t>
      </w:r>
      <w:r w:rsidRPr="00771718">
        <w:rPr>
          <w:rFonts w:ascii="Times New Roman" w:hAnsi="Times New Roman"/>
          <w:noProof/>
          <w:sz w:val="18"/>
          <w:szCs w:val="18"/>
          <w:lang w:val="ms-MY"/>
        </w:rPr>
        <w:t>membentuk kompleks C</w:t>
      </w:r>
      <w:r w:rsidRPr="00771718">
        <w:rPr>
          <w:rFonts w:ascii="Times New Roman" w:hAnsi="Times New Roman"/>
          <w:noProof/>
          <w:sz w:val="18"/>
          <w:szCs w:val="18"/>
          <w:vertAlign w:val="subscript"/>
          <w:lang w:val="ms-MY"/>
        </w:rPr>
        <w:t>16</w:t>
      </w:r>
      <w:r w:rsidRPr="00771718">
        <w:rPr>
          <w:rFonts w:ascii="Times New Roman" w:hAnsi="Times New Roman"/>
          <w:noProof/>
          <w:sz w:val="18"/>
          <w:szCs w:val="18"/>
          <w:lang w:val="ms-MY"/>
        </w:rPr>
        <w:t>H</w:t>
      </w:r>
      <w:r w:rsidRPr="00771718">
        <w:rPr>
          <w:rFonts w:ascii="Times New Roman" w:hAnsi="Times New Roman"/>
          <w:noProof/>
          <w:sz w:val="18"/>
          <w:szCs w:val="18"/>
          <w:vertAlign w:val="subscript"/>
          <w:lang w:val="ms-MY"/>
        </w:rPr>
        <w:t>32</w:t>
      </w:r>
      <w:r w:rsidRPr="00771718">
        <w:rPr>
          <w:rFonts w:ascii="Times New Roman" w:hAnsi="Times New Roman"/>
          <w:noProof/>
          <w:sz w:val="18"/>
          <w:szCs w:val="18"/>
          <w:lang w:val="ms-MY"/>
        </w:rPr>
        <w:t>N</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OCu(ClO</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w:t>
      </w:r>
      <w:r w:rsidRPr="00771718">
        <w:rPr>
          <w:rFonts w:ascii="Times New Roman" w:hAnsi="Times New Roman"/>
          <w:noProof/>
          <w:sz w:val="18"/>
          <w:szCs w:val="18"/>
          <w:vertAlign w:val="subscript"/>
          <w:lang w:val="ms-MY"/>
        </w:rPr>
        <w:t xml:space="preserve">2 </w:t>
      </w:r>
      <w:r w:rsidRPr="00771718">
        <w:rPr>
          <w:rFonts w:ascii="Times New Roman" w:hAnsi="Times New Roman"/>
          <w:noProof/>
          <w:sz w:val="18"/>
          <w:szCs w:val="18"/>
          <w:lang w:val="ms-MY"/>
        </w:rPr>
        <w:t>dan C</w:t>
      </w:r>
      <w:r w:rsidRPr="00771718">
        <w:rPr>
          <w:rFonts w:ascii="Times New Roman" w:hAnsi="Times New Roman"/>
          <w:noProof/>
          <w:sz w:val="18"/>
          <w:szCs w:val="18"/>
          <w:vertAlign w:val="subscript"/>
          <w:lang w:val="ms-MY"/>
        </w:rPr>
        <w:t>16</w:t>
      </w:r>
      <w:r w:rsidRPr="00771718">
        <w:rPr>
          <w:rFonts w:ascii="Times New Roman" w:hAnsi="Times New Roman"/>
          <w:noProof/>
          <w:sz w:val="18"/>
          <w:szCs w:val="18"/>
          <w:lang w:val="ms-MY"/>
        </w:rPr>
        <w:t>H</w:t>
      </w:r>
      <w:r w:rsidRPr="00771718">
        <w:rPr>
          <w:rFonts w:ascii="Times New Roman" w:hAnsi="Times New Roman"/>
          <w:noProof/>
          <w:sz w:val="18"/>
          <w:szCs w:val="18"/>
          <w:vertAlign w:val="subscript"/>
          <w:lang w:val="ms-MY"/>
        </w:rPr>
        <w:t>32</w:t>
      </w:r>
      <w:r w:rsidRPr="00771718">
        <w:rPr>
          <w:rFonts w:ascii="Times New Roman" w:hAnsi="Times New Roman"/>
          <w:noProof/>
          <w:sz w:val="18"/>
          <w:szCs w:val="18"/>
          <w:lang w:val="ms-MY"/>
        </w:rPr>
        <w:t>N</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Cu(ClO</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w:t>
      </w:r>
      <w:r w:rsidRPr="00771718">
        <w:rPr>
          <w:rFonts w:ascii="Times New Roman" w:hAnsi="Times New Roman"/>
          <w:noProof/>
          <w:sz w:val="18"/>
          <w:szCs w:val="18"/>
          <w:vertAlign w:val="subscript"/>
          <w:lang w:val="ms-MY"/>
        </w:rPr>
        <w:t xml:space="preserve">2 </w:t>
      </w:r>
      <w:r w:rsidRPr="00771718">
        <w:rPr>
          <w:rFonts w:ascii="Times New Roman" w:hAnsi="Times New Roman"/>
          <w:noProof/>
          <w:sz w:val="18"/>
          <w:szCs w:val="18"/>
          <w:lang w:val="ms-MY"/>
        </w:rPr>
        <w:t>apabila masing-masing bertindak balas dengan kuprum(II) asetat monohidrat dalam larutan asetonitril dan akues. Walaubagaimanapun, apabila tindak balas yang sama dilakukan dalam cecair ionik 1-butil-3-metilimidazolium heksaflorofosfat, [Bmim][PF</w:t>
      </w:r>
      <w:r w:rsidRPr="00771718">
        <w:rPr>
          <w:rFonts w:ascii="Times New Roman" w:hAnsi="Times New Roman"/>
          <w:noProof/>
          <w:sz w:val="18"/>
          <w:szCs w:val="18"/>
          <w:vertAlign w:val="subscript"/>
          <w:lang w:val="ms-MY"/>
        </w:rPr>
        <w:t>6</w:t>
      </w:r>
      <w:r w:rsidRPr="00771718">
        <w:rPr>
          <w:rFonts w:ascii="Times New Roman" w:hAnsi="Times New Roman"/>
          <w:noProof/>
          <w:sz w:val="18"/>
          <w:szCs w:val="18"/>
          <w:lang w:val="ms-MY"/>
        </w:rPr>
        <w:t>], keperkadaran tidak seimbang berlaku dan menghasilkan kompleks kuprum(II) bis(etilenadiamina) bis(perklorato-O), C</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H</w:t>
      </w:r>
      <w:r w:rsidRPr="00771718">
        <w:rPr>
          <w:rFonts w:ascii="Times New Roman" w:hAnsi="Times New Roman"/>
          <w:noProof/>
          <w:sz w:val="18"/>
          <w:szCs w:val="18"/>
          <w:vertAlign w:val="subscript"/>
          <w:lang w:val="ms-MY"/>
        </w:rPr>
        <w:t>16</w:t>
      </w:r>
      <w:r w:rsidRPr="00771718">
        <w:rPr>
          <w:rFonts w:ascii="Times New Roman" w:hAnsi="Times New Roman"/>
          <w:noProof/>
          <w:sz w:val="18"/>
          <w:szCs w:val="18"/>
          <w:lang w:val="ms-MY"/>
        </w:rPr>
        <w:t>N</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Cu(ClO</w:t>
      </w:r>
      <w:r w:rsidRPr="00771718">
        <w:rPr>
          <w:rFonts w:ascii="Times New Roman" w:hAnsi="Times New Roman"/>
          <w:noProof/>
          <w:sz w:val="18"/>
          <w:szCs w:val="18"/>
          <w:vertAlign w:val="subscript"/>
          <w:lang w:val="ms-MY"/>
        </w:rPr>
        <w:t>4</w:t>
      </w:r>
      <w:r w:rsidRPr="00771718">
        <w:rPr>
          <w:rFonts w:ascii="Times New Roman" w:hAnsi="Times New Roman"/>
          <w:noProof/>
          <w:sz w:val="18"/>
          <w:szCs w:val="18"/>
          <w:lang w:val="ms-MY"/>
        </w:rPr>
        <w:t>)</w:t>
      </w:r>
      <w:r w:rsidRPr="00771718">
        <w:rPr>
          <w:rFonts w:ascii="Times New Roman" w:hAnsi="Times New Roman"/>
          <w:noProof/>
          <w:sz w:val="18"/>
          <w:szCs w:val="18"/>
          <w:vertAlign w:val="subscript"/>
          <w:lang w:val="ms-MY"/>
        </w:rPr>
        <w:t>2</w:t>
      </w:r>
      <w:r w:rsidRPr="00771718">
        <w:rPr>
          <w:rFonts w:ascii="Times New Roman" w:hAnsi="Times New Roman"/>
          <w:noProof/>
          <w:sz w:val="18"/>
          <w:szCs w:val="18"/>
          <w:lang w:val="ms-MY"/>
        </w:rPr>
        <w:t>. Kajian X-ray menunjukkan atom kuprum berkoordinasi dengan dua ligan etilenadiamina dan dua atom oksigen ion perklorat dalam keadaan oktahedron terherot. Analisis termogravimetri (TGA) menunjukkan kompleks terurai dengan mengalami kehilangan jisim mendadak pada 260 </w:t>
      </w:r>
      <w:r w:rsidRPr="00771718">
        <w:rPr>
          <w:rFonts w:ascii="Times New Roman" w:eastAsia="SimSun" w:hAnsi="Times New Roman"/>
          <w:noProof/>
          <w:sz w:val="18"/>
          <w:szCs w:val="18"/>
          <w:lang w:val="ms-MY"/>
        </w:rPr>
        <w:t xml:space="preserve">℃ disebabkan oleh sifat perklorat yang mudah meletup. </w:t>
      </w:r>
    </w:p>
    <w:p w:rsidR="00050C92" w:rsidRPr="00771718" w:rsidRDefault="00050C92" w:rsidP="00050C92">
      <w:pPr>
        <w:adjustRightInd w:val="0"/>
        <w:spacing w:after="0" w:line="240" w:lineRule="auto"/>
        <w:jc w:val="both"/>
        <w:rPr>
          <w:rFonts w:ascii="Times New Roman" w:eastAsia="SimSun" w:hAnsi="Times New Roman"/>
          <w:noProof/>
          <w:sz w:val="18"/>
          <w:szCs w:val="18"/>
          <w:lang w:val="ms-MY"/>
        </w:rPr>
      </w:pPr>
    </w:p>
    <w:p w:rsidR="00050C92" w:rsidRPr="00771718" w:rsidRDefault="00050C92" w:rsidP="00050C92">
      <w:pPr>
        <w:adjustRightInd w:val="0"/>
        <w:spacing w:after="0" w:line="240" w:lineRule="auto"/>
        <w:jc w:val="both"/>
        <w:rPr>
          <w:rFonts w:ascii="Times New Roman" w:eastAsia="SimSun" w:hAnsi="Times New Roman"/>
          <w:noProof/>
          <w:sz w:val="18"/>
          <w:szCs w:val="18"/>
          <w:lang w:val="ms-MY"/>
        </w:rPr>
      </w:pPr>
      <w:r w:rsidRPr="00771718">
        <w:rPr>
          <w:rFonts w:ascii="Times New Roman" w:eastAsia="SimSun" w:hAnsi="Times New Roman"/>
          <w:b/>
          <w:bCs/>
          <w:noProof/>
          <w:sz w:val="18"/>
          <w:szCs w:val="18"/>
          <w:lang w:val="ms-MY"/>
        </w:rPr>
        <w:t>Kata kunci</w:t>
      </w:r>
      <w:r>
        <w:rPr>
          <w:rFonts w:ascii="Times New Roman" w:eastAsia="SimSun" w:hAnsi="Times New Roman"/>
          <w:noProof/>
          <w:sz w:val="18"/>
          <w:szCs w:val="18"/>
          <w:lang w:val="ms-MY"/>
        </w:rPr>
        <w:t>:  c</w:t>
      </w:r>
      <w:r w:rsidRPr="00771718">
        <w:rPr>
          <w:rFonts w:ascii="Times New Roman" w:eastAsia="SimSun" w:hAnsi="Times New Roman"/>
          <w:noProof/>
          <w:sz w:val="18"/>
          <w:szCs w:val="18"/>
          <w:lang w:val="ms-MY"/>
        </w:rPr>
        <w:t>ecair ionik, keperkadaran tidak seimbang, kompleks kuprum(II)</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50C92" w:rsidRPr="00050C92" w:rsidRDefault="00050C92" w:rsidP="00050C92">
      <w:pPr>
        <w:spacing w:after="0" w:line="240" w:lineRule="auto"/>
        <w:jc w:val="both"/>
        <w:outlineLvl w:val="0"/>
        <w:rPr>
          <w:rFonts w:ascii="Times New Roman" w:hAnsi="Times New Roman"/>
          <w:sz w:val="20"/>
          <w:szCs w:val="20"/>
          <w:lang w:val="en-GB"/>
        </w:rPr>
      </w:pPr>
      <w:r>
        <w:rPr>
          <w:rFonts w:ascii="Times New Roman" w:hAnsi="Times New Roman"/>
          <w:sz w:val="20"/>
          <w:szCs w:val="20"/>
          <w:lang w:val="en-GB"/>
        </w:rPr>
        <w:t>5,5,7,12,12,14–hexamethyl</w:t>
      </w:r>
      <w:r w:rsidRPr="00050C92">
        <w:rPr>
          <w:rFonts w:ascii="Times New Roman" w:hAnsi="Times New Roman"/>
          <w:sz w:val="20"/>
          <w:szCs w:val="20"/>
          <w:lang w:val="en-GB"/>
        </w:rPr>
        <w:t>–1,4,8,11 – tetraazacyclotetradeca – 7,14 – dienium diperchlorate, [Me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](ClO</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hAnsi="Times New Roman"/>
          <w:sz w:val="20"/>
          <w:szCs w:val="20"/>
          <w:vertAlign w:val="subscript"/>
          <w:lang w:val="en-GB"/>
        </w:rPr>
        <w:t>2</w:t>
      </w:r>
      <w:r w:rsidRPr="00050C92">
        <w:rPr>
          <w:rFonts w:ascii="Times New Roman" w:hAnsi="Times New Roman"/>
          <w:b/>
          <w:sz w:val="20"/>
          <w:szCs w:val="20"/>
          <w:lang w:val="en-GB"/>
        </w:rPr>
        <w:t xml:space="preserve"> </w:t>
      </w:r>
      <w:r w:rsidRPr="00050C92">
        <w:rPr>
          <w:rFonts w:ascii="Times New Roman" w:hAnsi="Times New Roman"/>
          <w:sz w:val="20"/>
          <w:szCs w:val="20"/>
          <w:lang w:val="en-GB"/>
        </w:rPr>
        <w:t xml:space="preserve">is a special macrocyclic tetraaza because it was obtained by templation when Curtis recrystallized bis(ethylenediamine) nickel in acetone [1]. Since then, many such complexes were synthesised by templation </w:t>
      </w:r>
      <w:r w:rsidRPr="00050C92">
        <w:rPr>
          <w:rFonts w:ascii="Times New Roman" w:hAnsi="Times New Roman"/>
          <w:sz w:val="20"/>
          <w:szCs w:val="20"/>
          <w:lang w:val="en-GB"/>
        </w:rPr>
        <w:lastRenderedPageBreak/>
        <w:t>method. Very few reports were on the interaction or mechanism for the reaction between the ligand and metals. However, there were some studies on the stability of the complexes in basic and acidic solutions in which isomerisation or decomposition may have taken place [2-4]. The discovery of a deprotonated Curtis salt (Me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)X</w:t>
      </w:r>
      <w:r w:rsidRPr="00050C92">
        <w:rPr>
          <w:rFonts w:ascii="Times New Roman" w:hAnsi="Times New Roman"/>
          <w:sz w:val="20"/>
          <w:szCs w:val="20"/>
          <w:vertAlign w:val="subscript"/>
          <w:lang w:val="en-GB"/>
        </w:rPr>
        <w:t>2</w:t>
      </w:r>
      <w:r w:rsidRPr="00050C92">
        <w:rPr>
          <w:rFonts w:ascii="Times New Roman" w:hAnsi="Times New Roman"/>
          <w:sz w:val="20"/>
          <w:szCs w:val="20"/>
          <w:lang w:val="en-GB"/>
        </w:rPr>
        <w:t xml:space="preserve"> where X= halogen has opened up a new scope to study the reaction from both synthetic and reaction point of view [5-7]. The complexation product is influenced by the type of tetraaza ligands, metal salts, and the solvents. For example, (Me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)Br</w:t>
      </w:r>
      <w:r w:rsidRPr="00050C92">
        <w:rPr>
          <w:rFonts w:ascii="Times New Roman" w:hAnsi="Times New Roman"/>
          <w:sz w:val="20"/>
          <w:szCs w:val="20"/>
          <w:vertAlign w:val="subscript"/>
          <w:lang w:val="en-GB"/>
        </w:rPr>
        <w:t>2</w:t>
      </w:r>
      <w:r w:rsidRPr="00050C92">
        <w:rPr>
          <w:rFonts w:ascii="Times New Roman" w:hAnsi="Times New Roman"/>
          <w:sz w:val="20"/>
          <w:szCs w:val="20"/>
          <w:lang w:val="en-GB"/>
        </w:rPr>
        <w:t xml:space="preserve"> reacted with CuBr</w:t>
      </w:r>
      <w:r w:rsidRPr="00050C92">
        <w:rPr>
          <w:rFonts w:ascii="Times New Roman" w:hAnsi="Times New Roman"/>
          <w:sz w:val="20"/>
          <w:szCs w:val="20"/>
          <w:vertAlign w:val="subscript"/>
          <w:lang w:val="en-GB"/>
        </w:rPr>
        <w:t>2</w:t>
      </w:r>
      <w:r w:rsidRPr="00050C92">
        <w:rPr>
          <w:rFonts w:ascii="Times New Roman" w:hAnsi="Times New Roman"/>
          <w:sz w:val="20"/>
          <w:szCs w:val="20"/>
          <w:lang w:val="en-GB"/>
        </w:rPr>
        <w:t xml:space="preserve"> and NH</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CuCl</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 xml:space="preserve"> was found to give [(Me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)BrCu]Br.2H</w:t>
      </w:r>
      <w:r w:rsidRPr="00050C92">
        <w:rPr>
          <w:rFonts w:ascii="Times New Roman" w:hAnsi="Times New Roman"/>
          <w:sz w:val="20"/>
          <w:szCs w:val="20"/>
          <w:vertAlign w:val="subscript"/>
          <w:lang w:val="en-GB"/>
        </w:rPr>
        <w:t>2</w:t>
      </w:r>
      <w:r w:rsidRPr="00050C92">
        <w:rPr>
          <w:rFonts w:ascii="Times New Roman" w:hAnsi="Times New Roman"/>
          <w:sz w:val="20"/>
          <w:szCs w:val="20"/>
          <w:lang w:val="en-GB"/>
        </w:rPr>
        <w:t>O and [(Me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)Cu][Cl</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Cu] [8-9]. In our previous work on the reaction of [Me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](ClO</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hAnsi="Times New Roman"/>
          <w:sz w:val="20"/>
          <w:szCs w:val="20"/>
          <w:vertAlign w:val="subscript"/>
          <w:lang w:val="en-GB"/>
        </w:rPr>
        <w:t xml:space="preserve">2 </w:t>
      </w:r>
      <w:r w:rsidRPr="00050C92">
        <w:rPr>
          <w:rFonts w:ascii="Times New Roman" w:hAnsi="Times New Roman"/>
          <w:sz w:val="20"/>
          <w:szCs w:val="20"/>
          <w:lang w:val="en-GB"/>
        </w:rPr>
        <w:t>with copper(II) acetate monohydrate, the same complex, [(Me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)Cu](ClO</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hAnsi="Times New Roman"/>
          <w:sz w:val="20"/>
          <w:szCs w:val="20"/>
          <w:vertAlign w:val="subscript"/>
          <w:lang w:val="en-GB"/>
        </w:rPr>
        <w:t>2</w:t>
      </w:r>
      <w:r w:rsidRPr="00050C92">
        <w:rPr>
          <w:rFonts w:ascii="Times New Roman" w:hAnsi="Times New Roman"/>
          <w:sz w:val="20"/>
          <w:szCs w:val="20"/>
          <w:lang w:val="en-GB"/>
        </w:rPr>
        <w:t xml:space="preserve"> reported by Curtis was obtained [10]. </w:t>
      </w:r>
    </w:p>
    <w:p w:rsidR="00050C92" w:rsidRPr="00050C92" w:rsidRDefault="00050C92" w:rsidP="00050C92">
      <w:pPr>
        <w:spacing w:after="0" w:line="240" w:lineRule="auto"/>
        <w:jc w:val="both"/>
        <w:outlineLvl w:val="0"/>
        <w:rPr>
          <w:rFonts w:ascii="Times New Roman" w:hAnsi="Times New Roman"/>
          <w:sz w:val="20"/>
          <w:szCs w:val="20"/>
          <w:lang w:val="en-GB"/>
        </w:rPr>
      </w:pPr>
    </w:p>
    <w:p w:rsidR="00050C92" w:rsidRPr="00050C92" w:rsidRDefault="00050C92" w:rsidP="00050C92">
      <w:pPr>
        <w:spacing w:after="0" w:line="240" w:lineRule="auto"/>
        <w:jc w:val="both"/>
        <w:outlineLvl w:val="0"/>
        <w:rPr>
          <w:rFonts w:ascii="Times New Roman" w:hAnsi="Times New Roman"/>
          <w:sz w:val="20"/>
          <w:szCs w:val="20"/>
          <w:lang w:val="en-GB"/>
        </w:rPr>
      </w:pPr>
      <w:r w:rsidRPr="00050C92">
        <w:rPr>
          <w:rFonts w:ascii="Times New Roman" w:hAnsi="Times New Roman"/>
          <w:sz w:val="20"/>
          <w:szCs w:val="20"/>
          <w:lang w:val="en-GB"/>
        </w:rPr>
        <w:t xml:space="preserve">Ionic liquid is </w:t>
      </w:r>
      <w:r w:rsidRPr="00050C92">
        <w:rPr>
          <w:rFonts w:ascii="Times New Roman" w:hAnsi="Times New Roman"/>
          <w:sz w:val="20"/>
          <w:szCs w:val="20"/>
          <w:lang w:val="en-MY"/>
        </w:rPr>
        <w:t xml:space="preserve">a molten salt composed of ions and exist as liquid at ambient temperature. Its non-volatility, low vapor pressure and broad range of anion combination render them as well-known green solvent for many reactions and as an attractive alternative to conventional organic solvents [11]. </w:t>
      </w:r>
      <w:r w:rsidRPr="00050C92">
        <w:rPr>
          <w:rFonts w:ascii="Times New Roman" w:hAnsi="Times New Roman"/>
          <w:sz w:val="20"/>
          <w:szCs w:val="20"/>
          <w:lang w:val="en-GB"/>
        </w:rPr>
        <w:t>Besides an ability to provide easy reaction medium, it may also involve in the reaction. The first report of synthesis in coordination chemistry using an ionic liquid was reported by Zhang et al. in 2013 where the reaction was carried out by using templation method [1</w:t>
      </w:r>
      <w:r w:rsidRPr="00050C92">
        <w:rPr>
          <w:rFonts w:ascii="Times New Roman" w:hAnsi="Times New Roman"/>
          <w:sz w:val="20"/>
          <w:szCs w:val="20"/>
          <w:lang w:val="en-MY"/>
        </w:rPr>
        <w:t>2</w:t>
      </w:r>
      <w:r w:rsidRPr="00050C92">
        <w:rPr>
          <w:rFonts w:ascii="Times New Roman" w:hAnsi="Times New Roman"/>
          <w:sz w:val="20"/>
          <w:szCs w:val="20"/>
          <w:lang w:val="en-GB"/>
        </w:rPr>
        <w:t>]. To look at the role that ionic liquids can play in the complexation of tetraaza macrocyclic ligand with copper(II) acetate monohydrate, we decided to use [Bmim][PF</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 as solvent for the reaction without using templation method. It was anticipated that the basic nature of ionic liquid will have an influence at least on the stability of the complex.</w:t>
      </w:r>
    </w:p>
    <w:p w:rsidR="00050C92" w:rsidRPr="00050C92" w:rsidRDefault="00050C92" w:rsidP="00050C92">
      <w:pPr>
        <w:spacing w:after="0" w:line="240" w:lineRule="auto"/>
        <w:jc w:val="center"/>
        <w:outlineLvl w:val="0"/>
        <w:rPr>
          <w:rFonts w:ascii="Times New Roman" w:hAnsi="Times New Roman"/>
          <w:b/>
          <w:sz w:val="20"/>
          <w:szCs w:val="20"/>
          <w:lang w:val="en-GB"/>
        </w:rPr>
      </w:pPr>
    </w:p>
    <w:p w:rsidR="00050C92" w:rsidRPr="00050C92" w:rsidRDefault="00050C92" w:rsidP="00050C92">
      <w:pPr>
        <w:spacing w:after="0" w:line="240" w:lineRule="auto"/>
        <w:jc w:val="center"/>
        <w:outlineLvl w:val="0"/>
        <w:rPr>
          <w:rFonts w:ascii="Times New Roman" w:hAnsi="Times New Roman"/>
          <w:b/>
          <w:sz w:val="20"/>
          <w:szCs w:val="20"/>
          <w:lang w:val="en-GB"/>
        </w:rPr>
      </w:pPr>
      <w:r w:rsidRPr="00050C92">
        <w:rPr>
          <w:rFonts w:ascii="Times New Roman" w:hAnsi="Times New Roman"/>
          <w:b/>
          <w:sz w:val="20"/>
          <w:szCs w:val="20"/>
          <w:lang w:val="en-GB"/>
        </w:rPr>
        <w:t>Materials and Methods</w:t>
      </w:r>
    </w:p>
    <w:p w:rsidR="00050C92" w:rsidRPr="00050C92" w:rsidRDefault="00050C92" w:rsidP="00050C92">
      <w:pPr>
        <w:spacing w:after="0" w:line="240" w:lineRule="auto"/>
        <w:jc w:val="both"/>
        <w:outlineLvl w:val="0"/>
        <w:rPr>
          <w:rFonts w:ascii="Times New Roman" w:hAnsi="Times New Roman"/>
          <w:b/>
          <w:sz w:val="20"/>
          <w:szCs w:val="20"/>
          <w:lang w:val="en-GB"/>
        </w:rPr>
      </w:pPr>
      <w:r w:rsidRPr="00050C92">
        <w:rPr>
          <w:rFonts w:ascii="Times New Roman" w:hAnsi="Times New Roman"/>
          <w:b/>
          <w:sz w:val="20"/>
          <w:szCs w:val="20"/>
          <w:lang w:val="en-GB"/>
        </w:rPr>
        <w:t>Chemicals</w:t>
      </w:r>
    </w:p>
    <w:p w:rsidR="00050C92" w:rsidRPr="00050C92" w:rsidRDefault="00050C92" w:rsidP="00050C92">
      <w:pPr>
        <w:pStyle w:val="Default"/>
        <w:jc w:val="both"/>
        <w:rPr>
          <w:b/>
          <w:color w:val="auto"/>
          <w:sz w:val="20"/>
          <w:szCs w:val="20"/>
          <w:lang w:val="en-GB"/>
        </w:rPr>
      </w:pPr>
      <w:r w:rsidRPr="00050C92">
        <w:rPr>
          <w:color w:val="auto"/>
          <w:sz w:val="20"/>
          <w:szCs w:val="20"/>
          <w:lang w:val="en-GB"/>
        </w:rPr>
        <w:t xml:space="preserve">Ammonium perchlorate, ethylenediamine, copper(II) acetate monohydrate, </w:t>
      </w:r>
      <w:r w:rsidRPr="00050C92">
        <w:rPr>
          <w:color w:val="auto"/>
          <w:sz w:val="20"/>
          <w:szCs w:val="20"/>
          <w:shd w:val="clear" w:color="auto" w:fill="FFFFFF"/>
          <w:lang w:val="en-GB"/>
        </w:rPr>
        <w:t>1</w:t>
      </w:r>
      <w:r w:rsidRPr="00050C92">
        <w:rPr>
          <w:color w:val="auto"/>
          <w:sz w:val="20"/>
          <w:szCs w:val="20"/>
          <w:lang w:val="en-GB"/>
        </w:rPr>
        <w:t>–</w:t>
      </w:r>
      <w:r w:rsidRPr="00050C92">
        <w:rPr>
          <w:color w:val="auto"/>
          <w:sz w:val="20"/>
          <w:szCs w:val="20"/>
          <w:shd w:val="clear" w:color="auto" w:fill="FFFFFF"/>
          <w:lang w:val="en-GB"/>
        </w:rPr>
        <w:t>butyl</w:t>
      </w:r>
      <w:r w:rsidRPr="00050C92">
        <w:rPr>
          <w:color w:val="auto"/>
          <w:sz w:val="20"/>
          <w:szCs w:val="20"/>
          <w:lang w:val="en-GB"/>
        </w:rPr>
        <w:t>–</w:t>
      </w:r>
      <w:r w:rsidRPr="00050C92">
        <w:rPr>
          <w:color w:val="auto"/>
          <w:sz w:val="20"/>
          <w:szCs w:val="20"/>
          <w:shd w:val="clear" w:color="auto" w:fill="FFFFFF"/>
          <w:lang w:val="en-GB"/>
        </w:rPr>
        <w:t>3</w:t>
      </w:r>
      <w:r w:rsidRPr="00050C92">
        <w:rPr>
          <w:color w:val="auto"/>
          <w:sz w:val="20"/>
          <w:szCs w:val="20"/>
          <w:lang w:val="en-GB"/>
        </w:rPr>
        <w:t>–</w:t>
      </w:r>
      <w:r w:rsidRPr="00050C92">
        <w:rPr>
          <w:color w:val="auto"/>
          <w:sz w:val="20"/>
          <w:szCs w:val="20"/>
          <w:shd w:val="clear" w:color="auto" w:fill="FFFFFF"/>
          <w:lang w:val="en-GB"/>
        </w:rPr>
        <w:t>methylimidazolium hexafluorophosphate</w:t>
      </w:r>
      <w:r w:rsidRPr="00050C92">
        <w:rPr>
          <w:color w:val="auto"/>
          <w:sz w:val="20"/>
          <w:szCs w:val="20"/>
          <w:lang w:val="en-GB"/>
        </w:rPr>
        <w:t xml:space="preserve"> ionic liquid, [Bmim][PF</w:t>
      </w:r>
      <w:r w:rsidRPr="00050C92">
        <w:rPr>
          <w:color w:val="auto"/>
          <w:sz w:val="20"/>
          <w:szCs w:val="20"/>
          <w:vertAlign w:val="subscript"/>
          <w:lang w:val="en-GB"/>
        </w:rPr>
        <w:t>6</w:t>
      </w:r>
      <w:r w:rsidRPr="00050C92">
        <w:rPr>
          <w:color w:val="auto"/>
          <w:sz w:val="20"/>
          <w:szCs w:val="20"/>
          <w:lang w:val="en-GB"/>
        </w:rPr>
        <w:t>], methanol and acetone were purchased from Sigma-Aldrich and Friedemann Schmidt. All chemicals were of the analytical reagent grade (AR) and used without purification.</w:t>
      </w:r>
    </w:p>
    <w:p w:rsidR="00050C92" w:rsidRPr="00050C92" w:rsidRDefault="00050C92" w:rsidP="00050C92">
      <w:pPr>
        <w:pStyle w:val="Default"/>
        <w:jc w:val="both"/>
        <w:rPr>
          <w:rFonts w:eastAsia="Arial Unicode MS"/>
          <w:color w:val="auto"/>
          <w:sz w:val="20"/>
          <w:szCs w:val="20"/>
          <w:shd w:val="clear" w:color="auto" w:fill="FFFFFF"/>
          <w:lang w:val="en-GB"/>
        </w:rPr>
      </w:pPr>
    </w:p>
    <w:p w:rsidR="00050C92" w:rsidRPr="00050C92" w:rsidRDefault="00050C92" w:rsidP="00050C92">
      <w:pPr>
        <w:pStyle w:val="Default"/>
        <w:jc w:val="both"/>
        <w:rPr>
          <w:color w:val="auto"/>
          <w:sz w:val="20"/>
          <w:szCs w:val="20"/>
          <w:lang w:val="en-GB"/>
        </w:rPr>
      </w:pPr>
      <w:r w:rsidRPr="00050C92">
        <w:rPr>
          <w:b/>
          <w:bCs/>
          <w:color w:val="auto"/>
          <w:sz w:val="20"/>
          <w:szCs w:val="20"/>
          <w:lang w:val="en-GB"/>
        </w:rPr>
        <w:t xml:space="preserve">Physical measurement </w:t>
      </w:r>
    </w:p>
    <w:p w:rsidR="00050C92" w:rsidRPr="00050C92" w:rsidRDefault="00050C92" w:rsidP="00050C92">
      <w:pPr>
        <w:pStyle w:val="Default"/>
        <w:jc w:val="both"/>
        <w:rPr>
          <w:color w:val="auto"/>
          <w:sz w:val="20"/>
          <w:szCs w:val="20"/>
          <w:lang w:val="en-GB"/>
        </w:rPr>
      </w:pPr>
      <w:r w:rsidRPr="00050C92">
        <w:rPr>
          <w:color w:val="auto"/>
          <w:sz w:val="20"/>
          <w:szCs w:val="20"/>
          <w:lang w:val="en-GB"/>
        </w:rPr>
        <w:t>Melting point was measured by using Barnstead Electrothermal Melting Point IA9100 series. Microelemental analyses were conducted using Thermo-Finnigan Flash EA 1112 Elemental Analyser. The metal content of the copper(II) complex was determined by atomic absorption technique using Perkin-Elmer AAnalyst 800 AA spectrometer. IR spectrum was recorded using FTIR Perkin-Elmer GX model with compound dispersed in KBr disks with the spectral range of 4000-400cm</w:t>
      </w:r>
      <w:r w:rsidRPr="00050C92">
        <w:rPr>
          <w:color w:val="auto"/>
          <w:sz w:val="20"/>
          <w:szCs w:val="20"/>
          <w:vertAlign w:val="superscript"/>
          <w:lang w:val="en-GB"/>
        </w:rPr>
        <w:t>-1</w:t>
      </w:r>
      <w:r w:rsidRPr="00050C92">
        <w:rPr>
          <w:color w:val="auto"/>
          <w:sz w:val="20"/>
          <w:szCs w:val="20"/>
          <w:lang w:val="en-GB"/>
        </w:rPr>
        <w:t>. The electronic spectrum of the complex in water was recorded on Shimadzu UV-2450 and mass spectrometry was carried out using Bruker MicroTof Q Mass Spectrometer. Magnetic susceptibility was measured using Sherwood Magnetic Susceptibility Balance (Auto) at room temperature. Thermogram was obtained by using a Mettler Toledo TGA/SDTA 851 instrument under N</w:t>
      </w:r>
      <w:r w:rsidRPr="00050C92">
        <w:rPr>
          <w:color w:val="auto"/>
          <w:sz w:val="20"/>
          <w:szCs w:val="20"/>
          <w:vertAlign w:val="subscript"/>
          <w:lang w:val="en-GB"/>
        </w:rPr>
        <w:t>2</w:t>
      </w:r>
      <w:r w:rsidRPr="00050C92">
        <w:rPr>
          <w:color w:val="auto"/>
          <w:sz w:val="20"/>
          <w:szCs w:val="20"/>
          <w:lang w:val="en-GB"/>
        </w:rPr>
        <w:t xml:space="preserve"> atmosphere with a flow rate of 20 mL min</w:t>
      </w:r>
      <w:r w:rsidRPr="00050C92">
        <w:rPr>
          <w:color w:val="auto"/>
          <w:sz w:val="20"/>
          <w:szCs w:val="20"/>
          <w:vertAlign w:val="superscript"/>
          <w:lang w:val="en-GB"/>
        </w:rPr>
        <w:t>-1</w:t>
      </w:r>
      <w:r w:rsidRPr="00050C92">
        <w:rPr>
          <w:color w:val="auto"/>
          <w:sz w:val="20"/>
          <w:szCs w:val="20"/>
          <w:lang w:val="en-GB"/>
        </w:rPr>
        <w:t>, in the temperature range of 27 to 600 ºC at the heating rate of 10 ºC min</w:t>
      </w:r>
      <w:r w:rsidRPr="00050C92">
        <w:rPr>
          <w:color w:val="auto"/>
          <w:sz w:val="20"/>
          <w:szCs w:val="20"/>
          <w:vertAlign w:val="superscript"/>
          <w:lang w:val="en-GB"/>
        </w:rPr>
        <w:t>-1</w:t>
      </w:r>
      <w:r w:rsidRPr="00050C92">
        <w:rPr>
          <w:color w:val="auto"/>
          <w:sz w:val="20"/>
          <w:szCs w:val="20"/>
          <w:lang w:val="en-GB"/>
        </w:rPr>
        <w:t>.</w:t>
      </w:r>
    </w:p>
    <w:p w:rsidR="00050C92" w:rsidRPr="00050C92" w:rsidRDefault="00050C92" w:rsidP="00050C92">
      <w:pPr>
        <w:pStyle w:val="Default"/>
        <w:jc w:val="both"/>
        <w:rPr>
          <w:color w:val="auto"/>
          <w:sz w:val="20"/>
          <w:szCs w:val="20"/>
          <w:lang w:val="en-GB"/>
        </w:rPr>
      </w:pPr>
    </w:p>
    <w:p w:rsidR="00050C92" w:rsidRPr="00050C92" w:rsidRDefault="00050C92" w:rsidP="00050C92">
      <w:pPr>
        <w:pStyle w:val="Default"/>
        <w:jc w:val="both"/>
        <w:rPr>
          <w:color w:val="auto"/>
          <w:sz w:val="20"/>
          <w:szCs w:val="20"/>
          <w:lang w:val="en-GB"/>
        </w:rPr>
      </w:pPr>
      <w:r w:rsidRPr="00050C92">
        <w:rPr>
          <w:color w:val="auto"/>
          <w:sz w:val="20"/>
          <w:szCs w:val="20"/>
          <w:lang w:val="en-GB"/>
        </w:rPr>
        <w:t xml:space="preserve">A single-crystal X-ray diffraction investigation was performed on Bruker D8 QUEST fitted with CCD area detectors (graphite monochromator, Mo Kα radiation). </w:t>
      </w:r>
      <w:r w:rsidRPr="00050C92">
        <w:rPr>
          <w:color w:val="auto"/>
          <w:sz w:val="20"/>
          <w:szCs w:val="20"/>
          <w:shd w:val="clear" w:color="auto" w:fill="FFFFFF"/>
          <w:lang w:val="en-GB"/>
        </w:rPr>
        <w:t>Cell constant and an orientation matrix for data collection was obtained by least-squares refinement of diffraction data from 8144 unique reflections. The structure was solved by direct methods and refined by full-matrix least-squares techniques on</w:t>
      </w:r>
      <w:r w:rsidRPr="00050C92">
        <w:rPr>
          <w:rStyle w:val="apple-converted-space"/>
          <w:color w:val="auto"/>
          <w:sz w:val="20"/>
          <w:szCs w:val="20"/>
          <w:shd w:val="clear" w:color="auto" w:fill="FFFFFF"/>
          <w:lang w:val="en-GB"/>
        </w:rPr>
        <w:t> </w:t>
      </w:r>
      <w:r w:rsidRPr="00050C92">
        <w:rPr>
          <w:rStyle w:val="Emphasis"/>
          <w:color w:val="auto"/>
          <w:sz w:val="20"/>
          <w:szCs w:val="20"/>
          <w:shd w:val="clear" w:color="auto" w:fill="FFFFFF"/>
          <w:lang w:val="en-GB"/>
        </w:rPr>
        <w:t>F</w:t>
      </w:r>
      <w:r w:rsidRPr="00050C92">
        <w:rPr>
          <w:color w:val="auto"/>
          <w:sz w:val="20"/>
          <w:szCs w:val="20"/>
          <w:shd w:val="clear" w:color="auto" w:fill="FFFFFF"/>
          <w:vertAlign w:val="superscript"/>
          <w:lang w:val="en-GB"/>
        </w:rPr>
        <w:t>2</w:t>
      </w:r>
      <w:r w:rsidRPr="00050C92">
        <w:rPr>
          <w:rStyle w:val="apple-converted-space"/>
          <w:color w:val="auto"/>
          <w:sz w:val="20"/>
          <w:szCs w:val="20"/>
          <w:shd w:val="clear" w:color="auto" w:fill="FFFFFF"/>
          <w:lang w:val="en-GB"/>
        </w:rPr>
        <w:t> </w:t>
      </w:r>
      <w:r w:rsidRPr="00050C92">
        <w:rPr>
          <w:color w:val="auto"/>
          <w:sz w:val="20"/>
          <w:szCs w:val="20"/>
          <w:shd w:val="clear" w:color="auto" w:fill="FFFFFF"/>
          <w:lang w:val="en-GB"/>
        </w:rPr>
        <w:t>using the solution program</w:t>
      </w:r>
      <w:r w:rsidRPr="00050C92">
        <w:rPr>
          <w:rStyle w:val="apple-converted-space"/>
          <w:color w:val="auto"/>
          <w:sz w:val="20"/>
          <w:szCs w:val="20"/>
          <w:shd w:val="clear" w:color="auto" w:fill="FFFFFF"/>
          <w:lang w:val="en-GB"/>
        </w:rPr>
        <w:t> </w:t>
      </w:r>
      <w:r w:rsidRPr="00050C92">
        <w:rPr>
          <w:rStyle w:val="smallcaps"/>
          <w:smallCaps/>
          <w:color w:val="auto"/>
          <w:sz w:val="20"/>
          <w:szCs w:val="20"/>
          <w:shd w:val="clear" w:color="auto" w:fill="FFFFFF"/>
          <w:lang w:val="en-GB"/>
        </w:rPr>
        <w:t>shelxs</w:t>
      </w:r>
      <w:r w:rsidRPr="00050C92">
        <w:rPr>
          <w:color w:val="auto"/>
          <w:sz w:val="20"/>
          <w:szCs w:val="20"/>
          <w:shd w:val="clear" w:color="auto" w:fill="FFFFFF"/>
          <w:lang w:val="en-GB"/>
        </w:rPr>
        <w:t>-97 and refined using</w:t>
      </w:r>
      <w:r w:rsidRPr="00050C92">
        <w:rPr>
          <w:rStyle w:val="apple-converted-space"/>
          <w:color w:val="auto"/>
          <w:sz w:val="20"/>
          <w:szCs w:val="20"/>
          <w:shd w:val="clear" w:color="auto" w:fill="FFFFFF"/>
          <w:lang w:val="en-GB"/>
        </w:rPr>
        <w:t> </w:t>
      </w:r>
      <w:r w:rsidRPr="00050C92">
        <w:rPr>
          <w:rStyle w:val="smallcaps"/>
          <w:smallCaps/>
          <w:color w:val="auto"/>
          <w:sz w:val="20"/>
          <w:szCs w:val="20"/>
          <w:shd w:val="clear" w:color="auto" w:fill="FFFFFF"/>
          <w:lang w:val="en-GB"/>
        </w:rPr>
        <w:t>shelxl</w:t>
      </w:r>
      <w:r w:rsidRPr="00050C92">
        <w:rPr>
          <w:color w:val="auto"/>
          <w:sz w:val="20"/>
          <w:szCs w:val="20"/>
          <w:shd w:val="clear" w:color="auto" w:fill="FFFFFF"/>
          <w:lang w:val="en-GB"/>
        </w:rPr>
        <w:t>-97 [1</w:t>
      </w:r>
      <w:r w:rsidRPr="00050C92">
        <w:rPr>
          <w:color w:val="auto"/>
          <w:sz w:val="20"/>
          <w:szCs w:val="20"/>
          <w:shd w:val="clear" w:color="auto" w:fill="FFFFFF"/>
          <w:lang w:val="en-MY"/>
        </w:rPr>
        <w:t>3</w:t>
      </w:r>
      <w:r w:rsidRPr="00050C92">
        <w:rPr>
          <w:color w:val="auto"/>
          <w:sz w:val="20"/>
          <w:szCs w:val="20"/>
          <w:shd w:val="clear" w:color="auto" w:fill="FFFFFF"/>
          <w:lang w:val="en-GB"/>
        </w:rPr>
        <w:t>, 1</w:t>
      </w:r>
      <w:r w:rsidRPr="00050C92">
        <w:rPr>
          <w:color w:val="auto"/>
          <w:sz w:val="20"/>
          <w:szCs w:val="20"/>
          <w:shd w:val="clear" w:color="auto" w:fill="FFFFFF"/>
          <w:lang w:val="en-MY"/>
        </w:rPr>
        <w:t>4</w:t>
      </w:r>
      <w:r w:rsidRPr="00050C92">
        <w:rPr>
          <w:color w:val="auto"/>
          <w:sz w:val="20"/>
          <w:szCs w:val="20"/>
          <w:shd w:val="clear" w:color="auto" w:fill="FFFFFF"/>
          <w:lang w:val="en-GB"/>
        </w:rPr>
        <w:t xml:space="preserve">]. </w:t>
      </w:r>
      <w:r w:rsidRPr="00050C92">
        <w:rPr>
          <w:color w:val="auto"/>
          <w:sz w:val="20"/>
          <w:szCs w:val="20"/>
          <w:lang w:val="en-GB"/>
        </w:rPr>
        <w:t>Non-hydrogen atoms were refined with anisotropic thermal parameters and hydrogen atoms were included from the difference Fourier maps and refined with isotropic thermal parameters. Molecular drawing was obtained using MERCURY software.</w:t>
      </w:r>
    </w:p>
    <w:p w:rsidR="00050C92" w:rsidRPr="00050C92" w:rsidRDefault="00050C92" w:rsidP="00050C92">
      <w:pPr>
        <w:pStyle w:val="Default"/>
        <w:jc w:val="both"/>
        <w:rPr>
          <w:color w:val="auto"/>
          <w:sz w:val="20"/>
          <w:szCs w:val="20"/>
          <w:lang w:val="en-GB"/>
        </w:rPr>
      </w:pPr>
    </w:p>
    <w:p w:rsidR="00050C92" w:rsidRPr="00050C92" w:rsidRDefault="00050C92" w:rsidP="00050C92">
      <w:pPr>
        <w:pStyle w:val="Default"/>
        <w:jc w:val="both"/>
        <w:rPr>
          <w:b/>
          <w:color w:val="auto"/>
          <w:sz w:val="20"/>
          <w:szCs w:val="20"/>
          <w:lang w:val="en-GB"/>
        </w:rPr>
      </w:pPr>
      <w:r w:rsidRPr="00050C92">
        <w:rPr>
          <w:b/>
          <w:bCs/>
          <w:color w:val="auto"/>
          <w:sz w:val="20"/>
          <w:szCs w:val="20"/>
          <w:lang w:val="en-GB"/>
        </w:rPr>
        <w:t>Syntheses</w:t>
      </w:r>
    </w:p>
    <w:p w:rsidR="00050C92" w:rsidRPr="00050C92" w:rsidRDefault="00050C92" w:rsidP="00050C92">
      <w:pPr>
        <w:adjustRightInd w:val="0"/>
        <w:spacing w:after="0" w:line="240" w:lineRule="auto"/>
        <w:jc w:val="both"/>
        <w:rPr>
          <w:rFonts w:ascii="Times New Roman" w:eastAsia="Calibri" w:hAnsi="Times New Roman"/>
          <w:sz w:val="20"/>
          <w:szCs w:val="20"/>
          <w:lang w:val="en-GB"/>
        </w:rPr>
      </w:pPr>
      <w:r w:rsidRPr="00050C92">
        <w:rPr>
          <w:rFonts w:ascii="Times New Roman" w:hAnsi="Times New Roman"/>
          <w:sz w:val="20"/>
          <w:szCs w:val="20"/>
          <w:lang w:val="en-GB"/>
        </w:rPr>
        <w:t>[Me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eastAsia="Calibri" w:hAnsi="Times New Roman"/>
          <w:sz w:val="20"/>
          <w:szCs w:val="20"/>
          <w:lang w:val="en-GB"/>
        </w:rPr>
        <w:t>(ClO</w:t>
      </w:r>
      <w:r w:rsidRPr="00050C92">
        <w:rPr>
          <w:rFonts w:ascii="Times New Roman" w:eastAsia="Calibri" w:hAnsi="Times New Roman"/>
          <w:sz w:val="20"/>
          <w:szCs w:val="20"/>
          <w:vertAlign w:val="subscript"/>
          <w:lang w:val="en-GB"/>
        </w:rPr>
        <w:t>4</w:t>
      </w:r>
      <w:r w:rsidRPr="00050C92">
        <w:rPr>
          <w:rFonts w:ascii="Times New Roman" w:eastAsia="Calibri" w:hAnsi="Times New Roman"/>
          <w:sz w:val="20"/>
          <w:szCs w:val="20"/>
          <w:lang w:val="en-GB"/>
        </w:rPr>
        <w:t>)</w:t>
      </w:r>
      <w:r w:rsidRPr="00050C92">
        <w:rPr>
          <w:rFonts w:ascii="Times New Roman" w:eastAsia="Calibri" w:hAnsi="Times New Roman"/>
          <w:sz w:val="20"/>
          <w:szCs w:val="20"/>
          <w:vertAlign w:val="subscript"/>
          <w:lang w:val="en-GB"/>
        </w:rPr>
        <w:t>2</w:t>
      </w:r>
      <w:r w:rsidRPr="00050C92">
        <w:rPr>
          <w:rFonts w:ascii="Times New Roman" w:eastAsia="Calibri" w:hAnsi="Times New Roman"/>
          <w:sz w:val="20"/>
          <w:szCs w:val="20"/>
          <w:lang w:val="en-GB"/>
        </w:rPr>
        <w:t xml:space="preserve"> was prepared by the same method described in the previous paper [7]. A solution of Cu(CH</w:t>
      </w:r>
      <w:r w:rsidRPr="00050C92">
        <w:rPr>
          <w:rFonts w:ascii="Times New Roman" w:eastAsia="Calibri" w:hAnsi="Times New Roman"/>
          <w:sz w:val="20"/>
          <w:szCs w:val="20"/>
          <w:vertAlign w:val="subscript"/>
          <w:lang w:val="en-GB"/>
        </w:rPr>
        <w:t>3</w:t>
      </w:r>
      <w:r w:rsidRPr="00050C92">
        <w:rPr>
          <w:rFonts w:ascii="Times New Roman" w:eastAsia="Calibri" w:hAnsi="Times New Roman"/>
          <w:sz w:val="20"/>
          <w:szCs w:val="20"/>
          <w:lang w:val="en-GB"/>
        </w:rPr>
        <w:t>COO)</w:t>
      </w:r>
      <w:r w:rsidRPr="00050C92">
        <w:rPr>
          <w:rFonts w:ascii="Times New Roman" w:eastAsia="Calibri" w:hAnsi="Times New Roman"/>
          <w:sz w:val="20"/>
          <w:szCs w:val="20"/>
          <w:vertAlign w:val="subscript"/>
          <w:lang w:val="en-GB"/>
        </w:rPr>
        <w:t>2</w:t>
      </w:r>
      <w:r w:rsidRPr="00050C92">
        <w:rPr>
          <w:rFonts w:ascii="Times New Roman" w:eastAsia="Calibri" w:hAnsi="Times New Roman"/>
          <w:sz w:val="20"/>
          <w:szCs w:val="20"/>
          <w:lang w:val="en-GB"/>
        </w:rPr>
        <w:t>.H</w:t>
      </w:r>
      <w:r w:rsidRPr="00050C92">
        <w:rPr>
          <w:rFonts w:ascii="Times New Roman" w:eastAsia="Calibri" w:hAnsi="Times New Roman"/>
          <w:sz w:val="20"/>
          <w:szCs w:val="20"/>
          <w:vertAlign w:val="subscript"/>
          <w:lang w:val="en-GB"/>
        </w:rPr>
        <w:t>2</w:t>
      </w:r>
      <w:r w:rsidRPr="00050C92">
        <w:rPr>
          <w:rFonts w:ascii="Times New Roman" w:eastAsia="Calibri" w:hAnsi="Times New Roman"/>
          <w:sz w:val="20"/>
          <w:szCs w:val="20"/>
          <w:lang w:val="en-GB"/>
        </w:rPr>
        <w:t>O (0.1 g, 0.0005 mol) in [Bmim][PF</w:t>
      </w:r>
      <w:r w:rsidRPr="00050C92">
        <w:rPr>
          <w:rFonts w:ascii="Times New Roman" w:eastAsia="Calibri" w:hAnsi="Times New Roman"/>
          <w:sz w:val="20"/>
          <w:szCs w:val="20"/>
          <w:vertAlign w:val="subscript"/>
          <w:lang w:val="en-GB"/>
        </w:rPr>
        <w:t>6</w:t>
      </w:r>
      <w:r w:rsidRPr="00050C92">
        <w:rPr>
          <w:rFonts w:ascii="Times New Roman" w:eastAsia="Calibri" w:hAnsi="Times New Roman"/>
          <w:sz w:val="20"/>
          <w:szCs w:val="20"/>
          <w:lang w:val="en-GB"/>
        </w:rPr>
        <w:t xml:space="preserve">] (5 mL) and </w:t>
      </w:r>
      <w:r w:rsidRPr="00050C92">
        <w:rPr>
          <w:rFonts w:ascii="Times New Roman" w:hAnsi="Times New Roman"/>
          <w:sz w:val="20"/>
          <w:szCs w:val="20"/>
          <w:lang w:val="en-GB"/>
        </w:rPr>
        <w:t>[Me</w:t>
      </w:r>
      <w:r w:rsidRPr="00050C92">
        <w:rPr>
          <w:rFonts w:ascii="Times New Roman" w:hAnsi="Times New Roman"/>
          <w:sz w:val="20"/>
          <w:szCs w:val="20"/>
          <w:vertAlign w:val="subscript"/>
          <w:lang w:val="en-GB"/>
        </w:rPr>
        <w:t>6</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10</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eastAsia="Calibri" w:hAnsi="Times New Roman"/>
          <w:sz w:val="20"/>
          <w:szCs w:val="20"/>
          <w:lang w:val="en-GB"/>
        </w:rPr>
        <w:t>(ClO</w:t>
      </w:r>
      <w:r w:rsidRPr="00050C92">
        <w:rPr>
          <w:rFonts w:ascii="Times New Roman" w:eastAsia="Calibri" w:hAnsi="Times New Roman"/>
          <w:sz w:val="20"/>
          <w:szCs w:val="20"/>
          <w:vertAlign w:val="subscript"/>
          <w:lang w:val="en-GB"/>
        </w:rPr>
        <w:t>4</w:t>
      </w:r>
      <w:r w:rsidRPr="00050C92">
        <w:rPr>
          <w:rFonts w:ascii="Times New Roman" w:eastAsia="Calibri" w:hAnsi="Times New Roman"/>
          <w:sz w:val="20"/>
          <w:szCs w:val="20"/>
          <w:lang w:val="en-GB"/>
        </w:rPr>
        <w:t>)</w:t>
      </w:r>
      <w:r w:rsidRPr="00050C92">
        <w:rPr>
          <w:rFonts w:ascii="Times New Roman" w:eastAsia="Calibri" w:hAnsi="Times New Roman"/>
          <w:sz w:val="20"/>
          <w:szCs w:val="20"/>
          <w:vertAlign w:val="subscript"/>
          <w:lang w:val="en-GB"/>
        </w:rPr>
        <w:t>2</w:t>
      </w:r>
      <w:r w:rsidRPr="00050C92">
        <w:rPr>
          <w:rFonts w:ascii="Times New Roman" w:eastAsia="Calibri" w:hAnsi="Times New Roman"/>
          <w:sz w:val="20"/>
          <w:szCs w:val="20"/>
          <w:lang w:val="en-GB"/>
        </w:rPr>
        <w:t xml:space="preserve"> (0.24 g, 0.0005 mol) in [Bmim][PF</w:t>
      </w:r>
      <w:r w:rsidRPr="00050C92">
        <w:rPr>
          <w:rFonts w:ascii="Times New Roman" w:eastAsia="Calibri" w:hAnsi="Times New Roman"/>
          <w:sz w:val="20"/>
          <w:szCs w:val="20"/>
          <w:vertAlign w:val="subscript"/>
          <w:lang w:val="en-GB"/>
        </w:rPr>
        <w:t>6</w:t>
      </w:r>
      <w:r w:rsidRPr="00050C92">
        <w:rPr>
          <w:rFonts w:ascii="Times New Roman" w:eastAsia="Calibri" w:hAnsi="Times New Roman"/>
          <w:sz w:val="20"/>
          <w:szCs w:val="20"/>
          <w:lang w:val="en-GB"/>
        </w:rPr>
        <w:t>] (5 mL) were mixed in round bottom flask. The mixture was then refluxed for 3 hours under constant stirring at 70 ºC. The solution was filtered using 150 mm filter paper and extracted with water in a separating funnel. The aqueous layer was left to evaporate at room temperature. Purple crystals were obtained after one week. The crystals were washed with cold methanol, dried, and kept in a desiccator. The synthetic route of copper(II) complex is shown in Scheme 1.</w:t>
      </w:r>
    </w:p>
    <w:p w:rsidR="00050C92" w:rsidRPr="00050C92" w:rsidRDefault="00050C92" w:rsidP="00050C92">
      <w:pPr>
        <w:adjustRightInd w:val="0"/>
        <w:spacing w:after="0" w:line="240" w:lineRule="auto"/>
        <w:jc w:val="both"/>
        <w:rPr>
          <w:rFonts w:ascii="Times New Roman" w:eastAsia="Calibri" w:hAnsi="Times New Roman"/>
          <w:sz w:val="20"/>
          <w:szCs w:val="20"/>
          <w:lang w:val="en-GB"/>
        </w:rPr>
      </w:pPr>
    </w:p>
    <w:p w:rsidR="00050C92" w:rsidRPr="00050C92" w:rsidRDefault="00050C92" w:rsidP="00050C92">
      <w:pPr>
        <w:adjustRightInd w:val="0"/>
        <w:spacing w:after="0" w:line="240" w:lineRule="auto"/>
        <w:jc w:val="center"/>
        <w:rPr>
          <w:rFonts w:ascii="Times New Roman" w:eastAsia="Calibri" w:hAnsi="Times New Roman"/>
          <w:sz w:val="20"/>
          <w:szCs w:val="20"/>
          <w:lang w:val="en-GB"/>
        </w:rPr>
      </w:pPr>
      <w:r w:rsidRPr="00050C92">
        <w:rPr>
          <w:rFonts w:ascii="Times New Roman" w:eastAsia="Calibri" w:hAnsi="Times New Roman"/>
          <w:noProof/>
          <w:sz w:val="20"/>
          <w:szCs w:val="20"/>
          <w:lang w:bidi="ar-SA"/>
        </w:rPr>
        <w:lastRenderedPageBreak/>
        <w:drawing>
          <wp:inline distT="0" distB="0" distL="0" distR="0" wp14:anchorId="27208C31" wp14:editId="26AF01A7">
            <wp:extent cx="4505325" cy="1152525"/>
            <wp:effectExtent l="0" t="0" r="9525" b="9525"/>
            <wp:docPr id="7" name="Picture 7" descr="H:\master\Result sintesis\Reaction\reaction K-Bmim P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master\Result sintesis\Reaction\reaction K-Bmim PF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5325" cy="1152525"/>
                    </a:xfrm>
                    <a:prstGeom prst="rect">
                      <a:avLst/>
                    </a:prstGeom>
                    <a:noFill/>
                    <a:ln>
                      <a:noFill/>
                    </a:ln>
                  </pic:spPr>
                </pic:pic>
              </a:graphicData>
            </a:graphic>
          </wp:inline>
        </w:drawing>
      </w:r>
    </w:p>
    <w:p w:rsidR="00050C92" w:rsidRPr="00050C92" w:rsidRDefault="00050C92" w:rsidP="00050C92">
      <w:pPr>
        <w:adjustRightInd w:val="0"/>
        <w:spacing w:after="0" w:line="240" w:lineRule="auto"/>
        <w:jc w:val="both"/>
        <w:rPr>
          <w:rFonts w:ascii="Times New Roman" w:eastAsia="Calibri" w:hAnsi="Times New Roman"/>
          <w:sz w:val="20"/>
          <w:szCs w:val="20"/>
          <w:lang w:val="en-GB"/>
        </w:rPr>
      </w:pPr>
    </w:p>
    <w:p w:rsidR="00AC0033" w:rsidRPr="00050C92" w:rsidRDefault="00050C92" w:rsidP="00050C92">
      <w:pPr>
        <w:adjustRightInd w:val="0"/>
        <w:spacing w:after="0" w:line="240" w:lineRule="auto"/>
        <w:jc w:val="center"/>
        <w:rPr>
          <w:rFonts w:ascii="Times New Roman" w:eastAsia="Calibri" w:hAnsi="Times New Roman"/>
          <w:sz w:val="20"/>
          <w:szCs w:val="20"/>
          <w:lang w:val="en-GB"/>
        </w:rPr>
      </w:pPr>
      <w:r w:rsidRPr="00050C92">
        <w:rPr>
          <w:rFonts w:ascii="Times New Roman" w:eastAsia="Calibri" w:hAnsi="Times New Roman"/>
          <w:sz w:val="20"/>
          <w:szCs w:val="20"/>
          <w:lang w:val="en-GB"/>
        </w:rPr>
        <w:t xml:space="preserve">Scheme 1. </w:t>
      </w:r>
      <w:r>
        <w:rPr>
          <w:rFonts w:ascii="Times New Roman" w:eastAsia="Calibri" w:hAnsi="Times New Roman"/>
          <w:sz w:val="20"/>
          <w:szCs w:val="20"/>
          <w:lang w:val="en-GB"/>
        </w:rPr>
        <w:t xml:space="preserve"> </w:t>
      </w:r>
      <w:r w:rsidRPr="00050C92">
        <w:rPr>
          <w:rFonts w:ascii="Times New Roman" w:eastAsia="Calibri" w:hAnsi="Times New Roman"/>
          <w:sz w:val="20"/>
          <w:szCs w:val="20"/>
          <w:lang w:val="en-GB"/>
        </w:rPr>
        <w:t>Synthetic route of copper(II) complex</w:t>
      </w:r>
    </w:p>
    <w:p w:rsidR="00050C92" w:rsidRDefault="00050C92" w:rsidP="00AC0033">
      <w:pPr>
        <w:spacing w:after="0" w:line="240" w:lineRule="auto"/>
        <w:jc w:val="center"/>
        <w:rPr>
          <w:rFonts w:ascii="Times New Roman" w:hAnsi="Times New Roman"/>
          <w:b/>
          <w:noProof/>
          <w:sz w:val="20"/>
          <w:szCs w:val="20"/>
          <w:lang w:bidi="ar-SA"/>
        </w:rPr>
      </w:pPr>
    </w:p>
    <w:p w:rsidR="00050C92" w:rsidRDefault="00050C92"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50C92" w:rsidRPr="00050C92" w:rsidRDefault="00050C92" w:rsidP="00050C92">
      <w:pPr>
        <w:spacing w:after="0" w:line="240" w:lineRule="auto"/>
        <w:jc w:val="both"/>
        <w:rPr>
          <w:rFonts w:ascii="Times New Roman" w:hAnsi="Times New Roman"/>
          <w:b/>
          <w:iCs/>
          <w:sz w:val="20"/>
          <w:szCs w:val="20"/>
          <w:lang w:val="en-GB"/>
        </w:rPr>
      </w:pPr>
      <w:r w:rsidRPr="00050C92">
        <w:rPr>
          <w:rFonts w:ascii="Times New Roman" w:hAnsi="Times New Roman"/>
          <w:b/>
          <w:iCs/>
          <w:sz w:val="20"/>
          <w:szCs w:val="20"/>
          <w:lang w:val="en-GB"/>
        </w:rPr>
        <w:t>Physical and microelemental analysis (C, H, N)</w:t>
      </w:r>
    </w:p>
    <w:p w:rsidR="00050C92" w:rsidRPr="00050C92" w:rsidRDefault="00050C92" w:rsidP="00050C92">
      <w:pPr>
        <w:spacing w:after="0" w:line="240" w:lineRule="auto"/>
        <w:jc w:val="both"/>
        <w:rPr>
          <w:rFonts w:ascii="Times New Roman" w:hAnsi="Times New Roman"/>
          <w:iCs/>
          <w:sz w:val="20"/>
          <w:szCs w:val="20"/>
          <w:lang w:val="en-GB"/>
        </w:rPr>
      </w:pPr>
      <w:r w:rsidRPr="00050C92">
        <w:rPr>
          <w:rFonts w:ascii="Times New Roman" w:hAnsi="Times New Roman"/>
          <w:iCs/>
          <w:sz w:val="20"/>
          <w:szCs w:val="20"/>
          <w:lang w:val="en-GB"/>
        </w:rPr>
        <w:t>The complex was synthesised in the form of a purple solid in 79% yield. The microelemental analysis data showed an agreement with the formula of C</w:t>
      </w:r>
      <w:r w:rsidRPr="00050C92">
        <w:rPr>
          <w:rFonts w:ascii="Times New Roman" w:hAnsi="Times New Roman"/>
          <w:iCs/>
          <w:sz w:val="20"/>
          <w:szCs w:val="20"/>
          <w:vertAlign w:val="subscript"/>
          <w:lang w:val="en-GB"/>
        </w:rPr>
        <w:t>4</w:t>
      </w:r>
      <w:r w:rsidRPr="00050C92">
        <w:rPr>
          <w:rFonts w:ascii="Times New Roman" w:hAnsi="Times New Roman"/>
          <w:iCs/>
          <w:sz w:val="20"/>
          <w:szCs w:val="20"/>
          <w:lang w:val="en-GB"/>
        </w:rPr>
        <w:t>H</w:t>
      </w:r>
      <w:r w:rsidRPr="00050C92">
        <w:rPr>
          <w:rFonts w:ascii="Times New Roman" w:hAnsi="Times New Roman"/>
          <w:iCs/>
          <w:sz w:val="20"/>
          <w:szCs w:val="20"/>
          <w:vertAlign w:val="subscript"/>
          <w:lang w:val="en-GB"/>
        </w:rPr>
        <w:t>16</w:t>
      </w:r>
      <w:r w:rsidRPr="00050C92">
        <w:rPr>
          <w:rFonts w:ascii="Times New Roman" w:hAnsi="Times New Roman"/>
          <w:iCs/>
          <w:sz w:val="20"/>
          <w:szCs w:val="20"/>
          <w:lang w:val="en-GB"/>
        </w:rPr>
        <w:t>N</w:t>
      </w:r>
      <w:r w:rsidRPr="00050C92">
        <w:rPr>
          <w:rFonts w:ascii="Times New Roman" w:hAnsi="Times New Roman"/>
          <w:iCs/>
          <w:sz w:val="20"/>
          <w:szCs w:val="20"/>
          <w:vertAlign w:val="subscript"/>
          <w:lang w:val="en-GB"/>
        </w:rPr>
        <w:t>4</w:t>
      </w:r>
      <w:r w:rsidRPr="00050C92">
        <w:rPr>
          <w:rFonts w:ascii="Times New Roman" w:hAnsi="Times New Roman"/>
          <w:iCs/>
          <w:sz w:val="20"/>
          <w:szCs w:val="20"/>
          <w:lang w:val="en-GB"/>
        </w:rPr>
        <w:t>Cu(ClO</w:t>
      </w:r>
      <w:r w:rsidRPr="00050C92">
        <w:rPr>
          <w:rFonts w:ascii="Times New Roman" w:hAnsi="Times New Roman"/>
          <w:iCs/>
          <w:sz w:val="20"/>
          <w:szCs w:val="20"/>
          <w:vertAlign w:val="subscript"/>
          <w:lang w:val="en-GB"/>
        </w:rPr>
        <w:t>4</w:t>
      </w:r>
      <w:r w:rsidRPr="00050C92">
        <w:rPr>
          <w:rFonts w:ascii="Times New Roman" w:hAnsi="Times New Roman"/>
          <w:iCs/>
          <w:sz w:val="20"/>
          <w:szCs w:val="20"/>
          <w:lang w:val="en-GB"/>
        </w:rPr>
        <w:t>)</w:t>
      </w:r>
      <w:r w:rsidRPr="00050C92">
        <w:rPr>
          <w:rFonts w:ascii="Times New Roman" w:hAnsi="Times New Roman"/>
          <w:iCs/>
          <w:sz w:val="20"/>
          <w:szCs w:val="20"/>
          <w:vertAlign w:val="subscript"/>
          <w:lang w:val="en-GB"/>
        </w:rPr>
        <w:t>2</w:t>
      </w:r>
      <w:r w:rsidRPr="00050C92">
        <w:rPr>
          <w:rFonts w:ascii="Times New Roman" w:hAnsi="Times New Roman"/>
          <w:iCs/>
          <w:sz w:val="20"/>
          <w:szCs w:val="20"/>
          <w:lang w:val="en-GB"/>
        </w:rPr>
        <w:t xml:space="preserve"> which was different from previous reported [7]. The yield, melting point, colour, and microelemental anal</w:t>
      </w:r>
      <w:r>
        <w:rPr>
          <w:rFonts w:ascii="Times New Roman" w:hAnsi="Times New Roman"/>
          <w:iCs/>
          <w:sz w:val="20"/>
          <w:szCs w:val="20"/>
          <w:lang w:val="en-GB"/>
        </w:rPr>
        <w:t>ysis data are shown in Table 1.</w:t>
      </w:r>
    </w:p>
    <w:p w:rsidR="00050C92" w:rsidRPr="00050C92" w:rsidRDefault="00050C92" w:rsidP="00050C92">
      <w:pPr>
        <w:spacing w:after="120" w:line="240" w:lineRule="auto"/>
        <w:jc w:val="both"/>
        <w:rPr>
          <w:rFonts w:ascii="Times New Roman" w:hAnsi="Times New Roman"/>
          <w:iCs/>
          <w:sz w:val="20"/>
          <w:szCs w:val="20"/>
          <w:lang w:val="en-GB"/>
        </w:rPr>
      </w:pPr>
    </w:p>
    <w:p w:rsidR="00050C92" w:rsidRPr="00050C92" w:rsidRDefault="00050C92" w:rsidP="00050C92">
      <w:pPr>
        <w:spacing w:after="120" w:line="240" w:lineRule="auto"/>
        <w:jc w:val="center"/>
        <w:rPr>
          <w:rFonts w:ascii="Times New Roman" w:hAnsi="Times New Roman"/>
          <w:sz w:val="20"/>
          <w:szCs w:val="20"/>
          <w:lang w:val="en-GB"/>
        </w:rPr>
      </w:pPr>
      <w:r w:rsidRPr="00050C92">
        <w:rPr>
          <w:rFonts w:ascii="Times New Roman" w:hAnsi="Times New Roman"/>
          <w:sz w:val="20"/>
          <w:szCs w:val="20"/>
          <w:lang w:val="en-GB"/>
        </w:rPr>
        <w:t>Table 1</w:t>
      </w:r>
      <w:r w:rsidRPr="00050C92">
        <w:rPr>
          <w:rFonts w:ascii="Times New Roman" w:hAnsi="Times New Roman"/>
          <w:sz w:val="20"/>
          <w:szCs w:val="20"/>
          <w:lang w:val="en-MY"/>
        </w:rPr>
        <w:t xml:space="preserve">.  </w:t>
      </w:r>
      <w:r>
        <w:rPr>
          <w:rFonts w:ascii="Times New Roman" w:hAnsi="Times New Roman"/>
          <w:sz w:val="20"/>
          <w:szCs w:val="20"/>
          <w:lang w:val="en-MY"/>
        </w:rPr>
        <w:t xml:space="preserve"> </w:t>
      </w:r>
      <w:r w:rsidRPr="00050C92">
        <w:rPr>
          <w:rFonts w:ascii="Times New Roman" w:hAnsi="Times New Roman"/>
          <w:sz w:val="20"/>
          <w:szCs w:val="20"/>
          <w:lang w:val="en-GB"/>
        </w:rPr>
        <w:t>Analytical data and physical properties of copper(II) complex</w:t>
      </w:r>
    </w:p>
    <w:tbl>
      <w:tblPr>
        <w:tblW w:w="0" w:type="auto"/>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729"/>
        <w:gridCol w:w="816"/>
        <w:gridCol w:w="672"/>
        <w:gridCol w:w="1389"/>
        <w:gridCol w:w="666"/>
        <w:gridCol w:w="566"/>
        <w:gridCol w:w="666"/>
        <w:gridCol w:w="666"/>
      </w:tblGrid>
      <w:tr w:rsidR="00050C92" w:rsidRPr="00050C92" w:rsidTr="00050C92">
        <w:trPr>
          <w:jc w:val="center"/>
        </w:trPr>
        <w:tc>
          <w:tcPr>
            <w:tcW w:w="0" w:type="auto"/>
            <w:vMerge w:val="restart"/>
            <w:tcBorders>
              <w:top w:val="single" w:sz="4" w:space="0" w:color="auto"/>
              <w:bottom w:val="nil"/>
              <w:right w:val="nil"/>
            </w:tcBorders>
          </w:tcPr>
          <w:p w:rsidR="00050C92" w:rsidRPr="00050C92" w:rsidRDefault="00050C92" w:rsidP="00050C92">
            <w:pPr>
              <w:spacing w:before="60" w:after="0" w:line="240" w:lineRule="auto"/>
              <w:jc w:val="both"/>
              <w:rPr>
                <w:rFonts w:ascii="Times New Roman" w:hAnsi="Times New Roman"/>
                <w:sz w:val="20"/>
                <w:szCs w:val="20"/>
                <w:lang w:val="en-GB"/>
              </w:rPr>
            </w:pPr>
            <w:r w:rsidRPr="00050C92">
              <w:rPr>
                <w:rFonts w:ascii="Times New Roman" w:hAnsi="Times New Roman"/>
                <w:b/>
                <w:sz w:val="20"/>
                <w:szCs w:val="20"/>
                <w:lang w:val="en-GB"/>
              </w:rPr>
              <w:t>Compound</w:t>
            </w:r>
          </w:p>
        </w:tc>
        <w:tc>
          <w:tcPr>
            <w:tcW w:w="0" w:type="auto"/>
            <w:vMerge w:val="restart"/>
            <w:tcBorders>
              <w:top w:val="single" w:sz="4" w:space="0" w:color="auto"/>
              <w:left w:val="nil"/>
              <w:bottom w:val="nil"/>
              <w:right w:val="nil"/>
            </w:tcBorders>
          </w:tcPr>
          <w:p w:rsidR="00050C92" w:rsidRPr="00050C92" w:rsidRDefault="00050C92" w:rsidP="00050C92">
            <w:pPr>
              <w:spacing w:before="60" w:after="0" w:line="240" w:lineRule="auto"/>
              <w:jc w:val="both"/>
              <w:rPr>
                <w:rFonts w:ascii="Times New Roman" w:hAnsi="Times New Roman"/>
                <w:sz w:val="20"/>
                <w:szCs w:val="20"/>
                <w:lang w:val="en-GB"/>
              </w:rPr>
            </w:pPr>
            <w:r w:rsidRPr="00050C92">
              <w:rPr>
                <w:rFonts w:ascii="Times New Roman" w:hAnsi="Times New Roman"/>
                <w:b/>
                <w:sz w:val="20"/>
                <w:szCs w:val="20"/>
                <w:lang w:val="en-GB"/>
              </w:rPr>
              <w:t>Colour</w:t>
            </w:r>
          </w:p>
        </w:tc>
        <w:tc>
          <w:tcPr>
            <w:tcW w:w="0" w:type="auto"/>
            <w:vMerge w:val="restart"/>
            <w:tcBorders>
              <w:top w:val="single" w:sz="4" w:space="0" w:color="auto"/>
              <w:left w:val="nil"/>
              <w:bottom w:val="nil"/>
              <w:right w:val="nil"/>
            </w:tcBorders>
          </w:tcPr>
          <w:p w:rsidR="00050C92" w:rsidRPr="00050C92" w:rsidRDefault="00050C92" w:rsidP="00050C92">
            <w:pPr>
              <w:spacing w:before="60" w:after="0" w:line="240" w:lineRule="auto"/>
              <w:jc w:val="center"/>
              <w:rPr>
                <w:rFonts w:ascii="Times New Roman" w:hAnsi="Times New Roman"/>
                <w:b/>
                <w:sz w:val="20"/>
                <w:szCs w:val="20"/>
                <w:lang w:val="en-GB"/>
              </w:rPr>
            </w:pPr>
            <w:r w:rsidRPr="00050C92">
              <w:rPr>
                <w:rFonts w:ascii="Times New Roman" w:hAnsi="Times New Roman"/>
                <w:b/>
                <w:sz w:val="20"/>
                <w:szCs w:val="20"/>
                <w:lang w:val="en-GB"/>
              </w:rPr>
              <w:t>Yield</w:t>
            </w:r>
          </w:p>
          <w:p w:rsidR="00050C92" w:rsidRPr="00050C92" w:rsidRDefault="00050C92" w:rsidP="00050C92">
            <w:pPr>
              <w:spacing w:after="60" w:line="240" w:lineRule="auto"/>
              <w:jc w:val="center"/>
              <w:rPr>
                <w:rFonts w:ascii="Times New Roman" w:hAnsi="Times New Roman"/>
                <w:sz w:val="20"/>
                <w:szCs w:val="20"/>
                <w:lang w:val="en-GB"/>
              </w:rPr>
            </w:pPr>
            <w:r w:rsidRPr="00050C92">
              <w:rPr>
                <w:rFonts w:ascii="Times New Roman" w:hAnsi="Times New Roman"/>
                <w:b/>
                <w:sz w:val="20"/>
                <w:szCs w:val="20"/>
                <w:lang w:val="en-GB"/>
              </w:rPr>
              <w:t>(%)</w:t>
            </w:r>
          </w:p>
        </w:tc>
        <w:tc>
          <w:tcPr>
            <w:tcW w:w="0" w:type="auto"/>
            <w:vMerge w:val="restart"/>
            <w:tcBorders>
              <w:top w:val="single" w:sz="4" w:space="0" w:color="auto"/>
              <w:left w:val="nil"/>
              <w:bottom w:val="nil"/>
              <w:right w:val="nil"/>
            </w:tcBorders>
          </w:tcPr>
          <w:p w:rsidR="00050C92" w:rsidRPr="00050C92" w:rsidRDefault="00050C92" w:rsidP="00050C92">
            <w:pPr>
              <w:spacing w:before="60" w:after="0" w:line="240" w:lineRule="auto"/>
              <w:jc w:val="center"/>
              <w:rPr>
                <w:rFonts w:ascii="Times New Roman" w:hAnsi="Times New Roman"/>
                <w:b/>
                <w:sz w:val="20"/>
                <w:szCs w:val="20"/>
                <w:lang w:val="en-GB"/>
              </w:rPr>
            </w:pPr>
            <w:r w:rsidRPr="00050C92">
              <w:rPr>
                <w:rFonts w:ascii="Times New Roman" w:hAnsi="Times New Roman"/>
                <w:b/>
                <w:sz w:val="20"/>
                <w:szCs w:val="20"/>
                <w:lang w:val="en-GB"/>
              </w:rPr>
              <w:t>Melting Point</w:t>
            </w:r>
          </w:p>
          <w:p w:rsidR="00050C92" w:rsidRPr="00050C92" w:rsidRDefault="00050C92" w:rsidP="00050C92">
            <w:pPr>
              <w:spacing w:after="0" w:line="240" w:lineRule="auto"/>
              <w:jc w:val="center"/>
              <w:rPr>
                <w:rFonts w:ascii="Times New Roman" w:hAnsi="Times New Roman"/>
                <w:sz w:val="20"/>
                <w:szCs w:val="20"/>
                <w:lang w:val="en-GB"/>
              </w:rPr>
            </w:pPr>
            <w:r w:rsidRPr="00050C92">
              <w:rPr>
                <w:rFonts w:ascii="Times New Roman" w:hAnsi="Times New Roman"/>
                <w:b/>
                <w:sz w:val="20"/>
                <w:szCs w:val="20"/>
                <w:lang w:val="en-GB"/>
              </w:rPr>
              <w:t>(ºC)</w:t>
            </w:r>
          </w:p>
        </w:tc>
        <w:tc>
          <w:tcPr>
            <w:tcW w:w="0" w:type="auto"/>
            <w:gridSpan w:val="4"/>
            <w:tcBorders>
              <w:top w:val="single" w:sz="4" w:space="0" w:color="auto"/>
              <w:left w:val="nil"/>
              <w:bottom w:val="single" w:sz="4" w:space="0" w:color="auto"/>
            </w:tcBorders>
          </w:tcPr>
          <w:p w:rsidR="00050C92" w:rsidRPr="00050C92" w:rsidRDefault="00050C92" w:rsidP="00050C92">
            <w:pPr>
              <w:spacing w:before="60" w:after="0" w:line="240" w:lineRule="auto"/>
              <w:jc w:val="center"/>
              <w:rPr>
                <w:rFonts w:ascii="Times New Roman" w:hAnsi="Times New Roman"/>
                <w:b/>
                <w:sz w:val="20"/>
                <w:szCs w:val="20"/>
                <w:lang w:val="en-GB"/>
              </w:rPr>
            </w:pPr>
            <w:r w:rsidRPr="00050C92">
              <w:rPr>
                <w:rFonts w:ascii="Times New Roman" w:hAnsi="Times New Roman"/>
                <w:b/>
                <w:sz w:val="20"/>
                <w:szCs w:val="20"/>
                <w:lang w:val="en-GB"/>
              </w:rPr>
              <w:t>Elemental Analysis</w:t>
            </w:r>
          </w:p>
        </w:tc>
      </w:tr>
      <w:tr w:rsidR="00050C92" w:rsidRPr="00050C92" w:rsidTr="00050C92">
        <w:trPr>
          <w:jc w:val="center"/>
        </w:trPr>
        <w:tc>
          <w:tcPr>
            <w:tcW w:w="0" w:type="auto"/>
            <w:vMerge/>
            <w:tcBorders>
              <w:top w:val="nil"/>
              <w:bottom w:val="single" w:sz="4" w:space="0" w:color="auto"/>
              <w:right w:val="nil"/>
            </w:tcBorders>
          </w:tcPr>
          <w:p w:rsidR="00050C92" w:rsidRPr="00050C92" w:rsidRDefault="00050C92" w:rsidP="00050C92">
            <w:pPr>
              <w:spacing w:after="0" w:line="240" w:lineRule="auto"/>
              <w:jc w:val="both"/>
              <w:rPr>
                <w:rFonts w:ascii="Times New Roman" w:hAnsi="Times New Roman"/>
                <w:sz w:val="20"/>
                <w:szCs w:val="20"/>
                <w:lang w:val="en-GB"/>
              </w:rPr>
            </w:pPr>
          </w:p>
        </w:tc>
        <w:tc>
          <w:tcPr>
            <w:tcW w:w="0" w:type="auto"/>
            <w:vMerge/>
            <w:tcBorders>
              <w:top w:val="nil"/>
              <w:left w:val="nil"/>
              <w:bottom w:val="single" w:sz="4" w:space="0" w:color="auto"/>
              <w:right w:val="nil"/>
            </w:tcBorders>
          </w:tcPr>
          <w:p w:rsidR="00050C92" w:rsidRPr="00050C92" w:rsidRDefault="00050C92" w:rsidP="00050C92">
            <w:pPr>
              <w:spacing w:after="0" w:line="240" w:lineRule="auto"/>
              <w:jc w:val="both"/>
              <w:rPr>
                <w:rFonts w:ascii="Times New Roman" w:hAnsi="Times New Roman"/>
                <w:sz w:val="20"/>
                <w:szCs w:val="20"/>
                <w:lang w:val="en-GB"/>
              </w:rPr>
            </w:pPr>
          </w:p>
        </w:tc>
        <w:tc>
          <w:tcPr>
            <w:tcW w:w="0" w:type="auto"/>
            <w:vMerge/>
            <w:tcBorders>
              <w:top w:val="nil"/>
              <w:left w:val="nil"/>
              <w:bottom w:val="single" w:sz="4" w:space="0" w:color="auto"/>
              <w:right w:val="nil"/>
            </w:tcBorders>
          </w:tcPr>
          <w:p w:rsidR="00050C92" w:rsidRPr="00050C92" w:rsidRDefault="00050C92" w:rsidP="00050C92">
            <w:pPr>
              <w:spacing w:after="0" w:line="240" w:lineRule="auto"/>
              <w:jc w:val="center"/>
              <w:rPr>
                <w:rFonts w:ascii="Times New Roman" w:hAnsi="Times New Roman"/>
                <w:sz w:val="20"/>
                <w:szCs w:val="20"/>
                <w:lang w:val="en-GB"/>
              </w:rPr>
            </w:pPr>
          </w:p>
        </w:tc>
        <w:tc>
          <w:tcPr>
            <w:tcW w:w="0" w:type="auto"/>
            <w:vMerge/>
            <w:tcBorders>
              <w:top w:val="nil"/>
              <w:left w:val="nil"/>
              <w:bottom w:val="single" w:sz="4" w:space="0" w:color="auto"/>
              <w:right w:val="nil"/>
            </w:tcBorders>
          </w:tcPr>
          <w:p w:rsidR="00050C92" w:rsidRPr="00050C92" w:rsidRDefault="00050C92" w:rsidP="00050C92">
            <w:pPr>
              <w:spacing w:after="0" w:line="240" w:lineRule="auto"/>
              <w:jc w:val="center"/>
              <w:rPr>
                <w:rFonts w:ascii="Times New Roman" w:hAnsi="Times New Roman"/>
                <w:sz w:val="20"/>
                <w:szCs w:val="20"/>
                <w:lang w:val="en-GB"/>
              </w:rPr>
            </w:pPr>
          </w:p>
        </w:tc>
        <w:tc>
          <w:tcPr>
            <w:tcW w:w="0" w:type="auto"/>
            <w:tcBorders>
              <w:top w:val="single" w:sz="4" w:space="0" w:color="auto"/>
              <w:left w:val="nil"/>
              <w:bottom w:val="single" w:sz="4" w:space="0" w:color="auto"/>
              <w:right w:val="nil"/>
            </w:tcBorders>
          </w:tcPr>
          <w:p w:rsidR="00050C92" w:rsidRPr="00050C92" w:rsidRDefault="00050C92" w:rsidP="00050C92">
            <w:pPr>
              <w:spacing w:after="0" w:line="240" w:lineRule="auto"/>
              <w:jc w:val="center"/>
              <w:rPr>
                <w:rFonts w:ascii="Times New Roman" w:hAnsi="Times New Roman"/>
                <w:b/>
                <w:bCs/>
                <w:sz w:val="20"/>
                <w:szCs w:val="20"/>
                <w:lang w:val="en-GB"/>
              </w:rPr>
            </w:pPr>
            <w:r w:rsidRPr="00050C92">
              <w:rPr>
                <w:rFonts w:ascii="Times New Roman" w:hAnsi="Times New Roman"/>
                <w:b/>
                <w:bCs/>
                <w:sz w:val="20"/>
                <w:szCs w:val="20"/>
                <w:lang w:val="en-GB"/>
              </w:rPr>
              <w:t>C</w:t>
            </w:r>
          </w:p>
        </w:tc>
        <w:tc>
          <w:tcPr>
            <w:tcW w:w="0" w:type="auto"/>
            <w:tcBorders>
              <w:top w:val="single" w:sz="4" w:space="0" w:color="auto"/>
              <w:left w:val="nil"/>
              <w:bottom w:val="single" w:sz="4" w:space="0" w:color="auto"/>
              <w:right w:val="nil"/>
            </w:tcBorders>
          </w:tcPr>
          <w:p w:rsidR="00050C92" w:rsidRPr="00050C92" w:rsidRDefault="00050C92" w:rsidP="00050C92">
            <w:pPr>
              <w:spacing w:after="0" w:line="240" w:lineRule="auto"/>
              <w:jc w:val="center"/>
              <w:rPr>
                <w:rFonts w:ascii="Times New Roman" w:hAnsi="Times New Roman"/>
                <w:b/>
                <w:bCs/>
                <w:sz w:val="20"/>
                <w:szCs w:val="20"/>
                <w:lang w:val="en-GB"/>
              </w:rPr>
            </w:pPr>
            <w:r w:rsidRPr="00050C92">
              <w:rPr>
                <w:rFonts w:ascii="Times New Roman" w:hAnsi="Times New Roman"/>
                <w:b/>
                <w:bCs/>
                <w:sz w:val="20"/>
                <w:szCs w:val="20"/>
                <w:lang w:val="en-GB"/>
              </w:rPr>
              <w:t>H</w:t>
            </w:r>
          </w:p>
        </w:tc>
        <w:tc>
          <w:tcPr>
            <w:tcW w:w="0" w:type="auto"/>
            <w:tcBorders>
              <w:top w:val="single" w:sz="4" w:space="0" w:color="auto"/>
              <w:left w:val="nil"/>
              <w:bottom w:val="single" w:sz="4" w:space="0" w:color="auto"/>
              <w:right w:val="nil"/>
            </w:tcBorders>
          </w:tcPr>
          <w:p w:rsidR="00050C92" w:rsidRPr="00050C92" w:rsidRDefault="00050C92" w:rsidP="00050C92">
            <w:pPr>
              <w:spacing w:after="0" w:line="240" w:lineRule="auto"/>
              <w:jc w:val="center"/>
              <w:rPr>
                <w:rFonts w:ascii="Times New Roman" w:hAnsi="Times New Roman"/>
                <w:b/>
                <w:bCs/>
                <w:sz w:val="20"/>
                <w:szCs w:val="20"/>
                <w:lang w:val="en-GB"/>
              </w:rPr>
            </w:pPr>
            <w:r w:rsidRPr="00050C92">
              <w:rPr>
                <w:rFonts w:ascii="Times New Roman" w:hAnsi="Times New Roman"/>
                <w:b/>
                <w:bCs/>
                <w:sz w:val="20"/>
                <w:szCs w:val="20"/>
                <w:lang w:val="en-GB"/>
              </w:rPr>
              <w:t>N</w:t>
            </w:r>
          </w:p>
        </w:tc>
        <w:tc>
          <w:tcPr>
            <w:tcW w:w="0" w:type="auto"/>
            <w:tcBorders>
              <w:top w:val="single" w:sz="4" w:space="0" w:color="auto"/>
              <w:left w:val="nil"/>
              <w:bottom w:val="single" w:sz="4" w:space="0" w:color="auto"/>
            </w:tcBorders>
          </w:tcPr>
          <w:p w:rsidR="00050C92" w:rsidRPr="00050C92" w:rsidRDefault="00050C92" w:rsidP="00050C92">
            <w:pPr>
              <w:spacing w:after="0" w:line="240" w:lineRule="auto"/>
              <w:jc w:val="center"/>
              <w:rPr>
                <w:rFonts w:ascii="Times New Roman" w:hAnsi="Times New Roman"/>
                <w:b/>
                <w:bCs/>
                <w:sz w:val="20"/>
                <w:szCs w:val="20"/>
                <w:lang w:val="en-GB"/>
              </w:rPr>
            </w:pPr>
            <w:r w:rsidRPr="00050C92">
              <w:rPr>
                <w:rFonts w:ascii="Times New Roman" w:hAnsi="Times New Roman"/>
                <w:b/>
                <w:bCs/>
                <w:sz w:val="20"/>
                <w:szCs w:val="20"/>
                <w:lang w:val="en-GB"/>
              </w:rPr>
              <w:t>Cu</w:t>
            </w:r>
          </w:p>
        </w:tc>
      </w:tr>
      <w:tr w:rsidR="00050C92" w:rsidRPr="00050C92" w:rsidTr="00050C92">
        <w:trPr>
          <w:jc w:val="center"/>
        </w:trPr>
        <w:tc>
          <w:tcPr>
            <w:tcW w:w="0" w:type="auto"/>
            <w:tcBorders>
              <w:top w:val="single" w:sz="4" w:space="0" w:color="auto"/>
              <w:bottom w:val="single" w:sz="4" w:space="0" w:color="auto"/>
              <w:right w:val="nil"/>
            </w:tcBorders>
          </w:tcPr>
          <w:p w:rsidR="00050C92" w:rsidRPr="00050C92" w:rsidRDefault="00050C92" w:rsidP="00050C92">
            <w:pPr>
              <w:spacing w:before="60" w:after="0" w:line="240" w:lineRule="auto"/>
              <w:jc w:val="both"/>
              <w:rPr>
                <w:rFonts w:ascii="Times New Roman" w:hAnsi="Times New Roman"/>
                <w:sz w:val="20"/>
                <w:szCs w:val="20"/>
                <w:vertAlign w:val="subscript"/>
                <w:lang w:val="en-GB"/>
              </w:rPr>
            </w:pP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Cu(Cl</w:t>
            </w:r>
            <w:r w:rsidRPr="00050C92">
              <w:rPr>
                <w:rFonts w:ascii="Times New Roman" w:hAnsi="Times New Roman"/>
                <w:sz w:val="20"/>
                <w:szCs w:val="20"/>
                <w:lang w:val="en-MY"/>
              </w:rPr>
              <w:t>O</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hAnsi="Times New Roman"/>
                <w:sz w:val="20"/>
                <w:szCs w:val="20"/>
                <w:vertAlign w:val="subscript"/>
                <w:lang w:val="en-GB"/>
              </w:rPr>
              <w:t>2</w:t>
            </w:r>
          </w:p>
        </w:tc>
        <w:tc>
          <w:tcPr>
            <w:tcW w:w="0" w:type="auto"/>
            <w:tcBorders>
              <w:top w:val="single" w:sz="4" w:space="0" w:color="auto"/>
              <w:left w:val="nil"/>
              <w:bottom w:val="single" w:sz="4" w:space="0" w:color="auto"/>
              <w:right w:val="nil"/>
            </w:tcBorders>
          </w:tcPr>
          <w:p w:rsidR="00050C92" w:rsidRPr="00050C92" w:rsidRDefault="00050C92" w:rsidP="00050C92">
            <w:pPr>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Purple</w:t>
            </w:r>
          </w:p>
        </w:tc>
        <w:tc>
          <w:tcPr>
            <w:tcW w:w="0" w:type="auto"/>
            <w:tcBorders>
              <w:top w:val="single" w:sz="4" w:space="0" w:color="auto"/>
              <w:left w:val="nil"/>
              <w:bottom w:val="single" w:sz="4" w:space="0" w:color="auto"/>
              <w:right w:val="nil"/>
            </w:tcBorders>
          </w:tcPr>
          <w:p w:rsidR="00050C92" w:rsidRPr="00050C92" w:rsidRDefault="00050C92" w:rsidP="00050C92">
            <w:pPr>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79</w:t>
            </w:r>
          </w:p>
        </w:tc>
        <w:tc>
          <w:tcPr>
            <w:tcW w:w="0" w:type="auto"/>
            <w:tcBorders>
              <w:top w:val="single" w:sz="4" w:space="0" w:color="auto"/>
              <w:left w:val="nil"/>
              <w:bottom w:val="single" w:sz="4" w:space="0" w:color="auto"/>
              <w:right w:val="nil"/>
            </w:tcBorders>
          </w:tcPr>
          <w:p w:rsidR="00050C92" w:rsidRPr="00050C92" w:rsidRDefault="00050C92" w:rsidP="00050C92">
            <w:pPr>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268.5-268.9</w:t>
            </w:r>
          </w:p>
        </w:tc>
        <w:tc>
          <w:tcPr>
            <w:tcW w:w="0" w:type="auto"/>
            <w:tcBorders>
              <w:top w:val="single" w:sz="4" w:space="0" w:color="auto"/>
              <w:left w:val="nil"/>
              <w:bottom w:val="single" w:sz="4" w:space="0" w:color="auto"/>
              <w:right w:val="nil"/>
            </w:tcBorders>
          </w:tcPr>
          <w:p w:rsidR="00050C92" w:rsidRPr="00050C92" w:rsidRDefault="00050C92" w:rsidP="00050C92">
            <w:pPr>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14.16</w:t>
            </w:r>
          </w:p>
          <w:p w:rsidR="00050C92" w:rsidRPr="00050C92" w:rsidRDefault="00050C92" w:rsidP="00050C92">
            <w:pPr>
              <w:spacing w:before="60" w:after="60" w:line="240" w:lineRule="auto"/>
              <w:jc w:val="center"/>
              <w:rPr>
                <w:rFonts w:ascii="Times New Roman" w:hAnsi="Times New Roman"/>
                <w:b/>
                <w:sz w:val="20"/>
                <w:szCs w:val="20"/>
                <w:lang w:val="en-GB"/>
              </w:rPr>
            </w:pPr>
            <w:r w:rsidRPr="00050C92">
              <w:rPr>
                <w:rFonts w:ascii="Times New Roman" w:hAnsi="Times New Roman"/>
                <w:b/>
                <w:sz w:val="20"/>
                <w:szCs w:val="20"/>
                <w:lang w:val="en-GB"/>
              </w:rPr>
              <w:t>12.55</w:t>
            </w:r>
          </w:p>
        </w:tc>
        <w:tc>
          <w:tcPr>
            <w:tcW w:w="0" w:type="auto"/>
            <w:tcBorders>
              <w:top w:val="single" w:sz="4" w:space="0" w:color="auto"/>
              <w:left w:val="nil"/>
              <w:bottom w:val="single" w:sz="4" w:space="0" w:color="auto"/>
              <w:right w:val="nil"/>
            </w:tcBorders>
          </w:tcPr>
          <w:p w:rsidR="00050C92" w:rsidRPr="00050C92" w:rsidRDefault="00050C92" w:rsidP="00050C92">
            <w:pPr>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4.41</w:t>
            </w:r>
          </w:p>
          <w:p w:rsidR="00050C92" w:rsidRPr="00050C92" w:rsidRDefault="00050C92" w:rsidP="00050C92">
            <w:pPr>
              <w:spacing w:before="60" w:after="0" w:line="240" w:lineRule="auto"/>
              <w:jc w:val="center"/>
              <w:rPr>
                <w:rFonts w:ascii="Times New Roman" w:hAnsi="Times New Roman"/>
                <w:b/>
                <w:sz w:val="20"/>
                <w:szCs w:val="20"/>
                <w:lang w:val="en-GB"/>
              </w:rPr>
            </w:pPr>
            <w:r w:rsidRPr="00050C92">
              <w:rPr>
                <w:rFonts w:ascii="Times New Roman" w:hAnsi="Times New Roman"/>
                <w:b/>
                <w:sz w:val="20"/>
                <w:szCs w:val="20"/>
                <w:lang w:val="en-GB"/>
              </w:rPr>
              <w:t>4.21</w:t>
            </w:r>
          </w:p>
        </w:tc>
        <w:tc>
          <w:tcPr>
            <w:tcW w:w="0" w:type="auto"/>
            <w:tcBorders>
              <w:top w:val="single" w:sz="4" w:space="0" w:color="auto"/>
              <w:left w:val="nil"/>
              <w:bottom w:val="single" w:sz="4" w:space="0" w:color="auto"/>
              <w:right w:val="nil"/>
            </w:tcBorders>
          </w:tcPr>
          <w:p w:rsidR="00050C92" w:rsidRPr="00050C92" w:rsidRDefault="00050C92" w:rsidP="00050C92">
            <w:pPr>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14.92</w:t>
            </w:r>
          </w:p>
          <w:p w:rsidR="00050C92" w:rsidRPr="00050C92" w:rsidRDefault="00050C92" w:rsidP="00050C92">
            <w:pPr>
              <w:spacing w:before="60" w:after="0" w:line="240" w:lineRule="auto"/>
              <w:jc w:val="center"/>
              <w:rPr>
                <w:rFonts w:ascii="Times New Roman" w:hAnsi="Times New Roman"/>
                <w:b/>
                <w:sz w:val="20"/>
                <w:szCs w:val="20"/>
                <w:lang w:val="en-GB"/>
              </w:rPr>
            </w:pPr>
            <w:r w:rsidRPr="00050C92">
              <w:rPr>
                <w:rFonts w:ascii="Times New Roman" w:hAnsi="Times New Roman"/>
                <w:b/>
                <w:sz w:val="20"/>
                <w:szCs w:val="20"/>
                <w:lang w:val="en-GB"/>
              </w:rPr>
              <w:t>14.64</w:t>
            </w:r>
          </w:p>
        </w:tc>
        <w:tc>
          <w:tcPr>
            <w:tcW w:w="0" w:type="auto"/>
            <w:tcBorders>
              <w:top w:val="single" w:sz="4" w:space="0" w:color="auto"/>
              <w:left w:val="nil"/>
              <w:bottom w:val="single" w:sz="4" w:space="0" w:color="auto"/>
            </w:tcBorders>
          </w:tcPr>
          <w:p w:rsidR="00050C92" w:rsidRPr="00050C92" w:rsidRDefault="00050C92" w:rsidP="00050C92">
            <w:pPr>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16.23</w:t>
            </w:r>
          </w:p>
          <w:p w:rsidR="00050C92" w:rsidRPr="00050C92" w:rsidRDefault="00050C92" w:rsidP="00050C92">
            <w:pPr>
              <w:spacing w:before="60" w:after="0" w:line="240" w:lineRule="auto"/>
              <w:jc w:val="center"/>
              <w:rPr>
                <w:rFonts w:ascii="Times New Roman" w:hAnsi="Times New Roman"/>
                <w:b/>
                <w:sz w:val="20"/>
                <w:szCs w:val="20"/>
                <w:lang w:val="en-GB"/>
              </w:rPr>
            </w:pPr>
            <w:r w:rsidRPr="00050C92">
              <w:rPr>
                <w:rFonts w:ascii="Times New Roman" w:hAnsi="Times New Roman"/>
                <w:b/>
                <w:sz w:val="20"/>
                <w:szCs w:val="20"/>
                <w:lang w:val="en-GB"/>
              </w:rPr>
              <w:t>16.62</w:t>
            </w:r>
          </w:p>
        </w:tc>
      </w:tr>
    </w:tbl>
    <w:p w:rsidR="00050C92" w:rsidRPr="00050C92" w:rsidRDefault="00050C92" w:rsidP="00050C92">
      <w:pPr>
        <w:spacing w:before="60" w:after="0" w:line="240" w:lineRule="auto"/>
        <w:ind w:firstLine="1080"/>
        <w:jc w:val="both"/>
        <w:rPr>
          <w:rFonts w:ascii="Times New Roman" w:hAnsi="Times New Roman"/>
          <w:i/>
          <w:sz w:val="18"/>
          <w:szCs w:val="18"/>
          <w:lang w:val="en-GB"/>
        </w:rPr>
      </w:pPr>
      <w:r>
        <w:rPr>
          <w:rFonts w:ascii="Times New Roman" w:hAnsi="Times New Roman"/>
          <w:b/>
          <w:i/>
          <w:sz w:val="20"/>
          <w:szCs w:val="20"/>
          <w:lang w:val="en-GB"/>
        </w:rPr>
        <w:t xml:space="preserve"> </w:t>
      </w:r>
      <w:r w:rsidRPr="00050C92">
        <w:rPr>
          <w:rFonts w:ascii="Times New Roman" w:hAnsi="Times New Roman"/>
          <w:b/>
          <w:i/>
          <w:sz w:val="20"/>
          <w:szCs w:val="20"/>
          <w:lang w:val="en-GB"/>
        </w:rPr>
        <w:t xml:space="preserve"> </w:t>
      </w:r>
      <w:r w:rsidRPr="00050C92">
        <w:rPr>
          <w:rFonts w:ascii="Times New Roman" w:hAnsi="Times New Roman"/>
          <w:b/>
          <w:i/>
          <w:sz w:val="18"/>
          <w:szCs w:val="18"/>
          <w:lang w:val="en-GB"/>
        </w:rPr>
        <w:t>*</w:t>
      </w:r>
      <w:r w:rsidRPr="00050C92">
        <w:rPr>
          <w:rFonts w:ascii="Times New Roman" w:hAnsi="Times New Roman"/>
          <w:i/>
          <w:sz w:val="18"/>
          <w:szCs w:val="18"/>
          <w:lang w:val="en-GB"/>
        </w:rPr>
        <w:t>Bold value = Theoretical value</w:t>
      </w:r>
    </w:p>
    <w:p w:rsidR="00050C92" w:rsidRPr="00050C92" w:rsidRDefault="00050C92" w:rsidP="00050C92">
      <w:pPr>
        <w:adjustRightInd w:val="0"/>
        <w:spacing w:after="120" w:line="240" w:lineRule="auto"/>
        <w:jc w:val="both"/>
        <w:rPr>
          <w:rFonts w:ascii="Times New Roman" w:hAnsi="Times New Roman"/>
          <w:iCs/>
          <w:sz w:val="20"/>
          <w:szCs w:val="20"/>
          <w:lang w:val="en-GB"/>
        </w:rPr>
      </w:pPr>
    </w:p>
    <w:p w:rsidR="00050C92" w:rsidRPr="00050C92" w:rsidRDefault="00050C92" w:rsidP="00050C92">
      <w:pPr>
        <w:adjustRightInd w:val="0"/>
        <w:spacing w:after="0" w:line="240" w:lineRule="auto"/>
        <w:jc w:val="both"/>
        <w:rPr>
          <w:rFonts w:ascii="Times New Roman" w:hAnsi="Times New Roman"/>
          <w:b/>
          <w:sz w:val="20"/>
          <w:szCs w:val="20"/>
          <w:lang w:val="en-GB"/>
        </w:rPr>
      </w:pPr>
      <w:r w:rsidRPr="00050C92">
        <w:rPr>
          <w:rFonts w:ascii="Times New Roman" w:hAnsi="Times New Roman"/>
          <w:b/>
          <w:sz w:val="20"/>
          <w:szCs w:val="20"/>
          <w:lang w:val="en-GB"/>
        </w:rPr>
        <w:t>Infrared spectroscopy</w:t>
      </w:r>
    </w:p>
    <w:p w:rsidR="00050C92" w:rsidRPr="00050C92" w:rsidRDefault="00050C92" w:rsidP="00050C92">
      <w:pPr>
        <w:adjustRightInd w:val="0"/>
        <w:spacing w:after="0" w:line="240" w:lineRule="auto"/>
        <w:jc w:val="both"/>
        <w:rPr>
          <w:rFonts w:ascii="Times New Roman" w:eastAsia="Calibri" w:hAnsi="Times New Roman"/>
          <w:iCs/>
          <w:sz w:val="20"/>
          <w:szCs w:val="20"/>
          <w:lang w:val="en-GB"/>
        </w:rPr>
      </w:pPr>
      <w:r w:rsidRPr="00050C92">
        <w:rPr>
          <w:rFonts w:ascii="Times New Roman" w:hAnsi="Times New Roman"/>
          <w:iCs/>
          <w:sz w:val="20"/>
          <w:szCs w:val="20"/>
          <w:lang w:val="en-GB"/>
        </w:rPr>
        <w:t>IR spectrum of the complex exhibited stretching frequency for NH</w:t>
      </w:r>
      <w:r w:rsidRPr="00050C92">
        <w:rPr>
          <w:rFonts w:ascii="Times New Roman" w:hAnsi="Times New Roman"/>
          <w:iCs/>
          <w:sz w:val="20"/>
          <w:szCs w:val="20"/>
          <w:vertAlign w:val="subscript"/>
          <w:lang w:val="en-GB"/>
        </w:rPr>
        <w:t>2</w:t>
      </w:r>
      <w:r w:rsidRPr="00050C92">
        <w:rPr>
          <w:rFonts w:ascii="Times New Roman" w:hAnsi="Times New Roman"/>
          <w:iCs/>
          <w:sz w:val="20"/>
          <w:szCs w:val="20"/>
          <w:lang w:val="en-GB"/>
        </w:rPr>
        <w:t>, C-H, and C-N of 3308, 3217 cm</w:t>
      </w:r>
      <w:r w:rsidRPr="00050C92">
        <w:rPr>
          <w:rFonts w:ascii="Times New Roman" w:hAnsi="Times New Roman"/>
          <w:iCs/>
          <w:sz w:val="20"/>
          <w:szCs w:val="20"/>
          <w:vertAlign w:val="superscript"/>
          <w:lang w:val="en-GB"/>
        </w:rPr>
        <w:t>-1</w:t>
      </w:r>
      <w:r w:rsidRPr="00050C92">
        <w:rPr>
          <w:rFonts w:ascii="Times New Roman" w:hAnsi="Times New Roman"/>
          <w:iCs/>
          <w:sz w:val="20"/>
          <w:szCs w:val="20"/>
          <w:lang w:val="en-GB"/>
        </w:rPr>
        <w:t>, 2965 cm</w:t>
      </w:r>
      <w:r w:rsidRPr="00050C92">
        <w:rPr>
          <w:rFonts w:ascii="Times New Roman" w:hAnsi="Times New Roman"/>
          <w:iCs/>
          <w:sz w:val="20"/>
          <w:szCs w:val="20"/>
          <w:vertAlign w:val="superscript"/>
          <w:lang w:val="en-GB"/>
        </w:rPr>
        <w:t>-1</w:t>
      </w:r>
      <w:r w:rsidRPr="00050C92">
        <w:rPr>
          <w:rFonts w:ascii="Times New Roman" w:hAnsi="Times New Roman"/>
          <w:iCs/>
          <w:sz w:val="20"/>
          <w:szCs w:val="20"/>
          <w:lang w:val="en-GB"/>
        </w:rPr>
        <w:t>,</w:t>
      </w:r>
      <w:r w:rsidRPr="00050C92">
        <w:rPr>
          <w:rFonts w:ascii="Times New Roman" w:hAnsi="Times New Roman"/>
          <w:iCs/>
          <w:sz w:val="20"/>
          <w:szCs w:val="20"/>
          <w:vertAlign w:val="superscript"/>
          <w:lang w:val="en-GB"/>
        </w:rPr>
        <w:t xml:space="preserve"> </w:t>
      </w:r>
      <w:r w:rsidRPr="00050C92">
        <w:rPr>
          <w:rFonts w:ascii="Times New Roman" w:hAnsi="Times New Roman"/>
          <w:iCs/>
          <w:sz w:val="20"/>
          <w:szCs w:val="20"/>
          <w:lang w:val="en-GB"/>
        </w:rPr>
        <w:t>and 1088 cm</w:t>
      </w:r>
      <w:r w:rsidRPr="00050C92">
        <w:rPr>
          <w:rFonts w:ascii="Times New Roman" w:hAnsi="Times New Roman"/>
          <w:iCs/>
          <w:sz w:val="20"/>
          <w:szCs w:val="20"/>
          <w:vertAlign w:val="superscript"/>
          <w:lang w:val="en-GB"/>
        </w:rPr>
        <w:t>-1</w:t>
      </w:r>
      <w:r w:rsidRPr="00050C92">
        <w:rPr>
          <w:rFonts w:ascii="Times New Roman" w:hAnsi="Times New Roman"/>
          <w:iCs/>
          <w:sz w:val="20"/>
          <w:szCs w:val="20"/>
          <w:lang w:val="en-GB"/>
        </w:rPr>
        <w:t>, respectively as shown in Fig</w:t>
      </w:r>
      <w:r w:rsidRPr="00050C92">
        <w:rPr>
          <w:rFonts w:ascii="Times New Roman" w:hAnsi="Times New Roman"/>
          <w:iCs/>
          <w:sz w:val="20"/>
          <w:szCs w:val="20"/>
          <w:lang w:val="en-MY"/>
        </w:rPr>
        <w:t>ure</w:t>
      </w:r>
      <w:r w:rsidRPr="00050C92">
        <w:rPr>
          <w:rFonts w:ascii="Times New Roman" w:hAnsi="Times New Roman"/>
          <w:iCs/>
          <w:sz w:val="20"/>
          <w:szCs w:val="20"/>
          <w:lang w:val="en-GB"/>
        </w:rPr>
        <w:t xml:space="preserve"> 1. The absence of a band at 1670 cm</w:t>
      </w:r>
      <w:r w:rsidRPr="00050C92">
        <w:rPr>
          <w:rFonts w:ascii="Times New Roman" w:hAnsi="Times New Roman"/>
          <w:iCs/>
          <w:sz w:val="20"/>
          <w:szCs w:val="20"/>
          <w:vertAlign w:val="superscript"/>
          <w:lang w:val="en-GB"/>
        </w:rPr>
        <w:t>-1</w:t>
      </w:r>
      <w:r w:rsidRPr="00050C92">
        <w:rPr>
          <w:rFonts w:ascii="Times New Roman" w:hAnsi="Times New Roman"/>
          <w:iCs/>
          <w:sz w:val="20"/>
          <w:szCs w:val="20"/>
          <w:lang w:val="en-GB"/>
        </w:rPr>
        <w:t xml:space="preserve"> which corresponded to the </w:t>
      </w:r>
      <w:r w:rsidRPr="00050C92">
        <w:rPr>
          <w:rFonts w:ascii="Times New Roman" w:hAnsi="Times New Roman"/>
          <w:sz w:val="20"/>
          <w:szCs w:val="20"/>
          <w:lang w:val="en-GB"/>
        </w:rPr>
        <w:t xml:space="preserve">ν(C=N) stretch indicated the breaking of macrocyclic ring. The stretching bands at 627 </w:t>
      </w:r>
      <w:r w:rsidRPr="00050C92">
        <w:rPr>
          <w:rFonts w:ascii="Times New Roman" w:hAnsi="Times New Roman"/>
          <w:iCs/>
          <w:sz w:val="20"/>
          <w:szCs w:val="20"/>
          <w:lang w:val="en-GB"/>
        </w:rPr>
        <w:t>cm</w:t>
      </w:r>
      <w:r w:rsidRPr="00050C92">
        <w:rPr>
          <w:rFonts w:ascii="Times New Roman" w:hAnsi="Times New Roman"/>
          <w:iCs/>
          <w:sz w:val="20"/>
          <w:szCs w:val="20"/>
          <w:vertAlign w:val="superscript"/>
          <w:lang w:val="en-GB"/>
        </w:rPr>
        <w:t xml:space="preserve">-1 </w:t>
      </w:r>
      <w:r w:rsidRPr="00050C92">
        <w:rPr>
          <w:rFonts w:ascii="Times New Roman" w:hAnsi="Times New Roman"/>
          <w:iCs/>
          <w:sz w:val="20"/>
          <w:szCs w:val="20"/>
          <w:lang w:val="en-GB"/>
        </w:rPr>
        <w:t>and 524 cm</w:t>
      </w:r>
      <w:r w:rsidRPr="00050C92">
        <w:rPr>
          <w:rFonts w:ascii="Times New Roman" w:hAnsi="Times New Roman"/>
          <w:iCs/>
          <w:sz w:val="20"/>
          <w:szCs w:val="20"/>
          <w:vertAlign w:val="superscript"/>
          <w:lang w:val="en-GB"/>
        </w:rPr>
        <w:t xml:space="preserve">-1 </w:t>
      </w:r>
      <w:r w:rsidRPr="00050C92">
        <w:rPr>
          <w:rFonts w:ascii="Times New Roman" w:hAnsi="Times New Roman"/>
          <w:iCs/>
          <w:sz w:val="20"/>
          <w:szCs w:val="20"/>
          <w:lang w:val="en-GB"/>
        </w:rPr>
        <w:t>were</w:t>
      </w:r>
      <w:r w:rsidRPr="00050C92">
        <w:rPr>
          <w:rFonts w:ascii="Times New Roman" w:hAnsi="Times New Roman"/>
          <w:iCs/>
          <w:sz w:val="20"/>
          <w:szCs w:val="20"/>
          <w:vertAlign w:val="superscript"/>
          <w:lang w:val="en-GB"/>
        </w:rPr>
        <w:t xml:space="preserve"> </w:t>
      </w:r>
      <w:r w:rsidRPr="00050C92">
        <w:rPr>
          <w:rFonts w:ascii="Times New Roman" w:hAnsi="Times New Roman"/>
          <w:iCs/>
          <w:sz w:val="20"/>
          <w:szCs w:val="20"/>
          <w:lang w:val="en-GB"/>
        </w:rPr>
        <w:t>assigned for O-Cl-O bond of perchlorate and Cu-O bond, respectively [1</w:t>
      </w:r>
      <w:r w:rsidRPr="00050C92">
        <w:rPr>
          <w:rFonts w:ascii="Times New Roman" w:hAnsi="Times New Roman"/>
          <w:iCs/>
          <w:sz w:val="20"/>
          <w:szCs w:val="20"/>
          <w:lang w:val="en-MY"/>
        </w:rPr>
        <w:t>5</w:t>
      </w:r>
      <w:r w:rsidRPr="00050C92">
        <w:rPr>
          <w:rFonts w:ascii="Times New Roman" w:hAnsi="Times New Roman"/>
          <w:iCs/>
          <w:sz w:val="20"/>
          <w:szCs w:val="20"/>
          <w:lang w:val="en-GB"/>
        </w:rPr>
        <w:t>,1</w:t>
      </w:r>
      <w:r w:rsidRPr="00050C92">
        <w:rPr>
          <w:rFonts w:ascii="Times New Roman" w:hAnsi="Times New Roman"/>
          <w:iCs/>
          <w:sz w:val="20"/>
          <w:szCs w:val="20"/>
          <w:lang w:val="en-MY"/>
        </w:rPr>
        <w:t>6</w:t>
      </w:r>
      <w:r w:rsidRPr="00050C92">
        <w:rPr>
          <w:rFonts w:ascii="Times New Roman" w:hAnsi="Times New Roman"/>
          <w:iCs/>
          <w:sz w:val="20"/>
          <w:szCs w:val="20"/>
          <w:lang w:val="en-GB"/>
        </w:rPr>
        <w:t>].</w:t>
      </w:r>
      <w:r w:rsidRPr="00050C92">
        <w:rPr>
          <w:rFonts w:ascii="Times New Roman" w:hAnsi="Times New Roman"/>
          <w:sz w:val="20"/>
          <w:szCs w:val="20"/>
          <w:lang w:val="en-GB"/>
        </w:rPr>
        <w:t xml:space="preserve"> The band at 476 </w:t>
      </w:r>
      <w:r w:rsidRPr="00050C92">
        <w:rPr>
          <w:rFonts w:ascii="Times New Roman" w:hAnsi="Times New Roman"/>
          <w:iCs/>
          <w:sz w:val="20"/>
          <w:szCs w:val="20"/>
          <w:lang w:val="en-GB"/>
        </w:rPr>
        <w:t>cm</w:t>
      </w:r>
      <w:r w:rsidRPr="00050C92">
        <w:rPr>
          <w:rFonts w:ascii="Times New Roman" w:hAnsi="Times New Roman"/>
          <w:iCs/>
          <w:sz w:val="20"/>
          <w:szCs w:val="20"/>
          <w:vertAlign w:val="superscript"/>
          <w:lang w:val="en-GB"/>
        </w:rPr>
        <w:t xml:space="preserve">-1 </w:t>
      </w:r>
      <w:r w:rsidRPr="00050C92">
        <w:rPr>
          <w:rFonts w:ascii="Times New Roman" w:hAnsi="Times New Roman"/>
          <w:iCs/>
          <w:sz w:val="20"/>
          <w:szCs w:val="20"/>
          <w:lang w:val="en-GB"/>
        </w:rPr>
        <w:t xml:space="preserve">was assigned for </w:t>
      </w:r>
      <w:r w:rsidRPr="00050C92">
        <w:rPr>
          <w:rFonts w:ascii="Times New Roman" w:eastAsia="Calibri" w:hAnsi="Times New Roman"/>
          <w:iCs/>
          <w:sz w:val="20"/>
          <w:szCs w:val="20"/>
          <w:lang w:val="en-GB"/>
        </w:rPr>
        <w:t>ν(Cu-N) according to Nakamoto and Carthy [1</w:t>
      </w:r>
      <w:r w:rsidRPr="00050C92">
        <w:rPr>
          <w:rFonts w:ascii="Times New Roman" w:eastAsia="Calibri" w:hAnsi="Times New Roman"/>
          <w:iCs/>
          <w:sz w:val="20"/>
          <w:szCs w:val="20"/>
          <w:lang w:val="en-MY"/>
        </w:rPr>
        <w:t>7</w:t>
      </w:r>
      <w:r w:rsidRPr="00050C92">
        <w:rPr>
          <w:rFonts w:ascii="Times New Roman" w:eastAsia="Calibri" w:hAnsi="Times New Roman"/>
          <w:iCs/>
          <w:sz w:val="20"/>
          <w:szCs w:val="20"/>
          <w:lang w:val="en-GB"/>
        </w:rPr>
        <w:t>].</w:t>
      </w:r>
    </w:p>
    <w:p w:rsidR="00050C92" w:rsidRPr="00050C92" w:rsidRDefault="00050C92" w:rsidP="00050C92">
      <w:pPr>
        <w:adjustRightInd w:val="0"/>
        <w:spacing w:after="120" w:line="240" w:lineRule="auto"/>
        <w:jc w:val="both"/>
        <w:rPr>
          <w:rFonts w:ascii="Times New Roman" w:eastAsia="Calibri" w:hAnsi="Times New Roman"/>
          <w:sz w:val="20"/>
          <w:szCs w:val="20"/>
          <w:lang w:val="en-GB"/>
        </w:rPr>
      </w:pPr>
    </w:p>
    <w:p w:rsidR="00050C92" w:rsidRPr="00050C92" w:rsidRDefault="00050C92" w:rsidP="00050C92">
      <w:pPr>
        <w:adjustRightInd w:val="0"/>
        <w:spacing w:after="12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Table 2</w:t>
      </w:r>
      <w:r w:rsidRPr="00050C92">
        <w:rPr>
          <w:rFonts w:ascii="Times New Roman" w:eastAsia="Calibri" w:hAnsi="Times New Roman"/>
          <w:iCs/>
          <w:sz w:val="20"/>
          <w:szCs w:val="20"/>
          <w:lang w:val="en-MY"/>
        </w:rPr>
        <w:t xml:space="preserve">.  </w:t>
      </w:r>
      <w:r>
        <w:rPr>
          <w:rFonts w:ascii="Times New Roman" w:eastAsia="Calibri" w:hAnsi="Times New Roman"/>
          <w:iCs/>
          <w:sz w:val="20"/>
          <w:szCs w:val="20"/>
          <w:lang w:val="en-MY"/>
        </w:rPr>
        <w:t xml:space="preserve"> </w:t>
      </w:r>
      <w:r w:rsidRPr="00050C92">
        <w:rPr>
          <w:rFonts w:ascii="Times New Roman" w:eastAsia="Calibri" w:hAnsi="Times New Roman"/>
          <w:iCs/>
          <w:sz w:val="20"/>
          <w:szCs w:val="20"/>
          <w:lang w:val="en-GB"/>
        </w:rPr>
        <w:t>IR spectral data of Curtis ligand and copper(II) complex</w:t>
      </w:r>
    </w:p>
    <w:tbl>
      <w:tblPr>
        <w:tblW w:w="0" w:type="auto"/>
        <w:jc w:val="center"/>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1729"/>
        <w:gridCol w:w="1116"/>
        <w:gridCol w:w="1188"/>
        <w:gridCol w:w="616"/>
        <w:gridCol w:w="626"/>
        <w:gridCol w:w="795"/>
        <w:gridCol w:w="707"/>
        <w:gridCol w:w="690"/>
        <w:gridCol w:w="701"/>
      </w:tblGrid>
      <w:tr w:rsidR="00050C92" w:rsidRPr="00050C92" w:rsidTr="0047497D">
        <w:trPr>
          <w:jc w:val="center"/>
        </w:trPr>
        <w:tc>
          <w:tcPr>
            <w:tcW w:w="0" w:type="auto"/>
            <w:vMerge w:val="restart"/>
            <w:vAlign w:val="center"/>
          </w:tcPr>
          <w:p w:rsidR="00050C92" w:rsidRPr="00050C92" w:rsidRDefault="00050C92" w:rsidP="00050C92">
            <w:pPr>
              <w:adjustRightInd w:val="0"/>
              <w:spacing w:after="0" w:line="240" w:lineRule="auto"/>
              <w:jc w:val="both"/>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Compound</w:t>
            </w:r>
          </w:p>
        </w:tc>
        <w:tc>
          <w:tcPr>
            <w:tcW w:w="0" w:type="auto"/>
            <w:tcBorders>
              <w:bottom w:val="nil"/>
            </w:tcBorders>
          </w:tcPr>
          <w:p w:rsidR="00050C92" w:rsidRPr="00050C92" w:rsidRDefault="00050C92" w:rsidP="0047497D">
            <w:pPr>
              <w:adjustRightInd w:val="0"/>
              <w:spacing w:after="0" w:line="240" w:lineRule="auto"/>
              <w:jc w:val="center"/>
              <w:rPr>
                <w:rFonts w:ascii="Times New Roman" w:eastAsia="Calibri" w:hAnsi="Times New Roman"/>
                <w:b/>
                <w:iCs/>
                <w:sz w:val="20"/>
                <w:szCs w:val="20"/>
                <w:lang w:val="en-GB"/>
              </w:rPr>
            </w:pPr>
          </w:p>
        </w:tc>
        <w:tc>
          <w:tcPr>
            <w:tcW w:w="0" w:type="auto"/>
            <w:gridSpan w:val="7"/>
          </w:tcPr>
          <w:p w:rsidR="00050C92" w:rsidRPr="00050C92" w:rsidRDefault="00050C92" w:rsidP="00050C92">
            <w:pPr>
              <w:adjustRightInd w:val="0"/>
              <w:spacing w:before="60" w:after="0" w:line="240" w:lineRule="auto"/>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FTIR wavenumbers (cm</w:t>
            </w:r>
            <w:r w:rsidRPr="00050C92">
              <w:rPr>
                <w:rFonts w:ascii="Times New Roman" w:eastAsia="Calibri" w:hAnsi="Times New Roman"/>
                <w:b/>
                <w:iCs/>
                <w:sz w:val="20"/>
                <w:szCs w:val="20"/>
                <w:vertAlign w:val="superscript"/>
                <w:lang w:val="en-GB"/>
              </w:rPr>
              <w:t>-1</w:t>
            </w:r>
            <w:r w:rsidRPr="00050C92">
              <w:rPr>
                <w:rFonts w:ascii="Times New Roman" w:eastAsia="Calibri" w:hAnsi="Times New Roman"/>
                <w:b/>
                <w:iCs/>
                <w:sz w:val="20"/>
                <w:szCs w:val="20"/>
                <w:lang w:val="en-GB"/>
              </w:rPr>
              <w:t>)</w:t>
            </w:r>
          </w:p>
        </w:tc>
      </w:tr>
      <w:tr w:rsidR="00050C92" w:rsidRPr="00050C92" w:rsidTr="0047497D">
        <w:trPr>
          <w:trHeight w:val="98"/>
          <w:jc w:val="center"/>
        </w:trPr>
        <w:tc>
          <w:tcPr>
            <w:tcW w:w="0" w:type="auto"/>
            <w:vMerge/>
          </w:tcPr>
          <w:p w:rsidR="00050C92" w:rsidRPr="00050C92" w:rsidRDefault="00050C92" w:rsidP="00050C92">
            <w:pPr>
              <w:adjustRightInd w:val="0"/>
              <w:spacing w:after="0" w:line="240" w:lineRule="auto"/>
              <w:jc w:val="both"/>
              <w:rPr>
                <w:rFonts w:ascii="Times New Roman" w:eastAsia="Calibri" w:hAnsi="Times New Roman"/>
                <w:b/>
                <w:iCs/>
                <w:sz w:val="20"/>
                <w:szCs w:val="20"/>
                <w:lang w:val="en-GB"/>
              </w:rPr>
            </w:pPr>
          </w:p>
        </w:tc>
        <w:tc>
          <w:tcPr>
            <w:tcW w:w="0" w:type="auto"/>
            <w:tcBorders>
              <w:top w:val="nil"/>
              <w:bottom w:val="single" w:sz="4" w:space="0" w:color="auto"/>
            </w:tcBorders>
          </w:tcPr>
          <w:p w:rsidR="00050C92" w:rsidRPr="00050C92" w:rsidRDefault="00050C92" w:rsidP="0047497D">
            <w:pPr>
              <w:adjustRightInd w:val="0"/>
              <w:spacing w:after="60" w:line="240" w:lineRule="auto"/>
              <w:ind w:left="-115" w:right="-115"/>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ν(NH</w:t>
            </w:r>
            <w:r w:rsidRPr="00050C92">
              <w:rPr>
                <w:rFonts w:ascii="Times New Roman" w:eastAsia="Calibri" w:hAnsi="Times New Roman"/>
                <w:b/>
                <w:iCs/>
                <w:sz w:val="20"/>
                <w:szCs w:val="20"/>
                <w:vertAlign w:val="subscript"/>
                <w:lang w:val="en-GB"/>
              </w:rPr>
              <w:t>2</w:t>
            </w:r>
            <w:r w:rsidRPr="00050C92">
              <w:rPr>
                <w:rFonts w:ascii="Times New Roman" w:eastAsia="Calibri" w:hAnsi="Times New Roman"/>
                <w:b/>
                <w:iCs/>
                <w:sz w:val="20"/>
                <w:szCs w:val="20"/>
                <w:lang w:val="en-GB"/>
              </w:rPr>
              <w:t>)</w:t>
            </w:r>
          </w:p>
        </w:tc>
        <w:tc>
          <w:tcPr>
            <w:tcW w:w="0" w:type="auto"/>
          </w:tcPr>
          <w:p w:rsidR="00050C92" w:rsidRPr="00050C92" w:rsidRDefault="00050C92" w:rsidP="0047497D">
            <w:pPr>
              <w:adjustRightInd w:val="0"/>
              <w:spacing w:after="0" w:line="240" w:lineRule="auto"/>
              <w:ind w:left="-108" w:right="-108"/>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ν(N-H)</w:t>
            </w:r>
          </w:p>
        </w:tc>
        <w:tc>
          <w:tcPr>
            <w:tcW w:w="0" w:type="auto"/>
          </w:tcPr>
          <w:p w:rsidR="00050C92" w:rsidRPr="00050C92" w:rsidRDefault="00050C92" w:rsidP="0047497D">
            <w:pPr>
              <w:adjustRightInd w:val="0"/>
              <w:spacing w:after="0" w:line="240" w:lineRule="auto"/>
              <w:ind w:left="-108" w:right="-108"/>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ν(C-H)</w:t>
            </w:r>
          </w:p>
        </w:tc>
        <w:tc>
          <w:tcPr>
            <w:tcW w:w="0" w:type="auto"/>
          </w:tcPr>
          <w:p w:rsidR="00050C92" w:rsidRPr="00050C92" w:rsidRDefault="00050C92" w:rsidP="0047497D">
            <w:pPr>
              <w:adjustRightInd w:val="0"/>
              <w:spacing w:after="0" w:line="240" w:lineRule="auto"/>
              <w:ind w:left="-108" w:right="-108"/>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ν(C=N)</w:t>
            </w:r>
          </w:p>
        </w:tc>
        <w:tc>
          <w:tcPr>
            <w:tcW w:w="0" w:type="auto"/>
          </w:tcPr>
          <w:p w:rsidR="00050C92" w:rsidRPr="00050C92" w:rsidRDefault="00050C92" w:rsidP="0047497D">
            <w:pPr>
              <w:adjustRightInd w:val="0"/>
              <w:spacing w:after="0" w:line="240" w:lineRule="auto"/>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ν(C-N)</w:t>
            </w:r>
          </w:p>
        </w:tc>
        <w:tc>
          <w:tcPr>
            <w:tcW w:w="0" w:type="auto"/>
          </w:tcPr>
          <w:p w:rsidR="00050C92" w:rsidRPr="00050C92" w:rsidRDefault="00050C92" w:rsidP="0047497D">
            <w:pPr>
              <w:adjustRightInd w:val="0"/>
              <w:spacing w:after="0" w:line="240" w:lineRule="auto"/>
              <w:ind w:left="-46" w:right="-108"/>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ν(Cl-O)</w:t>
            </w:r>
          </w:p>
        </w:tc>
        <w:tc>
          <w:tcPr>
            <w:tcW w:w="0" w:type="auto"/>
          </w:tcPr>
          <w:p w:rsidR="00050C92" w:rsidRPr="00050C92" w:rsidRDefault="00050C92" w:rsidP="0047497D">
            <w:pPr>
              <w:adjustRightInd w:val="0"/>
              <w:spacing w:after="0" w:line="240" w:lineRule="auto"/>
              <w:ind w:left="-108" w:right="-108"/>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ν(Cu-N)</w:t>
            </w:r>
          </w:p>
        </w:tc>
        <w:tc>
          <w:tcPr>
            <w:tcW w:w="0" w:type="auto"/>
          </w:tcPr>
          <w:p w:rsidR="00050C92" w:rsidRPr="00050C92" w:rsidRDefault="00050C92" w:rsidP="0047497D">
            <w:pPr>
              <w:adjustRightInd w:val="0"/>
              <w:spacing w:after="0" w:line="240" w:lineRule="auto"/>
              <w:ind w:left="-108" w:right="-108"/>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ν(Cu-O)</w:t>
            </w:r>
          </w:p>
        </w:tc>
      </w:tr>
      <w:tr w:rsidR="00050C92" w:rsidRPr="00050C92" w:rsidTr="0047497D">
        <w:trPr>
          <w:trHeight w:val="98"/>
          <w:jc w:val="center"/>
        </w:trPr>
        <w:tc>
          <w:tcPr>
            <w:tcW w:w="0" w:type="auto"/>
            <w:vAlign w:val="center"/>
          </w:tcPr>
          <w:p w:rsidR="00050C92" w:rsidRPr="00050C92" w:rsidRDefault="00050C92" w:rsidP="0047497D">
            <w:pPr>
              <w:adjustRightInd w:val="0"/>
              <w:spacing w:before="60" w:after="0" w:line="240" w:lineRule="auto"/>
              <w:jc w:val="both"/>
              <w:rPr>
                <w:rFonts w:ascii="Times New Roman" w:hAnsi="Times New Roman"/>
                <w:sz w:val="20"/>
                <w:szCs w:val="20"/>
                <w:vertAlign w:val="subscript"/>
                <w:lang w:val="en-GB"/>
              </w:rPr>
            </w:pP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34</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(ClO</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hAnsi="Times New Roman"/>
                <w:sz w:val="20"/>
                <w:szCs w:val="20"/>
                <w:vertAlign w:val="subscript"/>
                <w:lang w:val="en-GB"/>
              </w:rPr>
              <w:t>2</w:t>
            </w:r>
          </w:p>
          <w:p w:rsidR="00050C92" w:rsidRPr="00050C92" w:rsidRDefault="00050C92" w:rsidP="00050C92">
            <w:pPr>
              <w:adjustRightInd w:val="0"/>
              <w:spacing w:after="0" w:line="240" w:lineRule="auto"/>
              <w:jc w:val="both"/>
              <w:rPr>
                <w:rFonts w:ascii="Times New Roman" w:eastAsia="Calibri" w:hAnsi="Times New Roman"/>
                <w:iCs/>
                <w:sz w:val="20"/>
                <w:szCs w:val="20"/>
                <w:lang w:val="en-GB"/>
              </w:rPr>
            </w:pPr>
            <w:r w:rsidRPr="00050C92">
              <w:rPr>
                <w:rFonts w:ascii="Times New Roman" w:hAnsi="Times New Roman"/>
                <w:sz w:val="20"/>
                <w:szCs w:val="20"/>
                <w:lang w:val="en-GB"/>
              </w:rPr>
              <w:t>(Ligand)</w:t>
            </w:r>
          </w:p>
        </w:tc>
        <w:tc>
          <w:tcPr>
            <w:tcW w:w="0" w:type="auto"/>
            <w:tcBorders>
              <w:top w:val="single" w:sz="4" w:space="0" w:color="auto"/>
            </w:tcBorders>
            <w:vAlign w:val="center"/>
          </w:tcPr>
          <w:p w:rsidR="00050C92" w:rsidRPr="00050C92" w:rsidRDefault="00050C92" w:rsidP="0047497D">
            <w:pPr>
              <w:adjustRightInd w:val="0"/>
              <w:spacing w:after="0" w:line="240" w:lineRule="auto"/>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w:t>
            </w:r>
          </w:p>
        </w:tc>
        <w:tc>
          <w:tcPr>
            <w:tcW w:w="0" w:type="auto"/>
            <w:vAlign w:val="center"/>
          </w:tcPr>
          <w:p w:rsidR="00050C92" w:rsidRPr="00050C92" w:rsidRDefault="00050C92" w:rsidP="0047497D">
            <w:pPr>
              <w:adjustRightInd w:val="0"/>
              <w:spacing w:before="60"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3466-3407</w:t>
            </w:r>
          </w:p>
          <w:p w:rsidR="00050C92" w:rsidRPr="00050C92" w:rsidRDefault="00050C92" w:rsidP="0047497D">
            <w:pPr>
              <w:adjustRightInd w:val="0"/>
              <w:spacing w:after="6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(stretch)</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2981</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1667</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1079</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623</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b/>
                <w:iCs/>
                <w:sz w:val="20"/>
                <w:szCs w:val="20"/>
                <w:lang w:val="en-GB"/>
              </w:rPr>
            </w:pPr>
            <w:r w:rsidRPr="00050C92">
              <w:rPr>
                <w:rFonts w:ascii="Times New Roman" w:eastAsia="Calibri" w:hAnsi="Times New Roman"/>
                <w:b/>
                <w:iCs/>
                <w:sz w:val="20"/>
                <w:szCs w:val="20"/>
                <w:lang w:val="en-GB"/>
              </w:rPr>
              <w:t>-</w:t>
            </w:r>
          </w:p>
        </w:tc>
      </w:tr>
      <w:tr w:rsidR="00050C92" w:rsidRPr="00050C92" w:rsidTr="00993C1E">
        <w:trPr>
          <w:jc w:val="center"/>
        </w:trPr>
        <w:tc>
          <w:tcPr>
            <w:tcW w:w="0" w:type="auto"/>
            <w:vAlign w:val="center"/>
          </w:tcPr>
          <w:p w:rsidR="00050C92" w:rsidRPr="00050C92" w:rsidRDefault="00050C92" w:rsidP="0047497D">
            <w:pPr>
              <w:adjustRightInd w:val="0"/>
              <w:spacing w:before="60" w:after="0" w:line="240" w:lineRule="auto"/>
              <w:jc w:val="both"/>
              <w:rPr>
                <w:rFonts w:ascii="Times New Roman" w:hAnsi="Times New Roman"/>
                <w:sz w:val="20"/>
                <w:szCs w:val="20"/>
                <w:vertAlign w:val="subscript"/>
                <w:lang w:val="en-GB"/>
              </w:rPr>
            </w:pP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Cu(ClO</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hAnsi="Times New Roman"/>
                <w:sz w:val="20"/>
                <w:szCs w:val="20"/>
                <w:vertAlign w:val="subscript"/>
                <w:lang w:val="en-GB"/>
              </w:rPr>
              <w:t>2</w:t>
            </w:r>
          </w:p>
          <w:p w:rsidR="00050C92" w:rsidRPr="00050C92" w:rsidRDefault="00050C92" w:rsidP="0047497D">
            <w:pPr>
              <w:adjustRightInd w:val="0"/>
              <w:spacing w:after="60" w:line="240" w:lineRule="auto"/>
              <w:jc w:val="both"/>
              <w:rPr>
                <w:rFonts w:ascii="Times New Roman" w:eastAsia="Calibri" w:hAnsi="Times New Roman"/>
                <w:sz w:val="20"/>
                <w:szCs w:val="20"/>
                <w:lang w:val="en-GB"/>
              </w:rPr>
            </w:pPr>
            <w:r w:rsidRPr="00050C92">
              <w:rPr>
                <w:rFonts w:ascii="Times New Roman" w:hAnsi="Times New Roman"/>
                <w:sz w:val="20"/>
                <w:szCs w:val="20"/>
                <w:lang w:val="en-GB"/>
              </w:rPr>
              <w:t>(Complex)</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3308,</w:t>
            </w:r>
            <w:r w:rsidR="0047497D">
              <w:rPr>
                <w:rFonts w:ascii="Times New Roman" w:eastAsia="Calibri" w:hAnsi="Times New Roman"/>
                <w:iCs/>
                <w:sz w:val="20"/>
                <w:szCs w:val="20"/>
                <w:lang w:val="en-GB"/>
              </w:rPr>
              <w:t xml:space="preserve"> </w:t>
            </w:r>
            <w:r w:rsidRPr="00050C92">
              <w:rPr>
                <w:rFonts w:ascii="Times New Roman" w:eastAsia="Calibri" w:hAnsi="Times New Roman"/>
                <w:iCs/>
                <w:sz w:val="20"/>
                <w:szCs w:val="20"/>
                <w:lang w:val="en-GB"/>
              </w:rPr>
              <w:t>3217</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1580 (bend)</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2965</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1088</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627</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476</w:t>
            </w:r>
          </w:p>
        </w:tc>
        <w:tc>
          <w:tcPr>
            <w:tcW w:w="0" w:type="auto"/>
            <w:vAlign w:val="center"/>
          </w:tcPr>
          <w:p w:rsidR="00050C92" w:rsidRPr="00050C92" w:rsidRDefault="00050C92" w:rsidP="0047497D">
            <w:pPr>
              <w:adjustRightInd w:val="0"/>
              <w:spacing w:after="0" w:line="240" w:lineRule="auto"/>
              <w:jc w:val="center"/>
              <w:rPr>
                <w:rFonts w:ascii="Times New Roman" w:eastAsia="Calibri" w:hAnsi="Times New Roman"/>
                <w:iCs/>
                <w:sz w:val="20"/>
                <w:szCs w:val="20"/>
                <w:lang w:val="en-GB"/>
              </w:rPr>
            </w:pPr>
            <w:r w:rsidRPr="00050C92">
              <w:rPr>
                <w:rFonts w:ascii="Times New Roman" w:eastAsia="Calibri" w:hAnsi="Times New Roman"/>
                <w:iCs/>
                <w:sz w:val="20"/>
                <w:szCs w:val="20"/>
                <w:lang w:val="en-GB"/>
              </w:rPr>
              <w:t>524</w:t>
            </w:r>
          </w:p>
        </w:tc>
      </w:tr>
    </w:tbl>
    <w:p w:rsidR="00050C92" w:rsidRPr="00050C92" w:rsidRDefault="00050C92" w:rsidP="00050C92">
      <w:pPr>
        <w:spacing w:after="0" w:line="240" w:lineRule="auto"/>
        <w:jc w:val="both"/>
        <w:rPr>
          <w:rFonts w:ascii="Times New Roman" w:hAnsi="Times New Roman"/>
          <w:b/>
          <w:sz w:val="20"/>
          <w:szCs w:val="20"/>
          <w:lang w:val="ms-MY" w:eastAsia="ms-MY"/>
        </w:rPr>
      </w:pPr>
    </w:p>
    <w:p w:rsidR="00050C92" w:rsidRPr="0047497D" w:rsidRDefault="00671EA3" w:rsidP="0047497D">
      <w:pPr>
        <w:spacing w:after="120" w:line="240" w:lineRule="auto"/>
        <w:jc w:val="center"/>
        <w:rPr>
          <w:rFonts w:ascii="Times New Roman" w:hAnsi="Times New Roman"/>
          <w:b/>
          <w:iCs/>
          <w:sz w:val="20"/>
          <w:szCs w:val="20"/>
          <w:lang w:val="en-GB"/>
        </w:rPr>
      </w:pPr>
      <w:r w:rsidRPr="00050C92">
        <w:rPr>
          <w:rFonts w:ascii="Times New Roman" w:hAnsi="Times New Roman"/>
          <w:noProof/>
          <w:sz w:val="20"/>
          <w:szCs w:val="20"/>
          <w:lang w:bidi="ar-SA"/>
        </w:rPr>
        <w:lastRenderedPageBreak/>
        <mc:AlternateContent>
          <mc:Choice Requires="wps">
            <w:drawing>
              <wp:anchor distT="0" distB="0" distL="114300" distR="114300" simplePos="0" relativeHeight="251670016" behindDoc="0" locked="0" layoutInCell="1" allowOverlap="1" wp14:anchorId="5F30CAEF" wp14:editId="6DE616ED">
                <wp:simplePos x="0" y="0"/>
                <wp:positionH relativeFrom="column">
                  <wp:posOffset>4269740</wp:posOffset>
                </wp:positionH>
                <wp:positionV relativeFrom="paragraph">
                  <wp:posOffset>621665</wp:posOffset>
                </wp:positionV>
                <wp:extent cx="520065" cy="2095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50C92" w:rsidRDefault="00050C92" w:rsidP="00050C92">
                            <w:pPr>
                              <w:jc w:val="right"/>
                              <w:rPr>
                                <w:rFonts w:ascii="Times New Roman" w:hAnsi="Times New Roman"/>
                                <w:sz w:val="18"/>
                                <w:szCs w:val="18"/>
                                <w:lang w:val="en-MY"/>
                              </w:rPr>
                            </w:pPr>
                            <w:r>
                              <w:rPr>
                                <w:rFonts w:ascii="Times New Roman" w:hAnsi="Times New Roman"/>
                                <w:sz w:val="18"/>
                                <w:szCs w:val="18"/>
                                <w:lang w:val="en-MY"/>
                              </w:rPr>
                              <w:t>Cu-N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336.2pt;margin-top:48.95pt;width:40.95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" filled="f" stroked="f" strokeweight=".5pt">
                <v:textbox>
                  <w:txbxContent>
                    <w:p w:rsidR="00050C92" w:rsidRDefault="00050C92" w:rsidP="00050C92">
                      <w:pPr>
                        <w:jc w:val="right"/>
                        <w:rPr>
                          <w:rFonts w:ascii="Times New Roman" w:hAnsi="Times New Roman"/>
                          <w:sz w:val="18"/>
                          <w:szCs w:val="18"/>
                          <w:lang w:val="en-MY"/>
                        </w:rPr>
                      </w:pPr>
                      <w:r>
                        <w:rPr>
                          <w:rFonts w:ascii="Times New Roman" w:hAnsi="Times New Roman"/>
                          <w:sz w:val="18"/>
                          <w:szCs w:val="18"/>
                          <w:lang w:val="en-MY"/>
                        </w:rPr>
                        <w:t>Cu-N</w:t>
                      </w:r>
                    </w:p>
                  </w:txbxContent>
                </v:textbox>
              </v:shape>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43967E70" wp14:editId="7F7D5A23">
                <wp:simplePos x="0" y="0"/>
                <wp:positionH relativeFrom="column">
                  <wp:posOffset>2088515</wp:posOffset>
                </wp:positionH>
                <wp:positionV relativeFrom="paragraph">
                  <wp:posOffset>1071880</wp:posOffset>
                </wp:positionV>
                <wp:extent cx="441325" cy="2095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209550"/>
                        </a:xfrm>
                        <a:prstGeom prst="rect">
                          <a:avLst/>
                        </a:prstGeom>
                        <a:solidFill>
                          <a:srgbClr val="FFFFFF"/>
                        </a:solidFill>
                        <a:ln w="6350">
                          <a:noFill/>
                        </a:ln>
                      </wps:spPr>
                      <wps:txb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64.45pt;margin-top:84.4pt;width:34.7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" stroked="f" strokeweight=".5pt">
                <v:path arrowok="t"/>
                <v:textbo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C-H</w:t>
                      </w:r>
                    </w:p>
                  </w:txbxContent>
                </v:textbox>
              </v:shape>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06F7ED8D" wp14:editId="7060DEDC">
                <wp:simplePos x="0" y="0"/>
                <wp:positionH relativeFrom="column">
                  <wp:posOffset>2071370</wp:posOffset>
                </wp:positionH>
                <wp:positionV relativeFrom="paragraph">
                  <wp:posOffset>1765935</wp:posOffset>
                </wp:positionV>
                <wp:extent cx="407035" cy="3117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 cy="311785"/>
                        </a:xfrm>
                        <a:prstGeom prst="rect">
                          <a:avLst/>
                        </a:prstGeom>
                        <a:solidFill>
                          <a:srgbClr val="FFFFFF"/>
                        </a:solidFill>
                        <a:ln w="6350">
                          <a:noFill/>
                        </a:ln>
                      </wps:spPr>
                      <wps:txb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NH</w:t>
                            </w:r>
                            <w:r>
                              <w:rPr>
                                <w:rFonts w:ascii="Times New Roman" w:hAnsi="Times New Roman"/>
                                <w:sz w:val="18"/>
                                <w:szCs w:val="18"/>
                                <w:vertAlign w:val="subscript"/>
                                <w:lang w:val="en-MY"/>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63.1pt;margin-top:139.05pt;width:32.05pt;height:24.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" stroked="f" strokeweight=".5pt">
                <v:path arrowok="t"/>
                <v:textbo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NH</w:t>
                      </w:r>
                      <w:r>
                        <w:rPr>
                          <w:rFonts w:ascii="Times New Roman" w:hAnsi="Times New Roman"/>
                          <w:sz w:val="18"/>
                          <w:szCs w:val="18"/>
                          <w:vertAlign w:val="subscript"/>
                          <w:lang w:val="en-MY"/>
                        </w:rPr>
                        <w:t>2</w:t>
                      </w:r>
                    </w:p>
                  </w:txbxContent>
                </v:textbox>
              </v:shape>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4F52974E" wp14:editId="2E836F11">
                <wp:simplePos x="0" y="0"/>
                <wp:positionH relativeFrom="column">
                  <wp:posOffset>1849755</wp:posOffset>
                </wp:positionH>
                <wp:positionV relativeFrom="paragraph">
                  <wp:posOffset>1584325</wp:posOffset>
                </wp:positionV>
                <wp:extent cx="238125" cy="407035"/>
                <wp:effectExtent l="0" t="0" r="28575" b="1206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7035"/>
                        </a:xfrm>
                        <a:prstGeom prst="ellipse">
                          <a:avLst/>
                        </a:prstGeom>
                        <a:noFill/>
                        <a:ln w="12700">
                          <a:solidFill>
                            <a:srgbClr val="C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145.65pt;margin-top:124.75pt;width:18.75pt;height:32.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" filled="f" strokecolor="#c00000" strokeweight="1pt">
                <v:stroke dashstyle="dash"/>
              </v:oval>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0348AFF4" wp14:editId="1692CFC7">
                <wp:simplePos x="0" y="0"/>
                <wp:positionH relativeFrom="column">
                  <wp:posOffset>2007870</wp:posOffset>
                </wp:positionH>
                <wp:positionV relativeFrom="paragraph">
                  <wp:posOffset>818515</wp:posOffset>
                </wp:positionV>
                <wp:extent cx="244475" cy="211455"/>
                <wp:effectExtent l="0" t="0" r="22225" b="1714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1455"/>
                        </a:xfrm>
                        <a:prstGeom prst="ellipse">
                          <a:avLst/>
                        </a:prstGeom>
                        <a:noFill/>
                        <a:ln w="12700">
                          <a:solidFill>
                            <a:srgbClr val="C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58.1pt;margin-top:64.45pt;width:19.25pt;height:16.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" filled="f" strokecolor="#c00000" strokeweight="1pt">
                <v:stroke dashstyle="dash"/>
              </v:oval>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1939B840" wp14:editId="565E2725">
                <wp:simplePos x="0" y="0"/>
                <wp:positionH relativeFrom="column">
                  <wp:posOffset>3040380</wp:posOffset>
                </wp:positionH>
                <wp:positionV relativeFrom="paragraph">
                  <wp:posOffset>1221740</wp:posOffset>
                </wp:positionV>
                <wp:extent cx="288290" cy="323850"/>
                <wp:effectExtent l="0" t="0" r="16510" b="1905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23850"/>
                        </a:xfrm>
                        <a:prstGeom prst="ellipse">
                          <a:avLst/>
                        </a:prstGeom>
                        <a:noFill/>
                        <a:ln w="12700">
                          <a:solidFill>
                            <a:srgbClr val="C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239.4pt;margin-top:96.2pt;width:22.7pt;height: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" filled="f" strokecolor="#c00000" strokeweight="1pt">
                <v:stroke dashstyle="dash"/>
              </v:oval>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7510A39C" wp14:editId="1A618A77">
                <wp:simplePos x="0" y="0"/>
                <wp:positionH relativeFrom="column">
                  <wp:posOffset>3203575</wp:posOffset>
                </wp:positionH>
                <wp:positionV relativeFrom="paragraph">
                  <wp:posOffset>1868170</wp:posOffset>
                </wp:positionV>
                <wp:extent cx="390525" cy="2095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09550"/>
                        </a:xfrm>
                        <a:prstGeom prst="rect">
                          <a:avLst/>
                        </a:prstGeom>
                        <a:solidFill>
                          <a:srgbClr val="FFFFFF"/>
                        </a:solidFill>
                        <a:ln w="6350">
                          <a:noFill/>
                        </a:ln>
                      </wps:spPr>
                      <wps:txb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C-N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252.25pt;margin-top:147.1pt;width:30.7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" stroked="f" strokeweight=".5pt">
                <v:path arrowok="t"/>
                <v:textbo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C-N</w:t>
                      </w:r>
                    </w:p>
                  </w:txbxContent>
                </v:textbox>
              </v:shape>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14:anchorId="2B09B533" wp14:editId="2E792152">
                <wp:simplePos x="0" y="0"/>
                <wp:positionH relativeFrom="column">
                  <wp:posOffset>3587750</wp:posOffset>
                </wp:positionH>
                <wp:positionV relativeFrom="paragraph">
                  <wp:posOffset>1863725</wp:posOffset>
                </wp:positionV>
                <wp:extent cx="262890" cy="280670"/>
                <wp:effectExtent l="0" t="0" r="22860" b="2413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80670"/>
                        </a:xfrm>
                        <a:prstGeom prst="ellipse">
                          <a:avLst/>
                        </a:prstGeom>
                        <a:noFill/>
                        <a:ln w="12700">
                          <a:solidFill>
                            <a:srgbClr val="C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282.5pt;margin-top:146.75pt;width:20.7pt;height:2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" filled="f" strokecolor="#c00000" strokeweight="1pt">
                <v:stroke dashstyle="dash"/>
              </v:oval>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78001EAD" wp14:editId="37A5D586">
                <wp:simplePos x="0" y="0"/>
                <wp:positionH relativeFrom="column">
                  <wp:posOffset>4215130</wp:posOffset>
                </wp:positionH>
                <wp:positionV relativeFrom="paragraph">
                  <wp:posOffset>1288415</wp:posOffset>
                </wp:positionV>
                <wp:extent cx="534035" cy="2095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Cu-O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331.9pt;margin-top:101.45pt;width:42.0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" filled="f" stroked="f" strokeweight=".5pt">
                <v:textbo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Cu-O</w:t>
                      </w:r>
                    </w:p>
                  </w:txbxContent>
                </v:textbox>
              </v:shape>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6FFD4720" wp14:editId="629E8179">
                <wp:simplePos x="0" y="0"/>
                <wp:positionH relativeFrom="column">
                  <wp:posOffset>4307840</wp:posOffset>
                </wp:positionH>
                <wp:positionV relativeFrom="paragraph">
                  <wp:posOffset>992505</wp:posOffset>
                </wp:positionV>
                <wp:extent cx="271780" cy="288925"/>
                <wp:effectExtent l="0" t="0" r="13970" b="1587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88925"/>
                        </a:xfrm>
                        <a:prstGeom prst="ellipse">
                          <a:avLst/>
                        </a:prstGeom>
                        <a:noFill/>
                        <a:ln w="12700">
                          <a:solidFill>
                            <a:srgbClr val="C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339.2pt;margin-top:78.15pt;width:21.4pt;height:2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" filled="f" strokecolor="#c00000" strokeweight="1pt">
                <v:stroke dashstyle="dash"/>
              </v:oval>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75D9D98B" wp14:editId="417B9A7D">
                <wp:simplePos x="0" y="0"/>
                <wp:positionH relativeFrom="column">
                  <wp:posOffset>4123690</wp:posOffset>
                </wp:positionH>
                <wp:positionV relativeFrom="paragraph">
                  <wp:posOffset>1868170</wp:posOffset>
                </wp:positionV>
                <wp:extent cx="459740" cy="2095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209550"/>
                        </a:xfrm>
                        <a:prstGeom prst="rect">
                          <a:avLst/>
                        </a:prstGeom>
                        <a:solidFill>
                          <a:srgbClr val="FFFFFF"/>
                        </a:solidFill>
                        <a:ln w="6350">
                          <a:noFill/>
                        </a:ln>
                      </wps:spPr>
                      <wps:txb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ClO</w:t>
                            </w:r>
                            <w:r>
                              <w:rPr>
                                <w:rFonts w:ascii="Times New Roman" w:hAnsi="Times New Roman"/>
                                <w:sz w:val="18"/>
                                <w:szCs w:val="18"/>
                                <w:vertAlign w:val="subscript"/>
                                <w:lang w:val="en-MY"/>
                              </w:rPr>
                              <w:t>4</w:t>
                            </w:r>
                            <w:r>
                              <w:rPr>
                                <w:rFonts w:ascii="Times New Roman" w:hAnsi="Times New Roman"/>
                                <w:sz w:val="18"/>
                                <w:szCs w:val="18"/>
                                <w:vertAlign w:val="superscript"/>
                                <w:lang w:val="en-MY"/>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324.7pt;margin-top:147.1pt;width:36.2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" stroked="f" strokeweight=".5pt">
                <v:path arrowok="t"/>
                <v:textbo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ClO</w:t>
                      </w:r>
                      <w:r>
                        <w:rPr>
                          <w:rFonts w:ascii="Times New Roman" w:hAnsi="Times New Roman"/>
                          <w:sz w:val="18"/>
                          <w:szCs w:val="18"/>
                          <w:vertAlign w:val="subscript"/>
                          <w:lang w:val="en-MY"/>
                        </w:rPr>
                        <w:t>4</w:t>
                      </w:r>
                      <w:r>
                        <w:rPr>
                          <w:rFonts w:ascii="Times New Roman" w:hAnsi="Times New Roman"/>
                          <w:sz w:val="18"/>
                          <w:szCs w:val="18"/>
                          <w:vertAlign w:val="superscript"/>
                          <w:lang w:val="en-MY"/>
                        </w:rPr>
                        <w:t>-</w:t>
                      </w:r>
                    </w:p>
                  </w:txbxContent>
                </v:textbox>
              </v:shape>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3DE283F4" wp14:editId="35ECF99D">
                <wp:simplePos x="0" y="0"/>
                <wp:positionH relativeFrom="column">
                  <wp:posOffset>4120515</wp:posOffset>
                </wp:positionH>
                <wp:positionV relativeFrom="paragraph">
                  <wp:posOffset>1545590</wp:posOffset>
                </wp:positionV>
                <wp:extent cx="323850" cy="323850"/>
                <wp:effectExtent l="0" t="0" r="19050" b="1905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noFill/>
                        <a:ln w="12700">
                          <a:solidFill>
                            <a:srgbClr val="C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324.45pt;margin-top:121.7pt;width:25.5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" filled="f" strokecolor="#c00000" strokeweight="1pt">
                <v:stroke dashstyle="dash"/>
              </v:oval>
            </w:pict>
          </mc:Fallback>
        </mc:AlternateContent>
      </w:r>
      <w:r w:rsidR="0047497D" w:rsidRPr="00050C92">
        <w:rPr>
          <w:rFonts w:ascii="Times New Roman" w:eastAsia="Calibri" w:hAnsi="Times New Roman"/>
          <w:iCs/>
          <w:noProof/>
          <w:sz w:val="20"/>
          <w:szCs w:val="20"/>
          <w:lang w:bidi="ar-SA"/>
        </w:rPr>
        <mc:AlternateContent>
          <mc:Choice Requires="wps">
            <w:drawing>
              <wp:anchor distT="0" distB="0" distL="114300" distR="114300" simplePos="0" relativeHeight="251678208" behindDoc="0" locked="0" layoutInCell="1" allowOverlap="1" wp14:anchorId="77470077" wp14:editId="79E9DE32">
                <wp:simplePos x="0" y="0"/>
                <wp:positionH relativeFrom="column">
                  <wp:posOffset>4376420</wp:posOffset>
                </wp:positionH>
                <wp:positionV relativeFrom="paragraph">
                  <wp:posOffset>401320</wp:posOffset>
                </wp:positionV>
                <wp:extent cx="115570" cy="229235"/>
                <wp:effectExtent l="0" t="0" r="17780" b="1841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229235"/>
                        </a:xfrm>
                        <a:prstGeom prst="ellipse">
                          <a:avLst/>
                        </a:prstGeom>
                        <a:noFill/>
                        <a:ln w="12700">
                          <a:solidFill>
                            <a:srgbClr val="C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344.6pt;margin-top:31.6pt;width:9.1pt;height:18.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" filled="f" strokecolor="#c00000" strokeweight="1pt">
                <v:stroke dashstyle="dash"/>
              </v:oval>
            </w:pict>
          </mc:Fallback>
        </mc:AlternateContent>
      </w:r>
      <w:r w:rsidR="0047497D" w:rsidRPr="00050C92">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1BFE25DE" wp14:editId="7FFF794E">
                <wp:simplePos x="0" y="0"/>
                <wp:positionH relativeFrom="column">
                  <wp:posOffset>1273810</wp:posOffset>
                </wp:positionH>
                <wp:positionV relativeFrom="paragraph">
                  <wp:posOffset>525145</wp:posOffset>
                </wp:positionV>
                <wp:extent cx="334645" cy="962660"/>
                <wp:effectExtent l="0" t="0" r="8255"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96266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 xml:space="preserve">% Transmittance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00.3pt;margin-top:41.35pt;width:26.35pt;height:7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" stroked="f" strokeweight=".5pt">
                <v:textbox style="layout-flow:vertical-ideographic">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 xml:space="preserve">% Transmittance </w:t>
                      </w:r>
                    </w:p>
                  </w:txbxContent>
                </v:textbox>
              </v:shape>
            </w:pict>
          </mc:Fallback>
        </mc:AlternateContent>
      </w:r>
      <w:r w:rsidR="00050C92" w:rsidRPr="00050C92">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06DDA65E" wp14:editId="00440F63">
                <wp:simplePos x="0" y="0"/>
                <wp:positionH relativeFrom="column">
                  <wp:posOffset>2367280</wp:posOffset>
                </wp:positionH>
                <wp:positionV relativeFrom="paragraph">
                  <wp:posOffset>2188845</wp:posOffset>
                </wp:positionV>
                <wp:extent cx="1273175" cy="23558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50C92" w:rsidRDefault="00050C92" w:rsidP="00050C92">
                            <w:pPr>
                              <w:jc w:val="center"/>
                              <w:rPr>
                                <w:rFonts w:ascii="Times New Roman" w:hAnsi="Times New Roman"/>
                                <w:sz w:val="18"/>
                                <w:szCs w:val="18"/>
                                <w:lang w:val="en-MY"/>
                              </w:rPr>
                            </w:pPr>
                            <w:r>
                              <w:rPr>
                                <w:rFonts w:ascii="Times New Roman" w:hAnsi="Times New Roman"/>
                                <w:sz w:val="18"/>
                                <w:szCs w:val="18"/>
                                <w:lang w:val="en-MY"/>
                              </w:rPr>
                              <w:t>Wavenumber (cm</w:t>
                            </w:r>
                            <w:r>
                              <w:rPr>
                                <w:rFonts w:ascii="Times New Roman" w:hAnsi="Times New Roman"/>
                                <w:sz w:val="18"/>
                                <w:szCs w:val="18"/>
                                <w:vertAlign w:val="superscript"/>
                                <w:lang w:val="en-MY"/>
                              </w:rPr>
                              <w:t>-1</w:t>
                            </w:r>
                            <w:r>
                              <w:rPr>
                                <w:rFonts w:ascii="Times New Roman" w:hAnsi="Times New Roman"/>
                                <w:sz w:val="18"/>
                                <w:szCs w:val="18"/>
                                <w:lang w:val="en-MY"/>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left:0;text-align:left;margin-left:186.4pt;margin-top:172.35pt;width:100.25pt;height:1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" filled="f" stroked="f" strokeweight=".5pt">
                <v:textbox>
                  <w:txbxContent>
                    <w:p w:rsidR="00050C92" w:rsidRDefault="00050C92" w:rsidP="00050C92">
                      <w:pPr>
                        <w:jc w:val="center"/>
                        <w:rPr>
                          <w:rFonts w:ascii="Times New Roman" w:hAnsi="Times New Roman"/>
                          <w:sz w:val="18"/>
                          <w:szCs w:val="18"/>
                          <w:lang w:val="en-MY"/>
                        </w:rPr>
                      </w:pPr>
                      <w:r>
                        <w:rPr>
                          <w:rFonts w:ascii="Times New Roman" w:hAnsi="Times New Roman"/>
                          <w:sz w:val="18"/>
                          <w:szCs w:val="18"/>
                          <w:lang w:val="en-MY"/>
                        </w:rPr>
                        <w:t>Wavenumber (cm</w:t>
                      </w:r>
                      <w:r>
                        <w:rPr>
                          <w:rFonts w:ascii="Times New Roman" w:hAnsi="Times New Roman"/>
                          <w:sz w:val="18"/>
                          <w:szCs w:val="18"/>
                          <w:vertAlign w:val="superscript"/>
                          <w:lang w:val="en-MY"/>
                        </w:rPr>
                        <w:t>-1</w:t>
                      </w:r>
                      <w:r>
                        <w:rPr>
                          <w:rFonts w:ascii="Times New Roman" w:hAnsi="Times New Roman"/>
                          <w:sz w:val="18"/>
                          <w:szCs w:val="18"/>
                          <w:lang w:val="en-MY"/>
                        </w:rPr>
                        <w:t>)</w:t>
                      </w:r>
                    </w:p>
                  </w:txbxContent>
                </v:textbox>
              </v:shape>
            </w:pict>
          </mc:Fallback>
        </mc:AlternateContent>
      </w:r>
      <w:r w:rsidR="00050C92" w:rsidRPr="00050C92">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4E0EF506" wp14:editId="2EDAB987">
                <wp:simplePos x="0" y="0"/>
                <wp:positionH relativeFrom="column">
                  <wp:posOffset>2917825</wp:posOffset>
                </wp:positionH>
                <wp:positionV relativeFrom="paragraph">
                  <wp:posOffset>1603375</wp:posOffset>
                </wp:positionV>
                <wp:extent cx="414655" cy="20955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209550"/>
                        </a:xfrm>
                        <a:prstGeom prst="rect">
                          <a:avLst/>
                        </a:prstGeom>
                        <a:solidFill>
                          <a:srgbClr val="FFFFFF"/>
                        </a:solidFill>
                        <a:ln w="6350">
                          <a:noFill/>
                        </a:ln>
                      </wps:spPr>
                      <wps:txb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N-H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229.75pt;margin-top:126.25pt;width:32.6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" stroked="f" strokeweight=".5pt">
                <v:path arrowok="t"/>
                <v:textbox>
                  <w:txbxContent>
                    <w:p w:rsidR="00050C92" w:rsidRDefault="00050C92" w:rsidP="00050C92">
                      <w:pPr>
                        <w:rPr>
                          <w:rFonts w:ascii="Times New Roman" w:hAnsi="Times New Roman"/>
                          <w:sz w:val="18"/>
                          <w:szCs w:val="18"/>
                          <w:lang w:val="en-MY"/>
                        </w:rPr>
                      </w:pPr>
                      <w:r>
                        <w:rPr>
                          <w:rFonts w:ascii="Times New Roman" w:hAnsi="Times New Roman"/>
                          <w:sz w:val="18"/>
                          <w:szCs w:val="18"/>
                          <w:lang w:val="en-MY"/>
                        </w:rPr>
                        <w:t>N-H</w:t>
                      </w:r>
                    </w:p>
                  </w:txbxContent>
                </v:textbox>
              </v:shape>
            </w:pict>
          </mc:Fallback>
        </mc:AlternateContent>
      </w:r>
      <w:r w:rsidR="00050C92" w:rsidRPr="00050C92">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180C49CF" wp14:editId="2A7854E8">
                <wp:simplePos x="0" y="0"/>
                <wp:positionH relativeFrom="column">
                  <wp:posOffset>194310</wp:posOffset>
                </wp:positionH>
                <wp:positionV relativeFrom="paragraph">
                  <wp:posOffset>32385</wp:posOffset>
                </wp:positionV>
                <wp:extent cx="153035" cy="250825"/>
                <wp:effectExtent l="3810" t="1905"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C92" w:rsidRDefault="00050C92" w:rsidP="00050C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15.3pt;margin-top:2.55pt;width:12.05pt;height:19.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imgwIAABU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" stroked="f">
                <v:textbox>
                  <w:txbxContent>
                    <w:p w:rsidR="00050C92" w:rsidRDefault="00050C92" w:rsidP="00050C92"/>
                  </w:txbxContent>
                </v:textbox>
              </v:shape>
            </w:pict>
          </mc:Fallback>
        </mc:AlternateContent>
      </w:r>
      <w:r w:rsidR="00050C92" w:rsidRPr="00050C92">
        <w:rPr>
          <w:rFonts w:ascii="Times New Roman" w:hAnsi="Times New Roman"/>
          <w:noProof/>
          <w:sz w:val="20"/>
          <w:szCs w:val="20"/>
          <w:lang w:bidi="ar-SA"/>
        </w:rPr>
        <w:drawing>
          <wp:inline distT="0" distB="0" distL="0" distR="0" wp14:anchorId="655DFF6D" wp14:editId="621CECCF">
            <wp:extent cx="3505200" cy="2333625"/>
            <wp:effectExtent l="19050" t="19050" r="19050" b="28575"/>
            <wp:docPr id="6" name="Picture 6" descr="ftir nan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tir nani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5200" cy="2333625"/>
                    </a:xfrm>
                    <a:prstGeom prst="rect">
                      <a:avLst/>
                    </a:prstGeom>
                    <a:noFill/>
                    <a:ln w="6350" cmpd="sng">
                      <a:solidFill>
                        <a:srgbClr val="000000"/>
                      </a:solidFill>
                      <a:miter lim="800000"/>
                      <a:headEnd/>
                      <a:tailEnd/>
                    </a:ln>
                    <a:effectLst/>
                  </pic:spPr>
                </pic:pic>
              </a:graphicData>
            </a:graphic>
          </wp:inline>
        </w:drawing>
      </w:r>
    </w:p>
    <w:p w:rsidR="00050C92" w:rsidRPr="00050C92" w:rsidRDefault="00050C92" w:rsidP="0047497D">
      <w:pPr>
        <w:spacing w:after="0" w:line="240" w:lineRule="auto"/>
        <w:jc w:val="center"/>
        <w:rPr>
          <w:rFonts w:ascii="Times New Roman" w:hAnsi="Times New Roman"/>
          <w:iCs/>
          <w:sz w:val="20"/>
          <w:szCs w:val="20"/>
          <w:lang w:val="en-GB"/>
        </w:rPr>
      </w:pPr>
      <w:r w:rsidRPr="00050C92">
        <w:rPr>
          <w:rFonts w:ascii="Times New Roman" w:hAnsi="Times New Roman"/>
          <w:iCs/>
          <w:sz w:val="20"/>
          <w:szCs w:val="20"/>
          <w:lang w:val="en-GB"/>
        </w:rPr>
        <w:t>Fig</w:t>
      </w:r>
      <w:r w:rsidR="0047497D">
        <w:rPr>
          <w:rFonts w:ascii="Times New Roman" w:hAnsi="Times New Roman"/>
          <w:iCs/>
          <w:sz w:val="20"/>
          <w:szCs w:val="20"/>
          <w:lang w:val="en-MY"/>
        </w:rPr>
        <w:t xml:space="preserve">ure 1.  </w:t>
      </w:r>
      <w:r w:rsidRPr="00050C92">
        <w:rPr>
          <w:rFonts w:ascii="Times New Roman" w:hAnsi="Times New Roman"/>
          <w:iCs/>
          <w:sz w:val="20"/>
          <w:szCs w:val="20"/>
          <w:lang w:val="en-MY"/>
        </w:rPr>
        <w:t xml:space="preserve"> </w:t>
      </w:r>
      <w:r w:rsidRPr="00050C92">
        <w:rPr>
          <w:rFonts w:ascii="Times New Roman" w:hAnsi="Times New Roman"/>
          <w:iCs/>
          <w:sz w:val="20"/>
          <w:szCs w:val="20"/>
          <w:lang w:val="en-GB"/>
        </w:rPr>
        <w:t>The FTIR spectrum of copper(II) complex</w:t>
      </w:r>
    </w:p>
    <w:p w:rsidR="00050C92" w:rsidRPr="00050C92" w:rsidRDefault="00050C92" w:rsidP="0047497D">
      <w:pPr>
        <w:spacing w:after="120" w:line="240" w:lineRule="auto"/>
        <w:jc w:val="both"/>
        <w:rPr>
          <w:rFonts w:ascii="Times New Roman" w:hAnsi="Times New Roman"/>
          <w:iCs/>
          <w:sz w:val="20"/>
          <w:szCs w:val="20"/>
          <w:lang w:val="en-GB"/>
        </w:rPr>
      </w:pPr>
    </w:p>
    <w:p w:rsidR="00050C92" w:rsidRPr="00050C92" w:rsidRDefault="00050C92" w:rsidP="00050C92">
      <w:pPr>
        <w:spacing w:after="0" w:line="240" w:lineRule="auto"/>
        <w:jc w:val="both"/>
        <w:rPr>
          <w:rFonts w:ascii="Times New Roman" w:hAnsi="Times New Roman"/>
          <w:b/>
          <w:iCs/>
          <w:sz w:val="20"/>
          <w:szCs w:val="20"/>
          <w:lang w:val="en-GB"/>
        </w:rPr>
      </w:pPr>
      <w:r w:rsidRPr="00050C92">
        <w:rPr>
          <w:rFonts w:ascii="Times New Roman" w:hAnsi="Times New Roman"/>
          <w:b/>
          <w:iCs/>
          <w:sz w:val="20"/>
          <w:szCs w:val="20"/>
          <w:lang w:val="en-GB"/>
        </w:rPr>
        <w:t>Mass spectrometry</w:t>
      </w:r>
    </w:p>
    <w:p w:rsidR="00050C92" w:rsidRPr="00050C92" w:rsidRDefault="00050C92" w:rsidP="00050C92">
      <w:pPr>
        <w:spacing w:after="0" w:line="240" w:lineRule="auto"/>
        <w:jc w:val="both"/>
        <w:rPr>
          <w:rFonts w:ascii="Times New Roman" w:eastAsia="Arial Unicode MS" w:hAnsi="Times New Roman"/>
          <w:sz w:val="20"/>
          <w:szCs w:val="20"/>
          <w:shd w:val="clear" w:color="auto" w:fill="FFFFFF"/>
          <w:lang w:val="en-GB"/>
        </w:rPr>
      </w:pPr>
      <w:r w:rsidRPr="00050C92">
        <w:rPr>
          <w:rFonts w:ascii="Times New Roman" w:hAnsi="Times New Roman"/>
          <w:sz w:val="20"/>
          <w:szCs w:val="20"/>
          <w:lang w:val="en-GB"/>
        </w:rPr>
        <w:t xml:space="preserve">The ESI–mass spectrum was measured to confirm the composition and purity of the complex under investigation. </w:t>
      </w:r>
      <w:r w:rsidRPr="00050C92">
        <w:rPr>
          <w:rFonts w:ascii="Times New Roman" w:eastAsia="Arial Unicode MS" w:hAnsi="Times New Roman"/>
          <w:sz w:val="20"/>
          <w:szCs w:val="20"/>
          <w:shd w:val="clear" w:color="auto" w:fill="FFFFFF"/>
          <w:lang w:val="en-GB"/>
        </w:rPr>
        <w:t>Representative mass spectrum of a solution containing copper(II) complex in the positive ion mode is shown in Fig</w:t>
      </w:r>
      <w:r w:rsidRPr="00050C92">
        <w:rPr>
          <w:rFonts w:ascii="Times New Roman" w:eastAsia="Arial Unicode MS" w:hAnsi="Times New Roman"/>
          <w:sz w:val="20"/>
          <w:szCs w:val="20"/>
          <w:shd w:val="clear" w:color="auto" w:fill="FFFFFF"/>
          <w:lang w:val="en-MY"/>
        </w:rPr>
        <w:t>ure</w:t>
      </w:r>
      <w:r w:rsidRPr="00050C92">
        <w:rPr>
          <w:rFonts w:ascii="Times New Roman" w:eastAsia="Arial Unicode MS" w:hAnsi="Times New Roman"/>
          <w:sz w:val="20"/>
          <w:szCs w:val="20"/>
          <w:shd w:val="clear" w:color="auto" w:fill="FFFFFF"/>
          <w:lang w:val="en-GB"/>
        </w:rPr>
        <w:t xml:space="preserve"> 2. The ESI mass spectrum that contained molecular ion peak at m/z 381.18 was attributable to [M-H]</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The molecular ion peak was in good agreement with the expected value of the copper(II) complex molecular weight. The peaks at m/z 281.24, 343.15 and 643.37 were assigned to [M</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 ClO</w:t>
      </w:r>
      <w:r w:rsidRPr="00050C92">
        <w:rPr>
          <w:rFonts w:ascii="Times New Roman" w:eastAsia="Arial Unicode MS" w:hAnsi="Times New Roman"/>
          <w:sz w:val="20"/>
          <w:szCs w:val="20"/>
          <w:shd w:val="clear" w:color="auto" w:fill="FFFFFF"/>
          <w:vertAlign w:val="subscript"/>
          <w:lang w:val="en-GB"/>
        </w:rPr>
        <w:t>4</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 H</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[M</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 ClO</w:t>
      </w:r>
      <w:r w:rsidRPr="00050C92">
        <w:rPr>
          <w:rFonts w:ascii="Times New Roman" w:eastAsia="Arial Unicode MS" w:hAnsi="Times New Roman"/>
          <w:sz w:val="20"/>
          <w:szCs w:val="20"/>
          <w:shd w:val="clear" w:color="auto" w:fill="FFFFFF"/>
          <w:vertAlign w:val="subscript"/>
          <w:lang w:val="en-GB"/>
        </w:rPr>
        <w:t>4</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 Na</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 K</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 H</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and [M</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- 2ClO</w:t>
      </w:r>
      <w:r w:rsidRPr="00050C92">
        <w:rPr>
          <w:rFonts w:ascii="Times New Roman" w:eastAsia="Arial Unicode MS" w:hAnsi="Times New Roman"/>
          <w:sz w:val="20"/>
          <w:szCs w:val="20"/>
          <w:shd w:val="clear" w:color="auto" w:fill="FFFFFF"/>
          <w:vertAlign w:val="subscript"/>
          <w:lang w:val="en-GB"/>
        </w:rPr>
        <w:t>4</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 Na</w:t>
      </w:r>
      <w:r w:rsidRPr="00050C92">
        <w:rPr>
          <w:rFonts w:ascii="Times New Roman" w:eastAsia="Arial Unicode MS" w:hAnsi="Times New Roman"/>
          <w:sz w:val="20"/>
          <w:szCs w:val="20"/>
          <w:shd w:val="clear" w:color="auto" w:fill="FFFFFF"/>
          <w:vertAlign w:val="superscript"/>
          <w:lang w:val="en-GB"/>
        </w:rPr>
        <w:t xml:space="preserve">+ </w:t>
      </w:r>
      <w:r w:rsidRPr="00050C92">
        <w:rPr>
          <w:rFonts w:ascii="Times New Roman" w:eastAsia="Arial Unicode MS" w:hAnsi="Times New Roman"/>
          <w:sz w:val="20"/>
          <w:szCs w:val="20"/>
          <w:shd w:val="clear" w:color="auto" w:fill="FFFFFF"/>
          <w:lang w:val="en-GB"/>
        </w:rPr>
        <w:t>+ K</w:t>
      </w:r>
      <w:r w:rsidRPr="00050C92">
        <w:rPr>
          <w:rFonts w:ascii="Times New Roman" w:eastAsia="Arial Unicode MS" w:hAnsi="Times New Roman"/>
          <w:sz w:val="20"/>
          <w:szCs w:val="20"/>
          <w:shd w:val="clear" w:color="auto" w:fill="FFFFFF"/>
          <w:vertAlign w:val="superscript"/>
          <w:lang w:val="en-GB"/>
        </w:rPr>
        <w:t>+</w:t>
      </w:r>
      <w:r w:rsidRPr="00050C92">
        <w:rPr>
          <w:rFonts w:ascii="Times New Roman" w:eastAsia="Arial Unicode MS" w:hAnsi="Times New Roman"/>
          <w:sz w:val="20"/>
          <w:szCs w:val="20"/>
          <w:shd w:val="clear" w:color="auto" w:fill="FFFFFF"/>
          <w:lang w:val="en-GB"/>
        </w:rPr>
        <w:t xml:space="preserve">], respectively. </w:t>
      </w:r>
      <w:r w:rsidRPr="00050C92">
        <w:rPr>
          <w:rFonts w:ascii="Times New Roman" w:hAnsi="Times New Roman"/>
          <w:sz w:val="20"/>
          <w:szCs w:val="20"/>
          <w:lang w:val="en-GB"/>
        </w:rPr>
        <w:t xml:space="preserve">These assignments were based on </w:t>
      </w:r>
      <w:r w:rsidRPr="00050C92">
        <w:rPr>
          <w:rFonts w:ascii="Times New Roman" w:hAnsi="Times New Roman"/>
          <w:sz w:val="20"/>
          <w:szCs w:val="20"/>
          <w:vertAlign w:val="superscript"/>
          <w:lang w:val="en-GB"/>
        </w:rPr>
        <w:t>63</w:t>
      </w:r>
      <w:r w:rsidRPr="00050C92">
        <w:rPr>
          <w:rFonts w:ascii="Times New Roman" w:hAnsi="Times New Roman"/>
          <w:sz w:val="20"/>
          <w:szCs w:val="20"/>
          <w:lang w:val="en-GB"/>
        </w:rPr>
        <w:t>Cu.</w:t>
      </w:r>
    </w:p>
    <w:p w:rsidR="00050C92" w:rsidRPr="00050C92" w:rsidRDefault="00050C92" w:rsidP="0047497D">
      <w:pPr>
        <w:spacing w:after="120" w:line="240" w:lineRule="auto"/>
        <w:jc w:val="both"/>
        <w:rPr>
          <w:rFonts w:ascii="Times New Roman" w:hAnsi="Times New Roman"/>
          <w:sz w:val="20"/>
          <w:szCs w:val="20"/>
          <w:lang w:val="en-GB"/>
        </w:rPr>
      </w:pPr>
    </w:p>
    <w:p w:rsidR="00050C92" w:rsidRPr="0047497D" w:rsidRDefault="00050C92" w:rsidP="0047497D">
      <w:pPr>
        <w:spacing w:after="120" w:line="240" w:lineRule="auto"/>
        <w:jc w:val="center"/>
        <w:rPr>
          <w:rFonts w:ascii="Times New Roman" w:hAnsi="Times New Roman"/>
          <w:sz w:val="20"/>
          <w:szCs w:val="20"/>
          <w:lang w:val="en-GB"/>
        </w:rPr>
      </w:pPr>
      <w:r w:rsidRPr="00050C92">
        <w:rPr>
          <w:rFonts w:ascii="Times New Roman" w:hAnsi="Times New Roman"/>
          <w:noProof/>
          <w:sz w:val="20"/>
          <w:szCs w:val="20"/>
          <w:lang w:bidi="ar-SA"/>
        </w:rPr>
        <w:drawing>
          <wp:inline distT="0" distB="0" distL="0" distR="0" wp14:anchorId="79F80FA3" wp14:editId="3C7CD720">
            <wp:extent cx="3962400" cy="1828800"/>
            <wp:effectExtent l="19050" t="19050" r="19050" b="19050"/>
            <wp:docPr id="5" name="Picture 5" descr="F:\New folder\master\Result sintesis\Mass Spec\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master\Result sintesis\Mass Spec\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1828800"/>
                    </a:xfrm>
                    <a:prstGeom prst="rect">
                      <a:avLst/>
                    </a:prstGeom>
                    <a:noFill/>
                    <a:ln w="6350" cmpd="sng">
                      <a:solidFill>
                        <a:srgbClr val="000000"/>
                      </a:solidFill>
                      <a:miter lim="800000"/>
                      <a:headEnd/>
                      <a:tailEnd/>
                    </a:ln>
                    <a:effectLst/>
                  </pic:spPr>
                </pic:pic>
              </a:graphicData>
            </a:graphic>
          </wp:inline>
        </w:drawing>
      </w:r>
    </w:p>
    <w:p w:rsidR="00050C92" w:rsidRPr="00050C92" w:rsidRDefault="00050C92" w:rsidP="0047497D">
      <w:pPr>
        <w:spacing w:after="0" w:line="240" w:lineRule="auto"/>
        <w:jc w:val="center"/>
        <w:rPr>
          <w:rFonts w:ascii="Times New Roman" w:hAnsi="Times New Roman"/>
          <w:iCs/>
          <w:sz w:val="20"/>
          <w:szCs w:val="20"/>
          <w:lang w:val="en-GB"/>
        </w:rPr>
      </w:pPr>
      <w:r w:rsidRPr="00050C92">
        <w:rPr>
          <w:rFonts w:ascii="Times New Roman" w:hAnsi="Times New Roman"/>
          <w:iCs/>
          <w:sz w:val="20"/>
          <w:szCs w:val="20"/>
          <w:lang w:val="en-GB"/>
        </w:rPr>
        <w:t>Fig</w:t>
      </w:r>
      <w:r w:rsidRPr="00050C92">
        <w:rPr>
          <w:rFonts w:ascii="Times New Roman" w:hAnsi="Times New Roman"/>
          <w:iCs/>
          <w:sz w:val="20"/>
          <w:szCs w:val="20"/>
          <w:lang w:val="en-MY"/>
        </w:rPr>
        <w:t xml:space="preserve">ure 2. </w:t>
      </w:r>
      <w:r w:rsidR="0047497D">
        <w:rPr>
          <w:rFonts w:ascii="Times New Roman" w:hAnsi="Times New Roman"/>
          <w:iCs/>
          <w:sz w:val="20"/>
          <w:szCs w:val="20"/>
          <w:lang w:val="en-MY"/>
        </w:rPr>
        <w:t xml:space="preserve"> </w:t>
      </w:r>
      <w:r w:rsidRPr="00050C92">
        <w:rPr>
          <w:rFonts w:ascii="Times New Roman" w:hAnsi="Times New Roman"/>
          <w:iCs/>
          <w:sz w:val="20"/>
          <w:szCs w:val="20"/>
          <w:lang w:val="en-MY"/>
        </w:rPr>
        <w:t xml:space="preserve"> </w:t>
      </w:r>
      <w:r w:rsidRPr="00050C92">
        <w:rPr>
          <w:rFonts w:ascii="Times New Roman" w:hAnsi="Times New Roman"/>
          <w:iCs/>
          <w:sz w:val="20"/>
          <w:szCs w:val="20"/>
          <w:lang w:val="en-GB"/>
        </w:rPr>
        <w:t>ESI mass spectrum in positive ion mode of copper(II) complex</w:t>
      </w:r>
    </w:p>
    <w:p w:rsidR="00050C92" w:rsidRPr="00050C92" w:rsidRDefault="00050C92" w:rsidP="0047497D">
      <w:pPr>
        <w:spacing w:after="120" w:line="240" w:lineRule="auto"/>
        <w:jc w:val="both"/>
        <w:rPr>
          <w:rFonts w:ascii="Times New Roman" w:hAnsi="Times New Roman"/>
          <w:iCs/>
          <w:sz w:val="20"/>
          <w:szCs w:val="20"/>
          <w:lang w:val="en-GB"/>
        </w:rPr>
      </w:pPr>
    </w:p>
    <w:p w:rsidR="00050C92" w:rsidRPr="00050C92" w:rsidRDefault="00050C92" w:rsidP="00050C92">
      <w:pPr>
        <w:adjustRightInd w:val="0"/>
        <w:spacing w:after="0" w:line="240" w:lineRule="auto"/>
        <w:jc w:val="both"/>
        <w:rPr>
          <w:rFonts w:ascii="Times New Roman" w:hAnsi="Times New Roman"/>
          <w:b/>
          <w:iCs/>
          <w:sz w:val="20"/>
          <w:szCs w:val="20"/>
          <w:lang w:val="en-GB"/>
        </w:rPr>
      </w:pPr>
      <w:r w:rsidRPr="00050C92">
        <w:rPr>
          <w:rFonts w:ascii="Times New Roman" w:hAnsi="Times New Roman"/>
          <w:b/>
          <w:iCs/>
          <w:sz w:val="20"/>
          <w:szCs w:val="20"/>
          <w:lang w:val="en-GB"/>
        </w:rPr>
        <w:t>Electronic spectral analysis</w:t>
      </w:r>
    </w:p>
    <w:p w:rsidR="00050C92" w:rsidRPr="00050C92" w:rsidRDefault="00050C92" w:rsidP="00050C92">
      <w:pPr>
        <w:spacing w:after="0" w:line="240" w:lineRule="auto"/>
        <w:jc w:val="both"/>
        <w:outlineLvl w:val="0"/>
        <w:rPr>
          <w:rFonts w:ascii="Times New Roman" w:hAnsi="Times New Roman"/>
          <w:sz w:val="20"/>
          <w:szCs w:val="20"/>
          <w:lang w:val="en-GB"/>
        </w:rPr>
      </w:pPr>
      <w:r w:rsidRPr="00050C92">
        <w:rPr>
          <w:rFonts w:ascii="Times New Roman" w:hAnsi="Times New Roman"/>
          <w:sz w:val="20"/>
          <w:szCs w:val="20"/>
          <w:lang w:val="en-GB"/>
        </w:rPr>
        <w:t>The UV-Vis spectrum of the complex is shown in Fig</w:t>
      </w:r>
      <w:r w:rsidRPr="00050C92">
        <w:rPr>
          <w:rFonts w:ascii="Times New Roman" w:hAnsi="Times New Roman"/>
          <w:sz w:val="20"/>
          <w:szCs w:val="20"/>
          <w:lang w:val="en-MY"/>
        </w:rPr>
        <w:t>ure</w:t>
      </w:r>
      <w:r w:rsidRPr="00050C92">
        <w:rPr>
          <w:rFonts w:ascii="Times New Roman" w:hAnsi="Times New Roman"/>
          <w:sz w:val="20"/>
          <w:szCs w:val="20"/>
          <w:lang w:val="en-GB"/>
        </w:rPr>
        <w:t xml:space="preserve"> 3. The electronic spectra showed two characteristic absorption peaks at 229 nm (ε = 1370.0 Lmol</w:t>
      </w:r>
      <w:r w:rsidRPr="00050C92">
        <w:rPr>
          <w:rFonts w:ascii="Times New Roman" w:hAnsi="Times New Roman"/>
          <w:sz w:val="20"/>
          <w:szCs w:val="20"/>
          <w:vertAlign w:val="superscript"/>
          <w:lang w:val="en-GB"/>
        </w:rPr>
        <w:t>-1</w:t>
      </w:r>
      <w:r w:rsidRPr="00050C92">
        <w:rPr>
          <w:rFonts w:ascii="Times New Roman" w:hAnsi="Times New Roman"/>
          <w:sz w:val="20"/>
          <w:szCs w:val="20"/>
          <w:lang w:val="en-GB"/>
        </w:rPr>
        <w:t>cm</w:t>
      </w:r>
      <w:r w:rsidRPr="00050C92">
        <w:rPr>
          <w:rFonts w:ascii="Times New Roman" w:hAnsi="Times New Roman"/>
          <w:sz w:val="20"/>
          <w:szCs w:val="20"/>
          <w:vertAlign w:val="superscript"/>
          <w:lang w:val="en-GB"/>
        </w:rPr>
        <w:t>-1</w:t>
      </w:r>
      <w:r w:rsidRPr="00050C92">
        <w:rPr>
          <w:rFonts w:ascii="Times New Roman" w:hAnsi="Times New Roman"/>
          <w:sz w:val="20"/>
          <w:szCs w:val="20"/>
          <w:lang w:val="en-GB"/>
        </w:rPr>
        <w:t>) and 547 nm (ε = 1.7 Lmol</w:t>
      </w:r>
      <w:r w:rsidRPr="00050C92">
        <w:rPr>
          <w:rFonts w:ascii="Times New Roman" w:hAnsi="Times New Roman"/>
          <w:sz w:val="20"/>
          <w:szCs w:val="20"/>
          <w:vertAlign w:val="superscript"/>
          <w:lang w:val="en-GB"/>
        </w:rPr>
        <w:t>-1</w:t>
      </w:r>
      <w:r w:rsidRPr="00050C92">
        <w:rPr>
          <w:rFonts w:ascii="Times New Roman" w:hAnsi="Times New Roman"/>
          <w:sz w:val="20"/>
          <w:szCs w:val="20"/>
          <w:lang w:val="en-GB"/>
        </w:rPr>
        <w:t>cm</w:t>
      </w:r>
      <w:r w:rsidRPr="00050C92">
        <w:rPr>
          <w:rFonts w:ascii="Times New Roman" w:hAnsi="Times New Roman"/>
          <w:sz w:val="20"/>
          <w:szCs w:val="20"/>
          <w:vertAlign w:val="superscript"/>
          <w:lang w:val="en-GB"/>
        </w:rPr>
        <w:t>-1</w:t>
      </w:r>
      <w:r w:rsidRPr="00050C92">
        <w:rPr>
          <w:rFonts w:ascii="Times New Roman" w:hAnsi="Times New Roman"/>
          <w:sz w:val="20"/>
          <w:szCs w:val="20"/>
          <w:lang w:val="en-GB"/>
        </w:rPr>
        <w:t xml:space="preserve">) which were assigned for π→π* and </w:t>
      </w:r>
      <w:r w:rsidRPr="00050C92">
        <w:rPr>
          <w:rFonts w:ascii="Times New Roman" w:hAnsi="Times New Roman"/>
          <w:i/>
          <w:sz w:val="20"/>
          <w:szCs w:val="20"/>
          <w:lang w:val="en-GB"/>
        </w:rPr>
        <w:t>d-d</w:t>
      </w:r>
      <w:r w:rsidRPr="00050C92">
        <w:rPr>
          <w:rFonts w:ascii="Times New Roman" w:hAnsi="Times New Roman"/>
          <w:sz w:val="20"/>
          <w:szCs w:val="20"/>
          <w:lang w:val="en-GB"/>
        </w:rPr>
        <w:t xml:space="preserve"> transition, respectively [6]. However, the maximum absorption at 547 nm was obtained at high concentration because of low extinction coefficient.</w:t>
      </w:r>
    </w:p>
    <w:p w:rsidR="00050C92" w:rsidRPr="00050C92" w:rsidRDefault="00050C92" w:rsidP="00050C92">
      <w:pPr>
        <w:spacing w:after="0" w:line="240" w:lineRule="auto"/>
        <w:jc w:val="both"/>
        <w:outlineLvl w:val="0"/>
        <w:rPr>
          <w:rFonts w:ascii="Times New Roman" w:hAnsi="Times New Roman"/>
          <w:sz w:val="20"/>
          <w:szCs w:val="20"/>
          <w:lang w:val="en-GB"/>
        </w:rPr>
      </w:pPr>
    </w:p>
    <w:p w:rsidR="00050C92" w:rsidRPr="0047497D" w:rsidRDefault="00050C92" w:rsidP="0047497D">
      <w:pPr>
        <w:adjustRightInd w:val="0"/>
        <w:spacing w:after="120" w:line="240" w:lineRule="auto"/>
        <w:jc w:val="center"/>
        <w:rPr>
          <w:rFonts w:ascii="Times New Roman" w:eastAsia="Arial Unicode MS" w:hAnsi="Times New Roman"/>
          <w:b/>
          <w:sz w:val="20"/>
          <w:szCs w:val="20"/>
          <w:shd w:val="clear" w:color="auto" w:fill="FFFFFF"/>
          <w:lang w:val="en-GB"/>
        </w:rPr>
      </w:pPr>
      <w:r w:rsidRPr="00050C92">
        <w:rPr>
          <w:rFonts w:ascii="Times New Roman" w:eastAsia="Arial Unicode MS" w:hAnsi="Times New Roman"/>
          <w:b/>
          <w:noProof/>
          <w:sz w:val="20"/>
          <w:szCs w:val="20"/>
          <w:shd w:val="clear" w:color="auto" w:fill="FFFFFF"/>
          <w:lang w:bidi="ar-SA"/>
        </w:rPr>
        <w:lastRenderedPageBreak/>
        <w:drawing>
          <wp:inline distT="0" distB="0" distL="0" distR="0" wp14:anchorId="13F2320A" wp14:editId="4D767217">
            <wp:extent cx="3200400" cy="2152650"/>
            <wp:effectExtent l="19050" t="19050" r="19050" b="19050"/>
            <wp:docPr id="4" name="Picture 4" descr="H:\master\Result sintesis\UV-Vis\UV-Vis K-BmimNT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master\Result sintesis\UV-Vis\UV-Vis K-BmimNTf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2152650"/>
                    </a:xfrm>
                    <a:prstGeom prst="rect">
                      <a:avLst/>
                    </a:prstGeom>
                    <a:noFill/>
                    <a:ln w="6350" cmpd="sng">
                      <a:solidFill>
                        <a:srgbClr val="000000"/>
                      </a:solidFill>
                      <a:miter lim="800000"/>
                      <a:headEnd/>
                      <a:tailEnd/>
                    </a:ln>
                    <a:effectLst/>
                  </pic:spPr>
                </pic:pic>
              </a:graphicData>
            </a:graphic>
          </wp:inline>
        </w:drawing>
      </w:r>
    </w:p>
    <w:p w:rsidR="00050C92" w:rsidRPr="00050C92" w:rsidRDefault="00050C92" w:rsidP="0047497D">
      <w:pPr>
        <w:adjustRightInd w:val="0"/>
        <w:spacing w:after="0" w:line="240" w:lineRule="auto"/>
        <w:jc w:val="center"/>
        <w:rPr>
          <w:rFonts w:ascii="Times New Roman" w:eastAsia="Arial Unicode MS" w:hAnsi="Times New Roman"/>
          <w:sz w:val="20"/>
          <w:szCs w:val="20"/>
          <w:shd w:val="clear" w:color="auto" w:fill="FFFFFF"/>
          <w:vertAlign w:val="superscript"/>
          <w:lang w:val="en-GB"/>
        </w:rPr>
      </w:pPr>
      <w:r w:rsidRPr="00050C92">
        <w:rPr>
          <w:rFonts w:ascii="Times New Roman" w:eastAsia="Arial Unicode MS" w:hAnsi="Times New Roman"/>
          <w:sz w:val="20"/>
          <w:szCs w:val="20"/>
          <w:shd w:val="clear" w:color="auto" w:fill="FFFFFF"/>
          <w:lang w:val="en-GB"/>
        </w:rPr>
        <w:t>Fig</w:t>
      </w:r>
      <w:r w:rsidRPr="00050C92">
        <w:rPr>
          <w:rFonts w:ascii="Times New Roman" w:eastAsia="Arial Unicode MS" w:hAnsi="Times New Roman"/>
          <w:sz w:val="20"/>
          <w:szCs w:val="20"/>
          <w:shd w:val="clear" w:color="auto" w:fill="FFFFFF"/>
          <w:lang w:val="en-MY"/>
        </w:rPr>
        <w:t xml:space="preserve">ure 3. </w:t>
      </w:r>
      <w:r w:rsidR="0047497D">
        <w:rPr>
          <w:rFonts w:ascii="Times New Roman" w:eastAsia="Arial Unicode MS" w:hAnsi="Times New Roman"/>
          <w:sz w:val="20"/>
          <w:szCs w:val="20"/>
          <w:shd w:val="clear" w:color="auto" w:fill="FFFFFF"/>
          <w:lang w:val="en-MY"/>
        </w:rPr>
        <w:t xml:space="preserve"> </w:t>
      </w:r>
      <w:r w:rsidRPr="00050C92">
        <w:rPr>
          <w:rFonts w:ascii="Times New Roman" w:eastAsia="Arial Unicode MS" w:hAnsi="Times New Roman"/>
          <w:sz w:val="20"/>
          <w:szCs w:val="20"/>
          <w:shd w:val="clear" w:color="auto" w:fill="FFFFFF"/>
          <w:lang w:val="en-GB"/>
        </w:rPr>
        <w:t>Absorption spectra of copper(II) complex</w:t>
      </w:r>
      <w:r w:rsidRPr="00050C92">
        <w:rPr>
          <w:rFonts w:ascii="Times New Roman" w:hAnsi="Times New Roman"/>
          <w:sz w:val="20"/>
          <w:szCs w:val="20"/>
          <w:lang w:val="en-GB"/>
        </w:rPr>
        <w:t xml:space="preserve"> </w:t>
      </w:r>
      <w:r w:rsidRPr="00050C92">
        <w:rPr>
          <w:rFonts w:ascii="Times New Roman" w:eastAsia="Arial Unicode MS" w:hAnsi="Times New Roman"/>
          <w:sz w:val="20"/>
          <w:szCs w:val="20"/>
          <w:shd w:val="clear" w:color="auto" w:fill="FFFFFF"/>
          <w:lang w:val="en-GB"/>
        </w:rPr>
        <w:t>(a) at 0.001 mol.L</w:t>
      </w:r>
      <w:r w:rsidRPr="00050C92">
        <w:rPr>
          <w:rFonts w:ascii="Times New Roman" w:eastAsia="Arial Unicode MS" w:hAnsi="Times New Roman"/>
          <w:sz w:val="20"/>
          <w:szCs w:val="20"/>
          <w:shd w:val="clear" w:color="auto" w:fill="FFFFFF"/>
          <w:vertAlign w:val="superscript"/>
          <w:lang w:val="en-GB"/>
        </w:rPr>
        <w:t>-1</w:t>
      </w:r>
      <w:r w:rsidRPr="00050C92">
        <w:rPr>
          <w:rFonts w:ascii="Times New Roman" w:eastAsia="Arial Unicode MS" w:hAnsi="Times New Roman"/>
          <w:sz w:val="20"/>
          <w:szCs w:val="20"/>
          <w:shd w:val="clear" w:color="auto" w:fill="FFFFFF"/>
          <w:lang w:val="en-GB"/>
        </w:rPr>
        <w:t xml:space="preserve"> and (b) at 0.01 mol.L</w:t>
      </w:r>
      <w:r w:rsidRPr="00050C92">
        <w:rPr>
          <w:rFonts w:ascii="Times New Roman" w:eastAsia="Arial Unicode MS" w:hAnsi="Times New Roman"/>
          <w:sz w:val="20"/>
          <w:szCs w:val="20"/>
          <w:shd w:val="clear" w:color="auto" w:fill="FFFFFF"/>
          <w:vertAlign w:val="superscript"/>
          <w:lang w:val="en-GB"/>
        </w:rPr>
        <w:t>-1</w:t>
      </w:r>
    </w:p>
    <w:p w:rsidR="00050C92" w:rsidRPr="00050C92" w:rsidRDefault="00050C92" w:rsidP="0047497D">
      <w:pPr>
        <w:adjustRightInd w:val="0"/>
        <w:spacing w:after="120" w:line="240" w:lineRule="auto"/>
        <w:jc w:val="both"/>
        <w:rPr>
          <w:rFonts w:ascii="Times New Roman" w:eastAsia="Arial Unicode MS" w:hAnsi="Times New Roman"/>
          <w:b/>
          <w:sz w:val="20"/>
          <w:szCs w:val="20"/>
          <w:shd w:val="clear" w:color="auto" w:fill="FFFFFF"/>
          <w:lang w:val="en-GB"/>
        </w:rPr>
      </w:pPr>
    </w:p>
    <w:p w:rsidR="00050C92" w:rsidRPr="00050C92" w:rsidRDefault="00050C92" w:rsidP="00050C92">
      <w:pPr>
        <w:adjustRightInd w:val="0"/>
        <w:spacing w:after="0" w:line="240" w:lineRule="auto"/>
        <w:jc w:val="both"/>
        <w:rPr>
          <w:rFonts w:ascii="Times New Roman" w:eastAsia="Arial Unicode MS" w:hAnsi="Times New Roman"/>
          <w:b/>
          <w:sz w:val="20"/>
          <w:szCs w:val="20"/>
          <w:shd w:val="clear" w:color="auto" w:fill="FFFFFF"/>
          <w:lang w:val="en-GB"/>
        </w:rPr>
      </w:pPr>
      <w:r w:rsidRPr="00050C92">
        <w:rPr>
          <w:rFonts w:ascii="Times New Roman" w:eastAsia="Arial Unicode MS" w:hAnsi="Times New Roman"/>
          <w:b/>
          <w:sz w:val="20"/>
          <w:szCs w:val="20"/>
          <w:shd w:val="clear" w:color="auto" w:fill="FFFFFF"/>
          <w:lang w:val="en-GB"/>
        </w:rPr>
        <w:t>Magnetic susceptibility determination</w:t>
      </w:r>
    </w:p>
    <w:p w:rsidR="00050C92" w:rsidRPr="00050C92" w:rsidRDefault="00050C92" w:rsidP="00050C92">
      <w:pPr>
        <w:adjustRightInd w:val="0"/>
        <w:spacing w:after="0" w:line="240" w:lineRule="auto"/>
        <w:jc w:val="both"/>
        <w:rPr>
          <w:rFonts w:ascii="Times New Roman" w:hAnsi="Times New Roman"/>
          <w:sz w:val="20"/>
          <w:szCs w:val="20"/>
          <w:shd w:val="clear" w:color="auto" w:fill="FFFFFF"/>
          <w:lang w:val="en-GB"/>
        </w:rPr>
      </w:pPr>
      <w:r w:rsidRPr="00050C92">
        <w:rPr>
          <w:rFonts w:ascii="Times New Roman" w:hAnsi="Times New Roman"/>
          <w:sz w:val="20"/>
          <w:szCs w:val="20"/>
          <w:shd w:val="clear" w:color="auto" w:fill="FFFFFF"/>
          <w:lang w:val="en-GB"/>
        </w:rPr>
        <w:t>The magnetic susceptibility measurement in the solid state showed that the present complex was paramagnetic at room temperature. The magnetic moment value (</w:t>
      </w:r>
      <w:r w:rsidRPr="00050C92">
        <w:rPr>
          <w:rStyle w:val="Emphasis"/>
          <w:rFonts w:ascii="Times New Roman" w:hAnsi="Times New Roman"/>
          <w:sz w:val="20"/>
          <w:szCs w:val="20"/>
          <w:shd w:val="clear" w:color="auto" w:fill="FFFFFF"/>
          <w:lang w:val="en-GB"/>
        </w:rPr>
        <w:t>μ</w:t>
      </w:r>
      <w:r w:rsidRPr="00050C92">
        <w:rPr>
          <w:rFonts w:ascii="Times New Roman" w:hAnsi="Times New Roman"/>
          <w:sz w:val="20"/>
          <w:szCs w:val="20"/>
          <w:shd w:val="clear" w:color="auto" w:fill="FFFFFF"/>
          <w:vertAlign w:val="subscript"/>
          <w:lang w:val="en-GB"/>
        </w:rPr>
        <w:t>eff.</w:t>
      </w:r>
      <w:r w:rsidRPr="00050C92">
        <w:rPr>
          <w:rFonts w:ascii="Times New Roman" w:hAnsi="Times New Roman"/>
          <w:sz w:val="20"/>
          <w:szCs w:val="20"/>
          <w:shd w:val="clear" w:color="auto" w:fill="FFFFFF"/>
          <w:lang w:val="en-GB"/>
        </w:rPr>
        <w:t>) of the complex was 1.82 B.M. for paramagnetic copper with octahedral geometry and lies within the range normally found for other copper(II) complexes</w:t>
      </w:r>
      <w:r w:rsidRPr="00050C92">
        <w:rPr>
          <w:rStyle w:val="apple-converted-space"/>
          <w:rFonts w:ascii="Times New Roman" w:hAnsi="Times New Roman"/>
          <w:sz w:val="20"/>
          <w:szCs w:val="20"/>
          <w:shd w:val="clear" w:color="auto" w:fill="FFFFFF"/>
          <w:lang w:val="en-GB"/>
        </w:rPr>
        <w:t> </w:t>
      </w:r>
      <w:r w:rsidRPr="0077415D">
        <w:rPr>
          <w:rFonts w:ascii="Times New Roman" w:hAnsi="Times New Roman"/>
          <w:sz w:val="20"/>
          <w:szCs w:val="20"/>
          <w:shd w:val="clear" w:color="auto" w:fill="FFFFFF"/>
          <w:lang w:val="en-GB"/>
        </w:rPr>
        <w:t>[1</w:t>
      </w:r>
      <w:r w:rsidRPr="0077415D">
        <w:rPr>
          <w:rFonts w:ascii="Times New Roman" w:hAnsi="Times New Roman"/>
          <w:sz w:val="20"/>
          <w:szCs w:val="20"/>
          <w:shd w:val="clear" w:color="auto" w:fill="FFFFFF"/>
          <w:lang w:val="en-MY"/>
        </w:rPr>
        <w:t>8</w:t>
      </w:r>
      <w:r w:rsidRPr="0077415D">
        <w:rPr>
          <w:rFonts w:ascii="Times New Roman" w:hAnsi="Times New Roman"/>
          <w:sz w:val="20"/>
          <w:szCs w:val="20"/>
          <w:shd w:val="clear" w:color="auto" w:fill="FFFFFF"/>
          <w:lang w:val="en-GB"/>
        </w:rPr>
        <w:t>]</w:t>
      </w:r>
      <w:r w:rsidRPr="00050C92">
        <w:rPr>
          <w:rFonts w:ascii="Times New Roman" w:hAnsi="Times New Roman"/>
          <w:sz w:val="20"/>
          <w:szCs w:val="20"/>
          <w:shd w:val="clear" w:color="auto" w:fill="FFFFFF"/>
          <w:lang w:val="en-GB"/>
        </w:rPr>
        <w:t>.</w:t>
      </w:r>
    </w:p>
    <w:p w:rsidR="00050C92" w:rsidRPr="00050C92" w:rsidRDefault="00050C92" w:rsidP="00050C92">
      <w:pPr>
        <w:adjustRightInd w:val="0"/>
        <w:spacing w:after="0" w:line="240" w:lineRule="auto"/>
        <w:jc w:val="both"/>
        <w:rPr>
          <w:rFonts w:ascii="Times New Roman" w:hAnsi="Times New Roman"/>
          <w:b/>
          <w:iCs/>
          <w:sz w:val="20"/>
          <w:szCs w:val="20"/>
          <w:lang w:val="en-GB"/>
        </w:rPr>
      </w:pPr>
      <w:bookmarkStart w:id="0" w:name="_GoBack"/>
      <w:bookmarkEnd w:id="0"/>
    </w:p>
    <w:p w:rsidR="00050C92" w:rsidRPr="00050C92" w:rsidRDefault="00050C92" w:rsidP="00050C92">
      <w:pPr>
        <w:adjustRightInd w:val="0"/>
        <w:spacing w:after="0" w:line="240" w:lineRule="auto"/>
        <w:jc w:val="both"/>
        <w:rPr>
          <w:rFonts w:ascii="Times New Roman" w:hAnsi="Times New Roman"/>
          <w:sz w:val="20"/>
          <w:szCs w:val="20"/>
          <w:lang w:val="en-GB"/>
        </w:rPr>
      </w:pPr>
      <w:r w:rsidRPr="00050C92">
        <w:rPr>
          <w:rFonts w:ascii="Times New Roman" w:hAnsi="Times New Roman"/>
          <w:b/>
          <w:iCs/>
          <w:sz w:val="20"/>
          <w:szCs w:val="20"/>
          <w:lang w:val="en-GB"/>
        </w:rPr>
        <w:t>Thermal analysis</w:t>
      </w:r>
    </w:p>
    <w:p w:rsidR="00050C92" w:rsidRPr="00050C92" w:rsidRDefault="00050C92" w:rsidP="00050C92">
      <w:pPr>
        <w:spacing w:after="0" w:line="240" w:lineRule="auto"/>
        <w:jc w:val="both"/>
        <w:rPr>
          <w:rFonts w:ascii="Times New Roman" w:hAnsi="Times New Roman"/>
          <w:sz w:val="20"/>
          <w:szCs w:val="20"/>
          <w:lang w:val="en-GB"/>
        </w:rPr>
      </w:pPr>
      <w:r w:rsidRPr="00050C92">
        <w:rPr>
          <w:rFonts w:ascii="Times New Roman" w:eastAsia="Arial Unicode MS" w:hAnsi="Times New Roman"/>
          <w:iCs/>
          <w:sz w:val="20"/>
          <w:szCs w:val="20"/>
          <w:shd w:val="clear" w:color="auto" w:fill="FFFFFF"/>
          <w:lang w:val="en-GB"/>
        </w:rPr>
        <w:t>Thermogram of the complex (Fig</w:t>
      </w:r>
      <w:r w:rsidRPr="00050C92">
        <w:rPr>
          <w:rFonts w:ascii="Times New Roman" w:eastAsia="Arial Unicode MS" w:hAnsi="Times New Roman"/>
          <w:iCs/>
          <w:sz w:val="20"/>
          <w:szCs w:val="20"/>
          <w:shd w:val="clear" w:color="auto" w:fill="FFFFFF"/>
          <w:lang w:val="en-MY"/>
        </w:rPr>
        <w:t>ure</w:t>
      </w:r>
      <w:r w:rsidRPr="00050C92">
        <w:rPr>
          <w:rFonts w:ascii="Times New Roman" w:eastAsia="Arial Unicode MS" w:hAnsi="Times New Roman"/>
          <w:iCs/>
          <w:sz w:val="20"/>
          <w:szCs w:val="20"/>
          <w:shd w:val="clear" w:color="auto" w:fill="FFFFFF"/>
          <w:lang w:val="en-GB"/>
        </w:rPr>
        <w:t xml:space="preserve"> 4) showed its stability up to </w:t>
      </w:r>
      <w:r w:rsidRPr="00050C92">
        <w:rPr>
          <w:rFonts w:ascii="Times New Roman" w:eastAsia="Arial Unicode MS" w:hAnsi="Times New Roman"/>
          <w:sz w:val="20"/>
          <w:szCs w:val="20"/>
          <w:shd w:val="clear" w:color="auto" w:fill="FFFFFF"/>
          <w:lang w:val="en-GB"/>
        </w:rPr>
        <w:t>260 °C followed by spontaneous mass loss with residual amount of 5.46%. Such behaviour corresponded to the loss of organic moiety in the complex [7].</w:t>
      </w:r>
    </w:p>
    <w:p w:rsidR="00050C92" w:rsidRPr="00050C92" w:rsidRDefault="00050C92" w:rsidP="0047497D">
      <w:pPr>
        <w:spacing w:after="120" w:line="240" w:lineRule="auto"/>
        <w:jc w:val="both"/>
        <w:outlineLvl w:val="0"/>
        <w:rPr>
          <w:rFonts w:ascii="Times New Roman" w:hAnsi="Times New Roman"/>
          <w:sz w:val="20"/>
          <w:szCs w:val="20"/>
          <w:lang w:val="en-GB"/>
        </w:rPr>
      </w:pPr>
    </w:p>
    <w:p w:rsidR="00050C92" w:rsidRPr="0047497D" w:rsidRDefault="00050C92" w:rsidP="0047497D">
      <w:pPr>
        <w:adjustRightInd w:val="0"/>
        <w:spacing w:after="120" w:line="240" w:lineRule="auto"/>
        <w:jc w:val="center"/>
        <w:rPr>
          <w:rFonts w:ascii="Times New Roman" w:hAnsi="Times New Roman"/>
          <w:sz w:val="20"/>
          <w:szCs w:val="20"/>
          <w:lang w:val="ms-MY" w:eastAsia="ms-MY"/>
        </w:rPr>
      </w:pPr>
      <w:r w:rsidRPr="00050C92">
        <w:rPr>
          <w:rFonts w:ascii="Times New Roman" w:hAnsi="Times New Roman"/>
          <w:noProof/>
          <w:sz w:val="20"/>
          <w:szCs w:val="20"/>
          <w:lang w:bidi="ar-SA"/>
        </w:rPr>
        <w:drawing>
          <wp:inline distT="0" distB="0" distL="0" distR="0" wp14:anchorId="17979B73" wp14:editId="2E333616">
            <wp:extent cx="3181350" cy="1924050"/>
            <wp:effectExtent l="19050" t="19050" r="19050" b="190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1924050"/>
                    </a:xfrm>
                    <a:prstGeom prst="rect">
                      <a:avLst/>
                    </a:prstGeom>
                    <a:noFill/>
                    <a:ln w="6350" cmpd="sng">
                      <a:solidFill>
                        <a:srgbClr val="000000"/>
                      </a:solidFill>
                      <a:miter lim="800000"/>
                      <a:headEnd/>
                      <a:tailEnd/>
                    </a:ln>
                    <a:effectLst/>
                  </pic:spPr>
                </pic:pic>
              </a:graphicData>
            </a:graphic>
          </wp:inline>
        </w:drawing>
      </w:r>
    </w:p>
    <w:p w:rsidR="00050C92" w:rsidRPr="00050C92" w:rsidRDefault="00050C92" w:rsidP="0047497D">
      <w:pPr>
        <w:adjustRightInd w:val="0"/>
        <w:spacing w:after="0" w:line="240" w:lineRule="auto"/>
        <w:jc w:val="center"/>
        <w:rPr>
          <w:rFonts w:ascii="Times New Roman" w:hAnsi="Times New Roman"/>
          <w:sz w:val="20"/>
          <w:szCs w:val="20"/>
          <w:lang w:val="en-GB"/>
        </w:rPr>
      </w:pPr>
      <w:r w:rsidRPr="00050C92">
        <w:rPr>
          <w:rFonts w:ascii="Times New Roman" w:hAnsi="Times New Roman"/>
          <w:sz w:val="20"/>
          <w:szCs w:val="20"/>
          <w:lang w:val="en-GB"/>
        </w:rPr>
        <w:t>Fig</w:t>
      </w:r>
      <w:r w:rsidRPr="00050C92">
        <w:rPr>
          <w:rFonts w:ascii="Times New Roman" w:hAnsi="Times New Roman"/>
          <w:sz w:val="20"/>
          <w:szCs w:val="20"/>
          <w:lang w:val="en-MY"/>
        </w:rPr>
        <w:t xml:space="preserve">ure 4.  </w:t>
      </w:r>
      <w:r w:rsidR="0047497D">
        <w:rPr>
          <w:rFonts w:ascii="Times New Roman" w:hAnsi="Times New Roman"/>
          <w:sz w:val="20"/>
          <w:szCs w:val="20"/>
          <w:lang w:val="en-MY"/>
        </w:rPr>
        <w:t xml:space="preserve"> </w:t>
      </w:r>
      <w:r w:rsidRPr="00050C92">
        <w:rPr>
          <w:rFonts w:ascii="Times New Roman" w:hAnsi="Times New Roman"/>
          <w:sz w:val="20"/>
          <w:szCs w:val="20"/>
          <w:lang w:val="en-GB"/>
        </w:rPr>
        <w:t>TGA curve of copper(II) complex</w:t>
      </w:r>
    </w:p>
    <w:p w:rsidR="00050C92" w:rsidRPr="00050C92" w:rsidRDefault="00050C92" w:rsidP="0047497D">
      <w:pPr>
        <w:adjustRightInd w:val="0"/>
        <w:spacing w:after="120" w:line="240" w:lineRule="auto"/>
        <w:jc w:val="both"/>
        <w:rPr>
          <w:rFonts w:ascii="Times New Roman" w:hAnsi="Times New Roman"/>
          <w:b/>
          <w:sz w:val="20"/>
          <w:szCs w:val="20"/>
          <w:lang w:val="en-GB"/>
        </w:rPr>
      </w:pPr>
    </w:p>
    <w:p w:rsidR="00050C92" w:rsidRPr="00050C92" w:rsidRDefault="00050C92" w:rsidP="00050C92">
      <w:pPr>
        <w:adjustRightInd w:val="0"/>
        <w:spacing w:after="0" w:line="240" w:lineRule="auto"/>
        <w:jc w:val="both"/>
        <w:rPr>
          <w:rFonts w:ascii="Times New Roman" w:hAnsi="Times New Roman"/>
          <w:sz w:val="20"/>
          <w:szCs w:val="20"/>
          <w:lang w:val="en-GB"/>
        </w:rPr>
      </w:pPr>
      <w:r w:rsidRPr="00050C92">
        <w:rPr>
          <w:rFonts w:ascii="Times New Roman" w:hAnsi="Times New Roman"/>
          <w:b/>
          <w:sz w:val="20"/>
          <w:szCs w:val="20"/>
          <w:lang w:val="en-GB"/>
        </w:rPr>
        <w:t>X-ray crystallography</w:t>
      </w:r>
    </w:p>
    <w:p w:rsidR="00050C92" w:rsidRPr="00050C92" w:rsidRDefault="00050C92" w:rsidP="00050C92">
      <w:pPr>
        <w:adjustRightInd w:val="0"/>
        <w:spacing w:after="0" w:line="240" w:lineRule="auto"/>
        <w:jc w:val="both"/>
        <w:rPr>
          <w:rFonts w:ascii="Times New Roman" w:hAnsi="Times New Roman"/>
          <w:sz w:val="20"/>
          <w:szCs w:val="20"/>
          <w:lang w:val="en-GB"/>
        </w:rPr>
      </w:pPr>
      <w:r w:rsidRPr="00050C92">
        <w:rPr>
          <w:rFonts w:ascii="Times New Roman" w:hAnsi="Times New Roman"/>
          <w:sz w:val="20"/>
          <w:szCs w:val="20"/>
          <w:lang w:val="en-GB"/>
        </w:rPr>
        <w:t>Crystal structure of copper(II) complex, C</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Cu(ClO</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hAnsi="Times New Roman"/>
          <w:sz w:val="20"/>
          <w:szCs w:val="20"/>
          <w:vertAlign w:val="subscript"/>
          <w:lang w:val="en-GB"/>
        </w:rPr>
        <w:t>2</w:t>
      </w:r>
      <w:r w:rsidRPr="00050C92">
        <w:rPr>
          <w:rFonts w:ascii="Times New Roman" w:hAnsi="Times New Roman"/>
          <w:sz w:val="20"/>
          <w:szCs w:val="20"/>
          <w:lang w:val="en-GB"/>
        </w:rPr>
        <w:t xml:space="preserve"> as shown in Fig</w:t>
      </w:r>
      <w:r w:rsidRPr="00050C92">
        <w:rPr>
          <w:rFonts w:ascii="Times New Roman" w:hAnsi="Times New Roman"/>
          <w:sz w:val="20"/>
          <w:szCs w:val="20"/>
          <w:lang w:val="en-MY"/>
        </w:rPr>
        <w:t>ure</w:t>
      </w:r>
      <w:r w:rsidRPr="00050C92">
        <w:rPr>
          <w:rFonts w:ascii="Times New Roman" w:hAnsi="Times New Roman"/>
          <w:sz w:val="20"/>
          <w:szCs w:val="20"/>
          <w:lang w:val="en-GB"/>
        </w:rPr>
        <w:t xml:space="preserve"> 5 agreed with the data obtained from the physicochemical and the spectral studies. The structure of copper(II) complex was determined in a single crystal X-ray diffraction study. The X-ray of the single crystal structure for this copper(II) complex showed that the complex has a monoclinic </w:t>
      </w:r>
      <w:r w:rsidR="00B00DD1">
        <w:rPr>
          <w:rFonts w:ascii="Times New Roman" w:hAnsi="Times New Roman"/>
          <w:sz w:val="20"/>
          <w:szCs w:val="20"/>
          <w:lang w:val="en-GB"/>
        </w:rPr>
        <w:t xml:space="preserve"> </w:t>
      </w:r>
      <w:r w:rsidRPr="00050C92">
        <w:rPr>
          <w:rFonts w:ascii="Times New Roman" w:hAnsi="Times New Roman"/>
          <w:sz w:val="20"/>
          <w:szCs w:val="20"/>
          <w:lang w:val="en-GB"/>
        </w:rPr>
        <w:t xml:space="preserve">system with a space group C 2/m, unit cell dimension with a = 12.4825(13) Å, b = 9.6470(11) Å and c = 5.7256(6) Å; α = 90º, β = 104.31º and γ = 90º. The crystallographic data, conditions for the collection of intensity data, and some features of the structure refinements are listed in Table 3. This complex formed an octahedral coordination with four nitrogen atoms in the basal plane and a definite coordination of two oxygen atoms from the perchlorate anion on the axial sites of the complex. The two Cu-O bonds (2.587 Å) were </w:t>
      </w:r>
      <w:r w:rsidRPr="00050C92">
        <w:rPr>
          <w:rFonts w:ascii="Times New Roman" w:hAnsi="Times New Roman"/>
          <w:sz w:val="20"/>
          <w:szCs w:val="20"/>
          <w:lang w:val="en-GB"/>
        </w:rPr>
        <w:lastRenderedPageBreak/>
        <w:t xml:space="preserve">considerably shorter than the Van der Waals radii of copper and oxygen which was 2.92 Å and therefore proved that there was a definite coordination of oxygen to the copper centre. The selected bond lengths and bond angles are shown in Tables 4 and 5. </w:t>
      </w:r>
    </w:p>
    <w:p w:rsidR="00050C92" w:rsidRPr="00050C92" w:rsidRDefault="00050C92" w:rsidP="00B00DD1">
      <w:pPr>
        <w:adjustRightInd w:val="0"/>
        <w:spacing w:after="120" w:line="240" w:lineRule="auto"/>
        <w:jc w:val="both"/>
        <w:rPr>
          <w:rFonts w:ascii="Times New Roman" w:hAnsi="Times New Roman"/>
          <w:sz w:val="20"/>
          <w:szCs w:val="20"/>
          <w:lang w:val="en-GB"/>
        </w:rPr>
      </w:pPr>
    </w:p>
    <w:p w:rsidR="00050C92" w:rsidRPr="00050C92" w:rsidRDefault="00050C92" w:rsidP="00B00DD1">
      <w:pPr>
        <w:adjustRightInd w:val="0"/>
        <w:spacing w:after="120" w:line="240" w:lineRule="auto"/>
        <w:jc w:val="center"/>
        <w:rPr>
          <w:rFonts w:ascii="Times New Roman" w:hAnsi="Times New Roman"/>
          <w:sz w:val="20"/>
          <w:szCs w:val="20"/>
          <w:lang w:val="en-GB"/>
        </w:rPr>
      </w:pPr>
      <w:r w:rsidRPr="00050C92">
        <w:rPr>
          <w:rFonts w:ascii="Times New Roman" w:hAnsi="Times New Roman"/>
          <w:sz w:val="20"/>
          <w:szCs w:val="20"/>
          <w:lang w:val="en-GB"/>
        </w:rPr>
        <w:t>Table 3</w:t>
      </w:r>
      <w:r w:rsidRPr="00050C92">
        <w:rPr>
          <w:rFonts w:ascii="Times New Roman" w:hAnsi="Times New Roman"/>
          <w:sz w:val="20"/>
          <w:szCs w:val="20"/>
          <w:lang w:val="en-MY"/>
        </w:rPr>
        <w:t xml:space="preserve">.  </w:t>
      </w:r>
      <w:r w:rsidR="00B00DD1">
        <w:rPr>
          <w:rFonts w:ascii="Times New Roman" w:hAnsi="Times New Roman"/>
          <w:sz w:val="20"/>
          <w:szCs w:val="20"/>
          <w:lang w:val="en-MY"/>
        </w:rPr>
        <w:t xml:space="preserve"> </w:t>
      </w:r>
      <w:r w:rsidRPr="00050C92">
        <w:rPr>
          <w:rFonts w:ascii="Times New Roman" w:hAnsi="Times New Roman"/>
          <w:sz w:val="20"/>
          <w:szCs w:val="20"/>
          <w:lang w:val="en-GB"/>
        </w:rPr>
        <w:t>Details of crystallographic data collection and structure refinement parameters</w:t>
      </w: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410"/>
        <w:gridCol w:w="4590"/>
      </w:tblGrid>
      <w:tr w:rsidR="00050C92" w:rsidRPr="00050C92" w:rsidTr="00993C1E">
        <w:tc>
          <w:tcPr>
            <w:tcW w:w="4410" w:type="dxa"/>
            <w:tcBorders>
              <w:bottom w:val="single" w:sz="4" w:space="0" w:color="auto"/>
            </w:tcBorders>
          </w:tcPr>
          <w:p w:rsidR="00050C92" w:rsidRPr="00050C92" w:rsidRDefault="00050C92" w:rsidP="00B00DD1">
            <w:pPr>
              <w:adjustRightInd w:val="0"/>
              <w:spacing w:before="60" w:after="60" w:line="240" w:lineRule="auto"/>
              <w:jc w:val="both"/>
              <w:rPr>
                <w:rFonts w:ascii="Times New Roman" w:hAnsi="Times New Roman"/>
                <w:b/>
                <w:sz w:val="20"/>
                <w:szCs w:val="20"/>
                <w:lang w:val="en-GB"/>
              </w:rPr>
            </w:pPr>
            <w:r w:rsidRPr="00050C92">
              <w:rPr>
                <w:rFonts w:ascii="Times New Roman" w:hAnsi="Times New Roman"/>
                <w:b/>
                <w:sz w:val="20"/>
                <w:szCs w:val="20"/>
                <w:lang w:val="en-GB"/>
              </w:rPr>
              <w:t>State</w:t>
            </w:r>
          </w:p>
        </w:tc>
        <w:tc>
          <w:tcPr>
            <w:tcW w:w="4590" w:type="dxa"/>
            <w:tcBorders>
              <w:bottom w:val="single" w:sz="4" w:space="0" w:color="auto"/>
            </w:tcBorders>
          </w:tcPr>
          <w:p w:rsidR="00050C92" w:rsidRPr="00050C92" w:rsidRDefault="00050C92" w:rsidP="00B00DD1">
            <w:pPr>
              <w:adjustRightInd w:val="0"/>
              <w:spacing w:before="60" w:after="60" w:line="240" w:lineRule="auto"/>
              <w:jc w:val="both"/>
              <w:rPr>
                <w:rFonts w:ascii="Times New Roman" w:hAnsi="Times New Roman"/>
                <w:b/>
                <w:sz w:val="20"/>
                <w:szCs w:val="20"/>
                <w:lang w:val="en-GB"/>
              </w:rPr>
            </w:pPr>
            <w:r w:rsidRPr="00050C92">
              <w:rPr>
                <w:rFonts w:ascii="Times New Roman" w:hAnsi="Times New Roman"/>
                <w:b/>
                <w:sz w:val="20"/>
                <w:szCs w:val="20"/>
                <w:lang w:val="en-GB"/>
              </w:rPr>
              <w:t>Data</w:t>
            </w:r>
          </w:p>
        </w:tc>
      </w:tr>
      <w:tr w:rsidR="00050C92" w:rsidRPr="00050C92" w:rsidTr="00993C1E">
        <w:tc>
          <w:tcPr>
            <w:tcW w:w="4410" w:type="dxa"/>
            <w:tcBorders>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 xml:space="preserve">Empirical formula </w:t>
            </w:r>
          </w:p>
        </w:tc>
        <w:tc>
          <w:tcPr>
            <w:tcW w:w="4590" w:type="dxa"/>
            <w:tcBorders>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C4 H16 Cl2 Cu N4 O8</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 xml:space="preserve">Formula weight </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382.65</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 xml:space="preserve">Temperature </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300(2) K</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 xml:space="preserve">Wavelength </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0.71073 Å</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 xml:space="preserve">Crystal system </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Monoclinic</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 xml:space="preserve">Space group </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 2/m</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Unit cell dimensions</w:t>
            </w:r>
            <w:r w:rsidRPr="00050C92">
              <w:rPr>
                <w:rFonts w:ascii="Times New Roman" w:hAnsi="Times New Roman"/>
                <w:sz w:val="20"/>
                <w:szCs w:val="20"/>
                <w:lang w:val="en-GB"/>
              </w:rPr>
              <w:tab/>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a = 12.4825(13) Å     α= 90°</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b = 9.6470(11) Å      β= 104.309(3)°</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 = 5.7256(6) Å       γ = 90°</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Volume</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668.08(12) Å3</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Z</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2</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Density (calculated)</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1.902 Mg/m3</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Absorption coefficient</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2.075 mm-1</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F(000)</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390</w:t>
            </w:r>
          </w:p>
        </w:tc>
      </w:tr>
      <w:tr w:rsidR="00050C92" w:rsidRPr="00050C92" w:rsidTr="00993C1E">
        <w:trPr>
          <w:trHeight w:val="80"/>
        </w:trPr>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Crystal size</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0.500 x 0.170 x 0.160 mm3</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Theta range for data collection</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3.369 to 28.316°.</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Index ranges</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-16&lt;=h&lt;=15, -12&lt;=k&lt;=12, -6&lt;=l&lt;=7</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Reflections collected/unique</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8144, 882 [R(int) = 0.0437]</w:t>
            </w:r>
          </w:p>
        </w:tc>
      </w:tr>
      <w:tr w:rsidR="00050C92" w:rsidRPr="00050C92" w:rsidTr="00993C1E">
        <w:tc>
          <w:tcPr>
            <w:tcW w:w="441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Completeness to theta=28.32</w:t>
            </w:r>
          </w:p>
        </w:tc>
        <w:tc>
          <w:tcPr>
            <w:tcW w:w="4590" w:type="dxa"/>
            <w:tcBorders>
              <w:top w:val="nil"/>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99.8%</w:t>
            </w:r>
          </w:p>
        </w:tc>
      </w:tr>
      <w:tr w:rsidR="00050C92" w:rsidRPr="00050C92" w:rsidTr="00993C1E">
        <w:tc>
          <w:tcPr>
            <w:tcW w:w="4410" w:type="dxa"/>
            <w:tcBorders>
              <w:top w:val="nil"/>
              <w:bottom w:val="nil"/>
            </w:tcBorders>
          </w:tcPr>
          <w:p w:rsidR="00050C92" w:rsidRPr="00050C92" w:rsidRDefault="00050C92" w:rsidP="00B00DD1">
            <w:pPr>
              <w:spacing w:before="60" w:after="0" w:line="240" w:lineRule="auto"/>
              <w:jc w:val="both"/>
              <w:rPr>
                <w:rFonts w:ascii="Times New Roman" w:eastAsia="Calibri" w:hAnsi="Times New Roman"/>
                <w:sz w:val="20"/>
                <w:szCs w:val="20"/>
                <w:lang w:val="en-GB"/>
              </w:rPr>
            </w:pPr>
            <w:r w:rsidRPr="00050C92">
              <w:rPr>
                <w:rFonts w:ascii="Times New Roman" w:eastAsia="Calibri" w:hAnsi="Times New Roman"/>
                <w:sz w:val="20"/>
                <w:szCs w:val="20"/>
                <w:lang w:val="en-GB"/>
              </w:rPr>
              <w:t>Refinement method</w:t>
            </w:r>
          </w:p>
        </w:tc>
        <w:tc>
          <w:tcPr>
            <w:tcW w:w="4590" w:type="dxa"/>
            <w:tcBorders>
              <w:top w:val="nil"/>
              <w:bottom w:val="nil"/>
            </w:tcBorders>
          </w:tcPr>
          <w:p w:rsidR="00050C92" w:rsidRPr="00050C92" w:rsidRDefault="00050C92" w:rsidP="00B00DD1">
            <w:pPr>
              <w:spacing w:before="60" w:after="0" w:line="240" w:lineRule="auto"/>
              <w:jc w:val="both"/>
              <w:rPr>
                <w:rFonts w:ascii="Times New Roman" w:eastAsia="Calibri" w:hAnsi="Times New Roman"/>
                <w:sz w:val="20"/>
                <w:szCs w:val="20"/>
                <w:lang w:val="en-GB"/>
              </w:rPr>
            </w:pPr>
            <w:r w:rsidRPr="00050C92">
              <w:rPr>
                <w:rFonts w:ascii="Times New Roman" w:eastAsia="Calibri" w:hAnsi="Times New Roman"/>
                <w:sz w:val="20"/>
                <w:szCs w:val="20"/>
                <w:lang w:val="en-GB"/>
              </w:rPr>
              <w:t>Full-matrix least-squares on F2</w:t>
            </w:r>
          </w:p>
        </w:tc>
      </w:tr>
      <w:tr w:rsidR="00050C92" w:rsidRPr="00050C92" w:rsidTr="00993C1E">
        <w:tc>
          <w:tcPr>
            <w:tcW w:w="4410" w:type="dxa"/>
            <w:tcBorders>
              <w:top w:val="nil"/>
              <w:bottom w:val="nil"/>
            </w:tcBorders>
          </w:tcPr>
          <w:p w:rsidR="00050C92" w:rsidRPr="00050C92" w:rsidRDefault="00050C92" w:rsidP="00B00DD1">
            <w:pPr>
              <w:spacing w:before="60" w:after="0" w:line="240" w:lineRule="auto"/>
              <w:jc w:val="both"/>
              <w:rPr>
                <w:rFonts w:ascii="Times New Roman" w:eastAsia="Calibri" w:hAnsi="Times New Roman"/>
                <w:sz w:val="20"/>
                <w:szCs w:val="20"/>
                <w:lang w:val="en-GB"/>
              </w:rPr>
            </w:pPr>
            <w:r w:rsidRPr="00050C92">
              <w:rPr>
                <w:rFonts w:ascii="Times New Roman" w:eastAsia="Calibri" w:hAnsi="Times New Roman"/>
                <w:sz w:val="20"/>
                <w:szCs w:val="20"/>
                <w:lang w:val="en-GB"/>
              </w:rPr>
              <w:t>Data / restraints / parameters</w:t>
            </w:r>
          </w:p>
        </w:tc>
        <w:tc>
          <w:tcPr>
            <w:tcW w:w="4590" w:type="dxa"/>
            <w:tcBorders>
              <w:top w:val="nil"/>
              <w:bottom w:val="nil"/>
            </w:tcBorders>
          </w:tcPr>
          <w:p w:rsidR="00050C92" w:rsidRPr="00050C92" w:rsidRDefault="00050C92" w:rsidP="00B00DD1">
            <w:pPr>
              <w:spacing w:before="60" w:after="0" w:line="240" w:lineRule="auto"/>
              <w:jc w:val="both"/>
              <w:rPr>
                <w:rFonts w:ascii="Times New Roman" w:eastAsia="Calibri" w:hAnsi="Times New Roman"/>
                <w:sz w:val="20"/>
                <w:szCs w:val="20"/>
                <w:lang w:val="en-GB"/>
              </w:rPr>
            </w:pPr>
            <w:r w:rsidRPr="00050C92">
              <w:rPr>
                <w:rFonts w:ascii="Times New Roman" w:hAnsi="Times New Roman"/>
                <w:sz w:val="20"/>
                <w:szCs w:val="20"/>
                <w:lang w:val="en-GB"/>
              </w:rPr>
              <w:t>882 / 4 / 65</w:t>
            </w:r>
          </w:p>
        </w:tc>
      </w:tr>
      <w:tr w:rsidR="00050C92" w:rsidRPr="00050C92" w:rsidTr="00993C1E">
        <w:tc>
          <w:tcPr>
            <w:tcW w:w="4410" w:type="dxa"/>
            <w:tcBorders>
              <w:top w:val="nil"/>
              <w:bottom w:val="nil"/>
            </w:tcBorders>
          </w:tcPr>
          <w:p w:rsidR="00050C92" w:rsidRPr="00050C92" w:rsidRDefault="00050C92" w:rsidP="00B00DD1">
            <w:pPr>
              <w:spacing w:before="60" w:after="0" w:line="240" w:lineRule="auto"/>
              <w:jc w:val="both"/>
              <w:rPr>
                <w:rFonts w:ascii="Times New Roman" w:eastAsia="Calibri" w:hAnsi="Times New Roman"/>
                <w:sz w:val="20"/>
                <w:szCs w:val="20"/>
                <w:lang w:val="en-GB"/>
              </w:rPr>
            </w:pPr>
            <w:r w:rsidRPr="00050C92">
              <w:rPr>
                <w:rFonts w:ascii="Times New Roman" w:eastAsia="Calibri" w:hAnsi="Times New Roman"/>
                <w:sz w:val="20"/>
                <w:szCs w:val="20"/>
                <w:lang w:val="en-GB"/>
              </w:rPr>
              <w:t>Goodness-of-fit on F^2</w:t>
            </w:r>
          </w:p>
        </w:tc>
        <w:tc>
          <w:tcPr>
            <w:tcW w:w="4590" w:type="dxa"/>
            <w:tcBorders>
              <w:top w:val="nil"/>
              <w:bottom w:val="nil"/>
            </w:tcBorders>
          </w:tcPr>
          <w:p w:rsidR="00050C92" w:rsidRPr="00050C92" w:rsidRDefault="00050C92" w:rsidP="00B00DD1">
            <w:pPr>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1.159</w:t>
            </w:r>
          </w:p>
        </w:tc>
      </w:tr>
      <w:tr w:rsidR="00050C92" w:rsidRPr="00050C92" w:rsidTr="00993C1E">
        <w:tc>
          <w:tcPr>
            <w:tcW w:w="4410" w:type="dxa"/>
            <w:tcBorders>
              <w:top w:val="nil"/>
              <w:bottom w:val="nil"/>
            </w:tcBorders>
          </w:tcPr>
          <w:p w:rsidR="00050C92" w:rsidRPr="00050C92" w:rsidRDefault="00050C92" w:rsidP="00B00DD1">
            <w:pPr>
              <w:spacing w:before="60" w:after="0" w:line="240" w:lineRule="auto"/>
              <w:jc w:val="both"/>
              <w:rPr>
                <w:rFonts w:ascii="Times New Roman" w:eastAsia="Calibri" w:hAnsi="Times New Roman"/>
                <w:sz w:val="20"/>
                <w:szCs w:val="20"/>
                <w:lang w:val="en-GB"/>
              </w:rPr>
            </w:pPr>
            <w:r w:rsidRPr="00050C92">
              <w:rPr>
                <w:rFonts w:ascii="Times New Roman" w:eastAsia="Calibri" w:hAnsi="Times New Roman"/>
                <w:sz w:val="20"/>
                <w:szCs w:val="20"/>
                <w:lang w:val="en-GB"/>
              </w:rPr>
              <w:t>Final R indices [I&gt;2sigma(I)]</w:t>
            </w:r>
          </w:p>
        </w:tc>
        <w:tc>
          <w:tcPr>
            <w:tcW w:w="4590" w:type="dxa"/>
            <w:tcBorders>
              <w:top w:val="nil"/>
              <w:bottom w:val="nil"/>
            </w:tcBorders>
          </w:tcPr>
          <w:p w:rsidR="00050C92" w:rsidRPr="00050C92" w:rsidRDefault="00050C92" w:rsidP="00B00DD1">
            <w:pPr>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R1 = 0.0384, wR2 = 0.0890</w:t>
            </w:r>
          </w:p>
        </w:tc>
      </w:tr>
      <w:tr w:rsidR="00050C92" w:rsidRPr="00050C92" w:rsidTr="00993C1E">
        <w:tc>
          <w:tcPr>
            <w:tcW w:w="4410" w:type="dxa"/>
            <w:tcBorders>
              <w:top w:val="nil"/>
              <w:bottom w:val="nil"/>
            </w:tcBorders>
          </w:tcPr>
          <w:p w:rsidR="00050C92" w:rsidRPr="00050C92" w:rsidRDefault="00050C92" w:rsidP="00B00DD1">
            <w:pPr>
              <w:spacing w:before="60" w:after="0" w:line="240" w:lineRule="auto"/>
              <w:jc w:val="both"/>
              <w:rPr>
                <w:rFonts w:ascii="Times New Roman" w:eastAsia="Calibri" w:hAnsi="Times New Roman"/>
                <w:sz w:val="20"/>
                <w:szCs w:val="20"/>
                <w:lang w:val="en-GB"/>
              </w:rPr>
            </w:pPr>
            <w:r w:rsidRPr="00050C92">
              <w:rPr>
                <w:rFonts w:ascii="Times New Roman" w:eastAsia="Calibri" w:hAnsi="Times New Roman"/>
                <w:sz w:val="20"/>
                <w:szCs w:val="20"/>
                <w:lang w:val="en-GB"/>
              </w:rPr>
              <w:t>R indices (all data)</w:t>
            </w:r>
          </w:p>
        </w:tc>
        <w:tc>
          <w:tcPr>
            <w:tcW w:w="4590" w:type="dxa"/>
            <w:tcBorders>
              <w:top w:val="nil"/>
              <w:bottom w:val="nil"/>
            </w:tcBorders>
          </w:tcPr>
          <w:p w:rsidR="00050C92" w:rsidRPr="00050C92" w:rsidRDefault="00050C92" w:rsidP="00B00DD1">
            <w:pPr>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R1 = 0.0446, wR2 = 0.0921</w:t>
            </w:r>
          </w:p>
        </w:tc>
      </w:tr>
      <w:tr w:rsidR="00050C92" w:rsidRPr="00050C92" w:rsidTr="00993C1E">
        <w:tc>
          <w:tcPr>
            <w:tcW w:w="4410" w:type="dxa"/>
            <w:tcBorders>
              <w:top w:val="nil"/>
              <w:bottom w:val="single" w:sz="2" w:space="0" w:color="auto"/>
            </w:tcBorders>
          </w:tcPr>
          <w:p w:rsidR="00050C92" w:rsidRPr="00050C92" w:rsidRDefault="00050C92" w:rsidP="00B00DD1">
            <w:pPr>
              <w:spacing w:before="60" w:after="60" w:line="240" w:lineRule="auto"/>
              <w:jc w:val="both"/>
              <w:rPr>
                <w:rFonts w:ascii="Times New Roman" w:eastAsia="Calibri" w:hAnsi="Times New Roman"/>
                <w:sz w:val="20"/>
                <w:szCs w:val="20"/>
                <w:lang w:val="en-GB"/>
              </w:rPr>
            </w:pPr>
            <w:r w:rsidRPr="00050C92">
              <w:rPr>
                <w:rFonts w:ascii="Times New Roman" w:eastAsia="Calibri" w:hAnsi="Times New Roman"/>
                <w:sz w:val="20"/>
                <w:szCs w:val="20"/>
                <w:lang w:val="en-GB"/>
              </w:rPr>
              <w:t>Largest diff. peak and hole</w:t>
            </w:r>
          </w:p>
        </w:tc>
        <w:tc>
          <w:tcPr>
            <w:tcW w:w="4590" w:type="dxa"/>
            <w:tcBorders>
              <w:top w:val="nil"/>
              <w:bottom w:val="single" w:sz="2" w:space="0" w:color="auto"/>
            </w:tcBorders>
          </w:tcPr>
          <w:p w:rsidR="00050C92" w:rsidRPr="00050C92" w:rsidRDefault="00050C92" w:rsidP="00B00DD1">
            <w:pPr>
              <w:spacing w:before="60" w:after="60" w:line="240" w:lineRule="auto"/>
              <w:jc w:val="both"/>
              <w:rPr>
                <w:rFonts w:ascii="Times New Roman" w:hAnsi="Times New Roman"/>
                <w:sz w:val="20"/>
                <w:szCs w:val="20"/>
                <w:lang w:val="en-GB"/>
              </w:rPr>
            </w:pPr>
            <w:r w:rsidRPr="00050C92">
              <w:rPr>
                <w:rFonts w:ascii="Times New Roman" w:hAnsi="Times New Roman"/>
                <w:sz w:val="20"/>
                <w:szCs w:val="20"/>
                <w:lang w:val="en-GB"/>
              </w:rPr>
              <w:t>0.437 and -0.555 e.Å</w:t>
            </w:r>
            <w:r w:rsidRPr="00050C92">
              <w:rPr>
                <w:rFonts w:ascii="Times New Roman" w:hAnsi="Times New Roman"/>
                <w:position w:val="6"/>
                <w:sz w:val="20"/>
                <w:szCs w:val="20"/>
                <w:vertAlign w:val="superscript"/>
                <w:lang w:val="en-GB"/>
              </w:rPr>
              <w:t>-3</w:t>
            </w:r>
          </w:p>
        </w:tc>
      </w:tr>
    </w:tbl>
    <w:p w:rsidR="00050C92" w:rsidRPr="00050C92" w:rsidRDefault="00050C92" w:rsidP="00050C92">
      <w:pPr>
        <w:adjustRightInd w:val="0"/>
        <w:spacing w:after="0" w:line="240" w:lineRule="auto"/>
        <w:jc w:val="both"/>
        <w:rPr>
          <w:rFonts w:ascii="Times New Roman" w:hAnsi="Times New Roman"/>
          <w:sz w:val="20"/>
          <w:szCs w:val="20"/>
          <w:lang w:val="en-GB"/>
        </w:rPr>
      </w:pPr>
    </w:p>
    <w:p w:rsidR="00050C92" w:rsidRPr="00050C92" w:rsidRDefault="00050C92" w:rsidP="00050C92">
      <w:pPr>
        <w:adjustRightInd w:val="0"/>
        <w:spacing w:after="0" w:line="240" w:lineRule="auto"/>
        <w:jc w:val="both"/>
        <w:rPr>
          <w:rFonts w:ascii="Times New Roman" w:hAnsi="Times New Roman"/>
          <w:sz w:val="20"/>
          <w:szCs w:val="20"/>
          <w:lang w:val="en-GB"/>
        </w:rPr>
      </w:pPr>
    </w:p>
    <w:p w:rsidR="00050C92" w:rsidRPr="00050C92" w:rsidRDefault="00050C92" w:rsidP="00B00DD1">
      <w:pPr>
        <w:adjustRightInd w:val="0"/>
        <w:spacing w:after="120" w:line="240" w:lineRule="auto"/>
        <w:jc w:val="center"/>
        <w:rPr>
          <w:rFonts w:ascii="Times New Roman" w:hAnsi="Times New Roman"/>
          <w:sz w:val="20"/>
          <w:szCs w:val="20"/>
          <w:lang w:val="en-GB"/>
        </w:rPr>
      </w:pPr>
      <w:r w:rsidRPr="00050C92">
        <w:rPr>
          <w:rFonts w:ascii="Times New Roman" w:hAnsi="Times New Roman"/>
          <w:sz w:val="20"/>
          <w:szCs w:val="20"/>
          <w:lang w:val="en-GB"/>
        </w:rPr>
        <w:t>Table 4</w:t>
      </w:r>
      <w:r w:rsidRPr="00050C92">
        <w:rPr>
          <w:rFonts w:ascii="Times New Roman" w:hAnsi="Times New Roman"/>
          <w:sz w:val="20"/>
          <w:szCs w:val="20"/>
          <w:lang w:val="en-MY"/>
        </w:rPr>
        <w:t xml:space="preserve">.  </w:t>
      </w:r>
      <w:r w:rsidR="00B00DD1">
        <w:rPr>
          <w:rFonts w:ascii="Times New Roman" w:hAnsi="Times New Roman"/>
          <w:sz w:val="20"/>
          <w:szCs w:val="20"/>
          <w:lang w:val="en-MY"/>
        </w:rPr>
        <w:t xml:space="preserve"> </w:t>
      </w:r>
      <w:r w:rsidRPr="00050C92">
        <w:rPr>
          <w:rFonts w:ascii="Times New Roman" w:hAnsi="Times New Roman"/>
          <w:sz w:val="20"/>
          <w:szCs w:val="20"/>
          <w:lang w:val="en-GB"/>
        </w:rPr>
        <w:t>Selected bond lengths [Å] for the copper(II) complex</w:t>
      </w:r>
    </w:p>
    <w:tbl>
      <w:tblPr>
        <w:tblW w:w="3089" w:type="dxa"/>
        <w:jc w:val="center"/>
        <w:tblBorders>
          <w:top w:val="single" w:sz="4" w:space="0" w:color="auto"/>
          <w:bottom w:val="single" w:sz="4" w:space="0" w:color="auto"/>
        </w:tblBorders>
        <w:tblLook w:val="0000" w:firstRow="0" w:lastRow="0" w:firstColumn="0" w:lastColumn="0" w:noHBand="0" w:noVBand="0"/>
      </w:tblPr>
      <w:tblGrid>
        <w:gridCol w:w="1282"/>
        <w:gridCol w:w="1807"/>
      </w:tblGrid>
      <w:tr w:rsidR="00050C92" w:rsidRPr="00050C92" w:rsidTr="00993C1E">
        <w:trPr>
          <w:trHeight w:val="258"/>
          <w:jc w:val="center"/>
        </w:trPr>
        <w:tc>
          <w:tcPr>
            <w:tcW w:w="0" w:type="auto"/>
            <w:tcBorders>
              <w:top w:val="single" w:sz="4" w:space="0" w:color="auto"/>
              <w:bottom w:val="single" w:sz="4" w:space="0" w:color="auto"/>
            </w:tcBorders>
          </w:tcPr>
          <w:p w:rsidR="00050C92" w:rsidRPr="00050C92" w:rsidRDefault="00050C92" w:rsidP="00B00DD1">
            <w:pPr>
              <w:adjustRightInd w:val="0"/>
              <w:spacing w:before="60" w:after="60" w:line="240" w:lineRule="auto"/>
              <w:jc w:val="both"/>
              <w:rPr>
                <w:rFonts w:ascii="Times New Roman" w:hAnsi="Times New Roman"/>
                <w:b/>
                <w:sz w:val="20"/>
                <w:szCs w:val="20"/>
                <w:lang w:val="en-GB"/>
              </w:rPr>
            </w:pPr>
            <w:r w:rsidRPr="00050C92">
              <w:rPr>
                <w:rFonts w:ascii="Times New Roman" w:hAnsi="Times New Roman"/>
                <w:b/>
                <w:sz w:val="20"/>
                <w:szCs w:val="20"/>
                <w:lang w:val="en-GB"/>
              </w:rPr>
              <w:t>Bond</w:t>
            </w:r>
          </w:p>
        </w:tc>
        <w:tc>
          <w:tcPr>
            <w:tcW w:w="0" w:type="auto"/>
            <w:tcBorders>
              <w:top w:val="single" w:sz="4" w:space="0" w:color="auto"/>
              <w:bottom w:val="single" w:sz="4" w:space="0" w:color="auto"/>
            </w:tcBorders>
          </w:tcPr>
          <w:p w:rsidR="00050C92" w:rsidRPr="00050C92" w:rsidRDefault="00050C92" w:rsidP="00B00DD1">
            <w:pPr>
              <w:adjustRightInd w:val="0"/>
              <w:spacing w:before="60" w:after="60" w:line="240" w:lineRule="auto"/>
              <w:jc w:val="center"/>
              <w:rPr>
                <w:rFonts w:ascii="Times New Roman" w:hAnsi="Times New Roman"/>
                <w:b/>
                <w:sz w:val="20"/>
                <w:szCs w:val="20"/>
                <w:lang w:val="en-GB"/>
              </w:rPr>
            </w:pPr>
            <w:r w:rsidRPr="00050C92">
              <w:rPr>
                <w:rFonts w:ascii="Times New Roman" w:hAnsi="Times New Roman"/>
                <w:b/>
                <w:sz w:val="20"/>
                <w:szCs w:val="20"/>
                <w:lang w:val="en-GB"/>
              </w:rPr>
              <w:t>Bond length/[Å]</w:t>
            </w:r>
          </w:p>
        </w:tc>
      </w:tr>
      <w:tr w:rsidR="00050C92" w:rsidRPr="00050C92" w:rsidTr="00993C1E">
        <w:trPr>
          <w:trHeight w:val="258"/>
          <w:jc w:val="center"/>
        </w:trPr>
        <w:tc>
          <w:tcPr>
            <w:tcW w:w="0" w:type="auto"/>
            <w:tcBorders>
              <w:top w:val="single" w:sz="4" w:space="0" w:color="auto"/>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Cu(1)-N(1)</w:t>
            </w:r>
          </w:p>
        </w:tc>
        <w:tc>
          <w:tcPr>
            <w:tcW w:w="0" w:type="auto"/>
            <w:tcBorders>
              <w:top w:val="single" w:sz="4" w:space="0" w:color="auto"/>
            </w:tcBorders>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2.011(3)</w:t>
            </w:r>
          </w:p>
        </w:tc>
      </w:tr>
      <w:tr w:rsidR="00050C92" w:rsidRPr="00050C92" w:rsidTr="00993C1E">
        <w:trPr>
          <w:trHeight w:val="258"/>
          <w:jc w:val="center"/>
        </w:trPr>
        <w:tc>
          <w:tcPr>
            <w:tcW w:w="0" w:type="auto"/>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Cu(1)-N(1)</w:t>
            </w:r>
          </w:p>
        </w:tc>
        <w:tc>
          <w:tcPr>
            <w:tcW w:w="0" w:type="auto"/>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2.011(3)</w:t>
            </w:r>
          </w:p>
        </w:tc>
      </w:tr>
      <w:tr w:rsidR="00050C92" w:rsidRPr="00050C92" w:rsidTr="00993C1E">
        <w:trPr>
          <w:trHeight w:val="258"/>
          <w:jc w:val="center"/>
        </w:trPr>
        <w:tc>
          <w:tcPr>
            <w:tcW w:w="0" w:type="auto"/>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Cu(1)-N(1)</w:t>
            </w:r>
          </w:p>
        </w:tc>
        <w:tc>
          <w:tcPr>
            <w:tcW w:w="0" w:type="auto"/>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2.011(3)</w:t>
            </w:r>
          </w:p>
        </w:tc>
      </w:tr>
      <w:tr w:rsidR="00050C92" w:rsidRPr="00050C92" w:rsidTr="00993C1E">
        <w:trPr>
          <w:trHeight w:val="258"/>
          <w:jc w:val="center"/>
        </w:trPr>
        <w:tc>
          <w:tcPr>
            <w:tcW w:w="0" w:type="auto"/>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Cu(1)-N(1)</w:t>
            </w:r>
          </w:p>
        </w:tc>
        <w:tc>
          <w:tcPr>
            <w:tcW w:w="0" w:type="auto"/>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2.011(3)</w:t>
            </w:r>
          </w:p>
        </w:tc>
      </w:tr>
      <w:tr w:rsidR="00050C92" w:rsidRPr="00050C92" w:rsidTr="00993C1E">
        <w:trPr>
          <w:trHeight w:val="271"/>
          <w:jc w:val="center"/>
        </w:trPr>
        <w:tc>
          <w:tcPr>
            <w:tcW w:w="0" w:type="auto"/>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Cu(1)-O(1)</w:t>
            </w:r>
          </w:p>
        </w:tc>
        <w:tc>
          <w:tcPr>
            <w:tcW w:w="0" w:type="auto"/>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2.587(3)</w:t>
            </w:r>
          </w:p>
        </w:tc>
      </w:tr>
      <w:tr w:rsidR="00050C92" w:rsidRPr="00050C92" w:rsidTr="00993C1E">
        <w:trPr>
          <w:trHeight w:val="258"/>
          <w:jc w:val="center"/>
        </w:trPr>
        <w:tc>
          <w:tcPr>
            <w:tcW w:w="0" w:type="auto"/>
          </w:tcPr>
          <w:p w:rsidR="00050C92" w:rsidRPr="00050C92" w:rsidRDefault="00050C92" w:rsidP="00B00DD1">
            <w:pPr>
              <w:adjustRightInd w:val="0"/>
              <w:spacing w:before="60" w:after="60" w:line="240" w:lineRule="auto"/>
              <w:jc w:val="both"/>
              <w:rPr>
                <w:rFonts w:ascii="Times New Roman" w:hAnsi="Times New Roman"/>
                <w:sz w:val="20"/>
                <w:szCs w:val="20"/>
                <w:lang w:val="en-GB"/>
              </w:rPr>
            </w:pPr>
            <w:r w:rsidRPr="00050C92">
              <w:rPr>
                <w:rFonts w:ascii="Times New Roman" w:hAnsi="Times New Roman"/>
                <w:sz w:val="20"/>
                <w:szCs w:val="20"/>
                <w:lang w:val="en-GB"/>
              </w:rPr>
              <w:t>Cu(1)-O(1)</w:t>
            </w:r>
          </w:p>
        </w:tc>
        <w:tc>
          <w:tcPr>
            <w:tcW w:w="0" w:type="auto"/>
          </w:tcPr>
          <w:p w:rsidR="00050C92" w:rsidRPr="00050C92" w:rsidRDefault="00050C92" w:rsidP="00B00DD1">
            <w:pPr>
              <w:adjustRightInd w:val="0"/>
              <w:spacing w:before="60" w:after="60" w:line="240" w:lineRule="auto"/>
              <w:jc w:val="center"/>
              <w:rPr>
                <w:rFonts w:ascii="Times New Roman" w:hAnsi="Times New Roman"/>
                <w:sz w:val="20"/>
                <w:szCs w:val="20"/>
                <w:lang w:val="en-GB"/>
              </w:rPr>
            </w:pPr>
            <w:r w:rsidRPr="00050C92">
              <w:rPr>
                <w:rFonts w:ascii="Times New Roman" w:hAnsi="Times New Roman"/>
                <w:sz w:val="20"/>
                <w:szCs w:val="20"/>
                <w:lang w:val="en-GB"/>
              </w:rPr>
              <w:t>2.587(3)</w:t>
            </w:r>
          </w:p>
        </w:tc>
      </w:tr>
    </w:tbl>
    <w:p w:rsidR="00050C92" w:rsidRPr="00050C92" w:rsidRDefault="00050C92" w:rsidP="00050C92">
      <w:pPr>
        <w:adjustRightInd w:val="0"/>
        <w:spacing w:after="0" w:line="240" w:lineRule="auto"/>
        <w:jc w:val="both"/>
        <w:rPr>
          <w:rFonts w:ascii="Times New Roman" w:hAnsi="Times New Roman"/>
          <w:sz w:val="20"/>
          <w:szCs w:val="20"/>
          <w:lang w:val="en-GB"/>
        </w:rPr>
      </w:pPr>
    </w:p>
    <w:p w:rsidR="00050C92" w:rsidRPr="00050C92" w:rsidRDefault="00050C92" w:rsidP="00B00DD1">
      <w:pPr>
        <w:adjustRightInd w:val="0"/>
        <w:spacing w:after="120" w:line="240" w:lineRule="auto"/>
        <w:jc w:val="center"/>
        <w:rPr>
          <w:rFonts w:ascii="Times New Roman" w:hAnsi="Times New Roman"/>
          <w:sz w:val="20"/>
          <w:szCs w:val="20"/>
          <w:lang w:val="en-GB"/>
        </w:rPr>
      </w:pPr>
      <w:r w:rsidRPr="00050C92">
        <w:rPr>
          <w:rFonts w:ascii="Times New Roman" w:hAnsi="Times New Roman"/>
          <w:sz w:val="20"/>
          <w:szCs w:val="20"/>
          <w:lang w:val="en-GB"/>
        </w:rPr>
        <w:t>Table 5</w:t>
      </w:r>
      <w:r w:rsidRPr="00050C92">
        <w:rPr>
          <w:rFonts w:ascii="Times New Roman" w:hAnsi="Times New Roman"/>
          <w:sz w:val="20"/>
          <w:szCs w:val="20"/>
          <w:lang w:val="en-MY"/>
        </w:rPr>
        <w:t xml:space="preserve">.  </w:t>
      </w:r>
      <w:r w:rsidR="00B00DD1">
        <w:rPr>
          <w:rFonts w:ascii="Times New Roman" w:hAnsi="Times New Roman"/>
          <w:sz w:val="20"/>
          <w:szCs w:val="20"/>
          <w:lang w:val="en-MY"/>
        </w:rPr>
        <w:t xml:space="preserve"> </w:t>
      </w:r>
      <w:r w:rsidRPr="00050C92">
        <w:rPr>
          <w:rFonts w:ascii="Times New Roman" w:hAnsi="Times New Roman"/>
          <w:sz w:val="20"/>
          <w:szCs w:val="20"/>
          <w:lang w:val="en-GB"/>
        </w:rPr>
        <w:t>Selected bond angles [°] for the copper(II) complex</w:t>
      </w:r>
    </w:p>
    <w:tbl>
      <w:tblPr>
        <w:tblW w:w="3343" w:type="dxa"/>
        <w:jc w:val="center"/>
        <w:tblBorders>
          <w:top w:val="single" w:sz="4" w:space="0" w:color="auto"/>
          <w:bottom w:val="single" w:sz="4" w:space="0" w:color="auto"/>
        </w:tblBorders>
        <w:tblLook w:val="0000" w:firstRow="0" w:lastRow="0" w:firstColumn="0" w:lastColumn="0" w:noHBand="0" w:noVBand="0"/>
      </w:tblPr>
      <w:tblGrid>
        <w:gridCol w:w="1741"/>
        <w:gridCol w:w="1602"/>
      </w:tblGrid>
      <w:tr w:rsidR="00050C92" w:rsidRPr="00050C92" w:rsidTr="00B00DD1">
        <w:trPr>
          <w:trHeight w:val="258"/>
          <w:jc w:val="center"/>
        </w:trPr>
        <w:tc>
          <w:tcPr>
            <w:tcW w:w="0" w:type="auto"/>
            <w:tcBorders>
              <w:top w:val="single" w:sz="4" w:space="0" w:color="auto"/>
              <w:bottom w:val="single" w:sz="4" w:space="0" w:color="auto"/>
            </w:tcBorders>
          </w:tcPr>
          <w:p w:rsidR="00050C92" w:rsidRPr="00050C92" w:rsidRDefault="00050C92" w:rsidP="00B00DD1">
            <w:pPr>
              <w:adjustRightInd w:val="0"/>
              <w:spacing w:before="60" w:after="60" w:line="240" w:lineRule="auto"/>
              <w:jc w:val="both"/>
              <w:rPr>
                <w:rFonts w:ascii="Times New Roman" w:hAnsi="Times New Roman"/>
                <w:b/>
                <w:bCs/>
                <w:sz w:val="20"/>
                <w:szCs w:val="20"/>
                <w:lang w:val="en-GB"/>
              </w:rPr>
            </w:pPr>
            <w:r w:rsidRPr="00050C92">
              <w:rPr>
                <w:rFonts w:ascii="Times New Roman" w:hAnsi="Times New Roman"/>
                <w:b/>
                <w:bCs/>
                <w:sz w:val="20"/>
                <w:szCs w:val="20"/>
                <w:lang w:val="en-GB"/>
              </w:rPr>
              <w:t>Bond</w:t>
            </w:r>
          </w:p>
        </w:tc>
        <w:tc>
          <w:tcPr>
            <w:tcW w:w="0" w:type="auto"/>
            <w:tcBorders>
              <w:top w:val="single" w:sz="4" w:space="0" w:color="auto"/>
              <w:bottom w:val="single" w:sz="4" w:space="0" w:color="auto"/>
            </w:tcBorders>
          </w:tcPr>
          <w:p w:rsidR="00050C92" w:rsidRPr="00050C92" w:rsidRDefault="00050C92" w:rsidP="00B00DD1">
            <w:pPr>
              <w:adjustRightInd w:val="0"/>
              <w:spacing w:before="60" w:after="60" w:line="240" w:lineRule="auto"/>
              <w:jc w:val="center"/>
              <w:rPr>
                <w:rFonts w:ascii="Times New Roman" w:hAnsi="Times New Roman"/>
                <w:b/>
                <w:bCs/>
                <w:sz w:val="20"/>
                <w:szCs w:val="20"/>
                <w:lang w:val="en-GB"/>
              </w:rPr>
            </w:pPr>
            <w:r w:rsidRPr="00050C92">
              <w:rPr>
                <w:rFonts w:ascii="Times New Roman" w:hAnsi="Times New Roman"/>
                <w:b/>
                <w:bCs/>
                <w:sz w:val="20"/>
                <w:szCs w:val="20"/>
                <w:lang w:val="en-GB"/>
              </w:rPr>
              <w:t>Bond angle/[°]</w:t>
            </w:r>
          </w:p>
        </w:tc>
      </w:tr>
      <w:tr w:rsidR="00050C92" w:rsidRPr="00050C92" w:rsidTr="00B00DD1">
        <w:trPr>
          <w:trHeight w:val="258"/>
          <w:jc w:val="center"/>
        </w:trPr>
        <w:tc>
          <w:tcPr>
            <w:tcW w:w="0" w:type="auto"/>
            <w:tcBorders>
              <w:top w:val="single" w:sz="4" w:space="0" w:color="auto"/>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N(1)-Cu(1)-N(1)</w:t>
            </w:r>
          </w:p>
        </w:tc>
        <w:tc>
          <w:tcPr>
            <w:tcW w:w="0" w:type="auto"/>
            <w:tcBorders>
              <w:top w:val="single" w:sz="4" w:space="0" w:color="auto"/>
            </w:tcBorders>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180.0</w:t>
            </w:r>
          </w:p>
        </w:tc>
      </w:tr>
      <w:tr w:rsidR="00050C92" w:rsidRPr="00050C92" w:rsidTr="00993C1E">
        <w:trPr>
          <w:trHeight w:val="258"/>
          <w:jc w:val="center"/>
        </w:trPr>
        <w:tc>
          <w:tcPr>
            <w:tcW w:w="0" w:type="auto"/>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N(1)-Cu(1)-N(1)</w:t>
            </w:r>
          </w:p>
        </w:tc>
        <w:tc>
          <w:tcPr>
            <w:tcW w:w="0" w:type="auto"/>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95.30(18)</w:t>
            </w:r>
          </w:p>
        </w:tc>
      </w:tr>
      <w:tr w:rsidR="00050C92" w:rsidRPr="00050C92" w:rsidTr="00993C1E">
        <w:trPr>
          <w:trHeight w:val="258"/>
          <w:jc w:val="center"/>
        </w:trPr>
        <w:tc>
          <w:tcPr>
            <w:tcW w:w="0" w:type="auto"/>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N(1)-Cu(1)-N(1)</w:t>
            </w:r>
          </w:p>
        </w:tc>
        <w:tc>
          <w:tcPr>
            <w:tcW w:w="0" w:type="auto"/>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84.70(18)</w:t>
            </w:r>
          </w:p>
        </w:tc>
      </w:tr>
      <w:tr w:rsidR="00050C92" w:rsidRPr="00050C92" w:rsidTr="00993C1E">
        <w:trPr>
          <w:trHeight w:val="258"/>
          <w:jc w:val="center"/>
        </w:trPr>
        <w:tc>
          <w:tcPr>
            <w:tcW w:w="0" w:type="auto"/>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N(1)-Cu(1)-N(1)</w:t>
            </w:r>
          </w:p>
        </w:tc>
        <w:tc>
          <w:tcPr>
            <w:tcW w:w="0" w:type="auto"/>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84.70(18)</w:t>
            </w:r>
          </w:p>
        </w:tc>
      </w:tr>
      <w:tr w:rsidR="00050C92" w:rsidRPr="00050C92" w:rsidTr="00B00DD1">
        <w:trPr>
          <w:trHeight w:val="271"/>
          <w:jc w:val="center"/>
        </w:trPr>
        <w:tc>
          <w:tcPr>
            <w:tcW w:w="0" w:type="auto"/>
            <w:tcBorders>
              <w:bottom w:val="nil"/>
            </w:tcBorders>
          </w:tcPr>
          <w:p w:rsidR="00050C92" w:rsidRPr="00050C92" w:rsidRDefault="00050C92" w:rsidP="00B00DD1">
            <w:pPr>
              <w:adjustRightInd w:val="0"/>
              <w:spacing w:before="60" w:after="0" w:line="240" w:lineRule="auto"/>
              <w:jc w:val="both"/>
              <w:rPr>
                <w:rFonts w:ascii="Times New Roman" w:hAnsi="Times New Roman"/>
                <w:sz w:val="20"/>
                <w:szCs w:val="20"/>
                <w:lang w:val="en-GB"/>
              </w:rPr>
            </w:pPr>
            <w:r w:rsidRPr="00050C92">
              <w:rPr>
                <w:rFonts w:ascii="Times New Roman" w:hAnsi="Times New Roman"/>
                <w:sz w:val="20"/>
                <w:szCs w:val="20"/>
                <w:lang w:val="en-GB"/>
              </w:rPr>
              <w:t>N(1)-Cu(1)-N(1)</w:t>
            </w:r>
          </w:p>
        </w:tc>
        <w:tc>
          <w:tcPr>
            <w:tcW w:w="0" w:type="auto"/>
            <w:tcBorders>
              <w:bottom w:val="nil"/>
            </w:tcBorders>
          </w:tcPr>
          <w:p w:rsidR="00050C92" w:rsidRPr="00050C92" w:rsidRDefault="00050C92" w:rsidP="00B00DD1">
            <w:pPr>
              <w:adjustRightInd w:val="0"/>
              <w:spacing w:before="60" w:after="0" w:line="240" w:lineRule="auto"/>
              <w:jc w:val="center"/>
              <w:rPr>
                <w:rFonts w:ascii="Times New Roman" w:hAnsi="Times New Roman"/>
                <w:sz w:val="20"/>
                <w:szCs w:val="20"/>
                <w:lang w:val="en-GB"/>
              </w:rPr>
            </w:pPr>
            <w:r w:rsidRPr="00050C92">
              <w:rPr>
                <w:rFonts w:ascii="Times New Roman" w:hAnsi="Times New Roman"/>
                <w:sz w:val="20"/>
                <w:szCs w:val="20"/>
                <w:lang w:val="en-GB"/>
              </w:rPr>
              <w:t>95.30(18)</w:t>
            </w:r>
          </w:p>
        </w:tc>
      </w:tr>
      <w:tr w:rsidR="00050C92" w:rsidRPr="00050C92" w:rsidTr="00B00DD1">
        <w:trPr>
          <w:trHeight w:val="258"/>
          <w:jc w:val="center"/>
        </w:trPr>
        <w:tc>
          <w:tcPr>
            <w:tcW w:w="0" w:type="auto"/>
            <w:tcBorders>
              <w:top w:val="nil"/>
              <w:bottom w:val="single" w:sz="4" w:space="0" w:color="auto"/>
            </w:tcBorders>
          </w:tcPr>
          <w:p w:rsidR="00050C92" w:rsidRPr="00050C92" w:rsidRDefault="00050C92" w:rsidP="00B00DD1">
            <w:pPr>
              <w:adjustRightInd w:val="0"/>
              <w:spacing w:before="60" w:after="60" w:line="240" w:lineRule="auto"/>
              <w:jc w:val="both"/>
              <w:rPr>
                <w:rFonts w:ascii="Times New Roman" w:hAnsi="Times New Roman"/>
                <w:sz w:val="20"/>
                <w:szCs w:val="20"/>
                <w:lang w:val="en-GB"/>
              </w:rPr>
            </w:pPr>
            <w:r w:rsidRPr="00050C92">
              <w:rPr>
                <w:rFonts w:ascii="Times New Roman" w:hAnsi="Times New Roman"/>
                <w:sz w:val="20"/>
                <w:szCs w:val="20"/>
                <w:lang w:val="en-GB"/>
              </w:rPr>
              <w:t>N(1)-Cu(1)-N(1)</w:t>
            </w:r>
          </w:p>
        </w:tc>
        <w:tc>
          <w:tcPr>
            <w:tcW w:w="0" w:type="auto"/>
            <w:tcBorders>
              <w:top w:val="nil"/>
              <w:bottom w:val="single" w:sz="4" w:space="0" w:color="auto"/>
            </w:tcBorders>
          </w:tcPr>
          <w:p w:rsidR="00050C92" w:rsidRPr="00050C92" w:rsidRDefault="00050C92" w:rsidP="00B00DD1">
            <w:pPr>
              <w:adjustRightInd w:val="0"/>
              <w:spacing w:before="60" w:after="60" w:line="240" w:lineRule="auto"/>
              <w:jc w:val="center"/>
              <w:rPr>
                <w:rFonts w:ascii="Times New Roman" w:hAnsi="Times New Roman"/>
                <w:sz w:val="20"/>
                <w:szCs w:val="20"/>
                <w:lang w:val="en-GB"/>
              </w:rPr>
            </w:pPr>
            <w:r w:rsidRPr="00050C92">
              <w:rPr>
                <w:rFonts w:ascii="Times New Roman" w:hAnsi="Times New Roman"/>
                <w:sz w:val="20"/>
                <w:szCs w:val="20"/>
                <w:lang w:val="en-GB"/>
              </w:rPr>
              <w:t>180.0</w:t>
            </w:r>
          </w:p>
        </w:tc>
      </w:tr>
    </w:tbl>
    <w:p w:rsidR="00050C92" w:rsidRPr="00050C92" w:rsidRDefault="00050C92" w:rsidP="00050C92">
      <w:pPr>
        <w:adjustRightInd w:val="0"/>
        <w:spacing w:after="0" w:line="240" w:lineRule="auto"/>
        <w:jc w:val="both"/>
        <w:rPr>
          <w:rFonts w:ascii="Times New Roman" w:hAnsi="Times New Roman"/>
          <w:sz w:val="20"/>
          <w:szCs w:val="20"/>
          <w:lang w:val="en-GB"/>
        </w:rPr>
      </w:pPr>
    </w:p>
    <w:p w:rsidR="00050C92" w:rsidRPr="00050C92" w:rsidRDefault="00050C92" w:rsidP="00B00DD1">
      <w:pPr>
        <w:adjustRightInd w:val="0"/>
        <w:spacing w:after="0" w:line="240" w:lineRule="auto"/>
        <w:jc w:val="center"/>
        <w:rPr>
          <w:rFonts w:ascii="Times New Roman" w:hAnsi="Times New Roman"/>
          <w:sz w:val="20"/>
          <w:szCs w:val="20"/>
          <w:lang w:val="en-GB"/>
        </w:rPr>
      </w:pPr>
      <w:r w:rsidRPr="00050C92">
        <w:rPr>
          <w:rFonts w:ascii="Times New Roman" w:hAnsi="Times New Roman"/>
          <w:noProof/>
          <w:sz w:val="20"/>
          <w:szCs w:val="20"/>
          <w:lang w:bidi="ar-SA"/>
        </w:rPr>
        <w:drawing>
          <wp:inline distT="0" distB="0" distL="0" distR="0" wp14:anchorId="7CC0871B" wp14:editId="010C1511">
            <wp:extent cx="3314700" cy="3143250"/>
            <wp:effectExtent l="0" t="0" r="0" b="0"/>
            <wp:docPr id="2" name="Picture 2" descr="H:\master\Result sintesis\SCD\m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aster\Result sintesis\SCD\mol1.jpg"/>
                    <pic:cNvPicPr>
                      <a:picLocks noChangeAspect="1" noChangeArrowheads="1"/>
                    </pic:cNvPicPr>
                  </pic:nvPicPr>
                  <pic:blipFill>
                    <a:blip r:embed="rId16">
                      <a:extLst>
                        <a:ext uri="{28A0092B-C50C-407E-A947-70E740481C1C}">
                          <a14:useLocalDpi xmlns:a14="http://schemas.microsoft.com/office/drawing/2010/main" val="0"/>
                        </a:ext>
                      </a:extLst>
                    </a:blip>
                    <a:srcRect l="19446" t="11087" r="18768" b="10645"/>
                    <a:stretch>
                      <a:fillRect/>
                    </a:stretch>
                  </pic:blipFill>
                  <pic:spPr bwMode="auto">
                    <a:xfrm>
                      <a:off x="0" y="0"/>
                      <a:ext cx="3314700" cy="3143250"/>
                    </a:xfrm>
                    <a:prstGeom prst="rect">
                      <a:avLst/>
                    </a:prstGeom>
                    <a:noFill/>
                    <a:ln>
                      <a:noFill/>
                    </a:ln>
                  </pic:spPr>
                </pic:pic>
              </a:graphicData>
            </a:graphic>
          </wp:inline>
        </w:drawing>
      </w:r>
    </w:p>
    <w:p w:rsidR="00AC0033" w:rsidRPr="00050C92" w:rsidRDefault="00050C92" w:rsidP="00B00DD1">
      <w:pPr>
        <w:spacing w:after="0" w:line="240" w:lineRule="auto"/>
        <w:jc w:val="center"/>
        <w:rPr>
          <w:rFonts w:ascii="Times New Roman" w:hAnsi="Times New Roman"/>
          <w:noProof/>
          <w:sz w:val="20"/>
          <w:szCs w:val="20"/>
          <w:lang w:bidi="ar-SA"/>
        </w:rPr>
      </w:pPr>
      <w:r w:rsidRPr="00050C92">
        <w:rPr>
          <w:rFonts w:ascii="Times New Roman" w:hAnsi="Times New Roman"/>
          <w:iCs/>
          <w:sz w:val="20"/>
          <w:szCs w:val="20"/>
          <w:lang w:val="en-GB"/>
        </w:rPr>
        <w:t>Fig</w:t>
      </w:r>
      <w:r w:rsidRPr="00050C92">
        <w:rPr>
          <w:rFonts w:ascii="Times New Roman" w:hAnsi="Times New Roman"/>
          <w:iCs/>
          <w:sz w:val="20"/>
          <w:szCs w:val="20"/>
          <w:lang w:val="en-MY"/>
        </w:rPr>
        <w:t xml:space="preserve">ure 5.  </w:t>
      </w:r>
      <w:r w:rsidR="00B00DD1">
        <w:rPr>
          <w:rFonts w:ascii="Times New Roman" w:hAnsi="Times New Roman"/>
          <w:iCs/>
          <w:sz w:val="20"/>
          <w:szCs w:val="20"/>
          <w:lang w:val="en-MY"/>
        </w:rPr>
        <w:t xml:space="preserve"> </w:t>
      </w:r>
      <w:r w:rsidRPr="00050C92">
        <w:rPr>
          <w:rFonts w:ascii="Times New Roman" w:hAnsi="Times New Roman"/>
          <w:iCs/>
          <w:sz w:val="20"/>
          <w:szCs w:val="20"/>
          <w:lang w:val="en-GB"/>
        </w:rPr>
        <w:t xml:space="preserve">The ORTEP drawing of </w:t>
      </w:r>
      <w:r w:rsidRPr="00050C92">
        <w:rPr>
          <w:rFonts w:ascii="Times New Roman" w:hAnsi="Times New Roman"/>
          <w:sz w:val="20"/>
          <w:szCs w:val="20"/>
          <w:lang w:val="en-GB"/>
        </w:rPr>
        <w:t>C</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H</w:t>
      </w:r>
      <w:r w:rsidRPr="00050C92">
        <w:rPr>
          <w:rFonts w:ascii="Times New Roman" w:hAnsi="Times New Roman"/>
          <w:sz w:val="20"/>
          <w:szCs w:val="20"/>
          <w:vertAlign w:val="subscript"/>
          <w:lang w:val="en-GB"/>
        </w:rPr>
        <w:t>16</w:t>
      </w:r>
      <w:r w:rsidRPr="00050C92">
        <w:rPr>
          <w:rFonts w:ascii="Times New Roman" w:hAnsi="Times New Roman"/>
          <w:sz w:val="20"/>
          <w:szCs w:val="20"/>
          <w:lang w:val="en-GB"/>
        </w:rPr>
        <w:t>N</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Cu(ClO</w:t>
      </w:r>
      <w:r w:rsidRPr="00050C92">
        <w:rPr>
          <w:rFonts w:ascii="Times New Roman" w:hAnsi="Times New Roman"/>
          <w:sz w:val="20"/>
          <w:szCs w:val="20"/>
          <w:vertAlign w:val="subscript"/>
          <w:lang w:val="en-GB"/>
        </w:rPr>
        <w:t>4</w:t>
      </w:r>
      <w:r w:rsidRPr="00050C92">
        <w:rPr>
          <w:rFonts w:ascii="Times New Roman" w:hAnsi="Times New Roman"/>
          <w:sz w:val="20"/>
          <w:szCs w:val="20"/>
          <w:lang w:val="en-GB"/>
        </w:rPr>
        <w:t>)</w:t>
      </w:r>
      <w:r w:rsidRPr="00050C92">
        <w:rPr>
          <w:rFonts w:ascii="Times New Roman" w:hAnsi="Times New Roman"/>
          <w:sz w:val="20"/>
          <w:szCs w:val="20"/>
          <w:vertAlign w:val="subscript"/>
          <w:lang w:val="en-GB"/>
        </w:rPr>
        <w:t xml:space="preserve">2 </w:t>
      </w:r>
      <w:r w:rsidRPr="00050C92">
        <w:rPr>
          <w:rFonts w:ascii="Times New Roman" w:hAnsi="Times New Roman"/>
          <w:sz w:val="20"/>
          <w:szCs w:val="20"/>
          <w:lang w:val="en-GB"/>
        </w:rPr>
        <w:t>drawn at 50% probability ellipsoid</w:t>
      </w:r>
    </w:p>
    <w:p w:rsidR="00B00DD1" w:rsidRDefault="00B00DD1" w:rsidP="00AC0033">
      <w:pPr>
        <w:spacing w:after="0" w:line="240" w:lineRule="auto"/>
        <w:jc w:val="center"/>
        <w:rPr>
          <w:rFonts w:ascii="Times New Roman" w:hAnsi="Times New Roman"/>
          <w:b/>
          <w:noProof/>
          <w:sz w:val="20"/>
          <w:szCs w:val="20"/>
          <w:lang w:bidi="ar-SA"/>
        </w:rPr>
      </w:pPr>
    </w:p>
    <w:p w:rsidR="00B00DD1" w:rsidRDefault="00B00DD1"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73C4F" w:rsidRPr="00E73C4F" w:rsidRDefault="00E73C4F" w:rsidP="00E73C4F">
      <w:pPr>
        <w:adjustRightInd w:val="0"/>
        <w:spacing w:after="0" w:line="240" w:lineRule="auto"/>
        <w:jc w:val="both"/>
        <w:rPr>
          <w:rFonts w:ascii="Times New Roman" w:eastAsia="Calibri" w:hAnsi="Times New Roman"/>
          <w:sz w:val="20"/>
          <w:szCs w:val="20"/>
          <w:lang w:val="en-GB"/>
        </w:rPr>
      </w:pPr>
      <w:r w:rsidRPr="00E73C4F">
        <w:rPr>
          <w:rFonts w:ascii="Times New Roman" w:hAnsi="Times New Roman"/>
          <w:sz w:val="20"/>
          <w:szCs w:val="20"/>
          <w:lang w:val="en-GB"/>
        </w:rPr>
        <w:t>In the present communication, we have successfully synthesised and characterised copper(II) complex, C</w:t>
      </w:r>
      <w:r w:rsidRPr="00E73C4F">
        <w:rPr>
          <w:rFonts w:ascii="Times New Roman" w:hAnsi="Times New Roman"/>
          <w:sz w:val="20"/>
          <w:szCs w:val="20"/>
          <w:vertAlign w:val="subscript"/>
          <w:lang w:val="en-GB"/>
        </w:rPr>
        <w:t>4</w:t>
      </w:r>
      <w:r w:rsidRPr="00E73C4F">
        <w:rPr>
          <w:rFonts w:ascii="Times New Roman" w:hAnsi="Times New Roman"/>
          <w:sz w:val="20"/>
          <w:szCs w:val="20"/>
          <w:lang w:val="en-GB"/>
        </w:rPr>
        <w:t>H</w:t>
      </w:r>
      <w:r w:rsidRPr="00E73C4F">
        <w:rPr>
          <w:rFonts w:ascii="Times New Roman" w:hAnsi="Times New Roman"/>
          <w:sz w:val="20"/>
          <w:szCs w:val="20"/>
          <w:vertAlign w:val="subscript"/>
          <w:lang w:val="en-GB"/>
        </w:rPr>
        <w:t>16</w:t>
      </w:r>
      <w:r w:rsidRPr="00E73C4F">
        <w:rPr>
          <w:rFonts w:ascii="Times New Roman" w:hAnsi="Times New Roman"/>
          <w:sz w:val="20"/>
          <w:szCs w:val="20"/>
          <w:lang w:val="en-GB"/>
        </w:rPr>
        <w:t>N</w:t>
      </w:r>
      <w:r w:rsidRPr="00E73C4F">
        <w:rPr>
          <w:rFonts w:ascii="Times New Roman" w:hAnsi="Times New Roman"/>
          <w:sz w:val="20"/>
          <w:szCs w:val="20"/>
          <w:vertAlign w:val="subscript"/>
          <w:lang w:val="en-GB"/>
        </w:rPr>
        <w:t>4</w:t>
      </w:r>
      <w:r w:rsidRPr="00E73C4F">
        <w:rPr>
          <w:rFonts w:ascii="Times New Roman" w:hAnsi="Times New Roman"/>
          <w:sz w:val="20"/>
          <w:szCs w:val="20"/>
          <w:lang w:val="en-GB"/>
        </w:rPr>
        <w:t>Cu(ClO</w:t>
      </w:r>
      <w:r w:rsidRPr="00E73C4F">
        <w:rPr>
          <w:rFonts w:ascii="Times New Roman" w:hAnsi="Times New Roman"/>
          <w:sz w:val="20"/>
          <w:szCs w:val="20"/>
          <w:vertAlign w:val="subscript"/>
          <w:lang w:val="en-GB"/>
        </w:rPr>
        <w:t>4</w:t>
      </w:r>
      <w:r w:rsidRPr="00E73C4F">
        <w:rPr>
          <w:rFonts w:ascii="Times New Roman" w:hAnsi="Times New Roman"/>
          <w:sz w:val="20"/>
          <w:szCs w:val="20"/>
          <w:lang w:val="en-GB"/>
        </w:rPr>
        <w:t>)</w:t>
      </w:r>
      <w:r w:rsidRPr="00E73C4F">
        <w:rPr>
          <w:rFonts w:ascii="Times New Roman" w:hAnsi="Times New Roman"/>
          <w:sz w:val="20"/>
          <w:szCs w:val="20"/>
          <w:vertAlign w:val="subscript"/>
          <w:lang w:val="en-GB"/>
        </w:rPr>
        <w:t>2</w:t>
      </w:r>
      <w:r w:rsidRPr="00E73C4F">
        <w:rPr>
          <w:rFonts w:ascii="Times New Roman" w:hAnsi="Times New Roman"/>
          <w:sz w:val="20"/>
          <w:szCs w:val="20"/>
          <w:lang w:val="en-GB"/>
        </w:rPr>
        <w:t xml:space="preserve"> in ionic liquid, [Bmim][PF</w:t>
      </w:r>
      <w:r w:rsidRPr="00E73C4F">
        <w:rPr>
          <w:rFonts w:ascii="Times New Roman" w:hAnsi="Times New Roman"/>
          <w:sz w:val="20"/>
          <w:szCs w:val="20"/>
          <w:vertAlign w:val="subscript"/>
          <w:lang w:val="en-GB"/>
        </w:rPr>
        <w:t>6</w:t>
      </w:r>
      <w:r w:rsidRPr="00E73C4F">
        <w:rPr>
          <w:rFonts w:ascii="Times New Roman" w:hAnsi="Times New Roman"/>
          <w:sz w:val="20"/>
          <w:szCs w:val="20"/>
          <w:lang w:val="en-GB"/>
        </w:rPr>
        <w:t xml:space="preserve">]. Mass spectrum under ESI-condition was in line with the microelemental analysis, confirming the composition of the Cu(II) complex. Based on the analytical and spectral data, we assumed that the Cu(II) complex exhibited an octahedral geometry. TGA studies suggested that the complex was thermally stable up to 260 ºC before the major decomposition due to the loss of the organic moiety in the complex. X-ray crystallography also showed that copper ion was bound to two ethylene diamine ligands and two oxygen atoms of perchlorate ion forming an octahedral coordination. The full mechanism of this reaction is still under investigation as we are looking at the effect of using different types of ionic liquids in this reaction. We believe ionic liquid does not act only as a solvent but is also involved in this reaction. </w:t>
      </w:r>
    </w:p>
    <w:p w:rsidR="00E73C4F" w:rsidRPr="00E73C4F" w:rsidRDefault="00E73C4F" w:rsidP="00E73C4F">
      <w:pPr>
        <w:adjustRightInd w:val="0"/>
        <w:spacing w:after="0" w:line="240" w:lineRule="auto"/>
        <w:jc w:val="center"/>
        <w:rPr>
          <w:rFonts w:ascii="Times New Roman" w:hAnsi="Times New Roman"/>
          <w:b/>
          <w:bCs/>
          <w:sz w:val="20"/>
          <w:szCs w:val="20"/>
          <w:lang w:val="en-GB"/>
        </w:rPr>
      </w:pPr>
    </w:p>
    <w:p w:rsidR="00E73C4F" w:rsidRPr="00E73C4F" w:rsidRDefault="00E73C4F" w:rsidP="00E73C4F">
      <w:pPr>
        <w:adjustRightInd w:val="0"/>
        <w:spacing w:after="0" w:line="240" w:lineRule="auto"/>
        <w:jc w:val="center"/>
        <w:rPr>
          <w:rFonts w:ascii="Times New Roman" w:hAnsi="Times New Roman"/>
          <w:sz w:val="20"/>
          <w:szCs w:val="20"/>
          <w:lang w:val="en-GB"/>
        </w:rPr>
      </w:pPr>
      <w:r w:rsidRPr="00E73C4F">
        <w:rPr>
          <w:rFonts w:ascii="Times New Roman" w:hAnsi="Times New Roman"/>
          <w:b/>
          <w:bCs/>
          <w:sz w:val="20"/>
          <w:szCs w:val="20"/>
          <w:lang w:val="en-GB"/>
        </w:rPr>
        <w:t>Acknowledgement</w:t>
      </w:r>
    </w:p>
    <w:p w:rsidR="00E73C4F" w:rsidRPr="00E73C4F" w:rsidRDefault="00E73C4F" w:rsidP="00E73C4F">
      <w:pPr>
        <w:spacing w:after="0" w:line="240" w:lineRule="auto"/>
        <w:jc w:val="both"/>
        <w:outlineLvl w:val="0"/>
        <w:rPr>
          <w:rFonts w:ascii="Times New Roman" w:hAnsi="Times New Roman"/>
          <w:sz w:val="20"/>
          <w:szCs w:val="20"/>
          <w:lang w:val="en-GB"/>
        </w:rPr>
      </w:pPr>
      <w:r w:rsidRPr="00E73C4F">
        <w:rPr>
          <w:rFonts w:ascii="Times New Roman" w:hAnsi="Times New Roman"/>
          <w:sz w:val="20"/>
          <w:szCs w:val="20"/>
          <w:lang w:val="en-GB"/>
        </w:rPr>
        <w:t>The authors would like to thank the Faculty of Sciences and Technology, Universiti Kebangsaan Malaysia for providing necessary laboratory facilities and the lab assistants who were equally helpful in making this work. The authors also gratefully acknowledged the research grant from FRGS/1/2014/ST01/UKM/02/1 and GGPM2013-038 for financial support.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Curtis, N. F. and House, D. A. (1961). Structure of some aliphatic Schiff base complexes of nickel(II) and copper(II). </w:t>
      </w:r>
      <w:r w:rsidRPr="00E73C4F">
        <w:rPr>
          <w:rFonts w:ascii="Times New Roman" w:eastAsia="SimSun" w:hAnsi="Times New Roman"/>
          <w:i/>
          <w:iCs/>
          <w:sz w:val="20"/>
          <w:szCs w:val="20"/>
        </w:rPr>
        <w:t>Chemistry and Industry</w:t>
      </w:r>
      <w:r w:rsidRPr="00E73C4F">
        <w:rPr>
          <w:rFonts w:ascii="Times New Roman" w:eastAsia="SimSun" w:hAnsi="Times New Roman"/>
          <w:sz w:val="20"/>
          <w:szCs w:val="20"/>
        </w:rPr>
        <w:t>, 6: 1708</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1709.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Chen, F. T., Lee, C. S. and Chung, C. S. (1983). Steric effects in the complexation kinetics of copper (II) wit</w:t>
      </w:r>
      <w:r w:rsidRPr="00E73C4F">
        <w:rPr>
          <w:rFonts w:ascii="Times New Roman" w:eastAsia="SimSun" w:hAnsi="Times New Roman"/>
          <w:sz w:val="20"/>
          <w:szCs w:val="20"/>
          <w:lang w:val="en-MY"/>
        </w:rPr>
        <w:t xml:space="preserve">h </w:t>
      </w:r>
      <w:r w:rsidRPr="00E73C4F">
        <w:rPr>
          <w:rFonts w:ascii="Times New Roman" w:eastAsia="SimSun" w:hAnsi="Times New Roman"/>
          <w:sz w:val="20"/>
          <w:szCs w:val="20"/>
        </w:rPr>
        <w:t xml:space="preserve">Rac-5,7,12,12,14-hexamethyl-1,4,8,11-tetraazacyclotetradecane in basic aqueous media. </w:t>
      </w:r>
      <w:r w:rsidRPr="00E73C4F">
        <w:rPr>
          <w:rFonts w:ascii="Times New Roman" w:eastAsia="SimSun" w:hAnsi="Times New Roman"/>
          <w:i/>
          <w:iCs/>
          <w:sz w:val="20"/>
          <w:szCs w:val="20"/>
        </w:rPr>
        <w:t>Polyhedron</w:t>
      </w:r>
      <w:r w:rsidRPr="00E73C4F">
        <w:rPr>
          <w:rFonts w:ascii="Times New Roman" w:eastAsia="SimSun" w:hAnsi="Times New Roman"/>
          <w:sz w:val="20"/>
          <w:szCs w:val="20"/>
        </w:rPr>
        <w:t>, 12(2): 130</w:t>
      </w:r>
      <w:r w:rsidRPr="00E73C4F">
        <w:rPr>
          <w:rFonts w:ascii="Times New Roman" w:eastAsia="SimSun" w:hAnsi="Times New Roman"/>
          <w:sz w:val="20"/>
          <w:szCs w:val="20"/>
          <w:lang w:val="en-MY"/>
        </w:rPr>
        <w:t xml:space="preserve">1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1306.</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Kou, F., Zhu, S., Lin, H., Chen, W., Chen, Y. and Lin, M. (1997). Kinetics and mechanism of the acid dissociation of copper(II) complex of novel c-functionalized macrocyclic dioxotetraamines. </w:t>
      </w:r>
      <w:r w:rsidRPr="00E73C4F">
        <w:rPr>
          <w:rFonts w:ascii="Times New Roman" w:eastAsia="SimSun" w:hAnsi="Times New Roman"/>
          <w:i/>
          <w:iCs/>
          <w:sz w:val="20"/>
          <w:szCs w:val="20"/>
        </w:rPr>
        <w:t>Polyhedron</w:t>
      </w:r>
      <w:r w:rsidRPr="00E73C4F">
        <w:rPr>
          <w:rFonts w:ascii="Times New Roman" w:eastAsia="SimSun" w:hAnsi="Times New Roman"/>
          <w:sz w:val="20"/>
          <w:szCs w:val="20"/>
        </w:rPr>
        <w:t>, 12(16): 2021</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2028.</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Hay, R. W. and Pujari, M. P. (1985). The dissociation of [Cu(cyclen)]</w:t>
      </w:r>
      <w:r w:rsidRPr="00E73C4F">
        <w:rPr>
          <w:rFonts w:ascii="Times New Roman" w:eastAsia="SimSun" w:hAnsi="Times New Roman"/>
          <w:sz w:val="20"/>
          <w:szCs w:val="20"/>
          <w:vertAlign w:val="superscript"/>
        </w:rPr>
        <w:t>2+</w:t>
      </w:r>
      <w:r w:rsidRPr="00E73C4F">
        <w:rPr>
          <w:rFonts w:ascii="Times New Roman" w:eastAsia="SimSun" w:hAnsi="Times New Roman"/>
          <w:sz w:val="20"/>
          <w:szCs w:val="20"/>
        </w:rPr>
        <w:t xml:space="preserve"> in acid solution. A kinetic study. </w:t>
      </w:r>
      <w:r w:rsidRPr="00E73C4F">
        <w:rPr>
          <w:rFonts w:ascii="Times New Roman" w:eastAsia="SimSun" w:hAnsi="Times New Roman"/>
          <w:i/>
          <w:iCs/>
          <w:sz w:val="20"/>
          <w:szCs w:val="20"/>
        </w:rPr>
        <w:t>Inorganica Chimica Acta</w:t>
      </w:r>
      <w:r w:rsidRPr="00E73C4F">
        <w:rPr>
          <w:rFonts w:ascii="Times New Roman" w:eastAsia="SimSun" w:hAnsi="Times New Roman"/>
          <w:sz w:val="20"/>
          <w:szCs w:val="20"/>
        </w:rPr>
        <w:t>, 100(2): 1</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3.</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Yusoff, L. M., Yusoff, S. F. M., Ismail, W. and Yamin, B. M. (2013). Synthesis and characterization of Ni(II) complex with 5,5,7,12,12,14-hexamethyl-1,4,8,11-tetraazacyclotetradeca-7,14-dienium bromide. </w:t>
      </w:r>
      <w:r w:rsidRPr="00E73C4F">
        <w:rPr>
          <w:rFonts w:ascii="Times New Roman" w:eastAsia="SimSun" w:hAnsi="Times New Roman"/>
          <w:i/>
          <w:iCs/>
          <w:sz w:val="20"/>
          <w:szCs w:val="20"/>
        </w:rPr>
        <w:t>AIP Conference Proceedings</w:t>
      </w:r>
      <w:r w:rsidRPr="00E73C4F">
        <w:rPr>
          <w:rFonts w:ascii="Times New Roman" w:eastAsia="SimSun" w:hAnsi="Times New Roman"/>
          <w:sz w:val="20"/>
          <w:szCs w:val="20"/>
        </w:rPr>
        <w:t>, (1614): 358</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361.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Huddin, A. A. S, Yamin, B. M. and Yusoff, S. F. M. (2014). Complexation of 5,5,7,12,12,14- hexamethyl-1,4,8,11-tetraazacyclotetradeca-7,14-dienium Bromide with copper Salts. </w:t>
      </w:r>
      <w:r w:rsidRPr="00E73C4F">
        <w:rPr>
          <w:rFonts w:ascii="Times New Roman" w:eastAsia="SimSun" w:hAnsi="Times New Roman"/>
          <w:i/>
          <w:iCs/>
          <w:sz w:val="20"/>
          <w:szCs w:val="20"/>
        </w:rPr>
        <w:t>AIP Conference Proceedings</w:t>
      </w:r>
      <w:r w:rsidRPr="00E73C4F">
        <w:rPr>
          <w:rFonts w:ascii="Times New Roman" w:eastAsia="SimSun" w:hAnsi="Times New Roman"/>
          <w:sz w:val="20"/>
          <w:szCs w:val="20"/>
        </w:rPr>
        <w:t>, (1614): 371</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374.</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Ali. N. M., Hassan, N. H., Yamin, B. M., Karim, N. H. A. and Ghani, N. A. A. (2014). Synthesis and cha</w:t>
      </w:r>
      <w:r>
        <w:rPr>
          <w:rFonts w:ascii="Times New Roman" w:eastAsia="SimSun" w:hAnsi="Times New Roman"/>
          <w:sz w:val="20"/>
          <w:szCs w:val="20"/>
        </w:rPr>
        <w:t>racterization of 5,5,7,12,12,14</w:t>
      </w:r>
      <w:r w:rsidRPr="00E73C4F">
        <w:rPr>
          <w:rFonts w:ascii="Times New Roman" w:eastAsia="SimSun" w:hAnsi="Times New Roman"/>
          <w:sz w:val="20"/>
          <w:szCs w:val="20"/>
        </w:rPr>
        <w:t>–hexamethyl -1,4,8,11-tetraazacyclotetradeca-</w:t>
      </w:r>
      <w:r>
        <w:rPr>
          <w:rFonts w:ascii="Times New Roman" w:eastAsia="SimSun" w:hAnsi="Times New Roman"/>
          <w:sz w:val="20"/>
          <w:szCs w:val="20"/>
        </w:rPr>
        <w:t>7,14</w:t>
      </w:r>
      <w:r w:rsidRPr="00E73C4F">
        <w:rPr>
          <w:rFonts w:ascii="Times New Roman" w:eastAsia="SimSun" w:hAnsi="Times New Roman"/>
          <w:sz w:val="20"/>
          <w:szCs w:val="20"/>
        </w:rPr>
        <w:t xml:space="preserve">-dienium diperchlorate copper(II) complex. </w:t>
      </w:r>
      <w:r w:rsidRPr="00E73C4F">
        <w:rPr>
          <w:rFonts w:ascii="Times New Roman" w:eastAsia="SimSun" w:hAnsi="Times New Roman"/>
          <w:i/>
          <w:iCs/>
          <w:sz w:val="20"/>
          <w:szCs w:val="20"/>
        </w:rPr>
        <w:t>Malaysian Journal of Analytical Sciences</w:t>
      </w:r>
      <w:r w:rsidRPr="00E73C4F">
        <w:rPr>
          <w:rFonts w:ascii="Times New Roman" w:eastAsia="SimSun" w:hAnsi="Times New Roman"/>
          <w:sz w:val="20"/>
          <w:szCs w:val="20"/>
        </w:rPr>
        <w:t xml:space="preserve">, 18(3): 562 – 571.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Shi, F. F. and He, X. L. (2011). </w:t>
      </w:r>
      <w:r w:rsidRPr="00E73C4F">
        <w:rPr>
          <w:rFonts w:ascii="Times New Roman" w:eastAsia="SimSun" w:hAnsi="Times New Roman"/>
          <w:sz w:val="20"/>
          <w:szCs w:val="20"/>
          <w:lang w:val="es-ES"/>
        </w:rPr>
        <w:t xml:space="preserve">Bromido(meso-5,5,7,12,12,14-hexamethyl-1,4,8,11-tetraazacyclotetradeca-1,7-diene)copper(II) bromide dehydrate. </w:t>
      </w:r>
      <w:r w:rsidRPr="00E73C4F">
        <w:rPr>
          <w:rFonts w:ascii="Times New Roman" w:eastAsia="SimSun" w:hAnsi="Times New Roman"/>
          <w:i/>
          <w:iCs/>
          <w:sz w:val="20"/>
          <w:szCs w:val="20"/>
        </w:rPr>
        <w:t>Acta Crystallographica Section E Structure Report Online</w:t>
      </w:r>
      <w:r w:rsidRPr="00E73C4F">
        <w:rPr>
          <w:rFonts w:ascii="Times New Roman" w:eastAsia="SimSun" w:hAnsi="Times New Roman"/>
          <w:sz w:val="20"/>
          <w:szCs w:val="20"/>
        </w:rPr>
        <w:t>, 67(5): 607.</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Yamin, B. M., Ismail, W. and Daran, J. C. (2012). Catena - Poly[[ (5,5,7,12,12,14 – hexamethyl - 1,4,8,11 – tetraazacyclotetradeca -1,7- diene) copper(II)] –μ– chloride - [dichlorocuprate(II)] -μ- chlorido]. </w:t>
      </w:r>
      <w:r w:rsidRPr="00E73C4F">
        <w:rPr>
          <w:rFonts w:ascii="Times New Roman" w:eastAsia="SimSun" w:hAnsi="Times New Roman"/>
          <w:i/>
          <w:iCs/>
          <w:sz w:val="20"/>
          <w:szCs w:val="20"/>
        </w:rPr>
        <w:t>Acta Crystallographica Section E Structure Report Online</w:t>
      </w:r>
      <w:r w:rsidRPr="00E73C4F">
        <w:rPr>
          <w:rFonts w:ascii="Times New Roman" w:eastAsia="SimSun" w:hAnsi="Times New Roman"/>
          <w:sz w:val="20"/>
          <w:szCs w:val="20"/>
        </w:rPr>
        <w:t>, 68(7): 886</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887.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Curtis, N. F. (2003). Fundamentals: Ligands, complexes, synthesis, purification and structure. </w:t>
      </w:r>
      <w:r w:rsidRPr="00E73C4F">
        <w:rPr>
          <w:rFonts w:ascii="Times New Roman" w:eastAsia="SimSun" w:hAnsi="Times New Roman"/>
          <w:i/>
          <w:iCs/>
          <w:sz w:val="20"/>
          <w:szCs w:val="20"/>
        </w:rPr>
        <w:t>Comprehensive Coordination Chemistry II</w:t>
      </w:r>
      <w:r w:rsidRPr="00E73C4F">
        <w:rPr>
          <w:rFonts w:ascii="Times New Roman" w:eastAsia="SimSun" w:hAnsi="Times New Roman"/>
          <w:sz w:val="20"/>
          <w:szCs w:val="20"/>
        </w:rPr>
        <w:t>: pp. 447</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474.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Szefczyk, B. and Sokalski, W. A. (2014). Physical nature of intermolecular interactions in [Bmim][PF6] ionic liquid. </w:t>
      </w:r>
      <w:r w:rsidRPr="00E73C4F">
        <w:rPr>
          <w:rFonts w:ascii="Times New Roman" w:eastAsia="SimSun" w:hAnsi="Times New Roman"/>
          <w:i/>
          <w:iCs/>
          <w:sz w:val="20"/>
          <w:szCs w:val="20"/>
        </w:rPr>
        <w:t>The Journal of Physical Chemistry B</w:t>
      </w:r>
      <w:r w:rsidRPr="00E73C4F">
        <w:rPr>
          <w:rFonts w:ascii="Times New Roman" w:eastAsia="SimSun" w:hAnsi="Times New Roman"/>
          <w:sz w:val="20"/>
          <w:szCs w:val="20"/>
        </w:rPr>
        <w:t>, 118: 2147</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2156.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Zhang, J., Luo, S., McCluskey, A. and Lawrance, G. A. (2013). Metal-templated macrocycle synthesis in an ionic liquid: A comparison with reaction in protic solvents. </w:t>
      </w:r>
      <w:r w:rsidRPr="00E73C4F">
        <w:rPr>
          <w:rFonts w:ascii="Times New Roman" w:eastAsia="SimSun" w:hAnsi="Times New Roman"/>
          <w:i/>
          <w:iCs/>
          <w:sz w:val="20"/>
          <w:szCs w:val="20"/>
        </w:rPr>
        <w:t>Synthesis and Reactivity in Inorganic, Metal-Organic, and Nano-Metal Chemistry</w:t>
      </w:r>
      <w:r w:rsidRPr="00E73C4F">
        <w:rPr>
          <w:rFonts w:ascii="Times New Roman" w:eastAsia="SimSun" w:hAnsi="Times New Roman"/>
          <w:sz w:val="20"/>
          <w:szCs w:val="20"/>
        </w:rPr>
        <w:t>. 43(1): 1</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5.</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Sheldrick, G. M. (2008). A short history of SHELX. </w:t>
      </w:r>
      <w:r w:rsidRPr="00E73C4F">
        <w:rPr>
          <w:rFonts w:ascii="Times New Roman" w:eastAsia="SimSun" w:hAnsi="Times New Roman"/>
          <w:i/>
          <w:iCs/>
          <w:sz w:val="20"/>
          <w:szCs w:val="20"/>
        </w:rPr>
        <w:t>Acta Crystallographica Section A: Foundations of Crystallography</w:t>
      </w:r>
      <w:r w:rsidRPr="00E73C4F">
        <w:rPr>
          <w:rFonts w:ascii="Times New Roman" w:eastAsia="SimSun" w:hAnsi="Times New Roman"/>
          <w:sz w:val="20"/>
          <w:szCs w:val="20"/>
        </w:rPr>
        <w:t>, 64(1)</w:t>
      </w:r>
      <w:r w:rsidRPr="00E73C4F">
        <w:rPr>
          <w:rFonts w:ascii="Times New Roman" w:eastAsia="SimSun" w:hAnsi="Times New Roman"/>
          <w:sz w:val="20"/>
          <w:szCs w:val="20"/>
          <w:lang w:val="en-MY"/>
        </w:rPr>
        <w:t>:</w:t>
      </w:r>
      <w:r w:rsidRPr="00E73C4F">
        <w:rPr>
          <w:rFonts w:ascii="Times New Roman" w:eastAsia="SimSun" w:hAnsi="Times New Roman"/>
          <w:sz w:val="20"/>
          <w:szCs w:val="20"/>
        </w:rPr>
        <w:t xml:space="preserve"> 112</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122.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Sheldrick, G. M. (1993) SHELX-97, Program for the refinement of crystal structure. University of Göttingen.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Gu, B. and Coates, J. D. (2006). Perchlorate: Environmental occurrence, interactions and treatment. </w:t>
      </w:r>
      <w:r w:rsidRPr="00E73C4F">
        <w:rPr>
          <w:rFonts w:ascii="Times New Roman" w:eastAsia="SimSun" w:hAnsi="Times New Roman"/>
          <w:i/>
          <w:iCs/>
          <w:sz w:val="20"/>
          <w:szCs w:val="20"/>
        </w:rPr>
        <w:t>Springer Science &amp; Business Media</w:t>
      </w:r>
      <w:r w:rsidRPr="00E73C4F">
        <w:rPr>
          <w:rFonts w:ascii="Times New Roman" w:eastAsia="SimSun" w:hAnsi="Times New Roman"/>
          <w:sz w:val="20"/>
          <w:szCs w:val="20"/>
        </w:rPr>
        <w:t xml:space="preserve">: pp. 137. </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Saif, M., Mashaly, M. M., Eid, M. F. and Fouad, R. (2011). Synthesis and thermal studies of tetraaza macrocylic ligand and its transition metal complexes. DNA binding affinity of copper complex. </w:t>
      </w:r>
      <w:r w:rsidRPr="00E73C4F">
        <w:rPr>
          <w:rFonts w:ascii="Times New Roman" w:eastAsia="SimSun" w:hAnsi="Times New Roman"/>
          <w:i/>
          <w:iCs/>
          <w:sz w:val="20"/>
          <w:szCs w:val="20"/>
        </w:rPr>
        <w:t>Spectrochimica Acta Part A</w:t>
      </w:r>
      <w:r w:rsidRPr="00E73C4F">
        <w:rPr>
          <w:rFonts w:ascii="Times New Roman" w:eastAsia="SimSun" w:hAnsi="Times New Roman"/>
          <w:sz w:val="20"/>
          <w:szCs w:val="20"/>
        </w:rPr>
        <w:t>, 79: 1849</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1855.</w:t>
      </w:r>
    </w:p>
    <w:p w:rsidR="00E73C4F"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Nakamoto, K. and Carthy, M. (1968). Spectroscopy and structure of metal chelate compound. </w:t>
      </w:r>
      <w:r w:rsidRPr="00E73C4F">
        <w:rPr>
          <w:rFonts w:ascii="Times New Roman" w:eastAsia="SimSun" w:hAnsi="Times New Roman"/>
          <w:i/>
          <w:iCs/>
          <w:sz w:val="20"/>
          <w:szCs w:val="20"/>
        </w:rPr>
        <w:t>John Wiley, New York</w:t>
      </w:r>
      <w:r w:rsidRPr="00E73C4F">
        <w:rPr>
          <w:rFonts w:ascii="Times New Roman" w:eastAsia="SimSun" w:hAnsi="Times New Roman"/>
          <w:sz w:val="20"/>
          <w:szCs w:val="20"/>
        </w:rPr>
        <w:t xml:space="preserve">. </w:t>
      </w:r>
    </w:p>
    <w:p w:rsidR="00AC0033" w:rsidRPr="00E73C4F" w:rsidRDefault="00E73C4F" w:rsidP="00E73C4F">
      <w:pPr>
        <w:numPr>
          <w:ilvl w:val="0"/>
          <w:numId w:val="3"/>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Procter, I. M., Hathaway, B. J. and Nicholls, P. (1968). The electronic properties and stereochemistry of the copper(II) ion. Part I. bis(ethylenediamine)copper(II) complexes. </w:t>
      </w:r>
      <w:r w:rsidRPr="00E73C4F">
        <w:rPr>
          <w:rFonts w:ascii="Times New Roman" w:eastAsia="SimSun" w:hAnsi="Times New Roman"/>
          <w:i/>
          <w:iCs/>
          <w:sz w:val="20"/>
          <w:szCs w:val="20"/>
        </w:rPr>
        <w:t>Journal of the Chemical Society A: Inorganic, Physical, Theoretical</w:t>
      </w:r>
      <w:r w:rsidRPr="00E73C4F">
        <w:rPr>
          <w:rFonts w:ascii="Times New Roman" w:eastAsia="SimSun" w:hAnsi="Times New Roman"/>
          <w:sz w:val="20"/>
          <w:szCs w:val="20"/>
        </w:rPr>
        <w:t>: 1678</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1684.</w:t>
      </w:r>
    </w:p>
    <w:p w:rsidR="00E73C4F" w:rsidRPr="00E73C4F" w:rsidRDefault="00E73C4F" w:rsidP="00E73C4F">
      <w:pPr>
        <w:spacing w:after="0" w:line="240" w:lineRule="auto"/>
        <w:ind w:left="709"/>
        <w:jc w:val="both"/>
        <w:rPr>
          <w:rFonts w:ascii="Times New Roman" w:eastAsia="SimSun" w:hAnsi="Times New Roman"/>
          <w:szCs w:val="20"/>
        </w:rPr>
      </w:pPr>
    </w:p>
    <w:sectPr w:rsidR="00E73C4F" w:rsidRPr="00E73C4F" w:rsidSect="00EA6F99">
      <w:headerReference w:type="even" r:id="rId17"/>
      <w:headerReference w:type="default" r:id="rId18"/>
      <w:footerReference w:type="even" r:id="rId19"/>
      <w:footerReference w:type="default" r:id="rId20"/>
      <w:pgSz w:w="12240" w:h="15840" w:code="1"/>
      <w:pgMar w:top="1800" w:right="1469" w:bottom="1699" w:left="1440" w:header="706" w:footer="706"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E5B0E">
      <w:rPr>
        <w:rFonts w:ascii="Times New Roman" w:hAnsi="Times New Roman"/>
        <w:noProof/>
      </w:rPr>
      <w:t>34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E5B0E">
      <w:rPr>
        <w:rFonts w:ascii="Times New Roman" w:hAnsi="Times New Roman"/>
        <w:noProof/>
      </w:rPr>
      <w:t>33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050C92" w:rsidRDefault="00050C92" w:rsidP="00050C92">
    <w:pPr>
      <w:spacing w:after="0" w:line="240" w:lineRule="auto"/>
      <w:ind w:left="1530" w:hanging="1530"/>
      <w:outlineLvl w:val="0"/>
      <w:rPr>
        <w:rFonts w:ascii="Times New Roman" w:hAnsi="Times New Roman"/>
        <w:sz w:val="20"/>
        <w:szCs w:val="20"/>
        <w:lang w:val="en-GB"/>
      </w:rPr>
    </w:pPr>
    <w:r>
      <w:rPr>
        <w:rFonts w:ascii="Times New Roman" w:hAnsi="Times New Roman"/>
        <w:sz w:val="20"/>
        <w:szCs w:val="20"/>
      </w:rPr>
      <w:t>Noorhanani et al</w:t>
    </w:r>
    <w:r w:rsidR="006B72B0" w:rsidRPr="00050C92">
      <w:rPr>
        <w:rFonts w:ascii="Times New Roman" w:hAnsi="Times New Roman"/>
        <w:sz w:val="20"/>
        <w:szCs w:val="20"/>
      </w:rPr>
      <w:t xml:space="preserve">: </w:t>
    </w:r>
    <w:r w:rsidR="00070F31" w:rsidRPr="00050C92">
      <w:rPr>
        <w:rFonts w:ascii="Times New Roman" w:hAnsi="Times New Roman"/>
        <w:sz w:val="20"/>
        <w:szCs w:val="20"/>
      </w:rPr>
      <w:t xml:space="preserve"> </w:t>
    </w:r>
    <w:r w:rsidRPr="00050C92">
      <w:rPr>
        <w:rFonts w:ascii="Times New Roman" w:hAnsi="Times New Roman"/>
        <w:sz w:val="20"/>
        <w:szCs w:val="20"/>
      </w:rPr>
      <w:t xml:space="preserve"> </w:t>
    </w:r>
    <w:r w:rsidRPr="00050C92">
      <w:rPr>
        <w:rFonts w:ascii="Times New Roman" w:hAnsi="Times New Roman"/>
        <w:sz w:val="20"/>
        <w:szCs w:val="20"/>
        <w:lang w:val="en-GB"/>
      </w:rPr>
      <w:t>COMPLEXATION OF 5,5,7,12,12,14-HEXAMETHYL-1,4,8,11-TETRAAZACYCLOTETRA</w:t>
    </w:r>
    <w:r>
      <w:rPr>
        <w:rFonts w:ascii="Times New Roman" w:hAnsi="Times New Roman"/>
        <w:sz w:val="20"/>
        <w:szCs w:val="20"/>
        <w:lang w:val="en-GB"/>
      </w:rPr>
      <w:t>-</w:t>
    </w:r>
    <w:r w:rsidRPr="00050C92">
      <w:rPr>
        <w:rFonts w:ascii="Times New Roman" w:hAnsi="Times New Roman"/>
        <w:sz w:val="20"/>
        <w:szCs w:val="20"/>
        <w:lang w:val="en-GB"/>
      </w:rPr>
      <w:t>DECA-7,14-DIENIUM DIPERC</w:t>
    </w:r>
    <w:r>
      <w:rPr>
        <w:rFonts w:ascii="Times New Roman" w:hAnsi="Times New Roman"/>
        <w:sz w:val="20"/>
        <w:szCs w:val="20"/>
        <w:lang w:val="en-GB"/>
      </w:rPr>
      <w:t xml:space="preserve">HLORATE WITH COPPER(II) ACETATE </w:t>
    </w:r>
    <w:r w:rsidRPr="00050C92">
      <w:rPr>
        <w:rFonts w:ascii="Times New Roman" w:hAnsi="Times New Roman"/>
        <w:sz w:val="20"/>
        <w:szCs w:val="20"/>
        <w:lang w:val="en-GB"/>
      </w:rPr>
      <w:t>MONOHYDRATE IN IONIC LIQUID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19271E">
      <w:rPr>
        <w:rFonts w:ascii="Times New Roman" w:hAnsi="Times New Roman"/>
        <w:i/>
        <w:lang w:val="en-US"/>
      </w:rPr>
      <w:t>27</w:t>
    </w:r>
    <w:r>
      <w:rPr>
        <w:rFonts w:ascii="Times New Roman" w:hAnsi="Times New Roman"/>
        <w:i/>
        <w:lang w:val="en-US"/>
      </w:rPr>
      <w:t xml:space="preserve"> </w:t>
    </w:r>
    <w:r w:rsidR="007A0583">
      <w:rPr>
        <w:rFonts w:ascii="Times New Roman" w:hAnsi="Times New Roman"/>
        <w:i/>
        <w:lang w:val="en-US"/>
      </w:rPr>
      <w:t>-</w:t>
    </w:r>
    <w:r w:rsidR="0019271E">
      <w:rPr>
        <w:rFonts w:ascii="Times New Roman" w:hAnsi="Times New Roman"/>
        <w:i/>
        <w:lang w:val="en-US"/>
      </w:rPr>
      <w:t xml:space="preserve"> 34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47088F">
      <w:rPr>
        <w:rFonts w:ascii="Times New Roman" w:hAnsi="Times New Roman"/>
        <w:i/>
        <w:lang w:val="en-US"/>
      </w:rPr>
      <w:t>1</w:t>
    </w:r>
    <w:r w:rsidR="0019271E">
      <w:rPr>
        <w:rFonts w:ascii="Times New Roman" w:hAnsi="Times New Roman"/>
        <w:i/>
        <w:lang w:val="en-US"/>
      </w:rPr>
      <w:t>-04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34E308"/>
    <w:multiLevelType w:val="singleLevel"/>
    <w:tmpl w:val="91FAADEE"/>
    <w:lvl w:ilvl="0">
      <w:start w:val="1"/>
      <w:numFmt w:val="decimal"/>
      <w:lvlText w:val="%1."/>
      <w:lvlJc w:val="left"/>
      <w:pPr>
        <w:ind w:left="425" w:hanging="425"/>
      </w:pPr>
      <w:rPr>
        <w:rFonts w:hint="default"/>
        <w:sz w:val="20"/>
        <w:szCs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50C92"/>
    <w:rsid w:val="00067E6B"/>
    <w:rsid w:val="00070F31"/>
    <w:rsid w:val="00084936"/>
    <w:rsid w:val="000875CD"/>
    <w:rsid w:val="000C49FF"/>
    <w:rsid w:val="000D16A1"/>
    <w:rsid w:val="000D2B0C"/>
    <w:rsid w:val="000E5B0E"/>
    <w:rsid w:val="000F77DA"/>
    <w:rsid w:val="001068E8"/>
    <w:rsid w:val="001106D8"/>
    <w:rsid w:val="00117BCD"/>
    <w:rsid w:val="0019271E"/>
    <w:rsid w:val="001D035A"/>
    <w:rsid w:val="001D3855"/>
    <w:rsid w:val="001D6F2C"/>
    <w:rsid w:val="00277498"/>
    <w:rsid w:val="0028007D"/>
    <w:rsid w:val="002860B7"/>
    <w:rsid w:val="00290F4D"/>
    <w:rsid w:val="002A2FC0"/>
    <w:rsid w:val="002B188F"/>
    <w:rsid w:val="002B3BD8"/>
    <w:rsid w:val="002F3F91"/>
    <w:rsid w:val="00304767"/>
    <w:rsid w:val="00304B34"/>
    <w:rsid w:val="0032691E"/>
    <w:rsid w:val="00361BAF"/>
    <w:rsid w:val="00362FCE"/>
    <w:rsid w:val="00367D1F"/>
    <w:rsid w:val="003B6019"/>
    <w:rsid w:val="003D4CDD"/>
    <w:rsid w:val="003D585B"/>
    <w:rsid w:val="003E7DA6"/>
    <w:rsid w:val="003F12FF"/>
    <w:rsid w:val="00401EB9"/>
    <w:rsid w:val="0047088F"/>
    <w:rsid w:val="0047497D"/>
    <w:rsid w:val="004760D4"/>
    <w:rsid w:val="00494C46"/>
    <w:rsid w:val="004B43FF"/>
    <w:rsid w:val="004D7E25"/>
    <w:rsid w:val="00502641"/>
    <w:rsid w:val="005C6768"/>
    <w:rsid w:val="005E4871"/>
    <w:rsid w:val="00601C8A"/>
    <w:rsid w:val="00623CB8"/>
    <w:rsid w:val="006257E5"/>
    <w:rsid w:val="00634C25"/>
    <w:rsid w:val="006416AB"/>
    <w:rsid w:val="0065447F"/>
    <w:rsid w:val="00671EA3"/>
    <w:rsid w:val="006768E9"/>
    <w:rsid w:val="00687982"/>
    <w:rsid w:val="0069647A"/>
    <w:rsid w:val="006B3EC8"/>
    <w:rsid w:val="006B72B0"/>
    <w:rsid w:val="006D286E"/>
    <w:rsid w:val="006D695E"/>
    <w:rsid w:val="00725A6A"/>
    <w:rsid w:val="0077415D"/>
    <w:rsid w:val="007943F3"/>
    <w:rsid w:val="007A0583"/>
    <w:rsid w:val="007A738C"/>
    <w:rsid w:val="007B1349"/>
    <w:rsid w:val="007B15E3"/>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00DD1"/>
    <w:rsid w:val="00B1121C"/>
    <w:rsid w:val="00B25B65"/>
    <w:rsid w:val="00B2770A"/>
    <w:rsid w:val="00B314AD"/>
    <w:rsid w:val="00B75BF6"/>
    <w:rsid w:val="00B7735A"/>
    <w:rsid w:val="00B91DE7"/>
    <w:rsid w:val="00BA1595"/>
    <w:rsid w:val="00BA1F7B"/>
    <w:rsid w:val="00BA6146"/>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E73C4F"/>
    <w:rsid w:val="00EA6F99"/>
    <w:rsid w:val="00EC1106"/>
    <w:rsid w:val="00F31093"/>
    <w:rsid w:val="00F412AF"/>
    <w:rsid w:val="00F43667"/>
    <w:rsid w:val="00F447A7"/>
    <w:rsid w:val="00F4760B"/>
    <w:rsid w:val="00FB27B7"/>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smallcaps">
    <w:name w:val="smallcaps"/>
    <w:basedOn w:val="DefaultParagraphFont"/>
    <w:rsid w:val="00050C92"/>
  </w:style>
  <w:style w:type="character" w:customStyle="1" w:styleId="apple-converted-space">
    <w:name w:val="apple-converted-space"/>
    <w:basedOn w:val="DefaultParagraphFont"/>
    <w:rsid w:val="00050C92"/>
  </w:style>
  <w:style w:type="paragraph" w:customStyle="1" w:styleId="Default">
    <w:name w:val="Default"/>
    <w:rsid w:val="00050C92"/>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smallcaps">
    <w:name w:val="smallcaps"/>
    <w:basedOn w:val="DefaultParagraphFont"/>
    <w:rsid w:val="00050C92"/>
  </w:style>
  <w:style w:type="character" w:customStyle="1" w:styleId="apple-converted-space">
    <w:name w:val="apple-converted-space"/>
    <w:basedOn w:val="DefaultParagraphFont"/>
    <w:rsid w:val="00050C92"/>
  </w:style>
  <w:style w:type="paragraph" w:customStyle="1" w:styleId="Default">
    <w:name w:val="Default"/>
    <w:rsid w:val="00050C9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B022-7AA6-47FD-90DA-75D66AE8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2666</Words>
  <Characters>15895</Characters>
  <Application>Microsoft Office Word</Application>
  <DocSecurity>0</DocSecurity>
  <Lines>390</Lines>
  <Paragraphs>209</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14</cp:revision>
  <cp:lastPrinted>2018-02-14T15:23:00Z</cp:lastPrinted>
  <dcterms:created xsi:type="dcterms:W3CDTF">2018-01-16T02:03:00Z</dcterms:created>
  <dcterms:modified xsi:type="dcterms:W3CDTF">2018-02-14T15:23:00Z</dcterms:modified>
</cp:coreProperties>
</file>