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3BF8" w:rsidRDefault="00F23BF8" w:rsidP="00F23BF8">
      <w:pPr>
        <w:spacing w:after="0" w:line="240" w:lineRule="auto"/>
        <w:outlineLvl w:val="0"/>
        <w:rPr>
          <w:rFonts w:ascii="Times New Roman" w:hAnsi="Times New Roman"/>
          <w:sz w:val="24"/>
          <w:szCs w:val="24"/>
        </w:rPr>
      </w:pPr>
      <w:bookmarkStart w:id="0" w:name="_Hlk492414133"/>
      <w:r>
        <w:rPr>
          <w:rFonts w:ascii="Times New Roman" w:hAnsi="Times New Roman"/>
          <w:sz w:val="24"/>
          <w:szCs w:val="24"/>
        </w:rPr>
        <w:t>Malaysian Journal of Analytical Sciences Vol 21 No 6 (2017): 1210 - 1218</w:t>
      </w:r>
    </w:p>
    <w:p w:rsidR="00F23BF8" w:rsidRDefault="00F23BF8" w:rsidP="00F23BF8">
      <w:pPr>
        <w:spacing w:after="0" w:line="240" w:lineRule="auto"/>
        <w:outlineLvl w:val="0"/>
        <w:rPr>
          <w:rFonts w:ascii="Times New Roman" w:hAnsi="Times New Roman"/>
          <w:sz w:val="24"/>
          <w:szCs w:val="24"/>
        </w:rPr>
      </w:pPr>
    </w:p>
    <w:p w:rsidR="00F23BF8" w:rsidRDefault="00F23BF8" w:rsidP="00F23BF8">
      <w:pPr>
        <w:spacing w:after="0" w:line="240" w:lineRule="auto"/>
        <w:outlineLvl w:val="0"/>
        <w:rPr>
          <w:rFonts w:ascii="Times New Roman" w:hAnsi="Times New Roman"/>
          <w:sz w:val="24"/>
          <w:szCs w:val="24"/>
        </w:rPr>
      </w:pPr>
    </w:p>
    <w:p w:rsidR="00F23BF8" w:rsidRPr="00F23BF8" w:rsidRDefault="00F23BF8" w:rsidP="00F23BF8">
      <w:pPr>
        <w:spacing w:after="0" w:line="240" w:lineRule="auto"/>
        <w:outlineLvl w:val="0"/>
        <w:rPr>
          <w:rFonts w:ascii="Times New Roman" w:hAnsi="Times New Roman"/>
          <w:sz w:val="24"/>
          <w:szCs w:val="24"/>
        </w:rPr>
      </w:pPr>
    </w:p>
    <w:p w:rsidR="00F23BF8" w:rsidRDefault="00F23BF8" w:rsidP="00F23BF8">
      <w:pPr>
        <w:spacing w:after="0" w:line="240" w:lineRule="auto"/>
        <w:jc w:val="center"/>
        <w:outlineLvl w:val="0"/>
        <w:rPr>
          <w:rFonts w:ascii="Times New Roman" w:hAnsi="Times New Roman"/>
          <w:sz w:val="28"/>
        </w:rPr>
      </w:pPr>
      <w:r>
        <w:rPr>
          <w:rFonts w:ascii="Times New Roman" w:hAnsi="Times New Roman"/>
          <w:sz w:val="28"/>
        </w:rPr>
        <w:t>F</w:t>
      </w:r>
      <w:r w:rsidRPr="00F2109F">
        <w:rPr>
          <w:rFonts w:ascii="Times New Roman" w:hAnsi="Times New Roman"/>
          <w:sz w:val="28"/>
        </w:rPr>
        <w:t xml:space="preserve">LUORESCENCE AND EVAPORATIVE LIGHT SCATTERING HPLC PROFILING </w:t>
      </w:r>
      <w:r>
        <w:rPr>
          <w:rFonts w:ascii="Times New Roman" w:hAnsi="Times New Roman"/>
          <w:sz w:val="28"/>
        </w:rPr>
        <w:t xml:space="preserve">OF </w:t>
      </w:r>
      <w:r w:rsidRPr="00F2109F">
        <w:rPr>
          <w:rFonts w:ascii="Times New Roman" w:hAnsi="Times New Roman"/>
          <w:sz w:val="28"/>
        </w:rPr>
        <w:t>INTRACELLULAR ASPARAGINE (</w:t>
      </w:r>
      <w:r w:rsidRPr="00F2109F">
        <w:rPr>
          <w:rFonts w:ascii="Times New Roman" w:hAnsi="Times New Roman"/>
          <w:i/>
          <w:sz w:val="28"/>
        </w:rPr>
        <w:t>N</w:t>
      </w:r>
      <w:r w:rsidRPr="00F2109F">
        <w:rPr>
          <w:rFonts w:ascii="Times New Roman" w:hAnsi="Times New Roman"/>
          <w:sz w:val="28"/>
        </w:rPr>
        <w:t xml:space="preserve">)-LINKED OLIGOSACCHARIDES FROM </w:t>
      </w:r>
      <w:r w:rsidRPr="00F2109F">
        <w:rPr>
          <w:rFonts w:ascii="Times New Roman" w:hAnsi="Times New Roman"/>
          <w:i/>
          <w:sz w:val="28"/>
        </w:rPr>
        <w:t>Saccharomyces cerevisiae</w:t>
      </w:r>
      <w:r w:rsidRPr="00F2109F">
        <w:rPr>
          <w:rFonts w:ascii="Times New Roman" w:hAnsi="Times New Roman"/>
          <w:sz w:val="28"/>
        </w:rPr>
        <w:t xml:space="preserve"> USING </w:t>
      </w:r>
    </w:p>
    <w:p w:rsidR="00F23BF8" w:rsidRPr="00B531B3" w:rsidRDefault="00F23BF8" w:rsidP="00F23BF8">
      <w:pPr>
        <w:spacing w:after="0" w:line="240" w:lineRule="auto"/>
        <w:jc w:val="center"/>
        <w:outlineLvl w:val="0"/>
        <w:rPr>
          <w:rFonts w:ascii="Times New Roman" w:hAnsi="Times New Roman"/>
          <w:sz w:val="28"/>
          <w:lang w:val="es-ES"/>
        </w:rPr>
      </w:pPr>
      <w:r w:rsidRPr="00B531B3">
        <w:rPr>
          <w:rFonts w:ascii="Times New Roman" w:hAnsi="Times New Roman"/>
          <w:sz w:val="28"/>
          <w:lang w:val="es-ES"/>
        </w:rPr>
        <w:t xml:space="preserve">THE </w:t>
      </w:r>
      <w:r w:rsidRPr="00B531B3">
        <w:rPr>
          <w:rFonts w:ascii="Times New Roman" w:hAnsi="Times New Roman"/>
          <w:i/>
          <w:sz w:val="28"/>
          <w:lang w:val="es-ES"/>
        </w:rPr>
        <w:t>alg8</w:t>
      </w:r>
      <w:r w:rsidRPr="00B531B3">
        <w:rPr>
          <w:rFonts w:ascii="Times New Roman" w:hAnsi="Times New Roman"/>
          <w:sz w:val="28"/>
          <w:lang w:val="es-ES"/>
        </w:rPr>
        <w:t xml:space="preserve"> MUTANT</w:t>
      </w:r>
      <w:bookmarkEnd w:id="0"/>
    </w:p>
    <w:p w:rsidR="00F23BF8" w:rsidRPr="00B531B3" w:rsidRDefault="00F23BF8" w:rsidP="00F23BF8">
      <w:pPr>
        <w:spacing w:after="0" w:line="240" w:lineRule="auto"/>
        <w:jc w:val="center"/>
        <w:outlineLvl w:val="0"/>
        <w:rPr>
          <w:rFonts w:ascii="Times New Roman" w:hAnsi="Times New Roman"/>
          <w:b/>
          <w:color w:val="548DD4" w:themeColor="text2" w:themeTint="99"/>
          <w:sz w:val="24"/>
          <w:lang w:val="es-ES"/>
        </w:rPr>
      </w:pPr>
    </w:p>
    <w:p w:rsidR="00F23BF8" w:rsidRPr="00B531B3" w:rsidRDefault="00F23BF8" w:rsidP="00F23BF8">
      <w:pPr>
        <w:spacing w:after="0" w:line="240" w:lineRule="auto"/>
        <w:jc w:val="center"/>
        <w:outlineLvl w:val="0"/>
        <w:rPr>
          <w:rFonts w:ascii="Times New Roman" w:hAnsi="Times New Roman"/>
          <w:sz w:val="24"/>
          <w:lang w:val="es-ES"/>
        </w:rPr>
      </w:pPr>
      <w:r w:rsidRPr="00B531B3">
        <w:rPr>
          <w:rFonts w:ascii="Times New Roman" w:hAnsi="Times New Roman"/>
          <w:sz w:val="24"/>
          <w:lang w:val="es-ES"/>
        </w:rPr>
        <w:t xml:space="preserve">(Pemprofilan </w:t>
      </w:r>
      <w:r>
        <w:rPr>
          <w:rFonts w:ascii="Times New Roman" w:hAnsi="Times New Roman"/>
          <w:sz w:val="24"/>
          <w:lang w:val="es-ES"/>
        </w:rPr>
        <w:t>KCPT</w:t>
      </w:r>
      <w:r w:rsidRPr="00B531B3">
        <w:rPr>
          <w:rFonts w:ascii="Times New Roman" w:hAnsi="Times New Roman"/>
          <w:sz w:val="24"/>
          <w:lang w:val="es-ES"/>
        </w:rPr>
        <w:t xml:space="preserve"> Pendarfluor dan Penyerakan Cahaya Sejatan Oligosakarida Terpaut-(</w:t>
      </w:r>
      <w:r w:rsidRPr="00B531B3">
        <w:rPr>
          <w:rFonts w:ascii="Times New Roman" w:hAnsi="Times New Roman"/>
          <w:i/>
          <w:sz w:val="24"/>
          <w:lang w:val="es-ES"/>
        </w:rPr>
        <w:t>N</w:t>
      </w:r>
      <w:r w:rsidRPr="00B531B3">
        <w:rPr>
          <w:rFonts w:ascii="Times New Roman" w:hAnsi="Times New Roman"/>
          <w:sz w:val="24"/>
          <w:lang w:val="es-ES"/>
        </w:rPr>
        <w:t xml:space="preserve">) Asparagina Intrasel daripada </w:t>
      </w:r>
      <w:r w:rsidRPr="00B531B3">
        <w:rPr>
          <w:rFonts w:ascii="Times New Roman" w:hAnsi="Times New Roman"/>
          <w:i/>
          <w:sz w:val="24"/>
          <w:lang w:val="es-ES"/>
        </w:rPr>
        <w:t xml:space="preserve">Saccharomyces cerevisiae </w:t>
      </w:r>
      <w:r>
        <w:rPr>
          <w:rFonts w:ascii="Times New Roman" w:hAnsi="Times New Roman"/>
          <w:sz w:val="24"/>
          <w:lang w:val="es-ES"/>
        </w:rPr>
        <w:t>M</w:t>
      </w:r>
      <w:r w:rsidRPr="00B531B3">
        <w:rPr>
          <w:rFonts w:ascii="Times New Roman" w:hAnsi="Times New Roman"/>
          <w:sz w:val="24"/>
          <w:lang w:val="es-ES"/>
        </w:rPr>
        <w:t xml:space="preserve">enggunakan Mutan </w:t>
      </w:r>
      <w:r w:rsidRPr="00B531B3">
        <w:rPr>
          <w:rFonts w:ascii="Times New Roman" w:hAnsi="Times New Roman"/>
          <w:i/>
          <w:sz w:val="24"/>
          <w:lang w:val="es-ES"/>
        </w:rPr>
        <w:t>alg8</w:t>
      </w:r>
      <w:r w:rsidRPr="00B531B3">
        <w:rPr>
          <w:rFonts w:ascii="Times New Roman" w:hAnsi="Times New Roman"/>
          <w:sz w:val="24"/>
          <w:lang w:val="es-ES"/>
        </w:rPr>
        <w:t>)</w:t>
      </w:r>
    </w:p>
    <w:p w:rsidR="00F23BF8" w:rsidRPr="002B6311" w:rsidRDefault="00F23BF8" w:rsidP="00F23BF8">
      <w:pPr>
        <w:spacing w:after="0" w:line="240" w:lineRule="auto"/>
        <w:jc w:val="center"/>
        <w:outlineLvl w:val="0"/>
        <w:rPr>
          <w:rFonts w:ascii="Times New Roman" w:hAnsi="Times New Roman"/>
          <w:b/>
          <w:color w:val="548DD4" w:themeColor="text2" w:themeTint="99"/>
          <w:sz w:val="20"/>
          <w:szCs w:val="20"/>
          <w:lang w:val="es-ES"/>
        </w:rPr>
      </w:pPr>
    </w:p>
    <w:p w:rsidR="00F23BF8" w:rsidRDefault="00F23BF8" w:rsidP="00F23BF8">
      <w:pPr>
        <w:spacing w:after="0" w:line="240" w:lineRule="auto"/>
        <w:jc w:val="center"/>
        <w:outlineLvl w:val="0"/>
        <w:rPr>
          <w:rFonts w:ascii="Times New Roman" w:hAnsi="Times New Roman"/>
          <w:sz w:val="20"/>
          <w:szCs w:val="20"/>
        </w:rPr>
      </w:pPr>
      <w:bookmarkStart w:id="1" w:name="_Hlk492414247"/>
      <w:r w:rsidRPr="002B6311">
        <w:rPr>
          <w:rFonts w:ascii="Times New Roman" w:hAnsi="Times New Roman"/>
          <w:sz w:val="20"/>
          <w:szCs w:val="20"/>
        </w:rPr>
        <w:t>Iqbal Jalaludin</w:t>
      </w:r>
      <w:r w:rsidRPr="002B6311">
        <w:rPr>
          <w:rFonts w:ascii="Times New Roman" w:hAnsi="Times New Roman"/>
          <w:sz w:val="20"/>
          <w:szCs w:val="20"/>
          <w:vertAlign w:val="superscript"/>
        </w:rPr>
        <w:t>1</w:t>
      </w:r>
      <w:r w:rsidRPr="002B6311">
        <w:rPr>
          <w:rFonts w:ascii="Times New Roman" w:hAnsi="Times New Roman"/>
          <w:sz w:val="20"/>
          <w:szCs w:val="20"/>
        </w:rPr>
        <w:t>, Amirul Husna Sudin</w:t>
      </w:r>
      <w:r w:rsidRPr="002B6311">
        <w:rPr>
          <w:rFonts w:ascii="Times New Roman" w:hAnsi="Times New Roman"/>
          <w:sz w:val="20"/>
          <w:szCs w:val="20"/>
          <w:vertAlign w:val="superscript"/>
        </w:rPr>
        <w:t>1</w:t>
      </w:r>
      <w:r w:rsidRPr="002B6311">
        <w:rPr>
          <w:rFonts w:ascii="Times New Roman" w:hAnsi="Times New Roman"/>
          <w:sz w:val="20"/>
          <w:szCs w:val="20"/>
        </w:rPr>
        <w:t>, Ikram Mohd Said</w:t>
      </w:r>
      <w:r w:rsidRPr="002B6311">
        <w:rPr>
          <w:rFonts w:ascii="Times New Roman" w:hAnsi="Times New Roman"/>
          <w:sz w:val="20"/>
          <w:szCs w:val="20"/>
          <w:vertAlign w:val="superscript"/>
        </w:rPr>
        <w:t>1,2</w:t>
      </w:r>
      <w:r w:rsidRPr="002B6311">
        <w:rPr>
          <w:rFonts w:ascii="Times New Roman" w:hAnsi="Times New Roman"/>
          <w:sz w:val="20"/>
          <w:szCs w:val="20"/>
        </w:rPr>
        <w:t>, Kamalrul Azlan Azizan</w:t>
      </w:r>
      <w:r w:rsidRPr="002B6311">
        <w:rPr>
          <w:rFonts w:ascii="Times New Roman" w:hAnsi="Times New Roman"/>
          <w:sz w:val="20"/>
          <w:szCs w:val="20"/>
          <w:vertAlign w:val="superscript"/>
        </w:rPr>
        <w:t>2</w:t>
      </w:r>
      <w:r w:rsidRPr="002B6311">
        <w:rPr>
          <w:rFonts w:ascii="Times New Roman" w:hAnsi="Times New Roman"/>
          <w:sz w:val="20"/>
          <w:szCs w:val="20"/>
        </w:rPr>
        <w:t>, Syarul Nataqain Baharum</w:t>
      </w:r>
      <w:r w:rsidRPr="002B6311">
        <w:rPr>
          <w:rFonts w:ascii="Times New Roman" w:hAnsi="Times New Roman"/>
          <w:sz w:val="20"/>
          <w:szCs w:val="20"/>
          <w:vertAlign w:val="superscript"/>
        </w:rPr>
        <w:t>2</w:t>
      </w:r>
      <w:r w:rsidRPr="002B6311">
        <w:rPr>
          <w:rFonts w:ascii="Times New Roman" w:hAnsi="Times New Roman"/>
          <w:sz w:val="20"/>
          <w:szCs w:val="20"/>
        </w:rPr>
        <w:t>, Abdul Munir Abdul Murad</w:t>
      </w:r>
      <w:r w:rsidRPr="002B6311">
        <w:rPr>
          <w:rFonts w:ascii="Times New Roman" w:hAnsi="Times New Roman"/>
          <w:sz w:val="20"/>
          <w:szCs w:val="20"/>
          <w:vertAlign w:val="superscript"/>
        </w:rPr>
        <w:t>3</w:t>
      </w:r>
      <w:r w:rsidRPr="002B6311">
        <w:rPr>
          <w:rFonts w:ascii="Times New Roman" w:hAnsi="Times New Roman"/>
          <w:sz w:val="20"/>
          <w:szCs w:val="20"/>
        </w:rPr>
        <w:t>, Farah Diba Abu Bakar</w:t>
      </w:r>
      <w:r w:rsidRPr="002B6311">
        <w:rPr>
          <w:rFonts w:ascii="Times New Roman" w:hAnsi="Times New Roman"/>
          <w:sz w:val="20"/>
          <w:szCs w:val="20"/>
          <w:vertAlign w:val="superscript"/>
        </w:rPr>
        <w:t>3</w:t>
      </w:r>
      <w:r w:rsidRPr="002B6311">
        <w:rPr>
          <w:rFonts w:ascii="Times New Roman" w:hAnsi="Times New Roman"/>
          <w:sz w:val="20"/>
          <w:szCs w:val="20"/>
        </w:rPr>
        <w:t>, Nor Muhammad Mahadi</w:t>
      </w:r>
      <w:r w:rsidRPr="002B6311">
        <w:rPr>
          <w:rFonts w:ascii="Times New Roman" w:hAnsi="Times New Roman"/>
          <w:sz w:val="20"/>
          <w:szCs w:val="20"/>
          <w:vertAlign w:val="superscript"/>
        </w:rPr>
        <w:t>4</w:t>
      </w:r>
      <w:r w:rsidRPr="002B6311">
        <w:rPr>
          <w:rFonts w:ascii="Times New Roman" w:hAnsi="Times New Roman"/>
          <w:sz w:val="20"/>
          <w:szCs w:val="20"/>
        </w:rPr>
        <w:t>, Mark R. Wormald</w:t>
      </w:r>
      <w:r w:rsidRPr="002B6311">
        <w:rPr>
          <w:rFonts w:ascii="Times New Roman" w:hAnsi="Times New Roman"/>
          <w:sz w:val="20"/>
          <w:szCs w:val="20"/>
          <w:vertAlign w:val="superscript"/>
        </w:rPr>
        <w:t>5</w:t>
      </w:r>
      <w:r w:rsidRPr="002B6311">
        <w:rPr>
          <w:rFonts w:ascii="Times New Roman" w:hAnsi="Times New Roman"/>
          <w:sz w:val="20"/>
          <w:szCs w:val="20"/>
        </w:rPr>
        <w:t xml:space="preserve">, </w:t>
      </w:r>
    </w:p>
    <w:p w:rsidR="00F23BF8" w:rsidRPr="002B6311" w:rsidRDefault="00F23BF8" w:rsidP="00F23BF8">
      <w:pPr>
        <w:spacing w:after="0" w:line="240" w:lineRule="auto"/>
        <w:jc w:val="center"/>
        <w:outlineLvl w:val="0"/>
        <w:rPr>
          <w:rFonts w:ascii="Times New Roman" w:hAnsi="Times New Roman"/>
          <w:sz w:val="20"/>
          <w:szCs w:val="20"/>
        </w:rPr>
      </w:pPr>
      <w:r w:rsidRPr="002B6311">
        <w:rPr>
          <w:rFonts w:ascii="Times New Roman" w:hAnsi="Times New Roman"/>
          <w:sz w:val="20"/>
          <w:szCs w:val="20"/>
        </w:rPr>
        <w:t>Dominic S. Alonzi</w:t>
      </w:r>
      <w:r w:rsidRPr="002B6311">
        <w:rPr>
          <w:rFonts w:ascii="Times New Roman" w:hAnsi="Times New Roman"/>
          <w:sz w:val="20"/>
          <w:szCs w:val="20"/>
          <w:vertAlign w:val="superscript"/>
        </w:rPr>
        <w:t>5</w:t>
      </w:r>
      <w:r w:rsidRPr="002B6311">
        <w:rPr>
          <w:rFonts w:ascii="Times New Roman" w:hAnsi="Times New Roman"/>
          <w:sz w:val="20"/>
          <w:szCs w:val="20"/>
        </w:rPr>
        <w:t>, Mukram Mohamed Mackeen</w:t>
      </w:r>
      <w:bookmarkEnd w:id="1"/>
      <w:r w:rsidRPr="002B6311">
        <w:rPr>
          <w:rFonts w:ascii="Times New Roman" w:hAnsi="Times New Roman"/>
          <w:sz w:val="20"/>
          <w:szCs w:val="20"/>
          <w:vertAlign w:val="superscript"/>
        </w:rPr>
        <w:t>1,2</w:t>
      </w:r>
      <w:r w:rsidRPr="002B6311">
        <w:rPr>
          <w:rFonts w:ascii="Times New Roman" w:hAnsi="Times New Roman"/>
          <w:sz w:val="20"/>
          <w:szCs w:val="20"/>
        </w:rPr>
        <w:t>*</w:t>
      </w:r>
    </w:p>
    <w:p w:rsidR="00F23BF8" w:rsidRPr="00F23BF8" w:rsidRDefault="00F23BF8" w:rsidP="00F23BF8">
      <w:pPr>
        <w:spacing w:after="0" w:line="240" w:lineRule="auto"/>
        <w:jc w:val="center"/>
        <w:rPr>
          <w:rFonts w:ascii="Times New Roman" w:hAnsi="Times New Roman"/>
          <w:noProof/>
          <w:sz w:val="20"/>
          <w:szCs w:val="20"/>
          <w:lang w:bidi="ar-SA"/>
        </w:rPr>
      </w:pPr>
    </w:p>
    <w:p w:rsidR="00F23BF8" w:rsidRPr="00F23BF8" w:rsidRDefault="00F23BF8" w:rsidP="00F23BF8">
      <w:pPr>
        <w:spacing w:after="0" w:line="240" w:lineRule="auto"/>
        <w:jc w:val="center"/>
        <w:outlineLvl w:val="0"/>
        <w:rPr>
          <w:rFonts w:ascii="Times New Roman" w:hAnsi="Times New Roman"/>
          <w:i/>
          <w:sz w:val="20"/>
          <w:szCs w:val="20"/>
        </w:rPr>
      </w:pPr>
      <w:r w:rsidRPr="00F23BF8">
        <w:rPr>
          <w:rFonts w:ascii="Times New Roman" w:hAnsi="Times New Roman"/>
          <w:i/>
          <w:sz w:val="20"/>
          <w:szCs w:val="20"/>
          <w:vertAlign w:val="superscript"/>
        </w:rPr>
        <w:t>1</w:t>
      </w:r>
      <w:r w:rsidRPr="00F23BF8">
        <w:rPr>
          <w:rFonts w:ascii="Times New Roman" w:hAnsi="Times New Roman"/>
          <w:i/>
          <w:sz w:val="20"/>
          <w:szCs w:val="20"/>
        </w:rPr>
        <w:t>School of Chemical Science</w:t>
      </w:r>
      <w:r w:rsidR="00916875">
        <w:rPr>
          <w:rFonts w:ascii="Times New Roman" w:hAnsi="Times New Roman"/>
          <w:i/>
          <w:sz w:val="20"/>
          <w:szCs w:val="20"/>
        </w:rPr>
        <w:t>s</w:t>
      </w:r>
      <w:r w:rsidRPr="00F23BF8">
        <w:rPr>
          <w:rFonts w:ascii="Times New Roman" w:hAnsi="Times New Roman"/>
          <w:i/>
          <w:sz w:val="20"/>
          <w:szCs w:val="20"/>
        </w:rPr>
        <w:t xml:space="preserve"> and Food Technology </w:t>
      </w:r>
    </w:p>
    <w:p w:rsidR="00F23BF8" w:rsidRPr="00F23BF8" w:rsidRDefault="00F23BF8" w:rsidP="00F23BF8">
      <w:pPr>
        <w:spacing w:after="0" w:line="240" w:lineRule="auto"/>
        <w:jc w:val="center"/>
        <w:outlineLvl w:val="0"/>
        <w:rPr>
          <w:rFonts w:ascii="Times New Roman" w:hAnsi="Times New Roman"/>
          <w:i/>
          <w:sz w:val="20"/>
          <w:szCs w:val="20"/>
        </w:rPr>
      </w:pPr>
      <w:r w:rsidRPr="00F23BF8">
        <w:rPr>
          <w:rFonts w:ascii="Times New Roman" w:hAnsi="Times New Roman"/>
          <w:i/>
          <w:sz w:val="20"/>
          <w:szCs w:val="20"/>
          <w:vertAlign w:val="superscript"/>
        </w:rPr>
        <w:t>2</w:t>
      </w:r>
      <w:r w:rsidRPr="00F23BF8">
        <w:rPr>
          <w:rFonts w:ascii="Times New Roman" w:hAnsi="Times New Roman"/>
          <w:i/>
          <w:sz w:val="20"/>
          <w:szCs w:val="20"/>
        </w:rPr>
        <w:t>Institute of System</w:t>
      </w:r>
      <w:r w:rsidR="00916875">
        <w:rPr>
          <w:rFonts w:ascii="Times New Roman" w:hAnsi="Times New Roman"/>
          <w:i/>
          <w:sz w:val="20"/>
          <w:szCs w:val="20"/>
        </w:rPr>
        <w:t>s</w:t>
      </w:r>
      <w:r w:rsidRPr="00F23BF8">
        <w:rPr>
          <w:rFonts w:ascii="Times New Roman" w:hAnsi="Times New Roman"/>
          <w:i/>
          <w:sz w:val="20"/>
          <w:szCs w:val="20"/>
        </w:rPr>
        <w:t xml:space="preserve"> Biology (INBIOSIS)</w:t>
      </w:r>
    </w:p>
    <w:p w:rsidR="00F23BF8" w:rsidRPr="00F23BF8" w:rsidRDefault="00F23BF8" w:rsidP="00F23BF8">
      <w:pPr>
        <w:spacing w:after="0" w:line="240" w:lineRule="auto"/>
        <w:jc w:val="center"/>
        <w:outlineLvl w:val="0"/>
        <w:rPr>
          <w:rFonts w:ascii="Times New Roman" w:hAnsi="Times New Roman"/>
          <w:i/>
          <w:sz w:val="20"/>
          <w:szCs w:val="20"/>
        </w:rPr>
      </w:pPr>
      <w:r w:rsidRPr="00F23BF8">
        <w:rPr>
          <w:rFonts w:ascii="Times New Roman" w:hAnsi="Times New Roman"/>
          <w:i/>
          <w:sz w:val="20"/>
          <w:szCs w:val="20"/>
          <w:vertAlign w:val="superscript"/>
        </w:rPr>
        <w:t>3</w:t>
      </w:r>
      <w:r w:rsidRPr="00F23BF8">
        <w:rPr>
          <w:rFonts w:ascii="Times New Roman" w:hAnsi="Times New Roman"/>
          <w:i/>
          <w:sz w:val="20"/>
          <w:szCs w:val="20"/>
        </w:rPr>
        <w:t>School of Biosciences and Biotechnology, Faculty of Science and Technology</w:t>
      </w:r>
    </w:p>
    <w:p w:rsidR="00F23BF8" w:rsidRPr="00F23BF8" w:rsidRDefault="00F23BF8" w:rsidP="00F23BF8">
      <w:pPr>
        <w:spacing w:after="0" w:line="240" w:lineRule="auto"/>
        <w:jc w:val="center"/>
        <w:outlineLvl w:val="0"/>
        <w:rPr>
          <w:rFonts w:ascii="Times New Roman" w:hAnsi="Times New Roman"/>
          <w:i/>
          <w:sz w:val="20"/>
          <w:szCs w:val="20"/>
        </w:rPr>
      </w:pPr>
      <w:r w:rsidRPr="00F23BF8">
        <w:rPr>
          <w:rFonts w:ascii="Times New Roman" w:hAnsi="Times New Roman"/>
          <w:i/>
          <w:sz w:val="20"/>
          <w:szCs w:val="20"/>
        </w:rPr>
        <w:t>Universiti Kebangsaan Malaysia, 43600 UKM Bangi, Selangor, Malaysia</w:t>
      </w:r>
    </w:p>
    <w:p w:rsidR="00F23BF8" w:rsidRPr="00F23BF8" w:rsidRDefault="00F23BF8" w:rsidP="00F23BF8">
      <w:pPr>
        <w:spacing w:after="0" w:line="240" w:lineRule="auto"/>
        <w:jc w:val="center"/>
        <w:outlineLvl w:val="0"/>
        <w:rPr>
          <w:rFonts w:ascii="Times New Roman" w:hAnsi="Times New Roman"/>
          <w:i/>
          <w:sz w:val="20"/>
          <w:szCs w:val="20"/>
        </w:rPr>
      </w:pPr>
      <w:r w:rsidRPr="00F23BF8">
        <w:rPr>
          <w:rFonts w:ascii="Times New Roman" w:hAnsi="Times New Roman"/>
          <w:i/>
          <w:sz w:val="20"/>
          <w:szCs w:val="20"/>
          <w:vertAlign w:val="superscript"/>
        </w:rPr>
        <w:t>4</w:t>
      </w:r>
      <w:r w:rsidRPr="00F23BF8">
        <w:rPr>
          <w:rFonts w:ascii="Times New Roman" w:hAnsi="Times New Roman"/>
          <w:i/>
          <w:sz w:val="20"/>
          <w:szCs w:val="20"/>
        </w:rPr>
        <w:t>Malaysia</w:t>
      </w:r>
      <w:r w:rsidRPr="00F23BF8">
        <w:rPr>
          <w:sz w:val="20"/>
          <w:szCs w:val="20"/>
        </w:rPr>
        <w:t xml:space="preserve"> </w:t>
      </w:r>
      <w:r w:rsidRPr="00F23BF8">
        <w:rPr>
          <w:rFonts w:ascii="Times New Roman" w:hAnsi="Times New Roman"/>
          <w:i/>
          <w:sz w:val="20"/>
          <w:szCs w:val="20"/>
        </w:rPr>
        <w:t>Genome Institute,</w:t>
      </w:r>
    </w:p>
    <w:p w:rsidR="00F23BF8" w:rsidRPr="00F23BF8" w:rsidRDefault="00F23BF8" w:rsidP="00F23BF8">
      <w:pPr>
        <w:spacing w:after="0" w:line="240" w:lineRule="auto"/>
        <w:jc w:val="center"/>
        <w:outlineLvl w:val="0"/>
        <w:rPr>
          <w:rFonts w:ascii="Times New Roman" w:hAnsi="Times New Roman"/>
          <w:i/>
          <w:sz w:val="20"/>
          <w:szCs w:val="20"/>
        </w:rPr>
      </w:pPr>
      <w:r w:rsidRPr="00F23BF8">
        <w:rPr>
          <w:rFonts w:ascii="Times New Roman" w:hAnsi="Times New Roman"/>
          <w:i/>
          <w:sz w:val="20"/>
          <w:szCs w:val="20"/>
        </w:rPr>
        <w:t xml:space="preserve"> Jalan Bangi, 43000 Kajang, Selangor, Malaysia</w:t>
      </w:r>
    </w:p>
    <w:p w:rsidR="00F23BF8" w:rsidRPr="00F23BF8" w:rsidRDefault="00F23BF8" w:rsidP="00F23BF8">
      <w:pPr>
        <w:spacing w:after="0" w:line="240" w:lineRule="auto"/>
        <w:jc w:val="center"/>
        <w:outlineLvl w:val="0"/>
        <w:rPr>
          <w:rFonts w:ascii="Times New Roman" w:hAnsi="Times New Roman"/>
          <w:i/>
          <w:sz w:val="20"/>
          <w:szCs w:val="20"/>
        </w:rPr>
      </w:pPr>
      <w:r w:rsidRPr="00F23BF8">
        <w:rPr>
          <w:rFonts w:ascii="Times New Roman" w:hAnsi="Times New Roman"/>
          <w:i/>
          <w:sz w:val="20"/>
          <w:szCs w:val="20"/>
          <w:vertAlign w:val="superscript"/>
        </w:rPr>
        <w:t>5</w:t>
      </w:r>
      <w:r w:rsidRPr="00F23BF8">
        <w:rPr>
          <w:rFonts w:ascii="Times New Roman" w:hAnsi="Times New Roman"/>
          <w:i/>
          <w:sz w:val="20"/>
          <w:szCs w:val="20"/>
        </w:rPr>
        <w:t xml:space="preserve">Oxford Glycobiology Institute, </w:t>
      </w:r>
    </w:p>
    <w:p w:rsidR="00F23BF8" w:rsidRPr="00F23BF8" w:rsidRDefault="00F23BF8" w:rsidP="00F23BF8">
      <w:pPr>
        <w:spacing w:after="0" w:line="240" w:lineRule="auto"/>
        <w:jc w:val="center"/>
        <w:outlineLvl w:val="0"/>
        <w:rPr>
          <w:rFonts w:ascii="Times New Roman" w:hAnsi="Times New Roman"/>
          <w:i/>
          <w:sz w:val="20"/>
          <w:szCs w:val="20"/>
        </w:rPr>
      </w:pPr>
      <w:r w:rsidRPr="00F23BF8">
        <w:rPr>
          <w:rFonts w:ascii="Times New Roman" w:hAnsi="Times New Roman"/>
          <w:i/>
          <w:sz w:val="20"/>
          <w:szCs w:val="20"/>
        </w:rPr>
        <w:t>University of Oxford, South Parks Road, Oxford OX1 3QU, United Kingdom</w:t>
      </w:r>
    </w:p>
    <w:p w:rsidR="00F23BF8" w:rsidRPr="00F23BF8" w:rsidRDefault="00F23BF8" w:rsidP="00F23BF8">
      <w:pPr>
        <w:spacing w:after="0" w:line="240" w:lineRule="auto"/>
        <w:jc w:val="center"/>
        <w:rPr>
          <w:rFonts w:ascii="Times New Roman" w:hAnsi="Times New Roman"/>
          <w:noProof/>
          <w:sz w:val="20"/>
          <w:szCs w:val="20"/>
          <w:lang w:bidi="ar-SA"/>
        </w:rPr>
      </w:pPr>
    </w:p>
    <w:p w:rsidR="00F23BF8" w:rsidRPr="00F23BF8" w:rsidRDefault="00F23BF8" w:rsidP="00F23BF8">
      <w:pPr>
        <w:spacing w:after="0" w:line="240" w:lineRule="auto"/>
        <w:jc w:val="center"/>
        <w:rPr>
          <w:rFonts w:ascii="Times New Roman" w:hAnsi="Times New Roman"/>
          <w:i/>
          <w:noProof/>
          <w:sz w:val="20"/>
          <w:szCs w:val="20"/>
          <w:lang w:bidi="ar-SA"/>
        </w:rPr>
      </w:pPr>
      <w:r w:rsidRPr="00F23BF8">
        <w:rPr>
          <w:rFonts w:ascii="Times New Roman" w:hAnsi="Times New Roman"/>
          <w:i/>
          <w:noProof/>
          <w:sz w:val="20"/>
          <w:szCs w:val="20"/>
          <w:lang w:bidi="ar-SA"/>
        </w:rPr>
        <w:t xml:space="preserve">*Corresponding author:  </w:t>
      </w:r>
      <w:r w:rsidRPr="00F23BF8">
        <w:rPr>
          <w:rFonts w:ascii="Times New Roman" w:hAnsi="Times New Roman"/>
          <w:i/>
          <w:sz w:val="20"/>
          <w:szCs w:val="20"/>
        </w:rPr>
        <w:t>mukram.mackeen@ukm.edu.my</w:t>
      </w:r>
    </w:p>
    <w:p w:rsidR="00F23BF8" w:rsidRPr="00F23BF8" w:rsidRDefault="00F23BF8" w:rsidP="00F23BF8">
      <w:pPr>
        <w:spacing w:after="0" w:line="240" w:lineRule="auto"/>
        <w:jc w:val="center"/>
        <w:rPr>
          <w:rFonts w:ascii="Times New Roman" w:hAnsi="Times New Roman"/>
          <w:noProof/>
          <w:sz w:val="20"/>
          <w:szCs w:val="20"/>
          <w:lang w:bidi="ar-SA"/>
        </w:rPr>
      </w:pPr>
    </w:p>
    <w:p w:rsidR="00F23BF8" w:rsidRPr="00F23BF8" w:rsidRDefault="00F23BF8" w:rsidP="00F23BF8">
      <w:pPr>
        <w:spacing w:after="0" w:line="240" w:lineRule="auto"/>
        <w:jc w:val="center"/>
        <w:rPr>
          <w:rFonts w:ascii="Times New Roman" w:hAnsi="Times New Roman"/>
          <w:noProof/>
          <w:sz w:val="20"/>
          <w:szCs w:val="20"/>
          <w:lang w:bidi="ar-SA"/>
        </w:rPr>
      </w:pPr>
    </w:p>
    <w:p w:rsidR="00F23BF8" w:rsidRPr="00F23BF8" w:rsidRDefault="00F23BF8" w:rsidP="00F23BF8">
      <w:pPr>
        <w:spacing w:after="0" w:line="240" w:lineRule="auto"/>
        <w:jc w:val="center"/>
        <w:rPr>
          <w:rFonts w:ascii="Times New Roman" w:hAnsi="Times New Roman"/>
          <w:noProof/>
          <w:sz w:val="20"/>
          <w:szCs w:val="20"/>
          <w:lang w:bidi="ar-SA"/>
        </w:rPr>
      </w:pPr>
      <w:r w:rsidRPr="00F23BF8">
        <w:rPr>
          <w:rFonts w:ascii="Times New Roman" w:hAnsi="Times New Roman"/>
          <w:noProof/>
          <w:sz w:val="20"/>
          <w:szCs w:val="20"/>
          <w:lang w:bidi="ar-SA"/>
        </w:rPr>
        <w:t>Received: 21 June 2017; Accepted: 30 September 2017</w:t>
      </w:r>
    </w:p>
    <w:p w:rsidR="00F23BF8" w:rsidRPr="00F23BF8" w:rsidRDefault="00F23BF8" w:rsidP="00F23BF8">
      <w:pPr>
        <w:spacing w:after="0" w:line="240" w:lineRule="auto"/>
        <w:jc w:val="center"/>
        <w:rPr>
          <w:rFonts w:ascii="Times New Roman" w:hAnsi="Times New Roman"/>
          <w:noProof/>
          <w:sz w:val="20"/>
          <w:szCs w:val="20"/>
          <w:lang w:bidi="ar-SA"/>
        </w:rPr>
      </w:pPr>
    </w:p>
    <w:p w:rsidR="00F23BF8" w:rsidRPr="00F23BF8" w:rsidRDefault="00F23BF8" w:rsidP="00F23BF8">
      <w:pPr>
        <w:spacing w:after="0" w:line="240" w:lineRule="auto"/>
        <w:jc w:val="center"/>
        <w:rPr>
          <w:rFonts w:ascii="Times New Roman" w:hAnsi="Times New Roman"/>
          <w:noProof/>
          <w:sz w:val="20"/>
          <w:szCs w:val="20"/>
          <w:lang w:bidi="ar-SA"/>
        </w:rPr>
      </w:pPr>
    </w:p>
    <w:p w:rsidR="00F23BF8" w:rsidRPr="00F23BF8" w:rsidRDefault="00F23BF8" w:rsidP="00F23BF8">
      <w:pPr>
        <w:spacing w:after="0" w:line="240" w:lineRule="auto"/>
        <w:jc w:val="center"/>
        <w:rPr>
          <w:rFonts w:ascii="Times New Roman" w:hAnsi="Times New Roman"/>
          <w:b/>
          <w:noProof/>
          <w:sz w:val="20"/>
          <w:szCs w:val="20"/>
          <w:lang w:bidi="ar-SA"/>
        </w:rPr>
      </w:pPr>
      <w:r w:rsidRPr="00F23BF8">
        <w:rPr>
          <w:rFonts w:ascii="Times New Roman" w:hAnsi="Times New Roman"/>
          <w:b/>
          <w:noProof/>
          <w:sz w:val="20"/>
          <w:szCs w:val="20"/>
          <w:lang w:bidi="ar-SA"/>
        </w:rPr>
        <w:t>Abstract</w:t>
      </w:r>
    </w:p>
    <w:p w:rsidR="00F23BF8" w:rsidRPr="00F23BF8" w:rsidRDefault="00F23BF8" w:rsidP="00F23BF8">
      <w:pPr>
        <w:spacing w:after="0" w:line="240" w:lineRule="auto"/>
        <w:jc w:val="both"/>
        <w:outlineLvl w:val="0"/>
        <w:rPr>
          <w:rFonts w:ascii="Times New Roman" w:hAnsi="Times New Roman"/>
          <w:sz w:val="20"/>
          <w:szCs w:val="20"/>
          <w:vertAlign w:val="subscript"/>
        </w:rPr>
      </w:pPr>
      <w:r w:rsidRPr="00F23BF8">
        <w:rPr>
          <w:rFonts w:ascii="Times New Roman" w:hAnsi="Times New Roman"/>
          <w:i/>
          <w:sz w:val="20"/>
          <w:szCs w:val="20"/>
        </w:rPr>
        <w:t>N-</w:t>
      </w:r>
      <w:r w:rsidRPr="00F23BF8">
        <w:rPr>
          <w:rFonts w:ascii="Times New Roman" w:hAnsi="Times New Roman"/>
          <w:sz w:val="20"/>
          <w:szCs w:val="20"/>
        </w:rPr>
        <w:t xml:space="preserve">glycans are biologically important oligosaccharides associated with the asparagine residue that may exist in protein-bound or unbound forms in all eukaryotes (including yeasts) and some bacteria.  The- core structure of these oligosaccharides is based on the trimannosyl chitobiose structure resulting from cellular </w:t>
      </w:r>
      <w:r w:rsidRPr="00F23BF8">
        <w:rPr>
          <w:rFonts w:ascii="Times New Roman" w:hAnsi="Times New Roman"/>
          <w:i/>
          <w:sz w:val="20"/>
          <w:szCs w:val="20"/>
        </w:rPr>
        <w:t>N</w:t>
      </w:r>
      <w:r w:rsidRPr="00F23BF8">
        <w:rPr>
          <w:rFonts w:ascii="Times New Roman" w:hAnsi="Times New Roman"/>
          <w:sz w:val="20"/>
          <w:szCs w:val="20"/>
        </w:rPr>
        <w:t xml:space="preserve">-glycosylation. Preparative-scale amounts of these oligosaccharides are important for chemical, structural and functional studies due to their biological significance. Therefore, we explored a biochemical approach of oligosaccharide preparation using mutant-derived monoglucosylated lipid-linked oligosaccharides (LLOs) required for the assembly of </w:t>
      </w:r>
      <w:r w:rsidRPr="00F23BF8">
        <w:rPr>
          <w:rFonts w:ascii="Times New Roman" w:hAnsi="Times New Roman"/>
          <w:i/>
          <w:sz w:val="20"/>
          <w:szCs w:val="20"/>
        </w:rPr>
        <w:t>N</w:t>
      </w:r>
      <w:r w:rsidRPr="00F23BF8">
        <w:rPr>
          <w:rFonts w:ascii="Times New Roman" w:hAnsi="Times New Roman"/>
          <w:sz w:val="20"/>
          <w:szCs w:val="20"/>
        </w:rPr>
        <w:t xml:space="preserve">-linked glycoproteins and non-monoglucosylated free-oligosaccharides (fOSs) from misfolded </w:t>
      </w:r>
      <w:r w:rsidRPr="00F23BF8">
        <w:rPr>
          <w:rFonts w:ascii="Times New Roman" w:hAnsi="Times New Roman"/>
          <w:i/>
          <w:sz w:val="20"/>
          <w:szCs w:val="20"/>
        </w:rPr>
        <w:t>N</w:t>
      </w:r>
      <w:r w:rsidRPr="00F23BF8">
        <w:rPr>
          <w:rFonts w:ascii="Times New Roman" w:hAnsi="Times New Roman"/>
          <w:sz w:val="20"/>
          <w:szCs w:val="20"/>
        </w:rPr>
        <w:t xml:space="preserve">-linked glycoproteins using an </w:t>
      </w:r>
      <w:r w:rsidRPr="00F23BF8">
        <w:rPr>
          <w:rFonts w:ascii="Times New Roman" w:hAnsi="Times New Roman"/>
          <w:i/>
          <w:sz w:val="20"/>
          <w:szCs w:val="20"/>
        </w:rPr>
        <w:t>N</w:t>
      </w:r>
      <w:r w:rsidRPr="00F23BF8">
        <w:rPr>
          <w:rFonts w:ascii="Times New Roman" w:hAnsi="Times New Roman"/>
          <w:sz w:val="20"/>
          <w:szCs w:val="20"/>
        </w:rPr>
        <w:t>-glycosylation (</w:t>
      </w:r>
      <w:r w:rsidRPr="00F23BF8">
        <w:rPr>
          <w:rFonts w:ascii="Times New Roman" w:hAnsi="Times New Roman"/>
          <w:i/>
          <w:sz w:val="20"/>
          <w:szCs w:val="20"/>
        </w:rPr>
        <w:t>alg</w:t>
      </w:r>
      <w:r w:rsidRPr="00F23BF8">
        <w:rPr>
          <w:rFonts w:ascii="Times New Roman" w:hAnsi="Times New Roman"/>
          <w:sz w:val="20"/>
          <w:szCs w:val="20"/>
        </w:rPr>
        <w:t xml:space="preserve">) mutant of </w:t>
      </w:r>
      <w:r w:rsidRPr="00F23BF8">
        <w:rPr>
          <w:rFonts w:ascii="Times New Roman" w:hAnsi="Times New Roman"/>
          <w:i/>
          <w:sz w:val="20"/>
          <w:szCs w:val="20"/>
        </w:rPr>
        <w:t>Saccharomyces cerevisiae</w:t>
      </w:r>
      <w:r w:rsidRPr="00F23BF8">
        <w:rPr>
          <w:rFonts w:ascii="Times New Roman" w:hAnsi="Times New Roman"/>
          <w:sz w:val="20"/>
          <w:szCs w:val="20"/>
        </w:rPr>
        <w:t xml:space="preserve">. Oligosaccharide extracts of fOSs and LLOs from the </w:t>
      </w:r>
      <w:r w:rsidRPr="00F23BF8">
        <w:rPr>
          <w:rFonts w:ascii="Times New Roman" w:hAnsi="Times New Roman"/>
          <w:i/>
          <w:sz w:val="20"/>
          <w:szCs w:val="20"/>
        </w:rPr>
        <w:t>alg8 S. cerevisiae</w:t>
      </w:r>
      <w:r w:rsidRPr="00F23BF8">
        <w:rPr>
          <w:rFonts w:ascii="Times New Roman" w:hAnsi="Times New Roman"/>
          <w:sz w:val="20"/>
          <w:szCs w:val="20"/>
        </w:rPr>
        <w:t xml:space="preserve"> mutant lacking the </w:t>
      </w:r>
      <w:r w:rsidRPr="00F23BF8">
        <w:rPr>
          <w:rFonts w:ascii="Times New Roman" w:hAnsi="Times New Roman"/>
          <w:i/>
          <w:sz w:val="20"/>
          <w:szCs w:val="20"/>
        </w:rPr>
        <w:t>ALG8</w:t>
      </w:r>
      <w:r w:rsidRPr="00F23BF8">
        <w:rPr>
          <w:rFonts w:ascii="Times New Roman" w:hAnsi="Times New Roman"/>
          <w:sz w:val="20"/>
          <w:szCs w:val="20"/>
        </w:rPr>
        <w:t xml:space="preserve"> gene were profiled using fluorescence- and evaporative light scattering-based HPLC. LLOs did not produce accumulated levels of the target mutant- related monoglucosylated (Glc</w:t>
      </w:r>
      <w:r w:rsidRPr="00F23BF8">
        <w:rPr>
          <w:rFonts w:ascii="Times New Roman" w:hAnsi="Times New Roman"/>
          <w:sz w:val="20"/>
          <w:szCs w:val="20"/>
          <w:vertAlign w:val="subscript"/>
        </w:rPr>
        <w:t>1</w:t>
      </w:r>
      <w:r w:rsidRPr="00F23BF8">
        <w:rPr>
          <w:rFonts w:ascii="Times New Roman" w:hAnsi="Times New Roman"/>
          <w:sz w:val="20"/>
          <w:szCs w:val="20"/>
        </w:rPr>
        <w:t>Man</w:t>
      </w:r>
      <w:r w:rsidRPr="00F23BF8">
        <w:rPr>
          <w:rFonts w:ascii="Times New Roman" w:hAnsi="Times New Roman"/>
          <w:sz w:val="20"/>
          <w:szCs w:val="20"/>
          <w:vertAlign w:val="subscript"/>
        </w:rPr>
        <w:t>9</w:t>
      </w:r>
      <w:r w:rsidRPr="00F23BF8">
        <w:rPr>
          <w:rFonts w:ascii="Times New Roman" w:hAnsi="Times New Roman"/>
          <w:sz w:val="20"/>
          <w:szCs w:val="20"/>
        </w:rPr>
        <w:t>GlcNAc</w:t>
      </w:r>
      <w:r w:rsidRPr="00F23BF8">
        <w:rPr>
          <w:rFonts w:ascii="Times New Roman" w:hAnsi="Times New Roman"/>
          <w:sz w:val="20"/>
          <w:szCs w:val="20"/>
          <w:vertAlign w:val="subscript"/>
        </w:rPr>
        <w:t>2</w:t>
      </w:r>
      <w:r w:rsidRPr="00F23BF8">
        <w:rPr>
          <w:rFonts w:ascii="Times New Roman" w:hAnsi="Times New Roman"/>
          <w:sz w:val="20"/>
          <w:szCs w:val="20"/>
        </w:rPr>
        <w:t xml:space="preserve">) at 100 ml scale.  However, it was possible to detect truncated oligomannose (paucimannose) structures in the fOSs of the </w:t>
      </w:r>
      <w:r w:rsidRPr="00F23BF8">
        <w:rPr>
          <w:rFonts w:ascii="Times New Roman" w:hAnsi="Times New Roman"/>
          <w:i/>
          <w:sz w:val="20"/>
          <w:szCs w:val="20"/>
        </w:rPr>
        <w:t>alg8</w:t>
      </w:r>
      <w:r w:rsidRPr="00F23BF8">
        <w:rPr>
          <w:rFonts w:ascii="Times New Roman" w:hAnsi="Times New Roman"/>
          <w:sz w:val="20"/>
          <w:szCs w:val="20"/>
        </w:rPr>
        <w:t xml:space="preserve"> mutant</w:t>
      </w:r>
      <w:r w:rsidRPr="00F23BF8">
        <w:rPr>
          <w:rFonts w:ascii="Times New Roman" w:hAnsi="Times New Roman"/>
          <w:i/>
          <w:sz w:val="20"/>
          <w:szCs w:val="20"/>
        </w:rPr>
        <w:t>.</w:t>
      </w:r>
      <w:r w:rsidRPr="00F23BF8">
        <w:rPr>
          <w:rFonts w:ascii="Times New Roman" w:hAnsi="Times New Roman"/>
          <w:sz w:val="20"/>
          <w:szCs w:val="20"/>
        </w:rPr>
        <w:t xml:space="preserve"> </w:t>
      </w:r>
    </w:p>
    <w:p w:rsidR="00F23BF8" w:rsidRPr="00F23BF8" w:rsidRDefault="00F23BF8" w:rsidP="00F23BF8">
      <w:pPr>
        <w:spacing w:after="0" w:line="240" w:lineRule="auto"/>
        <w:jc w:val="both"/>
        <w:outlineLvl w:val="0"/>
        <w:rPr>
          <w:rFonts w:ascii="Times New Roman" w:hAnsi="Times New Roman"/>
          <w:sz w:val="20"/>
          <w:szCs w:val="20"/>
        </w:rPr>
      </w:pPr>
    </w:p>
    <w:p w:rsidR="00F23BF8" w:rsidRPr="00F23BF8" w:rsidRDefault="00F23BF8" w:rsidP="00F23BF8">
      <w:pPr>
        <w:spacing w:after="0" w:line="240" w:lineRule="auto"/>
        <w:ind w:left="993" w:hanging="993"/>
        <w:jc w:val="both"/>
        <w:outlineLvl w:val="0"/>
        <w:rPr>
          <w:rFonts w:ascii="Times New Roman" w:hAnsi="Times New Roman"/>
          <w:sz w:val="20"/>
          <w:szCs w:val="20"/>
        </w:rPr>
      </w:pPr>
      <w:r w:rsidRPr="00F23BF8">
        <w:rPr>
          <w:rFonts w:ascii="Times New Roman" w:hAnsi="Times New Roman"/>
          <w:b/>
          <w:sz w:val="20"/>
          <w:szCs w:val="20"/>
        </w:rPr>
        <w:t>Keywords</w:t>
      </w:r>
      <w:r w:rsidRPr="00F23BF8">
        <w:rPr>
          <w:rFonts w:ascii="Times New Roman" w:hAnsi="Times New Roman"/>
          <w:sz w:val="20"/>
          <w:szCs w:val="20"/>
        </w:rPr>
        <w:t>:</w:t>
      </w:r>
      <w:r>
        <w:rPr>
          <w:rFonts w:ascii="Times New Roman" w:hAnsi="Times New Roman"/>
          <w:sz w:val="20"/>
          <w:szCs w:val="20"/>
        </w:rPr>
        <w:tab/>
      </w:r>
      <w:r w:rsidRPr="00F23BF8">
        <w:rPr>
          <w:rFonts w:ascii="Times New Roman" w:hAnsi="Times New Roman"/>
          <w:i/>
          <w:iCs/>
          <w:sz w:val="20"/>
          <w:szCs w:val="20"/>
          <w:lang w:val="en-MY"/>
        </w:rPr>
        <w:t>N</w:t>
      </w:r>
      <w:r w:rsidRPr="00F23BF8">
        <w:rPr>
          <w:rFonts w:ascii="Times New Roman" w:hAnsi="Times New Roman"/>
          <w:iCs/>
          <w:sz w:val="20"/>
          <w:szCs w:val="20"/>
          <w:lang w:val="en-MY"/>
        </w:rPr>
        <w:t xml:space="preserve">-linked glycosylation, </w:t>
      </w:r>
      <w:r w:rsidRPr="00F23BF8">
        <w:rPr>
          <w:rFonts w:ascii="Times New Roman" w:hAnsi="Times New Roman"/>
          <w:i/>
          <w:iCs/>
          <w:sz w:val="20"/>
          <w:szCs w:val="20"/>
          <w:lang w:val="en-MY"/>
        </w:rPr>
        <w:t>N</w:t>
      </w:r>
      <w:r w:rsidRPr="00F23BF8">
        <w:rPr>
          <w:rFonts w:ascii="Times New Roman" w:hAnsi="Times New Roman"/>
          <w:iCs/>
          <w:sz w:val="20"/>
          <w:szCs w:val="20"/>
          <w:lang w:val="en-MY"/>
        </w:rPr>
        <w:t xml:space="preserve">-glycans, Free oligosaccharides, Lipid-linked oligosaccharides, </w:t>
      </w:r>
      <w:r>
        <w:rPr>
          <w:rFonts w:ascii="Times New Roman" w:hAnsi="Times New Roman"/>
          <w:i/>
          <w:iCs/>
          <w:sz w:val="20"/>
          <w:szCs w:val="20"/>
          <w:lang w:val="en-MY"/>
        </w:rPr>
        <w:t xml:space="preserve">Saccharo-myces </w:t>
      </w:r>
      <w:r w:rsidRPr="00F23BF8">
        <w:rPr>
          <w:rFonts w:ascii="Times New Roman" w:hAnsi="Times New Roman"/>
          <w:i/>
          <w:iCs/>
          <w:sz w:val="20"/>
          <w:szCs w:val="20"/>
          <w:lang w:val="en-MY"/>
        </w:rPr>
        <w:t>cerevisiae</w:t>
      </w:r>
    </w:p>
    <w:p w:rsidR="00F23BF8" w:rsidRPr="00F23BF8" w:rsidRDefault="00F23BF8" w:rsidP="00F23BF8">
      <w:pPr>
        <w:spacing w:after="0" w:line="240" w:lineRule="auto"/>
        <w:jc w:val="center"/>
        <w:outlineLvl w:val="0"/>
        <w:rPr>
          <w:rFonts w:ascii="Times New Roman" w:hAnsi="Times New Roman"/>
          <w:b/>
          <w:color w:val="548DD4" w:themeColor="text2" w:themeTint="99"/>
          <w:sz w:val="20"/>
          <w:szCs w:val="20"/>
        </w:rPr>
      </w:pPr>
    </w:p>
    <w:p w:rsidR="00F23BF8" w:rsidRPr="00F23BF8" w:rsidRDefault="00F23BF8" w:rsidP="00F23BF8">
      <w:pPr>
        <w:spacing w:after="0" w:line="240" w:lineRule="auto"/>
        <w:jc w:val="center"/>
        <w:outlineLvl w:val="0"/>
        <w:rPr>
          <w:rFonts w:ascii="Times New Roman" w:hAnsi="Times New Roman"/>
          <w:b/>
          <w:noProof/>
          <w:sz w:val="20"/>
          <w:szCs w:val="20"/>
          <w:lang w:val="ms-MY"/>
        </w:rPr>
      </w:pPr>
      <w:r w:rsidRPr="00F23BF8">
        <w:rPr>
          <w:rFonts w:ascii="Times New Roman" w:hAnsi="Times New Roman"/>
          <w:b/>
          <w:noProof/>
          <w:sz w:val="20"/>
          <w:szCs w:val="20"/>
          <w:lang w:val="ms-MY"/>
        </w:rPr>
        <w:t>Abstrak</w:t>
      </w:r>
    </w:p>
    <w:p w:rsidR="00F23BF8" w:rsidRPr="00F23BF8" w:rsidRDefault="00F23BF8" w:rsidP="00F23BF8">
      <w:pPr>
        <w:spacing w:after="0" w:line="240" w:lineRule="auto"/>
        <w:jc w:val="both"/>
        <w:outlineLvl w:val="0"/>
        <w:rPr>
          <w:rFonts w:ascii="Times New Roman" w:hAnsi="Times New Roman"/>
          <w:noProof/>
          <w:sz w:val="20"/>
          <w:szCs w:val="20"/>
          <w:lang w:val="ms-MY"/>
        </w:rPr>
      </w:pPr>
      <w:r w:rsidRPr="00F23BF8">
        <w:rPr>
          <w:rFonts w:ascii="Times New Roman" w:hAnsi="Times New Roman"/>
          <w:i/>
          <w:noProof/>
          <w:sz w:val="20"/>
          <w:szCs w:val="20"/>
          <w:lang w:val="ms-MY"/>
        </w:rPr>
        <w:lastRenderedPageBreak/>
        <w:t>N</w:t>
      </w:r>
      <w:r w:rsidRPr="00F23BF8">
        <w:rPr>
          <w:rFonts w:ascii="Times New Roman" w:hAnsi="Times New Roman"/>
          <w:noProof/>
          <w:sz w:val="20"/>
          <w:szCs w:val="20"/>
          <w:lang w:val="ms-MY"/>
        </w:rPr>
        <w:t>-glikan merupakan oligosakarida yang penting dalam biologi yang bersekutu dengan residu asparagina yang hadir dalam keadaan terikat atau tidak terikat kepada protein dalam semua eukariot (termasuk yis) dan sesetengah bakteria. Struktur a</w:t>
      </w:r>
      <w:r w:rsidR="00916875">
        <w:rPr>
          <w:rFonts w:ascii="Times New Roman" w:hAnsi="Times New Roman"/>
          <w:noProof/>
          <w:sz w:val="20"/>
          <w:szCs w:val="20"/>
          <w:lang w:val="ms-MY"/>
        </w:rPr>
        <w:t>sas oligosakarida ini a</w:t>
      </w:r>
      <w:r w:rsidRPr="00F23BF8">
        <w:rPr>
          <w:rFonts w:ascii="Times New Roman" w:hAnsi="Times New Roman"/>
          <w:noProof/>
          <w:sz w:val="20"/>
          <w:szCs w:val="20"/>
          <w:lang w:val="ms-MY"/>
        </w:rPr>
        <w:t>dalah berdasarkan struktur kitobiose trimanosa yang terhasil melalui pengglikosilan-</w:t>
      </w:r>
      <w:r w:rsidRPr="00F23BF8">
        <w:rPr>
          <w:rFonts w:ascii="Times New Roman" w:hAnsi="Times New Roman"/>
          <w:i/>
          <w:noProof/>
          <w:sz w:val="20"/>
          <w:szCs w:val="20"/>
          <w:lang w:val="ms-MY"/>
        </w:rPr>
        <w:t>N</w:t>
      </w:r>
      <w:r w:rsidRPr="00F23BF8">
        <w:rPr>
          <w:rFonts w:ascii="Times New Roman" w:hAnsi="Times New Roman"/>
          <w:noProof/>
          <w:sz w:val="20"/>
          <w:szCs w:val="20"/>
          <w:lang w:val="ms-MY"/>
        </w:rPr>
        <w:t>. Oligosakarida ini penting untuk kajian kimia, struktur dan fungsi disebabkan kepentingan biologinya. Oleh itu, kami telah mengkaji kaedah penyediaan oligosakarida dengan pendekatan biokimia menggunakan yis mutan (</w:t>
      </w:r>
      <w:r w:rsidRPr="00F23BF8">
        <w:rPr>
          <w:rFonts w:ascii="Times New Roman" w:hAnsi="Times New Roman"/>
          <w:i/>
          <w:noProof/>
          <w:sz w:val="20"/>
          <w:szCs w:val="20"/>
          <w:lang w:val="ms-MY"/>
        </w:rPr>
        <w:t>alg</w:t>
      </w:r>
      <w:r w:rsidRPr="00F23BF8">
        <w:rPr>
          <w:rFonts w:ascii="Times New Roman" w:hAnsi="Times New Roman"/>
          <w:noProof/>
          <w:sz w:val="20"/>
          <w:szCs w:val="20"/>
          <w:lang w:val="ms-MY"/>
        </w:rPr>
        <w:t xml:space="preserve">) </w:t>
      </w:r>
      <w:r w:rsidRPr="00F23BF8">
        <w:rPr>
          <w:rFonts w:ascii="Times New Roman" w:hAnsi="Times New Roman"/>
          <w:i/>
          <w:noProof/>
          <w:sz w:val="20"/>
          <w:szCs w:val="20"/>
          <w:lang w:val="ms-MY"/>
        </w:rPr>
        <w:t>Saccharomyces cerevisiae</w:t>
      </w:r>
      <w:r w:rsidRPr="00F23BF8">
        <w:rPr>
          <w:rFonts w:ascii="Times New Roman" w:hAnsi="Times New Roman"/>
          <w:noProof/>
          <w:sz w:val="20"/>
          <w:szCs w:val="20"/>
          <w:lang w:val="ms-MY"/>
        </w:rPr>
        <w:t xml:space="preserve"> yang menghasilkan monoglukosa oligosakarida terpaut-lipid (LLO) yang diperlukan dalam pengumpulan glikoprotein terpaut-</w:t>
      </w:r>
      <w:r w:rsidRPr="00F23BF8">
        <w:rPr>
          <w:rFonts w:ascii="Times New Roman" w:hAnsi="Times New Roman"/>
          <w:i/>
          <w:noProof/>
          <w:sz w:val="20"/>
          <w:szCs w:val="20"/>
          <w:lang w:val="ms-MY"/>
        </w:rPr>
        <w:t>N</w:t>
      </w:r>
      <w:r w:rsidRPr="00F23BF8">
        <w:rPr>
          <w:rFonts w:ascii="Times New Roman" w:hAnsi="Times New Roman"/>
          <w:noProof/>
          <w:sz w:val="20"/>
          <w:szCs w:val="20"/>
          <w:lang w:val="ms-MY"/>
        </w:rPr>
        <w:t xml:space="preserve"> dan bukan-monoglukosa oligosakarida bebas (fOS) daripada glikoprotein terpaut-</w:t>
      </w:r>
      <w:r w:rsidRPr="00F23BF8">
        <w:rPr>
          <w:rFonts w:ascii="Times New Roman" w:hAnsi="Times New Roman"/>
          <w:i/>
          <w:noProof/>
          <w:sz w:val="20"/>
          <w:szCs w:val="20"/>
          <w:lang w:val="ms-MY"/>
        </w:rPr>
        <w:t>N</w:t>
      </w:r>
      <w:r w:rsidRPr="00F23BF8">
        <w:rPr>
          <w:rFonts w:ascii="Times New Roman" w:hAnsi="Times New Roman"/>
          <w:noProof/>
          <w:sz w:val="20"/>
          <w:szCs w:val="20"/>
          <w:lang w:val="ms-MY"/>
        </w:rPr>
        <w:t xml:space="preserve"> silap lipatan. Ekstrak oligosakarida fOS dan LLO daripada mutan </w:t>
      </w:r>
      <w:r w:rsidRPr="00F23BF8">
        <w:rPr>
          <w:rFonts w:ascii="Times New Roman" w:hAnsi="Times New Roman"/>
          <w:i/>
          <w:noProof/>
          <w:sz w:val="20"/>
          <w:szCs w:val="20"/>
          <w:lang w:val="ms-MY"/>
        </w:rPr>
        <w:t xml:space="preserve">alg8 S. cerevisiae </w:t>
      </w:r>
      <w:r w:rsidRPr="00F23BF8">
        <w:rPr>
          <w:rFonts w:ascii="Times New Roman" w:hAnsi="Times New Roman"/>
          <w:noProof/>
          <w:sz w:val="20"/>
          <w:szCs w:val="20"/>
          <w:lang w:val="ms-MY"/>
        </w:rPr>
        <w:t xml:space="preserve">tanpa gen </w:t>
      </w:r>
      <w:r w:rsidRPr="00F23BF8">
        <w:rPr>
          <w:rFonts w:ascii="Times New Roman" w:hAnsi="Times New Roman"/>
          <w:i/>
          <w:noProof/>
          <w:sz w:val="20"/>
          <w:szCs w:val="20"/>
          <w:lang w:val="ms-MY"/>
        </w:rPr>
        <w:t xml:space="preserve">ALG8 </w:t>
      </w:r>
      <w:r w:rsidRPr="00F23BF8">
        <w:rPr>
          <w:rFonts w:ascii="Times New Roman" w:hAnsi="Times New Roman"/>
          <w:noProof/>
          <w:sz w:val="20"/>
          <w:szCs w:val="20"/>
          <w:lang w:val="ms-MY"/>
        </w:rPr>
        <w:t>telah diprofil menggunakan KCPT-pendarfluor dan pengesan  penyerakan  cahaya  sejatan. LLO didapati tidak menghasilkan sebatian sasaran monoglukosa (Glc</w:t>
      </w:r>
      <w:r w:rsidRPr="00F23BF8">
        <w:rPr>
          <w:rFonts w:ascii="Times New Roman" w:hAnsi="Times New Roman"/>
          <w:noProof/>
          <w:sz w:val="20"/>
          <w:szCs w:val="20"/>
          <w:vertAlign w:val="subscript"/>
          <w:lang w:val="ms-MY"/>
        </w:rPr>
        <w:t>1</w:t>
      </w:r>
      <w:r w:rsidRPr="00F23BF8">
        <w:rPr>
          <w:rFonts w:ascii="Times New Roman" w:hAnsi="Times New Roman"/>
          <w:noProof/>
          <w:sz w:val="20"/>
          <w:szCs w:val="20"/>
          <w:lang w:val="ms-MY"/>
        </w:rPr>
        <w:t>Man</w:t>
      </w:r>
      <w:r w:rsidRPr="00F23BF8">
        <w:rPr>
          <w:rFonts w:ascii="Times New Roman" w:hAnsi="Times New Roman"/>
          <w:noProof/>
          <w:sz w:val="20"/>
          <w:szCs w:val="20"/>
          <w:vertAlign w:val="subscript"/>
          <w:lang w:val="ms-MY"/>
        </w:rPr>
        <w:t>9</w:t>
      </w:r>
      <w:r w:rsidRPr="00F23BF8">
        <w:rPr>
          <w:rFonts w:ascii="Times New Roman" w:hAnsi="Times New Roman"/>
          <w:noProof/>
          <w:sz w:val="20"/>
          <w:szCs w:val="20"/>
          <w:lang w:val="ms-MY"/>
        </w:rPr>
        <w:t>GlcNAc</w:t>
      </w:r>
      <w:r w:rsidRPr="00F23BF8">
        <w:rPr>
          <w:rFonts w:ascii="Times New Roman" w:hAnsi="Times New Roman"/>
          <w:noProof/>
          <w:sz w:val="20"/>
          <w:szCs w:val="20"/>
          <w:vertAlign w:val="subscript"/>
          <w:lang w:val="ms-MY"/>
        </w:rPr>
        <w:t>2</w:t>
      </w:r>
      <w:r w:rsidRPr="00F23BF8">
        <w:rPr>
          <w:rFonts w:ascii="Times New Roman" w:hAnsi="Times New Roman"/>
          <w:noProof/>
          <w:sz w:val="20"/>
          <w:szCs w:val="20"/>
          <w:lang w:val="ms-MY"/>
        </w:rPr>
        <w:t xml:space="preserve">) berkaitan-mutan pada skala kultur yang digunakan dalam kajian ini. Walau bagaimanapun, struktur fOS oligomanosa terpangkas (pausimanosa) boleh dikesan daripada mutan </w:t>
      </w:r>
      <w:r w:rsidRPr="00F23BF8">
        <w:rPr>
          <w:rFonts w:ascii="Times New Roman" w:hAnsi="Times New Roman"/>
          <w:i/>
          <w:noProof/>
          <w:sz w:val="20"/>
          <w:szCs w:val="20"/>
          <w:lang w:val="ms-MY"/>
        </w:rPr>
        <w:t>alg8.</w:t>
      </w:r>
      <w:r w:rsidRPr="00F23BF8">
        <w:rPr>
          <w:rFonts w:ascii="Times New Roman" w:hAnsi="Times New Roman"/>
          <w:noProof/>
          <w:sz w:val="20"/>
          <w:szCs w:val="20"/>
          <w:lang w:val="ms-MY"/>
        </w:rPr>
        <w:t xml:space="preserve"> </w:t>
      </w:r>
    </w:p>
    <w:p w:rsidR="00F23BF8" w:rsidRPr="00F23BF8" w:rsidRDefault="00F23BF8" w:rsidP="00F23BF8">
      <w:pPr>
        <w:spacing w:after="0" w:line="240" w:lineRule="auto"/>
        <w:jc w:val="both"/>
        <w:outlineLvl w:val="0"/>
        <w:rPr>
          <w:rFonts w:ascii="Times New Roman" w:hAnsi="Times New Roman"/>
          <w:noProof/>
          <w:sz w:val="20"/>
          <w:szCs w:val="20"/>
          <w:lang w:val="ms-MY"/>
        </w:rPr>
      </w:pPr>
    </w:p>
    <w:p w:rsidR="005C7BDF" w:rsidRDefault="00F23BF8" w:rsidP="00F23BF8">
      <w:pPr>
        <w:spacing w:after="0" w:line="240" w:lineRule="auto"/>
        <w:ind w:left="1170" w:hanging="1170"/>
        <w:jc w:val="both"/>
        <w:outlineLvl w:val="0"/>
        <w:rPr>
          <w:rFonts w:ascii="Times New Roman" w:hAnsi="Times New Roman"/>
          <w:noProof/>
          <w:sz w:val="20"/>
          <w:szCs w:val="20"/>
          <w:lang w:val="ms-MY"/>
        </w:rPr>
      </w:pPr>
      <w:r w:rsidRPr="00F23BF8">
        <w:rPr>
          <w:rFonts w:ascii="Times New Roman" w:hAnsi="Times New Roman"/>
          <w:b/>
          <w:noProof/>
          <w:sz w:val="20"/>
          <w:szCs w:val="20"/>
          <w:lang w:val="ms-MY"/>
        </w:rPr>
        <w:t xml:space="preserve">Kata kunci:  </w:t>
      </w:r>
      <w:r>
        <w:rPr>
          <w:rFonts w:ascii="Times New Roman" w:hAnsi="Times New Roman"/>
          <w:b/>
          <w:noProof/>
          <w:sz w:val="20"/>
          <w:szCs w:val="20"/>
          <w:lang w:val="ms-MY"/>
        </w:rPr>
        <w:tab/>
      </w:r>
      <w:r w:rsidRPr="00F23BF8">
        <w:rPr>
          <w:rFonts w:ascii="Times New Roman" w:hAnsi="Times New Roman"/>
          <w:noProof/>
          <w:sz w:val="20"/>
          <w:szCs w:val="20"/>
          <w:lang w:val="ms-MY"/>
        </w:rPr>
        <w:t>pengglikosilan terpaut-</w:t>
      </w:r>
      <w:r w:rsidRPr="00F23BF8">
        <w:rPr>
          <w:rFonts w:ascii="Times New Roman" w:hAnsi="Times New Roman"/>
          <w:i/>
          <w:noProof/>
          <w:sz w:val="20"/>
          <w:szCs w:val="20"/>
          <w:lang w:val="ms-MY"/>
        </w:rPr>
        <w:t>N</w:t>
      </w:r>
      <w:r w:rsidRPr="00F23BF8">
        <w:rPr>
          <w:rFonts w:ascii="Times New Roman" w:hAnsi="Times New Roman"/>
          <w:noProof/>
          <w:sz w:val="20"/>
          <w:szCs w:val="20"/>
          <w:lang w:val="ms-MY"/>
        </w:rPr>
        <w:t xml:space="preserve">, </w:t>
      </w:r>
      <w:r w:rsidRPr="00F23BF8">
        <w:rPr>
          <w:rFonts w:ascii="Times New Roman" w:hAnsi="Times New Roman"/>
          <w:i/>
          <w:noProof/>
          <w:sz w:val="20"/>
          <w:szCs w:val="20"/>
          <w:lang w:val="ms-MY"/>
        </w:rPr>
        <w:t>N</w:t>
      </w:r>
      <w:r w:rsidRPr="00F23BF8">
        <w:rPr>
          <w:rFonts w:ascii="Times New Roman" w:hAnsi="Times New Roman"/>
          <w:noProof/>
          <w:sz w:val="20"/>
          <w:szCs w:val="20"/>
          <w:lang w:val="ms-MY"/>
        </w:rPr>
        <w:t xml:space="preserve">-glikan, Oligosakarida bebas, Oligosakarida terpaut-lipid, </w:t>
      </w:r>
      <w:r w:rsidRPr="00F23BF8">
        <w:rPr>
          <w:rFonts w:ascii="Times New Roman" w:hAnsi="Times New Roman"/>
          <w:i/>
          <w:noProof/>
          <w:sz w:val="20"/>
          <w:szCs w:val="20"/>
          <w:lang w:val="ms-MY"/>
        </w:rPr>
        <w:t>Saccharomyces cerevisiae</w:t>
      </w:r>
      <w:r w:rsidRPr="00F23BF8">
        <w:rPr>
          <w:rFonts w:ascii="Times New Roman" w:hAnsi="Times New Roman"/>
          <w:noProof/>
          <w:sz w:val="20"/>
          <w:szCs w:val="20"/>
          <w:lang w:val="ms-MY"/>
        </w:rPr>
        <w:t xml:space="preserve"> </w:t>
      </w:r>
    </w:p>
    <w:p w:rsidR="00F23BF8" w:rsidRDefault="00F23BF8" w:rsidP="00F23BF8">
      <w:pPr>
        <w:spacing w:after="0" w:line="240" w:lineRule="auto"/>
        <w:ind w:left="1170" w:hanging="1170"/>
        <w:jc w:val="both"/>
        <w:outlineLvl w:val="0"/>
        <w:rPr>
          <w:rFonts w:ascii="Times New Roman" w:hAnsi="Times New Roman"/>
          <w:sz w:val="20"/>
          <w:szCs w:val="20"/>
          <w:lang w:val="ms-MY"/>
        </w:rPr>
      </w:pPr>
    </w:p>
    <w:p w:rsidR="00F23BF8" w:rsidRPr="00F447A7" w:rsidRDefault="00F23BF8" w:rsidP="00F23BF8">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bookmarkStart w:id="2" w:name="_Hlk481416923"/>
    <w:p w:rsidR="00F23BF8" w:rsidRDefault="00F23BF8" w:rsidP="00F23BF8">
      <w:pPr>
        <w:pStyle w:val="ListParagraph"/>
        <w:numPr>
          <w:ilvl w:val="0"/>
          <w:numId w:val="1"/>
        </w:numPr>
        <w:adjustRightInd w:val="0"/>
        <w:spacing w:after="0" w:line="240" w:lineRule="auto"/>
        <w:ind w:left="360"/>
        <w:jc w:val="both"/>
        <w:rPr>
          <w:rFonts w:ascii="Times New Roman" w:hAnsi="Times New Roman"/>
          <w:noProof/>
          <w:sz w:val="20"/>
          <w:szCs w:val="20"/>
        </w:rPr>
      </w:pPr>
      <w:r w:rsidRPr="000A16CE">
        <w:rPr>
          <w:rFonts w:ascii="Times New Roman" w:hAnsi="Times New Roman"/>
          <w:sz w:val="20"/>
          <w:szCs w:val="20"/>
        </w:rPr>
        <w:fldChar w:fldCharType="begin" w:fldLock="1"/>
      </w:r>
      <w:r w:rsidRPr="000A16CE">
        <w:rPr>
          <w:rFonts w:ascii="Times New Roman" w:hAnsi="Times New Roman"/>
          <w:sz w:val="20"/>
          <w:szCs w:val="20"/>
        </w:rPr>
        <w:instrText xml:space="preserve">ADDIN Mendeley Bibliography CSL_BIBLIOGRAPHY </w:instrText>
      </w:r>
      <w:r w:rsidRPr="000A16CE">
        <w:rPr>
          <w:rFonts w:ascii="Times New Roman" w:hAnsi="Times New Roman"/>
          <w:sz w:val="20"/>
          <w:szCs w:val="20"/>
        </w:rPr>
        <w:fldChar w:fldCharType="separate"/>
      </w:r>
      <w:r w:rsidRPr="000A16CE">
        <w:rPr>
          <w:rFonts w:ascii="Times New Roman" w:hAnsi="Times New Roman"/>
          <w:noProof/>
          <w:sz w:val="20"/>
          <w:szCs w:val="20"/>
        </w:rPr>
        <w:t xml:space="preserve">Aebi, M. (2013). </w:t>
      </w:r>
      <w:r w:rsidRPr="000A16CE">
        <w:rPr>
          <w:rFonts w:ascii="Times New Roman" w:hAnsi="Times New Roman"/>
          <w:i/>
          <w:noProof/>
          <w:sz w:val="20"/>
          <w:szCs w:val="20"/>
        </w:rPr>
        <w:t>N</w:t>
      </w:r>
      <w:r w:rsidRPr="000A16CE">
        <w:rPr>
          <w:rFonts w:ascii="Times New Roman" w:hAnsi="Times New Roman"/>
          <w:noProof/>
          <w:sz w:val="20"/>
          <w:szCs w:val="20"/>
        </w:rPr>
        <w:t xml:space="preserve">-linked protein glycosylation in the ER. </w:t>
      </w:r>
      <w:r w:rsidRPr="000A16CE">
        <w:rPr>
          <w:rFonts w:ascii="Times New Roman" w:hAnsi="Times New Roman"/>
          <w:i/>
          <w:noProof/>
          <w:sz w:val="20"/>
          <w:szCs w:val="20"/>
        </w:rPr>
        <w:t>Biochimica et Biophysica Acta - Molecular Cell Research</w:t>
      </w:r>
      <w:r w:rsidRPr="000A16CE">
        <w:rPr>
          <w:rFonts w:ascii="Times New Roman" w:hAnsi="Times New Roman"/>
          <w:noProof/>
          <w:sz w:val="20"/>
          <w:szCs w:val="20"/>
        </w:rPr>
        <w:t>, 1833: 2430 – 2437.</w:t>
      </w:r>
    </w:p>
    <w:p w:rsidR="00F23BF8" w:rsidRDefault="00F23BF8" w:rsidP="00F23BF8">
      <w:pPr>
        <w:pStyle w:val="ListParagraph"/>
        <w:numPr>
          <w:ilvl w:val="0"/>
          <w:numId w:val="1"/>
        </w:numPr>
        <w:adjustRightInd w:val="0"/>
        <w:spacing w:after="0" w:line="240" w:lineRule="auto"/>
        <w:ind w:left="360"/>
        <w:jc w:val="both"/>
        <w:rPr>
          <w:rFonts w:ascii="Times New Roman" w:hAnsi="Times New Roman"/>
          <w:noProof/>
          <w:sz w:val="20"/>
          <w:szCs w:val="20"/>
        </w:rPr>
      </w:pPr>
      <w:r w:rsidRPr="000A16CE">
        <w:rPr>
          <w:rFonts w:ascii="Times New Roman" w:hAnsi="Times New Roman"/>
          <w:noProof/>
          <w:sz w:val="20"/>
          <w:szCs w:val="20"/>
        </w:rPr>
        <w:t xml:space="preserve">Cheon, Y. and Kim, C. (2015). Impact of glycosylation on the unimpaired functions of the sperm. </w:t>
      </w:r>
      <w:r w:rsidRPr="000A16CE">
        <w:rPr>
          <w:rFonts w:ascii="Times New Roman" w:hAnsi="Times New Roman"/>
          <w:i/>
          <w:noProof/>
          <w:sz w:val="20"/>
          <w:szCs w:val="20"/>
        </w:rPr>
        <w:t>Clinical and Experimental Reproductive Medicine</w:t>
      </w:r>
      <w:r w:rsidRPr="000A16CE">
        <w:rPr>
          <w:rFonts w:ascii="Times New Roman" w:hAnsi="Times New Roman"/>
          <w:noProof/>
          <w:sz w:val="20"/>
          <w:szCs w:val="20"/>
        </w:rPr>
        <w:t>, 42: 77 – 85.</w:t>
      </w:r>
    </w:p>
    <w:p w:rsidR="00F23BF8" w:rsidRDefault="00F23BF8" w:rsidP="00F23BF8">
      <w:pPr>
        <w:pStyle w:val="ListParagraph"/>
        <w:numPr>
          <w:ilvl w:val="0"/>
          <w:numId w:val="1"/>
        </w:numPr>
        <w:adjustRightInd w:val="0"/>
        <w:spacing w:after="0" w:line="240" w:lineRule="auto"/>
        <w:ind w:left="360"/>
        <w:jc w:val="both"/>
        <w:rPr>
          <w:rFonts w:ascii="Times New Roman" w:hAnsi="Times New Roman"/>
          <w:noProof/>
          <w:sz w:val="20"/>
          <w:szCs w:val="20"/>
        </w:rPr>
      </w:pPr>
      <w:r w:rsidRPr="000A16CE">
        <w:rPr>
          <w:rFonts w:ascii="Times New Roman" w:hAnsi="Times New Roman"/>
          <w:noProof/>
          <w:sz w:val="20"/>
          <w:szCs w:val="20"/>
        </w:rPr>
        <w:t xml:space="preserve">Ferris, S. P., Kodali, V. K. and Kaufman, R. J. (2014). Glycoprotein folding and quality-control mechanisms in protein-folding diseases. </w:t>
      </w:r>
      <w:r w:rsidRPr="000A16CE">
        <w:rPr>
          <w:rFonts w:ascii="Times New Roman" w:hAnsi="Times New Roman"/>
          <w:i/>
          <w:noProof/>
          <w:sz w:val="20"/>
          <w:szCs w:val="20"/>
        </w:rPr>
        <w:t>Disease Models &amp; Mechanisms</w:t>
      </w:r>
      <w:r w:rsidRPr="000A16CE">
        <w:rPr>
          <w:rFonts w:ascii="Times New Roman" w:hAnsi="Times New Roman"/>
          <w:noProof/>
          <w:sz w:val="20"/>
          <w:szCs w:val="20"/>
        </w:rPr>
        <w:t>, 7: 331 – 341.</w:t>
      </w:r>
    </w:p>
    <w:p w:rsidR="00F23BF8" w:rsidRDefault="00F23BF8" w:rsidP="00F23BF8">
      <w:pPr>
        <w:pStyle w:val="ListParagraph"/>
        <w:numPr>
          <w:ilvl w:val="0"/>
          <w:numId w:val="1"/>
        </w:numPr>
        <w:adjustRightInd w:val="0"/>
        <w:spacing w:after="0" w:line="240" w:lineRule="auto"/>
        <w:ind w:left="360"/>
        <w:jc w:val="both"/>
        <w:rPr>
          <w:rFonts w:ascii="Times New Roman" w:hAnsi="Times New Roman"/>
          <w:noProof/>
          <w:sz w:val="20"/>
          <w:szCs w:val="20"/>
        </w:rPr>
      </w:pPr>
      <w:r w:rsidRPr="000A16CE">
        <w:rPr>
          <w:rFonts w:ascii="Times New Roman" w:hAnsi="Times New Roman"/>
          <w:noProof/>
          <w:sz w:val="20"/>
          <w:szCs w:val="20"/>
        </w:rPr>
        <w:t xml:space="preserve">Xu, C. and Ng D. T. W. (2015). Glycosylation-directed quality control of protein folding. </w:t>
      </w:r>
      <w:r w:rsidRPr="000A16CE">
        <w:rPr>
          <w:rFonts w:ascii="Times New Roman" w:hAnsi="Times New Roman"/>
          <w:i/>
          <w:noProof/>
          <w:sz w:val="20"/>
          <w:szCs w:val="20"/>
        </w:rPr>
        <w:t>Nature Reviews Molecular Cell Biology,</w:t>
      </w:r>
      <w:r w:rsidRPr="000A16CE">
        <w:rPr>
          <w:rFonts w:ascii="Times New Roman" w:hAnsi="Times New Roman"/>
          <w:noProof/>
          <w:sz w:val="20"/>
          <w:szCs w:val="20"/>
        </w:rPr>
        <w:t xml:space="preserve"> 16: 742 – 752.</w:t>
      </w:r>
    </w:p>
    <w:p w:rsidR="00F23BF8" w:rsidRDefault="00F23BF8" w:rsidP="00F23BF8">
      <w:pPr>
        <w:pStyle w:val="ListParagraph"/>
        <w:numPr>
          <w:ilvl w:val="0"/>
          <w:numId w:val="1"/>
        </w:numPr>
        <w:adjustRightInd w:val="0"/>
        <w:spacing w:after="0" w:line="240" w:lineRule="auto"/>
        <w:ind w:left="360"/>
        <w:jc w:val="both"/>
        <w:rPr>
          <w:rFonts w:ascii="Times New Roman" w:hAnsi="Times New Roman"/>
          <w:noProof/>
          <w:sz w:val="20"/>
          <w:szCs w:val="20"/>
        </w:rPr>
      </w:pPr>
      <w:r w:rsidRPr="000A16CE">
        <w:rPr>
          <w:rFonts w:ascii="Times New Roman" w:hAnsi="Times New Roman"/>
          <w:noProof/>
          <w:sz w:val="20"/>
          <w:szCs w:val="20"/>
        </w:rPr>
        <w:t xml:space="preserve">Runge, K. W. and Robbins, P. W. (1986). A new yeast mutation in the glucosylation steps of the asparagine-linked glycosylation pathway. Formation of a novel asparagine-linked oligosaccharide containing two glucose residues. </w:t>
      </w:r>
      <w:r w:rsidRPr="000A16CE">
        <w:rPr>
          <w:rFonts w:ascii="Times New Roman" w:hAnsi="Times New Roman"/>
          <w:i/>
          <w:noProof/>
          <w:sz w:val="20"/>
          <w:szCs w:val="20"/>
        </w:rPr>
        <w:t>Journal of Biological Chemistry,</w:t>
      </w:r>
      <w:r w:rsidRPr="000A16CE">
        <w:rPr>
          <w:rFonts w:ascii="Times New Roman" w:hAnsi="Times New Roman"/>
          <w:noProof/>
          <w:sz w:val="20"/>
          <w:szCs w:val="20"/>
        </w:rPr>
        <w:t xml:space="preserve"> 261: 15582 – 15590.</w:t>
      </w:r>
    </w:p>
    <w:p w:rsidR="00F23BF8" w:rsidRDefault="00F23BF8" w:rsidP="00F23BF8">
      <w:pPr>
        <w:pStyle w:val="ListParagraph"/>
        <w:numPr>
          <w:ilvl w:val="0"/>
          <w:numId w:val="1"/>
        </w:numPr>
        <w:adjustRightInd w:val="0"/>
        <w:spacing w:after="0" w:line="240" w:lineRule="auto"/>
        <w:ind w:left="360"/>
        <w:jc w:val="both"/>
        <w:rPr>
          <w:rFonts w:ascii="Times New Roman" w:hAnsi="Times New Roman"/>
          <w:noProof/>
          <w:sz w:val="20"/>
          <w:szCs w:val="20"/>
        </w:rPr>
      </w:pPr>
      <w:r w:rsidRPr="000A16CE">
        <w:rPr>
          <w:rFonts w:ascii="Times New Roman" w:hAnsi="Times New Roman"/>
          <w:noProof/>
          <w:sz w:val="20"/>
          <w:szCs w:val="20"/>
        </w:rPr>
        <w:t>Mackeen, M. M., Almond, A., Deschamps, M., Cumpstey, I., Fairbanks, A. J., Tsang, C., Rudd, P. M., Butters, T. D., Dwek, R. A. and Wormald, M. R. (2009). The conformational properties of the Glc</w:t>
      </w:r>
      <w:r w:rsidRPr="000A16CE">
        <w:rPr>
          <w:rFonts w:ascii="Times New Roman" w:hAnsi="Times New Roman"/>
          <w:noProof/>
          <w:sz w:val="20"/>
          <w:szCs w:val="20"/>
          <w:vertAlign w:val="subscript"/>
        </w:rPr>
        <w:t>3</w:t>
      </w:r>
      <w:r w:rsidRPr="000A16CE">
        <w:rPr>
          <w:rFonts w:ascii="Times New Roman" w:hAnsi="Times New Roman"/>
          <w:noProof/>
          <w:sz w:val="20"/>
          <w:szCs w:val="20"/>
        </w:rPr>
        <w:t xml:space="preserve">Man unit suggest conformational biasing within the chaperone-assisted glycoprotein folding pathway. </w:t>
      </w:r>
      <w:r w:rsidRPr="000A16CE">
        <w:rPr>
          <w:rFonts w:ascii="Times New Roman" w:hAnsi="Times New Roman"/>
          <w:i/>
          <w:noProof/>
          <w:sz w:val="20"/>
          <w:szCs w:val="20"/>
        </w:rPr>
        <w:t>Journal of Molecular Biology</w:t>
      </w:r>
      <w:r w:rsidRPr="000A16CE">
        <w:rPr>
          <w:rFonts w:ascii="Times New Roman" w:hAnsi="Times New Roman"/>
          <w:noProof/>
          <w:sz w:val="20"/>
          <w:szCs w:val="20"/>
        </w:rPr>
        <w:t>, 387: 335 – 347.</w:t>
      </w:r>
    </w:p>
    <w:p w:rsidR="00F23BF8" w:rsidRDefault="00F23BF8" w:rsidP="00F23BF8">
      <w:pPr>
        <w:pStyle w:val="ListParagraph"/>
        <w:numPr>
          <w:ilvl w:val="0"/>
          <w:numId w:val="1"/>
        </w:numPr>
        <w:adjustRightInd w:val="0"/>
        <w:spacing w:after="0" w:line="240" w:lineRule="auto"/>
        <w:ind w:left="360"/>
        <w:jc w:val="both"/>
        <w:rPr>
          <w:rFonts w:ascii="Times New Roman" w:hAnsi="Times New Roman"/>
          <w:noProof/>
          <w:sz w:val="20"/>
          <w:szCs w:val="20"/>
        </w:rPr>
      </w:pPr>
      <w:r w:rsidRPr="000A16CE">
        <w:rPr>
          <w:rFonts w:ascii="Times New Roman" w:hAnsi="Times New Roman"/>
          <w:noProof/>
          <w:sz w:val="20"/>
          <w:szCs w:val="20"/>
        </w:rPr>
        <w:t xml:space="preserve">Lundborg, M. and Widmalm, G. (2011). Structural analysis of glycans by NMR chemical shift prediction. </w:t>
      </w:r>
      <w:r w:rsidRPr="000A16CE">
        <w:rPr>
          <w:rFonts w:ascii="Times New Roman" w:hAnsi="Times New Roman"/>
          <w:i/>
          <w:noProof/>
          <w:sz w:val="20"/>
          <w:szCs w:val="20"/>
        </w:rPr>
        <w:t>Analytical Chemistry,</w:t>
      </w:r>
      <w:r w:rsidRPr="000A16CE">
        <w:rPr>
          <w:rFonts w:ascii="Times New Roman" w:hAnsi="Times New Roman"/>
          <w:noProof/>
          <w:sz w:val="20"/>
          <w:szCs w:val="20"/>
        </w:rPr>
        <w:t xml:space="preserve"> 83: 1514 – 1517.</w:t>
      </w:r>
    </w:p>
    <w:p w:rsidR="00F23BF8" w:rsidRDefault="00F23BF8" w:rsidP="00F23BF8">
      <w:pPr>
        <w:pStyle w:val="ListParagraph"/>
        <w:numPr>
          <w:ilvl w:val="0"/>
          <w:numId w:val="1"/>
        </w:numPr>
        <w:adjustRightInd w:val="0"/>
        <w:spacing w:after="0" w:line="240" w:lineRule="auto"/>
        <w:ind w:left="360"/>
        <w:jc w:val="both"/>
        <w:rPr>
          <w:rFonts w:ascii="Times New Roman" w:hAnsi="Times New Roman"/>
          <w:noProof/>
          <w:sz w:val="20"/>
          <w:szCs w:val="20"/>
        </w:rPr>
      </w:pPr>
      <w:r w:rsidRPr="000A16CE">
        <w:rPr>
          <w:rFonts w:ascii="Times New Roman" w:hAnsi="Times New Roman"/>
          <w:noProof/>
          <w:sz w:val="20"/>
          <w:szCs w:val="20"/>
        </w:rPr>
        <w:t xml:space="preserve">Zhang, X. and Zhang, Y. (2013). Applications of azide-based bioorthogonal click chemistry in glycobiology. </w:t>
      </w:r>
      <w:r w:rsidRPr="000A16CE">
        <w:rPr>
          <w:rFonts w:ascii="Times New Roman" w:hAnsi="Times New Roman"/>
          <w:i/>
          <w:noProof/>
          <w:sz w:val="20"/>
          <w:szCs w:val="20"/>
        </w:rPr>
        <w:t>Molecules</w:t>
      </w:r>
      <w:r w:rsidRPr="000A16CE">
        <w:rPr>
          <w:rFonts w:ascii="Times New Roman" w:hAnsi="Times New Roman"/>
          <w:noProof/>
          <w:sz w:val="20"/>
          <w:szCs w:val="20"/>
        </w:rPr>
        <w:t>, 18: 7145 – 7159.</w:t>
      </w:r>
    </w:p>
    <w:p w:rsidR="00F23BF8" w:rsidRDefault="00F23BF8" w:rsidP="00F23BF8">
      <w:pPr>
        <w:pStyle w:val="ListParagraph"/>
        <w:numPr>
          <w:ilvl w:val="0"/>
          <w:numId w:val="1"/>
        </w:numPr>
        <w:adjustRightInd w:val="0"/>
        <w:spacing w:after="0" w:line="240" w:lineRule="auto"/>
        <w:ind w:left="360"/>
        <w:jc w:val="both"/>
        <w:rPr>
          <w:rFonts w:ascii="Times New Roman" w:hAnsi="Times New Roman"/>
          <w:noProof/>
          <w:sz w:val="20"/>
          <w:szCs w:val="20"/>
        </w:rPr>
      </w:pPr>
      <w:r w:rsidRPr="000A16CE">
        <w:rPr>
          <w:rFonts w:ascii="Times New Roman" w:hAnsi="Times New Roman"/>
          <w:noProof/>
          <w:sz w:val="20"/>
          <w:szCs w:val="20"/>
        </w:rPr>
        <w:t xml:space="preserve">Kelleher, D. J., Karaoglu, D. and Gilmore, R. (2001). Large-scale isolation of dolichol-linked oligosaccharides with homogeneous oligosaccharide structures: Determination of steady-state dolichol-linked oligosaccharide compositions. </w:t>
      </w:r>
      <w:r w:rsidRPr="000A16CE">
        <w:rPr>
          <w:rFonts w:ascii="Times New Roman" w:hAnsi="Times New Roman"/>
          <w:i/>
          <w:noProof/>
          <w:sz w:val="20"/>
          <w:szCs w:val="20"/>
        </w:rPr>
        <w:t>Glycobiology</w:t>
      </w:r>
      <w:r w:rsidRPr="000A16CE">
        <w:rPr>
          <w:rFonts w:ascii="Times New Roman" w:hAnsi="Times New Roman"/>
          <w:noProof/>
          <w:sz w:val="20"/>
          <w:szCs w:val="20"/>
        </w:rPr>
        <w:t>, 11: 321 – 333.</w:t>
      </w:r>
    </w:p>
    <w:p w:rsidR="00F23BF8" w:rsidRDefault="00F23BF8" w:rsidP="00F23BF8">
      <w:pPr>
        <w:pStyle w:val="ListParagraph"/>
        <w:numPr>
          <w:ilvl w:val="0"/>
          <w:numId w:val="1"/>
        </w:numPr>
        <w:adjustRightInd w:val="0"/>
        <w:spacing w:after="0" w:line="240" w:lineRule="auto"/>
        <w:ind w:left="360"/>
        <w:jc w:val="both"/>
        <w:rPr>
          <w:rFonts w:ascii="Times New Roman" w:hAnsi="Times New Roman"/>
          <w:noProof/>
          <w:sz w:val="20"/>
          <w:szCs w:val="20"/>
        </w:rPr>
      </w:pPr>
      <w:r w:rsidRPr="000A16CE">
        <w:rPr>
          <w:rFonts w:ascii="Times New Roman" w:hAnsi="Times New Roman"/>
          <w:noProof/>
          <w:sz w:val="20"/>
          <w:szCs w:val="20"/>
        </w:rPr>
        <w:t xml:space="preserve">Verostek, M. F., Lubowski, C. and Trimble, R. B. (2000). Selective organic precipitation/extraction of released </w:t>
      </w:r>
      <w:r w:rsidRPr="000A16CE">
        <w:rPr>
          <w:rFonts w:ascii="Times New Roman" w:hAnsi="Times New Roman"/>
          <w:i/>
          <w:noProof/>
          <w:sz w:val="20"/>
          <w:szCs w:val="20"/>
        </w:rPr>
        <w:t>N</w:t>
      </w:r>
      <w:r w:rsidRPr="000A16CE">
        <w:rPr>
          <w:rFonts w:ascii="Times New Roman" w:hAnsi="Times New Roman"/>
          <w:noProof/>
          <w:sz w:val="20"/>
          <w:szCs w:val="20"/>
        </w:rPr>
        <w:t xml:space="preserve">-glycans following large-scale enzymatic deglycosylation of glycoproteins. </w:t>
      </w:r>
      <w:r w:rsidRPr="000A16CE">
        <w:rPr>
          <w:rFonts w:ascii="Times New Roman" w:hAnsi="Times New Roman"/>
          <w:i/>
          <w:noProof/>
          <w:sz w:val="20"/>
          <w:szCs w:val="20"/>
        </w:rPr>
        <w:t>Analytical Biochemistry,</w:t>
      </w:r>
      <w:r w:rsidRPr="000A16CE">
        <w:rPr>
          <w:rFonts w:ascii="Times New Roman" w:hAnsi="Times New Roman"/>
          <w:noProof/>
          <w:sz w:val="20"/>
          <w:szCs w:val="20"/>
        </w:rPr>
        <w:t xml:space="preserve"> 278: 111 – 122.</w:t>
      </w:r>
    </w:p>
    <w:p w:rsidR="00F23BF8" w:rsidRDefault="00F23BF8" w:rsidP="00F23BF8">
      <w:pPr>
        <w:pStyle w:val="ListParagraph"/>
        <w:numPr>
          <w:ilvl w:val="0"/>
          <w:numId w:val="1"/>
        </w:numPr>
        <w:adjustRightInd w:val="0"/>
        <w:spacing w:after="0" w:line="240" w:lineRule="auto"/>
        <w:ind w:left="360"/>
        <w:jc w:val="both"/>
        <w:rPr>
          <w:rFonts w:ascii="Times New Roman" w:hAnsi="Times New Roman"/>
          <w:noProof/>
          <w:sz w:val="20"/>
          <w:szCs w:val="20"/>
        </w:rPr>
      </w:pPr>
      <w:r w:rsidRPr="000A16CE">
        <w:rPr>
          <w:rFonts w:ascii="Times New Roman" w:hAnsi="Times New Roman"/>
          <w:noProof/>
          <w:sz w:val="20"/>
          <w:szCs w:val="20"/>
        </w:rPr>
        <w:t xml:space="preserve">Roth, Z., Yehezkel, G. and Khalaila, I. (2012). Identification and quantification of protein glycosylation. </w:t>
      </w:r>
      <w:r w:rsidRPr="000A16CE">
        <w:rPr>
          <w:rFonts w:ascii="Times New Roman" w:hAnsi="Times New Roman"/>
          <w:i/>
          <w:noProof/>
          <w:sz w:val="20"/>
          <w:szCs w:val="20"/>
        </w:rPr>
        <w:t>International Journal of Carbohydrate Chemistry,</w:t>
      </w:r>
      <w:r w:rsidRPr="000A16CE">
        <w:rPr>
          <w:rFonts w:ascii="Times New Roman" w:hAnsi="Times New Roman"/>
          <w:noProof/>
          <w:sz w:val="20"/>
          <w:szCs w:val="20"/>
        </w:rPr>
        <w:t xml:space="preserve"> 2012: 1 – 10.</w:t>
      </w:r>
    </w:p>
    <w:p w:rsidR="00F23BF8" w:rsidRDefault="00F23BF8" w:rsidP="00F23BF8">
      <w:pPr>
        <w:pStyle w:val="ListParagraph"/>
        <w:numPr>
          <w:ilvl w:val="0"/>
          <w:numId w:val="1"/>
        </w:numPr>
        <w:adjustRightInd w:val="0"/>
        <w:spacing w:after="0" w:line="240" w:lineRule="auto"/>
        <w:ind w:left="360"/>
        <w:jc w:val="both"/>
        <w:rPr>
          <w:rFonts w:ascii="Times New Roman" w:hAnsi="Times New Roman"/>
          <w:noProof/>
          <w:sz w:val="20"/>
          <w:szCs w:val="20"/>
        </w:rPr>
      </w:pPr>
      <w:r w:rsidRPr="000A16CE">
        <w:rPr>
          <w:rFonts w:ascii="Times New Roman" w:hAnsi="Times New Roman"/>
          <w:noProof/>
          <w:sz w:val="20"/>
          <w:szCs w:val="20"/>
        </w:rPr>
        <w:t xml:space="preserve">Gao, N. (2005). Fluorophore-assisted carbohydrate electrophoresis: a sensitive and accurate method for the direct analysis of dolichol pyrophosphate-linked oligosaccharides in cell cultures and tissues. </w:t>
      </w:r>
      <w:r w:rsidRPr="000A16CE">
        <w:rPr>
          <w:rFonts w:ascii="Times New Roman" w:hAnsi="Times New Roman"/>
          <w:i/>
          <w:noProof/>
          <w:sz w:val="20"/>
          <w:szCs w:val="20"/>
        </w:rPr>
        <w:t>Methods</w:t>
      </w:r>
      <w:r w:rsidRPr="000A16CE">
        <w:rPr>
          <w:rFonts w:ascii="Times New Roman" w:hAnsi="Times New Roman"/>
          <w:noProof/>
          <w:sz w:val="20"/>
          <w:szCs w:val="20"/>
        </w:rPr>
        <w:t>, 35: 323 – 327.</w:t>
      </w:r>
    </w:p>
    <w:p w:rsidR="00F23BF8" w:rsidRDefault="00F23BF8" w:rsidP="00F23BF8">
      <w:pPr>
        <w:pStyle w:val="ListParagraph"/>
        <w:numPr>
          <w:ilvl w:val="0"/>
          <w:numId w:val="1"/>
        </w:numPr>
        <w:adjustRightInd w:val="0"/>
        <w:spacing w:after="0" w:line="240" w:lineRule="auto"/>
        <w:ind w:left="360"/>
        <w:jc w:val="both"/>
        <w:rPr>
          <w:rFonts w:ascii="Times New Roman" w:hAnsi="Times New Roman"/>
          <w:noProof/>
          <w:sz w:val="20"/>
          <w:szCs w:val="20"/>
        </w:rPr>
      </w:pPr>
      <w:r w:rsidRPr="000A16CE">
        <w:rPr>
          <w:rFonts w:ascii="Times New Roman" w:hAnsi="Times New Roman"/>
          <w:noProof/>
          <w:sz w:val="20"/>
          <w:szCs w:val="20"/>
        </w:rPr>
        <w:t xml:space="preserve">Chantret, I., Kodali, V. P., Lahmouich, C., Harvey, D. J. and Moore, S. E. H. (2011). Endoplasmic reticulum-associated degradation (ERAD) and free oligosaccharide generation in </w:t>
      </w:r>
      <w:r w:rsidRPr="000A16CE">
        <w:rPr>
          <w:rFonts w:ascii="Times New Roman" w:hAnsi="Times New Roman"/>
          <w:i/>
          <w:noProof/>
          <w:sz w:val="20"/>
          <w:szCs w:val="20"/>
        </w:rPr>
        <w:t>Saccharomyces cerevisiae</w:t>
      </w:r>
      <w:r w:rsidRPr="000A16CE">
        <w:rPr>
          <w:rFonts w:ascii="Times New Roman" w:hAnsi="Times New Roman"/>
          <w:noProof/>
          <w:sz w:val="20"/>
          <w:szCs w:val="20"/>
        </w:rPr>
        <w:t xml:space="preserve">. </w:t>
      </w:r>
      <w:r w:rsidRPr="000A16CE">
        <w:rPr>
          <w:rFonts w:ascii="Times New Roman" w:hAnsi="Times New Roman"/>
          <w:i/>
          <w:noProof/>
          <w:sz w:val="20"/>
          <w:szCs w:val="20"/>
        </w:rPr>
        <w:t xml:space="preserve">Journal of Biological Chemistry, </w:t>
      </w:r>
      <w:r w:rsidRPr="000A16CE">
        <w:rPr>
          <w:rFonts w:ascii="Times New Roman" w:hAnsi="Times New Roman"/>
          <w:noProof/>
          <w:sz w:val="20"/>
          <w:szCs w:val="20"/>
        </w:rPr>
        <w:t>286: 41786 – 41800.</w:t>
      </w:r>
    </w:p>
    <w:p w:rsidR="00F23BF8" w:rsidRDefault="00F23BF8" w:rsidP="00F23BF8">
      <w:pPr>
        <w:pStyle w:val="ListParagraph"/>
        <w:numPr>
          <w:ilvl w:val="0"/>
          <w:numId w:val="1"/>
        </w:numPr>
        <w:adjustRightInd w:val="0"/>
        <w:spacing w:after="0" w:line="240" w:lineRule="auto"/>
        <w:ind w:left="360"/>
        <w:jc w:val="both"/>
        <w:rPr>
          <w:rFonts w:ascii="Times New Roman" w:hAnsi="Times New Roman"/>
          <w:noProof/>
          <w:sz w:val="20"/>
          <w:szCs w:val="20"/>
        </w:rPr>
      </w:pPr>
      <w:r w:rsidRPr="000A16CE">
        <w:rPr>
          <w:rFonts w:ascii="Times New Roman" w:hAnsi="Times New Roman"/>
          <w:noProof/>
          <w:sz w:val="20"/>
          <w:szCs w:val="20"/>
        </w:rPr>
        <w:t xml:space="preserve">Masuko, T., Minami, A., Iwasaki, N., Majima, T., Nishimura, S. I. and Lee, Y. C. (2005). Carbohydrate analysis by a phenol-sulfuric acid method in microplate format. </w:t>
      </w:r>
      <w:r w:rsidRPr="000A16CE">
        <w:rPr>
          <w:rFonts w:ascii="Times New Roman" w:hAnsi="Times New Roman"/>
          <w:i/>
          <w:noProof/>
          <w:sz w:val="20"/>
          <w:szCs w:val="20"/>
        </w:rPr>
        <w:t>Analytical Biochemistry,</w:t>
      </w:r>
      <w:r w:rsidRPr="000A16CE">
        <w:rPr>
          <w:rFonts w:ascii="Times New Roman" w:hAnsi="Times New Roman"/>
          <w:noProof/>
          <w:sz w:val="20"/>
          <w:szCs w:val="20"/>
        </w:rPr>
        <w:t xml:space="preserve"> 339: 69 – 72.</w:t>
      </w:r>
    </w:p>
    <w:p w:rsidR="00F23BF8" w:rsidRDefault="00F23BF8" w:rsidP="00F23BF8">
      <w:pPr>
        <w:pStyle w:val="ListParagraph"/>
        <w:numPr>
          <w:ilvl w:val="0"/>
          <w:numId w:val="1"/>
        </w:numPr>
        <w:adjustRightInd w:val="0"/>
        <w:spacing w:after="0" w:line="240" w:lineRule="auto"/>
        <w:ind w:left="360"/>
        <w:jc w:val="both"/>
        <w:rPr>
          <w:rFonts w:ascii="Times New Roman" w:hAnsi="Times New Roman"/>
          <w:noProof/>
          <w:sz w:val="20"/>
          <w:szCs w:val="20"/>
        </w:rPr>
      </w:pPr>
      <w:r w:rsidRPr="000A16CE">
        <w:rPr>
          <w:rFonts w:ascii="Times New Roman" w:hAnsi="Times New Roman"/>
          <w:noProof/>
          <w:sz w:val="20"/>
          <w:szCs w:val="20"/>
        </w:rPr>
        <w:t xml:space="preserve">Neville, D. C. A., Coquard, V., Priestman, D. A., te Vruchte, D. J. M., Sillence, D. J., Dwek, R. A., Platt, F. M. and Butters, T. D. (2004). Analysis of fluorescently labeled glycosphingolipid-derived oligosaccharides following ceramide glycanase digestion and anthranilic acid labeling. </w:t>
      </w:r>
      <w:r w:rsidRPr="000A16CE">
        <w:rPr>
          <w:rFonts w:ascii="Times New Roman" w:hAnsi="Times New Roman"/>
          <w:i/>
          <w:noProof/>
          <w:sz w:val="20"/>
          <w:szCs w:val="20"/>
        </w:rPr>
        <w:t xml:space="preserve">Analytical Biochemistry, </w:t>
      </w:r>
      <w:r w:rsidRPr="000A16CE">
        <w:rPr>
          <w:rFonts w:ascii="Times New Roman" w:hAnsi="Times New Roman"/>
          <w:noProof/>
          <w:sz w:val="20"/>
          <w:szCs w:val="20"/>
        </w:rPr>
        <w:t>331: 275 – 282.</w:t>
      </w:r>
    </w:p>
    <w:p w:rsidR="00F23BF8" w:rsidRDefault="00F23BF8" w:rsidP="00F23BF8">
      <w:pPr>
        <w:pStyle w:val="ListParagraph"/>
        <w:numPr>
          <w:ilvl w:val="0"/>
          <w:numId w:val="1"/>
        </w:numPr>
        <w:adjustRightInd w:val="0"/>
        <w:spacing w:after="0" w:line="240" w:lineRule="auto"/>
        <w:ind w:left="360"/>
        <w:jc w:val="both"/>
        <w:rPr>
          <w:rFonts w:ascii="Times New Roman" w:hAnsi="Times New Roman"/>
          <w:noProof/>
          <w:sz w:val="20"/>
          <w:szCs w:val="20"/>
        </w:rPr>
      </w:pPr>
      <w:r w:rsidRPr="000A16CE">
        <w:rPr>
          <w:rFonts w:ascii="Times New Roman" w:hAnsi="Times New Roman"/>
          <w:noProof/>
          <w:sz w:val="20"/>
          <w:szCs w:val="20"/>
        </w:rPr>
        <w:t xml:space="preserve">Gray, J. V., Petsko, G. A., Johnston, G. C., Ringe, D., Singer, R. A. and Werner-Washburne, M. (2004).  Sleeping beauty: quiescence in </w:t>
      </w:r>
      <w:r w:rsidRPr="000A16CE">
        <w:rPr>
          <w:rFonts w:ascii="Times New Roman" w:hAnsi="Times New Roman"/>
          <w:i/>
          <w:noProof/>
          <w:sz w:val="20"/>
          <w:szCs w:val="20"/>
        </w:rPr>
        <w:t>Saccharomyces cerevisiae</w:t>
      </w:r>
      <w:r w:rsidRPr="000A16CE">
        <w:rPr>
          <w:rFonts w:ascii="Times New Roman" w:hAnsi="Times New Roman"/>
          <w:noProof/>
          <w:sz w:val="20"/>
          <w:szCs w:val="20"/>
        </w:rPr>
        <w:t xml:space="preserve">. </w:t>
      </w:r>
      <w:r w:rsidRPr="000A16CE">
        <w:rPr>
          <w:rFonts w:ascii="Times New Roman" w:hAnsi="Times New Roman"/>
          <w:i/>
          <w:noProof/>
          <w:sz w:val="20"/>
          <w:szCs w:val="20"/>
        </w:rPr>
        <w:t>Microbiology and Molecular Biology Reviews</w:t>
      </w:r>
      <w:r w:rsidRPr="000A16CE">
        <w:rPr>
          <w:rFonts w:ascii="Times New Roman" w:hAnsi="Times New Roman"/>
          <w:noProof/>
          <w:sz w:val="20"/>
          <w:szCs w:val="20"/>
        </w:rPr>
        <w:t>, 68: 187 – 206.</w:t>
      </w:r>
    </w:p>
    <w:p w:rsidR="00F23BF8" w:rsidRPr="000A16CE" w:rsidRDefault="00F23BF8" w:rsidP="00F23BF8">
      <w:pPr>
        <w:pStyle w:val="ListParagraph"/>
        <w:numPr>
          <w:ilvl w:val="0"/>
          <w:numId w:val="1"/>
        </w:numPr>
        <w:adjustRightInd w:val="0"/>
        <w:spacing w:after="0" w:line="240" w:lineRule="auto"/>
        <w:ind w:left="360"/>
        <w:jc w:val="both"/>
        <w:rPr>
          <w:rFonts w:ascii="Times New Roman" w:hAnsi="Times New Roman"/>
          <w:noProof/>
          <w:sz w:val="20"/>
          <w:szCs w:val="20"/>
        </w:rPr>
      </w:pPr>
      <w:r w:rsidRPr="000A16CE">
        <w:rPr>
          <w:rFonts w:ascii="Times New Roman" w:hAnsi="Times New Roman"/>
          <w:noProof/>
          <w:sz w:val="20"/>
          <w:szCs w:val="20"/>
        </w:rPr>
        <w:t xml:space="preserve">Hossain, T. J., Harada, Y., Hirayama, H., Tomotake, H., Seko, A. and Suzuki, T. (2016). Structural analysis of free </w:t>
      </w:r>
      <w:r w:rsidRPr="000A16CE">
        <w:rPr>
          <w:rFonts w:ascii="Times New Roman" w:hAnsi="Times New Roman"/>
          <w:i/>
          <w:noProof/>
          <w:sz w:val="20"/>
          <w:szCs w:val="20"/>
        </w:rPr>
        <w:t>N</w:t>
      </w:r>
      <w:r w:rsidRPr="000A16CE">
        <w:rPr>
          <w:rFonts w:ascii="Times New Roman" w:hAnsi="Times New Roman"/>
          <w:noProof/>
          <w:sz w:val="20"/>
          <w:szCs w:val="20"/>
        </w:rPr>
        <w:t xml:space="preserve">-glycans in α-glucosidase mutants of </w:t>
      </w:r>
      <w:r w:rsidRPr="000A16CE">
        <w:rPr>
          <w:rFonts w:ascii="Times New Roman" w:hAnsi="Times New Roman"/>
          <w:i/>
          <w:noProof/>
          <w:sz w:val="20"/>
          <w:szCs w:val="20"/>
        </w:rPr>
        <w:t>Saccharomyces cerevisiae</w:t>
      </w:r>
      <w:r w:rsidRPr="000A16CE">
        <w:rPr>
          <w:rFonts w:ascii="Times New Roman" w:hAnsi="Times New Roman"/>
          <w:noProof/>
          <w:sz w:val="20"/>
          <w:szCs w:val="20"/>
        </w:rPr>
        <w:t xml:space="preserve">: Lack of the evidence for the occurrence of catabolic α-glucosidase acting on the </w:t>
      </w:r>
      <w:r w:rsidRPr="000A16CE">
        <w:rPr>
          <w:rFonts w:ascii="Times New Roman" w:hAnsi="Times New Roman"/>
          <w:i/>
          <w:noProof/>
          <w:sz w:val="20"/>
          <w:szCs w:val="20"/>
        </w:rPr>
        <w:t>N</w:t>
      </w:r>
      <w:r w:rsidRPr="000A16CE">
        <w:rPr>
          <w:rFonts w:ascii="Times New Roman" w:hAnsi="Times New Roman"/>
          <w:noProof/>
          <w:sz w:val="20"/>
          <w:szCs w:val="20"/>
        </w:rPr>
        <w:t xml:space="preserve">-glycans. </w:t>
      </w:r>
      <w:r w:rsidRPr="000A16CE">
        <w:rPr>
          <w:rFonts w:ascii="Times New Roman" w:hAnsi="Times New Roman"/>
          <w:i/>
          <w:noProof/>
          <w:sz w:val="20"/>
          <w:szCs w:val="20"/>
          <w:lang w:val="es-ES"/>
        </w:rPr>
        <w:t>PLoS One</w:t>
      </w:r>
      <w:r w:rsidRPr="000A16CE">
        <w:rPr>
          <w:rFonts w:ascii="Times New Roman" w:hAnsi="Times New Roman"/>
          <w:noProof/>
          <w:sz w:val="20"/>
          <w:szCs w:val="20"/>
          <w:lang w:val="es-ES"/>
        </w:rPr>
        <w:t>, 11: e0151891.</w:t>
      </w:r>
    </w:p>
    <w:p w:rsidR="00F23BF8" w:rsidRDefault="00F23BF8" w:rsidP="00F23BF8">
      <w:pPr>
        <w:pStyle w:val="ListParagraph"/>
        <w:numPr>
          <w:ilvl w:val="0"/>
          <w:numId w:val="1"/>
        </w:numPr>
        <w:adjustRightInd w:val="0"/>
        <w:spacing w:after="0" w:line="240" w:lineRule="auto"/>
        <w:ind w:left="360"/>
        <w:jc w:val="both"/>
        <w:rPr>
          <w:rFonts w:ascii="Times New Roman" w:hAnsi="Times New Roman"/>
          <w:noProof/>
          <w:sz w:val="20"/>
          <w:szCs w:val="20"/>
        </w:rPr>
      </w:pPr>
      <w:r w:rsidRPr="000A16CE">
        <w:rPr>
          <w:rFonts w:ascii="Times New Roman" w:hAnsi="Times New Roman"/>
          <w:noProof/>
          <w:sz w:val="20"/>
          <w:szCs w:val="20"/>
          <w:lang w:val="es-ES"/>
        </w:rPr>
        <w:t xml:space="preserve">Hirayama, H., Seino, J., Kitajima, T., Jigami, Y. and Suzuki, T. (2010). </w:t>
      </w:r>
      <w:r w:rsidRPr="000A16CE">
        <w:rPr>
          <w:rFonts w:ascii="Times New Roman" w:hAnsi="Times New Roman"/>
          <w:noProof/>
          <w:sz w:val="20"/>
          <w:szCs w:val="20"/>
        </w:rPr>
        <w:t xml:space="preserve">Free oligosaccharides to monitor glycoprotein endoplasmic reticulum-associated degradation in </w:t>
      </w:r>
      <w:r w:rsidRPr="000A16CE">
        <w:rPr>
          <w:rFonts w:ascii="Times New Roman" w:hAnsi="Times New Roman"/>
          <w:i/>
          <w:noProof/>
          <w:sz w:val="20"/>
          <w:szCs w:val="20"/>
        </w:rPr>
        <w:t>Saccharomyces cerevisiae</w:t>
      </w:r>
      <w:r w:rsidRPr="000A16CE">
        <w:rPr>
          <w:rFonts w:ascii="Times New Roman" w:hAnsi="Times New Roman"/>
          <w:noProof/>
          <w:sz w:val="20"/>
          <w:szCs w:val="20"/>
        </w:rPr>
        <w:t xml:space="preserve">. </w:t>
      </w:r>
      <w:r w:rsidR="00916875">
        <w:rPr>
          <w:rFonts w:ascii="Times New Roman" w:hAnsi="Times New Roman"/>
          <w:i/>
          <w:noProof/>
          <w:sz w:val="20"/>
          <w:szCs w:val="20"/>
        </w:rPr>
        <w:t xml:space="preserve"> </w:t>
      </w:r>
      <w:bookmarkStart w:id="3" w:name="_GoBack"/>
      <w:bookmarkEnd w:id="3"/>
      <w:r w:rsidRPr="000A16CE">
        <w:rPr>
          <w:rFonts w:ascii="Times New Roman" w:hAnsi="Times New Roman"/>
          <w:i/>
          <w:noProof/>
          <w:sz w:val="20"/>
          <w:szCs w:val="20"/>
        </w:rPr>
        <w:t>Journal of Biological Chemistry,</w:t>
      </w:r>
      <w:r w:rsidRPr="000A16CE">
        <w:rPr>
          <w:rFonts w:ascii="Times New Roman" w:hAnsi="Times New Roman"/>
          <w:noProof/>
          <w:sz w:val="20"/>
          <w:szCs w:val="20"/>
        </w:rPr>
        <w:t xml:space="preserve"> 285: 12390 – 12404.</w:t>
      </w:r>
    </w:p>
    <w:p w:rsidR="00F23BF8" w:rsidRDefault="00F23BF8" w:rsidP="00F23BF8">
      <w:pPr>
        <w:pStyle w:val="ListParagraph"/>
        <w:numPr>
          <w:ilvl w:val="0"/>
          <w:numId w:val="1"/>
        </w:numPr>
        <w:adjustRightInd w:val="0"/>
        <w:spacing w:after="0" w:line="240" w:lineRule="auto"/>
        <w:ind w:left="360"/>
        <w:jc w:val="both"/>
        <w:rPr>
          <w:rFonts w:ascii="Times New Roman" w:hAnsi="Times New Roman"/>
          <w:noProof/>
          <w:sz w:val="20"/>
          <w:szCs w:val="20"/>
        </w:rPr>
      </w:pPr>
      <w:r w:rsidRPr="000A16CE">
        <w:rPr>
          <w:rFonts w:ascii="Times New Roman" w:hAnsi="Times New Roman"/>
          <w:noProof/>
          <w:sz w:val="20"/>
          <w:szCs w:val="20"/>
        </w:rPr>
        <w:t xml:space="preserve">Alonzi, D. S., Neville, D. C. A., Lachmann, R. H., Dwek, R. A. and Butters, T. D. (2008). Glucosylated free oligosaccharides are biomarkers of endoplasmic-reticulum alpha-glucosidase inhibition. </w:t>
      </w:r>
      <w:r w:rsidRPr="000A16CE">
        <w:rPr>
          <w:rFonts w:ascii="Times New Roman" w:hAnsi="Times New Roman"/>
          <w:i/>
          <w:noProof/>
          <w:sz w:val="20"/>
          <w:szCs w:val="20"/>
        </w:rPr>
        <w:t>Biochemical Journal,</w:t>
      </w:r>
      <w:r w:rsidRPr="000A16CE">
        <w:rPr>
          <w:rFonts w:ascii="Times New Roman" w:hAnsi="Times New Roman"/>
          <w:noProof/>
          <w:sz w:val="20"/>
          <w:szCs w:val="20"/>
        </w:rPr>
        <w:t xml:space="preserve"> 409: 571 – 580.</w:t>
      </w:r>
    </w:p>
    <w:p w:rsidR="00F23BF8" w:rsidRDefault="00F23BF8" w:rsidP="00F23BF8">
      <w:pPr>
        <w:pStyle w:val="ListParagraph"/>
        <w:numPr>
          <w:ilvl w:val="0"/>
          <w:numId w:val="1"/>
        </w:numPr>
        <w:adjustRightInd w:val="0"/>
        <w:spacing w:after="0" w:line="240" w:lineRule="auto"/>
        <w:ind w:left="360"/>
        <w:jc w:val="both"/>
        <w:rPr>
          <w:rFonts w:ascii="Times New Roman" w:hAnsi="Times New Roman"/>
          <w:noProof/>
          <w:sz w:val="20"/>
          <w:szCs w:val="20"/>
        </w:rPr>
      </w:pPr>
      <w:r w:rsidRPr="000A16CE">
        <w:rPr>
          <w:rFonts w:ascii="Times New Roman" w:hAnsi="Times New Roman"/>
          <w:noProof/>
          <w:sz w:val="20"/>
          <w:szCs w:val="20"/>
        </w:rPr>
        <w:t xml:space="preserve">Guile, G. R., Rudd, P. M., Wing, D. R., Prime, S. B. and Dwek, R. A (1996). A rapid high-resolution high-performance liquid chromatographic method for separating glycan mixtures and analyzing oligosaccharide profiles. </w:t>
      </w:r>
      <w:r w:rsidRPr="000A16CE">
        <w:rPr>
          <w:rFonts w:ascii="Times New Roman" w:hAnsi="Times New Roman"/>
          <w:i/>
          <w:noProof/>
          <w:sz w:val="20"/>
          <w:szCs w:val="20"/>
        </w:rPr>
        <w:t>Analytical Biochemistry,</w:t>
      </w:r>
      <w:r w:rsidRPr="000A16CE">
        <w:rPr>
          <w:rFonts w:ascii="Times New Roman" w:hAnsi="Times New Roman"/>
          <w:noProof/>
          <w:sz w:val="20"/>
          <w:szCs w:val="20"/>
        </w:rPr>
        <w:t xml:space="preserve"> 240: 210 – 226.</w:t>
      </w:r>
    </w:p>
    <w:p w:rsidR="00F23BF8" w:rsidRDefault="00F23BF8" w:rsidP="00F23BF8">
      <w:pPr>
        <w:pStyle w:val="ListParagraph"/>
        <w:numPr>
          <w:ilvl w:val="0"/>
          <w:numId w:val="1"/>
        </w:numPr>
        <w:adjustRightInd w:val="0"/>
        <w:spacing w:after="0" w:line="240" w:lineRule="auto"/>
        <w:ind w:left="360"/>
        <w:contextualSpacing w:val="0"/>
        <w:jc w:val="both"/>
        <w:rPr>
          <w:rFonts w:ascii="Times New Roman" w:hAnsi="Times New Roman"/>
          <w:noProof/>
          <w:sz w:val="20"/>
          <w:szCs w:val="20"/>
        </w:rPr>
      </w:pPr>
      <w:r w:rsidRPr="000A16CE">
        <w:rPr>
          <w:rFonts w:ascii="Times New Roman" w:hAnsi="Times New Roman"/>
          <w:noProof/>
          <w:sz w:val="20"/>
          <w:szCs w:val="20"/>
        </w:rPr>
        <w:t>Murakami, S., Takaoka, Y., Ashida, H., Yamamoto, K., Narimatsu, H. and Chiba, Y. (2013). Identification and characterization of endo-β-</w:t>
      </w:r>
      <w:r w:rsidRPr="000A16CE">
        <w:rPr>
          <w:rFonts w:ascii="Times New Roman" w:hAnsi="Times New Roman"/>
          <w:i/>
          <w:noProof/>
          <w:sz w:val="20"/>
          <w:szCs w:val="20"/>
        </w:rPr>
        <w:t>N</w:t>
      </w:r>
      <w:r w:rsidRPr="000A16CE">
        <w:rPr>
          <w:rFonts w:ascii="Times New Roman" w:hAnsi="Times New Roman"/>
          <w:noProof/>
          <w:sz w:val="20"/>
          <w:szCs w:val="20"/>
        </w:rPr>
        <w:t xml:space="preserve">-acetylglucosaminidase from methylotrophic yeast </w:t>
      </w:r>
      <w:r w:rsidRPr="000A16CE">
        <w:rPr>
          <w:rFonts w:ascii="Times New Roman" w:hAnsi="Times New Roman"/>
          <w:i/>
          <w:noProof/>
          <w:sz w:val="20"/>
          <w:szCs w:val="20"/>
        </w:rPr>
        <w:t>Ogataea minuta</w:t>
      </w:r>
      <w:r w:rsidRPr="000A16CE">
        <w:rPr>
          <w:rFonts w:ascii="Times New Roman" w:hAnsi="Times New Roman"/>
          <w:noProof/>
          <w:sz w:val="20"/>
          <w:szCs w:val="20"/>
        </w:rPr>
        <w:t xml:space="preserve">. </w:t>
      </w:r>
      <w:r w:rsidRPr="000A16CE">
        <w:rPr>
          <w:rFonts w:ascii="Times New Roman" w:hAnsi="Times New Roman"/>
          <w:i/>
          <w:noProof/>
          <w:sz w:val="20"/>
          <w:szCs w:val="20"/>
        </w:rPr>
        <w:t>Glycobiology,</w:t>
      </w:r>
      <w:r w:rsidRPr="000A16CE">
        <w:rPr>
          <w:rFonts w:ascii="Times New Roman" w:hAnsi="Times New Roman"/>
          <w:noProof/>
          <w:sz w:val="20"/>
          <w:szCs w:val="20"/>
        </w:rPr>
        <w:t xml:space="preserve"> 23: 736 – 744.</w:t>
      </w:r>
    </w:p>
    <w:p w:rsidR="00F23BF8" w:rsidRPr="000A16CE" w:rsidRDefault="00F23BF8" w:rsidP="00F23BF8">
      <w:pPr>
        <w:adjustRightInd w:val="0"/>
        <w:spacing w:after="0" w:line="240" w:lineRule="auto"/>
        <w:jc w:val="both"/>
        <w:rPr>
          <w:rFonts w:ascii="Times New Roman" w:hAnsi="Times New Roman"/>
          <w:noProof/>
          <w:sz w:val="20"/>
          <w:szCs w:val="20"/>
        </w:rPr>
      </w:pPr>
    </w:p>
    <w:p w:rsidR="00F23BF8" w:rsidRPr="00F23BF8" w:rsidRDefault="00F23BF8" w:rsidP="00F23BF8">
      <w:pPr>
        <w:spacing w:after="0" w:line="240" w:lineRule="auto"/>
        <w:jc w:val="both"/>
        <w:outlineLvl w:val="0"/>
        <w:rPr>
          <w:rFonts w:ascii="Times New Roman" w:hAnsi="Times New Roman"/>
          <w:b/>
          <w:noProof/>
          <w:color w:val="FF0000"/>
          <w:sz w:val="20"/>
          <w:szCs w:val="20"/>
          <w:lang w:val="ms-MY"/>
        </w:rPr>
      </w:pPr>
      <w:r w:rsidRPr="000A16CE">
        <w:rPr>
          <w:rFonts w:ascii="Times New Roman" w:hAnsi="Times New Roman"/>
          <w:sz w:val="20"/>
          <w:szCs w:val="20"/>
        </w:rPr>
        <w:fldChar w:fldCharType="end"/>
      </w:r>
      <w:bookmarkEnd w:id="2"/>
    </w:p>
    <w:sectPr w:rsidR="00F23BF8" w:rsidRPr="00F23BF8" w:rsidSect="00F23BF8">
      <w:pgSz w:w="12240" w:h="15840"/>
      <w:pgMar w:top="1800" w:right="1469" w:bottom="169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12207F2"/>
    <w:multiLevelType w:val="hybridMultilevel"/>
    <w:tmpl w:val="0876E6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3BF8"/>
    <w:rsid w:val="005C7BDF"/>
    <w:rsid w:val="00916875"/>
    <w:rsid w:val="00D0718B"/>
    <w:rsid w:val="00D40B1F"/>
    <w:rsid w:val="00F23B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3BF8"/>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3BF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3BF8"/>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3BF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1296</Words>
  <Characters>7389</Characters>
  <Application>Microsoft Office Word</Application>
  <DocSecurity>0</DocSecurity>
  <Lines>61</Lines>
  <Paragraphs>17</Paragraphs>
  <ScaleCrop>false</ScaleCrop>
  <HeadingPairs>
    <vt:vector size="4" baseType="variant">
      <vt:variant>
        <vt:lpstr>Title</vt:lpstr>
      </vt:variant>
      <vt:variant>
        <vt:i4>1</vt:i4>
      </vt:variant>
      <vt:variant>
        <vt:lpstr>Headings</vt:lpstr>
      </vt:variant>
      <vt:variant>
        <vt:i4>29</vt:i4>
      </vt:variant>
    </vt:vector>
  </HeadingPairs>
  <TitlesOfParts>
    <vt:vector size="30" baseType="lpstr">
      <vt:lpstr/>
      <vt:lpstr>Malaysian Journal of Analytical Sciences Vol 21 No 6 (2017): 1210 - 1218</vt:lpstr>
      <vt:lpstr/>
      <vt:lpstr/>
      <vt:lpstr/>
      <vt:lpstr>FLUORESCENCE AND EVAPORATIVE LIGHT SCATTERING HPLC PROFILING OF INTRACELLULAR AS</vt:lpstr>
      <vt:lpstr>THE alg8 MUTANT</vt:lpstr>
      <vt:lpstr/>
      <vt:lpstr>(Pemprofilan KCPT Pendarfluor dan Penyerakan Cahaya Sejatan Oligosakarida Terpau</vt:lpstr>
      <vt:lpstr/>
      <vt:lpstr>Iqbal Jalaludin1, Amirul Husna Sudin1, Ikram Mohd Said1,2, Kamalrul Azlan Azizan</vt:lpstr>
      <vt:lpstr>Dominic S. Alonzi5, Mukram Mohamed Mackeen1,2*</vt:lpstr>
      <vt:lpstr>1School of Chemical Science and Food Technology </vt:lpstr>
      <vt:lpstr>2Institute of System Biology (INBIOSIS)</vt:lpstr>
      <vt:lpstr>3School of Biosciences and Biotechnology, Faculty of Science and Technology</vt:lpstr>
      <vt:lpstr>Universiti Kebangsaan Malaysia, 43600 UKM Bangi, Selangor, Malaysia</vt:lpstr>
      <vt:lpstr>4Malaysia Genome Institute,</vt:lpstr>
      <vt:lpstr>Jalan Bangi, 43000 Kajang, Selangor, Malaysia</vt:lpstr>
      <vt:lpstr>5Oxford Glycobiology Institute, </vt:lpstr>
      <vt:lpstr>University of Oxford, South Parks Road, Oxford OX1 3QU, United Kingdom</vt:lpstr>
      <vt:lpstr>N-glycans are biologically important oligosaccharides associated with the aspara</vt:lpstr>
      <vt:lpstr/>
      <vt:lpstr>Keywords:	N-linked glycosylation, N-glycans, Free oligosaccharides, Lipid-linked</vt:lpstr>
      <vt:lpstr/>
      <vt:lpstr>Abstrak</vt:lpstr>
      <vt:lpstr>N-glikan merupakan oligosakarida yang penting dalam biologi yang bersekutu denga</vt:lpstr>
      <vt:lpstr/>
      <vt:lpstr>Kata kunci:  	pengglikosilan terpaut-N, N-glikan, Oligosakarida bebas, Oligosaka</vt:lpstr>
      <vt:lpstr/>
      <vt:lpstr/>
    </vt:vector>
  </TitlesOfParts>
  <Company/>
  <LinksUpToDate>false</LinksUpToDate>
  <CharactersWithSpaces>8668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Harun Hamzah</dc:creator>
  <cp:lastModifiedBy>Harun Hamzah</cp:lastModifiedBy>
  <cp:revision>2</cp:revision>
  <dcterms:created xsi:type="dcterms:W3CDTF">2017-11-05T09:03:00Z</dcterms:created>
  <dcterms:modified xsi:type="dcterms:W3CDTF">2017-12-18T02:20:00Z</dcterms:modified>
</cp:coreProperties>
</file>