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322C77" w:rsidP="00E3287E">
      <w:pPr>
        <w:spacing w:after="0" w:line="240" w:lineRule="auto"/>
        <w:rPr>
          <w:rFonts w:ascii="Times New Roman" w:hAnsi="Times New Roman"/>
          <w:noProof/>
          <w:lang w:bidi="ar-SA"/>
        </w:rPr>
      </w:pPr>
      <w:r>
        <w:rPr>
          <w:noProof/>
          <w:lang w:bidi="ar-SA"/>
        </w:rPr>
        <w:drawing>
          <wp:anchor distT="0" distB="0" distL="114300" distR="114300" simplePos="0" relativeHeight="251656704"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5680"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322C77"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bidi="ar-SA"/>
        </w:rPr>
        <mc:AlternateContent>
          <mc:Choice Requires="wps">
            <w:drawing>
              <wp:anchor distT="0" distB="0" distL="114300" distR="114300" simplePos="0" relativeHeight="251654656" behindDoc="0" locked="0" layoutInCell="1" allowOverlap="1">
                <wp:simplePos x="0" y="0"/>
                <wp:positionH relativeFrom="column">
                  <wp:posOffset>5019675</wp:posOffset>
                </wp:positionH>
                <wp:positionV relativeFrom="paragraph">
                  <wp:posOffset>-2540</wp:posOffset>
                </wp:positionV>
                <wp:extent cx="857250" cy="466725"/>
                <wp:effectExtent l="0" t="0" r="0" b="254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332B23">
        <w:rPr>
          <w:rFonts w:ascii="Times New Roman" w:hAnsi="Times New Roman"/>
          <w:b/>
          <w:noProof/>
          <w:color w:val="FFFFFF"/>
          <w:sz w:val="32"/>
          <w:szCs w:val="32"/>
          <w:lang w:bidi="ar-SA"/>
        </w:rPr>
        <w:t>M</w:t>
      </w:r>
      <w:r w:rsidR="00084936" w:rsidRPr="00332B23">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332B23">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AC346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CF70F7" w:rsidRPr="00015E13" w:rsidRDefault="00CF70F7" w:rsidP="00CF70F7">
      <w:pPr>
        <w:spacing w:after="0" w:line="240" w:lineRule="auto"/>
        <w:jc w:val="center"/>
        <w:rPr>
          <w:rFonts w:asciiTheme="majorBidi" w:hAnsiTheme="majorBidi" w:cstheme="majorBidi"/>
          <w:bCs/>
          <w:sz w:val="28"/>
          <w:szCs w:val="28"/>
        </w:rPr>
      </w:pPr>
      <w:r w:rsidRPr="00015E13">
        <w:rPr>
          <w:rFonts w:asciiTheme="majorBidi" w:hAnsiTheme="majorBidi" w:cstheme="majorBidi"/>
          <w:bCs/>
          <w:sz w:val="28"/>
          <w:szCs w:val="28"/>
        </w:rPr>
        <w:t>COPPER MODIFIED CARBON NITRIDE AS FLUORESCENCE SENSOR FOR NITRATE IONS</w:t>
      </w:r>
    </w:p>
    <w:p w:rsidR="00CF70F7" w:rsidRPr="00CF70F7" w:rsidRDefault="00CF70F7" w:rsidP="00CF70F7">
      <w:pPr>
        <w:spacing w:after="0" w:line="240" w:lineRule="auto"/>
        <w:jc w:val="center"/>
        <w:rPr>
          <w:rFonts w:asciiTheme="majorBidi" w:hAnsiTheme="majorBidi" w:cstheme="majorBidi"/>
          <w:b/>
          <w:sz w:val="24"/>
          <w:szCs w:val="24"/>
        </w:rPr>
      </w:pPr>
    </w:p>
    <w:p w:rsidR="00CF70F7" w:rsidRPr="00CF70F7" w:rsidRDefault="00CF70F7" w:rsidP="00CF70F7">
      <w:pPr>
        <w:spacing w:after="0" w:line="240" w:lineRule="auto"/>
        <w:jc w:val="center"/>
        <w:rPr>
          <w:rFonts w:asciiTheme="majorBidi" w:hAnsiTheme="majorBidi" w:cstheme="majorBidi"/>
          <w:bCs/>
          <w:noProof/>
          <w:sz w:val="24"/>
          <w:szCs w:val="24"/>
          <w:lang w:val="ms-MY"/>
        </w:rPr>
      </w:pPr>
      <w:r w:rsidRPr="00CF70F7">
        <w:rPr>
          <w:rFonts w:asciiTheme="majorBidi" w:hAnsiTheme="majorBidi" w:cstheme="majorBidi"/>
          <w:bCs/>
          <w:noProof/>
          <w:sz w:val="24"/>
          <w:szCs w:val="24"/>
          <w:lang w:val="ms-MY"/>
        </w:rPr>
        <w:t>(Karbon Nitrida Terubah Suai Kuprum Sebagai Sensor Pendafluor Ion Nitrat)</w:t>
      </w:r>
    </w:p>
    <w:p w:rsidR="00CF70F7" w:rsidRPr="00CF70F7" w:rsidRDefault="00CF70F7" w:rsidP="00CF70F7">
      <w:pPr>
        <w:spacing w:after="0" w:line="240" w:lineRule="auto"/>
        <w:jc w:val="center"/>
        <w:rPr>
          <w:rFonts w:asciiTheme="majorBidi" w:hAnsiTheme="majorBidi" w:cstheme="majorBidi"/>
          <w:sz w:val="20"/>
          <w:szCs w:val="20"/>
        </w:rPr>
      </w:pPr>
    </w:p>
    <w:p w:rsidR="00CF70F7" w:rsidRPr="00015E13" w:rsidRDefault="00CF70F7" w:rsidP="00CF70F7">
      <w:pPr>
        <w:spacing w:after="0" w:line="240" w:lineRule="auto"/>
        <w:jc w:val="center"/>
        <w:rPr>
          <w:rFonts w:asciiTheme="majorBidi" w:hAnsiTheme="majorBidi" w:cstheme="majorBidi"/>
          <w:sz w:val="20"/>
        </w:rPr>
      </w:pPr>
      <w:r w:rsidRPr="00015E13">
        <w:rPr>
          <w:rFonts w:asciiTheme="majorBidi" w:eastAsia="Malgun Gothic" w:hAnsiTheme="majorBidi" w:cstheme="majorBidi"/>
          <w:sz w:val="20"/>
          <w:u w:color="FA5050"/>
          <w:lang w:eastAsia="ko-KR"/>
        </w:rPr>
        <w:t>Siti</w:t>
      </w:r>
      <w:r w:rsidRPr="00015E13">
        <w:rPr>
          <w:rFonts w:asciiTheme="majorBidi" w:eastAsia="Malgun Gothic" w:hAnsiTheme="majorBidi" w:cstheme="majorBidi"/>
          <w:sz w:val="20"/>
          <w:lang w:eastAsia="ko-KR"/>
        </w:rPr>
        <w:t xml:space="preserve"> Maryam Jasman</w:t>
      </w:r>
      <w:r w:rsidRPr="00015E13">
        <w:rPr>
          <w:rFonts w:asciiTheme="majorBidi" w:hAnsiTheme="majorBidi" w:cstheme="majorBidi"/>
          <w:sz w:val="20"/>
          <w:vertAlign w:val="superscript"/>
        </w:rPr>
        <w:t>1</w:t>
      </w:r>
      <w:r w:rsidRPr="00015E13">
        <w:rPr>
          <w:rFonts w:asciiTheme="majorBidi" w:hAnsiTheme="majorBidi" w:cstheme="majorBidi"/>
          <w:sz w:val="20"/>
        </w:rPr>
        <w:t>, Hendrik O. Lintang</w:t>
      </w:r>
      <w:r w:rsidR="00756F82">
        <w:rPr>
          <w:rFonts w:asciiTheme="majorBidi" w:hAnsiTheme="majorBidi" w:cstheme="majorBidi"/>
          <w:sz w:val="20"/>
          <w:vertAlign w:val="superscript"/>
        </w:rPr>
        <w:t>2,</w:t>
      </w:r>
      <w:r w:rsidRPr="00015E13">
        <w:rPr>
          <w:rFonts w:asciiTheme="majorBidi" w:hAnsiTheme="majorBidi" w:cstheme="majorBidi"/>
          <w:sz w:val="20"/>
          <w:vertAlign w:val="superscript"/>
        </w:rPr>
        <w:t>3</w:t>
      </w:r>
      <w:r w:rsidR="00756F82">
        <w:rPr>
          <w:rFonts w:asciiTheme="majorBidi" w:hAnsiTheme="majorBidi" w:cstheme="majorBidi"/>
          <w:sz w:val="20"/>
          <w:vertAlign w:val="superscript"/>
        </w:rPr>
        <w:t>,4</w:t>
      </w:r>
      <w:r w:rsidRPr="00015E13">
        <w:rPr>
          <w:rFonts w:asciiTheme="majorBidi" w:hAnsiTheme="majorBidi" w:cstheme="majorBidi"/>
          <w:sz w:val="20"/>
        </w:rPr>
        <w:t>, Siew Ling Lee</w:t>
      </w:r>
      <w:r w:rsidRPr="00015E13">
        <w:rPr>
          <w:rFonts w:asciiTheme="majorBidi" w:hAnsiTheme="majorBidi" w:cstheme="majorBidi"/>
          <w:sz w:val="20"/>
          <w:vertAlign w:val="superscript"/>
        </w:rPr>
        <w:t>1, 2</w:t>
      </w:r>
      <w:r w:rsidRPr="00015E13">
        <w:rPr>
          <w:rFonts w:asciiTheme="majorBidi" w:hAnsiTheme="majorBidi" w:cstheme="majorBidi"/>
          <w:sz w:val="20"/>
        </w:rPr>
        <w:t>, Leny Yuliati</w:t>
      </w:r>
      <w:r w:rsidR="00756F82">
        <w:rPr>
          <w:rFonts w:asciiTheme="majorBidi" w:hAnsiTheme="majorBidi" w:cstheme="majorBidi"/>
          <w:sz w:val="20"/>
          <w:vertAlign w:val="superscript"/>
        </w:rPr>
        <w:t>2,</w:t>
      </w:r>
      <w:r w:rsidRPr="00015E13">
        <w:rPr>
          <w:rFonts w:asciiTheme="majorBidi" w:hAnsiTheme="majorBidi" w:cstheme="majorBidi"/>
          <w:sz w:val="20"/>
          <w:vertAlign w:val="superscript"/>
        </w:rPr>
        <w:t>3</w:t>
      </w:r>
      <w:r w:rsidR="00756F82">
        <w:rPr>
          <w:rFonts w:asciiTheme="majorBidi" w:hAnsiTheme="majorBidi" w:cstheme="majorBidi"/>
          <w:sz w:val="20"/>
          <w:vertAlign w:val="superscript"/>
        </w:rPr>
        <w:t>,4</w:t>
      </w:r>
      <w:r w:rsidRPr="00CF70F7">
        <w:rPr>
          <w:rFonts w:asciiTheme="majorBidi" w:hAnsiTheme="majorBidi" w:cstheme="majorBidi"/>
          <w:sz w:val="20"/>
        </w:rPr>
        <w:t>*</w:t>
      </w:r>
    </w:p>
    <w:p w:rsidR="006768E9" w:rsidRPr="00F447A7" w:rsidRDefault="006768E9" w:rsidP="00F447A7">
      <w:pPr>
        <w:spacing w:after="0" w:line="240" w:lineRule="auto"/>
        <w:jc w:val="center"/>
        <w:rPr>
          <w:rFonts w:ascii="Times New Roman" w:hAnsi="Times New Roman"/>
          <w:noProof/>
          <w:sz w:val="18"/>
          <w:szCs w:val="18"/>
          <w:lang w:bidi="ar-SA"/>
        </w:rPr>
      </w:pPr>
    </w:p>
    <w:p w:rsidR="00CF70F7" w:rsidRPr="00015E13" w:rsidRDefault="00CF70F7" w:rsidP="00CF70F7">
      <w:pPr>
        <w:spacing w:after="0" w:line="240" w:lineRule="auto"/>
        <w:jc w:val="center"/>
        <w:rPr>
          <w:rFonts w:asciiTheme="majorBidi" w:eastAsia="Malgun Gothic" w:hAnsiTheme="majorBidi" w:cstheme="majorBidi"/>
          <w:i/>
          <w:iCs/>
          <w:noProof/>
          <w:sz w:val="18"/>
          <w:szCs w:val="18"/>
          <w:lang w:val="ms-MY" w:eastAsia="ko-KR"/>
        </w:rPr>
      </w:pPr>
      <w:r w:rsidRPr="00015E13">
        <w:rPr>
          <w:rFonts w:asciiTheme="majorBidi" w:hAnsiTheme="majorBidi" w:cstheme="majorBidi"/>
          <w:i/>
          <w:iCs/>
          <w:noProof/>
          <w:sz w:val="18"/>
          <w:szCs w:val="18"/>
          <w:vertAlign w:val="superscript"/>
          <w:lang w:val="ms-MY"/>
        </w:rPr>
        <w:t>1</w:t>
      </w:r>
      <w:r w:rsidRPr="00015E13">
        <w:rPr>
          <w:rFonts w:asciiTheme="majorBidi" w:eastAsia="Malgun Gothic" w:hAnsiTheme="majorBidi" w:cstheme="majorBidi"/>
          <w:i/>
          <w:iCs/>
          <w:noProof/>
          <w:sz w:val="18"/>
          <w:szCs w:val="18"/>
          <w:lang w:val="ms-MY" w:eastAsia="ko-KR"/>
        </w:rPr>
        <w:t>Department of</w:t>
      </w:r>
      <w:r>
        <w:rPr>
          <w:rFonts w:asciiTheme="majorBidi" w:eastAsia="Malgun Gothic" w:hAnsiTheme="majorBidi" w:cstheme="majorBidi"/>
          <w:i/>
          <w:iCs/>
          <w:noProof/>
          <w:sz w:val="18"/>
          <w:szCs w:val="18"/>
          <w:lang w:val="ms-MY" w:eastAsia="ko-KR"/>
        </w:rPr>
        <w:t xml:space="preserve"> Chemistry, Faculty of Science</w:t>
      </w:r>
    </w:p>
    <w:p w:rsidR="00CF70F7" w:rsidRPr="00015E13" w:rsidRDefault="00CF70F7" w:rsidP="00CF70F7">
      <w:pPr>
        <w:spacing w:after="0" w:line="240" w:lineRule="auto"/>
        <w:jc w:val="center"/>
        <w:rPr>
          <w:rFonts w:asciiTheme="majorBidi" w:eastAsia="Malgun Gothic" w:hAnsiTheme="majorBidi" w:cstheme="majorBidi"/>
          <w:i/>
          <w:iCs/>
          <w:noProof/>
          <w:sz w:val="18"/>
          <w:szCs w:val="18"/>
          <w:lang w:val="ms-MY" w:eastAsia="ko-KR"/>
        </w:rPr>
      </w:pPr>
      <w:r w:rsidRPr="00015E13">
        <w:rPr>
          <w:rFonts w:asciiTheme="majorBidi" w:hAnsiTheme="majorBidi" w:cstheme="majorBidi"/>
          <w:i/>
          <w:iCs/>
          <w:noProof/>
          <w:sz w:val="18"/>
          <w:szCs w:val="18"/>
          <w:vertAlign w:val="superscript"/>
          <w:lang w:val="ms-MY"/>
        </w:rPr>
        <w:t>2</w:t>
      </w:r>
      <w:r w:rsidRPr="00015E13">
        <w:rPr>
          <w:rFonts w:asciiTheme="majorBidi" w:eastAsia="Malgun Gothic" w:hAnsiTheme="majorBidi" w:cstheme="majorBidi"/>
          <w:i/>
          <w:iCs/>
          <w:noProof/>
          <w:sz w:val="18"/>
          <w:szCs w:val="18"/>
          <w:lang w:val="ms-MY" w:eastAsia="ko-KR"/>
        </w:rPr>
        <w:t>Centre for Sustainable Nanomaterials, Ibnu Sina Institute for Sci</w:t>
      </w:r>
      <w:r>
        <w:rPr>
          <w:rFonts w:asciiTheme="majorBidi" w:eastAsia="Malgun Gothic" w:hAnsiTheme="majorBidi" w:cstheme="majorBidi"/>
          <w:i/>
          <w:iCs/>
          <w:noProof/>
          <w:sz w:val="18"/>
          <w:szCs w:val="18"/>
          <w:lang w:val="ms-MY" w:eastAsia="ko-KR"/>
        </w:rPr>
        <w:t>entific and Industrial Research</w:t>
      </w:r>
    </w:p>
    <w:p w:rsidR="00CF70F7" w:rsidRPr="00015E13" w:rsidRDefault="00CF70F7" w:rsidP="00CF70F7">
      <w:pPr>
        <w:spacing w:after="0" w:line="240" w:lineRule="auto"/>
        <w:jc w:val="center"/>
        <w:rPr>
          <w:rFonts w:asciiTheme="majorBidi" w:eastAsia="Malgun Gothic" w:hAnsiTheme="majorBidi" w:cstheme="majorBidi"/>
          <w:i/>
          <w:iCs/>
          <w:noProof/>
          <w:sz w:val="18"/>
          <w:szCs w:val="18"/>
          <w:lang w:val="ms-MY" w:eastAsia="ko-KR"/>
        </w:rPr>
      </w:pPr>
      <w:r w:rsidRPr="00015E13">
        <w:rPr>
          <w:rFonts w:asciiTheme="majorBidi" w:eastAsia="Malgun Gothic" w:hAnsiTheme="majorBidi" w:cstheme="majorBidi"/>
          <w:i/>
          <w:iCs/>
          <w:noProof/>
          <w:sz w:val="18"/>
          <w:szCs w:val="18"/>
          <w:lang w:val="ms-MY" w:eastAsia="ko-KR"/>
        </w:rPr>
        <w:t>Universiti Teknologi Malaysia, 81310 UTM Johor Bahru, Johor, Malaysia</w:t>
      </w:r>
    </w:p>
    <w:p w:rsidR="00CF70F7" w:rsidRDefault="00716C1B" w:rsidP="00CF70F7">
      <w:pPr>
        <w:spacing w:after="0" w:line="240" w:lineRule="auto"/>
        <w:jc w:val="center"/>
        <w:rPr>
          <w:rFonts w:asciiTheme="majorBidi" w:hAnsiTheme="majorBidi" w:cstheme="majorBidi"/>
          <w:i/>
          <w:iCs/>
          <w:noProof/>
          <w:sz w:val="18"/>
          <w:szCs w:val="18"/>
          <w:lang w:val="ms-MY"/>
        </w:rPr>
      </w:pPr>
      <w:bookmarkStart w:id="0" w:name="_GoBack"/>
      <w:r>
        <w:rPr>
          <w:rFonts w:asciiTheme="majorBidi" w:hAnsiTheme="majorBidi" w:cstheme="majorBidi"/>
          <w:i/>
          <w:iCs/>
          <w:noProof/>
          <w:sz w:val="18"/>
          <w:szCs w:val="18"/>
          <w:vertAlign w:val="superscript"/>
          <w:lang w:val="ms-MY"/>
        </w:rPr>
        <w:t>3</w:t>
      </w:r>
      <w:r w:rsidR="00CF70F7" w:rsidRPr="00015E13">
        <w:rPr>
          <w:rFonts w:asciiTheme="majorBidi" w:hAnsiTheme="majorBidi" w:cstheme="majorBidi"/>
          <w:i/>
          <w:iCs/>
          <w:noProof/>
          <w:sz w:val="18"/>
          <w:szCs w:val="18"/>
          <w:lang w:val="ms-MY"/>
        </w:rPr>
        <w:t>Ma Chung Research Cent</w:t>
      </w:r>
      <w:r w:rsidR="00756F82">
        <w:rPr>
          <w:rFonts w:asciiTheme="majorBidi" w:hAnsiTheme="majorBidi" w:cstheme="majorBidi"/>
          <w:i/>
          <w:iCs/>
          <w:noProof/>
          <w:sz w:val="18"/>
          <w:szCs w:val="18"/>
          <w:lang w:val="ms-MY"/>
        </w:rPr>
        <w:t>er for Photosynthetic Pigments</w:t>
      </w:r>
      <w:bookmarkEnd w:id="0"/>
    </w:p>
    <w:p w:rsidR="00756F82" w:rsidRPr="00015E13" w:rsidRDefault="00756F82" w:rsidP="00CF70F7">
      <w:pPr>
        <w:spacing w:after="0" w:line="240" w:lineRule="auto"/>
        <w:jc w:val="center"/>
        <w:rPr>
          <w:rFonts w:asciiTheme="majorBidi" w:hAnsiTheme="majorBidi" w:cstheme="majorBidi"/>
          <w:i/>
          <w:iCs/>
          <w:noProof/>
          <w:sz w:val="18"/>
          <w:szCs w:val="18"/>
          <w:lang w:val="ms-MY"/>
        </w:rPr>
      </w:pPr>
      <w:r w:rsidRPr="00756F82">
        <w:rPr>
          <w:rFonts w:asciiTheme="majorBidi" w:hAnsiTheme="majorBidi" w:cstheme="majorBidi"/>
          <w:i/>
          <w:iCs/>
          <w:noProof/>
          <w:sz w:val="18"/>
          <w:szCs w:val="18"/>
          <w:vertAlign w:val="superscript"/>
          <w:lang w:val="ms-MY"/>
        </w:rPr>
        <w:t>4</w:t>
      </w:r>
      <w:r>
        <w:rPr>
          <w:rFonts w:asciiTheme="majorBidi" w:hAnsiTheme="majorBidi" w:cstheme="majorBidi"/>
          <w:i/>
          <w:iCs/>
          <w:noProof/>
          <w:sz w:val="18"/>
          <w:szCs w:val="18"/>
          <w:lang w:val="ms-MY"/>
        </w:rPr>
        <w:t>Department of Chemistry, Faculty of Science and Technology</w:t>
      </w:r>
    </w:p>
    <w:p w:rsidR="00CF70F7" w:rsidRPr="00015E13" w:rsidRDefault="00CF70F7" w:rsidP="00CF70F7">
      <w:pPr>
        <w:spacing w:after="0" w:line="240" w:lineRule="auto"/>
        <w:jc w:val="center"/>
        <w:rPr>
          <w:rFonts w:asciiTheme="majorBidi" w:hAnsiTheme="majorBidi" w:cstheme="majorBidi"/>
          <w:i/>
          <w:iCs/>
          <w:noProof/>
          <w:sz w:val="18"/>
          <w:szCs w:val="18"/>
          <w:lang w:val="ms-MY"/>
        </w:rPr>
      </w:pPr>
      <w:r w:rsidRPr="00015E13">
        <w:rPr>
          <w:rFonts w:asciiTheme="majorBidi" w:hAnsiTheme="majorBidi" w:cstheme="majorBidi"/>
          <w:i/>
          <w:iCs/>
          <w:noProof/>
          <w:sz w:val="18"/>
          <w:szCs w:val="18"/>
          <w:u w:color="FA5050"/>
          <w:lang w:val="ms-MY"/>
        </w:rPr>
        <w:t>Universitas</w:t>
      </w:r>
      <w:r w:rsidRPr="00015E13">
        <w:rPr>
          <w:rFonts w:asciiTheme="majorBidi" w:hAnsiTheme="majorBidi" w:cstheme="majorBidi"/>
          <w:i/>
          <w:iCs/>
          <w:noProof/>
          <w:sz w:val="18"/>
          <w:szCs w:val="18"/>
          <w:lang w:val="ms-MY"/>
        </w:rPr>
        <w:t xml:space="preserve"> Ma Chung, Malang 65151, East Java, Indonesia</w:t>
      </w:r>
    </w:p>
    <w:p w:rsidR="006768E9" w:rsidRPr="00F447A7" w:rsidRDefault="006768E9" w:rsidP="00CF70F7">
      <w:pPr>
        <w:spacing w:after="0" w:line="240" w:lineRule="auto"/>
        <w:jc w:val="center"/>
        <w:rPr>
          <w:rFonts w:ascii="Times New Roman" w:hAnsi="Times New Roman"/>
          <w:noProof/>
          <w:sz w:val="18"/>
          <w:szCs w:val="18"/>
          <w:lang w:bidi="ar-SA"/>
        </w:rPr>
      </w:pPr>
    </w:p>
    <w:p w:rsidR="006768E9" w:rsidRPr="00CF70F7" w:rsidRDefault="006768E9" w:rsidP="00CF70F7">
      <w:pPr>
        <w:spacing w:after="0" w:line="240" w:lineRule="auto"/>
        <w:jc w:val="center"/>
        <w:rPr>
          <w:rFonts w:asciiTheme="majorBidi" w:hAnsiTheme="majorBidi" w:cstheme="majorBidi"/>
          <w:i/>
          <w:iCs/>
          <w:sz w:val="18"/>
          <w:szCs w:val="18"/>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CF70F7">
        <w:rPr>
          <w:rFonts w:ascii="Times New Roman" w:hAnsi="Times New Roman"/>
          <w:i/>
          <w:noProof/>
          <w:sz w:val="18"/>
          <w:szCs w:val="18"/>
          <w:lang w:bidi="ar-SA"/>
        </w:rPr>
        <w:t xml:space="preserve"> </w:t>
      </w:r>
      <w:r w:rsidR="00CF70F7" w:rsidRPr="00015E13">
        <w:rPr>
          <w:rFonts w:asciiTheme="majorBidi" w:hAnsiTheme="majorBidi" w:cstheme="majorBidi"/>
          <w:i/>
          <w:iCs/>
          <w:sz w:val="18"/>
          <w:szCs w:val="18"/>
        </w:rPr>
        <w:t>leny.yuliati@machung.ac.id</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4D3E53">
        <w:rPr>
          <w:rFonts w:ascii="Times New Roman" w:hAnsi="Times New Roman"/>
          <w:noProof/>
          <w:sz w:val="18"/>
          <w:szCs w:val="18"/>
          <w:lang w:bidi="ar-SA"/>
        </w:rPr>
        <w:t>7 November 2016</w:t>
      </w:r>
      <w:r>
        <w:rPr>
          <w:rFonts w:ascii="Times New Roman" w:hAnsi="Times New Roman"/>
          <w:noProof/>
          <w:sz w:val="18"/>
          <w:szCs w:val="18"/>
          <w:lang w:bidi="ar-SA"/>
        </w:rPr>
        <w:t xml:space="preserve">; Accepted: </w:t>
      </w:r>
      <w:r w:rsidR="004D3E53">
        <w:rPr>
          <w:rFonts w:ascii="Times New Roman" w:hAnsi="Times New Roman"/>
          <w:noProof/>
          <w:sz w:val="18"/>
          <w:szCs w:val="18"/>
          <w:lang w:bidi="ar-SA"/>
        </w:rPr>
        <w:t>18 September 2017</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CF70F7" w:rsidRPr="00015E13" w:rsidRDefault="00CF70F7" w:rsidP="00CF70F7">
      <w:pPr>
        <w:spacing w:after="0" w:line="240" w:lineRule="auto"/>
        <w:jc w:val="both"/>
        <w:rPr>
          <w:rFonts w:asciiTheme="majorBidi" w:hAnsiTheme="majorBidi" w:cstheme="majorBidi"/>
          <w:sz w:val="18"/>
          <w:szCs w:val="18"/>
        </w:rPr>
      </w:pPr>
      <w:r w:rsidRPr="00015E13">
        <w:rPr>
          <w:rFonts w:asciiTheme="majorBidi" w:hAnsiTheme="majorBidi" w:cstheme="majorBidi"/>
          <w:sz w:val="18"/>
          <w:szCs w:val="18"/>
        </w:rPr>
        <w:t xml:space="preserve">In this study, newly developed copper modified CN composites </w:t>
      </w:r>
      <w:r w:rsidRPr="00015E13">
        <w:rPr>
          <w:rFonts w:asciiTheme="majorBidi" w:hAnsiTheme="majorBidi" w:cstheme="majorBidi"/>
          <w:sz w:val="18"/>
          <w:szCs w:val="18"/>
          <w:u w:color="FA5050"/>
        </w:rPr>
        <w:t>were</w:t>
      </w:r>
      <w:r w:rsidRPr="00015E13">
        <w:rPr>
          <w:rFonts w:asciiTheme="majorBidi" w:hAnsiTheme="majorBidi" w:cstheme="majorBidi"/>
          <w:sz w:val="18"/>
          <w:szCs w:val="18"/>
        </w:rPr>
        <w:t xml:space="preserve"> prepared and tested as a fluorescence sensor for detection of nitrate ions (NO</w:t>
      </w:r>
      <w:r w:rsidRPr="00015E13">
        <w:rPr>
          <w:rFonts w:asciiTheme="majorBidi" w:hAnsiTheme="majorBidi" w:cstheme="majorBidi"/>
          <w:sz w:val="18"/>
          <w:szCs w:val="18"/>
          <w:vertAlign w:val="subscript"/>
        </w:rPr>
        <w:t>3</w:t>
      </w:r>
      <w:r w:rsidRPr="00015E13">
        <w:rPr>
          <w:rFonts w:asciiTheme="majorBidi" w:hAnsiTheme="majorBidi" w:cstheme="majorBidi"/>
          <w:sz w:val="18"/>
          <w:szCs w:val="18"/>
          <w:vertAlign w:val="superscript"/>
        </w:rPr>
        <w:t>-</w:t>
      </w:r>
      <w:r w:rsidRPr="00015E13">
        <w:rPr>
          <w:rFonts w:asciiTheme="majorBidi" w:hAnsiTheme="majorBidi" w:cstheme="majorBidi"/>
          <w:sz w:val="18"/>
          <w:szCs w:val="18"/>
        </w:rPr>
        <w:t xml:space="preserve">). The structure and chemical properties of CN and copper modified CN composites </w:t>
      </w:r>
      <w:r w:rsidRPr="00015E13">
        <w:rPr>
          <w:rFonts w:asciiTheme="majorBidi" w:hAnsiTheme="majorBidi" w:cstheme="majorBidi"/>
          <w:sz w:val="18"/>
          <w:szCs w:val="18"/>
          <w:u w:color="19A0DC"/>
        </w:rPr>
        <w:t>were investigated</w:t>
      </w:r>
      <w:r w:rsidRPr="00015E13">
        <w:rPr>
          <w:rFonts w:asciiTheme="majorBidi" w:hAnsiTheme="majorBidi" w:cstheme="majorBidi"/>
          <w:sz w:val="18"/>
          <w:szCs w:val="18"/>
        </w:rPr>
        <w:t xml:space="preserve"> via X-ray diffraction (XRD), Fourier transform infra-red (FTIR), diffuse reflectance ultraviolet-visible (DR UV-Vis) and fluorescence spectroscopies. Three emission sites represented as C=N, C=O and C-N moieties </w:t>
      </w:r>
      <w:r w:rsidRPr="00015E13">
        <w:rPr>
          <w:rFonts w:asciiTheme="majorBidi" w:hAnsiTheme="majorBidi" w:cstheme="majorBidi"/>
          <w:sz w:val="18"/>
          <w:szCs w:val="18"/>
          <w:u w:color="19A0DC"/>
        </w:rPr>
        <w:t>were suggested to contribute</w:t>
      </w:r>
      <w:r w:rsidRPr="00015E13">
        <w:rPr>
          <w:rFonts w:asciiTheme="majorBidi" w:hAnsiTheme="majorBidi" w:cstheme="majorBidi"/>
          <w:sz w:val="18"/>
          <w:szCs w:val="18"/>
        </w:rPr>
        <w:t xml:space="preserve"> as sensing sites in CN and copper modified CN composites. The sensing </w:t>
      </w:r>
      <w:r w:rsidRPr="00015E13">
        <w:rPr>
          <w:rFonts w:asciiTheme="majorBidi" w:hAnsiTheme="majorBidi" w:cstheme="majorBidi"/>
          <w:sz w:val="18"/>
          <w:szCs w:val="18"/>
          <w:u w:color="FA5050"/>
        </w:rPr>
        <w:t>capabilities</w:t>
      </w:r>
      <w:r w:rsidRPr="00015E13">
        <w:rPr>
          <w:rFonts w:asciiTheme="majorBidi" w:hAnsiTheme="majorBidi" w:cstheme="majorBidi"/>
          <w:sz w:val="18"/>
          <w:szCs w:val="18"/>
        </w:rPr>
        <w:t xml:space="preserve"> of CN and copper modified CN composites toward NO</w:t>
      </w:r>
      <w:r w:rsidRPr="00015E13">
        <w:rPr>
          <w:rFonts w:asciiTheme="majorBidi" w:hAnsiTheme="majorBidi" w:cstheme="majorBidi"/>
          <w:sz w:val="18"/>
          <w:szCs w:val="18"/>
          <w:vertAlign w:val="subscript"/>
        </w:rPr>
        <w:t>3</w:t>
      </w:r>
      <w:r w:rsidRPr="00015E13">
        <w:rPr>
          <w:rFonts w:asciiTheme="majorBidi" w:hAnsiTheme="majorBidi" w:cstheme="majorBidi"/>
          <w:sz w:val="18"/>
          <w:szCs w:val="18"/>
          <w:vertAlign w:val="superscript"/>
        </w:rPr>
        <w:t xml:space="preserve">- </w:t>
      </w:r>
      <w:r w:rsidRPr="00015E13">
        <w:rPr>
          <w:rFonts w:asciiTheme="majorBidi" w:hAnsiTheme="majorBidi" w:cstheme="majorBidi"/>
          <w:sz w:val="18"/>
          <w:szCs w:val="18"/>
        </w:rPr>
        <w:t>in the range of 300 to 1800 µM were determined via a quenching technique. The quenching efficiencies (</w:t>
      </w:r>
      <w:r w:rsidRPr="00015E13">
        <w:rPr>
          <w:rFonts w:asciiTheme="majorBidi" w:hAnsiTheme="majorBidi" w:cstheme="majorBidi"/>
          <w:i/>
          <w:sz w:val="18"/>
          <w:szCs w:val="18"/>
        </w:rPr>
        <w:t>K</w:t>
      </w:r>
      <w:r w:rsidRPr="00015E13">
        <w:rPr>
          <w:rFonts w:asciiTheme="majorBidi" w:hAnsiTheme="majorBidi" w:cstheme="majorBidi"/>
          <w:i/>
          <w:sz w:val="18"/>
          <w:szCs w:val="18"/>
          <w:vertAlign w:val="subscript"/>
        </w:rPr>
        <w:t>SV</w:t>
      </w:r>
      <w:r w:rsidRPr="00015E13">
        <w:rPr>
          <w:rFonts w:asciiTheme="majorBidi" w:hAnsiTheme="majorBidi" w:cstheme="majorBidi"/>
          <w:sz w:val="18"/>
          <w:szCs w:val="18"/>
        </w:rPr>
        <w:t xml:space="preserve">) of CN and copper modified CN composites </w:t>
      </w:r>
      <w:r w:rsidRPr="00015E13">
        <w:rPr>
          <w:rFonts w:asciiTheme="majorBidi" w:hAnsiTheme="majorBidi" w:cstheme="majorBidi"/>
          <w:sz w:val="18"/>
          <w:szCs w:val="18"/>
          <w:u w:color="19A0DC"/>
        </w:rPr>
        <w:t>were obtained from</w:t>
      </w:r>
      <w:r w:rsidRPr="00015E13">
        <w:rPr>
          <w:rFonts w:asciiTheme="majorBidi" w:hAnsiTheme="majorBidi" w:cstheme="majorBidi"/>
          <w:sz w:val="18"/>
          <w:szCs w:val="18"/>
        </w:rPr>
        <w:t xml:space="preserve"> the Stern-Volmer plot. Among three emission peaks of CN, C=N sites </w:t>
      </w:r>
      <w:r w:rsidRPr="00015E13">
        <w:rPr>
          <w:rFonts w:asciiTheme="majorBidi" w:hAnsiTheme="majorBidi" w:cstheme="majorBidi"/>
          <w:sz w:val="18"/>
          <w:szCs w:val="18"/>
          <w:u w:color="19A0DC"/>
        </w:rPr>
        <w:t>were found to be</w:t>
      </w:r>
      <w:r w:rsidRPr="00015E13">
        <w:rPr>
          <w:rFonts w:asciiTheme="majorBidi" w:hAnsiTheme="majorBidi" w:cstheme="majorBidi"/>
          <w:sz w:val="18"/>
          <w:szCs w:val="18"/>
        </w:rPr>
        <w:t xml:space="preserve"> the most sensitive site having the strongest interaction with NO</w:t>
      </w:r>
      <w:r w:rsidRPr="00015E13">
        <w:rPr>
          <w:rFonts w:asciiTheme="majorBidi" w:hAnsiTheme="majorBidi" w:cstheme="majorBidi"/>
          <w:sz w:val="18"/>
          <w:szCs w:val="18"/>
          <w:vertAlign w:val="subscript"/>
        </w:rPr>
        <w:t>3</w:t>
      </w:r>
      <w:r w:rsidRPr="00015E13">
        <w:rPr>
          <w:rFonts w:asciiTheme="majorBidi" w:hAnsiTheme="majorBidi" w:cstheme="majorBidi"/>
          <w:sz w:val="18"/>
          <w:szCs w:val="18"/>
          <w:vertAlign w:val="superscript"/>
        </w:rPr>
        <w:t>-</w:t>
      </w:r>
      <w:r w:rsidRPr="00015E13">
        <w:rPr>
          <w:rFonts w:asciiTheme="majorBidi" w:hAnsiTheme="majorBidi" w:cstheme="majorBidi"/>
          <w:sz w:val="18"/>
          <w:szCs w:val="18"/>
        </w:rPr>
        <w:t xml:space="preserve">. By addition of Cu(0.5 mol%), the </w:t>
      </w:r>
      <w:r w:rsidRPr="00015E13">
        <w:rPr>
          <w:rFonts w:asciiTheme="majorBidi" w:hAnsiTheme="majorBidi" w:cstheme="majorBidi"/>
          <w:i/>
          <w:sz w:val="18"/>
          <w:szCs w:val="18"/>
        </w:rPr>
        <w:t>K</w:t>
      </w:r>
      <w:r w:rsidRPr="00015E13">
        <w:rPr>
          <w:rFonts w:asciiTheme="majorBidi" w:hAnsiTheme="majorBidi" w:cstheme="majorBidi"/>
          <w:i/>
          <w:sz w:val="18"/>
          <w:szCs w:val="18"/>
          <w:vertAlign w:val="subscript"/>
        </w:rPr>
        <w:t>SV</w:t>
      </w:r>
      <w:r w:rsidRPr="00015E13">
        <w:rPr>
          <w:rFonts w:asciiTheme="majorBidi" w:hAnsiTheme="majorBidi" w:cstheme="majorBidi"/>
          <w:sz w:val="18"/>
          <w:szCs w:val="18"/>
        </w:rPr>
        <w:t xml:space="preserve"> of CN was improved from 2.11 x 10</w:t>
      </w:r>
      <w:r w:rsidRPr="00015E13">
        <w:rPr>
          <w:rFonts w:asciiTheme="majorBidi" w:hAnsiTheme="majorBidi" w:cstheme="majorBidi"/>
          <w:sz w:val="18"/>
          <w:szCs w:val="18"/>
          <w:vertAlign w:val="superscript"/>
        </w:rPr>
        <w:t>-4</w:t>
      </w:r>
      <w:r w:rsidRPr="00015E13">
        <w:rPr>
          <w:rFonts w:asciiTheme="majorBidi" w:hAnsiTheme="majorBidi" w:cstheme="majorBidi"/>
          <w:sz w:val="18"/>
          <w:szCs w:val="18"/>
        </w:rPr>
        <w:t xml:space="preserve"> to 5.27 x 10</w:t>
      </w:r>
      <w:r w:rsidRPr="00015E13">
        <w:rPr>
          <w:rFonts w:asciiTheme="majorBidi" w:hAnsiTheme="majorBidi" w:cstheme="majorBidi"/>
          <w:sz w:val="18"/>
          <w:szCs w:val="18"/>
          <w:vertAlign w:val="superscript"/>
        </w:rPr>
        <w:t>-4</w:t>
      </w:r>
      <w:r w:rsidRPr="00015E13">
        <w:rPr>
          <w:rFonts w:asciiTheme="majorBidi" w:hAnsiTheme="majorBidi" w:cstheme="majorBidi"/>
          <w:sz w:val="18"/>
          <w:szCs w:val="18"/>
        </w:rPr>
        <w:t xml:space="preserve"> µM</w:t>
      </w:r>
      <w:r w:rsidRPr="00015E13">
        <w:rPr>
          <w:rFonts w:asciiTheme="majorBidi" w:hAnsiTheme="majorBidi" w:cstheme="majorBidi"/>
          <w:sz w:val="18"/>
          <w:szCs w:val="18"/>
          <w:vertAlign w:val="superscript"/>
        </w:rPr>
        <w:t>-1</w:t>
      </w:r>
      <w:r w:rsidRPr="00015E13">
        <w:rPr>
          <w:rFonts w:asciiTheme="majorBidi" w:hAnsiTheme="majorBidi" w:cstheme="majorBidi"/>
          <w:sz w:val="18"/>
          <w:szCs w:val="18"/>
        </w:rPr>
        <w:t xml:space="preserve">. This study showed that with the addition of copper as modifier, the performance of CN can </w:t>
      </w:r>
      <w:r w:rsidRPr="00015E13">
        <w:rPr>
          <w:rFonts w:asciiTheme="majorBidi" w:hAnsiTheme="majorBidi" w:cstheme="majorBidi"/>
          <w:sz w:val="18"/>
          <w:szCs w:val="18"/>
          <w:u w:color="19A0DC"/>
        </w:rPr>
        <w:t>be improved and</w:t>
      </w:r>
      <w:r w:rsidRPr="00015E13">
        <w:rPr>
          <w:rFonts w:asciiTheme="majorBidi" w:hAnsiTheme="majorBidi" w:cstheme="majorBidi"/>
          <w:sz w:val="18"/>
          <w:szCs w:val="18"/>
        </w:rPr>
        <w:t xml:space="preserve"> the composite can be used as potential fluorescence sensor for the detection of NO</w:t>
      </w:r>
      <w:r w:rsidRPr="00015E13">
        <w:rPr>
          <w:rFonts w:asciiTheme="majorBidi" w:hAnsiTheme="majorBidi" w:cstheme="majorBidi"/>
          <w:sz w:val="18"/>
          <w:szCs w:val="18"/>
          <w:vertAlign w:val="subscript"/>
        </w:rPr>
        <w:t>3</w:t>
      </w:r>
      <w:r w:rsidRPr="00015E13">
        <w:rPr>
          <w:rFonts w:asciiTheme="majorBidi" w:hAnsiTheme="majorBidi" w:cstheme="majorBidi"/>
          <w:sz w:val="18"/>
          <w:szCs w:val="18"/>
          <w:vertAlign w:val="superscript"/>
        </w:rPr>
        <w:t>-</w:t>
      </w:r>
      <w:r w:rsidRPr="00015E13">
        <w:rPr>
          <w:rFonts w:asciiTheme="majorBidi" w:hAnsiTheme="majorBidi" w:cstheme="majorBidi"/>
          <w:sz w:val="18"/>
          <w:szCs w:val="18"/>
        </w:rPr>
        <w:t>.</w:t>
      </w:r>
    </w:p>
    <w:p w:rsidR="00CF70F7" w:rsidRPr="00015E13" w:rsidRDefault="00CF70F7" w:rsidP="00CF70F7">
      <w:pPr>
        <w:spacing w:after="0" w:line="240" w:lineRule="auto"/>
        <w:jc w:val="both"/>
        <w:rPr>
          <w:rFonts w:asciiTheme="majorBidi" w:hAnsiTheme="majorBidi" w:cstheme="majorBidi"/>
          <w:sz w:val="18"/>
          <w:szCs w:val="18"/>
        </w:rPr>
      </w:pPr>
    </w:p>
    <w:p w:rsidR="00CF70F7" w:rsidRPr="00015E13" w:rsidRDefault="00CF70F7" w:rsidP="00CF70F7">
      <w:pPr>
        <w:spacing w:after="0" w:line="240" w:lineRule="auto"/>
        <w:jc w:val="both"/>
        <w:rPr>
          <w:rFonts w:asciiTheme="majorBidi" w:hAnsiTheme="majorBidi" w:cstheme="majorBidi"/>
          <w:sz w:val="18"/>
          <w:szCs w:val="18"/>
        </w:rPr>
      </w:pPr>
      <w:r w:rsidRPr="00015E13">
        <w:rPr>
          <w:rFonts w:asciiTheme="majorBidi" w:hAnsiTheme="majorBidi" w:cstheme="majorBidi"/>
          <w:b/>
          <w:bCs/>
          <w:sz w:val="18"/>
          <w:szCs w:val="18"/>
        </w:rPr>
        <w:t>Keywords:</w:t>
      </w:r>
      <w:r w:rsidRPr="00015E13">
        <w:rPr>
          <w:rFonts w:asciiTheme="majorBidi" w:hAnsiTheme="majorBidi" w:cstheme="majorBidi"/>
          <w:sz w:val="18"/>
          <w:szCs w:val="18"/>
        </w:rPr>
        <w:t xml:space="preserve"> </w:t>
      </w:r>
      <w:r>
        <w:rPr>
          <w:rFonts w:asciiTheme="majorBidi" w:hAnsiTheme="majorBidi" w:cstheme="majorBidi"/>
          <w:sz w:val="18"/>
          <w:szCs w:val="18"/>
        </w:rPr>
        <w:t xml:space="preserve"> </w:t>
      </w:r>
      <w:r w:rsidRPr="00015E13">
        <w:rPr>
          <w:rFonts w:asciiTheme="majorBidi" w:hAnsiTheme="majorBidi" w:cstheme="majorBidi"/>
          <w:sz w:val="18"/>
          <w:szCs w:val="18"/>
        </w:rPr>
        <w:t>copper modified carbon nitride, fluorescence sensor, nitrate ion</w:t>
      </w:r>
    </w:p>
    <w:p w:rsidR="00CF70F7" w:rsidRPr="00015E13" w:rsidRDefault="00CF70F7" w:rsidP="00CF70F7">
      <w:pPr>
        <w:spacing w:after="0" w:line="240" w:lineRule="auto"/>
        <w:jc w:val="center"/>
        <w:rPr>
          <w:rFonts w:asciiTheme="majorBidi" w:hAnsiTheme="majorBidi" w:cstheme="majorBidi"/>
          <w:sz w:val="18"/>
          <w:szCs w:val="18"/>
        </w:rPr>
      </w:pPr>
    </w:p>
    <w:p w:rsidR="00CF70F7" w:rsidRPr="00015E13" w:rsidRDefault="00CF70F7" w:rsidP="00CF70F7">
      <w:pPr>
        <w:spacing w:after="0" w:line="240" w:lineRule="auto"/>
        <w:jc w:val="center"/>
        <w:rPr>
          <w:rFonts w:ascii="Times New Roman" w:hAnsi="Times New Roman"/>
          <w:b/>
          <w:bCs/>
          <w:noProof/>
          <w:sz w:val="18"/>
          <w:szCs w:val="18"/>
          <w:lang w:val="ms-MY"/>
        </w:rPr>
      </w:pPr>
      <w:r w:rsidRPr="00015E13">
        <w:rPr>
          <w:rFonts w:ascii="Times New Roman" w:hAnsi="Times New Roman"/>
          <w:b/>
          <w:bCs/>
          <w:noProof/>
          <w:sz w:val="18"/>
          <w:szCs w:val="18"/>
          <w:u w:color="FA5050"/>
          <w:lang w:val="ms-MY"/>
        </w:rPr>
        <w:t>Abstrak</w:t>
      </w:r>
    </w:p>
    <w:p w:rsidR="00CF70F7" w:rsidRPr="00015E13" w:rsidRDefault="00CF70F7" w:rsidP="00CF70F7">
      <w:pPr>
        <w:spacing w:after="0" w:line="240" w:lineRule="auto"/>
        <w:jc w:val="both"/>
        <w:rPr>
          <w:rFonts w:ascii="Times New Roman" w:hAnsi="Times New Roman"/>
          <w:noProof/>
          <w:sz w:val="18"/>
          <w:szCs w:val="18"/>
          <w:lang w:val="ms-MY"/>
        </w:rPr>
      </w:pPr>
      <w:r w:rsidRPr="00015E13">
        <w:rPr>
          <w:rFonts w:ascii="Times New Roman" w:hAnsi="Times New Roman"/>
          <w:noProof/>
          <w:sz w:val="18"/>
          <w:szCs w:val="18"/>
          <w:u w:color="FA5050"/>
          <w:lang w:val="ms-MY"/>
        </w:rPr>
        <w:t>Dalam</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kajian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ini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karbon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nitrida</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terubah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suai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kuprum</w:t>
      </w:r>
      <w:r w:rsidRPr="00015E13">
        <w:rPr>
          <w:rFonts w:ascii="Times New Roman" w:hAnsi="Times New Roman"/>
          <w:noProof/>
          <w:sz w:val="18"/>
          <w:szCs w:val="18"/>
          <w:lang w:val="ms-MY"/>
        </w:rPr>
        <w:t xml:space="preserve"> yang </w:t>
      </w:r>
      <w:r w:rsidRPr="00015E13">
        <w:rPr>
          <w:rFonts w:ascii="Times New Roman" w:hAnsi="Times New Roman"/>
          <w:noProof/>
          <w:sz w:val="18"/>
          <w:szCs w:val="18"/>
          <w:u w:color="FA5050"/>
          <w:lang w:val="ms-MY"/>
        </w:rPr>
        <w:t>baru</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telah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disediakan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diuji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sebagai</w:t>
      </w:r>
      <w:r w:rsidRPr="00015E13">
        <w:rPr>
          <w:rFonts w:ascii="Times New Roman" w:hAnsi="Times New Roman"/>
          <w:noProof/>
          <w:sz w:val="18"/>
          <w:szCs w:val="18"/>
          <w:lang w:val="ms-MY"/>
        </w:rPr>
        <w:t xml:space="preserve"> sensor </w:t>
      </w:r>
      <w:r w:rsidRPr="00015E13">
        <w:rPr>
          <w:rFonts w:ascii="Times New Roman" w:hAnsi="Times New Roman"/>
          <w:noProof/>
          <w:sz w:val="18"/>
          <w:szCs w:val="18"/>
          <w:u w:color="FA5050"/>
          <w:lang w:val="ms-MY"/>
        </w:rPr>
        <w:t>pendafluor</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untuk</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mengesan</w:t>
      </w:r>
      <w:r w:rsidRPr="00015E13">
        <w:rPr>
          <w:rFonts w:ascii="Times New Roman" w:hAnsi="Times New Roman"/>
          <w:noProof/>
          <w:sz w:val="18"/>
          <w:szCs w:val="18"/>
          <w:lang w:val="ms-MY"/>
        </w:rPr>
        <w:t xml:space="preserve"> ion </w:t>
      </w:r>
      <w:r w:rsidRPr="00015E13">
        <w:rPr>
          <w:rFonts w:ascii="Times New Roman" w:hAnsi="Times New Roman"/>
          <w:noProof/>
          <w:sz w:val="18"/>
          <w:szCs w:val="18"/>
          <w:u w:color="FA5050"/>
          <w:lang w:val="ms-MY"/>
        </w:rPr>
        <w:t>nitrat</w:t>
      </w:r>
      <w:r w:rsidRPr="00015E13">
        <w:rPr>
          <w:rFonts w:ascii="Times New Roman" w:hAnsi="Times New Roman"/>
          <w:noProof/>
          <w:sz w:val="18"/>
          <w:szCs w:val="18"/>
          <w:lang w:val="ms-MY"/>
        </w:rPr>
        <w:t xml:space="preserve"> (NO</w:t>
      </w:r>
      <w:r w:rsidRPr="00015E13">
        <w:rPr>
          <w:rFonts w:ascii="Times New Roman" w:hAnsi="Times New Roman"/>
          <w:noProof/>
          <w:sz w:val="18"/>
          <w:szCs w:val="18"/>
          <w:vertAlign w:val="subscript"/>
          <w:lang w:val="ms-MY"/>
        </w:rPr>
        <w:t>3</w:t>
      </w:r>
      <w:r w:rsidRPr="00015E13">
        <w:rPr>
          <w:rFonts w:ascii="Times New Roman" w:hAnsi="Times New Roman"/>
          <w:noProof/>
          <w:sz w:val="18"/>
          <w:szCs w:val="18"/>
          <w:vertAlign w:val="superscript"/>
          <w:lang w:val="ms-MY"/>
        </w:rPr>
        <w:t>-</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Struktur</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sifat</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kimia</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bagi</w:t>
      </w:r>
      <w:r w:rsidRPr="00015E13">
        <w:rPr>
          <w:rFonts w:ascii="Times New Roman" w:hAnsi="Times New Roman"/>
          <w:noProof/>
          <w:sz w:val="18"/>
          <w:szCs w:val="18"/>
          <w:lang w:val="ms-MY"/>
        </w:rPr>
        <w:t xml:space="preserve"> CN </w:t>
      </w:r>
      <w:r w:rsidRPr="00015E13">
        <w:rPr>
          <w:rFonts w:ascii="Times New Roman" w:hAnsi="Times New Roman"/>
          <w:noProof/>
          <w:sz w:val="18"/>
          <w:szCs w:val="18"/>
          <w:u w:color="FA5050"/>
          <w:lang w:val="ms-MY"/>
        </w:rPr>
        <w:t>telah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disiasat</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melalui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pembelauan</w:t>
      </w:r>
      <w:r w:rsidRPr="00015E13">
        <w:rPr>
          <w:rFonts w:ascii="Times New Roman" w:hAnsi="Times New Roman"/>
          <w:noProof/>
          <w:sz w:val="18"/>
          <w:szCs w:val="18"/>
          <w:lang w:val="ms-MY"/>
        </w:rPr>
        <w:t xml:space="preserve"> sinar-X (XRD), </w:t>
      </w:r>
      <w:r w:rsidRPr="00015E13">
        <w:rPr>
          <w:rFonts w:ascii="Times New Roman" w:hAnsi="Times New Roman"/>
          <w:noProof/>
          <w:sz w:val="18"/>
          <w:szCs w:val="18"/>
          <w:u w:color="FA5050"/>
          <w:lang w:val="ms-MY"/>
        </w:rPr>
        <w:t>transformasian</w:t>
      </w:r>
      <w:r w:rsidRPr="00015E13">
        <w:rPr>
          <w:rFonts w:ascii="Times New Roman" w:hAnsi="Times New Roman"/>
          <w:noProof/>
          <w:sz w:val="18"/>
          <w:szCs w:val="18"/>
          <w:lang w:val="ms-MY"/>
        </w:rPr>
        <w:t xml:space="preserve"> infra-merah Fourier (FTIR), </w:t>
      </w:r>
      <w:r w:rsidRPr="00015E13">
        <w:rPr>
          <w:rFonts w:ascii="Times New Roman" w:hAnsi="Times New Roman"/>
          <w:noProof/>
          <w:sz w:val="18"/>
          <w:szCs w:val="18"/>
          <w:u w:color="FA5050"/>
          <w:lang w:val="ms-MY"/>
        </w:rPr>
        <w:t>spektroskopi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pantulan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serakan</w:t>
      </w:r>
      <w:r w:rsidRPr="00015E13">
        <w:rPr>
          <w:rFonts w:ascii="Times New Roman" w:hAnsi="Times New Roman"/>
          <w:noProof/>
          <w:sz w:val="18"/>
          <w:szCs w:val="18"/>
          <w:lang w:val="ms-MY"/>
        </w:rPr>
        <w:t xml:space="preserve"> ultralembayung-cahaya </w:t>
      </w:r>
      <w:r w:rsidRPr="00015E13">
        <w:rPr>
          <w:rFonts w:ascii="Times New Roman" w:hAnsi="Times New Roman"/>
          <w:noProof/>
          <w:sz w:val="18"/>
          <w:szCs w:val="18"/>
          <w:u w:color="FA5050"/>
          <w:lang w:val="ms-MY"/>
        </w:rPr>
        <w:t>nampak</w:t>
      </w:r>
      <w:r w:rsidRPr="00015E13">
        <w:rPr>
          <w:rFonts w:ascii="Times New Roman" w:hAnsi="Times New Roman"/>
          <w:noProof/>
          <w:sz w:val="18"/>
          <w:szCs w:val="18"/>
          <w:lang w:val="ms-MY"/>
        </w:rPr>
        <w:t xml:space="preserve"> (DR UV-Vis) </w:t>
      </w:r>
      <w:r w:rsidRPr="00015E13">
        <w:rPr>
          <w:rFonts w:ascii="Times New Roman" w:hAnsi="Times New Roman"/>
          <w:noProof/>
          <w:sz w:val="18"/>
          <w:szCs w:val="18"/>
          <w:u w:color="FA5050"/>
          <w:lang w:val="ms-MY"/>
        </w:rPr>
        <w:t>dan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spektroskopi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pendafluor</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Tiga</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tapak</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pelepasan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diwakili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sebagai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moiti</w:t>
      </w:r>
      <w:r w:rsidRPr="00015E13">
        <w:rPr>
          <w:rFonts w:ascii="Times New Roman" w:hAnsi="Times New Roman"/>
          <w:noProof/>
          <w:sz w:val="18"/>
          <w:szCs w:val="18"/>
          <w:lang w:val="ms-MY"/>
        </w:rPr>
        <w:t xml:space="preserve"> C=N, C=O </w:t>
      </w:r>
      <w:r w:rsidRPr="00015E13">
        <w:rPr>
          <w:rFonts w:ascii="Times New Roman" w:hAnsi="Times New Roman"/>
          <w:noProof/>
          <w:sz w:val="18"/>
          <w:szCs w:val="18"/>
          <w:u w:color="FA5050"/>
          <w:lang w:val="ms-MY"/>
        </w:rPr>
        <w:t>dan</w:t>
      </w:r>
      <w:r w:rsidRPr="00015E13">
        <w:rPr>
          <w:rFonts w:ascii="Times New Roman" w:hAnsi="Times New Roman"/>
          <w:noProof/>
          <w:sz w:val="18"/>
          <w:szCs w:val="18"/>
          <w:lang w:val="ms-MY"/>
        </w:rPr>
        <w:t xml:space="preserve"> C-N </w:t>
      </w:r>
      <w:r w:rsidRPr="00015E13">
        <w:rPr>
          <w:rFonts w:ascii="Times New Roman" w:hAnsi="Times New Roman"/>
          <w:noProof/>
          <w:sz w:val="18"/>
          <w:szCs w:val="18"/>
          <w:u w:color="FA5050"/>
          <w:lang w:val="ms-MY"/>
        </w:rPr>
        <w:t>telah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dicadangkan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untuk</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menyumbang</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sebagai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tapak</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penderiaan</w:t>
      </w:r>
      <w:r w:rsidRPr="00015E13">
        <w:rPr>
          <w:rFonts w:ascii="Times New Roman" w:hAnsi="Times New Roman"/>
          <w:noProof/>
          <w:sz w:val="18"/>
          <w:szCs w:val="18"/>
          <w:lang w:val="ms-MY"/>
        </w:rPr>
        <w:t xml:space="preserve"> CN </w:t>
      </w:r>
      <w:r w:rsidRPr="00015E13">
        <w:rPr>
          <w:rFonts w:ascii="Times New Roman" w:hAnsi="Times New Roman"/>
          <w:noProof/>
          <w:sz w:val="18"/>
          <w:szCs w:val="18"/>
          <w:u w:color="FA5050"/>
          <w:lang w:val="ms-MY"/>
        </w:rPr>
        <w:t>dan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komposit</w:t>
      </w:r>
      <w:r w:rsidRPr="00015E13">
        <w:rPr>
          <w:rFonts w:ascii="Times New Roman" w:hAnsi="Times New Roman"/>
          <w:noProof/>
          <w:sz w:val="18"/>
          <w:szCs w:val="18"/>
          <w:lang w:val="ms-MY"/>
        </w:rPr>
        <w:t xml:space="preserve"> CN </w:t>
      </w:r>
      <w:r w:rsidRPr="00015E13">
        <w:rPr>
          <w:rFonts w:ascii="Times New Roman" w:hAnsi="Times New Roman"/>
          <w:noProof/>
          <w:sz w:val="18"/>
          <w:szCs w:val="18"/>
          <w:u w:color="FA5050"/>
          <w:lang w:val="ms-MY"/>
        </w:rPr>
        <w:t>terubah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suai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kuprum</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Keupayaan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penderiaan</w:t>
      </w:r>
      <w:r w:rsidRPr="00015E13">
        <w:rPr>
          <w:rFonts w:ascii="Times New Roman" w:hAnsi="Times New Roman"/>
          <w:noProof/>
          <w:sz w:val="18"/>
          <w:szCs w:val="18"/>
          <w:lang w:val="ms-MY"/>
        </w:rPr>
        <w:t xml:space="preserve"> CN </w:t>
      </w:r>
      <w:r w:rsidRPr="00015E13">
        <w:rPr>
          <w:rFonts w:ascii="Times New Roman" w:hAnsi="Times New Roman"/>
          <w:noProof/>
          <w:sz w:val="18"/>
          <w:szCs w:val="18"/>
          <w:u w:color="FA5050"/>
          <w:lang w:val="ms-MY"/>
        </w:rPr>
        <w:t>dan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komposit</w:t>
      </w:r>
      <w:r w:rsidRPr="00015E13">
        <w:rPr>
          <w:rFonts w:ascii="Times New Roman" w:hAnsi="Times New Roman"/>
          <w:noProof/>
          <w:sz w:val="18"/>
          <w:szCs w:val="18"/>
          <w:lang w:val="ms-MY"/>
        </w:rPr>
        <w:t xml:space="preserve"> CN </w:t>
      </w:r>
      <w:r w:rsidRPr="00015E13">
        <w:rPr>
          <w:rFonts w:ascii="Times New Roman" w:hAnsi="Times New Roman"/>
          <w:noProof/>
          <w:sz w:val="18"/>
          <w:szCs w:val="18"/>
          <w:u w:color="FA5050"/>
          <w:lang w:val="ms-MY"/>
        </w:rPr>
        <w:t>terubah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suai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kuprum</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terhadap</w:t>
      </w:r>
      <w:r w:rsidRPr="00015E13">
        <w:rPr>
          <w:rFonts w:ascii="Times New Roman" w:hAnsi="Times New Roman"/>
          <w:noProof/>
          <w:sz w:val="18"/>
          <w:szCs w:val="18"/>
          <w:lang w:val="ms-MY"/>
        </w:rPr>
        <w:t xml:space="preserve"> NO</w:t>
      </w:r>
      <w:r w:rsidRPr="00015E13">
        <w:rPr>
          <w:rFonts w:ascii="Times New Roman" w:hAnsi="Times New Roman"/>
          <w:noProof/>
          <w:sz w:val="18"/>
          <w:szCs w:val="18"/>
          <w:vertAlign w:val="subscript"/>
          <w:lang w:val="ms-MY"/>
        </w:rPr>
        <w:t>3</w:t>
      </w:r>
      <w:r w:rsidRPr="00015E13">
        <w:rPr>
          <w:rFonts w:ascii="Times New Roman" w:hAnsi="Times New Roman"/>
          <w:noProof/>
          <w:sz w:val="18"/>
          <w:szCs w:val="18"/>
          <w:vertAlign w:val="superscript"/>
          <w:lang w:val="ms-MY"/>
        </w:rPr>
        <w:t>-</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dalam</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lingkungan</w:t>
      </w:r>
      <w:r w:rsidRPr="00015E13">
        <w:rPr>
          <w:rFonts w:ascii="Times New Roman" w:hAnsi="Times New Roman"/>
          <w:noProof/>
          <w:sz w:val="18"/>
          <w:szCs w:val="18"/>
          <w:lang w:val="ms-MY"/>
        </w:rPr>
        <w:t xml:space="preserve"> 300 </w:t>
      </w:r>
      <w:r w:rsidRPr="00015E13">
        <w:rPr>
          <w:rFonts w:ascii="Times New Roman" w:hAnsi="Times New Roman"/>
          <w:noProof/>
          <w:sz w:val="18"/>
          <w:szCs w:val="18"/>
          <w:u w:color="FA5050"/>
          <w:lang w:val="ms-MY"/>
        </w:rPr>
        <w:t>hingga</w:t>
      </w:r>
      <w:r w:rsidRPr="00015E13">
        <w:rPr>
          <w:rFonts w:ascii="Times New Roman" w:hAnsi="Times New Roman"/>
          <w:noProof/>
          <w:sz w:val="18"/>
          <w:szCs w:val="18"/>
          <w:lang w:val="ms-MY"/>
        </w:rPr>
        <w:t xml:space="preserve"> 1800 µM </w:t>
      </w:r>
      <w:r w:rsidRPr="00015E13">
        <w:rPr>
          <w:rFonts w:ascii="Times New Roman" w:hAnsi="Times New Roman"/>
          <w:noProof/>
          <w:sz w:val="18"/>
          <w:szCs w:val="18"/>
          <w:u w:color="FA5050"/>
          <w:lang w:val="ms-MY"/>
        </w:rPr>
        <w:t>telah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ditentukan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melalui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teknik</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pelindapan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Kecekapan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pelindapan</w:t>
      </w:r>
      <w:r w:rsidRPr="00015E13">
        <w:rPr>
          <w:rFonts w:ascii="Times New Roman" w:hAnsi="Times New Roman"/>
          <w:noProof/>
          <w:sz w:val="18"/>
          <w:szCs w:val="18"/>
          <w:lang w:val="ms-MY"/>
        </w:rPr>
        <w:t xml:space="preserve"> (</w:t>
      </w:r>
      <w:r w:rsidRPr="00015E13">
        <w:rPr>
          <w:rFonts w:ascii="Times New Roman" w:hAnsi="Times New Roman"/>
          <w:i/>
          <w:noProof/>
          <w:sz w:val="18"/>
          <w:szCs w:val="18"/>
          <w:lang w:val="ms-MY"/>
        </w:rPr>
        <w:t>K</w:t>
      </w:r>
      <w:r w:rsidRPr="00015E13">
        <w:rPr>
          <w:rFonts w:ascii="Times New Roman" w:hAnsi="Times New Roman"/>
          <w:i/>
          <w:noProof/>
          <w:sz w:val="18"/>
          <w:szCs w:val="18"/>
          <w:vertAlign w:val="subscript"/>
          <w:lang w:val="ms-MY"/>
        </w:rPr>
        <w:t>SV</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bagi</w:t>
      </w:r>
      <w:r w:rsidRPr="00015E13">
        <w:rPr>
          <w:rFonts w:ascii="Times New Roman" w:hAnsi="Times New Roman"/>
          <w:noProof/>
          <w:sz w:val="18"/>
          <w:szCs w:val="18"/>
          <w:lang w:val="ms-MY"/>
        </w:rPr>
        <w:t xml:space="preserve"> CN </w:t>
      </w:r>
      <w:r w:rsidRPr="00015E13">
        <w:rPr>
          <w:rFonts w:ascii="Times New Roman" w:hAnsi="Times New Roman"/>
          <w:noProof/>
          <w:sz w:val="18"/>
          <w:szCs w:val="18"/>
          <w:u w:color="FA5050"/>
          <w:lang w:val="ms-MY"/>
        </w:rPr>
        <w:t>dan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komposit</w:t>
      </w:r>
      <w:r w:rsidRPr="00015E13">
        <w:rPr>
          <w:rFonts w:ascii="Times New Roman" w:hAnsi="Times New Roman"/>
          <w:noProof/>
          <w:sz w:val="18"/>
          <w:szCs w:val="18"/>
          <w:lang w:val="ms-MY"/>
        </w:rPr>
        <w:t xml:space="preserve"> CN </w:t>
      </w:r>
      <w:r w:rsidRPr="00015E13">
        <w:rPr>
          <w:rFonts w:ascii="Times New Roman" w:hAnsi="Times New Roman"/>
          <w:noProof/>
          <w:sz w:val="18"/>
          <w:szCs w:val="18"/>
          <w:u w:color="FA5050"/>
          <w:lang w:val="ms-MY"/>
        </w:rPr>
        <w:t>terubah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suai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kuprum</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telah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diperoleh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daripada</w:t>
      </w:r>
      <w:r w:rsidRPr="00015E13">
        <w:rPr>
          <w:rFonts w:ascii="Times New Roman" w:hAnsi="Times New Roman"/>
          <w:noProof/>
          <w:sz w:val="18"/>
          <w:szCs w:val="18"/>
          <w:lang w:val="ms-MY"/>
        </w:rPr>
        <w:t xml:space="preserve"> plot Stern-Volmer. </w:t>
      </w:r>
      <w:r w:rsidRPr="00015E13">
        <w:rPr>
          <w:rFonts w:ascii="Times New Roman" w:hAnsi="Times New Roman"/>
          <w:noProof/>
          <w:sz w:val="18"/>
          <w:szCs w:val="18"/>
          <w:u w:color="FA5050"/>
          <w:lang w:val="ms-MY"/>
        </w:rPr>
        <w:t>Di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antara</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tiga</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tapak</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pelepasan</w:t>
      </w:r>
      <w:r w:rsidRPr="00015E13">
        <w:rPr>
          <w:rFonts w:ascii="Times New Roman" w:hAnsi="Times New Roman"/>
          <w:noProof/>
          <w:sz w:val="18"/>
          <w:szCs w:val="18"/>
          <w:lang w:val="ms-MY"/>
        </w:rPr>
        <w:t xml:space="preserve"> CN, </w:t>
      </w:r>
      <w:r w:rsidRPr="00015E13">
        <w:rPr>
          <w:rFonts w:ascii="Times New Roman" w:hAnsi="Times New Roman"/>
          <w:noProof/>
          <w:sz w:val="18"/>
          <w:szCs w:val="18"/>
          <w:u w:color="FA5050"/>
          <w:lang w:val="ms-MY"/>
        </w:rPr>
        <w:t>tapak</w:t>
      </w:r>
      <w:r w:rsidRPr="00015E13">
        <w:rPr>
          <w:rFonts w:ascii="Times New Roman" w:hAnsi="Times New Roman"/>
          <w:noProof/>
          <w:sz w:val="18"/>
          <w:szCs w:val="18"/>
          <w:lang w:val="ms-MY"/>
        </w:rPr>
        <w:t xml:space="preserve"> C=N </w:t>
      </w:r>
      <w:r w:rsidRPr="00015E13">
        <w:rPr>
          <w:rFonts w:ascii="Times New Roman" w:hAnsi="Times New Roman"/>
          <w:noProof/>
          <w:sz w:val="18"/>
          <w:szCs w:val="18"/>
          <w:u w:color="FA5050"/>
          <w:lang w:val="ms-MY"/>
        </w:rPr>
        <w:t>telah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ditemui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menjadi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tapak</w:t>
      </w:r>
      <w:r w:rsidRPr="00015E13">
        <w:rPr>
          <w:rFonts w:ascii="Times New Roman" w:hAnsi="Times New Roman"/>
          <w:noProof/>
          <w:sz w:val="18"/>
          <w:szCs w:val="18"/>
          <w:lang w:val="ms-MY"/>
        </w:rPr>
        <w:t xml:space="preserve"> yang paling </w:t>
      </w:r>
      <w:r w:rsidRPr="00015E13">
        <w:rPr>
          <w:rFonts w:ascii="Times New Roman" w:hAnsi="Times New Roman"/>
          <w:noProof/>
          <w:sz w:val="18"/>
          <w:szCs w:val="18"/>
          <w:u w:color="FA5050"/>
          <w:lang w:val="ms-MY"/>
        </w:rPr>
        <w:t>sensitif</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mempunyai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interaksi</w:t>
      </w:r>
      <w:r w:rsidRPr="00015E13">
        <w:rPr>
          <w:rFonts w:ascii="Times New Roman" w:hAnsi="Times New Roman"/>
          <w:noProof/>
          <w:sz w:val="18"/>
          <w:szCs w:val="18"/>
          <w:lang w:val="ms-MY"/>
        </w:rPr>
        <w:t xml:space="preserve"> paling </w:t>
      </w:r>
      <w:r w:rsidRPr="00015E13">
        <w:rPr>
          <w:rFonts w:ascii="Times New Roman" w:hAnsi="Times New Roman"/>
          <w:noProof/>
          <w:sz w:val="18"/>
          <w:szCs w:val="18"/>
          <w:u w:color="FA5050"/>
          <w:lang w:val="ms-MY"/>
        </w:rPr>
        <w:t>kuat</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dengan</w:t>
      </w:r>
      <w:r w:rsidRPr="00015E13">
        <w:rPr>
          <w:rFonts w:ascii="Times New Roman" w:hAnsi="Times New Roman"/>
          <w:noProof/>
          <w:sz w:val="18"/>
          <w:szCs w:val="18"/>
          <w:lang w:val="ms-MY"/>
        </w:rPr>
        <w:t xml:space="preserve"> NO</w:t>
      </w:r>
      <w:r w:rsidRPr="00015E13">
        <w:rPr>
          <w:rFonts w:ascii="Times New Roman" w:hAnsi="Times New Roman"/>
          <w:noProof/>
          <w:sz w:val="18"/>
          <w:szCs w:val="18"/>
          <w:vertAlign w:val="subscript"/>
          <w:lang w:val="ms-MY"/>
        </w:rPr>
        <w:t>3</w:t>
      </w:r>
      <w:r w:rsidRPr="00015E13">
        <w:rPr>
          <w:rFonts w:ascii="Times New Roman" w:hAnsi="Times New Roman"/>
          <w:noProof/>
          <w:sz w:val="18"/>
          <w:szCs w:val="18"/>
          <w:vertAlign w:val="superscript"/>
          <w:lang w:val="ms-MY"/>
        </w:rPr>
        <w:t>-</w:t>
      </w:r>
      <w:r w:rsidRPr="00015E13">
        <w:rPr>
          <w:rFonts w:ascii="Times New Roman" w:hAnsi="Times New Roman"/>
          <w:noProof/>
          <w:sz w:val="18"/>
          <w:szCs w:val="18"/>
          <w:lang w:val="ms-MY"/>
        </w:rPr>
        <w:t xml:space="preserve">. Dengan penambahan Cu(0.5 mol%), </w:t>
      </w:r>
      <w:r w:rsidRPr="00015E13">
        <w:rPr>
          <w:rFonts w:ascii="Times New Roman" w:hAnsi="Times New Roman"/>
          <w:noProof/>
          <w:sz w:val="18"/>
          <w:szCs w:val="18"/>
          <w:u w:color="FA5050"/>
          <w:lang w:val="ms-MY"/>
        </w:rPr>
        <w:t>nilai</w:t>
      </w:r>
      <w:r w:rsidRPr="00015E13">
        <w:rPr>
          <w:rFonts w:ascii="Times New Roman" w:hAnsi="Times New Roman"/>
          <w:noProof/>
          <w:sz w:val="18"/>
          <w:szCs w:val="18"/>
          <w:lang w:val="ms-MY"/>
        </w:rPr>
        <w:t xml:space="preserve"> </w:t>
      </w:r>
      <w:r w:rsidRPr="00015E13">
        <w:rPr>
          <w:rFonts w:ascii="Times New Roman" w:hAnsi="Times New Roman"/>
          <w:i/>
          <w:noProof/>
          <w:sz w:val="18"/>
          <w:szCs w:val="18"/>
          <w:lang w:val="ms-MY"/>
        </w:rPr>
        <w:t>K</w:t>
      </w:r>
      <w:r w:rsidRPr="00015E13">
        <w:rPr>
          <w:rFonts w:ascii="Times New Roman" w:hAnsi="Times New Roman"/>
          <w:i/>
          <w:noProof/>
          <w:sz w:val="18"/>
          <w:szCs w:val="18"/>
          <w:vertAlign w:val="subscript"/>
          <w:lang w:val="ms-MY"/>
        </w:rPr>
        <w:t>SV</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bagi</w:t>
      </w:r>
      <w:r w:rsidRPr="00015E13">
        <w:rPr>
          <w:rFonts w:ascii="Times New Roman" w:hAnsi="Times New Roman"/>
          <w:noProof/>
          <w:sz w:val="18"/>
          <w:szCs w:val="18"/>
          <w:lang w:val="ms-MY"/>
        </w:rPr>
        <w:t xml:space="preserve"> CN </w:t>
      </w:r>
      <w:r w:rsidRPr="00015E13">
        <w:rPr>
          <w:rFonts w:ascii="Times New Roman" w:hAnsi="Times New Roman"/>
          <w:noProof/>
          <w:sz w:val="18"/>
          <w:szCs w:val="18"/>
          <w:u w:color="FA5050"/>
          <w:lang w:val="ms-MY"/>
        </w:rPr>
        <w:t>telah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bertambah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baik</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daripada</w:t>
      </w:r>
      <w:r w:rsidRPr="00015E13">
        <w:rPr>
          <w:rFonts w:ascii="Times New Roman" w:hAnsi="Times New Roman"/>
          <w:noProof/>
          <w:sz w:val="18"/>
          <w:szCs w:val="18"/>
          <w:lang w:val="ms-MY"/>
        </w:rPr>
        <w:t xml:space="preserve"> 2.11 x 10</w:t>
      </w:r>
      <w:r w:rsidRPr="00015E13">
        <w:rPr>
          <w:rFonts w:ascii="Times New Roman" w:hAnsi="Times New Roman"/>
          <w:noProof/>
          <w:sz w:val="18"/>
          <w:szCs w:val="18"/>
          <w:vertAlign w:val="superscript"/>
          <w:lang w:val="ms-MY"/>
        </w:rPr>
        <w:t>-4</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kepada</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5.27 ×</w:t>
      </w:r>
      <w:r w:rsidRPr="00015E13">
        <w:rPr>
          <w:rFonts w:ascii="Times New Roman" w:hAnsi="Times New Roman"/>
          <w:noProof/>
          <w:sz w:val="18"/>
          <w:szCs w:val="18"/>
          <w:lang w:val="ms-MY"/>
        </w:rPr>
        <w:t>10</w:t>
      </w:r>
      <w:r w:rsidRPr="00015E13">
        <w:rPr>
          <w:rFonts w:ascii="Times New Roman" w:hAnsi="Times New Roman"/>
          <w:noProof/>
          <w:sz w:val="18"/>
          <w:szCs w:val="18"/>
          <w:vertAlign w:val="superscript"/>
          <w:lang w:val="ms-MY"/>
        </w:rPr>
        <w:t>-4</w:t>
      </w:r>
      <w:r w:rsidRPr="00015E13">
        <w:rPr>
          <w:rFonts w:ascii="Times New Roman" w:hAnsi="Times New Roman"/>
          <w:noProof/>
          <w:sz w:val="18"/>
          <w:szCs w:val="18"/>
          <w:lang w:val="ms-MY"/>
        </w:rPr>
        <w:t xml:space="preserve"> µM</w:t>
      </w:r>
      <w:r w:rsidRPr="00015E13">
        <w:rPr>
          <w:rFonts w:ascii="Times New Roman" w:hAnsi="Times New Roman"/>
          <w:noProof/>
          <w:sz w:val="18"/>
          <w:szCs w:val="18"/>
          <w:vertAlign w:val="superscript"/>
          <w:lang w:val="ms-MY"/>
        </w:rPr>
        <w:t>-1</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Kajian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ini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menunjukkan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bahawa</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dengan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penambahan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kuprum</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sebagai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pengubahsuai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prestasi</w:t>
      </w:r>
      <w:r w:rsidRPr="00015E13">
        <w:rPr>
          <w:rFonts w:ascii="Times New Roman" w:hAnsi="Times New Roman"/>
          <w:noProof/>
          <w:sz w:val="18"/>
          <w:szCs w:val="18"/>
          <w:lang w:val="ms-MY"/>
        </w:rPr>
        <w:t xml:space="preserve"> CN </w:t>
      </w:r>
      <w:r w:rsidRPr="00015E13">
        <w:rPr>
          <w:rFonts w:ascii="Times New Roman" w:hAnsi="Times New Roman"/>
          <w:noProof/>
          <w:sz w:val="18"/>
          <w:szCs w:val="18"/>
          <w:u w:color="FA5050"/>
          <w:lang w:val="ms-MY"/>
        </w:rPr>
        <w:t>boleh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ditingkatkan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komposit</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tersebut</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boleh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digunakan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sebagai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potensi</w:t>
      </w:r>
      <w:r w:rsidRPr="00015E13">
        <w:rPr>
          <w:rFonts w:ascii="Times New Roman" w:hAnsi="Times New Roman"/>
          <w:noProof/>
          <w:sz w:val="18"/>
          <w:szCs w:val="18"/>
          <w:lang w:val="ms-MY"/>
        </w:rPr>
        <w:t xml:space="preserve"> sensor </w:t>
      </w:r>
      <w:r w:rsidRPr="00015E13">
        <w:rPr>
          <w:rFonts w:ascii="Times New Roman" w:hAnsi="Times New Roman"/>
          <w:noProof/>
          <w:sz w:val="18"/>
          <w:szCs w:val="18"/>
          <w:u w:color="FA5050"/>
          <w:lang w:val="ms-MY"/>
        </w:rPr>
        <w:t>pendafluor</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untuk</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mengesan</w:t>
      </w:r>
      <w:r w:rsidRPr="00015E13">
        <w:rPr>
          <w:rFonts w:ascii="Times New Roman" w:hAnsi="Times New Roman"/>
          <w:noProof/>
          <w:sz w:val="18"/>
          <w:szCs w:val="18"/>
          <w:lang w:val="ms-MY"/>
        </w:rPr>
        <w:t xml:space="preserve"> NO</w:t>
      </w:r>
      <w:r w:rsidRPr="00015E13">
        <w:rPr>
          <w:rFonts w:ascii="Times New Roman" w:hAnsi="Times New Roman"/>
          <w:noProof/>
          <w:sz w:val="18"/>
          <w:szCs w:val="18"/>
          <w:vertAlign w:val="subscript"/>
          <w:lang w:val="ms-MY"/>
        </w:rPr>
        <w:t>3</w:t>
      </w:r>
      <w:r w:rsidRPr="00015E13">
        <w:rPr>
          <w:rFonts w:ascii="Times New Roman" w:hAnsi="Times New Roman"/>
          <w:noProof/>
          <w:sz w:val="18"/>
          <w:szCs w:val="18"/>
          <w:vertAlign w:val="superscript"/>
          <w:lang w:val="ms-MY"/>
        </w:rPr>
        <w:t>-</w:t>
      </w:r>
      <w:r w:rsidRPr="00015E13">
        <w:rPr>
          <w:rFonts w:ascii="Times New Roman" w:hAnsi="Times New Roman"/>
          <w:noProof/>
          <w:sz w:val="18"/>
          <w:szCs w:val="18"/>
          <w:lang w:val="ms-MY"/>
        </w:rPr>
        <w:t xml:space="preserve">. </w:t>
      </w:r>
    </w:p>
    <w:p w:rsidR="00CF70F7" w:rsidRPr="00015E13" w:rsidRDefault="00CF70F7" w:rsidP="00CF70F7">
      <w:pPr>
        <w:spacing w:after="0" w:line="240" w:lineRule="auto"/>
        <w:jc w:val="both"/>
        <w:rPr>
          <w:rFonts w:ascii="Times New Roman" w:hAnsi="Times New Roman"/>
          <w:b/>
          <w:bCs/>
          <w:noProof/>
          <w:sz w:val="18"/>
          <w:szCs w:val="18"/>
          <w:lang w:val="ms-MY"/>
        </w:rPr>
      </w:pPr>
    </w:p>
    <w:p w:rsidR="00CF70F7" w:rsidRPr="00015E13" w:rsidRDefault="00CF70F7" w:rsidP="00CF70F7">
      <w:pPr>
        <w:spacing w:after="0" w:line="240" w:lineRule="auto"/>
        <w:jc w:val="both"/>
        <w:rPr>
          <w:rFonts w:ascii="Times New Roman" w:hAnsi="Times New Roman"/>
          <w:noProof/>
          <w:sz w:val="18"/>
          <w:szCs w:val="18"/>
          <w:lang w:val="ms-MY"/>
        </w:rPr>
      </w:pPr>
      <w:r w:rsidRPr="00015E13">
        <w:rPr>
          <w:rFonts w:ascii="Times New Roman" w:hAnsi="Times New Roman"/>
          <w:b/>
          <w:bCs/>
          <w:noProof/>
          <w:sz w:val="18"/>
          <w:szCs w:val="18"/>
          <w:u w:color="FA5050"/>
          <w:lang w:val="ms-MY"/>
        </w:rPr>
        <w:t>Kata</w:t>
      </w:r>
      <w:r w:rsidRPr="00015E13">
        <w:rPr>
          <w:rFonts w:ascii="Times New Roman" w:hAnsi="Times New Roman"/>
          <w:b/>
          <w:bCs/>
          <w:noProof/>
          <w:sz w:val="18"/>
          <w:szCs w:val="18"/>
          <w:lang w:val="ms-MY"/>
        </w:rPr>
        <w:t xml:space="preserve"> kunci:</w:t>
      </w:r>
      <w:r w:rsidRPr="00015E13">
        <w:rPr>
          <w:rFonts w:ascii="Times New Roman" w:hAnsi="Times New Roman"/>
          <w:noProof/>
          <w:sz w:val="18"/>
          <w:szCs w:val="18"/>
          <w:lang w:val="ms-MY"/>
        </w:rPr>
        <w:t xml:space="preserve"> </w:t>
      </w:r>
      <w:r>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karbon</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nitrida</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terubah</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suai</w:t>
      </w:r>
      <w:r w:rsidRPr="00015E13">
        <w:rPr>
          <w:rFonts w:ascii="Times New Roman" w:hAnsi="Times New Roman"/>
          <w:noProof/>
          <w:sz w:val="18"/>
          <w:szCs w:val="18"/>
          <w:lang w:val="ms-MY"/>
        </w:rPr>
        <w:t xml:space="preserve"> </w:t>
      </w:r>
      <w:r w:rsidRPr="00015E13">
        <w:rPr>
          <w:rFonts w:ascii="Times New Roman" w:hAnsi="Times New Roman"/>
          <w:noProof/>
          <w:sz w:val="18"/>
          <w:szCs w:val="18"/>
          <w:u w:color="FA5050"/>
          <w:lang w:val="ms-MY"/>
        </w:rPr>
        <w:t>kuprum</w:t>
      </w:r>
      <w:r w:rsidRPr="00015E13">
        <w:rPr>
          <w:rFonts w:ascii="Times New Roman" w:hAnsi="Times New Roman"/>
          <w:noProof/>
          <w:sz w:val="18"/>
          <w:szCs w:val="18"/>
          <w:lang w:val="ms-MY"/>
        </w:rPr>
        <w:t xml:space="preserve">, sensor </w:t>
      </w:r>
      <w:r w:rsidRPr="00015E13">
        <w:rPr>
          <w:rFonts w:ascii="Times New Roman" w:hAnsi="Times New Roman"/>
          <w:noProof/>
          <w:sz w:val="18"/>
          <w:szCs w:val="18"/>
          <w:u w:color="FA5050"/>
          <w:lang w:val="ms-MY"/>
        </w:rPr>
        <w:t>pendafluor</w:t>
      </w:r>
      <w:r w:rsidRPr="00015E13">
        <w:rPr>
          <w:rFonts w:ascii="Times New Roman" w:hAnsi="Times New Roman"/>
          <w:noProof/>
          <w:sz w:val="18"/>
          <w:szCs w:val="18"/>
          <w:lang w:val="ms-MY"/>
        </w:rPr>
        <w:t xml:space="preserve">, ion </w:t>
      </w:r>
      <w:r w:rsidRPr="00015E13">
        <w:rPr>
          <w:rFonts w:ascii="Times New Roman" w:hAnsi="Times New Roman"/>
          <w:noProof/>
          <w:sz w:val="18"/>
          <w:szCs w:val="18"/>
          <w:u w:color="FA5050"/>
          <w:lang w:val="ms-MY"/>
        </w:rPr>
        <w:t>nitrat</w:t>
      </w:r>
    </w:p>
    <w:p w:rsidR="006768E9" w:rsidRDefault="006768E9" w:rsidP="00CF70F7">
      <w:pPr>
        <w:spacing w:after="0" w:line="240" w:lineRule="auto"/>
        <w:jc w:val="center"/>
        <w:rPr>
          <w:rFonts w:ascii="Times New Roman" w:hAnsi="Times New Roman"/>
          <w:noProof/>
          <w:sz w:val="20"/>
          <w:szCs w:val="20"/>
          <w:lang w:bidi="ar-SA"/>
        </w:rPr>
      </w:pPr>
    </w:p>
    <w:p w:rsidR="00CF70F7" w:rsidRPr="00BE7C30" w:rsidRDefault="00CF70F7" w:rsidP="00596426">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CF70F7" w:rsidRPr="00015E13" w:rsidRDefault="00CF70F7" w:rsidP="00CF70F7">
      <w:pPr>
        <w:spacing w:after="0" w:line="240" w:lineRule="auto"/>
        <w:jc w:val="both"/>
        <w:rPr>
          <w:rFonts w:asciiTheme="majorBidi" w:eastAsiaTheme="minorHAnsi" w:hAnsiTheme="majorBidi" w:cstheme="majorBidi"/>
          <w:sz w:val="20"/>
        </w:rPr>
      </w:pPr>
      <w:r w:rsidRPr="00015E13">
        <w:rPr>
          <w:rFonts w:asciiTheme="majorBidi" w:eastAsiaTheme="minorHAnsi" w:hAnsiTheme="majorBidi" w:cstheme="majorBidi"/>
          <w:sz w:val="20"/>
        </w:rPr>
        <w:t>Nitrate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is a widespread contaminant of groundwater which can be easily </w:t>
      </w:r>
      <w:r w:rsidRPr="00015E13">
        <w:rPr>
          <w:rFonts w:asciiTheme="majorBidi" w:eastAsiaTheme="minorHAnsi" w:hAnsiTheme="majorBidi" w:cstheme="majorBidi"/>
          <w:sz w:val="20"/>
          <w:u w:color="19A0DC"/>
        </w:rPr>
        <w:t>detected in</w:t>
      </w:r>
      <w:r w:rsidRPr="00015E13">
        <w:rPr>
          <w:rFonts w:asciiTheme="majorBidi" w:eastAsiaTheme="minorHAnsi" w:hAnsiTheme="majorBidi" w:cstheme="majorBidi"/>
          <w:sz w:val="20"/>
        </w:rPr>
        <w:t xml:space="preserve"> the environment and cause hazard to human health. The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is largely </w:t>
      </w:r>
      <w:r w:rsidRPr="00015E13">
        <w:rPr>
          <w:rFonts w:asciiTheme="majorBidi" w:eastAsiaTheme="minorHAnsi" w:hAnsiTheme="majorBidi" w:cstheme="majorBidi"/>
          <w:sz w:val="20"/>
          <w:u w:color="19A0DC"/>
        </w:rPr>
        <w:t>used for</w:t>
      </w:r>
      <w:r w:rsidRPr="00015E13">
        <w:rPr>
          <w:rFonts w:asciiTheme="majorBidi" w:eastAsiaTheme="minorHAnsi" w:hAnsiTheme="majorBidi" w:cstheme="majorBidi"/>
          <w:sz w:val="20"/>
        </w:rPr>
        <w:t xml:space="preserve"> food preservative, drinking water and fertilizing agents [1, 2]. Excessive consuming of food and drinking water containing high level of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can cause severe risk to human health especially infants. Human may metabolize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in blood and finally </w:t>
      </w:r>
      <w:r w:rsidRPr="00015E13">
        <w:rPr>
          <w:rFonts w:asciiTheme="majorBidi" w:eastAsiaTheme="minorHAnsi" w:hAnsiTheme="majorBidi" w:cstheme="majorBidi"/>
          <w:sz w:val="20"/>
          <w:u w:color="19A0DC"/>
        </w:rPr>
        <w:t>transform it into</w:t>
      </w:r>
      <w:r w:rsidRPr="00015E13">
        <w:rPr>
          <w:rFonts w:asciiTheme="majorBidi" w:eastAsiaTheme="minorHAnsi" w:hAnsiTheme="majorBidi" w:cstheme="majorBidi"/>
          <w:sz w:val="20"/>
        </w:rPr>
        <w:t xml:space="preserve"> carcinogenic nitrosamine causing the condition known as methemoglobinemia or also called as baby blue syndrome [3, 4]. In addition, it has </w:t>
      </w:r>
      <w:r w:rsidRPr="00015E13">
        <w:rPr>
          <w:rFonts w:asciiTheme="majorBidi" w:eastAsiaTheme="minorHAnsi" w:hAnsiTheme="majorBidi" w:cstheme="majorBidi"/>
          <w:sz w:val="20"/>
          <w:u w:color="19A0DC"/>
        </w:rPr>
        <w:t>been reported that</w:t>
      </w:r>
      <w:r w:rsidRPr="00015E13">
        <w:rPr>
          <w:rFonts w:asciiTheme="majorBidi" w:eastAsiaTheme="minorHAnsi" w:hAnsiTheme="majorBidi" w:cstheme="majorBidi"/>
          <w:sz w:val="20"/>
        </w:rPr>
        <w:t xml:space="preserve"> the healthy human urine range of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is in the range of 300 to 1800 µM [5]. Therefore, determination of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is an important aspect </w:t>
      </w:r>
      <w:r w:rsidRPr="00015E13">
        <w:rPr>
          <w:rFonts w:asciiTheme="majorBidi" w:eastAsiaTheme="minorHAnsi" w:hAnsiTheme="majorBidi" w:cstheme="majorBidi"/>
          <w:sz w:val="20"/>
          <w:u w:color="FA5050"/>
        </w:rPr>
        <w:t>to</w:t>
      </w:r>
      <w:r w:rsidRPr="00015E13">
        <w:rPr>
          <w:rFonts w:asciiTheme="majorBidi" w:eastAsiaTheme="minorHAnsi" w:hAnsiTheme="majorBidi" w:cstheme="majorBidi"/>
          <w:sz w:val="20"/>
        </w:rPr>
        <w:t xml:space="preserve"> human health and environment. </w:t>
      </w:r>
      <w:r w:rsidRPr="00015E13">
        <w:rPr>
          <w:rFonts w:asciiTheme="majorBidi" w:eastAsiaTheme="minorHAnsi" w:hAnsiTheme="majorBidi" w:cstheme="majorBidi"/>
          <w:sz w:val="20"/>
          <w:u w:color="FA5050"/>
        </w:rPr>
        <w:t>Griess</w:t>
      </w:r>
      <w:r w:rsidRPr="00015E13">
        <w:rPr>
          <w:rFonts w:asciiTheme="majorBidi" w:eastAsiaTheme="minorHAnsi" w:hAnsiTheme="majorBidi" w:cstheme="majorBidi"/>
          <w:sz w:val="20"/>
        </w:rPr>
        <w:t xml:space="preserve"> reagent has been used widely for detection of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ion. Basically, Griess reaction involved several steps </w:t>
      </w:r>
      <w:r w:rsidRPr="00015E13">
        <w:rPr>
          <w:rFonts w:asciiTheme="majorBidi" w:eastAsiaTheme="minorHAnsi" w:hAnsiTheme="majorBidi" w:cstheme="majorBidi"/>
          <w:sz w:val="20"/>
          <w:u w:color="19A0DC"/>
        </w:rPr>
        <w:t>starting from</w:t>
      </w:r>
      <w:r w:rsidRPr="00015E13">
        <w:rPr>
          <w:rFonts w:asciiTheme="majorBidi" w:eastAsiaTheme="minorHAnsi" w:hAnsiTheme="majorBidi" w:cstheme="majorBidi"/>
          <w:sz w:val="20"/>
        </w:rPr>
        <w:t xml:space="preserve"> reduction of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to NO</w:t>
      </w:r>
      <w:r w:rsidRPr="00015E13">
        <w:rPr>
          <w:rFonts w:asciiTheme="majorBidi" w:eastAsiaTheme="minorHAnsi" w:hAnsiTheme="majorBidi" w:cstheme="majorBidi"/>
          <w:sz w:val="20"/>
          <w:vertAlign w:val="subscript"/>
        </w:rPr>
        <w:t>2</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ion by using vanadium (III) chloride [6]. The mixture </w:t>
      </w:r>
      <w:r w:rsidRPr="00015E13">
        <w:rPr>
          <w:rFonts w:asciiTheme="majorBidi" w:eastAsiaTheme="minorHAnsi" w:hAnsiTheme="majorBidi" w:cstheme="majorBidi"/>
          <w:sz w:val="20"/>
          <w:u w:color="19A0DC"/>
        </w:rPr>
        <w:t>was subsequently</w:t>
      </w:r>
      <w:r w:rsidRPr="00015E13">
        <w:rPr>
          <w:rFonts w:asciiTheme="majorBidi" w:eastAsiaTheme="minorHAnsi" w:hAnsiTheme="majorBidi" w:cstheme="majorBidi"/>
          <w:sz w:val="20"/>
        </w:rPr>
        <w:t xml:space="preserve"> reacted with sulfanilamide and </w:t>
      </w:r>
      <w:r w:rsidRPr="00015E13">
        <w:rPr>
          <w:rFonts w:asciiTheme="majorBidi" w:eastAsiaTheme="minorHAnsi" w:hAnsiTheme="majorBidi" w:cstheme="majorBidi"/>
          <w:i/>
          <w:iCs/>
          <w:sz w:val="20"/>
        </w:rPr>
        <w:t>N</w:t>
      </w:r>
      <w:r w:rsidRPr="00015E13">
        <w:rPr>
          <w:rFonts w:asciiTheme="majorBidi" w:eastAsiaTheme="minorHAnsi" w:hAnsiTheme="majorBidi" w:cstheme="majorBidi"/>
          <w:sz w:val="20"/>
        </w:rPr>
        <w:t xml:space="preserve">-(1-naphtyl) ethylenediamine to produce pink coloured azo dye product which strongly absorbed light at 540 nm [5, 7-9]. However, it </w:t>
      </w:r>
      <w:r w:rsidRPr="00015E13">
        <w:rPr>
          <w:rFonts w:asciiTheme="majorBidi" w:eastAsiaTheme="minorHAnsi" w:hAnsiTheme="majorBidi" w:cstheme="majorBidi"/>
          <w:sz w:val="20"/>
          <w:u w:color="19A0DC"/>
        </w:rPr>
        <w:t>presents several</w:t>
      </w:r>
      <w:r w:rsidRPr="00015E13">
        <w:rPr>
          <w:rFonts w:asciiTheme="majorBidi" w:eastAsiaTheme="minorHAnsi" w:hAnsiTheme="majorBidi" w:cstheme="majorBidi"/>
          <w:sz w:val="20"/>
        </w:rPr>
        <w:t xml:space="preserve"> disadvantages such as using high concentration of hazardous reagent in the reaction, complicated detection procedure and cannot be reused [10]. Thus, development of reusable and sensitive sensor for detection of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ion </w:t>
      </w:r>
      <w:r w:rsidRPr="00015E13">
        <w:rPr>
          <w:rFonts w:asciiTheme="majorBidi" w:eastAsiaTheme="minorHAnsi" w:hAnsiTheme="majorBidi" w:cstheme="majorBidi"/>
          <w:sz w:val="20"/>
          <w:u w:color="19A0DC"/>
        </w:rPr>
        <w:t>is highly</w:t>
      </w:r>
      <w:r w:rsidRPr="00015E13">
        <w:rPr>
          <w:rFonts w:asciiTheme="majorBidi" w:eastAsiaTheme="minorHAnsi" w:hAnsiTheme="majorBidi" w:cstheme="majorBidi"/>
          <w:sz w:val="20"/>
        </w:rPr>
        <w:t xml:space="preserve"> required.</w:t>
      </w:r>
    </w:p>
    <w:p w:rsidR="00CF70F7" w:rsidRPr="00015E13" w:rsidRDefault="00CF70F7" w:rsidP="00CF70F7">
      <w:pPr>
        <w:spacing w:after="0" w:line="240" w:lineRule="auto"/>
        <w:jc w:val="both"/>
        <w:rPr>
          <w:rFonts w:asciiTheme="majorBidi" w:eastAsiaTheme="minorHAnsi" w:hAnsiTheme="majorBidi" w:cstheme="majorBidi"/>
          <w:sz w:val="20"/>
        </w:rPr>
      </w:pPr>
    </w:p>
    <w:p w:rsidR="00CF70F7" w:rsidRPr="00015E13" w:rsidRDefault="00CF70F7" w:rsidP="00CF70F7">
      <w:pPr>
        <w:spacing w:after="0" w:line="240" w:lineRule="auto"/>
        <w:jc w:val="both"/>
        <w:rPr>
          <w:rFonts w:asciiTheme="majorBidi" w:eastAsiaTheme="minorHAnsi" w:hAnsiTheme="majorBidi" w:cstheme="majorBidi"/>
          <w:sz w:val="20"/>
        </w:rPr>
      </w:pPr>
      <w:r w:rsidRPr="00015E13">
        <w:rPr>
          <w:rFonts w:asciiTheme="majorBidi" w:eastAsiaTheme="minorHAnsi" w:hAnsiTheme="majorBidi" w:cstheme="majorBidi"/>
          <w:sz w:val="20"/>
        </w:rPr>
        <w:t xml:space="preserve">Recently, carbon nitride (CN) has </w:t>
      </w:r>
      <w:r w:rsidRPr="00015E13">
        <w:rPr>
          <w:rFonts w:asciiTheme="majorBidi" w:eastAsiaTheme="minorHAnsi" w:hAnsiTheme="majorBidi" w:cstheme="majorBidi"/>
          <w:sz w:val="20"/>
          <w:u w:color="19A0DC"/>
        </w:rPr>
        <w:t>become a</w:t>
      </w:r>
      <w:r w:rsidRPr="00015E13">
        <w:rPr>
          <w:rFonts w:asciiTheme="majorBidi" w:eastAsiaTheme="minorHAnsi" w:hAnsiTheme="majorBidi" w:cstheme="majorBidi"/>
          <w:sz w:val="20"/>
        </w:rPr>
        <w:t xml:space="preserve"> current interest because of its unique properties such as non-toxicity, low cost, high photoluminescence intensity [11] and good photostability [12]. CN is </w:t>
      </w:r>
      <w:r w:rsidRPr="00015E13">
        <w:rPr>
          <w:rFonts w:asciiTheme="majorBidi" w:eastAsiaTheme="minorHAnsi" w:hAnsiTheme="majorBidi" w:cstheme="majorBidi"/>
          <w:sz w:val="20"/>
          <w:u w:color="FA5050"/>
        </w:rPr>
        <w:t>a graphite</w:t>
      </w:r>
      <w:r w:rsidRPr="00015E13">
        <w:rPr>
          <w:rFonts w:asciiTheme="majorBidi" w:eastAsiaTheme="minorHAnsi" w:hAnsiTheme="majorBidi" w:cstheme="majorBidi"/>
          <w:sz w:val="20"/>
        </w:rPr>
        <w:t xml:space="preserve"> like layered material where </w:t>
      </w:r>
      <w:r w:rsidRPr="00015E13">
        <w:rPr>
          <w:rFonts w:asciiTheme="majorBidi" w:eastAsiaTheme="minorHAnsi" w:hAnsiTheme="majorBidi" w:cstheme="majorBidi"/>
          <w:i/>
          <w:sz w:val="20"/>
        </w:rPr>
        <w:t>s</w:t>
      </w:r>
      <w:r w:rsidRPr="00015E13">
        <w:rPr>
          <w:rFonts w:asciiTheme="majorBidi" w:eastAsiaTheme="minorHAnsi" w:hAnsiTheme="majorBidi" w:cstheme="majorBidi"/>
          <w:sz w:val="20"/>
        </w:rPr>
        <w:t>-triazine (C</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rPr>
        <w:t>N</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rPr>
        <w:t>) or tri-</w:t>
      </w:r>
      <w:r w:rsidRPr="00015E13">
        <w:rPr>
          <w:rFonts w:asciiTheme="majorBidi" w:eastAsiaTheme="minorHAnsi" w:hAnsiTheme="majorBidi" w:cstheme="majorBidi"/>
          <w:i/>
          <w:sz w:val="20"/>
        </w:rPr>
        <w:t>s</w:t>
      </w:r>
      <w:r w:rsidRPr="00015E13">
        <w:rPr>
          <w:rFonts w:asciiTheme="majorBidi" w:eastAsiaTheme="minorHAnsi" w:hAnsiTheme="majorBidi" w:cstheme="majorBidi"/>
          <w:sz w:val="20"/>
        </w:rPr>
        <w:t>-triazine (C</w:t>
      </w:r>
      <w:r w:rsidRPr="00015E13">
        <w:rPr>
          <w:rFonts w:asciiTheme="majorBidi" w:eastAsiaTheme="minorHAnsi" w:hAnsiTheme="majorBidi" w:cstheme="majorBidi"/>
          <w:sz w:val="20"/>
          <w:vertAlign w:val="subscript"/>
        </w:rPr>
        <w:t>6</w:t>
      </w:r>
      <w:r w:rsidRPr="00015E13">
        <w:rPr>
          <w:rFonts w:asciiTheme="majorBidi" w:eastAsiaTheme="minorHAnsi" w:hAnsiTheme="majorBidi" w:cstheme="majorBidi"/>
          <w:sz w:val="20"/>
        </w:rPr>
        <w:t>N</w:t>
      </w:r>
      <w:r w:rsidRPr="00015E13">
        <w:rPr>
          <w:rFonts w:asciiTheme="majorBidi" w:eastAsiaTheme="minorHAnsi" w:hAnsiTheme="majorBidi" w:cstheme="majorBidi"/>
          <w:sz w:val="20"/>
          <w:vertAlign w:val="subscript"/>
        </w:rPr>
        <w:t>7</w:t>
      </w:r>
      <w:r w:rsidRPr="00015E13">
        <w:rPr>
          <w:rFonts w:asciiTheme="majorBidi" w:eastAsiaTheme="minorHAnsi" w:hAnsiTheme="majorBidi" w:cstheme="majorBidi"/>
          <w:sz w:val="20"/>
        </w:rPr>
        <w:t>) units connected with amino groups (-NH/NH</w:t>
      </w:r>
      <w:r w:rsidRPr="00015E13">
        <w:rPr>
          <w:rFonts w:asciiTheme="majorBidi" w:eastAsiaTheme="minorHAnsi" w:hAnsiTheme="majorBidi" w:cstheme="majorBidi"/>
          <w:sz w:val="20"/>
          <w:vertAlign w:val="subscript"/>
        </w:rPr>
        <w:t>2</w:t>
      </w:r>
      <w:r w:rsidRPr="00015E13">
        <w:rPr>
          <w:rFonts w:asciiTheme="majorBidi" w:eastAsiaTheme="minorHAnsi" w:hAnsiTheme="majorBidi" w:cstheme="majorBidi"/>
          <w:sz w:val="20"/>
        </w:rPr>
        <w:t xml:space="preserve">) are held together through hydrogen bonds between the amino groups [13, 14]. The </w:t>
      </w:r>
      <w:r w:rsidRPr="00015E13">
        <w:rPr>
          <w:rFonts w:asciiTheme="majorBidi" w:eastAsiaTheme="minorHAnsi" w:hAnsiTheme="majorBidi" w:cstheme="majorBidi"/>
          <w:sz w:val="20"/>
          <w:u w:color="19A0DC"/>
        </w:rPr>
        <w:t>principal</w:t>
      </w:r>
      <w:r w:rsidRPr="00015E13">
        <w:rPr>
          <w:rFonts w:asciiTheme="majorBidi" w:eastAsiaTheme="minorHAnsi" w:hAnsiTheme="majorBidi" w:cstheme="majorBidi"/>
          <w:sz w:val="20"/>
        </w:rPr>
        <w:t xml:space="preserve"> application of the CN in the environment is mainly in photocatalysis for photodegradation of environmental pollutants [15, 16], while only few studies have been reported on its application in optical detection of environmental pollutant [17-22]. For instances, the CN has been reported to act as fluorescence sensor for detection of Cu</w:t>
      </w:r>
      <w:r w:rsidRPr="00015E13">
        <w:rPr>
          <w:rFonts w:asciiTheme="majorBidi" w:eastAsiaTheme="minorHAnsi" w:hAnsiTheme="majorBidi" w:cstheme="majorBidi"/>
          <w:sz w:val="20"/>
          <w:vertAlign w:val="superscript"/>
        </w:rPr>
        <w:t>2+</w:t>
      </w:r>
      <w:r w:rsidRPr="00015E13">
        <w:rPr>
          <w:rFonts w:asciiTheme="majorBidi" w:eastAsiaTheme="minorHAnsi" w:hAnsiTheme="majorBidi" w:cstheme="majorBidi"/>
          <w:sz w:val="20"/>
        </w:rPr>
        <w:t xml:space="preserve"> </w:t>
      </w:r>
      <w:r w:rsidRPr="00015E13">
        <w:rPr>
          <w:rFonts w:asciiTheme="majorBidi" w:eastAsiaTheme="minorHAnsi" w:hAnsiTheme="majorBidi" w:cstheme="majorBidi"/>
          <w:sz w:val="20"/>
          <w:u w:color="FA5050"/>
        </w:rPr>
        <w:t>and</w:t>
      </w:r>
      <w:r w:rsidRPr="00015E13">
        <w:rPr>
          <w:rFonts w:asciiTheme="majorBidi" w:eastAsiaTheme="minorHAnsi" w:hAnsiTheme="majorBidi" w:cstheme="majorBidi"/>
          <w:sz w:val="20"/>
        </w:rPr>
        <w:t xml:space="preserve"> Fe</w:t>
      </w:r>
      <w:r w:rsidRPr="00015E13">
        <w:rPr>
          <w:rFonts w:asciiTheme="majorBidi" w:eastAsiaTheme="minorHAnsi" w:hAnsiTheme="majorBidi" w:cstheme="majorBidi"/>
          <w:sz w:val="20"/>
          <w:vertAlign w:val="superscript"/>
        </w:rPr>
        <w:t>3+</w:t>
      </w:r>
      <w:r w:rsidRPr="00015E13">
        <w:rPr>
          <w:rFonts w:asciiTheme="majorBidi" w:eastAsiaTheme="minorHAnsi" w:hAnsiTheme="majorBidi" w:cstheme="majorBidi"/>
          <w:sz w:val="20"/>
        </w:rPr>
        <w:t xml:space="preserve"> ions [16-18] and </w:t>
      </w:r>
      <w:r w:rsidRPr="00015E13">
        <w:rPr>
          <w:rFonts w:asciiTheme="majorBidi" w:eastAsiaTheme="minorHAnsi" w:hAnsiTheme="majorBidi" w:cstheme="majorBidi"/>
          <w:i/>
          <w:iCs/>
          <w:sz w:val="20"/>
        </w:rPr>
        <w:t>N</w:t>
      </w:r>
      <w:r w:rsidRPr="00015E13">
        <w:rPr>
          <w:rFonts w:asciiTheme="majorBidi" w:eastAsiaTheme="minorHAnsi" w:hAnsiTheme="majorBidi" w:cstheme="majorBidi"/>
          <w:sz w:val="20"/>
        </w:rPr>
        <w:t xml:space="preserve">-Nitrosopyrrolidine [19]. Recently, metal-free CN </w:t>
      </w:r>
      <w:r w:rsidRPr="00015E13">
        <w:rPr>
          <w:rFonts w:asciiTheme="majorBidi" w:eastAsiaTheme="minorHAnsi" w:hAnsiTheme="majorBidi" w:cstheme="majorBidi"/>
          <w:sz w:val="20"/>
          <w:u w:color="19A0DC"/>
        </w:rPr>
        <w:t>was used as</w:t>
      </w:r>
      <w:r w:rsidRPr="00015E13">
        <w:rPr>
          <w:rFonts w:asciiTheme="majorBidi" w:eastAsiaTheme="minorHAnsi" w:hAnsiTheme="majorBidi" w:cstheme="majorBidi"/>
          <w:sz w:val="20"/>
        </w:rPr>
        <w:t xml:space="preserve"> a fluorescence chemical sensor for detection of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 xml:space="preserve">- </w:t>
      </w:r>
      <w:r w:rsidRPr="00015E13">
        <w:rPr>
          <w:rFonts w:asciiTheme="majorBidi" w:eastAsiaTheme="minorHAnsi" w:hAnsiTheme="majorBidi" w:cstheme="majorBidi"/>
          <w:sz w:val="20"/>
        </w:rPr>
        <w:t xml:space="preserve">[23]. Unfortunately, </w:t>
      </w:r>
      <w:r w:rsidRPr="00015E13">
        <w:rPr>
          <w:rFonts w:asciiTheme="majorBidi" w:eastAsiaTheme="minorHAnsi" w:hAnsiTheme="majorBidi" w:cstheme="majorBidi"/>
          <w:sz w:val="20"/>
          <w:u w:color="FA5050"/>
        </w:rPr>
        <w:t>CN</w:t>
      </w:r>
      <w:r w:rsidRPr="00015E13">
        <w:rPr>
          <w:rFonts w:asciiTheme="majorBidi" w:eastAsiaTheme="minorHAnsi" w:hAnsiTheme="majorBidi" w:cstheme="majorBidi"/>
          <w:sz w:val="20"/>
        </w:rPr>
        <w:t xml:space="preserve"> alone still </w:t>
      </w:r>
      <w:r w:rsidRPr="00015E13">
        <w:rPr>
          <w:rFonts w:asciiTheme="majorBidi" w:eastAsiaTheme="minorHAnsi" w:hAnsiTheme="majorBidi" w:cstheme="majorBidi"/>
          <w:sz w:val="20"/>
          <w:u w:color="FA5050"/>
        </w:rPr>
        <w:t>has</w:t>
      </w:r>
      <w:r w:rsidRPr="00015E13">
        <w:rPr>
          <w:rFonts w:asciiTheme="majorBidi" w:eastAsiaTheme="minorHAnsi" w:hAnsiTheme="majorBidi" w:cstheme="majorBidi"/>
          <w:sz w:val="20"/>
        </w:rPr>
        <w:t xml:space="preserve"> low sensitivity towards the detection of the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Therefore, further investigation </w:t>
      </w:r>
      <w:r w:rsidRPr="00015E13">
        <w:rPr>
          <w:rFonts w:asciiTheme="majorBidi" w:eastAsiaTheme="minorHAnsi" w:hAnsiTheme="majorBidi" w:cstheme="majorBidi"/>
          <w:sz w:val="20"/>
          <w:u w:color="19A0DC"/>
        </w:rPr>
        <w:t>is still required to improve</w:t>
      </w:r>
      <w:r w:rsidRPr="00015E13">
        <w:rPr>
          <w:rFonts w:asciiTheme="majorBidi" w:eastAsiaTheme="minorHAnsi" w:hAnsiTheme="majorBidi" w:cstheme="majorBidi"/>
          <w:sz w:val="20"/>
        </w:rPr>
        <w:t xml:space="preserve"> the performance of the CN.</w:t>
      </w:r>
    </w:p>
    <w:p w:rsidR="00CF70F7" w:rsidRPr="00015E13" w:rsidRDefault="00CF70F7" w:rsidP="00CF70F7">
      <w:pPr>
        <w:spacing w:after="0" w:line="240" w:lineRule="auto"/>
        <w:jc w:val="both"/>
        <w:rPr>
          <w:rFonts w:asciiTheme="majorBidi" w:eastAsiaTheme="minorHAnsi" w:hAnsiTheme="majorBidi" w:cstheme="majorBidi"/>
          <w:sz w:val="20"/>
        </w:rPr>
      </w:pPr>
    </w:p>
    <w:p w:rsidR="00CF70F7" w:rsidRPr="00015E13" w:rsidRDefault="00CF70F7" w:rsidP="00CF70F7">
      <w:pPr>
        <w:spacing w:after="0" w:line="240" w:lineRule="auto"/>
        <w:jc w:val="both"/>
        <w:rPr>
          <w:rFonts w:asciiTheme="majorBidi" w:eastAsiaTheme="minorHAnsi" w:hAnsiTheme="majorBidi" w:cstheme="majorBidi"/>
          <w:sz w:val="20"/>
        </w:rPr>
      </w:pPr>
      <w:r w:rsidRPr="00015E13">
        <w:rPr>
          <w:rFonts w:asciiTheme="majorBidi" w:eastAsiaTheme="minorHAnsi" w:hAnsiTheme="majorBidi" w:cstheme="majorBidi"/>
          <w:sz w:val="20"/>
        </w:rPr>
        <w:t xml:space="preserve">The objective of this study is to design a </w:t>
      </w:r>
      <w:r w:rsidRPr="00015E13">
        <w:rPr>
          <w:rFonts w:asciiTheme="majorBidi" w:eastAsiaTheme="minorHAnsi" w:hAnsiTheme="majorBidi" w:cstheme="majorBidi"/>
          <w:sz w:val="20"/>
          <w:u w:color="19A0DC"/>
        </w:rPr>
        <w:t>sensitive</w:t>
      </w:r>
      <w:r w:rsidRPr="00015E13">
        <w:rPr>
          <w:rFonts w:asciiTheme="majorBidi" w:eastAsiaTheme="minorHAnsi" w:hAnsiTheme="majorBidi" w:cstheme="majorBidi"/>
          <w:sz w:val="20"/>
        </w:rPr>
        <w:t xml:space="preserve"> sensing material based CN by improving the sensing sites of the CN for detection of the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 xml:space="preserve">. In order to improve the sensing sites of the CN, copper species </w:t>
      </w:r>
      <w:r w:rsidRPr="00015E13">
        <w:rPr>
          <w:rFonts w:asciiTheme="majorBidi" w:eastAsiaTheme="minorHAnsi" w:hAnsiTheme="majorBidi" w:cstheme="majorBidi"/>
          <w:sz w:val="20"/>
          <w:u w:color="FA5050"/>
        </w:rPr>
        <w:t>was</w:t>
      </w:r>
      <w:r w:rsidRPr="00015E13">
        <w:rPr>
          <w:rFonts w:asciiTheme="majorBidi" w:eastAsiaTheme="minorHAnsi" w:hAnsiTheme="majorBidi" w:cstheme="majorBidi"/>
          <w:sz w:val="20"/>
        </w:rPr>
        <w:t xml:space="preserve"> used as the modifier. Copper based material has attracted a great interest due to its low cost as </w:t>
      </w:r>
      <w:r w:rsidRPr="00015E13">
        <w:rPr>
          <w:rFonts w:asciiTheme="majorBidi" w:eastAsiaTheme="minorHAnsi" w:hAnsiTheme="majorBidi" w:cstheme="majorBidi"/>
          <w:sz w:val="20"/>
          <w:u w:color="19A0DC"/>
        </w:rPr>
        <w:t>compared to</w:t>
      </w:r>
      <w:r w:rsidRPr="00015E13">
        <w:rPr>
          <w:rFonts w:asciiTheme="majorBidi" w:eastAsiaTheme="minorHAnsi" w:hAnsiTheme="majorBidi" w:cstheme="majorBidi"/>
          <w:sz w:val="20"/>
        </w:rPr>
        <w:t xml:space="preserve"> noble metals such as Au, Pt, or Pd. It has been reported that the amino groups from the CN can interact with </w:t>
      </w:r>
      <w:r w:rsidRPr="00015E13">
        <w:rPr>
          <w:rFonts w:asciiTheme="majorBidi" w:eastAsiaTheme="minorHAnsi" w:hAnsiTheme="majorBidi" w:cstheme="majorBidi"/>
          <w:sz w:val="20"/>
          <w:u w:color="FA5050"/>
        </w:rPr>
        <w:t>copper</w:t>
      </w:r>
      <w:r w:rsidRPr="00015E13">
        <w:rPr>
          <w:rFonts w:asciiTheme="majorBidi" w:eastAsiaTheme="minorHAnsi" w:hAnsiTheme="majorBidi" w:cstheme="majorBidi"/>
          <w:sz w:val="20"/>
        </w:rPr>
        <w:t xml:space="preserve"> ion to form a stable complex due to the strong coordination force between </w:t>
      </w:r>
      <w:r w:rsidRPr="00015E13">
        <w:rPr>
          <w:rFonts w:asciiTheme="majorBidi" w:eastAsiaTheme="minorHAnsi" w:hAnsiTheme="majorBidi" w:cstheme="majorBidi"/>
          <w:sz w:val="20"/>
          <w:u w:color="FA5050"/>
        </w:rPr>
        <w:t>the amino</w:t>
      </w:r>
      <w:r w:rsidRPr="00015E13">
        <w:rPr>
          <w:rFonts w:asciiTheme="majorBidi" w:eastAsiaTheme="minorHAnsi" w:hAnsiTheme="majorBidi" w:cstheme="majorBidi"/>
          <w:sz w:val="20"/>
        </w:rPr>
        <w:t xml:space="preserve"> group and copper ion [24]. Herein, this study reported the modification of the CN by using copper species prepared by impregnation followed by </w:t>
      </w:r>
      <w:r w:rsidRPr="00015E13">
        <w:rPr>
          <w:rFonts w:asciiTheme="majorBidi" w:eastAsiaTheme="minorHAnsi" w:hAnsiTheme="majorBidi" w:cstheme="majorBidi"/>
          <w:sz w:val="20"/>
          <w:u w:color="FA5050"/>
        </w:rPr>
        <w:t>a reduction</w:t>
      </w:r>
      <w:r w:rsidRPr="00015E13">
        <w:rPr>
          <w:rFonts w:asciiTheme="majorBidi" w:eastAsiaTheme="minorHAnsi" w:hAnsiTheme="majorBidi" w:cstheme="majorBidi"/>
          <w:sz w:val="20"/>
        </w:rPr>
        <w:t xml:space="preserve"> method. The synthesized composites </w:t>
      </w:r>
      <w:r w:rsidRPr="00015E13">
        <w:rPr>
          <w:rFonts w:asciiTheme="majorBidi" w:eastAsiaTheme="minorHAnsi" w:hAnsiTheme="majorBidi" w:cstheme="majorBidi"/>
          <w:sz w:val="20"/>
          <w:u w:color="19A0DC"/>
        </w:rPr>
        <w:t>were demonstrated to show</w:t>
      </w:r>
      <w:r w:rsidRPr="00015E13">
        <w:rPr>
          <w:rFonts w:asciiTheme="majorBidi" w:eastAsiaTheme="minorHAnsi" w:hAnsiTheme="majorBidi" w:cstheme="majorBidi"/>
          <w:sz w:val="20"/>
        </w:rPr>
        <w:t xml:space="preserve"> better sensing performances towards the NO</w:t>
      </w:r>
      <w:r w:rsidRPr="00015E13">
        <w:rPr>
          <w:rFonts w:asciiTheme="majorBidi" w:eastAsiaTheme="minorHAnsi" w:hAnsiTheme="majorBidi" w:cstheme="majorBidi"/>
          <w:sz w:val="20"/>
          <w:vertAlign w:val="subscript"/>
        </w:rPr>
        <w:t>3</w:t>
      </w:r>
      <w:r w:rsidRPr="00015E13">
        <w:rPr>
          <w:rFonts w:asciiTheme="majorBidi" w:eastAsiaTheme="minorHAnsi" w:hAnsiTheme="majorBidi" w:cstheme="majorBidi"/>
          <w:sz w:val="20"/>
          <w:vertAlign w:val="superscript"/>
        </w:rPr>
        <w:t>-</w:t>
      </w:r>
      <w:r w:rsidRPr="00015E13">
        <w:rPr>
          <w:rFonts w:asciiTheme="majorBidi" w:eastAsiaTheme="minorHAnsi" w:hAnsiTheme="majorBidi" w:cstheme="majorBidi"/>
          <w:sz w:val="20"/>
        </w:rPr>
        <w:t>.</w:t>
      </w:r>
    </w:p>
    <w:p w:rsidR="00CF70F7" w:rsidRPr="00015E13" w:rsidRDefault="00CF70F7" w:rsidP="00CF70F7">
      <w:pPr>
        <w:spacing w:after="0" w:line="240" w:lineRule="auto"/>
        <w:jc w:val="center"/>
        <w:rPr>
          <w:rFonts w:asciiTheme="majorBidi" w:hAnsiTheme="majorBidi" w:cstheme="majorBidi"/>
          <w:b/>
          <w:bCs/>
          <w:sz w:val="20"/>
        </w:rPr>
      </w:pPr>
    </w:p>
    <w:p w:rsidR="00CF70F7" w:rsidRPr="00015E13" w:rsidRDefault="00CF70F7" w:rsidP="00CF70F7">
      <w:pPr>
        <w:spacing w:after="0" w:line="240" w:lineRule="auto"/>
        <w:jc w:val="center"/>
        <w:rPr>
          <w:rFonts w:asciiTheme="majorBidi" w:hAnsiTheme="majorBidi" w:cstheme="majorBidi"/>
          <w:b/>
          <w:bCs/>
          <w:sz w:val="20"/>
        </w:rPr>
      </w:pPr>
      <w:r w:rsidRPr="00015E13">
        <w:rPr>
          <w:rFonts w:asciiTheme="majorBidi" w:hAnsiTheme="majorBidi" w:cstheme="majorBidi"/>
          <w:b/>
          <w:bCs/>
          <w:sz w:val="20"/>
        </w:rPr>
        <w:t>Materials and Methods</w:t>
      </w:r>
    </w:p>
    <w:p w:rsidR="00CF70F7" w:rsidRPr="00015E13" w:rsidRDefault="00CF70F7" w:rsidP="00CF70F7">
      <w:pPr>
        <w:spacing w:after="0" w:line="240" w:lineRule="auto"/>
        <w:jc w:val="both"/>
        <w:rPr>
          <w:rFonts w:asciiTheme="majorBidi" w:hAnsiTheme="majorBidi" w:cstheme="majorBidi"/>
          <w:bCs/>
          <w:sz w:val="20"/>
        </w:rPr>
      </w:pPr>
      <w:r w:rsidRPr="00015E13">
        <w:rPr>
          <w:rFonts w:asciiTheme="majorBidi" w:hAnsiTheme="majorBidi" w:cstheme="majorBidi"/>
          <w:b/>
          <w:bCs/>
          <w:sz w:val="20"/>
        </w:rPr>
        <w:t>Material preparation</w:t>
      </w:r>
    </w:p>
    <w:p w:rsidR="00CF70F7" w:rsidRPr="00015E13" w:rsidRDefault="00CF70F7" w:rsidP="00CF70F7">
      <w:pPr>
        <w:spacing w:after="0" w:line="240" w:lineRule="auto"/>
        <w:jc w:val="both"/>
        <w:rPr>
          <w:rFonts w:asciiTheme="majorBidi" w:hAnsiTheme="majorBidi" w:cstheme="majorBidi"/>
          <w:sz w:val="20"/>
        </w:rPr>
      </w:pPr>
      <w:r w:rsidRPr="00015E13">
        <w:rPr>
          <w:rFonts w:asciiTheme="majorBidi" w:hAnsiTheme="majorBidi" w:cstheme="majorBidi"/>
          <w:sz w:val="20"/>
        </w:rPr>
        <w:t>CN was prepared by using urea (CON</w:t>
      </w:r>
      <w:r w:rsidRPr="00015E13">
        <w:rPr>
          <w:rFonts w:asciiTheme="majorBidi" w:hAnsiTheme="majorBidi" w:cstheme="majorBidi"/>
          <w:sz w:val="20"/>
          <w:vertAlign w:val="subscript"/>
        </w:rPr>
        <w:t>2</w:t>
      </w:r>
      <w:r w:rsidRPr="00015E13">
        <w:rPr>
          <w:rFonts w:asciiTheme="majorBidi" w:hAnsiTheme="majorBidi" w:cstheme="majorBidi"/>
          <w:sz w:val="20"/>
        </w:rPr>
        <w:t>H</w:t>
      </w:r>
      <w:r w:rsidRPr="00015E13">
        <w:rPr>
          <w:rFonts w:asciiTheme="majorBidi" w:hAnsiTheme="majorBidi" w:cstheme="majorBidi"/>
          <w:sz w:val="20"/>
          <w:vertAlign w:val="subscript"/>
        </w:rPr>
        <w:t>4</w:t>
      </w:r>
      <w:r w:rsidRPr="00015E13">
        <w:rPr>
          <w:rFonts w:asciiTheme="majorBidi" w:hAnsiTheme="majorBidi" w:cstheme="majorBidi"/>
          <w:sz w:val="20"/>
        </w:rPr>
        <w:t xml:space="preserve">, Sigma-Aldrich, </w:t>
      </w:r>
      <w:r w:rsidRPr="00015E13">
        <w:rPr>
          <w:rFonts w:asciiTheme="majorBidi" w:hAnsiTheme="majorBidi" w:cstheme="majorBidi"/>
          <w:sz w:val="20"/>
          <w:u w:color="FA5050"/>
        </w:rPr>
        <w:t>98%</w:t>
      </w:r>
      <w:r w:rsidRPr="00015E13">
        <w:rPr>
          <w:rFonts w:asciiTheme="majorBidi" w:hAnsiTheme="majorBidi" w:cstheme="majorBidi"/>
          <w:sz w:val="20"/>
        </w:rPr>
        <w:t>) as precursor via thermal polymerization technique at 823 k for 4 hours [21, 25]. As for the preparation of composites, certain amount of Cu(</w:t>
      </w:r>
      <w:r w:rsidRPr="00015E13">
        <w:rPr>
          <w:rFonts w:asciiTheme="majorBidi" w:hAnsiTheme="majorBidi" w:cstheme="majorBidi"/>
          <w:sz w:val="20"/>
          <w:u w:color="FA5050"/>
        </w:rPr>
        <w:t>acac)</w:t>
      </w:r>
      <w:r w:rsidRPr="00015E13">
        <w:rPr>
          <w:rFonts w:asciiTheme="majorBidi" w:hAnsiTheme="majorBidi" w:cstheme="majorBidi"/>
          <w:sz w:val="20"/>
          <w:vertAlign w:val="subscript"/>
        </w:rPr>
        <w:t>2</w:t>
      </w:r>
      <w:r w:rsidRPr="00015E13">
        <w:rPr>
          <w:rFonts w:asciiTheme="majorBidi" w:hAnsiTheme="majorBidi" w:cstheme="majorBidi"/>
          <w:sz w:val="20"/>
        </w:rPr>
        <w:t xml:space="preserve"> (Cu(C</w:t>
      </w:r>
      <w:r w:rsidRPr="00015E13">
        <w:rPr>
          <w:rFonts w:asciiTheme="majorBidi" w:hAnsiTheme="majorBidi" w:cstheme="majorBidi"/>
          <w:sz w:val="20"/>
          <w:vertAlign w:val="subscript"/>
        </w:rPr>
        <w:t>5</w:t>
      </w:r>
      <w:r w:rsidRPr="00015E13">
        <w:rPr>
          <w:rFonts w:asciiTheme="majorBidi" w:hAnsiTheme="majorBidi" w:cstheme="majorBidi"/>
          <w:sz w:val="20"/>
        </w:rPr>
        <w:t>H</w:t>
      </w:r>
      <w:r w:rsidRPr="00015E13">
        <w:rPr>
          <w:rFonts w:asciiTheme="majorBidi" w:hAnsiTheme="majorBidi" w:cstheme="majorBidi"/>
          <w:sz w:val="20"/>
          <w:vertAlign w:val="subscript"/>
        </w:rPr>
        <w:t>7</w:t>
      </w:r>
      <w:r w:rsidRPr="00015E13">
        <w:rPr>
          <w:rFonts w:asciiTheme="majorBidi" w:hAnsiTheme="majorBidi" w:cstheme="majorBidi"/>
          <w:sz w:val="20"/>
        </w:rPr>
        <w:t>O</w:t>
      </w:r>
      <w:r w:rsidRPr="00015E13">
        <w:rPr>
          <w:rFonts w:asciiTheme="majorBidi" w:hAnsiTheme="majorBidi" w:cstheme="majorBidi"/>
          <w:sz w:val="20"/>
          <w:vertAlign w:val="subscript"/>
        </w:rPr>
        <w:t>2</w:t>
      </w:r>
      <w:r w:rsidRPr="00015E13">
        <w:rPr>
          <w:rFonts w:asciiTheme="majorBidi" w:hAnsiTheme="majorBidi" w:cstheme="majorBidi"/>
          <w:sz w:val="20"/>
          <w:u w:color="FA5050"/>
        </w:rPr>
        <w:t>)</w:t>
      </w:r>
      <w:r w:rsidRPr="00015E13">
        <w:rPr>
          <w:rFonts w:asciiTheme="majorBidi" w:hAnsiTheme="majorBidi" w:cstheme="majorBidi"/>
          <w:sz w:val="20"/>
          <w:vertAlign w:val="subscript"/>
        </w:rPr>
        <w:t>2</w:t>
      </w:r>
      <w:r w:rsidRPr="00015E13">
        <w:rPr>
          <w:rFonts w:asciiTheme="majorBidi" w:hAnsiTheme="majorBidi" w:cstheme="majorBidi"/>
          <w:sz w:val="20"/>
        </w:rPr>
        <w:t xml:space="preserve">, Merck, </w:t>
      </w:r>
      <w:r w:rsidRPr="00015E13">
        <w:rPr>
          <w:rFonts w:asciiTheme="majorBidi" w:hAnsiTheme="majorBidi" w:cstheme="majorBidi"/>
          <w:sz w:val="20"/>
          <w:u w:color="FA5050"/>
        </w:rPr>
        <w:t>99.99%</w:t>
      </w:r>
      <w:r w:rsidRPr="00015E13">
        <w:rPr>
          <w:rFonts w:asciiTheme="majorBidi" w:hAnsiTheme="majorBidi" w:cstheme="majorBidi"/>
          <w:sz w:val="20"/>
        </w:rPr>
        <w:t xml:space="preserve">) was dissolved in ethanol and mixed with CN via an impregnation process. The mixture </w:t>
      </w:r>
      <w:r w:rsidRPr="00015E13">
        <w:rPr>
          <w:rFonts w:asciiTheme="majorBidi" w:hAnsiTheme="majorBidi" w:cstheme="majorBidi"/>
          <w:sz w:val="20"/>
          <w:u w:color="19A0DC"/>
        </w:rPr>
        <w:t>was heated</w:t>
      </w:r>
      <w:r w:rsidRPr="00015E13">
        <w:rPr>
          <w:rFonts w:asciiTheme="majorBidi" w:hAnsiTheme="majorBidi" w:cstheme="majorBidi"/>
          <w:sz w:val="20"/>
        </w:rPr>
        <w:t xml:space="preserve"> up to 363 K until all the ethanol was evaporated.  The obtained solid was underwent thermal hydrogenation process at 473 K for 2 hours under hydrogen flow of 5 ml/min to produce copper species modified CN composites. </w:t>
      </w:r>
      <w:r w:rsidRPr="00015E13">
        <w:rPr>
          <w:rFonts w:asciiTheme="majorBidi" w:hAnsiTheme="majorBidi" w:cstheme="majorBidi"/>
          <w:sz w:val="20"/>
          <w:u w:color="FA5050"/>
        </w:rPr>
        <w:t>Composites</w:t>
      </w:r>
      <w:r w:rsidRPr="00015E13">
        <w:rPr>
          <w:rFonts w:asciiTheme="majorBidi" w:hAnsiTheme="majorBidi" w:cstheme="majorBidi"/>
          <w:sz w:val="20"/>
        </w:rPr>
        <w:t xml:space="preserve"> were denoted as Cu(</w:t>
      </w:r>
      <w:r w:rsidRPr="00015E13">
        <w:rPr>
          <w:rFonts w:asciiTheme="majorBidi" w:hAnsiTheme="majorBidi" w:cstheme="majorBidi"/>
          <w:i/>
          <w:sz w:val="20"/>
        </w:rPr>
        <w:t>x</w:t>
      </w:r>
      <w:r w:rsidRPr="00015E13">
        <w:rPr>
          <w:rFonts w:asciiTheme="majorBidi" w:hAnsiTheme="majorBidi" w:cstheme="majorBidi"/>
          <w:sz w:val="20"/>
          <w:u w:color="FA5050"/>
        </w:rPr>
        <w:t>)</w:t>
      </w:r>
      <w:r w:rsidRPr="00015E13">
        <w:rPr>
          <w:rFonts w:asciiTheme="majorBidi" w:hAnsiTheme="majorBidi" w:cstheme="majorBidi"/>
          <w:sz w:val="20"/>
        </w:rPr>
        <w:t xml:space="preserve">/CN composites where </w:t>
      </w:r>
      <w:r w:rsidRPr="00015E13">
        <w:rPr>
          <w:rFonts w:asciiTheme="majorBidi" w:hAnsiTheme="majorBidi" w:cstheme="majorBidi"/>
          <w:i/>
          <w:sz w:val="20"/>
        </w:rPr>
        <w:t>x</w:t>
      </w:r>
      <w:r w:rsidRPr="00015E13">
        <w:rPr>
          <w:rFonts w:asciiTheme="majorBidi" w:hAnsiTheme="majorBidi" w:cstheme="majorBidi"/>
          <w:sz w:val="20"/>
        </w:rPr>
        <w:t xml:space="preserve"> showed the mol ratio of Cu to CN, which were fixed at 0.1 and 0.5 mol%. As a reference, the Cu(</w:t>
      </w:r>
      <w:r w:rsidRPr="00015E13">
        <w:rPr>
          <w:rFonts w:asciiTheme="majorBidi" w:hAnsiTheme="majorBidi" w:cstheme="majorBidi"/>
          <w:sz w:val="20"/>
          <w:u w:color="FA5050"/>
        </w:rPr>
        <w:t>acac)</w:t>
      </w:r>
      <w:r w:rsidRPr="00015E13">
        <w:rPr>
          <w:rFonts w:asciiTheme="majorBidi" w:hAnsiTheme="majorBidi" w:cstheme="majorBidi"/>
          <w:sz w:val="20"/>
          <w:vertAlign w:val="subscript"/>
        </w:rPr>
        <w:t>2</w:t>
      </w:r>
      <w:r w:rsidRPr="00015E13">
        <w:rPr>
          <w:rFonts w:asciiTheme="majorBidi" w:hAnsiTheme="majorBidi" w:cstheme="majorBidi"/>
          <w:sz w:val="20"/>
        </w:rPr>
        <w:t xml:space="preserve"> was heated under thermal hydrogenation process at 473 K or 2 hours to obtain Cu metal. </w:t>
      </w:r>
    </w:p>
    <w:p w:rsidR="00CF70F7" w:rsidRPr="00015E13" w:rsidRDefault="00CF70F7" w:rsidP="00CF70F7">
      <w:pPr>
        <w:spacing w:after="0" w:line="240" w:lineRule="auto"/>
        <w:jc w:val="both"/>
        <w:rPr>
          <w:rFonts w:asciiTheme="majorBidi" w:hAnsiTheme="majorBidi" w:cstheme="majorBidi"/>
          <w:sz w:val="20"/>
        </w:rPr>
      </w:pPr>
    </w:p>
    <w:p w:rsidR="00CF70F7" w:rsidRPr="00015E13" w:rsidRDefault="00CF70F7" w:rsidP="00CF70F7">
      <w:pPr>
        <w:spacing w:after="0" w:line="240" w:lineRule="auto"/>
        <w:jc w:val="both"/>
        <w:rPr>
          <w:rFonts w:asciiTheme="majorBidi" w:hAnsiTheme="majorBidi" w:cstheme="majorBidi"/>
          <w:b/>
          <w:bCs/>
          <w:sz w:val="20"/>
        </w:rPr>
      </w:pPr>
      <w:r w:rsidRPr="00015E13">
        <w:rPr>
          <w:rFonts w:asciiTheme="majorBidi" w:hAnsiTheme="majorBidi" w:cstheme="majorBidi"/>
          <w:b/>
          <w:bCs/>
          <w:sz w:val="20"/>
        </w:rPr>
        <w:t>Characterizations</w:t>
      </w:r>
    </w:p>
    <w:p w:rsidR="00CF70F7" w:rsidRPr="00015E13" w:rsidRDefault="00CF70F7" w:rsidP="00CF70F7">
      <w:pPr>
        <w:spacing w:after="0" w:line="240" w:lineRule="auto"/>
        <w:jc w:val="both"/>
        <w:rPr>
          <w:rFonts w:asciiTheme="majorBidi" w:hAnsiTheme="majorBidi" w:cstheme="majorBidi"/>
          <w:sz w:val="20"/>
          <w:u w:color="FA5050"/>
        </w:rPr>
      </w:pPr>
      <w:r w:rsidRPr="00015E13">
        <w:rPr>
          <w:rFonts w:asciiTheme="majorBidi" w:hAnsiTheme="majorBidi" w:cstheme="majorBidi"/>
          <w:sz w:val="20"/>
          <w:u w:color="FA5050"/>
        </w:rPr>
        <w:t>Properties</w:t>
      </w:r>
      <w:r w:rsidRPr="00015E13">
        <w:rPr>
          <w:rFonts w:asciiTheme="majorBidi" w:hAnsiTheme="majorBidi" w:cstheme="majorBidi"/>
          <w:sz w:val="20"/>
        </w:rPr>
        <w:t xml:space="preserve"> of CN and Cu(</w:t>
      </w:r>
      <w:r w:rsidRPr="00015E13">
        <w:rPr>
          <w:rFonts w:asciiTheme="majorBidi" w:hAnsiTheme="majorBidi" w:cstheme="majorBidi"/>
          <w:i/>
          <w:sz w:val="20"/>
        </w:rPr>
        <w:t>x</w:t>
      </w:r>
      <w:r w:rsidRPr="00015E13">
        <w:rPr>
          <w:rFonts w:asciiTheme="majorBidi" w:hAnsiTheme="majorBidi" w:cstheme="majorBidi"/>
          <w:sz w:val="20"/>
          <w:u w:color="FA5050"/>
        </w:rPr>
        <w:t>)</w:t>
      </w:r>
      <w:r w:rsidRPr="00015E13">
        <w:rPr>
          <w:rFonts w:asciiTheme="majorBidi" w:hAnsiTheme="majorBidi" w:cstheme="majorBidi"/>
          <w:sz w:val="20"/>
        </w:rPr>
        <w:t xml:space="preserve">/CN composites were investigated by several instruments. The structure of the CN and its composite was identified by using powder X-ray </w:t>
      </w:r>
      <w:r w:rsidRPr="00015E13">
        <w:rPr>
          <w:rFonts w:asciiTheme="majorBidi" w:hAnsiTheme="majorBidi" w:cstheme="majorBidi"/>
          <w:sz w:val="20"/>
          <w:u w:color="FA5050"/>
        </w:rPr>
        <w:t>difractometer</w:t>
      </w:r>
      <w:r w:rsidRPr="00015E13">
        <w:rPr>
          <w:rFonts w:asciiTheme="majorBidi" w:hAnsiTheme="majorBidi" w:cstheme="majorBidi"/>
          <w:sz w:val="20"/>
        </w:rPr>
        <w:t xml:space="preserve"> recorded with a Bruker D8 Advanced using Cu Kα irradiation (λ = 1.5406 Å). The surface area of CN and its composites </w:t>
      </w:r>
      <w:r w:rsidRPr="00015E13">
        <w:rPr>
          <w:rFonts w:asciiTheme="majorBidi" w:hAnsiTheme="majorBidi" w:cstheme="majorBidi"/>
          <w:sz w:val="20"/>
          <w:u w:color="FA5050"/>
        </w:rPr>
        <w:t>was</w:t>
      </w:r>
      <w:r w:rsidRPr="00015E13">
        <w:rPr>
          <w:rFonts w:asciiTheme="majorBidi" w:hAnsiTheme="majorBidi" w:cstheme="majorBidi"/>
          <w:sz w:val="20"/>
        </w:rPr>
        <w:t xml:space="preserve"> confirmed by using Brunauer-Emmett-Teller (BET) equation obtained from a Quantachrome NOVA TOUCH LX</w:t>
      </w:r>
      <w:r w:rsidRPr="00015E13">
        <w:rPr>
          <w:rFonts w:asciiTheme="majorBidi" w:hAnsiTheme="majorBidi" w:cstheme="majorBidi"/>
          <w:sz w:val="20"/>
          <w:vertAlign w:val="superscript"/>
        </w:rPr>
        <w:t>4</w:t>
      </w:r>
      <w:r w:rsidRPr="00015E13">
        <w:rPr>
          <w:rFonts w:asciiTheme="majorBidi" w:hAnsiTheme="majorBidi" w:cstheme="majorBidi"/>
          <w:sz w:val="20"/>
        </w:rPr>
        <w:t xml:space="preserve">. The functional groups present in the CN and its composites </w:t>
      </w:r>
      <w:r w:rsidRPr="00015E13">
        <w:rPr>
          <w:rFonts w:asciiTheme="majorBidi" w:hAnsiTheme="majorBidi" w:cstheme="majorBidi"/>
          <w:sz w:val="20"/>
          <w:u w:color="19A0DC"/>
        </w:rPr>
        <w:t>were recorded by</w:t>
      </w:r>
      <w:r w:rsidRPr="00015E13">
        <w:rPr>
          <w:rFonts w:asciiTheme="majorBidi" w:hAnsiTheme="majorBidi" w:cstheme="majorBidi"/>
          <w:sz w:val="20"/>
        </w:rPr>
        <w:t xml:space="preserve"> using a Nicolet iS50 spectroscopy by mixing the samples with potassium bromide as a pellet. The diffuse reflectance UV-Visible (DR UV-Vis) spectra were recorded by using </w:t>
      </w:r>
      <w:r w:rsidRPr="00015E13">
        <w:rPr>
          <w:rFonts w:asciiTheme="majorBidi" w:hAnsiTheme="majorBidi" w:cstheme="majorBidi"/>
          <w:sz w:val="20"/>
        </w:rPr>
        <w:lastRenderedPageBreak/>
        <w:t xml:space="preserve">Shimadzu UV-Vis spectrophotometry (UV-2600) in the range of </w:t>
      </w:r>
      <w:r w:rsidRPr="00015E13">
        <w:rPr>
          <w:rFonts w:asciiTheme="majorBidi" w:hAnsiTheme="majorBidi" w:cstheme="majorBidi"/>
          <w:sz w:val="20"/>
          <w:u w:color="FA5050"/>
        </w:rPr>
        <w:t>250 – 800 nm</w:t>
      </w:r>
      <w:r w:rsidRPr="00015E13">
        <w:rPr>
          <w:rFonts w:asciiTheme="majorBidi" w:hAnsiTheme="majorBidi" w:cstheme="majorBidi"/>
          <w:sz w:val="20"/>
        </w:rPr>
        <w:t xml:space="preserve">. The emission spectra </w:t>
      </w:r>
      <w:r w:rsidRPr="00015E13">
        <w:rPr>
          <w:rFonts w:asciiTheme="majorBidi" w:hAnsiTheme="majorBidi" w:cstheme="majorBidi"/>
          <w:sz w:val="20"/>
          <w:u w:color="19A0DC"/>
        </w:rPr>
        <w:t>were determined</w:t>
      </w:r>
      <w:r w:rsidRPr="00015E13">
        <w:rPr>
          <w:rFonts w:asciiTheme="majorBidi" w:hAnsiTheme="majorBidi" w:cstheme="majorBidi"/>
          <w:sz w:val="20"/>
        </w:rPr>
        <w:t xml:space="preserve"> via JASCO FP-8500 fluorescence spectrophotometer at room temperature. </w:t>
      </w:r>
    </w:p>
    <w:p w:rsidR="00CF70F7" w:rsidRPr="00015E13" w:rsidRDefault="00CF70F7" w:rsidP="00CF70F7">
      <w:pPr>
        <w:spacing w:after="0" w:line="240" w:lineRule="auto"/>
        <w:jc w:val="both"/>
        <w:rPr>
          <w:rFonts w:asciiTheme="majorBidi" w:hAnsiTheme="majorBidi" w:cstheme="majorBidi"/>
          <w:sz w:val="20"/>
        </w:rPr>
      </w:pPr>
    </w:p>
    <w:p w:rsidR="00CF70F7" w:rsidRPr="00015E13" w:rsidRDefault="00CF70F7" w:rsidP="00CF70F7">
      <w:pPr>
        <w:spacing w:after="0" w:line="240" w:lineRule="auto"/>
        <w:jc w:val="both"/>
        <w:rPr>
          <w:rFonts w:asciiTheme="majorBidi" w:hAnsiTheme="majorBidi" w:cstheme="majorBidi"/>
          <w:b/>
          <w:bCs/>
          <w:sz w:val="20"/>
        </w:rPr>
      </w:pPr>
      <w:r w:rsidRPr="00015E13">
        <w:rPr>
          <w:rFonts w:asciiTheme="majorBidi" w:hAnsiTheme="majorBidi" w:cstheme="majorBidi"/>
          <w:b/>
          <w:bCs/>
          <w:sz w:val="20"/>
        </w:rPr>
        <w:t>Quenching test</w:t>
      </w:r>
    </w:p>
    <w:p w:rsidR="00CF70F7" w:rsidRPr="00015E13" w:rsidRDefault="00CF70F7" w:rsidP="00CF70F7">
      <w:pPr>
        <w:spacing w:after="0" w:line="240" w:lineRule="auto"/>
        <w:jc w:val="both"/>
        <w:rPr>
          <w:rFonts w:asciiTheme="majorBidi" w:hAnsiTheme="majorBidi" w:cstheme="majorBidi"/>
          <w:sz w:val="20"/>
        </w:rPr>
      </w:pPr>
      <w:r w:rsidRPr="00015E13">
        <w:rPr>
          <w:rFonts w:asciiTheme="majorBidi" w:hAnsiTheme="majorBidi" w:cstheme="majorBidi"/>
          <w:sz w:val="20"/>
        </w:rPr>
        <w:t>The interactions between the CN and its composites with NO</w:t>
      </w:r>
      <w:r w:rsidRPr="00015E13">
        <w:rPr>
          <w:rFonts w:asciiTheme="majorBidi" w:hAnsiTheme="majorBidi" w:cstheme="majorBidi"/>
          <w:sz w:val="20"/>
          <w:vertAlign w:val="subscript"/>
        </w:rPr>
        <w:t>3</w:t>
      </w:r>
      <w:r w:rsidRPr="00015E13">
        <w:rPr>
          <w:rFonts w:asciiTheme="majorBidi" w:hAnsiTheme="majorBidi" w:cstheme="majorBidi"/>
          <w:sz w:val="20"/>
          <w:vertAlign w:val="superscript"/>
        </w:rPr>
        <w:t>-</w:t>
      </w:r>
      <w:r w:rsidRPr="00015E13">
        <w:rPr>
          <w:rFonts w:asciiTheme="majorBidi" w:hAnsiTheme="majorBidi" w:cstheme="majorBidi"/>
          <w:sz w:val="20"/>
        </w:rPr>
        <w:t xml:space="preserve"> </w:t>
      </w:r>
      <w:r w:rsidRPr="00015E13">
        <w:rPr>
          <w:rFonts w:asciiTheme="majorBidi" w:hAnsiTheme="majorBidi" w:cstheme="majorBidi"/>
          <w:sz w:val="20"/>
          <w:u w:color="19A0DC"/>
        </w:rPr>
        <w:t>were studied</w:t>
      </w:r>
      <w:r w:rsidRPr="00015E13">
        <w:rPr>
          <w:rFonts w:asciiTheme="majorBidi" w:hAnsiTheme="majorBidi" w:cstheme="majorBidi"/>
          <w:sz w:val="20"/>
        </w:rPr>
        <w:t xml:space="preserve"> via fluorescence spectroscopy at room temperature. The quenching tests </w:t>
      </w:r>
      <w:r w:rsidRPr="00015E13">
        <w:rPr>
          <w:rFonts w:asciiTheme="majorBidi" w:hAnsiTheme="majorBidi" w:cstheme="majorBidi"/>
          <w:sz w:val="20"/>
          <w:u w:color="19A0DC"/>
        </w:rPr>
        <w:t>were carried out by</w:t>
      </w:r>
      <w:r w:rsidRPr="00015E13">
        <w:rPr>
          <w:rFonts w:asciiTheme="majorBidi" w:hAnsiTheme="majorBidi" w:cstheme="majorBidi"/>
          <w:sz w:val="20"/>
        </w:rPr>
        <w:t xml:space="preserve"> exposing various concentrations of NO</w:t>
      </w:r>
      <w:r w:rsidRPr="00015E13">
        <w:rPr>
          <w:rFonts w:asciiTheme="majorBidi" w:hAnsiTheme="majorBidi" w:cstheme="majorBidi"/>
          <w:sz w:val="20"/>
          <w:vertAlign w:val="subscript"/>
        </w:rPr>
        <w:t>3</w:t>
      </w:r>
      <w:r w:rsidRPr="00015E13">
        <w:rPr>
          <w:rFonts w:asciiTheme="majorBidi" w:hAnsiTheme="majorBidi" w:cstheme="majorBidi"/>
          <w:sz w:val="20"/>
          <w:vertAlign w:val="superscript"/>
        </w:rPr>
        <w:t>-</w:t>
      </w:r>
      <w:r w:rsidRPr="00015E13">
        <w:rPr>
          <w:rFonts w:asciiTheme="majorBidi" w:hAnsiTheme="majorBidi" w:cstheme="majorBidi"/>
          <w:sz w:val="20"/>
        </w:rPr>
        <w:t xml:space="preserve"> in the range of 300 to 1800 µM onto the CN and its composites. The various concentrations of NO</w:t>
      </w:r>
      <w:r w:rsidRPr="00015E13">
        <w:rPr>
          <w:rFonts w:asciiTheme="majorBidi" w:hAnsiTheme="majorBidi" w:cstheme="majorBidi"/>
          <w:sz w:val="20"/>
          <w:vertAlign w:val="subscript"/>
        </w:rPr>
        <w:t>3</w:t>
      </w:r>
      <w:r w:rsidRPr="00015E13">
        <w:rPr>
          <w:rFonts w:asciiTheme="majorBidi" w:hAnsiTheme="majorBidi" w:cstheme="majorBidi"/>
          <w:sz w:val="20"/>
          <w:vertAlign w:val="superscript"/>
        </w:rPr>
        <w:t>-</w:t>
      </w:r>
      <w:r w:rsidRPr="00015E13">
        <w:rPr>
          <w:rFonts w:asciiTheme="majorBidi" w:hAnsiTheme="majorBidi" w:cstheme="majorBidi"/>
          <w:sz w:val="20"/>
        </w:rPr>
        <w:t xml:space="preserve"> (10 µL) were introduced </w:t>
      </w:r>
      <w:r w:rsidRPr="00015E13">
        <w:rPr>
          <w:rFonts w:asciiTheme="majorBidi" w:hAnsiTheme="majorBidi" w:cstheme="majorBidi"/>
          <w:sz w:val="20"/>
          <w:u w:color="FA5050"/>
        </w:rPr>
        <w:t>into</w:t>
      </w:r>
      <w:r w:rsidRPr="00015E13">
        <w:rPr>
          <w:rFonts w:asciiTheme="majorBidi" w:hAnsiTheme="majorBidi" w:cstheme="majorBidi"/>
          <w:sz w:val="20"/>
        </w:rPr>
        <w:t xml:space="preserve"> the sample (</w:t>
      </w:r>
      <w:r w:rsidRPr="00015E13">
        <w:rPr>
          <w:rFonts w:asciiTheme="majorBidi" w:hAnsiTheme="majorBidi" w:cstheme="majorBidi"/>
          <w:sz w:val="20"/>
          <w:u w:color="FA5050"/>
        </w:rPr>
        <w:t>0.05 g</w:t>
      </w:r>
      <w:r w:rsidRPr="00015E13">
        <w:rPr>
          <w:rFonts w:asciiTheme="majorBidi" w:hAnsiTheme="majorBidi" w:cstheme="majorBidi"/>
          <w:sz w:val="20"/>
        </w:rPr>
        <w:t xml:space="preserve">) and the emission spectra were measured at excitation wavelengths of 277, 320 and </w:t>
      </w:r>
      <w:r w:rsidRPr="00015E13">
        <w:rPr>
          <w:rFonts w:asciiTheme="majorBidi" w:hAnsiTheme="majorBidi" w:cstheme="majorBidi"/>
          <w:sz w:val="20"/>
          <w:u w:color="FA5050"/>
        </w:rPr>
        <w:t>370 nm</w:t>
      </w:r>
      <w:r w:rsidRPr="00015E13">
        <w:rPr>
          <w:rFonts w:asciiTheme="majorBidi" w:hAnsiTheme="majorBidi" w:cstheme="majorBidi"/>
          <w:sz w:val="20"/>
        </w:rPr>
        <w:t>. The interaction between the samples and the NO</w:t>
      </w:r>
      <w:r w:rsidRPr="00015E13">
        <w:rPr>
          <w:rFonts w:asciiTheme="majorBidi" w:hAnsiTheme="majorBidi" w:cstheme="majorBidi"/>
          <w:sz w:val="20"/>
          <w:vertAlign w:val="subscript"/>
        </w:rPr>
        <w:t>3</w:t>
      </w:r>
      <w:r w:rsidRPr="00015E13">
        <w:rPr>
          <w:rFonts w:asciiTheme="majorBidi" w:hAnsiTheme="majorBidi" w:cstheme="majorBidi"/>
          <w:sz w:val="20"/>
          <w:vertAlign w:val="superscript"/>
        </w:rPr>
        <w:t>-</w:t>
      </w:r>
      <w:r w:rsidRPr="00015E13">
        <w:rPr>
          <w:rFonts w:asciiTheme="majorBidi" w:hAnsiTheme="majorBidi" w:cstheme="majorBidi"/>
          <w:sz w:val="20"/>
        </w:rPr>
        <w:t xml:space="preserve"> can </w:t>
      </w:r>
      <w:r w:rsidRPr="00015E13">
        <w:rPr>
          <w:rFonts w:asciiTheme="majorBidi" w:hAnsiTheme="majorBidi" w:cstheme="majorBidi"/>
          <w:sz w:val="20"/>
          <w:u w:color="19A0DC"/>
        </w:rPr>
        <w:t>be observed</w:t>
      </w:r>
      <w:r w:rsidRPr="00015E13">
        <w:rPr>
          <w:rFonts w:asciiTheme="majorBidi" w:hAnsiTheme="majorBidi" w:cstheme="majorBidi"/>
          <w:sz w:val="20"/>
        </w:rPr>
        <w:t xml:space="preserve"> from the changes in the emission intensity measured at each excitation wavelength and evaluated from the Stern-Volmer plot. </w:t>
      </w:r>
    </w:p>
    <w:p w:rsidR="006768E9" w:rsidRPr="00F447A7" w:rsidRDefault="006768E9" w:rsidP="00CF70F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D21221" w:rsidRPr="00D21221" w:rsidRDefault="00D21221" w:rsidP="00D21221">
      <w:pPr>
        <w:spacing w:after="0" w:line="240" w:lineRule="auto"/>
        <w:jc w:val="both"/>
        <w:rPr>
          <w:rFonts w:ascii="Times New Roman" w:hAnsi="Times New Roman"/>
          <w:b/>
          <w:bCs/>
          <w:sz w:val="20"/>
          <w:szCs w:val="20"/>
        </w:rPr>
      </w:pPr>
      <w:r w:rsidRPr="00D21221">
        <w:rPr>
          <w:rFonts w:ascii="Times New Roman" w:hAnsi="Times New Roman"/>
          <w:b/>
          <w:bCs/>
          <w:sz w:val="20"/>
          <w:szCs w:val="20"/>
        </w:rPr>
        <w:t>Characterization of CN and Cu(x)/CN composites</w:t>
      </w:r>
    </w:p>
    <w:p w:rsidR="00D21221" w:rsidRDefault="00D21221" w:rsidP="00D21221">
      <w:pPr>
        <w:spacing w:after="0" w:line="240" w:lineRule="auto"/>
        <w:jc w:val="both"/>
        <w:rPr>
          <w:rFonts w:ascii="Times New Roman" w:hAnsi="Times New Roman"/>
          <w:sz w:val="20"/>
          <w:szCs w:val="20"/>
        </w:rPr>
      </w:pPr>
      <w:r w:rsidRPr="00D21221">
        <w:rPr>
          <w:rFonts w:ascii="Times New Roman" w:hAnsi="Times New Roman"/>
          <w:sz w:val="20"/>
          <w:szCs w:val="20"/>
        </w:rPr>
        <w:t xml:space="preserve">To investigate the chemical structure and optical properties of CN and its composites, XRD, FTIR, DR UV-Vis and fluorescence spectroscopies measurements </w:t>
      </w:r>
      <w:r w:rsidRPr="00D21221">
        <w:rPr>
          <w:rFonts w:ascii="Times New Roman" w:hAnsi="Times New Roman"/>
          <w:sz w:val="20"/>
          <w:szCs w:val="20"/>
          <w:u w:color="19A0DC"/>
        </w:rPr>
        <w:t>were performed</w:t>
      </w:r>
      <w:r w:rsidRPr="00D21221">
        <w:rPr>
          <w:rFonts w:ascii="Times New Roman" w:hAnsi="Times New Roman"/>
          <w:sz w:val="20"/>
          <w:szCs w:val="20"/>
        </w:rPr>
        <w:t xml:space="preserve">. The XRD patterns of CN and its composites </w:t>
      </w:r>
      <w:r w:rsidRPr="00D21221">
        <w:rPr>
          <w:rFonts w:ascii="Times New Roman" w:hAnsi="Times New Roman"/>
          <w:sz w:val="20"/>
          <w:szCs w:val="20"/>
          <w:u w:color="19A0DC"/>
        </w:rPr>
        <w:t>are given in Figure</w:t>
      </w:r>
      <w:r w:rsidRPr="00D21221">
        <w:rPr>
          <w:rFonts w:ascii="Times New Roman" w:hAnsi="Times New Roman"/>
          <w:sz w:val="20"/>
          <w:szCs w:val="20"/>
        </w:rPr>
        <w:t xml:space="preserve"> 1. The XRD pattern of the prepared Cu metal </w:t>
      </w:r>
      <w:r w:rsidRPr="00D21221">
        <w:rPr>
          <w:rFonts w:ascii="Times New Roman" w:hAnsi="Times New Roman"/>
          <w:sz w:val="20"/>
          <w:szCs w:val="20"/>
          <w:u w:color="19A0DC"/>
        </w:rPr>
        <w:t>is also shown as</w:t>
      </w:r>
      <w:r w:rsidRPr="00D21221">
        <w:rPr>
          <w:rFonts w:ascii="Times New Roman" w:hAnsi="Times New Roman"/>
          <w:sz w:val="20"/>
          <w:szCs w:val="20"/>
        </w:rPr>
        <w:t xml:space="preserve"> a reference. Cu metal gave three obvious peaks at 2</w:t>
      </w:r>
      <w:r w:rsidRPr="00D21221">
        <w:rPr>
          <w:rFonts w:ascii="Times New Roman" w:hAnsi="Times New Roman"/>
          <w:i/>
          <w:iCs/>
          <w:sz w:val="20"/>
          <w:szCs w:val="20"/>
          <w:u w:color="FA5050"/>
        </w:rPr>
        <w:sym w:font="Symbol" w:char="F071"/>
      </w:r>
      <w:r w:rsidRPr="00D21221">
        <w:rPr>
          <w:rFonts w:ascii="Times New Roman" w:hAnsi="Times New Roman"/>
          <w:sz w:val="20"/>
          <w:szCs w:val="20"/>
          <w:u w:color="FA5050"/>
        </w:rPr>
        <w:t xml:space="preserve"> of</w:t>
      </w:r>
      <w:r w:rsidRPr="00D21221">
        <w:rPr>
          <w:rFonts w:ascii="Times New Roman" w:hAnsi="Times New Roman"/>
          <w:sz w:val="20"/>
          <w:szCs w:val="20"/>
        </w:rPr>
        <w:t xml:space="preserve"> 44.3, 50.4 and </w:t>
      </w:r>
      <w:r w:rsidRPr="00D21221">
        <w:rPr>
          <w:rFonts w:ascii="Times New Roman" w:hAnsi="Times New Roman"/>
          <w:sz w:val="20"/>
          <w:szCs w:val="20"/>
          <w:u w:color="FA5050"/>
        </w:rPr>
        <w:t xml:space="preserve">74.1° </w:t>
      </w:r>
      <w:r w:rsidRPr="00D21221">
        <w:rPr>
          <w:rFonts w:ascii="Times New Roman" w:hAnsi="Times New Roman"/>
          <w:sz w:val="20"/>
          <w:szCs w:val="20"/>
        </w:rPr>
        <w:t xml:space="preserve">as the characteristics of copper (0) species (JCPDS no. 00-004-0836), which pattern </w:t>
      </w:r>
      <w:r w:rsidRPr="00D21221">
        <w:rPr>
          <w:rFonts w:ascii="Times New Roman" w:hAnsi="Times New Roman"/>
          <w:sz w:val="20"/>
          <w:szCs w:val="20"/>
          <w:u w:color="19A0DC"/>
        </w:rPr>
        <w:t>was virtually</w:t>
      </w:r>
      <w:r w:rsidRPr="00D21221">
        <w:rPr>
          <w:rFonts w:ascii="Times New Roman" w:hAnsi="Times New Roman"/>
          <w:sz w:val="20"/>
          <w:szCs w:val="20"/>
        </w:rPr>
        <w:t xml:space="preserve"> the same as the reported one [26]. On the other hand, </w:t>
      </w:r>
      <w:r w:rsidRPr="00D21221">
        <w:rPr>
          <w:rFonts w:ascii="Times New Roman" w:hAnsi="Times New Roman"/>
          <w:sz w:val="20"/>
          <w:szCs w:val="20"/>
          <w:u w:color="FA5050"/>
        </w:rPr>
        <w:t>the CN</w:t>
      </w:r>
      <w:r w:rsidRPr="00D21221">
        <w:rPr>
          <w:rFonts w:ascii="Times New Roman" w:hAnsi="Times New Roman"/>
          <w:sz w:val="20"/>
          <w:szCs w:val="20"/>
        </w:rPr>
        <w:t xml:space="preserve"> exhibited two diffraction peaks at 2</w:t>
      </w:r>
      <w:r w:rsidRPr="00D21221">
        <w:rPr>
          <w:rFonts w:ascii="Times New Roman" w:hAnsi="Times New Roman"/>
          <w:i/>
          <w:iCs/>
          <w:sz w:val="20"/>
          <w:szCs w:val="20"/>
          <w:u w:color="FA5050"/>
        </w:rPr>
        <w:sym w:font="Symbol" w:char="F071"/>
      </w:r>
      <w:r w:rsidRPr="00D21221">
        <w:rPr>
          <w:rFonts w:ascii="Times New Roman" w:hAnsi="Times New Roman"/>
          <w:sz w:val="20"/>
          <w:szCs w:val="20"/>
          <w:u w:color="FA5050"/>
        </w:rPr>
        <w:t xml:space="preserve"> of</w:t>
      </w:r>
      <w:r w:rsidRPr="00D21221">
        <w:rPr>
          <w:rFonts w:ascii="Times New Roman" w:hAnsi="Times New Roman"/>
          <w:sz w:val="20"/>
          <w:szCs w:val="20"/>
        </w:rPr>
        <w:t xml:space="preserve"> 13.10 and </w:t>
      </w:r>
      <w:r w:rsidRPr="00D21221">
        <w:rPr>
          <w:rFonts w:ascii="Times New Roman" w:hAnsi="Times New Roman"/>
          <w:sz w:val="20"/>
          <w:szCs w:val="20"/>
          <w:u w:color="FA5050"/>
        </w:rPr>
        <w:t>27.30°,</w:t>
      </w:r>
      <w:r w:rsidRPr="00D21221">
        <w:rPr>
          <w:rFonts w:ascii="Times New Roman" w:hAnsi="Times New Roman"/>
          <w:sz w:val="20"/>
          <w:szCs w:val="20"/>
        </w:rPr>
        <w:t xml:space="preserve"> corresponding to in-planar repeating units and the distance between the nitride pores, respectively [20, 23, 27-30]. The Cu(</w:t>
      </w:r>
      <w:r w:rsidRPr="00D21221">
        <w:rPr>
          <w:rFonts w:ascii="Times New Roman" w:hAnsi="Times New Roman"/>
          <w:i/>
          <w:sz w:val="20"/>
          <w:szCs w:val="20"/>
        </w:rPr>
        <w:t>x</w:t>
      </w:r>
      <w:r w:rsidRPr="00D21221">
        <w:rPr>
          <w:rFonts w:ascii="Times New Roman" w:hAnsi="Times New Roman"/>
          <w:sz w:val="20"/>
          <w:szCs w:val="20"/>
          <w:u w:color="FA5050"/>
        </w:rPr>
        <w:t>)</w:t>
      </w:r>
      <w:r w:rsidRPr="00D21221">
        <w:rPr>
          <w:rFonts w:ascii="Times New Roman" w:hAnsi="Times New Roman"/>
          <w:sz w:val="20"/>
          <w:szCs w:val="20"/>
        </w:rPr>
        <w:t xml:space="preserve">/CN composites showed similar diffraction patterns </w:t>
      </w:r>
      <w:r w:rsidRPr="00D21221">
        <w:rPr>
          <w:rFonts w:ascii="Times New Roman" w:hAnsi="Times New Roman"/>
          <w:sz w:val="20"/>
          <w:szCs w:val="20"/>
          <w:u w:color="FA5050"/>
        </w:rPr>
        <w:t>to</w:t>
      </w:r>
      <w:r w:rsidRPr="00D21221">
        <w:rPr>
          <w:rFonts w:ascii="Times New Roman" w:hAnsi="Times New Roman"/>
          <w:sz w:val="20"/>
          <w:szCs w:val="20"/>
        </w:rPr>
        <w:t xml:space="preserve"> those of the CN, suggesting that the added Cu might be too low to be detected by XRD or the Cu was highly dispersed on the CN.</w:t>
      </w:r>
    </w:p>
    <w:p w:rsidR="00D21221" w:rsidRPr="00D21221" w:rsidRDefault="00D21221" w:rsidP="00D21221">
      <w:pPr>
        <w:spacing w:after="120" w:line="240" w:lineRule="auto"/>
        <w:jc w:val="both"/>
        <w:rPr>
          <w:rFonts w:ascii="Times New Roman" w:hAnsi="Times New Roman"/>
          <w:sz w:val="20"/>
          <w:szCs w:val="20"/>
        </w:rPr>
      </w:pPr>
      <w:r w:rsidRPr="00D21221">
        <w:rPr>
          <w:rFonts w:ascii="Times New Roman" w:hAnsi="Times New Roman"/>
          <w:noProof/>
          <w:sz w:val="20"/>
          <w:szCs w:val="20"/>
          <w:lang w:bidi="ar-SA"/>
        </w:rPr>
        <mc:AlternateContent>
          <mc:Choice Requires="wpg">
            <w:drawing>
              <wp:anchor distT="0" distB="0" distL="114300" distR="114300" simplePos="0" relativeHeight="251659776" behindDoc="0" locked="0" layoutInCell="1" allowOverlap="1" wp14:anchorId="0B4E11D2" wp14:editId="4D0E53D2">
                <wp:simplePos x="0" y="0"/>
                <wp:positionH relativeFrom="column">
                  <wp:posOffset>1333500</wp:posOffset>
                </wp:positionH>
                <wp:positionV relativeFrom="paragraph">
                  <wp:posOffset>19050</wp:posOffset>
                </wp:positionV>
                <wp:extent cx="3810000" cy="2377442"/>
                <wp:effectExtent l="0" t="0" r="0" b="3810"/>
                <wp:wrapNone/>
                <wp:docPr id="525" name="Group 525"/>
                <wp:cNvGraphicFramePr/>
                <a:graphic xmlns:a="http://schemas.openxmlformats.org/drawingml/2006/main">
                  <a:graphicData uri="http://schemas.microsoft.com/office/word/2010/wordprocessingGroup">
                    <wpg:wgp>
                      <wpg:cNvGrpSpPr/>
                      <wpg:grpSpPr>
                        <a:xfrm>
                          <a:off x="0" y="0"/>
                          <a:ext cx="3810000" cy="2377442"/>
                          <a:chOff x="0" y="0"/>
                          <a:chExt cx="3810622" cy="2377596"/>
                        </a:xfrm>
                      </wpg:grpSpPr>
                      <wps:wsp>
                        <wps:cNvPr id="3" name="Text Box 3"/>
                        <wps:cNvSpPr txBox="1"/>
                        <wps:spPr>
                          <a:xfrm>
                            <a:off x="2895601" y="537813"/>
                            <a:ext cx="877700" cy="367030"/>
                          </a:xfrm>
                          <a:prstGeom prst="rect">
                            <a:avLst/>
                          </a:prstGeom>
                          <a:noFill/>
                          <a:ln w="6350">
                            <a:noFill/>
                          </a:ln>
                          <a:effectLst/>
                        </wps:spPr>
                        <wps:txbx>
                          <w:txbxContent>
                            <w:p w:rsidR="00D21221" w:rsidRPr="004603EC" w:rsidRDefault="00D21221" w:rsidP="00D21221">
                              <w:pPr>
                                <w:rPr>
                                  <w:rFonts w:asciiTheme="majorBidi" w:hAnsiTheme="majorBidi" w:cstheme="majorBidi"/>
                                  <w:sz w:val="20"/>
                                </w:rPr>
                              </w:pPr>
                              <w:r w:rsidRPr="004603EC">
                                <w:rPr>
                                  <w:rFonts w:asciiTheme="majorBidi" w:hAnsiTheme="majorBidi" w:cstheme="majorBidi"/>
                                  <w:sz w:val="20"/>
                                </w:rPr>
                                <w:t>Cu</w:t>
                              </w:r>
                              <w:r w:rsidRPr="004603EC">
                                <w:rPr>
                                  <w:rFonts w:asciiTheme="majorBidi" w:hAnsiTheme="majorBidi" w:cstheme="majorBidi"/>
                                  <w:i/>
                                  <w:iCs/>
                                  <w:sz w:val="20"/>
                                </w:rPr>
                                <w:t>(0.5)</w:t>
                              </w:r>
                              <w:r w:rsidRPr="004603EC">
                                <w:rPr>
                                  <w:rFonts w:asciiTheme="majorBidi" w:hAnsiTheme="majorBidi" w:cstheme="majorBidi"/>
                                  <w:sz w:val="20"/>
                                </w:rP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8" name="Text Box 518"/>
                        <wps:cNvSpPr txBox="1"/>
                        <wps:spPr>
                          <a:xfrm>
                            <a:off x="2905125" y="733429"/>
                            <a:ext cx="905497" cy="367030"/>
                          </a:xfrm>
                          <a:prstGeom prst="rect">
                            <a:avLst/>
                          </a:prstGeom>
                          <a:noFill/>
                          <a:ln w="6350">
                            <a:noFill/>
                          </a:ln>
                          <a:effectLst/>
                        </wps:spPr>
                        <wps:txbx>
                          <w:txbxContent>
                            <w:p w:rsidR="00D21221" w:rsidRPr="004603EC" w:rsidRDefault="00D21221" w:rsidP="00D21221">
                              <w:pPr>
                                <w:rPr>
                                  <w:rFonts w:asciiTheme="majorBidi" w:hAnsiTheme="majorBidi" w:cstheme="majorBidi"/>
                                  <w:sz w:val="20"/>
                                </w:rPr>
                              </w:pPr>
                              <w:r w:rsidRPr="004603EC">
                                <w:rPr>
                                  <w:rFonts w:asciiTheme="majorBidi" w:hAnsiTheme="majorBidi" w:cstheme="majorBidi"/>
                                  <w:sz w:val="20"/>
                                </w:rPr>
                                <w:t>Cu</w:t>
                              </w:r>
                              <w:r w:rsidRPr="004603EC">
                                <w:rPr>
                                  <w:rFonts w:asciiTheme="majorBidi" w:hAnsiTheme="majorBidi" w:cstheme="majorBidi"/>
                                  <w:i/>
                                  <w:iCs/>
                                  <w:sz w:val="20"/>
                                </w:rPr>
                                <w:t>(0.1)</w:t>
                              </w:r>
                              <w:r w:rsidRPr="004603EC">
                                <w:rPr>
                                  <w:rFonts w:asciiTheme="majorBidi" w:hAnsiTheme="majorBidi" w:cstheme="majorBidi"/>
                                  <w:sz w:val="20"/>
                                </w:rP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 name="Text Box 519"/>
                        <wps:cNvSpPr txBox="1"/>
                        <wps:spPr>
                          <a:xfrm>
                            <a:off x="2905125" y="961937"/>
                            <a:ext cx="604857" cy="367030"/>
                          </a:xfrm>
                          <a:prstGeom prst="rect">
                            <a:avLst/>
                          </a:prstGeom>
                          <a:noFill/>
                          <a:ln w="6350">
                            <a:noFill/>
                          </a:ln>
                          <a:effectLst/>
                        </wps:spPr>
                        <wps:txbx>
                          <w:txbxContent>
                            <w:p w:rsidR="00D21221" w:rsidRPr="004603EC" w:rsidRDefault="00D21221" w:rsidP="00D21221">
                              <w:pPr>
                                <w:rPr>
                                  <w:rFonts w:asciiTheme="majorBidi" w:hAnsiTheme="majorBidi" w:cstheme="majorBidi"/>
                                  <w:sz w:val="20"/>
                                </w:rPr>
                              </w:pPr>
                              <w:r w:rsidRPr="004603EC">
                                <w:rPr>
                                  <w:rFonts w:asciiTheme="majorBidi" w:hAnsiTheme="majorBidi" w:cstheme="majorBidi"/>
                                  <w:sz w:val="20"/>
                                </w:rP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 name="Text Box 520"/>
                        <wps:cNvSpPr txBox="1"/>
                        <wps:spPr>
                          <a:xfrm>
                            <a:off x="2895601" y="1752238"/>
                            <a:ext cx="806398" cy="367030"/>
                          </a:xfrm>
                          <a:prstGeom prst="rect">
                            <a:avLst/>
                          </a:prstGeom>
                          <a:noFill/>
                          <a:ln w="6350">
                            <a:noFill/>
                          </a:ln>
                          <a:effectLst/>
                        </wps:spPr>
                        <wps:txbx>
                          <w:txbxContent>
                            <w:p w:rsidR="00D21221" w:rsidRPr="004603EC" w:rsidRDefault="00D21221" w:rsidP="00D21221">
                              <w:pPr>
                                <w:rPr>
                                  <w:rFonts w:asciiTheme="majorBidi" w:hAnsiTheme="majorBidi" w:cstheme="majorBidi"/>
                                  <w:sz w:val="20"/>
                                </w:rPr>
                              </w:pPr>
                              <w:r w:rsidRPr="004603EC">
                                <w:rPr>
                                  <w:rFonts w:asciiTheme="majorBidi" w:hAnsiTheme="majorBidi" w:cstheme="majorBidi"/>
                                  <w:sz w:val="20"/>
                                </w:rPr>
                                <w:t xml:space="preserve">Cu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Text Box 521"/>
                        <wps:cNvSpPr txBox="1"/>
                        <wps:spPr>
                          <a:xfrm>
                            <a:off x="361950" y="2100328"/>
                            <a:ext cx="2486025" cy="277268"/>
                          </a:xfrm>
                          <a:prstGeom prst="rect">
                            <a:avLst/>
                          </a:prstGeom>
                          <a:noFill/>
                          <a:ln w="6350">
                            <a:noFill/>
                          </a:ln>
                          <a:effectLst/>
                        </wps:spPr>
                        <wps:txbx>
                          <w:txbxContent>
                            <w:p w:rsidR="00D21221" w:rsidRPr="004603EC" w:rsidRDefault="00D21221" w:rsidP="00D21221">
                              <w:pPr>
                                <w:jc w:val="center"/>
                                <w:rPr>
                                  <w:rFonts w:asciiTheme="majorBidi" w:hAnsiTheme="majorBidi" w:cstheme="majorBidi"/>
                                  <w:sz w:val="20"/>
                                </w:rPr>
                              </w:pPr>
                              <w:r w:rsidRPr="004603EC">
                                <w:rPr>
                                  <w:rFonts w:asciiTheme="majorBidi" w:hAnsiTheme="majorBidi" w:cstheme="majorBidi"/>
                                  <w:sz w:val="20"/>
                                </w:rPr>
                                <w:t>2</w:t>
                              </w:r>
                              <w:r w:rsidRPr="004603EC">
                                <w:rPr>
                                  <w:rFonts w:asciiTheme="majorBidi" w:hAnsiTheme="majorBidi" w:cstheme="majorBidi"/>
                                  <w:i/>
                                  <w:iCs/>
                                  <w:sz w:val="20"/>
                                </w:rPr>
                                <w:sym w:font="Symbol" w:char="F071"/>
                              </w:r>
                              <w:r w:rsidRPr="004603EC">
                                <w:rPr>
                                  <w:rFonts w:asciiTheme="majorBidi" w:hAnsiTheme="majorBidi" w:cstheme="majorBidi"/>
                                  <w:sz w:val="20"/>
                                </w:rPr>
                                <w:t xml:space="preserve">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2" name="Text Box 522"/>
                        <wps:cNvSpPr txBox="1"/>
                        <wps:spPr>
                          <a:xfrm>
                            <a:off x="0" y="193842"/>
                            <a:ext cx="450215" cy="1784985"/>
                          </a:xfrm>
                          <a:prstGeom prst="rect">
                            <a:avLst/>
                          </a:prstGeom>
                          <a:noFill/>
                          <a:ln w="6350">
                            <a:noFill/>
                          </a:ln>
                          <a:effectLst/>
                        </wps:spPr>
                        <wps:txbx>
                          <w:txbxContent>
                            <w:p w:rsidR="00D21221" w:rsidRPr="004603EC" w:rsidRDefault="00D21221" w:rsidP="00D21221">
                              <w:pPr>
                                <w:jc w:val="center"/>
                                <w:rPr>
                                  <w:rFonts w:asciiTheme="majorBidi" w:hAnsiTheme="majorBidi" w:cstheme="majorBidi"/>
                                  <w:sz w:val="20"/>
                                </w:rPr>
                              </w:pPr>
                              <w:r w:rsidRPr="004603EC">
                                <w:rPr>
                                  <w:rFonts w:asciiTheme="majorBidi" w:hAnsiTheme="majorBidi" w:cstheme="majorBidi"/>
                                  <w:sz w:val="20"/>
                                </w:rPr>
                                <w:t>Intensity (arb.u.)</w:t>
                              </w:r>
                            </w:p>
                            <w:p w:rsidR="00D21221" w:rsidRPr="00530E59" w:rsidRDefault="00D21221" w:rsidP="00D21221">
                              <w:pPr>
                                <w:jc w:val="center"/>
                                <w:rPr>
                                  <w:szCs w:val="24"/>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23" name="Text Box 523"/>
                        <wps:cNvSpPr txBox="1"/>
                        <wps:spPr>
                          <a:xfrm>
                            <a:off x="361950" y="266700"/>
                            <a:ext cx="762000" cy="367030"/>
                          </a:xfrm>
                          <a:prstGeom prst="rect">
                            <a:avLst/>
                          </a:prstGeom>
                          <a:noFill/>
                          <a:ln w="6350">
                            <a:noFill/>
                          </a:ln>
                          <a:effectLst/>
                        </wps:spPr>
                        <wps:txbx>
                          <w:txbxContent>
                            <w:p w:rsidR="00D21221" w:rsidRPr="004603EC" w:rsidRDefault="00D21221" w:rsidP="00D21221">
                              <w:pPr>
                                <w:jc w:val="center"/>
                                <w:rPr>
                                  <w:rFonts w:asciiTheme="majorBidi" w:hAnsiTheme="majorBidi" w:cstheme="majorBidi"/>
                                  <w:sz w:val="20"/>
                                </w:rPr>
                              </w:pPr>
                              <w:r w:rsidRPr="004603EC">
                                <w:rPr>
                                  <w:rFonts w:asciiTheme="majorBidi" w:hAnsiTheme="majorBidi" w:cstheme="majorBidi"/>
                                  <w:sz w:val="20"/>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4" name="Text Box 524"/>
                        <wps:cNvSpPr txBox="1"/>
                        <wps:spPr>
                          <a:xfrm>
                            <a:off x="990600" y="266700"/>
                            <a:ext cx="762000" cy="367030"/>
                          </a:xfrm>
                          <a:prstGeom prst="rect">
                            <a:avLst/>
                          </a:prstGeom>
                          <a:noFill/>
                          <a:ln w="6350">
                            <a:noFill/>
                          </a:ln>
                          <a:effectLst/>
                        </wps:spPr>
                        <wps:txbx>
                          <w:txbxContent>
                            <w:p w:rsidR="00D21221" w:rsidRPr="004603EC" w:rsidRDefault="00D21221" w:rsidP="00D21221">
                              <w:pPr>
                                <w:jc w:val="center"/>
                                <w:rPr>
                                  <w:rFonts w:asciiTheme="majorBidi" w:hAnsiTheme="majorBidi" w:cstheme="majorBidi"/>
                                  <w:sz w:val="20"/>
                                </w:rPr>
                              </w:pPr>
                              <w:r w:rsidRPr="004603EC">
                                <w:rPr>
                                  <w:rFonts w:asciiTheme="majorBidi" w:hAnsiTheme="majorBidi" w:cstheme="majorBidi"/>
                                  <w:sz w:val="20"/>
                                </w:rPr>
                                <w:t>(002)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71450" y="0"/>
                            <a:ext cx="2952750" cy="2362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25" o:spid="_x0000_s1027" style="position:absolute;left:0;text-align:left;margin-left:105pt;margin-top:1.5pt;width:300pt;height:187.2pt;z-index:251659776;mso-width-relative:margin;mso-height-relative:margin" coordsize="38106,237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">
                <v:shapetype id="_x0000_t202" coordsize="21600,21600" o:spt="202" path="m,l,21600r21600,l21600,xe">
                  <v:stroke joinstyle="miter"/>
                  <v:path gradientshapeok="t" o:connecttype="rect"/>
                </v:shapetype>
                <v:shape id="Text Box 3" o:spid="_x0000_s1028" type="#_x0000_t202" style="position:absolute;left:28956;top:5378;width:8777;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D21221" w:rsidRPr="004603EC" w:rsidRDefault="00D21221" w:rsidP="00D21221">
                        <w:pPr>
                          <w:rPr>
                            <w:rFonts w:asciiTheme="majorBidi" w:hAnsiTheme="majorBidi" w:cstheme="majorBidi"/>
                            <w:sz w:val="20"/>
                          </w:rPr>
                        </w:pPr>
                        <w:r w:rsidRPr="004603EC">
                          <w:rPr>
                            <w:rFonts w:asciiTheme="majorBidi" w:hAnsiTheme="majorBidi" w:cstheme="majorBidi"/>
                            <w:sz w:val="20"/>
                          </w:rPr>
                          <w:t>Cu</w:t>
                        </w:r>
                        <w:r w:rsidRPr="004603EC">
                          <w:rPr>
                            <w:rFonts w:asciiTheme="majorBidi" w:hAnsiTheme="majorBidi" w:cstheme="majorBidi"/>
                            <w:i/>
                            <w:iCs/>
                            <w:sz w:val="20"/>
                          </w:rPr>
                          <w:t>(0.5)</w:t>
                        </w:r>
                        <w:r w:rsidRPr="004603EC">
                          <w:rPr>
                            <w:rFonts w:asciiTheme="majorBidi" w:hAnsiTheme="majorBidi" w:cstheme="majorBidi"/>
                            <w:sz w:val="20"/>
                          </w:rPr>
                          <w:t>/CN</w:t>
                        </w:r>
                      </w:p>
                    </w:txbxContent>
                  </v:textbox>
                </v:shape>
                <v:shape id="Text Box 518" o:spid="_x0000_s1029" type="#_x0000_t202" style="position:absolute;left:29051;top:7334;width:9055;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8wcMA&#10;AADcAAAADwAAAGRycy9kb3ducmV2LnhtbERPTWvCQBC9F/oflil4azYKFolZRQJSET2ouXibZsck&#10;NDubZtck+uu7h0KPj/edrkfTiJ46V1tWMI1iEMSF1TWXCvLL9n0BwnlkjY1lUvAgB+vV60uKibYD&#10;n6g/+1KEEHYJKqi8bxMpXVGRQRfZljhwN9sZ9AF2pdQdDiHcNHIWxx/SYM2hocKWsoqK7/PdKNhn&#10;2yOevmZm8Wyyz8Nt0/7k17lSk7dxswThafT/4j/3TiuYT8PacC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Q8wcMAAADcAAAADwAAAAAAAAAAAAAAAACYAgAAZHJzL2Rv&#10;d25yZXYueG1sUEsFBgAAAAAEAAQA9QAAAIgDAAAAAA==&#10;" filled="f" stroked="f" strokeweight=".5pt">
                  <v:textbox>
                    <w:txbxContent>
                      <w:p w:rsidR="00D21221" w:rsidRPr="004603EC" w:rsidRDefault="00D21221" w:rsidP="00D21221">
                        <w:pPr>
                          <w:rPr>
                            <w:rFonts w:asciiTheme="majorBidi" w:hAnsiTheme="majorBidi" w:cstheme="majorBidi"/>
                            <w:sz w:val="20"/>
                          </w:rPr>
                        </w:pPr>
                        <w:r w:rsidRPr="004603EC">
                          <w:rPr>
                            <w:rFonts w:asciiTheme="majorBidi" w:hAnsiTheme="majorBidi" w:cstheme="majorBidi"/>
                            <w:sz w:val="20"/>
                          </w:rPr>
                          <w:t>Cu</w:t>
                        </w:r>
                        <w:r w:rsidRPr="004603EC">
                          <w:rPr>
                            <w:rFonts w:asciiTheme="majorBidi" w:hAnsiTheme="majorBidi" w:cstheme="majorBidi"/>
                            <w:i/>
                            <w:iCs/>
                            <w:sz w:val="20"/>
                          </w:rPr>
                          <w:t>(0.1)</w:t>
                        </w:r>
                        <w:r w:rsidRPr="004603EC">
                          <w:rPr>
                            <w:rFonts w:asciiTheme="majorBidi" w:hAnsiTheme="majorBidi" w:cstheme="majorBidi"/>
                            <w:sz w:val="20"/>
                          </w:rPr>
                          <w:t>/CN</w:t>
                        </w:r>
                      </w:p>
                    </w:txbxContent>
                  </v:textbox>
                </v:shape>
                <v:shape id="Text Box 519" o:spid="_x0000_s1030" type="#_x0000_t202" style="position:absolute;left:29051;top:9619;width:6048;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ZWsUA&#10;AADcAAAADwAAAGRycy9kb3ducmV2LnhtbESPQYvCMBSE78L+h/AWvGmqoLjVKFKQFdGDbi97e9s8&#10;22Lz0m2iVn+9EQSPw8x8w8wWranEhRpXWlYw6EcgiDOrS84VpD+r3gSE88gaK8uk4EYOFvOPzgxj&#10;ba+8p8vB5yJA2MWooPC+jqV0WUEGXd/WxME72sagD7LJpW7wGuCmksMoGkuDJYeFAmtKCspOh7NR&#10;sElWO9z/Dc3kXiXf2+Oy/k9/R0p1P9vlFISn1r/Dr/ZaKxgNv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laxQAAANwAAAAPAAAAAAAAAAAAAAAAAJgCAABkcnMv&#10;ZG93bnJldi54bWxQSwUGAAAAAAQABAD1AAAAigMAAAAA&#10;" filled="f" stroked="f" strokeweight=".5pt">
                  <v:textbox>
                    <w:txbxContent>
                      <w:p w:rsidR="00D21221" w:rsidRPr="004603EC" w:rsidRDefault="00D21221" w:rsidP="00D21221">
                        <w:pPr>
                          <w:rPr>
                            <w:rFonts w:asciiTheme="majorBidi" w:hAnsiTheme="majorBidi" w:cstheme="majorBidi"/>
                            <w:sz w:val="20"/>
                          </w:rPr>
                        </w:pPr>
                        <w:r w:rsidRPr="004603EC">
                          <w:rPr>
                            <w:rFonts w:asciiTheme="majorBidi" w:hAnsiTheme="majorBidi" w:cstheme="majorBidi"/>
                            <w:sz w:val="20"/>
                          </w:rPr>
                          <w:t>CN</w:t>
                        </w:r>
                      </w:p>
                    </w:txbxContent>
                  </v:textbox>
                </v:shape>
                <v:shape id="Text Box 520" o:spid="_x0000_s1031" type="#_x0000_t202" style="position:absolute;left:28956;top:17522;width:8063;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6esMA&#10;AADcAAAADwAAAGRycy9kb3ducmV2LnhtbERPy2rCQBTdF/yH4Qru6sSARdKMIgGpiF3EuunuNnPz&#10;wMydNDOa2K/vLASXh/NON6NpxY1611hWsJhHIIgLqxuuFJy/dq8rEM4ja2wtk4I7OdisJy8pJtoO&#10;nNPt5CsRQtglqKD2vkukdEVNBt3cdsSBK21v0AfYV1L3OIRw08o4it6kwYZDQ40dZTUVl9PVKDhk&#10;u0/Mf2Kz+muzj2O57X7P30ulZtNx+w7C0+if4od7rxUs4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76esMAAADcAAAADwAAAAAAAAAAAAAAAACYAgAAZHJzL2Rv&#10;d25yZXYueG1sUEsFBgAAAAAEAAQA9QAAAIgDAAAAAA==&#10;" filled="f" stroked="f" strokeweight=".5pt">
                  <v:textbox>
                    <w:txbxContent>
                      <w:p w:rsidR="00D21221" w:rsidRPr="004603EC" w:rsidRDefault="00D21221" w:rsidP="00D21221">
                        <w:pPr>
                          <w:rPr>
                            <w:rFonts w:asciiTheme="majorBidi" w:hAnsiTheme="majorBidi" w:cstheme="majorBidi"/>
                            <w:sz w:val="20"/>
                          </w:rPr>
                        </w:pPr>
                        <w:r w:rsidRPr="004603EC">
                          <w:rPr>
                            <w:rFonts w:asciiTheme="majorBidi" w:hAnsiTheme="majorBidi" w:cstheme="majorBidi"/>
                            <w:sz w:val="20"/>
                          </w:rPr>
                          <w:t xml:space="preserve">Cu </w:t>
                        </w:r>
                      </w:p>
                    </w:txbxContent>
                  </v:textbox>
                </v:shape>
                <v:shape id="Text Box 521" o:spid="_x0000_s1032" type="#_x0000_t202" style="position:absolute;left:3619;top:21003;width:24860;height: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f4cYA&#10;AADcAAAADwAAAGRycy9kb3ducmV2LnhtbESPQWvCQBSE74X+h+UVvDUbAxZJs4YQkBaxBzWX3p7Z&#10;ZxLMvk2zW4399d1CweMwM98wWT6ZXlxodJ1lBfMoBkFcW91xo6A6rJ+XIJxH1thbJgU3cpCvHh8y&#10;TLW98o4ue9+IAGGXooLW+yGV0tUtGXSRHYiDd7KjQR/k2Eg94jXATS+TOH6RBjsOCy0OVLZUn/ff&#10;RsGmXH/g7piY5U9fvm1PxfBVfS6Umj1NxSsIT5O/h//b71rBIpn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Jf4cYAAADcAAAADwAAAAAAAAAAAAAAAACYAgAAZHJz&#10;L2Rvd25yZXYueG1sUEsFBgAAAAAEAAQA9QAAAIsDAAAAAA==&#10;" filled="f" stroked="f" strokeweight=".5pt">
                  <v:textbox>
                    <w:txbxContent>
                      <w:p w:rsidR="00D21221" w:rsidRPr="004603EC" w:rsidRDefault="00D21221" w:rsidP="00D21221">
                        <w:pPr>
                          <w:jc w:val="center"/>
                          <w:rPr>
                            <w:rFonts w:asciiTheme="majorBidi" w:hAnsiTheme="majorBidi" w:cstheme="majorBidi"/>
                            <w:sz w:val="20"/>
                          </w:rPr>
                        </w:pPr>
                        <w:r w:rsidRPr="004603EC">
                          <w:rPr>
                            <w:rFonts w:asciiTheme="majorBidi" w:hAnsiTheme="majorBidi" w:cstheme="majorBidi"/>
                            <w:sz w:val="20"/>
                          </w:rPr>
                          <w:t>2</w:t>
                        </w:r>
                        <w:r w:rsidRPr="004603EC">
                          <w:rPr>
                            <w:rFonts w:asciiTheme="majorBidi" w:hAnsiTheme="majorBidi" w:cstheme="majorBidi"/>
                            <w:i/>
                            <w:iCs/>
                            <w:sz w:val="20"/>
                          </w:rPr>
                          <w:sym w:font="Symbol" w:char="F071"/>
                        </w:r>
                        <w:r w:rsidRPr="004603EC">
                          <w:rPr>
                            <w:rFonts w:asciiTheme="majorBidi" w:hAnsiTheme="majorBidi" w:cstheme="majorBidi"/>
                            <w:sz w:val="20"/>
                          </w:rPr>
                          <w:t xml:space="preserve"> (degree)</w:t>
                        </w:r>
                      </w:p>
                    </w:txbxContent>
                  </v:textbox>
                </v:shape>
                <v:shape id="Text Box 522" o:spid="_x0000_s1033" type="#_x0000_t202" style="position:absolute;top:1938;width:4502;height:17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fzcQA&#10;AADcAAAADwAAAGRycy9kb3ducmV2LnhtbESPQWvCQBSE74X+h+UVequbBColdRWRaAXxYAzi8ZF9&#10;TYLZtyG7NfHfu4LQ4zAz3zCzxWhacaXeNZYVxJMIBHFpdcOVguK4/vgC4TyyxtYyKbiRg8X89WWG&#10;qbYDH+ia+0oECLsUFdTed6mUrqzJoJvYjjh4v7Y36IPsK6l7HALctDKJoqk02HBYqLGjVU3lJf8z&#10;Cg7xzu312Rfshmzc6HN24p+LUu9v4/IbhKfR/4ef7a1W8Jkk8Dg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6383EAAAA3AAAAA8AAAAAAAAAAAAAAAAAmAIAAGRycy9k&#10;b3ducmV2LnhtbFBLBQYAAAAABAAEAPUAAACJAwAAAAA=&#10;" filled="f" stroked="f" strokeweight=".5pt">
                  <v:textbox style="layout-flow:vertical;mso-layout-flow-alt:bottom-to-top">
                    <w:txbxContent>
                      <w:p w:rsidR="00D21221" w:rsidRPr="004603EC" w:rsidRDefault="00D21221" w:rsidP="00D21221">
                        <w:pPr>
                          <w:jc w:val="center"/>
                          <w:rPr>
                            <w:rFonts w:asciiTheme="majorBidi" w:hAnsiTheme="majorBidi" w:cstheme="majorBidi"/>
                            <w:sz w:val="20"/>
                          </w:rPr>
                        </w:pPr>
                        <w:r w:rsidRPr="004603EC">
                          <w:rPr>
                            <w:rFonts w:asciiTheme="majorBidi" w:hAnsiTheme="majorBidi" w:cstheme="majorBidi"/>
                            <w:sz w:val="20"/>
                          </w:rPr>
                          <w:t>Intensity (arb.u.)</w:t>
                        </w:r>
                      </w:p>
                      <w:p w:rsidR="00D21221" w:rsidRPr="00530E59" w:rsidRDefault="00D21221" w:rsidP="00D21221">
                        <w:pPr>
                          <w:jc w:val="center"/>
                          <w:rPr>
                            <w:szCs w:val="24"/>
                          </w:rPr>
                        </w:pPr>
                      </w:p>
                    </w:txbxContent>
                  </v:textbox>
                </v:shape>
                <v:shape id="Text Box 523" o:spid="_x0000_s1034" type="#_x0000_t202" style="position:absolute;left:3619;top:2667;width:7620;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kDccA&#10;AADcAAAADwAAAGRycy9kb3ducmV2LnhtbESPQWvCQBSE7wX/w/IK3uqmEYukriEEQkXsQevF2zP7&#10;TEKzb2N2G2N/fbdQ6HGYmW+YVTqaVgzUu8aygudZBIK4tLrhSsHxo3hagnAeWWNrmRTcyUG6njys&#10;MNH2xnsaDr4SAcIuQQW1910ipStrMuhmtiMO3sX2Bn2QfSV1j7cAN62Mo+hFGmw4LNTYUV5T+Xn4&#10;Mgq2efGO+3Nslt9t/ra7ZN31eFooNX0cs1cQnkb/H/5rb7SCRTy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8ZA3HAAAA3AAAAA8AAAAAAAAAAAAAAAAAmAIAAGRy&#10;cy9kb3ducmV2LnhtbFBLBQYAAAAABAAEAPUAAACMAwAAAAA=&#10;" filled="f" stroked="f" strokeweight=".5pt">
                  <v:textbox>
                    <w:txbxContent>
                      <w:p w:rsidR="00D21221" w:rsidRPr="004603EC" w:rsidRDefault="00D21221" w:rsidP="00D21221">
                        <w:pPr>
                          <w:jc w:val="center"/>
                          <w:rPr>
                            <w:rFonts w:asciiTheme="majorBidi" w:hAnsiTheme="majorBidi" w:cstheme="majorBidi"/>
                            <w:sz w:val="20"/>
                          </w:rPr>
                        </w:pPr>
                        <w:r w:rsidRPr="004603EC">
                          <w:rPr>
                            <w:rFonts w:asciiTheme="majorBidi" w:hAnsiTheme="majorBidi" w:cstheme="majorBidi"/>
                            <w:sz w:val="20"/>
                          </w:rPr>
                          <w:t>(100)</w:t>
                        </w:r>
                      </w:p>
                    </w:txbxContent>
                  </v:textbox>
                </v:shape>
                <v:shape id="Text Box 524" o:spid="_x0000_s1035" type="#_x0000_t202" style="position:absolute;left:9906;top:2667;width:7620;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8eccA&#10;AADcAAAADwAAAGRycy9kb3ducmV2LnhtbESPQWvCQBSE7wX/w/IK3uqmQYukriEEQkXsQevF2zP7&#10;TEKzb2N2G2N/fbdQ6HGYmW+YVTqaVgzUu8aygudZBIK4tLrhSsHxo3hagnAeWWNrmRTcyUG6njys&#10;MNH2xnsaDr4SAcIuQQW1910ipStrMuhmtiMO3sX2Bn2QfSV1j7cAN62Mo+hFGmw4LNTYUV5T+Xn4&#10;Mgq2efGO+3Nslt9t/ra7ZN31eFooNX0cs1cQnkb/H/5rb7SCRTy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V/HnHAAAA3AAAAA8AAAAAAAAAAAAAAAAAmAIAAGRy&#10;cy9kb3ducmV2LnhtbFBLBQYAAAAABAAEAPUAAACMAwAAAAA=&#10;" filled="f" stroked="f" strokeweight=".5pt">
                  <v:textbox>
                    <w:txbxContent>
                      <w:p w:rsidR="00D21221" w:rsidRPr="004603EC" w:rsidRDefault="00D21221" w:rsidP="00D21221">
                        <w:pPr>
                          <w:jc w:val="center"/>
                          <w:rPr>
                            <w:rFonts w:asciiTheme="majorBidi" w:hAnsiTheme="majorBidi" w:cstheme="majorBidi"/>
                            <w:sz w:val="20"/>
                          </w:rPr>
                        </w:pPr>
                        <w:r w:rsidRPr="004603EC">
                          <w:rPr>
                            <w:rFonts w:asciiTheme="majorBidi" w:hAnsiTheme="majorBidi" w:cstheme="majorBidi"/>
                            <w:sz w:val="20"/>
                          </w:rPr>
                          <w:t>(002)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6" type="#_x0000_t75" style="position:absolute;left:1714;width:29528;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cEtHFAAAA2wAAAA8AAABkcnMvZG93bnJldi54bWxEj81qwzAQhO+FvIPYQC8lkZNDad0oIT+E&#10;GkIPTVx6XaytbWKthKQ4zttXgUKPw8x8wyxWg+lETz60lhXMphkI4srqlmsF5Wk/eQERIrLGzjIp&#10;uFGA1XL0sMBc2yt/Un+MtUgQDjkqaGJ0uZShashgmFpHnLwf6w3GJH0ttcdrgptOzrPsWRpsOS00&#10;6GjbUHU+XoyCd69nxdO6l8Xha+du35vSfZhSqcfxsH4DEWmI/+G/dqEVzF/h/iX9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XBLRxQAAANsAAAAPAAAAAAAAAAAAAAAA&#10;AJ8CAABkcnMvZG93bnJldi54bWxQSwUGAAAAAAQABAD3AAAAkQMAAAAA&#10;">
                  <v:imagedata r:id="rId12" o:title=""/>
                  <v:path arrowok="t"/>
                </v:shape>
              </v:group>
            </w:pict>
          </mc:Fallback>
        </mc:AlternateContent>
      </w: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r>
        <w:rPr>
          <w:rFonts w:ascii="Times New Roman" w:hAnsi="Times New Roman"/>
          <w:sz w:val="20"/>
          <w:szCs w:val="20"/>
        </w:rPr>
        <w:t xml:space="preserve"> </w:t>
      </w:r>
    </w:p>
    <w:p w:rsidR="00D21221" w:rsidRPr="00D21221" w:rsidRDefault="00D21221" w:rsidP="00D21221">
      <w:pPr>
        <w:spacing w:after="0" w:line="240" w:lineRule="auto"/>
        <w:jc w:val="center"/>
        <w:rPr>
          <w:rFonts w:ascii="Times New Roman" w:hAnsi="Times New Roman"/>
          <w:sz w:val="20"/>
          <w:szCs w:val="20"/>
        </w:rPr>
      </w:pPr>
      <w:r w:rsidRPr="00D21221">
        <w:rPr>
          <w:rFonts w:ascii="Times New Roman" w:hAnsi="Times New Roman"/>
          <w:sz w:val="20"/>
          <w:szCs w:val="20"/>
        </w:rPr>
        <w:t xml:space="preserve">Figure 1. </w:t>
      </w:r>
      <w:r>
        <w:rPr>
          <w:rFonts w:ascii="Times New Roman" w:hAnsi="Times New Roman"/>
          <w:sz w:val="20"/>
          <w:szCs w:val="20"/>
        </w:rPr>
        <w:t xml:space="preserve"> </w:t>
      </w:r>
      <w:r w:rsidRPr="00D21221">
        <w:rPr>
          <w:rFonts w:ascii="Times New Roman" w:hAnsi="Times New Roman"/>
          <w:sz w:val="20"/>
          <w:szCs w:val="20"/>
        </w:rPr>
        <w:t>XRD patterns of Cu, CN and Cu</w:t>
      </w:r>
      <w:r w:rsidRPr="00D21221">
        <w:rPr>
          <w:rFonts w:ascii="Times New Roman" w:hAnsi="Times New Roman"/>
          <w:i/>
          <w:iCs/>
          <w:sz w:val="20"/>
          <w:szCs w:val="20"/>
        </w:rPr>
        <w:t>(x)/</w:t>
      </w:r>
      <w:r w:rsidRPr="00D21221">
        <w:rPr>
          <w:rFonts w:ascii="Times New Roman" w:hAnsi="Times New Roman"/>
          <w:sz w:val="20"/>
          <w:szCs w:val="20"/>
        </w:rPr>
        <w:t>CN composites</w:t>
      </w:r>
    </w:p>
    <w:p w:rsidR="00D21221" w:rsidRPr="00D21221" w:rsidRDefault="00D21221" w:rsidP="00D21221">
      <w:pPr>
        <w:spacing w:after="12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r w:rsidRPr="00D21221">
        <w:rPr>
          <w:rFonts w:ascii="Times New Roman" w:hAnsi="Times New Roman"/>
          <w:sz w:val="20"/>
          <w:szCs w:val="20"/>
        </w:rPr>
        <w:t>The FTIR spectra of CN and the Cu</w:t>
      </w:r>
      <w:r w:rsidRPr="00D21221">
        <w:rPr>
          <w:rFonts w:ascii="Times New Roman" w:hAnsi="Times New Roman"/>
          <w:i/>
          <w:iCs/>
          <w:sz w:val="20"/>
          <w:szCs w:val="20"/>
        </w:rPr>
        <w:t>(</w:t>
      </w:r>
      <w:r w:rsidRPr="00D21221">
        <w:rPr>
          <w:rFonts w:ascii="Times New Roman" w:hAnsi="Times New Roman"/>
          <w:i/>
          <w:iCs/>
          <w:sz w:val="20"/>
          <w:szCs w:val="20"/>
          <w:u w:color="FA5050"/>
        </w:rPr>
        <w:t>x</w:t>
      </w:r>
      <w:r w:rsidRPr="00D21221">
        <w:rPr>
          <w:rFonts w:ascii="Times New Roman" w:hAnsi="Times New Roman"/>
          <w:i/>
          <w:iCs/>
          <w:sz w:val="20"/>
          <w:szCs w:val="20"/>
        </w:rPr>
        <w:t>)</w:t>
      </w:r>
      <w:r w:rsidRPr="00D21221">
        <w:rPr>
          <w:rFonts w:ascii="Times New Roman" w:hAnsi="Times New Roman"/>
          <w:sz w:val="20"/>
          <w:szCs w:val="20"/>
        </w:rPr>
        <w:t>/CN composites are shown in Figure 2. The CN showed vibration bands at around 3300 – 3400 cm</w:t>
      </w:r>
      <w:r w:rsidRPr="00D21221">
        <w:rPr>
          <w:rFonts w:ascii="Times New Roman" w:hAnsi="Times New Roman"/>
          <w:sz w:val="20"/>
          <w:szCs w:val="20"/>
          <w:vertAlign w:val="superscript"/>
        </w:rPr>
        <w:t>-1</w:t>
      </w:r>
      <w:r w:rsidRPr="00D21221">
        <w:rPr>
          <w:rFonts w:ascii="Times New Roman" w:hAnsi="Times New Roman"/>
          <w:sz w:val="20"/>
          <w:szCs w:val="20"/>
        </w:rPr>
        <w:t xml:space="preserve"> that can be attributed to the overlapping bands of primary and secondary </w:t>
      </w:r>
      <w:r w:rsidRPr="00D21221">
        <w:rPr>
          <w:rFonts w:ascii="Times New Roman" w:hAnsi="Times New Roman"/>
          <w:sz w:val="20"/>
          <w:szCs w:val="20"/>
          <w:u w:color="FA5050"/>
        </w:rPr>
        <w:t xml:space="preserve">amine, </w:t>
      </w:r>
      <w:r w:rsidRPr="00D21221">
        <w:rPr>
          <w:rFonts w:ascii="Times New Roman" w:hAnsi="Times New Roman"/>
          <w:i/>
          <w:iCs/>
          <w:sz w:val="20"/>
          <w:szCs w:val="20"/>
          <w:u w:color="FA5050"/>
        </w:rPr>
        <w:t>v</w:t>
      </w:r>
      <w:r w:rsidRPr="00D21221">
        <w:rPr>
          <w:rFonts w:ascii="Times New Roman" w:hAnsi="Times New Roman"/>
          <w:sz w:val="20"/>
          <w:szCs w:val="20"/>
        </w:rPr>
        <w:t xml:space="preserve">(N-H) and </w:t>
      </w:r>
      <w:r w:rsidRPr="00D21221">
        <w:rPr>
          <w:rFonts w:ascii="Times New Roman" w:hAnsi="Times New Roman"/>
          <w:i/>
          <w:iCs/>
          <w:sz w:val="20"/>
          <w:szCs w:val="20"/>
        </w:rPr>
        <w:t>v</w:t>
      </w:r>
      <w:r w:rsidRPr="00D21221">
        <w:rPr>
          <w:rFonts w:ascii="Times New Roman" w:hAnsi="Times New Roman"/>
          <w:sz w:val="20"/>
          <w:szCs w:val="20"/>
        </w:rPr>
        <w:t xml:space="preserve">(O-H) groups [21-24, 31-35]. The stretching modes of </w:t>
      </w:r>
      <w:r w:rsidRPr="00D21221">
        <w:rPr>
          <w:rFonts w:ascii="Times New Roman" w:hAnsi="Times New Roman"/>
          <w:i/>
          <w:iCs/>
          <w:sz w:val="20"/>
          <w:szCs w:val="20"/>
        </w:rPr>
        <w:t>v</w:t>
      </w:r>
      <w:r w:rsidRPr="00D21221">
        <w:rPr>
          <w:rFonts w:ascii="Times New Roman" w:hAnsi="Times New Roman"/>
          <w:sz w:val="20"/>
          <w:szCs w:val="20"/>
        </w:rPr>
        <w:t xml:space="preserve">(C-N) heterocycles </w:t>
      </w:r>
      <w:r w:rsidRPr="00D21221">
        <w:rPr>
          <w:rFonts w:ascii="Times New Roman" w:hAnsi="Times New Roman"/>
          <w:sz w:val="20"/>
          <w:szCs w:val="20"/>
          <w:u w:color="19A0DC"/>
        </w:rPr>
        <w:t>were observed at</w:t>
      </w:r>
      <w:r w:rsidRPr="00D21221">
        <w:rPr>
          <w:rFonts w:ascii="Times New Roman" w:hAnsi="Times New Roman"/>
          <w:sz w:val="20"/>
          <w:szCs w:val="20"/>
        </w:rPr>
        <w:t xml:space="preserve"> 1200 –1700 cm</w:t>
      </w:r>
      <w:r w:rsidRPr="00D21221">
        <w:rPr>
          <w:rFonts w:ascii="Times New Roman" w:hAnsi="Times New Roman"/>
          <w:sz w:val="20"/>
          <w:szCs w:val="20"/>
          <w:vertAlign w:val="superscript"/>
        </w:rPr>
        <w:t>-1</w:t>
      </w:r>
      <w:r w:rsidRPr="00D21221">
        <w:rPr>
          <w:rFonts w:ascii="Times New Roman" w:hAnsi="Times New Roman"/>
          <w:sz w:val="20"/>
          <w:szCs w:val="20"/>
        </w:rPr>
        <w:t>, while the heterocyclic tri-</w:t>
      </w:r>
      <w:r w:rsidRPr="00D21221">
        <w:rPr>
          <w:rFonts w:ascii="Times New Roman" w:hAnsi="Times New Roman"/>
          <w:i/>
          <w:sz w:val="20"/>
          <w:szCs w:val="20"/>
        </w:rPr>
        <w:t>s</w:t>
      </w:r>
      <w:r w:rsidRPr="00D21221">
        <w:rPr>
          <w:rFonts w:ascii="Times New Roman" w:hAnsi="Times New Roman"/>
          <w:sz w:val="20"/>
          <w:szCs w:val="20"/>
        </w:rPr>
        <w:t>-triazine (C</w:t>
      </w:r>
      <w:r w:rsidRPr="00D21221">
        <w:rPr>
          <w:rFonts w:ascii="Times New Roman" w:hAnsi="Times New Roman"/>
          <w:sz w:val="20"/>
          <w:szCs w:val="20"/>
          <w:vertAlign w:val="subscript"/>
        </w:rPr>
        <w:t>6</w:t>
      </w:r>
      <w:r w:rsidRPr="00D21221">
        <w:rPr>
          <w:rFonts w:ascii="Times New Roman" w:hAnsi="Times New Roman"/>
          <w:sz w:val="20"/>
          <w:szCs w:val="20"/>
        </w:rPr>
        <w:t>N</w:t>
      </w:r>
      <w:r w:rsidRPr="00D21221">
        <w:rPr>
          <w:rFonts w:ascii="Times New Roman" w:hAnsi="Times New Roman"/>
          <w:sz w:val="20"/>
          <w:szCs w:val="20"/>
          <w:vertAlign w:val="subscript"/>
        </w:rPr>
        <w:t>7</w:t>
      </w:r>
      <w:r w:rsidRPr="00D21221">
        <w:rPr>
          <w:rFonts w:ascii="Times New Roman" w:hAnsi="Times New Roman"/>
          <w:sz w:val="20"/>
          <w:szCs w:val="20"/>
        </w:rPr>
        <w:t>) was found at around 809 cm</w:t>
      </w:r>
      <w:r w:rsidRPr="00D21221">
        <w:rPr>
          <w:rFonts w:ascii="Times New Roman" w:hAnsi="Times New Roman"/>
          <w:sz w:val="20"/>
          <w:szCs w:val="20"/>
          <w:vertAlign w:val="superscript"/>
        </w:rPr>
        <w:t>-1</w:t>
      </w:r>
      <w:r w:rsidRPr="00D21221">
        <w:rPr>
          <w:rFonts w:ascii="Times New Roman" w:hAnsi="Times New Roman"/>
          <w:sz w:val="20"/>
          <w:szCs w:val="20"/>
        </w:rPr>
        <w:t>. Even though the presence of amino groups in the synthesized CN is difficult to be analysed by FTIR spectroscopy, it has been reported by XPS analysis [31]. It was obvious that the Cu(</w:t>
      </w:r>
      <w:r w:rsidRPr="00D21221">
        <w:rPr>
          <w:rFonts w:ascii="Times New Roman" w:hAnsi="Times New Roman"/>
          <w:i/>
          <w:sz w:val="20"/>
          <w:szCs w:val="20"/>
        </w:rPr>
        <w:t>x</w:t>
      </w:r>
      <w:r w:rsidRPr="00D21221">
        <w:rPr>
          <w:rFonts w:ascii="Times New Roman" w:hAnsi="Times New Roman"/>
          <w:sz w:val="20"/>
          <w:szCs w:val="20"/>
          <w:u w:color="FA5050"/>
        </w:rPr>
        <w:t>)</w:t>
      </w:r>
      <w:r w:rsidRPr="00D21221">
        <w:rPr>
          <w:rFonts w:ascii="Times New Roman" w:hAnsi="Times New Roman"/>
          <w:sz w:val="20"/>
          <w:szCs w:val="20"/>
        </w:rPr>
        <w:t>/CN composite exhibited almost similar peaks to those of the CN, which indicated that the structure of CN was kept to be almost the same even after addition of copper species on the samples, similar to other reported literatures [24, 32].</w:t>
      </w:r>
    </w:p>
    <w:p w:rsidR="00D21221" w:rsidRPr="00D21221" w:rsidRDefault="00D21221" w:rsidP="00D21221">
      <w:pPr>
        <w:spacing w:after="0" w:line="240" w:lineRule="auto"/>
        <w:jc w:val="both"/>
        <w:rPr>
          <w:rFonts w:ascii="Times New Roman" w:hAnsi="Times New Roman"/>
          <w:sz w:val="20"/>
          <w:szCs w:val="20"/>
        </w:rPr>
      </w:pPr>
    </w:p>
    <w:p w:rsidR="00D21221" w:rsidRDefault="00D21221" w:rsidP="00D21221">
      <w:pPr>
        <w:spacing w:after="0" w:line="240" w:lineRule="auto"/>
        <w:jc w:val="both"/>
        <w:rPr>
          <w:rFonts w:ascii="Times New Roman" w:hAnsi="Times New Roman"/>
          <w:sz w:val="20"/>
          <w:szCs w:val="20"/>
        </w:rPr>
      </w:pPr>
    </w:p>
    <w:p w:rsidR="00D21221" w:rsidRDefault="00D21221" w:rsidP="00D21221">
      <w:pPr>
        <w:spacing w:after="0" w:line="240" w:lineRule="auto"/>
        <w:jc w:val="both"/>
        <w:rPr>
          <w:rFonts w:ascii="Times New Roman" w:hAnsi="Times New Roman"/>
          <w:sz w:val="20"/>
          <w:szCs w:val="20"/>
        </w:rPr>
      </w:pPr>
    </w:p>
    <w:p w:rsidR="00596426" w:rsidRDefault="00596426" w:rsidP="00D21221">
      <w:pPr>
        <w:spacing w:after="0" w:line="240" w:lineRule="auto"/>
        <w:jc w:val="both"/>
        <w:rPr>
          <w:rFonts w:ascii="Times New Roman" w:hAnsi="Times New Roman"/>
          <w:sz w:val="20"/>
          <w:szCs w:val="20"/>
        </w:rPr>
      </w:pPr>
    </w:p>
    <w:p w:rsidR="00596426" w:rsidRDefault="00596426"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r w:rsidRPr="00D21221">
        <w:rPr>
          <w:rFonts w:ascii="Times New Roman" w:hAnsi="Times New Roman"/>
          <w:noProof/>
          <w:sz w:val="20"/>
          <w:szCs w:val="20"/>
          <w:lang w:bidi="ar-SA"/>
        </w:rPr>
        <w:lastRenderedPageBreak/>
        <mc:AlternateContent>
          <mc:Choice Requires="wpg">
            <w:drawing>
              <wp:anchor distT="0" distB="0" distL="114300" distR="114300" simplePos="0" relativeHeight="251670016" behindDoc="0" locked="0" layoutInCell="1" allowOverlap="1" wp14:anchorId="4AA1B78B" wp14:editId="390B30E7">
                <wp:simplePos x="0" y="0"/>
                <wp:positionH relativeFrom="column">
                  <wp:posOffset>1200150</wp:posOffset>
                </wp:positionH>
                <wp:positionV relativeFrom="paragraph">
                  <wp:posOffset>-47625</wp:posOffset>
                </wp:positionV>
                <wp:extent cx="3476625" cy="2305050"/>
                <wp:effectExtent l="0" t="0" r="0" b="0"/>
                <wp:wrapNone/>
                <wp:docPr id="537" name="Group 537"/>
                <wp:cNvGraphicFramePr/>
                <a:graphic xmlns:a="http://schemas.openxmlformats.org/drawingml/2006/main">
                  <a:graphicData uri="http://schemas.microsoft.com/office/word/2010/wordprocessingGroup">
                    <wpg:wgp>
                      <wpg:cNvGrpSpPr/>
                      <wpg:grpSpPr>
                        <a:xfrm>
                          <a:off x="0" y="0"/>
                          <a:ext cx="3476625" cy="2305050"/>
                          <a:chOff x="0" y="0"/>
                          <a:chExt cx="3759682" cy="2362200"/>
                        </a:xfrm>
                      </wpg:grpSpPr>
                      <wps:wsp>
                        <wps:cNvPr id="526" name="Text Box 526"/>
                        <wps:cNvSpPr txBox="1"/>
                        <wps:spPr>
                          <a:xfrm>
                            <a:off x="367353" y="2141543"/>
                            <a:ext cx="2486025" cy="220324"/>
                          </a:xfrm>
                          <a:prstGeom prst="rect">
                            <a:avLst/>
                          </a:prstGeom>
                          <a:noFill/>
                          <a:ln w="6350">
                            <a:noFill/>
                          </a:ln>
                          <a:effectLst/>
                        </wps:spPr>
                        <wps:txbx>
                          <w:txbxContent>
                            <w:p w:rsidR="00D21221" w:rsidRPr="00BB013B" w:rsidRDefault="00D21221" w:rsidP="00D21221">
                              <w:pPr>
                                <w:jc w:val="center"/>
                                <w:rPr>
                                  <w:rFonts w:asciiTheme="majorBidi" w:hAnsiTheme="majorBidi" w:cstheme="majorBidi"/>
                                  <w:sz w:val="20"/>
                                </w:rPr>
                              </w:pPr>
                              <w:r w:rsidRPr="00BB013B">
                                <w:rPr>
                                  <w:rFonts w:asciiTheme="majorBidi" w:hAnsiTheme="majorBidi" w:cstheme="majorBidi"/>
                                  <w:sz w:val="20"/>
                                </w:rPr>
                                <w:t>Wavenumber (cm</w:t>
                              </w:r>
                              <w:r w:rsidRPr="00BB013B">
                                <w:rPr>
                                  <w:rFonts w:asciiTheme="majorBidi" w:hAnsiTheme="majorBidi" w:cstheme="majorBidi"/>
                                  <w:sz w:val="20"/>
                                  <w:vertAlign w:val="superscript"/>
                                </w:rPr>
                                <w:t>-1</w:t>
                              </w:r>
                              <w:r w:rsidRPr="00BB013B">
                                <w:rPr>
                                  <w:rFonts w:asciiTheme="majorBidi" w:hAnsiTheme="majorBidi" w:cstheme="majorBid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7" name="Text Box 527"/>
                        <wps:cNvSpPr txBox="1"/>
                        <wps:spPr>
                          <a:xfrm>
                            <a:off x="9525" y="190500"/>
                            <a:ext cx="450215" cy="1784985"/>
                          </a:xfrm>
                          <a:prstGeom prst="rect">
                            <a:avLst/>
                          </a:prstGeom>
                          <a:noFill/>
                          <a:ln w="6350">
                            <a:noFill/>
                          </a:ln>
                          <a:effectLst/>
                        </wps:spPr>
                        <wps:txbx>
                          <w:txbxContent>
                            <w:p w:rsidR="00D21221" w:rsidRPr="00BB013B" w:rsidRDefault="00D21221" w:rsidP="00D21221">
                              <w:pPr>
                                <w:jc w:val="center"/>
                                <w:rPr>
                                  <w:rFonts w:asciiTheme="majorBidi" w:hAnsiTheme="majorBidi" w:cstheme="majorBidi"/>
                                  <w:sz w:val="20"/>
                                </w:rPr>
                              </w:pPr>
                              <w:r w:rsidRPr="00BB013B">
                                <w:rPr>
                                  <w:rFonts w:asciiTheme="majorBidi" w:hAnsiTheme="majorBidi" w:cstheme="majorBidi"/>
                                  <w:sz w:val="20"/>
                                </w:rPr>
                                <w:t>Transmittance (arb.u.)</w:t>
                              </w:r>
                            </w:p>
                            <w:p w:rsidR="00D21221" w:rsidRPr="00530E59" w:rsidRDefault="00D21221" w:rsidP="00D21221">
                              <w:pPr>
                                <w:jc w:val="center"/>
                                <w:rPr>
                                  <w:szCs w:val="24"/>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28" name="Text Box 528"/>
                        <wps:cNvSpPr txBox="1"/>
                        <wps:spPr>
                          <a:xfrm>
                            <a:off x="2853378" y="104715"/>
                            <a:ext cx="871013" cy="367030"/>
                          </a:xfrm>
                          <a:prstGeom prst="rect">
                            <a:avLst/>
                          </a:prstGeom>
                          <a:noFill/>
                          <a:ln w="6350">
                            <a:noFill/>
                          </a:ln>
                          <a:effectLst/>
                        </wps:spPr>
                        <wps:txbx>
                          <w:txbxContent>
                            <w:p w:rsidR="00D21221" w:rsidRPr="00BB013B" w:rsidRDefault="00D21221" w:rsidP="00D21221">
                              <w:pPr>
                                <w:rPr>
                                  <w:rFonts w:asciiTheme="majorBidi" w:hAnsiTheme="majorBidi" w:cstheme="majorBidi"/>
                                  <w:sz w:val="20"/>
                                </w:rPr>
                              </w:pPr>
                              <w:r w:rsidRPr="00BB013B">
                                <w:rPr>
                                  <w:rFonts w:asciiTheme="majorBidi" w:hAnsiTheme="majorBidi" w:cstheme="majorBidi"/>
                                  <w:sz w:val="20"/>
                                </w:rP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9" name="Text Box 529"/>
                        <wps:cNvSpPr txBox="1"/>
                        <wps:spPr>
                          <a:xfrm>
                            <a:off x="2844242" y="514350"/>
                            <a:ext cx="880149" cy="367030"/>
                          </a:xfrm>
                          <a:prstGeom prst="rect">
                            <a:avLst/>
                          </a:prstGeom>
                          <a:noFill/>
                          <a:ln w="6350">
                            <a:noFill/>
                          </a:ln>
                          <a:effectLst/>
                        </wps:spPr>
                        <wps:txbx>
                          <w:txbxContent>
                            <w:p w:rsidR="00D21221" w:rsidRPr="00BB013B" w:rsidRDefault="00D21221" w:rsidP="00D21221">
                              <w:pPr>
                                <w:rPr>
                                  <w:rFonts w:asciiTheme="majorBidi" w:hAnsiTheme="majorBidi" w:cstheme="majorBidi"/>
                                  <w:sz w:val="20"/>
                                </w:rPr>
                              </w:pPr>
                              <w:r w:rsidRPr="00BB013B">
                                <w:rPr>
                                  <w:rFonts w:asciiTheme="majorBidi" w:hAnsiTheme="majorBidi" w:cstheme="majorBidi"/>
                                  <w:sz w:val="20"/>
                                </w:rPr>
                                <w:t>Cu</w:t>
                              </w:r>
                              <w:r w:rsidRPr="00BB013B">
                                <w:rPr>
                                  <w:rFonts w:asciiTheme="majorBidi" w:hAnsiTheme="majorBidi" w:cstheme="majorBidi"/>
                                  <w:i/>
                                  <w:iCs/>
                                  <w:sz w:val="20"/>
                                </w:rPr>
                                <w:t>(0.1)</w:t>
                              </w:r>
                              <w:r w:rsidRPr="00BB013B">
                                <w:rPr>
                                  <w:rFonts w:asciiTheme="majorBidi" w:hAnsiTheme="majorBidi" w:cstheme="majorBidi"/>
                                  <w:sz w:val="20"/>
                                </w:rP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 name="Text Box 530"/>
                        <wps:cNvSpPr txBox="1"/>
                        <wps:spPr>
                          <a:xfrm>
                            <a:off x="2844242" y="923925"/>
                            <a:ext cx="915440" cy="367030"/>
                          </a:xfrm>
                          <a:prstGeom prst="rect">
                            <a:avLst/>
                          </a:prstGeom>
                          <a:noFill/>
                          <a:ln w="6350">
                            <a:noFill/>
                          </a:ln>
                          <a:effectLst/>
                        </wps:spPr>
                        <wps:txbx>
                          <w:txbxContent>
                            <w:p w:rsidR="00D21221" w:rsidRPr="00BB013B" w:rsidRDefault="00D21221" w:rsidP="00D21221">
                              <w:pPr>
                                <w:rPr>
                                  <w:rFonts w:asciiTheme="majorBidi" w:hAnsiTheme="majorBidi" w:cstheme="majorBidi"/>
                                  <w:sz w:val="20"/>
                                </w:rPr>
                              </w:pPr>
                              <w:r w:rsidRPr="00BB013B">
                                <w:rPr>
                                  <w:rFonts w:asciiTheme="majorBidi" w:hAnsiTheme="majorBidi" w:cstheme="majorBidi"/>
                                  <w:sz w:val="20"/>
                                </w:rPr>
                                <w:t>Cu</w:t>
                              </w:r>
                              <w:r w:rsidRPr="00BB013B">
                                <w:rPr>
                                  <w:rFonts w:asciiTheme="majorBidi" w:hAnsiTheme="majorBidi" w:cstheme="majorBidi"/>
                                  <w:i/>
                                  <w:iCs/>
                                  <w:sz w:val="20"/>
                                </w:rPr>
                                <w:t>(0.5)</w:t>
                              </w:r>
                              <w:r w:rsidRPr="00BB013B">
                                <w:rPr>
                                  <w:rFonts w:asciiTheme="majorBidi" w:hAnsiTheme="majorBidi" w:cstheme="majorBidi"/>
                                  <w:sz w:val="20"/>
                                </w:rP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2" name="Rectangle 532"/>
                        <wps:cNvSpPr/>
                        <wps:spPr>
                          <a:xfrm>
                            <a:off x="733425" y="247650"/>
                            <a:ext cx="371475" cy="1247775"/>
                          </a:xfrm>
                          <a:prstGeom prst="rect">
                            <a:avLst/>
                          </a:prstGeom>
                          <a:noFill/>
                          <a:ln w="254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Rectangle 533"/>
                        <wps:cNvSpPr/>
                        <wps:spPr>
                          <a:xfrm>
                            <a:off x="2428875" y="247650"/>
                            <a:ext cx="295275" cy="1533525"/>
                          </a:xfrm>
                          <a:prstGeom prst="rect">
                            <a:avLst/>
                          </a:prstGeom>
                          <a:noFill/>
                          <a:ln w="254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Rectangle 534"/>
                        <wps:cNvSpPr/>
                        <wps:spPr>
                          <a:xfrm>
                            <a:off x="1905000" y="247650"/>
                            <a:ext cx="447675" cy="1533525"/>
                          </a:xfrm>
                          <a:prstGeom prst="rect">
                            <a:avLst/>
                          </a:prstGeom>
                          <a:noFill/>
                          <a:ln w="254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1" name="Picture 53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362200"/>
                          </a:xfrm>
                          <a:prstGeom prst="rect">
                            <a:avLst/>
                          </a:prstGeom>
                          <a:noFill/>
                          <a:ln>
                            <a:noFill/>
                          </a:ln>
                        </pic:spPr>
                      </pic:pic>
                      <wps:wsp>
                        <wps:cNvPr id="535" name="Text Box 535"/>
                        <wps:cNvSpPr txBox="1"/>
                        <wps:spPr>
                          <a:xfrm>
                            <a:off x="1638308" y="1761661"/>
                            <a:ext cx="1318895" cy="367030"/>
                          </a:xfrm>
                          <a:prstGeom prst="rect">
                            <a:avLst/>
                          </a:prstGeom>
                          <a:noFill/>
                          <a:ln w="6350">
                            <a:noFill/>
                          </a:ln>
                          <a:effectLst/>
                        </wps:spPr>
                        <wps:txbx>
                          <w:txbxContent>
                            <w:p w:rsidR="00D21221" w:rsidRPr="00BB013B" w:rsidRDefault="00D21221" w:rsidP="00D21221">
                              <w:pPr>
                                <w:jc w:val="center"/>
                                <w:rPr>
                                  <w:rFonts w:asciiTheme="majorBidi" w:hAnsiTheme="majorBidi" w:cstheme="majorBidi"/>
                                  <w:sz w:val="20"/>
                                </w:rPr>
                              </w:pPr>
                              <w:r w:rsidRPr="00BB013B">
                                <w:rPr>
                                  <w:rFonts w:asciiTheme="majorBidi" w:hAnsiTheme="majorBidi" w:cstheme="majorBidi"/>
                                  <w:sz w:val="20"/>
                                </w:rPr>
                                <w:t>C-N heterocycles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6" name="Text Box 536"/>
                        <wps:cNvSpPr txBox="1"/>
                        <wps:spPr>
                          <a:xfrm>
                            <a:off x="457187" y="1495426"/>
                            <a:ext cx="921385" cy="564178"/>
                          </a:xfrm>
                          <a:prstGeom prst="rect">
                            <a:avLst/>
                          </a:prstGeom>
                          <a:noFill/>
                          <a:ln w="6350">
                            <a:noFill/>
                          </a:ln>
                          <a:effectLst/>
                        </wps:spPr>
                        <wps:txbx>
                          <w:txbxContent>
                            <w:p w:rsidR="008A02E5" w:rsidRDefault="00D21221" w:rsidP="008A02E5">
                              <w:pPr>
                                <w:spacing w:after="0" w:line="240" w:lineRule="auto"/>
                                <w:jc w:val="center"/>
                                <w:rPr>
                                  <w:rFonts w:asciiTheme="majorBidi" w:hAnsiTheme="majorBidi" w:cstheme="majorBidi"/>
                                  <w:sz w:val="20"/>
                                </w:rPr>
                              </w:pPr>
                              <w:r w:rsidRPr="00BB013B">
                                <w:rPr>
                                  <w:rFonts w:asciiTheme="majorBidi" w:hAnsiTheme="majorBidi" w:cstheme="majorBidi"/>
                                  <w:sz w:val="20"/>
                                </w:rPr>
                                <w:t>N-H</w:t>
                              </w:r>
                            </w:p>
                            <w:p w:rsidR="00D21221" w:rsidRDefault="008A02E5" w:rsidP="008A02E5">
                              <w:pPr>
                                <w:spacing w:after="0" w:line="240" w:lineRule="auto"/>
                                <w:jc w:val="center"/>
                                <w:rPr>
                                  <w:rFonts w:asciiTheme="majorBidi" w:hAnsiTheme="majorBidi" w:cstheme="majorBidi"/>
                                  <w:sz w:val="20"/>
                                </w:rPr>
                              </w:pPr>
                              <w:r>
                                <w:rPr>
                                  <w:rFonts w:asciiTheme="majorBidi" w:hAnsiTheme="majorBidi" w:cstheme="majorBidi"/>
                                  <w:sz w:val="20"/>
                                </w:rPr>
                                <w:t>O-H</w:t>
                              </w:r>
                            </w:p>
                            <w:p w:rsidR="008A02E5" w:rsidRDefault="008A02E5" w:rsidP="00D21221">
                              <w:pPr>
                                <w:jc w:val="center"/>
                                <w:rPr>
                                  <w:rFonts w:asciiTheme="majorBidi" w:hAnsiTheme="majorBidi" w:cstheme="majorBidi"/>
                                  <w:sz w:val="20"/>
                                </w:rPr>
                              </w:pPr>
                            </w:p>
                            <w:p w:rsidR="008A02E5" w:rsidRPr="00BB013B" w:rsidRDefault="008A02E5" w:rsidP="00D21221">
                              <w:pPr>
                                <w:jc w:val="center"/>
                                <w:rPr>
                                  <w:rFonts w:asciiTheme="majorBidi" w:hAnsiTheme="majorBidi" w:cstheme="majorBidi"/>
                                  <w:sz w:val="20"/>
                                </w:rPr>
                              </w:pPr>
                            </w:p>
                            <w:p w:rsidR="00D21221" w:rsidRPr="00BB013B" w:rsidRDefault="00D21221" w:rsidP="00D21221">
                              <w:pPr>
                                <w:jc w:val="center"/>
                                <w:rPr>
                                  <w:rFonts w:asciiTheme="majorBidi" w:hAnsiTheme="majorBidi" w:cstheme="majorBidi"/>
                                  <w:sz w:val="20"/>
                                </w:rPr>
                              </w:pPr>
                              <w:r w:rsidRPr="00BB013B">
                                <w:rPr>
                                  <w:rFonts w:asciiTheme="majorBidi" w:hAnsiTheme="majorBidi" w:cstheme="majorBidi"/>
                                  <w:sz w:val="20"/>
                                </w:rPr>
                                <w: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37" o:spid="_x0000_s1037" style="position:absolute;left:0;text-align:left;margin-left:94.5pt;margin-top:-3.75pt;width:273.75pt;height:181.5pt;z-index:251670016;mso-width-relative:margin;mso-height-relative:margin" coordsize="37596,236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">
                <v:shape id="Text Box 526" o:spid="_x0000_s1038" type="#_x0000_t202" style="position:absolute;left:3673;top:21415;width:24860;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HlcYA&#10;AADcAAAADwAAAGRycy9kb3ducmV2LnhtbESPQWvCQBSE70L/w/IKvZlNA4qkWUMISIu0BzWX3p7Z&#10;ZxLMvk2zq6b99d1CweMwM98wWT6ZXlxpdJ1lBc9RDIK4trrjRkF12MxXIJxH1thbJgXf5CBfP8wy&#10;TLW98Y6ue9+IAGGXooLW+yGV0tUtGXSRHYiDd7KjQR/k2Eg94i3ATS+TOF5Kgx2HhRYHKluqz/uL&#10;UbAtNx+4OyZm9dOXr++nYviqPhdKPT1OxQsIT5O/h//bb1rBIln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vHlcYAAADcAAAADwAAAAAAAAAAAAAAAACYAgAAZHJz&#10;L2Rvd25yZXYueG1sUEsFBgAAAAAEAAQA9QAAAIsDAAAAAA==&#10;" filled="f" stroked="f" strokeweight=".5pt">
                  <v:textbox>
                    <w:txbxContent>
                      <w:p w:rsidR="00D21221" w:rsidRPr="00BB013B" w:rsidRDefault="00D21221" w:rsidP="00D21221">
                        <w:pPr>
                          <w:jc w:val="center"/>
                          <w:rPr>
                            <w:rFonts w:asciiTheme="majorBidi" w:hAnsiTheme="majorBidi" w:cstheme="majorBidi"/>
                            <w:sz w:val="20"/>
                          </w:rPr>
                        </w:pPr>
                        <w:r w:rsidRPr="00BB013B">
                          <w:rPr>
                            <w:rFonts w:asciiTheme="majorBidi" w:hAnsiTheme="majorBidi" w:cstheme="majorBidi"/>
                            <w:sz w:val="20"/>
                          </w:rPr>
                          <w:t>Wavenumber (cm</w:t>
                        </w:r>
                        <w:r w:rsidRPr="00BB013B">
                          <w:rPr>
                            <w:rFonts w:asciiTheme="majorBidi" w:hAnsiTheme="majorBidi" w:cstheme="majorBidi"/>
                            <w:sz w:val="20"/>
                            <w:vertAlign w:val="superscript"/>
                          </w:rPr>
                          <w:t>-1</w:t>
                        </w:r>
                        <w:r w:rsidRPr="00BB013B">
                          <w:rPr>
                            <w:rFonts w:asciiTheme="majorBidi" w:hAnsiTheme="majorBidi" w:cstheme="majorBidi"/>
                            <w:sz w:val="20"/>
                          </w:rPr>
                          <w:t>)</w:t>
                        </w:r>
                      </w:p>
                    </w:txbxContent>
                  </v:textbox>
                </v:shape>
                <v:shape id="Text Box 527" o:spid="_x0000_s1039" type="#_x0000_t202" style="position:absolute;left:95;top:1905;width:4502;height:17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18VcQA&#10;AADcAAAADwAAAGRycy9kb3ducmV2LnhtbESPQWvCQBSE7wX/w/IEb3WTgLWkriIS24J40Erx+Mg+&#10;k2D2bchuk/Tfu4LgcZiZb5jFajC16Kh1lWUF8TQCQZxbXXGh4PSzfX0H4TyyxtoyKfgnB6vl6GWB&#10;qbY9H6g7+kIECLsUFZTeN6mULi/JoJvahjh4F9sa9EG2hdQt9gFuaplE0Zs0WHFYKLGhTUn59fhn&#10;FBzindvrsz+x67PhU5+zX/66KjUZD+sPEJ4G/ww/2t9awSyZw/1MO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NfFXEAAAA3AAAAA8AAAAAAAAAAAAAAAAAmAIAAGRycy9k&#10;b3ducmV2LnhtbFBLBQYAAAAABAAEAPUAAACJAwAAAAA=&#10;" filled="f" stroked="f" strokeweight=".5pt">
                  <v:textbox style="layout-flow:vertical;mso-layout-flow-alt:bottom-to-top">
                    <w:txbxContent>
                      <w:p w:rsidR="00D21221" w:rsidRPr="00BB013B" w:rsidRDefault="00D21221" w:rsidP="00D21221">
                        <w:pPr>
                          <w:jc w:val="center"/>
                          <w:rPr>
                            <w:rFonts w:asciiTheme="majorBidi" w:hAnsiTheme="majorBidi" w:cstheme="majorBidi"/>
                            <w:sz w:val="20"/>
                          </w:rPr>
                        </w:pPr>
                        <w:r w:rsidRPr="00BB013B">
                          <w:rPr>
                            <w:rFonts w:asciiTheme="majorBidi" w:hAnsiTheme="majorBidi" w:cstheme="majorBidi"/>
                            <w:sz w:val="20"/>
                          </w:rPr>
                          <w:t>Transmittance (arb.u.)</w:t>
                        </w:r>
                      </w:p>
                      <w:p w:rsidR="00D21221" w:rsidRPr="00530E59" w:rsidRDefault="00D21221" w:rsidP="00D21221">
                        <w:pPr>
                          <w:jc w:val="center"/>
                          <w:rPr>
                            <w:szCs w:val="24"/>
                          </w:rPr>
                        </w:pPr>
                      </w:p>
                    </w:txbxContent>
                  </v:textbox>
                </v:shape>
                <v:shape id="Text Box 528" o:spid="_x0000_s1040" type="#_x0000_t202" style="position:absolute;left:28533;top:1047;width:8710;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2fMMA&#10;AADcAAAADwAAAGRycy9kb3ducmV2LnhtbERPy2rCQBTdF/yH4Qru6sSARdKMIgGpiF3EuunuNnPz&#10;wMydNDOa2K/vLASXh/NON6NpxY1611hWsJhHIIgLqxuuFJy/dq8rEM4ja2wtk4I7OdisJy8pJtoO&#10;nNPt5CsRQtglqKD2vkukdEVNBt3cdsSBK21v0AfYV1L3OIRw08o4it6kwYZDQ40dZTUVl9PVKDhk&#10;u0/Mf2Kz+muzj2O57X7P30ulZtNx+w7C0+if4od7rxUs4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j2fMMAAADcAAAADwAAAAAAAAAAAAAAAACYAgAAZHJzL2Rv&#10;d25yZXYueG1sUEsFBgAAAAAEAAQA9QAAAIgDAAAAAA==&#10;" filled="f" stroked="f" strokeweight=".5pt">
                  <v:textbox>
                    <w:txbxContent>
                      <w:p w:rsidR="00D21221" w:rsidRPr="00BB013B" w:rsidRDefault="00D21221" w:rsidP="00D21221">
                        <w:pPr>
                          <w:rPr>
                            <w:rFonts w:asciiTheme="majorBidi" w:hAnsiTheme="majorBidi" w:cstheme="majorBidi"/>
                            <w:sz w:val="20"/>
                          </w:rPr>
                        </w:pPr>
                        <w:r w:rsidRPr="00BB013B">
                          <w:rPr>
                            <w:rFonts w:asciiTheme="majorBidi" w:hAnsiTheme="majorBidi" w:cstheme="majorBidi"/>
                            <w:sz w:val="20"/>
                          </w:rPr>
                          <w:t>CN</w:t>
                        </w:r>
                      </w:p>
                    </w:txbxContent>
                  </v:textbox>
                </v:shape>
                <v:shape id="Text Box 529" o:spid="_x0000_s1041" type="#_x0000_t202" style="position:absolute;left:28442;top:5143;width:8801;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T58UA&#10;AADcAAAADwAAAGRycy9kb3ducmV2LnhtbESPT4vCMBTE78J+h/AWvGlqwcWtRpGCrIge/HPZ27N5&#10;tsXmpdtErfvpjSB4HGbmN8xk1ppKXKlxpWUFg34EgjizuuRcwWG/6I1AOI+ssbJMCu7kYDb96Eww&#10;0fbGW7rufC4ChF2CCgrv60RKlxVk0PVtTRy8k20M+iCbXOoGbwFuKhlH0Zc0WHJYKLCmtKDsvLsY&#10;Bat0scHtMTaj/yr9WZ/m9d/hd6hU97Odj0F4av07/GovtYJh/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FPnxQAAANwAAAAPAAAAAAAAAAAAAAAAAJgCAABkcnMv&#10;ZG93bnJldi54bWxQSwUGAAAAAAQABAD1AAAAigMAAAAA&#10;" filled="f" stroked="f" strokeweight=".5pt">
                  <v:textbox>
                    <w:txbxContent>
                      <w:p w:rsidR="00D21221" w:rsidRPr="00BB013B" w:rsidRDefault="00D21221" w:rsidP="00D21221">
                        <w:pPr>
                          <w:rPr>
                            <w:rFonts w:asciiTheme="majorBidi" w:hAnsiTheme="majorBidi" w:cstheme="majorBidi"/>
                            <w:sz w:val="20"/>
                          </w:rPr>
                        </w:pPr>
                        <w:r w:rsidRPr="00BB013B">
                          <w:rPr>
                            <w:rFonts w:asciiTheme="majorBidi" w:hAnsiTheme="majorBidi" w:cstheme="majorBidi"/>
                            <w:sz w:val="20"/>
                          </w:rPr>
                          <w:t>Cu</w:t>
                        </w:r>
                        <w:r w:rsidRPr="00BB013B">
                          <w:rPr>
                            <w:rFonts w:asciiTheme="majorBidi" w:hAnsiTheme="majorBidi" w:cstheme="majorBidi"/>
                            <w:i/>
                            <w:iCs/>
                            <w:sz w:val="20"/>
                          </w:rPr>
                          <w:t>(0.1)</w:t>
                        </w:r>
                        <w:r w:rsidRPr="00BB013B">
                          <w:rPr>
                            <w:rFonts w:asciiTheme="majorBidi" w:hAnsiTheme="majorBidi" w:cstheme="majorBidi"/>
                            <w:sz w:val="20"/>
                          </w:rPr>
                          <w:t>/CN</w:t>
                        </w:r>
                      </w:p>
                    </w:txbxContent>
                  </v:textbox>
                </v:shape>
                <v:shape id="Text Box 530" o:spid="_x0000_s1042" type="#_x0000_t202" style="position:absolute;left:28442;top:9239;width:9154;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sp8QA&#10;AADcAAAADwAAAGRycy9kb3ducmV2LnhtbERPy2rCQBTdF/yH4Qrd1YmWFIlOQghIS2kXRjfurpmb&#10;B2bupJmppv36zqLg8nDe22wyvbjS6DrLCpaLCARxZXXHjYLjYfe0BuE8ssbeMin4IQdZOnvYYqLt&#10;jfd0LX0jQgi7BBW03g+JlK5qyaBb2IE4cLUdDfoAx0bqEW8h3PRyFUUv0mDHoaHFgYqWqkv5bRS8&#10;F7tP3J9XZv3bF68fdT58HU+xUo/zKd+A8DT5u/jf/aYVxM9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3bKfEAAAA3AAAAA8AAAAAAAAAAAAAAAAAmAIAAGRycy9k&#10;b3ducmV2LnhtbFBLBQYAAAAABAAEAPUAAACJAwAAAAA=&#10;" filled="f" stroked="f" strokeweight=".5pt">
                  <v:textbox>
                    <w:txbxContent>
                      <w:p w:rsidR="00D21221" w:rsidRPr="00BB013B" w:rsidRDefault="00D21221" w:rsidP="00D21221">
                        <w:pPr>
                          <w:rPr>
                            <w:rFonts w:asciiTheme="majorBidi" w:hAnsiTheme="majorBidi" w:cstheme="majorBidi"/>
                            <w:sz w:val="20"/>
                          </w:rPr>
                        </w:pPr>
                        <w:r w:rsidRPr="00BB013B">
                          <w:rPr>
                            <w:rFonts w:asciiTheme="majorBidi" w:hAnsiTheme="majorBidi" w:cstheme="majorBidi"/>
                            <w:sz w:val="20"/>
                          </w:rPr>
                          <w:t>Cu</w:t>
                        </w:r>
                        <w:r w:rsidRPr="00BB013B">
                          <w:rPr>
                            <w:rFonts w:asciiTheme="majorBidi" w:hAnsiTheme="majorBidi" w:cstheme="majorBidi"/>
                            <w:i/>
                            <w:iCs/>
                            <w:sz w:val="20"/>
                          </w:rPr>
                          <w:t>(0.5)</w:t>
                        </w:r>
                        <w:r w:rsidRPr="00BB013B">
                          <w:rPr>
                            <w:rFonts w:asciiTheme="majorBidi" w:hAnsiTheme="majorBidi" w:cstheme="majorBidi"/>
                            <w:sz w:val="20"/>
                          </w:rPr>
                          <w:t>/CN</w:t>
                        </w:r>
                      </w:p>
                    </w:txbxContent>
                  </v:textbox>
                </v:shape>
                <v:rect id="Rectangle 532" o:spid="_x0000_s1043" style="position:absolute;left:7334;top:2476;width:3715;height:1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8I8YA&#10;AADcAAAADwAAAGRycy9kb3ducmV2LnhtbESPQWvCQBSE7wX/w/IKvdVNo5aaugYRAoXiwZjS6yP7&#10;TFKzb0N2o2l/fVcQPA4z8w2zSkfTijP1rrGs4GUagSAurW64UlAcsuc3EM4ja2wtk4JfcpCuJw8r&#10;TLS98J7Oua9EgLBLUEHtfZdI6cqaDLqp7YiDd7S9QR9kX0nd4yXATSvjKHqVBhsOCzV2tK2pPOWD&#10;UVCVp13x9/m1cPbnOx9aXmbzuVfq6XHcvIPwNPp7+Nb+0AoWsxiuZ8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i8I8YAAADcAAAADwAAAAAAAAAAAAAAAACYAgAAZHJz&#10;L2Rvd25yZXYueG1sUEsFBgAAAAAEAAQA9QAAAIsDAAAAAA==&#10;" filled="f" strokecolor="windowText" strokeweight="2pt">
                  <v:stroke dashstyle="3 1"/>
                </v:rect>
                <v:rect id="Rectangle 533" o:spid="_x0000_s1044" style="position:absolute;left:24288;top:2476;width:2953;height:15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ZuMQA&#10;AADcAAAADwAAAGRycy9kb3ducmV2LnhtbESPQYvCMBSE74L/ITxhb5q66qJdo8iCsCAerF28Pppn&#10;27V5KU3U6q83guBxmJlvmPmyNZW4UONKywqGgwgEcWZ1ybmCdL/uT0E4j6yxskwKbuRgueh25hhr&#10;e+UdXRKfiwBhF6OCwvs6ltJlBRl0A1sTB+9oG4M+yCaXusFrgJtKfkbRlzRYclgosKafgrJTcjYK&#10;8uy0Te+bv4mz/4fkXPFsPR57pT567eobhKfWv8Ov9q9WMBmN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kGbjEAAAA3AAAAA8AAAAAAAAAAAAAAAAAmAIAAGRycy9k&#10;b3ducmV2LnhtbFBLBQYAAAAABAAEAPUAAACJAwAAAAA=&#10;" filled="f" strokecolor="windowText" strokeweight="2pt">
                  <v:stroke dashstyle="3 1"/>
                </v:rect>
                <v:rect id="Rectangle 534" o:spid="_x0000_s1045" style="position:absolute;left:19050;top:2476;width:4476;height:15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BzMQA&#10;AADcAAAADwAAAGRycy9kb3ducmV2LnhtbESPQYvCMBSE7wv+h/AEb2uqVtmtRhFBEMTDVpe9Pppn&#10;W21eShO1+uuNsOBxmJlvmNmiNZW4UuNKywoG/QgEcWZ1ybmCw379+QXCeWSNlWVScCcHi3nnY4aJ&#10;tjf+oWvqcxEg7BJUUHhfJ1K6rCCDrm9r4uAdbWPQB9nkUjd4C3BTyWEUTaTBksNCgTWtCsrO6cUo&#10;yLPz7vDY/o6dPf2ll4q/13Hslep12+UUhKfWv8P/7Y1WMB7F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NgczEAAAA3AAAAA8AAAAAAAAAAAAAAAAAmAIAAGRycy9k&#10;b3ducmV2LnhtbFBLBQYAAAAABAAEAPUAAACJAwAAAAA=&#10;" filled="f" strokecolor="windowText" strokeweight="2pt">
                  <v:stroke dashstyle="3 1"/>
                </v:rect>
                <v:shape id="Picture 531" o:spid="_x0000_s1046" type="#_x0000_t75" style="position:absolute;width:30480;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NbAbDAAAA3AAAAA8AAABkcnMvZG93bnJldi54bWxEj92KwjAUhO8F3yEcwTtN6x9LNYoIBQVB&#10;dHfvzzbHttic1CZqfXsjCHs5zMw3zGLVmkrcqXGlZQXxMAJBnFldcq7g5zsdfIFwHlljZZkUPMnB&#10;atntLDDR9sFHup98LgKEXYIKCu/rREqXFWTQDW1NHLyzbQz6IJtc6gYfAW4qOYqimTRYclgosKZN&#10;QdnldDMK6unsQuu/4zX9tbtJbDjdnw+xUv1eu56D8NT6//CnvdUKpuMY3mfC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1sBsMAAADcAAAADwAAAAAAAAAAAAAAAACf&#10;AgAAZHJzL2Rvd25yZXYueG1sUEsFBgAAAAAEAAQA9wAAAI8DAAAAAA==&#10;">
                  <v:imagedata r:id="rId14" o:title=""/>
                  <v:path arrowok="t"/>
                </v:shape>
                <v:shape id="Text Box 535" o:spid="_x0000_s1047" type="#_x0000_t202" style="position:absolute;left:16383;top:17616;width:13189;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PP8UA&#10;AADcAAAADwAAAGRycy9kb3ducmV2LnhtbESPT4vCMBTE78J+h/AWvGm6SkWqUaQgiujBP5e9vW2e&#10;bbF56TZR6376jSB4HGbmN8x03ppK3KhxpWUFX/0IBHFmdcm5gtNx2RuDcB5ZY2WZFDzIwXz20Zli&#10;ou2d93Q7+FwECLsEFRTe14mULivIoOvbmjh4Z9sY9EE2udQN3gPcVHIQRSNpsOSwUGBNaUHZ5XA1&#10;Cjbpcof7n4EZ/1Xpante1L+n71ip7me7mIDw1Pp3+NVeawXxM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M8/xQAAANwAAAAPAAAAAAAAAAAAAAAAAJgCAABkcnMv&#10;ZG93bnJldi54bWxQSwUGAAAAAAQABAD1AAAAigMAAAAA&#10;" filled="f" stroked="f" strokeweight=".5pt">
                  <v:textbox>
                    <w:txbxContent>
                      <w:p w:rsidR="00D21221" w:rsidRPr="00BB013B" w:rsidRDefault="00D21221" w:rsidP="00D21221">
                        <w:pPr>
                          <w:jc w:val="center"/>
                          <w:rPr>
                            <w:rFonts w:asciiTheme="majorBidi" w:hAnsiTheme="majorBidi" w:cstheme="majorBidi"/>
                            <w:sz w:val="20"/>
                          </w:rPr>
                        </w:pPr>
                        <w:r w:rsidRPr="00BB013B">
                          <w:rPr>
                            <w:rFonts w:asciiTheme="majorBidi" w:hAnsiTheme="majorBidi" w:cstheme="majorBidi"/>
                            <w:sz w:val="20"/>
                          </w:rPr>
                          <w:t>C-N heterocycles</w:t>
                        </w:r>
                      </w:p>
                    </w:txbxContent>
                  </v:textbox>
                </v:shape>
                <v:shape id="Text Box 536" o:spid="_x0000_s1048" type="#_x0000_t202" style="position:absolute;left:4571;top:14954;width:9214;height:5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RSMcA&#10;AADcAAAADwAAAGRycy9kb3ducmV2LnhtbESPQWvCQBSE70L/w/IKvelGSySkriIBaRF7SOqlt9fs&#10;Mwlm36bZrYn++m6h4HGYmW+Y1WY0rbhQ7xrLCuazCARxaXXDlYLjx26agHAeWWNrmRRcycFm/TBZ&#10;YartwDldCl+JAGGXooLa+y6V0pU1GXQz2xEH72R7gz7IvpK6xyHATSsXUbSUBhsOCzV2lNVUnosf&#10;o2Cf7d4x/1qY5NZmr4fTtvs+fsZKPT2O2xcQnkZ/D/+337SC+Hk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SUUjHAAAA3AAAAA8AAAAAAAAAAAAAAAAAmAIAAGRy&#10;cy9kb3ducmV2LnhtbFBLBQYAAAAABAAEAPUAAACMAwAAAAA=&#10;" filled="f" stroked="f" strokeweight=".5pt">
                  <v:textbox>
                    <w:txbxContent>
                      <w:p w:rsidR="008A02E5" w:rsidRDefault="00D21221" w:rsidP="008A02E5">
                        <w:pPr>
                          <w:spacing w:after="0" w:line="240" w:lineRule="auto"/>
                          <w:jc w:val="center"/>
                          <w:rPr>
                            <w:rFonts w:asciiTheme="majorBidi" w:hAnsiTheme="majorBidi" w:cstheme="majorBidi"/>
                            <w:sz w:val="20"/>
                          </w:rPr>
                        </w:pPr>
                        <w:r w:rsidRPr="00BB013B">
                          <w:rPr>
                            <w:rFonts w:asciiTheme="majorBidi" w:hAnsiTheme="majorBidi" w:cstheme="majorBidi"/>
                            <w:sz w:val="20"/>
                          </w:rPr>
                          <w:t>N-H</w:t>
                        </w:r>
                      </w:p>
                      <w:p w:rsidR="00D21221" w:rsidRDefault="008A02E5" w:rsidP="008A02E5">
                        <w:pPr>
                          <w:spacing w:after="0" w:line="240" w:lineRule="auto"/>
                          <w:jc w:val="center"/>
                          <w:rPr>
                            <w:rFonts w:asciiTheme="majorBidi" w:hAnsiTheme="majorBidi" w:cstheme="majorBidi"/>
                            <w:sz w:val="20"/>
                          </w:rPr>
                        </w:pPr>
                        <w:r>
                          <w:rPr>
                            <w:rFonts w:asciiTheme="majorBidi" w:hAnsiTheme="majorBidi" w:cstheme="majorBidi"/>
                            <w:sz w:val="20"/>
                          </w:rPr>
                          <w:t>O-H</w:t>
                        </w:r>
                      </w:p>
                      <w:p w:rsidR="008A02E5" w:rsidRDefault="008A02E5" w:rsidP="00D21221">
                        <w:pPr>
                          <w:jc w:val="center"/>
                          <w:rPr>
                            <w:rFonts w:asciiTheme="majorBidi" w:hAnsiTheme="majorBidi" w:cstheme="majorBidi"/>
                            <w:sz w:val="20"/>
                          </w:rPr>
                        </w:pPr>
                      </w:p>
                      <w:p w:rsidR="008A02E5" w:rsidRPr="00BB013B" w:rsidRDefault="008A02E5" w:rsidP="00D21221">
                        <w:pPr>
                          <w:jc w:val="center"/>
                          <w:rPr>
                            <w:rFonts w:asciiTheme="majorBidi" w:hAnsiTheme="majorBidi" w:cstheme="majorBidi"/>
                            <w:sz w:val="20"/>
                          </w:rPr>
                        </w:pPr>
                      </w:p>
                      <w:p w:rsidR="00D21221" w:rsidRPr="00BB013B" w:rsidRDefault="00D21221" w:rsidP="00D21221">
                        <w:pPr>
                          <w:jc w:val="center"/>
                          <w:rPr>
                            <w:rFonts w:asciiTheme="majorBidi" w:hAnsiTheme="majorBidi" w:cstheme="majorBidi"/>
                            <w:sz w:val="20"/>
                          </w:rPr>
                        </w:pPr>
                        <w:r w:rsidRPr="00BB013B">
                          <w:rPr>
                            <w:rFonts w:asciiTheme="majorBidi" w:hAnsiTheme="majorBidi" w:cstheme="majorBidi"/>
                            <w:sz w:val="20"/>
                          </w:rPr>
                          <w:t>O-H</w:t>
                        </w:r>
                      </w:p>
                    </w:txbxContent>
                  </v:textbox>
                </v:shape>
              </v:group>
            </w:pict>
          </mc:Fallback>
        </mc:AlternateContent>
      </w: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Default="00D21221" w:rsidP="00D21221">
      <w:pPr>
        <w:spacing w:after="0" w:line="240" w:lineRule="auto"/>
        <w:jc w:val="center"/>
        <w:rPr>
          <w:rFonts w:ascii="Times New Roman" w:hAnsi="Times New Roman"/>
          <w:sz w:val="20"/>
          <w:szCs w:val="20"/>
        </w:rPr>
      </w:pPr>
    </w:p>
    <w:p w:rsidR="00D21221" w:rsidRPr="00D21221" w:rsidRDefault="00D21221" w:rsidP="00596426">
      <w:pPr>
        <w:spacing w:before="120" w:after="0" w:line="240" w:lineRule="auto"/>
        <w:jc w:val="center"/>
        <w:rPr>
          <w:rFonts w:ascii="Times New Roman" w:hAnsi="Times New Roman"/>
          <w:sz w:val="20"/>
          <w:szCs w:val="20"/>
        </w:rPr>
      </w:pPr>
      <w:r w:rsidRPr="00D21221">
        <w:rPr>
          <w:rFonts w:ascii="Times New Roman" w:hAnsi="Times New Roman"/>
          <w:sz w:val="20"/>
          <w:szCs w:val="20"/>
        </w:rPr>
        <w:t xml:space="preserve">Figure 2. </w:t>
      </w:r>
      <w:r>
        <w:rPr>
          <w:rFonts w:ascii="Times New Roman" w:hAnsi="Times New Roman"/>
          <w:sz w:val="20"/>
          <w:szCs w:val="20"/>
        </w:rPr>
        <w:t xml:space="preserve"> </w:t>
      </w:r>
      <w:r w:rsidRPr="00D21221">
        <w:rPr>
          <w:rFonts w:ascii="Times New Roman" w:hAnsi="Times New Roman"/>
          <w:sz w:val="20"/>
          <w:szCs w:val="20"/>
        </w:rPr>
        <w:t>FTIR spectra of CN and Cu</w:t>
      </w:r>
      <w:r w:rsidRPr="00D21221">
        <w:rPr>
          <w:rFonts w:ascii="Times New Roman" w:hAnsi="Times New Roman"/>
          <w:i/>
          <w:iCs/>
          <w:sz w:val="20"/>
          <w:szCs w:val="20"/>
        </w:rPr>
        <w:t>(x)</w:t>
      </w:r>
      <w:r w:rsidRPr="00D21221">
        <w:rPr>
          <w:rFonts w:ascii="Times New Roman" w:hAnsi="Times New Roman"/>
          <w:sz w:val="20"/>
          <w:szCs w:val="20"/>
        </w:rPr>
        <w:t>/CN composites</w:t>
      </w:r>
    </w:p>
    <w:p w:rsidR="00D21221" w:rsidRPr="00D21221" w:rsidRDefault="00D21221" w:rsidP="00D21221">
      <w:pPr>
        <w:spacing w:after="120" w:line="240" w:lineRule="auto"/>
        <w:jc w:val="both"/>
        <w:rPr>
          <w:rFonts w:ascii="Times New Roman" w:hAnsi="Times New Roman"/>
          <w:sz w:val="20"/>
          <w:szCs w:val="20"/>
        </w:rPr>
      </w:pPr>
    </w:p>
    <w:p w:rsidR="00D21221" w:rsidRDefault="00D21221" w:rsidP="00D21221">
      <w:pPr>
        <w:spacing w:after="0" w:line="240" w:lineRule="auto"/>
        <w:jc w:val="both"/>
        <w:rPr>
          <w:rFonts w:ascii="Times New Roman" w:hAnsi="Times New Roman"/>
          <w:sz w:val="20"/>
          <w:szCs w:val="20"/>
        </w:rPr>
      </w:pPr>
      <w:r w:rsidRPr="00D21221">
        <w:rPr>
          <w:rFonts w:ascii="Times New Roman" w:hAnsi="Times New Roman"/>
          <w:sz w:val="20"/>
          <w:szCs w:val="20"/>
        </w:rPr>
        <w:t xml:space="preserve">Figure 3 </w:t>
      </w:r>
      <w:r w:rsidRPr="00D21221">
        <w:rPr>
          <w:rFonts w:ascii="Times New Roman" w:hAnsi="Times New Roman"/>
          <w:sz w:val="20"/>
          <w:szCs w:val="20"/>
          <w:u w:color="19A0DC"/>
        </w:rPr>
        <w:t xml:space="preserve">shows </w:t>
      </w:r>
      <w:r w:rsidRPr="00D21221">
        <w:rPr>
          <w:rFonts w:ascii="Times New Roman" w:hAnsi="Times New Roman"/>
          <w:sz w:val="20"/>
          <w:szCs w:val="20"/>
        </w:rPr>
        <w:t>N</w:t>
      </w:r>
      <w:r w:rsidRPr="00D21221">
        <w:rPr>
          <w:rFonts w:ascii="Times New Roman" w:hAnsi="Times New Roman"/>
          <w:sz w:val="20"/>
          <w:szCs w:val="20"/>
          <w:vertAlign w:val="subscript"/>
        </w:rPr>
        <w:t>2</w:t>
      </w:r>
      <w:r w:rsidRPr="00D21221">
        <w:rPr>
          <w:rFonts w:ascii="Times New Roman" w:hAnsi="Times New Roman"/>
          <w:sz w:val="20"/>
          <w:szCs w:val="20"/>
        </w:rPr>
        <w:t xml:space="preserve"> adsorption-desorption isotherms of CN and its composites. It </w:t>
      </w:r>
      <w:r w:rsidRPr="00D21221">
        <w:rPr>
          <w:rFonts w:ascii="Times New Roman" w:hAnsi="Times New Roman"/>
          <w:sz w:val="20"/>
          <w:szCs w:val="20"/>
          <w:u w:color="19A0DC"/>
        </w:rPr>
        <w:t>was obvious that</w:t>
      </w:r>
      <w:r w:rsidRPr="00D21221">
        <w:rPr>
          <w:rFonts w:ascii="Times New Roman" w:hAnsi="Times New Roman"/>
          <w:sz w:val="20"/>
          <w:szCs w:val="20"/>
        </w:rPr>
        <w:t xml:space="preserve"> they exhibited type III isotherm, which referred to nonporous solids. There </w:t>
      </w:r>
      <w:r w:rsidRPr="00D21221">
        <w:rPr>
          <w:rFonts w:ascii="Times New Roman" w:hAnsi="Times New Roman"/>
          <w:sz w:val="20"/>
          <w:szCs w:val="20"/>
          <w:u w:color="19A0DC"/>
        </w:rPr>
        <w:t>were no change</w:t>
      </w:r>
      <w:r w:rsidRPr="00D21221">
        <w:rPr>
          <w:rFonts w:ascii="Times New Roman" w:hAnsi="Times New Roman"/>
          <w:sz w:val="20"/>
          <w:szCs w:val="20"/>
        </w:rPr>
        <w:t xml:space="preserve"> occurred on the isotherm when the Cu species were added onto the samples, suggesting that the added copper species did not affect the physical properties of the CN. The BET specific surface areas of CN, Cu </w:t>
      </w:r>
      <w:r w:rsidRPr="00D21221">
        <w:rPr>
          <w:rFonts w:ascii="Times New Roman" w:hAnsi="Times New Roman"/>
          <w:i/>
          <w:iCs/>
          <w:sz w:val="20"/>
          <w:szCs w:val="20"/>
        </w:rPr>
        <w:t>(0.1</w:t>
      </w:r>
      <w:r w:rsidRPr="00D21221">
        <w:rPr>
          <w:rFonts w:ascii="Times New Roman" w:hAnsi="Times New Roman"/>
          <w:i/>
          <w:iCs/>
          <w:sz w:val="20"/>
          <w:szCs w:val="20"/>
          <w:u w:color="FA5050"/>
        </w:rPr>
        <w:t>)</w:t>
      </w:r>
      <w:r w:rsidRPr="00D21221">
        <w:rPr>
          <w:rFonts w:ascii="Times New Roman" w:hAnsi="Times New Roman"/>
          <w:sz w:val="20"/>
          <w:szCs w:val="20"/>
        </w:rPr>
        <w:t xml:space="preserve">/CN, and Cu </w:t>
      </w:r>
      <w:r w:rsidRPr="00D21221">
        <w:rPr>
          <w:rFonts w:ascii="Times New Roman" w:hAnsi="Times New Roman"/>
          <w:i/>
          <w:iCs/>
          <w:sz w:val="20"/>
          <w:szCs w:val="20"/>
        </w:rPr>
        <w:t>(0.5</w:t>
      </w:r>
      <w:r w:rsidRPr="00D21221">
        <w:rPr>
          <w:rFonts w:ascii="Times New Roman" w:hAnsi="Times New Roman"/>
          <w:i/>
          <w:iCs/>
          <w:sz w:val="20"/>
          <w:szCs w:val="20"/>
          <w:u w:color="FA5050"/>
        </w:rPr>
        <w:t>)</w:t>
      </w:r>
      <w:r w:rsidRPr="00D21221">
        <w:rPr>
          <w:rFonts w:ascii="Times New Roman" w:hAnsi="Times New Roman"/>
          <w:sz w:val="20"/>
          <w:szCs w:val="20"/>
        </w:rPr>
        <w:t>/CN were measured to be 91, 93 and 56 m</w:t>
      </w:r>
      <w:r w:rsidRPr="00D21221">
        <w:rPr>
          <w:rFonts w:ascii="Times New Roman" w:hAnsi="Times New Roman"/>
          <w:sz w:val="20"/>
          <w:szCs w:val="20"/>
          <w:vertAlign w:val="superscript"/>
        </w:rPr>
        <w:t>2</w:t>
      </w:r>
      <w:r w:rsidRPr="00D21221">
        <w:rPr>
          <w:rFonts w:ascii="Times New Roman" w:hAnsi="Times New Roman"/>
          <w:sz w:val="20"/>
          <w:szCs w:val="20"/>
        </w:rPr>
        <w:t>g</w:t>
      </w:r>
      <w:r w:rsidRPr="00D21221">
        <w:rPr>
          <w:rFonts w:ascii="Times New Roman" w:hAnsi="Times New Roman"/>
          <w:sz w:val="20"/>
          <w:szCs w:val="20"/>
          <w:vertAlign w:val="superscript"/>
        </w:rPr>
        <w:t>-1</w:t>
      </w:r>
      <w:r w:rsidRPr="00D21221">
        <w:rPr>
          <w:rFonts w:ascii="Times New Roman" w:hAnsi="Times New Roman"/>
          <w:sz w:val="20"/>
          <w:szCs w:val="20"/>
        </w:rPr>
        <w:t xml:space="preserve">, respectively. Addition of 0.1 mol% of Cu did not affect much the </w:t>
      </w:r>
      <w:r w:rsidRPr="00D21221">
        <w:rPr>
          <w:rFonts w:ascii="Times New Roman" w:hAnsi="Times New Roman"/>
          <w:sz w:val="20"/>
          <w:szCs w:val="20"/>
          <w:u w:color="19A0DC"/>
        </w:rPr>
        <w:t>specific</w:t>
      </w:r>
      <w:r w:rsidRPr="00D21221">
        <w:rPr>
          <w:rFonts w:ascii="Times New Roman" w:hAnsi="Times New Roman"/>
          <w:sz w:val="20"/>
          <w:szCs w:val="20"/>
        </w:rPr>
        <w:t xml:space="preserve"> surface area, but the addition of 0.5 mol% of Cu significantly decreased the specific surface area. The decrease in the surface area has been also reported when Cu(acac)</w:t>
      </w:r>
      <w:r w:rsidRPr="00D21221">
        <w:rPr>
          <w:rFonts w:ascii="Times New Roman" w:hAnsi="Times New Roman"/>
          <w:sz w:val="20"/>
          <w:szCs w:val="20"/>
          <w:vertAlign w:val="subscript"/>
        </w:rPr>
        <w:t>2</w:t>
      </w:r>
      <w:r w:rsidRPr="00D21221">
        <w:rPr>
          <w:rFonts w:ascii="Times New Roman" w:hAnsi="Times New Roman"/>
          <w:sz w:val="20"/>
          <w:szCs w:val="20"/>
        </w:rPr>
        <w:t xml:space="preserve"> was dispersed on the CN [32].</w:t>
      </w:r>
    </w:p>
    <w:p w:rsidR="00D21221" w:rsidRPr="00D21221" w:rsidRDefault="00D21221" w:rsidP="00D21221">
      <w:pPr>
        <w:spacing w:after="0" w:line="240" w:lineRule="auto"/>
        <w:jc w:val="both"/>
        <w:rPr>
          <w:rFonts w:ascii="Times New Roman" w:hAnsi="Times New Roman"/>
          <w:sz w:val="20"/>
          <w:szCs w:val="20"/>
        </w:rPr>
      </w:pPr>
    </w:p>
    <w:p w:rsidR="004A4230" w:rsidRDefault="004A4230" w:rsidP="004A4230">
      <w:pPr>
        <w:spacing w:after="0" w:line="240" w:lineRule="auto"/>
        <w:jc w:val="center"/>
        <w:rPr>
          <w:rFonts w:ascii="Times New Roman" w:hAnsi="Times New Roman"/>
          <w:noProof/>
          <w:sz w:val="20"/>
          <w:szCs w:val="20"/>
          <w:lang w:bidi="ar-SA"/>
        </w:rPr>
      </w:pPr>
      <w:r>
        <w:rPr>
          <w:rFonts w:ascii="Times New Roman" w:hAnsi="Times New Roman"/>
          <w:noProof/>
          <w:sz w:val="20"/>
          <w:szCs w:val="20"/>
          <w:lang w:bidi="ar-SA"/>
        </w:rPr>
        <w:drawing>
          <wp:inline distT="0" distB="0" distL="0" distR="0" wp14:anchorId="309AD9DE" wp14:editId="3FA4D54B">
            <wp:extent cx="4534220" cy="36576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34220" cy="3657600"/>
                    </a:xfrm>
                    <a:prstGeom prst="rect">
                      <a:avLst/>
                    </a:prstGeom>
                  </pic:spPr>
                </pic:pic>
              </a:graphicData>
            </a:graphic>
          </wp:inline>
        </w:drawing>
      </w:r>
    </w:p>
    <w:p w:rsidR="009723EE" w:rsidRDefault="004A4230" w:rsidP="009723EE">
      <w:pPr>
        <w:spacing w:before="120" w:after="0" w:line="240" w:lineRule="auto"/>
        <w:jc w:val="center"/>
        <w:rPr>
          <w:rFonts w:ascii="Times New Roman" w:hAnsi="Times New Roman"/>
          <w:noProof/>
          <w:sz w:val="20"/>
          <w:szCs w:val="20"/>
          <w:lang w:bidi="ar-SA"/>
        </w:rPr>
      </w:pPr>
      <w:r w:rsidRPr="00D21221">
        <w:rPr>
          <w:rFonts w:ascii="Times New Roman" w:hAnsi="Times New Roman"/>
          <w:sz w:val="20"/>
          <w:szCs w:val="20"/>
        </w:rPr>
        <w:t xml:space="preserve">Figure 3. </w:t>
      </w:r>
      <w:r>
        <w:rPr>
          <w:rFonts w:ascii="Times New Roman" w:hAnsi="Times New Roman"/>
          <w:sz w:val="20"/>
          <w:szCs w:val="20"/>
        </w:rPr>
        <w:t xml:space="preserve"> </w:t>
      </w:r>
      <w:r w:rsidRPr="00D21221">
        <w:rPr>
          <w:rFonts w:ascii="Times New Roman" w:hAnsi="Times New Roman"/>
          <w:sz w:val="20"/>
          <w:szCs w:val="20"/>
        </w:rPr>
        <w:t>N</w:t>
      </w:r>
      <w:r w:rsidRPr="00D21221">
        <w:rPr>
          <w:rFonts w:ascii="Times New Roman" w:hAnsi="Times New Roman"/>
          <w:sz w:val="20"/>
          <w:szCs w:val="20"/>
          <w:vertAlign w:val="subscript"/>
        </w:rPr>
        <w:t>2</w:t>
      </w:r>
      <w:r w:rsidRPr="00D21221">
        <w:rPr>
          <w:rFonts w:ascii="Times New Roman" w:hAnsi="Times New Roman"/>
          <w:sz w:val="20"/>
          <w:szCs w:val="20"/>
        </w:rPr>
        <w:t xml:space="preserve"> adsorption-desorption of (a) CN, (b) Cu</w:t>
      </w:r>
      <w:r w:rsidRPr="00D21221">
        <w:rPr>
          <w:rFonts w:ascii="Times New Roman" w:hAnsi="Times New Roman"/>
          <w:i/>
          <w:iCs/>
          <w:sz w:val="20"/>
          <w:szCs w:val="20"/>
        </w:rPr>
        <w:t>(0.1</w:t>
      </w:r>
      <w:r w:rsidRPr="00D21221">
        <w:rPr>
          <w:rFonts w:ascii="Times New Roman" w:hAnsi="Times New Roman"/>
          <w:i/>
          <w:iCs/>
          <w:sz w:val="20"/>
          <w:szCs w:val="20"/>
          <w:u w:color="FA5050"/>
        </w:rPr>
        <w:t>)</w:t>
      </w:r>
      <w:r w:rsidRPr="00D21221">
        <w:rPr>
          <w:rFonts w:ascii="Times New Roman" w:hAnsi="Times New Roman"/>
          <w:i/>
          <w:iCs/>
          <w:sz w:val="20"/>
          <w:szCs w:val="20"/>
        </w:rPr>
        <w:t>/</w:t>
      </w:r>
      <w:r w:rsidRPr="00D21221">
        <w:rPr>
          <w:rFonts w:ascii="Times New Roman" w:hAnsi="Times New Roman"/>
          <w:sz w:val="20"/>
          <w:szCs w:val="20"/>
        </w:rPr>
        <w:t>CN and (c) Cu</w:t>
      </w:r>
      <w:r w:rsidRPr="00D21221">
        <w:rPr>
          <w:rFonts w:ascii="Times New Roman" w:hAnsi="Times New Roman"/>
          <w:i/>
          <w:iCs/>
          <w:sz w:val="20"/>
          <w:szCs w:val="20"/>
        </w:rPr>
        <w:t>(0.5</w:t>
      </w:r>
      <w:r w:rsidRPr="00D21221">
        <w:rPr>
          <w:rFonts w:ascii="Times New Roman" w:hAnsi="Times New Roman"/>
          <w:i/>
          <w:iCs/>
          <w:sz w:val="20"/>
          <w:szCs w:val="20"/>
          <w:u w:color="FA5050"/>
        </w:rPr>
        <w:t>)</w:t>
      </w:r>
      <w:r w:rsidRPr="00D21221">
        <w:rPr>
          <w:rFonts w:ascii="Times New Roman" w:hAnsi="Times New Roman"/>
          <w:i/>
          <w:iCs/>
          <w:sz w:val="20"/>
          <w:szCs w:val="20"/>
        </w:rPr>
        <w:t>/</w:t>
      </w:r>
      <w:r w:rsidRPr="00D21221">
        <w:rPr>
          <w:rFonts w:ascii="Times New Roman" w:hAnsi="Times New Roman"/>
          <w:sz w:val="20"/>
          <w:szCs w:val="20"/>
        </w:rPr>
        <w:t>CN composites</w:t>
      </w:r>
    </w:p>
    <w:p w:rsidR="00D21221" w:rsidRDefault="009723EE" w:rsidP="009723EE">
      <w:pPr>
        <w:spacing w:before="120" w:after="0" w:line="240" w:lineRule="auto"/>
        <w:jc w:val="center"/>
        <w:rPr>
          <w:rFonts w:ascii="Times New Roman" w:hAnsi="Times New Roman"/>
          <w:noProof/>
          <w:sz w:val="20"/>
          <w:szCs w:val="20"/>
          <w:lang w:bidi="ar-SA"/>
        </w:rPr>
      </w:pPr>
      <w:r>
        <w:rPr>
          <w:rFonts w:ascii="Times New Roman" w:hAnsi="Times New Roman"/>
          <w:noProof/>
          <w:sz w:val="20"/>
          <w:szCs w:val="20"/>
          <w:lang w:bidi="ar-SA"/>
        </w:rPr>
        <w:lastRenderedPageBreak/>
        <w:drawing>
          <wp:inline distT="0" distB="0" distL="0" distR="0" wp14:anchorId="595ECCD0" wp14:editId="24E43436">
            <wp:extent cx="3567495" cy="27432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7495" cy="2743200"/>
                    </a:xfrm>
                    <a:prstGeom prst="rect">
                      <a:avLst/>
                    </a:prstGeom>
                  </pic:spPr>
                </pic:pic>
              </a:graphicData>
            </a:graphic>
          </wp:inline>
        </w:drawing>
      </w:r>
    </w:p>
    <w:p w:rsidR="00D21221" w:rsidRPr="00D21221" w:rsidRDefault="00D21221" w:rsidP="009723EE">
      <w:pPr>
        <w:spacing w:before="240" w:after="0" w:line="240" w:lineRule="auto"/>
        <w:jc w:val="center"/>
        <w:rPr>
          <w:rFonts w:ascii="Times New Roman" w:hAnsi="Times New Roman"/>
          <w:sz w:val="20"/>
          <w:szCs w:val="20"/>
        </w:rPr>
      </w:pPr>
      <w:r w:rsidRPr="00D21221">
        <w:rPr>
          <w:rFonts w:ascii="Times New Roman" w:hAnsi="Times New Roman"/>
          <w:sz w:val="20"/>
          <w:szCs w:val="20"/>
        </w:rPr>
        <w:t xml:space="preserve">Figure 4. </w:t>
      </w:r>
      <w:r w:rsidR="00052A65">
        <w:rPr>
          <w:rFonts w:ascii="Times New Roman" w:hAnsi="Times New Roman"/>
          <w:sz w:val="20"/>
          <w:szCs w:val="20"/>
        </w:rPr>
        <w:t xml:space="preserve"> </w:t>
      </w:r>
      <w:r w:rsidRPr="00D21221">
        <w:rPr>
          <w:rFonts w:ascii="Times New Roman" w:hAnsi="Times New Roman"/>
          <w:sz w:val="20"/>
          <w:szCs w:val="20"/>
        </w:rPr>
        <w:t>DR UV-Vis spectra of CN and Cu</w:t>
      </w:r>
      <w:r w:rsidRPr="00D21221">
        <w:rPr>
          <w:rFonts w:ascii="Times New Roman" w:hAnsi="Times New Roman"/>
          <w:i/>
          <w:iCs/>
          <w:sz w:val="20"/>
          <w:szCs w:val="20"/>
        </w:rPr>
        <w:t>(x)</w:t>
      </w:r>
      <w:r w:rsidRPr="00D21221">
        <w:rPr>
          <w:rFonts w:ascii="Times New Roman" w:hAnsi="Times New Roman"/>
          <w:sz w:val="20"/>
          <w:szCs w:val="20"/>
        </w:rPr>
        <w:t>/CN composites</w:t>
      </w:r>
    </w:p>
    <w:p w:rsidR="00D21221" w:rsidRPr="00D21221" w:rsidRDefault="00D21221" w:rsidP="00052A65">
      <w:pPr>
        <w:spacing w:after="12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r w:rsidRPr="00D21221">
        <w:rPr>
          <w:rFonts w:ascii="Times New Roman" w:hAnsi="Times New Roman"/>
          <w:sz w:val="20"/>
          <w:szCs w:val="20"/>
        </w:rPr>
        <w:t>The optical properties of CN and its composites</w:t>
      </w:r>
      <w:r w:rsidRPr="00D21221">
        <w:rPr>
          <w:rFonts w:ascii="Times New Roman" w:hAnsi="Times New Roman"/>
          <w:sz w:val="20"/>
          <w:szCs w:val="20"/>
          <w:u w:color="19A0DC"/>
        </w:rPr>
        <w:t xml:space="preserve"> were investigated b</w:t>
      </w:r>
      <w:r w:rsidRPr="00D21221">
        <w:rPr>
          <w:rFonts w:ascii="Times New Roman" w:hAnsi="Times New Roman"/>
          <w:sz w:val="20"/>
          <w:szCs w:val="20"/>
        </w:rPr>
        <w:t xml:space="preserve">y DR UV-Vis spectroscopy. As </w:t>
      </w:r>
      <w:r w:rsidRPr="00D21221">
        <w:rPr>
          <w:rFonts w:ascii="Times New Roman" w:hAnsi="Times New Roman"/>
          <w:sz w:val="20"/>
          <w:szCs w:val="20"/>
          <w:u w:color="FA5050"/>
        </w:rPr>
        <w:t>shown</w:t>
      </w:r>
      <w:r w:rsidRPr="00D21221">
        <w:rPr>
          <w:rFonts w:ascii="Times New Roman" w:hAnsi="Times New Roman"/>
          <w:sz w:val="20"/>
          <w:szCs w:val="20"/>
        </w:rPr>
        <w:t xml:space="preserve"> in Figure 4, CN and its composites exhibited three strong absorption bands at 277, 320 and </w:t>
      </w:r>
      <w:r w:rsidRPr="00D21221">
        <w:rPr>
          <w:rFonts w:ascii="Times New Roman" w:hAnsi="Times New Roman"/>
          <w:sz w:val="20"/>
          <w:szCs w:val="20"/>
          <w:u w:color="FA5050"/>
        </w:rPr>
        <w:t>370 nm</w:t>
      </w:r>
      <w:r w:rsidRPr="00D21221">
        <w:rPr>
          <w:rFonts w:ascii="Times New Roman" w:hAnsi="Times New Roman"/>
          <w:sz w:val="20"/>
          <w:szCs w:val="20"/>
        </w:rPr>
        <w:t>. The peak at 277 nm was corresponded to C=N groups (</w:t>
      </w:r>
      <w:r w:rsidRPr="00D21221">
        <w:rPr>
          <w:rFonts w:ascii="Times New Roman" w:hAnsi="Times New Roman"/>
          <w:i/>
          <w:sz w:val="20"/>
          <w:szCs w:val="20"/>
        </w:rPr>
        <w:t>π-π</w:t>
      </w:r>
      <w:r w:rsidRPr="00D21221">
        <w:rPr>
          <w:rFonts w:ascii="Times New Roman" w:hAnsi="Times New Roman"/>
          <w:sz w:val="20"/>
          <w:szCs w:val="20"/>
        </w:rPr>
        <w:t>*) in the conjugated aromatic triazine ring [20, 23, 31, 32], while the peak at 320 nm would be related to the presence of C=O moiety (</w:t>
      </w:r>
      <w:r w:rsidRPr="00D21221">
        <w:rPr>
          <w:rFonts w:ascii="Times New Roman" w:hAnsi="Times New Roman"/>
          <w:i/>
          <w:sz w:val="20"/>
          <w:szCs w:val="20"/>
        </w:rPr>
        <w:t>π-π</w:t>
      </w:r>
      <w:r w:rsidRPr="00D21221">
        <w:rPr>
          <w:rFonts w:ascii="Times New Roman" w:hAnsi="Times New Roman"/>
          <w:sz w:val="20"/>
          <w:szCs w:val="20"/>
        </w:rPr>
        <w:t xml:space="preserve">* and </w:t>
      </w:r>
      <w:r w:rsidRPr="00D21221">
        <w:rPr>
          <w:rFonts w:ascii="Times New Roman" w:hAnsi="Times New Roman"/>
          <w:i/>
          <w:sz w:val="20"/>
          <w:szCs w:val="20"/>
        </w:rPr>
        <w:t>n-π</w:t>
      </w:r>
      <w:r w:rsidRPr="00D21221">
        <w:rPr>
          <w:rFonts w:ascii="Times New Roman" w:hAnsi="Times New Roman"/>
          <w:sz w:val="20"/>
          <w:szCs w:val="20"/>
        </w:rPr>
        <w:t xml:space="preserve">*) due to the low condensation during the polymerization process of urea [30, 32, 36]. The peak at 370 nm was </w:t>
      </w:r>
      <w:r w:rsidRPr="00D21221">
        <w:rPr>
          <w:rFonts w:ascii="Times New Roman" w:hAnsi="Times New Roman"/>
          <w:sz w:val="20"/>
          <w:szCs w:val="20"/>
          <w:u w:color="19A0DC"/>
        </w:rPr>
        <w:t>originated from</w:t>
      </w:r>
      <w:r w:rsidRPr="00D21221">
        <w:rPr>
          <w:rFonts w:ascii="Times New Roman" w:hAnsi="Times New Roman"/>
          <w:sz w:val="20"/>
          <w:szCs w:val="20"/>
        </w:rPr>
        <w:t xml:space="preserve"> the C-N terminal moiety (</w:t>
      </w:r>
      <w:r w:rsidRPr="00D21221">
        <w:rPr>
          <w:rFonts w:ascii="Times New Roman" w:hAnsi="Times New Roman"/>
          <w:i/>
          <w:sz w:val="20"/>
          <w:szCs w:val="20"/>
        </w:rPr>
        <w:t>n-π</w:t>
      </w:r>
      <w:r w:rsidRPr="00D21221">
        <w:rPr>
          <w:rFonts w:ascii="Times New Roman" w:hAnsi="Times New Roman"/>
          <w:sz w:val="20"/>
          <w:szCs w:val="20"/>
        </w:rPr>
        <w:t>*) [20, 23, 31, 32]. The Cu(</w:t>
      </w:r>
      <w:r w:rsidRPr="00D21221">
        <w:rPr>
          <w:rFonts w:ascii="Times New Roman" w:hAnsi="Times New Roman"/>
          <w:i/>
          <w:sz w:val="20"/>
          <w:szCs w:val="20"/>
        </w:rPr>
        <w:t>x</w:t>
      </w:r>
      <w:r w:rsidRPr="00D21221">
        <w:rPr>
          <w:rFonts w:ascii="Times New Roman" w:hAnsi="Times New Roman"/>
          <w:sz w:val="20"/>
          <w:szCs w:val="20"/>
          <w:u w:color="FA5050"/>
        </w:rPr>
        <w:t>)</w:t>
      </w:r>
      <w:r w:rsidRPr="00D21221">
        <w:rPr>
          <w:rFonts w:ascii="Times New Roman" w:hAnsi="Times New Roman"/>
          <w:sz w:val="20"/>
          <w:szCs w:val="20"/>
        </w:rPr>
        <w:t xml:space="preserve">/CN composites also gave similar absorption peaks to the CN, but with increased absorption peak intensities below </w:t>
      </w:r>
      <w:r w:rsidRPr="00D21221">
        <w:rPr>
          <w:rFonts w:ascii="Times New Roman" w:hAnsi="Times New Roman"/>
          <w:sz w:val="20"/>
          <w:szCs w:val="20"/>
          <w:u w:color="FA5050"/>
        </w:rPr>
        <w:t>350 nm</w:t>
      </w:r>
      <w:r w:rsidRPr="00D21221">
        <w:rPr>
          <w:rFonts w:ascii="Times New Roman" w:hAnsi="Times New Roman"/>
          <w:sz w:val="20"/>
          <w:szCs w:val="20"/>
        </w:rPr>
        <w:t>. The increase was more prominent for Cu</w:t>
      </w:r>
      <w:r w:rsidRPr="00D21221">
        <w:rPr>
          <w:rFonts w:ascii="Times New Roman" w:hAnsi="Times New Roman"/>
          <w:i/>
          <w:iCs/>
          <w:sz w:val="20"/>
          <w:szCs w:val="20"/>
        </w:rPr>
        <w:t>(x</w:t>
      </w:r>
      <w:r w:rsidRPr="00D21221">
        <w:rPr>
          <w:rFonts w:ascii="Times New Roman" w:hAnsi="Times New Roman"/>
          <w:i/>
          <w:iCs/>
          <w:sz w:val="20"/>
          <w:szCs w:val="20"/>
          <w:u w:color="FA5050"/>
        </w:rPr>
        <w:t>)</w:t>
      </w:r>
      <w:r w:rsidRPr="00D21221">
        <w:rPr>
          <w:rFonts w:ascii="Times New Roman" w:hAnsi="Times New Roman"/>
          <w:i/>
          <w:iCs/>
          <w:sz w:val="20"/>
          <w:szCs w:val="20"/>
        </w:rPr>
        <w:t>/</w:t>
      </w:r>
      <w:r w:rsidRPr="00D21221">
        <w:rPr>
          <w:rFonts w:ascii="Times New Roman" w:hAnsi="Times New Roman"/>
          <w:sz w:val="20"/>
          <w:szCs w:val="20"/>
        </w:rPr>
        <w:t xml:space="preserve">CN composite with higher Cu loading amount. This would </w:t>
      </w:r>
      <w:r w:rsidRPr="00D21221">
        <w:rPr>
          <w:rFonts w:ascii="Times New Roman" w:hAnsi="Times New Roman"/>
          <w:sz w:val="20"/>
          <w:szCs w:val="20"/>
          <w:u w:color="19A0DC"/>
        </w:rPr>
        <w:t>be the evidence</w:t>
      </w:r>
      <w:r w:rsidRPr="00D21221">
        <w:rPr>
          <w:rFonts w:ascii="Times New Roman" w:hAnsi="Times New Roman"/>
          <w:sz w:val="20"/>
          <w:szCs w:val="20"/>
        </w:rPr>
        <w:t xml:space="preserve"> of the presence of Cu on the samples since the peaks were contributed from the ligand to metal charge transfer (LMCT) transition between Cu</w:t>
      </w:r>
      <w:r w:rsidRPr="00D21221">
        <w:rPr>
          <w:rFonts w:ascii="Times New Roman" w:hAnsi="Times New Roman"/>
          <w:sz w:val="20"/>
          <w:szCs w:val="20"/>
          <w:vertAlign w:val="superscript"/>
        </w:rPr>
        <w:t xml:space="preserve"> </w:t>
      </w:r>
      <w:r w:rsidRPr="00D21221">
        <w:rPr>
          <w:rFonts w:ascii="Times New Roman" w:hAnsi="Times New Roman"/>
          <w:sz w:val="20"/>
          <w:szCs w:val="20"/>
        </w:rPr>
        <w:t>and oxygen species in the composites [37].</w:t>
      </w: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r w:rsidRPr="00D21221">
        <w:rPr>
          <w:rFonts w:ascii="Times New Roman" w:hAnsi="Times New Roman"/>
          <w:sz w:val="20"/>
          <w:szCs w:val="20"/>
        </w:rPr>
        <w:t>The fluorescence properties of CN and Cu</w:t>
      </w:r>
      <w:r w:rsidRPr="00D21221">
        <w:rPr>
          <w:rFonts w:ascii="Times New Roman" w:hAnsi="Times New Roman"/>
          <w:i/>
          <w:iCs/>
          <w:sz w:val="20"/>
          <w:szCs w:val="20"/>
        </w:rPr>
        <w:t>(</w:t>
      </w:r>
      <w:r w:rsidRPr="00D21221">
        <w:rPr>
          <w:rFonts w:ascii="Times New Roman" w:hAnsi="Times New Roman"/>
          <w:i/>
          <w:iCs/>
          <w:sz w:val="20"/>
          <w:szCs w:val="20"/>
          <w:u w:color="FA5050"/>
        </w:rPr>
        <w:t>x</w:t>
      </w:r>
      <w:r w:rsidRPr="00D21221">
        <w:rPr>
          <w:rFonts w:ascii="Times New Roman" w:hAnsi="Times New Roman"/>
          <w:i/>
          <w:iCs/>
          <w:sz w:val="20"/>
          <w:szCs w:val="20"/>
        </w:rPr>
        <w:t>)/</w:t>
      </w:r>
      <w:r w:rsidRPr="00D21221">
        <w:rPr>
          <w:rFonts w:ascii="Times New Roman" w:hAnsi="Times New Roman"/>
          <w:sz w:val="20"/>
          <w:szCs w:val="20"/>
        </w:rPr>
        <w:t xml:space="preserve">CN composites were studied by using </w:t>
      </w:r>
      <w:r w:rsidRPr="00D21221">
        <w:rPr>
          <w:rFonts w:ascii="Times New Roman" w:hAnsi="Times New Roman"/>
          <w:sz w:val="20"/>
          <w:szCs w:val="20"/>
          <w:u w:color="FA5050"/>
        </w:rPr>
        <w:t>fluorescenc</w:t>
      </w:r>
      <w:r w:rsidRPr="00D21221">
        <w:rPr>
          <w:rFonts w:ascii="Times New Roman" w:hAnsi="Times New Roman"/>
          <w:sz w:val="20"/>
          <w:szCs w:val="20"/>
        </w:rPr>
        <w:t xml:space="preserve">e spectroscopy. Similar to the DR UV-Vis spectra, CN and its composites also shows three excitation peaks at 277, 320 and </w:t>
      </w:r>
      <w:r w:rsidRPr="00D21221">
        <w:rPr>
          <w:rFonts w:ascii="Times New Roman" w:hAnsi="Times New Roman"/>
          <w:sz w:val="20"/>
          <w:szCs w:val="20"/>
          <w:u w:color="FA5050"/>
        </w:rPr>
        <w:t>370 nm</w:t>
      </w:r>
      <w:r w:rsidRPr="00D21221">
        <w:rPr>
          <w:rFonts w:ascii="Times New Roman" w:hAnsi="Times New Roman"/>
          <w:sz w:val="20"/>
          <w:szCs w:val="20"/>
        </w:rPr>
        <w:t xml:space="preserve">, which referred to C=N, C=O and C-N terminal groups, respectively. On the other hand, only one emission peak was observed when CN and its composites were excited at 277, 320 or </w:t>
      </w:r>
      <w:r w:rsidRPr="00D21221">
        <w:rPr>
          <w:rFonts w:ascii="Times New Roman" w:hAnsi="Times New Roman"/>
          <w:sz w:val="20"/>
          <w:szCs w:val="20"/>
          <w:u w:color="FA5050"/>
        </w:rPr>
        <w:t>370 nm</w:t>
      </w:r>
      <w:r w:rsidRPr="00D21221">
        <w:rPr>
          <w:rFonts w:ascii="Times New Roman" w:hAnsi="Times New Roman"/>
          <w:sz w:val="20"/>
          <w:szCs w:val="20"/>
        </w:rPr>
        <w:t xml:space="preserve"> [23]. As can </w:t>
      </w:r>
      <w:r w:rsidRPr="00D21221">
        <w:rPr>
          <w:rFonts w:ascii="Times New Roman" w:hAnsi="Times New Roman"/>
          <w:sz w:val="20"/>
          <w:szCs w:val="20"/>
          <w:u w:color="19A0DC"/>
        </w:rPr>
        <w:t>be seen in Figure</w:t>
      </w:r>
      <w:r w:rsidRPr="00D21221">
        <w:rPr>
          <w:rFonts w:ascii="Times New Roman" w:hAnsi="Times New Roman"/>
          <w:sz w:val="20"/>
          <w:szCs w:val="20"/>
        </w:rPr>
        <w:t xml:space="preserve"> 5 (a), the intensity of the excitation spectra of the composites decreased with the increase in the loading amount of Cu species. This is believed due to </w:t>
      </w:r>
      <w:r w:rsidRPr="00D21221">
        <w:rPr>
          <w:rFonts w:ascii="Times New Roman" w:hAnsi="Times New Roman"/>
          <w:sz w:val="20"/>
          <w:szCs w:val="20"/>
          <w:u w:color="FA5050"/>
        </w:rPr>
        <w:t>certain</w:t>
      </w:r>
      <w:r w:rsidRPr="00D21221">
        <w:rPr>
          <w:rFonts w:ascii="Times New Roman" w:hAnsi="Times New Roman"/>
          <w:sz w:val="20"/>
          <w:szCs w:val="20"/>
        </w:rPr>
        <w:t xml:space="preserve"> interactions occurred between Cu species and CN. The same phenomenon also can be monitored from the emission spectra of CN and its composites at 455 nm for all excitation wavelengths, as can be seen in Figure 5 (b), (c) and (d), which illustrates the emission spectra of CN and its composites when excited at 277, 320 and 370 nm, respectively.</w:t>
      </w:r>
    </w:p>
    <w:p w:rsidR="00052A65" w:rsidRDefault="00052A65" w:rsidP="00D21221">
      <w:pPr>
        <w:spacing w:after="0" w:line="240" w:lineRule="auto"/>
        <w:jc w:val="both"/>
        <w:rPr>
          <w:rFonts w:ascii="Times New Roman" w:hAnsi="Times New Roman"/>
          <w:b/>
          <w:bCs/>
          <w:sz w:val="20"/>
          <w:szCs w:val="20"/>
        </w:rPr>
      </w:pPr>
    </w:p>
    <w:p w:rsidR="00D21221" w:rsidRPr="00D21221" w:rsidRDefault="00D21221" w:rsidP="00D21221">
      <w:pPr>
        <w:spacing w:after="0" w:line="240" w:lineRule="auto"/>
        <w:jc w:val="both"/>
        <w:rPr>
          <w:rFonts w:ascii="Times New Roman" w:hAnsi="Times New Roman"/>
          <w:b/>
          <w:bCs/>
          <w:sz w:val="20"/>
          <w:szCs w:val="20"/>
        </w:rPr>
      </w:pPr>
    </w:p>
    <w:p w:rsidR="00D21221" w:rsidRPr="00D21221" w:rsidRDefault="00D21221" w:rsidP="00D21221">
      <w:pPr>
        <w:spacing w:after="0" w:line="240" w:lineRule="auto"/>
        <w:jc w:val="both"/>
        <w:rPr>
          <w:rFonts w:ascii="Times New Roman" w:hAnsi="Times New Roman"/>
          <w:b/>
          <w:bCs/>
          <w:sz w:val="20"/>
          <w:szCs w:val="20"/>
        </w:rPr>
      </w:pPr>
    </w:p>
    <w:p w:rsidR="00D21221" w:rsidRPr="00D21221" w:rsidRDefault="00D21221" w:rsidP="00D21221">
      <w:pPr>
        <w:spacing w:after="0" w:line="240" w:lineRule="auto"/>
        <w:jc w:val="both"/>
        <w:rPr>
          <w:rFonts w:ascii="Times New Roman" w:hAnsi="Times New Roman"/>
          <w:b/>
          <w:bCs/>
          <w:sz w:val="20"/>
          <w:szCs w:val="20"/>
        </w:rPr>
      </w:pPr>
    </w:p>
    <w:p w:rsidR="00D21221" w:rsidRPr="00D21221" w:rsidRDefault="00D21221" w:rsidP="00D21221">
      <w:pPr>
        <w:spacing w:after="0" w:line="240" w:lineRule="auto"/>
        <w:jc w:val="both"/>
        <w:rPr>
          <w:rFonts w:ascii="Times New Roman" w:hAnsi="Times New Roman"/>
          <w:b/>
          <w:bCs/>
          <w:sz w:val="20"/>
          <w:szCs w:val="20"/>
        </w:rPr>
      </w:pPr>
    </w:p>
    <w:p w:rsidR="00D21221" w:rsidRPr="00D21221" w:rsidRDefault="00D21221" w:rsidP="00D21221">
      <w:pPr>
        <w:spacing w:after="0" w:line="240" w:lineRule="auto"/>
        <w:jc w:val="both"/>
        <w:rPr>
          <w:rFonts w:ascii="Times New Roman" w:hAnsi="Times New Roman"/>
          <w:b/>
          <w:bCs/>
          <w:sz w:val="20"/>
          <w:szCs w:val="20"/>
        </w:rPr>
      </w:pPr>
    </w:p>
    <w:p w:rsidR="00D21221" w:rsidRPr="00D21221" w:rsidRDefault="00D21221" w:rsidP="00D21221">
      <w:pPr>
        <w:spacing w:after="0" w:line="240" w:lineRule="auto"/>
        <w:jc w:val="both"/>
        <w:rPr>
          <w:rFonts w:ascii="Times New Roman" w:hAnsi="Times New Roman"/>
          <w:b/>
          <w:bCs/>
          <w:sz w:val="20"/>
          <w:szCs w:val="20"/>
        </w:rPr>
      </w:pPr>
    </w:p>
    <w:p w:rsidR="00D21221" w:rsidRPr="00D21221" w:rsidRDefault="00D21221" w:rsidP="00D21221">
      <w:pPr>
        <w:spacing w:after="0" w:line="240" w:lineRule="auto"/>
        <w:jc w:val="both"/>
        <w:rPr>
          <w:rFonts w:ascii="Times New Roman" w:hAnsi="Times New Roman"/>
          <w:b/>
          <w:bCs/>
          <w:sz w:val="20"/>
          <w:szCs w:val="20"/>
        </w:rPr>
      </w:pPr>
    </w:p>
    <w:p w:rsidR="00D21221" w:rsidRPr="00D21221" w:rsidRDefault="00D21221" w:rsidP="00D21221">
      <w:pPr>
        <w:spacing w:after="0" w:line="240" w:lineRule="auto"/>
        <w:jc w:val="both"/>
        <w:rPr>
          <w:rFonts w:ascii="Times New Roman" w:hAnsi="Times New Roman"/>
          <w:b/>
          <w:bCs/>
          <w:sz w:val="20"/>
          <w:szCs w:val="20"/>
        </w:rPr>
      </w:pPr>
    </w:p>
    <w:p w:rsidR="00D21221" w:rsidRPr="00D21221" w:rsidRDefault="00D21221" w:rsidP="00D21221">
      <w:pPr>
        <w:spacing w:after="0" w:line="240" w:lineRule="auto"/>
        <w:jc w:val="both"/>
        <w:rPr>
          <w:rFonts w:ascii="Times New Roman" w:hAnsi="Times New Roman"/>
          <w:b/>
          <w:bCs/>
          <w:sz w:val="20"/>
          <w:szCs w:val="20"/>
        </w:rPr>
      </w:pPr>
    </w:p>
    <w:p w:rsidR="00D21221" w:rsidRPr="00D21221" w:rsidRDefault="00D21221" w:rsidP="00D21221">
      <w:pPr>
        <w:spacing w:after="0" w:line="240" w:lineRule="auto"/>
        <w:jc w:val="both"/>
        <w:rPr>
          <w:rFonts w:ascii="Times New Roman" w:hAnsi="Times New Roman"/>
          <w:b/>
          <w:bCs/>
          <w:sz w:val="20"/>
          <w:szCs w:val="20"/>
        </w:rPr>
      </w:pPr>
    </w:p>
    <w:p w:rsidR="00052A65" w:rsidRPr="009723EE" w:rsidRDefault="009723EE" w:rsidP="008A02E5">
      <w:pPr>
        <w:spacing w:after="120" w:line="240" w:lineRule="auto"/>
        <w:jc w:val="center"/>
        <w:rPr>
          <w:rFonts w:ascii="Times New Roman" w:hAnsi="Times New Roman"/>
          <w:b/>
          <w:bCs/>
          <w:sz w:val="20"/>
          <w:szCs w:val="20"/>
        </w:rPr>
      </w:pPr>
      <w:r>
        <w:rPr>
          <w:rFonts w:ascii="Times New Roman" w:hAnsi="Times New Roman"/>
          <w:b/>
          <w:bCs/>
          <w:noProof/>
          <w:sz w:val="20"/>
          <w:szCs w:val="20"/>
          <w:lang w:bidi="ar-SA"/>
        </w:rPr>
        <w:lastRenderedPageBreak/>
        <w:drawing>
          <wp:inline distT="0" distB="0" distL="0" distR="0" wp14:anchorId="24FEE6BD" wp14:editId="61E6B82D">
            <wp:extent cx="5288597" cy="4114800"/>
            <wp:effectExtent l="0" t="0" r="762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88597" cy="4114800"/>
                    </a:xfrm>
                    <a:prstGeom prst="rect">
                      <a:avLst/>
                    </a:prstGeom>
                  </pic:spPr>
                </pic:pic>
              </a:graphicData>
            </a:graphic>
          </wp:inline>
        </w:drawing>
      </w:r>
    </w:p>
    <w:p w:rsidR="00D21221" w:rsidRPr="00D21221" w:rsidRDefault="00D21221" w:rsidP="00D21221">
      <w:pPr>
        <w:spacing w:after="0" w:line="240" w:lineRule="auto"/>
        <w:ind w:left="851" w:hanging="851"/>
        <w:jc w:val="both"/>
        <w:rPr>
          <w:rFonts w:ascii="Times New Roman" w:hAnsi="Times New Roman"/>
          <w:sz w:val="20"/>
          <w:szCs w:val="20"/>
        </w:rPr>
      </w:pPr>
      <w:r w:rsidRPr="00D21221">
        <w:rPr>
          <w:rFonts w:ascii="Times New Roman" w:hAnsi="Times New Roman"/>
          <w:sz w:val="20"/>
          <w:szCs w:val="20"/>
        </w:rPr>
        <w:t xml:space="preserve">Figure 5. </w:t>
      </w:r>
      <w:r w:rsidR="00052A65">
        <w:rPr>
          <w:rFonts w:ascii="Times New Roman" w:hAnsi="Times New Roman"/>
          <w:sz w:val="20"/>
          <w:szCs w:val="20"/>
        </w:rPr>
        <w:tab/>
      </w:r>
      <w:r w:rsidRPr="00D21221">
        <w:rPr>
          <w:rFonts w:ascii="Times New Roman" w:hAnsi="Times New Roman"/>
          <w:sz w:val="20"/>
          <w:szCs w:val="20"/>
        </w:rPr>
        <w:t>(a) Excitation spectra of CN and Cu</w:t>
      </w:r>
      <w:r w:rsidRPr="00D21221">
        <w:rPr>
          <w:rFonts w:ascii="Times New Roman" w:hAnsi="Times New Roman"/>
          <w:i/>
          <w:iCs/>
          <w:sz w:val="20"/>
          <w:szCs w:val="20"/>
        </w:rPr>
        <w:t>(x)</w:t>
      </w:r>
      <w:r w:rsidRPr="00D21221">
        <w:rPr>
          <w:rFonts w:ascii="Times New Roman" w:hAnsi="Times New Roman"/>
          <w:sz w:val="20"/>
          <w:szCs w:val="20"/>
        </w:rPr>
        <w:t>/CN composites monitored at emission wavelength of 455 nm, and emission spectra of CN and Cu</w:t>
      </w:r>
      <w:r w:rsidRPr="00D21221">
        <w:rPr>
          <w:rFonts w:ascii="Times New Roman" w:hAnsi="Times New Roman"/>
          <w:i/>
          <w:iCs/>
          <w:sz w:val="20"/>
          <w:szCs w:val="20"/>
        </w:rPr>
        <w:t>(x)</w:t>
      </w:r>
      <w:r w:rsidRPr="00D21221">
        <w:rPr>
          <w:rFonts w:ascii="Times New Roman" w:hAnsi="Times New Roman"/>
          <w:sz w:val="20"/>
          <w:szCs w:val="20"/>
        </w:rPr>
        <w:t>/CN composites monitored at excitation wavelengths of (b) 277, (c) 320 and (e) 370 nm</w:t>
      </w:r>
    </w:p>
    <w:p w:rsidR="00D21221" w:rsidRPr="00D21221" w:rsidRDefault="00D21221" w:rsidP="00052A65">
      <w:pPr>
        <w:spacing w:after="120" w:line="240" w:lineRule="auto"/>
        <w:jc w:val="both"/>
        <w:rPr>
          <w:rFonts w:ascii="Times New Roman" w:hAnsi="Times New Roman"/>
          <w:b/>
          <w:bCs/>
          <w:sz w:val="20"/>
          <w:szCs w:val="20"/>
        </w:rPr>
      </w:pPr>
    </w:p>
    <w:p w:rsidR="00D21221" w:rsidRPr="00D21221" w:rsidRDefault="00D21221" w:rsidP="00D21221">
      <w:pPr>
        <w:spacing w:after="0" w:line="240" w:lineRule="auto"/>
        <w:jc w:val="both"/>
        <w:rPr>
          <w:rFonts w:ascii="Times New Roman" w:hAnsi="Times New Roman"/>
          <w:b/>
          <w:bCs/>
          <w:sz w:val="20"/>
          <w:szCs w:val="20"/>
        </w:rPr>
      </w:pPr>
      <w:r w:rsidRPr="00D21221">
        <w:rPr>
          <w:rFonts w:ascii="Times New Roman" w:hAnsi="Times New Roman"/>
          <w:b/>
          <w:bCs/>
          <w:sz w:val="20"/>
          <w:szCs w:val="20"/>
        </w:rPr>
        <w:t>Sensing performance of CN and Cu(</w:t>
      </w:r>
      <w:r w:rsidRPr="00D21221">
        <w:rPr>
          <w:rFonts w:ascii="Times New Roman" w:hAnsi="Times New Roman"/>
          <w:b/>
          <w:bCs/>
          <w:i/>
          <w:sz w:val="20"/>
          <w:szCs w:val="20"/>
        </w:rPr>
        <w:t>x</w:t>
      </w:r>
      <w:r w:rsidRPr="00D21221">
        <w:rPr>
          <w:rFonts w:ascii="Times New Roman" w:hAnsi="Times New Roman"/>
          <w:b/>
          <w:bCs/>
          <w:sz w:val="20"/>
          <w:szCs w:val="20"/>
        </w:rPr>
        <w:t>)/CN composites toward NO</w:t>
      </w:r>
      <w:r w:rsidRPr="00D21221">
        <w:rPr>
          <w:rFonts w:ascii="Times New Roman" w:hAnsi="Times New Roman"/>
          <w:b/>
          <w:bCs/>
          <w:sz w:val="20"/>
          <w:szCs w:val="20"/>
          <w:vertAlign w:val="subscript"/>
        </w:rPr>
        <w:t>3</w:t>
      </w:r>
      <w:r w:rsidRPr="00D21221">
        <w:rPr>
          <w:rFonts w:ascii="Times New Roman" w:hAnsi="Times New Roman"/>
          <w:b/>
          <w:bCs/>
          <w:sz w:val="20"/>
          <w:szCs w:val="20"/>
          <w:vertAlign w:val="superscript"/>
        </w:rPr>
        <w:t>-</w:t>
      </w:r>
      <w:r w:rsidRPr="00D21221">
        <w:rPr>
          <w:rFonts w:ascii="Times New Roman" w:hAnsi="Times New Roman"/>
          <w:b/>
          <w:bCs/>
          <w:sz w:val="20"/>
          <w:szCs w:val="20"/>
        </w:rPr>
        <w:t xml:space="preserve"> ion</w:t>
      </w:r>
    </w:p>
    <w:p w:rsidR="00052A65" w:rsidRDefault="00D21221" w:rsidP="00D21221">
      <w:pPr>
        <w:spacing w:after="0" w:line="240" w:lineRule="auto"/>
        <w:jc w:val="both"/>
        <w:rPr>
          <w:rFonts w:ascii="Times New Roman" w:hAnsi="Times New Roman"/>
          <w:sz w:val="20"/>
          <w:szCs w:val="20"/>
        </w:rPr>
      </w:pPr>
      <w:r w:rsidRPr="00D21221">
        <w:rPr>
          <w:rFonts w:ascii="Times New Roman" w:hAnsi="Times New Roman"/>
          <w:sz w:val="20"/>
          <w:szCs w:val="20"/>
        </w:rPr>
        <w:t>The fluorescence responses of CN and its composites to various concentrations of NO</w:t>
      </w:r>
      <w:r w:rsidRPr="00D21221">
        <w:rPr>
          <w:rFonts w:ascii="Times New Roman" w:hAnsi="Times New Roman"/>
          <w:sz w:val="20"/>
          <w:szCs w:val="20"/>
          <w:vertAlign w:val="subscript"/>
        </w:rPr>
        <w:t>3</w:t>
      </w:r>
      <w:r w:rsidRPr="00D21221">
        <w:rPr>
          <w:rFonts w:ascii="Times New Roman" w:hAnsi="Times New Roman"/>
          <w:sz w:val="20"/>
          <w:szCs w:val="20"/>
          <w:vertAlign w:val="superscript"/>
        </w:rPr>
        <w:t>-</w:t>
      </w:r>
      <w:r w:rsidRPr="00D21221">
        <w:rPr>
          <w:rFonts w:ascii="Times New Roman" w:hAnsi="Times New Roman"/>
          <w:sz w:val="20"/>
          <w:szCs w:val="20"/>
        </w:rPr>
        <w:t xml:space="preserve"> (300-1800 µM) </w:t>
      </w:r>
      <w:r w:rsidRPr="00D21221">
        <w:rPr>
          <w:rFonts w:ascii="Times New Roman" w:hAnsi="Times New Roman"/>
          <w:sz w:val="20"/>
          <w:szCs w:val="20"/>
          <w:u w:color="19A0DC"/>
        </w:rPr>
        <w:t>were studied by</w:t>
      </w:r>
      <w:r w:rsidRPr="00D21221">
        <w:rPr>
          <w:rFonts w:ascii="Times New Roman" w:hAnsi="Times New Roman"/>
          <w:sz w:val="20"/>
          <w:szCs w:val="20"/>
        </w:rPr>
        <w:t xml:space="preserve"> using a quenching technique. Since the CN and its composites have three emission sites, which are C=N, C=O and C-N terminal groups, it </w:t>
      </w:r>
      <w:r w:rsidRPr="00D21221">
        <w:rPr>
          <w:rFonts w:ascii="Times New Roman" w:hAnsi="Times New Roman"/>
          <w:sz w:val="20"/>
          <w:szCs w:val="20"/>
          <w:u w:color="19A0DC"/>
        </w:rPr>
        <w:t>is important to determine which</w:t>
      </w:r>
      <w:r w:rsidRPr="00D21221">
        <w:rPr>
          <w:rFonts w:ascii="Times New Roman" w:hAnsi="Times New Roman"/>
          <w:sz w:val="20"/>
          <w:szCs w:val="20"/>
        </w:rPr>
        <w:t xml:space="preserve"> emission site has the strongest interaction to NO</w:t>
      </w:r>
      <w:r w:rsidRPr="00D21221">
        <w:rPr>
          <w:rFonts w:ascii="Times New Roman" w:hAnsi="Times New Roman"/>
          <w:sz w:val="20"/>
          <w:szCs w:val="20"/>
          <w:vertAlign w:val="subscript"/>
        </w:rPr>
        <w:t>3</w:t>
      </w:r>
      <w:r w:rsidRPr="00D21221">
        <w:rPr>
          <w:rFonts w:ascii="Times New Roman" w:hAnsi="Times New Roman"/>
          <w:sz w:val="20"/>
          <w:szCs w:val="20"/>
          <w:vertAlign w:val="superscript"/>
        </w:rPr>
        <w:t>-</w:t>
      </w:r>
      <w:r w:rsidRPr="00D21221">
        <w:rPr>
          <w:rFonts w:ascii="Times New Roman" w:hAnsi="Times New Roman"/>
          <w:sz w:val="20"/>
          <w:szCs w:val="20"/>
        </w:rPr>
        <w:t xml:space="preserve">. Figure 6 shows the emission spectra of CN at 277, 320 and </w:t>
      </w:r>
      <w:r w:rsidRPr="00D21221">
        <w:rPr>
          <w:rFonts w:ascii="Times New Roman" w:hAnsi="Times New Roman"/>
          <w:sz w:val="20"/>
          <w:szCs w:val="20"/>
          <w:u w:color="FA5050"/>
        </w:rPr>
        <w:t>370 nm</w:t>
      </w:r>
      <w:r w:rsidRPr="00D21221">
        <w:rPr>
          <w:rFonts w:ascii="Times New Roman" w:hAnsi="Times New Roman"/>
          <w:sz w:val="20"/>
          <w:szCs w:val="20"/>
        </w:rPr>
        <w:t xml:space="preserve"> before and after addition of various concentrations of NO</w:t>
      </w:r>
      <w:r w:rsidRPr="00D21221">
        <w:rPr>
          <w:rFonts w:ascii="Times New Roman" w:hAnsi="Times New Roman"/>
          <w:sz w:val="20"/>
          <w:szCs w:val="20"/>
          <w:vertAlign w:val="subscript"/>
        </w:rPr>
        <w:t>3</w:t>
      </w:r>
      <w:r w:rsidRPr="00D21221">
        <w:rPr>
          <w:rFonts w:ascii="Times New Roman" w:hAnsi="Times New Roman"/>
          <w:sz w:val="20"/>
          <w:szCs w:val="20"/>
        </w:rPr>
        <w:t>. Based on the spectra, it is clearly seen that the intensity of CN decreased with the increase of the NO</w:t>
      </w:r>
      <w:r w:rsidRPr="00D21221">
        <w:rPr>
          <w:rFonts w:ascii="Times New Roman" w:hAnsi="Times New Roman"/>
          <w:sz w:val="20"/>
          <w:szCs w:val="20"/>
          <w:vertAlign w:val="subscript"/>
        </w:rPr>
        <w:t>3</w:t>
      </w:r>
      <w:r w:rsidRPr="00D21221">
        <w:rPr>
          <w:rFonts w:ascii="Times New Roman" w:hAnsi="Times New Roman"/>
          <w:sz w:val="20"/>
          <w:szCs w:val="20"/>
          <w:vertAlign w:val="superscript"/>
        </w:rPr>
        <w:t xml:space="preserve">- </w:t>
      </w:r>
      <w:r w:rsidRPr="00D21221">
        <w:rPr>
          <w:rFonts w:ascii="Times New Roman" w:hAnsi="Times New Roman"/>
          <w:sz w:val="20"/>
          <w:szCs w:val="20"/>
        </w:rPr>
        <w:t>concentration at all sensing sites, suggesting that the NO</w:t>
      </w:r>
      <w:r w:rsidRPr="00D21221">
        <w:rPr>
          <w:rFonts w:ascii="Times New Roman" w:hAnsi="Times New Roman"/>
          <w:sz w:val="20"/>
          <w:szCs w:val="20"/>
          <w:vertAlign w:val="subscript"/>
        </w:rPr>
        <w:t>3</w:t>
      </w:r>
      <w:r w:rsidRPr="00D21221">
        <w:rPr>
          <w:rFonts w:ascii="Times New Roman" w:hAnsi="Times New Roman"/>
          <w:sz w:val="20"/>
          <w:szCs w:val="20"/>
          <w:vertAlign w:val="superscript"/>
        </w:rPr>
        <w:t>-</w:t>
      </w:r>
      <w:r w:rsidRPr="00D21221">
        <w:rPr>
          <w:rFonts w:ascii="Times New Roman" w:hAnsi="Times New Roman"/>
          <w:sz w:val="20"/>
          <w:szCs w:val="20"/>
        </w:rPr>
        <w:t xml:space="preserve"> ion interacted with C=N, C=O and C-N terminal sites and acted as a quenching agent to deactivate the emission sites of the CN. It is believed that there is an electrostatic interaction between the CN and its composites with NO</w:t>
      </w:r>
      <w:r w:rsidRPr="00D21221">
        <w:rPr>
          <w:rFonts w:ascii="Times New Roman" w:hAnsi="Times New Roman"/>
          <w:sz w:val="20"/>
          <w:szCs w:val="20"/>
          <w:vertAlign w:val="subscript"/>
        </w:rPr>
        <w:t>3</w:t>
      </w:r>
      <w:r w:rsidRPr="00D21221">
        <w:rPr>
          <w:rFonts w:ascii="Times New Roman" w:hAnsi="Times New Roman"/>
          <w:sz w:val="20"/>
          <w:szCs w:val="20"/>
          <w:vertAlign w:val="superscript"/>
        </w:rPr>
        <w:t>-</w:t>
      </w:r>
      <w:r w:rsidRPr="00D21221">
        <w:rPr>
          <w:rFonts w:ascii="Times New Roman" w:hAnsi="Times New Roman"/>
          <w:sz w:val="20"/>
          <w:szCs w:val="20"/>
        </w:rPr>
        <w:t xml:space="preserve"> due to </w:t>
      </w:r>
      <w:r w:rsidRPr="00D21221">
        <w:rPr>
          <w:rFonts w:ascii="Times New Roman" w:hAnsi="Times New Roman"/>
          <w:sz w:val="20"/>
          <w:szCs w:val="20"/>
          <w:u w:color="FA5050"/>
        </w:rPr>
        <w:t>different</w:t>
      </w:r>
      <w:r w:rsidRPr="00D21221">
        <w:rPr>
          <w:rFonts w:ascii="Times New Roman" w:hAnsi="Times New Roman"/>
          <w:sz w:val="20"/>
          <w:szCs w:val="20"/>
        </w:rPr>
        <w:t xml:space="preserve"> charge between the sensing sites of the sensor samples and the NO</w:t>
      </w:r>
      <w:r w:rsidRPr="00D21221">
        <w:rPr>
          <w:rFonts w:ascii="Times New Roman" w:hAnsi="Times New Roman"/>
          <w:sz w:val="20"/>
          <w:szCs w:val="20"/>
          <w:vertAlign w:val="subscript"/>
        </w:rPr>
        <w:t>3</w:t>
      </w:r>
      <w:r w:rsidRPr="00D21221">
        <w:rPr>
          <w:rFonts w:ascii="Times New Roman" w:hAnsi="Times New Roman"/>
          <w:sz w:val="20"/>
          <w:szCs w:val="20"/>
          <w:vertAlign w:val="superscript"/>
        </w:rPr>
        <w:t>-</w:t>
      </w:r>
      <w:r w:rsidRPr="00D21221">
        <w:rPr>
          <w:rFonts w:ascii="Times New Roman" w:hAnsi="Times New Roman"/>
          <w:sz w:val="20"/>
          <w:szCs w:val="20"/>
        </w:rPr>
        <w:t xml:space="preserve"> [38]. The same phenomena also can be observed for Cu</w:t>
      </w:r>
      <w:r w:rsidRPr="00D21221">
        <w:rPr>
          <w:rFonts w:ascii="Times New Roman" w:hAnsi="Times New Roman"/>
          <w:i/>
          <w:iCs/>
          <w:sz w:val="20"/>
          <w:szCs w:val="20"/>
        </w:rPr>
        <w:t>(0.1</w:t>
      </w:r>
      <w:r w:rsidRPr="00D21221">
        <w:rPr>
          <w:rFonts w:ascii="Times New Roman" w:hAnsi="Times New Roman"/>
          <w:i/>
          <w:iCs/>
          <w:sz w:val="20"/>
          <w:szCs w:val="20"/>
          <w:u w:color="FA5050"/>
        </w:rPr>
        <w:t>)</w:t>
      </w:r>
      <w:r w:rsidRPr="00D21221">
        <w:rPr>
          <w:rFonts w:ascii="Times New Roman" w:hAnsi="Times New Roman"/>
          <w:sz w:val="20"/>
          <w:szCs w:val="20"/>
        </w:rPr>
        <w:t>/CN and Cu</w:t>
      </w:r>
      <w:r w:rsidRPr="00D21221">
        <w:rPr>
          <w:rFonts w:ascii="Times New Roman" w:hAnsi="Times New Roman"/>
          <w:i/>
          <w:iCs/>
          <w:sz w:val="20"/>
          <w:szCs w:val="20"/>
        </w:rPr>
        <w:t>(0.5</w:t>
      </w:r>
      <w:r w:rsidRPr="00D21221">
        <w:rPr>
          <w:rFonts w:ascii="Times New Roman" w:hAnsi="Times New Roman"/>
          <w:i/>
          <w:iCs/>
          <w:sz w:val="20"/>
          <w:szCs w:val="20"/>
          <w:u w:color="FA5050"/>
        </w:rPr>
        <w:t>)</w:t>
      </w:r>
      <w:r w:rsidRPr="00D21221">
        <w:rPr>
          <w:rFonts w:ascii="Times New Roman" w:hAnsi="Times New Roman"/>
          <w:sz w:val="20"/>
          <w:szCs w:val="20"/>
        </w:rPr>
        <w:t>/CN samples, which spectra are shown in Figures 7 and 8, respectively.</w:t>
      </w: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416F89" w:rsidP="00416F89">
      <w:pPr>
        <w:spacing w:after="120" w:line="240" w:lineRule="auto"/>
        <w:jc w:val="center"/>
        <w:rPr>
          <w:rFonts w:ascii="Times New Roman" w:hAnsi="Times New Roman"/>
          <w:sz w:val="20"/>
          <w:szCs w:val="20"/>
        </w:rPr>
      </w:pPr>
      <w:r>
        <w:rPr>
          <w:rFonts w:ascii="Times New Roman" w:hAnsi="Times New Roman"/>
          <w:noProof/>
          <w:sz w:val="20"/>
          <w:szCs w:val="20"/>
          <w:lang w:bidi="ar-SA"/>
        </w:rPr>
        <w:lastRenderedPageBreak/>
        <w:drawing>
          <wp:inline distT="0" distB="0" distL="0" distR="0" wp14:anchorId="0F4931B9" wp14:editId="06054586">
            <wp:extent cx="5272859" cy="2468880"/>
            <wp:effectExtent l="0" t="0" r="4445"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2859" cy="2468880"/>
                    </a:xfrm>
                    <a:prstGeom prst="rect">
                      <a:avLst/>
                    </a:prstGeom>
                  </pic:spPr>
                </pic:pic>
              </a:graphicData>
            </a:graphic>
          </wp:inline>
        </w:drawing>
      </w:r>
    </w:p>
    <w:p w:rsidR="00D21221" w:rsidRPr="00D21221" w:rsidRDefault="00D21221" w:rsidP="00052A65">
      <w:pPr>
        <w:spacing w:after="0" w:line="240" w:lineRule="auto"/>
        <w:ind w:left="810" w:hanging="810"/>
        <w:jc w:val="both"/>
        <w:rPr>
          <w:rFonts w:ascii="Times New Roman" w:hAnsi="Times New Roman"/>
          <w:sz w:val="20"/>
          <w:szCs w:val="20"/>
        </w:rPr>
      </w:pPr>
      <w:r w:rsidRPr="00D21221">
        <w:rPr>
          <w:rFonts w:ascii="Times New Roman" w:hAnsi="Times New Roman"/>
          <w:sz w:val="20"/>
          <w:szCs w:val="20"/>
        </w:rPr>
        <w:t xml:space="preserve">Figure 6. </w:t>
      </w:r>
      <w:r w:rsidR="00052A65">
        <w:rPr>
          <w:rFonts w:ascii="Times New Roman" w:hAnsi="Times New Roman"/>
          <w:sz w:val="20"/>
          <w:szCs w:val="20"/>
        </w:rPr>
        <w:tab/>
      </w:r>
      <w:r w:rsidRPr="00D21221">
        <w:rPr>
          <w:rFonts w:ascii="Times New Roman" w:hAnsi="Times New Roman"/>
          <w:sz w:val="20"/>
          <w:szCs w:val="20"/>
        </w:rPr>
        <w:t>Emission spectra of CN in the absence and presence of NO</w:t>
      </w:r>
      <w:r w:rsidRPr="00D21221">
        <w:rPr>
          <w:rFonts w:ascii="Times New Roman" w:hAnsi="Times New Roman"/>
          <w:sz w:val="20"/>
          <w:szCs w:val="20"/>
          <w:vertAlign w:val="subscript"/>
        </w:rPr>
        <w:t>3</w:t>
      </w:r>
      <w:r w:rsidRPr="00D21221">
        <w:rPr>
          <w:rFonts w:ascii="Times New Roman" w:hAnsi="Times New Roman"/>
          <w:sz w:val="20"/>
          <w:szCs w:val="20"/>
          <w:vertAlign w:val="superscript"/>
        </w:rPr>
        <w:t>-</w:t>
      </w:r>
      <w:r w:rsidRPr="00D21221">
        <w:rPr>
          <w:rFonts w:ascii="Times New Roman" w:hAnsi="Times New Roman"/>
          <w:sz w:val="20"/>
          <w:szCs w:val="20"/>
        </w:rPr>
        <w:t xml:space="preserve"> with various concentrations, monitored at excitation wavelength of (a) 277, (b) 320 and (c) 370 nm</w:t>
      </w:r>
    </w:p>
    <w:p w:rsidR="00D21221" w:rsidRDefault="00D21221" w:rsidP="00416F89">
      <w:pPr>
        <w:spacing w:after="120" w:line="240" w:lineRule="auto"/>
        <w:jc w:val="both"/>
        <w:rPr>
          <w:rFonts w:ascii="Times New Roman" w:hAnsi="Times New Roman"/>
          <w:sz w:val="20"/>
          <w:szCs w:val="20"/>
        </w:rPr>
      </w:pPr>
    </w:p>
    <w:p w:rsidR="00416F89" w:rsidRPr="00D21221" w:rsidRDefault="00416F89" w:rsidP="00416F89">
      <w:pPr>
        <w:spacing w:after="120" w:line="240" w:lineRule="auto"/>
        <w:jc w:val="both"/>
        <w:rPr>
          <w:rFonts w:ascii="Times New Roman" w:hAnsi="Times New Roman"/>
          <w:sz w:val="20"/>
          <w:szCs w:val="20"/>
        </w:rPr>
      </w:pPr>
    </w:p>
    <w:p w:rsidR="00D21221" w:rsidRPr="00D21221" w:rsidRDefault="00416F89" w:rsidP="00416F89">
      <w:pPr>
        <w:spacing w:after="12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14:anchorId="4FD2F844" wp14:editId="6B8B1AAC">
            <wp:extent cx="5227393" cy="2468880"/>
            <wp:effectExtent l="0" t="0" r="0" b="762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7393" cy="2468880"/>
                    </a:xfrm>
                    <a:prstGeom prst="rect">
                      <a:avLst/>
                    </a:prstGeom>
                  </pic:spPr>
                </pic:pic>
              </a:graphicData>
            </a:graphic>
          </wp:inline>
        </w:drawing>
      </w:r>
    </w:p>
    <w:p w:rsidR="00D21221" w:rsidRPr="00D21221" w:rsidRDefault="00D21221" w:rsidP="00D21221">
      <w:pPr>
        <w:spacing w:after="0" w:line="240" w:lineRule="auto"/>
        <w:ind w:left="851" w:hanging="851"/>
        <w:jc w:val="both"/>
        <w:rPr>
          <w:rFonts w:ascii="Times New Roman" w:hAnsi="Times New Roman"/>
          <w:sz w:val="20"/>
          <w:szCs w:val="20"/>
        </w:rPr>
      </w:pPr>
      <w:r w:rsidRPr="00D21221">
        <w:rPr>
          <w:rFonts w:ascii="Times New Roman" w:hAnsi="Times New Roman"/>
          <w:sz w:val="20"/>
          <w:szCs w:val="20"/>
        </w:rPr>
        <w:t xml:space="preserve">Figure 7. Emission spectra of Cu </w:t>
      </w:r>
      <w:r w:rsidRPr="00D21221">
        <w:rPr>
          <w:rFonts w:ascii="Times New Roman" w:hAnsi="Times New Roman"/>
          <w:i/>
          <w:iCs/>
          <w:sz w:val="20"/>
          <w:szCs w:val="20"/>
        </w:rPr>
        <w:t>(0.1</w:t>
      </w:r>
      <w:r w:rsidRPr="00D21221">
        <w:rPr>
          <w:rFonts w:ascii="Times New Roman" w:hAnsi="Times New Roman"/>
          <w:i/>
          <w:iCs/>
          <w:sz w:val="20"/>
          <w:szCs w:val="20"/>
          <w:u w:color="FA5050"/>
        </w:rPr>
        <w:t>)</w:t>
      </w:r>
      <w:r w:rsidRPr="00D21221">
        <w:rPr>
          <w:rFonts w:ascii="Times New Roman" w:hAnsi="Times New Roman"/>
          <w:sz w:val="20"/>
          <w:szCs w:val="20"/>
        </w:rPr>
        <w:t>/CN in the absence and presence of NO</w:t>
      </w:r>
      <w:r w:rsidRPr="00D21221">
        <w:rPr>
          <w:rFonts w:ascii="Times New Roman" w:hAnsi="Times New Roman"/>
          <w:sz w:val="20"/>
          <w:szCs w:val="20"/>
          <w:vertAlign w:val="subscript"/>
        </w:rPr>
        <w:t>3</w:t>
      </w:r>
      <w:r w:rsidRPr="00D21221">
        <w:rPr>
          <w:rFonts w:ascii="Times New Roman" w:hAnsi="Times New Roman"/>
          <w:sz w:val="20"/>
          <w:szCs w:val="20"/>
          <w:vertAlign w:val="superscript"/>
        </w:rPr>
        <w:t>-</w:t>
      </w:r>
      <w:r w:rsidRPr="00D21221">
        <w:rPr>
          <w:rFonts w:ascii="Times New Roman" w:hAnsi="Times New Roman"/>
          <w:sz w:val="20"/>
          <w:szCs w:val="20"/>
        </w:rPr>
        <w:t xml:space="preserve"> with various concentrations, monitored at excitation wavelength of (a) 277, (b) 320 and (c) </w:t>
      </w:r>
      <w:r w:rsidRPr="00D21221">
        <w:rPr>
          <w:rFonts w:ascii="Times New Roman" w:hAnsi="Times New Roman"/>
          <w:sz w:val="20"/>
          <w:szCs w:val="20"/>
          <w:u w:color="FA5050"/>
        </w:rPr>
        <w:t>370 nm</w:t>
      </w:r>
    </w:p>
    <w:p w:rsidR="00D21221" w:rsidRPr="00D21221" w:rsidRDefault="00D21221" w:rsidP="00D21221">
      <w:pPr>
        <w:spacing w:after="0" w:line="240" w:lineRule="auto"/>
        <w:jc w:val="both"/>
        <w:rPr>
          <w:rFonts w:ascii="Times New Roman" w:hAnsi="Times New Roman"/>
          <w:sz w:val="20"/>
          <w:szCs w:val="20"/>
        </w:rPr>
      </w:pPr>
    </w:p>
    <w:p w:rsidR="00052A65" w:rsidRDefault="00052A65" w:rsidP="00D21221">
      <w:pPr>
        <w:spacing w:after="0" w:line="240" w:lineRule="auto"/>
        <w:jc w:val="both"/>
        <w:rPr>
          <w:rFonts w:ascii="Times New Roman" w:hAnsi="Times New Roman"/>
          <w:sz w:val="20"/>
          <w:szCs w:val="20"/>
        </w:rPr>
      </w:pPr>
    </w:p>
    <w:p w:rsidR="00052A65" w:rsidRDefault="00052A65" w:rsidP="00D21221">
      <w:pPr>
        <w:spacing w:after="0" w:line="240" w:lineRule="auto"/>
        <w:jc w:val="both"/>
        <w:rPr>
          <w:rFonts w:ascii="Times New Roman" w:hAnsi="Times New Roman"/>
          <w:sz w:val="20"/>
          <w:szCs w:val="20"/>
        </w:rPr>
      </w:pPr>
    </w:p>
    <w:p w:rsidR="00052A65" w:rsidRDefault="00052A65" w:rsidP="00D21221">
      <w:pPr>
        <w:spacing w:after="0" w:line="240" w:lineRule="auto"/>
        <w:jc w:val="both"/>
        <w:rPr>
          <w:rFonts w:ascii="Times New Roman" w:hAnsi="Times New Roman"/>
          <w:sz w:val="20"/>
          <w:szCs w:val="20"/>
        </w:rPr>
      </w:pPr>
    </w:p>
    <w:p w:rsidR="00052A65" w:rsidRDefault="00052A65" w:rsidP="00D21221">
      <w:pPr>
        <w:spacing w:after="0" w:line="240" w:lineRule="auto"/>
        <w:jc w:val="both"/>
        <w:rPr>
          <w:rFonts w:ascii="Times New Roman" w:hAnsi="Times New Roman"/>
          <w:sz w:val="20"/>
          <w:szCs w:val="20"/>
        </w:rPr>
      </w:pPr>
    </w:p>
    <w:p w:rsidR="00052A65" w:rsidRDefault="00052A65" w:rsidP="00D21221">
      <w:pPr>
        <w:spacing w:after="0" w:line="240" w:lineRule="auto"/>
        <w:jc w:val="both"/>
        <w:rPr>
          <w:rFonts w:ascii="Times New Roman" w:hAnsi="Times New Roman"/>
          <w:sz w:val="20"/>
          <w:szCs w:val="20"/>
        </w:rPr>
      </w:pPr>
    </w:p>
    <w:p w:rsidR="00052A65" w:rsidRDefault="00052A65" w:rsidP="00D21221">
      <w:pPr>
        <w:spacing w:after="0" w:line="240" w:lineRule="auto"/>
        <w:jc w:val="both"/>
        <w:rPr>
          <w:rFonts w:ascii="Times New Roman" w:hAnsi="Times New Roman"/>
          <w:sz w:val="20"/>
          <w:szCs w:val="20"/>
        </w:rPr>
      </w:pPr>
    </w:p>
    <w:p w:rsidR="00052A65" w:rsidRDefault="00052A65"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p>
    <w:p w:rsidR="00052A65" w:rsidRDefault="00416F89" w:rsidP="00416F89">
      <w:pPr>
        <w:spacing w:after="120" w:line="240" w:lineRule="auto"/>
        <w:jc w:val="center"/>
        <w:rPr>
          <w:rFonts w:ascii="Times New Roman" w:hAnsi="Times New Roman"/>
          <w:sz w:val="20"/>
          <w:szCs w:val="20"/>
        </w:rPr>
      </w:pPr>
      <w:r>
        <w:rPr>
          <w:rFonts w:ascii="Times New Roman" w:hAnsi="Times New Roman"/>
          <w:noProof/>
          <w:sz w:val="20"/>
          <w:szCs w:val="20"/>
          <w:lang w:bidi="ar-SA"/>
        </w:rPr>
        <w:lastRenderedPageBreak/>
        <w:drawing>
          <wp:inline distT="0" distB="0" distL="0" distR="0" wp14:anchorId="6A88917B" wp14:editId="14420842">
            <wp:extent cx="5200253" cy="2468880"/>
            <wp:effectExtent l="0" t="0" r="635" b="762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00253" cy="2468880"/>
                    </a:xfrm>
                    <a:prstGeom prst="rect">
                      <a:avLst/>
                    </a:prstGeom>
                  </pic:spPr>
                </pic:pic>
              </a:graphicData>
            </a:graphic>
          </wp:inline>
        </w:drawing>
      </w:r>
    </w:p>
    <w:p w:rsidR="00D21221" w:rsidRPr="00D21221" w:rsidRDefault="00D21221" w:rsidP="00D21221">
      <w:pPr>
        <w:spacing w:after="0" w:line="240" w:lineRule="auto"/>
        <w:ind w:left="851" w:hanging="851"/>
        <w:jc w:val="both"/>
        <w:rPr>
          <w:rFonts w:ascii="Times New Roman" w:hAnsi="Times New Roman"/>
          <w:sz w:val="20"/>
          <w:szCs w:val="20"/>
        </w:rPr>
      </w:pPr>
      <w:r w:rsidRPr="00D21221">
        <w:rPr>
          <w:rFonts w:ascii="Times New Roman" w:hAnsi="Times New Roman"/>
          <w:sz w:val="20"/>
          <w:szCs w:val="20"/>
        </w:rPr>
        <w:t xml:space="preserve">Figure 8. </w:t>
      </w:r>
      <w:r w:rsidR="00052A65">
        <w:rPr>
          <w:rFonts w:ascii="Times New Roman" w:hAnsi="Times New Roman"/>
          <w:sz w:val="20"/>
          <w:szCs w:val="20"/>
        </w:rPr>
        <w:tab/>
      </w:r>
      <w:r w:rsidRPr="00D21221">
        <w:rPr>
          <w:rFonts w:ascii="Times New Roman" w:hAnsi="Times New Roman"/>
          <w:sz w:val="20"/>
          <w:szCs w:val="20"/>
        </w:rPr>
        <w:t xml:space="preserve">Emission spectra of Cu </w:t>
      </w:r>
      <w:r w:rsidRPr="00D21221">
        <w:rPr>
          <w:rFonts w:ascii="Times New Roman" w:hAnsi="Times New Roman"/>
          <w:i/>
          <w:iCs/>
          <w:sz w:val="20"/>
          <w:szCs w:val="20"/>
        </w:rPr>
        <w:t>(0.5</w:t>
      </w:r>
      <w:r w:rsidRPr="00D21221">
        <w:rPr>
          <w:rFonts w:ascii="Times New Roman" w:hAnsi="Times New Roman"/>
          <w:i/>
          <w:iCs/>
          <w:sz w:val="20"/>
          <w:szCs w:val="20"/>
          <w:u w:color="FA5050"/>
        </w:rPr>
        <w:t>)</w:t>
      </w:r>
      <w:r w:rsidRPr="00D21221">
        <w:rPr>
          <w:rFonts w:ascii="Times New Roman" w:hAnsi="Times New Roman"/>
          <w:sz w:val="20"/>
          <w:szCs w:val="20"/>
        </w:rPr>
        <w:t>/CN in the absence and presence of NO</w:t>
      </w:r>
      <w:r w:rsidRPr="00D21221">
        <w:rPr>
          <w:rFonts w:ascii="Times New Roman" w:hAnsi="Times New Roman"/>
          <w:sz w:val="20"/>
          <w:szCs w:val="20"/>
          <w:vertAlign w:val="subscript"/>
        </w:rPr>
        <w:t>3</w:t>
      </w:r>
      <w:r w:rsidRPr="00D21221">
        <w:rPr>
          <w:rFonts w:ascii="Times New Roman" w:hAnsi="Times New Roman"/>
          <w:sz w:val="20"/>
          <w:szCs w:val="20"/>
          <w:vertAlign w:val="superscript"/>
        </w:rPr>
        <w:t>-</w:t>
      </w:r>
      <w:r w:rsidRPr="00D21221">
        <w:rPr>
          <w:rFonts w:ascii="Times New Roman" w:hAnsi="Times New Roman"/>
          <w:sz w:val="20"/>
          <w:szCs w:val="20"/>
        </w:rPr>
        <w:t xml:space="preserve"> with various concentrations, monitored at excitation wavelength of (a) 277, (b) 320 and (c) </w:t>
      </w:r>
      <w:r w:rsidRPr="00D21221">
        <w:rPr>
          <w:rFonts w:ascii="Times New Roman" w:hAnsi="Times New Roman"/>
          <w:sz w:val="20"/>
          <w:szCs w:val="20"/>
          <w:u w:color="FA5050"/>
        </w:rPr>
        <w:t>370 nm</w:t>
      </w:r>
    </w:p>
    <w:p w:rsidR="00D21221" w:rsidRPr="00D21221" w:rsidRDefault="00D21221" w:rsidP="00052A65">
      <w:pPr>
        <w:spacing w:after="12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r w:rsidRPr="00D21221">
        <w:rPr>
          <w:rFonts w:ascii="Times New Roman" w:hAnsi="Times New Roman"/>
          <w:sz w:val="20"/>
          <w:szCs w:val="20"/>
        </w:rPr>
        <w:t xml:space="preserve">In order to determine the most sensitive sensing sites on the CN and its composites, </w:t>
      </w:r>
      <w:r w:rsidRPr="00D21221">
        <w:rPr>
          <w:rFonts w:ascii="Times New Roman" w:hAnsi="Times New Roman"/>
          <w:sz w:val="20"/>
          <w:szCs w:val="20"/>
          <w:u w:color="FA5050"/>
        </w:rPr>
        <w:t>quenching</w:t>
      </w:r>
      <w:r w:rsidRPr="00D21221">
        <w:rPr>
          <w:rFonts w:ascii="Times New Roman" w:hAnsi="Times New Roman"/>
          <w:sz w:val="20"/>
          <w:szCs w:val="20"/>
        </w:rPr>
        <w:t xml:space="preserve"> efficiencies at each sensing sites of the samples need to be calculated. The quenching efficiencies of the sensor can be determined by the relationship between the reduced intensity and the added concentration of NO</w:t>
      </w:r>
      <w:r w:rsidRPr="00D21221">
        <w:rPr>
          <w:rFonts w:ascii="Times New Roman" w:hAnsi="Times New Roman"/>
          <w:sz w:val="20"/>
          <w:szCs w:val="20"/>
          <w:vertAlign w:val="subscript"/>
        </w:rPr>
        <w:t>3</w:t>
      </w:r>
      <w:r w:rsidRPr="00D21221">
        <w:rPr>
          <w:rFonts w:ascii="Times New Roman" w:hAnsi="Times New Roman"/>
          <w:sz w:val="20"/>
          <w:szCs w:val="20"/>
          <w:vertAlign w:val="superscript"/>
        </w:rPr>
        <w:t>-</w:t>
      </w:r>
      <w:r w:rsidRPr="00D21221">
        <w:rPr>
          <w:rFonts w:ascii="Times New Roman" w:hAnsi="Times New Roman"/>
          <w:sz w:val="20"/>
          <w:szCs w:val="20"/>
        </w:rPr>
        <w:t>, which is reflected by the Stern-Volmer equation:</w:t>
      </w:r>
    </w:p>
    <w:p w:rsidR="00D21221" w:rsidRPr="00D21221" w:rsidRDefault="00D21221" w:rsidP="00D21221">
      <w:pPr>
        <w:spacing w:after="0" w:line="240" w:lineRule="auto"/>
        <w:jc w:val="both"/>
        <w:rPr>
          <w:rFonts w:ascii="Times New Roman"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r w:rsidRPr="00D21221">
        <w:rPr>
          <w:rFonts w:ascii="Times New Roman" w:hAnsi="Times New Roman"/>
          <w:sz w:val="20"/>
          <w:szCs w:val="20"/>
        </w:rPr>
        <w:t xml:space="preserve">                </w:t>
      </w:r>
      <w:r w:rsidRPr="00D21221">
        <w:rPr>
          <w:rFonts w:ascii="Times New Roman" w:hAnsi="Times New Roman"/>
          <w:i/>
          <w:sz w:val="20"/>
          <w:szCs w:val="20"/>
        </w:rPr>
        <w:t>I</w:t>
      </w:r>
      <w:r w:rsidRPr="00D21221">
        <w:rPr>
          <w:rFonts w:ascii="Times New Roman" w:hAnsi="Times New Roman"/>
          <w:i/>
          <w:sz w:val="20"/>
          <w:szCs w:val="20"/>
          <w:vertAlign w:val="subscript"/>
        </w:rPr>
        <w:t>0</w:t>
      </w:r>
      <w:r w:rsidRPr="00D21221">
        <w:rPr>
          <w:rFonts w:ascii="Times New Roman" w:hAnsi="Times New Roman"/>
          <w:i/>
          <w:sz w:val="20"/>
          <w:szCs w:val="20"/>
        </w:rPr>
        <w:t>/I</w:t>
      </w:r>
      <w:r w:rsidRPr="00D21221">
        <w:rPr>
          <w:rFonts w:ascii="Times New Roman" w:hAnsi="Times New Roman"/>
          <w:sz w:val="20"/>
          <w:szCs w:val="20"/>
        </w:rPr>
        <w:t xml:space="preserve"> = </w:t>
      </w:r>
      <w:r w:rsidRPr="00D21221">
        <w:rPr>
          <w:rFonts w:ascii="Times New Roman" w:hAnsi="Times New Roman"/>
          <w:i/>
          <w:sz w:val="20"/>
          <w:szCs w:val="20"/>
        </w:rPr>
        <w:t>K</w:t>
      </w:r>
      <w:r w:rsidRPr="00D21221">
        <w:rPr>
          <w:rFonts w:ascii="Times New Roman" w:hAnsi="Times New Roman"/>
          <w:i/>
          <w:sz w:val="20"/>
          <w:szCs w:val="20"/>
          <w:vertAlign w:val="subscript"/>
        </w:rPr>
        <w:t>SV</w:t>
      </w:r>
      <w:r w:rsidRPr="00D21221">
        <w:rPr>
          <w:rFonts w:ascii="Times New Roman" w:hAnsi="Times New Roman"/>
          <w:sz w:val="20"/>
          <w:szCs w:val="20"/>
        </w:rPr>
        <w:t xml:space="preserve"> [</w:t>
      </w:r>
      <w:r w:rsidRPr="00D21221">
        <w:rPr>
          <w:rFonts w:ascii="Times New Roman" w:hAnsi="Times New Roman"/>
          <w:i/>
          <w:sz w:val="20"/>
          <w:szCs w:val="20"/>
        </w:rPr>
        <w:t>Q</w:t>
      </w:r>
      <w:r w:rsidRPr="00D21221">
        <w:rPr>
          <w:rFonts w:ascii="Times New Roman" w:hAnsi="Times New Roman"/>
          <w:sz w:val="20"/>
          <w:szCs w:val="20"/>
        </w:rPr>
        <w:t xml:space="preserve">] + 1                                                          </w:t>
      </w:r>
      <w:r w:rsidRPr="00D21221">
        <w:rPr>
          <w:rFonts w:ascii="Times New Roman" w:hAnsi="Times New Roman"/>
          <w:sz w:val="20"/>
          <w:szCs w:val="20"/>
        </w:rPr>
        <w:tab/>
      </w:r>
      <w:r w:rsidRPr="00D21221">
        <w:rPr>
          <w:rFonts w:ascii="Times New Roman" w:hAnsi="Times New Roman"/>
          <w:sz w:val="20"/>
          <w:szCs w:val="20"/>
        </w:rPr>
        <w:tab/>
      </w:r>
      <w:r w:rsidRPr="00D21221">
        <w:rPr>
          <w:rFonts w:ascii="Times New Roman" w:hAnsi="Times New Roman"/>
          <w:sz w:val="20"/>
          <w:szCs w:val="20"/>
        </w:rPr>
        <w:tab/>
      </w:r>
      <w:r w:rsidRPr="00D21221">
        <w:rPr>
          <w:rFonts w:ascii="Times New Roman" w:hAnsi="Times New Roman"/>
          <w:sz w:val="20"/>
          <w:szCs w:val="20"/>
        </w:rPr>
        <w:tab/>
      </w:r>
      <w:r w:rsidRPr="00D21221">
        <w:rPr>
          <w:rFonts w:ascii="Times New Roman" w:hAnsi="Times New Roman"/>
          <w:sz w:val="20"/>
          <w:szCs w:val="20"/>
        </w:rPr>
        <w:tab/>
        <w:t xml:space="preserve">  </w:t>
      </w:r>
      <w:r w:rsidR="00052A65">
        <w:rPr>
          <w:rFonts w:ascii="Times New Roman" w:hAnsi="Times New Roman"/>
          <w:sz w:val="20"/>
          <w:szCs w:val="20"/>
        </w:rPr>
        <w:t xml:space="preserve">      </w:t>
      </w:r>
      <w:r w:rsidRPr="00D21221">
        <w:rPr>
          <w:rFonts w:ascii="Times New Roman" w:hAnsi="Times New Roman"/>
          <w:sz w:val="20"/>
          <w:szCs w:val="20"/>
        </w:rPr>
        <w:t xml:space="preserve"> (1)</w:t>
      </w:r>
    </w:p>
    <w:p w:rsidR="00D21221" w:rsidRPr="00D21221" w:rsidRDefault="00D21221" w:rsidP="00D21221">
      <w:pPr>
        <w:spacing w:after="0" w:line="240" w:lineRule="auto"/>
        <w:jc w:val="both"/>
        <w:rPr>
          <w:rFonts w:ascii="Times New Roman" w:eastAsiaTheme="minorHAnsi" w:hAnsi="Times New Roman"/>
          <w:sz w:val="20"/>
          <w:szCs w:val="20"/>
        </w:rPr>
      </w:pPr>
    </w:p>
    <w:p w:rsidR="00D21221" w:rsidRPr="00D21221" w:rsidRDefault="00D21221" w:rsidP="00D21221">
      <w:pPr>
        <w:spacing w:after="0" w:line="240" w:lineRule="auto"/>
        <w:jc w:val="both"/>
        <w:rPr>
          <w:rFonts w:ascii="Times New Roman" w:eastAsiaTheme="minorHAnsi" w:hAnsi="Times New Roman"/>
          <w:sz w:val="20"/>
          <w:szCs w:val="20"/>
        </w:rPr>
      </w:pPr>
      <w:r w:rsidRPr="00D21221">
        <w:rPr>
          <w:rFonts w:ascii="Times New Roman" w:eastAsiaTheme="minorHAnsi" w:hAnsi="Times New Roman"/>
          <w:sz w:val="20"/>
          <w:szCs w:val="20"/>
        </w:rPr>
        <w:t xml:space="preserve">where </w:t>
      </w:r>
      <w:r w:rsidRPr="00D21221">
        <w:rPr>
          <w:rFonts w:ascii="Times New Roman" w:hAnsi="Times New Roman"/>
          <w:i/>
          <w:sz w:val="20"/>
          <w:szCs w:val="20"/>
        </w:rPr>
        <w:t>I</w:t>
      </w:r>
      <w:r w:rsidRPr="00D21221">
        <w:rPr>
          <w:rFonts w:ascii="Times New Roman" w:hAnsi="Times New Roman"/>
          <w:i/>
          <w:sz w:val="20"/>
          <w:szCs w:val="20"/>
          <w:vertAlign w:val="subscript"/>
        </w:rPr>
        <w:t>0</w:t>
      </w:r>
      <w:r w:rsidRPr="00D21221">
        <w:rPr>
          <w:rFonts w:ascii="Times New Roman" w:hAnsi="Times New Roman"/>
          <w:sz w:val="20"/>
          <w:szCs w:val="20"/>
        </w:rPr>
        <w:t xml:space="preserve"> is the fluorescence intensity of sensor in the absence of quencher (NO</w:t>
      </w:r>
      <w:r w:rsidRPr="00D21221">
        <w:rPr>
          <w:rFonts w:ascii="Times New Roman" w:hAnsi="Times New Roman"/>
          <w:sz w:val="20"/>
          <w:szCs w:val="20"/>
          <w:vertAlign w:val="subscript"/>
        </w:rPr>
        <w:t>3</w:t>
      </w:r>
      <w:r w:rsidRPr="00D21221">
        <w:rPr>
          <w:rFonts w:ascii="Times New Roman" w:hAnsi="Times New Roman"/>
          <w:sz w:val="20"/>
          <w:szCs w:val="20"/>
          <w:vertAlign w:val="superscript"/>
        </w:rPr>
        <w:t>-</w:t>
      </w:r>
      <w:r w:rsidRPr="00D21221">
        <w:rPr>
          <w:rFonts w:ascii="Times New Roman" w:hAnsi="Times New Roman"/>
          <w:sz w:val="20"/>
          <w:szCs w:val="20"/>
        </w:rPr>
        <w:t xml:space="preserve">) and </w:t>
      </w:r>
      <w:r w:rsidRPr="00D21221">
        <w:rPr>
          <w:rFonts w:ascii="Times New Roman" w:hAnsi="Times New Roman"/>
          <w:i/>
          <w:sz w:val="20"/>
          <w:szCs w:val="20"/>
        </w:rPr>
        <w:t>I</w:t>
      </w:r>
      <w:r w:rsidRPr="00D21221">
        <w:rPr>
          <w:rFonts w:ascii="Times New Roman" w:hAnsi="Times New Roman"/>
          <w:sz w:val="20"/>
          <w:szCs w:val="20"/>
        </w:rPr>
        <w:t xml:space="preserve"> is the fluorescence intensity of sensor in the presence of quencher (NO</w:t>
      </w:r>
      <w:r w:rsidRPr="00D21221">
        <w:rPr>
          <w:rFonts w:ascii="Times New Roman" w:hAnsi="Times New Roman"/>
          <w:sz w:val="20"/>
          <w:szCs w:val="20"/>
          <w:vertAlign w:val="subscript"/>
        </w:rPr>
        <w:t>3</w:t>
      </w:r>
      <w:r w:rsidRPr="00D21221">
        <w:rPr>
          <w:rFonts w:ascii="Times New Roman" w:hAnsi="Times New Roman"/>
          <w:sz w:val="20"/>
          <w:szCs w:val="20"/>
          <w:vertAlign w:val="superscript"/>
        </w:rPr>
        <w:t>-</w:t>
      </w:r>
      <w:r w:rsidRPr="00D21221">
        <w:rPr>
          <w:rFonts w:ascii="Times New Roman" w:hAnsi="Times New Roman"/>
          <w:sz w:val="20"/>
          <w:szCs w:val="20"/>
        </w:rPr>
        <w:t xml:space="preserve">), </w:t>
      </w:r>
      <w:r w:rsidRPr="00D21221">
        <w:rPr>
          <w:rFonts w:ascii="Times New Roman" w:hAnsi="Times New Roman"/>
          <w:i/>
          <w:sz w:val="20"/>
          <w:szCs w:val="20"/>
        </w:rPr>
        <w:t>K</w:t>
      </w:r>
      <w:r w:rsidRPr="00D21221">
        <w:rPr>
          <w:rFonts w:ascii="Times New Roman" w:hAnsi="Times New Roman"/>
          <w:i/>
          <w:sz w:val="20"/>
          <w:szCs w:val="20"/>
          <w:vertAlign w:val="subscript"/>
        </w:rPr>
        <w:t>SV</w:t>
      </w:r>
      <w:r w:rsidRPr="00D21221">
        <w:rPr>
          <w:rFonts w:ascii="Times New Roman" w:hAnsi="Times New Roman"/>
          <w:sz w:val="20"/>
          <w:szCs w:val="20"/>
        </w:rPr>
        <w:t xml:space="preserve"> is the Stern-Volmer constant which measures the efficiency of quenching and [</w:t>
      </w:r>
      <w:r w:rsidRPr="00D21221">
        <w:rPr>
          <w:rFonts w:ascii="Times New Roman" w:hAnsi="Times New Roman"/>
          <w:i/>
          <w:sz w:val="20"/>
          <w:szCs w:val="20"/>
        </w:rPr>
        <w:t>Q</w:t>
      </w:r>
      <w:r w:rsidRPr="00D21221">
        <w:rPr>
          <w:rFonts w:ascii="Times New Roman" w:hAnsi="Times New Roman"/>
          <w:sz w:val="20"/>
          <w:szCs w:val="20"/>
        </w:rPr>
        <w:t>] is the concentration of NO</w:t>
      </w:r>
      <w:r w:rsidRPr="00D21221">
        <w:rPr>
          <w:rFonts w:ascii="Times New Roman" w:hAnsi="Times New Roman"/>
          <w:sz w:val="20"/>
          <w:szCs w:val="20"/>
          <w:vertAlign w:val="subscript"/>
        </w:rPr>
        <w:t>3</w:t>
      </w:r>
      <w:r w:rsidRPr="00D21221">
        <w:rPr>
          <w:rFonts w:ascii="Times New Roman" w:hAnsi="Times New Roman"/>
          <w:sz w:val="20"/>
          <w:szCs w:val="20"/>
          <w:vertAlign w:val="superscript"/>
        </w:rPr>
        <w:t>-</w:t>
      </w:r>
      <w:r w:rsidRPr="00D21221">
        <w:rPr>
          <w:rFonts w:ascii="Times New Roman" w:hAnsi="Times New Roman"/>
          <w:sz w:val="20"/>
          <w:szCs w:val="20"/>
        </w:rPr>
        <w:t>.</w:t>
      </w:r>
    </w:p>
    <w:p w:rsidR="00D21221" w:rsidRPr="00D21221" w:rsidRDefault="00D21221" w:rsidP="00D21221">
      <w:pPr>
        <w:spacing w:after="0" w:line="240" w:lineRule="auto"/>
        <w:jc w:val="both"/>
        <w:rPr>
          <w:rFonts w:ascii="Times New Roman" w:eastAsiaTheme="minorHAnsi" w:hAnsi="Times New Roman"/>
          <w:sz w:val="20"/>
          <w:szCs w:val="20"/>
        </w:rPr>
      </w:pPr>
    </w:p>
    <w:p w:rsidR="00D21221" w:rsidRPr="00D21221" w:rsidRDefault="00D21221" w:rsidP="00D21221">
      <w:pPr>
        <w:spacing w:after="0" w:line="240" w:lineRule="auto"/>
        <w:jc w:val="both"/>
        <w:rPr>
          <w:rFonts w:ascii="Times New Roman" w:hAnsi="Times New Roman"/>
          <w:sz w:val="20"/>
          <w:szCs w:val="20"/>
        </w:rPr>
      </w:pPr>
      <w:r w:rsidRPr="00D21221">
        <w:rPr>
          <w:rFonts w:ascii="Times New Roman" w:hAnsi="Times New Roman"/>
          <w:sz w:val="20"/>
          <w:szCs w:val="20"/>
        </w:rPr>
        <w:t>Among the three sensing sites of the CN and its composites, which are C=N, C=O and C-N terminal groups, the C=N showed the strongest interaction between the samples and the NO</w:t>
      </w:r>
      <w:r w:rsidRPr="00D21221">
        <w:rPr>
          <w:rFonts w:ascii="Times New Roman" w:hAnsi="Times New Roman"/>
          <w:sz w:val="20"/>
          <w:szCs w:val="20"/>
          <w:vertAlign w:val="subscript"/>
        </w:rPr>
        <w:t>3</w:t>
      </w:r>
      <w:r w:rsidRPr="00D21221">
        <w:rPr>
          <w:rFonts w:ascii="Times New Roman" w:hAnsi="Times New Roman"/>
          <w:sz w:val="20"/>
          <w:szCs w:val="20"/>
          <w:vertAlign w:val="superscript"/>
        </w:rPr>
        <w:t>-</w:t>
      </w:r>
      <w:r w:rsidRPr="00D21221">
        <w:rPr>
          <w:rFonts w:ascii="Times New Roman" w:hAnsi="Times New Roman"/>
          <w:sz w:val="20"/>
          <w:szCs w:val="20"/>
        </w:rPr>
        <w:t xml:space="preserve"> ion. The Stern-Volmer plots of the CN and Cu</w:t>
      </w:r>
      <w:r w:rsidRPr="00D21221">
        <w:rPr>
          <w:rFonts w:ascii="Times New Roman" w:hAnsi="Times New Roman"/>
          <w:i/>
          <w:iCs/>
          <w:sz w:val="20"/>
          <w:szCs w:val="20"/>
        </w:rPr>
        <w:t>(x</w:t>
      </w:r>
      <w:r w:rsidRPr="00D21221">
        <w:rPr>
          <w:rFonts w:ascii="Times New Roman" w:hAnsi="Times New Roman"/>
          <w:i/>
          <w:iCs/>
          <w:sz w:val="20"/>
          <w:szCs w:val="20"/>
          <w:u w:color="FA5050"/>
        </w:rPr>
        <w:t>)</w:t>
      </w:r>
      <w:r w:rsidRPr="00D21221">
        <w:rPr>
          <w:rFonts w:ascii="Times New Roman" w:hAnsi="Times New Roman"/>
          <w:sz w:val="20"/>
          <w:szCs w:val="20"/>
        </w:rPr>
        <w:t xml:space="preserve">/CN composites for the C=N sites monitored at excitation wavelength of </w:t>
      </w:r>
      <w:r w:rsidRPr="00D21221">
        <w:rPr>
          <w:rFonts w:ascii="Times New Roman" w:hAnsi="Times New Roman"/>
          <w:sz w:val="20"/>
          <w:szCs w:val="20"/>
          <w:u w:color="FA5050"/>
        </w:rPr>
        <w:t>277 nm</w:t>
      </w:r>
      <w:r w:rsidRPr="00D21221">
        <w:rPr>
          <w:rFonts w:ascii="Times New Roman" w:hAnsi="Times New Roman"/>
          <w:sz w:val="20"/>
          <w:szCs w:val="20"/>
        </w:rPr>
        <w:t xml:space="preserve"> are shown in Figure 9. The CN gave </w:t>
      </w:r>
      <w:r w:rsidRPr="00D21221">
        <w:rPr>
          <w:rFonts w:ascii="Times New Roman" w:hAnsi="Times New Roman"/>
          <w:sz w:val="20"/>
          <w:szCs w:val="20"/>
          <w:u w:color="19A0DC"/>
        </w:rPr>
        <w:t>almost</w:t>
      </w:r>
      <w:r w:rsidRPr="00D21221">
        <w:rPr>
          <w:rFonts w:ascii="Times New Roman" w:hAnsi="Times New Roman"/>
          <w:sz w:val="20"/>
          <w:szCs w:val="20"/>
        </w:rPr>
        <w:t xml:space="preserve"> linear plot to sense NO</w:t>
      </w:r>
      <w:r w:rsidRPr="00D21221">
        <w:rPr>
          <w:rFonts w:ascii="Times New Roman" w:hAnsi="Times New Roman"/>
          <w:sz w:val="20"/>
          <w:szCs w:val="20"/>
          <w:vertAlign w:val="subscript"/>
        </w:rPr>
        <w:t>3</w:t>
      </w:r>
      <w:r w:rsidRPr="00D21221">
        <w:rPr>
          <w:rFonts w:ascii="Times New Roman" w:hAnsi="Times New Roman"/>
          <w:sz w:val="20"/>
          <w:szCs w:val="20"/>
          <w:vertAlign w:val="superscript"/>
        </w:rPr>
        <w:t>-</w:t>
      </w:r>
      <w:r w:rsidRPr="00D21221">
        <w:rPr>
          <w:rFonts w:ascii="Times New Roman" w:hAnsi="Times New Roman"/>
          <w:sz w:val="20"/>
          <w:szCs w:val="20"/>
        </w:rPr>
        <w:t xml:space="preserve"> ion up to 1800 µM. On the other hand, the Cu </w:t>
      </w:r>
      <w:r w:rsidRPr="00D21221">
        <w:rPr>
          <w:rFonts w:ascii="Times New Roman" w:hAnsi="Times New Roman"/>
          <w:i/>
          <w:iCs/>
          <w:sz w:val="20"/>
          <w:szCs w:val="20"/>
        </w:rPr>
        <w:t>(0.1</w:t>
      </w:r>
      <w:r w:rsidRPr="00D21221">
        <w:rPr>
          <w:rFonts w:ascii="Times New Roman" w:hAnsi="Times New Roman"/>
          <w:i/>
          <w:iCs/>
          <w:sz w:val="20"/>
          <w:szCs w:val="20"/>
          <w:u w:color="FA5050"/>
        </w:rPr>
        <w:t>)</w:t>
      </w:r>
      <w:r w:rsidRPr="00D21221">
        <w:rPr>
          <w:rFonts w:ascii="Times New Roman" w:hAnsi="Times New Roman"/>
          <w:sz w:val="20"/>
          <w:szCs w:val="20"/>
        </w:rPr>
        <w:t>/CN composite and the Cu(</w:t>
      </w:r>
      <w:r w:rsidRPr="00D21221">
        <w:rPr>
          <w:rFonts w:ascii="Times New Roman" w:hAnsi="Times New Roman"/>
          <w:i/>
          <w:sz w:val="20"/>
          <w:szCs w:val="20"/>
        </w:rPr>
        <w:t>0.5</w:t>
      </w:r>
      <w:r w:rsidRPr="00D21221">
        <w:rPr>
          <w:rFonts w:ascii="Times New Roman" w:hAnsi="Times New Roman"/>
          <w:sz w:val="20"/>
          <w:szCs w:val="20"/>
          <w:u w:color="FA5050"/>
        </w:rPr>
        <w:t>)</w:t>
      </w:r>
      <w:r w:rsidRPr="00D21221">
        <w:rPr>
          <w:rFonts w:ascii="Times New Roman" w:hAnsi="Times New Roman"/>
          <w:sz w:val="20"/>
          <w:szCs w:val="20"/>
        </w:rPr>
        <w:t xml:space="preserve">/CN composites gave </w:t>
      </w:r>
      <w:r w:rsidRPr="00D21221">
        <w:rPr>
          <w:rFonts w:ascii="Times New Roman" w:hAnsi="Times New Roman"/>
          <w:sz w:val="20"/>
          <w:szCs w:val="20"/>
          <w:u w:color="FA5050"/>
        </w:rPr>
        <w:t>a linear</w:t>
      </w:r>
      <w:r w:rsidRPr="00D21221">
        <w:rPr>
          <w:rFonts w:ascii="Times New Roman" w:hAnsi="Times New Roman"/>
          <w:sz w:val="20"/>
          <w:szCs w:val="20"/>
        </w:rPr>
        <w:t xml:space="preserve"> plot up to 1500 and 900 µM, respectively. When the added concentration was higher than these concentration levels, saturation was observed and this was more prominently observed on the Cu(</w:t>
      </w:r>
      <w:r w:rsidRPr="00D21221">
        <w:rPr>
          <w:rFonts w:ascii="Times New Roman" w:hAnsi="Times New Roman"/>
          <w:i/>
          <w:sz w:val="20"/>
          <w:szCs w:val="20"/>
        </w:rPr>
        <w:t>0.5</w:t>
      </w:r>
      <w:r w:rsidRPr="00D21221">
        <w:rPr>
          <w:rFonts w:ascii="Times New Roman" w:hAnsi="Times New Roman"/>
          <w:sz w:val="20"/>
          <w:szCs w:val="20"/>
          <w:u w:color="FA5050"/>
        </w:rPr>
        <w:t>)</w:t>
      </w:r>
      <w:r w:rsidRPr="00D21221">
        <w:rPr>
          <w:rFonts w:ascii="Times New Roman" w:hAnsi="Times New Roman"/>
          <w:sz w:val="20"/>
          <w:szCs w:val="20"/>
        </w:rPr>
        <w:t xml:space="preserve">/CN. The addition of Cu was found to give lower concentration range detection, which may </w:t>
      </w:r>
      <w:r w:rsidRPr="00D21221">
        <w:rPr>
          <w:rFonts w:ascii="Times New Roman" w:hAnsi="Times New Roman"/>
          <w:sz w:val="20"/>
          <w:szCs w:val="20"/>
          <w:u w:color="19A0DC"/>
        </w:rPr>
        <w:t>be caused by</w:t>
      </w:r>
      <w:r w:rsidRPr="00D21221">
        <w:rPr>
          <w:rFonts w:ascii="Times New Roman" w:hAnsi="Times New Roman"/>
          <w:sz w:val="20"/>
          <w:szCs w:val="20"/>
        </w:rPr>
        <w:t xml:space="preserve"> the blocking of the sensing sites by the added Cu species. However, it is clear that the addition of Cu </w:t>
      </w:r>
      <w:r w:rsidRPr="00D21221">
        <w:rPr>
          <w:rFonts w:ascii="Times New Roman" w:hAnsi="Times New Roman"/>
          <w:sz w:val="20"/>
          <w:szCs w:val="20"/>
          <w:u w:color="19A0DC"/>
        </w:rPr>
        <w:t>improved the</w:t>
      </w:r>
      <w:r w:rsidRPr="00D21221">
        <w:rPr>
          <w:rFonts w:ascii="Times New Roman" w:hAnsi="Times New Roman"/>
          <w:sz w:val="20"/>
          <w:szCs w:val="20"/>
        </w:rPr>
        <w:t xml:space="preserve"> quenching efficiency of the CN. </w:t>
      </w:r>
      <w:r w:rsidRPr="00D21221">
        <w:rPr>
          <w:rFonts w:ascii="Times New Roman" w:hAnsi="Times New Roman"/>
          <w:sz w:val="20"/>
          <w:szCs w:val="20"/>
          <w:u w:color="FA5050"/>
        </w:rPr>
        <w:t>The calculated</w:t>
      </w:r>
      <w:r w:rsidRPr="00D21221">
        <w:rPr>
          <w:rFonts w:ascii="Times New Roman" w:hAnsi="Times New Roman"/>
          <w:sz w:val="20"/>
          <w:szCs w:val="20"/>
        </w:rPr>
        <w:t xml:space="preserve"> </w:t>
      </w:r>
      <w:r w:rsidRPr="00D21221">
        <w:rPr>
          <w:rFonts w:ascii="Times New Roman" w:hAnsi="Times New Roman"/>
          <w:i/>
          <w:sz w:val="20"/>
          <w:szCs w:val="20"/>
        </w:rPr>
        <w:t>K</w:t>
      </w:r>
      <w:r w:rsidRPr="00D21221">
        <w:rPr>
          <w:rFonts w:ascii="Times New Roman" w:hAnsi="Times New Roman"/>
          <w:i/>
          <w:sz w:val="20"/>
          <w:szCs w:val="20"/>
          <w:vertAlign w:val="subscript"/>
        </w:rPr>
        <w:t>SV</w:t>
      </w:r>
      <w:r w:rsidRPr="00D21221">
        <w:rPr>
          <w:rFonts w:ascii="Times New Roman" w:hAnsi="Times New Roman"/>
          <w:sz w:val="20"/>
          <w:szCs w:val="20"/>
        </w:rPr>
        <w:t xml:space="preserve"> values of CN, Cu(</w:t>
      </w:r>
      <w:r w:rsidRPr="00D21221">
        <w:rPr>
          <w:rFonts w:ascii="Times New Roman" w:hAnsi="Times New Roman"/>
          <w:i/>
          <w:sz w:val="20"/>
          <w:szCs w:val="20"/>
        </w:rPr>
        <w:t>0.1</w:t>
      </w:r>
      <w:r w:rsidRPr="00D21221">
        <w:rPr>
          <w:rFonts w:ascii="Times New Roman" w:hAnsi="Times New Roman"/>
          <w:sz w:val="20"/>
          <w:szCs w:val="20"/>
          <w:u w:color="FA5050"/>
        </w:rPr>
        <w:t>)</w:t>
      </w:r>
      <w:r w:rsidRPr="00D21221">
        <w:rPr>
          <w:rFonts w:ascii="Times New Roman" w:hAnsi="Times New Roman"/>
          <w:sz w:val="20"/>
          <w:szCs w:val="20"/>
        </w:rPr>
        <w:t>/CN and Cu(</w:t>
      </w:r>
      <w:r w:rsidRPr="00D21221">
        <w:rPr>
          <w:rFonts w:ascii="Times New Roman" w:hAnsi="Times New Roman"/>
          <w:i/>
          <w:sz w:val="20"/>
          <w:szCs w:val="20"/>
        </w:rPr>
        <w:t>0.5</w:t>
      </w:r>
      <w:r w:rsidRPr="00D21221">
        <w:rPr>
          <w:rFonts w:ascii="Times New Roman" w:hAnsi="Times New Roman"/>
          <w:sz w:val="20"/>
          <w:szCs w:val="20"/>
          <w:u w:color="FA5050"/>
        </w:rPr>
        <w:t>)</w:t>
      </w:r>
      <w:r w:rsidRPr="00D21221">
        <w:rPr>
          <w:rFonts w:ascii="Times New Roman" w:hAnsi="Times New Roman"/>
          <w:sz w:val="20"/>
          <w:szCs w:val="20"/>
        </w:rPr>
        <w:t xml:space="preserve">/CN composites at excitation wavelength of </w:t>
      </w:r>
      <w:r w:rsidRPr="00D21221">
        <w:rPr>
          <w:rFonts w:ascii="Times New Roman" w:hAnsi="Times New Roman"/>
          <w:sz w:val="20"/>
          <w:szCs w:val="20"/>
          <w:u w:color="FA5050"/>
        </w:rPr>
        <w:t>277 nm</w:t>
      </w:r>
      <w:r w:rsidRPr="00D21221">
        <w:rPr>
          <w:rFonts w:ascii="Times New Roman" w:hAnsi="Times New Roman"/>
          <w:sz w:val="20"/>
          <w:szCs w:val="20"/>
        </w:rPr>
        <w:t xml:space="preserve"> were </w:t>
      </w:r>
      <w:r w:rsidRPr="00D21221">
        <w:rPr>
          <w:rFonts w:ascii="Times New Roman" w:hAnsi="Times New Roman"/>
          <w:sz w:val="20"/>
          <w:szCs w:val="20"/>
          <w:u w:color="FA5050"/>
        </w:rPr>
        <w:t>2.11 ×</w:t>
      </w:r>
      <w:r w:rsidRPr="00D21221">
        <w:rPr>
          <w:rFonts w:ascii="Times New Roman" w:hAnsi="Times New Roman"/>
          <w:sz w:val="20"/>
          <w:szCs w:val="20"/>
        </w:rPr>
        <w:t>10</w:t>
      </w:r>
      <w:r w:rsidRPr="00D21221">
        <w:rPr>
          <w:rFonts w:ascii="Times New Roman" w:hAnsi="Times New Roman"/>
          <w:sz w:val="20"/>
          <w:szCs w:val="20"/>
          <w:vertAlign w:val="superscript"/>
        </w:rPr>
        <w:t>-4</w:t>
      </w:r>
      <w:r w:rsidRPr="00D21221">
        <w:rPr>
          <w:rFonts w:ascii="Times New Roman" w:hAnsi="Times New Roman"/>
          <w:sz w:val="20"/>
          <w:szCs w:val="20"/>
        </w:rPr>
        <w:t xml:space="preserve">, </w:t>
      </w:r>
      <w:r w:rsidRPr="00D21221">
        <w:rPr>
          <w:rFonts w:ascii="Times New Roman" w:hAnsi="Times New Roman"/>
          <w:sz w:val="20"/>
          <w:szCs w:val="20"/>
          <w:u w:color="FA5050"/>
        </w:rPr>
        <w:t>2.50 ×</w:t>
      </w:r>
      <w:r w:rsidRPr="00D21221">
        <w:rPr>
          <w:rFonts w:ascii="Times New Roman" w:hAnsi="Times New Roman"/>
          <w:sz w:val="20"/>
          <w:szCs w:val="20"/>
        </w:rPr>
        <w:t>10</w:t>
      </w:r>
      <w:r w:rsidRPr="00D21221">
        <w:rPr>
          <w:rFonts w:ascii="Times New Roman" w:hAnsi="Times New Roman"/>
          <w:sz w:val="20"/>
          <w:szCs w:val="20"/>
          <w:vertAlign w:val="superscript"/>
        </w:rPr>
        <w:t>-4</w:t>
      </w:r>
      <w:r w:rsidRPr="00D21221">
        <w:rPr>
          <w:rFonts w:ascii="Times New Roman" w:hAnsi="Times New Roman"/>
          <w:sz w:val="20"/>
          <w:szCs w:val="20"/>
        </w:rPr>
        <w:t xml:space="preserve"> and </w:t>
      </w:r>
      <w:r w:rsidRPr="00D21221">
        <w:rPr>
          <w:rFonts w:ascii="Times New Roman" w:hAnsi="Times New Roman"/>
          <w:sz w:val="20"/>
          <w:szCs w:val="20"/>
          <w:u w:color="FA5050"/>
        </w:rPr>
        <w:t>5.27 ×</w:t>
      </w:r>
      <w:r w:rsidRPr="00D21221">
        <w:rPr>
          <w:rFonts w:ascii="Times New Roman" w:hAnsi="Times New Roman"/>
          <w:sz w:val="20"/>
          <w:szCs w:val="20"/>
        </w:rPr>
        <w:t>10</w:t>
      </w:r>
      <w:r w:rsidRPr="00D21221">
        <w:rPr>
          <w:rFonts w:ascii="Times New Roman" w:hAnsi="Times New Roman"/>
          <w:sz w:val="20"/>
          <w:szCs w:val="20"/>
          <w:vertAlign w:val="superscript"/>
        </w:rPr>
        <w:t>-4</w:t>
      </w:r>
      <w:r w:rsidRPr="00D21221">
        <w:rPr>
          <w:rFonts w:ascii="Times New Roman" w:hAnsi="Times New Roman"/>
          <w:sz w:val="20"/>
          <w:szCs w:val="20"/>
        </w:rPr>
        <w:t xml:space="preserve"> µM</w:t>
      </w:r>
      <w:r w:rsidRPr="00D21221">
        <w:rPr>
          <w:rFonts w:ascii="Times New Roman" w:hAnsi="Times New Roman"/>
          <w:sz w:val="20"/>
          <w:szCs w:val="20"/>
          <w:vertAlign w:val="superscript"/>
        </w:rPr>
        <w:t>-1</w:t>
      </w:r>
      <w:r w:rsidRPr="00D21221">
        <w:rPr>
          <w:rFonts w:ascii="Times New Roman" w:hAnsi="Times New Roman"/>
          <w:sz w:val="20"/>
          <w:szCs w:val="20"/>
        </w:rPr>
        <w:t xml:space="preserve">, respectively, as summarized in Figure 10. Although </w:t>
      </w:r>
      <w:r w:rsidRPr="00D21221">
        <w:rPr>
          <w:rFonts w:ascii="Times New Roman" w:hAnsi="Times New Roman"/>
          <w:sz w:val="20"/>
          <w:szCs w:val="20"/>
          <w:u w:color="FA5050"/>
        </w:rPr>
        <w:t>detection</w:t>
      </w:r>
      <w:r w:rsidRPr="00D21221">
        <w:rPr>
          <w:rFonts w:ascii="Times New Roman" w:hAnsi="Times New Roman"/>
          <w:sz w:val="20"/>
          <w:szCs w:val="20"/>
        </w:rPr>
        <w:t xml:space="preserve"> range on the Cu(</w:t>
      </w:r>
      <w:r w:rsidRPr="00D21221">
        <w:rPr>
          <w:rFonts w:ascii="Times New Roman" w:hAnsi="Times New Roman"/>
          <w:i/>
          <w:sz w:val="20"/>
          <w:szCs w:val="20"/>
        </w:rPr>
        <w:t>0.5</w:t>
      </w:r>
      <w:r w:rsidRPr="00D21221">
        <w:rPr>
          <w:rFonts w:ascii="Times New Roman" w:hAnsi="Times New Roman"/>
          <w:sz w:val="20"/>
          <w:szCs w:val="20"/>
          <w:u w:color="FA5050"/>
        </w:rPr>
        <w:t>)</w:t>
      </w:r>
      <w:r w:rsidRPr="00D21221">
        <w:rPr>
          <w:rFonts w:ascii="Times New Roman" w:hAnsi="Times New Roman"/>
          <w:sz w:val="20"/>
          <w:szCs w:val="20"/>
        </w:rPr>
        <w:t>/CN composite was lower, obviously the Cu(</w:t>
      </w:r>
      <w:r w:rsidRPr="00D21221">
        <w:rPr>
          <w:rFonts w:ascii="Times New Roman" w:hAnsi="Times New Roman"/>
          <w:i/>
          <w:sz w:val="20"/>
          <w:szCs w:val="20"/>
        </w:rPr>
        <w:t>0.5</w:t>
      </w:r>
      <w:r w:rsidRPr="00D21221">
        <w:rPr>
          <w:rFonts w:ascii="Times New Roman" w:hAnsi="Times New Roman"/>
          <w:sz w:val="20"/>
          <w:szCs w:val="20"/>
          <w:u w:color="FA5050"/>
        </w:rPr>
        <w:t>)</w:t>
      </w:r>
      <w:r w:rsidRPr="00D21221">
        <w:rPr>
          <w:rFonts w:ascii="Times New Roman" w:hAnsi="Times New Roman"/>
          <w:sz w:val="20"/>
          <w:szCs w:val="20"/>
        </w:rPr>
        <w:t xml:space="preserve">/CN composite showed almost twofold higher </w:t>
      </w:r>
      <w:r w:rsidRPr="00D21221">
        <w:rPr>
          <w:rFonts w:ascii="Times New Roman" w:hAnsi="Times New Roman"/>
          <w:i/>
          <w:sz w:val="20"/>
          <w:szCs w:val="20"/>
        </w:rPr>
        <w:t>K</w:t>
      </w:r>
      <w:r w:rsidRPr="00D21221">
        <w:rPr>
          <w:rFonts w:ascii="Times New Roman" w:hAnsi="Times New Roman"/>
          <w:i/>
          <w:sz w:val="20"/>
          <w:szCs w:val="20"/>
          <w:vertAlign w:val="subscript"/>
        </w:rPr>
        <w:t>SV</w:t>
      </w:r>
      <w:r w:rsidRPr="00D21221">
        <w:rPr>
          <w:rFonts w:ascii="Times New Roman" w:hAnsi="Times New Roman"/>
          <w:sz w:val="20"/>
          <w:szCs w:val="20"/>
        </w:rPr>
        <w:t xml:space="preserve"> value as compared to the unmodified CN. It </w:t>
      </w:r>
      <w:r w:rsidRPr="00D21221">
        <w:rPr>
          <w:rFonts w:ascii="Times New Roman" w:hAnsi="Times New Roman"/>
          <w:sz w:val="20"/>
          <w:szCs w:val="20"/>
          <w:u w:color="19A0DC"/>
        </w:rPr>
        <w:t>is revealed that</w:t>
      </w:r>
      <w:r w:rsidRPr="00D21221">
        <w:rPr>
          <w:rFonts w:ascii="Times New Roman" w:hAnsi="Times New Roman"/>
          <w:sz w:val="20"/>
          <w:szCs w:val="20"/>
        </w:rPr>
        <w:t xml:space="preserve"> the presence of copper species improved the performance of CN for the detection of NO</w:t>
      </w:r>
      <w:r w:rsidRPr="00D21221">
        <w:rPr>
          <w:rFonts w:ascii="Times New Roman" w:hAnsi="Times New Roman"/>
          <w:sz w:val="20"/>
          <w:szCs w:val="20"/>
          <w:vertAlign w:val="subscript"/>
        </w:rPr>
        <w:t>3</w:t>
      </w:r>
      <w:r w:rsidRPr="00D21221">
        <w:rPr>
          <w:rFonts w:ascii="Times New Roman" w:hAnsi="Times New Roman"/>
          <w:sz w:val="20"/>
          <w:szCs w:val="20"/>
          <w:vertAlign w:val="superscript"/>
        </w:rPr>
        <w:t>-</w:t>
      </w:r>
      <w:r w:rsidRPr="00D21221">
        <w:rPr>
          <w:rFonts w:ascii="Times New Roman" w:hAnsi="Times New Roman"/>
          <w:sz w:val="20"/>
          <w:szCs w:val="20"/>
        </w:rPr>
        <w:t xml:space="preserve"> ion. Therefore, it can be concluded that Cu(</w:t>
      </w:r>
      <w:r w:rsidRPr="00D21221">
        <w:rPr>
          <w:rFonts w:ascii="Times New Roman" w:hAnsi="Times New Roman"/>
          <w:i/>
          <w:sz w:val="20"/>
          <w:szCs w:val="20"/>
        </w:rPr>
        <w:t>x</w:t>
      </w:r>
      <w:r w:rsidRPr="00D21221">
        <w:rPr>
          <w:rFonts w:ascii="Times New Roman" w:hAnsi="Times New Roman"/>
          <w:sz w:val="20"/>
          <w:szCs w:val="20"/>
          <w:u w:color="FA5050"/>
        </w:rPr>
        <w:t>)</w:t>
      </w:r>
      <w:r w:rsidRPr="00D21221">
        <w:rPr>
          <w:rFonts w:ascii="Times New Roman" w:hAnsi="Times New Roman"/>
          <w:sz w:val="20"/>
          <w:szCs w:val="20"/>
        </w:rPr>
        <w:t>/CN composites were potential to be used as a fluorescence sensor for detection of NO</w:t>
      </w:r>
      <w:r w:rsidRPr="00D21221">
        <w:rPr>
          <w:rFonts w:ascii="Times New Roman" w:hAnsi="Times New Roman"/>
          <w:sz w:val="20"/>
          <w:szCs w:val="20"/>
          <w:vertAlign w:val="subscript"/>
        </w:rPr>
        <w:t>3</w:t>
      </w:r>
      <w:r w:rsidRPr="00D21221">
        <w:rPr>
          <w:rFonts w:ascii="Times New Roman" w:hAnsi="Times New Roman"/>
          <w:sz w:val="20"/>
          <w:szCs w:val="20"/>
          <w:vertAlign w:val="superscript"/>
        </w:rPr>
        <w:t>-</w:t>
      </w:r>
      <w:r w:rsidRPr="00D21221">
        <w:rPr>
          <w:rFonts w:ascii="Times New Roman" w:hAnsi="Times New Roman"/>
          <w:sz w:val="20"/>
          <w:szCs w:val="20"/>
        </w:rPr>
        <w:t xml:space="preserve"> ion.</w:t>
      </w:r>
    </w:p>
    <w:p w:rsidR="00D21221" w:rsidRPr="00D21221" w:rsidRDefault="00D21221" w:rsidP="00D21221">
      <w:pPr>
        <w:spacing w:after="0" w:line="240" w:lineRule="auto"/>
        <w:jc w:val="both"/>
        <w:rPr>
          <w:rFonts w:ascii="Times New Roman" w:hAnsi="Times New Roman"/>
          <w:b/>
          <w:bCs/>
          <w:sz w:val="20"/>
          <w:szCs w:val="20"/>
        </w:rPr>
      </w:pPr>
    </w:p>
    <w:p w:rsidR="00052A65" w:rsidRDefault="00052A65" w:rsidP="00D21221">
      <w:pPr>
        <w:spacing w:after="0" w:line="240" w:lineRule="auto"/>
        <w:jc w:val="both"/>
        <w:rPr>
          <w:rFonts w:ascii="Times New Roman" w:hAnsi="Times New Roman"/>
          <w:b/>
          <w:bCs/>
          <w:sz w:val="20"/>
          <w:szCs w:val="20"/>
        </w:rPr>
      </w:pPr>
    </w:p>
    <w:p w:rsidR="00052A65" w:rsidRDefault="00052A65" w:rsidP="00D21221">
      <w:pPr>
        <w:spacing w:after="0" w:line="240" w:lineRule="auto"/>
        <w:jc w:val="both"/>
        <w:rPr>
          <w:rFonts w:ascii="Times New Roman" w:hAnsi="Times New Roman"/>
          <w:b/>
          <w:bCs/>
          <w:sz w:val="20"/>
          <w:szCs w:val="20"/>
        </w:rPr>
      </w:pPr>
    </w:p>
    <w:p w:rsidR="00052A65" w:rsidRDefault="00052A65" w:rsidP="00D21221">
      <w:pPr>
        <w:spacing w:after="0" w:line="240" w:lineRule="auto"/>
        <w:jc w:val="both"/>
        <w:rPr>
          <w:rFonts w:ascii="Times New Roman" w:hAnsi="Times New Roman"/>
          <w:b/>
          <w:bCs/>
          <w:sz w:val="20"/>
          <w:szCs w:val="20"/>
        </w:rPr>
      </w:pPr>
    </w:p>
    <w:p w:rsidR="00052A65" w:rsidRDefault="00052A65" w:rsidP="00D21221">
      <w:pPr>
        <w:spacing w:after="0" w:line="240" w:lineRule="auto"/>
        <w:jc w:val="both"/>
        <w:rPr>
          <w:rFonts w:ascii="Times New Roman" w:hAnsi="Times New Roman"/>
          <w:b/>
          <w:bCs/>
          <w:sz w:val="20"/>
          <w:szCs w:val="20"/>
        </w:rPr>
      </w:pPr>
    </w:p>
    <w:p w:rsidR="00052A65" w:rsidRDefault="00052A65" w:rsidP="00D21221">
      <w:pPr>
        <w:spacing w:after="0" w:line="240" w:lineRule="auto"/>
        <w:jc w:val="both"/>
        <w:rPr>
          <w:rFonts w:ascii="Times New Roman" w:hAnsi="Times New Roman"/>
          <w:b/>
          <w:bCs/>
          <w:sz w:val="20"/>
          <w:szCs w:val="20"/>
        </w:rPr>
      </w:pPr>
    </w:p>
    <w:p w:rsidR="00052A65" w:rsidRDefault="00052A65" w:rsidP="00D21221">
      <w:pPr>
        <w:spacing w:after="0" w:line="240" w:lineRule="auto"/>
        <w:jc w:val="both"/>
        <w:rPr>
          <w:rFonts w:ascii="Times New Roman" w:hAnsi="Times New Roman"/>
          <w:b/>
          <w:bCs/>
          <w:sz w:val="20"/>
          <w:szCs w:val="20"/>
        </w:rPr>
      </w:pPr>
    </w:p>
    <w:p w:rsidR="00D21221" w:rsidRPr="00D21221" w:rsidRDefault="00D21221" w:rsidP="00D21221">
      <w:pPr>
        <w:spacing w:after="0" w:line="240" w:lineRule="auto"/>
        <w:jc w:val="both"/>
        <w:rPr>
          <w:rFonts w:ascii="Times New Roman" w:hAnsi="Times New Roman"/>
          <w:b/>
          <w:bCs/>
          <w:sz w:val="20"/>
          <w:szCs w:val="20"/>
        </w:rPr>
      </w:pPr>
      <w:r w:rsidRPr="00D21221">
        <w:rPr>
          <w:rFonts w:ascii="Times New Roman" w:hAnsi="Times New Roman"/>
          <w:noProof/>
          <w:sz w:val="20"/>
          <w:szCs w:val="20"/>
          <w:lang w:bidi="ar-SA"/>
        </w:rPr>
        <w:lastRenderedPageBreak/>
        <mc:AlternateContent>
          <mc:Choice Requires="wpg">
            <w:drawing>
              <wp:anchor distT="0" distB="0" distL="114300" distR="114300" simplePos="0" relativeHeight="251667968" behindDoc="0" locked="0" layoutInCell="1" allowOverlap="1" wp14:anchorId="0EE18B99" wp14:editId="7DB51C4F">
                <wp:simplePos x="0" y="0"/>
                <wp:positionH relativeFrom="column">
                  <wp:posOffset>1208405</wp:posOffset>
                </wp:positionH>
                <wp:positionV relativeFrom="paragraph">
                  <wp:posOffset>-101270</wp:posOffset>
                </wp:positionV>
                <wp:extent cx="3249295" cy="2469515"/>
                <wp:effectExtent l="0" t="0" r="0" b="6985"/>
                <wp:wrapNone/>
                <wp:docPr id="2" name="Group 2"/>
                <wp:cNvGraphicFramePr/>
                <a:graphic xmlns:a="http://schemas.openxmlformats.org/drawingml/2006/main">
                  <a:graphicData uri="http://schemas.microsoft.com/office/word/2010/wordprocessingGroup">
                    <wpg:wgp>
                      <wpg:cNvGrpSpPr/>
                      <wpg:grpSpPr>
                        <a:xfrm>
                          <a:off x="0" y="0"/>
                          <a:ext cx="3249295" cy="2469515"/>
                          <a:chOff x="-158445" y="0"/>
                          <a:chExt cx="3249663" cy="2470143"/>
                        </a:xfrm>
                      </wpg:grpSpPr>
                      <wps:wsp>
                        <wps:cNvPr id="5" name="Text Box 208"/>
                        <wps:cNvSpPr txBox="1">
                          <a:spLocks noChangeArrowheads="1"/>
                        </wps:cNvSpPr>
                        <wps:spPr bwMode="auto">
                          <a:xfrm>
                            <a:off x="375313" y="1378424"/>
                            <a:ext cx="2510790" cy="599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221" w:rsidRPr="002F4DC8" w:rsidRDefault="00D21221" w:rsidP="00416F89">
                              <w:pPr>
                                <w:spacing w:after="0" w:line="240" w:lineRule="auto"/>
                                <w:rPr>
                                  <w:rFonts w:asciiTheme="majorBidi" w:hAnsiTheme="majorBidi" w:cstheme="majorBidi"/>
                                </w:rPr>
                              </w:pPr>
                              <w:r w:rsidRPr="002F4DC8">
                                <w:rPr>
                                  <w:rFonts w:asciiTheme="majorBidi" w:hAnsiTheme="majorBidi" w:cstheme="majorBidi"/>
                                </w:rPr>
                                <w:t xml:space="preserve">● </w:t>
                              </w:r>
                              <w:r w:rsidRPr="00704944">
                                <w:rPr>
                                  <w:rFonts w:asciiTheme="majorBidi" w:hAnsiTheme="majorBidi" w:cstheme="majorBidi"/>
                                </w:rPr>
                                <w:t xml:space="preserve">CN, </w:t>
                              </w:r>
                              <w:r w:rsidRPr="00704944">
                                <w:rPr>
                                  <w:rFonts w:asciiTheme="majorBidi" w:hAnsiTheme="majorBidi" w:cstheme="majorBidi"/>
                                  <w:i/>
                                </w:rPr>
                                <w:t>K</w:t>
                              </w:r>
                              <w:r w:rsidRPr="00704944">
                                <w:rPr>
                                  <w:rFonts w:asciiTheme="majorBidi" w:hAnsiTheme="majorBidi" w:cstheme="majorBidi"/>
                                  <w:i/>
                                  <w:vertAlign w:val="subscript"/>
                                </w:rPr>
                                <w:t>SV</w:t>
                              </w:r>
                              <w:r w:rsidRPr="00704944">
                                <w:rPr>
                                  <w:rFonts w:asciiTheme="majorBidi" w:hAnsiTheme="majorBidi" w:cstheme="majorBidi"/>
                                </w:rPr>
                                <w:t xml:space="preserve"> = </w:t>
                              </w:r>
                              <w:r>
                                <w:rPr>
                                  <w:rFonts w:asciiTheme="majorBidi" w:hAnsiTheme="majorBidi" w:cstheme="majorBidi"/>
                                </w:rPr>
                                <w:t>2.11</w:t>
                              </w:r>
                              <w:r w:rsidRPr="00704944">
                                <w:rPr>
                                  <w:rFonts w:asciiTheme="majorBidi" w:hAnsiTheme="majorBidi" w:cstheme="majorBidi"/>
                                </w:rPr>
                                <w:t xml:space="preserve"> x 10</w:t>
                              </w:r>
                              <w:r w:rsidRPr="00704944">
                                <w:rPr>
                                  <w:rFonts w:asciiTheme="majorBidi" w:hAnsiTheme="majorBidi" w:cstheme="majorBidi"/>
                                  <w:vertAlign w:val="superscript"/>
                                </w:rPr>
                                <w:t>-4</w:t>
                              </w:r>
                              <w:r w:rsidRPr="00704944">
                                <w:rPr>
                                  <w:rFonts w:asciiTheme="majorBidi" w:hAnsiTheme="majorBidi" w:cstheme="majorBidi"/>
                                </w:rPr>
                                <w:t xml:space="preserve"> µM</w:t>
                              </w:r>
                              <w:r w:rsidRPr="00704944">
                                <w:rPr>
                                  <w:rFonts w:asciiTheme="majorBidi" w:hAnsiTheme="majorBidi" w:cstheme="majorBidi"/>
                                  <w:vertAlign w:val="superscript"/>
                                </w:rPr>
                                <w:t>-1</w:t>
                              </w:r>
                            </w:p>
                            <w:p w:rsidR="00D21221" w:rsidRPr="002F4DC8" w:rsidRDefault="00D21221" w:rsidP="00416F89">
                              <w:pPr>
                                <w:spacing w:after="0" w:line="240" w:lineRule="auto"/>
                                <w:rPr>
                                  <w:rFonts w:asciiTheme="majorBidi" w:hAnsiTheme="majorBidi" w:cstheme="majorBidi"/>
                                </w:rPr>
                              </w:pPr>
                              <w:r w:rsidRPr="00704944">
                                <w:rPr>
                                  <w:rFonts w:asciiTheme="majorBidi" w:hAnsiTheme="majorBidi" w:cstheme="majorBidi"/>
                                  <w:sz w:val="18"/>
                                  <w:szCs w:val="18"/>
                                </w:rPr>
                                <w:t>▲</w:t>
                              </w:r>
                              <w:r w:rsidRPr="002F4DC8">
                                <w:rPr>
                                  <w:rFonts w:asciiTheme="majorBidi" w:hAnsiTheme="majorBidi" w:cstheme="majorBidi"/>
                                </w:rPr>
                                <w:t xml:space="preserve"> </w:t>
                              </w:r>
                              <w:r w:rsidRPr="00704944">
                                <w:rPr>
                                  <w:rFonts w:asciiTheme="majorBidi" w:hAnsiTheme="majorBidi" w:cstheme="majorBidi"/>
                                </w:rPr>
                                <w:t>Cu(</w:t>
                              </w:r>
                              <w:r w:rsidRPr="00704944">
                                <w:rPr>
                                  <w:rFonts w:asciiTheme="majorBidi" w:hAnsiTheme="majorBidi" w:cstheme="majorBidi"/>
                                  <w:i/>
                                </w:rPr>
                                <w:t>0.1</w:t>
                              </w:r>
                              <w:r w:rsidRPr="00704944">
                                <w:rPr>
                                  <w:rFonts w:asciiTheme="majorBidi" w:hAnsiTheme="majorBidi" w:cstheme="majorBidi"/>
                                </w:rPr>
                                <w:t xml:space="preserve">)/ CN, </w:t>
                              </w:r>
                              <w:r w:rsidRPr="00704944">
                                <w:rPr>
                                  <w:rFonts w:asciiTheme="majorBidi" w:hAnsiTheme="majorBidi" w:cstheme="majorBidi"/>
                                  <w:i/>
                                </w:rPr>
                                <w:t>K</w:t>
                              </w:r>
                              <w:r w:rsidRPr="00704944">
                                <w:rPr>
                                  <w:rFonts w:asciiTheme="majorBidi" w:hAnsiTheme="majorBidi" w:cstheme="majorBidi"/>
                                  <w:i/>
                                  <w:vertAlign w:val="subscript"/>
                                </w:rPr>
                                <w:t>SV</w:t>
                              </w:r>
                              <w:r w:rsidRPr="00704944">
                                <w:rPr>
                                  <w:rFonts w:asciiTheme="majorBidi" w:hAnsiTheme="majorBidi" w:cstheme="majorBidi"/>
                                </w:rPr>
                                <w:t xml:space="preserve"> = 2.</w:t>
                              </w:r>
                              <w:r>
                                <w:rPr>
                                  <w:rFonts w:asciiTheme="majorBidi" w:hAnsiTheme="majorBidi" w:cstheme="majorBidi"/>
                                </w:rPr>
                                <w:t>50</w:t>
                              </w:r>
                              <w:r w:rsidRPr="00704944">
                                <w:rPr>
                                  <w:rFonts w:asciiTheme="majorBidi" w:hAnsiTheme="majorBidi" w:cstheme="majorBidi"/>
                                </w:rPr>
                                <w:t xml:space="preserve"> x 10</w:t>
                              </w:r>
                              <w:r w:rsidRPr="00704944">
                                <w:rPr>
                                  <w:rFonts w:asciiTheme="majorBidi" w:hAnsiTheme="majorBidi" w:cstheme="majorBidi"/>
                                  <w:vertAlign w:val="superscript"/>
                                </w:rPr>
                                <w:t>-4</w:t>
                              </w:r>
                              <w:r w:rsidRPr="00704944">
                                <w:rPr>
                                  <w:rFonts w:asciiTheme="majorBidi" w:hAnsiTheme="majorBidi" w:cstheme="majorBidi"/>
                                </w:rPr>
                                <w:t xml:space="preserve"> µM</w:t>
                              </w:r>
                              <w:r w:rsidRPr="00704944">
                                <w:rPr>
                                  <w:rFonts w:asciiTheme="majorBidi" w:hAnsiTheme="majorBidi" w:cstheme="majorBidi"/>
                                  <w:vertAlign w:val="superscript"/>
                                </w:rPr>
                                <w:t>-1</w:t>
                              </w:r>
                            </w:p>
                            <w:p w:rsidR="00D21221" w:rsidRPr="002F4DC8" w:rsidRDefault="00D21221" w:rsidP="00D21221">
                              <w:pPr>
                                <w:rPr>
                                  <w:rFonts w:asciiTheme="majorBidi" w:hAnsiTheme="majorBidi" w:cstheme="majorBidi"/>
                                </w:rPr>
                              </w:pPr>
                              <w:r w:rsidRPr="00704944">
                                <w:rPr>
                                  <w:rFonts w:asciiTheme="majorBidi" w:hAnsiTheme="majorBidi" w:cstheme="majorBidi"/>
                                  <w:sz w:val="18"/>
                                  <w:szCs w:val="18"/>
                                </w:rPr>
                                <w:sym w:font="Wingdings 2" w:char="F0A2"/>
                              </w:r>
                              <w:r w:rsidRPr="002F4DC8">
                                <w:rPr>
                                  <w:rFonts w:asciiTheme="majorBidi" w:hAnsiTheme="majorBidi" w:cstheme="majorBidi"/>
                                </w:rPr>
                                <w:t xml:space="preserve"> </w:t>
                              </w:r>
                              <w:r>
                                <w:rPr>
                                  <w:rFonts w:asciiTheme="majorBidi" w:hAnsiTheme="majorBidi" w:cstheme="majorBidi"/>
                                </w:rPr>
                                <w:t>Cu(0.5)/</w:t>
                              </w:r>
                              <w:r w:rsidRPr="00704944">
                                <w:rPr>
                                  <w:rFonts w:asciiTheme="majorBidi" w:hAnsiTheme="majorBidi" w:cstheme="majorBidi"/>
                                </w:rPr>
                                <w:t xml:space="preserve">CN, </w:t>
                              </w:r>
                              <w:r w:rsidRPr="00704944">
                                <w:rPr>
                                  <w:rFonts w:asciiTheme="majorBidi" w:hAnsiTheme="majorBidi" w:cstheme="majorBidi"/>
                                  <w:i/>
                                </w:rPr>
                                <w:t>K</w:t>
                              </w:r>
                              <w:r w:rsidRPr="00704944">
                                <w:rPr>
                                  <w:rFonts w:asciiTheme="majorBidi" w:hAnsiTheme="majorBidi" w:cstheme="majorBidi"/>
                                  <w:i/>
                                  <w:vertAlign w:val="subscript"/>
                                </w:rPr>
                                <w:t>SV</w:t>
                              </w:r>
                              <w:r w:rsidRPr="00704944">
                                <w:rPr>
                                  <w:rFonts w:asciiTheme="majorBidi" w:hAnsiTheme="majorBidi" w:cstheme="majorBidi"/>
                                </w:rPr>
                                <w:t xml:space="preserve"> = </w:t>
                              </w:r>
                              <w:r>
                                <w:rPr>
                                  <w:rFonts w:asciiTheme="majorBidi" w:hAnsiTheme="majorBidi" w:cstheme="majorBidi"/>
                                </w:rPr>
                                <w:t>5.27</w:t>
                              </w:r>
                              <w:r w:rsidRPr="00704944">
                                <w:rPr>
                                  <w:rFonts w:asciiTheme="majorBidi" w:hAnsiTheme="majorBidi" w:cstheme="majorBidi"/>
                                </w:rPr>
                                <w:t xml:space="preserve"> x 10</w:t>
                              </w:r>
                              <w:r w:rsidRPr="00704944">
                                <w:rPr>
                                  <w:rFonts w:asciiTheme="majorBidi" w:hAnsiTheme="majorBidi" w:cstheme="majorBidi"/>
                                  <w:vertAlign w:val="superscript"/>
                                </w:rPr>
                                <w:t>-4</w:t>
                              </w:r>
                              <w:r w:rsidRPr="00704944">
                                <w:rPr>
                                  <w:rFonts w:asciiTheme="majorBidi" w:hAnsiTheme="majorBidi" w:cstheme="majorBidi"/>
                                </w:rPr>
                                <w:t xml:space="preserve"> µM</w:t>
                              </w:r>
                              <w:r w:rsidRPr="00704944">
                                <w:rPr>
                                  <w:rFonts w:asciiTheme="majorBidi" w:hAnsiTheme="majorBidi" w:cstheme="majorBidi"/>
                                  <w:vertAlign w:val="superscript"/>
                                </w:rPr>
                                <w:t>-1</w:t>
                              </w:r>
                            </w:p>
                            <w:p w:rsidR="00D21221" w:rsidRPr="004557C5" w:rsidRDefault="00D21221" w:rsidP="00D21221">
                              <w:pPr>
                                <w:rPr>
                                  <w:rFonts w:asciiTheme="majorBidi" w:hAnsiTheme="majorBidi" w:cstheme="majorBidi"/>
                                  <w:szCs w:val="24"/>
                                </w:rPr>
                              </w:pPr>
                            </w:p>
                          </w:txbxContent>
                        </wps:txbx>
                        <wps:bodyPr rot="0" vert="horz" wrap="square" lIns="91440" tIns="45720" rIns="91440" bIns="45720" anchor="t" anchorCtr="0" upright="1">
                          <a:noAutofit/>
                        </wps:bodyPr>
                      </wps:wsp>
                      <wps:wsp>
                        <wps:cNvPr id="6" name="Straight Connector 5"/>
                        <wps:cNvCnPr/>
                        <wps:spPr>
                          <a:xfrm flipV="1">
                            <a:off x="375313" y="846161"/>
                            <a:ext cx="2169795" cy="211199"/>
                          </a:xfrm>
                          <a:prstGeom prst="line">
                            <a:avLst/>
                          </a:prstGeom>
                          <a:noFill/>
                          <a:ln w="9525" cap="flat" cmpd="sng" algn="ctr">
                            <a:solidFill>
                              <a:sysClr val="windowText" lastClr="000000">
                                <a:shade val="95000"/>
                                <a:satMod val="105000"/>
                              </a:sysClr>
                            </a:solidFill>
                            <a:prstDash val="solid"/>
                          </a:ln>
                          <a:effectLst/>
                        </wps:spPr>
                        <wps:bodyPr/>
                      </wps:wsp>
                      <pic:pic xmlns:pic="http://schemas.openxmlformats.org/drawingml/2006/picture">
                        <pic:nvPicPr>
                          <pic:cNvPr id="7" name="Picture 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7767" y="0"/>
                            <a:ext cx="3043451" cy="2361063"/>
                          </a:xfrm>
                          <a:prstGeom prst="rect">
                            <a:avLst/>
                          </a:prstGeom>
                          <a:noFill/>
                          <a:ln>
                            <a:noFill/>
                          </a:ln>
                        </pic:spPr>
                      </pic:pic>
                      <wps:wsp>
                        <wps:cNvPr id="8" name="Straight Connector 7"/>
                        <wps:cNvCnPr/>
                        <wps:spPr>
                          <a:xfrm flipV="1">
                            <a:off x="313899" y="812042"/>
                            <a:ext cx="2231209" cy="264796"/>
                          </a:xfrm>
                          <a:prstGeom prst="line">
                            <a:avLst/>
                          </a:prstGeom>
                          <a:noFill/>
                          <a:ln w="9525" cap="flat" cmpd="sng" algn="ctr">
                            <a:solidFill>
                              <a:sysClr val="windowText" lastClr="000000">
                                <a:shade val="95000"/>
                                <a:satMod val="105000"/>
                              </a:sysClr>
                            </a:solidFill>
                            <a:prstDash val="solid"/>
                          </a:ln>
                          <a:effectLst/>
                        </wps:spPr>
                        <wps:bodyPr/>
                      </wps:wsp>
                      <wps:wsp>
                        <wps:cNvPr id="9" name="Straight Connector 8"/>
                        <wps:cNvCnPr/>
                        <wps:spPr>
                          <a:xfrm flipV="1">
                            <a:off x="375313" y="812042"/>
                            <a:ext cx="1071245" cy="244476"/>
                          </a:xfrm>
                          <a:prstGeom prst="line">
                            <a:avLst/>
                          </a:prstGeom>
                          <a:noFill/>
                          <a:ln w="9525" cap="flat" cmpd="sng" algn="ctr">
                            <a:solidFill>
                              <a:sysClr val="windowText" lastClr="000000">
                                <a:shade val="95000"/>
                                <a:satMod val="105000"/>
                              </a:sysClr>
                            </a:solidFill>
                            <a:prstDash val="solid"/>
                          </a:ln>
                          <a:effectLst/>
                        </wps:spPr>
                        <wps:bodyPr/>
                      </wps:wsp>
                      <wps:wsp>
                        <wps:cNvPr id="10" name="Text Box 221"/>
                        <wps:cNvSpPr txBox="1">
                          <a:spLocks noChangeArrowheads="1"/>
                        </wps:cNvSpPr>
                        <wps:spPr bwMode="auto">
                          <a:xfrm>
                            <a:off x="-158445" y="177421"/>
                            <a:ext cx="405765" cy="180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21221" w:rsidRPr="00836960" w:rsidRDefault="00D21221" w:rsidP="00D21221">
                              <w:pPr>
                                <w:jc w:val="center"/>
                                <w:rPr>
                                  <w:sz w:val="18"/>
                                  <w:szCs w:val="18"/>
                                </w:rPr>
                              </w:pPr>
                              <w:r w:rsidRPr="00836960">
                                <w:rPr>
                                  <w:sz w:val="18"/>
                                  <w:szCs w:val="18"/>
                                </w:rPr>
                                <w:t>I</w:t>
                              </w:r>
                              <w:r w:rsidRPr="00836960">
                                <w:rPr>
                                  <w:sz w:val="18"/>
                                  <w:szCs w:val="18"/>
                                  <w:vertAlign w:val="subscript"/>
                                </w:rPr>
                                <w:t>0</w:t>
                              </w:r>
                              <w:r w:rsidRPr="00836960">
                                <w:rPr>
                                  <w:sz w:val="18"/>
                                  <w:szCs w:val="18"/>
                                </w:rPr>
                                <w:t>/I</w:t>
                              </w:r>
                            </w:p>
                          </w:txbxContent>
                        </wps:txbx>
                        <wps:bodyPr rot="0" vert="vert270" wrap="square" lIns="91440" tIns="45720" rIns="91440" bIns="45720" anchor="t" anchorCtr="0" upright="1">
                          <a:noAutofit/>
                        </wps:bodyPr>
                      </wps:wsp>
                      <wps:wsp>
                        <wps:cNvPr id="13" name="Text Box 224"/>
                        <wps:cNvSpPr txBox="1">
                          <a:spLocks noChangeArrowheads="1"/>
                        </wps:cNvSpPr>
                        <wps:spPr bwMode="auto">
                          <a:xfrm>
                            <a:off x="375313" y="2153916"/>
                            <a:ext cx="2510790" cy="316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21221" w:rsidRPr="00A22403" w:rsidRDefault="00D21221" w:rsidP="00D21221">
                              <w:pPr>
                                <w:jc w:val="center"/>
                              </w:pPr>
                              <w:r w:rsidRPr="00836960">
                                <w:rPr>
                                  <w:sz w:val="18"/>
                                  <w:szCs w:val="18"/>
                                </w:rPr>
                                <w:t>Concentration</w:t>
                              </w:r>
                              <w:r w:rsidRPr="00A22403">
                                <w:t xml:space="preserve"> (</w:t>
                              </w:r>
                              <w:r w:rsidRPr="00836960">
                                <w:rPr>
                                  <w:rFonts w:cs="Calibri"/>
                                  <w:sz w:val="18"/>
                                  <w:szCs w:val="18"/>
                                </w:rPr>
                                <w:t>µ</w:t>
                              </w:r>
                              <w:r w:rsidRPr="00836960">
                                <w:rPr>
                                  <w:sz w:val="18"/>
                                  <w:szCs w:val="18"/>
                                </w:rPr>
                                <w:t>M</w:t>
                              </w:r>
                              <w:r w:rsidRPr="00A22403">
                                <w:t>)</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2" o:spid="_x0000_s1049" style="position:absolute;left:0;text-align:left;margin-left:95.15pt;margin-top:-7.95pt;width:255.85pt;height:194.45pt;z-index:251667968;mso-width-relative:margin" coordorigin="-1584" coordsize="32496,247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">
                <v:shape id="Text Box 208" o:spid="_x0000_s1050" type="#_x0000_t202" style="position:absolute;left:3753;top:13784;width:25108;height:5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D21221" w:rsidRPr="002F4DC8" w:rsidRDefault="00D21221" w:rsidP="00416F89">
                        <w:pPr>
                          <w:spacing w:after="0" w:line="240" w:lineRule="auto"/>
                          <w:rPr>
                            <w:rFonts w:asciiTheme="majorBidi" w:hAnsiTheme="majorBidi" w:cstheme="majorBidi"/>
                          </w:rPr>
                        </w:pPr>
                        <w:r w:rsidRPr="002F4DC8">
                          <w:rPr>
                            <w:rFonts w:asciiTheme="majorBidi" w:hAnsiTheme="majorBidi" w:cstheme="majorBidi"/>
                          </w:rPr>
                          <w:t xml:space="preserve">● </w:t>
                        </w:r>
                        <w:r w:rsidRPr="00704944">
                          <w:rPr>
                            <w:rFonts w:asciiTheme="majorBidi" w:hAnsiTheme="majorBidi" w:cstheme="majorBidi"/>
                          </w:rPr>
                          <w:t xml:space="preserve">CN, </w:t>
                        </w:r>
                        <w:r w:rsidRPr="00704944">
                          <w:rPr>
                            <w:rFonts w:asciiTheme="majorBidi" w:hAnsiTheme="majorBidi" w:cstheme="majorBidi"/>
                            <w:i/>
                          </w:rPr>
                          <w:t>K</w:t>
                        </w:r>
                        <w:r w:rsidRPr="00704944">
                          <w:rPr>
                            <w:rFonts w:asciiTheme="majorBidi" w:hAnsiTheme="majorBidi" w:cstheme="majorBidi"/>
                            <w:i/>
                            <w:vertAlign w:val="subscript"/>
                          </w:rPr>
                          <w:t>SV</w:t>
                        </w:r>
                        <w:r w:rsidRPr="00704944">
                          <w:rPr>
                            <w:rFonts w:asciiTheme="majorBidi" w:hAnsiTheme="majorBidi" w:cstheme="majorBidi"/>
                          </w:rPr>
                          <w:t xml:space="preserve"> = </w:t>
                        </w:r>
                        <w:r>
                          <w:rPr>
                            <w:rFonts w:asciiTheme="majorBidi" w:hAnsiTheme="majorBidi" w:cstheme="majorBidi"/>
                          </w:rPr>
                          <w:t>2.11</w:t>
                        </w:r>
                        <w:r w:rsidRPr="00704944">
                          <w:rPr>
                            <w:rFonts w:asciiTheme="majorBidi" w:hAnsiTheme="majorBidi" w:cstheme="majorBidi"/>
                          </w:rPr>
                          <w:t xml:space="preserve"> x 10</w:t>
                        </w:r>
                        <w:r w:rsidRPr="00704944">
                          <w:rPr>
                            <w:rFonts w:asciiTheme="majorBidi" w:hAnsiTheme="majorBidi" w:cstheme="majorBidi"/>
                            <w:vertAlign w:val="superscript"/>
                          </w:rPr>
                          <w:t>-4</w:t>
                        </w:r>
                        <w:r w:rsidRPr="00704944">
                          <w:rPr>
                            <w:rFonts w:asciiTheme="majorBidi" w:hAnsiTheme="majorBidi" w:cstheme="majorBidi"/>
                          </w:rPr>
                          <w:t xml:space="preserve"> µM</w:t>
                        </w:r>
                        <w:r w:rsidRPr="00704944">
                          <w:rPr>
                            <w:rFonts w:asciiTheme="majorBidi" w:hAnsiTheme="majorBidi" w:cstheme="majorBidi"/>
                            <w:vertAlign w:val="superscript"/>
                          </w:rPr>
                          <w:t>-1</w:t>
                        </w:r>
                      </w:p>
                      <w:p w:rsidR="00D21221" w:rsidRPr="002F4DC8" w:rsidRDefault="00D21221" w:rsidP="00416F89">
                        <w:pPr>
                          <w:spacing w:after="0" w:line="240" w:lineRule="auto"/>
                          <w:rPr>
                            <w:rFonts w:asciiTheme="majorBidi" w:hAnsiTheme="majorBidi" w:cstheme="majorBidi"/>
                          </w:rPr>
                        </w:pPr>
                        <w:r w:rsidRPr="00704944">
                          <w:rPr>
                            <w:rFonts w:asciiTheme="majorBidi" w:hAnsiTheme="majorBidi" w:cstheme="majorBidi"/>
                            <w:sz w:val="18"/>
                            <w:szCs w:val="18"/>
                          </w:rPr>
                          <w:t>▲</w:t>
                        </w:r>
                        <w:r w:rsidRPr="002F4DC8">
                          <w:rPr>
                            <w:rFonts w:asciiTheme="majorBidi" w:hAnsiTheme="majorBidi" w:cstheme="majorBidi"/>
                          </w:rPr>
                          <w:t xml:space="preserve"> </w:t>
                        </w:r>
                        <w:r w:rsidRPr="00704944">
                          <w:rPr>
                            <w:rFonts w:asciiTheme="majorBidi" w:hAnsiTheme="majorBidi" w:cstheme="majorBidi"/>
                          </w:rPr>
                          <w:t>Cu(</w:t>
                        </w:r>
                        <w:r w:rsidRPr="00704944">
                          <w:rPr>
                            <w:rFonts w:asciiTheme="majorBidi" w:hAnsiTheme="majorBidi" w:cstheme="majorBidi"/>
                            <w:i/>
                          </w:rPr>
                          <w:t>0.1</w:t>
                        </w:r>
                        <w:r w:rsidRPr="00704944">
                          <w:rPr>
                            <w:rFonts w:asciiTheme="majorBidi" w:hAnsiTheme="majorBidi" w:cstheme="majorBidi"/>
                          </w:rPr>
                          <w:t xml:space="preserve">)/ CN, </w:t>
                        </w:r>
                        <w:r w:rsidRPr="00704944">
                          <w:rPr>
                            <w:rFonts w:asciiTheme="majorBidi" w:hAnsiTheme="majorBidi" w:cstheme="majorBidi"/>
                            <w:i/>
                          </w:rPr>
                          <w:t>K</w:t>
                        </w:r>
                        <w:r w:rsidRPr="00704944">
                          <w:rPr>
                            <w:rFonts w:asciiTheme="majorBidi" w:hAnsiTheme="majorBidi" w:cstheme="majorBidi"/>
                            <w:i/>
                            <w:vertAlign w:val="subscript"/>
                          </w:rPr>
                          <w:t>SV</w:t>
                        </w:r>
                        <w:r w:rsidRPr="00704944">
                          <w:rPr>
                            <w:rFonts w:asciiTheme="majorBidi" w:hAnsiTheme="majorBidi" w:cstheme="majorBidi"/>
                          </w:rPr>
                          <w:t xml:space="preserve"> = 2.</w:t>
                        </w:r>
                        <w:r>
                          <w:rPr>
                            <w:rFonts w:asciiTheme="majorBidi" w:hAnsiTheme="majorBidi" w:cstheme="majorBidi"/>
                          </w:rPr>
                          <w:t>50</w:t>
                        </w:r>
                        <w:r w:rsidRPr="00704944">
                          <w:rPr>
                            <w:rFonts w:asciiTheme="majorBidi" w:hAnsiTheme="majorBidi" w:cstheme="majorBidi"/>
                          </w:rPr>
                          <w:t xml:space="preserve"> x 10</w:t>
                        </w:r>
                        <w:r w:rsidRPr="00704944">
                          <w:rPr>
                            <w:rFonts w:asciiTheme="majorBidi" w:hAnsiTheme="majorBidi" w:cstheme="majorBidi"/>
                            <w:vertAlign w:val="superscript"/>
                          </w:rPr>
                          <w:t>-4</w:t>
                        </w:r>
                        <w:r w:rsidRPr="00704944">
                          <w:rPr>
                            <w:rFonts w:asciiTheme="majorBidi" w:hAnsiTheme="majorBidi" w:cstheme="majorBidi"/>
                          </w:rPr>
                          <w:t xml:space="preserve"> µM</w:t>
                        </w:r>
                        <w:r w:rsidRPr="00704944">
                          <w:rPr>
                            <w:rFonts w:asciiTheme="majorBidi" w:hAnsiTheme="majorBidi" w:cstheme="majorBidi"/>
                            <w:vertAlign w:val="superscript"/>
                          </w:rPr>
                          <w:t>-1</w:t>
                        </w:r>
                      </w:p>
                      <w:p w:rsidR="00D21221" w:rsidRPr="002F4DC8" w:rsidRDefault="00D21221" w:rsidP="00D21221">
                        <w:pPr>
                          <w:rPr>
                            <w:rFonts w:asciiTheme="majorBidi" w:hAnsiTheme="majorBidi" w:cstheme="majorBidi"/>
                          </w:rPr>
                        </w:pPr>
                        <w:r w:rsidRPr="00704944">
                          <w:rPr>
                            <w:rFonts w:asciiTheme="majorBidi" w:hAnsiTheme="majorBidi" w:cstheme="majorBidi"/>
                            <w:sz w:val="18"/>
                            <w:szCs w:val="18"/>
                          </w:rPr>
                          <w:sym w:font="Wingdings 2" w:char="F0A2"/>
                        </w:r>
                        <w:r w:rsidRPr="002F4DC8">
                          <w:rPr>
                            <w:rFonts w:asciiTheme="majorBidi" w:hAnsiTheme="majorBidi" w:cstheme="majorBidi"/>
                          </w:rPr>
                          <w:t xml:space="preserve"> </w:t>
                        </w:r>
                        <w:r>
                          <w:rPr>
                            <w:rFonts w:asciiTheme="majorBidi" w:hAnsiTheme="majorBidi" w:cstheme="majorBidi"/>
                          </w:rPr>
                          <w:t>Cu(0.5)/</w:t>
                        </w:r>
                        <w:r w:rsidRPr="00704944">
                          <w:rPr>
                            <w:rFonts w:asciiTheme="majorBidi" w:hAnsiTheme="majorBidi" w:cstheme="majorBidi"/>
                          </w:rPr>
                          <w:t xml:space="preserve">CN, </w:t>
                        </w:r>
                        <w:r w:rsidRPr="00704944">
                          <w:rPr>
                            <w:rFonts w:asciiTheme="majorBidi" w:hAnsiTheme="majorBidi" w:cstheme="majorBidi"/>
                            <w:i/>
                          </w:rPr>
                          <w:t>K</w:t>
                        </w:r>
                        <w:r w:rsidRPr="00704944">
                          <w:rPr>
                            <w:rFonts w:asciiTheme="majorBidi" w:hAnsiTheme="majorBidi" w:cstheme="majorBidi"/>
                            <w:i/>
                            <w:vertAlign w:val="subscript"/>
                          </w:rPr>
                          <w:t>SV</w:t>
                        </w:r>
                        <w:r w:rsidRPr="00704944">
                          <w:rPr>
                            <w:rFonts w:asciiTheme="majorBidi" w:hAnsiTheme="majorBidi" w:cstheme="majorBidi"/>
                          </w:rPr>
                          <w:t xml:space="preserve"> = </w:t>
                        </w:r>
                        <w:r>
                          <w:rPr>
                            <w:rFonts w:asciiTheme="majorBidi" w:hAnsiTheme="majorBidi" w:cstheme="majorBidi"/>
                          </w:rPr>
                          <w:t>5.27</w:t>
                        </w:r>
                        <w:r w:rsidRPr="00704944">
                          <w:rPr>
                            <w:rFonts w:asciiTheme="majorBidi" w:hAnsiTheme="majorBidi" w:cstheme="majorBidi"/>
                          </w:rPr>
                          <w:t xml:space="preserve"> x 10</w:t>
                        </w:r>
                        <w:r w:rsidRPr="00704944">
                          <w:rPr>
                            <w:rFonts w:asciiTheme="majorBidi" w:hAnsiTheme="majorBidi" w:cstheme="majorBidi"/>
                            <w:vertAlign w:val="superscript"/>
                          </w:rPr>
                          <w:t>-4</w:t>
                        </w:r>
                        <w:r w:rsidRPr="00704944">
                          <w:rPr>
                            <w:rFonts w:asciiTheme="majorBidi" w:hAnsiTheme="majorBidi" w:cstheme="majorBidi"/>
                          </w:rPr>
                          <w:t xml:space="preserve"> µM</w:t>
                        </w:r>
                        <w:r w:rsidRPr="00704944">
                          <w:rPr>
                            <w:rFonts w:asciiTheme="majorBidi" w:hAnsiTheme="majorBidi" w:cstheme="majorBidi"/>
                            <w:vertAlign w:val="superscript"/>
                          </w:rPr>
                          <w:t>-1</w:t>
                        </w:r>
                      </w:p>
                      <w:p w:rsidR="00D21221" w:rsidRPr="004557C5" w:rsidRDefault="00D21221" w:rsidP="00D21221">
                        <w:pPr>
                          <w:rPr>
                            <w:rFonts w:asciiTheme="majorBidi" w:hAnsiTheme="majorBidi" w:cstheme="majorBidi"/>
                            <w:szCs w:val="24"/>
                          </w:rPr>
                        </w:pPr>
                      </w:p>
                    </w:txbxContent>
                  </v:textbox>
                </v:shape>
                <v:line id="Straight Connector 5" o:spid="_x0000_s1051" style="position:absolute;flip:y;visibility:visible;mso-wrap-style:square" from="3753,8461" to="25451,1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bY8QAAADaAAAADwAAAGRycy9kb3ducmV2LnhtbESPQWsCMRSE74L/IbxCL6LZliK6NYoU&#10;hB68VGXF2+vmdbPs5mVNom7/fVMQPA4z8w2zWPW2FVfyoXas4GWSgSAuna65UnDYb8YzECEia2wd&#10;k4JfCrBaDgcLzLW78Rddd7ESCcIhRwUmxi6XMpSGLIaJ64iT9+O8xZikr6T2eEtw28rXLJtKizWn&#10;BYMdfRgqm93FKpCz7ejs199vTdEcj3NTlEV32ir1/NSv30FE6uMjfG9/agVT+L+Sb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dtjxAAAANoAAAAPAAAAAAAAAAAA&#10;AAAAAKECAABkcnMvZG93bnJldi54bWxQSwUGAAAAAAQABAD5AAAAkgMAAAAA&#10;"/>
                <v:shape id="Picture 6" o:spid="_x0000_s1052" type="#_x0000_t75" style="position:absolute;left:477;width:30435;height:23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m10q/AAAA2gAAAA8AAABkcnMvZG93bnJldi54bWxEj92KwjAQhe+FfYcwwt7ZVBd06ZoWV1jY&#10;CxGsPsDQjG2xmZQk1vr2RhC8PJyfj7MuRtOJgZxvLSuYJykI4srqlmsFp+Pf7BuED8gaO8uk4E4e&#10;ivxjssZM2xsfaChDLeII+wwVNCH0mZS+asigT2xPHL2zdQZDlK6W2uEtjptOLtJ0KQ22HAkN9rRt&#10;qLqUVxMh3pl2lLT9urhy93s/4EB7VOpzOm5+QAQawzv8av9rBSt4Xok3QOY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ptdKvwAAANoAAAAPAAAAAAAAAAAAAAAAAJ8CAABk&#10;cnMvZG93bnJldi54bWxQSwUGAAAAAAQABAD3AAAAiwMAAAAA&#10;">
                  <v:imagedata r:id="rId22" o:title=""/>
                  <v:path arrowok="t"/>
                </v:shape>
                <v:line id="Straight Connector 7" o:spid="_x0000_s1053" style="position:absolute;flip:y;visibility:visible;mso-wrap-style:square" from="3138,8120" to="25451,10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Straight Connector 8" o:spid="_x0000_s1054" style="position:absolute;flip:y;visibility:visible;mso-wrap-style:square" from="3753,8120" to="14465,10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shape id="Text Box 221" o:spid="_x0000_s1055" type="#_x0000_t202" style="position:absolute;left:-1584;top:1774;width:4057;height:18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T8QA&#10;AADbAAAADwAAAGRycy9kb3ducmV2LnhtbESPT2vDMAzF74N+B6PCbqvTHcpI45ZS2q0wdugfSo4i&#10;VpPQWA6212TffjoMdpN4T+/9VKxH16kHhdh6NjCfZaCIK29brg1czvuXN1AxIVvsPJOBH4qwXk2e&#10;CsytH/hIj1OqlYRwzNFAk1Kfax2rhhzGme+JRbv54DDJGmptAw4S7jr9mmUL7bBlaWiwp21D1f30&#10;7Qwc55/xy5bpwnHYje+23F35427M83TcLEElGtO/+e/6YAVf6OUXG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vPk/EAAAA2wAAAA8AAAAAAAAAAAAAAAAAmAIAAGRycy9k&#10;b3ducmV2LnhtbFBLBQYAAAAABAAEAPUAAACJAwAAAAA=&#10;" filled="f" stroked="f" strokeweight=".5pt">
                  <v:textbox style="layout-flow:vertical;mso-layout-flow-alt:bottom-to-top">
                    <w:txbxContent>
                      <w:p w:rsidR="00D21221" w:rsidRPr="00836960" w:rsidRDefault="00D21221" w:rsidP="00D21221">
                        <w:pPr>
                          <w:jc w:val="center"/>
                          <w:rPr>
                            <w:sz w:val="18"/>
                            <w:szCs w:val="18"/>
                          </w:rPr>
                        </w:pPr>
                        <w:r w:rsidRPr="00836960">
                          <w:rPr>
                            <w:sz w:val="18"/>
                            <w:szCs w:val="18"/>
                          </w:rPr>
                          <w:t>I</w:t>
                        </w:r>
                        <w:r w:rsidRPr="00836960">
                          <w:rPr>
                            <w:sz w:val="18"/>
                            <w:szCs w:val="18"/>
                            <w:vertAlign w:val="subscript"/>
                          </w:rPr>
                          <w:t>0</w:t>
                        </w:r>
                        <w:r w:rsidRPr="00836960">
                          <w:rPr>
                            <w:sz w:val="18"/>
                            <w:szCs w:val="18"/>
                          </w:rPr>
                          <w:t>/I</w:t>
                        </w:r>
                      </w:p>
                    </w:txbxContent>
                  </v:textbox>
                </v:shape>
                <v:shape id="Text Box 224" o:spid="_x0000_s1056" type="#_x0000_t202" style="position:absolute;left:3753;top:21539;width:25108;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D21221" w:rsidRPr="00A22403" w:rsidRDefault="00D21221" w:rsidP="00D21221">
                        <w:pPr>
                          <w:jc w:val="center"/>
                        </w:pPr>
                        <w:r w:rsidRPr="00836960">
                          <w:rPr>
                            <w:sz w:val="18"/>
                            <w:szCs w:val="18"/>
                          </w:rPr>
                          <w:t>Concentration</w:t>
                        </w:r>
                        <w:r w:rsidRPr="00A22403">
                          <w:t xml:space="preserve"> (</w:t>
                        </w:r>
                        <w:r w:rsidRPr="00836960">
                          <w:rPr>
                            <w:rFonts w:cs="Calibri"/>
                            <w:sz w:val="18"/>
                            <w:szCs w:val="18"/>
                          </w:rPr>
                          <w:t>µ</w:t>
                        </w:r>
                        <w:r w:rsidRPr="00836960">
                          <w:rPr>
                            <w:sz w:val="18"/>
                            <w:szCs w:val="18"/>
                          </w:rPr>
                          <w:t>M</w:t>
                        </w:r>
                        <w:r w:rsidRPr="00A22403">
                          <w:t>)</w:t>
                        </w:r>
                      </w:p>
                    </w:txbxContent>
                  </v:textbox>
                </v:shape>
              </v:group>
            </w:pict>
          </mc:Fallback>
        </mc:AlternateContent>
      </w:r>
    </w:p>
    <w:p w:rsidR="00D21221" w:rsidRPr="00D21221" w:rsidRDefault="00D21221" w:rsidP="00D21221">
      <w:pPr>
        <w:spacing w:after="0" w:line="240" w:lineRule="auto"/>
        <w:jc w:val="both"/>
        <w:rPr>
          <w:rFonts w:ascii="Times New Roman" w:hAnsi="Times New Roman"/>
          <w:b/>
          <w:bCs/>
          <w:sz w:val="20"/>
          <w:szCs w:val="20"/>
        </w:rPr>
      </w:pPr>
    </w:p>
    <w:p w:rsidR="00D21221" w:rsidRPr="00D21221" w:rsidRDefault="00D21221" w:rsidP="00D21221">
      <w:pPr>
        <w:spacing w:after="0" w:line="240" w:lineRule="auto"/>
        <w:jc w:val="both"/>
        <w:rPr>
          <w:rFonts w:ascii="Times New Roman" w:hAnsi="Times New Roman"/>
          <w:b/>
          <w:bCs/>
          <w:sz w:val="20"/>
          <w:szCs w:val="20"/>
        </w:rPr>
      </w:pPr>
    </w:p>
    <w:p w:rsidR="00D21221" w:rsidRPr="00D21221" w:rsidRDefault="00D21221" w:rsidP="00D21221">
      <w:pPr>
        <w:spacing w:after="0" w:line="240" w:lineRule="auto"/>
        <w:jc w:val="both"/>
        <w:rPr>
          <w:rFonts w:ascii="Times New Roman" w:hAnsi="Times New Roman"/>
          <w:b/>
          <w:bCs/>
          <w:sz w:val="20"/>
          <w:szCs w:val="20"/>
        </w:rPr>
      </w:pPr>
    </w:p>
    <w:p w:rsidR="00D21221" w:rsidRPr="00D21221" w:rsidRDefault="00D21221" w:rsidP="00D21221">
      <w:pPr>
        <w:spacing w:after="0" w:line="240" w:lineRule="auto"/>
        <w:jc w:val="both"/>
        <w:rPr>
          <w:rFonts w:ascii="Times New Roman" w:hAnsi="Times New Roman"/>
          <w:b/>
          <w:bCs/>
          <w:sz w:val="20"/>
          <w:szCs w:val="20"/>
        </w:rPr>
      </w:pPr>
    </w:p>
    <w:p w:rsidR="00D21221" w:rsidRPr="00D21221" w:rsidRDefault="00D21221" w:rsidP="00D21221">
      <w:pPr>
        <w:pStyle w:val="Wiley-FigureCaptions"/>
        <w:rPr>
          <w:sz w:val="20"/>
          <w:szCs w:val="20"/>
        </w:rPr>
      </w:pPr>
    </w:p>
    <w:p w:rsidR="00D21221" w:rsidRPr="00D21221" w:rsidRDefault="00D21221" w:rsidP="00D21221">
      <w:pPr>
        <w:pStyle w:val="Wiley-FigureCaptions"/>
        <w:rPr>
          <w:sz w:val="20"/>
          <w:szCs w:val="20"/>
        </w:rPr>
      </w:pPr>
    </w:p>
    <w:p w:rsidR="00D21221" w:rsidRPr="00D21221" w:rsidRDefault="00D21221" w:rsidP="00D21221">
      <w:pPr>
        <w:pStyle w:val="Wiley-FigureCaptions"/>
        <w:rPr>
          <w:sz w:val="20"/>
          <w:szCs w:val="20"/>
        </w:rPr>
      </w:pPr>
    </w:p>
    <w:p w:rsidR="00D21221" w:rsidRPr="00D21221" w:rsidRDefault="00D21221" w:rsidP="00D21221">
      <w:pPr>
        <w:pStyle w:val="Wiley-FigureCaptions"/>
        <w:rPr>
          <w:sz w:val="20"/>
          <w:szCs w:val="20"/>
        </w:rPr>
      </w:pPr>
    </w:p>
    <w:p w:rsidR="00D21221" w:rsidRPr="00D21221" w:rsidRDefault="00D21221" w:rsidP="00D21221">
      <w:pPr>
        <w:pStyle w:val="Wiley-FigureCaptions"/>
        <w:rPr>
          <w:sz w:val="20"/>
          <w:szCs w:val="20"/>
        </w:rPr>
      </w:pPr>
    </w:p>
    <w:p w:rsidR="00D21221" w:rsidRPr="00D21221" w:rsidRDefault="00D21221" w:rsidP="00D21221">
      <w:pPr>
        <w:pStyle w:val="Wiley-FigureCaptions"/>
        <w:rPr>
          <w:sz w:val="20"/>
          <w:szCs w:val="20"/>
        </w:rPr>
      </w:pPr>
    </w:p>
    <w:p w:rsidR="00D21221" w:rsidRPr="00D21221" w:rsidRDefault="00D21221" w:rsidP="00D21221">
      <w:pPr>
        <w:pStyle w:val="Wiley-FigureCaptions"/>
        <w:rPr>
          <w:sz w:val="20"/>
          <w:szCs w:val="20"/>
        </w:rPr>
      </w:pPr>
    </w:p>
    <w:p w:rsidR="00D21221" w:rsidRPr="00D21221" w:rsidRDefault="00D21221" w:rsidP="00D21221">
      <w:pPr>
        <w:pStyle w:val="Wiley-FigureCaptions"/>
        <w:rPr>
          <w:sz w:val="20"/>
          <w:szCs w:val="20"/>
        </w:rPr>
      </w:pPr>
    </w:p>
    <w:p w:rsidR="00D21221" w:rsidRPr="00D21221" w:rsidRDefault="00D21221" w:rsidP="00D21221">
      <w:pPr>
        <w:pStyle w:val="Wiley-FigureCaptions"/>
        <w:rPr>
          <w:sz w:val="20"/>
          <w:szCs w:val="20"/>
        </w:rPr>
      </w:pPr>
    </w:p>
    <w:p w:rsidR="00D21221" w:rsidRPr="00D21221" w:rsidRDefault="00D21221" w:rsidP="00D21221">
      <w:pPr>
        <w:pStyle w:val="Wiley-FigureCaptions"/>
        <w:rPr>
          <w:sz w:val="20"/>
          <w:szCs w:val="20"/>
        </w:rPr>
      </w:pPr>
    </w:p>
    <w:p w:rsidR="00052A65" w:rsidRDefault="00052A65" w:rsidP="00D21221">
      <w:pPr>
        <w:pStyle w:val="Wiley-FigureCaptions"/>
        <w:ind w:left="851" w:hanging="851"/>
        <w:rPr>
          <w:sz w:val="20"/>
          <w:szCs w:val="20"/>
        </w:rPr>
      </w:pPr>
    </w:p>
    <w:p w:rsidR="00D21221" w:rsidRPr="00D21221" w:rsidRDefault="00D21221" w:rsidP="00052A65">
      <w:pPr>
        <w:pStyle w:val="Wiley-FigureCaptions"/>
        <w:ind w:left="851" w:hanging="851"/>
        <w:rPr>
          <w:sz w:val="20"/>
          <w:szCs w:val="20"/>
        </w:rPr>
      </w:pPr>
      <w:r w:rsidRPr="00D21221">
        <w:rPr>
          <w:sz w:val="20"/>
          <w:szCs w:val="20"/>
        </w:rPr>
        <w:t xml:space="preserve">Figure 9. </w:t>
      </w:r>
      <w:r w:rsidR="00052A65">
        <w:rPr>
          <w:sz w:val="20"/>
          <w:szCs w:val="20"/>
        </w:rPr>
        <w:t xml:space="preserve"> </w:t>
      </w:r>
      <w:r w:rsidR="00C760B2">
        <w:rPr>
          <w:sz w:val="20"/>
          <w:szCs w:val="20"/>
        </w:rPr>
        <w:tab/>
      </w:r>
      <w:r w:rsidRPr="00D21221">
        <w:rPr>
          <w:sz w:val="20"/>
          <w:szCs w:val="20"/>
        </w:rPr>
        <w:t>Stern-Volmer plots between the relative emission intensity of CN and Cu(</w:t>
      </w:r>
      <w:r w:rsidRPr="00D21221">
        <w:rPr>
          <w:i/>
          <w:sz w:val="20"/>
          <w:szCs w:val="20"/>
        </w:rPr>
        <w:t>x</w:t>
      </w:r>
      <w:r w:rsidRPr="00D21221">
        <w:rPr>
          <w:sz w:val="20"/>
          <w:szCs w:val="20"/>
          <w:u w:color="FA5050"/>
        </w:rPr>
        <w:t>)</w:t>
      </w:r>
      <w:r w:rsidRPr="00D21221">
        <w:rPr>
          <w:sz w:val="20"/>
          <w:szCs w:val="20"/>
        </w:rPr>
        <w:t>/CN and the concentration of NO</w:t>
      </w:r>
      <w:r w:rsidRPr="00D21221">
        <w:rPr>
          <w:sz w:val="20"/>
          <w:szCs w:val="20"/>
          <w:vertAlign w:val="subscript"/>
        </w:rPr>
        <w:t>3</w:t>
      </w:r>
      <w:r w:rsidRPr="00D21221">
        <w:rPr>
          <w:sz w:val="20"/>
          <w:szCs w:val="20"/>
          <w:vertAlign w:val="superscript"/>
        </w:rPr>
        <w:t>-</w:t>
      </w:r>
      <w:r w:rsidRPr="00D21221">
        <w:rPr>
          <w:sz w:val="20"/>
          <w:szCs w:val="20"/>
        </w:rPr>
        <w:t>, monitored at excitation wavelength of C=N sites (</w:t>
      </w:r>
      <w:r w:rsidRPr="00D21221">
        <w:rPr>
          <w:sz w:val="20"/>
          <w:szCs w:val="20"/>
          <w:u w:color="FA5050"/>
        </w:rPr>
        <w:t>277 nm</w:t>
      </w:r>
      <w:r w:rsidRPr="00D21221">
        <w:rPr>
          <w:sz w:val="20"/>
          <w:szCs w:val="20"/>
        </w:rPr>
        <w:t>)</w:t>
      </w:r>
    </w:p>
    <w:p w:rsidR="00D21221" w:rsidRDefault="00D21221" w:rsidP="00052A65">
      <w:pPr>
        <w:pStyle w:val="Wiley-FigureCaptions"/>
        <w:rPr>
          <w:sz w:val="20"/>
          <w:szCs w:val="20"/>
        </w:rPr>
      </w:pPr>
    </w:p>
    <w:p w:rsidR="00DB7521" w:rsidRDefault="00DB7521" w:rsidP="00052A65">
      <w:pPr>
        <w:pStyle w:val="Wiley-FigureCaptions"/>
        <w:rPr>
          <w:sz w:val="20"/>
          <w:szCs w:val="20"/>
        </w:rPr>
      </w:pPr>
    </w:p>
    <w:p w:rsidR="00D21221" w:rsidRPr="00DB7521" w:rsidRDefault="00DB7521" w:rsidP="00DB7521">
      <w:pPr>
        <w:pStyle w:val="Wiley-FigureCaptions"/>
        <w:jc w:val="left"/>
        <w:rPr>
          <w:sz w:val="20"/>
          <w:szCs w:val="20"/>
        </w:rPr>
      </w:pPr>
      <w:r>
        <w:rPr>
          <w:sz w:val="20"/>
          <w:szCs w:val="20"/>
        </w:rPr>
        <w:t xml:space="preserve">                                     </w:t>
      </w:r>
      <w:r>
        <w:rPr>
          <w:noProof/>
          <w:sz w:val="20"/>
          <w:szCs w:val="20"/>
        </w:rPr>
        <w:drawing>
          <wp:inline distT="0" distB="0" distL="0" distR="0" wp14:anchorId="55BC752A" wp14:editId="39E7AF77">
            <wp:extent cx="3221463" cy="256032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21463" cy="2560320"/>
                    </a:xfrm>
                    <a:prstGeom prst="rect">
                      <a:avLst/>
                    </a:prstGeom>
                  </pic:spPr>
                </pic:pic>
              </a:graphicData>
            </a:graphic>
          </wp:inline>
        </w:drawing>
      </w:r>
    </w:p>
    <w:p w:rsidR="00D21221" w:rsidRPr="00D21221" w:rsidRDefault="00D21221" w:rsidP="00D21221">
      <w:pPr>
        <w:pStyle w:val="Wiley-Standard"/>
        <w:spacing w:line="240" w:lineRule="auto"/>
        <w:rPr>
          <w:sz w:val="20"/>
          <w:szCs w:val="20"/>
        </w:rPr>
      </w:pPr>
    </w:p>
    <w:p w:rsidR="006768E9" w:rsidRPr="00D21221" w:rsidRDefault="00D21221" w:rsidP="00052A65">
      <w:pPr>
        <w:spacing w:after="0" w:line="240" w:lineRule="auto"/>
        <w:jc w:val="center"/>
        <w:rPr>
          <w:rFonts w:ascii="Times New Roman" w:hAnsi="Times New Roman"/>
          <w:noProof/>
          <w:sz w:val="20"/>
          <w:szCs w:val="20"/>
          <w:lang w:bidi="ar-SA"/>
        </w:rPr>
      </w:pPr>
      <w:r w:rsidRPr="00D21221">
        <w:rPr>
          <w:rFonts w:ascii="Times New Roman" w:hAnsi="Times New Roman"/>
          <w:sz w:val="20"/>
          <w:szCs w:val="20"/>
        </w:rPr>
        <w:t xml:space="preserve">Figure 10. </w:t>
      </w:r>
      <w:r w:rsidR="00052A65">
        <w:rPr>
          <w:rFonts w:ascii="Times New Roman" w:hAnsi="Times New Roman"/>
          <w:sz w:val="20"/>
          <w:szCs w:val="20"/>
        </w:rPr>
        <w:t xml:space="preserve"> </w:t>
      </w:r>
      <w:r w:rsidRPr="00D21221">
        <w:rPr>
          <w:rFonts w:ascii="Times New Roman" w:hAnsi="Times New Roman"/>
          <w:sz w:val="20"/>
          <w:szCs w:val="20"/>
        </w:rPr>
        <w:t xml:space="preserve">The </w:t>
      </w:r>
      <w:r w:rsidRPr="00D21221">
        <w:rPr>
          <w:rFonts w:ascii="Times New Roman" w:hAnsi="Times New Roman"/>
          <w:iCs/>
          <w:sz w:val="20"/>
          <w:szCs w:val="20"/>
        </w:rPr>
        <w:t>K</w:t>
      </w:r>
      <w:r w:rsidRPr="00D21221">
        <w:rPr>
          <w:rFonts w:ascii="Times New Roman" w:hAnsi="Times New Roman"/>
          <w:iCs/>
          <w:sz w:val="20"/>
          <w:szCs w:val="20"/>
          <w:vertAlign w:val="subscript"/>
        </w:rPr>
        <w:t>SV</w:t>
      </w:r>
      <w:r w:rsidRPr="00D21221">
        <w:rPr>
          <w:rFonts w:ascii="Times New Roman" w:hAnsi="Times New Roman"/>
          <w:iCs/>
          <w:sz w:val="20"/>
          <w:szCs w:val="20"/>
        </w:rPr>
        <w:t xml:space="preserve"> </w:t>
      </w:r>
      <w:r w:rsidRPr="00D21221">
        <w:rPr>
          <w:rFonts w:ascii="Times New Roman" w:hAnsi="Times New Roman"/>
          <w:sz w:val="20"/>
          <w:szCs w:val="20"/>
        </w:rPr>
        <w:t>values for CN and Cu(</w:t>
      </w:r>
      <w:r w:rsidRPr="00D21221">
        <w:rPr>
          <w:rFonts w:ascii="Times New Roman" w:hAnsi="Times New Roman"/>
          <w:i/>
          <w:sz w:val="20"/>
          <w:szCs w:val="20"/>
        </w:rPr>
        <w:t>x</w:t>
      </w:r>
      <w:r w:rsidRPr="00D21221">
        <w:rPr>
          <w:rFonts w:ascii="Times New Roman" w:hAnsi="Times New Roman"/>
          <w:sz w:val="20"/>
          <w:szCs w:val="20"/>
          <w:u w:color="FA5050"/>
        </w:rPr>
        <w:t>)</w:t>
      </w:r>
      <w:r w:rsidRPr="00D21221">
        <w:rPr>
          <w:rFonts w:ascii="Times New Roman" w:hAnsi="Times New Roman"/>
          <w:sz w:val="20"/>
          <w:szCs w:val="20"/>
        </w:rPr>
        <w:t>/ CN for all the emission sites</w:t>
      </w:r>
    </w:p>
    <w:p w:rsidR="00052A65" w:rsidRDefault="00052A65" w:rsidP="00F447A7">
      <w:pPr>
        <w:spacing w:after="0" w:line="240" w:lineRule="auto"/>
        <w:jc w:val="center"/>
        <w:rPr>
          <w:rFonts w:ascii="Times New Roman" w:hAnsi="Times New Roman"/>
          <w:b/>
          <w:noProof/>
          <w:sz w:val="20"/>
          <w:szCs w:val="20"/>
          <w:lang w:bidi="ar-SA"/>
        </w:rPr>
      </w:pPr>
    </w:p>
    <w:p w:rsidR="00052A65" w:rsidRDefault="00052A65"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F821E8" w:rsidRPr="00DB7521" w:rsidRDefault="00F821E8" w:rsidP="00DB7521">
      <w:pPr>
        <w:spacing w:after="0" w:line="240" w:lineRule="auto"/>
        <w:jc w:val="both"/>
        <w:rPr>
          <w:rFonts w:ascii="Times New Roman" w:hAnsi="Times New Roman"/>
          <w:sz w:val="20"/>
        </w:rPr>
      </w:pPr>
      <w:r w:rsidRPr="00F821E8">
        <w:rPr>
          <w:rFonts w:ascii="Times New Roman" w:hAnsi="Times New Roman"/>
          <w:sz w:val="20"/>
        </w:rPr>
        <w:t>The CN was successfully synthesized via a thermal polymerization technique, while the Cu</w:t>
      </w:r>
      <w:r w:rsidRPr="00F821E8">
        <w:rPr>
          <w:rFonts w:ascii="Times New Roman" w:hAnsi="Times New Roman"/>
          <w:i/>
          <w:iCs/>
          <w:sz w:val="20"/>
        </w:rPr>
        <w:t>(x</w:t>
      </w:r>
      <w:r w:rsidRPr="00F821E8">
        <w:rPr>
          <w:rFonts w:ascii="Times New Roman" w:hAnsi="Times New Roman"/>
          <w:i/>
          <w:iCs/>
          <w:sz w:val="20"/>
          <w:u w:color="FA5050"/>
        </w:rPr>
        <w:t>)</w:t>
      </w:r>
      <w:r w:rsidRPr="00F821E8">
        <w:rPr>
          <w:rFonts w:ascii="Times New Roman" w:hAnsi="Times New Roman"/>
          <w:sz w:val="20"/>
        </w:rPr>
        <w:t xml:space="preserve">/CN composites were prepared by impregnation of copper species, followed by thermal reduction process. </w:t>
      </w:r>
      <w:r w:rsidRPr="00F821E8">
        <w:rPr>
          <w:rFonts w:ascii="Times New Roman" w:hAnsi="Times New Roman"/>
          <w:sz w:val="20"/>
          <w:u w:color="FA5050"/>
        </w:rPr>
        <w:t>XRD</w:t>
      </w:r>
      <w:r w:rsidRPr="00F821E8">
        <w:rPr>
          <w:rFonts w:ascii="Times New Roman" w:hAnsi="Times New Roman"/>
          <w:sz w:val="20"/>
        </w:rPr>
        <w:t xml:space="preserve"> patterns and FTIR spectra did not show any changes, suggesting that the structural properties of CN </w:t>
      </w:r>
      <w:r w:rsidRPr="00F821E8">
        <w:rPr>
          <w:rFonts w:ascii="Times New Roman" w:hAnsi="Times New Roman"/>
          <w:sz w:val="20"/>
          <w:u w:color="FA5050"/>
        </w:rPr>
        <w:t>were</w:t>
      </w:r>
      <w:r w:rsidRPr="00F821E8">
        <w:rPr>
          <w:rFonts w:ascii="Times New Roman" w:hAnsi="Times New Roman"/>
          <w:sz w:val="20"/>
        </w:rPr>
        <w:t xml:space="preserve"> not influenced by the addition of copper species onto CN. On the other hand, the DR UV-Vis spectra showed the presence of copper species in the composites </w:t>
      </w:r>
      <w:r w:rsidRPr="00F821E8">
        <w:rPr>
          <w:rFonts w:ascii="Times New Roman" w:hAnsi="Times New Roman"/>
          <w:sz w:val="20"/>
          <w:u w:color="FA5050"/>
        </w:rPr>
        <w:t>in</w:t>
      </w:r>
      <w:r w:rsidRPr="00F821E8">
        <w:rPr>
          <w:rFonts w:ascii="Times New Roman" w:hAnsi="Times New Roman"/>
          <w:sz w:val="20"/>
        </w:rPr>
        <w:t xml:space="preserve"> the area below </w:t>
      </w:r>
      <w:r w:rsidRPr="00F821E8">
        <w:rPr>
          <w:rFonts w:ascii="Times New Roman" w:hAnsi="Times New Roman"/>
          <w:sz w:val="20"/>
          <w:u w:color="FA5050"/>
        </w:rPr>
        <w:t>350 nm</w:t>
      </w:r>
      <w:r w:rsidRPr="00F821E8">
        <w:rPr>
          <w:rFonts w:ascii="Times New Roman" w:hAnsi="Times New Roman"/>
          <w:sz w:val="20"/>
        </w:rPr>
        <w:t>, which was due to the LMCT between the copper species and CN. The CN and Cu</w:t>
      </w:r>
      <w:r w:rsidRPr="00F821E8">
        <w:rPr>
          <w:rFonts w:ascii="Times New Roman" w:hAnsi="Times New Roman"/>
          <w:i/>
          <w:iCs/>
          <w:sz w:val="20"/>
        </w:rPr>
        <w:t>(x</w:t>
      </w:r>
      <w:r w:rsidRPr="00F821E8">
        <w:rPr>
          <w:rFonts w:ascii="Times New Roman" w:hAnsi="Times New Roman"/>
          <w:i/>
          <w:iCs/>
          <w:sz w:val="20"/>
          <w:u w:color="FA5050"/>
        </w:rPr>
        <w:t>)</w:t>
      </w:r>
      <w:r w:rsidRPr="00F821E8">
        <w:rPr>
          <w:rFonts w:ascii="Times New Roman" w:hAnsi="Times New Roman"/>
          <w:sz w:val="20"/>
        </w:rPr>
        <w:t>/CN composites exhibited three emission sites, which are C=</w:t>
      </w:r>
      <w:r w:rsidRPr="00F821E8">
        <w:rPr>
          <w:rFonts w:ascii="Times New Roman" w:hAnsi="Times New Roman"/>
          <w:sz w:val="20"/>
          <w:u w:color="FA5050"/>
        </w:rPr>
        <w:t>N,</w:t>
      </w:r>
      <w:r w:rsidRPr="00F821E8">
        <w:rPr>
          <w:rFonts w:ascii="Times New Roman" w:hAnsi="Times New Roman"/>
          <w:sz w:val="20"/>
        </w:rPr>
        <w:t xml:space="preserve"> C=O and C-N sites. Among all these emission sites, the C=N site showed the most favorable sensing site for detection of NO</w:t>
      </w:r>
      <w:r w:rsidRPr="00F821E8">
        <w:rPr>
          <w:rFonts w:ascii="Times New Roman" w:hAnsi="Times New Roman"/>
          <w:sz w:val="20"/>
          <w:vertAlign w:val="subscript"/>
        </w:rPr>
        <w:t>3</w:t>
      </w:r>
      <w:r w:rsidRPr="00F821E8">
        <w:rPr>
          <w:rFonts w:ascii="Times New Roman" w:hAnsi="Times New Roman"/>
          <w:sz w:val="20"/>
          <w:vertAlign w:val="superscript"/>
        </w:rPr>
        <w:t>-</w:t>
      </w:r>
      <w:r w:rsidRPr="00F821E8">
        <w:rPr>
          <w:rFonts w:ascii="Times New Roman" w:hAnsi="Times New Roman"/>
          <w:sz w:val="20"/>
        </w:rPr>
        <w:t xml:space="preserve"> ion. The quenching efficiencies were represented by the </w:t>
      </w:r>
      <w:r w:rsidRPr="00F821E8">
        <w:rPr>
          <w:rFonts w:ascii="Times New Roman" w:hAnsi="Times New Roman"/>
          <w:i/>
          <w:sz w:val="20"/>
        </w:rPr>
        <w:t>K</w:t>
      </w:r>
      <w:r w:rsidRPr="00F821E8">
        <w:rPr>
          <w:rFonts w:ascii="Times New Roman" w:hAnsi="Times New Roman"/>
          <w:i/>
          <w:sz w:val="20"/>
          <w:vertAlign w:val="subscript"/>
        </w:rPr>
        <w:t>SV</w:t>
      </w:r>
      <w:r w:rsidRPr="00F821E8">
        <w:rPr>
          <w:rFonts w:ascii="Times New Roman" w:hAnsi="Times New Roman"/>
          <w:sz w:val="20"/>
        </w:rPr>
        <w:t xml:space="preserve"> values, which </w:t>
      </w:r>
      <w:r w:rsidRPr="00F821E8">
        <w:rPr>
          <w:rFonts w:ascii="Times New Roman" w:hAnsi="Times New Roman"/>
          <w:sz w:val="20"/>
          <w:u w:color="FA5050"/>
        </w:rPr>
        <w:t>values</w:t>
      </w:r>
      <w:r w:rsidRPr="00F821E8">
        <w:rPr>
          <w:rFonts w:ascii="Times New Roman" w:hAnsi="Times New Roman"/>
          <w:sz w:val="20"/>
        </w:rPr>
        <w:t xml:space="preserve"> for CN, Cu</w:t>
      </w:r>
      <w:r w:rsidRPr="00F821E8">
        <w:rPr>
          <w:rFonts w:ascii="Times New Roman" w:hAnsi="Times New Roman"/>
          <w:i/>
          <w:iCs/>
          <w:sz w:val="20"/>
        </w:rPr>
        <w:t>(0.1</w:t>
      </w:r>
      <w:r w:rsidRPr="00F821E8">
        <w:rPr>
          <w:rFonts w:ascii="Times New Roman" w:hAnsi="Times New Roman"/>
          <w:i/>
          <w:iCs/>
          <w:sz w:val="20"/>
          <w:u w:color="FA5050"/>
        </w:rPr>
        <w:t>)</w:t>
      </w:r>
      <w:r w:rsidRPr="00F821E8">
        <w:rPr>
          <w:rFonts w:ascii="Times New Roman" w:hAnsi="Times New Roman"/>
          <w:sz w:val="20"/>
        </w:rPr>
        <w:t>/CN and Cu</w:t>
      </w:r>
      <w:r w:rsidRPr="00F821E8">
        <w:rPr>
          <w:rFonts w:ascii="Times New Roman" w:hAnsi="Times New Roman"/>
          <w:i/>
          <w:iCs/>
          <w:sz w:val="20"/>
        </w:rPr>
        <w:t>(0.5</w:t>
      </w:r>
      <w:r w:rsidRPr="00F821E8">
        <w:rPr>
          <w:rFonts w:ascii="Times New Roman" w:hAnsi="Times New Roman"/>
          <w:i/>
          <w:iCs/>
          <w:sz w:val="20"/>
          <w:u w:color="FA5050"/>
        </w:rPr>
        <w:t>)</w:t>
      </w:r>
      <w:r w:rsidRPr="00F821E8">
        <w:rPr>
          <w:rFonts w:ascii="Times New Roman" w:hAnsi="Times New Roman"/>
          <w:sz w:val="20"/>
        </w:rPr>
        <w:t xml:space="preserve">/CN composites were </w:t>
      </w:r>
      <w:r w:rsidRPr="00F821E8">
        <w:rPr>
          <w:rFonts w:ascii="Times New Roman" w:hAnsi="Times New Roman"/>
          <w:sz w:val="20"/>
          <w:u w:color="FA5050"/>
        </w:rPr>
        <w:t>2.11 ×</w:t>
      </w:r>
      <w:r w:rsidRPr="00F821E8">
        <w:rPr>
          <w:rFonts w:ascii="Times New Roman" w:hAnsi="Times New Roman"/>
          <w:sz w:val="20"/>
        </w:rPr>
        <w:t>10</w:t>
      </w:r>
      <w:r w:rsidRPr="00F821E8">
        <w:rPr>
          <w:rFonts w:ascii="Times New Roman" w:hAnsi="Times New Roman"/>
          <w:sz w:val="20"/>
          <w:vertAlign w:val="superscript"/>
        </w:rPr>
        <w:t>-4</w:t>
      </w:r>
      <w:r w:rsidRPr="00F821E8">
        <w:rPr>
          <w:rFonts w:ascii="Times New Roman" w:hAnsi="Times New Roman"/>
          <w:sz w:val="20"/>
        </w:rPr>
        <w:t xml:space="preserve">, </w:t>
      </w:r>
      <w:r w:rsidRPr="00F821E8">
        <w:rPr>
          <w:rFonts w:ascii="Times New Roman" w:hAnsi="Times New Roman"/>
          <w:sz w:val="20"/>
          <w:u w:color="FA5050"/>
        </w:rPr>
        <w:t>2.50 ×</w:t>
      </w:r>
      <w:r w:rsidRPr="00F821E8">
        <w:rPr>
          <w:rFonts w:ascii="Times New Roman" w:hAnsi="Times New Roman"/>
          <w:sz w:val="20"/>
        </w:rPr>
        <w:t>10</w:t>
      </w:r>
      <w:r w:rsidRPr="00F821E8">
        <w:rPr>
          <w:rFonts w:ascii="Times New Roman" w:hAnsi="Times New Roman"/>
          <w:sz w:val="20"/>
          <w:vertAlign w:val="superscript"/>
        </w:rPr>
        <w:t>-4</w:t>
      </w:r>
      <w:r w:rsidRPr="00F821E8">
        <w:rPr>
          <w:rFonts w:ascii="Times New Roman" w:hAnsi="Times New Roman"/>
          <w:sz w:val="20"/>
        </w:rPr>
        <w:t xml:space="preserve"> and </w:t>
      </w:r>
      <w:r w:rsidRPr="00F821E8">
        <w:rPr>
          <w:rFonts w:ascii="Times New Roman" w:hAnsi="Times New Roman"/>
          <w:sz w:val="20"/>
          <w:u w:color="FA5050"/>
        </w:rPr>
        <w:t>5.27 ×</w:t>
      </w:r>
      <w:r w:rsidRPr="00F821E8">
        <w:rPr>
          <w:rFonts w:ascii="Times New Roman" w:hAnsi="Times New Roman"/>
          <w:sz w:val="20"/>
        </w:rPr>
        <w:t>10</w:t>
      </w:r>
      <w:r w:rsidRPr="00F821E8">
        <w:rPr>
          <w:rFonts w:ascii="Times New Roman" w:hAnsi="Times New Roman"/>
          <w:sz w:val="20"/>
          <w:vertAlign w:val="superscript"/>
        </w:rPr>
        <w:t>-4</w:t>
      </w:r>
      <w:r w:rsidRPr="00F821E8">
        <w:rPr>
          <w:rFonts w:ascii="Times New Roman" w:hAnsi="Times New Roman"/>
          <w:sz w:val="20"/>
        </w:rPr>
        <w:t xml:space="preserve"> µM</w:t>
      </w:r>
      <w:r w:rsidRPr="00F821E8">
        <w:rPr>
          <w:rFonts w:ascii="Times New Roman" w:hAnsi="Times New Roman"/>
          <w:sz w:val="20"/>
          <w:vertAlign w:val="superscript"/>
        </w:rPr>
        <w:t>-1</w:t>
      </w:r>
      <w:r w:rsidRPr="00F821E8">
        <w:rPr>
          <w:rFonts w:ascii="Times New Roman" w:hAnsi="Times New Roman"/>
          <w:sz w:val="20"/>
        </w:rPr>
        <w:t>, respectively. Modification with copper species (0.5 mol%) onto the CN improved the quenching efficiency up to two times higher than the unmodified CN. This work clearly demonstrated that the Cu</w:t>
      </w:r>
      <w:r w:rsidRPr="00F821E8">
        <w:rPr>
          <w:rFonts w:ascii="Times New Roman" w:hAnsi="Times New Roman"/>
          <w:i/>
          <w:iCs/>
          <w:sz w:val="20"/>
        </w:rPr>
        <w:t>(x</w:t>
      </w:r>
      <w:r w:rsidRPr="00F821E8">
        <w:rPr>
          <w:rFonts w:ascii="Times New Roman" w:hAnsi="Times New Roman"/>
          <w:i/>
          <w:iCs/>
          <w:sz w:val="20"/>
          <w:u w:color="FA5050"/>
        </w:rPr>
        <w:t>)</w:t>
      </w:r>
      <w:r w:rsidRPr="00F821E8">
        <w:rPr>
          <w:rFonts w:ascii="Times New Roman" w:hAnsi="Times New Roman"/>
          <w:sz w:val="20"/>
        </w:rPr>
        <w:t xml:space="preserve">/CN composites can be used </w:t>
      </w:r>
      <w:r w:rsidRPr="00F821E8">
        <w:rPr>
          <w:rFonts w:ascii="Times New Roman" w:hAnsi="Times New Roman"/>
          <w:sz w:val="20"/>
          <w:u w:color="FA5050"/>
        </w:rPr>
        <w:t xml:space="preserve">as a </w:t>
      </w:r>
      <w:r w:rsidRPr="00F821E8">
        <w:rPr>
          <w:rFonts w:ascii="Times New Roman" w:hAnsi="Times New Roman"/>
          <w:sz w:val="20"/>
        </w:rPr>
        <w:t>potential fluorescence sensor for detection of NO</w:t>
      </w:r>
      <w:r w:rsidRPr="00F821E8">
        <w:rPr>
          <w:rFonts w:ascii="Times New Roman" w:hAnsi="Times New Roman"/>
          <w:sz w:val="20"/>
          <w:vertAlign w:val="subscript"/>
        </w:rPr>
        <w:t>3</w:t>
      </w:r>
      <w:r w:rsidRPr="00F821E8">
        <w:rPr>
          <w:rFonts w:ascii="Times New Roman" w:hAnsi="Times New Roman"/>
          <w:sz w:val="20"/>
          <w:vertAlign w:val="superscript"/>
        </w:rPr>
        <w:t>-</w:t>
      </w:r>
      <w:r w:rsidRPr="00F821E8">
        <w:rPr>
          <w:rFonts w:ascii="Times New Roman" w:hAnsi="Times New Roman"/>
          <w:sz w:val="20"/>
        </w:rPr>
        <w:t xml:space="preserve"> ion.</w:t>
      </w:r>
    </w:p>
    <w:p w:rsidR="00F821E8" w:rsidRPr="00F821E8" w:rsidRDefault="00F821E8" w:rsidP="00F821E8">
      <w:pPr>
        <w:spacing w:after="0" w:line="240" w:lineRule="auto"/>
        <w:jc w:val="center"/>
        <w:rPr>
          <w:rFonts w:ascii="Times New Roman" w:hAnsi="Times New Roman"/>
          <w:b/>
          <w:bCs/>
          <w:sz w:val="20"/>
        </w:rPr>
      </w:pPr>
    </w:p>
    <w:p w:rsidR="00F821E8" w:rsidRPr="00F821E8" w:rsidRDefault="00F821E8" w:rsidP="00F821E8">
      <w:pPr>
        <w:spacing w:after="0" w:line="240" w:lineRule="auto"/>
        <w:jc w:val="center"/>
        <w:rPr>
          <w:rFonts w:ascii="Times New Roman" w:hAnsi="Times New Roman"/>
          <w:b/>
          <w:bCs/>
          <w:sz w:val="20"/>
        </w:rPr>
      </w:pPr>
      <w:r w:rsidRPr="00F821E8">
        <w:rPr>
          <w:rFonts w:ascii="Times New Roman" w:hAnsi="Times New Roman"/>
          <w:b/>
          <w:bCs/>
          <w:sz w:val="20"/>
        </w:rPr>
        <w:t>Acknowledgements</w:t>
      </w:r>
    </w:p>
    <w:p w:rsidR="006768E9" w:rsidRPr="00F821E8" w:rsidRDefault="00F821E8" w:rsidP="00F821E8">
      <w:pPr>
        <w:autoSpaceDE w:val="0"/>
        <w:autoSpaceDN w:val="0"/>
        <w:adjustRightInd w:val="0"/>
        <w:spacing w:after="0" w:line="240" w:lineRule="auto"/>
        <w:jc w:val="both"/>
        <w:rPr>
          <w:rFonts w:ascii="Times New Roman" w:eastAsiaTheme="minorHAnsi" w:hAnsi="Times New Roman"/>
          <w:sz w:val="20"/>
          <w:lang w:val="en-MY"/>
        </w:rPr>
      </w:pPr>
      <w:r w:rsidRPr="00F821E8">
        <w:rPr>
          <w:rFonts w:ascii="Times New Roman" w:hAnsi="Times New Roman"/>
          <w:sz w:val="20"/>
        </w:rPr>
        <w:t xml:space="preserve">This work </w:t>
      </w:r>
      <w:r w:rsidRPr="00F821E8">
        <w:rPr>
          <w:rFonts w:ascii="Times New Roman" w:hAnsi="Times New Roman"/>
          <w:sz w:val="20"/>
          <w:u w:color="19A0DC"/>
        </w:rPr>
        <w:t>was financially supported</w:t>
      </w:r>
      <w:r w:rsidRPr="00F821E8">
        <w:rPr>
          <w:rFonts w:ascii="Times New Roman" w:hAnsi="Times New Roman"/>
          <w:sz w:val="20"/>
        </w:rPr>
        <w:t xml:space="preserve"> by the Ministry of Higher Education (MOHE, Malaysia) and the Universiti Teknologi Malaysia (UTM, Malaysia) through the Research University Grant (</w:t>
      </w:r>
      <w:r w:rsidRPr="00F821E8">
        <w:rPr>
          <w:rFonts w:ascii="Times New Roman" w:eastAsiaTheme="minorHAnsi" w:hAnsi="Times New Roman"/>
          <w:sz w:val="20"/>
          <w:lang w:val="en-MY"/>
        </w:rPr>
        <w:t>Tier-1, cost center code: Q.J130000.2526.10H74</w:t>
      </w:r>
      <w:r w:rsidRPr="00F821E8">
        <w:rPr>
          <w:rFonts w:ascii="Times New Roman" w:hAnsi="Times New Roman"/>
          <w:sz w:val="20"/>
        </w:rPr>
        <w:t xml:space="preserve">). </w:t>
      </w:r>
      <w:r w:rsidRPr="00F821E8">
        <w:rPr>
          <w:rFonts w:ascii="Times New Roman" w:eastAsiaTheme="minorHAnsi" w:hAnsi="Times New Roman"/>
          <w:sz w:val="20"/>
          <w:lang w:val="en-MY"/>
        </w:rPr>
        <w:t xml:space="preserve">S.M.J also acknowledges </w:t>
      </w:r>
      <w:r w:rsidRPr="00F821E8">
        <w:rPr>
          <w:rFonts w:ascii="Times New Roman" w:eastAsiaTheme="minorHAnsi" w:hAnsi="Times New Roman"/>
          <w:sz w:val="20"/>
          <w:u w:color="FA5050"/>
          <w:lang w:val="en-MY"/>
        </w:rPr>
        <w:t>financial</w:t>
      </w:r>
      <w:r w:rsidRPr="00F821E8">
        <w:rPr>
          <w:rFonts w:ascii="Times New Roman" w:eastAsiaTheme="minorHAnsi" w:hAnsi="Times New Roman"/>
          <w:sz w:val="20"/>
          <w:lang w:val="en-MY"/>
        </w:rPr>
        <w:t xml:space="preserve"> support from MyBrain15 Scholarship</w:t>
      </w:r>
      <w:r w:rsidRPr="00F821E8">
        <w:rPr>
          <w:rFonts w:ascii="Times New Roman" w:hAnsi="Times New Roman"/>
          <w:sz w:val="20"/>
        </w:rPr>
        <w:t xml:space="preserve">.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u w:color="FA5050"/>
        </w:rPr>
        <w:t>Aravamudhan</w:t>
      </w:r>
      <w:r w:rsidRPr="00015E13">
        <w:rPr>
          <w:rFonts w:asciiTheme="majorBidi" w:hAnsiTheme="majorBidi" w:cstheme="majorBidi"/>
          <w:sz w:val="20"/>
        </w:rPr>
        <w:t xml:space="preserve">, S. and </w:t>
      </w:r>
      <w:r w:rsidRPr="00015E13">
        <w:rPr>
          <w:rFonts w:asciiTheme="majorBidi" w:hAnsiTheme="majorBidi" w:cstheme="majorBidi"/>
          <w:sz w:val="20"/>
          <w:u w:color="FA5050"/>
        </w:rPr>
        <w:t>Bhansali</w:t>
      </w:r>
      <w:r w:rsidRPr="00015E13">
        <w:rPr>
          <w:rFonts w:asciiTheme="majorBidi" w:hAnsiTheme="majorBidi" w:cstheme="majorBidi"/>
          <w:sz w:val="20"/>
        </w:rPr>
        <w:t xml:space="preserve">, S. (2008). Development of micro-fluidic nitrate-selective sensor based on doped-polypyrrole nanowires. </w:t>
      </w:r>
      <w:r w:rsidRPr="00015E13">
        <w:rPr>
          <w:rFonts w:asciiTheme="majorBidi" w:hAnsiTheme="majorBidi" w:cstheme="majorBidi"/>
          <w:i/>
          <w:iCs/>
          <w:sz w:val="20"/>
        </w:rPr>
        <w:t>Sensors and Actuators B</w:t>
      </w:r>
      <w:r w:rsidRPr="00015E13">
        <w:rPr>
          <w:rFonts w:asciiTheme="majorBidi" w:hAnsiTheme="majorBidi" w:cstheme="majorBidi"/>
          <w:sz w:val="20"/>
        </w:rPr>
        <w:t>, 132: 623 – 630.</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u w:color="FA5050"/>
        </w:rPr>
        <w:t>Guadagnini</w:t>
      </w:r>
      <w:r w:rsidRPr="00015E13">
        <w:rPr>
          <w:rFonts w:asciiTheme="majorBidi" w:hAnsiTheme="majorBidi" w:cstheme="majorBidi"/>
          <w:sz w:val="20"/>
        </w:rPr>
        <w:t xml:space="preserve">, L. and </w:t>
      </w:r>
      <w:r w:rsidRPr="00015E13">
        <w:rPr>
          <w:rFonts w:asciiTheme="majorBidi" w:hAnsiTheme="majorBidi" w:cstheme="majorBidi"/>
          <w:sz w:val="20"/>
          <w:u w:color="FA5050"/>
        </w:rPr>
        <w:t>Tonelli</w:t>
      </w:r>
      <w:r w:rsidRPr="00015E13">
        <w:rPr>
          <w:rFonts w:asciiTheme="majorBidi" w:hAnsiTheme="majorBidi" w:cstheme="majorBidi"/>
          <w:sz w:val="20"/>
        </w:rPr>
        <w:t xml:space="preserve">, D. (2008). Carbon electrodes unmodified and decorated with silver nanoparticles for the determination of nitrite, nitrate and iodate. </w:t>
      </w:r>
      <w:r w:rsidRPr="00015E13">
        <w:rPr>
          <w:rFonts w:asciiTheme="majorBidi" w:hAnsiTheme="majorBidi" w:cstheme="majorBidi"/>
          <w:i/>
          <w:iCs/>
          <w:sz w:val="20"/>
        </w:rPr>
        <w:t>Sensors and Actuators B,</w:t>
      </w:r>
      <w:r w:rsidRPr="00015E13">
        <w:rPr>
          <w:rFonts w:asciiTheme="majorBidi" w:hAnsiTheme="majorBidi" w:cstheme="majorBidi"/>
          <w:sz w:val="20"/>
        </w:rPr>
        <w:t xml:space="preserve"> 188: 806 –814. </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u w:color="FA5050"/>
        </w:rPr>
        <w:t>Ogata</w:t>
      </w:r>
      <w:r w:rsidRPr="00015E13">
        <w:rPr>
          <w:rFonts w:asciiTheme="majorBidi" w:hAnsiTheme="majorBidi" w:cstheme="majorBidi"/>
          <w:sz w:val="20"/>
        </w:rPr>
        <w:t xml:space="preserve">, F., </w:t>
      </w:r>
      <w:r w:rsidRPr="00015E13">
        <w:rPr>
          <w:rFonts w:asciiTheme="majorBidi" w:hAnsiTheme="majorBidi" w:cstheme="majorBidi"/>
          <w:sz w:val="20"/>
          <w:u w:color="FA5050"/>
        </w:rPr>
        <w:t>Imai</w:t>
      </w:r>
      <w:r w:rsidRPr="00015E13">
        <w:rPr>
          <w:rFonts w:asciiTheme="majorBidi" w:hAnsiTheme="majorBidi" w:cstheme="majorBidi"/>
          <w:sz w:val="20"/>
        </w:rPr>
        <w:t xml:space="preserve">, D. and Kawasaki, N. (2015). Adsorption of nitrate and nitrite ions onto carbonaceous material produced from soybean in binary solution system. </w:t>
      </w:r>
      <w:r w:rsidRPr="00015E13">
        <w:rPr>
          <w:rFonts w:asciiTheme="majorBidi" w:hAnsiTheme="majorBidi" w:cstheme="majorBidi"/>
          <w:i/>
          <w:iCs/>
          <w:sz w:val="20"/>
        </w:rPr>
        <w:t>Journal of Environmental Chemical Engineering</w:t>
      </w:r>
      <w:r w:rsidRPr="00015E13">
        <w:rPr>
          <w:rFonts w:asciiTheme="majorBidi" w:hAnsiTheme="majorBidi" w:cstheme="majorBidi"/>
          <w:sz w:val="20"/>
        </w:rPr>
        <w:t xml:space="preserve">, 3: 155 – 161. </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u w:color="FA5050"/>
        </w:rPr>
        <w:t>Kim</w:t>
      </w:r>
      <w:r w:rsidRPr="00015E13">
        <w:rPr>
          <w:rFonts w:asciiTheme="majorBidi" w:hAnsiTheme="majorBidi" w:cstheme="majorBidi"/>
          <w:sz w:val="20"/>
        </w:rPr>
        <w:t xml:space="preserve">, D., Goldberg, I. B. and Judy, J. W. (2009). Microfabricated electrochemical nitrate sensor using double-potential-step chronocoulometry. </w:t>
      </w:r>
      <w:r w:rsidRPr="00015E13">
        <w:rPr>
          <w:rFonts w:asciiTheme="majorBidi" w:hAnsiTheme="majorBidi" w:cstheme="majorBidi"/>
          <w:i/>
          <w:iCs/>
          <w:sz w:val="20"/>
        </w:rPr>
        <w:t>Sensor and Actuators B</w:t>
      </w:r>
      <w:r w:rsidRPr="00015E13">
        <w:rPr>
          <w:rFonts w:asciiTheme="majorBidi" w:hAnsiTheme="majorBidi" w:cstheme="majorBidi"/>
          <w:sz w:val="20"/>
        </w:rPr>
        <w:t>, 135: 618 – 624.</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u w:color="FA5050"/>
        </w:rPr>
        <w:t>Trikas</w:t>
      </w:r>
      <w:r w:rsidRPr="00015E13">
        <w:rPr>
          <w:rFonts w:asciiTheme="majorBidi" w:hAnsiTheme="majorBidi" w:cstheme="majorBidi"/>
          <w:sz w:val="20"/>
        </w:rPr>
        <w:t xml:space="preserve">, D. (2007). Analysis of nitrite and nitrate in biological fluids by assays based on the Griess Reaction: Appraisal of the Griess Reaction in the L-arginine/nitric oxide area of research. </w:t>
      </w:r>
      <w:r w:rsidRPr="00015E13">
        <w:rPr>
          <w:rFonts w:asciiTheme="majorBidi" w:hAnsiTheme="majorBidi" w:cstheme="majorBidi"/>
          <w:i/>
          <w:iCs/>
          <w:sz w:val="20"/>
        </w:rPr>
        <w:t>Journal of Chromatography B</w:t>
      </w:r>
      <w:r w:rsidRPr="00015E13">
        <w:rPr>
          <w:rFonts w:asciiTheme="majorBidi" w:hAnsiTheme="majorBidi" w:cstheme="majorBidi"/>
          <w:sz w:val="20"/>
        </w:rPr>
        <w:t>, 851: 51 – 70.</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Wang, S., Lin, K., Chen, N., Yuan, D. and Ma, J. (2016). Automated determination of nitrate plus nitrite in aqueous samples with flow injection analysis using vanadium (III) chloride as reductant. </w:t>
      </w:r>
      <w:r w:rsidRPr="00015E13">
        <w:rPr>
          <w:rFonts w:asciiTheme="majorBidi" w:hAnsiTheme="majorBidi" w:cstheme="majorBidi"/>
          <w:i/>
          <w:iCs/>
          <w:sz w:val="20"/>
        </w:rPr>
        <w:t>Talanta,</w:t>
      </w:r>
      <w:r w:rsidRPr="00015E13">
        <w:rPr>
          <w:rFonts w:asciiTheme="majorBidi" w:hAnsiTheme="majorBidi" w:cstheme="majorBidi"/>
          <w:sz w:val="20"/>
        </w:rPr>
        <w:t xml:space="preserve"> 146: 744 – 748.</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Lee, M., Lee, Y., </w:t>
      </w:r>
      <w:r w:rsidRPr="00015E13">
        <w:rPr>
          <w:rFonts w:asciiTheme="majorBidi" w:hAnsiTheme="majorBidi" w:cstheme="majorBidi"/>
          <w:sz w:val="20"/>
          <w:u w:color="FA5050"/>
        </w:rPr>
        <w:t>Soltermann</w:t>
      </w:r>
      <w:r w:rsidRPr="00015E13">
        <w:rPr>
          <w:rFonts w:asciiTheme="majorBidi" w:hAnsiTheme="majorBidi" w:cstheme="majorBidi"/>
          <w:sz w:val="20"/>
        </w:rPr>
        <w:t xml:space="preserve">, F. and </w:t>
      </w:r>
      <w:r w:rsidRPr="00015E13">
        <w:rPr>
          <w:rFonts w:asciiTheme="majorBidi" w:hAnsiTheme="majorBidi" w:cstheme="majorBidi"/>
          <w:sz w:val="20"/>
          <w:u w:color="FA5050"/>
        </w:rPr>
        <w:t>Gunten</w:t>
      </w:r>
      <w:r w:rsidRPr="00015E13">
        <w:rPr>
          <w:rFonts w:asciiTheme="majorBidi" w:hAnsiTheme="majorBidi" w:cstheme="majorBidi"/>
          <w:sz w:val="20"/>
        </w:rPr>
        <w:t xml:space="preserve">, U. V. (2013). Analysis of </w:t>
      </w:r>
      <w:r w:rsidRPr="00015E13">
        <w:rPr>
          <w:rFonts w:asciiTheme="majorBidi" w:hAnsiTheme="majorBidi" w:cstheme="majorBidi"/>
          <w:i/>
          <w:iCs/>
          <w:sz w:val="20"/>
        </w:rPr>
        <w:t>N</w:t>
      </w:r>
      <w:r w:rsidRPr="00015E13">
        <w:rPr>
          <w:rFonts w:asciiTheme="majorBidi" w:hAnsiTheme="majorBidi" w:cstheme="majorBidi"/>
          <w:sz w:val="20"/>
        </w:rPr>
        <w:t xml:space="preserve">-nitrosamines and other nitro(so) compounds in water by high-performance liquid chromatography with post-column UV photolysis/Griess reaction. </w:t>
      </w:r>
      <w:r w:rsidRPr="00015E13">
        <w:rPr>
          <w:rFonts w:asciiTheme="majorBidi" w:hAnsiTheme="majorBidi" w:cstheme="majorBidi"/>
          <w:i/>
          <w:iCs/>
          <w:sz w:val="20"/>
        </w:rPr>
        <w:t>Water Research,</w:t>
      </w:r>
      <w:r w:rsidRPr="00015E13">
        <w:rPr>
          <w:rFonts w:asciiTheme="majorBidi" w:hAnsiTheme="majorBidi" w:cstheme="majorBidi"/>
          <w:sz w:val="20"/>
        </w:rPr>
        <w:t xml:space="preserve"> 47: 4893 – 4903.</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u w:color="FA5050"/>
        </w:rPr>
        <w:t>Ridnour</w:t>
      </w:r>
      <w:r w:rsidRPr="00015E13">
        <w:rPr>
          <w:rFonts w:asciiTheme="majorBidi" w:hAnsiTheme="majorBidi" w:cstheme="majorBidi"/>
          <w:sz w:val="20"/>
        </w:rPr>
        <w:t xml:space="preserve">, L. A., </w:t>
      </w:r>
      <w:r w:rsidRPr="00015E13">
        <w:rPr>
          <w:rFonts w:asciiTheme="majorBidi" w:hAnsiTheme="majorBidi" w:cstheme="majorBidi"/>
          <w:sz w:val="20"/>
          <w:u w:color="FA5050"/>
        </w:rPr>
        <w:t>Sim</w:t>
      </w:r>
      <w:r w:rsidRPr="00015E13">
        <w:rPr>
          <w:rFonts w:asciiTheme="majorBidi" w:hAnsiTheme="majorBidi" w:cstheme="majorBidi"/>
          <w:sz w:val="20"/>
        </w:rPr>
        <w:t xml:space="preserve">, J. E., Hayward, M. A., Wink, D. A., Martin, S. M., </w:t>
      </w:r>
      <w:r w:rsidRPr="00015E13">
        <w:rPr>
          <w:rFonts w:asciiTheme="majorBidi" w:hAnsiTheme="majorBidi" w:cstheme="majorBidi"/>
          <w:sz w:val="20"/>
          <w:u w:color="FA5050"/>
        </w:rPr>
        <w:t>Buettner</w:t>
      </w:r>
      <w:r w:rsidRPr="00015E13">
        <w:rPr>
          <w:rFonts w:asciiTheme="majorBidi" w:hAnsiTheme="majorBidi" w:cstheme="majorBidi"/>
          <w:sz w:val="20"/>
        </w:rPr>
        <w:t xml:space="preserve">, G. R. and Spitz. D. R. (2000). A spectrophotometric method for the direct detection and quantification of nitric oxide, nitrite and nitrate in cell culture media. </w:t>
      </w:r>
      <w:r w:rsidRPr="00015E13">
        <w:rPr>
          <w:rFonts w:asciiTheme="majorBidi" w:hAnsiTheme="majorBidi" w:cstheme="majorBidi"/>
          <w:i/>
          <w:iCs/>
          <w:sz w:val="20"/>
        </w:rPr>
        <w:t>Analytical Biochemistry,</w:t>
      </w:r>
      <w:r w:rsidRPr="00015E13">
        <w:rPr>
          <w:rFonts w:asciiTheme="majorBidi" w:hAnsiTheme="majorBidi" w:cstheme="majorBidi"/>
          <w:sz w:val="20"/>
        </w:rPr>
        <w:t xml:space="preserve"> 281: 223 – 229.</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Bryan, N. S. and </w:t>
      </w:r>
      <w:r w:rsidRPr="00015E13">
        <w:rPr>
          <w:rFonts w:asciiTheme="majorBidi" w:hAnsiTheme="majorBidi" w:cstheme="majorBidi"/>
          <w:sz w:val="20"/>
          <w:u w:color="FA5050"/>
        </w:rPr>
        <w:t>Grisham</w:t>
      </w:r>
      <w:r w:rsidRPr="00015E13">
        <w:rPr>
          <w:rFonts w:asciiTheme="majorBidi" w:hAnsiTheme="majorBidi" w:cstheme="majorBidi"/>
          <w:sz w:val="20"/>
        </w:rPr>
        <w:t xml:space="preserve">. M. B. (2007). Methods to detect nitric oxide and its metabolites in biological samples. </w:t>
      </w:r>
      <w:r w:rsidRPr="00015E13">
        <w:rPr>
          <w:rFonts w:asciiTheme="majorBidi" w:hAnsiTheme="majorBidi" w:cstheme="majorBidi"/>
          <w:i/>
          <w:iCs/>
          <w:sz w:val="20"/>
        </w:rPr>
        <w:t>Free Radical Biology and Medicine</w:t>
      </w:r>
      <w:r w:rsidRPr="00015E13">
        <w:rPr>
          <w:rFonts w:asciiTheme="majorBidi" w:hAnsiTheme="majorBidi" w:cstheme="majorBidi"/>
          <w:sz w:val="20"/>
        </w:rPr>
        <w:t>, 43(5): 645 – 657.</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Kumar, V. V. and Anthony, S. P. (2014). Highly selective silver nanoparticles based label free colorimetric sensor for nitrite anions. </w:t>
      </w:r>
      <w:r w:rsidRPr="00015E13">
        <w:rPr>
          <w:rFonts w:asciiTheme="majorBidi" w:hAnsiTheme="majorBidi" w:cstheme="majorBidi"/>
          <w:i/>
          <w:iCs/>
          <w:sz w:val="20"/>
          <w:u w:color="FA5050"/>
        </w:rPr>
        <w:t>Analytica</w:t>
      </w:r>
      <w:r w:rsidRPr="00015E13">
        <w:rPr>
          <w:rFonts w:asciiTheme="majorBidi" w:hAnsiTheme="majorBidi" w:cstheme="majorBidi"/>
          <w:i/>
          <w:iCs/>
          <w:sz w:val="20"/>
        </w:rPr>
        <w:t xml:space="preserve"> Chimica Acta,</w:t>
      </w:r>
      <w:r w:rsidRPr="00015E13">
        <w:rPr>
          <w:rFonts w:asciiTheme="majorBidi" w:hAnsiTheme="majorBidi" w:cstheme="majorBidi"/>
          <w:sz w:val="20"/>
        </w:rPr>
        <w:t xml:space="preserve"> 842: 57 – 62.</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Hernandez-Torres, J., Gutierrez-Franco, A., Gonzalez, P. G., Garcia-Gonzalez, L., Hernandez-Quiroz, T., Zamora-Peredo, L., Mendez-Garcia, V. H. and Cisneros-de la Rosa. A. (2016). Photoluminescence and raman spectroscopy studies of carbon nitride films. </w:t>
      </w:r>
      <w:r w:rsidRPr="00015E13">
        <w:rPr>
          <w:rFonts w:asciiTheme="majorBidi" w:hAnsiTheme="majorBidi" w:cstheme="majorBidi"/>
          <w:i/>
          <w:iCs/>
          <w:sz w:val="20"/>
        </w:rPr>
        <w:t>Journal of Spectroscopy</w:t>
      </w:r>
      <w:r w:rsidRPr="00015E13">
        <w:rPr>
          <w:rFonts w:asciiTheme="majorBidi" w:hAnsiTheme="majorBidi" w:cstheme="majorBidi"/>
          <w:sz w:val="20"/>
        </w:rPr>
        <w:t>, 2016: 1 – 8 .</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Chai, B., Peng, T., Mao, J., Li, K. and Zan, L. (2012). </w:t>
      </w:r>
      <w:r w:rsidRPr="00015E13">
        <w:rPr>
          <w:rFonts w:asciiTheme="majorBidi" w:hAnsiTheme="majorBidi" w:cstheme="majorBidi"/>
          <w:sz w:val="20"/>
          <w:u w:color="FA5050"/>
        </w:rPr>
        <w:t>Graphitic</w:t>
      </w:r>
      <w:r w:rsidRPr="00015E13">
        <w:rPr>
          <w:rFonts w:asciiTheme="majorBidi" w:hAnsiTheme="majorBidi" w:cstheme="majorBidi"/>
          <w:sz w:val="20"/>
        </w:rPr>
        <w:t xml:space="preserve"> carbon nitride (g-C</w:t>
      </w:r>
      <w:r w:rsidRPr="00015E13">
        <w:rPr>
          <w:rFonts w:asciiTheme="majorBidi" w:hAnsiTheme="majorBidi" w:cstheme="majorBidi"/>
          <w:sz w:val="20"/>
          <w:vertAlign w:val="subscript"/>
        </w:rPr>
        <w:t>3</w:t>
      </w:r>
      <w:r w:rsidRPr="00015E13">
        <w:rPr>
          <w:rFonts w:asciiTheme="majorBidi" w:hAnsiTheme="majorBidi" w:cstheme="majorBidi"/>
          <w:sz w:val="20"/>
        </w:rPr>
        <w:t>N</w:t>
      </w:r>
      <w:r w:rsidRPr="00015E13">
        <w:rPr>
          <w:rFonts w:asciiTheme="majorBidi" w:hAnsiTheme="majorBidi" w:cstheme="majorBidi"/>
          <w:sz w:val="20"/>
          <w:vertAlign w:val="subscript"/>
        </w:rPr>
        <w:t>4</w:t>
      </w:r>
      <w:r w:rsidRPr="00015E13">
        <w:rPr>
          <w:rFonts w:asciiTheme="majorBidi" w:hAnsiTheme="majorBidi" w:cstheme="majorBidi"/>
          <w:sz w:val="20"/>
          <w:u w:color="FA5050"/>
        </w:rPr>
        <w:t>)</w:t>
      </w:r>
      <w:r w:rsidRPr="00015E13">
        <w:rPr>
          <w:rFonts w:asciiTheme="majorBidi" w:hAnsiTheme="majorBidi" w:cstheme="majorBidi"/>
          <w:sz w:val="20"/>
        </w:rPr>
        <w:t>-Pt-TiO</w:t>
      </w:r>
      <w:r w:rsidRPr="00015E13">
        <w:rPr>
          <w:rFonts w:asciiTheme="majorBidi" w:hAnsiTheme="majorBidi" w:cstheme="majorBidi"/>
          <w:sz w:val="20"/>
          <w:vertAlign w:val="subscript"/>
        </w:rPr>
        <w:t>2</w:t>
      </w:r>
      <w:r w:rsidRPr="00015E13">
        <w:rPr>
          <w:rFonts w:asciiTheme="majorBidi" w:hAnsiTheme="majorBidi" w:cstheme="majorBidi"/>
          <w:sz w:val="20"/>
        </w:rPr>
        <w:t xml:space="preserve"> nanocomposite as an efficient photocatalyst for hydrogen production under visible light irradiation. </w:t>
      </w:r>
      <w:r w:rsidRPr="00015E13">
        <w:rPr>
          <w:rFonts w:asciiTheme="majorBidi" w:hAnsiTheme="majorBidi" w:cstheme="majorBidi"/>
          <w:i/>
          <w:iCs/>
          <w:sz w:val="20"/>
        </w:rPr>
        <w:t>Physical Chemistry Chemical Physics,</w:t>
      </w:r>
      <w:r w:rsidRPr="00015E13">
        <w:rPr>
          <w:rFonts w:asciiTheme="majorBidi" w:hAnsiTheme="majorBidi" w:cstheme="majorBidi"/>
          <w:sz w:val="20"/>
        </w:rPr>
        <w:t xml:space="preserve"> 14: 16745 – 16752.</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Yang, S., Gong, Y., Zhang, J., </w:t>
      </w:r>
      <w:r w:rsidRPr="00015E13">
        <w:rPr>
          <w:rFonts w:asciiTheme="majorBidi" w:hAnsiTheme="majorBidi" w:cstheme="majorBidi"/>
          <w:sz w:val="20"/>
          <w:u w:color="FA5050"/>
        </w:rPr>
        <w:t>Zhan</w:t>
      </w:r>
      <w:r w:rsidRPr="00015E13">
        <w:rPr>
          <w:rFonts w:asciiTheme="majorBidi" w:hAnsiTheme="majorBidi" w:cstheme="majorBidi"/>
          <w:sz w:val="20"/>
        </w:rPr>
        <w:t xml:space="preserve">, L., Ma, L., Fang, Z., </w:t>
      </w:r>
      <w:r w:rsidRPr="00015E13">
        <w:rPr>
          <w:rFonts w:asciiTheme="majorBidi" w:hAnsiTheme="majorBidi" w:cstheme="majorBidi"/>
          <w:sz w:val="20"/>
          <w:u w:color="FA5050"/>
        </w:rPr>
        <w:t>Vajtai</w:t>
      </w:r>
      <w:r w:rsidRPr="00015E13">
        <w:rPr>
          <w:rFonts w:asciiTheme="majorBidi" w:hAnsiTheme="majorBidi" w:cstheme="majorBidi"/>
          <w:sz w:val="20"/>
        </w:rPr>
        <w:t xml:space="preserve">, R., Wang, X. and </w:t>
      </w:r>
      <w:r w:rsidRPr="00015E13">
        <w:rPr>
          <w:rFonts w:asciiTheme="majorBidi" w:hAnsiTheme="majorBidi" w:cstheme="majorBidi"/>
          <w:sz w:val="20"/>
          <w:u w:color="FA5050"/>
        </w:rPr>
        <w:t>Ajayan</w:t>
      </w:r>
      <w:r w:rsidRPr="00015E13">
        <w:rPr>
          <w:rFonts w:asciiTheme="majorBidi" w:hAnsiTheme="majorBidi" w:cstheme="majorBidi"/>
          <w:sz w:val="20"/>
        </w:rPr>
        <w:t xml:space="preserve">, P. M. (2013). Exfoliated graphitic carbon nitride nanosheets as efficient catalyst for hydrogen evolution under visible light. </w:t>
      </w:r>
      <w:r w:rsidRPr="00015E13">
        <w:rPr>
          <w:rFonts w:asciiTheme="majorBidi" w:hAnsiTheme="majorBidi" w:cstheme="majorBidi"/>
          <w:i/>
          <w:iCs/>
          <w:sz w:val="20"/>
        </w:rPr>
        <w:t>Advanced Material</w:t>
      </w:r>
      <w:r w:rsidRPr="00015E13">
        <w:rPr>
          <w:rFonts w:asciiTheme="majorBidi" w:hAnsiTheme="majorBidi" w:cstheme="majorBidi"/>
          <w:sz w:val="20"/>
        </w:rPr>
        <w:t>, 25: 2452 – 2456.</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Thomas, A. Fischer, A. </w:t>
      </w:r>
      <w:r w:rsidRPr="00015E13">
        <w:rPr>
          <w:rFonts w:asciiTheme="majorBidi" w:hAnsiTheme="majorBidi" w:cstheme="majorBidi"/>
          <w:sz w:val="20"/>
          <w:u w:color="FA5050"/>
        </w:rPr>
        <w:t>Goettmann</w:t>
      </w:r>
      <w:r w:rsidRPr="00015E13">
        <w:rPr>
          <w:rFonts w:asciiTheme="majorBidi" w:hAnsiTheme="majorBidi" w:cstheme="majorBidi"/>
          <w:sz w:val="20"/>
        </w:rPr>
        <w:t xml:space="preserve">, F. </w:t>
      </w:r>
      <w:r w:rsidRPr="00015E13">
        <w:rPr>
          <w:rFonts w:asciiTheme="majorBidi" w:hAnsiTheme="majorBidi" w:cstheme="majorBidi"/>
          <w:sz w:val="20"/>
          <w:u w:color="FA5050"/>
        </w:rPr>
        <w:t>Antonietti</w:t>
      </w:r>
      <w:r w:rsidRPr="00015E13">
        <w:rPr>
          <w:rFonts w:asciiTheme="majorBidi" w:hAnsiTheme="majorBidi" w:cstheme="majorBidi"/>
          <w:sz w:val="20"/>
        </w:rPr>
        <w:t xml:space="preserve">, M. </w:t>
      </w:r>
      <w:r w:rsidRPr="00015E13">
        <w:rPr>
          <w:rFonts w:asciiTheme="majorBidi" w:hAnsiTheme="majorBidi" w:cstheme="majorBidi"/>
          <w:sz w:val="20"/>
          <w:u w:color="FA5050"/>
        </w:rPr>
        <w:t>Muler</w:t>
      </w:r>
      <w:r w:rsidRPr="00015E13">
        <w:rPr>
          <w:rFonts w:asciiTheme="majorBidi" w:hAnsiTheme="majorBidi" w:cstheme="majorBidi"/>
          <w:sz w:val="20"/>
        </w:rPr>
        <w:t xml:space="preserve">, J-O. </w:t>
      </w:r>
      <w:r w:rsidRPr="00015E13">
        <w:rPr>
          <w:rFonts w:asciiTheme="majorBidi" w:hAnsiTheme="majorBidi" w:cstheme="majorBidi"/>
          <w:sz w:val="20"/>
          <w:u w:color="FA5050"/>
        </w:rPr>
        <w:t>Schlogl</w:t>
      </w:r>
      <w:r w:rsidRPr="00015E13">
        <w:rPr>
          <w:rFonts w:asciiTheme="majorBidi" w:hAnsiTheme="majorBidi" w:cstheme="majorBidi"/>
          <w:sz w:val="20"/>
        </w:rPr>
        <w:t xml:space="preserve">, R. and </w:t>
      </w:r>
      <w:r w:rsidRPr="00015E13">
        <w:rPr>
          <w:rFonts w:asciiTheme="majorBidi" w:hAnsiTheme="majorBidi" w:cstheme="majorBidi"/>
          <w:sz w:val="20"/>
          <w:u w:color="FA5050"/>
        </w:rPr>
        <w:t>Carlsson</w:t>
      </w:r>
      <w:r w:rsidRPr="00015E13">
        <w:rPr>
          <w:rFonts w:asciiTheme="majorBidi" w:hAnsiTheme="majorBidi" w:cstheme="majorBidi"/>
          <w:sz w:val="20"/>
        </w:rPr>
        <w:t xml:space="preserve">, J. M. (2008). </w:t>
      </w:r>
      <w:r w:rsidRPr="00015E13">
        <w:rPr>
          <w:rFonts w:asciiTheme="majorBidi" w:hAnsiTheme="majorBidi" w:cstheme="majorBidi"/>
          <w:sz w:val="20"/>
          <w:u w:color="FA5050"/>
        </w:rPr>
        <w:t>Graphitic</w:t>
      </w:r>
      <w:r w:rsidRPr="00015E13">
        <w:rPr>
          <w:rFonts w:asciiTheme="majorBidi" w:hAnsiTheme="majorBidi" w:cstheme="majorBidi"/>
          <w:sz w:val="20"/>
        </w:rPr>
        <w:t xml:space="preserve"> carbon nitride materials: Variation of structure and morphology and their use as metal-free catalysts. </w:t>
      </w:r>
      <w:r w:rsidRPr="00015E13">
        <w:rPr>
          <w:rFonts w:asciiTheme="majorBidi" w:hAnsiTheme="majorBidi" w:cstheme="majorBidi"/>
          <w:i/>
          <w:iCs/>
          <w:sz w:val="20"/>
        </w:rPr>
        <w:t>Journal of Material Chemistry</w:t>
      </w:r>
      <w:r w:rsidRPr="00015E13">
        <w:rPr>
          <w:rFonts w:asciiTheme="majorBidi" w:hAnsiTheme="majorBidi" w:cstheme="majorBidi"/>
          <w:sz w:val="20"/>
        </w:rPr>
        <w:t>, 18: 4893 – 4908.</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u w:color="FA5050"/>
        </w:rPr>
        <w:t>Xia</w:t>
      </w:r>
      <w:r w:rsidRPr="00015E13">
        <w:rPr>
          <w:rFonts w:asciiTheme="majorBidi" w:hAnsiTheme="majorBidi" w:cstheme="majorBidi"/>
          <w:sz w:val="20"/>
        </w:rPr>
        <w:t xml:space="preserve">, B., </w:t>
      </w:r>
      <w:r w:rsidRPr="00015E13">
        <w:rPr>
          <w:rFonts w:asciiTheme="majorBidi" w:hAnsiTheme="majorBidi" w:cstheme="majorBidi"/>
          <w:sz w:val="20"/>
          <w:u w:color="FA5050"/>
        </w:rPr>
        <w:t>Chu</w:t>
      </w:r>
      <w:r w:rsidRPr="00015E13">
        <w:rPr>
          <w:rFonts w:asciiTheme="majorBidi" w:hAnsiTheme="majorBidi" w:cstheme="majorBidi"/>
          <w:sz w:val="20"/>
        </w:rPr>
        <w:t xml:space="preserve">, M., Wang, S, Wang, W., Yang, S., </w:t>
      </w:r>
      <w:r w:rsidRPr="00015E13">
        <w:rPr>
          <w:rFonts w:asciiTheme="majorBidi" w:hAnsiTheme="majorBidi" w:cstheme="majorBidi"/>
          <w:sz w:val="20"/>
          <w:u w:color="FA5050"/>
        </w:rPr>
        <w:t>Liu</w:t>
      </w:r>
      <w:r w:rsidRPr="00015E13">
        <w:rPr>
          <w:rFonts w:asciiTheme="majorBidi" w:hAnsiTheme="majorBidi" w:cstheme="majorBidi"/>
          <w:sz w:val="20"/>
        </w:rPr>
        <w:t xml:space="preserve">, C. and Luo, S. (2015). </w:t>
      </w:r>
      <w:r w:rsidRPr="00015E13">
        <w:rPr>
          <w:rFonts w:asciiTheme="majorBidi" w:hAnsiTheme="majorBidi" w:cstheme="majorBidi"/>
          <w:sz w:val="20"/>
          <w:u w:color="FA5050"/>
        </w:rPr>
        <w:t>Graphene</w:t>
      </w:r>
      <w:r w:rsidRPr="00015E13">
        <w:rPr>
          <w:rFonts w:asciiTheme="majorBidi" w:hAnsiTheme="majorBidi" w:cstheme="majorBidi"/>
          <w:sz w:val="20"/>
        </w:rPr>
        <w:t xml:space="preserve"> oxide amplified electrochemiluminescence of graphitic carbon nitride and its application in ultrasensitive sensing for Cu</w:t>
      </w:r>
      <w:r w:rsidRPr="00015E13">
        <w:rPr>
          <w:rFonts w:asciiTheme="majorBidi" w:hAnsiTheme="majorBidi" w:cstheme="majorBidi"/>
          <w:sz w:val="20"/>
          <w:vertAlign w:val="superscript"/>
        </w:rPr>
        <w:t>2+</w:t>
      </w:r>
      <w:r w:rsidRPr="00015E13">
        <w:rPr>
          <w:rFonts w:asciiTheme="majorBidi" w:hAnsiTheme="majorBidi" w:cstheme="majorBidi"/>
          <w:sz w:val="20"/>
        </w:rPr>
        <w:t xml:space="preserve">. </w:t>
      </w:r>
      <w:r w:rsidRPr="00015E13">
        <w:rPr>
          <w:rFonts w:asciiTheme="majorBidi" w:hAnsiTheme="majorBidi" w:cstheme="majorBidi"/>
          <w:i/>
          <w:iCs/>
          <w:sz w:val="20"/>
        </w:rPr>
        <w:t>Analytical Chemica Acta</w:t>
      </w:r>
      <w:r w:rsidRPr="00015E13">
        <w:rPr>
          <w:rFonts w:asciiTheme="majorBidi" w:hAnsiTheme="majorBidi" w:cstheme="majorBidi"/>
          <w:sz w:val="20"/>
        </w:rPr>
        <w:t>, 9: 891:113 - 119.</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Zhao, Z., Sun, Y. and Dong, F. (2015). </w:t>
      </w:r>
      <w:r w:rsidRPr="00015E13">
        <w:rPr>
          <w:rFonts w:asciiTheme="majorBidi" w:hAnsiTheme="majorBidi" w:cstheme="majorBidi"/>
          <w:sz w:val="20"/>
          <w:u w:color="FA5050"/>
        </w:rPr>
        <w:t>Graphitic</w:t>
      </w:r>
      <w:r w:rsidRPr="00015E13">
        <w:rPr>
          <w:rFonts w:asciiTheme="majorBidi" w:hAnsiTheme="majorBidi" w:cstheme="majorBidi"/>
          <w:sz w:val="20"/>
        </w:rPr>
        <w:t xml:space="preserve"> carbon nitride based nanocomposites: A review. </w:t>
      </w:r>
      <w:r w:rsidRPr="00015E13">
        <w:rPr>
          <w:rFonts w:asciiTheme="majorBidi" w:hAnsiTheme="majorBidi" w:cstheme="majorBidi"/>
          <w:i/>
          <w:iCs/>
          <w:sz w:val="20"/>
        </w:rPr>
        <w:t>Nanoscale</w:t>
      </w:r>
      <w:r w:rsidRPr="00015E13">
        <w:rPr>
          <w:rFonts w:asciiTheme="majorBidi" w:hAnsiTheme="majorBidi" w:cstheme="majorBidi"/>
          <w:sz w:val="20"/>
        </w:rPr>
        <w:t>, 7: 15 – 37.</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Lee, E. Z., Jun, Y-S., Hong, W. H., Thomas, A. and </w:t>
      </w:r>
      <w:r w:rsidRPr="00015E13">
        <w:rPr>
          <w:rFonts w:asciiTheme="majorBidi" w:hAnsiTheme="majorBidi" w:cstheme="majorBidi"/>
          <w:sz w:val="20"/>
          <w:u w:color="FA5050"/>
        </w:rPr>
        <w:t>Jin</w:t>
      </w:r>
      <w:r w:rsidRPr="00015E13">
        <w:rPr>
          <w:rFonts w:asciiTheme="majorBidi" w:hAnsiTheme="majorBidi" w:cstheme="majorBidi"/>
          <w:sz w:val="20"/>
        </w:rPr>
        <w:t xml:space="preserve">, M. M. (2010). Cubic mesoporous graphitic carbon(iv) nitride: an all-in-one chemosensor for selective optical sensing of metal ions. </w:t>
      </w:r>
      <w:r w:rsidRPr="00015E13">
        <w:rPr>
          <w:rFonts w:asciiTheme="majorBidi" w:hAnsiTheme="majorBidi" w:cstheme="majorBidi"/>
          <w:i/>
          <w:iCs/>
          <w:sz w:val="20"/>
          <w:u w:color="FA5050"/>
        </w:rPr>
        <w:t>Angewandte</w:t>
      </w:r>
      <w:r w:rsidRPr="00015E13">
        <w:rPr>
          <w:rFonts w:asciiTheme="majorBidi" w:hAnsiTheme="majorBidi" w:cstheme="majorBidi"/>
          <w:i/>
          <w:iCs/>
          <w:sz w:val="20"/>
        </w:rPr>
        <w:t xml:space="preserve"> Chemie International Edition,</w:t>
      </w:r>
      <w:r w:rsidRPr="00015E13">
        <w:rPr>
          <w:rFonts w:asciiTheme="majorBidi" w:hAnsiTheme="majorBidi" w:cstheme="majorBidi"/>
          <w:sz w:val="20"/>
        </w:rPr>
        <w:t xml:space="preserve"> 49: 9706 – 9710.</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u w:color="FA5050"/>
        </w:rPr>
        <w:lastRenderedPageBreak/>
        <w:t>Tian</w:t>
      </w:r>
      <w:r w:rsidRPr="00015E13">
        <w:rPr>
          <w:rFonts w:asciiTheme="majorBidi" w:hAnsiTheme="majorBidi" w:cstheme="majorBidi"/>
          <w:sz w:val="20"/>
        </w:rPr>
        <w:t xml:space="preserve">, J., </w:t>
      </w:r>
      <w:r w:rsidRPr="00015E13">
        <w:rPr>
          <w:rFonts w:asciiTheme="majorBidi" w:hAnsiTheme="majorBidi" w:cstheme="majorBidi"/>
          <w:sz w:val="20"/>
          <w:u w:color="FA5050"/>
        </w:rPr>
        <w:t>Liu</w:t>
      </w:r>
      <w:r w:rsidRPr="00015E13">
        <w:rPr>
          <w:rFonts w:asciiTheme="majorBidi" w:hAnsiTheme="majorBidi" w:cstheme="majorBidi"/>
          <w:sz w:val="20"/>
        </w:rPr>
        <w:t xml:space="preserve">, Q., </w:t>
      </w:r>
      <w:r w:rsidRPr="00015E13">
        <w:rPr>
          <w:rFonts w:asciiTheme="majorBidi" w:hAnsiTheme="majorBidi" w:cstheme="majorBidi"/>
          <w:sz w:val="20"/>
          <w:u w:color="FA5050"/>
        </w:rPr>
        <w:t>Asiri</w:t>
      </w:r>
      <w:r w:rsidRPr="00015E13">
        <w:rPr>
          <w:rFonts w:asciiTheme="majorBidi" w:hAnsiTheme="majorBidi" w:cstheme="majorBidi"/>
          <w:sz w:val="20"/>
        </w:rPr>
        <w:t xml:space="preserve">, A. M., Al-Youbi, A. O. and Sun, X. (2013). Ultrathin graphitic carbon nitride </w:t>
      </w:r>
      <w:r w:rsidRPr="00015E13">
        <w:rPr>
          <w:rFonts w:asciiTheme="majorBidi" w:hAnsiTheme="majorBidi" w:cstheme="majorBidi"/>
          <w:sz w:val="20"/>
          <w:u w:color="FA5050"/>
        </w:rPr>
        <w:t>nanosheet</w:t>
      </w:r>
      <w:r w:rsidRPr="00015E13">
        <w:rPr>
          <w:rFonts w:asciiTheme="majorBidi" w:hAnsiTheme="majorBidi" w:cstheme="majorBidi"/>
          <w:sz w:val="20"/>
        </w:rPr>
        <w:t>: A highly efficient fluorosensor for rapid, ultrasensitive detection of Cu</w:t>
      </w:r>
      <w:r w:rsidRPr="00015E13">
        <w:rPr>
          <w:rFonts w:asciiTheme="majorBidi" w:hAnsiTheme="majorBidi" w:cstheme="majorBidi"/>
          <w:sz w:val="20"/>
          <w:vertAlign w:val="superscript"/>
        </w:rPr>
        <w:t>2+</w:t>
      </w:r>
      <w:r w:rsidRPr="00015E13">
        <w:rPr>
          <w:rFonts w:asciiTheme="majorBidi" w:hAnsiTheme="majorBidi" w:cstheme="majorBidi"/>
          <w:sz w:val="20"/>
        </w:rPr>
        <w:t xml:space="preserve">. </w:t>
      </w:r>
      <w:r w:rsidRPr="00015E13">
        <w:rPr>
          <w:rFonts w:asciiTheme="majorBidi" w:hAnsiTheme="majorBidi" w:cstheme="majorBidi"/>
          <w:i/>
          <w:iCs/>
          <w:sz w:val="20"/>
        </w:rPr>
        <w:t>Analytical Chemistry,</w:t>
      </w:r>
      <w:r w:rsidRPr="00015E13">
        <w:rPr>
          <w:rFonts w:asciiTheme="majorBidi" w:hAnsiTheme="majorBidi" w:cstheme="majorBidi"/>
          <w:sz w:val="20"/>
        </w:rPr>
        <w:t xml:space="preserve"> 85: 5595 – 5599.</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Zhang, S., Li, J., </w:t>
      </w:r>
      <w:r w:rsidRPr="00015E13">
        <w:rPr>
          <w:rFonts w:asciiTheme="majorBidi" w:hAnsiTheme="majorBidi" w:cstheme="majorBidi"/>
          <w:sz w:val="20"/>
          <w:u w:color="FA5050"/>
        </w:rPr>
        <w:t>Zeng</w:t>
      </w:r>
      <w:r w:rsidRPr="00015E13">
        <w:rPr>
          <w:rFonts w:asciiTheme="majorBidi" w:hAnsiTheme="majorBidi" w:cstheme="majorBidi"/>
          <w:sz w:val="20"/>
        </w:rPr>
        <w:t xml:space="preserve">, M., </w:t>
      </w:r>
      <w:r w:rsidRPr="00015E13">
        <w:rPr>
          <w:rFonts w:asciiTheme="majorBidi" w:hAnsiTheme="majorBidi" w:cstheme="majorBidi"/>
          <w:sz w:val="20"/>
          <w:u w:color="FA5050"/>
        </w:rPr>
        <w:t>Xu</w:t>
      </w:r>
      <w:r w:rsidRPr="00015E13">
        <w:rPr>
          <w:rFonts w:asciiTheme="majorBidi" w:hAnsiTheme="majorBidi" w:cstheme="majorBidi"/>
          <w:sz w:val="20"/>
        </w:rPr>
        <w:t xml:space="preserve">, J., Wang, X. and </w:t>
      </w:r>
      <w:r w:rsidRPr="00015E13">
        <w:rPr>
          <w:rFonts w:asciiTheme="majorBidi" w:hAnsiTheme="majorBidi" w:cstheme="majorBidi"/>
          <w:sz w:val="20"/>
          <w:u w:color="FA5050"/>
        </w:rPr>
        <w:t xml:space="preserve">Hu, </w:t>
      </w:r>
      <w:r w:rsidRPr="00015E13">
        <w:rPr>
          <w:rFonts w:asciiTheme="majorBidi" w:hAnsiTheme="majorBidi" w:cstheme="majorBidi"/>
          <w:sz w:val="20"/>
        </w:rPr>
        <w:t>W. (2014). Polymer nanodots of graphitic carbon nitride as effective fluorescent probes for the detection of Fe</w:t>
      </w:r>
      <w:r w:rsidRPr="00015E13">
        <w:rPr>
          <w:rFonts w:asciiTheme="majorBidi" w:hAnsiTheme="majorBidi" w:cstheme="majorBidi"/>
          <w:sz w:val="20"/>
          <w:vertAlign w:val="superscript"/>
        </w:rPr>
        <w:t>3+</w:t>
      </w:r>
      <w:r w:rsidRPr="00015E13">
        <w:rPr>
          <w:rFonts w:asciiTheme="majorBidi" w:hAnsiTheme="majorBidi" w:cstheme="majorBidi"/>
          <w:sz w:val="20"/>
        </w:rPr>
        <w:t xml:space="preserve"> and Cu</w:t>
      </w:r>
      <w:r w:rsidRPr="00015E13">
        <w:rPr>
          <w:rFonts w:asciiTheme="majorBidi" w:hAnsiTheme="majorBidi" w:cstheme="majorBidi"/>
          <w:sz w:val="20"/>
          <w:vertAlign w:val="superscript"/>
        </w:rPr>
        <w:t>2+</w:t>
      </w:r>
      <w:r w:rsidRPr="00015E13">
        <w:rPr>
          <w:rFonts w:asciiTheme="majorBidi" w:hAnsiTheme="majorBidi" w:cstheme="majorBidi"/>
          <w:sz w:val="20"/>
        </w:rPr>
        <w:t xml:space="preserve"> Ions. </w:t>
      </w:r>
      <w:r w:rsidRPr="00015E13">
        <w:rPr>
          <w:rFonts w:asciiTheme="majorBidi" w:hAnsiTheme="majorBidi" w:cstheme="majorBidi"/>
          <w:i/>
          <w:iCs/>
          <w:sz w:val="20"/>
        </w:rPr>
        <w:t>Nanoscale</w:t>
      </w:r>
      <w:r w:rsidRPr="00015E13">
        <w:rPr>
          <w:rFonts w:asciiTheme="majorBidi" w:hAnsiTheme="majorBidi" w:cstheme="majorBidi"/>
          <w:sz w:val="20"/>
        </w:rPr>
        <w:t>, 6: 4157 – 4162.</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Sam, M. S., </w:t>
      </w:r>
      <w:r w:rsidRPr="00015E13">
        <w:rPr>
          <w:rFonts w:asciiTheme="majorBidi" w:hAnsiTheme="majorBidi" w:cstheme="majorBidi"/>
          <w:sz w:val="20"/>
          <w:u w:color="FA5050"/>
        </w:rPr>
        <w:t>Lintang</w:t>
      </w:r>
      <w:r w:rsidRPr="00015E13">
        <w:rPr>
          <w:rFonts w:asciiTheme="majorBidi" w:hAnsiTheme="majorBidi" w:cstheme="majorBidi"/>
          <w:sz w:val="20"/>
        </w:rPr>
        <w:t xml:space="preserve">, H. O., </w:t>
      </w:r>
      <w:r w:rsidRPr="00015E13">
        <w:rPr>
          <w:rFonts w:asciiTheme="majorBidi" w:hAnsiTheme="majorBidi" w:cstheme="majorBidi"/>
          <w:sz w:val="20"/>
          <w:u w:color="FA5050"/>
        </w:rPr>
        <w:t>Sanagi</w:t>
      </w:r>
      <w:r w:rsidRPr="00015E13">
        <w:rPr>
          <w:rFonts w:asciiTheme="majorBidi" w:hAnsiTheme="majorBidi" w:cstheme="majorBidi"/>
          <w:sz w:val="20"/>
        </w:rPr>
        <w:t xml:space="preserve">, M. M., Lee, S. L. and </w:t>
      </w:r>
      <w:r w:rsidRPr="00015E13">
        <w:rPr>
          <w:rFonts w:asciiTheme="majorBidi" w:hAnsiTheme="majorBidi" w:cstheme="majorBidi"/>
          <w:sz w:val="20"/>
          <w:u w:color="FA5050"/>
        </w:rPr>
        <w:t>Yuliati</w:t>
      </w:r>
      <w:r w:rsidRPr="00015E13">
        <w:rPr>
          <w:rFonts w:asciiTheme="majorBidi" w:hAnsiTheme="majorBidi" w:cstheme="majorBidi"/>
          <w:sz w:val="20"/>
        </w:rPr>
        <w:t xml:space="preserve">, L. (2014). Mesoporous carbon nitride for adsorption and fluorescence sensor of </w:t>
      </w:r>
      <w:r w:rsidRPr="00015E13">
        <w:rPr>
          <w:rFonts w:asciiTheme="majorBidi" w:hAnsiTheme="majorBidi" w:cstheme="majorBidi"/>
          <w:i/>
          <w:iCs/>
          <w:sz w:val="20"/>
        </w:rPr>
        <w:t>n</w:t>
      </w:r>
      <w:r w:rsidRPr="00015E13">
        <w:rPr>
          <w:rFonts w:asciiTheme="majorBidi" w:hAnsiTheme="majorBidi" w:cstheme="majorBidi"/>
          <w:sz w:val="20"/>
        </w:rPr>
        <w:t xml:space="preserve">-nitrosopyrrolidine. </w:t>
      </w:r>
      <w:r w:rsidRPr="00015E13">
        <w:rPr>
          <w:rFonts w:asciiTheme="majorBidi" w:hAnsiTheme="majorBidi" w:cstheme="majorBidi"/>
          <w:i/>
          <w:iCs/>
          <w:sz w:val="20"/>
          <w:u w:color="FA5050"/>
        </w:rPr>
        <w:t>Spectrochimica</w:t>
      </w:r>
      <w:r w:rsidRPr="00015E13">
        <w:rPr>
          <w:rFonts w:asciiTheme="majorBidi" w:hAnsiTheme="majorBidi" w:cstheme="majorBidi"/>
          <w:i/>
          <w:iCs/>
          <w:sz w:val="20"/>
        </w:rPr>
        <w:t xml:space="preserve"> Acta Part A: Molecular and Biomolecular Spectroscopy</w:t>
      </w:r>
      <w:r w:rsidRPr="00015E13">
        <w:rPr>
          <w:rFonts w:asciiTheme="majorBidi" w:hAnsiTheme="majorBidi" w:cstheme="majorBidi"/>
          <w:sz w:val="20"/>
        </w:rPr>
        <w:t>, 124: 357 – 364.</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Mane, G. P. </w:t>
      </w:r>
      <w:r w:rsidRPr="00015E13">
        <w:rPr>
          <w:rFonts w:asciiTheme="majorBidi" w:hAnsiTheme="majorBidi" w:cstheme="majorBidi"/>
          <w:sz w:val="20"/>
          <w:u w:color="FA5050"/>
        </w:rPr>
        <w:t>Dhawale</w:t>
      </w:r>
      <w:r w:rsidRPr="00015E13">
        <w:rPr>
          <w:rFonts w:asciiTheme="majorBidi" w:hAnsiTheme="majorBidi" w:cstheme="majorBidi"/>
          <w:sz w:val="20"/>
        </w:rPr>
        <w:t xml:space="preserve">, D. S. Anand, C. </w:t>
      </w:r>
      <w:r w:rsidRPr="00015E13">
        <w:rPr>
          <w:rFonts w:asciiTheme="majorBidi" w:hAnsiTheme="majorBidi" w:cstheme="majorBidi"/>
          <w:sz w:val="20"/>
          <w:u w:color="FA5050"/>
        </w:rPr>
        <w:t>Ariga</w:t>
      </w:r>
      <w:r w:rsidRPr="00015E13">
        <w:rPr>
          <w:rFonts w:asciiTheme="majorBidi" w:hAnsiTheme="majorBidi" w:cstheme="majorBidi"/>
          <w:sz w:val="20"/>
        </w:rPr>
        <w:t xml:space="preserve">, K. </w:t>
      </w:r>
      <w:r w:rsidRPr="00015E13">
        <w:rPr>
          <w:rFonts w:asciiTheme="majorBidi" w:hAnsiTheme="majorBidi" w:cstheme="majorBidi"/>
          <w:sz w:val="20"/>
          <w:u w:color="FA5050"/>
        </w:rPr>
        <w:t>Ji</w:t>
      </w:r>
      <w:r w:rsidRPr="00015E13">
        <w:rPr>
          <w:rFonts w:asciiTheme="majorBidi" w:hAnsiTheme="majorBidi" w:cstheme="majorBidi"/>
          <w:sz w:val="20"/>
        </w:rPr>
        <w:t xml:space="preserve">, Q. </w:t>
      </w:r>
      <w:r w:rsidRPr="00015E13">
        <w:rPr>
          <w:rFonts w:asciiTheme="majorBidi" w:hAnsiTheme="majorBidi" w:cstheme="majorBidi"/>
          <w:sz w:val="20"/>
          <w:u w:color="FA5050"/>
        </w:rPr>
        <w:t>Wahab</w:t>
      </w:r>
      <w:r w:rsidRPr="00015E13">
        <w:rPr>
          <w:rFonts w:asciiTheme="majorBidi" w:hAnsiTheme="majorBidi" w:cstheme="majorBidi"/>
          <w:sz w:val="20"/>
        </w:rPr>
        <w:t xml:space="preserve">, M. A. Mori, T. and </w:t>
      </w:r>
      <w:r w:rsidRPr="00015E13">
        <w:rPr>
          <w:rFonts w:asciiTheme="majorBidi" w:hAnsiTheme="majorBidi" w:cstheme="majorBidi"/>
          <w:sz w:val="20"/>
          <w:u w:color="FA5050"/>
        </w:rPr>
        <w:t>Vinu</w:t>
      </w:r>
      <w:r w:rsidRPr="00015E13">
        <w:rPr>
          <w:rFonts w:asciiTheme="majorBidi" w:hAnsiTheme="majorBidi" w:cstheme="majorBidi"/>
          <w:sz w:val="20"/>
        </w:rPr>
        <w:t xml:space="preserve">, A. (2013). Selective sensing performance of mesoporous carbon nitride with a highly ordered porous structure prepared from 3-amino-1,2,4-triazine. </w:t>
      </w:r>
      <w:r w:rsidRPr="00015E13">
        <w:rPr>
          <w:rFonts w:asciiTheme="majorBidi" w:hAnsiTheme="majorBidi" w:cstheme="majorBidi"/>
          <w:i/>
          <w:iCs/>
          <w:sz w:val="20"/>
        </w:rPr>
        <w:t>Journal of Materials Chemistry A</w:t>
      </w:r>
      <w:r w:rsidRPr="00015E13">
        <w:rPr>
          <w:rFonts w:asciiTheme="majorBidi" w:hAnsiTheme="majorBidi" w:cstheme="majorBidi"/>
          <w:sz w:val="20"/>
        </w:rPr>
        <w:t>, 1: 2913 – 2920.</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Wang, Q., Wang, W., Lei, J., </w:t>
      </w:r>
      <w:r w:rsidRPr="00015E13">
        <w:rPr>
          <w:rFonts w:asciiTheme="majorBidi" w:hAnsiTheme="majorBidi" w:cstheme="majorBidi"/>
          <w:sz w:val="20"/>
          <w:u w:color="FA5050"/>
        </w:rPr>
        <w:t>Xu</w:t>
      </w:r>
      <w:r w:rsidRPr="00015E13">
        <w:rPr>
          <w:rFonts w:asciiTheme="majorBidi" w:hAnsiTheme="majorBidi" w:cstheme="majorBidi"/>
          <w:sz w:val="20"/>
        </w:rPr>
        <w:t xml:space="preserve">, N., </w:t>
      </w:r>
      <w:r w:rsidRPr="00015E13">
        <w:rPr>
          <w:rFonts w:asciiTheme="majorBidi" w:hAnsiTheme="majorBidi" w:cstheme="majorBidi"/>
          <w:sz w:val="20"/>
          <w:u w:color="FA5050"/>
        </w:rPr>
        <w:t>Gaul</w:t>
      </w:r>
      <w:r w:rsidRPr="00015E13">
        <w:rPr>
          <w:rFonts w:asciiTheme="majorBidi" w:hAnsiTheme="majorBidi" w:cstheme="majorBidi"/>
          <w:sz w:val="20"/>
        </w:rPr>
        <w:t xml:space="preserve">, F. and </w:t>
      </w:r>
      <w:r w:rsidRPr="00015E13">
        <w:rPr>
          <w:rFonts w:asciiTheme="majorBidi" w:hAnsiTheme="majorBidi" w:cstheme="majorBidi"/>
          <w:sz w:val="20"/>
          <w:u w:color="FA5050"/>
        </w:rPr>
        <w:t>Ju</w:t>
      </w:r>
      <w:r w:rsidRPr="00015E13">
        <w:rPr>
          <w:rFonts w:asciiTheme="majorBidi" w:hAnsiTheme="majorBidi" w:cstheme="majorBidi"/>
          <w:sz w:val="20"/>
        </w:rPr>
        <w:t xml:space="preserve">, H. (2013). Fluorescence quenching of carbon nitride nanosheet through its interaction with DNA for versatile fluorescence sensing. </w:t>
      </w:r>
      <w:r w:rsidRPr="00015E13">
        <w:rPr>
          <w:rFonts w:asciiTheme="majorBidi" w:hAnsiTheme="majorBidi" w:cstheme="majorBidi"/>
          <w:i/>
          <w:iCs/>
          <w:sz w:val="20"/>
        </w:rPr>
        <w:t>Analytical Chemistry</w:t>
      </w:r>
      <w:r w:rsidRPr="00015E13">
        <w:rPr>
          <w:rFonts w:asciiTheme="majorBidi" w:hAnsiTheme="majorBidi" w:cstheme="majorBidi"/>
          <w:sz w:val="20"/>
        </w:rPr>
        <w:t>. 85: 12182 – 12188.</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Alim, N. S. </w:t>
      </w:r>
      <w:r w:rsidRPr="00015E13">
        <w:rPr>
          <w:rFonts w:asciiTheme="majorBidi" w:hAnsiTheme="majorBidi" w:cstheme="majorBidi"/>
          <w:sz w:val="20"/>
          <w:u w:color="FA5050"/>
        </w:rPr>
        <w:t>Lintang</w:t>
      </w:r>
      <w:r w:rsidRPr="00015E13">
        <w:rPr>
          <w:rFonts w:asciiTheme="majorBidi" w:hAnsiTheme="majorBidi" w:cstheme="majorBidi"/>
          <w:sz w:val="20"/>
        </w:rPr>
        <w:t xml:space="preserve">, H. O. and </w:t>
      </w:r>
      <w:r w:rsidRPr="00015E13">
        <w:rPr>
          <w:rFonts w:asciiTheme="majorBidi" w:hAnsiTheme="majorBidi" w:cstheme="majorBidi"/>
          <w:sz w:val="20"/>
          <w:u w:color="FA5050"/>
        </w:rPr>
        <w:t>Yuliati</w:t>
      </w:r>
      <w:r w:rsidRPr="00015E13">
        <w:rPr>
          <w:rFonts w:asciiTheme="majorBidi" w:hAnsiTheme="majorBidi" w:cstheme="majorBidi"/>
          <w:sz w:val="20"/>
        </w:rPr>
        <w:t xml:space="preserve">, L. (2015). Fabricated metal-free carbon nitride characterizations for fluorescence chemical sensor of nitrate ions. </w:t>
      </w:r>
      <w:r w:rsidRPr="00015E13">
        <w:rPr>
          <w:rFonts w:asciiTheme="majorBidi" w:hAnsiTheme="majorBidi" w:cstheme="majorBidi"/>
          <w:i/>
          <w:iCs/>
          <w:sz w:val="20"/>
        </w:rPr>
        <w:t>Journal Teknologi</w:t>
      </w:r>
      <w:r w:rsidRPr="00015E13">
        <w:rPr>
          <w:rFonts w:asciiTheme="majorBidi" w:hAnsiTheme="majorBidi" w:cstheme="majorBidi"/>
          <w:sz w:val="20"/>
        </w:rPr>
        <w:t>, 76(13): 1 – 6.</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Wang, N., Han, Z., Fan, H. and Ai, S. (2015). Copper nanoparticles modified graphitic carbon nitride nanosheets as a peroxidase mimetic for glucose detection. </w:t>
      </w:r>
      <w:r w:rsidRPr="00015E13">
        <w:rPr>
          <w:rFonts w:asciiTheme="majorBidi" w:hAnsiTheme="majorBidi" w:cstheme="majorBidi"/>
          <w:i/>
          <w:iCs/>
          <w:sz w:val="20"/>
        </w:rPr>
        <w:t>RSC Advances</w:t>
      </w:r>
      <w:r w:rsidRPr="00015E13">
        <w:rPr>
          <w:rFonts w:asciiTheme="majorBidi" w:hAnsiTheme="majorBidi" w:cstheme="majorBidi"/>
          <w:sz w:val="20"/>
        </w:rPr>
        <w:t>, 5: 91302 – 91307.</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Lee, S. C., </w:t>
      </w:r>
      <w:r w:rsidRPr="00015E13">
        <w:rPr>
          <w:rFonts w:asciiTheme="majorBidi" w:hAnsiTheme="majorBidi" w:cstheme="majorBidi"/>
          <w:sz w:val="20"/>
          <w:u w:color="FA5050"/>
        </w:rPr>
        <w:t>Lintang</w:t>
      </w:r>
      <w:r w:rsidRPr="00015E13">
        <w:rPr>
          <w:rFonts w:asciiTheme="majorBidi" w:hAnsiTheme="majorBidi" w:cstheme="majorBidi"/>
          <w:sz w:val="20"/>
        </w:rPr>
        <w:t xml:space="preserve">, H. O. and Yuliati, L. (2012). A urea precursor to synthesize carbon nitride with mesoporosity for enhanced activity in the photocatalytic removal of phenol. </w:t>
      </w:r>
      <w:r w:rsidRPr="00015E13">
        <w:rPr>
          <w:rFonts w:asciiTheme="majorBidi" w:hAnsiTheme="majorBidi" w:cstheme="majorBidi"/>
          <w:i/>
          <w:sz w:val="20"/>
        </w:rPr>
        <w:t>Chemistry-An Asian Journal</w:t>
      </w:r>
      <w:r w:rsidRPr="00015E13">
        <w:rPr>
          <w:rFonts w:asciiTheme="majorBidi" w:hAnsiTheme="majorBidi" w:cstheme="majorBidi"/>
          <w:sz w:val="20"/>
        </w:rPr>
        <w:t>, 7: 2139 – 2144.</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Cheng, S-L. and Chen, M-F. (2012). Fabrication, characterization, and kinetic study of vertical single-crystalline CuO nanowires on Si substrates. </w:t>
      </w:r>
      <w:r w:rsidRPr="00015E13">
        <w:rPr>
          <w:rFonts w:asciiTheme="majorBidi" w:hAnsiTheme="majorBidi" w:cstheme="majorBidi"/>
          <w:i/>
          <w:iCs/>
          <w:sz w:val="20"/>
        </w:rPr>
        <w:t>Nanoscale Research Letters</w:t>
      </w:r>
      <w:r w:rsidRPr="00015E13">
        <w:rPr>
          <w:rFonts w:asciiTheme="majorBidi" w:hAnsiTheme="majorBidi" w:cstheme="majorBidi"/>
          <w:sz w:val="20"/>
        </w:rPr>
        <w:t>, 7:119 – 126.</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Zhu, J., </w:t>
      </w:r>
      <w:r w:rsidRPr="00015E13">
        <w:rPr>
          <w:rFonts w:asciiTheme="majorBidi" w:hAnsiTheme="majorBidi" w:cstheme="majorBidi"/>
          <w:sz w:val="20"/>
          <w:u w:color="FA5050"/>
        </w:rPr>
        <w:t>Xiao</w:t>
      </w:r>
      <w:r w:rsidRPr="00015E13">
        <w:rPr>
          <w:rFonts w:asciiTheme="majorBidi" w:hAnsiTheme="majorBidi" w:cstheme="majorBidi"/>
          <w:sz w:val="20"/>
        </w:rPr>
        <w:t xml:space="preserve">, P., Li, H. and </w:t>
      </w:r>
      <w:r w:rsidRPr="00015E13">
        <w:rPr>
          <w:rFonts w:asciiTheme="majorBidi" w:hAnsiTheme="majorBidi" w:cstheme="majorBidi"/>
          <w:sz w:val="20"/>
          <w:u w:color="FA5050"/>
        </w:rPr>
        <w:t>Carabineiro</w:t>
      </w:r>
      <w:r w:rsidRPr="00015E13">
        <w:rPr>
          <w:rFonts w:asciiTheme="majorBidi" w:hAnsiTheme="majorBidi" w:cstheme="majorBidi"/>
          <w:sz w:val="20"/>
        </w:rPr>
        <w:t xml:space="preserve">, S. A. C. (2014). </w:t>
      </w:r>
      <w:r w:rsidRPr="00015E13">
        <w:rPr>
          <w:rFonts w:asciiTheme="majorBidi" w:hAnsiTheme="majorBidi" w:cstheme="majorBidi"/>
          <w:sz w:val="20"/>
          <w:u w:color="FA5050"/>
        </w:rPr>
        <w:t>Graphitic</w:t>
      </w:r>
      <w:r w:rsidRPr="00015E13">
        <w:rPr>
          <w:rFonts w:asciiTheme="majorBidi" w:hAnsiTheme="majorBidi" w:cstheme="majorBidi"/>
          <w:sz w:val="20"/>
        </w:rPr>
        <w:t xml:space="preserve"> carbon nitride: synthesis, properties and application in catalysis. </w:t>
      </w:r>
      <w:r w:rsidRPr="00015E13">
        <w:rPr>
          <w:rFonts w:asciiTheme="majorBidi" w:hAnsiTheme="majorBidi" w:cstheme="majorBidi"/>
          <w:i/>
          <w:iCs/>
          <w:sz w:val="20"/>
        </w:rPr>
        <w:t>Applied Materials &amp; Interfaces</w:t>
      </w:r>
      <w:r w:rsidRPr="00015E13">
        <w:rPr>
          <w:rFonts w:asciiTheme="majorBidi" w:hAnsiTheme="majorBidi" w:cstheme="majorBidi"/>
          <w:sz w:val="20"/>
        </w:rPr>
        <w:t>, 6: 16449 – 16465.</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Dong, G., Zhang, Y., Pan, Q. and </w:t>
      </w:r>
      <w:r w:rsidRPr="00015E13">
        <w:rPr>
          <w:rFonts w:asciiTheme="majorBidi" w:hAnsiTheme="majorBidi" w:cstheme="majorBidi"/>
          <w:sz w:val="20"/>
          <w:u w:color="FA5050"/>
        </w:rPr>
        <w:t>Qiu</w:t>
      </w:r>
      <w:r w:rsidRPr="00015E13">
        <w:rPr>
          <w:rFonts w:asciiTheme="majorBidi" w:hAnsiTheme="majorBidi" w:cstheme="majorBidi"/>
          <w:sz w:val="20"/>
        </w:rPr>
        <w:t xml:space="preserve">, J. (2014). </w:t>
      </w:r>
      <w:r w:rsidRPr="00015E13">
        <w:rPr>
          <w:rFonts w:asciiTheme="majorBidi" w:hAnsiTheme="majorBidi" w:cstheme="majorBidi"/>
          <w:sz w:val="20"/>
          <w:u w:color="FA5050"/>
        </w:rPr>
        <w:t>A fantastic</w:t>
      </w:r>
      <w:r w:rsidRPr="00015E13">
        <w:rPr>
          <w:rFonts w:asciiTheme="majorBidi" w:hAnsiTheme="majorBidi" w:cstheme="majorBidi"/>
          <w:sz w:val="20"/>
        </w:rPr>
        <w:t xml:space="preserve"> graphitic carbon nitride (g-C</w:t>
      </w:r>
      <w:r w:rsidRPr="00015E13">
        <w:rPr>
          <w:rFonts w:asciiTheme="majorBidi" w:hAnsiTheme="majorBidi" w:cstheme="majorBidi"/>
          <w:sz w:val="20"/>
          <w:vertAlign w:val="subscript"/>
        </w:rPr>
        <w:t>3</w:t>
      </w:r>
      <w:r w:rsidRPr="00015E13">
        <w:rPr>
          <w:rFonts w:asciiTheme="majorBidi" w:hAnsiTheme="majorBidi" w:cstheme="majorBidi"/>
          <w:sz w:val="20"/>
        </w:rPr>
        <w:t>N</w:t>
      </w:r>
      <w:r w:rsidRPr="00015E13">
        <w:rPr>
          <w:rFonts w:asciiTheme="majorBidi" w:hAnsiTheme="majorBidi" w:cstheme="majorBidi"/>
          <w:sz w:val="20"/>
          <w:vertAlign w:val="subscript"/>
        </w:rPr>
        <w:t>4</w:t>
      </w:r>
      <w:r w:rsidRPr="00015E13">
        <w:rPr>
          <w:rFonts w:asciiTheme="majorBidi" w:hAnsiTheme="majorBidi" w:cstheme="majorBidi"/>
          <w:sz w:val="20"/>
        </w:rPr>
        <w:t xml:space="preserve">) material: Electronic structure, photocatalytic and photoelectronic properties. </w:t>
      </w:r>
      <w:r w:rsidRPr="00015E13">
        <w:rPr>
          <w:rFonts w:asciiTheme="majorBidi" w:hAnsiTheme="majorBidi" w:cstheme="majorBidi"/>
          <w:i/>
          <w:iCs/>
          <w:sz w:val="20"/>
        </w:rPr>
        <w:t>Journal of Photochemistry and Photobiology C: Photochemistry Reviews</w:t>
      </w:r>
      <w:r w:rsidRPr="00015E13">
        <w:rPr>
          <w:rFonts w:asciiTheme="majorBidi" w:hAnsiTheme="majorBidi" w:cstheme="majorBidi"/>
          <w:sz w:val="20"/>
        </w:rPr>
        <w:t>, 20: 33 – 50.</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Cui, Y., Tang, Y. and Wang, X. (2015). Template-free synthesis of graphitic carbon nitride hollow spheres for photocatalytic degradation of organic pollutant. </w:t>
      </w:r>
      <w:r w:rsidRPr="00015E13">
        <w:rPr>
          <w:rFonts w:asciiTheme="majorBidi" w:hAnsiTheme="majorBidi" w:cstheme="majorBidi"/>
          <w:i/>
          <w:iCs/>
          <w:sz w:val="20"/>
        </w:rPr>
        <w:t>Materials Letters</w:t>
      </w:r>
      <w:r w:rsidRPr="00015E13">
        <w:rPr>
          <w:rFonts w:asciiTheme="majorBidi" w:hAnsiTheme="majorBidi" w:cstheme="majorBidi"/>
          <w:sz w:val="20"/>
        </w:rPr>
        <w:t>, 161: 197 – 200.</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u w:color="FA5050"/>
        </w:rPr>
        <w:t>Dai</w:t>
      </w:r>
      <w:r w:rsidRPr="00015E13">
        <w:rPr>
          <w:rFonts w:asciiTheme="majorBidi" w:hAnsiTheme="majorBidi" w:cstheme="majorBidi"/>
          <w:sz w:val="20"/>
        </w:rPr>
        <w:t xml:space="preserve">, H., </w:t>
      </w:r>
      <w:r w:rsidRPr="00015E13">
        <w:rPr>
          <w:rFonts w:asciiTheme="majorBidi" w:hAnsiTheme="majorBidi" w:cstheme="majorBidi"/>
          <w:sz w:val="20"/>
          <w:u w:color="FA5050"/>
        </w:rPr>
        <w:t>Gao</w:t>
      </w:r>
      <w:r w:rsidRPr="00015E13">
        <w:rPr>
          <w:rFonts w:asciiTheme="majorBidi" w:hAnsiTheme="majorBidi" w:cstheme="majorBidi"/>
          <w:sz w:val="20"/>
        </w:rPr>
        <w:t xml:space="preserve">, X., </w:t>
      </w:r>
      <w:r w:rsidRPr="00015E13">
        <w:rPr>
          <w:rFonts w:asciiTheme="majorBidi" w:hAnsiTheme="majorBidi" w:cstheme="majorBidi"/>
          <w:sz w:val="20"/>
          <w:u w:color="FA5050"/>
        </w:rPr>
        <w:t>Liu</w:t>
      </w:r>
      <w:r w:rsidRPr="00015E13">
        <w:rPr>
          <w:rFonts w:asciiTheme="majorBidi" w:hAnsiTheme="majorBidi" w:cstheme="majorBidi"/>
          <w:sz w:val="20"/>
        </w:rPr>
        <w:t xml:space="preserve">, E., Yang, Y., </w:t>
      </w:r>
      <w:r w:rsidRPr="00015E13">
        <w:rPr>
          <w:rFonts w:asciiTheme="majorBidi" w:hAnsiTheme="majorBidi" w:cstheme="majorBidi"/>
          <w:sz w:val="20"/>
          <w:u w:color="FA5050"/>
        </w:rPr>
        <w:t>Hou</w:t>
      </w:r>
      <w:r w:rsidRPr="00015E13">
        <w:rPr>
          <w:rFonts w:asciiTheme="majorBidi" w:hAnsiTheme="majorBidi" w:cstheme="majorBidi"/>
          <w:sz w:val="20"/>
        </w:rPr>
        <w:t xml:space="preserve">, W., Kang, L. and Fan, J. (2013). Synthesis and characterization of graphitic carbon nitride submicrospheres using microwave method under mild condition. </w:t>
      </w:r>
      <w:r w:rsidRPr="00015E13">
        <w:rPr>
          <w:rFonts w:asciiTheme="majorBidi" w:hAnsiTheme="majorBidi" w:cstheme="majorBidi"/>
          <w:i/>
          <w:iCs/>
          <w:sz w:val="20"/>
        </w:rPr>
        <w:t>Diamond and Related Materials</w:t>
      </w:r>
      <w:r w:rsidRPr="00015E13">
        <w:rPr>
          <w:rFonts w:asciiTheme="majorBidi" w:hAnsiTheme="majorBidi" w:cstheme="majorBidi"/>
          <w:sz w:val="20"/>
        </w:rPr>
        <w:t>, 38: 109 – 117.</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Tiong, P., Lintang, H. O., Endud, S. and Yuliati, L. (2015). Improved interfacial charge transfer and visible light activity of reduced graphene oxide-graphitic carbon nitride photocatalysts. </w:t>
      </w:r>
      <w:r w:rsidRPr="00015E13">
        <w:rPr>
          <w:rFonts w:asciiTheme="majorBidi" w:hAnsiTheme="majorBidi" w:cstheme="majorBidi"/>
          <w:i/>
          <w:sz w:val="20"/>
        </w:rPr>
        <w:t>RSC Advances</w:t>
      </w:r>
      <w:r w:rsidRPr="00015E13">
        <w:rPr>
          <w:rFonts w:asciiTheme="majorBidi" w:hAnsiTheme="majorBidi" w:cstheme="majorBidi"/>
          <w:sz w:val="20"/>
        </w:rPr>
        <w:t>, 5: 94029 – 94039.</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Jasman, S. M., Lintang, H. O. and Yuliati, L. (2017). Enhanced detection of nitrite ions over copper acetylacetonate/polymeric carbon nitride composites. </w:t>
      </w:r>
      <w:r w:rsidRPr="00015E13">
        <w:rPr>
          <w:rFonts w:asciiTheme="majorBidi" w:hAnsiTheme="majorBidi" w:cstheme="majorBidi"/>
          <w:i/>
          <w:sz w:val="20"/>
        </w:rPr>
        <w:t>Macromolecular Symposia</w:t>
      </w:r>
      <w:r w:rsidRPr="00015E13">
        <w:rPr>
          <w:rFonts w:asciiTheme="majorBidi" w:hAnsiTheme="majorBidi" w:cstheme="majorBidi"/>
          <w:sz w:val="20"/>
        </w:rPr>
        <w:t>,</w:t>
      </w:r>
      <w:r w:rsidRPr="00015E13">
        <w:rPr>
          <w:rFonts w:asciiTheme="majorBidi" w:hAnsiTheme="majorBidi" w:cstheme="majorBidi"/>
          <w:i/>
          <w:sz w:val="20"/>
        </w:rPr>
        <w:t xml:space="preserve"> </w:t>
      </w:r>
      <w:r w:rsidRPr="00015E13">
        <w:rPr>
          <w:rFonts w:asciiTheme="majorBidi" w:hAnsiTheme="majorBidi" w:cstheme="majorBidi"/>
          <w:sz w:val="20"/>
        </w:rPr>
        <w:t>371: 84 – 93</w:t>
      </w:r>
      <w:r w:rsidRPr="00015E13">
        <w:rPr>
          <w:rFonts w:asciiTheme="majorBidi" w:hAnsiTheme="majorBidi" w:cstheme="majorBidi"/>
          <w:i/>
          <w:sz w:val="20"/>
        </w:rPr>
        <w:t>.</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Ding, Z., Chen, X., </w:t>
      </w:r>
      <w:r w:rsidRPr="00015E13">
        <w:rPr>
          <w:rFonts w:asciiTheme="majorBidi" w:hAnsiTheme="majorBidi" w:cstheme="majorBidi"/>
          <w:sz w:val="20"/>
          <w:u w:color="FA5050"/>
        </w:rPr>
        <w:t>Antonietti</w:t>
      </w:r>
      <w:r w:rsidRPr="00015E13">
        <w:rPr>
          <w:rFonts w:asciiTheme="majorBidi" w:hAnsiTheme="majorBidi" w:cstheme="majorBidi"/>
          <w:sz w:val="20"/>
        </w:rPr>
        <w:t xml:space="preserve">, M. and Wang, X. (2011). Synthesis of transition metal-modified carbon nitride polymers for selective hydrocarbon oxidation. </w:t>
      </w:r>
      <w:r w:rsidRPr="00015E13">
        <w:rPr>
          <w:rFonts w:asciiTheme="majorBidi" w:hAnsiTheme="majorBidi" w:cstheme="majorBidi"/>
          <w:i/>
          <w:iCs/>
          <w:sz w:val="20"/>
          <w:u w:color="FA5050"/>
        </w:rPr>
        <w:t>ChemSusChem</w:t>
      </w:r>
      <w:r w:rsidRPr="00015E13">
        <w:rPr>
          <w:rFonts w:asciiTheme="majorBidi" w:hAnsiTheme="majorBidi" w:cstheme="majorBidi"/>
          <w:i/>
          <w:iCs/>
          <w:sz w:val="20"/>
        </w:rPr>
        <w:t>,</w:t>
      </w:r>
      <w:r w:rsidRPr="00015E13">
        <w:rPr>
          <w:rFonts w:asciiTheme="majorBidi" w:hAnsiTheme="majorBidi" w:cstheme="majorBidi"/>
          <w:sz w:val="20"/>
        </w:rPr>
        <w:t xml:space="preserve"> 4: 274 – 281.</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Luo, J., Cui, Z-C. and </w:t>
      </w:r>
      <w:r w:rsidRPr="00015E13">
        <w:rPr>
          <w:rFonts w:asciiTheme="majorBidi" w:hAnsiTheme="majorBidi" w:cstheme="majorBidi"/>
          <w:sz w:val="20"/>
          <w:u w:color="FA5050"/>
        </w:rPr>
        <w:t>Zang</w:t>
      </w:r>
      <w:r w:rsidRPr="00015E13">
        <w:rPr>
          <w:rFonts w:asciiTheme="majorBidi" w:hAnsiTheme="majorBidi" w:cstheme="majorBidi"/>
          <w:sz w:val="20"/>
        </w:rPr>
        <w:t xml:space="preserve">, G-K. (2013). Mesoporous metal-containing carbon nitrides for improved photocatalytic activities. </w:t>
      </w:r>
      <w:r w:rsidRPr="00015E13">
        <w:rPr>
          <w:rFonts w:asciiTheme="majorBidi" w:hAnsiTheme="majorBidi" w:cstheme="majorBidi"/>
          <w:i/>
          <w:iCs/>
          <w:sz w:val="20"/>
        </w:rPr>
        <w:t>Journal of Chemistry</w:t>
      </w:r>
      <w:r w:rsidRPr="00015E13">
        <w:rPr>
          <w:rFonts w:asciiTheme="majorBidi" w:hAnsiTheme="majorBidi" w:cstheme="majorBidi"/>
          <w:sz w:val="20"/>
        </w:rPr>
        <w:t xml:space="preserve">, 2013: 1 – </w:t>
      </w:r>
      <w:r>
        <w:rPr>
          <w:rFonts w:asciiTheme="majorBidi" w:hAnsiTheme="majorBidi" w:cstheme="majorBidi"/>
          <w:sz w:val="20"/>
        </w:rPr>
        <w:t>6</w:t>
      </w:r>
      <w:r w:rsidRPr="00015E13">
        <w:rPr>
          <w:rFonts w:asciiTheme="majorBidi" w:hAnsiTheme="majorBidi" w:cstheme="majorBidi"/>
          <w:sz w:val="20"/>
        </w:rPr>
        <w:t>.</w:t>
      </w:r>
    </w:p>
    <w:p w:rsidR="00F821E8" w:rsidRPr="00015E13"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rPr>
        <w:t xml:space="preserve">Mu, T., Huang, J., </w:t>
      </w:r>
      <w:r w:rsidRPr="00015E13">
        <w:rPr>
          <w:rFonts w:asciiTheme="majorBidi" w:hAnsiTheme="majorBidi" w:cstheme="majorBidi"/>
          <w:sz w:val="20"/>
          <w:u w:color="FA5050"/>
        </w:rPr>
        <w:t>Liu</w:t>
      </w:r>
      <w:r w:rsidRPr="00015E13">
        <w:rPr>
          <w:rFonts w:asciiTheme="majorBidi" w:hAnsiTheme="majorBidi" w:cstheme="majorBidi"/>
          <w:sz w:val="20"/>
        </w:rPr>
        <w:t xml:space="preserve">, Z., Han, B., Li, Z., Wang, Y., Jiang, T. and </w:t>
      </w:r>
      <w:r w:rsidRPr="00015E13">
        <w:rPr>
          <w:rFonts w:asciiTheme="majorBidi" w:hAnsiTheme="majorBidi" w:cstheme="majorBidi"/>
          <w:sz w:val="20"/>
          <w:u w:color="FA5050"/>
        </w:rPr>
        <w:t>Gao</w:t>
      </w:r>
      <w:r w:rsidRPr="00015E13">
        <w:rPr>
          <w:rFonts w:asciiTheme="majorBidi" w:hAnsiTheme="majorBidi" w:cstheme="majorBidi"/>
          <w:sz w:val="20"/>
        </w:rPr>
        <w:t xml:space="preserve">, H. (2004). Synthesis and characterization of polyester structure carbon nitride. </w:t>
      </w:r>
      <w:r w:rsidRPr="00015E13">
        <w:rPr>
          <w:rFonts w:asciiTheme="majorBidi" w:hAnsiTheme="majorBidi" w:cstheme="majorBidi"/>
          <w:i/>
          <w:iCs/>
          <w:sz w:val="20"/>
        </w:rPr>
        <w:t>Journal of Material Research</w:t>
      </w:r>
      <w:r w:rsidRPr="00015E13">
        <w:rPr>
          <w:rFonts w:asciiTheme="majorBidi" w:hAnsiTheme="majorBidi" w:cstheme="majorBidi"/>
          <w:sz w:val="20"/>
        </w:rPr>
        <w:t>, 19(6): 1736 – 1741.</w:t>
      </w:r>
    </w:p>
    <w:p w:rsidR="00F821E8" w:rsidRPr="00BF51D0"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hAnsiTheme="majorBidi" w:cstheme="majorBidi"/>
          <w:sz w:val="20"/>
          <w:u w:color="FA5050"/>
        </w:rPr>
        <w:t>Liu</w:t>
      </w:r>
      <w:r w:rsidRPr="00015E13">
        <w:rPr>
          <w:rFonts w:asciiTheme="majorBidi" w:hAnsiTheme="majorBidi" w:cstheme="majorBidi"/>
          <w:sz w:val="20"/>
        </w:rPr>
        <w:t>, J.</w:t>
      </w:r>
      <w:r>
        <w:rPr>
          <w:rFonts w:asciiTheme="majorBidi" w:hAnsiTheme="majorBidi" w:cstheme="majorBidi"/>
          <w:sz w:val="20"/>
        </w:rPr>
        <w:t>,</w:t>
      </w:r>
      <w:r w:rsidRPr="00015E13">
        <w:rPr>
          <w:rFonts w:asciiTheme="majorBidi" w:hAnsiTheme="majorBidi" w:cstheme="majorBidi"/>
          <w:sz w:val="20"/>
        </w:rPr>
        <w:t xml:space="preserve"> Zhang, T.</w:t>
      </w:r>
      <w:r>
        <w:rPr>
          <w:rFonts w:asciiTheme="majorBidi" w:hAnsiTheme="majorBidi" w:cstheme="majorBidi"/>
          <w:sz w:val="20"/>
        </w:rPr>
        <w:t>,</w:t>
      </w:r>
      <w:r w:rsidRPr="00015E13">
        <w:rPr>
          <w:rFonts w:asciiTheme="majorBidi" w:hAnsiTheme="majorBidi" w:cstheme="majorBidi"/>
          <w:sz w:val="20"/>
        </w:rPr>
        <w:t xml:space="preserve"> Wang, Z. Dawson, G. Chen, W. (2011). Simple Pyrolysis of Urea into Graphitic Carbon Nitride with Recyclable Adsorption and Photocatalytic Activity. </w:t>
      </w:r>
      <w:r w:rsidRPr="00015E13">
        <w:rPr>
          <w:rFonts w:asciiTheme="majorBidi" w:hAnsiTheme="majorBidi" w:cstheme="majorBidi"/>
          <w:i/>
          <w:iCs/>
          <w:sz w:val="20"/>
        </w:rPr>
        <w:t>Journal of Materials Chemistry</w:t>
      </w:r>
      <w:r w:rsidRPr="00015E13">
        <w:rPr>
          <w:rFonts w:asciiTheme="majorBidi" w:hAnsiTheme="majorBidi" w:cstheme="majorBidi"/>
          <w:sz w:val="20"/>
        </w:rPr>
        <w:t>,</w:t>
      </w:r>
      <w:r w:rsidRPr="00015E13">
        <w:rPr>
          <w:rFonts w:asciiTheme="majorBidi" w:hAnsiTheme="majorBidi" w:cstheme="majorBidi"/>
          <w:b/>
          <w:bCs/>
          <w:sz w:val="20"/>
        </w:rPr>
        <w:t xml:space="preserve"> </w:t>
      </w:r>
      <w:r w:rsidRPr="00015E13">
        <w:rPr>
          <w:rStyle w:val="Strong"/>
          <w:rFonts w:asciiTheme="majorBidi" w:hAnsiTheme="majorBidi" w:cstheme="majorBidi"/>
          <w:b w:val="0"/>
          <w:bCs w:val="0"/>
          <w:sz w:val="20"/>
        </w:rPr>
        <w:t>21</w:t>
      </w:r>
      <w:r w:rsidRPr="00015E13">
        <w:rPr>
          <w:rFonts w:asciiTheme="majorBidi" w:hAnsiTheme="majorBidi" w:cstheme="majorBidi"/>
          <w:sz w:val="20"/>
          <w:shd w:val="clear" w:color="auto" w:fill="FFFFFF"/>
        </w:rPr>
        <w:t>: 14398</w:t>
      </w:r>
      <w:r>
        <w:rPr>
          <w:rFonts w:asciiTheme="majorBidi" w:hAnsiTheme="majorBidi" w:cstheme="majorBidi"/>
          <w:sz w:val="20"/>
          <w:shd w:val="clear" w:color="auto" w:fill="FFFFFF"/>
        </w:rPr>
        <w:t xml:space="preserve"> – </w:t>
      </w:r>
      <w:r w:rsidRPr="00BF51D0">
        <w:rPr>
          <w:rFonts w:asciiTheme="majorBidi" w:hAnsiTheme="majorBidi" w:cstheme="majorBidi"/>
          <w:sz w:val="20"/>
          <w:shd w:val="clear" w:color="auto" w:fill="FFFFFF"/>
        </w:rPr>
        <w:t>14401.</w:t>
      </w:r>
    </w:p>
    <w:p w:rsidR="00F821E8" w:rsidRPr="00BF51D0"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Pr>
          <w:rFonts w:asciiTheme="majorBidi" w:hAnsiTheme="majorBidi" w:cstheme="majorBidi"/>
          <w:sz w:val="20"/>
          <w:u w:color="FA5050"/>
        </w:rPr>
        <w:t>De</w:t>
      </w:r>
      <w:r w:rsidRPr="00015E13">
        <w:rPr>
          <w:rFonts w:asciiTheme="majorBidi" w:hAnsiTheme="majorBidi" w:cstheme="majorBidi"/>
          <w:sz w:val="20"/>
          <w:u w:color="FA5050"/>
        </w:rPr>
        <w:t>rrien</w:t>
      </w:r>
      <w:r w:rsidRPr="00015E13">
        <w:rPr>
          <w:rFonts w:asciiTheme="majorBidi" w:hAnsiTheme="majorBidi" w:cstheme="majorBidi"/>
          <w:sz w:val="20"/>
        </w:rPr>
        <w:t>, G.</w:t>
      </w:r>
      <w:r>
        <w:rPr>
          <w:rFonts w:asciiTheme="majorBidi" w:hAnsiTheme="majorBidi" w:cstheme="majorBidi"/>
          <w:sz w:val="20"/>
        </w:rPr>
        <w:t>,</w:t>
      </w:r>
      <w:r w:rsidRPr="00015E13">
        <w:rPr>
          <w:rFonts w:asciiTheme="majorBidi" w:hAnsiTheme="majorBidi" w:cstheme="majorBidi"/>
          <w:sz w:val="20"/>
        </w:rPr>
        <w:t xml:space="preserve"> </w:t>
      </w:r>
      <w:r w:rsidRPr="00015E13">
        <w:rPr>
          <w:rFonts w:asciiTheme="majorBidi" w:hAnsiTheme="majorBidi" w:cstheme="majorBidi"/>
          <w:sz w:val="20"/>
          <w:u w:color="FA5050"/>
        </w:rPr>
        <w:t>Charnay</w:t>
      </w:r>
      <w:r w:rsidRPr="00015E13">
        <w:rPr>
          <w:rFonts w:asciiTheme="majorBidi" w:hAnsiTheme="majorBidi" w:cstheme="majorBidi"/>
          <w:sz w:val="20"/>
        </w:rPr>
        <w:t>, C.</w:t>
      </w:r>
      <w:r>
        <w:rPr>
          <w:rFonts w:asciiTheme="majorBidi" w:hAnsiTheme="majorBidi" w:cstheme="majorBidi"/>
          <w:sz w:val="20"/>
        </w:rPr>
        <w:t>,</w:t>
      </w:r>
      <w:r w:rsidRPr="00015E13">
        <w:rPr>
          <w:rFonts w:asciiTheme="majorBidi" w:hAnsiTheme="majorBidi" w:cstheme="majorBidi"/>
          <w:sz w:val="20"/>
        </w:rPr>
        <w:t xml:space="preserve"> Zajac, J.</w:t>
      </w:r>
      <w:r>
        <w:rPr>
          <w:rFonts w:asciiTheme="majorBidi" w:hAnsiTheme="majorBidi" w:cstheme="majorBidi"/>
          <w:sz w:val="20"/>
        </w:rPr>
        <w:t>,</w:t>
      </w:r>
      <w:r w:rsidRPr="00015E13">
        <w:rPr>
          <w:rFonts w:asciiTheme="majorBidi" w:hAnsiTheme="majorBidi" w:cstheme="majorBidi"/>
          <w:sz w:val="20"/>
        </w:rPr>
        <w:t xml:space="preserve"> Jones, D. J. </w:t>
      </w:r>
      <w:r>
        <w:rPr>
          <w:rFonts w:asciiTheme="majorBidi" w:hAnsiTheme="majorBidi" w:cstheme="majorBidi"/>
          <w:sz w:val="20"/>
        </w:rPr>
        <w:t xml:space="preserve">and </w:t>
      </w:r>
      <w:r w:rsidRPr="00015E13">
        <w:rPr>
          <w:rFonts w:asciiTheme="majorBidi" w:hAnsiTheme="majorBidi" w:cstheme="majorBidi"/>
          <w:sz w:val="20"/>
          <w:u w:color="FA5050"/>
        </w:rPr>
        <w:t>Roziere</w:t>
      </w:r>
      <w:r w:rsidRPr="00015E13">
        <w:rPr>
          <w:rFonts w:asciiTheme="majorBidi" w:hAnsiTheme="majorBidi" w:cstheme="majorBidi"/>
          <w:sz w:val="20"/>
        </w:rPr>
        <w:t xml:space="preserve">, J. (2008). Copper-containing monodisperse mesoporous silica nanospheres by a smart one-step approach. </w:t>
      </w:r>
      <w:r w:rsidRPr="00015E13">
        <w:rPr>
          <w:rFonts w:asciiTheme="majorBidi" w:hAnsiTheme="majorBidi" w:cstheme="majorBidi"/>
          <w:i/>
          <w:iCs/>
          <w:sz w:val="20"/>
        </w:rPr>
        <w:t>Chemistry Communication</w:t>
      </w:r>
      <w:r>
        <w:rPr>
          <w:rFonts w:asciiTheme="majorBidi" w:hAnsiTheme="majorBidi" w:cstheme="majorBidi"/>
          <w:sz w:val="20"/>
        </w:rPr>
        <w:t xml:space="preserve">, 27: </w:t>
      </w:r>
      <w:r w:rsidRPr="00015E13">
        <w:rPr>
          <w:rFonts w:asciiTheme="majorBidi" w:hAnsiTheme="majorBidi" w:cstheme="majorBidi"/>
          <w:sz w:val="20"/>
        </w:rPr>
        <w:t>3118</w:t>
      </w:r>
      <w:r>
        <w:rPr>
          <w:rFonts w:asciiTheme="majorBidi" w:hAnsiTheme="majorBidi" w:cstheme="majorBidi"/>
          <w:sz w:val="20"/>
        </w:rPr>
        <w:t xml:space="preserve"> – </w:t>
      </w:r>
      <w:r w:rsidRPr="00BF51D0">
        <w:rPr>
          <w:rFonts w:asciiTheme="majorBidi" w:hAnsiTheme="majorBidi" w:cstheme="majorBidi"/>
          <w:sz w:val="20"/>
        </w:rPr>
        <w:t>3120.</w:t>
      </w:r>
    </w:p>
    <w:p w:rsidR="00F821E8" w:rsidRPr="00BF51D0" w:rsidRDefault="00F821E8" w:rsidP="00F821E8">
      <w:pPr>
        <w:pStyle w:val="ListParagraph"/>
        <w:numPr>
          <w:ilvl w:val="0"/>
          <w:numId w:val="2"/>
        </w:numPr>
        <w:spacing w:after="0" w:line="240" w:lineRule="auto"/>
        <w:ind w:left="360"/>
        <w:contextualSpacing w:val="0"/>
        <w:jc w:val="both"/>
        <w:rPr>
          <w:rFonts w:asciiTheme="majorBidi" w:hAnsiTheme="majorBidi" w:cstheme="majorBidi"/>
          <w:sz w:val="20"/>
        </w:rPr>
      </w:pPr>
      <w:r w:rsidRPr="00015E13">
        <w:rPr>
          <w:rFonts w:asciiTheme="majorBidi" w:eastAsiaTheme="minorHAnsi" w:hAnsiTheme="majorBidi" w:cstheme="majorBidi"/>
          <w:sz w:val="20"/>
        </w:rPr>
        <w:t>Tang, I. H.</w:t>
      </w:r>
      <w:r>
        <w:rPr>
          <w:rFonts w:asciiTheme="majorBidi" w:eastAsiaTheme="minorHAnsi" w:hAnsiTheme="majorBidi" w:cstheme="majorBidi"/>
          <w:sz w:val="20"/>
        </w:rPr>
        <w:t>,</w:t>
      </w:r>
      <w:r w:rsidRPr="00015E13">
        <w:rPr>
          <w:rFonts w:asciiTheme="majorBidi" w:eastAsiaTheme="minorHAnsi" w:hAnsiTheme="majorBidi" w:cstheme="majorBidi"/>
          <w:sz w:val="20"/>
        </w:rPr>
        <w:t xml:space="preserve"> </w:t>
      </w:r>
      <w:r w:rsidRPr="00015E13">
        <w:rPr>
          <w:rFonts w:asciiTheme="majorBidi" w:eastAsiaTheme="minorHAnsi" w:hAnsiTheme="majorBidi" w:cstheme="majorBidi"/>
          <w:sz w:val="20"/>
          <w:u w:color="FA5050"/>
        </w:rPr>
        <w:t>Sundari</w:t>
      </w:r>
      <w:r w:rsidRPr="00015E13">
        <w:rPr>
          <w:rFonts w:asciiTheme="majorBidi" w:eastAsiaTheme="minorHAnsi" w:hAnsiTheme="majorBidi" w:cstheme="majorBidi"/>
          <w:sz w:val="20"/>
        </w:rPr>
        <w:t>, R.</w:t>
      </w:r>
      <w:r>
        <w:rPr>
          <w:rFonts w:asciiTheme="majorBidi" w:eastAsiaTheme="minorHAnsi" w:hAnsiTheme="majorBidi" w:cstheme="majorBidi"/>
          <w:sz w:val="20"/>
        </w:rPr>
        <w:t>,</w:t>
      </w:r>
      <w:r w:rsidRPr="00015E13">
        <w:rPr>
          <w:rFonts w:asciiTheme="majorBidi" w:eastAsiaTheme="minorHAnsi" w:hAnsiTheme="majorBidi" w:cstheme="majorBidi"/>
          <w:sz w:val="20"/>
        </w:rPr>
        <w:t xml:space="preserve"> </w:t>
      </w:r>
      <w:r w:rsidRPr="00015E13">
        <w:rPr>
          <w:rFonts w:asciiTheme="majorBidi" w:eastAsiaTheme="minorHAnsi" w:hAnsiTheme="majorBidi" w:cstheme="majorBidi"/>
          <w:sz w:val="20"/>
          <w:u w:color="FA5050"/>
        </w:rPr>
        <w:t>Lintang</w:t>
      </w:r>
      <w:r w:rsidRPr="00015E13">
        <w:rPr>
          <w:rFonts w:asciiTheme="majorBidi" w:eastAsiaTheme="minorHAnsi" w:hAnsiTheme="majorBidi" w:cstheme="majorBidi"/>
          <w:sz w:val="20"/>
        </w:rPr>
        <w:t xml:space="preserve">, H. O. </w:t>
      </w:r>
      <w:r>
        <w:rPr>
          <w:rFonts w:asciiTheme="majorBidi" w:eastAsiaTheme="minorHAnsi" w:hAnsiTheme="majorBidi" w:cstheme="majorBidi"/>
          <w:sz w:val="20"/>
        </w:rPr>
        <w:t xml:space="preserve">and </w:t>
      </w:r>
      <w:r w:rsidRPr="00015E13">
        <w:rPr>
          <w:rFonts w:asciiTheme="majorBidi" w:eastAsiaTheme="minorHAnsi" w:hAnsiTheme="majorBidi" w:cstheme="majorBidi"/>
          <w:sz w:val="20"/>
          <w:u w:color="FA5050"/>
        </w:rPr>
        <w:t>Yuliati</w:t>
      </w:r>
      <w:r w:rsidRPr="00015E13">
        <w:rPr>
          <w:rFonts w:asciiTheme="majorBidi" w:eastAsiaTheme="minorHAnsi" w:hAnsiTheme="majorBidi" w:cstheme="majorBidi"/>
          <w:sz w:val="20"/>
        </w:rPr>
        <w:t xml:space="preserve">, L. (2016). Polyvinylpyrolidone as </w:t>
      </w:r>
      <w:r w:rsidRPr="00015E13">
        <w:rPr>
          <w:rFonts w:asciiTheme="majorBidi" w:eastAsiaTheme="minorHAnsi" w:hAnsiTheme="majorBidi" w:cstheme="majorBidi"/>
          <w:sz w:val="20"/>
          <w:u w:color="FA5050"/>
        </w:rPr>
        <w:t>a new</w:t>
      </w:r>
      <w:r w:rsidRPr="00015E13">
        <w:rPr>
          <w:rFonts w:asciiTheme="majorBidi" w:eastAsiaTheme="minorHAnsi" w:hAnsiTheme="majorBidi" w:cstheme="majorBidi"/>
          <w:sz w:val="20"/>
        </w:rPr>
        <w:t xml:space="preserve"> fluorescent sensor for nitrate ion. </w:t>
      </w:r>
      <w:r w:rsidRPr="00015E13">
        <w:rPr>
          <w:rFonts w:asciiTheme="majorBidi" w:eastAsiaTheme="minorHAnsi" w:hAnsiTheme="majorBidi" w:cstheme="majorBidi"/>
          <w:i/>
          <w:iCs/>
          <w:sz w:val="20"/>
        </w:rPr>
        <w:t>Malaysia Journal of Analytical Sciences</w:t>
      </w:r>
      <w:r w:rsidRPr="00015E13">
        <w:rPr>
          <w:rFonts w:asciiTheme="majorBidi" w:eastAsiaTheme="minorHAnsi" w:hAnsiTheme="majorBidi" w:cstheme="majorBidi"/>
          <w:sz w:val="20"/>
        </w:rPr>
        <w:t>, 20(2): 288</w:t>
      </w:r>
      <w:r>
        <w:rPr>
          <w:rFonts w:asciiTheme="majorBidi" w:eastAsiaTheme="minorHAnsi" w:hAnsiTheme="majorBidi" w:cstheme="majorBidi"/>
          <w:sz w:val="20"/>
        </w:rPr>
        <w:t xml:space="preserve"> – </w:t>
      </w:r>
      <w:r w:rsidRPr="00BF51D0">
        <w:rPr>
          <w:rFonts w:asciiTheme="majorBidi" w:eastAsiaTheme="minorHAnsi" w:hAnsiTheme="majorBidi" w:cstheme="majorBidi"/>
          <w:sz w:val="20"/>
        </w:rPr>
        <w:t>295.</w:t>
      </w:r>
    </w:p>
    <w:p w:rsidR="00A74A7E" w:rsidRPr="007A738C" w:rsidRDefault="00A74A7E" w:rsidP="00F821E8">
      <w:pPr>
        <w:spacing w:after="0" w:line="240" w:lineRule="auto"/>
        <w:jc w:val="both"/>
        <w:rPr>
          <w:rFonts w:ascii="Times New Roman" w:hAnsi="Times New Roman"/>
          <w:noProof/>
          <w:lang w:bidi="ar-SA"/>
        </w:rPr>
      </w:pPr>
    </w:p>
    <w:sectPr w:rsidR="00A74A7E" w:rsidRPr="007A738C" w:rsidSect="00EF10EF">
      <w:headerReference w:type="even" r:id="rId24"/>
      <w:headerReference w:type="default" r:id="rId25"/>
      <w:footerReference w:type="even" r:id="rId26"/>
      <w:footerReference w:type="default" r:id="rId27"/>
      <w:pgSz w:w="12240" w:h="15840" w:code="1"/>
      <w:pgMar w:top="1800" w:right="1469" w:bottom="1699" w:left="1440" w:header="706" w:footer="706" w:gutter="0"/>
      <w:pgNumType w:start="131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07C" w:rsidRDefault="00F0607C" w:rsidP="00FB4C59">
      <w:pPr>
        <w:spacing w:after="0" w:line="240" w:lineRule="auto"/>
      </w:pPr>
      <w:r>
        <w:separator/>
      </w:r>
    </w:p>
  </w:endnote>
  <w:endnote w:type="continuationSeparator" w:id="0">
    <w:p w:rsidR="00F0607C" w:rsidRDefault="00F0607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848" w:rsidRPr="00564848" w:rsidRDefault="00564848">
    <w:pPr>
      <w:pStyle w:val="Footer"/>
      <w:jc w:val="right"/>
      <w:rPr>
        <w:rFonts w:ascii="Times New Roman" w:hAnsi="Times New Roman"/>
      </w:rPr>
    </w:pPr>
    <w:r w:rsidRPr="00564848">
      <w:rPr>
        <w:rFonts w:ascii="Times New Roman" w:hAnsi="Times New Roman"/>
      </w:rPr>
      <w:fldChar w:fldCharType="begin"/>
    </w:r>
    <w:r w:rsidRPr="00564848">
      <w:rPr>
        <w:rFonts w:ascii="Times New Roman" w:hAnsi="Times New Roman"/>
      </w:rPr>
      <w:instrText xml:space="preserve"> PAGE   \* MERGEFORMAT </w:instrText>
    </w:r>
    <w:r w:rsidRPr="00564848">
      <w:rPr>
        <w:rFonts w:ascii="Times New Roman" w:hAnsi="Times New Roman"/>
      </w:rPr>
      <w:fldChar w:fldCharType="separate"/>
    </w:r>
    <w:r w:rsidR="00716C1B">
      <w:rPr>
        <w:rFonts w:ascii="Times New Roman" w:hAnsi="Times New Roman"/>
        <w:noProof/>
      </w:rPr>
      <w:t>1316</w:t>
    </w:r>
    <w:r w:rsidRPr="00564848">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848" w:rsidRPr="00564848" w:rsidRDefault="00564848">
    <w:pPr>
      <w:pStyle w:val="Footer"/>
      <w:rPr>
        <w:rFonts w:ascii="Times New Roman" w:hAnsi="Times New Roman"/>
      </w:rPr>
    </w:pPr>
    <w:r w:rsidRPr="00564848">
      <w:rPr>
        <w:rFonts w:ascii="Times New Roman" w:hAnsi="Times New Roman"/>
      </w:rPr>
      <w:fldChar w:fldCharType="begin"/>
    </w:r>
    <w:r w:rsidRPr="00564848">
      <w:rPr>
        <w:rFonts w:ascii="Times New Roman" w:hAnsi="Times New Roman"/>
      </w:rPr>
      <w:instrText xml:space="preserve"> PAGE   \* MERGEFORMAT </w:instrText>
    </w:r>
    <w:r w:rsidRPr="00564848">
      <w:rPr>
        <w:rFonts w:ascii="Times New Roman" w:hAnsi="Times New Roman"/>
      </w:rPr>
      <w:fldChar w:fldCharType="separate"/>
    </w:r>
    <w:r w:rsidR="00E11DF7">
      <w:rPr>
        <w:rFonts w:ascii="Times New Roman" w:hAnsi="Times New Roman"/>
        <w:noProof/>
      </w:rPr>
      <w:t>1325</w:t>
    </w:r>
    <w:r w:rsidRPr="00564848">
      <w:rPr>
        <w:rFonts w:ascii="Times New Roman" w:hAnsi="Times New Roman"/>
        <w:noProof/>
      </w:rPr>
      <w:fldChar w:fldCharType="end"/>
    </w:r>
  </w:p>
  <w:p w:rsidR="00D75B35" w:rsidRPr="00F447A7"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07C" w:rsidRDefault="00F0607C" w:rsidP="00FB4C59">
      <w:pPr>
        <w:spacing w:after="0" w:line="240" w:lineRule="auto"/>
      </w:pPr>
      <w:r>
        <w:separator/>
      </w:r>
    </w:p>
  </w:footnote>
  <w:footnote w:type="continuationSeparator" w:id="0">
    <w:p w:rsidR="00F0607C" w:rsidRDefault="00F0607C"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0F3B48">
      <w:rPr>
        <w:rFonts w:ascii="Times New Roman" w:hAnsi="Times New Roman"/>
        <w:i/>
      </w:rPr>
      <w:t xml:space="preserve">Analytical Sciences, Vol </w:t>
    </w:r>
    <w:r w:rsidR="007F62EC">
      <w:rPr>
        <w:rFonts w:ascii="Times New Roman" w:hAnsi="Times New Roman"/>
        <w:i/>
        <w:lang w:val="en-US"/>
      </w:rPr>
      <w:t>21</w:t>
    </w:r>
    <w:r w:rsidR="00CF05FF">
      <w:rPr>
        <w:rFonts w:ascii="Times New Roman" w:hAnsi="Times New Roman"/>
        <w:i/>
      </w:rPr>
      <w:t xml:space="preserve"> </w:t>
    </w:r>
    <w:r w:rsidR="00521EA6">
      <w:rPr>
        <w:rFonts w:ascii="Times New Roman" w:hAnsi="Times New Roman"/>
        <w:i/>
        <w:lang w:val="en-US"/>
      </w:rPr>
      <w:t>No 6</w:t>
    </w:r>
    <w:r w:rsidR="00B25B65">
      <w:rPr>
        <w:rFonts w:ascii="Times New Roman" w:hAnsi="Times New Roman"/>
        <w:i/>
      </w:rPr>
      <w:t xml:space="preserve"> (201</w:t>
    </w:r>
    <w:r w:rsidR="007F62EC">
      <w:rPr>
        <w:rFonts w:ascii="Times New Roman" w:hAnsi="Times New Roman"/>
        <w:i/>
        <w:lang w:val="en-US"/>
      </w:rPr>
      <w:t>7</w:t>
    </w:r>
    <w:r w:rsidRPr="00D75B35">
      <w:rPr>
        <w:rFonts w:ascii="Times New Roman" w:hAnsi="Times New Roman"/>
        <w:i/>
      </w:rPr>
      <w:t xml:space="preserve">): </w:t>
    </w:r>
    <w:r w:rsidR="00EF10EF">
      <w:rPr>
        <w:rFonts w:ascii="Times New Roman" w:hAnsi="Times New Roman"/>
        <w:i/>
        <w:lang w:val="en-US"/>
      </w:rPr>
      <w:t>1316</w:t>
    </w:r>
    <w:r w:rsidR="00AC3460">
      <w:rPr>
        <w:rFonts w:ascii="Times New Roman" w:hAnsi="Times New Roman"/>
        <w:i/>
        <w:lang w:val="en-US"/>
      </w:rPr>
      <w:t xml:space="preserve"> </w:t>
    </w:r>
    <w:r w:rsidR="00212BA4">
      <w:rPr>
        <w:rFonts w:ascii="Times New Roman" w:hAnsi="Times New Roman"/>
        <w:i/>
        <w:lang w:val="en-US"/>
      </w:rPr>
      <w:t>-</w:t>
    </w:r>
    <w:r w:rsidR="00EF10EF">
      <w:rPr>
        <w:rFonts w:ascii="Times New Roman" w:hAnsi="Times New Roman"/>
        <w:i/>
        <w:lang w:val="en-US"/>
      </w:rPr>
      <w:t xml:space="preserve"> 1326</w:t>
    </w:r>
  </w:p>
  <w:p w:rsidR="00CA08DA" w:rsidRPr="00AC3460" w:rsidRDefault="00CA08DA" w:rsidP="00CA08DA">
    <w:pPr>
      <w:pStyle w:val="Header"/>
      <w:jc w:val="right"/>
      <w:rPr>
        <w:rFonts w:ascii="Times New Roman" w:hAnsi="Times New Roman"/>
        <w:i/>
        <w:lang w:val="en-US"/>
      </w:rPr>
    </w:pPr>
    <w:r>
      <w:rPr>
        <w:rFonts w:ascii="Times New Roman" w:hAnsi="Times New Roman"/>
        <w:i/>
        <w:lang w:val="en-US"/>
      </w:rPr>
      <w:t>DOI: http</w:t>
    </w:r>
    <w:r w:rsidR="005D447F">
      <w:rPr>
        <w:rFonts w:ascii="Times New Roman" w:hAnsi="Times New Roman"/>
        <w:i/>
        <w:lang w:val="en-US"/>
      </w:rPr>
      <w:t>s://</w:t>
    </w:r>
    <w:r w:rsidR="00521EA6">
      <w:rPr>
        <w:rFonts w:ascii="Times New Roman" w:hAnsi="Times New Roman"/>
        <w:i/>
        <w:lang w:val="en-US"/>
      </w:rPr>
      <w:t>doi.org/10.17576/mjas-2017-2106</w:t>
    </w:r>
    <w:r w:rsidR="00EF10EF">
      <w:rPr>
        <w:rFonts w:ascii="Times New Roman" w:hAnsi="Times New Roman"/>
        <w:i/>
        <w:lang w:val="en-US"/>
      </w:rPr>
      <w:t>-13</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221" w:rsidRPr="00D21221" w:rsidRDefault="00D21221" w:rsidP="00052A65">
    <w:pPr>
      <w:spacing w:after="0" w:line="240" w:lineRule="auto"/>
      <w:ind w:left="1620" w:hanging="1620"/>
      <w:rPr>
        <w:rFonts w:asciiTheme="majorBidi" w:hAnsiTheme="majorBidi" w:cstheme="majorBidi"/>
        <w:bCs/>
        <w:sz w:val="20"/>
        <w:szCs w:val="20"/>
      </w:rPr>
    </w:pPr>
    <w:r>
      <w:rPr>
        <w:rFonts w:ascii="Times New Roman" w:hAnsi="Times New Roman"/>
        <w:sz w:val="20"/>
        <w:szCs w:val="20"/>
      </w:rPr>
      <w:t>Siti Maryam et al</w:t>
    </w:r>
    <w:r w:rsidR="008E6968" w:rsidRPr="00D21221">
      <w:rPr>
        <w:rFonts w:ascii="Times New Roman" w:hAnsi="Times New Roman"/>
        <w:sz w:val="20"/>
        <w:szCs w:val="20"/>
      </w:rPr>
      <w:t xml:space="preserve">:  </w:t>
    </w:r>
    <w:r w:rsidRPr="00D21221">
      <w:rPr>
        <w:rFonts w:ascii="Times New Roman" w:hAnsi="Times New Roman"/>
        <w:sz w:val="20"/>
        <w:szCs w:val="20"/>
      </w:rPr>
      <w:t xml:space="preserve"> </w:t>
    </w:r>
    <w:r w:rsidR="00052A65">
      <w:rPr>
        <w:rFonts w:ascii="Times New Roman" w:hAnsi="Times New Roman"/>
        <w:sz w:val="20"/>
        <w:szCs w:val="20"/>
      </w:rPr>
      <w:tab/>
    </w:r>
    <w:r w:rsidRPr="00D21221">
      <w:rPr>
        <w:rFonts w:asciiTheme="majorBidi" w:hAnsiTheme="majorBidi" w:cstheme="majorBidi"/>
        <w:bCs/>
        <w:sz w:val="20"/>
        <w:szCs w:val="20"/>
      </w:rPr>
      <w:t>COPPER MODIFIED CARBON NITRIDE AS FLUORESCENCE SENSOR FOR NITRATE IONS</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E13CE3"/>
    <w:multiLevelType w:val="hybridMultilevel"/>
    <w:tmpl w:val="1284A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0E3E"/>
    <w:rsid w:val="000029F0"/>
    <w:rsid w:val="00016385"/>
    <w:rsid w:val="00052A65"/>
    <w:rsid w:val="00065B67"/>
    <w:rsid w:val="00084936"/>
    <w:rsid w:val="000C49FF"/>
    <w:rsid w:val="000F3B48"/>
    <w:rsid w:val="000F77DA"/>
    <w:rsid w:val="001068E8"/>
    <w:rsid w:val="00117BCD"/>
    <w:rsid w:val="00190580"/>
    <w:rsid w:val="001C1688"/>
    <w:rsid w:val="001C1903"/>
    <w:rsid w:val="001D035A"/>
    <w:rsid w:val="001D3855"/>
    <w:rsid w:val="001D6F2C"/>
    <w:rsid w:val="001D7AE4"/>
    <w:rsid w:val="001E4125"/>
    <w:rsid w:val="00212BA4"/>
    <w:rsid w:val="002276D8"/>
    <w:rsid w:val="0023422F"/>
    <w:rsid w:val="002B188F"/>
    <w:rsid w:val="002B3BD8"/>
    <w:rsid w:val="002F3F91"/>
    <w:rsid w:val="00304767"/>
    <w:rsid w:val="00304B34"/>
    <w:rsid w:val="00311F7A"/>
    <w:rsid w:val="00322C77"/>
    <w:rsid w:val="00332B23"/>
    <w:rsid w:val="00361BAF"/>
    <w:rsid w:val="00367D1F"/>
    <w:rsid w:val="003B09DF"/>
    <w:rsid w:val="003D585B"/>
    <w:rsid w:val="003E7DA6"/>
    <w:rsid w:val="003F0DF7"/>
    <w:rsid w:val="003F12FF"/>
    <w:rsid w:val="004169CC"/>
    <w:rsid w:val="00416F89"/>
    <w:rsid w:val="004760D4"/>
    <w:rsid w:val="00494C46"/>
    <w:rsid w:val="004A4230"/>
    <w:rsid w:val="004D3E53"/>
    <w:rsid w:val="004E0F32"/>
    <w:rsid w:val="00502641"/>
    <w:rsid w:val="00521EA6"/>
    <w:rsid w:val="00564848"/>
    <w:rsid w:val="00596426"/>
    <w:rsid w:val="005C6768"/>
    <w:rsid w:val="005D447F"/>
    <w:rsid w:val="0063466E"/>
    <w:rsid w:val="00634C25"/>
    <w:rsid w:val="006416AB"/>
    <w:rsid w:val="006768E9"/>
    <w:rsid w:val="00687982"/>
    <w:rsid w:val="006A0098"/>
    <w:rsid w:val="006B3EC8"/>
    <w:rsid w:val="006D5F1D"/>
    <w:rsid w:val="006D695E"/>
    <w:rsid w:val="00716C1B"/>
    <w:rsid w:val="007252BD"/>
    <w:rsid w:val="00725A6A"/>
    <w:rsid w:val="00736F02"/>
    <w:rsid w:val="00756F82"/>
    <w:rsid w:val="007943F3"/>
    <w:rsid w:val="007A3EF4"/>
    <w:rsid w:val="007A738C"/>
    <w:rsid w:val="007B1349"/>
    <w:rsid w:val="007C0D77"/>
    <w:rsid w:val="007D5FFD"/>
    <w:rsid w:val="007E25BD"/>
    <w:rsid w:val="007F62EC"/>
    <w:rsid w:val="00802C35"/>
    <w:rsid w:val="0082181A"/>
    <w:rsid w:val="008A02E5"/>
    <w:rsid w:val="008A2CB4"/>
    <w:rsid w:val="008B2A70"/>
    <w:rsid w:val="008B470E"/>
    <w:rsid w:val="008E1211"/>
    <w:rsid w:val="008E1270"/>
    <w:rsid w:val="008E5BBF"/>
    <w:rsid w:val="008E6968"/>
    <w:rsid w:val="00911902"/>
    <w:rsid w:val="009723EE"/>
    <w:rsid w:val="0099005E"/>
    <w:rsid w:val="009A20BD"/>
    <w:rsid w:val="009F6619"/>
    <w:rsid w:val="00A11BD9"/>
    <w:rsid w:val="00A14DB9"/>
    <w:rsid w:val="00A4762A"/>
    <w:rsid w:val="00A74A7E"/>
    <w:rsid w:val="00AA24B7"/>
    <w:rsid w:val="00AB5FD9"/>
    <w:rsid w:val="00AC3460"/>
    <w:rsid w:val="00AD1B8A"/>
    <w:rsid w:val="00AE713F"/>
    <w:rsid w:val="00B1121C"/>
    <w:rsid w:val="00B25B65"/>
    <w:rsid w:val="00B2770A"/>
    <w:rsid w:val="00B314AD"/>
    <w:rsid w:val="00B75BF6"/>
    <w:rsid w:val="00BA1F7B"/>
    <w:rsid w:val="00BA3708"/>
    <w:rsid w:val="00BB58AF"/>
    <w:rsid w:val="00BD206A"/>
    <w:rsid w:val="00BE7C30"/>
    <w:rsid w:val="00C055BF"/>
    <w:rsid w:val="00C20611"/>
    <w:rsid w:val="00C2226A"/>
    <w:rsid w:val="00C239CA"/>
    <w:rsid w:val="00C760B2"/>
    <w:rsid w:val="00C81032"/>
    <w:rsid w:val="00C94D92"/>
    <w:rsid w:val="00C97340"/>
    <w:rsid w:val="00CA08DA"/>
    <w:rsid w:val="00CA513F"/>
    <w:rsid w:val="00CC3744"/>
    <w:rsid w:val="00CF05FF"/>
    <w:rsid w:val="00CF70F7"/>
    <w:rsid w:val="00D21221"/>
    <w:rsid w:val="00D270C8"/>
    <w:rsid w:val="00D340BB"/>
    <w:rsid w:val="00D505D5"/>
    <w:rsid w:val="00D65E94"/>
    <w:rsid w:val="00D75B35"/>
    <w:rsid w:val="00D76E09"/>
    <w:rsid w:val="00D9736F"/>
    <w:rsid w:val="00D9792A"/>
    <w:rsid w:val="00DA3601"/>
    <w:rsid w:val="00DB7521"/>
    <w:rsid w:val="00DD377F"/>
    <w:rsid w:val="00DF601B"/>
    <w:rsid w:val="00E11DF7"/>
    <w:rsid w:val="00E25547"/>
    <w:rsid w:val="00E3287E"/>
    <w:rsid w:val="00E66197"/>
    <w:rsid w:val="00E77E5A"/>
    <w:rsid w:val="00EB00DB"/>
    <w:rsid w:val="00EF10EF"/>
    <w:rsid w:val="00F01BA2"/>
    <w:rsid w:val="00F0607C"/>
    <w:rsid w:val="00F31093"/>
    <w:rsid w:val="00F35535"/>
    <w:rsid w:val="00F412AF"/>
    <w:rsid w:val="00F43667"/>
    <w:rsid w:val="00F447A7"/>
    <w:rsid w:val="00F821E8"/>
    <w:rsid w:val="00FB4C59"/>
    <w:rsid w:val="00FC7191"/>
    <w:rsid w:val="00FE0572"/>
    <w:rsid w:val="00FF3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ddresses">
    <w:name w:val="Addresses"/>
    <w:basedOn w:val="Normal"/>
    <w:rsid w:val="00065B67"/>
    <w:pPr>
      <w:spacing w:after="0" w:line="240" w:lineRule="auto"/>
      <w:jc w:val="center"/>
    </w:pPr>
    <w:rPr>
      <w:rFonts w:ascii="Times New Roman" w:hAnsi="Times New Roman"/>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Wiley-Standard">
    <w:name w:val="Wiley-Standard"/>
    <w:basedOn w:val="Normal"/>
    <w:rsid w:val="00D21221"/>
    <w:pPr>
      <w:widowControl w:val="0"/>
      <w:spacing w:after="0" w:line="360" w:lineRule="auto"/>
      <w:jc w:val="both"/>
    </w:pPr>
    <w:rPr>
      <w:rFonts w:ascii="Times New Roman" w:hAnsi="Times New Roman"/>
      <w:sz w:val="24"/>
      <w:szCs w:val="24"/>
      <w:lang w:bidi="ar-SA"/>
    </w:rPr>
  </w:style>
  <w:style w:type="paragraph" w:customStyle="1" w:styleId="Wiley-FigureCaptions">
    <w:name w:val="Wiley-Figure Captions"/>
    <w:basedOn w:val="Wiley-Standard"/>
    <w:rsid w:val="00D21221"/>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ddresses">
    <w:name w:val="Addresses"/>
    <w:basedOn w:val="Normal"/>
    <w:rsid w:val="00065B67"/>
    <w:pPr>
      <w:spacing w:after="0" w:line="240" w:lineRule="auto"/>
      <w:jc w:val="center"/>
    </w:pPr>
    <w:rPr>
      <w:rFonts w:ascii="Times New Roman" w:hAnsi="Times New Roman"/>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Wiley-Standard">
    <w:name w:val="Wiley-Standard"/>
    <w:basedOn w:val="Normal"/>
    <w:rsid w:val="00D21221"/>
    <w:pPr>
      <w:widowControl w:val="0"/>
      <w:spacing w:after="0" w:line="360" w:lineRule="auto"/>
      <w:jc w:val="both"/>
    </w:pPr>
    <w:rPr>
      <w:rFonts w:ascii="Times New Roman" w:hAnsi="Times New Roman"/>
      <w:sz w:val="24"/>
      <w:szCs w:val="24"/>
      <w:lang w:bidi="ar-SA"/>
    </w:rPr>
  </w:style>
  <w:style w:type="paragraph" w:customStyle="1" w:styleId="Wiley-FigureCaptions">
    <w:name w:val="Wiley-Figure Captions"/>
    <w:basedOn w:val="Wiley-Standard"/>
    <w:rsid w:val="00D2122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0364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tif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B6305-FAD5-4825-8058-73E0B044F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11</Pages>
  <Words>4436</Words>
  <Characters>23824</Characters>
  <Application>Microsoft Office Word</Application>
  <DocSecurity>0</DocSecurity>
  <Lines>449</Lines>
  <Paragraphs>114</Paragraphs>
  <ScaleCrop>false</ScaleCrop>
  <HeadingPairs>
    <vt:vector size="2" baseType="variant">
      <vt:variant>
        <vt:lpstr>Title</vt:lpstr>
      </vt:variant>
      <vt:variant>
        <vt:i4>1</vt:i4>
      </vt:variant>
    </vt:vector>
  </HeadingPairs>
  <TitlesOfParts>
    <vt:vector size="1" baseType="lpstr">
      <vt:lpstr>MJAS Vol 21 No 6 (2017)</vt:lpstr>
    </vt:vector>
  </TitlesOfParts>
  <Company>UKM</Company>
  <LinksUpToDate>false</LinksUpToDate>
  <CharactersWithSpaces>28146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6 (2017)</dc:title>
  <dc:creator>Harun Hj Hamzah</dc:creator>
  <cp:lastModifiedBy>Harun Hamzah</cp:lastModifiedBy>
  <cp:revision>17</cp:revision>
  <cp:lastPrinted>2017-12-19T02:00:00Z</cp:lastPrinted>
  <dcterms:created xsi:type="dcterms:W3CDTF">2017-11-26T11:55:00Z</dcterms:created>
  <dcterms:modified xsi:type="dcterms:W3CDTF">2017-12-19T02:21:00Z</dcterms:modified>
</cp:coreProperties>
</file>