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448E" w:rsidRPr="00453250" w:rsidRDefault="007366D7" w:rsidP="007366D7">
      <w:pPr>
        <w:pStyle w:val="Default"/>
        <w:contextualSpacing/>
        <w:jc w:val="center"/>
        <w:rPr>
          <w:rFonts w:ascii="Times New Roman" w:hAnsi="Times New Roman" w:cs="Times New Roman"/>
          <w:sz w:val="28"/>
          <w:szCs w:val="28"/>
        </w:rPr>
      </w:pPr>
      <w:r>
        <w:rPr>
          <w:rFonts w:ascii="Times New Roman" w:hAnsi="Times New Roman" w:cs="Times New Roman"/>
          <w:sz w:val="28"/>
          <w:szCs w:val="28"/>
        </w:rPr>
        <w:t>SYNTHESIS AND ANTIBACTERIAL STUDY OF ORGANOTIN(IV) COMPLEXES CONTAINING HYDRAZINOPYRIDINE LIGAND</w:t>
      </w:r>
    </w:p>
    <w:p w:rsidR="008E0686" w:rsidRPr="00AC54F3" w:rsidRDefault="008E0686" w:rsidP="007366D7">
      <w:pPr>
        <w:spacing w:after="0" w:line="240" w:lineRule="auto"/>
        <w:jc w:val="center"/>
        <w:rPr>
          <w:rFonts w:ascii="Times New Roman" w:hAnsi="Times New Roman"/>
          <w:sz w:val="20"/>
          <w:szCs w:val="20"/>
        </w:rPr>
      </w:pPr>
    </w:p>
    <w:p w:rsidR="00C727BE" w:rsidRPr="001C0EF9" w:rsidRDefault="00666DC8" w:rsidP="007366D7">
      <w:pPr>
        <w:spacing w:after="0" w:line="240" w:lineRule="auto"/>
        <w:jc w:val="center"/>
        <w:rPr>
          <w:rFonts w:ascii="Times New Roman" w:hAnsi="Times New Roman"/>
          <w:noProof/>
          <w:sz w:val="24"/>
          <w:szCs w:val="24"/>
          <w:lang w:val="ms-MY"/>
        </w:rPr>
      </w:pPr>
      <w:r w:rsidRPr="001C0EF9">
        <w:rPr>
          <w:rFonts w:ascii="Times New Roman" w:hAnsi="Times New Roman"/>
          <w:noProof/>
          <w:sz w:val="24"/>
          <w:szCs w:val="24"/>
          <w:lang w:val="ms-MY"/>
        </w:rPr>
        <w:t>(</w:t>
      </w:r>
      <w:r w:rsidR="007366D7" w:rsidRPr="001C0EF9">
        <w:rPr>
          <w:rFonts w:ascii="Times New Roman" w:hAnsi="Times New Roman"/>
          <w:noProof/>
          <w:sz w:val="24"/>
          <w:szCs w:val="24"/>
          <w:lang w:val="ms-MY"/>
        </w:rPr>
        <w:t>Sintesis dan</w:t>
      </w:r>
      <w:r w:rsidR="002D1138" w:rsidRPr="001C0EF9">
        <w:rPr>
          <w:rFonts w:ascii="Times New Roman" w:hAnsi="Times New Roman"/>
          <w:noProof/>
          <w:sz w:val="24"/>
          <w:szCs w:val="24"/>
          <w:lang w:val="ms-MY"/>
        </w:rPr>
        <w:t xml:space="preserve"> </w:t>
      </w:r>
      <w:r w:rsidR="007366D7" w:rsidRPr="001C0EF9">
        <w:rPr>
          <w:rFonts w:ascii="Times New Roman" w:hAnsi="Times New Roman"/>
          <w:noProof/>
          <w:sz w:val="24"/>
          <w:szCs w:val="24"/>
          <w:lang w:val="ms-MY"/>
        </w:rPr>
        <w:t xml:space="preserve">Kajian </w:t>
      </w:r>
      <w:r w:rsidR="002D1138" w:rsidRPr="001C0EF9">
        <w:rPr>
          <w:rFonts w:ascii="Times New Roman" w:hAnsi="Times New Roman"/>
          <w:noProof/>
          <w:sz w:val="24"/>
          <w:szCs w:val="24"/>
          <w:lang w:val="ms-MY"/>
        </w:rPr>
        <w:t>Antibakteria</w:t>
      </w:r>
      <w:r w:rsidR="007366D7" w:rsidRPr="001C0EF9">
        <w:rPr>
          <w:rFonts w:ascii="Times New Roman" w:hAnsi="Times New Roman"/>
          <w:noProof/>
          <w:sz w:val="24"/>
          <w:szCs w:val="24"/>
          <w:lang w:val="ms-MY"/>
        </w:rPr>
        <w:t xml:space="preserve"> </w:t>
      </w:r>
      <w:r w:rsidR="00943DB3" w:rsidRPr="001C0EF9">
        <w:rPr>
          <w:rFonts w:ascii="Times New Roman" w:hAnsi="Times New Roman"/>
          <w:noProof/>
          <w:sz w:val="24"/>
          <w:szCs w:val="24"/>
          <w:lang w:val="ms-MY"/>
        </w:rPr>
        <w:t>Kompleks Organostan</w:t>
      </w:r>
      <w:r w:rsidR="002C24FD" w:rsidRPr="001C0EF9">
        <w:rPr>
          <w:rFonts w:ascii="Times New Roman" w:hAnsi="Times New Roman"/>
          <w:noProof/>
          <w:sz w:val="24"/>
          <w:szCs w:val="24"/>
          <w:lang w:val="ms-MY"/>
        </w:rPr>
        <w:t>um</w:t>
      </w:r>
      <w:r w:rsidR="00C727BE" w:rsidRPr="001C0EF9">
        <w:rPr>
          <w:rFonts w:ascii="Times New Roman" w:hAnsi="Times New Roman"/>
          <w:noProof/>
          <w:sz w:val="24"/>
          <w:szCs w:val="24"/>
          <w:lang w:val="ms-MY"/>
        </w:rPr>
        <w:t>(IV) y</w:t>
      </w:r>
      <w:r w:rsidR="007366D7" w:rsidRPr="001C0EF9">
        <w:rPr>
          <w:rFonts w:ascii="Times New Roman" w:hAnsi="Times New Roman"/>
          <w:noProof/>
          <w:sz w:val="24"/>
          <w:szCs w:val="24"/>
          <w:lang w:val="ms-MY"/>
        </w:rPr>
        <w:t xml:space="preserve">ang </w:t>
      </w:r>
    </w:p>
    <w:p w:rsidR="00666DC8" w:rsidRPr="001C0EF9" w:rsidRDefault="007366D7" w:rsidP="007366D7">
      <w:pPr>
        <w:spacing w:after="0" w:line="240" w:lineRule="auto"/>
        <w:jc w:val="center"/>
        <w:rPr>
          <w:rFonts w:ascii="Times New Roman" w:hAnsi="Times New Roman"/>
          <w:noProof/>
          <w:sz w:val="24"/>
          <w:szCs w:val="24"/>
          <w:lang w:val="ms-MY"/>
        </w:rPr>
      </w:pPr>
      <w:r w:rsidRPr="001C0EF9">
        <w:rPr>
          <w:rFonts w:ascii="Times New Roman" w:hAnsi="Times New Roman"/>
          <w:noProof/>
          <w:sz w:val="24"/>
          <w:szCs w:val="24"/>
          <w:lang w:val="ms-MY"/>
        </w:rPr>
        <w:t>Mengandungi</w:t>
      </w:r>
      <w:r w:rsidR="007F31FE" w:rsidRPr="001C0EF9">
        <w:rPr>
          <w:rFonts w:ascii="Times New Roman" w:hAnsi="Times New Roman"/>
          <w:noProof/>
          <w:sz w:val="24"/>
          <w:szCs w:val="24"/>
          <w:lang w:val="ms-MY"/>
        </w:rPr>
        <w:t xml:space="preserve"> </w:t>
      </w:r>
      <w:r w:rsidRPr="001C0EF9">
        <w:rPr>
          <w:rFonts w:ascii="Times New Roman" w:hAnsi="Times New Roman"/>
          <w:noProof/>
          <w:sz w:val="24"/>
          <w:szCs w:val="24"/>
          <w:lang w:val="ms-MY"/>
        </w:rPr>
        <w:t>Ligan H</w:t>
      </w:r>
      <w:r w:rsidR="005B0470" w:rsidRPr="001C0EF9">
        <w:rPr>
          <w:rFonts w:ascii="Times New Roman" w:hAnsi="Times New Roman"/>
          <w:noProof/>
          <w:sz w:val="24"/>
          <w:szCs w:val="24"/>
          <w:lang w:val="ms-MY"/>
        </w:rPr>
        <w:t>i</w:t>
      </w:r>
      <w:r w:rsidR="007F31FE" w:rsidRPr="001C0EF9">
        <w:rPr>
          <w:rFonts w:ascii="Times New Roman" w:hAnsi="Times New Roman"/>
          <w:noProof/>
          <w:sz w:val="24"/>
          <w:szCs w:val="24"/>
          <w:lang w:val="ms-MY"/>
        </w:rPr>
        <w:t>drazinopiridin</w:t>
      </w:r>
      <w:r w:rsidR="00666DC8" w:rsidRPr="001C0EF9">
        <w:rPr>
          <w:rFonts w:ascii="Times New Roman" w:hAnsi="Times New Roman"/>
          <w:noProof/>
          <w:sz w:val="24"/>
          <w:szCs w:val="24"/>
          <w:lang w:val="ms-MY"/>
        </w:rPr>
        <w:t>)</w:t>
      </w:r>
    </w:p>
    <w:p w:rsidR="008E0686" w:rsidRPr="001C0EF9" w:rsidRDefault="008E0686" w:rsidP="007366D7">
      <w:pPr>
        <w:spacing w:after="0" w:line="240" w:lineRule="auto"/>
        <w:jc w:val="center"/>
        <w:rPr>
          <w:rFonts w:ascii="Times New Roman" w:hAnsi="Times New Roman"/>
          <w:noProof/>
          <w:sz w:val="20"/>
          <w:szCs w:val="20"/>
          <w:lang w:val="ms-MY"/>
        </w:rPr>
      </w:pPr>
    </w:p>
    <w:p w:rsidR="00E3448E" w:rsidRPr="001C0EF9" w:rsidRDefault="00E3448E" w:rsidP="00C727BE">
      <w:pPr>
        <w:pStyle w:val="Default"/>
        <w:contextualSpacing/>
        <w:jc w:val="center"/>
        <w:rPr>
          <w:rFonts w:ascii="Times New Roman" w:hAnsi="Times New Roman" w:cs="Times New Roman"/>
          <w:noProof/>
          <w:sz w:val="20"/>
          <w:szCs w:val="20"/>
          <w:lang w:val="ms-MY"/>
        </w:rPr>
      </w:pPr>
      <w:r w:rsidRPr="001C0EF9">
        <w:rPr>
          <w:noProof/>
          <w:sz w:val="20"/>
          <w:szCs w:val="20"/>
          <w:lang w:val="ms-MY"/>
        </w:rPr>
        <w:t xml:space="preserve">          </w:t>
      </w:r>
      <w:r w:rsidR="00C727BE" w:rsidRPr="001C0EF9">
        <w:rPr>
          <w:rFonts w:ascii="Times New Roman" w:hAnsi="Times New Roman" w:cs="Times New Roman"/>
          <w:noProof/>
          <w:sz w:val="20"/>
          <w:szCs w:val="20"/>
          <w:lang w:val="ms-MY"/>
        </w:rPr>
        <w:t xml:space="preserve">Dayang Norafizan </w:t>
      </w:r>
      <w:r w:rsidRPr="001C0EF9">
        <w:rPr>
          <w:rFonts w:ascii="Times New Roman" w:hAnsi="Times New Roman" w:cs="Times New Roman"/>
          <w:noProof/>
          <w:sz w:val="20"/>
          <w:szCs w:val="20"/>
          <w:lang w:val="ms-MY"/>
        </w:rPr>
        <w:t>A. Chee*, Monica Lulo Rodis, Norziah Saat</w:t>
      </w:r>
    </w:p>
    <w:p w:rsidR="00C727BE" w:rsidRPr="00C727BE" w:rsidRDefault="00C727BE" w:rsidP="00C727BE">
      <w:pPr>
        <w:pStyle w:val="Default"/>
        <w:contextualSpacing/>
        <w:jc w:val="center"/>
        <w:rPr>
          <w:rFonts w:ascii="Times New Roman" w:hAnsi="Times New Roman" w:cs="Times New Roman"/>
          <w:sz w:val="20"/>
          <w:szCs w:val="20"/>
        </w:rPr>
      </w:pPr>
    </w:p>
    <w:p w:rsidR="00C727BE" w:rsidRDefault="00E3448E" w:rsidP="00C727BE">
      <w:pPr>
        <w:spacing w:after="0" w:line="240" w:lineRule="auto"/>
        <w:jc w:val="center"/>
        <w:rPr>
          <w:rFonts w:ascii="Times New Roman" w:hAnsi="Times New Roman"/>
          <w:i/>
          <w:sz w:val="18"/>
          <w:szCs w:val="18"/>
        </w:rPr>
      </w:pPr>
      <w:r w:rsidRPr="00453250">
        <w:rPr>
          <w:rFonts w:ascii="Times New Roman" w:hAnsi="Times New Roman"/>
          <w:i/>
          <w:sz w:val="18"/>
          <w:szCs w:val="18"/>
        </w:rPr>
        <w:t xml:space="preserve">Department of Chemistry, Faculty of Resource Science and Technology, </w:t>
      </w:r>
    </w:p>
    <w:p w:rsidR="005F539C" w:rsidRDefault="00E3448E" w:rsidP="00C727BE">
      <w:pPr>
        <w:spacing w:after="0" w:line="240" w:lineRule="auto"/>
        <w:jc w:val="center"/>
        <w:rPr>
          <w:rFonts w:ascii="Times New Roman" w:hAnsi="Times New Roman"/>
          <w:i/>
          <w:sz w:val="18"/>
          <w:szCs w:val="18"/>
        </w:rPr>
      </w:pPr>
      <w:r w:rsidRPr="00453250">
        <w:rPr>
          <w:rFonts w:ascii="Times New Roman" w:hAnsi="Times New Roman"/>
          <w:i/>
          <w:sz w:val="18"/>
          <w:szCs w:val="18"/>
        </w:rPr>
        <w:t xml:space="preserve">Universiti Malaysia Sarawak, 94300 Kota </w:t>
      </w:r>
      <w:proofErr w:type="spellStart"/>
      <w:r w:rsidRPr="00453250">
        <w:rPr>
          <w:rFonts w:ascii="Times New Roman" w:hAnsi="Times New Roman"/>
          <w:i/>
          <w:sz w:val="18"/>
          <w:szCs w:val="18"/>
        </w:rPr>
        <w:t>Samarahan</w:t>
      </w:r>
      <w:proofErr w:type="spellEnd"/>
      <w:r w:rsidRPr="00453250">
        <w:rPr>
          <w:rFonts w:ascii="Times New Roman" w:hAnsi="Times New Roman"/>
          <w:i/>
          <w:sz w:val="18"/>
          <w:szCs w:val="18"/>
        </w:rPr>
        <w:t>, Sarawak, Malaysia</w:t>
      </w:r>
    </w:p>
    <w:p w:rsidR="00C727BE" w:rsidRPr="00453250" w:rsidRDefault="00C727BE" w:rsidP="00C727BE">
      <w:pPr>
        <w:spacing w:after="0" w:line="240" w:lineRule="auto"/>
        <w:jc w:val="center"/>
        <w:rPr>
          <w:rFonts w:ascii="Times New Roman" w:hAnsi="Times New Roman"/>
          <w:i/>
          <w:sz w:val="18"/>
          <w:szCs w:val="18"/>
        </w:rPr>
      </w:pPr>
    </w:p>
    <w:p w:rsidR="005F539C" w:rsidRPr="00453250" w:rsidRDefault="00C727BE" w:rsidP="008E0686">
      <w:pPr>
        <w:spacing w:after="0" w:line="240" w:lineRule="auto"/>
        <w:jc w:val="center"/>
        <w:rPr>
          <w:rFonts w:ascii="Times New Roman" w:hAnsi="Times New Roman"/>
          <w:sz w:val="18"/>
          <w:szCs w:val="18"/>
        </w:rPr>
      </w:pPr>
      <w:r>
        <w:rPr>
          <w:rFonts w:ascii="Times New Roman" w:hAnsi="Times New Roman"/>
          <w:i/>
          <w:sz w:val="18"/>
          <w:szCs w:val="18"/>
          <w:vertAlign w:val="superscript"/>
        </w:rPr>
        <w:t>*</w:t>
      </w:r>
      <w:r w:rsidR="005F539C" w:rsidRPr="00453250">
        <w:rPr>
          <w:rFonts w:ascii="Times New Roman" w:hAnsi="Times New Roman"/>
          <w:i/>
          <w:sz w:val="18"/>
          <w:szCs w:val="18"/>
        </w:rPr>
        <w:t xml:space="preserve">Corresponding author: </w:t>
      </w:r>
      <w:r w:rsidR="00E3448E" w:rsidRPr="00453250">
        <w:rPr>
          <w:rFonts w:ascii="Times New Roman" w:hAnsi="Times New Roman"/>
          <w:i/>
          <w:sz w:val="18"/>
          <w:szCs w:val="18"/>
        </w:rPr>
        <w:t>dnorafizan</w:t>
      </w:r>
      <w:r w:rsidR="00AF4E45" w:rsidRPr="00453250">
        <w:rPr>
          <w:rFonts w:ascii="Times New Roman" w:hAnsi="Times New Roman"/>
          <w:i/>
          <w:sz w:val="18"/>
          <w:szCs w:val="18"/>
        </w:rPr>
        <w:t>@</w:t>
      </w:r>
      <w:r w:rsidR="00E3448E" w:rsidRPr="00453250">
        <w:rPr>
          <w:rFonts w:ascii="Times New Roman" w:hAnsi="Times New Roman"/>
          <w:i/>
          <w:sz w:val="18"/>
          <w:szCs w:val="18"/>
        </w:rPr>
        <w:t>unimas.my</w:t>
      </w:r>
    </w:p>
    <w:p w:rsidR="005F539C" w:rsidRPr="00AC54F3" w:rsidRDefault="005F539C" w:rsidP="00C727BE">
      <w:pPr>
        <w:spacing w:after="0" w:line="240" w:lineRule="auto"/>
        <w:rPr>
          <w:rFonts w:ascii="Times New Roman" w:hAnsi="Times New Roman"/>
          <w:sz w:val="20"/>
          <w:szCs w:val="20"/>
        </w:rPr>
      </w:pPr>
    </w:p>
    <w:p w:rsidR="005F539C" w:rsidRPr="00453250" w:rsidRDefault="005F539C" w:rsidP="00C727BE">
      <w:pPr>
        <w:spacing w:after="0" w:line="240" w:lineRule="auto"/>
        <w:jc w:val="center"/>
        <w:rPr>
          <w:rFonts w:ascii="Times New Roman" w:hAnsi="Times New Roman"/>
          <w:sz w:val="18"/>
          <w:szCs w:val="18"/>
        </w:rPr>
      </w:pPr>
      <w:r w:rsidRPr="00453250">
        <w:rPr>
          <w:rFonts w:ascii="Times New Roman" w:hAnsi="Times New Roman"/>
          <w:b/>
          <w:sz w:val="18"/>
          <w:szCs w:val="18"/>
        </w:rPr>
        <w:t>Abstract</w:t>
      </w:r>
    </w:p>
    <w:p w:rsidR="00AC5E4A" w:rsidRPr="00453250" w:rsidRDefault="00E3448E" w:rsidP="00C727BE">
      <w:pPr>
        <w:spacing w:line="240" w:lineRule="auto"/>
        <w:jc w:val="both"/>
        <w:rPr>
          <w:rFonts w:ascii="Times New Roman" w:hAnsi="Times New Roman"/>
          <w:sz w:val="18"/>
          <w:szCs w:val="18"/>
        </w:rPr>
      </w:pPr>
      <w:r w:rsidRPr="00453250">
        <w:rPr>
          <w:rFonts w:ascii="Times New Roman" w:hAnsi="Times New Roman"/>
          <w:sz w:val="18"/>
          <w:szCs w:val="18"/>
        </w:rPr>
        <w:t>Nowad</w:t>
      </w:r>
      <w:r w:rsidR="007366D7">
        <w:rPr>
          <w:rFonts w:ascii="Times New Roman" w:hAnsi="Times New Roman"/>
          <w:sz w:val="18"/>
          <w:szCs w:val="18"/>
        </w:rPr>
        <w:t>ays, the studies on</w:t>
      </w:r>
      <w:r w:rsidRPr="00453250">
        <w:rPr>
          <w:rFonts w:ascii="Times New Roman" w:hAnsi="Times New Roman"/>
          <w:sz w:val="18"/>
          <w:szCs w:val="18"/>
        </w:rPr>
        <w:t xml:space="preserve"> organotin(IV) complexes with hydrazone ligand be</w:t>
      </w:r>
      <w:r w:rsidR="00C41822" w:rsidRPr="00453250">
        <w:rPr>
          <w:rFonts w:ascii="Times New Roman" w:hAnsi="Times New Roman"/>
          <w:sz w:val="18"/>
          <w:szCs w:val="18"/>
        </w:rPr>
        <w:t xml:space="preserve">come more interesting due to their potential in various applications including medicinal area. </w:t>
      </w:r>
      <w:r w:rsidRPr="00453250">
        <w:rPr>
          <w:rFonts w:ascii="Times New Roman" w:hAnsi="Times New Roman"/>
          <w:sz w:val="18"/>
          <w:szCs w:val="18"/>
        </w:rPr>
        <w:t>In our recent studies, four new orga</w:t>
      </w:r>
      <w:r w:rsidR="007366D7">
        <w:rPr>
          <w:rFonts w:ascii="Times New Roman" w:hAnsi="Times New Roman"/>
          <w:sz w:val="18"/>
          <w:szCs w:val="18"/>
        </w:rPr>
        <w:t xml:space="preserve">notin(IV) complexes </w:t>
      </w:r>
      <w:r w:rsidRPr="00453250">
        <w:rPr>
          <w:rFonts w:ascii="Times New Roman" w:hAnsi="Times New Roman"/>
          <w:sz w:val="18"/>
          <w:szCs w:val="18"/>
        </w:rPr>
        <w:t>MeSnCl</w:t>
      </w:r>
      <w:r w:rsidRPr="00453250">
        <w:rPr>
          <w:rFonts w:ascii="Times New Roman" w:hAnsi="Times New Roman"/>
          <w:sz w:val="18"/>
          <w:szCs w:val="18"/>
          <w:vertAlign w:val="subscript"/>
        </w:rPr>
        <w:t>2</w:t>
      </w:r>
      <w:r w:rsidRPr="00453250">
        <w:rPr>
          <w:rFonts w:ascii="Times New Roman" w:hAnsi="Times New Roman"/>
          <w:sz w:val="18"/>
          <w:szCs w:val="18"/>
        </w:rPr>
        <w:t>(</w:t>
      </w:r>
      <w:r w:rsidRPr="00453250">
        <w:rPr>
          <w:rFonts w:ascii="Times New Roman" w:hAnsi="Times New Roman"/>
          <w:bCs/>
          <w:sz w:val="18"/>
          <w:szCs w:val="18"/>
        </w:rPr>
        <w:t>C</w:t>
      </w:r>
      <w:r w:rsidRPr="00453250">
        <w:rPr>
          <w:rFonts w:ascii="Times New Roman" w:hAnsi="Times New Roman"/>
          <w:bCs/>
          <w:sz w:val="18"/>
          <w:szCs w:val="18"/>
          <w:vertAlign w:val="subscript"/>
        </w:rPr>
        <w:t>12</w:t>
      </w:r>
      <w:r w:rsidRPr="00453250">
        <w:rPr>
          <w:rFonts w:ascii="Times New Roman" w:hAnsi="Times New Roman"/>
          <w:bCs/>
          <w:sz w:val="18"/>
          <w:szCs w:val="18"/>
        </w:rPr>
        <w:t>H</w:t>
      </w:r>
      <w:r w:rsidRPr="00453250">
        <w:rPr>
          <w:rFonts w:ascii="Times New Roman" w:hAnsi="Times New Roman"/>
          <w:bCs/>
          <w:sz w:val="18"/>
          <w:szCs w:val="18"/>
          <w:vertAlign w:val="subscript"/>
        </w:rPr>
        <w:t>12</w:t>
      </w:r>
      <w:r w:rsidRPr="00453250">
        <w:rPr>
          <w:rFonts w:ascii="Times New Roman" w:hAnsi="Times New Roman"/>
          <w:bCs/>
          <w:sz w:val="18"/>
          <w:szCs w:val="18"/>
        </w:rPr>
        <w:t>N</w:t>
      </w:r>
      <w:r w:rsidRPr="00453250">
        <w:rPr>
          <w:rFonts w:ascii="Times New Roman" w:hAnsi="Times New Roman"/>
          <w:bCs/>
          <w:sz w:val="18"/>
          <w:szCs w:val="18"/>
          <w:vertAlign w:val="subscript"/>
        </w:rPr>
        <w:t>4</w:t>
      </w:r>
      <w:r w:rsidRPr="00453250">
        <w:rPr>
          <w:rFonts w:ascii="Times New Roman" w:hAnsi="Times New Roman"/>
          <w:sz w:val="18"/>
          <w:szCs w:val="18"/>
        </w:rPr>
        <w:t>) (</w:t>
      </w:r>
      <w:r w:rsidRPr="00453250">
        <w:rPr>
          <w:rFonts w:ascii="Times New Roman" w:hAnsi="Times New Roman"/>
          <w:b/>
          <w:bCs/>
          <w:sz w:val="18"/>
          <w:szCs w:val="18"/>
        </w:rPr>
        <w:t>2</w:t>
      </w:r>
      <w:r w:rsidRPr="00453250">
        <w:rPr>
          <w:rFonts w:ascii="Times New Roman" w:hAnsi="Times New Roman"/>
          <w:sz w:val="18"/>
          <w:szCs w:val="18"/>
        </w:rPr>
        <w:t>), BuSnCl</w:t>
      </w:r>
      <w:r w:rsidRPr="00453250">
        <w:rPr>
          <w:rFonts w:ascii="Times New Roman" w:hAnsi="Times New Roman"/>
          <w:sz w:val="18"/>
          <w:szCs w:val="18"/>
          <w:vertAlign w:val="subscript"/>
        </w:rPr>
        <w:t>2</w:t>
      </w:r>
      <w:r w:rsidRPr="00453250">
        <w:rPr>
          <w:rFonts w:ascii="Times New Roman" w:hAnsi="Times New Roman"/>
          <w:sz w:val="18"/>
          <w:szCs w:val="18"/>
        </w:rPr>
        <w:t>(</w:t>
      </w:r>
      <w:r w:rsidRPr="00453250">
        <w:rPr>
          <w:rFonts w:ascii="Times New Roman" w:hAnsi="Times New Roman"/>
          <w:bCs/>
          <w:sz w:val="18"/>
          <w:szCs w:val="18"/>
        </w:rPr>
        <w:t>C</w:t>
      </w:r>
      <w:r w:rsidRPr="00453250">
        <w:rPr>
          <w:rFonts w:ascii="Times New Roman" w:hAnsi="Times New Roman"/>
          <w:bCs/>
          <w:sz w:val="18"/>
          <w:szCs w:val="18"/>
          <w:vertAlign w:val="subscript"/>
        </w:rPr>
        <w:t>12</w:t>
      </w:r>
      <w:r w:rsidRPr="00453250">
        <w:rPr>
          <w:rFonts w:ascii="Times New Roman" w:hAnsi="Times New Roman"/>
          <w:bCs/>
          <w:sz w:val="18"/>
          <w:szCs w:val="18"/>
        </w:rPr>
        <w:t>H</w:t>
      </w:r>
      <w:r w:rsidRPr="00453250">
        <w:rPr>
          <w:rFonts w:ascii="Times New Roman" w:hAnsi="Times New Roman"/>
          <w:bCs/>
          <w:sz w:val="18"/>
          <w:szCs w:val="18"/>
          <w:vertAlign w:val="subscript"/>
        </w:rPr>
        <w:t>12</w:t>
      </w:r>
      <w:r w:rsidRPr="00453250">
        <w:rPr>
          <w:rFonts w:ascii="Times New Roman" w:hAnsi="Times New Roman"/>
          <w:bCs/>
          <w:sz w:val="18"/>
          <w:szCs w:val="18"/>
        </w:rPr>
        <w:t>N</w:t>
      </w:r>
      <w:r w:rsidRPr="00453250">
        <w:rPr>
          <w:rFonts w:ascii="Times New Roman" w:hAnsi="Times New Roman"/>
          <w:bCs/>
          <w:sz w:val="18"/>
          <w:szCs w:val="18"/>
          <w:vertAlign w:val="subscript"/>
        </w:rPr>
        <w:t>4</w:t>
      </w:r>
      <w:r w:rsidRPr="00453250">
        <w:rPr>
          <w:rFonts w:ascii="Times New Roman" w:hAnsi="Times New Roman"/>
          <w:sz w:val="18"/>
          <w:szCs w:val="18"/>
        </w:rPr>
        <w:t>) (</w:t>
      </w:r>
      <w:r w:rsidRPr="00453250">
        <w:rPr>
          <w:rFonts w:ascii="Times New Roman" w:hAnsi="Times New Roman"/>
          <w:b/>
          <w:bCs/>
          <w:sz w:val="18"/>
          <w:szCs w:val="18"/>
        </w:rPr>
        <w:t>3</w:t>
      </w:r>
      <w:r w:rsidR="007366D7">
        <w:rPr>
          <w:rFonts w:ascii="Times New Roman" w:hAnsi="Times New Roman"/>
          <w:sz w:val="18"/>
          <w:szCs w:val="18"/>
        </w:rPr>
        <w:t xml:space="preserve">), </w:t>
      </w:r>
      <w:r w:rsidRPr="00453250">
        <w:rPr>
          <w:rFonts w:ascii="Times New Roman" w:hAnsi="Times New Roman"/>
          <w:sz w:val="18"/>
          <w:szCs w:val="18"/>
        </w:rPr>
        <w:t>PhSnCl</w:t>
      </w:r>
      <w:r w:rsidRPr="00453250">
        <w:rPr>
          <w:rFonts w:ascii="Times New Roman" w:hAnsi="Times New Roman"/>
          <w:sz w:val="18"/>
          <w:szCs w:val="18"/>
          <w:vertAlign w:val="subscript"/>
        </w:rPr>
        <w:t>2</w:t>
      </w:r>
      <w:r w:rsidRPr="00453250">
        <w:rPr>
          <w:rFonts w:ascii="Times New Roman" w:hAnsi="Times New Roman"/>
          <w:sz w:val="18"/>
          <w:szCs w:val="18"/>
        </w:rPr>
        <w:t>(</w:t>
      </w:r>
      <w:r w:rsidRPr="00453250">
        <w:rPr>
          <w:rFonts w:ascii="Times New Roman" w:hAnsi="Times New Roman"/>
          <w:bCs/>
          <w:sz w:val="18"/>
          <w:szCs w:val="18"/>
        </w:rPr>
        <w:t>C</w:t>
      </w:r>
      <w:r w:rsidRPr="00453250">
        <w:rPr>
          <w:rFonts w:ascii="Times New Roman" w:hAnsi="Times New Roman"/>
          <w:bCs/>
          <w:sz w:val="18"/>
          <w:szCs w:val="18"/>
          <w:vertAlign w:val="subscript"/>
        </w:rPr>
        <w:t>12</w:t>
      </w:r>
      <w:r w:rsidRPr="00453250">
        <w:rPr>
          <w:rFonts w:ascii="Times New Roman" w:hAnsi="Times New Roman"/>
          <w:bCs/>
          <w:sz w:val="18"/>
          <w:szCs w:val="18"/>
        </w:rPr>
        <w:t>H</w:t>
      </w:r>
      <w:r w:rsidRPr="00453250">
        <w:rPr>
          <w:rFonts w:ascii="Times New Roman" w:hAnsi="Times New Roman"/>
          <w:bCs/>
          <w:sz w:val="18"/>
          <w:szCs w:val="18"/>
          <w:vertAlign w:val="subscript"/>
        </w:rPr>
        <w:t>12</w:t>
      </w:r>
      <w:r w:rsidRPr="00453250">
        <w:rPr>
          <w:rFonts w:ascii="Times New Roman" w:hAnsi="Times New Roman"/>
          <w:bCs/>
          <w:sz w:val="18"/>
          <w:szCs w:val="18"/>
        </w:rPr>
        <w:t>N</w:t>
      </w:r>
      <w:r w:rsidRPr="00453250">
        <w:rPr>
          <w:rFonts w:ascii="Times New Roman" w:hAnsi="Times New Roman"/>
          <w:bCs/>
          <w:sz w:val="18"/>
          <w:szCs w:val="18"/>
          <w:vertAlign w:val="subscript"/>
        </w:rPr>
        <w:t>4</w:t>
      </w:r>
      <w:r w:rsidRPr="00453250">
        <w:rPr>
          <w:rFonts w:ascii="Times New Roman" w:hAnsi="Times New Roman"/>
          <w:sz w:val="18"/>
          <w:szCs w:val="18"/>
        </w:rPr>
        <w:t>) (</w:t>
      </w:r>
      <w:r w:rsidRPr="00453250">
        <w:rPr>
          <w:rFonts w:ascii="Times New Roman" w:hAnsi="Times New Roman"/>
          <w:b/>
          <w:bCs/>
          <w:sz w:val="18"/>
          <w:szCs w:val="18"/>
        </w:rPr>
        <w:t>4</w:t>
      </w:r>
      <w:r w:rsidRPr="00453250">
        <w:rPr>
          <w:rFonts w:ascii="Times New Roman" w:hAnsi="Times New Roman"/>
          <w:sz w:val="18"/>
          <w:szCs w:val="18"/>
        </w:rPr>
        <w:t>) and Ph</w:t>
      </w:r>
      <w:r w:rsidRPr="00453250">
        <w:rPr>
          <w:rFonts w:ascii="Times New Roman" w:hAnsi="Times New Roman"/>
          <w:sz w:val="18"/>
          <w:szCs w:val="18"/>
          <w:vertAlign w:val="subscript"/>
        </w:rPr>
        <w:t>2</w:t>
      </w:r>
      <w:r w:rsidRPr="00453250">
        <w:rPr>
          <w:rFonts w:ascii="Times New Roman" w:hAnsi="Times New Roman"/>
          <w:sz w:val="18"/>
          <w:szCs w:val="18"/>
        </w:rPr>
        <w:t>SnCl(</w:t>
      </w:r>
      <w:r w:rsidRPr="00453250">
        <w:rPr>
          <w:rFonts w:ascii="Times New Roman" w:hAnsi="Times New Roman"/>
          <w:bCs/>
          <w:sz w:val="18"/>
          <w:szCs w:val="18"/>
        </w:rPr>
        <w:t>C</w:t>
      </w:r>
      <w:r w:rsidRPr="00453250">
        <w:rPr>
          <w:rFonts w:ascii="Times New Roman" w:hAnsi="Times New Roman"/>
          <w:bCs/>
          <w:sz w:val="18"/>
          <w:szCs w:val="18"/>
          <w:vertAlign w:val="subscript"/>
        </w:rPr>
        <w:t>12</w:t>
      </w:r>
      <w:r w:rsidRPr="00453250">
        <w:rPr>
          <w:rFonts w:ascii="Times New Roman" w:hAnsi="Times New Roman"/>
          <w:bCs/>
          <w:sz w:val="18"/>
          <w:szCs w:val="18"/>
        </w:rPr>
        <w:t>H</w:t>
      </w:r>
      <w:r w:rsidRPr="00453250">
        <w:rPr>
          <w:rFonts w:ascii="Times New Roman" w:hAnsi="Times New Roman"/>
          <w:bCs/>
          <w:sz w:val="18"/>
          <w:szCs w:val="18"/>
          <w:vertAlign w:val="subscript"/>
        </w:rPr>
        <w:t>12</w:t>
      </w:r>
      <w:r w:rsidRPr="00453250">
        <w:rPr>
          <w:rFonts w:ascii="Times New Roman" w:hAnsi="Times New Roman"/>
          <w:bCs/>
          <w:sz w:val="18"/>
          <w:szCs w:val="18"/>
        </w:rPr>
        <w:t>N</w:t>
      </w:r>
      <w:r w:rsidRPr="00453250">
        <w:rPr>
          <w:rFonts w:ascii="Times New Roman" w:hAnsi="Times New Roman"/>
          <w:bCs/>
          <w:sz w:val="18"/>
          <w:szCs w:val="18"/>
          <w:vertAlign w:val="subscript"/>
        </w:rPr>
        <w:t>4</w:t>
      </w:r>
      <w:r w:rsidRPr="00453250">
        <w:rPr>
          <w:rFonts w:ascii="Times New Roman" w:hAnsi="Times New Roman"/>
          <w:sz w:val="18"/>
          <w:szCs w:val="18"/>
        </w:rPr>
        <w:t>) (</w:t>
      </w:r>
      <w:r w:rsidRPr="00453250">
        <w:rPr>
          <w:rFonts w:ascii="Times New Roman" w:hAnsi="Times New Roman"/>
          <w:b/>
          <w:bCs/>
          <w:sz w:val="18"/>
          <w:szCs w:val="18"/>
        </w:rPr>
        <w:t>5</w:t>
      </w:r>
      <w:r w:rsidRPr="00453250">
        <w:rPr>
          <w:rFonts w:ascii="Times New Roman" w:hAnsi="Times New Roman"/>
          <w:sz w:val="18"/>
          <w:szCs w:val="18"/>
        </w:rPr>
        <w:t>) were synthesized by the direct reaction of methyl-2-pyridylketone-2-hydrazinopyridine ligand (</w:t>
      </w:r>
      <w:r w:rsidRPr="00453250">
        <w:rPr>
          <w:rFonts w:ascii="Times New Roman" w:hAnsi="Times New Roman"/>
          <w:b/>
          <w:bCs/>
          <w:sz w:val="18"/>
          <w:szCs w:val="18"/>
        </w:rPr>
        <w:t>1</w:t>
      </w:r>
      <w:r w:rsidRPr="00453250">
        <w:rPr>
          <w:rFonts w:ascii="Times New Roman" w:hAnsi="Times New Roman"/>
          <w:sz w:val="18"/>
          <w:szCs w:val="18"/>
        </w:rPr>
        <w:t xml:space="preserve">) and organotin(IV) chloride(s) </w:t>
      </w:r>
      <w:r w:rsidR="00C41822" w:rsidRPr="00453250">
        <w:rPr>
          <w:rFonts w:ascii="Times New Roman" w:hAnsi="Times New Roman"/>
          <w:sz w:val="18"/>
          <w:szCs w:val="18"/>
        </w:rPr>
        <w:t xml:space="preserve">in absolute methanol. </w:t>
      </w:r>
      <w:r w:rsidR="007366D7">
        <w:rPr>
          <w:rFonts w:ascii="Times New Roman" w:hAnsi="Times New Roman"/>
          <w:sz w:val="18"/>
          <w:szCs w:val="18"/>
        </w:rPr>
        <w:t>These complexes</w:t>
      </w:r>
      <w:r w:rsidRPr="00453250">
        <w:rPr>
          <w:rFonts w:ascii="Times New Roman" w:hAnsi="Times New Roman"/>
          <w:sz w:val="18"/>
          <w:szCs w:val="18"/>
        </w:rPr>
        <w:t xml:space="preserve"> have been chara</w:t>
      </w:r>
      <w:r w:rsidR="00794060" w:rsidRPr="00453250">
        <w:rPr>
          <w:rFonts w:ascii="Times New Roman" w:hAnsi="Times New Roman"/>
          <w:sz w:val="18"/>
          <w:szCs w:val="18"/>
        </w:rPr>
        <w:t xml:space="preserve">cterized by </w:t>
      </w:r>
      <w:r w:rsidRPr="00453250">
        <w:rPr>
          <w:rFonts w:ascii="Times New Roman" w:hAnsi="Times New Roman"/>
          <w:sz w:val="18"/>
          <w:szCs w:val="18"/>
        </w:rPr>
        <w:t xml:space="preserve">UV-Visible, FT-IR, </w:t>
      </w:r>
      <w:r w:rsidRPr="00453250">
        <w:rPr>
          <w:rFonts w:ascii="Times New Roman" w:hAnsi="Times New Roman"/>
          <w:sz w:val="18"/>
          <w:szCs w:val="18"/>
          <w:vertAlign w:val="superscript"/>
        </w:rPr>
        <w:t>1</w:t>
      </w:r>
      <w:r w:rsidRPr="00453250">
        <w:rPr>
          <w:rFonts w:ascii="Times New Roman" w:hAnsi="Times New Roman"/>
          <w:sz w:val="18"/>
          <w:szCs w:val="18"/>
        </w:rPr>
        <w:t xml:space="preserve">H and </w:t>
      </w:r>
      <w:r w:rsidRPr="00453250">
        <w:rPr>
          <w:rFonts w:ascii="Times New Roman" w:hAnsi="Times New Roman"/>
          <w:sz w:val="18"/>
          <w:szCs w:val="18"/>
          <w:vertAlign w:val="superscript"/>
        </w:rPr>
        <w:t>13</w:t>
      </w:r>
      <w:r w:rsidRPr="00453250">
        <w:rPr>
          <w:rFonts w:ascii="Times New Roman" w:hAnsi="Times New Roman"/>
          <w:sz w:val="18"/>
          <w:szCs w:val="18"/>
        </w:rPr>
        <w:t>C NMR spect</w:t>
      </w:r>
      <w:r w:rsidR="007366D7">
        <w:rPr>
          <w:rFonts w:ascii="Times New Roman" w:hAnsi="Times New Roman"/>
          <w:sz w:val="18"/>
          <w:szCs w:val="18"/>
        </w:rPr>
        <w:t>roscopies</w:t>
      </w:r>
      <w:r w:rsidR="00C41822" w:rsidRPr="00453250">
        <w:rPr>
          <w:rFonts w:ascii="Times New Roman" w:hAnsi="Times New Roman"/>
          <w:sz w:val="18"/>
          <w:szCs w:val="18"/>
        </w:rPr>
        <w:t>. A</w:t>
      </w:r>
      <w:r w:rsidRPr="00453250">
        <w:rPr>
          <w:rFonts w:ascii="Times New Roman" w:hAnsi="Times New Roman"/>
          <w:sz w:val="18"/>
          <w:szCs w:val="18"/>
        </w:rPr>
        <w:t xml:space="preserve">ll of the synthesized compounds were screened for antibacterial activity against </w:t>
      </w:r>
      <w:r w:rsidRPr="00453250">
        <w:rPr>
          <w:rFonts w:ascii="Times New Roman" w:hAnsi="Times New Roman"/>
          <w:i/>
          <w:sz w:val="18"/>
          <w:szCs w:val="18"/>
        </w:rPr>
        <w:t xml:space="preserve">Escherichia coli </w:t>
      </w:r>
      <w:r w:rsidRPr="00453250">
        <w:rPr>
          <w:rFonts w:ascii="Times New Roman" w:hAnsi="Times New Roman"/>
          <w:sz w:val="18"/>
          <w:szCs w:val="18"/>
        </w:rPr>
        <w:t xml:space="preserve">and </w:t>
      </w:r>
      <w:r w:rsidRPr="00453250">
        <w:rPr>
          <w:rFonts w:ascii="Times New Roman" w:hAnsi="Times New Roman"/>
          <w:i/>
          <w:sz w:val="18"/>
          <w:szCs w:val="18"/>
        </w:rPr>
        <w:t>Staphylococcus aureus</w:t>
      </w:r>
      <w:r w:rsidR="00EB7886" w:rsidRPr="00453250">
        <w:rPr>
          <w:rFonts w:ascii="Times New Roman" w:hAnsi="Times New Roman"/>
          <w:sz w:val="18"/>
          <w:szCs w:val="18"/>
        </w:rPr>
        <w:t>. Howev</w:t>
      </w:r>
      <w:r w:rsidR="00F72252" w:rsidRPr="00453250">
        <w:rPr>
          <w:rFonts w:ascii="Times New Roman" w:hAnsi="Times New Roman"/>
          <w:sz w:val="18"/>
          <w:szCs w:val="18"/>
        </w:rPr>
        <w:t>er, the comple</w:t>
      </w:r>
      <w:r w:rsidR="00492056">
        <w:rPr>
          <w:rFonts w:ascii="Times New Roman" w:hAnsi="Times New Roman"/>
          <w:sz w:val="18"/>
          <w:szCs w:val="18"/>
        </w:rPr>
        <w:t>xes showed weak</w:t>
      </w:r>
      <w:r w:rsidR="007263A4" w:rsidRPr="00453250">
        <w:rPr>
          <w:rFonts w:ascii="Times New Roman" w:hAnsi="Times New Roman"/>
          <w:sz w:val="18"/>
          <w:szCs w:val="18"/>
        </w:rPr>
        <w:t xml:space="preserve"> activity against</w:t>
      </w:r>
      <w:r w:rsidR="00F72252" w:rsidRPr="00453250">
        <w:rPr>
          <w:rFonts w:ascii="Times New Roman" w:hAnsi="Times New Roman"/>
          <w:sz w:val="18"/>
          <w:szCs w:val="18"/>
        </w:rPr>
        <w:t xml:space="preserve"> the bacteria compared to the free ligand.</w:t>
      </w:r>
    </w:p>
    <w:p w:rsidR="00FA6C81" w:rsidRPr="00C727BE" w:rsidRDefault="005F539C" w:rsidP="00C727BE">
      <w:pPr>
        <w:spacing w:line="240" w:lineRule="auto"/>
        <w:jc w:val="both"/>
        <w:rPr>
          <w:rFonts w:ascii="Times New Roman" w:hAnsi="Times New Roman"/>
          <w:sz w:val="18"/>
          <w:szCs w:val="18"/>
        </w:rPr>
      </w:pPr>
      <w:r w:rsidRPr="00453250">
        <w:rPr>
          <w:rFonts w:ascii="Times New Roman" w:hAnsi="Times New Roman"/>
          <w:b/>
          <w:sz w:val="18"/>
          <w:szCs w:val="18"/>
        </w:rPr>
        <w:t>Keywords</w:t>
      </w:r>
      <w:r w:rsidRPr="00453250">
        <w:rPr>
          <w:rFonts w:ascii="Times New Roman" w:hAnsi="Times New Roman"/>
          <w:sz w:val="18"/>
          <w:szCs w:val="18"/>
        </w:rPr>
        <w:t xml:space="preserve">: </w:t>
      </w:r>
      <w:r w:rsidR="00E3448E" w:rsidRPr="00453250">
        <w:rPr>
          <w:rFonts w:ascii="Times New Roman" w:hAnsi="Times New Roman"/>
          <w:sz w:val="18"/>
          <w:szCs w:val="18"/>
        </w:rPr>
        <w:t>Hydrazone ligand, spectral studies</w:t>
      </w:r>
      <w:r w:rsidR="00F46DD9" w:rsidRPr="00453250">
        <w:rPr>
          <w:rFonts w:ascii="Times New Roman" w:hAnsi="Times New Roman"/>
          <w:sz w:val="18"/>
          <w:szCs w:val="18"/>
        </w:rPr>
        <w:t>, coo</w:t>
      </w:r>
      <w:r w:rsidR="00C727BE">
        <w:rPr>
          <w:rFonts w:ascii="Times New Roman" w:hAnsi="Times New Roman"/>
          <w:sz w:val="18"/>
          <w:szCs w:val="18"/>
        </w:rPr>
        <w:t>rdination, biological potential</w:t>
      </w:r>
    </w:p>
    <w:p w:rsidR="00ED497B" w:rsidRPr="00C727BE" w:rsidRDefault="005F539C" w:rsidP="00FA6C81">
      <w:pPr>
        <w:spacing w:after="0" w:line="240" w:lineRule="auto"/>
        <w:jc w:val="center"/>
        <w:rPr>
          <w:rFonts w:ascii="Times New Roman" w:hAnsi="Times New Roman"/>
          <w:b/>
          <w:noProof/>
          <w:sz w:val="18"/>
          <w:szCs w:val="18"/>
          <w:lang w:val="ms-MY"/>
        </w:rPr>
      </w:pPr>
      <w:r w:rsidRPr="00C727BE">
        <w:rPr>
          <w:rFonts w:ascii="Times New Roman" w:hAnsi="Times New Roman"/>
          <w:b/>
          <w:noProof/>
          <w:sz w:val="18"/>
          <w:szCs w:val="18"/>
          <w:lang w:val="ms-MY"/>
        </w:rPr>
        <w:t>Abstrak</w:t>
      </w:r>
    </w:p>
    <w:p w:rsidR="00BE51B4" w:rsidRPr="00C727BE" w:rsidRDefault="007366D7" w:rsidP="00284744">
      <w:pPr>
        <w:spacing w:after="0" w:line="240" w:lineRule="auto"/>
        <w:jc w:val="both"/>
        <w:rPr>
          <w:rFonts w:ascii="Times New Roman" w:hAnsi="Times New Roman"/>
          <w:b/>
          <w:noProof/>
          <w:sz w:val="18"/>
          <w:szCs w:val="18"/>
          <w:lang w:val="ms-MY"/>
        </w:rPr>
      </w:pPr>
      <w:r w:rsidRPr="00C727BE">
        <w:rPr>
          <w:rFonts w:ascii="Times New Roman" w:hAnsi="Times New Roman"/>
          <w:noProof/>
          <w:sz w:val="18"/>
          <w:szCs w:val="18"/>
          <w:lang w:val="ms-MY"/>
        </w:rPr>
        <w:t xml:space="preserve">Pada masa </w:t>
      </w:r>
      <w:r w:rsidR="00284744" w:rsidRPr="00C727BE">
        <w:rPr>
          <w:rFonts w:ascii="Times New Roman" w:hAnsi="Times New Roman"/>
          <w:noProof/>
          <w:sz w:val="18"/>
          <w:szCs w:val="18"/>
          <w:lang w:val="ms-MY"/>
        </w:rPr>
        <w:t>ini, kajian tentang</w:t>
      </w:r>
      <w:r w:rsidRPr="00C727BE">
        <w:rPr>
          <w:rFonts w:ascii="Times New Roman" w:hAnsi="Times New Roman"/>
          <w:noProof/>
          <w:sz w:val="18"/>
          <w:szCs w:val="18"/>
          <w:lang w:val="ms-MY"/>
        </w:rPr>
        <w:t xml:space="preserve"> kompleks</w:t>
      </w:r>
      <w:r w:rsidR="00284744" w:rsidRPr="00C727BE">
        <w:rPr>
          <w:rFonts w:ascii="Times New Roman" w:hAnsi="Times New Roman"/>
          <w:noProof/>
          <w:sz w:val="18"/>
          <w:szCs w:val="18"/>
          <w:lang w:val="ms-MY"/>
        </w:rPr>
        <w:t xml:space="preserve"> organostanum(IV) dengan ligan hidra</w:t>
      </w:r>
      <w:r w:rsidR="00C41822" w:rsidRPr="00C727BE">
        <w:rPr>
          <w:rFonts w:ascii="Times New Roman" w:hAnsi="Times New Roman"/>
          <w:noProof/>
          <w:sz w:val="18"/>
          <w:szCs w:val="18"/>
          <w:lang w:val="ms-MY"/>
        </w:rPr>
        <w:t>zon semakin menarik kerana</w:t>
      </w:r>
      <w:r w:rsidR="00284744" w:rsidRPr="00C727BE">
        <w:rPr>
          <w:rFonts w:ascii="Times New Roman" w:hAnsi="Times New Roman"/>
          <w:noProof/>
          <w:sz w:val="18"/>
          <w:szCs w:val="18"/>
          <w:lang w:val="ms-MY"/>
        </w:rPr>
        <w:t xml:space="preserve"> sangat </w:t>
      </w:r>
      <w:r w:rsidRPr="00C727BE">
        <w:rPr>
          <w:rFonts w:ascii="Times New Roman" w:hAnsi="Times New Roman"/>
          <w:noProof/>
          <w:sz w:val="18"/>
          <w:szCs w:val="18"/>
          <w:lang w:val="ms-MY"/>
        </w:rPr>
        <w:t>potensinya</w:t>
      </w:r>
      <w:r w:rsidR="00284744" w:rsidRPr="00C727BE">
        <w:rPr>
          <w:rFonts w:ascii="Times New Roman" w:hAnsi="Times New Roman"/>
          <w:noProof/>
          <w:sz w:val="18"/>
          <w:szCs w:val="18"/>
          <w:lang w:val="ms-MY"/>
        </w:rPr>
        <w:t xml:space="preserve"> dalam banyak apl</w:t>
      </w:r>
      <w:r w:rsidR="00C41822" w:rsidRPr="00C727BE">
        <w:rPr>
          <w:rFonts w:ascii="Times New Roman" w:hAnsi="Times New Roman"/>
          <w:noProof/>
          <w:sz w:val="18"/>
          <w:szCs w:val="18"/>
          <w:lang w:val="ms-MY"/>
        </w:rPr>
        <w:t>i</w:t>
      </w:r>
      <w:r w:rsidR="00A47309" w:rsidRPr="00C727BE">
        <w:rPr>
          <w:rFonts w:ascii="Times New Roman" w:hAnsi="Times New Roman"/>
          <w:noProof/>
          <w:sz w:val="18"/>
          <w:szCs w:val="18"/>
          <w:lang w:val="ms-MY"/>
        </w:rPr>
        <w:t xml:space="preserve">kasi termasuk bidang perubatan. </w:t>
      </w:r>
      <w:r w:rsidR="00876482" w:rsidRPr="00C727BE">
        <w:rPr>
          <w:rFonts w:ascii="Times New Roman" w:hAnsi="Times New Roman"/>
          <w:noProof/>
          <w:sz w:val="18"/>
          <w:szCs w:val="18"/>
          <w:lang w:val="ms-MY"/>
        </w:rPr>
        <w:t>Dalam kajian</w:t>
      </w:r>
      <w:r w:rsidR="00C41822" w:rsidRPr="00C727BE">
        <w:rPr>
          <w:rFonts w:ascii="Times New Roman" w:hAnsi="Times New Roman"/>
          <w:noProof/>
          <w:sz w:val="18"/>
          <w:szCs w:val="18"/>
          <w:lang w:val="ms-MY"/>
        </w:rPr>
        <w:t xml:space="preserve"> </w:t>
      </w:r>
      <w:r w:rsidR="00EC0F84" w:rsidRPr="00C727BE">
        <w:rPr>
          <w:rFonts w:ascii="Times New Roman" w:hAnsi="Times New Roman"/>
          <w:noProof/>
          <w:sz w:val="18"/>
          <w:szCs w:val="18"/>
          <w:lang w:val="ms-MY"/>
        </w:rPr>
        <w:t>ini, empat o</w:t>
      </w:r>
      <w:r w:rsidR="00BE51B4" w:rsidRPr="00C727BE">
        <w:rPr>
          <w:rFonts w:ascii="Times New Roman" w:hAnsi="Times New Roman"/>
          <w:noProof/>
          <w:sz w:val="18"/>
          <w:szCs w:val="18"/>
          <w:lang w:val="ms-MY"/>
        </w:rPr>
        <w:t xml:space="preserve">rganostanum(IV) kompleks </w:t>
      </w:r>
      <w:r w:rsidR="00A47309" w:rsidRPr="00C727BE">
        <w:rPr>
          <w:rFonts w:ascii="Times New Roman" w:hAnsi="Times New Roman"/>
          <w:noProof/>
          <w:sz w:val="18"/>
          <w:szCs w:val="18"/>
          <w:lang w:val="ms-MY"/>
        </w:rPr>
        <w:t xml:space="preserve">iaitu </w:t>
      </w:r>
      <w:r w:rsidR="00BE51B4" w:rsidRPr="00C727BE">
        <w:rPr>
          <w:rFonts w:ascii="Times New Roman" w:hAnsi="Times New Roman"/>
          <w:noProof/>
          <w:sz w:val="18"/>
          <w:szCs w:val="18"/>
          <w:lang w:val="ms-MY"/>
        </w:rPr>
        <w:t>MeSnCl</w:t>
      </w:r>
      <w:r w:rsidR="00BE51B4" w:rsidRPr="00C727BE">
        <w:rPr>
          <w:rFonts w:ascii="Times New Roman" w:hAnsi="Times New Roman"/>
          <w:noProof/>
          <w:sz w:val="18"/>
          <w:szCs w:val="18"/>
          <w:vertAlign w:val="subscript"/>
          <w:lang w:val="ms-MY"/>
        </w:rPr>
        <w:t>2</w:t>
      </w:r>
      <w:r w:rsidR="00BE51B4" w:rsidRPr="00C727BE">
        <w:rPr>
          <w:rFonts w:ascii="Times New Roman" w:hAnsi="Times New Roman"/>
          <w:noProof/>
          <w:sz w:val="18"/>
          <w:szCs w:val="18"/>
          <w:lang w:val="ms-MY"/>
        </w:rPr>
        <w:t>(</w:t>
      </w:r>
      <w:r w:rsidR="00BE51B4" w:rsidRPr="00C727BE">
        <w:rPr>
          <w:rFonts w:ascii="Times New Roman" w:hAnsi="Times New Roman"/>
          <w:bCs/>
          <w:noProof/>
          <w:sz w:val="18"/>
          <w:szCs w:val="18"/>
          <w:lang w:val="ms-MY"/>
        </w:rPr>
        <w:t>C</w:t>
      </w:r>
      <w:r w:rsidR="00BE51B4" w:rsidRPr="00C727BE">
        <w:rPr>
          <w:rFonts w:ascii="Times New Roman" w:hAnsi="Times New Roman"/>
          <w:bCs/>
          <w:noProof/>
          <w:sz w:val="18"/>
          <w:szCs w:val="18"/>
          <w:vertAlign w:val="subscript"/>
          <w:lang w:val="ms-MY"/>
        </w:rPr>
        <w:t>12</w:t>
      </w:r>
      <w:r w:rsidR="00BE51B4" w:rsidRPr="00C727BE">
        <w:rPr>
          <w:rFonts w:ascii="Times New Roman" w:hAnsi="Times New Roman"/>
          <w:bCs/>
          <w:noProof/>
          <w:sz w:val="18"/>
          <w:szCs w:val="18"/>
          <w:lang w:val="ms-MY"/>
        </w:rPr>
        <w:t>H</w:t>
      </w:r>
      <w:r w:rsidR="00BE51B4" w:rsidRPr="00C727BE">
        <w:rPr>
          <w:rFonts w:ascii="Times New Roman" w:hAnsi="Times New Roman"/>
          <w:bCs/>
          <w:noProof/>
          <w:sz w:val="18"/>
          <w:szCs w:val="18"/>
          <w:vertAlign w:val="subscript"/>
          <w:lang w:val="ms-MY"/>
        </w:rPr>
        <w:t>12</w:t>
      </w:r>
      <w:r w:rsidR="00BE51B4" w:rsidRPr="00C727BE">
        <w:rPr>
          <w:rFonts w:ascii="Times New Roman" w:hAnsi="Times New Roman"/>
          <w:bCs/>
          <w:noProof/>
          <w:sz w:val="18"/>
          <w:szCs w:val="18"/>
          <w:lang w:val="ms-MY"/>
        </w:rPr>
        <w:t>N</w:t>
      </w:r>
      <w:r w:rsidR="00BE51B4" w:rsidRPr="00C727BE">
        <w:rPr>
          <w:rFonts w:ascii="Times New Roman" w:hAnsi="Times New Roman"/>
          <w:bCs/>
          <w:noProof/>
          <w:sz w:val="18"/>
          <w:szCs w:val="18"/>
          <w:vertAlign w:val="subscript"/>
          <w:lang w:val="ms-MY"/>
        </w:rPr>
        <w:t>4</w:t>
      </w:r>
      <w:r w:rsidR="00BE51B4" w:rsidRPr="00C727BE">
        <w:rPr>
          <w:rFonts w:ascii="Times New Roman" w:hAnsi="Times New Roman"/>
          <w:noProof/>
          <w:sz w:val="18"/>
          <w:szCs w:val="18"/>
          <w:lang w:val="ms-MY"/>
        </w:rPr>
        <w:t>) (</w:t>
      </w:r>
      <w:r w:rsidR="00BE51B4" w:rsidRPr="00C727BE">
        <w:rPr>
          <w:rFonts w:ascii="Times New Roman" w:hAnsi="Times New Roman"/>
          <w:b/>
          <w:bCs/>
          <w:noProof/>
          <w:sz w:val="18"/>
          <w:szCs w:val="18"/>
          <w:lang w:val="ms-MY"/>
        </w:rPr>
        <w:t>2</w:t>
      </w:r>
      <w:r w:rsidR="00BE51B4" w:rsidRPr="00C727BE">
        <w:rPr>
          <w:rFonts w:ascii="Times New Roman" w:hAnsi="Times New Roman"/>
          <w:noProof/>
          <w:sz w:val="18"/>
          <w:szCs w:val="18"/>
          <w:lang w:val="ms-MY"/>
        </w:rPr>
        <w:t>), BuSnCl</w:t>
      </w:r>
      <w:r w:rsidR="00BE51B4" w:rsidRPr="00C727BE">
        <w:rPr>
          <w:rFonts w:ascii="Times New Roman" w:hAnsi="Times New Roman"/>
          <w:noProof/>
          <w:sz w:val="18"/>
          <w:szCs w:val="18"/>
          <w:vertAlign w:val="subscript"/>
          <w:lang w:val="ms-MY"/>
        </w:rPr>
        <w:t>2</w:t>
      </w:r>
      <w:r w:rsidR="00BE51B4" w:rsidRPr="00C727BE">
        <w:rPr>
          <w:rFonts w:ascii="Times New Roman" w:hAnsi="Times New Roman"/>
          <w:noProof/>
          <w:sz w:val="18"/>
          <w:szCs w:val="18"/>
          <w:lang w:val="ms-MY"/>
        </w:rPr>
        <w:t>(</w:t>
      </w:r>
      <w:r w:rsidR="00BE51B4" w:rsidRPr="00C727BE">
        <w:rPr>
          <w:rFonts w:ascii="Times New Roman" w:hAnsi="Times New Roman"/>
          <w:bCs/>
          <w:noProof/>
          <w:sz w:val="18"/>
          <w:szCs w:val="18"/>
          <w:lang w:val="ms-MY"/>
        </w:rPr>
        <w:t>C</w:t>
      </w:r>
      <w:r w:rsidR="00BE51B4" w:rsidRPr="00C727BE">
        <w:rPr>
          <w:rFonts w:ascii="Times New Roman" w:hAnsi="Times New Roman"/>
          <w:bCs/>
          <w:noProof/>
          <w:sz w:val="18"/>
          <w:szCs w:val="18"/>
          <w:vertAlign w:val="subscript"/>
          <w:lang w:val="ms-MY"/>
        </w:rPr>
        <w:t>12</w:t>
      </w:r>
      <w:r w:rsidR="00BE51B4" w:rsidRPr="00C727BE">
        <w:rPr>
          <w:rFonts w:ascii="Times New Roman" w:hAnsi="Times New Roman"/>
          <w:bCs/>
          <w:noProof/>
          <w:sz w:val="18"/>
          <w:szCs w:val="18"/>
          <w:lang w:val="ms-MY"/>
        </w:rPr>
        <w:t>H</w:t>
      </w:r>
      <w:r w:rsidR="00BE51B4" w:rsidRPr="00C727BE">
        <w:rPr>
          <w:rFonts w:ascii="Times New Roman" w:hAnsi="Times New Roman"/>
          <w:bCs/>
          <w:noProof/>
          <w:sz w:val="18"/>
          <w:szCs w:val="18"/>
          <w:vertAlign w:val="subscript"/>
          <w:lang w:val="ms-MY"/>
        </w:rPr>
        <w:t>12</w:t>
      </w:r>
      <w:r w:rsidR="00BE51B4" w:rsidRPr="00C727BE">
        <w:rPr>
          <w:rFonts w:ascii="Times New Roman" w:hAnsi="Times New Roman"/>
          <w:bCs/>
          <w:noProof/>
          <w:sz w:val="18"/>
          <w:szCs w:val="18"/>
          <w:lang w:val="ms-MY"/>
        </w:rPr>
        <w:t>N</w:t>
      </w:r>
      <w:r w:rsidR="00BE51B4" w:rsidRPr="00C727BE">
        <w:rPr>
          <w:rFonts w:ascii="Times New Roman" w:hAnsi="Times New Roman"/>
          <w:bCs/>
          <w:noProof/>
          <w:sz w:val="18"/>
          <w:szCs w:val="18"/>
          <w:vertAlign w:val="subscript"/>
          <w:lang w:val="ms-MY"/>
        </w:rPr>
        <w:t>4</w:t>
      </w:r>
      <w:r w:rsidR="00BE51B4" w:rsidRPr="00C727BE">
        <w:rPr>
          <w:rFonts w:ascii="Times New Roman" w:hAnsi="Times New Roman"/>
          <w:noProof/>
          <w:sz w:val="18"/>
          <w:szCs w:val="18"/>
          <w:lang w:val="ms-MY"/>
        </w:rPr>
        <w:t>) (</w:t>
      </w:r>
      <w:r w:rsidR="00BE51B4" w:rsidRPr="00C727BE">
        <w:rPr>
          <w:rFonts w:ascii="Times New Roman" w:hAnsi="Times New Roman"/>
          <w:b/>
          <w:bCs/>
          <w:noProof/>
          <w:sz w:val="18"/>
          <w:szCs w:val="18"/>
          <w:lang w:val="ms-MY"/>
        </w:rPr>
        <w:t>3</w:t>
      </w:r>
      <w:r w:rsidR="00BE51B4" w:rsidRPr="00C727BE">
        <w:rPr>
          <w:rFonts w:ascii="Times New Roman" w:hAnsi="Times New Roman"/>
          <w:noProof/>
          <w:sz w:val="18"/>
          <w:szCs w:val="18"/>
          <w:lang w:val="ms-MY"/>
        </w:rPr>
        <w:t>), PhSnCl</w:t>
      </w:r>
      <w:r w:rsidR="00BE51B4" w:rsidRPr="00C727BE">
        <w:rPr>
          <w:rFonts w:ascii="Times New Roman" w:hAnsi="Times New Roman"/>
          <w:noProof/>
          <w:sz w:val="18"/>
          <w:szCs w:val="18"/>
          <w:vertAlign w:val="subscript"/>
          <w:lang w:val="ms-MY"/>
        </w:rPr>
        <w:t>2</w:t>
      </w:r>
      <w:r w:rsidR="00BE51B4" w:rsidRPr="00C727BE">
        <w:rPr>
          <w:rFonts w:ascii="Times New Roman" w:hAnsi="Times New Roman"/>
          <w:noProof/>
          <w:sz w:val="18"/>
          <w:szCs w:val="18"/>
          <w:lang w:val="ms-MY"/>
        </w:rPr>
        <w:t>(</w:t>
      </w:r>
      <w:r w:rsidR="00BE51B4" w:rsidRPr="00C727BE">
        <w:rPr>
          <w:rFonts w:ascii="Times New Roman" w:hAnsi="Times New Roman"/>
          <w:bCs/>
          <w:noProof/>
          <w:sz w:val="18"/>
          <w:szCs w:val="18"/>
          <w:lang w:val="ms-MY"/>
        </w:rPr>
        <w:t>C</w:t>
      </w:r>
      <w:r w:rsidR="00BE51B4" w:rsidRPr="00C727BE">
        <w:rPr>
          <w:rFonts w:ascii="Times New Roman" w:hAnsi="Times New Roman"/>
          <w:bCs/>
          <w:noProof/>
          <w:sz w:val="18"/>
          <w:szCs w:val="18"/>
          <w:vertAlign w:val="subscript"/>
          <w:lang w:val="ms-MY"/>
        </w:rPr>
        <w:t>12</w:t>
      </w:r>
      <w:r w:rsidR="00BE51B4" w:rsidRPr="00C727BE">
        <w:rPr>
          <w:rFonts w:ascii="Times New Roman" w:hAnsi="Times New Roman"/>
          <w:bCs/>
          <w:noProof/>
          <w:sz w:val="18"/>
          <w:szCs w:val="18"/>
          <w:lang w:val="ms-MY"/>
        </w:rPr>
        <w:t>H</w:t>
      </w:r>
      <w:r w:rsidR="00BE51B4" w:rsidRPr="00C727BE">
        <w:rPr>
          <w:rFonts w:ascii="Times New Roman" w:hAnsi="Times New Roman"/>
          <w:bCs/>
          <w:noProof/>
          <w:sz w:val="18"/>
          <w:szCs w:val="18"/>
          <w:vertAlign w:val="subscript"/>
          <w:lang w:val="ms-MY"/>
        </w:rPr>
        <w:t>12</w:t>
      </w:r>
      <w:r w:rsidR="00BE51B4" w:rsidRPr="00C727BE">
        <w:rPr>
          <w:rFonts w:ascii="Times New Roman" w:hAnsi="Times New Roman"/>
          <w:bCs/>
          <w:noProof/>
          <w:sz w:val="18"/>
          <w:szCs w:val="18"/>
          <w:lang w:val="ms-MY"/>
        </w:rPr>
        <w:t>N</w:t>
      </w:r>
      <w:r w:rsidR="00BE51B4" w:rsidRPr="00C727BE">
        <w:rPr>
          <w:rFonts w:ascii="Times New Roman" w:hAnsi="Times New Roman"/>
          <w:bCs/>
          <w:noProof/>
          <w:sz w:val="18"/>
          <w:szCs w:val="18"/>
          <w:vertAlign w:val="subscript"/>
          <w:lang w:val="ms-MY"/>
        </w:rPr>
        <w:t>4</w:t>
      </w:r>
      <w:r w:rsidR="00BE51B4" w:rsidRPr="00C727BE">
        <w:rPr>
          <w:rFonts w:ascii="Times New Roman" w:hAnsi="Times New Roman"/>
          <w:noProof/>
          <w:sz w:val="18"/>
          <w:szCs w:val="18"/>
          <w:lang w:val="ms-MY"/>
        </w:rPr>
        <w:t>) (</w:t>
      </w:r>
      <w:r w:rsidR="00BE51B4" w:rsidRPr="00C727BE">
        <w:rPr>
          <w:rFonts w:ascii="Times New Roman" w:hAnsi="Times New Roman"/>
          <w:b/>
          <w:bCs/>
          <w:noProof/>
          <w:sz w:val="18"/>
          <w:szCs w:val="18"/>
          <w:lang w:val="ms-MY"/>
        </w:rPr>
        <w:t>4</w:t>
      </w:r>
      <w:r w:rsidR="00BE51B4" w:rsidRPr="00C727BE">
        <w:rPr>
          <w:rFonts w:ascii="Times New Roman" w:hAnsi="Times New Roman"/>
          <w:noProof/>
          <w:sz w:val="18"/>
          <w:szCs w:val="18"/>
          <w:lang w:val="ms-MY"/>
        </w:rPr>
        <w:t>) dan Ph</w:t>
      </w:r>
      <w:r w:rsidR="00BE51B4" w:rsidRPr="00C727BE">
        <w:rPr>
          <w:rFonts w:ascii="Times New Roman" w:hAnsi="Times New Roman"/>
          <w:noProof/>
          <w:sz w:val="18"/>
          <w:szCs w:val="18"/>
          <w:vertAlign w:val="subscript"/>
          <w:lang w:val="ms-MY"/>
        </w:rPr>
        <w:t>2</w:t>
      </w:r>
      <w:r w:rsidR="00BE51B4" w:rsidRPr="00C727BE">
        <w:rPr>
          <w:rFonts w:ascii="Times New Roman" w:hAnsi="Times New Roman"/>
          <w:noProof/>
          <w:sz w:val="18"/>
          <w:szCs w:val="18"/>
          <w:lang w:val="ms-MY"/>
        </w:rPr>
        <w:t>SnCl(</w:t>
      </w:r>
      <w:r w:rsidR="00BE51B4" w:rsidRPr="00C727BE">
        <w:rPr>
          <w:rFonts w:ascii="Times New Roman" w:hAnsi="Times New Roman"/>
          <w:bCs/>
          <w:noProof/>
          <w:sz w:val="18"/>
          <w:szCs w:val="18"/>
          <w:lang w:val="ms-MY"/>
        </w:rPr>
        <w:t>C</w:t>
      </w:r>
      <w:r w:rsidR="00BE51B4" w:rsidRPr="00C727BE">
        <w:rPr>
          <w:rFonts w:ascii="Times New Roman" w:hAnsi="Times New Roman"/>
          <w:bCs/>
          <w:noProof/>
          <w:sz w:val="18"/>
          <w:szCs w:val="18"/>
          <w:vertAlign w:val="subscript"/>
          <w:lang w:val="ms-MY"/>
        </w:rPr>
        <w:t>12</w:t>
      </w:r>
      <w:r w:rsidR="00BE51B4" w:rsidRPr="00C727BE">
        <w:rPr>
          <w:rFonts w:ascii="Times New Roman" w:hAnsi="Times New Roman"/>
          <w:bCs/>
          <w:noProof/>
          <w:sz w:val="18"/>
          <w:szCs w:val="18"/>
          <w:lang w:val="ms-MY"/>
        </w:rPr>
        <w:t>H</w:t>
      </w:r>
      <w:r w:rsidR="00BE51B4" w:rsidRPr="00C727BE">
        <w:rPr>
          <w:rFonts w:ascii="Times New Roman" w:hAnsi="Times New Roman"/>
          <w:bCs/>
          <w:noProof/>
          <w:sz w:val="18"/>
          <w:szCs w:val="18"/>
          <w:vertAlign w:val="subscript"/>
          <w:lang w:val="ms-MY"/>
        </w:rPr>
        <w:t>12</w:t>
      </w:r>
      <w:r w:rsidR="00BE51B4" w:rsidRPr="00C727BE">
        <w:rPr>
          <w:rFonts w:ascii="Times New Roman" w:hAnsi="Times New Roman"/>
          <w:bCs/>
          <w:noProof/>
          <w:sz w:val="18"/>
          <w:szCs w:val="18"/>
          <w:lang w:val="ms-MY"/>
        </w:rPr>
        <w:t>N</w:t>
      </w:r>
      <w:r w:rsidR="00BE51B4" w:rsidRPr="00C727BE">
        <w:rPr>
          <w:rFonts w:ascii="Times New Roman" w:hAnsi="Times New Roman"/>
          <w:bCs/>
          <w:noProof/>
          <w:sz w:val="18"/>
          <w:szCs w:val="18"/>
          <w:vertAlign w:val="subscript"/>
          <w:lang w:val="ms-MY"/>
        </w:rPr>
        <w:t>4</w:t>
      </w:r>
      <w:r w:rsidR="00BE51B4" w:rsidRPr="00C727BE">
        <w:rPr>
          <w:rFonts w:ascii="Times New Roman" w:hAnsi="Times New Roman"/>
          <w:noProof/>
          <w:sz w:val="18"/>
          <w:szCs w:val="18"/>
          <w:lang w:val="ms-MY"/>
        </w:rPr>
        <w:t xml:space="preserve">) </w:t>
      </w:r>
      <w:r w:rsidR="00C727BE">
        <w:rPr>
          <w:rFonts w:ascii="Times New Roman" w:hAnsi="Times New Roman"/>
          <w:noProof/>
          <w:sz w:val="18"/>
          <w:szCs w:val="18"/>
          <w:lang w:val="ms-MY"/>
        </w:rPr>
        <w:t>(</w:t>
      </w:r>
      <w:r w:rsidR="00C727BE" w:rsidRPr="00C727BE">
        <w:rPr>
          <w:rFonts w:ascii="Times New Roman" w:hAnsi="Times New Roman"/>
          <w:b/>
          <w:bCs/>
          <w:noProof/>
          <w:sz w:val="18"/>
          <w:szCs w:val="18"/>
          <w:lang w:val="ms-MY"/>
        </w:rPr>
        <w:t>5</w:t>
      </w:r>
      <w:r w:rsidR="00C727BE">
        <w:rPr>
          <w:rFonts w:ascii="Times New Roman" w:hAnsi="Times New Roman"/>
          <w:noProof/>
          <w:sz w:val="18"/>
          <w:szCs w:val="18"/>
          <w:lang w:val="ms-MY"/>
        </w:rPr>
        <w:t xml:space="preserve">) </w:t>
      </w:r>
      <w:r w:rsidR="00BE51B4" w:rsidRPr="00C727BE">
        <w:rPr>
          <w:rFonts w:ascii="Times New Roman" w:hAnsi="Times New Roman"/>
          <w:noProof/>
          <w:sz w:val="18"/>
          <w:szCs w:val="18"/>
          <w:lang w:val="ms-MY"/>
        </w:rPr>
        <w:t>telah disintesi</w:t>
      </w:r>
      <w:r w:rsidR="00F56C47" w:rsidRPr="00C727BE">
        <w:rPr>
          <w:rFonts w:ascii="Times New Roman" w:hAnsi="Times New Roman"/>
          <w:noProof/>
          <w:sz w:val="18"/>
          <w:szCs w:val="18"/>
          <w:lang w:val="ms-MY"/>
        </w:rPr>
        <w:t>s melalui tindak balas terus me</w:t>
      </w:r>
      <w:r w:rsidR="005B0470" w:rsidRPr="00C727BE">
        <w:rPr>
          <w:rFonts w:ascii="Times New Roman" w:hAnsi="Times New Roman"/>
          <w:noProof/>
          <w:sz w:val="18"/>
          <w:szCs w:val="18"/>
          <w:lang w:val="ms-MY"/>
        </w:rPr>
        <w:t>til-2-piridilketon-2-hi</w:t>
      </w:r>
      <w:r w:rsidR="00AE5DCF" w:rsidRPr="00C727BE">
        <w:rPr>
          <w:rFonts w:ascii="Times New Roman" w:hAnsi="Times New Roman"/>
          <w:noProof/>
          <w:sz w:val="18"/>
          <w:szCs w:val="18"/>
          <w:lang w:val="ms-MY"/>
        </w:rPr>
        <w:t>drazinopiridin ligan dan organostan</w:t>
      </w:r>
      <w:r w:rsidR="00C41822" w:rsidRPr="00C727BE">
        <w:rPr>
          <w:rFonts w:ascii="Times New Roman" w:hAnsi="Times New Roman"/>
          <w:noProof/>
          <w:sz w:val="18"/>
          <w:szCs w:val="18"/>
          <w:lang w:val="ms-MY"/>
        </w:rPr>
        <w:t xml:space="preserve">um(IV) klorida di dalam </w:t>
      </w:r>
      <w:r w:rsidR="00C727BE">
        <w:rPr>
          <w:rFonts w:ascii="Times New Roman" w:hAnsi="Times New Roman"/>
          <w:noProof/>
          <w:sz w:val="18"/>
          <w:szCs w:val="18"/>
          <w:lang w:val="ms-MY"/>
        </w:rPr>
        <w:t>met</w:t>
      </w:r>
      <w:r w:rsidR="00A47309" w:rsidRPr="00C727BE">
        <w:rPr>
          <w:rFonts w:ascii="Times New Roman" w:hAnsi="Times New Roman"/>
          <w:noProof/>
          <w:sz w:val="18"/>
          <w:szCs w:val="18"/>
          <w:lang w:val="ms-MY"/>
        </w:rPr>
        <w:t xml:space="preserve">anol. Kesemua kompleks </w:t>
      </w:r>
      <w:r w:rsidR="00AE53D4" w:rsidRPr="00C727BE">
        <w:rPr>
          <w:rFonts w:ascii="Times New Roman" w:hAnsi="Times New Roman"/>
          <w:noProof/>
          <w:sz w:val="18"/>
          <w:szCs w:val="18"/>
          <w:lang w:val="ms-MY"/>
        </w:rPr>
        <w:t>telah dicirikan oleh</w:t>
      </w:r>
      <w:r w:rsidR="00B7695A" w:rsidRPr="00C727BE">
        <w:rPr>
          <w:rFonts w:ascii="Times New Roman" w:hAnsi="Times New Roman"/>
          <w:noProof/>
          <w:sz w:val="18"/>
          <w:szCs w:val="18"/>
          <w:lang w:val="ms-MY"/>
        </w:rPr>
        <w:t xml:space="preserve"> kajian </w:t>
      </w:r>
      <w:r w:rsidR="007263A4" w:rsidRPr="00C727BE">
        <w:rPr>
          <w:rFonts w:ascii="Times New Roman" w:hAnsi="Times New Roman"/>
          <w:noProof/>
          <w:sz w:val="18"/>
          <w:szCs w:val="18"/>
          <w:lang w:val="ms-MY"/>
        </w:rPr>
        <w:t>spektrum</w:t>
      </w:r>
      <w:r w:rsidR="00B7695A" w:rsidRPr="00C727BE">
        <w:rPr>
          <w:rFonts w:ascii="Times New Roman" w:hAnsi="Times New Roman"/>
          <w:noProof/>
          <w:sz w:val="18"/>
          <w:szCs w:val="18"/>
          <w:lang w:val="ms-MY"/>
        </w:rPr>
        <w:t xml:space="preserve"> UV-nampak, FTIR, </w:t>
      </w:r>
      <w:r w:rsidR="00B7695A" w:rsidRPr="00C727BE">
        <w:rPr>
          <w:rFonts w:ascii="Times New Roman" w:hAnsi="Times New Roman"/>
          <w:noProof/>
          <w:sz w:val="18"/>
          <w:szCs w:val="18"/>
          <w:vertAlign w:val="superscript"/>
          <w:lang w:val="ms-MY"/>
        </w:rPr>
        <w:t>1</w:t>
      </w:r>
      <w:r w:rsidR="00B7695A" w:rsidRPr="00C727BE">
        <w:rPr>
          <w:rFonts w:ascii="Times New Roman" w:hAnsi="Times New Roman"/>
          <w:noProof/>
          <w:sz w:val="18"/>
          <w:szCs w:val="18"/>
          <w:lang w:val="ms-MY"/>
        </w:rPr>
        <w:t xml:space="preserve">H dan </w:t>
      </w:r>
      <w:r w:rsidR="00B7695A" w:rsidRPr="00C727BE">
        <w:rPr>
          <w:rFonts w:ascii="Times New Roman" w:hAnsi="Times New Roman"/>
          <w:noProof/>
          <w:sz w:val="18"/>
          <w:szCs w:val="18"/>
          <w:vertAlign w:val="superscript"/>
          <w:lang w:val="ms-MY"/>
        </w:rPr>
        <w:t>13</w:t>
      </w:r>
      <w:r w:rsidR="00F71696" w:rsidRPr="00C727BE">
        <w:rPr>
          <w:rFonts w:ascii="Times New Roman" w:hAnsi="Times New Roman"/>
          <w:noProof/>
          <w:sz w:val="18"/>
          <w:szCs w:val="18"/>
          <w:lang w:val="ms-MY"/>
        </w:rPr>
        <w:t>C RMN. S</w:t>
      </w:r>
      <w:r w:rsidR="00A47309" w:rsidRPr="00C727BE">
        <w:rPr>
          <w:rFonts w:ascii="Times New Roman" w:hAnsi="Times New Roman"/>
          <w:noProof/>
          <w:sz w:val="18"/>
          <w:szCs w:val="18"/>
          <w:lang w:val="ms-MY"/>
        </w:rPr>
        <w:t>emua sebatian</w:t>
      </w:r>
      <w:r w:rsidR="00C727BE">
        <w:rPr>
          <w:rFonts w:ascii="Times New Roman" w:hAnsi="Times New Roman"/>
          <w:noProof/>
          <w:sz w:val="18"/>
          <w:szCs w:val="18"/>
          <w:lang w:val="ms-MY"/>
        </w:rPr>
        <w:t xml:space="preserve"> yang disintesis telah diuji</w:t>
      </w:r>
      <w:r w:rsidR="00B7695A" w:rsidRPr="00C727BE">
        <w:rPr>
          <w:rFonts w:ascii="Times New Roman" w:hAnsi="Times New Roman"/>
          <w:noProof/>
          <w:sz w:val="18"/>
          <w:szCs w:val="18"/>
          <w:lang w:val="ms-MY"/>
        </w:rPr>
        <w:t xml:space="preserve"> un</w:t>
      </w:r>
      <w:r w:rsidR="007263A4" w:rsidRPr="00C727BE">
        <w:rPr>
          <w:rFonts w:ascii="Times New Roman" w:hAnsi="Times New Roman"/>
          <w:noProof/>
          <w:sz w:val="18"/>
          <w:szCs w:val="18"/>
          <w:lang w:val="ms-MY"/>
        </w:rPr>
        <w:t xml:space="preserve">tuk </w:t>
      </w:r>
      <w:r w:rsidR="00A47309" w:rsidRPr="00C727BE">
        <w:rPr>
          <w:rFonts w:ascii="Times New Roman" w:hAnsi="Times New Roman"/>
          <w:noProof/>
          <w:sz w:val="18"/>
          <w:szCs w:val="18"/>
          <w:lang w:val="ms-MY"/>
        </w:rPr>
        <w:t xml:space="preserve">aktiviti </w:t>
      </w:r>
      <w:r w:rsidR="007263A4" w:rsidRPr="00C727BE">
        <w:rPr>
          <w:rFonts w:ascii="Times New Roman" w:hAnsi="Times New Roman"/>
          <w:noProof/>
          <w:sz w:val="18"/>
          <w:szCs w:val="18"/>
          <w:lang w:val="ms-MY"/>
        </w:rPr>
        <w:t xml:space="preserve">antibakteria </w:t>
      </w:r>
      <w:r w:rsidR="00A47309" w:rsidRPr="00C727BE">
        <w:rPr>
          <w:rFonts w:ascii="Times New Roman" w:hAnsi="Times New Roman"/>
          <w:noProof/>
          <w:sz w:val="18"/>
          <w:szCs w:val="18"/>
          <w:lang w:val="ms-MY"/>
        </w:rPr>
        <w:t>terhadap</w:t>
      </w:r>
      <w:r w:rsidR="00B7695A" w:rsidRPr="00C727BE">
        <w:rPr>
          <w:rFonts w:ascii="Times New Roman" w:hAnsi="Times New Roman"/>
          <w:noProof/>
          <w:sz w:val="18"/>
          <w:szCs w:val="18"/>
          <w:lang w:val="ms-MY"/>
        </w:rPr>
        <w:t xml:space="preserve"> </w:t>
      </w:r>
      <w:r w:rsidR="007263A4" w:rsidRPr="00C727BE">
        <w:rPr>
          <w:rFonts w:ascii="Times New Roman" w:hAnsi="Times New Roman"/>
          <w:i/>
          <w:noProof/>
          <w:sz w:val="18"/>
          <w:szCs w:val="18"/>
          <w:lang w:val="ms-MY"/>
        </w:rPr>
        <w:t xml:space="preserve">Escherichia coli </w:t>
      </w:r>
      <w:r w:rsidR="007263A4" w:rsidRPr="00C727BE">
        <w:rPr>
          <w:rFonts w:ascii="Times New Roman" w:hAnsi="Times New Roman"/>
          <w:noProof/>
          <w:sz w:val="18"/>
          <w:szCs w:val="18"/>
          <w:lang w:val="ms-MY"/>
        </w:rPr>
        <w:t xml:space="preserve">dan </w:t>
      </w:r>
      <w:r w:rsidR="007263A4" w:rsidRPr="00C727BE">
        <w:rPr>
          <w:rFonts w:ascii="Times New Roman" w:hAnsi="Times New Roman"/>
          <w:i/>
          <w:noProof/>
          <w:sz w:val="18"/>
          <w:szCs w:val="18"/>
          <w:lang w:val="ms-MY"/>
        </w:rPr>
        <w:t>Staphylococcus aureus</w:t>
      </w:r>
      <w:r w:rsidR="00F71696" w:rsidRPr="00C727BE">
        <w:rPr>
          <w:rFonts w:ascii="Times New Roman" w:hAnsi="Times New Roman"/>
          <w:noProof/>
          <w:sz w:val="18"/>
          <w:szCs w:val="18"/>
          <w:lang w:val="ms-MY"/>
        </w:rPr>
        <w:t xml:space="preserve">. </w:t>
      </w:r>
      <w:r w:rsidR="00A47309" w:rsidRPr="00C727BE">
        <w:rPr>
          <w:rFonts w:ascii="Times New Roman" w:hAnsi="Times New Roman"/>
          <w:noProof/>
          <w:sz w:val="18"/>
          <w:szCs w:val="18"/>
          <w:lang w:val="ms-MY"/>
        </w:rPr>
        <w:t>Walaubagaimanapun, k</w:t>
      </w:r>
      <w:r w:rsidR="007263A4" w:rsidRPr="00C727BE">
        <w:rPr>
          <w:rFonts w:ascii="Times New Roman" w:hAnsi="Times New Roman"/>
          <w:noProof/>
          <w:sz w:val="18"/>
          <w:szCs w:val="18"/>
          <w:lang w:val="ms-MY"/>
        </w:rPr>
        <w:t>ompleks menunjukkan akt</w:t>
      </w:r>
      <w:r w:rsidR="00F94BA0" w:rsidRPr="00C727BE">
        <w:rPr>
          <w:rFonts w:ascii="Times New Roman" w:hAnsi="Times New Roman"/>
          <w:noProof/>
          <w:sz w:val="18"/>
          <w:szCs w:val="18"/>
          <w:lang w:val="ms-MY"/>
        </w:rPr>
        <w:t>i</w:t>
      </w:r>
      <w:r w:rsidR="00492056" w:rsidRPr="00C727BE">
        <w:rPr>
          <w:rFonts w:ascii="Times New Roman" w:hAnsi="Times New Roman"/>
          <w:noProof/>
          <w:sz w:val="18"/>
          <w:szCs w:val="18"/>
          <w:lang w:val="ms-MY"/>
        </w:rPr>
        <w:t>viti yang agak lemah</w:t>
      </w:r>
      <w:r w:rsidR="007263A4" w:rsidRPr="00C727BE">
        <w:rPr>
          <w:rFonts w:ascii="Times New Roman" w:hAnsi="Times New Roman"/>
          <w:noProof/>
          <w:sz w:val="18"/>
          <w:szCs w:val="18"/>
          <w:lang w:val="ms-MY"/>
        </w:rPr>
        <w:t xml:space="preserve"> menentang bakteria berbanding ligan</w:t>
      </w:r>
      <w:r w:rsidR="00C81B39" w:rsidRPr="00C727BE">
        <w:rPr>
          <w:rFonts w:ascii="Times New Roman" w:hAnsi="Times New Roman"/>
          <w:noProof/>
          <w:sz w:val="18"/>
          <w:szCs w:val="18"/>
          <w:lang w:val="ms-MY"/>
        </w:rPr>
        <w:t xml:space="preserve"> bebas</w:t>
      </w:r>
      <w:r w:rsidR="007263A4" w:rsidRPr="00C727BE">
        <w:rPr>
          <w:rFonts w:ascii="Times New Roman" w:hAnsi="Times New Roman"/>
          <w:noProof/>
          <w:sz w:val="18"/>
          <w:szCs w:val="18"/>
          <w:lang w:val="ms-MY"/>
        </w:rPr>
        <w:t>.</w:t>
      </w:r>
    </w:p>
    <w:p w:rsidR="00BE51B4" w:rsidRPr="00C727BE" w:rsidRDefault="00BE51B4" w:rsidP="00284744">
      <w:pPr>
        <w:spacing w:after="0" w:line="240" w:lineRule="auto"/>
        <w:jc w:val="both"/>
        <w:rPr>
          <w:rFonts w:ascii="Times New Roman" w:hAnsi="Times New Roman"/>
          <w:noProof/>
          <w:sz w:val="18"/>
          <w:szCs w:val="18"/>
          <w:lang w:val="ms-MY"/>
        </w:rPr>
      </w:pPr>
    </w:p>
    <w:p w:rsidR="003F6FF9" w:rsidRDefault="005F539C" w:rsidP="003F6FF9">
      <w:pPr>
        <w:spacing w:after="0" w:line="240" w:lineRule="auto"/>
        <w:jc w:val="both"/>
        <w:rPr>
          <w:rFonts w:ascii="Times New Roman" w:hAnsi="Times New Roman"/>
          <w:noProof/>
          <w:sz w:val="18"/>
          <w:szCs w:val="18"/>
          <w:lang w:val="ms-MY"/>
        </w:rPr>
      </w:pPr>
      <w:r w:rsidRPr="00C727BE">
        <w:rPr>
          <w:rFonts w:ascii="Times New Roman" w:hAnsi="Times New Roman"/>
          <w:b/>
          <w:noProof/>
          <w:sz w:val="18"/>
          <w:szCs w:val="18"/>
          <w:lang w:val="ms-MY"/>
        </w:rPr>
        <w:t>Kata kunci</w:t>
      </w:r>
      <w:r w:rsidRPr="00C727BE">
        <w:rPr>
          <w:rFonts w:ascii="Times New Roman" w:hAnsi="Times New Roman"/>
          <w:noProof/>
          <w:sz w:val="18"/>
          <w:szCs w:val="18"/>
          <w:lang w:val="ms-MY"/>
        </w:rPr>
        <w:t xml:space="preserve">: </w:t>
      </w:r>
      <w:r w:rsidR="00B84D36" w:rsidRPr="00C727BE">
        <w:rPr>
          <w:rFonts w:ascii="Times New Roman" w:hAnsi="Times New Roman"/>
          <w:noProof/>
          <w:sz w:val="18"/>
          <w:szCs w:val="18"/>
          <w:lang w:val="ms-MY"/>
        </w:rPr>
        <w:t>L</w:t>
      </w:r>
      <w:r w:rsidR="00E861EE" w:rsidRPr="00C727BE">
        <w:rPr>
          <w:rFonts w:ascii="Times New Roman" w:hAnsi="Times New Roman"/>
          <w:noProof/>
          <w:sz w:val="18"/>
          <w:szCs w:val="18"/>
          <w:lang w:val="ms-MY"/>
        </w:rPr>
        <w:t>igan hidrazon, kajian spekt</w:t>
      </w:r>
      <w:r w:rsidR="00F12CD2" w:rsidRPr="00C727BE">
        <w:rPr>
          <w:rFonts w:ascii="Times New Roman" w:hAnsi="Times New Roman"/>
          <w:noProof/>
          <w:sz w:val="18"/>
          <w:szCs w:val="18"/>
          <w:lang w:val="ms-MY"/>
        </w:rPr>
        <w:t>ra, koordinasi, potensi biologi</w:t>
      </w:r>
      <w:r w:rsidR="00AF4E45" w:rsidRPr="00C727BE">
        <w:rPr>
          <w:rFonts w:ascii="Times New Roman" w:hAnsi="Times New Roman"/>
          <w:noProof/>
          <w:sz w:val="18"/>
          <w:szCs w:val="18"/>
          <w:lang w:val="ms-MY"/>
        </w:rPr>
        <w:t>.</w:t>
      </w:r>
    </w:p>
    <w:p w:rsidR="00C727BE" w:rsidRPr="00C727BE" w:rsidRDefault="00C727BE" w:rsidP="003F6FF9">
      <w:pPr>
        <w:spacing w:after="0" w:line="240" w:lineRule="auto"/>
        <w:jc w:val="both"/>
        <w:rPr>
          <w:rFonts w:ascii="Times New Roman" w:hAnsi="Times New Roman"/>
          <w:noProof/>
          <w:sz w:val="18"/>
          <w:szCs w:val="18"/>
          <w:lang w:val="ms-MY"/>
        </w:rPr>
      </w:pPr>
    </w:p>
    <w:p w:rsidR="005F539C" w:rsidRPr="003F6FF9" w:rsidRDefault="005F539C" w:rsidP="003F6FF9">
      <w:pPr>
        <w:spacing w:after="0" w:line="240" w:lineRule="auto"/>
        <w:jc w:val="center"/>
        <w:rPr>
          <w:rFonts w:ascii="Times New Roman" w:hAnsi="Times New Roman"/>
          <w:sz w:val="18"/>
          <w:szCs w:val="18"/>
        </w:rPr>
      </w:pPr>
      <w:r w:rsidRPr="00AC54F3">
        <w:rPr>
          <w:rFonts w:ascii="Times New Roman" w:hAnsi="Times New Roman"/>
          <w:b/>
          <w:sz w:val="20"/>
          <w:szCs w:val="20"/>
        </w:rPr>
        <w:t>Introduction</w:t>
      </w:r>
    </w:p>
    <w:p w:rsidR="00A322CA" w:rsidRDefault="00486576" w:rsidP="00A322CA">
      <w:pPr>
        <w:spacing w:after="0" w:line="240" w:lineRule="auto"/>
        <w:jc w:val="both"/>
        <w:rPr>
          <w:rFonts w:ascii="Times New Roman" w:hAnsi="Times New Roman"/>
          <w:sz w:val="20"/>
          <w:szCs w:val="20"/>
        </w:rPr>
      </w:pPr>
      <w:r w:rsidRPr="00486576">
        <w:rPr>
          <w:rFonts w:ascii="Times New Roman" w:hAnsi="Times New Roman"/>
          <w:sz w:val="20"/>
          <w:szCs w:val="20"/>
        </w:rPr>
        <w:t>Schiff base metal complexes containing hydrazone group have been studied extensively due to the interesting ligand systems contain</w:t>
      </w:r>
      <w:bookmarkStart w:id="0" w:name="_GoBack"/>
      <w:bookmarkEnd w:id="0"/>
      <w:r w:rsidRPr="00486576">
        <w:rPr>
          <w:rFonts w:ascii="Times New Roman" w:hAnsi="Times New Roman"/>
          <w:sz w:val="20"/>
          <w:szCs w:val="20"/>
        </w:rPr>
        <w:t>ing different donor sites in heterocyclic rin</w:t>
      </w:r>
      <w:r w:rsidR="00A47309">
        <w:rPr>
          <w:rFonts w:ascii="Times New Roman" w:hAnsi="Times New Roman"/>
          <w:sz w:val="20"/>
          <w:szCs w:val="20"/>
        </w:rPr>
        <w:t>gs</w:t>
      </w:r>
      <w:r w:rsidR="006F0E65">
        <w:rPr>
          <w:rFonts w:ascii="Times New Roman" w:hAnsi="Times New Roman"/>
          <w:sz w:val="20"/>
          <w:szCs w:val="20"/>
        </w:rPr>
        <w:t xml:space="preserve">. Hydrazones are the organic molecule that usually bonded to the metal atom through nitrogen and oxygen but also there was through sulphur atom. </w:t>
      </w:r>
      <w:r w:rsidR="00A47309">
        <w:rPr>
          <w:rFonts w:ascii="Times New Roman" w:hAnsi="Times New Roman"/>
          <w:sz w:val="20"/>
          <w:szCs w:val="20"/>
        </w:rPr>
        <w:t>T</w:t>
      </w:r>
      <w:r w:rsidRPr="00486576">
        <w:rPr>
          <w:rFonts w:ascii="Times New Roman" w:hAnsi="Times New Roman"/>
          <w:sz w:val="20"/>
          <w:szCs w:val="20"/>
        </w:rPr>
        <w:t xml:space="preserve">hese hydrazone chelate derivatives </w:t>
      </w:r>
      <w:r w:rsidR="00A47309">
        <w:rPr>
          <w:rFonts w:ascii="Times New Roman" w:hAnsi="Times New Roman"/>
          <w:sz w:val="20"/>
          <w:szCs w:val="20"/>
        </w:rPr>
        <w:t xml:space="preserve">also </w:t>
      </w:r>
      <w:r w:rsidRPr="00486576">
        <w:rPr>
          <w:rFonts w:ascii="Times New Roman" w:hAnsi="Times New Roman"/>
          <w:sz w:val="20"/>
          <w:szCs w:val="20"/>
        </w:rPr>
        <w:t>act as good potential oral drugs to cure the genetic di</w:t>
      </w:r>
      <w:r w:rsidR="00ED7F50">
        <w:rPr>
          <w:rFonts w:ascii="Times New Roman" w:hAnsi="Times New Roman"/>
          <w:sz w:val="20"/>
          <w:szCs w:val="20"/>
        </w:rPr>
        <w:t>sorders for example thalassemia [1]. Besides, hydrazones have many pharmacological properties including anti-</w:t>
      </w:r>
      <w:r w:rsidRPr="00486576">
        <w:rPr>
          <w:rFonts w:ascii="Times New Roman" w:hAnsi="Times New Roman"/>
          <w:sz w:val="20"/>
          <w:szCs w:val="20"/>
        </w:rPr>
        <w:t xml:space="preserve">tubercular </w:t>
      </w:r>
      <w:r w:rsidR="00600410">
        <w:rPr>
          <w:rFonts w:ascii="Times New Roman" w:hAnsi="Times New Roman"/>
          <w:sz w:val="20"/>
          <w:szCs w:val="20"/>
        </w:rPr>
        <w:t>activities and iron scavenging [</w:t>
      </w:r>
      <w:r w:rsidR="006F0E65">
        <w:rPr>
          <w:rFonts w:ascii="Times New Roman" w:hAnsi="Times New Roman"/>
          <w:sz w:val="20"/>
          <w:szCs w:val="20"/>
        </w:rPr>
        <w:t>2, 3</w:t>
      </w:r>
      <w:r w:rsidR="00600410">
        <w:rPr>
          <w:rFonts w:ascii="Times New Roman" w:hAnsi="Times New Roman"/>
          <w:sz w:val="20"/>
          <w:szCs w:val="20"/>
        </w:rPr>
        <w:t>]</w:t>
      </w:r>
      <w:r w:rsidR="006F0E65">
        <w:rPr>
          <w:rFonts w:ascii="Times New Roman" w:hAnsi="Times New Roman"/>
          <w:sz w:val="20"/>
          <w:szCs w:val="20"/>
        </w:rPr>
        <w:t xml:space="preserve">. </w:t>
      </w:r>
      <w:r w:rsidR="00204006">
        <w:rPr>
          <w:rFonts w:ascii="Times New Roman" w:hAnsi="Times New Roman"/>
          <w:sz w:val="20"/>
          <w:szCs w:val="20"/>
        </w:rPr>
        <w:t>T</w:t>
      </w:r>
      <w:r w:rsidRPr="00486576">
        <w:rPr>
          <w:rFonts w:ascii="Times New Roman" w:hAnsi="Times New Roman"/>
          <w:sz w:val="20"/>
          <w:szCs w:val="20"/>
        </w:rPr>
        <w:t xml:space="preserve">he biochemical activity of organotin compounds commonly depend on the structure of the molecule and the coordination </w:t>
      </w:r>
      <w:r w:rsidR="00453250">
        <w:rPr>
          <w:rFonts w:ascii="Times New Roman" w:hAnsi="Times New Roman"/>
          <w:sz w:val="20"/>
          <w:szCs w:val="20"/>
        </w:rPr>
        <w:t>number of the tin atoms [4</w:t>
      </w:r>
      <w:r w:rsidR="00225327">
        <w:rPr>
          <w:rFonts w:ascii="Times New Roman" w:hAnsi="Times New Roman"/>
          <w:sz w:val="20"/>
          <w:szCs w:val="20"/>
        </w:rPr>
        <w:t>]</w:t>
      </w:r>
      <w:r w:rsidRPr="00486576">
        <w:rPr>
          <w:rFonts w:ascii="Times New Roman" w:hAnsi="Times New Roman"/>
          <w:sz w:val="20"/>
          <w:szCs w:val="20"/>
        </w:rPr>
        <w:t>. Organotin(IV) complexes are known to stimulate therapeutic e</w:t>
      </w:r>
      <w:r w:rsidR="00453250">
        <w:rPr>
          <w:rFonts w:ascii="Times New Roman" w:hAnsi="Times New Roman"/>
          <w:sz w:val="20"/>
          <w:szCs w:val="20"/>
        </w:rPr>
        <w:t>ffects on various tumor cells [5</w:t>
      </w:r>
      <w:r w:rsidR="00225327">
        <w:rPr>
          <w:rFonts w:ascii="Times New Roman" w:hAnsi="Times New Roman"/>
          <w:sz w:val="20"/>
          <w:szCs w:val="20"/>
        </w:rPr>
        <w:t>]</w:t>
      </w:r>
      <w:r w:rsidR="0080688E">
        <w:rPr>
          <w:rFonts w:ascii="Times New Roman" w:hAnsi="Times New Roman"/>
          <w:sz w:val="20"/>
          <w:szCs w:val="20"/>
        </w:rPr>
        <w:t xml:space="preserve">. </w:t>
      </w:r>
      <w:r w:rsidRPr="00486576">
        <w:rPr>
          <w:rFonts w:ascii="Times New Roman" w:hAnsi="Times New Roman"/>
          <w:sz w:val="20"/>
          <w:szCs w:val="20"/>
        </w:rPr>
        <w:t xml:space="preserve">Besides, </w:t>
      </w:r>
      <w:r w:rsidR="00453250">
        <w:rPr>
          <w:rFonts w:ascii="Times New Roman" w:hAnsi="Times New Roman"/>
          <w:sz w:val="20"/>
          <w:szCs w:val="20"/>
        </w:rPr>
        <w:t>Sharma and Kaushik [6</w:t>
      </w:r>
      <w:r w:rsidR="00225327">
        <w:rPr>
          <w:rFonts w:ascii="Times New Roman" w:hAnsi="Times New Roman"/>
          <w:sz w:val="20"/>
          <w:szCs w:val="20"/>
        </w:rPr>
        <w:t>]</w:t>
      </w:r>
      <w:r w:rsidR="0080688E" w:rsidRPr="00486576">
        <w:rPr>
          <w:rFonts w:ascii="Times New Roman" w:hAnsi="Times New Roman"/>
          <w:sz w:val="20"/>
          <w:szCs w:val="20"/>
        </w:rPr>
        <w:t xml:space="preserve"> found </w:t>
      </w:r>
      <w:r w:rsidRPr="00486576">
        <w:rPr>
          <w:rFonts w:ascii="Times New Roman" w:hAnsi="Times New Roman"/>
          <w:sz w:val="20"/>
          <w:szCs w:val="20"/>
        </w:rPr>
        <w:t>that they are suitable as wood preservatives</w:t>
      </w:r>
      <w:r w:rsidR="00A322CA">
        <w:rPr>
          <w:rFonts w:ascii="Times New Roman" w:hAnsi="Times New Roman"/>
          <w:sz w:val="20"/>
          <w:szCs w:val="20"/>
        </w:rPr>
        <w:t xml:space="preserve"> and active either towards Gram-positive </w:t>
      </w:r>
      <w:r w:rsidRPr="00486576">
        <w:rPr>
          <w:rFonts w:ascii="Times New Roman" w:hAnsi="Times New Roman"/>
          <w:sz w:val="20"/>
          <w:szCs w:val="20"/>
        </w:rPr>
        <w:t xml:space="preserve">or </w:t>
      </w:r>
      <w:r w:rsidR="00A322CA" w:rsidRPr="00486576">
        <w:rPr>
          <w:rFonts w:ascii="Times New Roman" w:hAnsi="Times New Roman"/>
          <w:sz w:val="20"/>
          <w:szCs w:val="20"/>
        </w:rPr>
        <w:t>Gram-negative</w:t>
      </w:r>
      <w:r w:rsidRPr="00486576">
        <w:rPr>
          <w:rFonts w:ascii="Times New Roman" w:hAnsi="Times New Roman"/>
          <w:sz w:val="20"/>
          <w:szCs w:val="20"/>
        </w:rPr>
        <w:t xml:space="preserve"> bacteria.</w:t>
      </w:r>
      <w:r w:rsidR="0080688E">
        <w:rPr>
          <w:rFonts w:ascii="Times New Roman" w:hAnsi="Times New Roman"/>
          <w:sz w:val="20"/>
          <w:szCs w:val="20"/>
        </w:rPr>
        <w:t xml:space="preserve"> </w:t>
      </w:r>
    </w:p>
    <w:p w:rsidR="00A322CA" w:rsidRDefault="00A322CA" w:rsidP="00A322CA">
      <w:pPr>
        <w:spacing w:after="0" w:line="240" w:lineRule="auto"/>
        <w:jc w:val="both"/>
        <w:rPr>
          <w:rFonts w:ascii="Times New Roman" w:hAnsi="Times New Roman"/>
          <w:sz w:val="20"/>
          <w:szCs w:val="20"/>
        </w:rPr>
      </w:pPr>
    </w:p>
    <w:p w:rsidR="00A322CA" w:rsidRDefault="007C6BFC" w:rsidP="00A322CA">
      <w:pPr>
        <w:spacing w:after="0" w:line="240" w:lineRule="auto"/>
        <w:jc w:val="both"/>
        <w:rPr>
          <w:rFonts w:ascii="Times New Roman" w:hAnsi="Times New Roman"/>
          <w:sz w:val="20"/>
          <w:szCs w:val="20"/>
        </w:rPr>
      </w:pPr>
      <w:r>
        <w:rPr>
          <w:rFonts w:ascii="Times New Roman" w:hAnsi="Times New Roman"/>
          <w:sz w:val="20"/>
          <w:szCs w:val="20"/>
        </w:rPr>
        <w:t xml:space="preserve">Thus, there are many of previous researchers reported on the potential of hydrazone metal complexes in biological activities. Bendre </w:t>
      </w:r>
      <w:r w:rsidRPr="00A322CA">
        <w:rPr>
          <w:rFonts w:ascii="Times New Roman" w:hAnsi="Times New Roman"/>
          <w:iCs/>
          <w:sz w:val="20"/>
          <w:szCs w:val="20"/>
        </w:rPr>
        <w:t>et al.</w:t>
      </w:r>
      <w:r>
        <w:rPr>
          <w:rFonts w:ascii="Times New Roman" w:hAnsi="Times New Roman"/>
          <w:sz w:val="20"/>
          <w:szCs w:val="20"/>
        </w:rPr>
        <w:t xml:space="preserve"> [7] have been produced c</w:t>
      </w:r>
      <w:r w:rsidR="00CA1E40">
        <w:rPr>
          <w:rFonts w:ascii="Times New Roman" w:hAnsi="Times New Roman"/>
          <w:sz w:val="20"/>
          <w:szCs w:val="20"/>
        </w:rPr>
        <w:t xml:space="preserve">opper(II) complexes of 1,3-bis(2’-pyridyl)-1,2-diaza-2-butene </w:t>
      </w:r>
      <w:r>
        <w:rPr>
          <w:rFonts w:ascii="Times New Roman" w:hAnsi="Times New Roman"/>
          <w:sz w:val="20"/>
          <w:szCs w:val="20"/>
        </w:rPr>
        <w:t>and all of the synthesized compounds</w:t>
      </w:r>
      <w:r w:rsidR="007241AC">
        <w:rPr>
          <w:rFonts w:ascii="Times New Roman" w:hAnsi="Times New Roman"/>
          <w:sz w:val="20"/>
          <w:szCs w:val="20"/>
        </w:rPr>
        <w:t xml:space="preserve"> </w:t>
      </w:r>
      <w:r w:rsidR="00CA1E40">
        <w:rPr>
          <w:rFonts w:ascii="Times New Roman" w:hAnsi="Times New Roman"/>
          <w:sz w:val="20"/>
          <w:szCs w:val="20"/>
        </w:rPr>
        <w:t>showed inhibition activit</w:t>
      </w:r>
      <w:r>
        <w:rPr>
          <w:rFonts w:ascii="Times New Roman" w:hAnsi="Times New Roman"/>
          <w:sz w:val="20"/>
          <w:szCs w:val="20"/>
        </w:rPr>
        <w:t xml:space="preserve">ies against mushroom tyrosinase. </w:t>
      </w:r>
      <w:r w:rsidR="00CA1E40">
        <w:rPr>
          <w:rFonts w:ascii="Times New Roman" w:hAnsi="Times New Roman"/>
          <w:sz w:val="20"/>
          <w:szCs w:val="20"/>
        </w:rPr>
        <w:t xml:space="preserve">A few years </w:t>
      </w:r>
      <w:r w:rsidR="007241AC">
        <w:rPr>
          <w:rFonts w:ascii="Times New Roman" w:hAnsi="Times New Roman"/>
          <w:sz w:val="20"/>
          <w:szCs w:val="20"/>
        </w:rPr>
        <w:t>later</w:t>
      </w:r>
      <w:r w:rsidR="00CA1E40">
        <w:rPr>
          <w:rFonts w:ascii="Times New Roman" w:hAnsi="Times New Roman"/>
          <w:sz w:val="20"/>
          <w:szCs w:val="20"/>
        </w:rPr>
        <w:t>, organotin(IV) complexes with vitamin-K</w:t>
      </w:r>
      <w:r w:rsidR="00CA1E40">
        <w:rPr>
          <w:rFonts w:ascii="Times New Roman" w:hAnsi="Times New Roman"/>
          <w:sz w:val="20"/>
          <w:szCs w:val="20"/>
          <w:vertAlign w:val="subscript"/>
        </w:rPr>
        <w:t>3</w:t>
      </w:r>
      <w:r w:rsidR="00CA1E40">
        <w:rPr>
          <w:rFonts w:ascii="Times New Roman" w:hAnsi="Times New Roman"/>
          <w:sz w:val="20"/>
          <w:szCs w:val="20"/>
        </w:rPr>
        <w:t xml:space="preserve">-2-hydrazinopyridine have been successfully synthesized and evaluated for toxicity and anti-termitic potential by Affan </w:t>
      </w:r>
      <w:r w:rsidR="00CA1E40" w:rsidRPr="00A322CA">
        <w:rPr>
          <w:rFonts w:ascii="Times New Roman" w:hAnsi="Times New Roman"/>
          <w:iCs/>
          <w:sz w:val="20"/>
          <w:szCs w:val="20"/>
        </w:rPr>
        <w:t>et al.</w:t>
      </w:r>
      <w:r w:rsidR="00CA1E40">
        <w:rPr>
          <w:rFonts w:ascii="Times New Roman" w:hAnsi="Times New Roman"/>
          <w:sz w:val="20"/>
          <w:szCs w:val="20"/>
        </w:rPr>
        <w:t xml:space="preserve"> [</w:t>
      </w:r>
      <w:r w:rsidR="00453250">
        <w:rPr>
          <w:rFonts w:ascii="Times New Roman" w:hAnsi="Times New Roman"/>
          <w:sz w:val="20"/>
          <w:szCs w:val="20"/>
        </w:rPr>
        <w:t>8</w:t>
      </w:r>
      <w:r w:rsidR="00CA1E40">
        <w:rPr>
          <w:rFonts w:ascii="Times New Roman" w:hAnsi="Times New Roman"/>
          <w:sz w:val="20"/>
          <w:szCs w:val="20"/>
        </w:rPr>
        <w:t xml:space="preserve">]. </w:t>
      </w:r>
      <w:r w:rsidR="007241AC">
        <w:rPr>
          <w:rFonts w:ascii="Times New Roman" w:hAnsi="Times New Roman"/>
          <w:sz w:val="20"/>
          <w:szCs w:val="20"/>
        </w:rPr>
        <w:t>The result indicated that</w:t>
      </w:r>
      <w:r w:rsidR="00CA1E40">
        <w:rPr>
          <w:rFonts w:ascii="Times New Roman" w:hAnsi="Times New Roman"/>
          <w:sz w:val="20"/>
          <w:szCs w:val="20"/>
        </w:rPr>
        <w:t xml:space="preserve"> ligand and organotin(IV) moderately active against </w:t>
      </w:r>
      <w:r w:rsidR="00CA1E40">
        <w:rPr>
          <w:rFonts w:ascii="Times New Roman" w:hAnsi="Times New Roman"/>
          <w:i/>
          <w:sz w:val="20"/>
          <w:szCs w:val="20"/>
        </w:rPr>
        <w:t xml:space="preserve">Artenia salina </w:t>
      </w:r>
      <w:r w:rsidR="00CA1E40">
        <w:rPr>
          <w:rFonts w:ascii="Times New Roman" w:hAnsi="Times New Roman"/>
          <w:sz w:val="20"/>
          <w:szCs w:val="20"/>
        </w:rPr>
        <w:t xml:space="preserve">and </w:t>
      </w:r>
      <w:r w:rsidR="00CA1E40">
        <w:rPr>
          <w:rFonts w:ascii="Times New Roman" w:hAnsi="Times New Roman"/>
          <w:i/>
          <w:sz w:val="20"/>
          <w:szCs w:val="20"/>
        </w:rPr>
        <w:t xml:space="preserve">Coptotermes </w:t>
      </w:r>
      <w:r>
        <w:rPr>
          <w:rFonts w:ascii="Times New Roman" w:hAnsi="Times New Roman"/>
          <w:sz w:val="20"/>
          <w:szCs w:val="20"/>
        </w:rPr>
        <w:t xml:space="preserve">sp. Again, </w:t>
      </w:r>
      <w:r w:rsidR="00CA1E40">
        <w:rPr>
          <w:rFonts w:ascii="Times New Roman" w:hAnsi="Times New Roman"/>
          <w:sz w:val="20"/>
          <w:szCs w:val="20"/>
        </w:rPr>
        <w:t>orga</w:t>
      </w:r>
      <w:r>
        <w:rPr>
          <w:rFonts w:ascii="Times New Roman" w:hAnsi="Times New Roman"/>
          <w:sz w:val="20"/>
          <w:szCs w:val="20"/>
        </w:rPr>
        <w:t xml:space="preserve">notin(IV) complexes </w:t>
      </w:r>
      <w:r w:rsidR="00CA1E40">
        <w:rPr>
          <w:rFonts w:ascii="Times New Roman" w:hAnsi="Times New Roman"/>
          <w:sz w:val="20"/>
          <w:szCs w:val="20"/>
        </w:rPr>
        <w:t xml:space="preserve">with </w:t>
      </w:r>
      <w:r w:rsidR="00CA1E40" w:rsidRPr="00616CB5">
        <w:rPr>
          <w:rFonts w:ascii="Times New Roman" w:hAnsi="Times New Roman"/>
          <w:i/>
          <w:sz w:val="20"/>
          <w:szCs w:val="20"/>
        </w:rPr>
        <w:t>ortho</w:t>
      </w:r>
      <w:r w:rsidR="00CA1E40">
        <w:rPr>
          <w:rFonts w:ascii="Times New Roman" w:hAnsi="Times New Roman"/>
          <w:sz w:val="20"/>
          <w:szCs w:val="20"/>
        </w:rPr>
        <w:t xml:space="preserve">-vanillin-2-hydrazinopyridine exhibited better toxicity against </w:t>
      </w:r>
      <w:r w:rsidR="00CA1E40">
        <w:rPr>
          <w:rFonts w:ascii="Times New Roman" w:hAnsi="Times New Roman"/>
          <w:i/>
          <w:sz w:val="20"/>
          <w:szCs w:val="20"/>
        </w:rPr>
        <w:t xml:space="preserve">A. salina </w:t>
      </w:r>
      <w:r w:rsidR="00CA1E40">
        <w:rPr>
          <w:rFonts w:ascii="Times New Roman" w:hAnsi="Times New Roman"/>
          <w:sz w:val="20"/>
          <w:szCs w:val="20"/>
        </w:rPr>
        <w:t xml:space="preserve">and moderate to high activity against </w:t>
      </w:r>
      <w:r w:rsidR="007241AC">
        <w:rPr>
          <w:rFonts w:ascii="Times New Roman" w:hAnsi="Times New Roman"/>
          <w:sz w:val="20"/>
          <w:szCs w:val="20"/>
        </w:rPr>
        <w:t>four types of bacteria which were</w:t>
      </w:r>
      <w:r w:rsidR="00CA1E40">
        <w:rPr>
          <w:rFonts w:ascii="Times New Roman" w:hAnsi="Times New Roman"/>
          <w:sz w:val="20"/>
          <w:szCs w:val="20"/>
        </w:rPr>
        <w:t xml:space="preserve"> </w:t>
      </w:r>
      <w:r w:rsidR="00CA1E40">
        <w:rPr>
          <w:rFonts w:ascii="Times New Roman" w:hAnsi="Times New Roman"/>
          <w:i/>
          <w:sz w:val="20"/>
          <w:szCs w:val="20"/>
        </w:rPr>
        <w:t xml:space="preserve">Bacillus cereus, Staphylococcus aureus, Escherichia coli </w:t>
      </w:r>
      <w:r w:rsidR="00CA1E40" w:rsidRPr="00D74297">
        <w:rPr>
          <w:rFonts w:ascii="Times New Roman" w:hAnsi="Times New Roman"/>
          <w:sz w:val="20"/>
          <w:szCs w:val="20"/>
        </w:rPr>
        <w:t>and</w:t>
      </w:r>
      <w:r w:rsidR="00CA1E40">
        <w:rPr>
          <w:rFonts w:ascii="Times New Roman" w:hAnsi="Times New Roman"/>
          <w:i/>
          <w:sz w:val="20"/>
          <w:szCs w:val="20"/>
        </w:rPr>
        <w:t xml:space="preserve"> Enterobacter aerogenes</w:t>
      </w:r>
      <w:r w:rsidR="00453250">
        <w:rPr>
          <w:rFonts w:ascii="Times New Roman" w:hAnsi="Times New Roman"/>
          <w:sz w:val="20"/>
          <w:szCs w:val="20"/>
        </w:rPr>
        <w:t xml:space="preserve"> [9</w:t>
      </w:r>
      <w:r w:rsidR="00225327">
        <w:rPr>
          <w:rFonts w:ascii="Times New Roman" w:hAnsi="Times New Roman"/>
          <w:sz w:val="20"/>
          <w:szCs w:val="20"/>
        </w:rPr>
        <w:t>]</w:t>
      </w:r>
      <w:r w:rsidR="007241AC">
        <w:rPr>
          <w:rFonts w:ascii="Times New Roman" w:hAnsi="Times New Roman"/>
          <w:sz w:val="20"/>
          <w:szCs w:val="20"/>
        </w:rPr>
        <w:t xml:space="preserve">. Evidently, </w:t>
      </w:r>
      <w:r w:rsidR="00CA1E40">
        <w:rPr>
          <w:rFonts w:ascii="Times New Roman" w:hAnsi="Times New Roman"/>
          <w:sz w:val="20"/>
          <w:szCs w:val="20"/>
        </w:rPr>
        <w:t xml:space="preserve">the transition metal and organotin(IV) complexes with 2-hydrazinopyridine derivatives showed many </w:t>
      </w:r>
      <w:r w:rsidR="00A322CA">
        <w:rPr>
          <w:rFonts w:ascii="Times New Roman" w:hAnsi="Times New Roman"/>
          <w:sz w:val="20"/>
          <w:szCs w:val="20"/>
        </w:rPr>
        <w:t>potentials</w:t>
      </w:r>
      <w:r w:rsidR="00CA1E40">
        <w:rPr>
          <w:rFonts w:ascii="Times New Roman" w:hAnsi="Times New Roman"/>
          <w:sz w:val="20"/>
          <w:szCs w:val="20"/>
        </w:rPr>
        <w:t xml:space="preserve"> espec</w:t>
      </w:r>
      <w:r w:rsidR="001840DC">
        <w:rPr>
          <w:rFonts w:ascii="Times New Roman" w:hAnsi="Times New Roman"/>
          <w:sz w:val="20"/>
          <w:szCs w:val="20"/>
        </w:rPr>
        <w:t>ially in biological activities studies.</w:t>
      </w:r>
    </w:p>
    <w:p w:rsidR="00A322CA" w:rsidRDefault="00A322CA" w:rsidP="00A322CA">
      <w:pPr>
        <w:spacing w:after="0" w:line="240" w:lineRule="auto"/>
        <w:jc w:val="both"/>
        <w:rPr>
          <w:rFonts w:ascii="Times New Roman" w:hAnsi="Times New Roman"/>
          <w:sz w:val="20"/>
          <w:szCs w:val="20"/>
        </w:rPr>
      </w:pPr>
    </w:p>
    <w:p w:rsidR="00DE57A3" w:rsidRPr="00D74297" w:rsidRDefault="00CA1E40" w:rsidP="00A322CA">
      <w:pPr>
        <w:spacing w:after="0" w:line="240" w:lineRule="auto"/>
        <w:jc w:val="both"/>
        <w:rPr>
          <w:rFonts w:ascii="Times New Roman" w:hAnsi="Times New Roman"/>
          <w:sz w:val="20"/>
          <w:szCs w:val="20"/>
        </w:rPr>
      </w:pPr>
      <w:r>
        <w:rPr>
          <w:rFonts w:ascii="Times New Roman" w:hAnsi="Times New Roman"/>
          <w:sz w:val="20"/>
          <w:szCs w:val="20"/>
        </w:rPr>
        <w:t>There</w:t>
      </w:r>
      <w:r w:rsidR="007241AC">
        <w:rPr>
          <w:rFonts w:ascii="Times New Roman" w:hAnsi="Times New Roman"/>
          <w:sz w:val="20"/>
          <w:szCs w:val="20"/>
        </w:rPr>
        <w:t>fore, it is our interest</w:t>
      </w:r>
      <w:r>
        <w:rPr>
          <w:rFonts w:ascii="Times New Roman" w:hAnsi="Times New Roman"/>
          <w:sz w:val="20"/>
          <w:szCs w:val="20"/>
        </w:rPr>
        <w:t xml:space="preserve"> to synthesize, characterize and evaluate the antibacterial activities of organotin(IV) complexes with methyl-2-pyridylketone-2-hydrazinopyridine</w:t>
      </w:r>
      <w:r w:rsidR="00D826CA">
        <w:rPr>
          <w:rFonts w:ascii="Times New Roman" w:hAnsi="Times New Roman"/>
          <w:sz w:val="20"/>
          <w:szCs w:val="20"/>
        </w:rPr>
        <w:t xml:space="preserve">. </w:t>
      </w:r>
      <w:r w:rsidR="00DE57A3">
        <w:rPr>
          <w:rFonts w:ascii="Times New Roman" w:hAnsi="Times New Roman"/>
          <w:sz w:val="20"/>
          <w:szCs w:val="20"/>
        </w:rPr>
        <w:t>This i</w:t>
      </w:r>
      <w:r w:rsidR="0006633F">
        <w:rPr>
          <w:rFonts w:ascii="Times New Roman" w:hAnsi="Times New Roman"/>
          <w:sz w:val="20"/>
          <w:szCs w:val="20"/>
        </w:rPr>
        <w:t xml:space="preserve">s because this ligand </w:t>
      </w:r>
      <w:r w:rsidR="00A322CA">
        <w:rPr>
          <w:rFonts w:ascii="Times New Roman" w:hAnsi="Times New Roman"/>
          <w:sz w:val="20"/>
          <w:szCs w:val="20"/>
        </w:rPr>
        <w:t>contains</w:t>
      </w:r>
      <w:r w:rsidR="00DE57A3">
        <w:rPr>
          <w:rFonts w:ascii="Times New Roman" w:hAnsi="Times New Roman"/>
          <w:sz w:val="20"/>
          <w:szCs w:val="20"/>
        </w:rPr>
        <w:t xml:space="preserve"> </w:t>
      </w:r>
      <w:proofErr w:type="gramStart"/>
      <w:r w:rsidR="00DE57A3" w:rsidRPr="00E7358B">
        <w:rPr>
          <w:rFonts w:ascii="Times New Roman" w:hAnsi="Times New Roman"/>
          <w:sz w:val="20"/>
          <w:szCs w:val="20"/>
        </w:rPr>
        <w:t>N</w:t>
      </w:r>
      <w:r w:rsidR="00DE57A3">
        <w:rPr>
          <w:rFonts w:ascii="Times New Roman" w:hAnsi="Times New Roman"/>
          <w:sz w:val="20"/>
          <w:szCs w:val="20"/>
        </w:rPr>
        <w:t>,</w:t>
      </w:r>
      <w:r w:rsidR="00DE57A3" w:rsidRPr="00E7358B">
        <w:rPr>
          <w:rFonts w:ascii="Times New Roman" w:hAnsi="Times New Roman"/>
          <w:sz w:val="20"/>
          <w:szCs w:val="20"/>
        </w:rPr>
        <w:t>N</w:t>
      </w:r>
      <w:proofErr w:type="gramEnd"/>
      <w:r w:rsidR="00DE57A3">
        <w:rPr>
          <w:rFonts w:ascii="Times New Roman" w:hAnsi="Times New Roman"/>
          <w:sz w:val="20"/>
          <w:szCs w:val="20"/>
        </w:rPr>
        <w:t>-donor atoms which are also still limited, plus the Sn-N coordination bond formed with complex</w:t>
      </w:r>
      <w:r w:rsidR="0006633F">
        <w:rPr>
          <w:rFonts w:ascii="Times New Roman" w:hAnsi="Times New Roman"/>
          <w:sz w:val="20"/>
          <w:szCs w:val="20"/>
        </w:rPr>
        <w:t>es was believed to contribute to the</w:t>
      </w:r>
      <w:r w:rsidR="00DE57A3">
        <w:rPr>
          <w:rFonts w:ascii="Times New Roman" w:hAnsi="Times New Roman"/>
          <w:sz w:val="20"/>
          <w:szCs w:val="20"/>
        </w:rPr>
        <w:t xml:space="preserve"> ant</w:t>
      </w:r>
      <w:r w:rsidR="000138D7">
        <w:rPr>
          <w:rFonts w:ascii="Times New Roman" w:hAnsi="Times New Roman"/>
          <w:sz w:val="20"/>
          <w:szCs w:val="20"/>
        </w:rPr>
        <w:t>ibacterial activities</w:t>
      </w:r>
      <w:r w:rsidR="0006633F">
        <w:rPr>
          <w:rFonts w:ascii="Times New Roman" w:hAnsi="Times New Roman"/>
          <w:sz w:val="20"/>
          <w:szCs w:val="20"/>
        </w:rPr>
        <w:t xml:space="preserve"> of the complexes.</w:t>
      </w:r>
    </w:p>
    <w:p w:rsidR="00D826CA" w:rsidRPr="00E7358B" w:rsidRDefault="00D826CA" w:rsidP="004F372D">
      <w:pPr>
        <w:spacing w:after="0" w:line="240" w:lineRule="auto"/>
        <w:ind w:firstLine="720"/>
        <w:jc w:val="both"/>
        <w:rPr>
          <w:rFonts w:ascii="Times New Roman" w:hAnsi="Times New Roman"/>
          <w:i/>
          <w:sz w:val="20"/>
          <w:szCs w:val="20"/>
        </w:rPr>
      </w:pPr>
    </w:p>
    <w:p w:rsidR="003334F4" w:rsidRPr="00486576" w:rsidRDefault="00A322CA" w:rsidP="00486576">
      <w:pPr>
        <w:spacing w:after="0" w:line="240" w:lineRule="auto"/>
        <w:jc w:val="center"/>
        <w:rPr>
          <w:rFonts w:ascii="Times New Roman" w:hAnsi="Times New Roman"/>
          <w:b/>
          <w:sz w:val="20"/>
          <w:szCs w:val="20"/>
        </w:rPr>
      </w:pPr>
      <w:r>
        <w:rPr>
          <w:rFonts w:ascii="Times New Roman" w:hAnsi="Times New Roman"/>
          <w:b/>
          <w:sz w:val="20"/>
          <w:szCs w:val="20"/>
        </w:rPr>
        <w:t>Materials and Methods</w:t>
      </w:r>
    </w:p>
    <w:p w:rsidR="00A322CA" w:rsidRDefault="00426B2D" w:rsidP="00A322CA">
      <w:pPr>
        <w:spacing w:after="0" w:line="240" w:lineRule="auto"/>
        <w:jc w:val="both"/>
        <w:rPr>
          <w:rFonts w:ascii="Times New Roman" w:hAnsi="Times New Roman"/>
          <w:b/>
          <w:iCs/>
          <w:sz w:val="20"/>
          <w:szCs w:val="20"/>
        </w:rPr>
      </w:pPr>
      <w:r w:rsidRPr="00A322CA">
        <w:rPr>
          <w:rFonts w:ascii="Times New Roman" w:hAnsi="Times New Roman"/>
          <w:b/>
          <w:iCs/>
          <w:sz w:val="20"/>
          <w:szCs w:val="20"/>
        </w:rPr>
        <w:t>Preparation of methyl-2-pyridylketone-2-</w:t>
      </w:r>
      <w:r w:rsidR="00B84D36" w:rsidRPr="00A322CA">
        <w:rPr>
          <w:rFonts w:ascii="Times New Roman" w:hAnsi="Times New Roman"/>
          <w:b/>
          <w:iCs/>
          <w:sz w:val="20"/>
          <w:szCs w:val="20"/>
        </w:rPr>
        <w:t xml:space="preserve">hydrazinopyridine ligand </w:t>
      </w:r>
      <w:r w:rsidRPr="00A322CA">
        <w:rPr>
          <w:rFonts w:ascii="Times New Roman" w:hAnsi="Times New Roman"/>
          <w:b/>
          <w:iCs/>
          <w:sz w:val="20"/>
          <w:szCs w:val="20"/>
        </w:rPr>
        <w:t>(1</w:t>
      </w:r>
      <w:r w:rsidR="00B84D36" w:rsidRPr="00A322CA">
        <w:rPr>
          <w:rFonts w:ascii="Times New Roman" w:hAnsi="Times New Roman"/>
          <w:b/>
          <w:iCs/>
          <w:sz w:val="20"/>
          <w:szCs w:val="20"/>
        </w:rPr>
        <w:t>)</w:t>
      </w:r>
    </w:p>
    <w:p w:rsidR="00A322CA" w:rsidRDefault="00426B2D" w:rsidP="00A322CA">
      <w:pPr>
        <w:spacing w:after="0" w:line="240" w:lineRule="auto"/>
        <w:jc w:val="both"/>
        <w:rPr>
          <w:rFonts w:ascii="Times New Roman" w:hAnsi="Times New Roman"/>
          <w:b/>
          <w:iCs/>
          <w:sz w:val="20"/>
          <w:szCs w:val="20"/>
        </w:rPr>
      </w:pPr>
      <w:r w:rsidRPr="00486576">
        <w:rPr>
          <w:rFonts w:ascii="Times New Roman" w:hAnsi="Times New Roman"/>
          <w:bCs/>
          <w:sz w:val="20"/>
          <w:szCs w:val="20"/>
        </w:rPr>
        <w:t>A solution of methyl-2-py</w:t>
      </w:r>
      <w:r w:rsidR="007241AC">
        <w:rPr>
          <w:rFonts w:ascii="Times New Roman" w:hAnsi="Times New Roman"/>
          <w:bCs/>
          <w:sz w:val="20"/>
          <w:szCs w:val="20"/>
        </w:rPr>
        <w:t>ridylketone (0.242 g, 0.002 mol</w:t>
      </w:r>
      <w:r w:rsidRPr="00486576">
        <w:rPr>
          <w:rFonts w:ascii="Times New Roman" w:hAnsi="Times New Roman"/>
          <w:bCs/>
          <w:sz w:val="20"/>
          <w:szCs w:val="20"/>
        </w:rPr>
        <w:t>) in ethanol (10 mL) was added dropwise to a refluxing ethanolic solution of 2-hydraz</w:t>
      </w:r>
      <w:r w:rsidR="007241AC">
        <w:rPr>
          <w:rFonts w:ascii="Times New Roman" w:hAnsi="Times New Roman"/>
          <w:bCs/>
          <w:sz w:val="20"/>
          <w:szCs w:val="20"/>
        </w:rPr>
        <w:t>inopyridine (0.218 g, 0.002 mol</w:t>
      </w:r>
      <w:r w:rsidRPr="00486576">
        <w:rPr>
          <w:rFonts w:ascii="Times New Roman" w:hAnsi="Times New Roman"/>
          <w:bCs/>
          <w:sz w:val="20"/>
          <w:szCs w:val="20"/>
        </w:rPr>
        <w:t>). Three drops of conc</w:t>
      </w:r>
      <w:r w:rsidR="007746AD">
        <w:rPr>
          <w:rFonts w:ascii="Times New Roman" w:hAnsi="Times New Roman"/>
          <w:bCs/>
          <w:sz w:val="20"/>
          <w:szCs w:val="20"/>
        </w:rPr>
        <w:t xml:space="preserve">entrated sulphuric acid </w:t>
      </w:r>
      <w:r w:rsidRPr="00486576">
        <w:rPr>
          <w:rFonts w:ascii="Times New Roman" w:hAnsi="Times New Roman"/>
          <w:bCs/>
          <w:sz w:val="20"/>
          <w:szCs w:val="20"/>
        </w:rPr>
        <w:t>were added to the reaction mixture, which was</w:t>
      </w:r>
      <w:r w:rsidR="007241AC">
        <w:rPr>
          <w:rFonts w:ascii="Times New Roman" w:hAnsi="Times New Roman"/>
          <w:bCs/>
          <w:sz w:val="20"/>
          <w:szCs w:val="20"/>
        </w:rPr>
        <w:t xml:space="preserve"> later</w:t>
      </w:r>
      <w:r w:rsidRPr="00486576">
        <w:rPr>
          <w:rFonts w:ascii="Times New Roman" w:hAnsi="Times New Roman"/>
          <w:bCs/>
          <w:sz w:val="20"/>
          <w:szCs w:val="20"/>
        </w:rPr>
        <w:t xml:space="preserve"> refluxed for 3 hours. </w:t>
      </w:r>
      <w:r w:rsidR="007241AC">
        <w:rPr>
          <w:rFonts w:ascii="Times New Roman" w:hAnsi="Times New Roman"/>
          <w:bCs/>
          <w:sz w:val="20"/>
          <w:szCs w:val="20"/>
        </w:rPr>
        <w:t>Next</w:t>
      </w:r>
      <w:r w:rsidRPr="00486576">
        <w:rPr>
          <w:rFonts w:ascii="Times New Roman" w:hAnsi="Times New Roman"/>
          <w:bCs/>
          <w:sz w:val="20"/>
          <w:szCs w:val="20"/>
        </w:rPr>
        <w:t>, t</w:t>
      </w:r>
      <w:r w:rsidRPr="00486576">
        <w:rPr>
          <w:rFonts w:ascii="Times New Roman" w:hAnsi="Times New Roman"/>
          <w:sz w:val="20"/>
          <w:szCs w:val="20"/>
        </w:rPr>
        <w:t>he reaction mixture was allowed to cool to room temperature for one hour. The pink precipitate formed were filtered off and the filtrate was evaporated u</w:t>
      </w:r>
      <w:r w:rsidR="00451694">
        <w:rPr>
          <w:rFonts w:ascii="Times New Roman" w:hAnsi="Times New Roman"/>
          <w:sz w:val="20"/>
          <w:szCs w:val="20"/>
        </w:rPr>
        <w:t>ntil milky yellow</w:t>
      </w:r>
      <w:r w:rsidRPr="00486576">
        <w:rPr>
          <w:rFonts w:ascii="Times New Roman" w:hAnsi="Times New Roman"/>
          <w:sz w:val="20"/>
          <w:szCs w:val="20"/>
        </w:rPr>
        <w:t xml:space="preserve"> co</w:t>
      </w:r>
      <w:r w:rsidR="00451694">
        <w:rPr>
          <w:rFonts w:ascii="Times New Roman" w:hAnsi="Times New Roman"/>
          <w:sz w:val="20"/>
          <w:szCs w:val="20"/>
        </w:rPr>
        <w:t>lour precipitate form. The milky yellow</w:t>
      </w:r>
      <w:r w:rsidRPr="00486576">
        <w:rPr>
          <w:rFonts w:ascii="Times New Roman" w:hAnsi="Times New Roman"/>
          <w:sz w:val="20"/>
          <w:szCs w:val="20"/>
        </w:rPr>
        <w:t xml:space="preserve"> precipitate obtained was recrystallized by slow evaporation of hot absolute ethano</w:t>
      </w:r>
      <w:r w:rsidR="00B84D36">
        <w:rPr>
          <w:rFonts w:ascii="Times New Roman" w:hAnsi="Times New Roman"/>
          <w:sz w:val="20"/>
          <w:szCs w:val="20"/>
        </w:rPr>
        <w:t>l solution at room temperature.</w:t>
      </w:r>
      <w:r w:rsidR="0095493D">
        <w:rPr>
          <w:rFonts w:ascii="Times New Roman" w:hAnsi="Times New Roman"/>
          <w:sz w:val="20"/>
          <w:szCs w:val="20"/>
        </w:rPr>
        <w:t xml:space="preserve"> </w:t>
      </w:r>
    </w:p>
    <w:p w:rsidR="00A322CA" w:rsidRDefault="00A322CA" w:rsidP="00A322CA">
      <w:pPr>
        <w:spacing w:after="0" w:line="240" w:lineRule="auto"/>
        <w:jc w:val="both"/>
        <w:rPr>
          <w:rFonts w:ascii="Times New Roman" w:hAnsi="Times New Roman"/>
          <w:b/>
          <w:iCs/>
          <w:sz w:val="20"/>
          <w:szCs w:val="20"/>
        </w:rPr>
      </w:pPr>
    </w:p>
    <w:p w:rsidR="00A322CA" w:rsidRDefault="0095493D" w:rsidP="00A322CA">
      <w:pPr>
        <w:spacing w:after="0" w:line="240" w:lineRule="auto"/>
        <w:jc w:val="both"/>
        <w:rPr>
          <w:rFonts w:ascii="Times New Roman" w:hAnsi="Times New Roman"/>
          <w:b/>
          <w:iCs/>
          <w:sz w:val="20"/>
          <w:szCs w:val="20"/>
        </w:rPr>
      </w:pPr>
      <w:r w:rsidRPr="00A322CA">
        <w:rPr>
          <w:rFonts w:ascii="Times New Roman" w:hAnsi="Times New Roman"/>
          <w:b/>
          <w:iCs/>
          <w:sz w:val="20"/>
          <w:szCs w:val="20"/>
        </w:rPr>
        <w:t>Synthesis of [MeSnCl</w:t>
      </w:r>
      <w:r w:rsidRPr="00A322CA">
        <w:rPr>
          <w:rFonts w:ascii="Times New Roman" w:hAnsi="Times New Roman"/>
          <w:b/>
          <w:iCs/>
          <w:sz w:val="20"/>
          <w:szCs w:val="20"/>
          <w:vertAlign w:val="subscript"/>
        </w:rPr>
        <w:t>2</w:t>
      </w:r>
      <w:r w:rsidRPr="00A322CA">
        <w:rPr>
          <w:rFonts w:ascii="Times New Roman" w:hAnsi="Times New Roman"/>
          <w:b/>
          <w:iCs/>
          <w:sz w:val="20"/>
          <w:szCs w:val="20"/>
        </w:rPr>
        <w:t>(C</w:t>
      </w:r>
      <w:r w:rsidRPr="00A322CA">
        <w:rPr>
          <w:rFonts w:ascii="Times New Roman" w:hAnsi="Times New Roman"/>
          <w:b/>
          <w:iCs/>
          <w:sz w:val="20"/>
          <w:szCs w:val="20"/>
          <w:vertAlign w:val="subscript"/>
        </w:rPr>
        <w:t>12</w:t>
      </w:r>
      <w:r w:rsidRPr="00A322CA">
        <w:rPr>
          <w:rFonts w:ascii="Times New Roman" w:hAnsi="Times New Roman"/>
          <w:b/>
          <w:iCs/>
          <w:sz w:val="20"/>
          <w:szCs w:val="20"/>
        </w:rPr>
        <w:t>H</w:t>
      </w:r>
      <w:r w:rsidRPr="00A322CA">
        <w:rPr>
          <w:rFonts w:ascii="Times New Roman" w:hAnsi="Times New Roman"/>
          <w:b/>
          <w:iCs/>
          <w:sz w:val="20"/>
          <w:szCs w:val="20"/>
          <w:vertAlign w:val="subscript"/>
        </w:rPr>
        <w:t>12</w:t>
      </w:r>
      <w:r w:rsidRPr="00A322CA">
        <w:rPr>
          <w:rFonts w:ascii="Times New Roman" w:hAnsi="Times New Roman"/>
          <w:b/>
          <w:iCs/>
          <w:sz w:val="20"/>
          <w:szCs w:val="20"/>
        </w:rPr>
        <w:t>N</w:t>
      </w:r>
      <w:r w:rsidRPr="00A322CA">
        <w:rPr>
          <w:rFonts w:ascii="Times New Roman" w:hAnsi="Times New Roman"/>
          <w:b/>
          <w:iCs/>
          <w:sz w:val="20"/>
          <w:szCs w:val="20"/>
          <w:vertAlign w:val="subscript"/>
        </w:rPr>
        <w:t>4</w:t>
      </w:r>
      <w:r w:rsidRPr="00A322CA">
        <w:rPr>
          <w:rFonts w:ascii="Times New Roman" w:hAnsi="Times New Roman"/>
          <w:b/>
          <w:iCs/>
          <w:sz w:val="20"/>
          <w:szCs w:val="20"/>
        </w:rPr>
        <w:t>)] (</w:t>
      </w:r>
      <w:r w:rsidRPr="00A322CA">
        <w:rPr>
          <w:rFonts w:ascii="Times New Roman" w:hAnsi="Times New Roman"/>
          <w:b/>
          <w:iCs/>
          <w:sz w:val="20"/>
          <w:szCs w:val="20"/>
          <w:lang w:val="en-MY"/>
        </w:rPr>
        <w:t>2</w:t>
      </w:r>
      <w:r w:rsidRPr="00A322CA">
        <w:rPr>
          <w:rFonts w:ascii="Times New Roman" w:hAnsi="Times New Roman"/>
          <w:b/>
          <w:iCs/>
          <w:sz w:val="20"/>
          <w:szCs w:val="20"/>
        </w:rPr>
        <w:t>)</w:t>
      </w:r>
    </w:p>
    <w:p w:rsidR="0095493D" w:rsidRDefault="0095493D" w:rsidP="00A322CA">
      <w:pPr>
        <w:spacing w:after="0" w:line="240" w:lineRule="auto"/>
        <w:jc w:val="both"/>
        <w:rPr>
          <w:rFonts w:ascii="Times New Roman" w:hAnsi="Times New Roman"/>
          <w:sz w:val="20"/>
          <w:szCs w:val="20"/>
        </w:rPr>
      </w:pPr>
      <w:r w:rsidRPr="00AC54F3">
        <w:rPr>
          <w:rFonts w:ascii="Times New Roman" w:hAnsi="Times New Roman"/>
          <w:sz w:val="20"/>
          <w:szCs w:val="20"/>
        </w:rPr>
        <w:t>The ligand (C</w:t>
      </w:r>
      <w:r w:rsidRPr="00AC54F3">
        <w:rPr>
          <w:rFonts w:ascii="Times New Roman" w:hAnsi="Times New Roman"/>
          <w:sz w:val="20"/>
          <w:szCs w:val="20"/>
          <w:vertAlign w:val="subscript"/>
        </w:rPr>
        <w:t>12</w:t>
      </w:r>
      <w:r w:rsidRPr="00AC54F3">
        <w:rPr>
          <w:rFonts w:ascii="Times New Roman" w:hAnsi="Times New Roman"/>
          <w:sz w:val="20"/>
          <w:szCs w:val="20"/>
        </w:rPr>
        <w:t>H</w:t>
      </w:r>
      <w:r w:rsidRPr="00AC54F3">
        <w:rPr>
          <w:rFonts w:ascii="Times New Roman" w:hAnsi="Times New Roman"/>
          <w:sz w:val="20"/>
          <w:szCs w:val="20"/>
          <w:vertAlign w:val="subscript"/>
        </w:rPr>
        <w:t>12</w:t>
      </w:r>
      <w:r w:rsidRPr="00AC54F3">
        <w:rPr>
          <w:rFonts w:ascii="Times New Roman" w:hAnsi="Times New Roman"/>
          <w:sz w:val="20"/>
          <w:szCs w:val="20"/>
        </w:rPr>
        <w:t>N</w:t>
      </w:r>
      <w:r w:rsidRPr="00AC54F3">
        <w:rPr>
          <w:rFonts w:ascii="Times New Roman" w:hAnsi="Times New Roman"/>
          <w:sz w:val="20"/>
          <w:szCs w:val="20"/>
          <w:vertAlign w:val="subscript"/>
        </w:rPr>
        <w:t>4</w:t>
      </w:r>
      <w:r w:rsidRPr="00AC54F3">
        <w:rPr>
          <w:rFonts w:ascii="Times New Roman" w:hAnsi="Times New Roman"/>
          <w:sz w:val="20"/>
          <w:szCs w:val="20"/>
        </w:rPr>
        <w:t>) (</w:t>
      </w:r>
      <w:r w:rsidRPr="00AC54F3">
        <w:rPr>
          <w:rFonts w:ascii="Times New Roman" w:hAnsi="Times New Roman"/>
          <w:b/>
          <w:sz w:val="20"/>
          <w:szCs w:val="20"/>
        </w:rPr>
        <w:t>1</w:t>
      </w:r>
      <w:r w:rsidR="007241AC">
        <w:rPr>
          <w:rFonts w:ascii="Times New Roman" w:hAnsi="Times New Roman"/>
          <w:sz w:val="20"/>
          <w:szCs w:val="20"/>
        </w:rPr>
        <w:t>) (0.212 g, 0.001 mol</w:t>
      </w:r>
      <w:r w:rsidRPr="00AC54F3">
        <w:rPr>
          <w:rFonts w:ascii="Times New Roman" w:hAnsi="Times New Roman"/>
          <w:sz w:val="20"/>
          <w:szCs w:val="20"/>
        </w:rPr>
        <w:t>) was dissolved in hot absolute methanol (10 mL) in a Schlenk round bottom flask. A methanolic solution of methyltin(I</w:t>
      </w:r>
      <w:r w:rsidR="007241AC">
        <w:rPr>
          <w:rFonts w:ascii="Times New Roman" w:hAnsi="Times New Roman"/>
          <w:sz w:val="20"/>
          <w:szCs w:val="20"/>
        </w:rPr>
        <w:t>V) chloride (0.240 g, 0.001 mol</w:t>
      </w:r>
      <w:r w:rsidRPr="00AC54F3">
        <w:rPr>
          <w:rFonts w:ascii="Times New Roman" w:hAnsi="Times New Roman"/>
          <w:sz w:val="20"/>
          <w:szCs w:val="20"/>
        </w:rPr>
        <w:t xml:space="preserve">) was added dropwise into the resulting mixture causing the solution to change from orange to red in colour. The solution was refluxed further for another 5 hours and allowed to cool to room temperature. The precipitate formed was filtered and finally dried in vacuum over silica gel overnight. The methyltin(IV) complex was obtained as </w:t>
      </w:r>
      <w:r w:rsidR="00FA1881">
        <w:rPr>
          <w:rFonts w:ascii="Times New Roman" w:hAnsi="Times New Roman"/>
          <w:sz w:val="20"/>
          <w:szCs w:val="20"/>
        </w:rPr>
        <w:t xml:space="preserve">shiny </w:t>
      </w:r>
      <w:r w:rsidRPr="00AC54F3">
        <w:rPr>
          <w:rFonts w:ascii="Times New Roman" w:hAnsi="Times New Roman"/>
          <w:sz w:val="20"/>
          <w:szCs w:val="20"/>
        </w:rPr>
        <w:t>red precipitate by r</w:t>
      </w:r>
      <w:r w:rsidR="007241AC">
        <w:rPr>
          <w:rFonts w:ascii="Times New Roman" w:hAnsi="Times New Roman"/>
          <w:sz w:val="20"/>
          <w:szCs w:val="20"/>
        </w:rPr>
        <w:t xml:space="preserve">ecrystallization from methanol. </w:t>
      </w:r>
    </w:p>
    <w:p w:rsidR="00A322CA" w:rsidRPr="00A322CA" w:rsidRDefault="00A322CA" w:rsidP="00A322CA">
      <w:pPr>
        <w:spacing w:after="0" w:line="240" w:lineRule="auto"/>
        <w:jc w:val="both"/>
        <w:rPr>
          <w:rFonts w:ascii="Times New Roman" w:hAnsi="Times New Roman"/>
          <w:b/>
          <w:iCs/>
          <w:sz w:val="20"/>
          <w:szCs w:val="20"/>
        </w:rPr>
      </w:pPr>
    </w:p>
    <w:p w:rsidR="00A322CA" w:rsidRDefault="0095493D" w:rsidP="00A322CA">
      <w:pPr>
        <w:spacing w:after="0" w:line="240" w:lineRule="auto"/>
        <w:jc w:val="both"/>
        <w:rPr>
          <w:rFonts w:ascii="Times New Roman" w:hAnsi="Times New Roman"/>
          <w:b/>
          <w:iCs/>
          <w:sz w:val="20"/>
          <w:szCs w:val="20"/>
        </w:rPr>
      </w:pPr>
      <w:r w:rsidRPr="00A322CA">
        <w:rPr>
          <w:rFonts w:ascii="Times New Roman" w:hAnsi="Times New Roman"/>
          <w:b/>
          <w:iCs/>
          <w:sz w:val="20"/>
          <w:szCs w:val="20"/>
        </w:rPr>
        <w:t>Synthesis of [BuSnCl</w:t>
      </w:r>
      <w:r w:rsidRPr="00A322CA">
        <w:rPr>
          <w:rFonts w:ascii="Times New Roman" w:hAnsi="Times New Roman"/>
          <w:b/>
          <w:iCs/>
          <w:sz w:val="20"/>
          <w:szCs w:val="20"/>
          <w:vertAlign w:val="subscript"/>
        </w:rPr>
        <w:t>2</w:t>
      </w:r>
      <w:r w:rsidRPr="00A322CA">
        <w:rPr>
          <w:rFonts w:ascii="Times New Roman" w:hAnsi="Times New Roman"/>
          <w:b/>
          <w:iCs/>
          <w:sz w:val="20"/>
          <w:szCs w:val="20"/>
        </w:rPr>
        <w:t>(C</w:t>
      </w:r>
      <w:r w:rsidRPr="00A322CA">
        <w:rPr>
          <w:rFonts w:ascii="Times New Roman" w:hAnsi="Times New Roman"/>
          <w:b/>
          <w:iCs/>
          <w:sz w:val="20"/>
          <w:szCs w:val="20"/>
          <w:vertAlign w:val="subscript"/>
        </w:rPr>
        <w:t>12</w:t>
      </w:r>
      <w:r w:rsidRPr="00A322CA">
        <w:rPr>
          <w:rFonts w:ascii="Times New Roman" w:hAnsi="Times New Roman"/>
          <w:b/>
          <w:iCs/>
          <w:sz w:val="20"/>
          <w:szCs w:val="20"/>
        </w:rPr>
        <w:t>H</w:t>
      </w:r>
      <w:r w:rsidRPr="00A322CA">
        <w:rPr>
          <w:rFonts w:ascii="Times New Roman" w:hAnsi="Times New Roman"/>
          <w:b/>
          <w:iCs/>
          <w:sz w:val="20"/>
          <w:szCs w:val="20"/>
          <w:vertAlign w:val="subscript"/>
        </w:rPr>
        <w:t>12</w:t>
      </w:r>
      <w:r w:rsidRPr="00A322CA">
        <w:rPr>
          <w:rFonts w:ascii="Times New Roman" w:hAnsi="Times New Roman"/>
          <w:b/>
          <w:iCs/>
          <w:sz w:val="20"/>
          <w:szCs w:val="20"/>
        </w:rPr>
        <w:t>N</w:t>
      </w:r>
      <w:r w:rsidRPr="00A322CA">
        <w:rPr>
          <w:rFonts w:ascii="Times New Roman" w:hAnsi="Times New Roman"/>
          <w:b/>
          <w:iCs/>
          <w:sz w:val="20"/>
          <w:szCs w:val="20"/>
          <w:vertAlign w:val="subscript"/>
        </w:rPr>
        <w:t>4</w:t>
      </w:r>
      <w:r w:rsidRPr="00A322CA">
        <w:rPr>
          <w:rFonts w:ascii="Times New Roman" w:hAnsi="Times New Roman"/>
          <w:b/>
          <w:iCs/>
          <w:sz w:val="20"/>
          <w:szCs w:val="20"/>
        </w:rPr>
        <w:t>)] (</w:t>
      </w:r>
      <w:r w:rsidRPr="00A322CA">
        <w:rPr>
          <w:rFonts w:ascii="Times New Roman" w:hAnsi="Times New Roman"/>
          <w:b/>
          <w:iCs/>
          <w:sz w:val="20"/>
          <w:szCs w:val="20"/>
          <w:lang w:val="en-MY"/>
        </w:rPr>
        <w:t>3</w:t>
      </w:r>
      <w:r w:rsidRPr="00A322CA">
        <w:rPr>
          <w:rFonts w:ascii="Times New Roman" w:hAnsi="Times New Roman"/>
          <w:b/>
          <w:iCs/>
          <w:sz w:val="20"/>
          <w:szCs w:val="20"/>
        </w:rPr>
        <w:t>)</w:t>
      </w:r>
    </w:p>
    <w:p w:rsidR="0095493D" w:rsidRDefault="007241AC" w:rsidP="00A322CA">
      <w:pPr>
        <w:spacing w:after="0" w:line="240" w:lineRule="auto"/>
        <w:jc w:val="both"/>
        <w:rPr>
          <w:rFonts w:ascii="Times New Roman" w:hAnsi="Times New Roman"/>
          <w:sz w:val="20"/>
          <w:szCs w:val="20"/>
        </w:rPr>
      </w:pPr>
      <w:r>
        <w:rPr>
          <w:rFonts w:ascii="Times New Roman" w:hAnsi="Times New Roman"/>
          <w:sz w:val="20"/>
          <w:szCs w:val="20"/>
        </w:rPr>
        <w:t xml:space="preserve">Complex </w:t>
      </w:r>
      <w:r>
        <w:rPr>
          <w:rFonts w:ascii="Times New Roman" w:hAnsi="Times New Roman"/>
          <w:b/>
          <w:sz w:val="20"/>
          <w:szCs w:val="20"/>
        </w:rPr>
        <w:t xml:space="preserve">3 </w:t>
      </w:r>
      <w:r>
        <w:rPr>
          <w:rFonts w:ascii="Times New Roman" w:hAnsi="Times New Roman"/>
          <w:sz w:val="20"/>
          <w:szCs w:val="20"/>
        </w:rPr>
        <w:t xml:space="preserve">was synthesized using the same procedure as </w:t>
      </w:r>
      <w:r>
        <w:rPr>
          <w:rFonts w:ascii="Times New Roman" w:hAnsi="Times New Roman"/>
          <w:b/>
          <w:sz w:val="20"/>
          <w:szCs w:val="20"/>
        </w:rPr>
        <w:t xml:space="preserve">2 </w:t>
      </w:r>
      <w:r>
        <w:rPr>
          <w:rFonts w:ascii="Times New Roman" w:hAnsi="Times New Roman"/>
          <w:sz w:val="20"/>
          <w:szCs w:val="20"/>
        </w:rPr>
        <w:t>with organotin(IV) chloride (0.282</w:t>
      </w:r>
      <w:r w:rsidR="00EA23A1">
        <w:rPr>
          <w:rFonts w:ascii="Times New Roman" w:hAnsi="Times New Roman"/>
          <w:sz w:val="20"/>
          <w:szCs w:val="20"/>
        </w:rPr>
        <w:t xml:space="preserve"> </w:t>
      </w:r>
      <w:r>
        <w:rPr>
          <w:rFonts w:ascii="Times New Roman" w:hAnsi="Times New Roman"/>
          <w:sz w:val="20"/>
          <w:szCs w:val="20"/>
        </w:rPr>
        <w:t xml:space="preserve">g, 0.001 mol). </w:t>
      </w:r>
    </w:p>
    <w:p w:rsidR="00A322CA" w:rsidRPr="00A322CA" w:rsidRDefault="00A322CA" w:rsidP="00A322CA">
      <w:pPr>
        <w:spacing w:after="0" w:line="240" w:lineRule="auto"/>
        <w:jc w:val="both"/>
        <w:rPr>
          <w:rFonts w:ascii="Times New Roman" w:hAnsi="Times New Roman"/>
          <w:b/>
          <w:iCs/>
          <w:sz w:val="20"/>
          <w:szCs w:val="20"/>
        </w:rPr>
      </w:pPr>
    </w:p>
    <w:p w:rsidR="0095493D" w:rsidRPr="00A322CA" w:rsidRDefault="0095493D" w:rsidP="00A322CA">
      <w:pPr>
        <w:spacing w:after="0" w:line="240" w:lineRule="auto"/>
        <w:jc w:val="both"/>
        <w:rPr>
          <w:rFonts w:ascii="Times New Roman" w:hAnsi="Times New Roman"/>
          <w:b/>
          <w:iCs/>
          <w:sz w:val="20"/>
          <w:szCs w:val="20"/>
        </w:rPr>
      </w:pPr>
      <w:r w:rsidRPr="00A322CA">
        <w:rPr>
          <w:rFonts w:ascii="Times New Roman" w:hAnsi="Times New Roman"/>
          <w:b/>
          <w:iCs/>
          <w:sz w:val="20"/>
          <w:szCs w:val="20"/>
        </w:rPr>
        <w:t>Synthesis of [PhSnCl</w:t>
      </w:r>
      <w:r w:rsidRPr="00A322CA">
        <w:rPr>
          <w:rFonts w:ascii="Times New Roman" w:hAnsi="Times New Roman"/>
          <w:b/>
          <w:iCs/>
          <w:sz w:val="20"/>
          <w:szCs w:val="20"/>
          <w:vertAlign w:val="subscript"/>
        </w:rPr>
        <w:t>2</w:t>
      </w:r>
      <w:r w:rsidRPr="00A322CA">
        <w:rPr>
          <w:rFonts w:ascii="Times New Roman" w:hAnsi="Times New Roman"/>
          <w:b/>
          <w:iCs/>
          <w:sz w:val="20"/>
          <w:szCs w:val="20"/>
        </w:rPr>
        <w:t>(C</w:t>
      </w:r>
      <w:r w:rsidRPr="00A322CA">
        <w:rPr>
          <w:rFonts w:ascii="Times New Roman" w:hAnsi="Times New Roman"/>
          <w:b/>
          <w:iCs/>
          <w:sz w:val="20"/>
          <w:szCs w:val="20"/>
          <w:vertAlign w:val="subscript"/>
        </w:rPr>
        <w:t>12</w:t>
      </w:r>
      <w:r w:rsidRPr="00A322CA">
        <w:rPr>
          <w:rFonts w:ascii="Times New Roman" w:hAnsi="Times New Roman"/>
          <w:b/>
          <w:iCs/>
          <w:sz w:val="20"/>
          <w:szCs w:val="20"/>
        </w:rPr>
        <w:t>H</w:t>
      </w:r>
      <w:r w:rsidRPr="00A322CA">
        <w:rPr>
          <w:rFonts w:ascii="Times New Roman" w:hAnsi="Times New Roman"/>
          <w:b/>
          <w:iCs/>
          <w:sz w:val="20"/>
          <w:szCs w:val="20"/>
          <w:vertAlign w:val="subscript"/>
        </w:rPr>
        <w:t>12</w:t>
      </w:r>
      <w:r w:rsidRPr="00A322CA">
        <w:rPr>
          <w:rFonts w:ascii="Times New Roman" w:hAnsi="Times New Roman"/>
          <w:b/>
          <w:iCs/>
          <w:sz w:val="20"/>
          <w:szCs w:val="20"/>
        </w:rPr>
        <w:t>N</w:t>
      </w:r>
      <w:r w:rsidRPr="00A322CA">
        <w:rPr>
          <w:rFonts w:ascii="Times New Roman" w:hAnsi="Times New Roman"/>
          <w:b/>
          <w:iCs/>
          <w:sz w:val="20"/>
          <w:szCs w:val="20"/>
          <w:vertAlign w:val="subscript"/>
        </w:rPr>
        <w:t>4</w:t>
      </w:r>
      <w:r w:rsidRPr="00A322CA">
        <w:rPr>
          <w:rFonts w:ascii="Times New Roman" w:hAnsi="Times New Roman"/>
          <w:b/>
          <w:iCs/>
          <w:sz w:val="20"/>
          <w:szCs w:val="20"/>
        </w:rPr>
        <w:t>)] (</w:t>
      </w:r>
      <w:r w:rsidRPr="00A322CA">
        <w:rPr>
          <w:rFonts w:ascii="Times New Roman" w:hAnsi="Times New Roman"/>
          <w:b/>
          <w:iCs/>
          <w:sz w:val="20"/>
          <w:szCs w:val="20"/>
          <w:lang w:val="en-MY"/>
        </w:rPr>
        <w:t>4</w:t>
      </w:r>
      <w:r w:rsidRPr="00A322CA">
        <w:rPr>
          <w:rFonts w:ascii="Times New Roman" w:hAnsi="Times New Roman"/>
          <w:b/>
          <w:iCs/>
          <w:sz w:val="20"/>
          <w:szCs w:val="20"/>
        </w:rPr>
        <w:t>)</w:t>
      </w:r>
    </w:p>
    <w:p w:rsidR="00A322CA" w:rsidRDefault="007241AC" w:rsidP="00A322CA">
      <w:pPr>
        <w:spacing w:line="240" w:lineRule="auto"/>
        <w:jc w:val="both"/>
        <w:rPr>
          <w:rFonts w:ascii="Times New Roman" w:hAnsi="Times New Roman"/>
          <w:sz w:val="20"/>
          <w:szCs w:val="20"/>
        </w:rPr>
      </w:pPr>
      <w:r>
        <w:rPr>
          <w:rFonts w:ascii="Times New Roman" w:hAnsi="Times New Roman"/>
          <w:sz w:val="20"/>
          <w:szCs w:val="20"/>
        </w:rPr>
        <w:t xml:space="preserve">Complex </w:t>
      </w:r>
      <w:r>
        <w:rPr>
          <w:rFonts w:ascii="Times New Roman" w:hAnsi="Times New Roman"/>
          <w:b/>
          <w:sz w:val="20"/>
          <w:szCs w:val="20"/>
        </w:rPr>
        <w:t xml:space="preserve">4 </w:t>
      </w:r>
      <w:r>
        <w:rPr>
          <w:rFonts w:ascii="Times New Roman" w:hAnsi="Times New Roman"/>
          <w:sz w:val="20"/>
          <w:szCs w:val="20"/>
        </w:rPr>
        <w:t xml:space="preserve">was synthesized using the same procedure as </w:t>
      </w:r>
      <w:r>
        <w:rPr>
          <w:rFonts w:ascii="Times New Roman" w:hAnsi="Times New Roman"/>
          <w:b/>
          <w:sz w:val="20"/>
          <w:szCs w:val="20"/>
        </w:rPr>
        <w:t xml:space="preserve">2 </w:t>
      </w:r>
      <w:r>
        <w:rPr>
          <w:rFonts w:ascii="Times New Roman" w:hAnsi="Times New Roman"/>
          <w:sz w:val="20"/>
          <w:szCs w:val="20"/>
        </w:rPr>
        <w:t>with organotin(IV) chloride (0</w:t>
      </w:r>
      <w:r w:rsidR="00EA23A1">
        <w:rPr>
          <w:rFonts w:ascii="Times New Roman" w:hAnsi="Times New Roman"/>
          <w:sz w:val="20"/>
          <w:szCs w:val="20"/>
        </w:rPr>
        <w:t xml:space="preserve">.302 </w:t>
      </w:r>
      <w:r>
        <w:rPr>
          <w:rFonts w:ascii="Times New Roman" w:hAnsi="Times New Roman"/>
          <w:sz w:val="20"/>
          <w:szCs w:val="20"/>
        </w:rPr>
        <w:t xml:space="preserve">g, 0.001 mol). </w:t>
      </w:r>
    </w:p>
    <w:p w:rsidR="0095493D" w:rsidRPr="00A322CA" w:rsidRDefault="0095493D" w:rsidP="00BB130B">
      <w:pPr>
        <w:spacing w:after="0" w:line="240" w:lineRule="auto"/>
        <w:jc w:val="both"/>
        <w:rPr>
          <w:rFonts w:ascii="Times New Roman" w:hAnsi="Times New Roman"/>
          <w:b/>
          <w:iCs/>
          <w:sz w:val="20"/>
          <w:szCs w:val="20"/>
        </w:rPr>
      </w:pPr>
      <w:r w:rsidRPr="00A322CA">
        <w:rPr>
          <w:rFonts w:ascii="Times New Roman" w:hAnsi="Times New Roman"/>
          <w:b/>
          <w:iCs/>
          <w:sz w:val="20"/>
          <w:szCs w:val="20"/>
        </w:rPr>
        <w:t>Synthesis of [Ph</w:t>
      </w:r>
      <w:r w:rsidRPr="00A322CA">
        <w:rPr>
          <w:rFonts w:ascii="Times New Roman" w:hAnsi="Times New Roman"/>
          <w:b/>
          <w:iCs/>
          <w:sz w:val="20"/>
          <w:szCs w:val="20"/>
          <w:vertAlign w:val="subscript"/>
        </w:rPr>
        <w:t>2</w:t>
      </w:r>
      <w:r w:rsidRPr="00A322CA">
        <w:rPr>
          <w:rFonts w:ascii="Times New Roman" w:hAnsi="Times New Roman"/>
          <w:b/>
          <w:iCs/>
          <w:sz w:val="20"/>
          <w:szCs w:val="20"/>
        </w:rPr>
        <w:t>SnCl(C</w:t>
      </w:r>
      <w:r w:rsidRPr="00A322CA">
        <w:rPr>
          <w:rFonts w:ascii="Times New Roman" w:hAnsi="Times New Roman"/>
          <w:b/>
          <w:iCs/>
          <w:sz w:val="20"/>
          <w:szCs w:val="20"/>
          <w:vertAlign w:val="subscript"/>
        </w:rPr>
        <w:t>12</w:t>
      </w:r>
      <w:r w:rsidRPr="00A322CA">
        <w:rPr>
          <w:rFonts w:ascii="Times New Roman" w:hAnsi="Times New Roman"/>
          <w:b/>
          <w:iCs/>
          <w:sz w:val="20"/>
          <w:szCs w:val="20"/>
        </w:rPr>
        <w:t>H</w:t>
      </w:r>
      <w:r w:rsidRPr="00A322CA">
        <w:rPr>
          <w:rFonts w:ascii="Times New Roman" w:hAnsi="Times New Roman"/>
          <w:b/>
          <w:iCs/>
          <w:sz w:val="20"/>
          <w:szCs w:val="20"/>
          <w:vertAlign w:val="subscript"/>
        </w:rPr>
        <w:t>12</w:t>
      </w:r>
      <w:r w:rsidRPr="00A322CA">
        <w:rPr>
          <w:rFonts w:ascii="Times New Roman" w:hAnsi="Times New Roman"/>
          <w:b/>
          <w:iCs/>
          <w:sz w:val="20"/>
          <w:szCs w:val="20"/>
        </w:rPr>
        <w:t>N</w:t>
      </w:r>
      <w:r w:rsidRPr="00A322CA">
        <w:rPr>
          <w:rFonts w:ascii="Times New Roman" w:hAnsi="Times New Roman"/>
          <w:b/>
          <w:iCs/>
          <w:sz w:val="20"/>
          <w:szCs w:val="20"/>
          <w:vertAlign w:val="subscript"/>
        </w:rPr>
        <w:t>4</w:t>
      </w:r>
      <w:r w:rsidRPr="00A322CA">
        <w:rPr>
          <w:rFonts w:ascii="Times New Roman" w:hAnsi="Times New Roman"/>
          <w:b/>
          <w:iCs/>
          <w:sz w:val="20"/>
          <w:szCs w:val="20"/>
        </w:rPr>
        <w:t>)] (</w:t>
      </w:r>
      <w:r w:rsidRPr="00A322CA">
        <w:rPr>
          <w:rFonts w:ascii="Times New Roman" w:hAnsi="Times New Roman"/>
          <w:b/>
          <w:iCs/>
          <w:sz w:val="20"/>
          <w:szCs w:val="20"/>
          <w:lang w:val="en-MY"/>
        </w:rPr>
        <w:t>5</w:t>
      </w:r>
      <w:r w:rsidRPr="00A322CA">
        <w:rPr>
          <w:rFonts w:ascii="Times New Roman" w:hAnsi="Times New Roman"/>
          <w:b/>
          <w:iCs/>
          <w:sz w:val="20"/>
          <w:szCs w:val="20"/>
        </w:rPr>
        <w:t>)</w:t>
      </w:r>
    </w:p>
    <w:p w:rsidR="003745A5" w:rsidRDefault="00EA23A1" w:rsidP="00BB130B">
      <w:pPr>
        <w:spacing w:after="0" w:line="240" w:lineRule="auto"/>
        <w:jc w:val="both"/>
        <w:rPr>
          <w:rFonts w:ascii="Times New Roman" w:hAnsi="Times New Roman"/>
          <w:sz w:val="20"/>
          <w:szCs w:val="20"/>
        </w:rPr>
      </w:pPr>
      <w:r>
        <w:rPr>
          <w:rFonts w:ascii="Times New Roman" w:hAnsi="Times New Roman"/>
          <w:sz w:val="20"/>
          <w:szCs w:val="20"/>
        </w:rPr>
        <w:t xml:space="preserve">Complex </w:t>
      </w:r>
      <w:r>
        <w:rPr>
          <w:rFonts w:ascii="Times New Roman" w:hAnsi="Times New Roman"/>
          <w:b/>
          <w:sz w:val="20"/>
          <w:szCs w:val="20"/>
        </w:rPr>
        <w:t xml:space="preserve">5 </w:t>
      </w:r>
      <w:r>
        <w:rPr>
          <w:rFonts w:ascii="Times New Roman" w:hAnsi="Times New Roman"/>
          <w:sz w:val="20"/>
          <w:szCs w:val="20"/>
        </w:rPr>
        <w:t xml:space="preserve">was synthesized using the same procedure as </w:t>
      </w:r>
      <w:r>
        <w:rPr>
          <w:rFonts w:ascii="Times New Roman" w:hAnsi="Times New Roman"/>
          <w:b/>
          <w:sz w:val="20"/>
          <w:szCs w:val="20"/>
        </w:rPr>
        <w:t xml:space="preserve">2 </w:t>
      </w:r>
      <w:r>
        <w:rPr>
          <w:rFonts w:ascii="Times New Roman" w:hAnsi="Times New Roman"/>
          <w:sz w:val="20"/>
          <w:szCs w:val="20"/>
        </w:rPr>
        <w:t xml:space="preserve">with organotin(IV) chloride (0.343 g, 0.001 mol). </w:t>
      </w:r>
    </w:p>
    <w:p w:rsidR="00BB130B" w:rsidRPr="00AC54F3" w:rsidRDefault="00BB130B" w:rsidP="00BB130B">
      <w:pPr>
        <w:spacing w:after="0" w:line="240" w:lineRule="auto"/>
        <w:jc w:val="both"/>
        <w:rPr>
          <w:rFonts w:ascii="Times New Roman" w:hAnsi="Times New Roman"/>
          <w:bCs/>
          <w:sz w:val="20"/>
          <w:szCs w:val="20"/>
        </w:rPr>
      </w:pPr>
    </w:p>
    <w:p w:rsidR="00993534" w:rsidRPr="00BB130B" w:rsidRDefault="00993534" w:rsidP="00BB130B">
      <w:pPr>
        <w:spacing w:after="0" w:line="240" w:lineRule="auto"/>
        <w:jc w:val="both"/>
        <w:rPr>
          <w:rFonts w:ascii="Times New Roman" w:hAnsi="Times New Roman"/>
          <w:b/>
          <w:iCs/>
          <w:sz w:val="20"/>
          <w:szCs w:val="20"/>
        </w:rPr>
      </w:pPr>
      <w:r w:rsidRPr="00BB130B">
        <w:rPr>
          <w:rFonts w:ascii="Times New Roman" w:hAnsi="Times New Roman"/>
          <w:b/>
          <w:iCs/>
          <w:sz w:val="20"/>
          <w:szCs w:val="20"/>
        </w:rPr>
        <w:t>Antibacterial activity</w:t>
      </w:r>
    </w:p>
    <w:p w:rsidR="00EE6870" w:rsidRPr="00AC54F3" w:rsidRDefault="00993534" w:rsidP="00EE6870">
      <w:pPr>
        <w:spacing w:line="240" w:lineRule="auto"/>
        <w:jc w:val="both"/>
        <w:rPr>
          <w:rFonts w:ascii="Times New Roman" w:hAnsi="Times New Roman"/>
          <w:sz w:val="20"/>
          <w:szCs w:val="20"/>
        </w:rPr>
      </w:pPr>
      <w:r>
        <w:rPr>
          <w:rFonts w:ascii="Times New Roman" w:hAnsi="Times New Roman"/>
          <w:sz w:val="20"/>
          <w:szCs w:val="20"/>
        </w:rPr>
        <w:t>The antibacterial activity</w:t>
      </w:r>
      <w:r w:rsidR="00EE6870" w:rsidRPr="00AC54F3">
        <w:rPr>
          <w:rFonts w:ascii="Times New Roman" w:hAnsi="Times New Roman"/>
          <w:sz w:val="20"/>
          <w:szCs w:val="20"/>
        </w:rPr>
        <w:t xml:space="preserve"> of ligand (</w:t>
      </w:r>
      <w:r w:rsidR="00EE6870" w:rsidRPr="00AC54F3">
        <w:rPr>
          <w:rFonts w:ascii="Times New Roman" w:hAnsi="Times New Roman"/>
          <w:b/>
          <w:bCs/>
          <w:sz w:val="20"/>
          <w:szCs w:val="20"/>
        </w:rPr>
        <w:t>1</w:t>
      </w:r>
      <w:r w:rsidR="00EE6870" w:rsidRPr="00AC54F3">
        <w:rPr>
          <w:rFonts w:ascii="Times New Roman" w:hAnsi="Times New Roman"/>
          <w:sz w:val="20"/>
          <w:szCs w:val="20"/>
        </w:rPr>
        <w:t>)</w:t>
      </w:r>
      <w:r w:rsidR="00D77B1F">
        <w:rPr>
          <w:rFonts w:ascii="Times New Roman" w:hAnsi="Times New Roman"/>
          <w:sz w:val="20"/>
          <w:szCs w:val="20"/>
        </w:rPr>
        <w:t xml:space="preserve"> and</w:t>
      </w:r>
      <w:r w:rsidR="00EE6870" w:rsidRPr="00AC54F3">
        <w:rPr>
          <w:rFonts w:ascii="Times New Roman" w:hAnsi="Times New Roman"/>
          <w:sz w:val="20"/>
          <w:szCs w:val="20"/>
        </w:rPr>
        <w:t xml:space="preserve"> its complexes</w:t>
      </w:r>
      <w:r w:rsidR="00D77B1F">
        <w:rPr>
          <w:rFonts w:ascii="Times New Roman" w:hAnsi="Times New Roman"/>
          <w:sz w:val="20"/>
          <w:szCs w:val="20"/>
        </w:rPr>
        <w:t xml:space="preserve"> (</w:t>
      </w:r>
      <w:r w:rsidR="00D77B1F">
        <w:rPr>
          <w:rFonts w:ascii="Times New Roman" w:hAnsi="Times New Roman"/>
          <w:b/>
          <w:sz w:val="20"/>
          <w:szCs w:val="20"/>
        </w:rPr>
        <w:t>2-5</w:t>
      </w:r>
      <w:r w:rsidR="00D77B1F">
        <w:rPr>
          <w:rFonts w:ascii="Times New Roman" w:hAnsi="Times New Roman"/>
          <w:sz w:val="20"/>
          <w:szCs w:val="20"/>
        </w:rPr>
        <w:t>)</w:t>
      </w:r>
      <w:r w:rsidR="00EE6870" w:rsidRPr="00AC54F3">
        <w:rPr>
          <w:rFonts w:ascii="Times New Roman" w:hAnsi="Times New Roman"/>
          <w:sz w:val="20"/>
          <w:szCs w:val="20"/>
        </w:rPr>
        <w:t xml:space="preserve"> were studied against </w:t>
      </w:r>
      <w:r w:rsidR="00EE6870" w:rsidRPr="00AC54F3">
        <w:rPr>
          <w:rFonts w:ascii="Times New Roman" w:hAnsi="Times New Roman"/>
          <w:i/>
          <w:sz w:val="20"/>
          <w:szCs w:val="20"/>
        </w:rPr>
        <w:t>Escheric</w:t>
      </w:r>
      <w:r w:rsidR="00E861EE" w:rsidRPr="00AC54F3">
        <w:rPr>
          <w:rFonts w:ascii="Times New Roman" w:hAnsi="Times New Roman"/>
          <w:i/>
          <w:sz w:val="20"/>
          <w:szCs w:val="20"/>
        </w:rPr>
        <w:t>h</w:t>
      </w:r>
      <w:r w:rsidR="00EE6870" w:rsidRPr="00AC54F3">
        <w:rPr>
          <w:rFonts w:ascii="Times New Roman" w:hAnsi="Times New Roman"/>
          <w:i/>
          <w:sz w:val="20"/>
          <w:szCs w:val="20"/>
        </w:rPr>
        <w:t xml:space="preserve">ia coli </w:t>
      </w:r>
      <w:r w:rsidR="00EE6870" w:rsidRPr="00AC54F3">
        <w:rPr>
          <w:rFonts w:ascii="Times New Roman" w:hAnsi="Times New Roman"/>
          <w:iCs/>
          <w:sz w:val="20"/>
          <w:szCs w:val="20"/>
        </w:rPr>
        <w:t xml:space="preserve">O157:H7 and </w:t>
      </w:r>
      <w:r w:rsidR="00EE6870" w:rsidRPr="00AC54F3">
        <w:rPr>
          <w:rFonts w:ascii="Times New Roman" w:hAnsi="Times New Roman"/>
          <w:i/>
          <w:iCs/>
          <w:sz w:val="20"/>
          <w:szCs w:val="20"/>
        </w:rPr>
        <w:t>Staphylococcus a</w:t>
      </w:r>
      <w:r w:rsidR="00E861EE" w:rsidRPr="00AC54F3">
        <w:rPr>
          <w:rFonts w:ascii="Times New Roman" w:hAnsi="Times New Roman"/>
          <w:i/>
          <w:iCs/>
          <w:sz w:val="20"/>
          <w:szCs w:val="20"/>
        </w:rPr>
        <w:t>u</w:t>
      </w:r>
      <w:r w:rsidR="00EE6870" w:rsidRPr="00AC54F3">
        <w:rPr>
          <w:rFonts w:ascii="Times New Roman" w:hAnsi="Times New Roman"/>
          <w:i/>
          <w:iCs/>
          <w:sz w:val="20"/>
          <w:szCs w:val="20"/>
        </w:rPr>
        <w:t>reus</w:t>
      </w:r>
      <w:r w:rsidR="00EE6870" w:rsidRPr="00AC54F3">
        <w:rPr>
          <w:rFonts w:ascii="Times New Roman" w:hAnsi="Times New Roman"/>
          <w:sz w:val="20"/>
          <w:szCs w:val="20"/>
        </w:rPr>
        <w:t xml:space="preserve"> using t</w:t>
      </w:r>
      <w:r w:rsidR="00453250">
        <w:rPr>
          <w:rFonts w:ascii="Times New Roman" w:hAnsi="Times New Roman"/>
          <w:sz w:val="20"/>
          <w:szCs w:val="20"/>
        </w:rPr>
        <w:t>urbidimetric kinetic method [10</w:t>
      </w:r>
      <w:r w:rsidR="008152CD">
        <w:rPr>
          <w:rFonts w:ascii="Times New Roman" w:hAnsi="Times New Roman"/>
          <w:sz w:val="20"/>
          <w:szCs w:val="20"/>
        </w:rPr>
        <w:t>]</w:t>
      </w:r>
      <w:r w:rsidR="00EE6870" w:rsidRPr="00AC54F3">
        <w:rPr>
          <w:rFonts w:ascii="Times New Roman" w:hAnsi="Times New Roman"/>
          <w:sz w:val="20"/>
          <w:szCs w:val="20"/>
        </w:rPr>
        <w:t xml:space="preserve">. The inoculums </w:t>
      </w:r>
      <w:r w:rsidR="00BB130B" w:rsidRPr="00AC54F3">
        <w:rPr>
          <w:rFonts w:ascii="Times New Roman" w:hAnsi="Times New Roman"/>
          <w:sz w:val="20"/>
          <w:szCs w:val="20"/>
        </w:rPr>
        <w:t>could</w:t>
      </w:r>
      <w:r w:rsidR="00EE6870" w:rsidRPr="00AC54F3">
        <w:rPr>
          <w:rFonts w:ascii="Times New Roman" w:hAnsi="Times New Roman"/>
          <w:sz w:val="20"/>
          <w:szCs w:val="20"/>
        </w:rPr>
        <w:t xml:space="preserve"> grow on media containing nutrient broth at 37</w:t>
      </w:r>
      <w:r w:rsidR="00BB130B">
        <w:rPr>
          <w:rFonts w:ascii="Times New Roman" w:hAnsi="Times New Roman"/>
          <w:sz w:val="20"/>
          <w:szCs w:val="20"/>
        </w:rPr>
        <w:t xml:space="preserve"> </w:t>
      </w:r>
      <w:r w:rsidR="00EE6870" w:rsidRPr="00AC54F3">
        <w:rPr>
          <w:rFonts w:ascii="Times New Roman" w:hAnsi="Times New Roman"/>
          <w:sz w:val="20"/>
          <w:szCs w:val="20"/>
        </w:rPr>
        <w:t>°C with permanent shaking at 250 rpm for 18 hours. 7 mL of culture medium with increasing concentration of the compounds dissolved in DMSO were inoculated with 0.14 mL of inoculums and the mixture was shaken again at 250 rpm at 37</w:t>
      </w:r>
      <w:r w:rsidR="00BB130B">
        <w:rPr>
          <w:rFonts w:ascii="Times New Roman" w:hAnsi="Times New Roman"/>
          <w:sz w:val="20"/>
          <w:szCs w:val="20"/>
        </w:rPr>
        <w:t xml:space="preserve"> </w:t>
      </w:r>
      <w:r w:rsidR="00EE6870" w:rsidRPr="00AC54F3">
        <w:rPr>
          <w:rFonts w:ascii="Times New Roman" w:hAnsi="Times New Roman"/>
          <w:sz w:val="20"/>
          <w:szCs w:val="20"/>
        </w:rPr>
        <w:t xml:space="preserve">°C. The solvent was used as negative control and the clinical antibiotic, amoxicillin was used as positive control. Aliquots of each replicate were taken at every </w:t>
      </w:r>
      <w:proofErr w:type="gramStart"/>
      <w:r w:rsidR="00EE6870" w:rsidRPr="00AC54F3">
        <w:rPr>
          <w:rFonts w:ascii="Times New Roman" w:hAnsi="Times New Roman"/>
          <w:sz w:val="20"/>
          <w:szCs w:val="20"/>
        </w:rPr>
        <w:t>1 h</w:t>
      </w:r>
      <w:r w:rsidR="00BB130B">
        <w:rPr>
          <w:rFonts w:ascii="Times New Roman" w:hAnsi="Times New Roman"/>
          <w:sz w:val="20"/>
          <w:szCs w:val="20"/>
        </w:rPr>
        <w:t>our</w:t>
      </w:r>
      <w:proofErr w:type="gramEnd"/>
      <w:r w:rsidR="00EE6870" w:rsidRPr="00AC54F3">
        <w:rPr>
          <w:rFonts w:ascii="Times New Roman" w:hAnsi="Times New Roman"/>
          <w:sz w:val="20"/>
          <w:szCs w:val="20"/>
        </w:rPr>
        <w:t xml:space="preserve"> interval for 6 h</w:t>
      </w:r>
      <w:r w:rsidR="00BB130B">
        <w:rPr>
          <w:rFonts w:ascii="Times New Roman" w:hAnsi="Times New Roman"/>
          <w:sz w:val="20"/>
          <w:szCs w:val="20"/>
        </w:rPr>
        <w:t>ours</w:t>
      </w:r>
      <w:r w:rsidR="00EE6870" w:rsidRPr="00AC54F3">
        <w:rPr>
          <w:rFonts w:ascii="Times New Roman" w:hAnsi="Times New Roman"/>
          <w:sz w:val="20"/>
          <w:szCs w:val="20"/>
        </w:rPr>
        <w:t xml:space="preserve"> and the transmittance (T) was registered in a </w:t>
      </w:r>
      <w:proofErr w:type="spellStart"/>
      <w:r w:rsidR="00EE6870" w:rsidRPr="00AC54F3">
        <w:rPr>
          <w:rFonts w:ascii="Times New Roman" w:hAnsi="Times New Roman"/>
          <w:sz w:val="20"/>
          <w:szCs w:val="20"/>
        </w:rPr>
        <w:t>Metertech</w:t>
      </w:r>
      <w:proofErr w:type="spellEnd"/>
      <w:r w:rsidR="00EE6870" w:rsidRPr="00AC54F3">
        <w:rPr>
          <w:rFonts w:ascii="Times New Roman" w:hAnsi="Times New Roman"/>
          <w:sz w:val="20"/>
          <w:szCs w:val="20"/>
        </w:rPr>
        <w:t xml:space="preserve"> Plus SP-830 UV-Visible spectrophotometer. The antibacterial activity was determined by graph as ln </w:t>
      </w:r>
      <w:proofErr w:type="spellStart"/>
      <w:r w:rsidR="00EE6870" w:rsidRPr="00AC54F3">
        <w:rPr>
          <w:rFonts w:ascii="Times New Roman" w:hAnsi="Times New Roman"/>
          <w:sz w:val="20"/>
          <w:szCs w:val="20"/>
        </w:rPr>
        <w:t>Nt</w:t>
      </w:r>
      <w:proofErr w:type="spellEnd"/>
      <w:r w:rsidR="00EE6870" w:rsidRPr="00AC54F3">
        <w:rPr>
          <w:rFonts w:ascii="Times New Roman" w:hAnsi="Times New Roman"/>
          <w:sz w:val="20"/>
          <w:szCs w:val="20"/>
        </w:rPr>
        <w:t xml:space="preserve"> which related to the number </w:t>
      </w:r>
      <w:proofErr w:type="spellStart"/>
      <w:r w:rsidR="00EE6870" w:rsidRPr="00AC54F3">
        <w:rPr>
          <w:rFonts w:ascii="Times New Roman" w:hAnsi="Times New Roman"/>
          <w:sz w:val="20"/>
          <w:szCs w:val="20"/>
        </w:rPr>
        <w:t>cfu</w:t>
      </w:r>
      <w:proofErr w:type="spellEnd"/>
      <w:r w:rsidR="00EE6870" w:rsidRPr="00AC54F3">
        <w:rPr>
          <w:rFonts w:ascii="Times New Roman" w:hAnsi="Times New Roman"/>
          <w:sz w:val="20"/>
          <w:szCs w:val="20"/>
        </w:rPr>
        <w:t xml:space="preserve">/mL (colony forming units/mL) for the bacteria versus time. </w:t>
      </w:r>
    </w:p>
    <w:p w:rsidR="005F3E55" w:rsidRDefault="005F3E55" w:rsidP="00B577A6">
      <w:pPr>
        <w:spacing w:after="0" w:line="240" w:lineRule="auto"/>
        <w:jc w:val="center"/>
        <w:rPr>
          <w:rFonts w:ascii="Times New Roman" w:hAnsi="Times New Roman"/>
          <w:b/>
          <w:sz w:val="20"/>
          <w:szCs w:val="20"/>
        </w:rPr>
      </w:pPr>
      <w:r w:rsidRPr="00AC54F3">
        <w:rPr>
          <w:rFonts w:ascii="Times New Roman" w:hAnsi="Times New Roman"/>
          <w:b/>
          <w:sz w:val="20"/>
          <w:szCs w:val="20"/>
        </w:rPr>
        <w:t xml:space="preserve">Results and </w:t>
      </w:r>
      <w:r w:rsidR="00C950E9" w:rsidRPr="00AC54F3">
        <w:rPr>
          <w:rFonts w:ascii="Times New Roman" w:hAnsi="Times New Roman"/>
          <w:b/>
          <w:sz w:val="20"/>
          <w:szCs w:val="20"/>
        </w:rPr>
        <w:t>D</w:t>
      </w:r>
      <w:r w:rsidRPr="00AC54F3">
        <w:rPr>
          <w:rFonts w:ascii="Times New Roman" w:hAnsi="Times New Roman"/>
          <w:b/>
          <w:sz w:val="20"/>
          <w:szCs w:val="20"/>
        </w:rPr>
        <w:t>iscussion</w:t>
      </w:r>
    </w:p>
    <w:p w:rsidR="00A322CA" w:rsidRDefault="00A322CA" w:rsidP="00A322CA">
      <w:pPr>
        <w:spacing w:after="0" w:line="240" w:lineRule="auto"/>
        <w:jc w:val="both"/>
        <w:rPr>
          <w:rFonts w:ascii="Times New Roman" w:hAnsi="Times New Roman"/>
          <w:sz w:val="20"/>
          <w:szCs w:val="20"/>
        </w:rPr>
      </w:pPr>
      <w:r>
        <w:rPr>
          <w:rFonts w:ascii="Times New Roman" w:hAnsi="Times New Roman"/>
          <w:b/>
          <w:iCs/>
          <w:sz w:val="20"/>
          <w:szCs w:val="20"/>
        </w:rPr>
        <w:t>Characterization study: M</w:t>
      </w:r>
      <w:r w:rsidRPr="00A322CA">
        <w:rPr>
          <w:rFonts w:ascii="Times New Roman" w:hAnsi="Times New Roman"/>
          <w:b/>
          <w:iCs/>
          <w:sz w:val="20"/>
          <w:szCs w:val="20"/>
        </w:rPr>
        <w:t>ethyl-2-pyridylketone-2-hydrazinopyridine ligand (1)</w:t>
      </w:r>
    </w:p>
    <w:p w:rsidR="00A322CA" w:rsidRDefault="00A322CA" w:rsidP="00A322CA">
      <w:pPr>
        <w:spacing w:after="0" w:line="240" w:lineRule="auto"/>
        <w:jc w:val="both"/>
        <w:rPr>
          <w:rFonts w:ascii="Times New Roman" w:hAnsi="Times New Roman"/>
          <w:sz w:val="20"/>
          <w:szCs w:val="20"/>
        </w:rPr>
      </w:pPr>
      <w:r w:rsidRPr="00486576">
        <w:rPr>
          <w:rFonts w:ascii="Times New Roman" w:hAnsi="Times New Roman"/>
          <w:sz w:val="20"/>
          <w:szCs w:val="20"/>
        </w:rPr>
        <w:t xml:space="preserve">Yield: 0.321g, 70%. </w:t>
      </w:r>
      <w:proofErr w:type="spellStart"/>
      <w:r w:rsidRPr="00486576">
        <w:rPr>
          <w:rFonts w:ascii="Times New Roman" w:hAnsi="Times New Roman"/>
          <w:sz w:val="20"/>
          <w:szCs w:val="20"/>
        </w:rPr>
        <w:t>M.p</w:t>
      </w:r>
      <w:proofErr w:type="spellEnd"/>
      <w:r w:rsidRPr="00486576">
        <w:rPr>
          <w:rFonts w:ascii="Times New Roman" w:hAnsi="Times New Roman"/>
          <w:sz w:val="20"/>
          <w:szCs w:val="20"/>
        </w:rPr>
        <w:t xml:space="preserve">: 82-83 °C. UV-Visible (DMSO) </w:t>
      </w:r>
      <w:proofErr w:type="spellStart"/>
      <w:r w:rsidRPr="00486576">
        <w:rPr>
          <w:rFonts w:ascii="Times New Roman" w:hAnsi="Times New Roman"/>
          <w:sz w:val="20"/>
          <w:szCs w:val="20"/>
        </w:rPr>
        <w:t>λ</w:t>
      </w:r>
      <w:r w:rsidRPr="00486576">
        <w:rPr>
          <w:rFonts w:ascii="Times New Roman" w:hAnsi="Times New Roman"/>
          <w:sz w:val="20"/>
          <w:szCs w:val="20"/>
          <w:vertAlign w:val="subscript"/>
        </w:rPr>
        <w:t>max</w:t>
      </w:r>
      <w:proofErr w:type="spellEnd"/>
      <w:r w:rsidRPr="00486576">
        <w:rPr>
          <w:rFonts w:ascii="Times New Roman" w:hAnsi="Times New Roman"/>
          <w:sz w:val="20"/>
          <w:szCs w:val="20"/>
        </w:rPr>
        <w:t>(nm): 331. IR (</w:t>
      </w:r>
      <w:proofErr w:type="spellStart"/>
      <w:r w:rsidRPr="00486576">
        <w:rPr>
          <w:rFonts w:ascii="Times New Roman" w:hAnsi="Times New Roman"/>
          <w:i/>
          <w:sz w:val="20"/>
          <w:szCs w:val="20"/>
        </w:rPr>
        <w:t>v</w:t>
      </w:r>
      <w:r w:rsidRPr="00486576">
        <w:rPr>
          <w:rFonts w:ascii="Times New Roman" w:hAnsi="Times New Roman"/>
          <w:sz w:val="20"/>
          <w:szCs w:val="20"/>
          <w:vertAlign w:val="subscript"/>
        </w:rPr>
        <w:t>max</w:t>
      </w:r>
      <w:proofErr w:type="spellEnd"/>
      <w:r w:rsidRPr="00486576">
        <w:rPr>
          <w:rFonts w:ascii="Times New Roman" w:hAnsi="Times New Roman"/>
          <w:sz w:val="20"/>
          <w:szCs w:val="20"/>
          <w:vertAlign w:val="subscript"/>
        </w:rPr>
        <w:t xml:space="preserve"> </w:t>
      </w:r>
      <w:r w:rsidRPr="00486576">
        <w:rPr>
          <w:rFonts w:ascii="Times New Roman" w:hAnsi="Times New Roman"/>
          <w:sz w:val="20"/>
          <w:szCs w:val="20"/>
        </w:rPr>
        <w:t>cm</w:t>
      </w:r>
      <w:r w:rsidRPr="00486576">
        <w:rPr>
          <w:rFonts w:ascii="Times New Roman" w:hAnsi="Times New Roman"/>
          <w:sz w:val="20"/>
          <w:szCs w:val="20"/>
          <w:vertAlign w:val="superscript"/>
        </w:rPr>
        <w:t>-</w:t>
      </w:r>
      <w:r w:rsidRPr="00390D24">
        <w:rPr>
          <w:rFonts w:ascii="Times New Roman" w:hAnsi="Times New Roman"/>
          <w:sz w:val="20"/>
          <w:szCs w:val="20"/>
          <w:vertAlign w:val="superscript"/>
        </w:rPr>
        <w:t>1</w:t>
      </w:r>
      <w:r w:rsidRPr="00486576">
        <w:rPr>
          <w:rFonts w:ascii="Times New Roman" w:hAnsi="Times New Roman"/>
          <w:sz w:val="20"/>
          <w:szCs w:val="20"/>
        </w:rPr>
        <w:t>) (</w:t>
      </w:r>
      <w:proofErr w:type="spellStart"/>
      <w:r w:rsidRPr="00486576">
        <w:rPr>
          <w:rFonts w:ascii="Times New Roman" w:hAnsi="Times New Roman"/>
          <w:sz w:val="20"/>
          <w:szCs w:val="20"/>
        </w:rPr>
        <w:t>KBr</w:t>
      </w:r>
      <w:proofErr w:type="spellEnd"/>
      <w:r w:rsidRPr="00486576">
        <w:rPr>
          <w:rFonts w:ascii="Times New Roman" w:hAnsi="Times New Roman"/>
          <w:sz w:val="20"/>
          <w:szCs w:val="20"/>
        </w:rPr>
        <w:t xml:space="preserve">): </w:t>
      </w:r>
      <w:r>
        <w:rPr>
          <w:rFonts w:ascii="Times New Roman" w:hAnsi="Times New Roman"/>
          <w:sz w:val="20"/>
          <w:szCs w:val="20"/>
        </w:rPr>
        <w:t>33</w:t>
      </w:r>
      <w:r w:rsidRPr="0084055F">
        <w:rPr>
          <w:rFonts w:ascii="Times New Roman" w:hAnsi="Times New Roman"/>
          <w:sz w:val="20"/>
          <w:szCs w:val="20"/>
        </w:rPr>
        <w:t>43</w:t>
      </w:r>
      <w:r w:rsidRPr="00486576">
        <w:rPr>
          <w:rFonts w:ascii="Times New Roman" w:hAnsi="Times New Roman"/>
          <w:sz w:val="20"/>
          <w:szCs w:val="20"/>
        </w:rPr>
        <w:t xml:space="preserve"> (NH), 1605 (C=N), 994 (N-N), 776 (pyridine in plane). </w:t>
      </w:r>
      <w:r w:rsidRPr="00486576">
        <w:rPr>
          <w:rFonts w:ascii="Times New Roman" w:hAnsi="Times New Roman"/>
          <w:sz w:val="20"/>
          <w:szCs w:val="20"/>
          <w:vertAlign w:val="superscript"/>
        </w:rPr>
        <w:t>1</w:t>
      </w:r>
      <w:r w:rsidRPr="00486576">
        <w:rPr>
          <w:rFonts w:ascii="Times New Roman" w:hAnsi="Times New Roman"/>
          <w:sz w:val="20"/>
          <w:szCs w:val="20"/>
        </w:rPr>
        <w:t>H NMR (DMSO-</w:t>
      </w:r>
      <w:r w:rsidRPr="00486576">
        <w:rPr>
          <w:rFonts w:ascii="Times New Roman" w:hAnsi="Times New Roman"/>
          <w:i/>
          <w:sz w:val="20"/>
          <w:szCs w:val="20"/>
        </w:rPr>
        <w:t>d</w:t>
      </w:r>
      <w:r w:rsidRPr="00486576">
        <w:rPr>
          <w:rFonts w:ascii="Times New Roman" w:hAnsi="Times New Roman"/>
          <w:i/>
          <w:sz w:val="20"/>
          <w:szCs w:val="20"/>
          <w:vertAlign w:val="subscript"/>
        </w:rPr>
        <w:t>6</w:t>
      </w:r>
      <w:r w:rsidRPr="00486576">
        <w:rPr>
          <w:rFonts w:ascii="Times New Roman" w:hAnsi="Times New Roman"/>
          <w:sz w:val="20"/>
          <w:szCs w:val="20"/>
        </w:rPr>
        <w:t>, 500 MHz) δ: 9.98 (s, 1H, NH), 8.55 (d, 1H, py-H</w:t>
      </w:r>
      <w:r w:rsidRPr="00486576">
        <w:rPr>
          <w:rFonts w:ascii="Times New Roman" w:hAnsi="Times New Roman"/>
          <w:sz w:val="20"/>
          <w:szCs w:val="20"/>
          <w:vertAlign w:val="subscript"/>
        </w:rPr>
        <w:t>6</w:t>
      </w:r>
      <w:r w:rsidRPr="00486576">
        <w:rPr>
          <w:rFonts w:ascii="Times New Roman" w:hAnsi="Times New Roman"/>
          <w:sz w:val="20"/>
          <w:szCs w:val="20"/>
        </w:rPr>
        <w:t>),</w:t>
      </w:r>
      <w:r>
        <w:rPr>
          <w:rFonts w:ascii="Times New Roman" w:hAnsi="Times New Roman"/>
          <w:sz w:val="20"/>
          <w:szCs w:val="20"/>
        </w:rPr>
        <w:t xml:space="preserve"> 7.68-8.16 </w:t>
      </w:r>
      <w:r w:rsidRPr="00F86E09">
        <w:rPr>
          <w:rFonts w:ascii="Times New Roman" w:hAnsi="Times New Roman"/>
          <w:sz w:val="20"/>
          <w:szCs w:val="20"/>
        </w:rPr>
        <w:t>(</w:t>
      </w:r>
      <w:r w:rsidRPr="00486576">
        <w:rPr>
          <w:rFonts w:ascii="Times New Roman" w:hAnsi="Times New Roman"/>
          <w:sz w:val="20"/>
          <w:szCs w:val="20"/>
        </w:rPr>
        <w:t>m, 3H, py-H</w:t>
      </w:r>
      <w:r w:rsidRPr="00486576">
        <w:rPr>
          <w:rFonts w:ascii="Times New Roman" w:hAnsi="Times New Roman"/>
          <w:sz w:val="20"/>
          <w:szCs w:val="20"/>
          <w:vertAlign w:val="subscript"/>
        </w:rPr>
        <w:t>3</w:t>
      </w:r>
      <w:r w:rsidRPr="00486576">
        <w:rPr>
          <w:rFonts w:ascii="Times New Roman" w:hAnsi="Times New Roman"/>
          <w:sz w:val="20"/>
          <w:szCs w:val="20"/>
        </w:rPr>
        <w:t>-H</w:t>
      </w:r>
      <w:r w:rsidRPr="00486576">
        <w:rPr>
          <w:rFonts w:ascii="Times New Roman" w:hAnsi="Times New Roman"/>
          <w:sz w:val="20"/>
          <w:szCs w:val="20"/>
          <w:vertAlign w:val="subscript"/>
        </w:rPr>
        <w:t>5</w:t>
      </w:r>
      <w:r w:rsidRPr="00486576">
        <w:rPr>
          <w:rFonts w:ascii="Times New Roman" w:hAnsi="Times New Roman"/>
          <w:sz w:val="20"/>
          <w:szCs w:val="20"/>
        </w:rPr>
        <w:t xml:space="preserve">), </w:t>
      </w:r>
      <w:r>
        <w:rPr>
          <w:rFonts w:ascii="Times New Roman" w:hAnsi="Times New Roman"/>
          <w:sz w:val="20"/>
          <w:szCs w:val="20"/>
        </w:rPr>
        <w:t xml:space="preserve">6.84-7.32 (m, 3H, pyridine ring), 2.39 (s, 3H, </w:t>
      </w:r>
      <w:r w:rsidRPr="00486576">
        <w:rPr>
          <w:rFonts w:ascii="Times New Roman" w:hAnsi="Times New Roman"/>
          <w:sz w:val="20"/>
          <w:szCs w:val="20"/>
        </w:rPr>
        <w:t>CH</w:t>
      </w:r>
      <w:r w:rsidRPr="00486576">
        <w:rPr>
          <w:rFonts w:ascii="Times New Roman" w:hAnsi="Times New Roman"/>
          <w:sz w:val="20"/>
          <w:szCs w:val="20"/>
          <w:vertAlign w:val="subscript"/>
        </w:rPr>
        <w:t>3</w:t>
      </w:r>
      <w:r>
        <w:rPr>
          <w:rFonts w:ascii="Times New Roman" w:hAnsi="Times New Roman"/>
          <w:sz w:val="20"/>
          <w:szCs w:val="20"/>
        </w:rPr>
        <w:t xml:space="preserve">) ppm. </w:t>
      </w:r>
      <w:r w:rsidRPr="00486576">
        <w:rPr>
          <w:rFonts w:ascii="Times New Roman" w:hAnsi="Times New Roman"/>
          <w:sz w:val="20"/>
          <w:szCs w:val="20"/>
          <w:vertAlign w:val="superscript"/>
        </w:rPr>
        <w:t>13</w:t>
      </w:r>
      <w:r w:rsidRPr="00486576">
        <w:rPr>
          <w:rFonts w:ascii="Times New Roman" w:hAnsi="Times New Roman"/>
          <w:sz w:val="20"/>
          <w:szCs w:val="20"/>
        </w:rPr>
        <w:t>C NMR (DMSO-</w:t>
      </w:r>
      <w:r w:rsidRPr="00486576">
        <w:rPr>
          <w:rFonts w:ascii="Times New Roman" w:hAnsi="Times New Roman"/>
          <w:i/>
          <w:sz w:val="20"/>
          <w:szCs w:val="20"/>
        </w:rPr>
        <w:t>d</w:t>
      </w:r>
      <w:r w:rsidRPr="00486576">
        <w:rPr>
          <w:rFonts w:ascii="Times New Roman" w:hAnsi="Times New Roman"/>
          <w:i/>
          <w:sz w:val="20"/>
          <w:szCs w:val="20"/>
          <w:vertAlign w:val="subscript"/>
        </w:rPr>
        <w:t>6</w:t>
      </w:r>
      <w:r w:rsidRPr="00486576">
        <w:rPr>
          <w:rFonts w:ascii="Times New Roman" w:hAnsi="Times New Roman"/>
          <w:sz w:val="20"/>
          <w:szCs w:val="20"/>
        </w:rPr>
        <w:t xml:space="preserve">, 500 MHz) δ: </w:t>
      </w:r>
      <w:r w:rsidRPr="00486576">
        <w:rPr>
          <w:rFonts w:ascii="Times New Roman" w:hAnsi="Times New Roman"/>
          <w:bCs/>
          <w:sz w:val="20"/>
          <w:szCs w:val="20"/>
        </w:rPr>
        <w:t xml:space="preserve">157.21 (1C, </w:t>
      </w:r>
      <w:r w:rsidRPr="00486576">
        <w:rPr>
          <w:rFonts w:ascii="Times New Roman" w:hAnsi="Times New Roman"/>
          <w:b/>
          <w:bCs/>
          <w:i/>
          <w:sz w:val="20"/>
          <w:szCs w:val="20"/>
        </w:rPr>
        <w:t>C</w:t>
      </w:r>
      <w:r w:rsidRPr="00486576">
        <w:rPr>
          <w:rFonts w:ascii="Times New Roman" w:hAnsi="Times New Roman"/>
          <w:bCs/>
          <w:sz w:val="20"/>
          <w:szCs w:val="20"/>
        </w:rPr>
        <w:t>=N), 107.34-155.80 (10C</w:t>
      </w:r>
      <w:r>
        <w:rPr>
          <w:rFonts w:ascii="Times New Roman" w:hAnsi="Times New Roman"/>
          <w:bCs/>
          <w:sz w:val="20"/>
          <w:szCs w:val="20"/>
        </w:rPr>
        <w:t>, pyridine ring</w:t>
      </w:r>
      <w:r w:rsidRPr="00486576">
        <w:rPr>
          <w:rFonts w:ascii="Times New Roman" w:hAnsi="Times New Roman"/>
          <w:bCs/>
          <w:sz w:val="20"/>
          <w:szCs w:val="20"/>
        </w:rPr>
        <w:t xml:space="preserve">), </w:t>
      </w:r>
      <w:r w:rsidRPr="00486576">
        <w:rPr>
          <w:rFonts w:ascii="Times New Roman" w:hAnsi="Times New Roman"/>
          <w:bCs/>
          <w:sz w:val="20"/>
          <w:szCs w:val="20"/>
          <w:lang w:val="en-MY"/>
        </w:rPr>
        <w:t xml:space="preserve">11.33 </w:t>
      </w:r>
      <w:r w:rsidRPr="00486576">
        <w:rPr>
          <w:rFonts w:ascii="Times New Roman" w:hAnsi="Times New Roman"/>
          <w:bCs/>
          <w:sz w:val="20"/>
          <w:szCs w:val="20"/>
        </w:rPr>
        <w:t>(</w:t>
      </w:r>
      <w:r w:rsidRPr="00486576">
        <w:rPr>
          <w:rFonts w:ascii="Times New Roman" w:hAnsi="Times New Roman"/>
          <w:bCs/>
          <w:sz w:val="20"/>
          <w:szCs w:val="20"/>
          <w:lang w:val="en-MY"/>
        </w:rPr>
        <w:t>1C</w:t>
      </w:r>
      <w:r>
        <w:rPr>
          <w:rFonts w:ascii="Times New Roman" w:hAnsi="Times New Roman"/>
          <w:bCs/>
          <w:sz w:val="20"/>
          <w:szCs w:val="20"/>
        </w:rPr>
        <w:t xml:space="preserve">, </w:t>
      </w:r>
      <w:r w:rsidRPr="00486576">
        <w:rPr>
          <w:rFonts w:ascii="Times New Roman" w:hAnsi="Times New Roman"/>
          <w:bCs/>
          <w:sz w:val="20"/>
          <w:szCs w:val="20"/>
        </w:rPr>
        <w:t>H</w:t>
      </w:r>
      <w:r w:rsidRPr="00486576">
        <w:rPr>
          <w:rFonts w:ascii="Times New Roman" w:hAnsi="Times New Roman"/>
          <w:bCs/>
          <w:sz w:val="20"/>
          <w:szCs w:val="20"/>
          <w:vertAlign w:val="subscript"/>
        </w:rPr>
        <w:t>3</w:t>
      </w:r>
      <w:r w:rsidRPr="00486576">
        <w:rPr>
          <w:rFonts w:ascii="Times New Roman" w:hAnsi="Times New Roman"/>
          <w:b/>
          <w:bCs/>
          <w:i/>
          <w:sz w:val="20"/>
          <w:szCs w:val="20"/>
        </w:rPr>
        <w:t>C</w:t>
      </w:r>
      <w:r w:rsidRPr="00486576">
        <w:rPr>
          <w:rFonts w:ascii="Times New Roman" w:hAnsi="Times New Roman"/>
          <w:bCs/>
          <w:sz w:val="20"/>
          <w:szCs w:val="20"/>
        </w:rPr>
        <w:t>–</w:t>
      </w:r>
      <w:r w:rsidRPr="00486576">
        <w:rPr>
          <w:rFonts w:ascii="Times New Roman" w:hAnsi="Times New Roman"/>
          <w:iCs/>
          <w:sz w:val="20"/>
          <w:szCs w:val="20"/>
        </w:rPr>
        <w:t>C</w:t>
      </w:r>
      <w:r w:rsidRPr="00486576">
        <w:rPr>
          <w:rFonts w:ascii="Times New Roman" w:hAnsi="Times New Roman"/>
          <w:bCs/>
          <w:sz w:val="20"/>
          <w:szCs w:val="20"/>
        </w:rPr>
        <w:t>=N) ppm</w:t>
      </w:r>
      <w:r w:rsidRPr="00486576">
        <w:rPr>
          <w:rFonts w:ascii="Times New Roman" w:hAnsi="Times New Roman"/>
          <w:sz w:val="20"/>
          <w:szCs w:val="20"/>
        </w:rPr>
        <w:t xml:space="preserve">. </w:t>
      </w:r>
    </w:p>
    <w:p w:rsidR="00A322CA" w:rsidRDefault="00A322CA" w:rsidP="00A322CA">
      <w:pPr>
        <w:spacing w:after="0" w:line="240" w:lineRule="auto"/>
        <w:jc w:val="both"/>
        <w:rPr>
          <w:rFonts w:ascii="Times New Roman" w:hAnsi="Times New Roman"/>
          <w:sz w:val="20"/>
          <w:szCs w:val="20"/>
        </w:rPr>
      </w:pPr>
    </w:p>
    <w:p w:rsidR="00A322CA" w:rsidRDefault="00A322CA" w:rsidP="00A322CA">
      <w:pPr>
        <w:spacing w:after="0" w:line="240" w:lineRule="auto"/>
        <w:jc w:val="both"/>
        <w:rPr>
          <w:rFonts w:ascii="Times New Roman" w:hAnsi="Times New Roman"/>
          <w:b/>
          <w:iCs/>
          <w:sz w:val="20"/>
          <w:szCs w:val="20"/>
        </w:rPr>
      </w:pPr>
      <w:r w:rsidRPr="00A322CA">
        <w:rPr>
          <w:rFonts w:ascii="Times New Roman" w:hAnsi="Times New Roman"/>
          <w:b/>
          <w:iCs/>
          <w:sz w:val="20"/>
          <w:szCs w:val="20"/>
        </w:rPr>
        <w:t>[MeSnCl</w:t>
      </w:r>
      <w:r w:rsidRPr="00A322CA">
        <w:rPr>
          <w:rFonts w:ascii="Times New Roman" w:hAnsi="Times New Roman"/>
          <w:b/>
          <w:iCs/>
          <w:sz w:val="20"/>
          <w:szCs w:val="20"/>
          <w:vertAlign w:val="subscript"/>
        </w:rPr>
        <w:t>2</w:t>
      </w:r>
      <w:r w:rsidRPr="00A322CA">
        <w:rPr>
          <w:rFonts w:ascii="Times New Roman" w:hAnsi="Times New Roman"/>
          <w:b/>
          <w:iCs/>
          <w:sz w:val="20"/>
          <w:szCs w:val="20"/>
        </w:rPr>
        <w:t>(C</w:t>
      </w:r>
      <w:r w:rsidRPr="00A322CA">
        <w:rPr>
          <w:rFonts w:ascii="Times New Roman" w:hAnsi="Times New Roman"/>
          <w:b/>
          <w:iCs/>
          <w:sz w:val="20"/>
          <w:szCs w:val="20"/>
          <w:vertAlign w:val="subscript"/>
        </w:rPr>
        <w:t>12</w:t>
      </w:r>
      <w:r w:rsidRPr="00A322CA">
        <w:rPr>
          <w:rFonts w:ascii="Times New Roman" w:hAnsi="Times New Roman"/>
          <w:b/>
          <w:iCs/>
          <w:sz w:val="20"/>
          <w:szCs w:val="20"/>
        </w:rPr>
        <w:t>H</w:t>
      </w:r>
      <w:r w:rsidRPr="00A322CA">
        <w:rPr>
          <w:rFonts w:ascii="Times New Roman" w:hAnsi="Times New Roman"/>
          <w:b/>
          <w:iCs/>
          <w:sz w:val="20"/>
          <w:szCs w:val="20"/>
          <w:vertAlign w:val="subscript"/>
        </w:rPr>
        <w:t>12</w:t>
      </w:r>
      <w:r w:rsidRPr="00A322CA">
        <w:rPr>
          <w:rFonts w:ascii="Times New Roman" w:hAnsi="Times New Roman"/>
          <w:b/>
          <w:iCs/>
          <w:sz w:val="20"/>
          <w:szCs w:val="20"/>
        </w:rPr>
        <w:t>N</w:t>
      </w:r>
      <w:r w:rsidRPr="00A322CA">
        <w:rPr>
          <w:rFonts w:ascii="Times New Roman" w:hAnsi="Times New Roman"/>
          <w:b/>
          <w:iCs/>
          <w:sz w:val="20"/>
          <w:szCs w:val="20"/>
          <w:vertAlign w:val="subscript"/>
        </w:rPr>
        <w:t>4</w:t>
      </w:r>
      <w:r w:rsidRPr="00A322CA">
        <w:rPr>
          <w:rFonts w:ascii="Times New Roman" w:hAnsi="Times New Roman"/>
          <w:b/>
          <w:iCs/>
          <w:sz w:val="20"/>
          <w:szCs w:val="20"/>
        </w:rPr>
        <w:t>)] (</w:t>
      </w:r>
      <w:r w:rsidRPr="00A322CA">
        <w:rPr>
          <w:rFonts w:ascii="Times New Roman" w:hAnsi="Times New Roman"/>
          <w:b/>
          <w:iCs/>
          <w:sz w:val="20"/>
          <w:szCs w:val="20"/>
          <w:lang w:val="en-MY"/>
        </w:rPr>
        <w:t>2</w:t>
      </w:r>
      <w:r w:rsidRPr="00A322CA">
        <w:rPr>
          <w:rFonts w:ascii="Times New Roman" w:hAnsi="Times New Roman"/>
          <w:b/>
          <w:iCs/>
          <w:sz w:val="20"/>
          <w:szCs w:val="20"/>
        </w:rPr>
        <w:t>)</w:t>
      </w:r>
    </w:p>
    <w:p w:rsidR="00A322CA" w:rsidRDefault="00A322CA" w:rsidP="00A322CA">
      <w:pPr>
        <w:spacing w:after="0" w:line="240" w:lineRule="auto"/>
        <w:jc w:val="both"/>
        <w:rPr>
          <w:rFonts w:ascii="Times New Roman" w:hAnsi="Times New Roman"/>
          <w:bCs/>
          <w:sz w:val="20"/>
          <w:szCs w:val="20"/>
        </w:rPr>
      </w:pPr>
      <w:r w:rsidRPr="00AC54F3">
        <w:rPr>
          <w:rFonts w:ascii="Times New Roman" w:hAnsi="Times New Roman"/>
          <w:sz w:val="20"/>
          <w:szCs w:val="20"/>
        </w:rPr>
        <w:t xml:space="preserve">Yield: </w:t>
      </w:r>
      <w:r>
        <w:rPr>
          <w:rFonts w:ascii="Times New Roman" w:hAnsi="Times New Roman"/>
          <w:sz w:val="20"/>
          <w:szCs w:val="20"/>
        </w:rPr>
        <w:t>0.391 g, 87</w:t>
      </w:r>
      <w:r w:rsidRPr="00AC54F3">
        <w:rPr>
          <w:rFonts w:ascii="Times New Roman" w:hAnsi="Times New Roman"/>
          <w:sz w:val="20"/>
          <w:szCs w:val="20"/>
        </w:rPr>
        <w:t xml:space="preserve">%. </w:t>
      </w:r>
      <w:proofErr w:type="spellStart"/>
      <w:r w:rsidRPr="00AC54F3">
        <w:rPr>
          <w:rFonts w:ascii="Times New Roman" w:hAnsi="Times New Roman"/>
          <w:sz w:val="20"/>
          <w:szCs w:val="20"/>
        </w:rPr>
        <w:t>M.p</w:t>
      </w:r>
      <w:proofErr w:type="spellEnd"/>
      <w:r w:rsidRPr="00AC54F3">
        <w:rPr>
          <w:rFonts w:ascii="Times New Roman" w:hAnsi="Times New Roman"/>
          <w:sz w:val="20"/>
          <w:szCs w:val="20"/>
        </w:rPr>
        <w:t xml:space="preserve">: 285-287°C. UV-Visible (DMSO) </w:t>
      </w:r>
      <w:proofErr w:type="spellStart"/>
      <w:r w:rsidRPr="00AC54F3">
        <w:rPr>
          <w:rFonts w:ascii="Times New Roman" w:hAnsi="Times New Roman"/>
          <w:sz w:val="20"/>
          <w:szCs w:val="20"/>
        </w:rPr>
        <w:t>λ</w:t>
      </w:r>
      <w:r w:rsidRPr="00AC54F3">
        <w:rPr>
          <w:rFonts w:ascii="Times New Roman" w:hAnsi="Times New Roman"/>
          <w:sz w:val="20"/>
          <w:szCs w:val="20"/>
          <w:vertAlign w:val="subscript"/>
        </w:rPr>
        <w:t>max</w:t>
      </w:r>
      <w:proofErr w:type="spellEnd"/>
      <w:r w:rsidRPr="00AC54F3">
        <w:rPr>
          <w:rFonts w:ascii="Times New Roman" w:hAnsi="Times New Roman"/>
          <w:sz w:val="20"/>
          <w:szCs w:val="20"/>
        </w:rPr>
        <w:t>(nm): 331</w:t>
      </w:r>
      <w:r>
        <w:rPr>
          <w:rFonts w:ascii="Times New Roman" w:hAnsi="Times New Roman"/>
          <w:sz w:val="20"/>
          <w:szCs w:val="20"/>
        </w:rPr>
        <w:t xml:space="preserve">, </w:t>
      </w:r>
      <w:r w:rsidRPr="00AC54F3">
        <w:rPr>
          <w:rFonts w:ascii="Times New Roman" w:hAnsi="Times New Roman"/>
          <w:sz w:val="20"/>
          <w:szCs w:val="20"/>
        </w:rPr>
        <w:t>499. IR (</w:t>
      </w:r>
      <w:proofErr w:type="spellStart"/>
      <w:r w:rsidRPr="00AC54F3">
        <w:rPr>
          <w:rFonts w:ascii="Times New Roman" w:hAnsi="Times New Roman"/>
          <w:i/>
          <w:sz w:val="20"/>
          <w:szCs w:val="20"/>
        </w:rPr>
        <w:t>v</w:t>
      </w:r>
      <w:r w:rsidRPr="00AC54F3">
        <w:rPr>
          <w:rFonts w:ascii="Times New Roman" w:hAnsi="Times New Roman"/>
          <w:sz w:val="20"/>
          <w:szCs w:val="20"/>
          <w:vertAlign w:val="subscript"/>
        </w:rPr>
        <w:t>max</w:t>
      </w:r>
      <w:proofErr w:type="spellEnd"/>
      <w:r w:rsidRPr="00AC54F3">
        <w:rPr>
          <w:rFonts w:ascii="Times New Roman" w:hAnsi="Times New Roman"/>
          <w:sz w:val="20"/>
          <w:szCs w:val="20"/>
          <w:vertAlign w:val="subscript"/>
        </w:rPr>
        <w:t xml:space="preserve"> </w:t>
      </w:r>
      <w:r w:rsidRPr="00AC54F3">
        <w:rPr>
          <w:rFonts w:ascii="Times New Roman" w:hAnsi="Times New Roman"/>
          <w:sz w:val="20"/>
          <w:szCs w:val="20"/>
        </w:rPr>
        <w:t>cm</w:t>
      </w:r>
      <w:r w:rsidRPr="00AC54F3">
        <w:rPr>
          <w:rFonts w:ascii="Times New Roman" w:hAnsi="Times New Roman"/>
          <w:sz w:val="20"/>
          <w:szCs w:val="20"/>
          <w:vertAlign w:val="superscript"/>
        </w:rPr>
        <w:t>-</w:t>
      </w:r>
      <w:r w:rsidRPr="00390D24">
        <w:rPr>
          <w:rFonts w:ascii="Times New Roman" w:hAnsi="Times New Roman"/>
          <w:sz w:val="20"/>
          <w:szCs w:val="20"/>
          <w:vertAlign w:val="superscript"/>
        </w:rPr>
        <w:t>1</w:t>
      </w:r>
      <w:r w:rsidRPr="00AC54F3">
        <w:rPr>
          <w:rFonts w:ascii="Times New Roman" w:hAnsi="Times New Roman"/>
          <w:sz w:val="20"/>
          <w:szCs w:val="20"/>
        </w:rPr>
        <w:t>) (</w:t>
      </w:r>
      <w:proofErr w:type="spellStart"/>
      <w:r w:rsidRPr="00AC54F3">
        <w:rPr>
          <w:rFonts w:ascii="Times New Roman" w:hAnsi="Times New Roman"/>
          <w:sz w:val="20"/>
          <w:szCs w:val="20"/>
        </w:rPr>
        <w:t>KBr</w:t>
      </w:r>
      <w:proofErr w:type="spellEnd"/>
      <w:r w:rsidRPr="00AC54F3">
        <w:rPr>
          <w:rFonts w:ascii="Times New Roman" w:hAnsi="Times New Roman"/>
          <w:sz w:val="20"/>
          <w:szCs w:val="20"/>
        </w:rPr>
        <w:t>): 3069 (NH), 1599 (C=N</w:t>
      </w:r>
      <w:r w:rsidRPr="00AC54F3">
        <w:rPr>
          <w:rFonts w:ascii="Times New Roman" w:hAnsi="Times New Roman"/>
          <w:bCs/>
          <w:sz w:val="20"/>
          <w:szCs w:val="20"/>
        </w:rPr>
        <w:t>–</w:t>
      </w:r>
      <w:r w:rsidRPr="00AC54F3">
        <w:rPr>
          <w:rFonts w:ascii="Times New Roman" w:hAnsi="Times New Roman"/>
          <w:sz w:val="20"/>
          <w:szCs w:val="20"/>
        </w:rPr>
        <w:t xml:space="preserve">N=C), 1001 (N-N), 781 (pyridine in plane), </w:t>
      </w:r>
      <w:r>
        <w:rPr>
          <w:rFonts w:ascii="Times New Roman" w:hAnsi="Times New Roman"/>
          <w:sz w:val="20"/>
          <w:szCs w:val="20"/>
        </w:rPr>
        <w:t>566</w:t>
      </w:r>
      <w:r w:rsidRPr="00AC54F3">
        <w:rPr>
          <w:rFonts w:ascii="Times New Roman" w:hAnsi="Times New Roman"/>
          <w:sz w:val="20"/>
          <w:szCs w:val="20"/>
        </w:rPr>
        <w:t xml:space="preserve"> (Sn</w:t>
      </w:r>
      <w:r w:rsidRPr="00AC54F3">
        <w:rPr>
          <w:rFonts w:ascii="Times New Roman" w:hAnsi="Times New Roman"/>
          <w:bCs/>
          <w:sz w:val="20"/>
          <w:szCs w:val="20"/>
        </w:rPr>
        <w:t>–</w:t>
      </w:r>
      <w:r w:rsidRPr="00AC54F3">
        <w:rPr>
          <w:rFonts w:ascii="Times New Roman" w:hAnsi="Times New Roman"/>
          <w:sz w:val="20"/>
          <w:szCs w:val="20"/>
        </w:rPr>
        <w:t xml:space="preserve">C), </w:t>
      </w:r>
      <w:r>
        <w:rPr>
          <w:rFonts w:ascii="Times New Roman" w:hAnsi="Times New Roman"/>
          <w:sz w:val="20"/>
          <w:szCs w:val="20"/>
        </w:rPr>
        <w:t>414</w:t>
      </w:r>
      <w:r w:rsidRPr="00AC54F3">
        <w:rPr>
          <w:rFonts w:ascii="Times New Roman" w:hAnsi="Times New Roman"/>
          <w:sz w:val="20"/>
          <w:szCs w:val="20"/>
        </w:rPr>
        <w:t xml:space="preserve"> (Sn</w:t>
      </w:r>
      <w:r w:rsidRPr="00AC54F3">
        <w:rPr>
          <w:rFonts w:ascii="Times New Roman" w:hAnsi="Times New Roman"/>
          <w:bCs/>
          <w:sz w:val="20"/>
          <w:szCs w:val="20"/>
        </w:rPr>
        <w:t>–N)</w:t>
      </w:r>
      <w:r w:rsidRPr="00AC54F3">
        <w:rPr>
          <w:rFonts w:ascii="Times New Roman" w:hAnsi="Times New Roman"/>
          <w:sz w:val="20"/>
          <w:szCs w:val="20"/>
        </w:rPr>
        <w:t xml:space="preserve">. </w:t>
      </w:r>
      <w:r w:rsidRPr="00AC54F3">
        <w:rPr>
          <w:rFonts w:ascii="Times New Roman" w:hAnsi="Times New Roman"/>
          <w:sz w:val="20"/>
          <w:szCs w:val="20"/>
          <w:vertAlign w:val="superscript"/>
        </w:rPr>
        <w:t>1</w:t>
      </w:r>
      <w:r w:rsidRPr="00AC54F3">
        <w:rPr>
          <w:rFonts w:ascii="Times New Roman" w:hAnsi="Times New Roman"/>
          <w:sz w:val="20"/>
          <w:szCs w:val="20"/>
        </w:rPr>
        <w:t>H NMR (DMSO-</w:t>
      </w:r>
      <w:r w:rsidRPr="00AC54F3">
        <w:rPr>
          <w:rFonts w:ascii="Times New Roman" w:hAnsi="Times New Roman"/>
          <w:i/>
          <w:sz w:val="20"/>
          <w:szCs w:val="20"/>
        </w:rPr>
        <w:t>d</w:t>
      </w:r>
      <w:r w:rsidRPr="00AC54F3">
        <w:rPr>
          <w:rFonts w:ascii="Times New Roman" w:hAnsi="Times New Roman"/>
          <w:i/>
          <w:sz w:val="20"/>
          <w:szCs w:val="20"/>
          <w:vertAlign w:val="subscript"/>
        </w:rPr>
        <w:t>6</w:t>
      </w:r>
      <w:r>
        <w:rPr>
          <w:rFonts w:ascii="Times New Roman" w:hAnsi="Times New Roman"/>
          <w:sz w:val="20"/>
          <w:szCs w:val="20"/>
        </w:rPr>
        <w:t>, 500 MHz) δ: 10.18</w:t>
      </w:r>
      <w:r w:rsidRPr="00AC54F3">
        <w:rPr>
          <w:rFonts w:ascii="Times New Roman" w:hAnsi="Times New Roman"/>
          <w:sz w:val="20"/>
          <w:szCs w:val="20"/>
        </w:rPr>
        <w:t xml:space="preserve"> (s, 1H, NH), 8.55 (d, 1H, py-H</w:t>
      </w:r>
      <w:r w:rsidRPr="00AC54F3">
        <w:rPr>
          <w:rFonts w:ascii="Times New Roman" w:hAnsi="Times New Roman"/>
          <w:sz w:val="20"/>
          <w:szCs w:val="20"/>
          <w:vertAlign w:val="subscript"/>
        </w:rPr>
        <w:t>6</w:t>
      </w:r>
      <w:r>
        <w:rPr>
          <w:rFonts w:ascii="Times New Roman" w:hAnsi="Times New Roman"/>
          <w:sz w:val="20"/>
          <w:szCs w:val="20"/>
        </w:rPr>
        <w:t xml:space="preserve">), 8.06-8.36 </w:t>
      </w:r>
      <w:r w:rsidRPr="00F86E09">
        <w:rPr>
          <w:rFonts w:ascii="Times New Roman" w:hAnsi="Times New Roman"/>
          <w:sz w:val="20"/>
          <w:szCs w:val="20"/>
        </w:rPr>
        <w:t>(</w:t>
      </w:r>
      <w:r w:rsidRPr="00AC54F3">
        <w:rPr>
          <w:rFonts w:ascii="Times New Roman" w:hAnsi="Times New Roman"/>
          <w:sz w:val="20"/>
          <w:szCs w:val="20"/>
        </w:rPr>
        <w:t>m, 3H, py-H</w:t>
      </w:r>
      <w:r w:rsidRPr="00AC54F3">
        <w:rPr>
          <w:rFonts w:ascii="Times New Roman" w:hAnsi="Times New Roman"/>
          <w:sz w:val="20"/>
          <w:szCs w:val="20"/>
          <w:vertAlign w:val="subscript"/>
        </w:rPr>
        <w:t>3</w:t>
      </w:r>
      <w:r w:rsidRPr="00AC54F3">
        <w:rPr>
          <w:rFonts w:ascii="Times New Roman" w:hAnsi="Times New Roman"/>
          <w:sz w:val="20"/>
          <w:szCs w:val="20"/>
        </w:rPr>
        <w:t>-H</w:t>
      </w:r>
      <w:r w:rsidRPr="00AC54F3">
        <w:rPr>
          <w:rFonts w:ascii="Times New Roman" w:hAnsi="Times New Roman"/>
          <w:sz w:val="20"/>
          <w:szCs w:val="20"/>
          <w:vertAlign w:val="subscript"/>
        </w:rPr>
        <w:t>5</w:t>
      </w:r>
      <w:r>
        <w:rPr>
          <w:rFonts w:ascii="Times New Roman" w:hAnsi="Times New Roman"/>
          <w:sz w:val="20"/>
          <w:szCs w:val="20"/>
        </w:rPr>
        <w:t>), 2.58</w:t>
      </w:r>
      <w:r w:rsidRPr="00AC54F3">
        <w:rPr>
          <w:rFonts w:ascii="Times New Roman" w:hAnsi="Times New Roman"/>
          <w:sz w:val="20"/>
          <w:szCs w:val="20"/>
        </w:rPr>
        <w:t xml:space="preserve"> (s, 3H, CH</w:t>
      </w:r>
      <w:r w:rsidRPr="00AC54F3">
        <w:rPr>
          <w:rFonts w:ascii="Times New Roman" w:hAnsi="Times New Roman"/>
          <w:sz w:val="20"/>
          <w:szCs w:val="20"/>
          <w:vertAlign w:val="subscript"/>
        </w:rPr>
        <w:t>3</w:t>
      </w:r>
      <w:r w:rsidRPr="00AC54F3">
        <w:rPr>
          <w:rFonts w:ascii="Times New Roman" w:hAnsi="Times New Roman"/>
          <w:sz w:val="20"/>
          <w:szCs w:val="20"/>
        </w:rPr>
        <w:t>)</w:t>
      </w:r>
      <w:r>
        <w:rPr>
          <w:rFonts w:ascii="Times New Roman" w:hAnsi="Times New Roman"/>
          <w:sz w:val="20"/>
          <w:szCs w:val="20"/>
        </w:rPr>
        <w:t>, 1.57 (s, 3H, Sn-CH</w:t>
      </w:r>
      <w:r>
        <w:rPr>
          <w:rFonts w:ascii="Times New Roman" w:hAnsi="Times New Roman"/>
          <w:sz w:val="20"/>
          <w:szCs w:val="20"/>
          <w:vertAlign w:val="subscript"/>
        </w:rPr>
        <w:t>3</w:t>
      </w:r>
      <w:r>
        <w:rPr>
          <w:rFonts w:ascii="Times New Roman" w:hAnsi="Times New Roman"/>
          <w:sz w:val="20"/>
          <w:szCs w:val="20"/>
        </w:rPr>
        <w:t>)</w:t>
      </w:r>
      <w:r w:rsidRPr="00AC54F3">
        <w:rPr>
          <w:rFonts w:ascii="Times New Roman" w:hAnsi="Times New Roman"/>
          <w:sz w:val="20"/>
          <w:szCs w:val="20"/>
        </w:rPr>
        <w:t xml:space="preserve"> ppm. </w:t>
      </w:r>
      <w:r w:rsidRPr="00AC54F3">
        <w:rPr>
          <w:rFonts w:ascii="Times New Roman" w:hAnsi="Times New Roman"/>
          <w:sz w:val="20"/>
          <w:szCs w:val="20"/>
          <w:vertAlign w:val="superscript"/>
        </w:rPr>
        <w:t>13</w:t>
      </w:r>
      <w:r w:rsidRPr="00AC54F3">
        <w:rPr>
          <w:rFonts w:ascii="Times New Roman" w:hAnsi="Times New Roman"/>
          <w:sz w:val="20"/>
          <w:szCs w:val="20"/>
        </w:rPr>
        <w:t>C NMR (DMSO-</w:t>
      </w:r>
      <w:r w:rsidRPr="00AC54F3">
        <w:rPr>
          <w:rFonts w:ascii="Times New Roman" w:hAnsi="Times New Roman"/>
          <w:i/>
          <w:sz w:val="20"/>
          <w:szCs w:val="20"/>
        </w:rPr>
        <w:t>d</w:t>
      </w:r>
      <w:r w:rsidRPr="00AC54F3">
        <w:rPr>
          <w:rFonts w:ascii="Times New Roman" w:hAnsi="Times New Roman"/>
          <w:i/>
          <w:sz w:val="20"/>
          <w:szCs w:val="20"/>
          <w:vertAlign w:val="subscript"/>
        </w:rPr>
        <w:t>6</w:t>
      </w:r>
      <w:r w:rsidRPr="00AC54F3">
        <w:rPr>
          <w:rFonts w:ascii="Times New Roman" w:hAnsi="Times New Roman"/>
          <w:sz w:val="20"/>
          <w:szCs w:val="20"/>
        </w:rPr>
        <w:t xml:space="preserve">, 500 MHz) δ: </w:t>
      </w:r>
      <w:r w:rsidRPr="00AC54F3">
        <w:rPr>
          <w:rFonts w:ascii="Times New Roman" w:hAnsi="Times New Roman"/>
          <w:bCs/>
          <w:sz w:val="20"/>
          <w:szCs w:val="20"/>
        </w:rPr>
        <w:t xml:space="preserve">157.11 (1C, </w:t>
      </w:r>
      <w:r w:rsidRPr="00AC54F3">
        <w:rPr>
          <w:rFonts w:ascii="Times New Roman" w:hAnsi="Times New Roman"/>
          <w:b/>
          <w:bCs/>
          <w:i/>
          <w:sz w:val="20"/>
          <w:szCs w:val="20"/>
        </w:rPr>
        <w:t>C</w:t>
      </w:r>
      <w:r>
        <w:rPr>
          <w:rFonts w:ascii="Times New Roman" w:hAnsi="Times New Roman"/>
          <w:bCs/>
          <w:sz w:val="20"/>
          <w:szCs w:val="20"/>
        </w:rPr>
        <w:t>=N), 113.58</w:t>
      </w:r>
      <w:r w:rsidRPr="00AC54F3">
        <w:rPr>
          <w:rFonts w:ascii="Times New Roman" w:hAnsi="Times New Roman"/>
          <w:bCs/>
          <w:sz w:val="20"/>
          <w:szCs w:val="20"/>
        </w:rPr>
        <w:t>-144.59 (10C</w:t>
      </w:r>
      <w:r>
        <w:rPr>
          <w:rFonts w:ascii="Times New Roman" w:hAnsi="Times New Roman"/>
          <w:bCs/>
          <w:sz w:val="20"/>
          <w:szCs w:val="20"/>
        </w:rPr>
        <w:t>, pyridine ring</w:t>
      </w:r>
      <w:r w:rsidRPr="00AC54F3">
        <w:rPr>
          <w:rFonts w:ascii="Times New Roman" w:hAnsi="Times New Roman"/>
          <w:bCs/>
          <w:sz w:val="20"/>
          <w:szCs w:val="20"/>
        </w:rPr>
        <w:t xml:space="preserve">), </w:t>
      </w:r>
      <w:r w:rsidRPr="00AC54F3">
        <w:rPr>
          <w:rFonts w:ascii="Times New Roman" w:hAnsi="Times New Roman"/>
          <w:bCs/>
          <w:sz w:val="20"/>
          <w:szCs w:val="20"/>
          <w:lang w:val="en-MY"/>
        </w:rPr>
        <w:t xml:space="preserve">12.14 </w:t>
      </w:r>
      <w:r w:rsidRPr="00AC54F3">
        <w:rPr>
          <w:rFonts w:ascii="Times New Roman" w:hAnsi="Times New Roman"/>
          <w:bCs/>
          <w:sz w:val="20"/>
          <w:szCs w:val="20"/>
        </w:rPr>
        <w:t>(</w:t>
      </w:r>
      <w:r w:rsidRPr="00AC54F3">
        <w:rPr>
          <w:rFonts w:ascii="Times New Roman" w:hAnsi="Times New Roman"/>
          <w:bCs/>
          <w:sz w:val="20"/>
          <w:szCs w:val="20"/>
          <w:lang w:val="en-MY"/>
        </w:rPr>
        <w:t>1C</w:t>
      </w:r>
      <w:r>
        <w:rPr>
          <w:rFonts w:ascii="Times New Roman" w:hAnsi="Times New Roman"/>
          <w:bCs/>
          <w:sz w:val="20"/>
          <w:szCs w:val="20"/>
        </w:rPr>
        <w:t xml:space="preserve">, </w:t>
      </w:r>
      <w:r w:rsidRPr="00AC54F3">
        <w:rPr>
          <w:rFonts w:ascii="Times New Roman" w:hAnsi="Times New Roman"/>
          <w:bCs/>
          <w:sz w:val="20"/>
          <w:szCs w:val="20"/>
        </w:rPr>
        <w:t>H</w:t>
      </w:r>
      <w:r w:rsidRPr="00AC54F3">
        <w:rPr>
          <w:rFonts w:ascii="Times New Roman" w:hAnsi="Times New Roman"/>
          <w:bCs/>
          <w:sz w:val="20"/>
          <w:szCs w:val="20"/>
          <w:vertAlign w:val="subscript"/>
        </w:rPr>
        <w:t>3</w:t>
      </w:r>
      <w:r w:rsidRPr="00AC54F3">
        <w:rPr>
          <w:rFonts w:ascii="Times New Roman" w:hAnsi="Times New Roman"/>
          <w:b/>
          <w:bCs/>
          <w:i/>
          <w:sz w:val="20"/>
          <w:szCs w:val="20"/>
        </w:rPr>
        <w:t>C</w:t>
      </w:r>
      <w:r w:rsidRPr="00AC54F3">
        <w:rPr>
          <w:rFonts w:ascii="Times New Roman" w:hAnsi="Times New Roman"/>
          <w:bCs/>
          <w:sz w:val="20"/>
          <w:szCs w:val="20"/>
        </w:rPr>
        <w:t>–</w:t>
      </w:r>
      <w:r w:rsidRPr="00AC54F3">
        <w:rPr>
          <w:rFonts w:ascii="Times New Roman" w:hAnsi="Times New Roman"/>
          <w:iCs/>
          <w:sz w:val="20"/>
          <w:szCs w:val="20"/>
        </w:rPr>
        <w:t>C</w:t>
      </w:r>
      <w:r w:rsidRPr="00AC54F3">
        <w:rPr>
          <w:rFonts w:ascii="Times New Roman" w:hAnsi="Times New Roman"/>
          <w:bCs/>
          <w:sz w:val="20"/>
          <w:szCs w:val="20"/>
        </w:rPr>
        <w:t>=N) 12.70 (1C, Sn-</w:t>
      </w:r>
      <w:r w:rsidRPr="00AC54F3">
        <w:rPr>
          <w:rFonts w:ascii="Times New Roman" w:hAnsi="Times New Roman"/>
          <w:b/>
          <w:bCs/>
          <w:i/>
          <w:sz w:val="20"/>
          <w:szCs w:val="20"/>
        </w:rPr>
        <w:t>C</w:t>
      </w:r>
      <w:r w:rsidRPr="00AC54F3">
        <w:rPr>
          <w:rFonts w:ascii="Times New Roman" w:hAnsi="Times New Roman"/>
          <w:bCs/>
          <w:sz w:val="20"/>
          <w:szCs w:val="20"/>
        </w:rPr>
        <w:t>H</w:t>
      </w:r>
      <w:r w:rsidRPr="00AC54F3">
        <w:rPr>
          <w:rFonts w:ascii="Times New Roman" w:hAnsi="Times New Roman"/>
          <w:bCs/>
          <w:sz w:val="20"/>
          <w:szCs w:val="20"/>
          <w:vertAlign w:val="subscript"/>
        </w:rPr>
        <w:t>3</w:t>
      </w:r>
      <w:r w:rsidRPr="00AC54F3">
        <w:rPr>
          <w:rFonts w:ascii="Times New Roman" w:hAnsi="Times New Roman"/>
          <w:bCs/>
          <w:sz w:val="20"/>
          <w:szCs w:val="20"/>
        </w:rPr>
        <w:t>)</w:t>
      </w:r>
      <w:r w:rsidRPr="00A52AF8">
        <w:rPr>
          <w:rFonts w:ascii="Times New Roman" w:hAnsi="Times New Roman"/>
          <w:bCs/>
          <w:sz w:val="20"/>
          <w:szCs w:val="20"/>
        </w:rPr>
        <w:t xml:space="preserve"> </w:t>
      </w:r>
      <w:r w:rsidRPr="00AC54F3">
        <w:rPr>
          <w:rFonts w:ascii="Times New Roman" w:hAnsi="Times New Roman"/>
          <w:bCs/>
          <w:sz w:val="20"/>
          <w:szCs w:val="20"/>
        </w:rPr>
        <w:t>ppm.</w:t>
      </w:r>
    </w:p>
    <w:p w:rsidR="00A322CA" w:rsidRDefault="00A322CA" w:rsidP="00A322CA">
      <w:pPr>
        <w:spacing w:after="0" w:line="240" w:lineRule="auto"/>
        <w:jc w:val="both"/>
        <w:rPr>
          <w:rFonts w:ascii="Times New Roman" w:hAnsi="Times New Roman"/>
          <w:bCs/>
          <w:sz w:val="20"/>
          <w:szCs w:val="20"/>
        </w:rPr>
      </w:pPr>
    </w:p>
    <w:p w:rsidR="00A322CA" w:rsidRDefault="00A322CA" w:rsidP="00A322CA">
      <w:pPr>
        <w:spacing w:after="0" w:line="240" w:lineRule="auto"/>
        <w:jc w:val="both"/>
        <w:rPr>
          <w:rFonts w:ascii="Times New Roman" w:hAnsi="Times New Roman"/>
          <w:sz w:val="20"/>
          <w:szCs w:val="20"/>
        </w:rPr>
      </w:pPr>
      <w:r w:rsidRPr="00A322CA">
        <w:rPr>
          <w:rFonts w:ascii="Times New Roman" w:hAnsi="Times New Roman"/>
          <w:b/>
          <w:iCs/>
          <w:sz w:val="20"/>
          <w:szCs w:val="20"/>
        </w:rPr>
        <w:t>[BuSnCl</w:t>
      </w:r>
      <w:r w:rsidRPr="00A322CA">
        <w:rPr>
          <w:rFonts w:ascii="Times New Roman" w:hAnsi="Times New Roman"/>
          <w:b/>
          <w:iCs/>
          <w:sz w:val="20"/>
          <w:szCs w:val="20"/>
          <w:vertAlign w:val="subscript"/>
        </w:rPr>
        <w:t>2</w:t>
      </w:r>
      <w:r w:rsidRPr="00A322CA">
        <w:rPr>
          <w:rFonts w:ascii="Times New Roman" w:hAnsi="Times New Roman"/>
          <w:b/>
          <w:iCs/>
          <w:sz w:val="20"/>
          <w:szCs w:val="20"/>
        </w:rPr>
        <w:t>(C</w:t>
      </w:r>
      <w:r w:rsidRPr="00A322CA">
        <w:rPr>
          <w:rFonts w:ascii="Times New Roman" w:hAnsi="Times New Roman"/>
          <w:b/>
          <w:iCs/>
          <w:sz w:val="20"/>
          <w:szCs w:val="20"/>
          <w:vertAlign w:val="subscript"/>
        </w:rPr>
        <w:t>12</w:t>
      </w:r>
      <w:r w:rsidRPr="00A322CA">
        <w:rPr>
          <w:rFonts w:ascii="Times New Roman" w:hAnsi="Times New Roman"/>
          <w:b/>
          <w:iCs/>
          <w:sz w:val="20"/>
          <w:szCs w:val="20"/>
        </w:rPr>
        <w:t>H</w:t>
      </w:r>
      <w:r w:rsidRPr="00A322CA">
        <w:rPr>
          <w:rFonts w:ascii="Times New Roman" w:hAnsi="Times New Roman"/>
          <w:b/>
          <w:iCs/>
          <w:sz w:val="20"/>
          <w:szCs w:val="20"/>
          <w:vertAlign w:val="subscript"/>
        </w:rPr>
        <w:t>12</w:t>
      </w:r>
      <w:r w:rsidRPr="00A322CA">
        <w:rPr>
          <w:rFonts w:ascii="Times New Roman" w:hAnsi="Times New Roman"/>
          <w:b/>
          <w:iCs/>
          <w:sz w:val="20"/>
          <w:szCs w:val="20"/>
        </w:rPr>
        <w:t>N</w:t>
      </w:r>
      <w:r w:rsidRPr="00A322CA">
        <w:rPr>
          <w:rFonts w:ascii="Times New Roman" w:hAnsi="Times New Roman"/>
          <w:b/>
          <w:iCs/>
          <w:sz w:val="20"/>
          <w:szCs w:val="20"/>
          <w:vertAlign w:val="subscript"/>
        </w:rPr>
        <w:t>4</w:t>
      </w:r>
      <w:r w:rsidRPr="00A322CA">
        <w:rPr>
          <w:rFonts w:ascii="Times New Roman" w:hAnsi="Times New Roman"/>
          <w:b/>
          <w:iCs/>
          <w:sz w:val="20"/>
          <w:szCs w:val="20"/>
        </w:rPr>
        <w:t>)] (</w:t>
      </w:r>
      <w:r w:rsidRPr="00A322CA">
        <w:rPr>
          <w:rFonts w:ascii="Times New Roman" w:hAnsi="Times New Roman"/>
          <w:b/>
          <w:iCs/>
          <w:sz w:val="20"/>
          <w:szCs w:val="20"/>
          <w:lang w:val="en-MY"/>
        </w:rPr>
        <w:t>3</w:t>
      </w:r>
      <w:r w:rsidRPr="00A322CA">
        <w:rPr>
          <w:rFonts w:ascii="Times New Roman" w:hAnsi="Times New Roman"/>
          <w:b/>
          <w:iCs/>
          <w:sz w:val="20"/>
          <w:szCs w:val="20"/>
        </w:rPr>
        <w:t>)</w:t>
      </w:r>
    </w:p>
    <w:p w:rsidR="00A322CA" w:rsidRDefault="00A322CA" w:rsidP="00A322CA">
      <w:pPr>
        <w:spacing w:after="0" w:line="240" w:lineRule="auto"/>
        <w:jc w:val="both"/>
        <w:rPr>
          <w:rFonts w:ascii="Times New Roman" w:hAnsi="Times New Roman"/>
          <w:bCs/>
          <w:sz w:val="20"/>
          <w:szCs w:val="20"/>
        </w:rPr>
      </w:pPr>
      <w:r w:rsidRPr="00AC54F3">
        <w:rPr>
          <w:rFonts w:ascii="Times New Roman" w:hAnsi="Times New Roman"/>
          <w:sz w:val="20"/>
          <w:szCs w:val="20"/>
        </w:rPr>
        <w:t xml:space="preserve">Yield: 0.320 g, 65%. </w:t>
      </w:r>
      <w:proofErr w:type="spellStart"/>
      <w:r w:rsidRPr="00AC54F3">
        <w:rPr>
          <w:rFonts w:ascii="Times New Roman" w:hAnsi="Times New Roman"/>
          <w:sz w:val="20"/>
          <w:szCs w:val="20"/>
        </w:rPr>
        <w:t>M.p</w:t>
      </w:r>
      <w:proofErr w:type="spellEnd"/>
      <w:r w:rsidRPr="00AC54F3">
        <w:rPr>
          <w:rFonts w:ascii="Times New Roman" w:hAnsi="Times New Roman"/>
          <w:sz w:val="20"/>
          <w:szCs w:val="20"/>
        </w:rPr>
        <w:t xml:space="preserve">: 253-254°C. UV-Visible (DMSO) </w:t>
      </w:r>
      <w:proofErr w:type="spellStart"/>
      <w:r w:rsidRPr="00AC54F3">
        <w:rPr>
          <w:rFonts w:ascii="Times New Roman" w:hAnsi="Times New Roman"/>
          <w:sz w:val="20"/>
          <w:szCs w:val="20"/>
        </w:rPr>
        <w:t>λ</w:t>
      </w:r>
      <w:r w:rsidRPr="00AC54F3">
        <w:rPr>
          <w:rFonts w:ascii="Times New Roman" w:hAnsi="Times New Roman"/>
          <w:sz w:val="20"/>
          <w:szCs w:val="20"/>
          <w:vertAlign w:val="subscript"/>
        </w:rPr>
        <w:t>max</w:t>
      </w:r>
      <w:proofErr w:type="spellEnd"/>
      <w:r w:rsidRPr="00AC54F3">
        <w:rPr>
          <w:rFonts w:ascii="Times New Roman" w:hAnsi="Times New Roman"/>
          <w:sz w:val="20"/>
          <w:szCs w:val="20"/>
        </w:rPr>
        <w:t>(nm): 331, 500. IR (</w:t>
      </w:r>
      <w:proofErr w:type="spellStart"/>
      <w:r w:rsidRPr="00AC54F3">
        <w:rPr>
          <w:rFonts w:ascii="Times New Roman" w:hAnsi="Times New Roman"/>
          <w:i/>
          <w:sz w:val="20"/>
          <w:szCs w:val="20"/>
        </w:rPr>
        <w:t>v</w:t>
      </w:r>
      <w:r w:rsidRPr="00AC54F3">
        <w:rPr>
          <w:rFonts w:ascii="Times New Roman" w:hAnsi="Times New Roman"/>
          <w:sz w:val="20"/>
          <w:szCs w:val="20"/>
          <w:vertAlign w:val="subscript"/>
        </w:rPr>
        <w:t>max</w:t>
      </w:r>
      <w:proofErr w:type="spellEnd"/>
      <w:r w:rsidRPr="00AC54F3">
        <w:rPr>
          <w:rFonts w:ascii="Times New Roman" w:hAnsi="Times New Roman"/>
          <w:sz w:val="20"/>
          <w:szCs w:val="20"/>
          <w:vertAlign w:val="subscript"/>
        </w:rPr>
        <w:t xml:space="preserve"> </w:t>
      </w:r>
      <w:r w:rsidRPr="00AC54F3">
        <w:rPr>
          <w:rFonts w:ascii="Times New Roman" w:hAnsi="Times New Roman"/>
          <w:sz w:val="20"/>
          <w:szCs w:val="20"/>
        </w:rPr>
        <w:t>cm</w:t>
      </w:r>
      <w:r w:rsidRPr="00AC54F3">
        <w:rPr>
          <w:rFonts w:ascii="Times New Roman" w:hAnsi="Times New Roman"/>
          <w:sz w:val="20"/>
          <w:szCs w:val="20"/>
          <w:vertAlign w:val="superscript"/>
        </w:rPr>
        <w:t>-</w:t>
      </w:r>
      <w:r w:rsidRPr="00390D24">
        <w:rPr>
          <w:rFonts w:ascii="Times New Roman" w:hAnsi="Times New Roman"/>
          <w:sz w:val="20"/>
          <w:szCs w:val="20"/>
          <w:vertAlign w:val="superscript"/>
        </w:rPr>
        <w:t>1</w:t>
      </w:r>
      <w:r w:rsidRPr="00AC54F3">
        <w:rPr>
          <w:rFonts w:ascii="Times New Roman" w:hAnsi="Times New Roman"/>
          <w:sz w:val="20"/>
          <w:szCs w:val="20"/>
        </w:rPr>
        <w:t>) (</w:t>
      </w:r>
      <w:proofErr w:type="spellStart"/>
      <w:r w:rsidRPr="00AC54F3">
        <w:rPr>
          <w:rFonts w:ascii="Times New Roman" w:hAnsi="Times New Roman"/>
          <w:sz w:val="20"/>
          <w:szCs w:val="20"/>
        </w:rPr>
        <w:t>KBr</w:t>
      </w:r>
      <w:proofErr w:type="spellEnd"/>
      <w:r w:rsidRPr="00AC54F3">
        <w:rPr>
          <w:rFonts w:ascii="Times New Roman" w:hAnsi="Times New Roman"/>
          <w:sz w:val="20"/>
          <w:szCs w:val="20"/>
        </w:rPr>
        <w:t xml:space="preserve">): </w:t>
      </w:r>
      <w:r>
        <w:rPr>
          <w:rFonts w:ascii="Times New Roman" w:hAnsi="Times New Roman"/>
          <w:sz w:val="20"/>
          <w:szCs w:val="20"/>
        </w:rPr>
        <w:t>304</w:t>
      </w:r>
      <w:r w:rsidRPr="0084055F">
        <w:rPr>
          <w:rFonts w:ascii="Times New Roman" w:hAnsi="Times New Roman"/>
          <w:sz w:val="20"/>
          <w:szCs w:val="20"/>
        </w:rPr>
        <w:t>9</w:t>
      </w:r>
      <w:r w:rsidRPr="00AC54F3">
        <w:rPr>
          <w:rFonts w:ascii="Times New Roman" w:hAnsi="Times New Roman"/>
          <w:sz w:val="20"/>
          <w:szCs w:val="20"/>
        </w:rPr>
        <w:t xml:space="preserve"> (NH), 1597 (C=N</w:t>
      </w:r>
      <w:r w:rsidRPr="00AC54F3">
        <w:rPr>
          <w:rFonts w:ascii="Times New Roman" w:hAnsi="Times New Roman"/>
          <w:bCs/>
          <w:sz w:val="20"/>
          <w:szCs w:val="20"/>
        </w:rPr>
        <w:t>–</w:t>
      </w:r>
      <w:r w:rsidRPr="00AC54F3">
        <w:rPr>
          <w:rFonts w:ascii="Times New Roman" w:hAnsi="Times New Roman"/>
          <w:sz w:val="20"/>
          <w:szCs w:val="20"/>
        </w:rPr>
        <w:t xml:space="preserve">N=C), 997 (N-N), </w:t>
      </w:r>
      <w:r>
        <w:rPr>
          <w:rFonts w:ascii="Times New Roman" w:hAnsi="Times New Roman"/>
          <w:sz w:val="20"/>
          <w:szCs w:val="20"/>
        </w:rPr>
        <w:t>77</w:t>
      </w:r>
      <w:r w:rsidRPr="0084055F">
        <w:rPr>
          <w:rFonts w:ascii="Times New Roman" w:hAnsi="Times New Roman"/>
          <w:sz w:val="20"/>
          <w:szCs w:val="20"/>
        </w:rPr>
        <w:t>1</w:t>
      </w:r>
      <w:r w:rsidRPr="00AC54F3">
        <w:rPr>
          <w:rFonts w:ascii="Times New Roman" w:hAnsi="Times New Roman"/>
          <w:sz w:val="20"/>
          <w:szCs w:val="20"/>
        </w:rPr>
        <w:t xml:space="preserve"> (pyridine in plane), 565 (Sn</w:t>
      </w:r>
      <w:r w:rsidRPr="00AC54F3">
        <w:rPr>
          <w:rFonts w:ascii="Times New Roman" w:hAnsi="Times New Roman"/>
          <w:bCs/>
          <w:sz w:val="20"/>
          <w:szCs w:val="20"/>
        </w:rPr>
        <w:t>–</w:t>
      </w:r>
      <w:r w:rsidRPr="00AC54F3">
        <w:rPr>
          <w:rFonts w:ascii="Times New Roman" w:hAnsi="Times New Roman"/>
          <w:sz w:val="20"/>
          <w:szCs w:val="20"/>
        </w:rPr>
        <w:t xml:space="preserve">C), </w:t>
      </w:r>
      <w:r>
        <w:rPr>
          <w:rFonts w:ascii="Times New Roman" w:hAnsi="Times New Roman"/>
          <w:sz w:val="20"/>
          <w:szCs w:val="20"/>
        </w:rPr>
        <w:t>417</w:t>
      </w:r>
      <w:r w:rsidRPr="00AC54F3">
        <w:rPr>
          <w:rFonts w:ascii="Times New Roman" w:hAnsi="Times New Roman"/>
          <w:sz w:val="20"/>
          <w:szCs w:val="20"/>
        </w:rPr>
        <w:t xml:space="preserve"> (Sn</w:t>
      </w:r>
      <w:r w:rsidRPr="00AC54F3">
        <w:rPr>
          <w:rFonts w:ascii="Times New Roman" w:hAnsi="Times New Roman"/>
          <w:bCs/>
          <w:sz w:val="20"/>
          <w:szCs w:val="20"/>
        </w:rPr>
        <w:t>–N)</w:t>
      </w:r>
      <w:r w:rsidRPr="00AC54F3">
        <w:rPr>
          <w:rFonts w:ascii="Times New Roman" w:hAnsi="Times New Roman"/>
          <w:sz w:val="20"/>
          <w:szCs w:val="20"/>
        </w:rPr>
        <w:t xml:space="preserve">. </w:t>
      </w:r>
      <w:r w:rsidRPr="00AC54F3">
        <w:rPr>
          <w:rFonts w:ascii="Times New Roman" w:hAnsi="Times New Roman"/>
          <w:sz w:val="20"/>
          <w:szCs w:val="20"/>
          <w:vertAlign w:val="superscript"/>
        </w:rPr>
        <w:t>1</w:t>
      </w:r>
      <w:r w:rsidRPr="00AC54F3">
        <w:rPr>
          <w:rFonts w:ascii="Times New Roman" w:hAnsi="Times New Roman"/>
          <w:sz w:val="20"/>
          <w:szCs w:val="20"/>
        </w:rPr>
        <w:t>H NMR (DMSO-</w:t>
      </w:r>
      <w:r w:rsidRPr="00AC54F3">
        <w:rPr>
          <w:rFonts w:ascii="Times New Roman" w:hAnsi="Times New Roman"/>
          <w:i/>
          <w:sz w:val="20"/>
          <w:szCs w:val="20"/>
        </w:rPr>
        <w:t>d</w:t>
      </w:r>
      <w:r w:rsidRPr="00AC54F3">
        <w:rPr>
          <w:rFonts w:ascii="Times New Roman" w:hAnsi="Times New Roman"/>
          <w:i/>
          <w:sz w:val="20"/>
          <w:szCs w:val="20"/>
          <w:vertAlign w:val="subscript"/>
        </w:rPr>
        <w:t>6</w:t>
      </w:r>
      <w:r>
        <w:rPr>
          <w:rFonts w:ascii="Times New Roman" w:hAnsi="Times New Roman"/>
          <w:sz w:val="20"/>
          <w:szCs w:val="20"/>
        </w:rPr>
        <w:t>, 500 MHz) δ: 9.96 (s, 1H, NH), 8.77</w:t>
      </w:r>
      <w:r w:rsidRPr="00AC54F3">
        <w:rPr>
          <w:rFonts w:ascii="Times New Roman" w:hAnsi="Times New Roman"/>
          <w:sz w:val="20"/>
          <w:szCs w:val="20"/>
        </w:rPr>
        <w:t xml:space="preserve"> (d, 1H, py-H</w:t>
      </w:r>
      <w:r w:rsidRPr="00AC54F3">
        <w:rPr>
          <w:rFonts w:ascii="Times New Roman" w:hAnsi="Times New Roman"/>
          <w:sz w:val="20"/>
          <w:szCs w:val="20"/>
          <w:vertAlign w:val="subscript"/>
        </w:rPr>
        <w:t>6</w:t>
      </w:r>
      <w:r>
        <w:rPr>
          <w:rFonts w:ascii="Times New Roman" w:hAnsi="Times New Roman"/>
          <w:sz w:val="20"/>
          <w:szCs w:val="20"/>
        </w:rPr>
        <w:t xml:space="preserve">), 7.96-8.33 </w:t>
      </w:r>
      <w:r w:rsidRPr="009A3D43">
        <w:rPr>
          <w:rFonts w:ascii="Times New Roman" w:hAnsi="Times New Roman"/>
          <w:sz w:val="20"/>
          <w:szCs w:val="20"/>
        </w:rPr>
        <w:t>(</w:t>
      </w:r>
      <w:r w:rsidRPr="00AC54F3">
        <w:rPr>
          <w:rFonts w:ascii="Times New Roman" w:hAnsi="Times New Roman"/>
          <w:sz w:val="20"/>
          <w:szCs w:val="20"/>
        </w:rPr>
        <w:t>m, 3H, py-H</w:t>
      </w:r>
      <w:r w:rsidRPr="00AC54F3">
        <w:rPr>
          <w:rFonts w:ascii="Times New Roman" w:hAnsi="Times New Roman"/>
          <w:sz w:val="20"/>
          <w:szCs w:val="20"/>
          <w:vertAlign w:val="subscript"/>
        </w:rPr>
        <w:t>3</w:t>
      </w:r>
      <w:r w:rsidRPr="00AC54F3">
        <w:rPr>
          <w:rFonts w:ascii="Times New Roman" w:hAnsi="Times New Roman"/>
          <w:sz w:val="20"/>
          <w:szCs w:val="20"/>
        </w:rPr>
        <w:t>-H</w:t>
      </w:r>
      <w:r w:rsidRPr="00AC54F3">
        <w:rPr>
          <w:rFonts w:ascii="Times New Roman" w:hAnsi="Times New Roman"/>
          <w:sz w:val="20"/>
          <w:szCs w:val="20"/>
          <w:vertAlign w:val="subscript"/>
        </w:rPr>
        <w:t>5</w:t>
      </w:r>
      <w:r w:rsidRPr="00AC54F3">
        <w:rPr>
          <w:rFonts w:ascii="Times New Roman" w:hAnsi="Times New Roman"/>
          <w:sz w:val="20"/>
          <w:szCs w:val="20"/>
        </w:rPr>
        <w:t xml:space="preserve">), </w:t>
      </w:r>
      <w:r>
        <w:rPr>
          <w:rFonts w:ascii="Times New Roman" w:hAnsi="Times New Roman"/>
          <w:sz w:val="20"/>
          <w:szCs w:val="20"/>
        </w:rPr>
        <w:t>6.74-7.75 (m, 4H, pyridine ring) 2.58</w:t>
      </w:r>
      <w:r w:rsidRPr="00AC54F3">
        <w:rPr>
          <w:rFonts w:ascii="Times New Roman" w:hAnsi="Times New Roman"/>
          <w:sz w:val="20"/>
          <w:szCs w:val="20"/>
        </w:rPr>
        <w:t xml:space="preserve"> (s, 3H, CH</w:t>
      </w:r>
      <w:r w:rsidRPr="00AC54F3">
        <w:rPr>
          <w:rFonts w:ascii="Times New Roman" w:hAnsi="Times New Roman"/>
          <w:sz w:val="20"/>
          <w:szCs w:val="20"/>
          <w:vertAlign w:val="subscript"/>
        </w:rPr>
        <w:t>3</w:t>
      </w:r>
      <w:r>
        <w:rPr>
          <w:rFonts w:ascii="Times New Roman" w:hAnsi="Times New Roman"/>
          <w:sz w:val="20"/>
          <w:szCs w:val="20"/>
        </w:rPr>
        <w:t>), 0.95-2.25 (m, 9H, Sn-CH</w:t>
      </w:r>
      <w:r>
        <w:rPr>
          <w:rFonts w:ascii="Times New Roman" w:hAnsi="Times New Roman"/>
          <w:sz w:val="20"/>
          <w:szCs w:val="20"/>
          <w:vertAlign w:val="subscript"/>
        </w:rPr>
        <w:t>2</w:t>
      </w:r>
      <w:r>
        <w:rPr>
          <w:rFonts w:ascii="Times New Roman" w:hAnsi="Times New Roman"/>
          <w:sz w:val="20"/>
          <w:szCs w:val="20"/>
        </w:rPr>
        <w:t>CH</w:t>
      </w:r>
      <w:r>
        <w:rPr>
          <w:rFonts w:ascii="Times New Roman" w:hAnsi="Times New Roman"/>
          <w:sz w:val="20"/>
          <w:szCs w:val="20"/>
          <w:vertAlign w:val="subscript"/>
        </w:rPr>
        <w:t>2</w:t>
      </w:r>
      <w:r>
        <w:rPr>
          <w:rFonts w:ascii="Times New Roman" w:hAnsi="Times New Roman"/>
          <w:sz w:val="20"/>
          <w:szCs w:val="20"/>
        </w:rPr>
        <w:t>CH</w:t>
      </w:r>
      <w:r>
        <w:rPr>
          <w:rFonts w:ascii="Times New Roman" w:hAnsi="Times New Roman"/>
          <w:sz w:val="20"/>
          <w:szCs w:val="20"/>
          <w:vertAlign w:val="subscript"/>
        </w:rPr>
        <w:t>2</w:t>
      </w:r>
      <w:r>
        <w:rPr>
          <w:rFonts w:ascii="Times New Roman" w:hAnsi="Times New Roman"/>
          <w:sz w:val="20"/>
          <w:szCs w:val="20"/>
        </w:rPr>
        <w:t>CH</w:t>
      </w:r>
      <w:r>
        <w:rPr>
          <w:rFonts w:ascii="Times New Roman" w:hAnsi="Times New Roman"/>
          <w:sz w:val="20"/>
          <w:szCs w:val="20"/>
          <w:vertAlign w:val="subscript"/>
        </w:rPr>
        <w:t>3</w:t>
      </w:r>
      <w:r>
        <w:rPr>
          <w:rFonts w:ascii="Times New Roman" w:hAnsi="Times New Roman"/>
          <w:sz w:val="20"/>
          <w:szCs w:val="20"/>
        </w:rPr>
        <w:t>)</w:t>
      </w:r>
      <w:r w:rsidRPr="00AC54F3">
        <w:rPr>
          <w:rFonts w:ascii="Times New Roman" w:hAnsi="Times New Roman"/>
          <w:sz w:val="20"/>
          <w:szCs w:val="20"/>
        </w:rPr>
        <w:t xml:space="preserve"> ppm. </w:t>
      </w:r>
      <w:r w:rsidRPr="00AC54F3">
        <w:rPr>
          <w:rFonts w:ascii="Times New Roman" w:hAnsi="Times New Roman"/>
          <w:sz w:val="20"/>
          <w:szCs w:val="20"/>
          <w:vertAlign w:val="superscript"/>
        </w:rPr>
        <w:t>13</w:t>
      </w:r>
      <w:r w:rsidRPr="00AC54F3">
        <w:rPr>
          <w:rFonts w:ascii="Times New Roman" w:hAnsi="Times New Roman"/>
          <w:sz w:val="20"/>
          <w:szCs w:val="20"/>
        </w:rPr>
        <w:t>C NMR (DMSO-</w:t>
      </w:r>
      <w:r w:rsidRPr="00AC54F3">
        <w:rPr>
          <w:rFonts w:ascii="Times New Roman" w:hAnsi="Times New Roman"/>
          <w:i/>
          <w:sz w:val="20"/>
          <w:szCs w:val="20"/>
        </w:rPr>
        <w:t>d</w:t>
      </w:r>
      <w:r w:rsidRPr="00AC54F3">
        <w:rPr>
          <w:rFonts w:ascii="Times New Roman" w:hAnsi="Times New Roman"/>
          <w:i/>
          <w:sz w:val="20"/>
          <w:szCs w:val="20"/>
          <w:vertAlign w:val="subscript"/>
        </w:rPr>
        <w:t>6</w:t>
      </w:r>
      <w:r w:rsidRPr="00AC54F3">
        <w:rPr>
          <w:rFonts w:ascii="Times New Roman" w:hAnsi="Times New Roman"/>
          <w:sz w:val="20"/>
          <w:szCs w:val="20"/>
        </w:rPr>
        <w:t xml:space="preserve">, 500 MHz) δ: </w:t>
      </w:r>
      <w:r w:rsidRPr="00AC54F3">
        <w:rPr>
          <w:rFonts w:ascii="Times New Roman" w:hAnsi="Times New Roman"/>
          <w:bCs/>
          <w:sz w:val="20"/>
          <w:szCs w:val="20"/>
        </w:rPr>
        <w:t xml:space="preserve">157.24 (1C, </w:t>
      </w:r>
      <w:r w:rsidRPr="00AC54F3">
        <w:rPr>
          <w:rFonts w:ascii="Times New Roman" w:hAnsi="Times New Roman"/>
          <w:b/>
          <w:bCs/>
          <w:i/>
          <w:sz w:val="20"/>
          <w:szCs w:val="20"/>
        </w:rPr>
        <w:t>C</w:t>
      </w:r>
      <w:r w:rsidRPr="00AC54F3">
        <w:rPr>
          <w:rFonts w:ascii="Times New Roman" w:hAnsi="Times New Roman"/>
          <w:bCs/>
          <w:sz w:val="20"/>
          <w:szCs w:val="20"/>
        </w:rPr>
        <w:t>=N), 113.51-144.82 (10C</w:t>
      </w:r>
      <w:r>
        <w:rPr>
          <w:rFonts w:ascii="Times New Roman" w:hAnsi="Times New Roman"/>
          <w:bCs/>
          <w:sz w:val="20"/>
          <w:szCs w:val="20"/>
        </w:rPr>
        <w:t>, pyridine ring</w:t>
      </w:r>
      <w:r w:rsidRPr="00AC54F3">
        <w:rPr>
          <w:rFonts w:ascii="Times New Roman" w:hAnsi="Times New Roman"/>
          <w:bCs/>
          <w:sz w:val="20"/>
          <w:szCs w:val="20"/>
        </w:rPr>
        <w:t xml:space="preserve">), </w:t>
      </w:r>
      <w:r w:rsidRPr="00AC54F3">
        <w:rPr>
          <w:rFonts w:ascii="Times New Roman" w:hAnsi="Times New Roman"/>
          <w:bCs/>
          <w:sz w:val="20"/>
          <w:szCs w:val="20"/>
          <w:lang w:val="en-MY"/>
        </w:rPr>
        <w:t xml:space="preserve">12.17 </w:t>
      </w:r>
      <w:r w:rsidRPr="00AC54F3">
        <w:rPr>
          <w:rFonts w:ascii="Times New Roman" w:hAnsi="Times New Roman"/>
          <w:bCs/>
          <w:sz w:val="20"/>
          <w:szCs w:val="20"/>
        </w:rPr>
        <w:t>(</w:t>
      </w:r>
      <w:r w:rsidRPr="00AC54F3">
        <w:rPr>
          <w:rFonts w:ascii="Times New Roman" w:hAnsi="Times New Roman"/>
          <w:bCs/>
          <w:sz w:val="20"/>
          <w:szCs w:val="20"/>
          <w:lang w:val="en-MY"/>
        </w:rPr>
        <w:t>1C</w:t>
      </w:r>
      <w:r>
        <w:rPr>
          <w:rFonts w:ascii="Times New Roman" w:hAnsi="Times New Roman"/>
          <w:bCs/>
          <w:sz w:val="20"/>
          <w:szCs w:val="20"/>
        </w:rPr>
        <w:t xml:space="preserve">, </w:t>
      </w:r>
      <w:r w:rsidRPr="00AC54F3">
        <w:rPr>
          <w:rFonts w:ascii="Times New Roman" w:hAnsi="Times New Roman"/>
          <w:bCs/>
          <w:sz w:val="20"/>
          <w:szCs w:val="20"/>
        </w:rPr>
        <w:t>H</w:t>
      </w:r>
      <w:r w:rsidRPr="00AC54F3">
        <w:rPr>
          <w:rFonts w:ascii="Times New Roman" w:hAnsi="Times New Roman"/>
          <w:bCs/>
          <w:sz w:val="20"/>
          <w:szCs w:val="20"/>
          <w:vertAlign w:val="subscript"/>
        </w:rPr>
        <w:t>3</w:t>
      </w:r>
      <w:r w:rsidRPr="00AC54F3">
        <w:rPr>
          <w:rFonts w:ascii="Times New Roman" w:hAnsi="Times New Roman"/>
          <w:b/>
          <w:bCs/>
          <w:i/>
          <w:sz w:val="20"/>
          <w:szCs w:val="20"/>
        </w:rPr>
        <w:t>C</w:t>
      </w:r>
      <w:r w:rsidRPr="00AC54F3">
        <w:rPr>
          <w:rFonts w:ascii="Times New Roman" w:hAnsi="Times New Roman"/>
          <w:bCs/>
          <w:sz w:val="20"/>
          <w:szCs w:val="20"/>
        </w:rPr>
        <w:t>–</w:t>
      </w:r>
      <w:r w:rsidRPr="00AC54F3">
        <w:rPr>
          <w:rFonts w:ascii="Times New Roman" w:hAnsi="Times New Roman"/>
          <w:iCs/>
          <w:sz w:val="20"/>
          <w:szCs w:val="20"/>
        </w:rPr>
        <w:t>C</w:t>
      </w:r>
      <w:r w:rsidRPr="00AC54F3">
        <w:rPr>
          <w:rFonts w:ascii="Times New Roman" w:hAnsi="Times New Roman"/>
          <w:bCs/>
          <w:sz w:val="20"/>
          <w:szCs w:val="20"/>
        </w:rPr>
        <w:t>=N</w:t>
      </w:r>
      <w:r>
        <w:rPr>
          <w:rFonts w:ascii="Times New Roman" w:hAnsi="Times New Roman"/>
          <w:bCs/>
          <w:sz w:val="20"/>
          <w:szCs w:val="20"/>
        </w:rPr>
        <w:t>) ppm 30.09, 28.56, 25.20, 13.74 (4</w:t>
      </w:r>
      <w:r w:rsidRPr="00AC54F3">
        <w:rPr>
          <w:rFonts w:ascii="Times New Roman" w:hAnsi="Times New Roman"/>
          <w:bCs/>
          <w:sz w:val="20"/>
          <w:szCs w:val="20"/>
        </w:rPr>
        <w:t>C, Sn-</w:t>
      </w:r>
      <w:r w:rsidRPr="0053368D">
        <w:rPr>
          <w:rFonts w:ascii="Times New Roman" w:hAnsi="Times New Roman"/>
          <w:b/>
          <w:i/>
          <w:sz w:val="20"/>
          <w:szCs w:val="20"/>
        </w:rPr>
        <w:t>C</w:t>
      </w:r>
      <w:r>
        <w:rPr>
          <w:rFonts w:ascii="Times New Roman" w:hAnsi="Times New Roman"/>
          <w:sz w:val="20"/>
          <w:szCs w:val="20"/>
        </w:rPr>
        <w:t>H</w:t>
      </w:r>
      <w:r>
        <w:rPr>
          <w:rFonts w:ascii="Times New Roman" w:hAnsi="Times New Roman"/>
          <w:sz w:val="20"/>
          <w:szCs w:val="20"/>
          <w:vertAlign w:val="subscript"/>
        </w:rPr>
        <w:t>2</w:t>
      </w:r>
      <w:r w:rsidRPr="0053368D">
        <w:rPr>
          <w:rFonts w:ascii="Times New Roman" w:hAnsi="Times New Roman"/>
          <w:b/>
          <w:i/>
          <w:sz w:val="20"/>
          <w:szCs w:val="20"/>
        </w:rPr>
        <w:t>C</w:t>
      </w:r>
      <w:r>
        <w:rPr>
          <w:rFonts w:ascii="Times New Roman" w:hAnsi="Times New Roman"/>
          <w:sz w:val="20"/>
          <w:szCs w:val="20"/>
        </w:rPr>
        <w:t>H</w:t>
      </w:r>
      <w:r>
        <w:rPr>
          <w:rFonts w:ascii="Times New Roman" w:hAnsi="Times New Roman"/>
          <w:sz w:val="20"/>
          <w:szCs w:val="20"/>
          <w:vertAlign w:val="subscript"/>
        </w:rPr>
        <w:t>2</w:t>
      </w:r>
      <w:r w:rsidRPr="0053368D">
        <w:rPr>
          <w:rFonts w:ascii="Times New Roman" w:hAnsi="Times New Roman"/>
          <w:b/>
          <w:i/>
          <w:sz w:val="20"/>
          <w:szCs w:val="20"/>
        </w:rPr>
        <w:t>C</w:t>
      </w:r>
      <w:r>
        <w:rPr>
          <w:rFonts w:ascii="Times New Roman" w:hAnsi="Times New Roman"/>
          <w:sz w:val="20"/>
          <w:szCs w:val="20"/>
        </w:rPr>
        <w:t>H</w:t>
      </w:r>
      <w:r>
        <w:rPr>
          <w:rFonts w:ascii="Times New Roman" w:hAnsi="Times New Roman"/>
          <w:sz w:val="20"/>
          <w:szCs w:val="20"/>
          <w:vertAlign w:val="subscript"/>
        </w:rPr>
        <w:t>2</w:t>
      </w:r>
      <w:r w:rsidRPr="00AC54F3">
        <w:rPr>
          <w:rFonts w:ascii="Times New Roman" w:hAnsi="Times New Roman"/>
          <w:b/>
          <w:bCs/>
          <w:i/>
          <w:sz w:val="20"/>
          <w:szCs w:val="20"/>
        </w:rPr>
        <w:t>C</w:t>
      </w:r>
      <w:r w:rsidRPr="00AC54F3">
        <w:rPr>
          <w:rFonts w:ascii="Times New Roman" w:hAnsi="Times New Roman"/>
          <w:bCs/>
          <w:sz w:val="20"/>
          <w:szCs w:val="20"/>
        </w:rPr>
        <w:t>H</w:t>
      </w:r>
      <w:r w:rsidRPr="00AC54F3">
        <w:rPr>
          <w:rFonts w:ascii="Times New Roman" w:hAnsi="Times New Roman"/>
          <w:bCs/>
          <w:sz w:val="20"/>
          <w:szCs w:val="20"/>
          <w:vertAlign w:val="subscript"/>
        </w:rPr>
        <w:t>3</w:t>
      </w:r>
      <w:r w:rsidRPr="00AC54F3">
        <w:rPr>
          <w:rFonts w:ascii="Times New Roman" w:hAnsi="Times New Roman"/>
          <w:bCs/>
          <w:sz w:val="20"/>
          <w:szCs w:val="20"/>
        </w:rPr>
        <w:t>).</w:t>
      </w:r>
    </w:p>
    <w:p w:rsidR="00A322CA" w:rsidRDefault="00A322CA" w:rsidP="00A322CA">
      <w:pPr>
        <w:spacing w:after="0" w:line="240" w:lineRule="auto"/>
        <w:jc w:val="both"/>
        <w:rPr>
          <w:rFonts w:ascii="Times New Roman" w:hAnsi="Times New Roman"/>
          <w:b/>
          <w:iCs/>
          <w:sz w:val="20"/>
          <w:szCs w:val="20"/>
        </w:rPr>
      </w:pPr>
      <w:r w:rsidRPr="00A322CA">
        <w:rPr>
          <w:rFonts w:ascii="Times New Roman" w:hAnsi="Times New Roman"/>
          <w:b/>
          <w:iCs/>
          <w:sz w:val="20"/>
          <w:szCs w:val="20"/>
        </w:rPr>
        <w:lastRenderedPageBreak/>
        <w:t>[PhSnCl</w:t>
      </w:r>
      <w:r w:rsidRPr="00A322CA">
        <w:rPr>
          <w:rFonts w:ascii="Times New Roman" w:hAnsi="Times New Roman"/>
          <w:b/>
          <w:iCs/>
          <w:sz w:val="20"/>
          <w:szCs w:val="20"/>
          <w:vertAlign w:val="subscript"/>
        </w:rPr>
        <w:t>2</w:t>
      </w:r>
      <w:r w:rsidRPr="00A322CA">
        <w:rPr>
          <w:rFonts w:ascii="Times New Roman" w:hAnsi="Times New Roman"/>
          <w:b/>
          <w:iCs/>
          <w:sz w:val="20"/>
          <w:szCs w:val="20"/>
        </w:rPr>
        <w:t>(C</w:t>
      </w:r>
      <w:r w:rsidRPr="00A322CA">
        <w:rPr>
          <w:rFonts w:ascii="Times New Roman" w:hAnsi="Times New Roman"/>
          <w:b/>
          <w:iCs/>
          <w:sz w:val="20"/>
          <w:szCs w:val="20"/>
          <w:vertAlign w:val="subscript"/>
        </w:rPr>
        <w:t>12</w:t>
      </w:r>
      <w:r w:rsidRPr="00A322CA">
        <w:rPr>
          <w:rFonts w:ascii="Times New Roman" w:hAnsi="Times New Roman"/>
          <w:b/>
          <w:iCs/>
          <w:sz w:val="20"/>
          <w:szCs w:val="20"/>
        </w:rPr>
        <w:t>H</w:t>
      </w:r>
      <w:r w:rsidRPr="00A322CA">
        <w:rPr>
          <w:rFonts w:ascii="Times New Roman" w:hAnsi="Times New Roman"/>
          <w:b/>
          <w:iCs/>
          <w:sz w:val="20"/>
          <w:szCs w:val="20"/>
          <w:vertAlign w:val="subscript"/>
        </w:rPr>
        <w:t>12</w:t>
      </w:r>
      <w:r w:rsidRPr="00A322CA">
        <w:rPr>
          <w:rFonts w:ascii="Times New Roman" w:hAnsi="Times New Roman"/>
          <w:b/>
          <w:iCs/>
          <w:sz w:val="20"/>
          <w:szCs w:val="20"/>
        </w:rPr>
        <w:t>N</w:t>
      </w:r>
      <w:r w:rsidRPr="00A322CA">
        <w:rPr>
          <w:rFonts w:ascii="Times New Roman" w:hAnsi="Times New Roman"/>
          <w:b/>
          <w:iCs/>
          <w:sz w:val="20"/>
          <w:szCs w:val="20"/>
          <w:vertAlign w:val="subscript"/>
        </w:rPr>
        <w:t>4</w:t>
      </w:r>
      <w:r w:rsidRPr="00A322CA">
        <w:rPr>
          <w:rFonts w:ascii="Times New Roman" w:hAnsi="Times New Roman"/>
          <w:b/>
          <w:iCs/>
          <w:sz w:val="20"/>
          <w:szCs w:val="20"/>
        </w:rPr>
        <w:t>)] (</w:t>
      </w:r>
      <w:r w:rsidRPr="00A322CA">
        <w:rPr>
          <w:rFonts w:ascii="Times New Roman" w:hAnsi="Times New Roman"/>
          <w:b/>
          <w:iCs/>
          <w:sz w:val="20"/>
          <w:szCs w:val="20"/>
          <w:lang w:val="en-MY"/>
        </w:rPr>
        <w:t>4</w:t>
      </w:r>
      <w:r w:rsidRPr="00A322CA">
        <w:rPr>
          <w:rFonts w:ascii="Times New Roman" w:hAnsi="Times New Roman"/>
          <w:b/>
          <w:iCs/>
          <w:sz w:val="20"/>
          <w:szCs w:val="20"/>
        </w:rPr>
        <w:t>)</w:t>
      </w:r>
    </w:p>
    <w:p w:rsidR="00A322CA" w:rsidRDefault="00A322CA" w:rsidP="00A322CA">
      <w:pPr>
        <w:spacing w:after="0" w:line="240" w:lineRule="auto"/>
        <w:jc w:val="both"/>
        <w:rPr>
          <w:rFonts w:ascii="Times New Roman" w:hAnsi="Times New Roman"/>
          <w:bCs/>
          <w:sz w:val="20"/>
          <w:szCs w:val="20"/>
        </w:rPr>
      </w:pPr>
      <w:r w:rsidRPr="00AC54F3">
        <w:rPr>
          <w:rFonts w:ascii="Times New Roman" w:hAnsi="Times New Roman"/>
          <w:sz w:val="20"/>
          <w:szCs w:val="20"/>
        </w:rPr>
        <w:t xml:space="preserve">Yield: 0.352 g, 85%. </w:t>
      </w:r>
      <w:proofErr w:type="spellStart"/>
      <w:r w:rsidRPr="00AC54F3">
        <w:rPr>
          <w:rFonts w:ascii="Times New Roman" w:hAnsi="Times New Roman"/>
          <w:sz w:val="20"/>
          <w:szCs w:val="20"/>
        </w:rPr>
        <w:t>M.p</w:t>
      </w:r>
      <w:proofErr w:type="spellEnd"/>
      <w:r w:rsidRPr="00AC54F3">
        <w:rPr>
          <w:rFonts w:ascii="Times New Roman" w:hAnsi="Times New Roman"/>
          <w:sz w:val="20"/>
          <w:szCs w:val="20"/>
        </w:rPr>
        <w:t xml:space="preserve">: 268-269°C. UV-Visible (DMSO) </w:t>
      </w:r>
      <w:proofErr w:type="spellStart"/>
      <w:r w:rsidRPr="00AC54F3">
        <w:rPr>
          <w:rFonts w:ascii="Times New Roman" w:hAnsi="Times New Roman"/>
          <w:sz w:val="20"/>
          <w:szCs w:val="20"/>
        </w:rPr>
        <w:t>λ</w:t>
      </w:r>
      <w:r w:rsidRPr="00AC54F3">
        <w:rPr>
          <w:rFonts w:ascii="Times New Roman" w:hAnsi="Times New Roman"/>
          <w:sz w:val="20"/>
          <w:szCs w:val="20"/>
          <w:vertAlign w:val="subscript"/>
        </w:rPr>
        <w:t>max</w:t>
      </w:r>
      <w:proofErr w:type="spellEnd"/>
      <w:r w:rsidRPr="00AC54F3">
        <w:rPr>
          <w:rFonts w:ascii="Times New Roman" w:hAnsi="Times New Roman"/>
          <w:sz w:val="20"/>
          <w:szCs w:val="20"/>
        </w:rPr>
        <w:t>(nm): 332, 406. IR (</w:t>
      </w:r>
      <w:proofErr w:type="spellStart"/>
      <w:r w:rsidRPr="00AC54F3">
        <w:rPr>
          <w:rFonts w:ascii="Times New Roman" w:hAnsi="Times New Roman"/>
          <w:i/>
          <w:sz w:val="20"/>
          <w:szCs w:val="20"/>
        </w:rPr>
        <w:t>v</w:t>
      </w:r>
      <w:r w:rsidRPr="00AC54F3">
        <w:rPr>
          <w:rFonts w:ascii="Times New Roman" w:hAnsi="Times New Roman"/>
          <w:sz w:val="20"/>
          <w:szCs w:val="20"/>
          <w:vertAlign w:val="subscript"/>
        </w:rPr>
        <w:t>max</w:t>
      </w:r>
      <w:proofErr w:type="spellEnd"/>
      <w:r w:rsidRPr="00AC54F3">
        <w:rPr>
          <w:rFonts w:ascii="Times New Roman" w:hAnsi="Times New Roman"/>
          <w:sz w:val="20"/>
          <w:szCs w:val="20"/>
          <w:vertAlign w:val="subscript"/>
        </w:rPr>
        <w:t xml:space="preserve"> </w:t>
      </w:r>
      <w:r w:rsidRPr="00AC54F3">
        <w:rPr>
          <w:rFonts w:ascii="Times New Roman" w:hAnsi="Times New Roman"/>
          <w:sz w:val="20"/>
          <w:szCs w:val="20"/>
        </w:rPr>
        <w:t>cm</w:t>
      </w:r>
      <w:r w:rsidRPr="00AC54F3">
        <w:rPr>
          <w:rFonts w:ascii="Times New Roman" w:hAnsi="Times New Roman"/>
          <w:sz w:val="20"/>
          <w:szCs w:val="20"/>
          <w:vertAlign w:val="superscript"/>
        </w:rPr>
        <w:t>-</w:t>
      </w:r>
      <w:r w:rsidRPr="00FB3FA3">
        <w:rPr>
          <w:rFonts w:ascii="Times New Roman" w:hAnsi="Times New Roman"/>
          <w:sz w:val="20"/>
          <w:szCs w:val="20"/>
          <w:vertAlign w:val="superscript"/>
        </w:rPr>
        <w:t>1</w:t>
      </w:r>
      <w:r w:rsidRPr="00AC54F3">
        <w:rPr>
          <w:rFonts w:ascii="Times New Roman" w:hAnsi="Times New Roman"/>
          <w:sz w:val="20"/>
          <w:szCs w:val="20"/>
        </w:rPr>
        <w:t>) (</w:t>
      </w:r>
      <w:proofErr w:type="spellStart"/>
      <w:r w:rsidRPr="00AC54F3">
        <w:rPr>
          <w:rFonts w:ascii="Times New Roman" w:hAnsi="Times New Roman"/>
          <w:sz w:val="20"/>
          <w:szCs w:val="20"/>
        </w:rPr>
        <w:t>KBr</w:t>
      </w:r>
      <w:proofErr w:type="spellEnd"/>
      <w:r w:rsidRPr="00AC54F3">
        <w:rPr>
          <w:rFonts w:ascii="Times New Roman" w:hAnsi="Times New Roman"/>
          <w:sz w:val="20"/>
          <w:szCs w:val="20"/>
        </w:rPr>
        <w:t>): 3070 (NH), 1598 (C=N</w:t>
      </w:r>
      <w:r w:rsidRPr="00AC54F3">
        <w:rPr>
          <w:rFonts w:ascii="Times New Roman" w:hAnsi="Times New Roman"/>
          <w:bCs/>
          <w:sz w:val="20"/>
          <w:szCs w:val="20"/>
        </w:rPr>
        <w:t>–</w:t>
      </w:r>
      <w:r w:rsidRPr="00AC54F3">
        <w:rPr>
          <w:rFonts w:ascii="Times New Roman" w:hAnsi="Times New Roman"/>
          <w:sz w:val="20"/>
          <w:szCs w:val="20"/>
        </w:rPr>
        <w:t>N=C), 1000 (N-N), 778 (pyridine in plane), 566 (Sn</w:t>
      </w:r>
      <w:r w:rsidRPr="00AC54F3">
        <w:rPr>
          <w:rFonts w:ascii="Times New Roman" w:hAnsi="Times New Roman"/>
          <w:bCs/>
          <w:sz w:val="20"/>
          <w:szCs w:val="20"/>
        </w:rPr>
        <w:t>–</w:t>
      </w:r>
      <w:r w:rsidRPr="00AC54F3">
        <w:rPr>
          <w:rFonts w:ascii="Times New Roman" w:hAnsi="Times New Roman"/>
          <w:sz w:val="20"/>
          <w:szCs w:val="20"/>
        </w:rPr>
        <w:t>C), 445 (Sn</w:t>
      </w:r>
      <w:r w:rsidRPr="00AC54F3">
        <w:rPr>
          <w:rFonts w:ascii="Times New Roman" w:hAnsi="Times New Roman"/>
          <w:bCs/>
          <w:sz w:val="20"/>
          <w:szCs w:val="20"/>
        </w:rPr>
        <w:t>–N)</w:t>
      </w:r>
      <w:r w:rsidRPr="00AC54F3">
        <w:rPr>
          <w:rFonts w:ascii="Times New Roman" w:hAnsi="Times New Roman"/>
          <w:sz w:val="20"/>
          <w:szCs w:val="20"/>
        </w:rPr>
        <w:t xml:space="preserve">. </w:t>
      </w:r>
      <w:r w:rsidRPr="00AC54F3">
        <w:rPr>
          <w:rFonts w:ascii="Times New Roman" w:hAnsi="Times New Roman"/>
          <w:sz w:val="20"/>
          <w:szCs w:val="20"/>
          <w:vertAlign w:val="superscript"/>
        </w:rPr>
        <w:t>1</w:t>
      </w:r>
      <w:r w:rsidRPr="00AC54F3">
        <w:rPr>
          <w:rFonts w:ascii="Times New Roman" w:hAnsi="Times New Roman"/>
          <w:sz w:val="20"/>
          <w:szCs w:val="20"/>
        </w:rPr>
        <w:t>H NMR (DMSO-</w:t>
      </w:r>
      <w:r w:rsidRPr="00AC54F3">
        <w:rPr>
          <w:rFonts w:ascii="Times New Roman" w:hAnsi="Times New Roman"/>
          <w:i/>
          <w:sz w:val="20"/>
          <w:szCs w:val="20"/>
        </w:rPr>
        <w:t>d</w:t>
      </w:r>
      <w:r w:rsidRPr="00AC54F3">
        <w:rPr>
          <w:rFonts w:ascii="Times New Roman" w:hAnsi="Times New Roman"/>
          <w:i/>
          <w:sz w:val="20"/>
          <w:szCs w:val="20"/>
          <w:vertAlign w:val="subscript"/>
        </w:rPr>
        <w:t>6</w:t>
      </w:r>
      <w:r>
        <w:rPr>
          <w:rFonts w:ascii="Times New Roman" w:hAnsi="Times New Roman"/>
          <w:sz w:val="20"/>
          <w:szCs w:val="20"/>
        </w:rPr>
        <w:t>, 500 MHz) δ: 9.96</w:t>
      </w:r>
      <w:r w:rsidRPr="00AC54F3">
        <w:rPr>
          <w:rFonts w:ascii="Times New Roman" w:hAnsi="Times New Roman"/>
          <w:sz w:val="20"/>
          <w:szCs w:val="20"/>
        </w:rPr>
        <w:t xml:space="preserve"> (s, 1H, NH), 8.55 (d, 1H, py-H</w:t>
      </w:r>
      <w:r w:rsidRPr="00AC54F3">
        <w:rPr>
          <w:rFonts w:ascii="Times New Roman" w:hAnsi="Times New Roman"/>
          <w:sz w:val="20"/>
          <w:szCs w:val="20"/>
          <w:vertAlign w:val="subscript"/>
        </w:rPr>
        <w:t>6</w:t>
      </w:r>
      <w:r>
        <w:rPr>
          <w:rFonts w:ascii="Times New Roman" w:hAnsi="Times New Roman"/>
          <w:sz w:val="20"/>
          <w:szCs w:val="20"/>
        </w:rPr>
        <w:t>), 7.65-7.69 (m, 5H, Sn-C</w:t>
      </w:r>
      <w:r>
        <w:rPr>
          <w:rFonts w:ascii="Times New Roman" w:hAnsi="Times New Roman"/>
          <w:sz w:val="20"/>
          <w:szCs w:val="20"/>
          <w:vertAlign w:val="subscript"/>
        </w:rPr>
        <w:t>6</w:t>
      </w:r>
      <w:r>
        <w:rPr>
          <w:rFonts w:ascii="Times New Roman" w:hAnsi="Times New Roman"/>
          <w:sz w:val="20"/>
          <w:szCs w:val="20"/>
        </w:rPr>
        <w:t>H</w:t>
      </w:r>
      <w:r>
        <w:rPr>
          <w:rFonts w:ascii="Times New Roman" w:hAnsi="Times New Roman"/>
          <w:sz w:val="20"/>
          <w:szCs w:val="20"/>
          <w:vertAlign w:val="subscript"/>
        </w:rPr>
        <w:t>5</w:t>
      </w:r>
      <w:r>
        <w:rPr>
          <w:rFonts w:ascii="Times New Roman" w:hAnsi="Times New Roman"/>
          <w:sz w:val="20"/>
          <w:szCs w:val="20"/>
        </w:rPr>
        <w:t xml:space="preserve">), 6.66-8.35 </w:t>
      </w:r>
      <w:r w:rsidRPr="009A3D43">
        <w:rPr>
          <w:rFonts w:ascii="Times New Roman" w:hAnsi="Times New Roman"/>
          <w:sz w:val="20"/>
          <w:szCs w:val="20"/>
        </w:rPr>
        <w:t>(</w:t>
      </w:r>
      <w:r>
        <w:rPr>
          <w:rFonts w:ascii="Times New Roman" w:hAnsi="Times New Roman"/>
          <w:sz w:val="20"/>
          <w:szCs w:val="20"/>
        </w:rPr>
        <w:t xml:space="preserve">m, overlapping of pyridine-H and phenyl ring protons of phenyl ring attached to the center tin(IV) atom), 2.65 </w:t>
      </w:r>
      <w:r w:rsidRPr="00AC54F3">
        <w:rPr>
          <w:rFonts w:ascii="Times New Roman" w:hAnsi="Times New Roman"/>
          <w:sz w:val="20"/>
          <w:szCs w:val="20"/>
        </w:rPr>
        <w:t>(s, 3H, CH</w:t>
      </w:r>
      <w:r w:rsidRPr="00AC54F3">
        <w:rPr>
          <w:rFonts w:ascii="Times New Roman" w:hAnsi="Times New Roman"/>
          <w:sz w:val="20"/>
          <w:szCs w:val="20"/>
          <w:vertAlign w:val="subscript"/>
        </w:rPr>
        <w:t>3</w:t>
      </w:r>
      <w:r w:rsidRPr="00AC54F3">
        <w:rPr>
          <w:rFonts w:ascii="Times New Roman" w:hAnsi="Times New Roman"/>
          <w:sz w:val="20"/>
          <w:szCs w:val="20"/>
        </w:rPr>
        <w:t xml:space="preserve">) ppm. </w:t>
      </w:r>
      <w:r w:rsidRPr="00AC54F3">
        <w:rPr>
          <w:rFonts w:ascii="Times New Roman" w:hAnsi="Times New Roman"/>
          <w:sz w:val="20"/>
          <w:szCs w:val="20"/>
          <w:vertAlign w:val="superscript"/>
        </w:rPr>
        <w:t>13</w:t>
      </w:r>
      <w:r w:rsidRPr="00AC54F3">
        <w:rPr>
          <w:rFonts w:ascii="Times New Roman" w:hAnsi="Times New Roman"/>
          <w:sz w:val="20"/>
          <w:szCs w:val="20"/>
        </w:rPr>
        <w:t>C NMR (DMSO-</w:t>
      </w:r>
      <w:r w:rsidRPr="00AC54F3">
        <w:rPr>
          <w:rFonts w:ascii="Times New Roman" w:hAnsi="Times New Roman"/>
          <w:i/>
          <w:sz w:val="20"/>
          <w:szCs w:val="20"/>
        </w:rPr>
        <w:t>d</w:t>
      </w:r>
      <w:r w:rsidRPr="00AC54F3">
        <w:rPr>
          <w:rFonts w:ascii="Times New Roman" w:hAnsi="Times New Roman"/>
          <w:i/>
          <w:sz w:val="20"/>
          <w:szCs w:val="20"/>
          <w:vertAlign w:val="subscript"/>
        </w:rPr>
        <w:t>6</w:t>
      </w:r>
      <w:r w:rsidRPr="00AC54F3">
        <w:rPr>
          <w:rFonts w:ascii="Times New Roman" w:hAnsi="Times New Roman"/>
          <w:sz w:val="20"/>
          <w:szCs w:val="20"/>
        </w:rPr>
        <w:t xml:space="preserve">, 500 MHz) δ: </w:t>
      </w:r>
      <w:r>
        <w:rPr>
          <w:rFonts w:ascii="Times New Roman" w:hAnsi="Times New Roman"/>
          <w:bCs/>
          <w:sz w:val="20"/>
          <w:szCs w:val="20"/>
        </w:rPr>
        <w:t xml:space="preserve">157.08 (1C, </w:t>
      </w:r>
      <w:r w:rsidRPr="00AC54F3">
        <w:rPr>
          <w:rFonts w:ascii="Times New Roman" w:hAnsi="Times New Roman"/>
          <w:b/>
          <w:bCs/>
          <w:i/>
          <w:sz w:val="20"/>
          <w:szCs w:val="20"/>
        </w:rPr>
        <w:t>C</w:t>
      </w:r>
      <w:r>
        <w:rPr>
          <w:rFonts w:ascii="Times New Roman" w:hAnsi="Times New Roman"/>
          <w:bCs/>
          <w:sz w:val="20"/>
          <w:szCs w:val="20"/>
        </w:rPr>
        <w:t>=N), 113.74-144.37 (pyridine ring/Sn-</w:t>
      </w:r>
      <w:r w:rsidRPr="005E3352">
        <w:rPr>
          <w:rFonts w:ascii="Times New Roman" w:hAnsi="Times New Roman"/>
          <w:b/>
          <w:bCs/>
          <w:i/>
          <w:sz w:val="20"/>
          <w:szCs w:val="20"/>
        </w:rPr>
        <w:t>C</w:t>
      </w:r>
      <w:r>
        <w:rPr>
          <w:rFonts w:ascii="Times New Roman" w:hAnsi="Times New Roman"/>
          <w:bCs/>
          <w:sz w:val="20"/>
          <w:szCs w:val="20"/>
          <w:vertAlign w:val="subscript"/>
        </w:rPr>
        <w:t>6</w:t>
      </w:r>
      <w:r>
        <w:rPr>
          <w:rFonts w:ascii="Times New Roman" w:hAnsi="Times New Roman"/>
          <w:bCs/>
          <w:sz w:val="20"/>
          <w:szCs w:val="20"/>
        </w:rPr>
        <w:t>H</w:t>
      </w:r>
      <w:r>
        <w:rPr>
          <w:rFonts w:ascii="Times New Roman" w:hAnsi="Times New Roman"/>
          <w:bCs/>
          <w:sz w:val="20"/>
          <w:szCs w:val="20"/>
          <w:vertAlign w:val="subscript"/>
        </w:rPr>
        <w:t>5</w:t>
      </w:r>
      <w:r>
        <w:rPr>
          <w:rFonts w:ascii="Times New Roman" w:hAnsi="Times New Roman"/>
          <w:bCs/>
          <w:sz w:val="20"/>
          <w:szCs w:val="20"/>
        </w:rPr>
        <w:t>, 15</w:t>
      </w:r>
      <w:r w:rsidRPr="00AC54F3">
        <w:rPr>
          <w:rFonts w:ascii="Times New Roman" w:hAnsi="Times New Roman"/>
          <w:bCs/>
          <w:sz w:val="20"/>
          <w:szCs w:val="20"/>
        </w:rPr>
        <w:t xml:space="preserve">C), </w:t>
      </w:r>
      <w:r>
        <w:rPr>
          <w:rFonts w:ascii="Times New Roman" w:hAnsi="Times New Roman"/>
          <w:bCs/>
          <w:sz w:val="20"/>
          <w:szCs w:val="20"/>
          <w:lang w:val="en-MY"/>
        </w:rPr>
        <w:t>12.12</w:t>
      </w:r>
      <w:r w:rsidRPr="00AC54F3">
        <w:rPr>
          <w:rFonts w:ascii="Times New Roman" w:hAnsi="Times New Roman"/>
          <w:bCs/>
          <w:sz w:val="20"/>
          <w:szCs w:val="20"/>
          <w:lang w:val="en-MY"/>
        </w:rPr>
        <w:t xml:space="preserve"> </w:t>
      </w:r>
      <w:r w:rsidRPr="00AC54F3">
        <w:rPr>
          <w:rFonts w:ascii="Times New Roman" w:hAnsi="Times New Roman"/>
          <w:bCs/>
          <w:sz w:val="20"/>
          <w:szCs w:val="20"/>
        </w:rPr>
        <w:t>(</w:t>
      </w:r>
      <w:r w:rsidRPr="00AC54F3">
        <w:rPr>
          <w:rFonts w:ascii="Times New Roman" w:hAnsi="Times New Roman"/>
          <w:bCs/>
          <w:sz w:val="20"/>
          <w:szCs w:val="20"/>
          <w:lang w:val="en-MY"/>
        </w:rPr>
        <w:t>1C</w:t>
      </w:r>
      <w:r>
        <w:rPr>
          <w:rFonts w:ascii="Times New Roman" w:hAnsi="Times New Roman"/>
          <w:bCs/>
          <w:sz w:val="20"/>
          <w:szCs w:val="20"/>
        </w:rPr>
        <w:t xml:space="preserve">, </w:t>
      </w:r>
      <w:r w:rsidRPr="00AC54F3">
        <w:rPr>
          <w:rFonts w:ascii="Times New Roman" w:hAnsi="Times New Roman"/>
          <w:bCs/>
          <w:sz w:val="20"/>
          <w:szCs w:val="20"/>
        </w:rPr>
        <w:t>H</w:t>
      </w:r>
      <w:r w:rsidRPr="00AC54F3">
        <w:rPr>
          <w:rFonts w:ascii="Times New Roman" w:hAnsi="Times New Roman"/>
          <w:bCs/>
          <w:sz w:val="20"/>
          <w:szCs w:val="20"/>
          <w:vertAlign w:val="subscript"/>
        </w:rPr>
        <w:t>3</w:t>
      </w:r>
      <w:r w:rsidRPr="00AC54F3">
        <w:rPr>
          <w:rFonts w:ascii="Times New Roman" w:hAnsi="Times New Roman"/>
          <w:b/>
          <w:bCs/>
          <w:i/>
          <w:sz w:val="20"/>
          <w:szCs w:val="20"/>
        </w:rPr>
        <w:t>C</w:t>
      </w:r>
      <w:r w:rsidRPr="00AC54F3">
        <w:rPr>
          <w:rFonts w:ascii="Times New Roman" w:hAnsi="Times New Roman"/>
          <w:bCs/>
          <w:sz w:val="20"/>
          <w:szCs w:val="20"/>
        </w:rPr>
        <w:t>–</w:t>
      </w:r>
      <w:r w:rsidRPr="00AC54F3">
        <w:rPr>
          <w:rFonts w:ascii="Times New Roman" w:hAnsi="Times New Roman"/>
          <w:iCs/>
          <w:sz w:val="20"/>
          <w:szCs w:val="20"/>
        </w:rPr>
        <w:t>C</w:t>
      </w:r>
      <w:r w:rsidRPr="00AC54F3">
        <w:rPr>
          <w:rFonts w:ascii="Times New Roman" w:hAnsi="Times New Roman"/>
          <w:bCs/>
          <w:sz w:val="20"/>
          <w:szCs w:val="20"/>
        </w:rPr>
        <w:t>=N) ppm.</w:t>
      </w:r>
    </w:p>
    <w:p w:rsidR="00A322CA" w:rsidRDefault="00A322CA" w:rsidP="00A322CA">
      <w:pPr>
        <w:spacing w:after="0" w:line="240" w:lineRule="auto"/>
        <w:jc w:val="both"/>
        <w:rPr>
          <w:rFonts w:ascii="Times New Roman" w:hAnsi="Times New Roman"/>
          <w:bCs/>
          <w:sz w:val="20"/>
          <w:szCs w:val="20"/>
        </w:rPr>
      </w:pPr>
    </w:p>
    <w:p w:rsidR="00A322CA" w:rsidRDefault="00A322CA" w:rsidP="00A322CA">
      <w:pPr>
        <w:spacing w:after="0" w:line="240" w:lineRule="auto"/>
        <w:jc w:val="both"/>
        <w:rPr>
          <w:rFonts w:ascii="Times New Roman" w:hAnsi="Times New Roman"/>
          <w:b/>
          <w:iCs/>
          <w:sz w:val="20"/>
          <w:szCs w:val="20"/>
        </w:rPr>
      </w:pPr>
      <w:r w:rsidRPr="00A322CA">
        <w:rPr>
          <w:rFonts w:ascii="Times New Roman" w:hAnsi="Times New Roman"/>
          <w:b/>
          <w:iCs/>
          <w:sz w:val="20"/>
          <w:szCs w:val="20"/>
        </w:rPr>
        <w:t>[Ph</w:t>
      </w:r>
      <w:r w:rsidRPr="00A322CA">
        <w:rPr>
          <w:rFonts w:ascii="Times New Roman" w:hAnsi="Times New Roman"/>
          <w:b/>
          <w:iCs/>
          <w:sz w:val="20"/>
          <w:szCs w:val="20"/>
          <w:vertAlign w:val="subscript"/>
        </w:rPr>
        <w:t>2</w:t>
      </w:r>
      <w:r w:rsidRPr="00A322CA">
        <w:rPr>
          <w:rFonts w:ascii="Times New Roman" w:hAnsi="Times New Roman"/>
          <w:b/>
          <w:iCs/>
          <w:sz w:val="20"/>
          <w:szCs w:val="20"/>
        </w:rPr>
        <w:t>SnCl(C</w:t>
      </w:r>
      <w:r w:rsidRPr="00A322CA">
        <w:rPr>
          <w:rFonts w:ascii="Times New Roman" w:hAnsi="Times New Roman"/>
          <w:b/>
          <w:iCs/>
          <w:sz w:val="20"/>
          <w:szCs w:val="20"/>
          <w:vertAlign w:val="subscript"/>
        </w:rPr>
        <w:t>12</w:t>
      </w:r>
      <w:r w:rsidRPr="00A322CA">
        <w:rPr>
          <w:rFonts w:ascii="Times New Roman" w:hAnsi="Times New Roman"/>
          <w:b/>
          <w:iCs/>
          <w:sz w:val="20"/>
          <w:szCs w:val="20"/>
        </w:rPr>
        <w:t>H</w:t>
      </w:r>
      <w:r w:rsidRPr="00A322CA">
        <w:rPr>
          <w:rFonts w:ascii="Times New Roman" w:hAnsi="Times New Roman"/>
          <w:b/>
          <w:iCs/>
          <w:sz w:val="20"/>
          <w:szCs w:val="20"/>
          <w:vertAlign w:val="subscript"/>
        </w:rPr>
        <w:t>12</w:t>
      </w:r>
      <w:r w:rsidRPr="00A322CA">
        <w:rPr>
          <w:rFonts w:ascii="Times New Roman" w:hAnsi="Times New Roman"/>
          <w:b/>
          <w:iCs/>
          <w:sz w:val="20"/>
          <w:szCs w:val="20"/>
        </w:rPr>
        <w:t>N</w:t>
      </w:r>
      <w:r w:rsidRPr="00A322CA">
        <w:rPr>
          <w:rFonts w:ascii="Times New Roman" w:hAnsi="Times New Roman"/>
          <w:b/>
          <w:iCs/>
          <w:sz w:val="20"/>
          <w:szCs w:val="20"/>
          <w:vertAlign w:val="subscript"/>
        </w:rPr>
        <w:t>4</w:t>
      </w:r>
      <w:r w:rsidRPr="00A322CA">
        <w:rPr>
          <w:rFonts w:ascii="Times New Roman" w:hAnsi="Times New Roman"/>
          <w:b/>
          <w:iCs/>
          <w:sz w:val="20"/>
          <w:szCs w:val="20"/>
        </w:rPr>
        <w:t>)] (</w:t>
      </w:r>
      <w:r w:rsidRPr="00A322CA">
        <w:rPr>
          <w:rFonts w:ascii="Times New Roman" w:hAnsi="Times New Roman"/>
          <w:b/>
          <w:iCs/>
          <w:sz w:val="20"/>
          <w:szCs w:val="20"/>
          <w:lang w:val="en-MY"/>
        </w:rPr>
        <w:t>5</w:t>
      </w:r>
      <w:r w:rsidRPr="00A322CA">
        <w:rPr>
          <w:rFonts w:ascii="Times New Roman" w:hAnsi="Times New Roman"/>
          <w:b/>
          <w:iCs/>
          <w:sz w:val="20"/>
          <w:szCs w:val="20"/>
        </w:rPr>
        <w:t>)</w:t>
      </w:r>
    </w:p>
    <w:p w:rsidR="00BB130B" w:rsidRDefault="00A322CA" w:rsidP="00BB130B">
      <w:pPr>
        <w:spacing w:after="0" w:line="240" w:lineRule="auto"/>
        <w:jc w:val="both"/>
        <w:rPr>
          <w:rFonts w:ascii="Times New Roman" w:hAnsi="Times New Roman"/>
          <w:b/>
          <w:iCs/>
          <w:sz w:val="20"/>
          <w:szCs w:val="20"/>
        </w:rPr>
      </w:pPr>
      <w:r w:rsidRPr="00AC54F3">
        <w:rPr>
          <w:rFonts w:ascii="Times New Roman" w:hAnsi="Times New Roman"/>
          <w:sz w:val="20"/>
          <w:szCs w:val="20"/>
        </w:rPr>
        <w:t xml:space="preserve">Yield: 0.256 g, 46%. </w:t>
      </w:r>
      <w:proofErr w:type="spellStart"/>
      <w:r w:rsidRPr="00AC54F3">
        <w:rPr>
          <w:rFonts w:ascii="Times New Roman" w:hAnsi="Times New Roman"/>
          <w:sz w:val="20"/>
          <w:szCs w:val="20"/>
        </w:rPr>
        <w:t>M.p</w:t>
      </w:r>
      <w:proofErr w:type="spellEnd"/>
      <w:r w:rsidRPr="00AC54F3">
        <w:rPr>
          <w:rFonts w:ascii="Times New Roman" w:hAnsi="Times New Roman"/>
          <w:sz w:val="20"/>
          <w:szCs w:val="20"/>
        </w:rPr>
        <w:t xml:space="preserve">: 269-270 °C. UV-Visible (DMSO) </w:t>
      </w:r>
      <w:proofErr w:type="spellStart"/>
      <w:r w:rsidRPr="00AC54F3">
        <w:rPr>
          <w:rFonts w:ascii="Times New Roman" w:hAnsi="Times New Roman"/>
          <w:sz w:val="20"/>
          <w:szCs w:val="20"/>
        </w:rPr>
        <w:t>λ</w:t>
      </w:r>
      <w:r w:rsidRPr="00AC54F3">
        <w:rPr>
          <w:rFonts w:ascii="Times New Roman" w:hAnsi="Times New Roman"/>
          <w:sz w:val="20"/>
          <w:szCs w:val="20"/>
          <w:vertAlign w:val="subscript"/>
        </w:rPr>
        <w:t>max</w:t>
      </w:r>
      <w:proofErr w:type="spellEnd"/>
      <w:r w:rsidRPr="00AC54F3">
        <w:rPr>
          <w:rFonts w:ascii="Times New Roman" w:hAnsi="Times New Roman"/>
          <w:sz w:val="20"/>
          <w:szCs w:val="20"/>
        </w:rPr>
        <w:t>(nm): 331, 496. IR (</w:t>
      </w:r>
      <w:proofErr w:type="spellStart"/>
      <w:r w:rsidRPr="00AC54F3">
        <w:rPr>
          <w:rFonts w:ascii="Times New Roman" w:hAnsi="Times New Roman"/>
          <w:i/>
          <w:sz w:val="20"/>
          <w:szCs w:val="20"/>
        </w:rPr>
        <w:t>v</w:t>
      </w:r>
      <w:r w:rsidRPr="00AC54F3">
        <w:rPr>
          <w:rFonts w:ascii="Times New Roman" w:hAnsi="Times New Roman"/>
          <w:sz w:val="20"/>
          <w:szCs w:val="20"/>
          <w:vertAlign w:val="subscript"/>
        </w:rPr>
        <w:t>max</w:t>
      </w:r>
      <w:proofErr w:type="spellEnd"/>
      <w:r w:rsidRPr="00AC54F3">
        <w:rPr>
          <w:rFonts w:ascii="Times New Roman" w:hAnsi="Times New Roman"/>
          <w:sz w:val="20"/>
          <w:szCs w:val="20"/>
          <w:vertAlign w:val="subscript"/>
        </w:rPr>
        <w:t xml:space="preserve"> </w:t>
      </w:r>
      <w:r w:rsidRPr="00AC54F3">
        <w:rPr>
          <w:rFonts w:ascii="Times New Roman" w:hAnsi="Times New Roman"/>
          <w:sz w:val="20"/>
          <w:szCs w:val="20"/>
        </w:rPr>
        <w:t>cm</w:t>
      </w:r>
      <w:r w:rsidRPr="00AC54F3">
        <w:rPr>
          <w:rFonts w:ascii="Times New Roman" w:hAnsi="Times New Roman"/>
          <w:sz w:val="20"/>
          <w:szCs w:val="20"/>
          <w:vertAlign w:val="superscript"/>
        </w:rPr>
        <w:t>-</w:t>
      </w:r>
      <w:r w:rsidRPr="00B5674D">
        <w:rPr>
          <w:rFonts w:ascii="Times New Roman" w:hAnsi="Times New Roman"/>
          <w:sz w:val="20"/>
          <w:szCs w:val="20"/>
          <w:vertAlign w:val="superscript"/>
        </w:rPr>
        <w:t>1</w:t>
      </w:r>
      <w:r w:rsidRPr="00AC54F3">
        <w:rPr>
          <w:rFonts w:ascii="Times New Roman" w:hAnsi="Times New Roman"/>
          <w:sz w:val="20"/>
          <w:szCs w:val="20"/>
        </w:rPr>
        <w:t>) (</w:t>
      </w:r>
      <w:proofErr w:type="spellStart"/>
      <w:r w:rsidRPr="00AC54F3">
        <w:rPr>
          <w:rFonts w:ascii="Times New Roman" w:hAnsi="Times New Roman"/>
          <w:sz w:val="20"/>
          <w:szCs w:val="20"/>
        </w:rPr>
        <w:t>KBr</w:t>
      </w:r>
      <w:proofErr w:type="spellEnd"/>
      <w:r w:rsidRPr="00AC54F3">
        <w:rPr>
          <w:rFonts w:ascii="Times New Roman" w:hAnsi="Times New Roman"/>
          <w:sz w:val="20"/>
          <w:szCs w:val="20"/>
        </w:rPr>
        <w:t>): 3068 (NH), 1598 (C=N</w:t>
      </w:r>
      <w:r w:rsidRPr="00AC54F3">
        <w:rPr>
          <w:rFonts w:ascii="Times New Roman" w:hAnsi="Times New Roman"/>
          <w:bCs/>
          <w:sz w:val="20"/>
          <w:szCs w:val="20"/>
        </w:rPr>
        <w:t>–</w:t>
      </w:r>
      <w:r w:rsidRPr="00AC54F3">
        <w:rPr>
          <w:rFonts w:ascii="Times New Roman" w:hAnsi="Times New Roman"/>
          <w:sz w:val="20"/>
          <w:szCs w:val="20"/>
        </w:rPr>
        <w:t>N=C), 999 (N-N), 778 (pyridine in plane), 566 (Sn</w:t>
      </w:r>
      <w:r w:rsidRPr="00AC54F3">
        <w:rPr>
          <w:rFonts w:ascii="Times New Roman" w:hAnsi="Times New Roman"/>
          <w:bCs/>
          <w:sz w:val="20"/>
          <w:szCs w:val="20"/>
        </w:rPr>
        <w:t>–</w:t>
      </w:r>
      <w:r w:rsidRPr="00AC54F3">
        <w:rPr>
          <w:rFonts w:ascii="Times New Roman" w:hAnsi="Times New Roman"/>
          <w:sz w:val="20"/>
          <w:szCs w:val="20"/>
        </w:rPr>
        <w:t>C), 446 (Sn</w:t>
      </w:r>
      <w:r w:rsidRPr="00AC54F3">
        <w:rPr>
          <w:rFonts w:ascii="Times New Roman" w:hAnsi="Times New Roman"/>
          <w:bCs/>
          <w:sz w:val="20"/>
          <w:szCs w:val="20"/>
        </w:rPr>
        <w:t>–N)</w:t>
      </w:r>
      <w:r w:rsidRPr="00AC54F3">
        <w:rPr>
          <w:rFonts w:ascii="Times New Roman" w:hAnsi="Times New Roman"/>
          <w:sz w:val="20"/>
          <w:szCs w:val="20"/>
        </w:rPr>
        <w:t xml:space="preserve">. </w:t>
      </w:r>
      <w:r w:rsidRPr="00AC54F3">
        <w:rPr>
          <w:rFonts w:ascii="Times New Roman" w:hAnsi="Times New Roman"/>
          <w:sz w:val="20"/>
          <w:szCs w:val="20"/>
          <w:vertAlign w:val="superscript"/>
        </w:rPr>
        <w:t>1</w:t>
      </w:r>
      <w:r w:rsidRPr="00AC54F3">
        <w:rPr>
          <w:rFonts w:ascii="Times New Roman" w:hAnsi="Times New Roman"/>
          <w:sz w:val="20"/>
          <w:szCs w:val="20"/>
        </w:rPr>
        <w:t>H NMR (DMSO-</w:t>
      </w:r>
      <w:r w:rsidRPr="00AC54F3">
        <w:rPr>
          <w:rFonts w:ascii="Times New Roman" w:hAnsi="Times New Roman"/>
          <w:i/>
          <w:sz w:val="20"/>
          <w:szCs w:val="20"/>
        </w:rPr>
        <w:t>d</w:t>
      </w:r>
      <w:r w:rsidRPr="00AC54F3">
        <w:rPr>
          <w:rFonts w:ascii="Times New Roman" w:hAnsi="Times New Roman"/>
          <w:i/>
          <w:sz w:val="20"/>
          <w:szCs w:val="20"/>
          <w:vertAlign w:val="subscript"/>
        </w:rPr>
        <w:t>6</w:t>
      </w:r>
      <w:r>
        <w:rPr>
          <w:rFonts w:ascii="Times New Roman" w:hAnsi="Times New Roman"/>
          <w:sz w:val="20"/>
          <w:szCs w:val="20"/>
        </w:rPr>
        <w:t xml:space="preserve">, 500 MHz) δ: 9.95 </w:t>
      </w:r>
      <w:r w:rsidRPr="00AC54F3">
        <w:rPr>
          <w:rFonts w:ascii="Times New Roman" w:hAnsi="Times New Roman"/>
          <w:sz w:val="20"/>
          <w:szCs w:val="20"/>
        </w:rPr>
        <w:t>(s, 1H, NH), 8.55 (d, 1H, py-H</w:t>
      </w:r>
      <w:r w:rsidRPr="00AC54F3">
        <w:rPr>
          <w:rFonts w:ascii="Times New Roman" w:hAnsi="Times New Roman"/>
          <w:sz w:val="20"/>
          <w:szCs w:val="20"/>
          <w:vertAlign w:val="subscript"/>
        </w:rPr>
        <w:t>6</w:t>
      </w:r>
      <w:r>
        <w:rPr>
          <w:rFonts w:ascii="Times New Roman" w:hAnsi="Times New Roman"/>
          <w:sz w:val="20"/>
          <w:szCs w:val="20"/>
        </w:rPr>
        <w:t>), 7.28-7.93 (m, 10H, Sn-(C</w:t>
      </w:r>
      <w:r>
        <w:rPr>
          <w:rFonts w:ascii="Times New Roman" w:hAnsi="Times New Roman"/>
          <w:sz w:val="20"/>
          <w:szCs w:val="20"/>
          <w:vertAlign w:val="subscript"/>
        </w:rPr>
        <w:t>6</w:t>
      </w:r>
      <w:r>
        <w:rPr>
          <w:rFonts w:ascii="Times New Roman" w:hAnsi="Times New Roman"/>
          <w:sz w:val="20"/>
          <w:szCs w:val="20"/>
        </w:rPr>
        <w:t>H</w:t>
      </w:r>
      <w:r>
        <w:rPr>
          <w:rFonts w:ascii="Times New Roman" w:hAnsi="Times New Roman"/>
          <w:sz w:val="20"/>
          <w:szCs w:val="20"/>
          <w:vertAlign w:val="subscript"/>
        </w:rPr>
        <w:t>5</w:t>
      </w:r>
      <w:r>
        <w:rPr>
          <w:rFonts w:ascii="Times New Roman" w:hAnsi="Times New Roman"/>
          <w:sz w:val="20"/>
          <w:szCs w:val="20"/>
        </w:rPr>
        <w:t>)</w:t>
      </w:r>
      <w:r>
        <w:rPr>
          <w:rFonts w:ascii="Times New Roman" w:hAnsi="Times New Roman"/>
          <w:sz w:val="20"/>
          <w:szCs w:val="20"/>
          <w:vertAlign w:val="subscript"/>
        </w:rPr>
        <w:t>2</w:t>
      </w:r>
      <w:r>
        <w:rPr>
          <w:rFonts w:ascii="Times New Roman" w:hAnsi="Times New Roman"/>
          <w:sz w:val="20"/>
          <w:szCs w:val="20"/>
        </w:rPr>
        <w:t xml:space="preserve">), 6.66-8.35 </w:t>
      </w:r>
      <w:r w:rsidRPr="009A3D43">
        <w:rPr>
          <w:rFonts w:ascii="Times New Roman" w:hAnsi="Times New Roman"/>
          <w:sz w:val="20"/>
          <w:szCs w:val="20"/>
        </w:rPr>
        <w:t>(</w:t>
      </w:r>
      <w:r>
        <w:rPr>
          <w:rFonts w:ascii="Times New Roman" w:hAnsi="Times New Roman"/>
          <w:sz w:val="20"/>
          <w:szCs w:val="20"/>
        </w:rPr>
        <w:t xml:space="preserve">m, overlapping of pyridine-H and phenyl ring protons of phenyl ring attached to the center tin(IV) atom), 2.65 </w:t>
      </w:r>
      <w:r w:rsidRPr="00AC54F3">
        <w:rPr>
          <w:rFonts w:ascii="Times New Roman" w:hAnsi="Times New Roman"/>
          <w:sz w:val="20"/>
          <w:szCs w:val="20"/>
        </w:rPr>
        <w:t>(s, 3H, CH</w:t>
      </w:r>
      <w:r w:rsidRPr="00AC54F3">
        <w:rPr>
          <w:rFonts w:ascii="Times New Roman" w:hAnsi="Times New Roman"/>
          <w:sz w:val="20"/>
          <w:szCs w:val="20"/>
          <w:vertAlign w:val="subscript"/>
        </w:rPr>
        <w:t>3</w:t>
      </w:r>
      <w:r w:rsidRPr="00AC54F3">
        <w:rPr>
          <w:rFonts w:ascii="Times New Roman" w:hAnsi="Times New Roman"/>
          <w:sz w:val="20"/>
          <w:szCs w:val="20"/>
        </w:rPr>
        <w:t xml:space="preserve">) ppm. </w:t>
      </w:r>
      <w:r w:rsidRPr="00AC54F3">
        <w:rPr>
          <w:rFonts w:ascii="Times New Roman" w:hAnsi="Times New Roman"/>
          <w:sz w:val="20"/>
          <w:szCs w:val="20"/>
          <w:vertAlign w:val="superscript"/>
        </w:rPr>
        <w:t>13</w:t>
      </w:r>
      <w:r w:rsidRPr="00AC54F3">
        <w:rPr>
          <w:rFonts w:ascii="Times New Roman" w:hAnsi="Times New Roman"/>
          <w:sz w:val="20"/>
          <w:szCs w:val="20"/>
        </w:rPr>
        <w:t>C NMR (DMSO-</w:t>
      </w:r>
      <w:r w:rsidRPr="00AC54F3">
        <w:rPr>
          <w:rFonts w:ascii="Times New Roman" w:hAnsi="Times New Roman"/>
          <w:i/>
          <w:sz w:val="20"/>
          <w:szCs w:val="20"/>
        </w:rPr>
        <w:t>d</w:t>
      </w:r>
      <w:r w:rsidRPr="00AC54F3">
        <w:rPr>
          <w:rFonts w:ascii="Times New Roman" w:hAnsi="Times New Roman"/>
          <w:i/>
          <w:sz w:val="20"/>
          <w:szCs w:val="20"/>
          <w:vertAlign w:val="subscript"/>
        </w:rPr>
        <w:t>6</w:t>
      </w:r>
      <w:r w:rsidRPr="00AC54F3">
        <w:rPr>
          <w:rFonts w:ascii="Times New Roman" w:hAnsi="Times New Roman"/>
          <w:sz w:val="20"/>
          <w:szCs w:val="20"/>
        </w:rPr>
        <w:t xml:space="preserve">, 500 MHz) δ: </w:t>
      </w:r>
      <w:r>
        <w:rPr>
          <w:rFonts w:ascii="Times New Roman" w:hAnsi="Times New Roman"/>
          <w:bCs/>
          <w:sz w:val="20"/>
          <w:szCs w:val="20"/>
        </w:rPr>
        <w:t>157.33</w:t>
      </w:r>
      <w:r w:rsidRPr="00AC54F3">
        <w:rPr>
          <w:rFonts w:ascii="Times New Roman" w:hAnsi="Times New Roman"/>
          <w:bCs/>
          <w:sz w:val="20"/>
          <w:szCs w:val="20"/>
        </w:rPr>
        <w:t xml:space="preserve"> (1C, </w:t>
      </w:r>
      <w:r w:rsidRPr="00AC54F3">
        <w:rPr>
          <w:rFonts w:ascii="Times New Roman" w:hAnsi="Times New Roman"/>
          <w:b/>
          <w:bCs/>
          <w:i/>
          <w:sz w:val="20"/>
          <w:szCs w:val="20"/>
        </w:rPr>
        <w:t>C</w:t>
      </w:r>
      <w:r w:rsidRPr="00AC54F3">
        <w:rPr>
          <w:rFonts w:ascii="Times New Roman" w:hAnsi="Times New Roman"/>
          <w:bCs/>
          <w:sz w:val="20"/>
          <w:szCs w:val="20"/>
        </w:rPr>
        <w:t>=N)</w:t>
      </w:r>
      <w:r>
        <w:rPr>
          <w:rFonts w:ascii="Times New Roman" w:hAnsi="Times New Roman"/>
          <w:bCs/>
          <w:sz w:val="20"/>
          <w:szCs w:val="20"/>
        </w:rPr>
        <w:t>, 113.76-148.40 (22</w:t>
      </w:r>
      <w:r w:rsidRPr="00AC54F3">
        <w:rPr>
          <w:rFonts w:ascii="Times New Roman" w:hAnsi="Times New Roman"/>
          <w:bCs/>
          <w:sz w:val="20"/>
          <w:szCs w:val="20"/>
        </w:rPr>
        <w:t>C</w:t>
      </w:r>
      <w:r>
        <w:rPr>
          <w:rFonts w:ascii="Times New Roman" w:hAnsi="Times New Roman"/>
          <w:bCs/>
          <w:sz w:val="20"/>
          <w:szCs w:val="20"/>
        </w:rPr>
        <w:t>, pyridine ring/Sn-(</w:t>
      </w:r>
      <w:r w:rsidRPr="005E3352">
        <w:rPr>
          <w:rFonts w:ascii="Times New Roman" w:hAnsi="Times New Roman"/>
          <w:b/>
          <w:bCs/>
          <w:i/>
          <w:sz w:val="20"/>
          <w:szCs w:val="20"/>
        </w:rPr>
        <w:t>C</w:t>
      </w:r>
      <w:r>
        <w:rPr>
          <w:rFonts w:ascii="Times New Roman" w:hAnsi="Times New Roman"/>
          <w:bCs/>
          <w:sz w:val="20"/>
          <w:szCs w:val="20"/>
          <w:vertAlign w:val="subscript"/>
        </w:rPr>
        <w:t>6</w:t>
      </w:r>
      <w:r>
        <w:rPr>
          <w:rFonts w:ascii="Times New Roman" w:hAnsi="Times New Roman"/>
          <w:bCs/>
          <w:sz w:val="20"/>
          <w:szCs w:val="20"/>
        </w:rPr>
        <w:t>H</w:t>
      </w:r>
      <w:r>
        <w:rPr>
          <w:rFonts w:ascii="Times New Roman" w:hAnsi="Times New Roman"/>
          <w:bCs/>
          <w:sz w:val="20"/>
          <w:szCs w:val="20"/>
          <w:vertAlign w:val="subscript"/>
        </w:rPr>
        <w:t>5</w:t>
      </w:r>
      <w:r>
        <w:rPr>
          <w:rFonts w:ascii="Times New Roman" w:hAnsi="Times New Roman"/>
          <w:bCs/>
          <w:sz w:val="20"/>
          <w:szCs w:val="20"/>
        </w:rPr>
        <w:t>)</w:t>
      </w:r>
      <w:r>
        <w:rPr>
          <w:rFonts w:ascii="Times New Roman" w:hAnsi="Times New Roman"/>
          <w:bCs/>
          <w:sz w:val="20"/>
          <w:szCs w:val="20"/>
          <w:vertAlign w:val="subscript"/>
        </w:rPr>
        <w:t>2,</w:t>
      </w:r>
      <w:r>
        <w:rPr>
          <w:rFonts w:ascii="Times New Roman" w:hAnsi="Times New Roman"/>
          <w:bCs/>
          <w:sz w:val="20"/>
          <w:szCs w:val="20"/>
        </w:rPr>
        <w:t xml:space="preserve"> </w:t>
      </w:r>
      <w:r>
        <w:rPr>
          <w:rFonts w:ascii="Times New Roman" w:hAnsi="Times New Roman"/>
          <w:bCs/>
          <w:sz w:val="20"/>
          <w:szCs w:val="20"/>
          <w:lang w:val="en-MY"/>
        </w:rPr>
        <w:t>12.1</w:t>
      </w:r>
      <w:r w:rsidRPr="00AC54F3">
        <w:rPr>
          <w:rFonts w:ascii="Times New Roman" w:hAnsi="Times New Roman"/>
          <w:bCs/>
          <w:sz w:val="20"/>
          <w:szCs w:val="20"/>
          <w:lang w:val="en-MY"/>
        </w:rPr>
        <w:t xml:space="preserve">3 </w:t>
      </w:r>
      <w:r w:rsidRPr="00AC54F3">
        <w:rPr>
          <w:rFonts w:ascii="Times New Roman" w:hAnsi="Times New Roman"/>
          <w:bCs/>
          <w:sz w:val="20"/>
          <w:szCs w:val="20"/>
        </w:rPr>
        <w:t>(</w:t>
      </w:r>
      <w:r w:rsidRPr="00AC54F3">
        <w:rPr>
          <w:rFonts w:ascii="Times New Roman" w:hAnsi="Times New Roman"/>
          <w:bCs/>
          <w:sz w:val="20"/>
          <w:szCs w:val="20"/>
          <w:lang w:val="en-MY"/>
        </w:rPr>
        <w:t>1C</w:t>
      </w:r>
      <w:r>
        <w:rPr>
          <w:rFonts w:ascii="Times New Roman" w:hAnsi="Times New Roman"/>
          <w:bCs/>
          <w:sz w:val="20"/>
          <w:szCs w:val="20"/>
        </w:rPr>
        <w:t xml:space="preserve">, </w:t>
      </w:r>
      <w:r w:rsidRPr="00AC54F3">
        <w:rPr>
          <w:rFonts w:ascii="Times New Roman" w:hAnsi="Times New Roman"/>
          <w:bCs/>
          <w:sz w:val="20"/>
          <w:szCs w:val="20"/>
        </w:rPr>
        <w:t>H</w:t>
      </w:r>
      <w:r w:rsidRPr="00AC54F3">
        <w:rPr>
          <w:rFonts w:ascii="Times New Roman" w:hAnsi="Times New Roman"/>
          <w:bCs/>
          <w:sz w:val="20"/>
          <w:szCs w:val="20"/>
          <w:vertAlign w:val="subscript"/>
        </w:rPr>
        <w:t>3</w:t>
      </w:r>
      <w:r w:rsidRPr="00AC54F3">
        <w:rPr>
          <w:rFonts w:ascii="Times New Roman" w:hAnsi="Times New Roman"/>
          <w:b/>
          <w:bCs/>
          <w:i/>
          <w:sz w:val="20"/>
          <w:szCs w:val="20"/>
        </w:rPr>
        <w:t>C</w:t>
      </w:r>
      <w:r w:rsidRPr="00AC54F3">
        <w:rPr>
          <w:rFonts w:ascii="Times New Roman" w:hAnsi="Times New Roman"/>
          <w:bCs/>
          <w:sz w:val="20"/>
          <w:szCs w:val="20"/>
        </w:rPr>
        <w:t>–</w:t>
      </w:r>
      <w:r w:rsidRPr="00AC54F3">
        <w:rPr>
          <w:rFonts w:ascii="Times New Roman" w:hAnsi="Times New Roman"/>
          <w:iCs/>
          <w:sz w:val="20"/>
          <w:szCs w:val="20"/>
        </w:rPr>
        <w:t>C</w:t>
      </w:r>
      <w:r w:rsidRPr="00AC54F3">
        <w:rPr>
          <w:rFonts w:ascii="Times New Roman" w:hAnsi="Times New Roman"/>
          <w:bCs/>
          <w:sz w:val="20"/>
          <w:szCs w:val="20"/>
        </w:rPr>
        <w:t>=N) ppm.</w:t>
      </w:r>
    </w:p>
    <w:p w:rsidR="00BB130B" w:rsidRDefault="00BB130B" w:rsidP="00BB130B">
      <w:pPr>
        <w:spacing w:after="0" w:line="240" w:lineRule="auto"/>
        <w:jc w:val="both"/>
        <w:rPr>
          <w:rFonts w:ascii="Times New Roman" w:hAnsi="Times New Roman"/>
          <w:b/>
          <w:iCs/>
          <w:sz w:val="20"/>
          <w:szCs w:val="20"/>
        </w:rPr>
      </w:pPr>
    </w:p>
    <w:p w:rsidR="00486576" w:rsidRPr="00BB130B" w:rsidRDefault="00486576" w:rsidP="00BB130B">
      <w:pPr>
        <w:spacing w:after="0" w:line="240" w:lineRule="auto"/>
        <w:jc w:val="both"/>
        <w:rPr>
          <w:rFonts w:ascii="Times New Roman" w:hAnsi="Times New Roman"/>
          <w:b/>
          <w:iCs/>
          <w:sz w:val="20"/>
          <w:szCs w:val="20"/>
        </w:rPr>
      </w:pPr>
      <w:r w:rsidRPr="00BB130B">
        <w:rPr>
          <w:rFonts w:ascii="Times New Roman" w:hAnsi="Times New Roman"/>
          <w:b/>
          <w:bCs/>
          <w:iCs/>
          <w:sz w:val="20"/>
          <w:szCs w:val="20"/>
        </w:rPr>
        <w:t>Synthesis</w:t>
      </w:r>
      <w:r w:rsidR="00B577A6" w:rsidRPr="00BB130B">
        <w:rPr>
          <w:rFonts w:ascii="Times New Roman" w:hAnsi="Times New Roman"/>
          <w:b/>
          <w:bCs/>
          <w:iCs/>
          <w:sz w:val="20"/>
          <w:szCs w:val="20"/>
        </w:rPr>
        <w:tab/>
      </w:r>
    </w:p>
    <w:p w:rsidR="00AC54F3" w:rsidRDefault="00B577A6" w:rsidP="00B577A6">
      <w:pPr>
        <w:spacing w:after="0" w:line="240" w:lineRule="auto"/>
        <w:jc w:val="both"/>
        <w:rPr>
          <w:rFonts w:ascii="Times New Roman" w:hAnsi="Times New Roman"/>
          <w:sz w:val="20"/>
          <w:szCs w:val="20"/>
        </w:rPr>
      </w:pPr>
      <w:r w:rsidRPr="00AC54F3">
        <w:rPr>
          <w:rFonts w:ascii="Times New Roman" w:hAnsi="Times New Roman"/>
          <w:sz w:val="20"/>
          <w:szCs w:val="20"/>
        </w:rPr>
        <w:t>The methyl-2-pyridylke</w:t>
      </w:r>
      <w:r w:rsidR="005B0470">
        <w:rPr>
          <w:rFonts w:ascii="Times New Roman" w:hAnsi="Times New Roman"/>
          <w:sz w:val="20"/>
          <w:szCs w:val="20"/>
        </w:rPr>
        <w:t xml:space="preserve">tone-2-hydrazinopyridine </w:t>
      </w:r>
      <w:r w:rsidRPr="00AC54F3">
        <w:rPr>
          <w:rFonts w:ascii="Times New Roman" w:hAnsi="Times New Roman"/>
          <w:sz w:val="20"/>
          <w:szCs w:val="20"/>
        </w:rPr>
        <w:t>(</w:t>
      </w:r>
      <w:r w:rsidRPr="00AC54F3">
        <w:rPr>
          <w:rFonts w:ascii="Times New Roman" w:hAnsi="Times New Roman"/>
          <w:b/>
          <w:sz w:val="20"/>
          <w:szCs w:val="20"/>
        </w:rPr>
        <w:t>1</w:t>
      </w:r>
      <w:r w:rsidR="005B0470">
        <w:rPr>
          <w:rFonts w:ascii="Times New Roman" w:hAnsi="Times New Roman"/>
          <w:sz w:val="20"/>
          <w:szCs w:val="20"/>
        </w:rPr>
        <w:t>)</w:t>
      </w:r>
      <w:r w:rsidRPr="00AC54F3">
        <w:rPr>
          <w:rFonts w:ascii="Times New Roman" w:hAnsi="Times New Roman"/>
          <w:sz w:val="20"/>
          <w:szCs w:val="20"/>
        </w:rPr>
        <w:t xml:space="preserve"> was</w:t>
      </w:r>
      <w:r w:rsidR="00EA23A1">
        <w:rPr>
          <w:rFonts w:ascii="Times New Roman" w:hAnsi="Times New Roman"/>
          <w:sz w:val="20"/>
          <w:szCs w:val="20"/>
        </w:rPr>
        <w:t xml:space="preserve"> initially</w:t>
      </w:r>
      <w:r w:rsidRPr="00AC54F3">
        <w:rPr>
          <w:rFonts w:ascii="Times New Roman" w:hAnsi="Times New Roman"/>
          <w:sz w:val="20"/>
          <w:szCs w:val="20"/>
        </w:rPr>
        <w:t xml:space="preserve"> synthesized by the acid-catalyzed condensation reaction of methyl-2-pyridylketone with 2-hydrazinopyridine in ethanolic solution in 1:1 mole ratio</w:t>
      </w:r>
      <w:r w:rsidR="00C17790" w:rsidRPr="00AC54F3">
        <w:rPr>
          <w:rFonts w:ascii="Times New Roman" w:hAnsi="Times New Roman"/>
          <w:sz w:val="20"/>
          <w:szCs w:val="20"/>
        </w:rPr>
        <w:t xml:space="preserve">. </w:t>
      </w:r>
      <w:r w:rsidR="00EA23A1">
        <w:rPr>
          <w:rFonts w:ascii="Times New Roman" w:hAnsi="Times New Roman"/>
          <w:sz w:val="20"/>
          <w:szCs w:val="20"/>
        </w:rPr>
        <w:t>Afterwards, f</w:t>
      </w:r>
      <w:r w:rsidR="00C17790" w:rsidRPr="00AC54F3">
        <w:rPr>
          <w:rFonts w:ascii="Times New Roman" w:hAnsi="Times New Roman"/>
          <w:sz w:val="20"/>
          <w:szCs w:val="20"/>
        </w:rPr>
        <w:t>our new organotin(IV) complexes (</w:t>
      </w:r>
      <w:r w:rsidR="00C17790" w:rsidRPr="00AC54F3">
        <w:rPr>
          <w:rFonts w:ascii="Times New Roman" w:hAnsi="Times New Roman"/>
          <w:b/>
          <w:sz w:val="20"/>
          <w:szCs w:val="20"/>
        </w:rPr>
        <w:t>2-5</w:t>
      </w:r>
      <w:r w:rsidR="00C17790" w:rsidRPr="00AC54F3">
        <w:rPr>
          <w:rFonts w:ascii="Times New Roman" w:hAnsi="Times New Roman"/>
          <w:sz w:val="20"/>
          <w:szCs w:val="20"/>
        </w:rPr>
        <w:t>) were synthesized by direct reaction of organotin(IV) chloride(s) with ligand (</w:t>
      </w:r>
      <w:r w:rsidR="00C17790" w:rsidRPr="00AC54F3">
        <w:rPr>
          <w:rFonts w:ascii="Times New Roman" w:hAnsi="Times New Roman"/>
          <w:b/>
          <w:sz w:val="20"/>
          <w:szCs w:val="20"/>
        </w:rPr>
        <w:t>1</w:t>
      </w:r>
      <w:r w:rsidR="00C17790" w:rsidRPr="00AC54F3">
        <w:rPr>
          <w:rFonts w:ascii="Times New Roman" w:hAnsi="Times New Roman"/>
          <w:sz w:val="20"/>
          <w:szCs w:val="20"/>
        </w:rPr>
        <w:t xml:space="preserve">) under nitrogen atmosphere. The organotin(IV) complexes were prepared as shown in Scheme 1. All the newly synthesized organotin(IV) complexes </w:t>
      </w:r>
      <w:r w:rsidR="00EA23A1">
        <w:rPr>
          <w:rFonts w:ascii="Times New Roman" w:hAnsi="Times New Roman"/>
          <w:sz w:val="20"/>
          <w:szCs w:val="20"/>
        </w:rPr>
        <w:t>were</w:t>
      </w:r>
      <w:r w:rsidR="00C17790" w:rsidRPr="00AC54F3">
        <w:rPr>
          <w:rFonts w:ascii="Times New Roman" w:hAnsi="Times New Roman"/>
          <w:sz w:val="20"/>
          <w:szCs w:val="20"/>
        </w:rPr>
        <w:t xml:space="preserve"> coloured solids and soluble in DMSO, pyridine and DMF. </w:t>
      </w:r>
    </w:p>
    <w:p w:rsidR="00B66735" w:rsidRPr="00AC54F3" w:rsidRDefault="00B66735" w:rsidP="00B577A6">
      <w:pPr>
        <w:spacing w:after="0" w:line="240" w:lineRule="auto"/>
        <w:jc w:val="both"/>
        <w:rPr>
          <w:rFonts w:ascii="Times New Roman" w:hAnsi="Times New Roman"/>
          <w:sz w:val="20"/>
          <w:szCs w:val="20"/>
        </w:rPr>
      </w:pPr>
    </w:p>
    <w:tbl>
      <w:tblPr>
        <w:tblW w:w="4416" w:type="dxa"/>
        <w:jc w:val="center"/>
        <w:tblLayout w:type="fixed"/>
        <w:tblLook w:val="0000" w:firstRow="0" w:lastRow="0" w:firstColumn="0" w:lastColumn="0" w:noHBand="0" w:noVBand="0"/>
      </w:tblPr>
      <w:tblGrid>
        <w:gridCol w:w="1832"/>
        <w:gridCol w:w="221"/>
        <w:gridCol w:w="810"/>
        <w:gridCol w:w="61"/>
        <w:gridCol w:w="1492"/>
      </w:tblGrid>
      <w:tr w:rsidR="00AC54F3" w:rsidRPr="00AC54F3" w:rsidTr="00BB130B">
        <w:trPr>
          <w:trHeight w:val="1484"/>
          <w:jc w:val="center"/>
        </w:trPr>
        <w:tc>
          <w:tcPr>
            <w:tcW w:w="4416" w:type="dxa"/>
            <w:gridSpan w:val="5"/>
            <w:vAlign w:val="center"/>
          </w:tcPr>
          <w:p w:rsidR="00AC54F3" w:rsidRPr="00AC54F3" w:rsidRDefault="005244F5" w:rsidP="00AC54F3">
            <w:pPr>
              <w:spacing w:after="0" w:line="360" w:lineRule="auto"/>
              <w:jc w:val="center"/>
              <w:rPr>
                <w:rFonts w:ascii="Times New Roman" w:hAnsi="Times New Roman"/>
                <w:sz w:val="20"/>
                <w:szCs w:val="20"/>
              </w:rPr>
            </w:pPr>
            <w:r w:rsidRPr="00AC54F3">
              <w:rPr>
                <w:sz w:val="20"/>
                <w:szCs w:val="20"/>
              </w:rPr>
              <w:object w:dxaOrig="4243" w:dyaOrig="19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0.8pt;height:61.8pt" o:ole="">
                  <v:imagedata r:id="rId7" o:title=""/>
                </v:shape>
                <o:OLEObject Type="Embed" ProgID="ChemDraw.Document.6.0" ShapeID="_x0000_i1025" DrawAspect="Content" ObjectID="_1568400139" r:id="rId8"/>
              </w:object>
            </w:r>
          </w:p>
        </w:tc>
      </w:tr>
      <w:tr w:rsidR="00AC54F3" w:rsidRPr="00AC54F3" w:rsidTr="00BB130B">
        <w:trPr>
          <w:trHeight w:val="1156"/>
          <w:jc w:val="center"/>
        </w:trPr>
        <w:tc>
          <w:tcPr>
            <w:tcW w:w="1832" w:type="dxa"/>
            <w:vAlign w:val="center"/>
          </w:tcPr>
          <w:p w:rsidR="00AC54F3" w:rsidRPr="00AC54F3" w:rsidRDefault="00AC54F3" w:rsidP="00AC54F3">
            <w:pPr>
              <w:spacing w:after="0" w:line="360" w:lineRule="auto"/>
              <w:jc w:val="right"/>
              <w:rPr>
                <w:rFonts w:ascii="Times New Roman" w:hAnsi="Times New Roman"/>
                <w:sz w:val="20"/>
                <w:szCs w:val="20"/>
              </w:rPr>
            </w:pPr>
            <w:r w:rsidRPr="00AC54F3">
              <w:rPr>
                <w:rFonts w:ascii="Times New Roman" w:hAnsi="Times New Roman"/>
                <w:sz w:val="20"/>
                <w:szCs w:val="20"/>
              </w:rPr>
              <w:t>Abs. MeOH</w:t>
            </w:r>
          </w:p>
          <w:p w:rsidR="00AC54F3" w:rsidRPr="00AC54F3" w:rsidRDefault="00AC54F3" w:rsidP="00AC54F3">
            <w:pPr>
              <w:spacing w:after="0" w:line="360" w:lineRule="auto"/>
              <w:jc w:val="right"/>
              <w:rPr>
                <w:rFonts w:ascii="Times New Roman" w:hAnsi="Times New Roman"/>
                <w:b/>
                <w:sz w:val="20"/>
                <w:szCs w:val="20"/>
              </w:rPr>
            </w:pPr>
            <w:r w:rsidRPr="00AC54F3">
              <w:rPr>
                <w:rFonts w:ascii="Times New Roman" w:hAnsi="Times New Roman"/>
                <w:sz w:val="20"/>
                <w:szCs w:val="20"/>
              </w:rPr>
              <w:t>R</w:t>
            </w:r>
            <w:r w:rsidRPr="00AC54F3">
              <w:rPr>
                <w:rFonts w:ascii="Times New Roman" w:hAnsi="Times New Roman"/>
                <w:sz w:val="20"/>
                <w:szCs w:val="20"/>
                <w:vertAlign w:val="subscript"/>
              </w:rPr>
              <w:t>n</w:t>
            </w:r>
            <w:r w:rsidRPr="00AC54F3">
              <w:rPr>
                <w:rFonts w:ascii="Times New Roman" w:hAnsi="Times New Roman"/>
                <w:sz w:val="20"/>
                <w:szCs w:val="20"/>
              </w:rPr>
              <w:t>SnCl</w:t>
            </w:r>
            <w:r w:rsidRPr="00AC54F3">
              <w:rPr>
                <w:rFonts w:ascii="Times New Roman" w:hAnsi="Times New Roman"/>
                <w:sz w:val="20"/>
                <w:szCs w:val="20"/>
                <w:vertAlign w:val="subscript"/>
              </w:rPr>
              <w:t>4-n</w:t>
            </w:r>
          </w:p>
        </w:tc>
        <w:tc>
          <w:tcPr>
            <w:tcW w:w="1092" w:type="dxa"/>
            <w:gridSpan w:val="3"/>
            <w:vAlign w:val="center"/>
          </w:tcPr>
          <w:p w:rsidR="00AC54F3" w:rsidRPr="00AC54F3" w:rsidRDefault="005244F5" w:rsidP="00AC54F3">
            <w:pPr>
              <w:spacing w:after="0" w:line="360" w:lineRule="auto"/>
              <w:jc w:val="center"/>
              <w:rPr>
                <w:rFonts w:ascii="Times New Roman" w:hAnsi="Times New Roman"/>
                <w:b/>
                <w:sz w:val="20"/>
                <w:szCs w:val="20"/>
              </w:rPr>
            </w:pPr>
            <w:r w:rsidRPr="00AC54F3">
              <w:rPr>
                <w:rFonts w:ascii="Times New Roman" w:hAnsi="Times New Roman"/>
                <w:b/>
                <w:noProof/>
                <w:sz w:val="20"/>
                <w:szCs w:val="20"/>
              </w:rPr>
              <mc:AlternateContent>
                <mc:Choice Requires="wps">
                  <w:drawing>
                    <wp:anchor distT="0" distB="0" distL="114300" distR="114300" simplePos="0" relativeHeight="251656704" behindDoc="0" locked="0" layoutInCell="1" allowOverlap="1" wp14:anchorId="294DF5CF" wp14:editId="2EDBCBF5">
                      <wp:simplePos x="0" y="0"/>
                      <wp:positionH relativeFrom="column">
                        <wp:posOffset>667385</wp:posOffset>
                      </wp:positionH>
                      <wp:positionV relativeFrom="paragraph">
                        <wp:posOffset>175895</wp:posOffset>
                      </wp:positionV>
                      <wp:extent cx="1052195" cy="36576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366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2B43" w:rsidRDefault="005D2B43" w:rsidP="005244F5">
                                  <w:r>
                                    <w:rPr>
                                      <w:rFonts w:ascii="Times New Roman" w:hAnsi="Times New Roman"/>
                                    </w:rPr>
                                    <w:t>N</w:t>
                                  </w:r>
                                  <w:r>
                                    <w:rPr>
                                      <w:rFonts w:ascii="Times New Roman" w:hAnsi="Times New Roman"/>
                                      <w:vertAlign w:val="subscript"/>
                                    </w:rPr>
                                    <w:t>2</w:t>
                                  </w:r>
                                  <w:r>
                                    <w:rPr>
                                      <w:rFonts w:ascii="Times New Roman" w:hAnsi="Times New Roman"/>
                                      <w:sz w:val="20"/>
                                      <w:szCs w:val="20"/>
                                    </w:rPr>
                                    <w:t xml:space="preserve"> atmosphere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4DF5CF" id="_x0000_t202" coordsize="21600,21600" o:spt="202" path="m,l,21600r21600,l21600,xe">
                      <v:stroke joinstyle="miter"/>
                      <v:path gradientshapeok="t" o:connecttype="rect"/>
                    </v:shapetype>
                    <v:shape id="Text Box 2" o:spid="_x0000_s1026" type="#_x0000_t202" style="position:absolute;left:0;text-align:left;margin-left:52.55pt;margin-top:13.85pt;width:82.85pt;height:28.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jnxtAIAALk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" filled="f" stroked="f">
                      <v:textbox>
                        <w:txbxContent>
                          <w:p w:rsidR="005D2B43" w:rsidRDefault="005D2B43" w:rsidP="005244F5">
                            <w:r>
                              <w:rPr>
                                <w:rFonts w:ascii="Times New Roman" w:hAnsi="Times New Roman"/>
                              </w:rPr>
                              <w:t>N</w:t>
                            </w:r>
                            <w:r>
                              <w:rPr>
                                <w:rFonts w:ascii="Times New Roman" w:hAnsi="Times New Roman"/>
                                <w:vertAlign w:val="subscript"/>
                              </w:rPr>
                              <w:t>2</w:t>
                            </w:r>
                            <w:r>
                              <w:rPr>
                                <w:rFonts w:ascii="Times New Roman" w:hAnsi="Times New Roman"/>
                                <w:sz w:val="20"/>
                                <w:szCs w:val="20"/>
                              </w:rPr>
                              <w:t xml:space="preserve"> atmosphere</w:t>
                            </w:r>
                          </w:p>
                        </w:txbxContent>
                      </v:textbox>
                    </v:shape>
                  </w:pict>
                </mc:Fallback>
              </mc:AlternateContent>
            </w:r>
            <w:r w:rsidR="00AC54F3" w:rsidRPr="00AC54F3">
              <w:rPr>
                <w:rFonts w:ascii="Times New Roman" w:hAnsi="Times New Roman"/>
                <w:noProof/>
                <w:sz w:val="20"/>
                <w:szCs w:val="20"/>
              </w:rPr>
              <w:drawing>
                <wp:inline distT="0" distB="0" distL="0" distR="0" wp14:anchorId="56A5BA1F" wp14:editId="2EE22303">
                  <wp:extent cx="77470" cy="577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470" cy="577850"/>
                          </a:xfrm>
                          <a:prstGeom prst="rect">
                            <a:avLst/>
                          </a:prstGeom>
                          <a:noFill/>
                          <a:ln>
                            <a:noFill/>
                          </a:ln>
                        </pic:spPr>
                      </pic:pic>
                    </a:graphicData>
                  </a:graphic>
                </wp:inline>
              </w:drawing>
            </w:r>
          </w:p>
        </w:tc>
        <w:tc>
          <w:tcPr>
            <w:tcW w:w="1492" w:type="dxa"/>
            <w:vAlign w:val="center"/>
          </w:tcPr>
          <w:p w:rsidR="00AC54F3" w:rsidRPr="00AC54F3" w:rsidRDefault="00AC54F3" w:rsidP="00AC54F3">
            <w:pPr>
              <w:spacing w:after="0" w:line="360" w:lineRule="auto"/>
              <w:rPr>
                <w:rFonts w:ascii="Times New Roman" w:hAnsi="Times New Roman"/>
                <w:b/>
                <w:sz w:val="20"/>
                <w:szCs w:val="20"/>
              </w:rPr>
            </w:pPr>
          </w:p>
        </w:tc>
      </w:tr>
      <w:tr w:rsidR="00AC54F3" w:rsidRPr="00AC54F3" w:rsidTr="00BB130B">
        <w:trPr>
          <w:trHeight w:val="2308"/>
          <w:jc w:val="center"/>
        </w:trPr>
        <w:tc>
          <w:tcPr>
            <w:tcW w:w="4416" w:type="dxa"/>
            <w:gridSpan w:val="5"/>
            <w:vAlign w:val="center"/>
          </w:tcPr>
          <w:p w:rsidR="00AC54F3" w:rsidRPr="00AC54F3" w:rsidRDefault="00AC54F3" w:rsidP="00AC54F3">
            <w:pPr>
              <w:spacing w:after="0" w:line="360" w:lineRule="auto"/>
              <w:jc w:val="center"/>
              <w:rPr>
                <w:rFonts w:ascii="Times New Roman" w:hAnsi="Times New Roman"/>
                <w:sz w:val="20"/>
                <w:szCs w:val="20"/>
              </w:rPr>
            </w:pPr>
            <w:r w:rsidRPr="00AC54F3">
              <w:rPr>
                <w:rFonts w:ascii="Times New Roman" w:hAnsi="Times New Roman"/>
                <w:sz w:val="20"/>
                <w:szCs w:val="20"/>
              </w:rPr>
              <w:t xml:space="preserve"> </w:t>
            </w:r>
            <w:r w:rsidR="005244F5" w:rsidRPr="00AC54F3">
              <w:rPr>
                <w:rFonts w:ascii="Times New Roman" w:hAnsi="Times New Roman"/>
                <w:sz w:val="20"/>
                <w:szCs w:val="20"/>
              </w:rPr>
              <w:object w:dxaOrig="4243" w:dyaOrig="3084">
                <v:shape id="_x0000_i1026" type="#_x0000_t75" style="width:131.4pt;height:96pt" o:ole="">
                  <v:imagedata r:id="rId10" o:title=""/>
                </v:shape>
                <o:OLEObject Type="Embed" ProgID="ChemDraw.Document.6.0" ShapeID="_x0000_i1026" DrawAspect="Content" ObjectID="_1568400140" r:id="rId11"/>
              </w:object>
            </w:r>
          </w:p>
        </w:tc>
      </w:tr>
      <w:tr w:rsidR="005244F5" w:rsidRPr="00AC54F3" w:rsidTr="00BB130B">
        <w:trPr>
          <w:trHeight w:val="1629"/>
          <w:jc w:val="center"/>
        </w:trPr>
        <w:tc>
          <w:tcPr>
            <w:tcW w:w="2053" w:type="dxa"/>
            <w:gridSpan w:val="2"/>
          </w:tcPr>
          <w:p w:rsidR="005244F5" w:rsidRPr="00AC54F3" w:rsidRDefault="005244F5" w:rsidP="00AC54F3">
            <w:pPr>
              <w:spacing w:after="0" w:line="360" w:lineRule="auto"/>
              <w:jc w:val="center"/>
              <w:rPr>
                <w:rFonts w:ascii="Times New Roman" w:hAnsi="Times New Roman"/>
                <w:sz w:val="20"/>
                <w:szCs w:val="20"/>
              </w:rPr>
            </w:pPr>
            <w:r w:rsidRPr="00AC54F3">
              <w:rPr>
                <w:rFonts w:ascii="Times New Roman" w:hAnsi="Times New Roman"/>
                <w:sz w:val="20"/>
                <w:szCs w:val="20"/>
              </w:rPr>
              <w:t xml:space="preserve">  </w:t>
            </w:r>
            <w:r w:rsidR="00486576">
              <w:rPr>
                <w:rFonts w:ascii="Times New Roman" w:hAnsi="Times New Roman"/>
                <w:sz w:val="20"/>
                <w:szCs w:val="20"/>
              </w:rPr>
              <w:t xml:space="preserve">                     </w:t>
            </w:r>
            <w:r w:rsidRPr="00AC54F3">
              <w:rPr>
                <w:rFonts w:ascii="Times New Roman" w:hAnsi="Times New Roman"/>
                <w:sz w:val="20"/>
                <w:szCs w:val="20"/>
              </w:rPr>
              <w:t>R=Me</w:t>
            </w:r>
          </w:p>
          <w:p w:rsidR="005244F5" w:rsidRPr="00AC54F3" w:rsidRDefault="005244F5" w:rsidP="00AC54F3">
            <w:pPr>
              <w:spacing w:after="0" w:line="360" w:lineRule="auto"/>
              <w:jc w:val="center"/>
              <w:rPr>
                <w:rFonts w:ascii="Times New Roman" w:hAnsi="Times New Roman"/>
                <w:sz w:val="20"/>
                <w:szCs w:val="20"/>
              </w:rPr>
            </w:pPr>
            <w:r w:rsidRPr="00AC54F3">
              <w:rPr>
                <w:rFonts w:ascii="Times New Roman" w:hAnsi="Times New Roman"/>
                <w:sz w:val="20"/>
                <w:szCs w:val="20"/>
              </w:rPr>
              <w:t xml:space="preserve"> </w:t>
            </w:r>
            <w:r w:rsidR="00486576">
              <w:rPr>
                <w:rFonts w:ascii="Times New Roman" w:hAnsi="Times New Roman"/>
                <w:sz w:val="20"/>
                <w:szCs w:val="20"/>
              </w:rPr>
              <w:t xml:space="preserve">                     </w:t>
            </w:r>
            <w:r w:rsidRPr="00AC54F3">
              <w:rPr>
                <w:rFonts w:ascii="Times New Roman" w:hAnsi="Times New Roman"/>
                <w:sz w:val="20"/>
                <w:szCs w:val="20"/>
              </w:rPr>
              <w:t>R=Bu</w:t>
            </w:r>
          </w:p>
          <w:p w:rsidR="005244F5" w:rsidRPr="00AC54F3" w:rsidRDefault="005244F5" w:rsidP="00AC54F3">
            <w:pPr>
              <w:spacing w:after="0" w:line="360" w:lineRule="auto"/>
              <w:rPr>
                <w:rFonts w:ascii="Times New Roman" w:hAnsi="Times New Roman"/>
                <w:sz w:val="20"/>
                <w:szCs w:val="20"/>
              </w:rPr>
            </w:pPr>
            <w:r w:rsidRPr="00AC54F3">
              <w:rPr>
                <w:rFonts w:ascii="Times New Roman" w:hAnsi="Times New Roman"/>
                <w:sz w:val="20"/>
                <w:szCs w:val="20"/>
              </w:rPr>
              <w:t xml:space="preserve">    </w:t>
            </w:r>
            <w:r>
              <w:rPr>
                <w:rFonts w:ascii="Times New Roman" w:hAnsi="Times New Roman"/>
                <w:sz w:val="20"/>
                <w:szCs w:val="20"/>
              </w:rPr>
              <w:t xml:space="preserve">        </w:t>
            </w:r>
            <w:r w:rsidR="00BA0FB5">
              <w:rPr>
                <w:rFonts w:ascii="Times New Roman" w:hAnsi="Times New Roman"/>
                <w:sz w:val="20"/>
                <w:szCs w:val="20"/>
              </w:rPr>
              <w:t xml:space="preserve">             </w:t>
            </w:r>
            <w:r w:rsidRPr="00AC54F3">
              <w:rPr>
                <w:rFonts w:ascii="Times New Roman" w:hAnsi="Times New Roman"/>
                <w:sz w:val="20"/>
                <w:szCs w:val="20"/>
              </w:rPr>
              <w:t>R=Ph</w:t>
            </w:r>
          </w:p>
          <w:p w:rsidR="005244F5" w:rsidRPr="00AC54F3" w:rsidRDefault="00486576" w:rsidP="00AC54F3">
            <w:pPr>
              <w:spacing w:after="0" w:line="360" w:lineRule="auto"/>
              <w:jc w:val="center"/>
              <w:rPr>
                <w:rFonts w:ascii="Times New Roman" w:hAnsi="Times New Roman"/>
                <w:sz w:val="20"/>
                <w:szCs w:val="20"/>
              </w:rPr>
            </w:pPr>
            <w:r>
              <w:rPr>
                <w:rFonts w:ascii="Times New Roman" w:hAnsi="Times New Roman"/>
                <w:sz w:val="20"/>
                <w:szCs w:val="20"/>
              </w:rPr>
              <w:t xml:space="preserve">                     </w:t>
            </w:r>
            <w:r w:rsidR="005244F5" w:rsidRPr="00AC54F3">
              <w:rPr>
                <w:rFonts w:ascii="Times New Roman" w:hAnsi="Times New Roman"/>
                <w:sz w:val="20"/>
                <w:szCs w:val="20"/>
              </w:rPr>
              <w:t>R=Ph</w:t>
            </w:r>
          </w:p>
        </w:tc>
        <w:tc>
          <w:tcPr>
            <w:tcW w:w="810" w:type="dxa"/>
          </w:tcPr>
          <w:p w:rsidR="005244F5" w:rsidRPr="00AC54F3" w:rsidRDefault="005244F5" w:rsidP="00AC54F3">
            <w:pPr>
              <w:spacing w:after="0" w:line="360" w:lineRule="auto"/>
              <w:jc w:val="center"/>
              <w:rPr>
                <w:rFonts w:ascii="Times New Roman" w:hAnsi="Times New Roman"/>
                <w:sz w:val="20"/>
                <w:szCs w:val="20"/>
              </w:rPr>
            </w:pPr>
            <w:r w:rsidRPr="00AC54F3">
              <w:rPr>
                <w:rFonts w:ascii="Times New Roman" w:hAnsi="Times New Roman"/>
                <w:sz w:val="20"/>
                <w:szCs w:val="20"/>
              </w:rPr>
              <w:t>X=Cl</w:t>
            </w:r>
          </w:p>
          <w:p w:rsidR="005244F5" w:rsidRPr="00AC54F3" w:rsidRDefault="005244F5" w:rsidP="00AC54F3">
            <w:pPr>
              <w:spacing w:after="0" w:line="360" w:lineRule="auto"/>
              <w:jc w:val="center"/>
              <w:rPr>
                <w:rFonts w:ascii="Times New Roman" w:hAnsi="Times New Roman"/>
                <w:sz w:val="20"/>
                <w:szCs w:val="20"/>
              </w:rPr>
            </w:pPr>
            <w:r w:rsidRPr="00AC54F3">
              <w:rPr>
                <w:rFonts w:ascii="Times New Roman" w:hAnsi="Times New Roman"/>
                <w:sz w:val="20"/>
                <w:szCs w:val="20"/>
              </w:rPr>
              <w:t>X=Cl</w:t>
            </w:r>
          </w:p>
          <w:p w:rsidR="005244F5" w:rsidRPr="00AC54F3" w:rsidRDefault="005244F5" w:rsidP="00AC54F3">
            <w:pPr>
              <w:spacing w:after="0" w:line="360" w:lineRule="auto"/>
              <w:jc w:val="center"/>
              <w:rPr>
                <w:rFonts w:ascii="Times New Roman" w:hAnsi="Times New Roman"/>
                <w:sz w:val="20"/>
                <w:szCs w:val="20"/>
              </w:rPr>
            </w:pPr>
            <w:r w:rsidRPr="00AC54F3">
              <w:rPr>
                <w:rFonts w:ascii="Times New Roman" w:hAnsi="Times New Roman"/>
                <w:sz w:val="20"/>
                <w:szCs w:val="20"/>
              </w:rPr>
              <w:t>X=Cl</w:t>
            </w:r>
          </w:p>
          <w:p w:rsidR="005244F5" w:rsidRPr="00AC54F3" w:rsidRDefault="005244F5" w:rsidP="00AC54F3">
            <w:pPr>
              <w:spacing w:after="0" w:line="360" w:lineRule="auto"/>
              <w:jc w:val="center"/>
              <w:rPr>
                <w:rFonts w:ascii="Times New Roman" w:hAnsi="Times New Roman"/>
                <w:sz w:val="20"/>
                <w:szCs w:val="20"/>
              </w:rPr>
            </w:pPr>
            <w:r w:rsidRPr="00AC54F3">
              <w:rPr>
                <w:rFonts w:ascii="Times New Roman" w:hAnsi="Times New Roman"/>
                <w:sz w:val="20"/>
                <w:szCs w:val="20"/>
              </w:rPr>
              <w:t>X=Ph</w:t>
            </w:r>
          </w:p>
        </w:tc>
        <w:tc>
          <w:tcPr>
            <w:tcW w:w="1553" w:type="dxa"/>
            <w:gridSpan w:val="2"/>
          </w:tcPr>
          <w:p w:rsidR="005244F5" w:rsidRPr="00AC54F3" w:rsidRDefault="005244F5" w:rsidP="00486576">
            <w:pPr>
              <w:spacing w:after="0" w:line="360" w:lineRule="auto"/>
              <w:rPr>
                <w:rFonts w:ascii="Times New Roman" w:hAnsi="Times New Roman"/>
                <w:sz w:val="20"/>
                <w:szCs w:val="20"/>
              </w:rPr>
            </w:pPr>
            <w:r w:rsidRPr="00AC54F3">
              <w:rPr>
                <w:rFonts w:ascii="Times New Roman" w:hAnsi="Times New Roman"/>
                <w:sz w:val="20"/>
                <w:szCs w:val="20"/>
              </w:rPr>
              <w:t>(</w:t>
            </w:r>
            <w:r w:rsidR="001C21DD">
              <w:rPr>
                <w:rFonts w:ascii="Times New Roman" w:hAnsi="Times New Roman"/>
                <w:b/>
                <w:sz w:val="20"/>
                <w:szCs w:val="20"/>
              </w:rPr>
              <w:t>2</w:t>
            </w:r>
            <w:r w:rsidRPr="00AC54F3">
              <w:rPr>
                <w:rFonts w:ascii="Times New Roman" w:hAnsi="Times New Roman"/>
                <w:sz w:val="20"/>
                <w:szCs w:val="20"/>
              </w:rPr>
              <w:t>)</w:t>
            </w:r>
          </w:p>
          <w:p w:rsidR="005244F5" w:rsidRPr="00AC54F3" w:rsidRDefault="005244F5" w:rsidP="00486576">
            <w:pPr>
              <w:spacing w:after="0" w:line="360" w:lineRule="auto"/>
              <w:rPr>
                <w:rFonts w:ascii="Times New Roman" w:hAnsi="Times New Roman"/>
                <w:sz w:val="20"/>
                <w:szCs w:val="20"/>
              </w:rPr>
            </w:pPr>
            <w:r w:rsidRPr="00AC54F3">
              <w:rPr>
                <w:rFonts w:ascii="Times New Roman" w:hAnsi="Times New Roman"/>
                <w:sz w:val="20"/>
                <w:szCs w:val="20"/>
              </w:rPr>
              <w:t>(</w:t>
            </w:r>
            <w:r w:rsidR="001C21DD">
              <w:rPr>
                <w:rFonts w:ascii="Times New Roman" w:hAnsi="Times New Roman"/>
                <w:b/>
                <w:bCs/>
                <w:sz w:val="20"/>
                <w:szCs w:val="20"/>
              </w:rPr>
              <w:t>3</w:t>
            </w:r>
            <w:r w:rsidRPr="00AC54F3">
              <w:rPr>
                <w:rFonts w:ascii="Times New Roman" w:hAnsi="Times New Roman"/>
                <w:sz w:val="20"/>
                <w:szCs w:val="20"/>
              </w:rPr>
              <w:t>)</w:t>
            </w:r>
          </w:p>
          <w:p w:rsidR="005244F5" w:rsidRPr="00AC54F3" w:rsidRDefault="005244F5" w:rsidP="00486576">
            <w:pPr>
              <w:spacing w:after="0" w:line="360" w:lineRule="auto"/>
              <w:rPr>
                <w:rFonts w:ascii="Times New Roman" w:hAnsi="Times New Roman"/>
                <w:sz w:val="20"/>
                <w:szCs w:val="20"/>
              </w:rPr>
            </w:pPr>
            <w:r w:rsidRPr="00AC54F3">
              <w:rPr>
                <w:rFonts w:ascii="Times New Roman" w:hAnsi="Times New Roman"/>
                <w:sz w:val="20"/>
                <w:szCs w:val="20"/>
              </w:rPr>
              <w:t>(</w:t>
            </w:r>
            <w:r w:rsidR="001C21DD">
              <w:rPr>
                <w:rFonts w:ascii="Times New Roman" w:hAnsi="Times New Roman"/>
                <w:b/>
                <w:sz w:val="20"/>
                <w:szCs w:val="20"/>
              </w:rPr>
              <w:t>4</w:t>
            </w:r>
            <w:r w:rsidRPr="00AC54F3">
              <w:rPr>
                <w:rFonts w:ascii="Times New Roman" w:hAnsi="Times New Roman"/>
                <w:sz w:val="20"/>
                <w:szCs w:val="20"/>
              </w:rPr>
              <w:t>)</w:t>
            </w:r>
          </w:p>
          <w:p w:rsidR="005244F5" w:rsidRPr="00AC54F3" w:rsidRDefault="005244F5" w:rsidP="00486576">
            <w:pPr>
              <w:spacing w:after="0" w:line="360" w:lineRule="auto"/>
              <w:rPr>
                <w:rFonts w:ascii="Times New Roman" w:hAnsi="Times New Roman"/>
                <w:sz w:val="20"/>
                <w:szCs w:val="20"/>
              </w:rPr>
            </w:pPr>
            <w:r w:rsidRPr="00AC54F3">
              <w:rPr>
                <w:rFonts w:ascii="Times New Roman" w:hAnsi="Times New Roman"/>
                <w:sz w:val="20"/>
                <w:szCs w:val="20"/>
              </w:rPr>
              <w:t>(</w:t>
            </w:r>
            <w:r w:rsidR="001C21DD">
              <w:rPr>
                <w:rFonts w:ascii="Times New Roman" w:hAnsi="Times New Roman"/>
                <w:b/>
                <w:bCs/>
                <w:sz w:val="20"/>
                <w:szCs w:val="20"/>
              </w:rPr>
              <w:t>5</w:t>
            </w:r>
            <w:r w:rsidRPr="00AC54F3">
              <w:rPr>
                <w:rFonts w:ascii="Times New Roman" w:hAnsi="Times New Roman"/>
                <w:sz w:val="20"/>
                <w:szCs w:val="20"/>
              </w:rPr>
              <w:t>)</w:t>
            </w:r>
          </w:p>
        </w:tc>
      </w:tr>
    </w:tbl>
    <w:p w:rsidR="00B66735" w:rsidRDefault="00877CE0" w:rsidP="00BB130B">
      <w:pPr>
        <w:spacing w:after="0" w:line="240" w:lineRule="auto"/>
        <w:jc w:val="center"/>
        <w:rPr>
          <w:rFonts w:ascii="Times New Roman" w:hAnsi="Times New Roman"/>
          <w:sz w:val="20"/>
          <w:szCs w:val="20"/>
        </w:rPr>
      </w:pPr>
      <w:r>
        <w:rPr>
          <w:rFonts w:ascii="Times New Roman" w:hAnsi="Times New Roman"/>
          <w:sz w:val="20"/>
          <w:szCs w:val="20"/>
        </w:rPr>
        <w:t xml:space="preserve">Scheme 1. </w:t>
      </w:r>
      <w:r w:rsidR="005244F5">
        <w:rPr>
          <w:rFonts w:ascii="Times New Roman" w:hAnsi="Times New Roman"/>
          <w:sz w:val="20"/>
          <w:szCs w:val="20"/>
        </w:rPr>
        <w:t>Synthesis route of organotin(IV) complexes (</w:t>
      </w:r>
      <w:r w:rsidR="005244F5">
        <w:rPr>
          <w:rFonts w:ascii="Times New Roman" w:hAnsi="Times New Roman"/>
          <w:b/>
          <w:sz w:val="20"/>
          <w:szCs w:val="20"/>
        </w:rPr>
        <w:t>2-5</w:t>
      </w:r>
      <w:r w:rsidR="005244F5">
        <w:rPr>
          <w:rFonts w:ascii="Times New Roman" w:hAnsi="Times New Roman"/>
          <w:sz w:val="20"/>
          <w:szCs w:val="20"/>
        </w:rPr>
        <w:t>)</w:t>
      </w:r>
    </w:p>
    <w:p w:rsidR="007E2853" w:rsidRDefault="007E2853" w:rsidP="00B66735">
      <w:pPr>
        <w:spacing w:after="0" w:line="240" w:lineRule="auto"/>
        <w:rPr>
          <w:rFonts w:ascii="Times New Roman" w:hAnsi="Times New Roman"/>
          <w:i/>
          <w:sz w:val="20"/>
          <w:szCs w:val="20"/>
        </w:rPr>
      </w:pPr>
    </w:p>
    <w:p w:rsidR="00486576" w:rsidRPr="00BB130B" w:rsidRDefault="00BB130B" w:rsidP="00B66735">
      <w:pPr>
        <w:spacing w:after="0" w:line="240" w:lineRule="auto"/>
        <w:rPr>
          <w:rFonts w:ascii="Times New Roman" w:hAnsi="Times New Roman"/>
          <w:b/>
          <w:bCs/>
          <w:iCs/>
          <w:sz w:val="20"/>
          <w:szCs w:val="20"/>
        </w:rPr>
      </w:pPr>
      <w:r>
        <w:rPr>
          <w:rFonts w:ascii="Times New Roman" w:hAnsi="Times New Roman"/>
          <w:b/>
          <w:bCs/>
          <w:iCs/>
          <w:sz w:val="20"/>
          <w:szCs w:val="20"/>
        </w:rPr>
        <w:t>UV-visible s</w:t>
      </w:r>
      <w:r w:rsidR="00486576" w:rsidRPr="00BB130B">
        <w:rPr>
          <w:rFonts w:ascii="Times New Roman" w:hAnsi="Times New Roman"/>
          <w:b/>
          <w:bCs/>
          <w:iCs/>
          <w:sz w:val="20"/>
          <w:szCs w:val="20"/>
        </w:rPr>
        <w:t>pectra</w:t>
      </w:r>
    </w:p>
    <w:p w:rsidR="00BB130B" w:rsidRDefault="00DA2D28" w:rsidP="00BB130B">
      <w:pPr>
        <w:autoSpaceDE w:val="0"/>
        <w:autoSpaceDN w:val="0"/>
        <w:adjustRightInd w:val="0"/>
        <w:spacing w:after="0" w:line="240" w:lineRule="auto"/>
        <w:jc w:val="both"/>
        <w:rPr>
          <w:rFonts w:ascii="Times New Roman" w:hAnsi="Times New Roman"/>
          <w:sz w:val="20"/>
          <w:szCs w:val="20"/>
        </w:rPr>
      </w:pPr>
      <w:r w:rsidRPr="00DA2D28">
        <w:rPr>
          <w:rFonts w:ascii="Times New Roman" w:hAnsi="Times New Roman"/>
          <w:bCs/>
          <w:sz w:val="20"/>
          <w:szCs w:val="20"/>
        </w:rPr>
        <w:t>The absorption spectrum of ligand (</w:t>
      </w:r>
      <w:r>
        <w:rPr>
          <w:rFonts w:ascii="Times New Roman" w:hAnsi="Times New Roman"/>
          <w:b/>
          <w:bCs/>
          <w:sz w:val="20"/>
          <w:szCs w:val="20"/>
        </w:rPr>
        <w:t>1</w:t>
      </w:r>
      <w:r w:rsidRPr="00DA2D28">
        <w:rPr>
          <w:rFonts w:ascii="Times New Roman" w:hAnsi="Times New Roman"/>
          <w:bCs/>
          <w:sz w:val="20"/>
          <w:szCs w:val="20"/>
        </w:rPr>
        <w:t>) was recorded in methanol</w:t>
      </w:r>
      <w:r w:rsidR="00624CFA">
        <w:rPr>
          <w:rFonts w:ascii="Times New Roman" w:hAnsi="Times New Roman"/>
          <w:bCs/>
          <w:sz w:val="20"/>
          <w:szCs w:val="20"/>
        </w:rPr>
        <w:t xml:space="preserve"> with concentration of 1x10</w:t>
      </w:r>
      <w:r w:rsidR="00624CFA">
        <w:rPr>
          <w:rFonts w:ascii="Times New Roman" w:hAnsi="Times New Roman"/>
          <w:bCs/>
          <w:sz w:val="20"/>
          <w:szCs w:val="20"/>
          <w:vertAlign w:val="superscript"/>
        </w:rPr>
        <w:t xml:space="preserve">-4 </w:t>
      </w:r>
      <w:r w:rsidR="00624CFA">
        <w:rPr>
          <w:rFonts w:ascii="Times New Roman" w:hAnsi="Times New Roman"/>
          <w:bCs/>
          <w:sz w:val="20"/>
          <w:szCs w:val="20"/>
        </w:rPr>
        <w:t>M at</w:t>
      </w:r>
      <w:r w:rsidRPr="00DA2D28">
        <w:rPr>
          <w:rFonts w:ascii="Times New Roman" w:hAnsi="Times New Roman"/>
          <w:bCs/>
          <w:sz w:val="20"/>
          <w:szCs w:val="20"/>
        </w:rPr>
        <w:t xml:space="preserve"> room temperature. There is only one absorption band appeared at </w:t>
      </w:r>
      <w:proofErr w:type="spellStart"/>
      <w:r w:rsidRPr="00DA2D28">
        <w:rPr>
          <w:rFonts w:ascii="Times New Roman" w:hAnsi="Times New Roman"/>
          <w:sz w:val="20"/>
          <w:szCs w:val="20"/>
        </w:rPr>
        <w:t>λ</w:t>
      </w:r>
      <w:r w:rsidRPr="00DA2D28">
        <w:rPr>
          <w:rFonts w:ascii="Times New Roman" w:hAnsi="Times New Roman"/>
          <w:sz w:val="20"/>
          <w:szCs w:val="20"/>
          <w:vertAlign w:val="subscript"/>
        </w:rPr>
        <w:t>max</w:t>
      </w:r>
      <w:proofErr w:type="spellEnd"/>
      <w:r w:rsidRPr="00DA2D28">
        <w:rPr>
          <w:rFonts w:ascii="Times New Roman" w:hAnsi="Times New Roman"/>
          <w:sz w:val="20"/>
          <w:szCs w:val="20"/>
        </w:rPr>
        <w:t xml:space="preserve"> of 331 which are suggested to be causes by </w:t>
      </w:r>
      <w:r w:rsidR="00BB130B">
        <w:rPr>
          <w:rFonts w:ascii="Times New Roman" w:hAnsi="Times New Roman"/>
          <w:sz w:val="20"/>
          <w:szCs w:val="20"/>
        </w:rPr>
        <w:t xml:space="preserve">     </w:t>
      </w:r>
      <w:r w:rsidRPr="00DA2D28">
        <w:rPr>
          <w:rFonts w:ascii="Times New Roman" w:hAnsi="Times New Roman"/>
          <w:sz w:val="20"/>
          <w:szCs w:val="20"/>
        </w:rPr>
        <w:t>n-π* transition of imine group.</w:t>
      </w:r>
      <w:r>
        <w:rPr>
          <w:rFonts w:ascii="Times New Roman" w:hAnsi="Times New Roman"/>
          <w:sz w:val="20"/>
          <w:szCs w:val="20"/>
        </w:rPr>
        <w:t xml:space="preserve"> </w:t>
      </w:r>
      <w:r w:rsidRPr="00DA2D28">
        <w:rPr>
          <w:rFonts w:ascii="Times New Roman" w:hAnsi="Times New Roman"/>
          <w:sz w:val="20"/>
          <w:szCs w:val="20"/>
        </w:rPr>
        <w:t>The electronic absorption spectra of complex (</w:t>
      </w:r>
      <w:r>
        <w:rPr>
          <w:rFonts w:ascii="Times New Roman" w:hAnsi="Times New Roman"/>
          <w:b/>
          <w:sz w:val="20"/>
          <w:szCs w:val="20"/>
          <w:lang w:val="en-MY"/>
        </w:rPr>
        <w:t>2</w:t>
      </w:r>
      <w:r w:rsidRPr="00DA2D28">
        <w:rPr>
          <w:rFonts w:ascii="Times New Roman" w:hAnsi="Times New Roman"/>
          <w:sz w:val="20"/>
          <w:szCs w:val="20"/>
        </w:rPr>
        <w:t>-</w:t>
      </w:r>
      <w:r>
        <w:rPr>
          <w:rFonts w:ascii="Times New Roman" w:hAnsi="Times New Roman"/>
          <w:b/>
          <w:sz w:val="20"/>
          <w:szCs w:val="20"/>
          <w:lang w:val="en-MY"/>
        </w:rPr>
        <w:t>5</w:t>
      </w:r>
      <w:r w:rsidRPr="00DA2D28">
        <w:rPr>
          <w:rFonts w:ascii="Times New Roman" w:hAnsi="Times New Roman"/>
          <w:sz w:val="20"/>
          <w:szCs w:val="20"/>
        </w:rPr>
        <w:t xml:space="preserve">) were also recorded in DMSO </w:t>
      </w:r>
      <w:r w:rsidRPr="00DA2D28">
        <w:rPr>
          <w:rFonts w:ascii="Times New Roman" w:hAnsi="Times New Roman"/>
          <w:sz w:val="20"/>
          <w:szCs w:val="20"/>
        </w:rPr>
        <w:lastRenderedPageBreak/>
        <w:t>at room temperature. The first peak at 331-332 nm region is attributed to n-π* transition which has bathochromic shift suggested the free imine (&gt;C=N) group of ligand (</w:t>
      </w:r>
      <w:r>
        <w:rPr>
          <w:rFonts w:ascii="Times New Roman" w:hAnsi="Times New Roman"/>
          <w:b/>
          <w:sz w:val="20"/>
          <w:szCs w:val="20"/>
        </w:rPr>
        <w:t>1</w:t>
      </w:r>
      <w:r w:rsidRPr="00DA2D28">
        <w:rPr>
          <w:rFonts w:ascii="Times New Roman" w:hAnsi="Times New Roman"/>
          <w:sz w:val="20"/>
          <w:szCs w:val="20"/>
        </w:rPr>
        <w:t>) is coordinated to the tin(IV) atoms. Another new peak in the range 496-502 nm indicated the complexation occurred via ligand-to-metal tr</w:t>
      </w:r>
      <w:r w:rsidR="00453250">
        <w:rPr>
          <w:rFonts w:ascii="Times New Roman" w:hAnsi="Times New Roman"/>
          <w:sz w:val="20"/>
          <w:szCs w:val="20"/>
        </w:rPr>
        <w:t>ansfer (LMCT) transition [11</w:t>
      </w:r>
      <w:r w:rsidR="00D06CB9">
        <w:rPr>
          <w:rFonts w:ascii="Times New Roman" w:hAnsi="Times New Roman"/>
          <w:sz w:val="20"/>
          <w:szCs w:val="20"/>
        </w:rPr>
        <w:t>]</w:t>
      </w:r>
      <w:r w:rsidRPr="00DA2D28">
        <w:rPr>
          <w:rFonts w:ascii="Times New Roman" w:hAnsi="Times New Roman"/>
          <w:sz w:val="20"/>
          <w:szCs w:val="20"/>
        </w:rPr>
        <w:t>.</w:t>
      </w:r>
    </w:p>
    <w:p w:rsidR="00BB130B" w:rsidRDefault="00BB130B" w:rsidP="00BB130B">
      <w:pPr>
        <w:autoSpaceDE w:val="0"/>
        <w:autoSpaceDN w:val="0"/>
        <w:adjustRightInd w:val="0"/>
        <w:spacing w:after="0" w:line="240" w:lineRule="auto"/>
        <w:jc w:val="both"/>
        <w:rPr>
          <w:rFonts w:ascii="Times New Roman" w:hAnsi="Times New Roman"/>
          <w:sz w:val="20"/>
          <w:szCs w:val="20"/>
        </w:rPr>
      </w:pPr>
    </w:p>
    <w:p w:rsidR="0089342C" w:rsidRPr="00BB130B" w:rsidRDefault="00BB130B" w:rsidP="00BB130B">
      <w:pPr>
        <w:autoSpaceDE w:val="0"/>
        <w:autoSpaceDN w:val="0"/>
        <w:adjustRightInd w:val="0"/>
        <w:spacing w:after="0" w:line="240" w:lineRule="auto"/>
        <w:jc w:val="both"/>
        <w:rPr>
          <w:rFonts w:ascii="Times New Roman" w:hAnsi="Times New Roman"/>
          <w:b/>
          <w:bCs/>
          <w:iCs/>
          <w:sz w:val="20"/>
          <w:szCs w:val="20"/>
        </w:rPr>
      </w:pPr>
      <w:r>
        <w:rPr>
          <w:rFonts w:ascii="Times New Roman" w:hAnsi="Times New Roman"/>
          <w:b/>
          <w:bCs/>
          <w:iCs/>
          <w:sz w:val="20"/>
          <w:szCs w:val="20"/>
        </w:rPr>
        <w:t>Infrared s</w:t>
      </w:r>
      <w:r w:rsidR="00DA2D28" w:rsidRPr="00BB130B">
        <w:rPr>
          <w:rFonts w:ascii="Times New Roman" w:hAnsi="Times New Roman"/>
          <w:b/>
          <w:bCs/>
          <w:iCs/>
          <w:sz w:val="20"/>
          <w:szCs w:val="20"/>
        </w:rPr>
        <w:t>pectra</w:t>
      </w:r>
    </w:p>
    <w:p w:rsidR="00BB130B" w:rsidRDefault="00BB130B" w:rsidP="00BB130B">
      <w:pPr>
        <w:spacing w:after="0" w:line="240" w:lineRule="auto"/>
        <w:jc w:val="both"/>
        <w:rPr>
          <w:rFonts w:ascii="Times New Roman" w:hAnsi="Times New Roman"/>
          <w:sz w:val="20"/>
          <w:szCs w:val="20"/>
        </w:rPr>
      </w:pPr>
      <w:r w:rsidRPr="00DA2D28">
        <w:rPr>
          <w:rFonts w:ascii="Times New Roman" w:hAnsi="Times New Roman"/>
          <w:sz w:val="20"/>
          <w:szCs w:val="20"/>
        </w:rPr>
        <w:t>To</w:t>
      </w:r>
      <w:r w:rsidR="00DA2D28" w:rsidRPr="00DA2D28">
        <w:rPr>
          <w:rFonts w:ascii="Times New Roman" w:hAnsi="Times New Roman"/>
          <w:sz w:val="20"/>
          <w:szCs w:val="20"/>
        </w:rPr>
        <w:t xml:space="preserve"> clarify the mode of the ligand coordination to the tin </w:t>
      </w:r>
      <w:proofErr w:type="spellStart"/>
      <w:r w:rsidR="00DA2D28" w:rsidRPr="00DA2D28">
        <w:rPr>
          <w:rFonts w:ascii="Times New Roman" w:hAnsi="Times New Roman"/>
          <w:sz w:val="20"/>
          <w:szCs w:val="20"/>
        </w:rPr>
        <w:t>centre</w:t>
      </w:r>
      <w:proofErr w:type="spellEnd"/>
      <w:r w:rsidR="00DA2D28" w:rsidRPr="00DA2D28">
        <w:rPr>
          <w:rFonts w:ascii="Times New Roman" w:hAnsi="Times New Roman"/>
          <w:sz w:val="20"/>
          <w:szCs w:val="20"/>
        </w:rPr>
        <w:t>, IR spectra in the range of 4000</w:t>
      </w:r>
      <w:r>
        <w:rPr>
          <w:rFonts w:ascii="Times New Roman" w:hAnsi="Times New Roman"/>
          <w:sz w:val="20"/>
          <w:szCs w:val="20"/>
        </w:rPr>
        <w:t xml:space="preserve"> – </w:t>
      </w:r>
      <w:r w:rsidR="00DA2D28" w:rsidRPr="00DA2D28">
        <w:rPr>
          <w:rFonts w:ascii="Times New Roman" w:hAnsi="Times New Roman"/>
          <w:sz w:val="20"/>
          <w:szCs w:val="20"/>
        </w:rPr>
        <w:t>400 cm</w:t>
      </w:r>
      <w:r w:rsidR="00DA2D28" w:rsidRPr="00DA2D28">
        <w:rPr>
          <w:rFonts w:ascii="Times New Roman" w:hAnsi="Times New Roman"/>
          <w:sz w:val="20"/>
          <w:szCs w:val="20"/>
          <w:vertAlign w:val="superscript"/>
        </w:rPr>
        <w:t>-1</w:t>
      </w:r>
      <w:r w:rsidR="00DA2D28" w:rsidRPr="00DA2D28">
        <w:rPr>
          <w:rFonts w:ascii="Times New Roman" w:hAnsi="Times New Roman"/>
          <w:sz w:val="20"/>
          <w:szCs w:val="20"/>
        </w:rPr>
        <w:t xml:space="preserve"> were recorded. The IR spectrum of ligand (</w:t>
      </w:r>
      <w:r w:rsidR="00DA2D28">
        <w:rPr>
          <w:rFonts w:ascii="Times New Roman" w:hAnsi="Times New Roman"/>
          <w:b/>
          <w:sz w:val="20"/>
          <w:szCs w:val="20"/>
        </w:rPr>
        <w:t>1</w:t>
      </w:r>
      <w:r w:rsidR="00DA2D28" w:rsidRPr="00DA2D28">
        <w:rPr>
          <w:rFonts w:ascii="Times New Roman" w:hAnsi="Times New Roman"/>
          <w:sz w:val="20"/>
          <w:szCs w:val="20"/>
        </w:rPr>
        <w:t xml:space="preserve">) </w:t>
      </w:r>
      <w:r w:rsidR="00403F07">
        <w:rPr>
          <w:rFonts w:ascii="Times New Roman" w:hAnsi="Times New Roman"/>
          <w:sz w:val="20"/>
          <w:szCs w:val="20"/>
          <w:lang w:val="en-MY"/>
        </w:rPr>
        <w:t>in</w:t>
      </w:r>
      <w:r w:rsidR="00DA2D28" w:rsidRPr="00DA2D28">
        <w:rPr>
          <w:rFonts w:ascii="Times New Roman" w:hAnsi="Times New Roman"/>
          <w:sz w:val="20"/>
          <w:szCs w:val="20"/>
          <w:lang w:val="en-MY"/>
        </w:rPr>
        <w:t xml:space="preserve"> </w:t>
      </w:r>
      <w:r w:rsidR="00DA2D28" w:rsidRPr="00DA2D28">
        <w:rPr>
          <w:rFonts w:ascii="Times New Roman" w:hAnsi="Times New Roman"/>
          <w:sz w:val="20"/>
          <w:szCs w:val="20"/>
        </w:rPr>
        <w:t xml:space="preserve">showed </w:t>
      </w:r>
      <w:r w:rsidR="00DA2D28" w:rsidRPr="00DA2D28">
        <w:rPr>
          <w:rFonts w:ascii="Times New Roman" w:hAnsi="Times New Roman"/>
          <w:bCs/>
          <w:sz w:val="20"/>
          <w:szCs w:val="20"/>
        </w:rPr>
        <w:t xml:space="preserve">the peak appeared at </w:t>
      </w:r>
      <w:r w:rsidR="00DA2D28" w:rsidRPr="00F6464A">
        <w:rPr>
          <w:rFonts w:ascii="Times New Roman" w:hAnsi="Times New Roman"/>
          <w:bCs/>
          <w:sz w:val="20"/>
          <w:szCs w:val="20"/>
        </w:rPr>
        <w:t>3343</w:t>
      </w:r>
      <w:r w:rsidR="00DA2D28" w:rsidRPr="00DA2D28">
        <w:rPr>
          <w:rFonts w:ascii="Times New Roman" w:hAnsi="Times New Roman"/>
          <w:bCs/>
          <w:sz w:val="20"/>
          <w:szCs w:val="20"/>
        </w:rPr>
        <w:t xml:space="preserve"> cm</w:t>
      </w:r>
      <w:r w:rsidR="00DA2D28" w:rsidRPr="00DA2D28">
        <w:rPr>
          <w:rFonts w:ascii="Times New Roman" w:hAnsi="Times New Roman"/>
          <w:bCs/>
          <w:sz w:val="20"/>
          <w:szCs w:val="20"/>
          <w:vertAlign w:val="superscript"/>
        </w:rPr>
        <w:t xml:space="preserve">-1 </w:t>
      </w:r>
      <w:r w:rsidR="00DA2D28" w:rsidRPr="00DA2D28">
        <w:rPr>
          <w:rFonts w:ascii="Times New Roman" w:hAnsi="Times New Roman"/>
          <w:bCs/>
          <w:sz w:val="20"/>
          <w:szCs w:val="20"/>
        </w:rPr>
        <w:t xml:space="preserve">was assigned to NH </w:t>
      </w:r>
      <w:proofErr w:type="spellStart"/>
      <w:r w:rsidR="00DA2D28" w:rsidRPr="00DA2D28">
        <w:rPr>
          <w:rFonts w:ascii="Times New Roman" w:hAnsi="Times New Roman"/>
          <w:bCs/>
          <w:sz w:val="20"/>
          <w:szCs w:val="20"/>
        </w:rPr>
        <w:t>strectching</w:t>
      </w:r>
      <w:proofErr w:type="spellEnd"/>
      <w:r w:rsidR="00DA2D28" w:rsidRPr="00DA2D28">
        <w:rPr>
          <w:rFonts w:ascii="Times New Roman" w:hAnsi="Times New Roman"/>
          <w:bCs/>
          <w:sz w:val="20"/>
          <w:szCs w:val="20"/>
        </w:rPr>
        <w:t xml:space="preserve"> bond. </w:t>
      </w:r>
      <w:r w:rsidR="00DA2D28" w:rsidRPr="00DA2D28">
        <w:rPr>
          <w:rFonts w:ascii="Times New Roman" w:hAnsi="Times New Roman"/>
          <w:sz w:val="20"/>
          <w:szCs w:val="20"/>
        </w:rPr>
        <w:t>Another important stretching bands are at 1605 and 994 cm</w:t>
      </w:r>
      <w:r w:rsidR="00DA2D28" w:rsidRPr="00DA2D28">
        <w:rPr>
          <w:rFonts w:ascii="Times New Roman" w:hAnsi="Times New Roman"/>
          <w:sz w:val="20"/>
          <w:szCs w:val="20"/>
          <w:vertAlign w:val="superscript"/>
        </w:rPr>
        <w:t>-1</w:t>
      </w:r>
      <w:r w:rsidR="00DA2D28" w:rsidRPr="00DA2D28">
        <w:rPr>
          <w:rFonts w:ascii="Times New Roman" w:hAnsi="Times New Roman"/>
          <w:bCs/>
          <w:sz w:val="20"/>
          <w:szCs w:val="20"/>
        </w:rPr>
        <w:t xml:space="preserve"> which are assigned to </w:t>
      </w:r>
      <w:r w:rsidR="00DA2D28" w:rsidRPr="00DA2D28">
        <w:rPr>
          <w:rFonts w:ascii="Times New Roman" w:hAnsi="Times New Roman"/>
          <w:sz w:val="20"/>
          <w:szCs w:val="20"/>
        </w:rPr>
        <w:t>υ</w:t>
      </w:r>
      <w:r w:rsidR="00DA2D28" w:rsidRPr="00DA2D28">
        <w:rPr>
          <w:rFonts w:ascii="Times New Roman" w:hAnsi="Times New Roman"/>
          <w:bCs/>
          <w:sz w:val="20"/>
          <w:szCs w:val="20"/>
        </w:rPr>
        <w:t xml:space="preserve">(C=N), </w:t>
      </w:r>
      <w:r w:rsidR="00DA2D28" w:rsidRPr="00DA2D28">
        <w:rPr>
          <w:rFonts w:ascii="Times New Roman" w:hAnsi="Times New Roman"/>
          <w:sz w:val="20"/>
          <w:szCs w:val="20"/>
        </w:rPr>
        <w:t>υ</w:t>
      </w:r>
      <w:r w:rsidR="00DA2D28" w:rsidRPr="00DA2D28">
        <w:rPr>
          <w:rFonts w:ascii="Times New Roman" w:hAnsi="Times New Roman"/>
          <w:bCs/>
          <w:sz w:val="20"/>
          <w:szCs w:val="20"/>
        </w:rPr>
        <w:t xml:space="preserve">(N–N) and </w:t>
      </w:r>
      <w:proofErr w:type="gramStart"/>
      <w:r w:rsidR="00DA2D28" w:rsidRPr="00DA2D28">
        <w:rPr>
          <w:rFonts w:ascii="Times New Roman" w:hAnsi="Times New Roman"/>
          <w:sz w:val="20"/>
          <w:szCs w:val="20"/>
        </w:rPr>
        <w:t>υ(</w:t>
      </w:r>
      <w:proofErr w:type="gramEnd"/>
      <w:r w:rsidR="00DA2D28" w:rsidRPr="00DA2D28">
        <w:rPr>
          <w:rFonts w:ascii="Times New Roman" w:hAnsi="Times New Roman"/>
          <w:sz w:val="20"/>
          <w:szCs w:val="20"/>
        </w:rPr>
        <w:t>pyridine in plane)</w:t>
      </w:r>
      <w:r w:rsidR="008F4EDF">
        <w:rPr>
          <w:rFonts w:ascii="Times New Roman" w:hAnsi="Times New Roman"/>
          <w:bCs/>
          <w:sz w:val="20"/>
          <w:szCs w:val="20"/>
        </w:rPr>
        <w:t>, respectively</w:t>
      </w:r>
      <w:r>
        <w:rPr>
          <w:rFonts w:ascii="Times New Roman" w:hAnsi="Times New Roman"/>
          <w:bCs/>
          <w:sz w:val="20"/>
          <w:szCs w:val="20"/>
        </w:rPr>
        <w:t>.</w:t>
      </w:r>
    </w:p>
    <w:p w:rsidR="00BB130B" w:rsidRDefault="00BB130B" w:rsidP="00BB130B">
      <w:pPr>
        <w:spacing w:after="0" w:line="240" w:lineRule="auto"/>
        <w:jc w:val="both"/>
        <w:rPr>
          <w:rFonts w:ascii="Times New Roman" w:hAnsi="Times New Roman"/>
          <w:sz w:val="20"/>
          <w:szCs w:val="20"/>
        </w:rPr>
      </w:pPr>
    </w:p>
    <w:p w:rsidR="00BB130B" w:rsidRDefault="00DA2D28" w:rsidP="00BB130B">
      <w:pPr>
        <w:spacing w:after="0" w:line="240" w:lineRule="auto"/>
        <w:jc w:val="both"/>
        <w:rPr>
          <w:rFonts w:ascii="Times New Roman" w:hAnsi="Times New Roman"/>
          <w:bCs/>
          <w:sz w:val="20"/>
          <w:szCs w:val="20"/>
        </w:rPr>
      </w:pPr>
      <w:r w:rsidRPr="00DA2D28">
        <w:rPr>
          <w:rFonts w:ascii="Times New Roman" w:hAnsi="Times New Roman"/>
          <w:bCs/>
          <w:sz w:val="20"/>
          <w:szCs w:val="20"/>
        </w:rPr>
        <w:t>Upon complexation, the stretching vibration azomethine (C=N) is shifted to the lower frequency in all complexes (</w:t>
      </w:r>
      <w:r>
        <w:rPr>
          <w:rFonts w:ascii="Times New Roman" w:hAnsi="Times New Roman"/>
          <w:b/>
          <w:bCs/>
          <w:sz w:val="20"/>
          <w:szCs w:val="20"/>
        </w:rPr>
        <w:t>2-5</w:t>
      </w:r>
      <w:r w:rsidRPr="00DA2D28">
        <w:rPr>
          <w:rFonts w:ascii="Times New Roman" w:hAnsi="Times New Roman"/>
          <w:bCs/>
          <w:sz w:val="20"/>
          <w:szCs w:val="20"/>
        </w:rPr>
        <w:t>) indicating that azomethine nitrogen is involved in coordination with tin(IV) ion</w:t>
      </w:r>
      <w:r w:rsidR="00453250">
        <w:rPr>
          <w:rFonts w:ascii="Times New Roman" w:hAnsi="Times New Roman"/>
          <w:bCs/>
          <w:sz w:val="20"/>
          <w:szCs w:val="20"/>
        </w:rPr>
        <w:t xml:space="preserve"> [1]</w:t>
      </w:r>
      <w:r w:rsidRPr="00DA2D28">
        <w:rPr>
          <w:rFonts w:ascii="Times New Roman" w:hAnsi="Times New Roman"/>
          <w:bCs/>
          <w:sz w:val="20"/>
          <w:szCs w:val="20"/>
        </w:rPr>
        <w:t xml:space="preserve">. The </w:t>
      </w:r>
      <w:r w:rsidRPr="00DA2D28">
        <w:rPr>
          <w:rFonts w:ascii="Times New Roman" w:hAnsi="Times New Roman"/>
          <w:sz w:val="20"/>
          <w:szCs w:val="20"/>
        </w:rPr>
        <w:t>υ(</w:t>
      </w:r>
      <w:r w:rsidRPr="00DA2D28">
        <w:rPr>
          <w:rFonts w:ascii="Times New Roman" w:hAnsi="Times New Roman"/>
          <w:bCs/>
          <w:sz w:val="20"/>
          <w:szCs w:val="20"/>
        </w:rPr>
        <w:t>N–N) stretching vibration value also shifted to the higher frequency which is 997-1001 cm</w:t>
      </w:r>
      <w:r w:rsidRPr="00DA2D28">
        <w:rPr>
          <w:rFonts w:ascii="Times New Roman" w:hAnsi="Times New Roman"/>
          <w:bCs/>
          <w:sz w:val="20"/>
          <w:szCs w:val="20"/>
          <w:vertAlign w:val="superscript"/>
        </w:rPr>
        <w:t>-1</w:t>
      </w:r>
      <w:r w:rsidRPr="00DA2D28">
        <w:rPr>
          <w:rFonts w:ascii="Times New Roman" w:hAnsi="Times New Roman"/>
          <w:bCs/>
          <w:sz w:val="20"/>
          <w:szCs w:val="20"/>
        </w:rPr>
        <w:t xml:space="preserve"> compared to the free ligand further supporting that the coordination of azometh</w:t>
      </w:r>
      <w:r w:rsidR="00B71DCE">
        <w:rPr>
          <w:rFonts w:ascii="Times New Roman" w:hAnsi="Times New Roman"/>
          <w:bCs/>
          <w:sz w:val="20"/>
          <w:szCs w:val="20"/>
        </w:rPr>
        <w:t xml:space="preserve">ine nitrogen to the Sn(IV) atom. </w:t>
      </w:r>
      <w:r w:rsidRPr="00DA2D28">
        <w:rPr>
          <w:rFonts w:ascii="Times New Roman" w:hAnsi="Times New Roman"/>
          <w:bCs/>
          <w:sz w:val="20"/>
          <w:szCs w:val="20"/>
        </w:rPr>
        <w:t xml:space="preserve">A very strong band of </w:t>
      </w:r>
      <w:proofErr w:type="gramStart"/>
      <w:r w:rsidRPr="00DA2D28">
        <w:rPr>
          <w:rFonts w:ascii="Times New Roman" w:hAnsi="Times New Roman"/>
          <w:sz w:val="20"/>
          <w:szCs w:val="20"/>
        </w:rPr>
        <w:t>υ</w:t>
      </w:r>
      <w:r w:rsidRPr="00DA2D28">
        <w:rPr>
          <w:rFonts w:ascii="Times New Roman" w:hAnsi="Times New Roman"/>
          <w:bCs/>
          <w:sz w:val="20"/>
          <w:szCs w:val="20"/>
        </w:rPr>
        <w:t>(</w:t>
      </w:r>
      <w:proofErr w:type="gramEnd"/>
      <w:r w:rsidRPr="00DA2D28">
        <w:rPr>
          <w:rFonts w:ascii="Times New Roman" w:hAnsi="Times New Roman"/>
          <w:bCs/>
          <w:sz w:val="20"/>
          <w:szCs w:val="20"/>
        </w:rPr>
        <w:t>pyridine in plane) also showed increases in its value after complexation compared to the free ligand which is 776 cm</w:t>
      </w:r>
      <w:r w:rsidRPr="00DA2D28">
        <w:rPr>
          <w:rFonts w:ascii="Times New Roman" w:hAnsi="Times New Roman"/>
          <w:bCs/>
          <w:sz w:val="20"/>
          <w:szCs w:val="20"/>
          <w:vertAlign w:val="superscript"/>
        </w:rPr>
        <w:t>-1</w:t>
      </w:r>
      <w:r w:rsidRPr="00DA2D28">
        <w:rPr>
          <w:rFonts w:ascii="Times New Roman" w:hAnsi="Times New Roman"/>
          <w:bCs/>
          <w:sz w:val="20"/>
          <w:szCs w:val="20"/>
        </w:rPr>
        <w:t xml:space="preserve">. The band of </w:t>
      </w:r>
      <w:proofErr w:type="gramStart"/>
      <w:r w:rsidRPr="00DA2D28">
        <w:rPr>
          <w:rFonts w:ascii="Times New Roman" w:hAnsi="Times New Roman"/>
          <w:sz w:val="20"/>
          <w:szCs w:val="20"/>
        </w:rPr>
        <w:t>υ</w:t>
      </w:r>
      <w:r w:rsidRPr="00DA2D28">
        <w:rPr>
          <w:rFonts w:ascii="Times New Roman" w:hAnsi="Times New Roman"/>
          <w:bCs/>
          <w:sz w:val="20"/>
          <w:szCs w:val="20"/>
        </w:rPr>
        <w:t>(</w:t>
      </w:r>
      <w:proofErr w:type="gramEnd"/>
      <w:r w:rsidRPr="00DA2D28">
        <w:rPr>
          <w:rFonts w:ascii="Times New Roman" w:hAnsi="Times New Roman"/>
          <w:bCs/>
          <w:sz w:val="20"/>
          <w:szCs w:val="20"/>
        </w:rPr>
        <w:t>pyridine in plane) went to the higher frequencies at 778</w:t>
      </w:r>
      <w:r w:rsidR="00BB130B">
        <w:rPr>
          <w:rFonts w:ascii="Times New Roman" w:hAnsi="Times New Roman"/>
          <w:bCs/>
          <w:sz w:val="20"/>
          <w:szCs w:val="20"/>
        </w:rPr>
        <w:t xml:space="preserve"> – </w:t>
      </w:r>
      <w:r w:rsidRPr="00DA2D28">
        <w:rPr>
          <w:rFonts w:ascii="Times New Roman" w:hAnsi="Times New Roman"/>
          <w:bCs/>
          <w:sz w:val="20"/>
          <w:szCs w:val="20"/>
        </w:rPr>
        <w:t>781 cm</w:t>
      </w:r>
      <w:r w:rsidRPr="00DA2D28">
        <w:rPr>
          <w:rFonts w:ascii="Times New Roman" w:hAnsi="Times New Roman"/>
          <w:bCs/>
          <w:sz w:val="20"/>
          <w:szCs w:val="20"/>
          <w:vertAlign w:val="superscript"/>
        </w:rPr>
        <w:t>-1</w:t>
      </w:r>
      <w:r w:rsidRPr="00DA2D28">
        <w:rPr>
          <w:rFonts w:ascii="Times New Roman" w:hAnsi="Times New Roman"/>
          <w:bCs/>
          <w:sz w:val="20"/>
          <w:szCs w:val="20"/>
        </w:rPr>
        <w:t xml:space="preserve"> in all complexes (</w:t>
      </w:r>
      <w:r>
        <w:rPr>
          <w:rFonts w:ascii="Times New Roman" w:hAnsi="Times New Roman"/>
          <w:b/>
          <w:bCs/>
          <w:sz w:val="20"/>
          <w:szCs w:val="20"/>
        </w:rPr>
        <w:t>2-5</w:t>
      </w:r>
      <w:r w:rsidRPr="00DA2D28">
        <w:rPr>
          <w:rFonts w:ascii="Times New Roman" w:hAnsi="Times New Roman"/>
          <w:bCs/>
          <w:sz w:val="20"/>
          <w:szCs w:val="20"/>
        </w:rPr>
        <w:t xml:space="preserve">), indicating that the pyridyl ring nitrogen involved in </w:t>
      </w:r>
      <w:r w:rsidR="00B71DCE">
        <w:rPr>
          <w:rFonts w:ascii="Times New Roman" w:hAnsi="Times New Roman"/>
          <w:bCs/>
          <w:sz w:val="20"/>
          <w:szCs w:val="20"/>
        </w:rPr>
        <w:t xml:space="preserve">coordination to the Sn(IV) atom. </w:t>
      </w:r>
      <w:r w:rsidR="00DC3B05">
        <w:rPr>
          <w:rFonts w:ascii="Times New Roman" w:hAnsi="Times New Roman"/>
          <w:bCs/>
          <w:sz w:val="20"/>
          <w:szCs w:val="20"/>
        </w:rPr>
        <w:t>This is probably because of the occurrence of electron reduction upon com</w:t>
      </w:r>
      <w:r w:rsidR="00BB130B">
        <w:rPr>
          <w:rFonts w:ascii="Times New Roman" w:hAnsi="Times New Roman"/>
          <w:bCs/>
          <w:sz w:val="20"/>
          <w:szCs w:val="20"/>
        </w:rPr>
        <w:t>plexation [8].</w:t>
      </w:r>
    </w:p>
    <w:p w:rsidR="00BB130B" w:rsidRDefault="00BB130B" w:rsidP="00BB130B">
      <w:pPr>
        <w:spacing w:after="0" w:line="240" w:lineRule="auto"/>
        <w:jc w:val="both"/>
        <w:rPr>
          <w:rFonts w:ascii="Times New Roman" w:hAnsi="Times New Roman"/>
          <w:bCs/>
          <w:sz w:val="20"/>
          <w:szCs w:val="20"/>
        </w:rPr>
      </w:pPr>
    </w:p>
    <w:p w:rsidR="00DA2D28" w:rsidRPr="00BB130B" w:rsidRDefault="00DA2D28" w:rsidP="00BB130B">
      <w:pPr>
        <w:spacing w:after="0" w:line="240" w:lineRule="auto"/>
        <w:jc w:val="both"/>
        <w:rPr>
          <w:rFonts w:ascii="Times New Roman" w:hAnsi="Times New Roman"/>
          <w:bCs/>
          <w:sz w:val="20"/>
          <w:szCs w:val="20"/>
        </w:rPr>
      </w:pPr>
      <w:r w:rsidRPr="00DA2D28">
        <w:rPr>
          <w:rFonts w:ascii="Times New Roman" w:hAnsi="Times New Roman"/>
          <w:bCs/>
          <w:sz w:val="20"/>
          <w:szCs w:val="20"/>
        </w:rPr>
        <w:t>Besides, a new</w:t>
      </w:r>
      <w:r w:rsidR="00DC3B05">
        <w:rPr>
          <w:rFonts w:ascii="Times New Roman" w:hAnsi="Times New Roman"/>
          <w:bCs/>
          <w:sz w:val="20"/>
          <w:szCs w:val="20"/>
        </w:rPr>
        <w:t xml:space="preserve"> band has been identified at 414</w:t>
      </w:r>
      <w:r w:rsidR="00BB130B">
        <w:rPr>
          <w:rFonts w:ascii="Times New Roman" w:hAnsi="Times New Roman"/>
          <w:bCs/>
          <w:sz w:val="20"/>
          <w:szCs w:val="20"/>
        </w:rPr>
        <w:t xml:space="preserve"> – </w:t>
      </w:r>
      <w:r w:rsidRPr="00DA2D28">
        <w:rPr>
          <w:rFonts w:ascii="Times New Roman" w:hAnsi="Times New Roman"/>
          <w:bCs/>
          <w:sz w:val="20"/>
          <w:szCs w:val="20"/>
        </w:rPr>
        <w:t>446 cm</w:t>
      </w:r>
      <w:r w:rsidRPr="00DA2D28">
        <w:rPr>
          <w:rFonts w:ascii="Times New Roman" w:hAnsi="Times New Roman"/>
          <w:bCs/>
          <w:sz w:val="20"/>
          <w:szCs w:val="20"/>
          <w:vertAlign w:val="superscript"/>
        </w:rPr>
        <w:t>-1</w:t>
      </w:r>
      <w:r w:rsidRPr="00DA2D28">
        <w:rPr>
          <w:rFonts w:ascii="Times New Roman" w:hAnsi="Times New Roman"/>
          <w:bCs/>
          <w:sz w:val="20"/>
          <w:szCs w:val="20"/>
        </w:rPr>
        <w:t xml:space="preserve"> in </w:t>
      </w:r>
      <w:r w:rsidR="00BB130B" w:rsidRPr="00DA2D28">
        <w:rPr>
          <w:rFonts w:ascii="Times New Roman" w:hAnsi="Times New Roman"/>
          <w:bCs/>
          <w:sz w:val="20"/>
          <w:szCs w:val="20"/>
        </w:rPr>
        <w:t>all</w:t>
      </w:r>
      <w:r w:rsidRPr="00DA2D28">
        <w:rPr>
          <w:rFonts w:ascii="Times New Roman" w:hAnsi="Times New Roman"/>
          <w:bCs/>
          <w:sz w:val="20"/>
          <w:szCs w:val="20"/>
        </w:rPr>
        <w:t xml:space="preserve"> the organotin complexes (</w:t>
      </w:r>
      <w:r>
        <w:rPr>
          <w:rFonts w:ascii="Times New Roman" w:hAnsi="Times New Roman"/>
          <w:b/>
          <w:bCs/>
          <w:sz w:val="20"/>
          <w:szCs w:val="20"/>
        </w:rPr>
        <w:t>2-5</w:t>
      </w:r>
      <w:r w:rsidRPr="00DA2D28">
        <w:rPr>
          <w:rFonts w:ascii="Times New Roman" w:hAnsi="Times New Roman"/>
          <w:bCs/>
          <w:sz w:val="20"/>
          <w:szCs w:val="20"/>
        </w:rPr>
        <w:t xml:space="preserve">) confirming that there were </w:t>
      </w:r>
      <w:r w:rsidRPr="00DA2D28">
        <w:rPr>
          <w:rFonts w:ascii="Times New Roman" w:hAnsi="Times New Roman"/>
          <w:sz w:val="20"/>
          <w:szCs w:val="20"/>
        </w:rPr>
        <w:t>Sn</w:t>
      </w:r>
      <w:r w:rsidRPr="00DA2D28">
        <w:rPr>
          <w:rFonts w:ascii="Times New Roman" w:hAnsi="Times New Roman"/>
          <w:bCs/>
          <w:sz w:val="20"/>
          <w:szCs w:val="20"/>
        </w:rPr>
        <w:t>–</w:t>
      </w:r>
      <w:r w:rsidRPr="00DA2D28">
        <w:rPr>
          <w:rFonts w:ascii="Times New Roman" w:hAnsi="Times New Roman"/>
          <w:sz w:val="20"/>
          <w:szCs w:val="20"/>
        </w:rPr>
        <w:t>N bond have been formed and showed that the coordination occurred at azomethine nitrogen and pyridine-N atom. Furthermore, the new band of υ(Sn</w:t>
      </w:r>
      <w:r w:rsidRPr="00DA2D28">
        <w:rPr>
          <w:rFonts w:ascii="Times New Roman" w:hAnsi="Times New Roman"/>
          <w:bCs/>
          <w:sz w:val="20"/>
          <w:szCs w:val="20"/>
        </w:rPr>
        <w:t>–</w:t>
      </w:r>
      <w:r w:rsidRPr="00DA2D28">
        <w:rPr>
          <w:rFonts w:ascii="Times New Roman" w:hAnsi="Times New Roman"/>
          <w:sz w:val="20"/>
          <w:szCs w:val="20"/>
        </w:rPr>
        <w:t xml:space="preserve">C) also indicating that alkyl or aryl group coordinated to the Sn(IV) atom </w:t>
      </w:r>
      <w:r w:rsidR="00DC3B05">
        <w:rPr>
          <w:rFonts w:ascii="Times New Roman" w:hAnsi="Times New Roman"/>
          <w:bCs/>
          <w:sz w:val="20"/>
          <w:szCs w:val="20"/>
        </w:rPr>
        <w:t>[8</w:t>
      </w:r>
      <w:r w:rsidR="00B71DCE">
        <w:rPr>
          <w:rFonts w:ascii="Times New Roman" w:hAnsi="Times New Roman"/>
          <w:bCs/>
          <w:sz w:val="20"/>
          <w:szCs w:val="20"/>
        </w:rPr>
        <w:t>]</w:t>
      </w:r>
      <w:r w:rsidRPr="00DA2D28">
        <w:rPr>
          <w:rFonts w:ascii="Times New Roman" w:hAnsi="Times New Roman"/>
          <w:sz w:val="20"/>
          <w:szCs w:val="20"/>
        </w:rPr>
        <w:t>.</w:t>
      </w:r>
    </w:p>
    <w:p w:rsidR="00DA2D28" w:rsidRDefault="00DA2D28" w:rsidP="00DA2D28">
      <w:pPr>
        <w:spacing w:after="0" w:line="240" w:lineRule="auto"/>
        <w:ind w:firstLine="720"/>
        <w:contextualSpacing/>
        <w:jc w:val="both"/>
        <w:rPr>
          <w:rFonts w:ascii="Times New Roman" w:hAnsi="Times New Roman"/>
          <w:sz w:val="20"/>
          <w:szCs w:val="20"/>
        </w:rPr>
      </w:pPr>
    </w:p>
    <w:p w:rsidR="0089342C" w:rsidRPr="00BB130B" w:rsidRDefault="00DA2D28" w:rsidP="00BB130B">
      <w:pPr>
        <w:spacing w:after="0" w:line="240" w:lineRule="auto"/>
        <w:contextualSpacing/>
        <w:jc w:val="both"/>
        <w:rPr>
          <w:rFonts w:ascii="Times New Roman" w:hAnsi="Times New Roman"/>
          <w:b/>
          <w:bCs/>
          <w:iCs/>
          <w:sz w:val="20"/>
          <w:szCs w:val="20"/>
        </w:rPr>
      </w:pPr>
      <w:r w:rsidRPr="00BB130B">
        <w:rPr>
          <w:rFonts w:ascii="Times New Roman" w:hAnsi="Times New Roman"/>
          <w:b/>
          <w:bCs/>
          <w:iCs/>
          <w:sz w:val="20"/>
          <w:szCs w:val="20"/>
          <w:vertAlign w:val="superscript"/>
        </w:rPr>
        <w:t>1</w:t>
      </w:r>
      <w:r w:rsidRPr="00BB130B">
        <w:rPr>
          <w:rFonts w:ascii="Times New Roman" w:hAnsi="Times New Roman"/>
          <w:b/>
          <w:bCs/>
          <w:iCs/>
          <w:sz w:val="20"/>
          <w:szCs w:val="20"/>
        </w:rPr>
        <w:t xml:space="preserve">H NMR </w:t>
      </w:r>
      <w:r w:rsidR="00907A3A">
        <w:rPr>
          <w:rFonts w:ascii="Times New Roman" w:hAnsi="Times New Roman"/>
          <w:b/>
          <w:bCs/>
          <w:iCs/>
          <w:sz w:val="20"/>
          <w:szCs w:val="20"/>
        </w:rPr>
        <w:t>s</w:t>
      </w:r>
      <w:r w:rsidR="001F7F3D" w:rsidRPr="00BB130B">
        <w:rPr>
          <w:rFonts w:ascii="Times New Roman" w:hAnsi="Times New Roman"/>
          <w:b/>
          <w:bCs/>
          <w:iCs/>
          <w:sz w:val="20"/>
          <w:szCs w:val="20"/>
        </w:rPr>
        <w:t>pectra</w:t>
      </w:r>
    </w:p>
    <w:p w:rsidR="001C21DD" w:rsidRPr="00907A3A" w:rsidRDefault="001C21DD" w:rsidP="002B0C92">
      <w:pPr>
        <w:spacing w:after="0" w:line="240" w:lineRule="auto"/>
        <w:jc w:val="both"/>
        <w:rPr>
          <w:rFonts w:ascii="Times New Roman" w:hAnsi="Times New Roman"/>
          <w:bCs/>
          <w:sz w:val="20"/>
          <w:szCs w:val="20"/>
        </w:rPr>
      </w:pPr>
      <w:r w:rsidRPr="001C21DD">
        <w:rPr>
          <w:rFonts w:ascii="Times New Roman" w:hAnsi="Times New Roman"/>
          <w:sz w:val="20"/>
          <w:szCs w:val="20"/>
        </w:rPr>
        <w:t>The ligand (</w:t>
      </w:r>
      <w:r>
        <w:rPr>
          <w:rFonts w:ascii="Times New Roman" w:hAnsi="Times New Roman"/>
          <w:b/>
          <w:sz w:val="20"/>
          <w:szCs w:val="20"/>
        </w:rPr>
        <w:t>1</w:t>
      </w:r>
      <w:r w:rsidRPr="001C21DD">
        <w:rPr>
          <w:rFonts w:ascii="Times New Roman" w:hAnsi="Times New Roman"/>
          <w:sz w:val="20"/>
          <w:szCs w:val="20"/>
        </w:rPr>
        <w:t xml:space="preserve">) showed resonance signals at </w:t>
      </w:r>
      <w:r w:rsidRPr="001C21DD">
        <w:rPr>
          <w:rFonts w:ascii="Times New Roman" w:hAnsi="Times New Roman"/>
          <w:bCs/>
          <w:sz w:val="20"/>
          <w:szCs w:val="20"/>
        </w:rPr>
        <w:t>9.98, 8.55, 7.68</w:t>
      </w:r>
      <w:r w:rsidR="00907A3A">
        <w:rPr>
          <w:rFonts w:ascii="Times New Roman" w:hAnsi="Times New Roman"/>
          <w:bCs/>
          <w:sz w:val="20"/>
          <w:szCs w:val="20"/>
        </w:rPr>
        <w:t xml:space="preserve"> – </w:t>
      </w:r>
      <w:r w:rsidRPr="001C21DD">
        <w:rPr>
          <w:rFonts w:ascii="Times New Roman" w:hAnsi="Times New Roman"/>
          <w:bCs/>
          <w:sz w:val="20"/>
          <w:szCs w:val="20"/>
        </w:rPr>
        <w:t>8.16, 6.84</w:t>
      </w:r>
      <w:r w:rsidR="00907A3A">
        <w:rPr>
          <w:rFonts w:ascii="Times New Roman" w:hAnsi="Times New Roman"/>
          <w:bCs/>
          <w:sz w:val="20"/>
          <w:szCs w:val="20"/>
        </w:rPr>
        <w:t xml:space="preserve"> – </w:t>
      </w:r>
      <w:r w:rsidRPr="001C21DD">
        <w:rPr>
          <w:rFonts w:ascii="Times New Roman" w:hAnsi="Times New Roman"/>
          <w:bCs/>
          <w:sz w:val="20"/>
          <w:szCs w:val="20"/>
        </w:rPr>
        <w:t>7.32 and 2.39 ppm due to the NH, py-H</w:t>
      </w:r>
      <w:r w:rsidRPr="001C21DD">
        <w:rPr>
          <w:rFonts w:ascii="Times New Roman" w:hAnsi="Times New Roman"/>
          <w:bCs/>
          <w:sz w:val="20"/>
          <w:szCs w:val="20"/>
          <w:vertAlign w:val="subscript"/>
        </w:rPr>
        <w:t xml:space="preserve">6, </w:t>
      </w:r>
      <w:r w:rsidRPr="001C21DD">
        <w:rPr>
          <w:rFonts w:ascii="Times New Roman" w:hAnsi="Times New Roman"/>
          <w:sz w:val="20"/>
          <w:szCs w:val="20"/>
        </w:rPr>
        <w:t>py-H</w:t>
      </w:r>
      <w:r w:rsidRPr="001C21DD">
        <w:rPr>
          <w:rFonts w:ascii="Times New Roman" w:hAnsi="Times New Roman"/>
          <w:sz w:val="20"/>
          <w:szCs w:val="20"/>
          <w:vertAlign w:val="subscript"/>
        </w:rPr>
        <w:t>3</w:t>
      </w:r>
      <w:r w:rsidRPr="001C21DD">
        <w:rPr>
          <w:rFonts w:ascii="Times New Roman" w:hAnsi="Times New Roman"/>
          <w:sz w:val="20"/>
          <w:szCs w:val="20"/>
        </w:rPr>
        <w:t>-H</w:t>
      </w:r>
      <w:r w:rsidRPr="001C21DD">
        <w:rPr>
          <w:rFonts w:ascii="Times New Roman" w:hAnsi="Times New Roman"/>
          <w:sz w:val="20"/>
          <w:szCs w:val="20"/>
          <w:vertAlign w:val="subscript"/>
        </w:rPr>
        <w:t>5</w:t>
      </w:r>
      <w:r w:rsidRPr="001C21DD">
        <w:rPr>
          <w:rFonts w:ascii="Times New Roman" w:hAnsi="Times New Roman"/>
          <w:sz w:val="20"/>
          <w:szCs w:val="20"/>
        </w:rPr>
        <w:t xml:space="preserve">, pyridine ring and </w:t>
      </w:r>
      <w:r w:rsidRPr="001C21DD">
        <w:rPr>
          <w:rFonts w:ascii="Times New Roman" w:hAnsi="Times New Roman"/>
          <w:bCs/>
          <w:sz w:val="20"/>
          <w:szCs w:val="20"/>
        </w:rPr>
        <w:t>H</w:t>
      </w:r>
      <w:r w:rsidRPr="001C21DD">
        <w:rPr>
          <w:rFonts w:ascii="Times New Roman" w:hAnsi="Times New Roman"/>
          <w:bCs/>
          <w:sz w:val="20"/>
          <w:szCs w:val="20"/>
          <w:vertAlign w:val="subscript"/>
        </w:rPr>
        <w:t>3</w:t>
      </w:r>
      <w:r w:rsidRPr="001C21DD">
        <w:rPr>
          <w:rFonts w:ascii="Times New Roman" w:hAnsi="Times New Roman"/>
          <w:bCs/>
          <w:sz w:val="20"/>
          <w:szCs w:val="20"/>
        </w:rPr>
        <w:t>C‒C=N</w:t>
      </w:r>
      <w:r w:rsidRPr="001C21DD">
        <w:rPr>
          <w:rFonts w:ascii="Times New Roman" w:hAnsi="Times New Roman"/>
          <w:sz w:val="20"/>
          <w:szCs w:val="20"/>
          <w:vertAlign w:val="subscript"/>
        </w:rPr>
        <w:t xml:space="preserve"> </w:t>
      </w:r>
      <w:r w:rsidRPr="001C21DD">
        <w:rPr>
          <w:rFonts w:ascii="Times New Roman" w:hAnsi="Times New Roman"/>
          <w:sz w:val="20"/>
          <w:szCs w:val="20"/>
        </w:rPr>
        <w:t>respectively.</w:t>
      </w:r>
      <w:r w:rsidR="00BB130B">
        <w:rPr>
          <w:rFonts w:ascii="Times New Roman" w:hAnsi="Times New Roman"/>
          <w:sz w:val="20"/>
          <w:szCs w:val="20"/>
        </w:rPr>
        <w:t xml:space="preserve"> </w:t>
      </w:r>
      <w:r w:rsidRPr="001C21DD">
        <w:rPr>
          <w:rFonts w:ascii="Times New Roman" w:hAnsi="Times New Roman"/>
          <w:bCs/>
          <w:sz w:val="20"/>
          <w:szCs w:val="20"/>
        </w:rPr>
        <w:t xml:space="preserve">The </w:t>
      </w:r>
      <w:r w:rsidRPr="001C21DD">
        <w:rPr>
          <w:rFonts w:ascii="Times New Roman" w:hAnsi="Times New Roman"/>
          <w:bCs/>
          <w:sz w:val="20"/>
          <w:szCs w:val="20"/>
          <w:vertAlign w:val="superscript"/>
        </w:rPr>
        <w:t>1</w:t>
      </w:r>
      <w:r w:rsidRPr="001C21DD">
        <w:rPr>
          <w:rFonts w:ascii="Times New Roman" w:hAnsi="Times New Roman"/>
          <w:bCs/>
          <w:sz w:val="20"/>
          <w:szCs w:val="20"/>
        </w:rPr>
        <w:t>H NMR spectra of complexes (</w:t>
      </w:r>
      <w:r>
        <w:rPr>
          <w:rFonts w:ascii="Times New Roman" w:hAnsi="Times New Roman"/>
          <w:b/>
          <w:bCs/>
          <w:sz w:val="20"/>
          <w:szCs w:val="20"/>
          <w:lang w:val="en-MY"/>
        </w:rPr>
        <w:t>2</w:t>
      </w:r>
      <w:r w:rsidRPr="001C21DD">
        <w:rPr>
          <w:rFonts w:ascii="Times New Roman" w:hAnsi="Times New Roman"/>
          <w:bCs/>
          <w:sz w:val="20"/>
          <w:szCs w:val="20"/>
        </w:rPr>
        <w:t>-</w:t>
      </w:r>
      <w:r>
        <w:rPr>
          <w:rFonts w:ascii="Times New Roman" w:hAnsi="Times New Roman"/>
          <w:b/>
          <w:bCs/>
          <w:sz w:val="20"/>
          <w:szCs w:val="20"/>
          <w:lang w:val="en-MY"/>
        </w:rPr>
        <w:t>5</w:t>
      </w:r>
      <w:r w:rsidRPr="001C21DD">
        <w:rPr>
          <w:rFonts w:ascii="Times New Roman" w:hAnsi="Times New Roman"/>
          <w:bCs/>
          <w:sz w:val="20"/>
          <w:szCs w:val="20"/>
        </w:rPr>
        <w:t>) were also successfully obtained. Upon complexation, the NH resonance signals for the complex (</w:t>
      </w:r>
      <w:r>
        <w:rPr>
          <w:rFonts w:ascii="Times New Roman" w:hAnsi="Times New Roman"/>
          <w:b/>
          <w:bCs/>
          <w:sz w:val="20"/>
          <w:szCs w:val="20"/>
        </w:rPr>
        <w:t>2</w:t>
      </w:r>
      <w:r w:rsidRPr="001C21DD">
        <w:rPr>
          <w:rFonts w:ascii="Times New Roman" w:hAnsi="Times New Roman"/>
          <w:bCs/>
          <w:sz w:val="20"/>
          <w:szCs w:val="20"/>
        </w:rPr>
        <w:t>)</w:t>
      </w:r>
      <w:r w:rsidRPr="001C21DD">
        <w:rPr>
          <w:rFonts w:ascii="Times New Roman" w:hAnsi="Times New Roman"/>
          <w:b/>
          <w:bCs/>
          <w:sz w:val="20"/>
          <w:szCs w:val="20"/>
        </w:rPr>
        <w:t xml:space="preserve"> </w:t>
      </w:r>
      <w:r w:rsidRPr="001C21DD">
        <w:rPr>
          <w:rFonts w:ascii="Times New Roman" w:hAnsi="Times New Roman"/>
          <w:bCs/>
          <w:sz w:val="20"/>
          <w:szCs w:val="20"/>
        </w:rPr>
        <w:t>shifted to the downfield region (10.18 ppm) while complexes (</w:t>
      </w:r>
      <w:r>
        <w:rPr>
          <w:rFonts w:ascii="Times New Roman" w:hAnsi="Times New Roman"/>
          <w:b/>
          <w:bCs/>
          <w:sz w:val="20"/>
          <w:szCs w:val="20"/>
        </w:rPr>
        <w:t>3-5</w:t>
      </w:r>
      <w:r w:rsidRPr="001C21DD">
        <w:rPr>
          <w:rFonts w:ascii="Times New Roman" w:hAnsi="Times New Roman"/>
          <w:bCs/>
          <w:sz w:val="20"/>
          <w:szCs w:val="20"/>
        </w:rPr>
        <w:t>) shifted to the upfield</w:t>
      </w:r>
      <w:r w:rsidR="00EA23A1">
        <w:rPr>
          <w:rFonts w:ascii="Times New Roman" w:hAnsi="Times New Roman"/>
          <w:bCs/>
          <w:sz w:val="20"/>
          <w:szCs w:val="20"/>
        </w:rPr>
        <w:t xml:space="preserve"> region (9.95</w:t>
      </w:r>
      <w:r w:rsidR="00907A3A">
        <w:rPr>
          <w:rFonts w:ascii="Times New Roman" w:hAnsi="Times New Roman"/>
          <w:bCs/>
          <w:sz w:val="20"/>
          <w:szCs w:val="20"/>
        </w:rPr>
        <w:t xml:space="preserve"> – </w:t>
      </w:r>
      <w:r w:rsidR="00EA23A1">
        <w:rPr>
          <w:rFonts w:ascii="Times New Roman" w:hAnsi="Times New Roman"/>
          <w:bCs/>
          <w:sz w:val="20"/>
          <w:szCs w:val="20"/>
        </w:rPr>
        <w:t xml:space="preserve">9.96 ppm). This showed </w:t>
      </w:r>
      <w:r w:rsidRPr="001C21DD">
        <w:rPr>
          <w:rFonts w:ascii="Times New Roman" w:hAnsi="Times New Roman"/>
          <w:bCs/>
          <w:sz w:val="20"/>
          <w:szCs w:val="20"/>
        </w:rPr>
        <w:t>the occurrence of complexation NH‒C=N nitrogen atom to the tin(IV) atom. The py-H</w:t>
      </w:r>
      <w:r w:rsidRPr="001C21DD">
        <w:rPr>
          <w:rFonts w:ascii="Times New Roman" w:hAnsi="Times New Roman"/>
          <w:bCs/>
          <w:sz w:val="20"/>
          <w:szCs w:val="20"/>
          <w:vertAlign w:val="subscript"/>
        </w:rPr>
        <w:t xml:space="preserve">6 </w:t>
      </w:r>
      <w:r w:rsidRPr="001C21DD">
        <w:rPr>
          <w:rFonts w:ascii="Times New Roman" w:hAnsi="Times New Roman"/>
          <w:bCs/>
          <w:sz w:val="20"/>
          <w:szCs w:val="20"/>
        </w:rPr>
        <w:t>signal shifted to downfield region at 8.55</w:t>
      </w:r>
      <w:r w:rsidR="00907A3A">
        <w:rPr>
          <w:rFonts w:ascii="Times New Roman" w:hAnsi="Times New Roman"/>
          <w:bCs/>
          <w:sz w:val="20"/>
          <w:szCs w:val="20"/>
        </w:rPr>
        <w:t xml:space="preserve"> – </w:t>
      </w:r>
      <w:r w:rsidRPr="001C21DD">
        <w:rPr>
          <w:rFonts w:ascii="Times New Roman" w:hAnsi="Times New Roman"/>
          <w:bCs/>
          <w:sz w:val="20"/>
          <w:szCs w:val="20"/>
        </w:rPr>
        <w:t>8.87 ppm compared to the free ligand (</w:t>
      </w:r>
      <w:r>
        <w:rPr>
          <w:rFonts w:ascii="Times New Roman" w:hAnsi="Times New Roman"/>
          <w:b/>
          <w:bCs/>
          <w:sz w:val="20"/>
          <w:szCs w:val="20"/>
        </w:rPr>
        <w:t>1</w:t>
      </w:r>
      <w:r w:rsidRPr="001C21DD">
        <w:rPr>
          <w:rFonts w:ascii="Times New Roman" w:hAnsi="Times New Roman"/>
          <w:bCs/>
          <w:sz w:val="20"/>
          <w:szCs w:val="20"/>
        </w:rPr>
        <w:t>) in all complexes (</w:t>
      </w:r>
      <w:r>
        <w:rPr>
          <w:rFonts w:ascii="Times New Roman" w:hAnsi="Times New Roman"/>
          <w:b/>
          <w:bCs/>
          <w:sz w:val="20"/>
          <w:szCs w:val="20"/>
        </w:rPr>
        <w:t>3-5</w:t>
      </w:r>
      <w:r w:rsidRPr="001C21DD">
        <w:rPr>
          <w:rFonts w:ascii="Times New Roman" w:hAnsi="Times New Roman"/>
          <w:bCs/>
          <w:sz w:val="20"/>
          <w:szCs w:val="20"/>
        </w:rPr>
        <w:t>), suggesting the involvement of pyridyl ring nitrogen atom in the coordination to tin(IV). Other signals for pyridine ring protons were also shifted to the downfield region but the signals could not be identified properly because of the overlapping of pyridyl ring protons. The H</w:t>
      </w:r>
      <w:r w:rsidRPr="001C21DD">
        <w:rPr>
          <w:rFonts w:ascii="Times New Roman" w:hAnsi="Times New Roman"/>
          <w:bCs/>
          <w:sz w:val="20"/>
          <w:szCs w:val="20"/>
          <w:vertAlign w:val="subscript"/>
        </w:rPr>
        <w:t>3</w:t>
      </w:r>
      <w:r w:rsidRPr="001C21DD">
        <w:rPr>
          <w:rFonts w:ascii="Times New Roman" w:hAnsi="Times New Roman"/>
          <w:bCs/>
          <w:sz w:val="20"/>
          <w:szCs w:val="20"/>
        </w:rPr>
        <w:t>C‒C=N resonance signal for complexes (</w:t>
      </w:r>
      <w:r>
        <w:rPr>
          <w:rFonts w:ascii="Times New Roman" w:hAnsi="Times New Roman"/>
          <w:b/>
          <w:bCs/>
          <w:sz w:val="20"/>
          <w:szCs w:val="20"/>
        </w:rPr>
        <w:t>3</w:t>
      </w:r>
      <w:r w:rsidRPr="001C21DD">
        <w:rPr>
          <w:rFonts w:ascii="Times New Roman" w:hAnsi="Times New Roman"/>
          <w:bCs/>
          <w:sz w:val="20"/>
          <w:szCs w:val="20"/>
        </w:rPr>
        <w:t>-</w:t>
      </w:r>
      <w:r>
        <w:rPr>
          <w:rFonts w:ascii="Times New Roman" w:hAnsi="Times New Roman"/>
          <w:b/>
          <w:bCs/>
          <w:sz w:val="20"/>
          <w:szCs w:val="20"/>
        </w:rPr>
        <w:t>5</w:t>
      </w:r>
      <w:r w:rsidRPr="001C21DD">
        <w:rPr>
          <w:rFonts w:ascii="Times New Roman" w:hAnsi="Times New Roman"/>
          <w:bCs/>
          <w:sz w:val="20"/>
          <w:szCs w:val="20"/>
        </w:rPr>
        <w:t>) shifted to the downfield region (2.58</w:t>
      </w:r>
      <w:r w:rsidR="00907A3A">
        <w:rPr>
          <w:rFonts w:ascii="Times New Roman" w:hAnsi="Times New Roman"/>
          <w:bCs/>
          <w:sz w:val="20"/>
          <w:szCs w:val="20"/>
        </w:rPr>
        <w:t xml:space="preserve"> – </w:t>
      </w:r>
      <w:r w:rsidRPr="001C21DD">
        <w:rPr>
          <w:rFonts w:ascii="Times New Roman" w:hAnsi="Times New Roman"/>
          <w:bCs/>
          <w:sz w:val="20"/>
          <w:szCs w:val="20"/>
        </w:rPr>
        <w:t>2.65 ppm) compared to the free ligand (</w:t>
      </w:r>
      <w:r>
        <w:rPr>
          <w:rFonts w:ascii="Times New Roman" w:hAnsi="Times New Roman"/>
          <w:b/>
          <w:bCs/>
          <w:sz w:val="20"/>
          <w:szCs w:val="20"/>
        </w:rPr>
        <w:t>1</w:t>
      </w:r>
      <w:r w:rsidRPr="001C21DD">
        <w:rPr>
          <w:rFonts w:ascii="Times New Roman" w:hAnsi="Times New Roman"/>
          <w:bCs/>
          <w:sz w:val="20"/>
          <w:szCs w:val="20"/>
        </w:rPr>
        <w:t>) also supported the complexation of H</w:t>
      </w:r>
      <w:r w:rsidRPr="001C21DD">
        <w:rPr>
          <w:rFonts w:ascii="Times New Roman" w:hAnsi="Times New Roman"/>
          <w:bCs/>
          <w:sz w:val="20"/>
          <w:szCs w:val="20"/>
          <w:vertAlign w:val="subscript"/>
        </w:rPr>
        <w:t>3</w:t>
      </w:r>
      <w:r w:rsidRPr="001C21DD">
        <w:rPr>
          <w:rFonts w:ascii="Times New Roman" w:hAnsi="Times New Roman"/>
          <w:bCs/>
          <w:sz w:val="20"/>
          <w:szCs w:val="20"/>
        </w:rPr>
        <w:t>C‒C=N nitrogen atom to the tin(IV) atom.</w:t>
      </w:r>
      <w:r w:rsidR="00BB130B">
        <w:rPr>
          <w:rFonts w:ascii="Times New Roman" w:hAnsi="Times New Roman"/>
          <w:sz w:val="20"/>
          <w:szCs w:val="20"/>
        </w:rPr>
        <w:t xml:space="preserve"> </w:t>
      </w:r>
      <w:r w:rsidRPr="001C21DD">
        <w:rPr>
          <w:rFonts w:ascii="Times New Roman" w:hAnsi="Times New Roman"/>
          <w:bCs/>
          <w:sz w:val="20"/>
          <w:szCs w:val="20"/>
        </w:rPr>
        <w:t>In complex (</w:t>
      </w:r>
      <w:r>
        <w:rPr>
          <w:rFonts w:ascii="Times New Roman" w:hAnsi="Times New Roman"/>
          <w:b/>
          <w:bCs/>
          <w:sz w:val="20"/>
          <w:szCs w:val="20"/>
        </w:rPr>
        <w:t>2</w:t>
      </w:r>
      <w:r w:rsidRPr="001C21DD">
        <w:rPr>
          <w:rFonts w:ascii="Times New Roman" w:hAnsi="Times New Roman"/>
          <w:bCs/>
          <w:sz w:val="20"/>
          <w:szCs w:val="20"/>
        </w:rPr>
        <w:t>), a sharp resonance signal appeared as singlet at 1.57 ppm attributed to methyl group attached to tin(IV) atom. The resonance signals were appeared at 0.95</w:t>
      </w:r>
      <w:r w:rsidR="00907A3A">
        <w:rPr>
          <w:rFonts w:ascii="Times New Roman" w:hAnsi="Times New Roman"/>
          <w:bCs/>
          <w:sz w:val="20"/>
          <w:szCs w:val="20"/>
        </w:rPr>
        <w:t xml:space="preserve"> – </w:t>
      </w:r>
      <w:r w:rsidRPr="001C21DD">
        <w:rPr>
          <w:rFonts w:ascii="Times New Roman" w:hAnsi="Times New Roman"/>
          <w:bCs/>
          <w:sz w:val="20"/>
          <w:szCs w:val="20"/>
        </w:rPr>
        <w:t>2.25 ppm in spectra of complex (</w:t>
      </w:r>
      <w:r>
        <w:rPr>
          <w:rFonts w:ascii="Times New Roman" w:hAnsi="Times New Roman"/>
          <w:b/>
          <w:bCs/>
          <w:sz w:val="20"/>
          <w:szCs w:val="20"/>
        </w:rPr>
        <w:t>3</w:t>
      </w:r>
      <w:r w:rsidRPr="001C21DD">
        <w:rPr>
          <w:rFonts w:ascii="Times New Roman" w:hAnsi="Times New Roman"/>
          <w:bCs/>
          <w:sz w:val="20"/>
          <w:szCs w:val="20"/>
        </w:rPr>
        <w:t>) assigned to the butyl group attached to tin(IV) atom. Complexes (</w:t>
      </w:r>
      <w:r>
        <w:rPr>
          <w:rFonts w:ascii="Times New Roman" w:hAnsi="Times New Roman"/>
          <w:b/>
          <w:bCs/>
          <w:sz w:val="20"/>
          <w:szCs w:val="20"/>
        </w:rPr>
        <w:t>4</w:t>
      </w:r>
      <w:r w:rsidRPr="001C21DD">
        <w:rPr>
          <w:rFonts w:ascii="Times New Roman" w:hAnsi="Times New Roman"/>
          <w:bCs/>
          <w:sz w:val="20"/>
          <w:szCs w:val="20"/>
        </w:rPr>
        <w:t>) and (</w:t>
      </w:r>
      <w:r>
        <w:rPr>
          <w:rFonts w:ascii="Times New Roman" w:hAnsi="Times New Roman"/>
          <w:b/>
          <w:bCs/>
          <w:sz w:val="20"/>
          <w:szCs w:val="20"/>
        </w:rPr>
        <w:t>5</w:t>
      </w:r>
      <w:r w:rsidRPr="001C21DD">
        <w:rPr>
          <w:rFonts w:ascii="Times New Roman" w:hAnsi="Times New Roman"/>
          <w:bCs/>
          <w:sz w:val="20"/>
          <w:szCs w:val="20"/>
        </w:rPr>
        <w:t>) exhibited multiplet signals in the region of 7.28</w:t>
      </w:r>
      <w:r w:rsidR="002B0C92">
        <w:rPr>
          <w:rFonts w:ascii="Times New Roman" w:hAnsi="Times New Roman"/>
          <w:bCs/>
          <w:sz w:val="20"/>
          <w:szCs w:val="20"/>
        </w:rPr>
        <w:t xml:space="preserve"> – </w:t>
      </w:r>
      <w:r w:rsidRPr="001C21DD">
        <w:rPr>
          <w:rFonts w:ascii="Times New Roman" w:hAnsi="Times New Roman"/>
          <w:bCs/>
          <w:sz w:val="20"/>
          <w:szCs w:val="20"/>
        </w:rPr>
        <w:t>7.93 ppm due to the Sn-Ph protons.</w:t>
      </w:r>
    </w:p>
    <w:p w:rsidR="001F7F3D" w:rsidRPr="001C21DD" w:rsidRDefault="001F7F3D" w:rsidP="001C21DD">
      <w:pPr>
        <w:spacing w:after="0" w:line="240" w:lineRule="auto"/>
        <w:contextualSpacing/>
        <w:jc w:val="both"/>
        <w:rPr>
          <w:rFonts w:ascii="Times New Roman" w:hAnsi="Times New Roman"/>
          <w:bCs/>
          <w:sz w:val="20"/>
          <w:szCs w:val="20"/>
        </w:rPr>
      </w:pPr>
    </w:p>
    <w:p w:rsidR="0089342C" w:rsidRPr="002B0C92" w:rsidRDefault="001F7F3D" w:rsidP="002B0C92">
      <w:pPr>
        <w:spacing w:after="0" w:line="240" w:lineRule="auto"/>
        <w:rPr>
          <w:rFonts w:ascii="Times New Roman" w:hAnsi="Times New Roman"/>
          <w:b/>
          <w:bCs/>
          <w:iCs/>
          <w:sz w:val="20"/>
          <w:szCs w:val="20"/>
        </w:rPr>
      </w:pPr>
      <w:r w:rsidRPr="002B0C92">
        <w:rPr>
          <w:rFonts w:ascii="Times New Roman" w:hAnsi="Times New Roman"/>
          <w:b/>
          <w:bCs/>
          <w:iCs/>
          <w:sz w:val="20"/>
          <w:szCs w:val="20"/>
          <w:vertAlign w:val="superscript"/>
        </w:rPr>
        <w:t>13</w:t>
      </w:r>
      <w:r w:rsidRPr="002B0C92">
        <w:rPr>
          <w:rFonts w:ascii="Times New Roman" w:hAnsi="Times New Roman"/>
          <w:b/>
          <w:bCs/>
          <w:iCs/>
          <w:sz w:val="20"/>
          <w:szCs w:val="20"/>
        </w:rPr>
        <w:t>C NMR Spectra</w:t>
      </w:r>
    </w:p>
    <w:p w:rsidR="002B0C92" w:rsidRDefault="001F7F3D" w:rsidP="002B0C92">
      <w:pPr>
        <w:spacing w:after="0" w:line="240" w:lineRule="auto"/>
        <w:jc w:val="both"/>
        <w:rPr>
          <w:rFonts w:ascii="Times New Roman" w:hAnsi="Times New Roman"/>
          <w:bCs/>
          <w:sz w:val="20"/>
          <w:szCs w:val="20"/>
        </w:rPr>
      </w:pPr>
      <w:r w:rsidRPr="001F7F3D">
        <w:rPr>
          <w:rFonts w:ascii="Times New Roman" w:hAnsi="Times New Roman"/>
          <w:sz w:val="20"/>
          <w:szCs w:val="20"/>
        </w:rPr>
        <w:t xml:space="preserve">The </w:t>
      </w:r>
      <w:r w:rsidRPr="001F7F3D">
        <w:rPr>
          <w:rFonts w:ascii="Times New Roman" w:hAnsi="Times New Roman"/>
          <w:sz w:val="20"/>
          <w:szCs w:val="20"/>
          <w:vertAlign w:val="superscript"/>
        </w:rPr>
        <w:t>13</w:t>
      </w:r>
      <w:r w:rsidRPr="001F7F3D">
        <w:rPr>
          <w:rFonts w:ascii="Times New Roman" w:hAnsi="Times New Roman"/>
          <w:sz w:val="20"/>
          <w:szCs w:val="20"/>
        </w:rPr>
        <w:t>C NMR spectrum of free ligand (</w:t>
      </w:r>
      <w:r w:rsidR="005B6F6E">
        <w:rPr>
          <w:rFonts w:ascii="Times New Roman" w:hAnsi="Times New Roman"/>
          <w:b/>
          <w:sz w:val="20"/>
          <w:szCs w:val="20"/>
        </w:rPr>
        <w:t>1</w:t>
      </w:r>
      <w:r w:rsidRPr="001F7F3D">
        <w:rPr>
          <w:rFonts w:ascii="Times New Roman" w:hAnsi="Times New Roman"/>
          <w:sz w:val="20"/>
          <w:szCs w:val="20"/>
        </w:rPr>
        <w:t>)</w:t>
      </w:r>
      <w:r w:rsidR="00403F07">
        <w:rPr>
          <w:rFonts w:ascii="Times New Roman" w:hAnsi="Times New Roman"/>
          <w:sz w:val="20"/>
          <w:szCs w:val="20"/>
          <w:lang w:val="en-MY"/>
        </w:rPr>
        <w:t xml:space="preserve"> </w:t>
      </w:r>
      <w:r w:rsidRPr="001F7F3D">
        <w:rPr>
          <w:rFonts w:ascii="Times New Roman" w:hAnsi="Times New Roman"/>
          <w:sz w:val="20"/>
          <w:szCs w:val="20"/>
        </w:rPr>
        <w:t>showed the resonance signals at 157.21, 107.34</w:t>
      </w:r>
      <w:r w:rsidR="002B0C92">
        <w:rPr>
          <w:rFonts w:ascii="Times New Roman" w:hAnsi="Times New Roman"/>
          <w:sz w:val="20"/>
          <w:szCs w:val="20"/>
        </w:rPr>
        <w:t xml:space="preserve"> – </w:t>
      </w:r>
      <w:r w:rsidRPr="001F7F3D">
        <w:rPr>
          <w:rFonts w:ascii="Times New Roman" w:hAnsi="Times New Roman"/>
          <w:sz w:val="20"/>
          <w:szCs w:val="20"/>
        </w:rPr>
        <w:t xml:space="preserve">155.80 and 11.33 are due to the </w:t>
      </w:r>
      <w:r w:rsidRPr="001F7F3D">
        <w:rPr>
          <w:rFonts w:ascii="Times New Roman" w:hAnsi="Times New Roman"/>
          <w:i/>
          <w:iCs/>
          <w:sz w:val="20"/>
          <w:szCs w:val="20"/>
        </w:rPr>
        <w:t>δ</w:t>
      </w:r>
      <w:r w:rsidRPr="001F7F3D">
        <w:rPr>
          <w:rFonts w:ascii="Times New Roman" w:hAnsi="Times New Roman"/>
          <w:sz w:val="20"/>
          <w:szCs w:val="20"/>
        </w:rPr>
        <w:t>(</w:t>
      </w:r>
      <w:r w:rsidRPr="001F7F3D">
        <w:rPr>
          <w:rFonts w:ascii="Times New Roman" w:hAnsi="Times New Roman"/>
          <w:b/>
          <w:i/>
          <w:sz w:val="20"/>
          <w:szCs w:val="20"/>
        </w:rPr>
        <w:t>C</w:t>
      </w:r>
      <w:r w:rsidRPr="001F7F3D">
        <w:rPr>
          <w:rFonts w:ascii="Times New Roman" w:hAnsi="Times New Roman"/>
          <w:sz w:val="20"/>
          <w:szCs w:val="20"/>
        </w:rPr>
        <w:t xml:space="preserve">=N), </w:t>
      </w:r>
      <w:proofErr w:type="gramStart"/>
      <w:r w:rsidRPr="001F7F3D">
        <w:rPr>
          <w:rFonts w:ascii="Times New Roman" w:hAnsi="Times New Roman"/>
          <w:i/>
          <w:iCs/>
          <w:sz w:val="20"/>
          <w:szCs w:val="20"/>
        </w:rPr>
        <w:t>δ</w:t>
      </w:r>
      <w:r w:rsidRPr="001F7F3D">
        <w:rPr>
          <w:rFonts w:ascii="Times New Roman" w:hAnsi="Times New Roman"/>
          <w:sz w:val="20"/>
          <w:szCs w:val="20"/>
        </w:rPr>
        <w:t>(</w:t>
      </w:r>
      <w:proofErr w:type="gramEnd"/>
      <w:r w:rsidRPr="001F7F3D">
        <w:rPr>
          <w:rFonts w:ascii="Times New Roman" w:hAnsi="Times New Roman"/>
          <w:sz w:val="20"/>
          <w:szCs w:val="20"/>
        </w:rPr>
        <w:t>pyridine ring) and (H</w:t>
      </w:r>
      <w:r w:rsidRPr="001F7F3D">
        <w:rPr>
          <w:rFonts w:ascii="Times New Roman" w:hAnsi="Times New Roman"/>
          <w:sz w:val="20"/>
          <w:szCs w:val="20"/>
          <w:vertAlign w:val="subscript"/>
        </w:rPr>
        <w:t>3</w:t>
      </w:r>
      <w:r w:rsidRPr="001F7F3D">
        <w:rPr>
          <w:rFonts w:ascii="Times New Roman" w:hAnsi="Times New Roman"/>
          <w:b/>
          <w:i/>
          <w:sz w:val="20"/>
          <w:szCs w:val="20"/>
        </w:rPr>
        <w:t>C</w:t>
      </w:r>
      <w:r w:rsidRPr="001F7F3D">
        <w:rPr>
          <w:rFonts w:ascii="Times New Roman" w:hAnsi="Times New Roman"/>
          <w:bCs/>
          <w:sz w:val="20"/>
          <w:szCs w:val="20"/>
        </w:rPr>
        <w:t>−C</w:t>
      </w:r>
      <w:r w:rsidR="002B0C92">
        <w:rPr>
          <w:rFonts w:ascii="Times New Roman" w:hAnsi="Times New Roman"/>
          <w:sz w:val="20"/>
          <w:szCs w:val="20"/>
        </w:rPr>
        <w:t xml:space="preserve">=N), respectively. </w:t>
      </w:r>
      <w:r w:rsidRPr="001F7F3D">
        <w:rPr>
          <w:rFonts w:ascii="Times New Roman" w:hAnsi="Times New Roman"/>
          <w:bCs/>
          <w:sz w:val="20"/>
          <w:szCs w:val="20"/>
        </w:rPr>
        <w:t xml:space="preserve">After complexation, the carbon signals of the </w:t>
      </w:r>
      <w:r w:rsidRPr="001F7F3D">
        <w:rPr>
          <w:rFonts w:ascii="Times New Roman" w:hAnsi="Times New Roman"/>
          <w:b/>
          <w:bCs/>
          <w:i/>
          <w:sz w:val="20"/>
          <w:szCs w:val="20"/>
        </w:rPr>
        <w:t>C</w:t>
      </w:r>
      <w:r w:rsidRPr="001F7F3D">
        <w:rPr>
          <w:rFonts w:ascii="Times New Roman" w:hAnsi="Times New Roman"/>
          <w:bCs/>
          <w:sz w:val="20"/>
          <w:szCs w:val="20"/>
        </w:rPr>
        <w:t>=N group shifted to the 157.08</w:t>
      </w:r>
      <w:r w:rsidR="002B0C92">
        <w:rPr>
          <w:rFonts w:ascii="Times New Roman" w:hAnsi="Times New Roman"/>
          <w:bCs/>
          <w:sz w:val="20"/>
          <w:szCs w:val="20"/>
        </w:rPr>
        <w:t xml:space="preserve"> – </w:t>
      </w:r>
      <w:r w:rsidRPr="001F7F3D">
        <w:rPr>
          <w:rFonts w:ascii="Times New Roman" w:hAnsi="Times New Roman"/>
          <w:bCs/>
          <w:sz w:val="20"/>
          <w:szCs w:val="20"/>
        </w:rPr>
        <w:t>157.33 ppm in the complexes (</w:t>
      </w:r>
      <w:r w:rsidR="005B6F6E">
        <w:rPr>
          <w:rFonts w:ascii="Times New Roman" w:hAnsi="Times New Roman"/>
          <w:b/>
          <w:bCs/>
          <w:sz w:val="20"/>
          <w:szCs w:val="20"/>
          <w:lang w:val="en-MY"/>
        </w:rPr>
        <w:t>2</w:t>
      </w:r>
      <w:r w:rsidRPr="001F7F3D">
        <w:rPr>
          <w:rFonts w:ascii="Times New Roman" w:hAnsi="Times New Roman"/>
          <w:b/>
          <w:bCs/>
          <w:sz w:val="20"/>
          <w:szCs w:val="20"/>
        </w:rPr>
        <w:t>-</w:t>
      </w:r>
      <w:r w:rsidR="005B6F6E">
        <w:rPr>
          <w:rFonts w:ascii="Times New Roman" w:hAnsi="Times New Roman"/>
          <w:b/>
          <w:bCs/>
          <w:sz w:val="20"/>
          <w:szCs w:val="20"/>
          <w:lang w:val="en-MY"/>
        </w:rPr>
        <w:t>5</w:t>
      </w:r>
      <w:r w:rsidRPr="001F7F3D">
        <w:rPr>
          <w:rFonts w:ascii="Times New Roman" w:hAnsi="Times New Roman"/>
          <w:bCs/>
          <w:sz w:val="20"/>
          <w:szCs w:val="20"/>
        </w:rPr>
        <w:t>) when comparing to the ligand (</w:t>
      </w:r>
      <w:r w:rsidRPr="001F7F3D">
        <w:rPr>
          <w:rFonts w:ascii="Times New Roman" w:hAnsi="Times New Roman"/>
          <w:b/>
          <w:bCs/>
          <w:sz w:val="20"/>
          <w:szCs w:val="20"/>
        </w:rPr>
        <w:t>1</w:t>
      </w:r>
      <w:r w:rsidRPr="001F7F3D">
        <w:rPr>
          <w:rFonts w:ascii="Times New Roman" w:hAnsi="Times New Roman"/>
          <w:bCs/>
          <w:sz w:val="20"/>
          <w:szCs w:val="20"/>
        </w:rPr>
        <w:t xml:space="preserve">), indicating participation of the </w:t>
      </w:r>
      <w:r w:rsidRPr="001F7F3D">
        <w:rPr>
          <w:rFonts w:ascii="Times New Roman" w:hAnsi="Times New Roman"/>
          <w:b/>
          <w:bCs/>
          <w:i/>
          <w:sz w:val="20"/>
          <w:szCs w:val="20"/>
        </w:rPr>
        <w:t>C</w:t>
      </w:r>
      <w:r w:rsidRPr="001F7F3D">
        <w:rPr>
          <w:rFonts w:ascii="Times New Roman" w:hAnsi="Times New Roman"/>
          <w:bCs/>
          <w:sz w:val="20"/>
          <w:szCs w:val="20"/>
        </w:rPr>
        <w:t>=N group in coordination to the tin(IV) atom. Besides, the coordination of ligand (</w:t>
      </w:r>
      <w:r w:rsidR="005B6F6E">
        <w:rPr>
          <w:rFonts w:ascii="Times New Roman" w:hAnsi="Times New Roman"/>
          <w:b/>
          <w:bCs/>
          <w:sz w:val="20"/>
          <w:szCs w:val="20"/>
        </w:rPr>
        <w:t>1</w:t>
      </w:r>
      <w:r w:rsidRPr="001F7F3D">
        <w:rPr>
          <w:rFonts w:ascii="Times New Roman" w:hAnsi="Times New Roman"/>
          <w:bCs/>
          <w:sz w:val="20"/>
          <w:szCs w:val="20"/>
        </w:rPr>
        <w:t xml:space="preserve">) to the tin(IV) atom can be observed through the chemical shifts shown by </w:t>
      </w:r>
      <w:r w:rsidRPr="001F7F3D">
        <w:rPr>
          <w:rFonts w:ascii="Times New Roman" w:hAnsi="Times New Roman"/>
          <w:sz w:val="20"/>
          <w:szCs w:val="20"/>
        </w:rPr>
        <w:t>H</w:t>
      </w:r>
      <w:r w:rsidRPr="001F7F3D">
        <w:rPr>
          <w:rFonts w:ascii="Times New Roman" w:hAnsi="Times New Roman"/>
          <w:sz w:val="20"/>
          <w:szCs w:val="20"/>
          <w:vertAlign w:val="subscript"/>
        </w:rPr>
        <w:t>3</w:t>
      </w:r>
      <w:r w:rsidRPr="001F7F3D">
        <w:rPr>
          <w:rFonts w:ascii="Times New Roman" w:hAnsi="Times New Roman"/>
          <w:b/>
          <w:i/>
          <w:sz w:val="20"/>
          <w:szCs w:val="20"/>
        </w:rPr>
        <w:t>C</w:t>
      </w:r>
      <w:r w:rsidRPr="001F7F3D">
        <w:rPr>
          <w:rFonts w:ascii="Times New Roman" w:hAnsi="Times New Roman"/>
          <w:bCs/>
          <w:sz w:val="20"/>
          <w:szCs w:val="20"/>
        </w:rPr>
        <w:t>−C</w:t>
      </w:r>
      <w:r w:rsidRPr="001F7F3D">
        <w:rPr>
          <w:rFonts w:ascii="Times New Roman" w:hAnsi="Times New Roman"/>
          <w:sz w:val="20"/>
          <w:szCs w:val="20"/>
        </w:rPr>
        <w:t>=N</w:t>
      </w:r>
      <w:r w:rsidRPr="001F7F3D">
        <w:rPr>
          <w:rFonts w:ascii="Times New Roman" w:hAnsi="Times New Roman"/>
          <w:bCs/>
          <w:sz w:val="20"/>
          <w:szCs w:val="20"/>
        </w:rPr>
        <w:t xml:space="preserve"> in the free ligand (</w:t>
      </w:r>
      <w:r w:rsidR="005B6F6E">
        <w:rPr>
          <w:rFonts w:ascii="Times New Roman" w:hAnsi="Times New Roman"/>
          <w:b/>
          <w:bCs/>
          <w:sz w:val="20"/>
          <w:szCs w:val="20"/>
        </w:rPr>
        <w:t>1</w:t>
      </w:r>
      <w:r w:rsidRPr="001F7F3D">
        <w:rPr>
          <w:rFonts w:ascii="Times New Roman" w:hAnsi="Times New Roman"/>
          <w:bCs/>
          <w:sz w:val="20"/>
          <w:szCs w:val="20"/>
        </w:rPr>
        <w:t>) was observed at 11.33 ppm which were shifted to down field region at 12.12</w:t>
      </w:r>
      <w:r w:rsidR="002B0C92">
        <w:rPr>
          <w:rFonts w:ascii="Times New Roman" w:hAnsi="Times New Roman"/>
          <w:bCs/>
          <w:sz w:val="20"/>
          <w:szCs w:val="20"/>
        </w:rPr>
        <w:t xml:space="preserve"> – </w:t>
      </w:r>
      <w:r w:rsidRPr="001F7F3D">
        <w:rPr>
          <w:rFonts w:ascii="Times New Roman" w:hAnsi="Times New Roman"/>
          <w:bCs/>
          <w:sz w:val="20"/>
          <w:szCs w:val="20"/>
        </w:rPr>
        <w:t xml:space="preserve">12.17 ppm. </w:t>
      </w:r>
      <w:r w:rsidR="002B0C92" w:rsidRPr="001F7F3D">
        <w:rPr>
          <w:rFonts w:ascii="Times New Roman" w:hAnsi="Times New Roman"/>
          <w:bCs/>
          <w:sz w:val="20"/>
          <w:szCs w:val="20"/>
        </w:rPr>
        <w:t>These</w:t>
      </w:r>
      <w:r w:rsidRPr="001F7F3D">
        <w:rPr>
          <w:rFonts w:ascii="Times New Roman" w:hAnsi="Times New Roman"/>
          <w:bCs/>
          <w:sz w:val="20"/>
          <w:szCs w:val="20"/>
        </w:rPr>
        <w:t xml:space="preserve"> observations indicated that the azomethine-N is coordinat</w:t>
      </w:r>
      <w:r w:rsidR="007E2853">
        <w:rPr>
          <w:rFonts w:ascii="Times New Roman" w:hAnsi="Times New Roman"/>
          <w:bCs/>
          <w:sz w:val="20"/>
          <w:szCs w:val="20"/>
        </w:rPr>
        <w:t>ed to the tin(IV) moiety [12</w:t>
      </w:r>
      <w:r w:rsidR="00923444">
        <w:rPr>
          <w:rFonts w:ascii="Times New Roman" w:hAnsi="Times New Roman"/>
          <w:bCs/>
          <w:sz w:val="20"/>
          <w:szCs w:val="20"/>
        </w:rPr>
        <w:t>]</w:t>
      </w:r>
      <w:r w:rsidRPr="001F7F3D">
        <w:rPr>
          <w:rFonts w:ascii="Times New Roman" w:hAnsi="Times New Roman"/>
          <w:bCs/>
          <w:sz w:val="20"/>
          <w:szCs w:val="20"/>
        </w:rPr>
        <w:t xml:space="preserve">. The </w:t>
      </w:r>
      <w:r w:rsidRPr="001F7F3D">
        <w:rPr>
          <w:rFonts w:ascii="Times New Roman" w:hAnsi="Times New Roman"/>
          <w:bCs/>
          <w:i/>
          <w:sz w:val="20"/>
          <w:szCs w:val="20"/>
        </w:rPr>
        <w:t>δ</w:t>
      </w:r>
      <w:r w:rsidRPr="001F7F3D">
        <w:rPr>
          <w:rFonts w:ascii="Times New Roman" w:hAnsi="Times New Roman"/>
          <w:bCs/>
          <w:sz w:val="20"/>
          <w:szCs w:val="20"/>
        </w:rPr>
        <w:t xml:space="preserve"> value of carbon atoms in pyridine ring slightly shifted to upfield in the complexes (</w:t>
      </w:r>
      <w:r w:rsidR="005B6F6E">
        <w:rPr>
          <w:rFonts w:ascii="Times New Roman" w:hAnsi="Times New Roman"/>
          <w:b/>
          <w:bCs/>
          <w:sz w:val="20"/>
          <w:szCs w:val="20"/>
          <w:lang w:val="en-MY"/>
        </w:rPr>
        <w:t>2</w:t>
      </w:r>
      <w:r w:rsidR="00EB7886">
        <w:rPr>
          <w:rFonts w:ascii="Times New Roman" w:hAnsi="Times New Roman"/>
          <w:bCs/>
          <w:sz w:val="20"/>
          <w:szCs w:val="20"/>
        </w:rPr>
        <w:t>-</w:t>
      </w:r>
      <w:r w:rsidR="00EB7886">
        <w:rPr>
          <w:rFonts w:ascii="Times New Roman" w:hAnsi="Times New Roman"/>
          <w:b/>
          <w:bCs/>
          <w:sz w:val="20"/>
          <w:szCs w:val="20"/>
        </w:rPr>
        <w:t>5</w:t>
      </w:r>
      <w:r w:rsidRPr="001F7F3D">
        <w:rPr>
          <w:rFonts w:ascii="Times New Roman" w:hAnsi="Times New Roman"/>
          <w:bCs/>
          <w:sz w:val="20"/>
          <w:szCs w:val="20"/>
        </w:rPr>
        <w:t>) as compared to the free ligand showed that the pyridine ring nitrogen</w:t>
      </w:r>
      <w:r w:rsidR="00B71DCE">
        <w:rPr>
          <w:rFonts w:ascii="Times New Roman" w:hAnsi="Times New Roman"/>
          <w:bCs/>
          <w:sz w:val="20"/>
          <w:szCs w:val="20"/>
        </w:rPr>
        <w:t xml:space="preserve"> </w:t>
      </w:r>
      <w:r w:rsidR="002B0C92">
        <w:rPr>
          <w:rFonts w:ascii="Times New Roman" w:hAnsi="Times New Roman"/>
          <w:bCs/>
          <w:sz w:val="20"/>
          <w:szCs w:val="20"/>
        </w:rPr>
        <w:t>coordinated to the Sn(IV) atom.</w:t>
      </w:r>
    </w:p>
    <w:p w:rsidR="002B0C92" w:rsidRDefault="002B0C92" w:rsidP="002B0C92">
      <w:pPr>
        <w:spacing w:after="0" w:line="240" w:lineRule="auto"/>
        <w:jc w:val="both"/>
        <w:rPr>
          <w:rFonts w:ascii="Times New Roman" w:hAnsi="Times New Roman"/>
          <w:bCs/>
          <w:sz w:val="20"/>
          <w:szCs w:val="20"/>
        </w:rPr>
      </w:pPr>
    </w:p>
    <w:p w:rsidR="002B0C92" w:rsidRDefault="00B71DCE" w:rsidP="002B0C92">
      <w:pPr>
        <w:spacing w:after="0" w:line="240" w:lineRule="auto"/>
        <w:jc w:val="both"/>
        <w:rPr>
          <w:rFonts w:ascii="Times New Roman" w:hAnsi="Times New Roman"/>
          <w:bCs/>
          <w:sz w:val="20"/>
          <w:szCs w:val="20"/>
        </w:rPr>
      </w:pPr>
      <w:r>
        <w:rPr>
          <w:rFonts w:ascii="Times New Roman" w:hAnsi="Times New Roman"/>
          <w:bCs/>
          <w:sz w:val="20"/>
          <w:szCs w:val="20"/>
        </w:rPr>
        <w:t xml:space="preserve">The </w:t>
      </w:r>
      <w:r w:rsidR="001F7F3D" w:rsidRPr="001F7F3D">
        <w:rPr>
          <w:rFonts w:ascii="Times New Roman" w:hAnsi="Times New Roman"/>
          <w:bCs/>
          <w:sz w:val="20"/>
          <w:szCs w:val="20"/>
        </w:rPr>
        <w:t>methyl group attached to the tin(IV) core appeared at 12.70 ppm in complex (</w:t>
      </w:r>
      <w:r w:rsidR="005B6F6E">
        <w:rPr>
          <w:rFonts w:ascii="Times New Roman" w:hAnsi="Times New Roman"/>
          <w:b/>
          <w:bCs/>
          <w:sz w:val="20"/>
          <w:szCs w:val="20"/>
        </w:rPr>
        <w:t>2</w:t>
      </w:r>
      <w:r w:rsidR="001F7F3D" w:rsidRPr="001F7F3D">
        <w:rPr>
          <w:rFonts w:ascii="Times New Roman" w:hAnsi="Times New Roman"/>
          <w:bCs/>
          <w:sz w:val="20"/>
          <w:szCs w:val="20"/>
        </w:rPr>
        <w:t>). The butyl group attached to the organotin(IV) moiety in complex</w:t>
      </w:r>
      <w:r w:rsidR="001F7F3D" w:rsidRPr="001F7F3D">
        <w:rPr>
          <w:rFonts w:ascii="Times New Roman" w:hAnsi="Times New Roman"/>
          <w:b/>
          <w:bCs/>
          <w:sz w:val="20"/>
          <w:szCs w:val="20"/>
        </w:rPr>
        <w:t xml:space="preserve"> </w:t>
      </w:r>
      <w:r w:rsidR="001F7F3D" w:rsidRPr="001F7F3D">
        <w:rPr>
          <w:rFonts w:ascii="Times New Roman" w:hAnsi="Times New Roman"/>
          <w:bCs/>
          <w:sz w:val="20"/>
          <w:szCs w:val="20"/>
        </w:rPr>
        <w:t>(</w:t>
      </w:r>
      <w:r w:rsidR="005B6F6E">
        <w:rPr>
          <w:rFonts w:ascii="Times New Roman" w:hAnsi="Times New Roman"/>
          <w:b/>
          <w:bCs/>
          <w:sz w:val="20"/>
          <w:szCs w:val="20"/>
          <w:lang w:val="en-MY"/>
        </w:rPr>
        <w:t>3</w:t>
      </w:r>
      <w:r w:rsidR="001F7F3D" w:rsidRPr="001F7F3D">
        <w:rPr>
          <w:rFonts w:ascii="Times New Roman" w:hAnsi="Times New Roman"/>
          <w:bCs/>
          <w:sz w:val="20"/>
          <w:szCs w:val="20"/>
        </w:rPr>
        <w:t>) gave four resonance signals at 30.09, 28.56, 25.20 and 13.74 ppm.</w:t>
      </w:r>
      <w:r w:rsidR="001F7F3D" w:rsidRPr="001F7F3D">
        <w:rPr>
          <w:rFonts w:ascii="Times New Roman" w:hAnsi="Times New Roman"/>
          <w:bCs/>
          <w:sz w:val="20"/>
          <w:szCs w:val="20"/>
          <w:lang w:val="en-MY"/>
        </w:rPr>
        <w:t xml:space="preserve"> </w:t>
      </w:r>
      <w:r w:rsidR="001F7F3D" w:rsidRPr="001F7F3D">
        <w:rPr>
          <w:rFonts w:ascii="Times New Roman" w:hAnsi="Times New Roman"/>
          <w:bCs/>
          <w:sz w:val="20"/>
          <w:szCs w:val="20"/>
        </w:rPr>
        <w:t>Apart from that, the phenyl group in complexes (</w:t>
      </w:r>
      <w:r w:rsidR="005B6F6E">
        <w:rPr>
          <w:rFonts w:ascii="Times New Roman" w:hAnsi="Times New Roman"/>
          <w:b/>
          <w:bCs/>
          <w:sz w:val="20"/>
          <w:szCs w:val="20"/>
          <w:lang w:val="en-MY"/>
        </w:rPr>
        <w:t>4</w:t>
      </w:r>
      <w:r w:rsidR="001F7F3D" w:rsidRPr="001F7F3D">
        <w:rPr>
          <w:rFonts w:ascii="Times New Roman" w:hAnsi="Times New Roman"/>
          <w:bCs/>
          <w:sz w:val="20"/>
          <w:szCs w:val="20"/>
        </w:rPr>
        <w:t>) and (</w:t>
      </w:r>
      <w:r w:rsidR="005B6F6E">
        <w:rPr>
          <w:rFonts w:ascii="Times New Roman" w:hAnsi="Times New Roman"/>
          <w:b/>
          <w:bCs/>
          <w:sz w:val="20"/>
          <w:szCs w:val="20"/>
        </w:rPr>
        <w:t>5</w:t>
      </w:r>
      <w:r w:rsidR="001F7F3D" w:rsidRPr="001F7F3D">
        <w:rPr>
          <w:rFonts w:ascii="Times New Roman" w:hAnsi="Times New Roman"/>
          <w:bCs/>
          <w:sz w:val="20"/>
          <w:szCs w:val="20"/>
        </w:rPr>
        <w:t>) probably overlapped with pyridine ring from ligand (</w:t>
      </w:r>
      <w:r w:rsidR="005B6F6E">
        <w:rPr>
          <w:rFonts w:ascii="Times New Roman" w:hAnsi="Times New Roman"/>
          <w:b/>
          <w:bCs/>
          <w:sz w:val="20"/>
          <w:szCs w:val="20"/>
        </w:rPr>
        <w:t>1</w:t>
      </w:r>
      <w:r w:rsidR="001F7F3D" w:rsidRPr="001F7F3D">
        <w:rPr>
          <w:rFonts w:ascii="Times New Roman" w:hAnsi="Times New Roman"/>
          <w:bCs/>
          <w:sz w:val="20"/>
          <w:szCs w:val="20"/>
        </w:rPr>
        <w:t>) and result to the appearance of the resonance sign</w:t>
      </w:r>
      <w:r w:rsidR="00270A3E">
        <w:rPr>
          <w:rFonts w:ascii="Times New Roman" w:hAnsi="Times New Roman"/>
          <w:bCs/>
          <w:sz w:val="20"/>
          <w:szCs w:val="20"/>
        </w:rPr>
        <w:t>als at 113.74</w:t>
      </w:r>
      <w:r w:rsidR="002B0C92">
        <w:rPr>
          <w:rFonts w:ascii="Times New Roman" w:hAnsi="Times New Roman"/>
          <w:bCs/>
          <w:sz w:val="20"/>
          <w:szCs w:val="20"/>
        </w:rPr>
        <w:t xml:space="preserve"> – </w:t>
      </w:r>
      <w:r w:rsidR="00270A3E">
        <w:rPr>
          <w:rFonts w:ascii="Times New Roman" w:hAnsi="Times New Roman"/>
          <w:bCs/>
          <w:sz w:val="20"/>
          <w:szCs w:val="20"/>
        </w:rPr>
        <w:t>148.40 ppm.</w:t>
      </w:r>
    </w:p>
    <w:p w:rsidR="002B0C92" w:rsidRDefault="002B0C92" w:rsidP="002B0C92">
      <w:pPr>
        <w:spacing w:after="0" w:line="240" w:lineRule="auto"/>
        <w:jc w:val="both"/>
        <w:rPr>
          <w:rFonts w:ascii="Times New Roman" w:hAnsi="Times New Roman"/>
          <w:bCs/>
          <w:sz w:val="20"/>
          <w:szCs w:val="20"/>
        </w:rPr>
      </w:pPr>
    </w:p>
    <w:p w:rsidR="002B0C92" w:rsidRDefault="002B0C92" w:rsidP="002B0C92">
      <w:pPr>
        <w:spacing w:after="0" w:line="240" w:lineRule="auto"/>
        <w:jc w:val="both"/>
        <w:rPr>
          <w:rFonts w:ascii="Times New Roman" w:hAnsi="Times New Roman"/>
          <w:bCs/>
          <w:sz w:val="20"/>
          <w:szCs w:val="20"/>
        </w:rPr>
      </w:pPr>
    </w:p>
    <w:p w:rsidR="002B0C92" w:rsidRDefault="002B0C92" w:rsidP="002B0C92">
      <w:pPr>
        <w:spacing w:after="0" w:line="240" w:lineRule="auto"/>
        <w:jc w:val="both"/>
        <w:rPr>
          <w:rFonts w:ascii="Times New Roman" w:hAnsi="Times New Roman"/>
          <w:bCs/>
          <w:sz w:val="20"/>
          <w:szCs w:val="20"/>
        </w:rPr>
      </w:pPr>
    </w:p>
    <w:p w:rsidR="007D065C" w:rsidRPr="002B0C92" w:rsidRDefault="007D065C" w:rsidP="002B0C92">
      <w:pPr>
        <w:spacing w:after="0" w:line="240" w:lineRule="auto"/>
        <w:jc w:val="both"/>
        <w:rPr>
          <w:rFonts w:ascii="Times New Roman" w:hAnsi="Times New Roman"/>
          <w:b/>
          <w:iCs/>
          <w:sz w:val="20"/>
          <w:szCs w:val="20"/>
        </w:rPr>
      </w:pPr>
      <w:r w:rsidRPr="002B0C92">
        <w:rPr>
          <w:rFonts w:ascii="Times New Roman" w:hAnsi="Times New Roman"/>
          <w:b/>
          <w:iCs/>
          <w:sz w:val="20"/>
          <w:szCs w:val="20"/>
        </w:rPr>
        <w:lastRenderedPageBreak/>
        <w:t>Antibacterial activity</w:t>
      </w:r>
    </w:p>
    <w:p w:rsidR="002B0C92" w:rsidRDefault="007D065C" w:rsidP="002B0C92">
      <w:pPr>
        <w:spacing w:after="0" w:line="240" w:lineRule="auto"/>
        <w:jc w:val="both"/>
        <w:rPr>
          <w:rFonts w:ascii="Times New Roman" w:hAnsi="Times New Roman"/>
          <w:sz w:val="20"/>
          <w:szCs w:val="20"/>
          <w:lang w:val="en-MY"/>
        </w:rPr>
      </w:pPr>
      <w:r w:rsidRPr="007D065C">
        <w:rPr>
          <w:rFonts w:ascii="Times New Roman" w:hAnsi="Times New Roman"/>
          <w:sz w:val="20"/>
          <w:szCs w:val="20"/>
        </w:rPr>
        <w:t>The antibacterial activities</w:t>
      </w:r>
      <w:r w:rsidRPr="007D065C">
        <w:rPr>
          <w:rFonts w:ascii="Times New Roman" w:hAnsi="Times New Roman"/>
          <w:b/>
          <w:sz w:val="20"/>
          <w:szCs w:val="20"/>
        </w:rPr>
        <w:t xml:space="preserve"> </w:t>
      </w:r>
      <w:r w:rsidRPr="007D065C">
        <w:rPr>
          <w:rFonts w:ascii="Times New Roman" w:hAnsi="Times New Roman"/>
          <w:sz w:val="20"/>
          <w:szCs w:val="20"/>
        </w:rPr>
        <w:t>of ligand (</w:t>
      </w:r>
      <w:r w:rsidR="0089342C">
        <w:rPr>
          <w:rFonts w:ascii="Times New Roman" w:hAnsi="Times New Roman"/>
          <w:b/>
          <w:sz w:val="20"/>
          <w:szCs w:val="20"/>
        </w:rPr>
        <w:t>1</w:t>
      </w:r>
      <w:r w:rsidRPr="007D065C">
        <w:rPr>
          <w:rFonts w:ascii="Times New Roman" w:hAnsi="Times New Roman"/>
          <w:sz w:val="20"/>
          <w:szCs w:val="20"/>
        </w:rPr>
        <w:t>) and its complexes (</w:t>
      </w:r>
      <w:r w:rsidR="0089342C">
        <w:rPr>
          <w:rFonts w:ascii="Times New Roman" w:hAnsi="Times New Roman"/>
          <w:b/>
          <w:sz w:val="20"/>
          <w:szCs w:val="20"/>
          <w:lang w:val="en-MY"/>
        </w:rPr>
        <w:t>2</w:t>
      </w:r>
      <w:r w:rsidRPr="007D065C">
        <w:rPr>
          <w:rFonts w:ascii="Times New Roman" w:hAnsi="Times New Roman"/>
          <w:b/>
          <w:sz w:val="20"/>
          <w:szCs w:val="20"/>
        </w:rPr>
        <w:t>-</w:t>
      </w:r>
      <w:r w:rsidR="0089342C">
        <w:rPr>
          <w:rFonts w:ascii="Times New Roman" w:hAnsi="Times New Roman"/>
          <w:b/>
          <w:sz w:val="20"/>
          <w:szCs w:val="20"/>
          <w:lang w:val="en-MY"/>
        </w:rPr>
        <w:t>5</w:t>
      </w:r>
      <w:r w:rsidRPr="007D065C">
        <w:rPr>
          <w:rFonts w:ascii="Times New Roman" w:hAnsi="Times New Roman"/>
          <w:sz w:val="20"/>
          <w:szCs w:val="20"/>
        </w:rPr>
        <w:t xml:space="preserve">) were assayed at the concentration 50, 80, 100 ppm against bacteria </w:t>
      </w:r>
      <w:r w:rsidRPr="007D065C">
        <w:rPr>
          <w:rFonts w:ascii="Times New Roman" w:hAnsi="Times New Roman"/>
          <w:i/>
          <w:sz w:val="20"/>
          <w:szCs w:val="20"/>
        </w:rPr>
        <w:t>E. coli</w:t>
      </w:r>
      <w:r w:rsidRPr="007D065C">
        <w:rPr>
          <w:rFonts w:ascii="Times New Roman" w:hAnsi="Times New Roman"/>
          <w:sz w:val="20"/>
          <w:szCs w:val="20"/>
        </w:rPr>
        <w:t xml:space="preserve"> O157:H7 and </w:t>
      </w:r>
      <w:r w:rsidRPr="007D065C">
        <w:rPr>
          <w:rFonts w:ascii="Times New Roman" w:hAnsi="Times New Roman"/>
          <w:i/>
          <w:sz w:val="20"/>
          <w:szCs w:val="20"/>
        </w:rPr>
        <w:t>S. aureus</w:t>
      </w:r>
      <w:r w:rsidRPr="007D065C">
        <w:rPr>
          <w:rFonts w:ascii="Times New Roman" w:hAnsi="Times New Roman"/>
          <w:sz w:val="20"/>
          <w:szCs w:val="20"/>
        </w:rPr>
        <w:t xml:space="preserve"> at 37</w:t>
      </w:r>
      <w:r w:rsidR="002B0C92">
        <w:rPr>
          <w:rFonts w:ascii="Times New Roman" w:hAnsi="Times New Roman"/>
          <w:sz w:val="20"/>
          <w:szCs w:val="20"/>
        </w:rPr>
        <w:t xml:space="preserve"> </w:t>
      </w:r>
      <w:r w:rsidRPr="007D065C">
        <w:rPr>
          <w:rFonts w:ascii="Times New Roman" w:hAnsi="Times New Roman"/>
          <w:sz w:val="20"/>
          <w:szCs w:val="20"/>
        </w:rPr>
        <w:t>°C. The antibacterial activities of ligand (</w:t>
      </w:r>
      <w:r w:rsidR="00D0766A">
        <w:rPr>
          <w:rFonts w:ascii="Times New Roman" w:hAnsi="Times New Roman"/>
          <w:b/>
          <w:sz w:val="20"/>
          <w:szCs w:val="20"/>
        </w:rPr>
        <w:t>1</w:t>
      </w:r>
      <w:r w:rsidRPr="007D065C">
        <w:rPr>
          <w:rFonts w:ascii="Times New Roman" w:hAnsi="Times New Roman"/>
          <w:sz w:val="20"/>
          <w:szCs w:val="20"/>
        </w:rPr>
        <w:t>) and complexes (</w:t>
      </w:r>
      <w:r w:rsidR="00D0766A">
        <w:rPr>
          <w:rFonts w:ascii="Times New Roman" w:hAnsi="Times New Roman"/>
          <w:b/>
          <w:sz w:val="20"/>
          <w:szCs w:val="20"/>
          <w:lang w:val="en-MY"/>
        </w:rPr>
        <w:t>2</w:t>
      </w:r>
      <w:r w:rsidRPr="007D065C">
        <w:rPr>
          <w:rFonts w:ascii="Times New Roman" w:hAnsi="Times New Roman"/>
          <w:b/>
          <w:sz w:val="20"/>
          <w:szCs w:val="20"/>
        </w:rPr>
        <w:t>-</w:t>
      </w:r>
      <w:r w:rsidR="00D0766A">
        <w:rPr>
          <w:rFonts w:ascii="Times New Roman" w:hAnsi="Times New Roman"/>
          <w:b/>
          <w:sz w:val="20"/>
          <w:szCs w:val="20"/>
          <w:lang w:val="en-MY"/>
        </w:rPr>
        <w:t>5</w:t>
      </w:r>
      <w:r w:rsidRPr="007D065C">
        <w:rPr>
          <w:rFonts w:ascii="Times New Roman" w:hAnsi="Times New Roman"/>
          <w:sz w:val="20"/>
          <w:szCs w:val="20"/>
        </w:rPr>
        <w:t xml:space="preserve">) were compared with DMSO </w:t>
      </w:r>
      <w:r w:rsidR="008F4EDF">
        <w:rPr>
          <w:rFonts w:ascii="Times New Roman" w:hAnsi="Times New Roman"/>
          <w:sz w:val="20"/>
          <w:szCs w:val="20"/>
        </w:rPr>
        <w:t xml:space="preserve">and amoxicillin </w:t>
      </w:r>
      <w:r w:rsidR="002B0C92">
        <w:rPr>
          <w:rFonts w:ascii="Times New Roman" w:hAnsi="Times New Roman"/>
          <w:sz w:val="20"/>
          <w:szCs w:val="20"/>
        </w:rPr>
        <w:t xml:space="preserve">as a control. </w:t>
      </w:r>
      <w:r w:rsidRPr="007D065C">
        <w:rPr>
          <w:rFonts w:ascii="Times New Roman" w:hAnsi="Times New Roman"/>
          <w:sz w:val="20"/>
          <w:szCs w:val="20"/>
        </w:rPr>
        <w:t xml:space="preserve">All the synthesized compounds demonstrated a quite similar of bacteriostatic activities upon introduction at different concentrations. The equation of ln </w:t>
      </w:r>
      <w:proofErr w:type="spellStart"/>
      <w:r w:rsidRPr="007D065C">
        <w:rPr>
          <w:rFonts w:ascii="Times New Roman" w:hAnsi="Times New Roman"/>
          <w:sz w:val="20"/>
          <w:szCs w:val="20"/>
        </w:rPr>
        <w:t>N</w:t>
      </w:r>
      <w:r w:rsidRPr="007D065C">
        <w:rPr>
          <w:rFonts w:ascii="Times New Roman" w:hAnsi="Times New Roman"/>
          <w:sz w:val="20"/>
          <w:szCs w:val="20"/>
          <w:vertAlign w:val="subscript"/>
        </w:rPr>
        <w:t>t</w:t>
      </w:r>
      <w:proofErr w:type="spellEnd"/>
      <w:r w:rsidRPr="007D065C">
        <w:rPr>
          <w:rFonts w:ascii="Times New Roman" w:hAnsi="Times New Roman"/>
          <w:sz w:val="20"/>
          <w:szCs w:val="20"/>
        </w:rPr>
        <w:t xml:space="preserve"> = 27.1 – 8.56T was used to indicate the condition of the microbial specific growth and the amount of drug concentration used. The graph of control showed inactive for antibacterial activity, when tested against </w:t>
      </w:r>
      <w:r w:rsidRPr="007D065C">
        <w:rPr>
          <w:rFonts w:ascii="Times New Roman" w:hAnsi="Times New Roman"/>
          <w:i/>
          <w:sz w:val="20"/>
          <w:szCs w:val="20"/>
        </w:rPr>
        <w:t>E. coli</w:t>
      </w:r>
      <w:r w:rsidRPr="007D065C">
        <w:rPr>
          <w:rFonts w:ascii="Times New Roman" w:hAnsi="Times New Roman"/>
          <w:sz w:val="20"/>
          <w:szCs w:val="20"/>
        </w:rPr>
        <w:t>. The effect of ligand (</w:t>
      </w:r>
      <w:r w:rsidR="00D0766A">
        <w:rPr>
          <w:rFonts w:ascii="Times New Roman" w:hAnsi="Times New Roman"/>
          <w:b/>
          <w:sz w:val="20"/>
          <w:szCs w:val="20"/>
        </w:rPr>
        <w:t>1</w:t>
      </w:r>
      <w:r w:rsidRPr="007D065C">
        <w:rPr>
          <w:rFonts w:ascii="Times New Roman" w:hAnsi="Times New Roman"/>
          <w:sz w:val="20"/>
          <w:szCs w:val="20"/>
        </w:rPr>
        <w:t>) and complexes (</w:t>
      </w:r>
      <w:r w:rsidR="00D0766A">
        <w:rPr>
          <w:rFonts w:ascii="Times New Roman" w:hAnsi="Times New Roman"/>
          <w:b/>
          <w:sz w:val="20"/>
          <w:szCs w:val="20"/>
          <w:lang w:val="en-MY"/>
        </w:rPr>
        <w:t>2</w:t>
      </w:r>
      <w:r w:rsidRPr="007D065C">
        <w:rPr>
          <w:rFonts w:ascii="Times New Roman" w:hAnsi="Times New Roman"/>
          <w:sz w:val="20"/>
          <w:szCs w:val="20"/>
        </w:rPr>
        <w:t>-</w:t>
      </w:r>
      <w:r w:rsidR="00D0766A">
        <w:rPr>
          <w:rFonts w:ascii="Times New Roman" w:hAnsi="Times New Roman"/>
          <w:b/>
          <w:sz w:val="20"/>
          <w:szCs w:val="20"/>
          <w:lang w:val="en-MY"/>
        </w:rPr>
        <w:t>5</w:t>
      </w:r>
      <w:r w:rsidRPr="007D065C">
        <w:rPr>
          <w:rFonts w:ascii="Times New Roman" w:hAnsi="Times New Roman"/>
          <w:sz w:val="20"/>
          <w:szCs w:val="20"/>
        </w:rPr>
        <w:t xml:space="preserve">) was also further shown by their minimum inhibitory concentrations (MIC). The MIC of these compounds were determined by extrapolating the concentration at the zero growth rate of </w:t>
      </w:r>
      <w:r w:rsidRPr="007D065C">
        <w:rPr>
          <w:rFonts w:ascii="Times New Roman" w:hAnsi="Times New Roman"/>
          <w:i/>
          <w:sz w:val="20"/>
          <w:szCs w:val="20"/>
        </w:rPr>
        <w:t xml:space="preserve">E. coli </w:t>
      </w:r>
      <w:r w:rsidRPr="007D065C">
        <w:rPr>
          <w:rFonts w:ascii="Times New Roman" w:hAnsi="Times New Roman"/>
          <w:sz w:val="20"/>
          <w:szCs w:val="20"/>
        </w:rPr>
        <w:t>(µ=0)</w:t>
      </w:r>
      <w:r w:rsidR="007E2853">
        <w:rPr>
          <w:rFonts w:ascii="Times New Roman" w:hAnsi="Times New Roman"/>
          <w:sz w:val="20"/>
          <w:szCs w:val="20"/>
          <w:lang w:val="en-MY"/>
        </w:rPr>
        <w:t xml:space="preserve"> [13</w:t>
      </w:r>
      <w:r w:rsidR="00270A3E">
        <w:rPr>
          <w:rFonts w:ascii="Times New Roman" w:hAnsi="Times New Roman"/>
          <w:sz w:val="20"/>
          <w:szCs w:val="20"/>
          <w:lang w:val="en-MY"/>
        </w:rPr>
        <w:t>]</w:t>
      </w:r>
      <w:r w:rsidRPr="007D065C">
        <w:rPr>
          <w:rFonts w:ascii="Times New Roman" w:hAnsi="Times New Roman"/>
          <w:sz w:val="20"/>
          <w:szCs w:val="20"/>
        </w:rPr>
        <w:t xml:space="preserve">. Compound with the MIC value &gt;200 ppm is not suitable to be used as antibacterial agent for clinical purpose </w:t>
      </w:r>
      <w:r w:rsidR="00E02194">
        <w:rPr>
          <w:rFonts w:ascii="Times New Roman" w:hAnsi="Times New Roman"/>
          <w:sz w:val="20"/>
          <w:szCs w:val="20"/>
        </w:rPr>
        <w:t>[14</w:t>
      </w:r>
      <w:r w:rsidR="00270A3E">
        <w:rPr>
          <w:rFonts w:ascii="Times New Roman" w:hAnsi="Times New Roman"/>
          <w:sz w:val="20"/>
          <w:szCs w:val="20"/>
        </w:rPr>
        <w:t>]</w:t>
      </w:r>
      <w:r w:rsidRPr="007D065C">
        <w:rPr>
          <w:rFonts w:ascii="Times New Roman" w:hAnsi="Times New Roman"/>
          <w:sz w:val="20"/>
          <w:szCs w:val="20"/>
        </w:rPr>
        <w:t>.</w:t>
      </w:r>
      <w:r w:rsidRPr="007D065C">
        <w:rPr>
          <w:rFonts w:ascii="Times New Roman" w:hAnsi="Times New Roman"/>
          <w:sz w:val="20"/>
          <w:szCs w:val="20"/>
          <w:lang w:val="en-MY"/>
        </w:rPr>
        <w:t xml:space="preserve"> </w:t>
      </w:r>
      <w:r w:rsidRPr="007D065C">
        <w:rPr>
          <w:rFonts w:ascii="Times New Roman" w:hAnsi="Times New Roman"/>
          <w:sz w:val="20"/>
          <w:szCs w:val="20"/>
        </w:rPr>
        <w:t xml:space="preserve">The MIC of these compounds were determined by extrapolating the concentration at the </w:t>
      </w:r>
      <w:r w:rsidR="002B0C92" w:rsidRPr="007D065C">
        <w:rPr>
          <w:rFonts w:ascii="Times New Roman" w:hAnsi="Times New Roman"/>
          <w:sz w:val="20"/>
          <w:szCs w:val="20"/>
        </w:rPr>
        <w:t>zero-growth</w:t>
      </w:r>
      <w:r w:rsidRPr="007D065C">
        <w:rPr>
          <w:rFonts w:ascii="Times New Roman" w:hAnsi="Times New Roman"/>
          <w:sz w:val="20"/>
          <w:szCs w:val="20"/>
        </w:rPr>
        <w:t xml:space="preserve"> rate of bacteria</w:t>
      </w:r>
      <w:r w:rsidRPr="007D065C">
        <w:rPr>
          <w:rFonts w:ascii="Times New Roman" w:hAnsi="Times New Roman"/>
          <w:i/>
          <w:sz w:val="20"/>
          <w:szCs w:val="20"/>
        </w:rPr>
        <w:t xml:space="preserve"> </w:t>
      </w:r>
      <w:r w:rsidRPr="007D065C">
        <w:rPr>
          <w:rFonts w:ascii="Times New Roman" w:hAnsi="Times New Roman"/>
          <w:sz w:val="20"/>
          <w:szCs w:val="20"/>
        </w:rPr>
        <w:t>(µ=0)</w:t>
      </w:r>
      <w:r w:rsidR="002B0C92">
        <w:rPr>
          <w:rFonts w:ascii="Times New Roman" w:hAnsi="Times New Roman"/>
          <w:sz w:val="20"/>
          <w:szCs w:val="20"/>
          <w:lang w:val="en-MY"/>
        </w:rPr>
        <w:t>.</w:t>
      </w:r>
    </w:p>
    <w:p w:rsidR="002B0C92" w:rsidRDefault="002B0C92" w:rsidP="002B0C92">
      <w:pPr>
        <w:spacing w:after="0" w:line="240" w:lineRule="auto"/>
        <w:jc w:val="both"/>
        <w:rPr>
          <w:rFonts w:ascii="Times New Roman" w:hAnsi="Times New Roman"/>
          <w:sz w:val="20"/>
          <w:szCs w:val="20"/>
          <w:lang w:val="en-MY"/>
        </w:rPr>
      </w:pPr>
    </w:p>
    <w:p w:rsidR="002B0C92" w:rsidRDefault="008F4EDF" w:rsidP="002B0C92">
      <w:pPr>
        <w:spacing w:after="0" w:line="240" w:lineRule="auto"/>
        <w:jc w:val="both"/>
        <w:rPr>
          <w:rFonts w:ascii="Times New Roman" w:hAnsi="Times New Roman"/>
          <w:sz w:val="20"/>
          <w:szCs w:val="20"/>
        </w:rPr>
      </w:pPr>
      <w:r>
        <w:rPr>
          <w:rFonts w:ascii="Times New Roman" w:hAnsi="Times New Roman"/>
          <w:sz w:val="20"/>
          <w:szCs w:val="20"/>
          <w:lang w:val="en-MY"/>
        </w:rPr>
        <w:t>T</w:t>
      </w:r>
      <w:r w:rsidR="00EB7886">
        <w:rPr>
          <w:rFonts w:ascii="Times New Roman" w:hAnsi="Times New Roman"/>
          <w:sz w:val="20"/>
          <w:szCs w:val="20"/>
          <w:lang w:val="en-MY"/>
        </w:rPr>
        <w:t>able 1</w:t>
      </w:r>
      <w:r w:rsidR="007D065C" w:rsidRPr="007D065C">
        <w:rPr>
          <w:rFonts w:ascii="Times New Roman" w:hAnsi="Times New Roman"/>
          <w:sz w:val="20"/>
          <w:szCs w:val="20"/>
          <w:lang w:val="en-MY"/>
        </w:rPr>
        <w:t xml:space="preserve"> shows t</w:t>
      </w:r>
      <w:r w:rsidR="007D065C" w:rsidRPr="007D065C">
        <w:rPr>
          <w:rFonts w:ascii="Times New Roman" w:hAnsi="Times New Roman"/>
          <w:sz w:val="20"/>
          <w:szCs w:val="20"/>
        </w:rPr>
        <w:t>he MIC values for all synthesized compoun</w:t>
      </w:r>
      <w:r>
        <w:rPr>
          <w:rFonts w:ascii="Times New Roman" w:hAnsi="Times New Roman"/>
          <w:sz w:val="20"/>
          <w:szCs w:val="20"/>
        </w:rPr>
        <w:t xml:space="preserve">ds. According to the </w:t>
      </w:r>
      <w:r w:rsidR="007D065C" w:rsidRPr="007D065C">
        <w:rPr>
          <w:rFonts w:ascii="Times New Roman" w:hAnsi="Times New Roman"/>
          <w:sz w:val="20"/>
          <w:szCs w:val="20"/>
        </w:rPr>
        <w:t>table, MIC value for ligand (</w:t>
      </w:r>
      <w:r w:rsidR="00D0766A">
        <w:rPr>
          <w:rFonts w:ascii="Times New Roman" w:hAnsi="Times New Roman"/>
          <w:b/>
          <w:sz w:val="20"/>
          <w:szCs w:val="20"/>
        </w:rPr>
        <w:t>1</w:t>
      </w:r>
      <w:r w:rsidR="007D065C" w:rsidRPr="007D065C">
        <w:rPr>
          <w:rFonts w:ascii="Times New Roman" w:hAnsi="Times New Roman"/>
          <w:sz w:val="20"/>
          <w:szCs w:val="20"/>
        </w:rPr>
        <w:t>) was lower than 200 ppm, while all complexes (</w:t>
      </w:r>
      <w:r w:rsidR="00D0766A">
        <w:rPr>
          <w:rFonts w:ascii="Times New Roman" w:hAnsi="Times New Roman"/>
          <w:b/>
          <w:sz w:val="20"/>
          <w:szCs w:val="20"/>
          <w:lang w:val="en-MY"/>
        </w:rPr>
        <w:t>2</w:t>
      </w:r>
      <w:r w:rsidR="007D065C" w:rsidRPr="007D065C">
        <w:rPr>
          <w:rFonts w:ascii="Times New Roman" w:hAnsi="Times New Roman"/>
          <w:b/>
          <w:sz w:val="20"/>
          <w:szCs w:val="20"/>
        </w:rPr>
        <w:t>-</w:t>
      </w:r>
      <w:r w:rsidR="00D0766A">
        <w:rPr>
          <w:rFonts w:ascii="Times New Roman" w:hAnsi="Times New Roman"/>
          <w:b/>
          <w:sz w:val="20"/>
          <w:szCs w:val="20"/>
          <w:lang w:val="en-MY"/>
        </w:rPr>
        <w:t>5</w:t>
      </w:r>
      <w:r w:rsidR="007D065C" w:rsidRPr="007D065C">
        <w:rPr>
          <w:rFonts w:ascii="Times New Roman" w:hAnsi="Times New Roman"/>
          <w:sz w:val="20"/>
          <w:szCs w:val="20"/>
        </w:rPr>
        <w:t>) were greater 200 ppm. Based on the resu</w:t>
      </w:r>
      <w:r w:rsidR="00FA22D7">
        <w:rPr>
          <w:rFonts w:ascii="Times New Roman" w:hAnsi="Times New Roman"/>
          <w:sz w:val="20"/>
          <w:szCs w:val="20"/>
        </w:rPr>
        <w:t>lts, almost all</w:t>
      </w:r>
      <w:r w:rsidR="007D065C" w:rsidRPr="007D065C">
        <w:rPr>
          <w:rFonts w:ascii="Times New Roman" w:hAnsi="Times New Roman"/>
          <w:sz w:val="20"/>
          <w:szCs w:val="20"/>
        </w:rPr>
        <w:t xml:space="preserve"> organotin complexes (</w:t>
      </w:r>
      <w:r w:rsidR="00D0766A">
        <w:rPr>
          <w:rFonts w:ascii="Times New Roman" w:hAnsi="Times New Roman"/>
          <w:b/>
          <w:sz w:val="20"/>
          <w:szCs w:val="20"/>
          <w:lang w:val="en-MY"/>
        </w:rPr>
        <w:t>2-5</w:t>
      </w:r>
      <w:r w:rsidR="00FA22D7">
        <w:rPr>
          <w:rFonts w:ascii="Times New Roman" w:hAnsi="Times New Roman"/>
          <w:sz w:val="20"/>
          <w:szCs w:val="20"/>
        </w:rPr>
        <w:t>) showed weak</w:t>
      </w:r>
      <w:r w:rsidR="009B4D4F">
        <w:rPr>
          <w:rFonts w:ascii="Times New Roman" w:hAnsi="Times New Roman"/>
          <w:sz w:val="20"/>
          <w:szCs w:val="20"/>
        </w:rPr>
        <w:t xml:space="preserve"> activities</w:t>
      </w:r>
      <w:r w:rsidR="007D065C" w:rsidRPr="007D065C">
        <w:rPr>
          <w:rFonts w:ascii="Times New Roman" w:hAnsi="Times New Roman"/>
          <w:sz w:val="20"/>
          <w:szCs w:val="20"/>
        </w:rPr>
        <w:t xml:space="preserve"> against </w:t>
      </w:r>
      <w:r w:rsidR="007D065C" w:rsidRPr="007D065C">
        <w:rPr>
          <w:rFonts w:ascii="Times New Roman" w:hAnsi="Times New Roman"/>
          <w:i/>
          <w:sz w:val="20"/>
          <w:szCs w:val="20"/>
        </w:rPr>
        <w:t>E. coli</w:t>
      </w:r>
      <w:r w:rsidR="007D065C" w:rsidRPr="007D065C">
        <w:rPr>
          <w:rFonts w:ascii="Times New Roman" w:hAnsi="Times New Roman"/>
          <w:sz w:val="20"/>
          <w:szCs w:val="20"/>
        </w:rPr>
        <w:t xml:space="preserve"> and </w:t>
      </w:r>
      <w:r w:rsidR="007D065C" w:rsidRPr="007D065C">
        <w:rPr>
          <w:rFonts w:ascii="Times New Roman" w:hAnsi="Times New Roman"/>
          <w:i/>
          <w:sz w:val="20"/>
          <w:szCs w:val="20"/>
        </w:rPr>
        <w:t>S. aureus</w:t>
      </w:r>
      <w:r w:rsidR="007D065C" w:rsidRPr="007D065C">
        <w:rPr>
          <w:rFonts w:ascii="Times New Roman" w:hAnsi="Times New Roman"/>
          <w:sz w:val="20"/>
          <w:szCs w:val="20"/>
        </w:rPr>
        <w:t>. Meanwhile, the antibacterial activity of the ligand (</w:t>
      </w:r>
      <w:r w:rsidR="00156375">
        <w:rPr>
          <w:rFonts w:ascii="Times New Roman" w:hAnsi="Times New Roman"/>
          <w:b/>
          <w:sz w:val="20"/>
          <w:szCs w:val="20"/>
        </w:rPr>
        <w:t>1</w:t>
      </w:r>
      <w:r w:rsidR="007D065C" w:rsidRPr="007D065C">
        <w:rPr>
          <w:rFonts w:ascii="Times New Roman" w:hAnsi="Times New Roman"/>
          <w:sz w:val="20"/>
          <w:szCs w:val="20"/>
        </w:rPr>
        <w:t xml:space="preserve">) showed relatively better antibacterial activity than all of the complexes. </w:t>
      </w:r>
      <w:r w:rsidR="00FA22D7">
        <w:rPr>
          <w:rFonts w:ascii="Times New Roman" w:hAnsi="Times New Roman"/>
          <w:sz w:val="20"/>
          <w:szCs w:val="20"/>
        </w:rPr>
        <w:t>Among all of the complexes, complex (</w:t>
      </w:r>
      <w:r w:rsidR="00FA22D7">
        <w:rPr>
          <w:rFonts w:ascii="Times New Roman" w:hAnsi="Times New Roman"/>
          <w:b/>
          <w:sz w:val="20"/>
          <w:szCs w:val="20"/>
        </w:rPr>
        <w:t>5</w:t>
      </w:r>
      <w:r w:rsidR="00FA22D7">
        <w:rPr>
          <w:rFonts w:ascii="Times New Roman" w:hAnsi="Times New Roman"/>
          <w:sz w:val="20"/>
          <w:szCs w:val="20"/>
        </w:rPr>
        <w:t>) showed the moderate activity against the bacteria strain.</w:t>
      </w:r>
      <w:r w:rsidR="00FA22D7">
        <w:rPr>
          <w:rFonts w:ascii="Times New Roman" w:hAnsi="Times New Roman"/>
          <w:b/>
          <w:sz w:val="20"/>
          <w:szCs w:val="20"/>
        </w:rPr>
        <w:t xml:space="preserve"> </w:t>
      </w:r>
      <w:r w:rsidR="007D065C" w:rsidRPr="00FA22D7">
        <w:rPr>
          <w:rFonts w:ascii="Times New Roman" w:hAnsi="Times New Roman"/>
          <w:sz w:val="20"/>
          <w:szCs w:val="20"/>
        </w:rPr>
        <w:t>Hence</w:t>
      </w:r>
      <w:r w:rsidR="007D065C" w:rsidRPr="007D065C">
        <w:rPr>
          <w:rFonts w:ascii="Times New Roman" w:hAnsi="Times New Roman"/>
          <w:sz w:val="20"/>
          <w:szCs w:val="20"/>
        </w:rPr>
        <w:t>, the coordination of tin(IV) at</w:t>
      </w:r>
      <w:r w:rsidR="003F6FF9">
        <w:rPr>
          <w:rFonts w:ascii="Times New Roman" w:hAnsi="Times New Roman"/>
          <w:sz w:val="20"/>
          <w:szCs w:val="20"/>
        </w:rPr>
        <w:t>om to the ligand did not raise much of</w:t>
      </w:r>
      <w:r w:rsidR="007D065C" w:rsidRPr="007D065C">
        <w:rPr>
          <w:rFonts w:ascii="Times New Roman" w:hAnsi="Times New Roman"/>
          <w:sz w:val="20"/>
          <w:szCs w:val="20"/>
        </w:rPr>
        <w:t xml:space="preserve"> the antibacterial activities. The presence of phenyl group in the complexes (</w:t>
      </w:r>
      <w:r w:rsidR="00156375">
        <w:rPr>
          <w:rFonts w:ascii="Times New Roman" w:hAnsi="Times New Roman"/>
          <w:b/>
          <w:sz w:val="20"/>
          <w:szCs w:val="20"/>
        </w:rPr>
        <w:t>4</w:t>
      </w:r>
      <w:r w:rsidR="007D065C" w:rsidRPr="007D065C">
        <w:rPr>
          <w:rFonts w:ascii="Times New Roman" w:hAnsi="Times New Roman"/>
          <w:sz w:val="20"/>
          <w:szCs w:val="20"/>
        </w:rPr>
        <w:t>) and (</w:t>
      </w:r>
      <w:r w:rsidR="00156375">
        <w:rPr>
          <w:rFonts w:ascii="Times New Roman" w:hAnsi="Times New Roman"/>
          <w:b/>
          <w:sz w:val="20"/>
          <w:szCs w:val="20"/>
        </w:rPr>
        <w:t>5</w:t>
      </w:r>
      <w:r w:rsidR="007D065C" w:rsidRPr="007D065C">
        <w:rPr>
          <w:rFonts w:ascii="Times New Roman" w:hAnsi="Times New Roman"/>
          <w:sz w:val="20"/>
          <w:szCs w:val="20"/>
        </w:rPr>
        <w:t>) bo</w:t>
      </w:r>
      <w:r w:rsidR="009B4D4F">
        <w:rPr>
          <w:rFonts w:ascii="Times New Roman" w:hAnsi="Times New Roman"/>
          <w:sz w:val="20"/>
          <w:szCs w:val="20"/>
        </w:rPr>
        <w:t>nded with the tin atom can improve</w:t>
      </w:r>
      <w:r w:rsidR="007D065C" w:rsidRPr="007D065C">
        <w:rPr>
          <w:rFonts w:ascii="Times New Roman" w:hAnsi="Times New Roman"/>
          <w:sz w:val="20"/>
          <w:szCs w:val="20"/>
        </w:rPr>
        <w:t xml:space="preserve"> the antibacterial activity, however in this sce</w:t>
      </w:r>
      <w:r w:rsidR="003F6FF9">
        <w:rPr>
          <w:rFonts w:ascii="Times New Roman" w:hAnsi="Times New Roman"/>
          <w:sz w:val="20"/>
          <w:szCs w:val="20"/>
        </w:rPr>
        <w:t>nario it is turned out into moderate</w:t>
      </w:r>
      <w:r w:rsidR="009B4D4F">
        <w:rPr>
          <w:rFonts w:ascii="Times New Roman" w:hAnsi="Times New Roman"/>
          <w:sz w:val="20"/>
          <w:szCs w:val="20"/>
        </w:rPr>
        <w:t xml:space="preserve"> activity. This is due to the presence of</w:t>
      </w:r>
      <w:r w:rsidR="007D065C" w:rsidRPr="007D065C">
        <w:rPr>
          <w:rFonts w:ascii="Times New Roman" w:hAnsi="Times New Roman"/>
          <w:sz w:val="20"/>
          <w:szCs w:val="20"/>
        </w:rPr>
        <w:t xml:space="preserve"> steri</w:t>
      </w:r>
      <w:r>
        <w:rPr>
          <w:rFonts w:ascii="Times New Roman" w:hAnsi="Times New Roman"/>
          <w:sz w:val="20"/>
          <w:szCs w:val="20"/>
        </w:rPr>
        <w:t xml:space="preserve">c hindrance which is preventing the active sites to </w:t>
      </w:r>
      <w:r w:rsidR="002B0C92">
        <w:rPr>
          <w:rFonts w:ascii="Times New Roman" w:hAnsi="Times New Roman"/>
          <w:sz w:val="20"/>
          <w:szCs w:val="20"/>
        </w:rPr>
        <w:t>contact</w:t>
      </w:r>
      <w:r>
        <w:rPr>
          <w:rFonts w:ascii="Times New Roman" w:hAnsi="Times New Roman"/>
          <w:sz w:val="20"/>
          <w:szCs w:val="20"/>
        </w:rPr>
        <w:t xml:space="preserve"> recept</w:t>
      </w:r>
      <w:r w:rsidR="00E02194">
        <w:rPr>
          <w:rFonts w:ascii="Times New Roman" w:hAnsi="Times New Roman"/>
          <w:sz w:val="20"/>
          <w:szCs w:val="20"/>
        </w:rPr>
        <w:t>or site of the bacteria</w:t>
      </w:r>
      <w:r w:rsidR="003F6FF9">
        <w:rPr>
          <w:rFonts w:ascii="Times New Roman" w:hAnsi="Times New Roman"/>
          <w:sz w:val="20"/>
          <w:szCs w:val="20"/>
        </w:rPr>
        <w:t xml:space="preserve"> [9]</w:t>
      </w:r>
      <w:r w:rsidR="002B0C92">
        <w:rPr>
          <w:rFonts w:ascii="Times New Roman" w:hAnsi="Times New Roman"/>
          <w:sz w:val="20"/>
          <w:szCs w:val="20"/>
        </w:rPr>
        <w:t>.</w:t>
      </w:r>
    </w:p>
    <w:p w:rsidR="002B0C92" w:rsidRDefault="002B0C92" w:rsidP="002B0C92">
      <w:pPr>
        <w:spacing w:after="0" w:line="240" w:lineRule="auto"/>
        <w:jc w:val="both"/>
        <w:rPr>
          <w:rFonts w:ascii="Times New Roman" w:hAnsi="Times New Roman"/>
          <w:sz w:val="20"/>
          <w:szCs w:val="20"/>
        </w:rPr>
      </w:pPr>
    </w:p>
    <w:p w:rsidR="006767ED" w:rsidRDefault="008F4EDF" w:rsidP="002B0C92">
      <w:pPr>
        <w:spacing w:after="0" w:line="240" w:lineRule="auto"/>
        <w:jc w:val="both"/>
        <w:rPr>
          <w:rFonts w:ascii="Times New Roman" w:hAnsi="Times New Roman"/>
          <w:sz w:val="20"/>
          <w:szCs w:val="20"/>
        </w:rPr>
      </w:pPr>
      <w:r>
        <w:rPr>
          <w:rFonts w:ascii="Times New Roman" w:hAnsi="Times New Roman"/>
          <w:sz w:val="20"/>
          <w:szCs w:val="20"/>
        </w:rPr>
        <w:t>In addition, the chloride ion(s) in the structure of the complexes (</w:t>
      </w:r>
      <w:r>
        <w:rPr>
          <w:rFonts w:ascii="Times New Roman" w:hAnsi="Times New Roman"/>
          <w:b/>
          <w:sz w:val="20"/>
          <w:szCs w:val="20"/>
        </w:rPr>
        <w:t>2-5</w:t>
      </w:r>
      <w:r>
        <w:rPr>
          <w:rFonts w:ascii="Times New Roman" w:hAnsi="Times New Roman"/>
          <w:sz w:val="20"/>
          <w:szCs w:val="20"/>
        </w:rPr>
        <w:t>) should be improve</w:t>
      </w:r>
      <w:r w:rsidR="005333E3">
        <w:rPr>
          <w:rFonts w:ascii="Times New Roman" w:hAnsi="Times New Roman"/>
          <w:sz w:val="20"/>
          <w:szCs w:val="20"/>
        </w:rPr>
        <w:t>d</w:t>
      </w:r>
      <w:r>
        <w:rPr>
          <w:rFonts w:ascii="Times New Roman" w:hAnsi="Times New Roman"/>
          <w:sz w:val="20"/>
          <w:szCs w:val="20"/>
        </w:rPr>
        <w:t xml:space="preserve"> the antibacterial activ</w:t>
      </w:r>
      <w:r w:rsidR="001840DC">
        <w:rPr>
          <w:rFonts w:ascii="Times New Roman" w:hAnsi="Times New Roman"/>
          <w:sz w:val="20"/>
          <w:szCs w:val="20"/>
        </w:rPr>
        <w:t>ity due to the</w:t>
      </w:r>
      <w:r w:rsidR="005333E3">
        <w:rPr>
          <w:rFonts w:ascii="Times New Roman" w:hAnsi="Times New Roman"/>
          <w:sz w:val="20"/>
          <w:szCs w:val="20"/>
        </w:rPr>
        <w:t xml:space="preserve"> ability of chloride(s) ion to kill the microbes by inhibiting the multiplication of the bacteria through</w:t>
      </w:r>
      <w:r w:rsidR="005333E3">
        <w:rPr>
          <w:rFonts w:ascii="Times New Roman" w:hAnsi="Times New Roman"/>
          <w:i/>
          <w:sz w:val="20"/>
          <w:szCs w:val="20"/>
        </w:rPr>
        <w:t xml:space="preserve"> </w:t>
      </w:r>
      <w:r w:rsidR="005333E3">
        <w:rPr>
          <w:rFonts w:ascii="Times New Roman" w:hAnsi="Times New Roman"/>
          <w:sz w:val="20"/>
          <w:szCs w:val="20"/>
        </w:rPr>
        <w:t xml:space="preserve">blockage of the bacteria active sites </w:t>
      </w:r>
      <w:r w:rsidR="007E2853">
        <w:rPr>
          <w:rFonts w:ascii="Times New Roman" w:hAnsi="Times New Roman"/>
          <w:sz w:val="20"/>
          <w:szCs w:val="20"/>
        </w:rPr>
        <w:t>[9</w:t>
      </w:r>
      <w:r w:rsidR="00270A3E">
        <w:rPr>
          <w:rFonts w:ascii="Times New Roman" w:hAnsi="Times New Roman"/>
          <w:sz w:val="20"/>
          <w:szCs w:val="20"/>
        </w:rPr>
        <w:t>]</w:t>
      </w:r>
      <w:r w:rsidR="009B4D4F">
        <w:rPr>
          <w:rFonts w:ascii="Times New Roman" w:hAnsi="Times New Roman"/>
          <w:sz w:val="20"/>
          <w:szCs w:val="20"/>
        </w:rPr>
        <w:t>. However</w:t>
      </w:r>
      <w:r w:rsidR="001840DC">
        <w:rPr>
          <w:rFonts w:ascii="Times New Roman" w:hAnsi="Times New Roman"/>
          <w:sz w:val="20"/>
          <w:szCs w:val="20"/>
        </w:rPr>
        <w:t>, the presence of the chloride(s) ion in this co</w:t>
      </w:r>
      <w:r w:rsidR="00B254E3">
        <w:rPr>
          <w:rFonts w:ascii="Times New Roman" w:hAnsi="Times New Roman"/>
          <w:sz w:val="20"/>
          <w:szCs w:val="20"/>
        </w:rPr>
        <w:t>mplexes seri</w:t>
      </w:r>
      <w:r w:rsidR="00FA22D7">
        <w:rPr>
          <w:rFonts w:ascii="Times New Roman" w:hAnsi="Times New Roman"/>
          <w:sz w:val="20"/>
          <w:szCs w:val="20"/>
        </w:rPr>
        <w:t xml:space="preserve">es did not contribute much </w:t>
      </w:r>
      <w:r w:rsidR="00B254E3">
        <w:rPr>
          <w:rFonts w:ascii="Times New Roman" w:hAnsi="Times New Roman"/>
          <w:sz w:val="20"/>
          <w:szCs w:val="20"/>
        </w:rPr>
        <w:t>to the activity of the complexes.</w:t>
      </w:r>
      <w:r w:rsidR="003F6FF9">
        <w:rPr>
          <w:rFonts w:ascii="Times New Roman" w:hAnsi="Times New Roman"/>
          <w:sz w:val="20"/>
          <w:szCs w:val="20"/>
        </w:rPr>
        <w:t xml:space="preserve"> Generally, </w:t>
      </w:r>
      <w:r w:rsidR="002B0C92">
        <w:rPr>
          <w:rFonts w:ascii="Times New Roman" w:hAnsi="Times New Roman"/>
          <w:sz w:val="20"/>
          <w:szCs w:val="20"/>
        </w:rPr>
        <w:t>all</w:t>
      </w:r>
      <w:r w:rsidR="003F6FF9">
        <w:rPr>
          <w:rFonts w:ascii="Times New Roman" w:hAnsi="Times New Roman"/>
          <w:sz w:val="20"/>
          <w:szCs w:val="20"/>
        </w:rPr>
        <w:t xml:space="preserve"> the synthesized compou</w:t>
      </w:r>
      <w:r w:rsidR="00761F3A">
        <w:rPr>
          <w:rFonts w:ascii="Times New Roman" w:hAnsi="Times New Roman"/>
          <w:sz w:val="20"/>
          <w:szCs w:val="20"/>
        </w:rPr>
        <w:t xml:space="preserve">nds also more effective against </w:t>
      </w:r>
      <w:r w:rsidR="003F6FF9">
        <w:rPr>
          <w:rFonts w:ascii="Times New Roman" w:hAnsi="Times New Roman"/>
          <w:sz w:val="20"/>
          <w:szCs w:val="20"/>
        </w:rPr>
        <w:t xml:space="preserve">Gram positive bacteria. </w:t>
      </w:r>
      <w:r w:rsidR="00923444">
        <w:rPr>
          <w:rFonts w:ascii="Times New Roman" w:hAnsi="Times New Roman"/>
          <w:sz w:val="20"/>
          <w:szCs w:val="20"/>
        </w:rPr>
        <w:t>When comparing the MIC value</w:t>
      </w:r>
      <w:r w:rsidR="009A73BE">
        <w:rPr>
          <w:rFonts w:ascii="Times New Roman" w:hAnsi="Times New Roman"/>
          <w:sz w:val="20"/>
          <w:szCs w:val="20"/>
        </w:rPr>
        <w:t>s</w:t>
      </w:r>
      <w:r w:rsidR="00923444">
        <w:rPr>
          <w:rFonts w:ascii="Times New Roman" w:hAnsi="Times New Roman"/>
          <w:sz w:val="20"/>
          <w:szCs w:val="20"/>
        </w:rPr>
        <w:t xml:space="preserve"> of the compounds with the clinical antibiotic, amoxicillin, all of the compounds have better act</w:t>
      </w:r>
      <w:r w:rsidR="003F6FF9">
        <w:rPr>
          <w:rFonts w:ascii="Times New Roman" w:hAnsi="Times New Roman"/>
          <w:sz w:val="20"/>
          <w:szCs w:val="20"/>
        </w:rPr>
        <w:t>ivities</w:t>
      </w:r>
      <w:r w:rsidR="00923444">
        <w:rPr>
          <w:rFonts w:ascii="Times New Roman" w:hAnsi="Times New Roman"/>
          <w:sz w:val="20"/>
          <w:szCs w:val="20"/>
        </w:rPr>
        <w:t xml:space="preserve"> against </w:t>
      </w:r>
      <w:r w:rsidR="00923444">
        <w:rPr>
          <w:rFonts w:ascii="Times New Roman" w:hAnsi="Times New Roman"/>
          <w:i/>
          <w:sz w:val="20"/>
          <w:szCs w:val="20"/>
        </w:rPr>
        <w:t>E. coli</w:t>
      </w:r>
      <w:r w:rsidR="009A73BE">
        <w:rPr>
          <w:rFonts w:ascii="Times New Roman" w:hAnsi="Times New Roman"/>
          <w:sz w:val="20"/>
          <w:szCs w:val="20"/>
        </w:rPr>
        <w:t xml:space="preserve"> but weak</w:t>
      </w:r>
      <w:r w:rsidR="003F6FF9">
        <w:rPr>
          <w:rFonts w:ascii="Times New Roman" w:hAnsi="Times New Roman"/>
          <w:sz w:val="20"/>
          <w:szCs w:val="20"/>
        </w:rPr>
        <w:t xml:space="preserve"> activities</w:t>
      </w:r>
      <w:r w:rsidR="00923444">
        <w:rPr>
          <w:rFonts w:ascii="Times New Roman" w:hAnsi="Times New Roman"/>
          <w:sz w:val="20"/>
          <w:szCs w:val="20"/>
        </w:rPr>
        <w:t xml:space="preserve"> against </w:t>
      </w:r>
      <w:r w:rsidR="00923444">
        <w:rPr>
          <w:rFonts w:ascii="Times New Roman" w:hAnsi="Times New Roman"/>
          <w:i/>
          <w:sz w:val="20"/>
          <w:szCs w:val="20"/>
        </w:rPr>
        <w:t>S. aureus</w:t>
      </w:r>
      <w:r w:rsidR="00923444">
        <w:rPr>
          <w:rFonts w:ascii="Times New Roman" w:hAnsi="Times New Roman"/>
          <w:sz w:val="20"/>
          <w:szCs w:val="20"/>
        </w:rPr>
        <w:t xml:space="preserve">. </w:t>
      </w:r>
      <w:r w:rsidR="00B254E3">
        <w:rPr>
          <w:rFonts w:ascii="Times New Roman" w:hAnsi="Times New Roman"/>
          <w:sz w:val="20"/>
          <w:szCs w:val="20"/>
        </w:rPr>
        <w:t>Figure 1 and 2 show</w:t>
      </w:r>
      <w:r w:rsidR="002B0C92">
        <w:rPr>
          <w:rFonts w:ascii="Times New Roman" w:hAnsi="Times New Roman"/>
          <w:sz w:val="20"/>
          <w:szCs w:val="20"/>
        </w:rPr>
        <w:t>s</w:t>
      </w:r>
      <w:r w:rsidR="00B254E3">
        <w:rPr>
          <w:rFonts w:ascii="Times New Roman" w:hAnsi="Times New Roman"/>
          <w:sz w:val="20"/>
          <w:szCs w:val="20"/>
        </w:rPr>
        <w:t xml:space="preserve"> the inhibition activities of compounds (</w:t>
      </w:r>
      <w:r w:rsidR="00B254E3">
        <w:rPr>
          <w:rFonts w:ascii="Times New Roman" w:hAnsi="Times New Roman"/>
          <w:b/>
          <w:sz w:val="20"/>
          <w:szCs w:val="20"/>
        </w:rPr>
        <w:t>1</w:t>
      </w:r>
      <w:r w:rsidR="00B254E3">
        <w:rPr>
          <w:rFonts w:ascii="Times New Roman" w:hAnsi="Times New Roman"/>
          <w:sz w:val="20"/>
          <w:szCs w:val="20"/>
        </w:rPr>
        <w:t>-</w:t>
      </w:r>
      <w:r w:rsidR="00B254E3">
        <w:rPr>
          <w:rFonts w:ascii="Times New Roman" w:hAnsi="Times New Roman"/>
          <w:b/>
          <w:sz w:val="20"/>
          <w:szCs w:val="20"/>
        </w:rPr>
        <w:t>2</w:t>
      </w:r>
      <w:r w:rsidR="00B254E3">
        <w:rPr>
          <w:rFonts w:ascii="Times New Roman" w:hAnsi="Times New Roman"/>
          <w:sz w:val="20"/>
          <w:szCs w:val="20"/>
        </w:rPr>
        <w:t xml:space="preserve">) towards </w:t>
      </w:r>
      <w:r w:rsidR="00B254E3">
        <w:rPr>
          <w:rFonts w:ascii="Times New Roman" w:hAnsi="Times New Roman"/>
          <w:i/>
          <w:sz w:val="20"/>
          <w:szCs w:val="20"/>
        </w:rPr>
        <w:t xml:space="preserve">E. coli </w:t>
      </w:r>
      <w:r w:rsidR="00B254E3">
        <w:rPr>
          <w:rFonts w:ascii="Times New Roman" w:hAnsi="Times New Roman"/>
          <w:sz w:val="20"/>
          <w:szCs w:val="20"/>
        </w:rPr>
        <w:t xml:space="preserve">shown as ln </w:t>
      </w:r>
      <w:proofErr w:type="spellStart"/>
      <w:r w:rsidR="00B254E3">
        <w:rPr>
          <w:rFonts w:ascii="Times New Roman" w:hAnsi="Times New Roman"/>
          <w:i/>
          <w:sz w:val="20"/>
          <w:szCs w:val="20"/>
        </w:rPr>
        <w:t>N</w:t>
      </w:r>
      <w:r w:rsidR="00B254E3">
        <w:rPr>
          <w:rFonts w:ascii="Times New Roman" w:hAnsi="Times New Roman"/>
          <w:sz w:val="20"/>
          <w:szCs w:val="20"/>
          <w:vertAlign w:val="subscript"/>
        </w:rPr>
        <w:t>t</w:t>
      </w:r>
      <w:proofErr w:type="spellEnd"/>
      <w:r w:rsidR="00B254E3">
        <w:rPr>
          <w:rFonts w:ascii="Times New Roman" w:hAnsi="Times New Roman"/>
          <w:sz w:val="20"/>
          <w:szCs w:val="20"/>
        </w:rPr>
        <w:t xml:space="preserve"> for </w:t>
      </w:r>
      <w:r w:rsidR="00B254E3">
        <w:rPr>
          <w:rFonts w:ascii="Times New Roman" w:hAnsi="Times New Roman"/>
          <w:i/>
          <w:sz w:val="20"/>
          <w:szCs w:val="20"/>
        </w:rPr>
        <w:t xml:space="preserve">E. coli </w:t>
      </w:r>
      <w:r w:rsidR="00B254E3">
        <w:rPr>
          <w:rFonts w:ascii="Times New Roman" w:hAnsi="Times New Roman"/>
          <w:sz w:val="20"/>
          <w:szCs w:val="20"/>
        </w:rPr>
        <w:t xml:space="preserve">growth </w:t>
      </w:r>
      <w:r w:rsidR="00B254E3">
        <w:rPr>
          <w:rFonts w:ascii="Times New Roman" w:hAnsi="Times New Roman"/>
          <w:i/>
          <w:sz w:val="20"/>
          <w:szCs w:val="20"/>
        </w:rPr>
        <w:t>vs.</w:t>
      </w:r>
      <w:r w:rsidR="00B254E3">
        <w:rPr>
          <w:rFonts w:ascii="Times New Roman" w:hAnsi="Times New Roman"/>
          <w:sz w:val="20"/>
          <w:szCs w:val="20"/>
        </w:rPr>
        <w:t xml:space="preserve"> time and inhibition activities of compounds (</w:t>
      </w:r>
      <w:r w:rsidR="00B254E3">
        <w:rPr>
          <w:rFonts w:ascii="Times New Roman" w:hAnsi="Times New Roman"/>
          <w:b/>
          <w:sz w:val="20"/>
          <w:szCs w:val="20"/>
        </w:rPr>
        <w:t>1</w:t>
      </w:r>
      <w:r w:rsidR="00B254E3">
        <w:rPr>
          <w:rFonts w:ascii="Times New Roman" w:hAnsi="Times New Roman"/>
          <w:sz w:val="20"/>
          <w:szCs w:val="20"/>
        </w:rPr>
        <w:t>-</w:t>
      </w:r>
      <w:r w:rsidR="00B254E3">
        <w:rPr>
          <w:rFonts w:ascii="Times New Roman" w:hAnsi="Times New Roman"/>
          <w:b/>
          <w:sz w:val="20"/>
          <w:szCs w:val="20"/>
        </w:rPr>
        <w:t>2</w:t>
      </w:r>
      <w:r w:rsidR="00B254E3">
        <w:rPr>
          <w:rFonts w:ascii="Times New Roman" w:hAnsi="Times New Roman"/>
          <w:sz w:val="20"/>
          <w:szCs w:val="20"/>
        </w:rPr>
        <w:t xml:space="preserve">) towards </w:t>
      </w:r>
      <w:r w:rsidR="00B254E3">
        <w:rPr>
          <w:rFonts w:ascii="Times New Roman" w:hAnsi="Times New Roman"/>
          <w:i/>
          <w:sz w:val="20"/>
          <w:szCs w:val="20"/>
        </w:rPr>
        <w:t xml:space="preserve">S. aureus </w:t>
      </w:r>
      <w:r w:rsidR="00B254E3">
        <w:rPr>
          <w:rFonts w:ascii="Times New Roman" w:hAnsi="Times New Roman"/>
          <w:sz w:val="20"/>
          <w:szCs w:val="20"/>
        </w:rPr>
        <w:t xml:space="preserve">shown as ln </w:t>
      </w:r>
      <w:proofErr w:type="spellStart"/>
      <w:r w:rsidR="00B254E3">
        <w:rPr>
          <w:rFonts w:ascii="Times New Roman" w:hAnsi="Times New Roman"/>
          <w:i/>
          <w:sz w:val="20"/>
          <w:szCs w:val="20"/>
        </w:rPr>
        <w:t>N</w:t>
      </w:r>
      <w:r w:rsidR="00B254E3">
        <w:rPr>
          <w:rFonts w:ascii="Times New Roman" w:hAnsi="Times New Roman"/>
          <w:sz w:val="20"/>
          <w:szCs w:val="20"/>
          <w:vertAlign w:val="subscript"/>
        </w:rPr>
        <w:t>t</w:t>
      </w:r>
      <w:proofErr w:type="spellEnd"/>
      <w:r w:rsidR="00B254E3">
        <w:rPr>
          <w:rFonts w:ascii="Times New Roman" w:hAnsi="Times New Roman"/>
          <w:sz w:val="20"/>
          <w:szCs w:val="20"/>
        </w:rPr>
        <w:t xml:space="preserve"> for </w:t>
      </w:r>
      <w:r w:rsidR="00B254E3">
        <w:rPr>
          <w:rFonts w:ascii="Times New Roman" w:hAnsi="Times New Roman"/>
          <w:i/>
          <w:sz w:val="20"/>
          <w:szCs w:val="20"/>
        </w:rPr>
        <w:t xml:space="preserve">S. aureus </w:t>
      </w:r>
      <w:r w:rsidR="00B254E3">
        <w:rPr>
          <w:rFonts w:ascii="Times New Roman" w:hAnsi="Times New Roman"/>
          <w:sz w:val="20"/>
          <w:szCs w:val="20"/>
        </w:rPr>
        <w:t xml:space="preserve">growth </w:t>
      </w:r>
      <w:r w:rsidR="00B254E3">
        <w:rPr>
          <w:rFonts w:ascii="Times New Roman" w:hAnsi="Times New Roman"/>
          <w:i/>
          <w:sz w:val="20"/>
          <w:szCs w:val="20"/>
        </w:rPr>
        <w:t>vs.</w:t>
      </w:r>
      <w:r w:rsidR="00B254E3">
        <w:rPr>
          <w:rFonts w:ascii="Times New Roman" w:hAnsi="Times New Roman"/>
          <w:sz w:val="20"/>
          <w:szCs w:val="20"/>
        </w:rPr>
        <w:t xml:space="preserve"> time, respectively.</w:t>
      </w:r>
    </w:p>
    <w:p w:rsidR="002B0C92" w:rsidRPr="001840DC" w:rsidRDefault="002B0C92" w:rsidP="002B0C92">
      <w:pPr>
        <w:spacing w:after="0" w:line="240" w:lineRule="auto"/>
        <w:jc w:val="both"/>
        <w:rPr>
          <w:rFonts w:ascii="Times New Roman" w:hAnsi="Times New Roman"/>
          <w:sz w:val="20"/>
          <w:szCs w:val="20"/>
        </w:rPr>
      </w:pPr>
    </w:p>
    <w:p w:rsidR="002B0C92" w:rsidRDefault="0015617E" w:rsidP="002B0C92">
      <w:pPr>
        <w:spacing w:after="0" w:line="240" w:lineRule="auto"/>
        <w:jc w:val="center"/>
        <w:rPr>
          <w:rFonts w:ascii="Times New Roman" w:hAnsi="Times New Roman"/>
          <w:sz w:val="20"/>
          <w:szCs w:val="20"/>
        </w:rPr>
      </w:pPr>
      <w:r w:rsidRPr="0015617E">
        <w:rPr>
          <w:rFonts w:ascii="Times New Roman" w:hAnsi="Times New Roman"/>
          <w:noProof/>
          <w:sz w:val="20"/>
          <w:szCs w:val="20"/>
        </w:rPr>
        <w:drawing>
          <wp:inline distT="0" distB="0" distL="0" distR="0" wp14:anchorId="73048EA9" wp14:editId="10E1E8A0">
            <wp:extent cx="3784600" cy="1767840"/>
            <wp:effectExtent l="0" t="0" r="6350" b="381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B0C92" w:rsidRDefault="002B0C92" w:rsidP="002B0C92">
      <w:pPr>
        <w:spacing w:after="0" w:line="240" w:lineRule="auto"/>
        <w:jc w:val="center"/>
        <w:rPr>
          <w:rFonts w:ascii="Times New Roman" w:hAnsi="Times New Roman"/>
          <w:sz w:val="20"/>
          <w:szCs w:val="20"/>
        </w:rPr>
      </w:pPr>
    </w:p>
    <w:p w:rsidR="0015617E" w:rsidRDefault="006767ED" w:rsidP="002B0C92">
      <w:pPr>
        <w:spacing w:after="0" w:line="240" w:lineRule="auto"/>
        <w:jc w:val="center"/>
        <w:rPr>
          <w:rFonts w:ascii="Times New Roman" w:hAnsi="Times New Roman"/>
          <w:sz w:val="20"/>
          <w:szCs w:val="20"/>
        </w:rPr>
      </w:pPr>
      <w:r w:rsidRPr="006767ED">
        <w:rPr>
          <w:rFonts w:ascii="Times New Roman" w:hAnsi="Times New Roman"/>
          <w:noProof/>
          <w:sz w:val="20"/>
          <w:szCs w:val="20"/>
        </w:rPr>
        <w:drawing>
          <wp:anchor distT="0" distB="0" distL="114300" distR="114300" simplePos="0" relativeHeight="251659264" behindDoc="0" locked="0" layoutInCell="1" allowOverlap="1" wp14:anchorId="74D9BB0F">
            <wp:simplePos x="0" y="0"/>
            <wp:positionH relativeFrom="column">
              <wp:posOffset>967740</wp:posOffset>
            </wp:positionH>
            <wp:positionV relativeFrom="paragraph">
              <wp:posOffset>3175</wp:posOffset>
            </wp:positionV>
            <wp:extent cx="3787140" cy="1597660"/>
            <wp:effectExtent l="0" t="0" r="3810" b="2540"/>
            <wp:wrapSquare wrapText="bothSides"/>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p w:rsidR="0015617E" w:rsidRDefault="0015617E" w:rsidP="008F4EDF">
      <w:pPr>
        <w:spacing w:after="0" w:line="240" w:lineRule="auto"/>
        <w:ind w:firstLine="420"/>
        <w:jc w:val="both"/>
        <w:rPr>
          <w:rFonts w:ascii="Times New Roman" w:hAnsi="Times New Roman"/>
          <w:sz w:val="20"/>
          <w:szCs w:val="20"/>
        </w:rPr>
      </w:pPr>
    </w:p>
    <w:p w:rsidR="002B0C92" w:rsidRDefault="002B0C92" w:rsidP="000B65FB">
      <w:pPr>
        <w:spacing w:after="0" w:line="240" w:lineRule="auto"/>
        <w:ind w:firstLine="420"/>
        <w:jc w:val="center"/>
        <w:rPr>
          <w:rFonts w:ascii="Times New Roman" w:hAnsi="Times New Roman"/>
          <w:sz w:val="20"/>
          <w:szCs w:val="20"/>
        </w:rPr>
      </w:pPr>
    </w:p>
    <w:p w:rsidR="002B0C92" w:rsidRDefault="002B0C92" w:rsidP="000B65FB">
      <w:pPr>
        <w:spacing w:after="0" w:line="240" w:lineRule="auto"/>
        <w:ind w:firstLine="420"/>
        <w:jc w:val="center"/>
        <w:rPr>
          <w:rFonts w:ascii="Times New Roman" w:hAnsi="Times New Roman"/>
          <w:sz w:val="20"/>
          <w:szCs w:val="20"/>
        </w:rPr>
      </w:pPr>
    </w:p>
    <w:p w:rsidR="002B0C92" w:rsidRDefault="002B0C92" w:rsidP="000B65FB">
      <w:pPr>
        <w:spacing w:after="0" w:line="240" w:lineRule="auto"/>
        <w:ind w:firstLine="420"/>
        <w:jc w:val="center"/>
        <w:rPr>
          <w:rFonts w:ascii="Times New Roman" w:hAnsi="Times New Roman"/>
          <w:sz w:val="20"/>
          <w:szCs w:val="20"/>
        </w:rPr>
      </w:pPr>
    </w:p>
    <w:p w:rsidR="002B0C92" w:rsidRDefault="002B0C92" w:rsidP="000B65FB">
      <w:pPr>
        <w:spacing w:after="0" w:line="240" w:lineRule="auto"/>
        <w:ind w:firstLine="420"/>
        <w:jc w:val="center"/>
        <w:rPr>
          <w:rFonts w:ascii="Times New Roman" w:hAnsi="Times New Roman"/>
          <w:sz w:val="20"/>
          <w:szCs w:val="20"/>
        </w:rPr>
      </w:pPr>
    </w:p>
    <w:p w:rsidR="002B0C92" w:rsidRDefault="002B0C92" w:rsidP="000B65FB">
      <w:pPr>
        <w:spacing w:after="0" w:line="240" w:lineRule="auto"/>
        <w:ind w:firstLine="420"/>
        <w:jc w:val="center"/>
        <w:rPr>
          <w:rFonts w:ascii="Times New Roman" w:hAnsi="Times New Roman"/>
          <w:sz w:val="20"/>
          <w:szCs w:val="20"/>
        </w:rPr>
      </w:pPr>
    </w:p>
    <w:p w:rsidR="002B0C92" w:rsidRDefault="002B0C92" w:rsidP="000B65FB">
      <w:pPr>
        <w:spacing w:after="0" w:line="240" w:lineRule="auto"/>
        <w:ind w:firstLine="420"/>
        <w:jc w:val="center"/>
        <w:rPr>
          <w:rFonts w:ascii="Times New Roman" w:hAnsi="Times New Roman"/>
          <w:sz w:val="20"/>
          <w:szCs w:val="20"/>
        </w:rPr>
      </w:pPr>
    </w:p>
    <w:p w:rsidR="002B0C92" w:rsidRDefault="002B0C92" w:rsidP="000B65FB">
      <w:pPr>
        <w:spacing w:after="0" w:line="240" w:lineRule="auto"/>
        <w:ind w:firstLine="420"/>
        <w:jc w:val="center"/>
        <w:rPr>
          <w:rFonts w:ascii="Times New Roman" w:hAnsi="Times New Roman"/>
          <w:sz w:val="20"/>
          <w:szCs w:val="20"/>
        </w:rPr>
      </w:pPr>
    </w:p>
    <w:p w:rsidR="002B0C92" w:rsidRDefault="002B0C92" w:rsidP="000B65FB">
      <w:pPr>
        <w:spacing w:after="0" w:line="240" w:lineRule="auto"/>
        <w:ind w:firstLine="420"/>
        <w:jc w:val="center"/>
        <w:rPr>
          <w:rFonts w:ascii="Times New Roman" w:hAnsi="Times New Roman"/>
          <w:sz w:val="20"/>
          <w:szCs w:val="20"/>
        </w:rPr>
      </w:pPr>
    </w:p>
    <w:p w:rsidR="002B0C92" w:rsidRDefault="002B0C92" w:rsidP="000B65FB">
      <w:pPr>
        <w:spacing w:after="0" w:line="240" w:lineRule="auto"/>
        <w:ind w:firstLine="420"/>
        <w:jc w:val="center"/>
        <w:rPr>
          <w:rFonts w:ascii="Times New Roman" w:hAnsi="Times New Roman"/>
          <w:sz w:val="20"/>
          <w:szCs w:val="20"/>
        </w:rPr>
      </w:pPr>
    </w:p>
    <w:p w:rsidR="002B0C92" w:rsidRDefault="002B0C92" w:rsidP="000B65FB">
      <w:pPr>
        <w:spacing w:after="0" w:line="240" w:lineRule="auto"/>
        <w:ind w:firstLine="420"/>
        <w:jc w:val="center"/>
        <w:rPr>
          <w:rFonts w:ascii="Times New Roman" w:hAnsi="Times New Roman"/>
          <w:sz w:val="20"/>
          <w:szCs w:val="20"/>
        </w:rPr>
      </w:pPr>
    </w:p>
    <w:p w:rsidR="00FF7733" w:rsidRDefault="0015617E" w:rsidP="002B0C92">
      <w:pPr>
        <w:spacing w:after="0" w:line="240" w:lineRule="auto"/>
        <w:jc w:val="center"/>
        <w:rPr>
          <w:rFonts w:ascii="Times New Roman" w:hAnsi="Times New Roman"/>
          <w:sz w:val="20"/>
          <w:szCs w:val="20"/>
        </w:rPr>
      </w:pPr>
      <w:r>
        <w:rPr>
          <w:rFonts w:ascii="Times New Roman" w:hAnsi="Times New Roman"/>
          <w:sz w:val="20"/>
          <w:szCs w:val="20"/>
        </w:rPr>
        <w:t>Figure 1. Inhibition activities of compounds (</w:t>
      </w:r>
      <w:r w:rsidR="00B8691A">
        <w:rPr>
          <w:rFonts w:ascii="Times New Roman" w:hAnsi="Times New Roman"/>
          <w:b/>
          <w:sz w:val="20"/>
          <w:szCs w:val="20"/>
        </w:rPr>
        <w:t>1</w:t>
      </w:r>
      <w:r w:rsidR="00B8691A">
        <w:rPr>
          <w:rFonts w:ascii="Times New Roman" w:hAnsi="Times New Roman"/>
          <w:sz w:val="20"/>
          <w:szCs w:val="20"/>
        </w:rPr>
        <w:t>-</w:t>
      </w:r>
      <w:r w:rsidR="00B8691A">
        <w:rPr>
          <w:rFonts w:ascii="Times New Roman" w:hAnsi="Times New Roman"/>
          <w:b/>
          <w:sz w:val="20"/>
          <w:szCs w:val="20"/>
        </w:rPr>
        <w:t>2</w:t>
      </w:r>
      <w:r w:rsidR="00B8691A">
        <w:rPr>
          <w:rFonts w:ascii="Times New Roman" w:hAnsi="Times New Roman"/>
          <w:sz w:val="20"/>
          <w:szCs w:val="20"/>
        </w:rPr>
        <w:t>)</w:t>
      </w:r>
      <w:r>
        <w:rPr>
          <w:rFonts w:ascii="Times New Roman" w:hAnsi="Times New Roman"/>
          <w:sz w:val="20"/>
          <w:szCs w:val="20"/>
        </w:rPr>
        <w:t xml:space="preserve"> towards </w:t>
      </w:r>
      <w:r>
        <w:rPr>
          <w:rFonts w:ascii="Times New Roman" w:hAnsi="Times New Roman"/>
          <w:i/>
          <w:sz w:val="20"/>
          <w:szCs w:val="20"/>
        </w:rPr>
        <w:t>E.</w:t>
      </w:r>
      <w:r w:rsidR="002B0C92">
        <w:rPr>
          <w:rFonts w:ascii="Times New Roman" w:hAnsi="Times New Roman"/>
          <w:i/>
          <w:sz w:val="20"/>
          <w:szCs w:val="20"/>
        </w:rPr>
        <w:t xml:space="preserve"> </w:t>
      </w:r>
      <w:r>
        <w:rPr>
          <w:rFonts w:ascii="Times New Roman" w:hAnsi="Times New Roman"/>
          <w:i/>
          <w:sz w:val="20"/>
          <w:szCs w:val="20"/>
        </w:rPr>
        <w:t xml:space="preserve">coli </w:t>
      </w:r>
      <w:r>
        <w:rPr>
          <w:rFonts w:ascii="Times New Roman" w:hAnsi="Times New Roman"/>
          <w:sz w:val="20"/>
          <w:szCs w:val="20"/>
        </w:rPr>
        <w:t xml:space="preserve">shown as ln </w:t>
      </w:r>
      <w:proofErr w:type="spellStart"/>
      <w:r>
        <w:rPr>
          <w:rFonts w:ascii="Times New Roman" w:hAnsi="Times New Roman"/>
          <w:i/>
          <w:sz w:val="20"/>
          <w:szCs w:val="20"/>
        </w:rPr>
        <w:t>N</w:t>
      </w:r>
      <w:r>
        <w:rPr>
          <w:rFonts w:ascii="Times New Roman" w:hAnsi="Times New Roman"/>
          <w:sz w:val="20"/>
          <w:szCs w:val="20"/>
          <w:vertAlign w:val="subscript"/>
        </w:rPr>
        <w:t>t</w:t>
      </w:r>
      <w:proofErr w:type="spellEnd"/>
      <w:r>
        <w:rPr>
          <w:rFonts w:ascii="Times New Roman" w:hAnsi="Times New Roman"/>
          <w:sz w:val="20"/>
          <w:szCs w:val="20"/>
        </w:rPr>
        <w:t xml:space="preserve"> for </w:t>
      </w:r>
      <w:r>
        <w:rPr>
          <w:rFonts w:ascii="Times New Roman" w:hAnsi="Times New Roman"/>
          <w:i/>
          <w:sz w:val="20"/>
          <w:szCs w:val="20"/>
        </w:rPr>
        <w:t>E.</w:t>
      </w:r>
      <w:r w:rsidR="002B0C92">
        <w:rPr>
          <w:rFonts w:ascii="Times New Roman" w:hAnsi="Times New Roman"/>
          <w:i/>
          <w:sz w:val="20"/>
          <w:szCs w:val="20"/>
        </w:rPr>
        <w:t xml:space="preserve"> </w:t>
      </w:r>
      <w:r>
        <w:rPr>
          <w:rFonts w:ascii="Times New Roman" w:hAnsi="Times New Roman"/>
          <w:i/>
          <w:sz w:val="20"/>
          <w:szCs w:val="20"/>
        </w:rPr>
        <w:t xml:space="preserve">coli </w:t>
      </w:r>
      <w:r>
        <w:rPr>
          <w:rFonts w:ascii="Times New Roman" w:hAnsi="Times New Roman"/>
          <w:sz w:val="20"/>
          <w:szCs w:val="20"/>
        </w:rPr>
        <w:t xml:space="preserve">growth </w:t>
      </w:r>
      <w:r>
        <w:rPr>
          <w:rFonts w:ascii="Times New Roman" w:hAnsi="Times New Roman"/>
          <w:i/>
          <w:sz w:val="20"/>
          <w:szCs w:val="20"/>
        </w:rPr>
        <w:t>vs.</w:t>
      </w:r>
      <w:r>
        <w:rPr>
          <w:rFonts w:ascii="Times New Roman" w:hAnsi="Times New Roman"/>
          <w:sz w:val="20"/>
          <w:szCs w:val="20"/>
        </w:rPr>
        <w:t xml:space="preserve"> time</w:t>
      </w:r>
    </w:p>
    <w:p w:rsidR="0000771C" w:rsidRDefault="005928D1" w:rsidP="00FF7733">
      <w:pPr>
        <w:spacing w:after="0" w:line="240" w:lineRule="auto"/>
        <w:jc w:val="center"/>
        <w:rPr>
          <w:rFonts w:ascii="Times New Roman" w:hAnsi="Times New Roman"/>
          <w:sz w:val="20"/>
          <w:szCs w:val="20"/>
        </w:rPr>
      </w:pPr>
      <w:r w:rsidRPr="00B8691A">
        <w:rPr>
          <w:rFonts w:ascii="Times New Roman" w:hAnsi="Times New Roman"/>
          <w:noProof/>
          <w:sz w:val="20"/>
          <w:szCs w:val="20"/>
        </w:rPr>
        <w:lastRenderedPageBreak/>
        <w:drawing>
          <wp:anchor distT="0" distB="0" distL="114300" distR="114300" simplePos="0" relativeHeight="251660288" behindDoc="0" locked="0" layoutInCell="1" allowOverlap="1" wp14:anchorId="65DC01C7">
            <wp:simplePos x="0" y="0"/>
            <wp:positionH relativeFrom="column">
              <wp:posOffset>952500</wp:posOffset>
            </wp:positionH>
            <wp:positionV relativeFrom="paragraph">
              <wp:posOffset>0</wp:posOffset>
            </wp:positionV>
            <wp:extent cx="3783600" cy="1767600"/>
            <wp:effectExtent l="0" t="0" r="7620" b="4445"/>
            <wp:wrapSquare wrapText="bothSides"/>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rsidR="00B8691A" w:rsidRDefault="00B8691A" w:rsidP="000B65FB">
      <w:pPr>
        <w:spacing w:after="0" w:line="240" w:lineRule="auto"/>
        <w:ind w:firstLine="420"/>
        <w:jc w:val="center"/>
        <w:rPr>
          <w:rFonts w:ascii="Times New Roman" w:hAnsi="Times New Roman"/>
          <w:sz w:val="20"/>
          <w:szCs w:val="20"/>
        </w:rPr>
      </w:pPr>
    </w:p>
    <w:p w:rsidR="002B0C92" w:rsidRDefault="002B0C92" w:rsidP="000B65FB">
      <w:pPr>
        <w:spacing w:after="0" w:line="240" w:lineRule="auto"/>
        <w:ind w:firstLine="420"/>
        <w:jc w:val="center"/>
        <w:rPr>
          <w:rFonts w:ascii="Times New Roman" w:hAnsi="Times New Roman"/>
          <w:sz w:val="20"/>
          <w:szCs w:val="20"/>
        </w:rPr>
      </w:pPr>
    </w:p>
    <w:p w:rsidR="002B0C92" w:rsidRDefault="002B0C92" w:rsidP="000B65FB">
      <w:pPr>
        <w:spacing w:after="0" w:line="240" w:lineRule="auto"/>
        <w:ind w:firstLine="420"/>
        <w:jc w:val="center"/>
        <w:rPr>
          <w:rFonts w:ascii="Times New Roman" w:hAnsi="Times New Roman"/>
          <w:sz w:val="20"/>
          <w:szCs w:val="20"/>
        </w:rPr>
      </w:pPr>
    </w:p>
    <w:p w:rsidR="002B0C92" w:rsidRDefault="002B0C92" w:rsidP="000B65FB">
      <w:pPr>
        <w:spacing w:after="0" w:line="240" w:lineRule="auto"/>
        <w:ind w:firstLine="420"/>
        <w:jc w:val="center"/>
        <w:rPr>
          <w:rFonts w:ascii="Times New Roman" w:hAnsi="Times New Roman"/>
          <w:sz w:val="20"/>
          <w:szCs w:val="20"/>
        </w:rPr>
      </w:pPr>
    </w:p>
    <w:p w:rsidR="002B0C92" w:rsidRDefault="002B0C92" w:rsidP="000B65FB">
      <w:pPr>
        <w:spacing w:after="0" w:line="240" w:lineRule="auto"/>
        <w:ind w:firstLine="420"/>
        <w:jc w:val="center"/>
        <w:rPr>
          <w:rFonts w:ascii="Times New Roman" w:hAnsi="Times New Roman"/>
          <w:sz w:val="20"/>
          <w:szCs w:val="20"/>
        </w:rPr>
      </w:pPr>
    </w:p>
    <w:p w:rsidR="002B0C92" w:rsidRDefault="002B0C92" w:rsidP="000B65FB">
      <w:pPr>
        <w:spacing w:after="0" w:line="240" w:lineRule="auto"/>
        <w:ind w:firstLine="420"/>
        <w:jc w:val="center"/>
        <w:rPr>
          <w:rFonts w:ascii="Times New Roman" w:hAnsi="Times New Roman"/>
          <w:sz w:val="20"/>
          <w:szCs w:val="20"/>
        </w:rPr>
      </w:pPr>
    </w:p>
    <w:p w:rsidR="002B0C92" w:rsidRDefault="002B0C92" w:rsidP="000B65FB">
      <w:pPr>
        <w:spacing w:after="0" w:line="240" w:lineRule="auto"/>
        <w:ind w:firstLine="420"/>
        <w:jc w:val="center"/>
        <w:rPr>
          <w:rFonts w:ascii="Times New Roman" w:hAnsi="Times New Roman"/>
          <w:sz w:val="20"/>
          <w:szCs w:val="20"/>
        </w:rPr>
      </w:pPr>
    </w:p>
    <w:p w:rsidR="002B0C92" w:rsidRDefault="002B0C92" w:rsidP="000B65FB">
      <w:pPr>
        <w:spacing w:after="0" w:line="240" w:lineRule="auto"/>
        <w:ind w:firstLine="420"/>
        <w:jc w:val="center"/>
        <w:rPr>
          <w:rFonts w:ascii="Times New Roman" w:hAnsi="Times New Roman"/>
          <w:sz w:val="20"/>
          <w:szCs w:val="20"/>
        </w:rPr>
      </w:pPr>
    </w:p>
    <w:p w:rsidR="002B0C92" w:rsidRDefault="002B0C92" w:rsidP="000B65FB">
      <w:pPr>
        <w:spacing w:after="0" w:line="240" w:lineRule="auto"/>
        <w:ind w:firstLine="420"/>
        <w:jc w:val="center"/>
        <w:rPr>
          <w:rFonts w:ascii="Times New Roman" w:hAnsi="Times New Roman"/>
          <w:sz w:val="20"/>
          <w:szCs w:val="20"/>
        </w:rPr>
      </w:pPr>
    </w:p>
    <w:p w:rsidR="002B0C92" w:rsidRDefault="002B0C92" w:rsidP="000B65FB">
      <w:pPr>
        <w:spacing w:after="0" w:line="240" w:lineRule="auto"/>
        <w:ind w:firstLine="420"/>
        <w:jc w:val="center"/>
        <w:rPr>
          <w:rFonts w:ascii="Times New Roman" w:hAnsi="Times New Roman"/>
          <w:sz w:val="20"/>
          <w:szCs w:val="20"/>
        </w:rPr>
      </w:pPr>
    </w:p>
    <w:p w:rsidR="002B0C92" w:rsidRDefault="002B0C92" w:rsidP="000B65FB">
      <w:pPr>
        <w:spacing w:after="0" w:line="240" w:lineRule="auto"/>
        <w:ind w:firstLine="420"/>
        <w:jc w:val="center"/>
        <w:rPr>
          <w:rFonts w:ascii="Times New Roman" w:hAnsi="Times New Roman"/>
          <w:sz w:val="20"/>
          <w:szCs w:val="20"/>
        </w:rPr>
      </w:pPr>
    </w:p>
    <w:p w:rsidR="002B0C92" w:rsidRDefault="002B2B0C" w:rsidP="000B65FB">
      <w:pPr>
        <w:spacing w:after="0" w:line="240" w:lineRule="auto"/>
        <w:ind w:firstLine="420"/>
        <w:jc w:val="center"/>
        <w:rPr>
          <w:rFonts w:ascii="Times New Roman" w:hAnsi="Times New Roman"/>
          <w:sz w:val="20"/>
          <w:szCs w:val="20"/>
        </w:rPr>
      </w:pPr>
      <w:r w:rsidRPr="00B254E3">
        <w:rPr>
          <w:rFonts w:ascii="Times New Roman" w:hAnsi="Times New Roman"/>
          <w:noProof/>
          <w:sz w:val="20"/>
          <w:szCs w:val="20"/>
        </w:rPr>
        <w:drawing>
          <wp:anchor distT="0" distB="0" distL="114300" distR="114300" simplePos="0" relativeHeight="251658752" behindDoc="0" locked="0" layoutInCell="1" allowOverlap="1" wp14:anchorId="5A5C4941">
            <wp:simplePos x="0" y="0"/>
            <wp:positionH relativeFrom="column">
              <wp:posOffset>952500</wp:posOffset>
            </wp:positionH>
            <wp:positionV relativeFrom="paragraph">
              <wp:posOffset>144780</wp:posOffset>
            </wp:positionV>
            <wp:extent cx="3783600" cy="2127600"/>
            <wp:effectExtent l="0" t="0" r="7620" b="6350"/>
            <wp:wrapSquare wrapText="bothSides"/>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p>
    <w:p w:rsidR="002B0C92" w:rsidRDefault="002B0C92" w:rsidP="000B65FB">
      <w:pPr>
        <w:spacing w:after="0" w:line="240" w:lineRule="auto"/>
        <w:ind w:firstLine="420"/>
        <w:jc w:val="center"/>
        <w:rPr>
          <w:rFonts w:ascii="Times New Roman" w:hAnsi="Times New Roman"/>
          <w:sz w:val="20"/>
          <w:szCs w:val="20"/>
        </w:rPr>
      </w:pPr>
    </w:p>
    <w:p w:rsidR="00B254E3" w:rsidRDefault="00B254E3" w:rsidP="000B65FB">
      <w:pPr>
        <w:spacing w:after="0" w:line="240" w:lineRule="auto"/>
        <w:ind w:firstLine="420"/>
        <w:jc w:val="center"/>
        <w:rPr>
          <w:rFonts w:ascii="Times New Roman" w:hAnsi="Times New Roman"/>
          <w:sz w:val="20"/>
          <w:szCs w:val="20"/>
        </w:rPr>
      </w:pPr>
    </w:p>
    <w:p w:rsidR="00B8691A" w:rsidRDefault="00B8691A" w:rsidP="000B65FB">
      <w:pPr>
        <w:spacing w:after="0" w:line="240" w:lineRule="auto"/>
        <w:ind w:firstLine="420"/>
        <w:jc w:val="center"/>
        <w:rPr>
          <w:rFonts w:ascii="Times New Roman" w:hAnsi="Times New Roman"/>
          <w:sz w:val="20"/>
          <w:szCs w:val="20"/>
        </w:rPr>
      </w:pPr>
    </w:p>
    <w:p w:rsidR="002B2B0C" w:rsidRDefault="002B2B0C" w:rsidP="00B8691A">
      <w:pPr>
        <w:spacing w:after="0" w:line="240" w:lineRule="auto"/>
        <w:ind w:firstLine="420"/>
        <w:jc w:val="center"/>
        <w:rPr>
          <w:rFonts w:ascii="Times New Roman" w:hAnsi="Times New Roman"/>
          <w:sz w:val="20"/>
          <w:szCs w:val="20"/>
        </w:rPr>
      </w:pPr>
    </w:p>
    <w:p w:rsidR="002B2B0C" w:rsidRDefault="002B2B0C" w:rsidP="00B8691A">
      <w:pPr>
        <w:spacing w:after="0" w:line="240" w:lineRule="auto"/>
        <w:ind w:firstLine="420"/>
        <w:jc w:val="center"/>
        <w:rPr>
          <w:rFonts w:ascii="Times New Roman" w:hAnsi="Times New Roman"/>
          <w:sz w:val="20"/>
          <w:szCs w:val="20"/>
        </w:rPr>
      </w:pPr>
    </w:p>
    <w:p w:rsidR="002B2B0C" w:rsidRDefault="002B2B0C" w:rsidP="00B8691A">
      <w:pPr>
        <w:spacing w:after="0" w:line="240" w:lineRule="auto"/>
        <w:ind w:firstLine="420"/>
        <w:jc w:val="center"/>
        <w:rPr>
          <w:rFonts w:ascii="Times New Roman" w:hAnsi="Times New Roman"/>
          <w:sz w:val="20"/>
          <w:szCs w:val="20"/>
        </w:rPr>
      </w:pPr>
    </w:p>
    <w:p w:rsidR="002B2B0C" w:rsidRDefault="002B2B0C" w:rsidP="00B8691A">
      <w:pPr>
        <w:spacing w:after="0" w:line="240" w:lineRule="auto"/>
        <w:ind w:firstLine="420"/>
        <w:jc w:val="center"/>
        <w:rPr>
          <w:rFonts w:ascii="Times New Roman" w:hAnsi="Times New Roman"/>
          <w:sz w:val="20"/>
          <w:szCs w:val="20"/>
        </w:rPr>
      </w:pPr>
    </w:p>
    <w:p w:rsidR="002B2B0C" w:rsidRDefault="002B2B0C" w:rsidP="00B8691A">
      <w:pPr>
        <w:spacing w:after="0" w:line="240" w:lineRule="auto"/>
        <w:ind w:firstLine="420"/>
        <w:jc w:val="center"/>
        <w:rPr>
          <w:rFonts w:ascii="Times New Roman" w:hAnsi="Times New Roman"/>
          <w:sz w:val="20"/>
          <w:szCs w:val="20"/>
        </w:rPr>
      </w:pPr>
    </w:p>
    <w:p w:rsidR="002B2B0C" w:rsidRDefault="002B2B0C" w:rsidP="00B8691A">
      <w:pPr>
        <w:spacing w:after="0" w:line="240" w:lineRule="auto"/>
        <w:ind w:firstLine="420"/>
        <w:jc w:val="center"/>
        <w:rPr>
          <w:rFonts w:ascii="Times New Roman" w:hAnsi="Times New Roman"/>
          <w:sz w:val="20"/>
          <w:szCs w:val="20"/>
        </w:rPr>
      </w:pPr>
    </w:p>
    <w:p w:rsidR="002B2B0C" w:rsidRDefault="002B2B0C" w:rsidP="00B8691A">
      <w:pPr>
        <w:spacing w:after="0" w:line="240" w:lineRule="auto"/>
        <w:ind w:firstLine="420"/>
        <w:jc w:val="center"/>
        <w:rPr>
          <w:rFonts w:ascii="Times New Roman" w:hAnsi="Times New Roman"/>
          <w:sz w:val="20"/>
          <w:szCs w:val="20"/>
        </w:rPr>
      </w:pPr>
    </w:p>
    <w:p w:rsidR="002B2B0C" w:rsidRDefault="002B2B0C" w:rsidP="00B8691A">
      <w:pPr>
        <w:spacing w:after="0" w:line="240" w:lineRule="auto"/>
        <w:ind w:firstLine="420"/>
        <w:jc w:val="center"/>
        <w:rPr>
          <w:rFonts w:ascii="Times New Roman" w:hAnsi="Times New Roman"/>
          <w:sz w:val="20"/>
          <w:szCs w:val="20"/>
        </w:rPr>
      </w:pPr>
    </w:p>
    <w:p w:rsidR="002B2B0C" w:rsidRDefault="002B2B0C" w:rsidP="00B8691A">
      <w:pPr>
        <w:spacing w:after="0" w:line="240" w:lineRule="auto"/>
        <w:ind w:firstLine="420"/>
        <w:jc w:val="center"/>
        <w:rPr>
          <w:rFonts w:ascii="Times New Roman" w:hAnsi="Times New Roman"/>
          <w:sz w:val="20"/>
          <w:szCs w:val="20"/>
        </w:rPr>
      </w:pPr>
    </w:p>
    <w:p w:rsidR="002B2B0C" w:rsidRDefault="002B2B0C" w:rsidP="00B8691A">
      <w:pPr>
        <w:spacing w:after="0" w:line="240" w:lineRule="auto"/>
        <w:ind w:firstLine="420"/>
        <w:jc w:val="center"/>
        <w:rPr>
          <w:rFonts w:ascii="Times New Roman" w:hAnsi="Times New Roman"/>
          <w:sz w:val="20"/>
          <w:szCs w:val="20"/>
        </w:rPr>
      </w:pPr>
    </w:p>
    <w:p w:rsidR="002B2B0C" w:rsidRDefault="002B2B0C" w:rsidP="00B8691A">
      <w:pPr>
        <w:spacing w:after="0" w:line="240" w:lineRule="auto"/>
        <w:ind w:firstLine="420"/>
        <w:jc w:val="center"/>
        <w:rPr>
          <w:rFonts w:ascii="Times New Roman" w:hAnsi="Times New Roman"/>
          <w:sz w:val="20"/>
          <w:szCs w:val="20"/>
        </w:rPr>
      </w:pPr>
    </w:p>
    <w:p w:rsidR="002B2B0C" w:rsidRDefault="002B2B0C" w:rsidP="00B8691A">
      <w:pPr>
        <w:spacing w:after="0" w:line="240" w:lineRule="auto"/>
        <w:ind w:firstLine="420"/>
        <w:jc w:val="center"/>
        <w:rPr>
          <w:rFonts w:ascii="Times New Roman" w:hAnsi="Times New Roman"/>
          <w:sz w:val="20"/>
          <w:szCs w:val="20"/>
        </w:rPr>
      </w:pPr>
    </w:p>
    <w:p w:rsidR="00B8691A" w:rsidRDefault="00B8691A" w:rsidP="00C306F0">
      <w:pPr>
        <w:spacing w:after="0" w:line="240" w:lineRule="auto"/>
        <w:ind w:left="851" w:hanging="851"/>
        <w:jc w:val="both"/>
        <w:rPr>
          <w:rFonts w:ascii="Times New Roman" w:hAnsi="Times New Roman"/>
          <w:sz w:val="20"/>
          <w:szCs w:val="20"/>
        </w:rPr>
      </w:pPr>
      <w:r>
        <w:rPr>
          <w:rFonts w:ascii="Times New Roman" w:hAnsi="Times New Roman"/>
          <w:sz w:val="20"/>
          <w:szCs w:val="20"/>
        </w:rPr>
        <w:t>Figure 2. Inhibition activities of compounds (</w:t>
      </w:r>
      <w:r>
        <w:rPr>
          <w:rFonts w:ascii="Times New Roman" w:hAnsi="Times New Roman"/>
          <w:b/>
          <w:sz w:val="20"/>
          <w:szCs w:val="20"/>
        </w:rPr>
        <w:t>1</w:t>
      </w:r>
      <w:r>
        <w:rPr>
          <w:rFonts w:ascii="Times New Roman" w:hAnsi="Times New Roman"/>
          <w:sz w:val="20"/>
          <w:szCs w:val="20"/>
        </w:rPr>
        <w:t>-</w:t>
      </w:r>
      <w:r>
        <w:rPr>
          <w:rFonts w:ascii="Times New Roman" w:hAnsi="Times New Roman"/>
          <w:b/>
          <w:sz w:val="20"/>
          <w:szCs w:val="20"/>
        </w:rPr>
        <w:t>2</w:t>
      </w:r>
      <w:r>
        <w:rPr>
          <w:rFonts w:ascii="Times New Roman" w:hAnsi="Times New Roman"/>
          <w:sz w:val="20"/>
          <w:szCs w:val="20"/>
        </w:rPr>
        <w:t xml:space="preserve">) towards </w:t>
      </w:r>
      <w:r w:rsidR="00B254E3">
        <w:rPr>
          <w:rFonts w:ascii="Times New Roman" w:hAnsi="Times New Roman"/>
          <w:i/>
          <w:sz w:val="20"/>
          <w:szCs w:val="20"/>
        </w:rPr>
        <w:t>S. aureus</w:t>
      </w:r>
      <w:r>
        <w:rPr>
          <w:rFonts w:ascii="Times New Roman" w:hAnsi="Times New Roman"/>
          <w:i/>
          <w:sz w:val="20"/>
          <w:szCs w:val="20"/>
        </w:rPr>
        <w:t xml:space="preserve"> </w:t>
      </w:r>
      <w:r>
        <w:rPr>
          <w:rFonts w:ascii="Times New Roman" w:hAnsi="Times New Roman"/>
          <w:sz w:val="20"/>
          <w:szCs w:val="20"/>
        </w:rPr>
        <w:t xml:space="preserve">shown as ln </w:t>
      </w:r>
      <w:proofErr w:type="spellStart"/>
      <w:r>
        <w:rPr>
          <w:rFonts w:ascii="Times New Roman" w:hAnsi="Times New Roman"/>
          <w:i/>
          <w:sz w:val="20"/>
          <w:szCs w:val="20"/>
        </w:rPr>
        <w:t>N</w:t>
      </w:r>
      <w:r>
        <w:rPr>
          <w:rFonts w:ascii="Times New Roman" w:hAnsi="Times New Roman"/>
          <w:sz w:val="20"/>
          <w:szCs w:val="20"/>
          <w:vertAlign w:val="subscript"/>
        </w:rPr>
        <w:t>t</w:t>
      </w:r>
      <w:proofErr w:type="spellEnd"/>
      <w:r>
        <w:rPr>
          <w:rFonts w:ascii="Times New Roman" w:hAnsi="Times New Roman"/>
          <w:sz w:val="20"/>
          <w:szCs w:val="20"/>
        </w:rPr>
        <w:t xml:space="preserve"> for </w:t>
      </w:r>
      <w:r>
        <w:rPr>
          <w:rFonts w:ascii="Times New Roman" w:hAnsi="Times New Roman"/>
          <w:i/>
          <w:sz w:val="20"/>
          <w:szCs w:val="20"/>
        </w:rPr>
        <w:t xml:space="preserve">S. aureus </w:t>
      </w:r>
      <w:r>
        <w:rPr>
          <w:rFonts w:ascii="Times New Roman" w:hAnsi="Times New Roman"/>
          <w:sz w:val="20"/>
          <w:szCs w:val="20"/>
        </w:rPr>
        <w:t xml:space="preserve">growth </w:t>
      </w:r>
      <w:r>
        <w:rPr>
          <w:rFonts w:ascii="Times New Roman" w:hAnsi="Times New Roman"/>
          <w:i/>
          <w:sz w:val="20"/>
          <w:szCs w:val="20"/>
        </w:rPr>
        <w:t>vs.</w:t>
      </w:r>
      <w:r>
        <w:rPr>
          <w:rFonts w:ascii="Times New Roman" w:hAnsi="Times New Roman"/>
          <w:sz w:val="20"/>
          <w:szCs w:val="20"/>
        </w:rPr>
        <w:t xml:space="preserve"> time</w:t>
      </w:r>
    </w:p>
    <w:p w:rsidR="00B8691A" w:rsidRDefault="00B8691A" w:rsidP="00B8691A">
      <w:pPr>
        <w:spacing w:after="0" w:line="240" w:lineRule="auto"/>
        <w:ind w:firstLine="420"/>
        <w:jc w:val="center"/>
        <w:rPr>
          <w:rFonts w:ascii="Times New Roman" w:hAnsi="Times New Roman"/>
          <w:sz w:val="20"/>
          <w:szCs w:val="20"/>
        </w:rPr>
      </w:pPr>
    </w:p>
    <w:p w:rsidR="007D065C" w:rsidRDefault="007D065C" w:rsidP="00270A3E">
      <w:pPr>
        <w:spacing w:after="0" w:line="240" w:lineRule="auto"/>
        <w:jc w:val="center"/>
        <w:rPr>
          <w:rFonts w:ascii="Times New Roman" w:hAnsi="Times New Roman"/>
          <w:sz w:val="20"/>
          <w:szCs w:val="20"/>
        </w:rPr>
      </w:pPr>
      <w:r w:rsidRPr="00156375">
        <w:rPr>
          <w:rFonts w:ascii="Times New Roman" w:hAnsi="Times New Roman"/>
          <w:sz w:val="20"/>
          <w:szCs w:val="20"/>
        </w:rPr>
        <w:t xml:space="preserve">Table </w:t>
      </w:r>
      <w:r w:rsidR="00156375">
        <w:rPr>
          <w:rFonts w:ascii="Times New Roman" w:hAnsi="Times New Roman"/>
          <w:sz w:val="20"/>
          <w:szCs w:val="20"/>
          <w:lang w:val="en-MY"/>
        </w:rPr>
        <w:t xml:space="preserve">1. </w:t>
      </w:r>
      <w:r w:rsidRPr="007D065C">
        <w:rPr>
          <w:rFonts w:ascii="Times New Roman" w:hAnsi="Times New Roman"/>
          <w:sz w:val="20"/>
          <w:szCs w:val="20"/>
        </w:rPr>
        <w:t xml:space="preserve">MIC of </w:t>
      </w:r>
      <w:r w:rsidR="00EB7886">
        <w:rPr>
          <w:rFonts w:ascii="Times New Roman" w:hAnsi="Times New Roman"/>
          <w:bCs/>
          <w:sz w:val="20"/>
          <w:szCs w:val="20"/>
        </w:rPr>
        <w:t>ligand</w:t>
      </w:r>
      <w:r w:rsidRPr="007D065C">
        <w:rPr>
          <w:rFonts w:ascii="Times New Roman" w:hAnsi="Times New Roman"/>
          <w:sz w:val="20"/>
          <w:szCs w:val="20"/>
        </w:rPr>
        <w:t xml:space="preserve"> (</w:t>
      </w:r>
      <w:r>
        <w:rPr>
          <w:rFonts w:ascii="Times New Roman" w:hAnsi="Times New Roman"/>
          <w:b/>
          <w:sz w:val="20"/>
          <w:szCs w:val="20"/>
        </w:rPr>
        <w:t>1</w:t>
      </w:r>
      <w:r w:rsidRPr="007D065C">
        <w:rPr>
          <w:rFonts w:ascii="Times New Roman" w:hAnsi="Times New Roman"/>
          <w:sz w:val="20"/>
          <w:szCs w:val="20"/>
        </w:rPr>
        <w:t>) and complexes (</w:t>
      </w:r>
      <w:r>
        <w:rPr>
          <w:rFonts w:ascii="Times New Roman" w:hAnsi="Times New Roman"/>
          <w:b/>
          <w:sz w:val="20"/>
          <w:szCs w:val="20"/>
          <w:lang w:val="en-MY"/>
        </w:rPr>
        <w:t>2</w:t>
      </w:r>
      <w:r w:rsidRPr="007D065C">
        <w:rPr>
          <w:rFonts w:ascii="Times New Roman" w:hAnsi="Times New Roman"/>
          <w:b/>
          <w:sz w:val="20"/>
          <w:szCs w:val="20"/>
        </w:rPr>
        <w:t>-</w:t>
      </w:r>
      <w:r>
        <w:rPr>
          <w:rFonts w:ascii="Times New Roman" w:hAnsi="Times New Roman"/>
          <w:b/>
          <w:sz w:val="20"/>
          <w:szCs w:val="20"/>
          <w:lang w:val="en-MY"/>
        </w:rPr>
        <w:t>5</w:t>
      </w:r>
      <w:r w:rsidRPr="007D065C">
        <w:rPr>
          <w:rFonts w:ascii="Times New Roman" w:hAnsi="Times New Roman"/>
          <w:sz w:val="20"/>
          <w:szCs w:val="20"/>
        </w:rPr>
        <w:t>)</w:t>
      </w:r>
    </w:p>
    <w:p w:rsidR="007D065C" w:rsidRPr="007D065C" w:rsidRDefault="007D065C" w:rsidP="007D065C">
      <w:pPr>
        <w:spacing w:after="0" w:line="240" w:lineRule="auto"/>
        <w:ind w:firstLine="1137"/>
        <w:jc w:val="center"/>
        <w:rPr>
          <w:rFonts w:ascii="Times New Roman" w:hAnsi="Times New Roman"/>
          <w:sz w:val="20"/>
          <w:szCs w:val="20"/>
        </w:rPr>
      </w:pPr>
    </w:p>
    <w:tbl>
      <w:tblPr>
        <w:tblW w:w="5094" w:type="dxa"/>
        <w:jc w:val="center"/>
        <w:tblBorders>
          <w:top w:val="single" w:sz="4" w:space="0" w:color="auto"/>
          <w:bottom w:val="single" w:sz="4" w:space="0" w:color="auto"/>
        </w:tblBorders>
        <w:tblLayout w:type="fixed"/>
        <w:tblLook w:val="0000" w:firstRow="0" w:lastRow="0" w:firstColumn="0" w:lastColumn="0" w:noHBand="0" w:noVBand="0"/>
      </w:tblPr>
      <w:tblGrid>
        <w:gridCol w:w="2469"/>
        <w:gridCol w:w="1461"/>
        <w:gridCol w:w="1164"/>
      </w:tblGrid>
      <w:tr w:rsidR="007D065C" w:rsidRPr="007D065C" w:rsidTr="00C306F0">
        <w:trPr>
          <w:trHeight w:val="166"/>
          <w:jc w:val="center"/>
        </w:trPr>
        <w:tc>
          <w:tcPr>
            <w:tcW w:w="2469" w:type="dxa"/>
            <w:vMerge w:val="restart"/>
            <w:tcBorders>
              <w:top w:val="single" w:sz="4" w:space="0" w:color="auto"/>
              <w:bottom w:val="nil"/>
            </w:tcBorders>
            <w:vAlign w:val="center"/>
          </w:tcPr>
          <w:p w:rsidR="007D065C" w:rsidRPr="00C306F0" w:rsidRDefault="007D065C" w:rsidP="0030698F">
            <w:pPr>
              <w:spacing w:after="0" w:line="240" w:lineRule="auto"/>
              <w:jc w:val="center"/>
              <w:rPr>
                <w:rFonts w:ascii="Times New Roman" w:eastAsia="PMingLiU" w:hAnsi="Times New Roman"/>
                <w:b/>
                <w:sz w:val="20"/>
                <w:szCs w:val="20"/>
              </w:rPr>
            </w:pPr>
            <w:r w:rsidRPr="00C306F0">
              <w:rPr>
                <w:rFonts w:ascii="Times New Roman" w:hAnsi="Times New Roman"/>
                <w:b/>
                <w:sz w:val="20"/>
                <w:szCs w:val="20"/>
              </w:rPr>
              <w:t>Compound</w:t>
            </w:r>
          </w:p>
        </w:tc>
        <w:tc>
          <w:tcPr>
            <w:tcW w:w="2625" w:type="dxa"/>
            <w:gridSpan w:val="2"/>
            <w:tcBorders>
              <w:top w:val="single" w:sz="4" w:space="0" w:color="auto"/>
              <w:bottom w:val="single" w:sz="4" w:space="0" w:color="auto"/>
            </w:tcBorders>
            <w:vAlign w:val="center"/>
          </w:tcPr>
          <w:p w:rsidR="007D065C" w:rsidRPr="00C306F0" w:rsidRDefault="007D065C" w:rsidP="0030698F">
            <w:pPr>
              <w:spacing w:after="0" w:line="240" w:lineRule="auto"/>
              <w:jc w:val="center"/>
              <w:rPr>
                <w:rFonts w:ascii="Times New Roman" w:hAnsi="Times New Roman"/>
                <w:b/>
                <w:sz w:val="20"/>
                <w:szCs w:val="20"/>
              </w:rPr>
            </w:pPr>
            <w:r w:rsidRPr="00C306F0">
              <w:rPr>
                <w:rFonts w:ascii="Times New Roman" w:hAnsi="Times New Roman"/>
                <w:b/>
                <w:sz w:val="20"/>
                <w:szCs w:val="20"/>
              </w:rPr>
              <w:t>MIC (ppm)</w:t>
            </w:r>
          </w:p>
        </w:tc>
      </w:tr>
      <w:tr w:rsidR="007D065C" w:rsidRPr="007D065C" w:rsidTr="00C306F0">
        <w:trPr>
          <w:trHeight w:val="343"/>
          <w:jc w:val="center"/>
        </w:trPr>
        <w:tc>
          <w:tcPr>
            <w:tcW w:w="2469" w:type="dxa"/>
            <w:vMerge/>
            <w:tcBorders>
              <w:top w:val="nil"/>
              <w:bottom w:val="single" w:sz="4" w:space="0" w:color="auto"/>
            </w:tcBorders>
            <w:vAlign w:val="center"/>
          </w:tcPr>
          <w:p w:rsidR="007D065C" w:rsidRPr="00C306F0" w:rsidRDefault="007D065C" w:rsidP="0030698F">
            <w:pPr>
              <w:spacing w:after="0" w:line="240" w:lineRule="auto"/>
              <w:jc w:val="center"/>
              <w:rPr>
                <w:rFonts w:ascii="Times New Roman" w:hAnsi="Times New Roman"/>
                <w:b/>
                <w:sz w:val="20"/>
                <w:szCs w:val="20"/>
              </w:rPr>
            </w:pPr>
          </w:p>
        </w:tc>
        <w:tc>
          <w:tcPr>
            <w:tcW w:w="1461" w:type="dxa"/>
            <w:tcBorders>
              <w:top w:val="single" w:sz="4" w:space="0" w:color="auto"/>
              <w:bottom w:val="single" w:sz="4" w:space="0" w:color="auto"/>
            </w:tcBorders>
            <w:vAlign w:val="center"/>
          </w:tcPr>
          <w:p w:rsidR="007D065C" w:rsidRPr="00C306F0" w:rsidRDefault="007D065C" w:rsidP="0030698F">
            <w:pPr>
              <w:spacing w:after="0" w:line="240" w:lineRule="auto"/>
              <w:jc w:val="center"/>
              <w:rPr>
                <w:rFonts w:ascii="Times New Roman" w:hAnsi="Times New Roman"/>
                <w:b/>
                <w:i/>
                <w:sz w:val="20"/>
                <w:szCs w:val="20"/>
              </w:rPr>
            </w:pPr>
            <w:r w:rsidRPr="00C306F0">
              <w:rPr>
                <w:rFonts w:ascii="Times New Roman" w:hAnsi="Times New Roman"/>
                <w:b/>
                <w:i/>
                <w:sz w:val="20"/>
                <w:szCs w:val="20"/>
              </w:rPr>
              <w:t>E. coli</w:t>
            </w:r>
          </w:p>
        </w:tc>
        <w:tc>
          <w:tcPr>
            <w:tcW w:w="1163" w:type="dxa"/>
            <w:tcBorders>
              <w:top w:val="single" w:sz="4" w:space="0" w:color="auto"/>
              <w:bottom w:val="single" w:sz="4" w:space="0" w:color="auto"/>
            </w:tcBorders>
            <w:vAlign w:val="center"/>
          </w:tcPr>
          <w:p w:rsidR="007D065C" w:rsidRPr="00C306F0" w:rsidRDefault="007D065C" w:rsidP="0030698F">
            <w:pPr>
              <w:spacing w:after="0" w:line="240" w:lineRule="auto"/>
              <w:jc w:val="center"/>
              <w:rPr>
                <w:rFonts w:ascii="Times New Roman" w:hAnsi="Times New Roman"/>
                <w:b/>
                <w:i/>
                <w:sz w:val="20"/>
                <w:szCs w:val="20"/>
              </w:rPr>
            </w:pPr>
            <w:r w:rsidRPr="00C306F0">
              <w:rPr>
                <w:rFonts w:ascii="Times New Roman" w:hAnsi="Times New Roman"/>
                <w:b/>
                <w:i/>
                <w:sz w:val="20"/>
                <w:szCs w:val="20"/>
              </w:rPr>
              <w:t>S. aureus</w:t>
            </w:r>
          </w:p>
        </w:tc>
      </w:tr>
      <w:tr w:rsidR="007D065C" w:rsidRPr="007D065C" w:rsidTr="00C306F0">
        <w:trPr>
          <w:trHeight w:val="259"/>
          <w:jc w:val="center"/>
        </w:trPr>
        <w:tc>
          <w:tcPr>
            <w:tcW w:w="2469" w:type="dxa"/>
            <w:tcBorders>
              <w:top w:val="single" w:sz="4" w:space="0" w:color="auto"/>
            </w:tcBorders>
            <w:vAlign w:val="center"/>
          </w:tcPr>
          <w:p w:rsidR="007D065C" w:rsidRPr="007D065C" w:rsidRDefault="007D065C" w:rsidP="0030698F">
            <w:pPr>
              <w:spacing w:after="0" w:line="240" w:lineRule="auto"/>
              <w:jc w:val="center"/>
              <w:rPr>
                <w:rFonts w:ascii="Times New Roman" w:eastAsia="PMingLiU" w:hAnsi="Times New Roman"/>
                <w:sz w:val="20"/>
                <w:szCs w:val="20"/>
              </w:rPr>
            </w:pPr>
            <w:r w:rsidRPr="007D065C">
              <w:rPr>
                <w:rFonts w:ascii="Times New Roman" w:hAnsi="Times New Roman"/>
                <w:bCs/>
                <w:sz w:val="20"/>
                <w:szCs w:val="20"/>
              </w:rPr>
              <w:t>C</w:t>
            </w:r>
            <w:r w:rsidRPr="007D065C">
              <w:rPr>
                <w:rFonts w:ascii="Times New Roman" w:hAnsi="Times New Roman"/>
                <w:bCs/>
                <w:sz w:val="20"/>
                <w:szCs w:val="20"/>
                <w:vertAlign w:val="subscript"/>
              </w:rPr>
              <w:t>12</w:t>
            </w:r>
            <w:r w:rsidRPr="007D065C">
              <w:rPr>
                <w:rFonts w:ascii="Times New Roman" w:hAnsi="Times New Roman"/>
                <w:bCs/>
                <w:sz w:val="20"/>
                <w:szCs w:val="20"/>
              </w:rPr>
              <w:t>H</w:t>
            </w:r>
            <w:r w:rsidRPr="007D065C">
              <w:rPr>
                <w:rFonts w:ascii="Times New Roman" w:hAnsi="Times New Roman"/>
                <w:bCs/>
                <w:sz w:val="20"/>
                <w:szCs w:val="20"/>
                <w:vertAlign w:val="subscript"/>
              </w:rPr>
              <w:t>12</w:t>
            </w:r>
            <w:r w:rsidRPr="007D065C">
              <w:rPr>
                <w:rFonts w:ascii="Times New Roman" w:hAnsi="Times New Roman"/>
                <w:bCs/>
                <w:sz w:val="20"/>
                <w:szCs w:val="20"/>
              </w:rPr>
              <w:t>N</w:t>
            </w:r>
            <w:r w:rsidRPr="007D065C">
              <w:rPr>
                <w:rFonts w:ascii="Times New Roman" w:hAnsi="Times New Roman"/>
                <w:bCs/>
                <w:sz w:val="20"/>
                <w:szCs w:val="20"/>
                <w:vertAlign w:val="subscript"/>
              </w:rPr>
              <w:t>4</w:t>
            </w:r>
            <w:r w:rsidRPr="007D065C">
              <w:rPr>
                <w:rFonts w:ascii="Times New Roman" w:hAnsi="Times New Roman"/>
                <w:sz w:val="20"/>
                <w:szCs w:val="20"/>
              </w:rPr>
              <w:t xml:space="preserve"> (</w:t>
            </w:r>
            <w:r>
              <w:rPr>
                <w:rFonts w:ascii="Times New Roman" w:hAnsi="Times New Roman"/>
                <w:b/>
                <w:sz w:val="20"/>
                <w:szCs w:val="20"/>
              </w:rPr>
              <w:t>1</w:t>
            </w:r>
            <w:r w:rsidRPr="007D065C">
              <w:rPr>
                <w:rFonts w:ascii="Times New Roman" w:hAnsi="Times New Roman"/>
                <w:sz w:val="20"/>
                <w:szCs w:val="20"/>
              </w:rPr>
              <w:t>)</w:t>
            </w:r>
          </w:p>
        </w:tc>
        <w:tc>
          <w:tcPr>
            <w:tcW w:w="1461" w:type="dxa"/>
            <w:tcBorders>
              <w:top w:val="single" w:sz="4" w:space="0" w:color="auto"/>
            </w:tcBorders>
            <w:vAlign w:val="center"/>
          </w:tcPr>
          <w:p w:rsidR="007D065C" w:rsidRPr="007D065C" w:rsidRDefault="007D065C" w:rsidP="0030698F">
            <w:pPr>
              <w:spacing w:after="0" w:line="240" w:lineRule="auto"/>
              <w:jc w:val="center"/>
              <w:rPr>
                <w:rFonts w:ascii="Times New Roman" w:eastAsia="PMingLiU" w:hAnsi="Times New Roman"/>
                <w:sz w:val="20"/>
                <w:szCs w:val="20"/>
              </w:rPr>
            </w:pPr>
            <w:r w:rsidRPr="007D065C">
              <w:rPr>
                <w:rFonts w:ascii="Times New Roman" w:eastAsia="PMingLiU" w:hAnsi="Times New Roman"/>
                <w:sz w:val="20"/>
                <w:szCs w:val="20"/>
              </w:rPr>
              <w:t>127.9</w:t>
            </w:r>
          </w:p>
        </w:tc>
        <w:tc>
          <w:tcPr>
            <w:tcW w:w="1163" w:type="dxa"/>
            <w:tcBorders>
              <w:top w:val="single" w:sz="4" w:space="0" w:color="auto"/>
            </w:tcBorders>
            <w:vAlign w:val="center"/>
          </w:tcPr>
          <w:p w:rsidR="007D065C" w:rsidRPr="007D065C" w:rsidRDefault="007D065C" w:rsidP="0030698F">
            <w:pPr>
              <w:spacing w:after="0" w:line="240" w:lineRule="auto"/>
              <w:jc w:val="center"/>
              <w:rPr>
                <w:rFonts w:ascii="Times New Roman" w:eastAsia="PMingLiU" w:hAnsi="Times New Roman"/>
                <w:sz w:val="20"/>
                <w:szCs w:val="20"/>
              </w:rPr>
            </w:pPr>
            <w:r w:rsidRPr="007D065C">
              <w:rPr>
                <w:rFonts w:ascii="Times New Roman" w:eastAsia="PMingLiU" w:hAnsi="Times New Roman"/>
                <w:sz w:val="20"/>
                <w:szCs w:val="20"/>
              </w:rPr>
              <w:t>160</w:t>
            </w:r>
          </w:p>
        </w:tc>
      </w:tr>
      <w:tr w:rsidR="007D065C" w:rsidRPr="007D065C" w:rsidTr="00C306F0">
        <w:trPr>
          <w:trHeight w:val="70"/>
          <w:jc w:val="center"/>
        </w:trPr>
        <w:tc>
          <w:tcPr>
            <w:tcW w:w="2469" w:type="dxa"/>
            <w:vAlign w:val="center"/>
          </w:tcPr>
          <w:p w:rsidR="007D065C" w:rsidRPr="007D065C" w:rsidRDefault="007D065C" w:rsidP="0030698F">
            <w:pPr>
              <w:spacing w:after="0" w:line="240" w:lineRule="auto"/>
              <w:jc w:val="center"/>
              <w:rPr>
                <w:rFonts w:ascii="Times New Roman" w:eastAsia="PMingLiU" w:hAnsi="Times New Roman"/>
                <w:sz w:val="20"/>
                <w:szCs w:val="20"/>
              </w:rPr>
            </w:pPr>
            <w:r w:rsidRPr="007D065C">
              <w:rPr>
                <w:rFonts w:ascii="Times New Roman" w:hAnsi="Times New Roman"/>
                <w:sz w:val="20"/>
                <w:szCs w:val="20"/>
              </w:rPr>
              <w:t>[MeSnCl</w:t>
            </w:r>
            <w:r w:rsidRPr="007D065C">
              <w:rPr>
                <w:rFonts w:ascii="Times New Roman" w:hAnsi="Times New Roman"/>
                <w:sz w:val="20"/>
                <w:szCs w:val="20"/>
                <w:vertAlign w:val="subscript"/>
              </w:rPr>
              <w:t>2</w:t>
            </w:r>
            <w:r w:rsidRPr="007D065C">
              <w:rPr>
                <w:rFonts w:ascii="Times New Roman" w:hAnsi="Times New Roman"/>
                <w:sz w:val="20"/>
                <w:szCs w:val="20"/>
              </w:rPr>
              <w:t>(</w:t>
            </w:r>
            <w:r w:rsidRPr="007D065C">
              <w:rPr>
                <w:rFonts w:ascii="Times New Roman" w:hAnsi="Times New Roman"/>
                <w:bCs/>
                <w:sz w:val="20"/>
                <w:szCs w:val="20"/>
              </w:rPr>
              <w:t>C</w:t>
            </w:r>
            <w:r w:rsidRPr="007D065C">
              <w:rPr>
                <w:rFonts w:ascii="Times New Roman" w:hAnsi="Times New Roman"/>
                <w:bCs/>
                <w:sz w:val="20"/>
                <w:szCs w:val="20"/>
                <w:vertAlign w:val="subscript"/>
              </w:rPr>
              <w:t>12</w:t>
            </w:r>
            <w:r w:rsidRPr="007D065C">
              <w:rPr>
                <w:rFonts w:ascii="Times New Roman" w:hAnsi="Times New Roman"/>
                <w:bCs/>
                <w:sz w:val="20"/>
                <w:szCs w:val="20"/>
              </w:rPr>
              <w:t>H</w:t>
            </w:r>
            <w:r w:rsidRPr="007D065C">
              <w:rPr>
                <w:rFonts w:ascii="Times New Roman" w:hAnsi="Times New Roman"/>
                <w:bCs/>
                <w:sz w:val="20"/>
                <w:szCs w:val="20"/>
                <w:vertAlign w:val="subscript"/>
              </w:rPr>
              <w:t>12</w:t>
            </w:r>
            <w:r w:rsidRPr="007D065C">
              <w:rPr>
                <w:rFonts w:ascii="Times New Roman" w:hAnsi="Times New Roman"/>
                <w:bCs/>
                <w:sz w:val="20"/>
                <w:szCs w:val="20"/>
              </w:rPr>
              <w:t>N</w:t>
            </w:r>
            <w:r w:rsidRPr="007D065C">
              <w:rPr>
                <w:rFonts w:ascii="Times New Roman" w:hAnsi="Times New Roman"/>
                <w:bCs/>
                <w:sz w:val="20"/>
                <w:szCs w:val="20"/>
                <w:vertAlign w:val="subscript"/>
              </w:rPr>
              <w:t>4</w:t>
            </w:r>
            <w:r w:rsidRPr="007D065C">
              <w:rPr>
                <w:rFonts w:ascii="Times New Roman" w:hAnsi="Times New Roman"/>
                <w:sz w:val="20"/>
                <w:szCs w:val="20"/>
              </w:rPr>
              <w:t>)] (</w:t>
            </w:r>
            <w:r>
              <w:rPr>
                <w:rFonts w:ascii="Times New Roman" w:hAnsi="Times New Roman"/>
                <w:b/>
                <w:sz w:val="20"/>
                <w:szCs w:val="20"/>
                <w:lang w:val="en-MY"/>
              </w:rPr>
              <w:t>2</w:t>
            </w:r>
            <w:r w:rsidRPr="007D065C">
              <w:rPr>
                <w:rFonts w:ascii="Times New Roman" w:hAnsi="Times New Roman"/>
                <w:sz w:val="20"/>
                <w:szCs w:val="20"/>
              </w:rPr>
              <w:t>)</w:t>
            </w:r>
          </w:p>
        </w:tc>
        <w:tc>
          <w:tcPr>
            <w:tcW w:w="1461" w:type="dxa"/>
            <w:vAlign w:val="center"/>
          </w:tcPr>
          <w:p w:rsidR="007D065C" w:rsidRPr="007D065C" w:rsidRDefault="00FA22D7" w:rsidP="0030698F">
            <w:pPr>
              <w:spacing w:after="0" w:line="240" w:lineRule="auto"/>
              <w:jc w:val="center"/>
              <w:rPr>
                <w:rFonts w:ascii="Times New Roman" w:eastAsia="PMingLiU" w:hAnsi="Times New Roman"/>
                <w:sz w:val="20"/>
                <w:szCs w:val="20"/>
              </w:rPr>
            </w:pPr>
            <w:r>
              <w:rPr>
                <w:rFonts w:ascii="Times New Roman" w:eastAsia="PMingLiU" w:hAnsi="Times New Roman"/>
                <w:sz w:val="20"/>
                <w:szCs w:val="20"/>
              </w:rPr>
              <w:t>&gt;200</w:t>
            </w:r>
          </w:p>
        </w:tc>
        <w:tc>
          <w:tcPr>
            <w:tcW w:w="1163" w:type="dxa"/>
            <w:vAlign w:val="center"/>
          </w:tcPr>
          <w:p w:rsidR="007D065C" w:rsidRPr="007D065C" w:rsidRDefault="007D065C" w:rsidP="0030698F">
            <w:pPr>
              <w:spacing w:after="0" w:line="240" w:lineRule="auto"/>
              <w:jc w:val="center"/>
              <w:rPr>
                <w:rFonts w:ascii="Times New Roman" w:eastAsia="PMingLiU" w:hAnsi="Times New Roman"/>
                <w:sz w:val="20"/>
                <w:szCs w:val="20"/>
              </w:rPr>
            </w:pPr>
            <w:r w:rsidRPr="007D065C">
              <w:rPr>
                <w:rFonts w:ascii="Times New Roman" w:eastAsia="PMingLiU" w:hAnsi="Times New Roman"/>
                <w:sz w:val="20"/>
                <w:szCs w:val="20"/>
              </w:rPr>
              <w:t>339.4</w:t>
            </w:r>
          </w:p>
        </w:tc>
      </w:tr>
      <w:tr w:rsidR="007D065C" w:rsidRPr="007D065C" w:rsidTr="00C306F0">
        <w:trPr>
          <w:trHeight w:val="70"/>
          <w:jc w:val="center"/>
        </w:trPr>
        <w:tc>
          <w:tcPr>
            <w:tcW w:w="2469" w:type="dxa"/>
            <w:vAlign w:val="center"/>
          </w:tcPr>
          <w:p w:rsidR="007D065C" w:rsidRPr="007D065C" w:rsidRDefault="007D065C" w:rsidP="0030698F">
            <w:pPr>
              <w:spacing w:after="0" w:line="240" w:lineRule="auto"/>
              <w:jc w:val="center"/>
              <w:rPr>
                <w:rFonts w:ascii="Times New Roman" w:eastAsia="PMingLiU" w:hAnsi="Times New Roman"/>
                <w:sz w:val="20"/>
                <w:szCs w:val="20"/>
              </w:rPr>
            </w:pPr>
            <w:r w:rsidRPr="007D065C">
              <w:rPr>
                <w:rFonts w:ascii="Times New Roman" w:hAnsi="Times New Roman"/>
                <w:sz w:val="20"/>
                <w:szCs w:val="20"/>
              </w:rPr>
              <w:t>[BuSnCl</w:t>
            </w:r>
            <w:r w:rsidRPr="007D065C">
              <w:rPr>
                <w:rFonts w:ascii="Times New Roman" w:hAnsi="Times New Roman"/>
                <w:sz w:val="20"/>
                <w:szCs w:val="20"/>
                <w:vertAlign w:val="subscript"/>
              </w:rPr>
              <w:t>2</w:t>
            </w:r>
            <w:r w:rsidRPr="007D065C">
              <w:rPr>
                <w:rFonts w:ascii="Times New Roman" w:hAnsi="Times New Roman"/>
                <w:sz w:val="20"/>
                <w:szCs w:val="20"/>
              </w:rPr>
              <w:t>(</w:t>
            </w:r>
            <w:r w:rsidRPr="007D065C">
              <w:rPr>
                <w:rFonts w:ascii="Times New Roman" w:hAnsi="Times New Roman"/>
                <w:bCs/>
                <w:sz w:val="20"/>
                <w:szCs w:val="20"/>
              </w:rPr>
              <w:t>C</w:t>
            </w:r>
            <w:r w:rsidRPr="007D065C">
              <w:rPr>
                <w:rFonts w:ascii="Times New Roman" w:hAnsi="Times New Roman"/>
                <w:bCs/>
                <w:sz w:val="20"/>
                <w:szCs w:val="20"/>
                <w:vertAlign w:val="subscript"/>
              </w:rPr>
              <w:t>12</w:t>
            </w:r>
            <w:r w:rsidRPr="007D065C">
              <w:rPr>
                <w:rFonts w:ascii="Times New Roman" w:hAnsi="Times New Roman"/>
                <w:bCs/>
                <w:sz w:val="20"/>
                <w:szCs w:val="20"/>
              </w:rPr>
              <w:t>H</w:t>
            </w:r>
            <w:r w:rsidRPr="007D065C">
              <w:rPr>
                <w:rFonts w:ascii="Times New Roman" w:hAnsi="Times New Roman"/>
                <w:bCs/>
                <w:sz w:val="20"/>
                <w:szCs w:val="20"/>
                <w:vertAlign w:val="subscript"/>
              </w:rPr>
              <w:t>12</w:t>
            </w:r>
            <w:r w:rsidRPr="007D065C">
              <w:rPr>
                <w:rFonts w:ascii="Times New Roman" w:hAnsi="Times New Roman"/>
                <w:bCs/>
                <w:sz w:val="20"/>
                <w:szCs w:val="20"/>
              </w:rPr>
              <w:t>N</w:t>
            </w:r>
            <w:r w:rsidRPr="007D065C">
              <w:rPr>
                <w:rFonts w:ascii="Times New Roman" w:hAnsi="Times New Roman"/>
                <w:bCs/>
                <w:sz w:val="20"/>
                <w:szCs w:val="20"/>
                <w:vertAlign w:val="subscript"/>
              </w:rPr>
              <w:t>4</w:t>
            </w:r>
            <w:r w:rsidRPr="007D065C">
              <w:rPr>
                <w:rFonts w:ascii="Times New Roman" w:hAnsi="Times New Roman"/>
                <w:sz w:val="20"/>
                <w:szCs w:val="20"/>
              </w:rPr>
              <w:t>)] (</w:t>
            </w:r>
            <w:r>
              <w:rPr>
                <w:rFonts w:ascii="Times New Roman" w:hAnsi="Times New Roman"/>
                <w:b/>
                <w:sz w:val="20"/>
                <w:szCs w:val="20"/>
                <w:lang w:val="en-MY"/>
              </w:rPr>
              <w:t>3</w:t>
            </w:r>
            <w:r w:rsidRPr="007D065C">
              <w:rPr>
                <w:rFonts w:ascii="Times New Roman" w:hAnsi="Times New Roman"/>
                <w:sz w:val="20"/>
                <w:szCs w:val="20"/>
              </w:rPr>
              <w:t>)</w:t>
            </w:r>
          </w:p>
        </w:tc>
        <w:tc>
          <w:tcPr>
            <w:tcW w:w="1461" w:type="dxa"/>
            <w:vAlign w:val="center"/>
          </w:tcPr>
          <w:p w:rsidR="007D065C" w:rsidRPr="007D065C" w:rsidRDefault="0065509A" w:rsidP="0030698F">
            <w:pPr>
              <w:spacing w:after="0" w:line="240" w:lineRule="auto"/>
              <w:jc w:val="center"/>
              <w:rPr>
                <w:rFonts w:ascii="Times New Roman" w:eastAsia="PMingLiU" w:hAnsi="Times New Roman"/>
                <w:sz w:val="20"/>
                <w:szCs w:val="20"/>
              </w:rPr>
            </w:pPr>
            <w:r>
              <w:rPr>
                <w:rFonts w:ascii="Times New Roman" w:eastAsia="PMingLiU" w:hAnsi="Times New Roman"/>
                <w:sz w:val="20"/>
                <w:szCs w:val="20"/>
              </w:rPr>
              <w:t>&gt;200</w:t>
            </w:r>
          </w:p>
        </w:tc>
        <w:tc>
          <w:tcPr>
            <w:tcW w:w="1163" w:type="dxa"/>
            <w:vAlign w:val="center"/>
          </w:tcPr>
          <w:p w:rsidR="007D065C" w:rsidRPr="007D065C" w:rsidRDefault="007D065C" w:rsidP="0030698F">
            <w:pPr>
              <w:spacing w:after="0" w:line="240" w:lineRule="auto"/>
              <w:jc w:val="center"/>
              <w:rPr>
                <w:rFonts w:ascii="Times New Roman" w:eastAsia="PMingLiU" w:hAnsi="Times New Roman"/>
                <w:sz w:val="20"/>
                <w:szCs w:val="20"/>
              </w:rPr>
            </w:pPr>
            <w:r w:rsidRPr="007D065C">
              <w:rPr>
                <w:rFonts w:ascii="Times New Roman" w:eastAsia="PMingLiU" w:hAnsi="Times New Roman"/>
                <w:sz w:val="20"/>
                <w:szCs w:val="20"/>
              </w:rPr>
              <w:t>371.6</w:t>
            </w:r>
          </w:p>
        </w:tc>
      </w:tr>
      <w:tr w:rsidR="007D065C" w:rsidRPr="007D065C" w:rsidTr="00C306F0">
        <w:trPr>
          <w:trHeight w:val="288"/>
          <w:jc w:val="center"/>
        </w:trPr>
        <w:tc>
          <w:tcPr>
            <w:tcW w:w="2469" w:type="dxa"/>
            <w:vAlign w:val="center"/>
          </w:tcPr>
          <w:p w:rsidR="007D065C" w:rsidRPr="007D065C" w:rsidRDefault="007D065C" w:rsidP="0030698F">
            <w:pPr>
              <w:spacing w:after="0" w:line="240" w:lineRule="auto"/>
              <w:jc w:val="center"/>
              <w:rPr>
                <w:rFonts w:ascii="Times New Roman" w:eastAsia="PMingLiU" w:hAnsi="Times New Roman"/>
                <w:sz w:val="20"/>
                <w:szCs w:val="20"/>
              </w:rPr>
            </w:pPr>
            <w:r w:rsidRPr="007D065C">
              <w:rPr>
                <w:rFonts w:ascii="Times New Roman" w:hAnsi="Times New Roman"/>
                <w:sz w:val="20"/>
                <w:szCs w:val="20"/>
              </w:rPr>
              <w:t>[PhSnCl</w:t>
            </w:r>
            <w:r w:rsidRPr="007D065C">
              <w:rPr>
                <w:rFonts w:ascii="Times New Roman" w:hAnsi="Times New Roman"/>
                <w:sz w:val="20"/>
                <w:szCs w:val="20"/>
                <w:vertAlign w:val="subscript"/>
              </w:rPr>
              <w:t>2</w:t>
            </w:r>
            <w:r w:rsidRPr="007D065C">
              <w:rPr>
                <w:rFonts w:ascii="Times New Roman" w:hAnsi="Times New Roman"/>
                <w:sz w:val="20"/>
                <w:szCs w:val="20"/>
              </w:rPr>
              <w:t>(</w:t>
            </w:r>
            <w:r w:rsidRPr="007D065C">
              <w:rPr>
                <w:rFonts w:ascii="Times New Roman" w:hAnsi="Times New Roman"/>
                <w:bCs/>
                <w:sz w:val="20"/>
                <w:szCs w:val="20"/>
              </w:rPr>
              <w:t>C</w:t>
            </w:r>
            <w:r w:rsidRPr="007D065C">
              <w:rPr>
                <w:rFonts w:ascii="Times New Roman" w:hAnsi="Times New Roman"/>
                <w:bCs/>
                <w:sz w:val="20"/>
                <w:szCs w:val="20"/>
                <w:vertAlign w:val="subscript"/>
              </w:rPr>
              <w:t>12</w:t>
            </w:r>
            <w:r w:rsidRPr="007D065C">
              <w:rPr>
                <w:rFonts w:ascii="Times New Roman" w:hAnsi="Times New Roman"/>
                <w:bCs/>
                <w:sz w:val="20"/>
                <w:szCs w:val="20"/>
              </w:rPr>
              <w:t>H</w:t>
            </w:r>
            <w:r w:rsidRPr="007D065C">
              <w:rPr>
                <w:rFonts w:ascii="Times New Roman" w:hAnsi="Times New Roman"/>
                <w:bCs/>
                <w:sz w:val="20"/>
                <w:szCs w:val="20"/>
                <w:vertAlign w:val="subscript"/>
              </w:rPr>
              <w:t>12</w:t>
            </w:r>
            <w:r w:rsidRPr="007D065C">
              <w:rPr>
                <w:rFonts w:ascii="Times New Roman" w:hAnsi="Times New Roman"/>
                <w:bCs/>
                <w:sz w:val="20"/>
                <w:szCs w:val="20"/>
              </w:rPr>
              <w:t>N</w:t>
            </w:r>
            <w:r w:rsidRPr="007D065C">
              <w:rPr>
                <w:rFonts w:ascii="Times New Roman" w:hAnsi="Times New Roman"/>
                <w:bCs/>
                <w:sz w:val="20"/>
                <w:szCs w:val="20"/>
                <w:vertAlign w:val="subscript"/>
              </w:rPr>
              <w:t>4</w:t>
            </w:r>
            <w:r w:rsidRPr="007D065C">
              <w:rPr>
                <w:rFonts w:ascii="Times New Roman" w:hAnsi="Times New Roman"/>
                <w:sz w:val="20"/>
                <w:szCs w:val="20"/>
              </w:rPr>
              <w:t>)] (</w:t>
            </w:r>
            <w:r>
              <w:rPr>
                <w:rFonts w:ascii="Times New Roman" w:hAnsi="Times New Roman"/>
                <w:b/>
                <w:sz w:val="20"/>
                <w:szCs w:val="20"/>
                <w:lang w:val="en-MY"/>
              </w:rPr>
              <w:t>4</w:t>
            </w:r>
            <w:r w:rsidRPr="007D065C">
              <w:rPr>
                <w:rFonts w:ascii="Times New Roman" w:hAnsi="Times New Roman"/>
                <w:sz w:val="20"/>
                <w:szCs w:val="20"/>
              </w:rPr>
              <w:t>)</w:t>
            </w:r>
          </w:p>
        </w:tc>
        <w:tc>
          <w:tcPr>
            <w:tcW w:w="1461" w:type="dxa"/>
            <w:vAlign w:val="center"/>
          </w:tcPr>
          <w:p w:rsidR="007D065C" w:rsidRPr="007D065C" w:rsidRDefault="0065509A" w:rsidP="0030698F">
            <w:pPr>
              <w:spacing w:after="0" w:line="240" w:lineRule="auto"/>
              <w:jc w:val="center"/>
              <w:rPr>
                <w:rFonts w:ascii="Times New Roman" w:eastAsia="PMingLiU" w:hAnsi="Times New Roman"/>
                <w:sz w:val="20"/>
                <w:szCs w:val="20"/>
              </w:rPr>
            </w:pPr>
            <w:r>
              <w:rPr>
                <w:rFonts w:ascii="Times New Roman" w:eastAsia="PMingLiU" w:hAnsi="Times New Roman"/>
                <w:sz w:val="20"/>
                <w:szCs w:val="20"/>
              </w:rPr>
              <w:t>&gt;200</w:t>
            </w:r>
          </w:p>
        </w:tc>
        <w:tc>
          <w:tcPr>
            <w:tcW w:w="1163" w:type="dxa"/>
            <w:vAlign w:val="center"/>
          </w:tcPr>
          <w:p w:rsidR="007D065C" w:rsidRPr="007D065C" w:rsidRDefault="0065509A" w:rsidP="0030698F">
            <w:pPr>
              <w:spacing w:after="0" w:line="240" w:lineRule="auto"/>
              <w:jc w:val="center"/>
              <w:rPr>
                <w:rFonts w:ascii="Times New Roman" w:eastAsia="PMingLiU" w:hAnsi="Times New Roman"/>
                <w:sz w:val="20"/>
                <w:szCs w:val="20"/>
              </w:rPr>
            </w:pPr>
            <w:r>
              <w:rPr>
                <w:rFonts w:ascii="Times New Roman" w:eastAsia="PMingLiU" w:hAnsi="Times New Roman"/>
                <w:sz w:val="20"/>
                <w:szCs w:val="20"/>
              </w:rPr>
              <w:t>&gt;200</w:t>
            </w:r>
          </w:p>
        </w:tc>
      </w:tr>
      <w:tr w:rsidR="007D065C" w:rsidRPr="007D065C" w:rsidTr="00C306F0">
        <w:trPr>
          <w:trHeight w:val="227"/>
          <w:jc w:val="center"/>
        </w:trPr>
        <w:tc>
          <w:tcPr>
            <w:tcW w:w="2469" w:type="dxa"/>
            <w:vAlign w:val="center"/>
          </w:tcPr>
          <w:p w:rsidR="007D065C" w:rsidRPr="007D065C" w:rsidRDefault="007D065C" w:rsidP="0030698F">
            <w:pPr>
              <w:spacing w:after="0" w:line="240" w:lineRule="auto"/>
              <w:jc w:val="center"/>
              <w:rPr>
                <w:rFonts w:ascii="Times New Roman" w:eastAsia="PMingLiU" w:hAnsi="Times New Roman"/>
                <w:sz w:val="20"/>
                <w:szCs w:val="20"/>
              </w:rPr>
            </w:pPr>
            <w:r w:rsidRPr="007D065C">
              <w:rPr>
                <w:rFonts w:ascii="Times New Roman" w:hAnsi="Times New Roman"/>
                <w:sz w:val="20"/>
                <w:szCs w:val="20"/>
              </w:rPr>
              <w:t>[Ph</w:t>
            </w:r>
            <w:r w:rsidRPr="007D065C">
              <w:rPr>
                <w:rFonts w:ascii="Times New Roman" w:hAnsi="Times New Roman"/>
                <w:sz w:val="20"/>
                <w:szCs w:val="20"/>
                <w:vertAlign w:val="subscript"/>
              </w:rPr>
              <w:t>2</w:t>
            </w:r>
            <w:r w:rsidRPr="007D065C">
              <w:rPr>
                <w:rFonts w:ascii="Times New Roman" w:hAnsi="Times New Roman"/>
                <w:sz w:val="20"/>
                <w:szCs w:val="20"/>
              </w:rPr>
              <w:t>SnCl(</w:t>
            </w:r>
            <w:r w:rsidRPr="007D065C">
              <w:rPr>
                <w:rFonts w:ascii="Times New Roman" w:hAnsi="Times New Roman"/>
                <w:bCs/>
                <w:sz w:val="20"/>
                <w:szCs w:val="20"/>
              </w:rPr>
              <w:t>C</w:t>
            </w:r>
            <w:r w:rsidRPr="007D065C">
              <w:rPr>
                <w:rFonts w:ascii="Times New Roman" w:hAnsi="Times New Roman"/>
                <w:bCs/>
                <w:sz w:val="20"/>
                <w:szCs w:val="20"/>
                <w:vertAlign w:val="subscript"/>
              </w:rPr>
              <w:t>12</w:t>
            </w:r>
            <w:r w:rsidRPr="007D065C">
              <w:rPr>
                <w:rFonts w:ascii="Times New Roman" w:hAnsi="Times New Roman"/>
                <w:bCs/>
                <w:sz w:val="20"/>
                <w:szCs w:val="20"/>
              </w:rPr>
              <w:t>H</w:t>
            </w:r>
            <w:r w:rsidRPr="007D065C">
              <w:rPr>
                <w:rFonts w:ascii="Times New Roman" w:hAnsi="Times New Roman"/>
                <w:bCs/>
                <w:sz w:val="20"/>
                <w:szCs w:val="20"/>
                <w:vertAlign w:val="subscript"/>
              </w:rPr>
              <w:t>12</w:t>
            </w:r>
            <w:r w:rsidRPr="007D065C">
              <w:rPr>
                <w:rFonts w:ascii="Times New Roman" w:hAnsi="Times New Roman"/>
                <w:bCs/>
                <w:sz w:val="20"/>
                <w:szCs w:val="20"/>
              </w:rPr>
              <w:t>N</w:t>
            </w:r>
            <w:r w:rsidRPr="007D065C">
              <w:rPr>
                <w:rFonts w:ascii="Times New Roman" w:hAnsi="Times New Roman"/>
                <w:bCs/>
                <w:sz w:val="20"/>
                <w:szCs w:val="20"/>
                <w:vertAlign w:val="subscript"/>
              </w:rPr>
              <w:t>4</w:t>
            </w:r>
            <w:r w:rsidRPr="007D065C">
              <w:rPr>
                <w:rFonts w:ascii="Times New Roman" w:hAnsi="Times New Roman"/>
                <w:sz w:val="20"/>
                <w:szCs w:val="20"/>
              </w:rPr>
              <w:t>)] (</w:t>
            </w:r>
            <w:r>
              <w:rPr>
                <w:rFonts w:ascii="Times New Roman" w:hAnsi="Times New Roman"/>
                <w:b/>
                <w:sz w:val="20"/>
                <w:szCs w:val="20"/>
                <w:lang w:val="en-MY"/>
              </w:rPr>
              <w:t>5</w:t>
            </w:r>
            <w:r w:rsidRPr="007D065C">
              <w:rPr>
                <w:rFonts w:ascii="Times New Roman" w:hAnsi="Times New Roman"/>
                <w:sz w:val="20"/>
                <w:szCs w:val="20"/>
              </w:rPr>
              <w:t>)</w:t>
            </w:r>
          </w:p>
        </w:tc>
        <w:tc>
          <w:tcPr>
            <w:tcW w:w="1461" w:type="dxa"/>
            <w:vAlign w:val="center"/>
          </w:tcPr>
          <w:p w:rsidR="007D065C" w:rsidRPr="007D065C" w:rsidRDefault="007D065C" w:rsidP="0030698F">
            <w:pPr>
              <w:spacing w:after="0" w:line="240" w:lineRule="auto"/>
              <w:jc w:val="center"/>
              <w:rPr>
                <w:rFonts w:ascii="Times New Roman" w:eastAsia="PMingLiU" w:hAnsi="Times New Roman"/>
                <w:sz w:val="20"/>
                <w:szCs w:val="20"/>
              </w:rPr>
            </w:pPr>
            <w:r w:rsidRPr="007D065C">
              <w:rPr>
                <w:rFonts w:ascii="Times New Roman" w:eastAsia="PMingLiU" w:hAnsi="Times New Roman"/>
                <w:sz w:val="20"/>
                <w:szCs w:val="20"/>
              </w:rPr>
              <w:t>463.3</w:t>
            </w:r>
          </w:p>
        </w:tc>
        <w:tc>
          <w:tcPr>
            <w:tcW w:w="1163" w:type="dxa"/>
            <w:vAlign w:val="center"/>
          </w:tcPr>
          <w:p w:rsidR="007D065C" w:rsidRPr="007D065C" w:rsidRDefault="007D065C" w:rsidP="0030698F">
            <w:pPr>
              <w:spacing w:after="0" w:line="240" w:lineRule="auto"/>
              <w:jc w:val="center"/>
              <w:rPr>
                <w:rFonts w:ascii="Times New Roman" w:eastAsia="PMingLiU" w:hAnsi="Times New Roman"/>
                <w:sz w:val="20"/>
                <w:szCs w:val="20"/>
              </w:rPr>
            </w:pPr>
            <w:r w:rsidRPr="007D065C">
              <w:rPr>
                <w:rFonts w:ascii="Times New Roman" w:eastAsia="PMingLiU" w:hAnsi="Times New Roman"/>
                <w:sz w:val="20"/>
                <w:szCs w:val="20"/>
              </w:rPr>
              <w:t>203.7</w:t>
            </w:r>
          </w:p>
        </w:tc>
      </w:tr>
      <w:tr w:rsidR="005A25F2" w:rsidRPr="007D065C" w:rsidTr="00C306F0">
        <w:trPr>
          <w:trHeight w:val="143"/>
          <w:jc w:val="center"/>
        </w:trPr>
        <w:tc>
          <w:tcPr>
            <w:tcW w:w="2469" w:type="dxa"/>
            <w:vAlign w:val="center"/>
          </w:tcPr>
          <w:p w:rsidR="005A25F2" w:rsidRPr="007D065C" w:rsidRDefault="005A25F2" w:rsidP="0030698F">
            <w:pPr>
              <w:spacing w:after="0" w:line="240" w:lineRule="auto"/>
              <w:jc w:val="center"/>
              <w:rPr>
                <w:rFonts w:ascii="Times New Roman" w:hAnsi="Times New Roman"/>
                <w:sz w:val="20"/>
                <w:szCs w:val="20"/>
              </w:rPr>
            </w:pPr>
            <w:r>
              <w:rPr>
                <w:rFonts w:ascii="Times New Roman" w:hAnsi="Times New Roman"/>
                <w:sz w:val="20"/>
                <w:szCs w:val="20"/>
              </w:rPr>
              <w:t>Amoxicillin</w:t>
            </w:r>
          </w:p>
        </w:tc>
        <w:tc>
          <w:tcPr>
            <w:tcW w:w="1461" w:type="dxa"/>
            <w:vAlign w:val="center"/>
          </w:tcPr>
          <w:p w:rsidR="005A25F2" w:rsidRPr="007D065C" w:rsidRDefault="0065509A" w:rsidP="0030698F">
            <w:pPr>
              <w:spacing w:after="0" w:line="240" w:lineRule="auto"/>
              <w:jc w:val="center"/>
              <w:rPr>
                <w:rFonts w:ascii="Times New Roman" w:eastAsia="PMingLiU" w:hAnsi="Times New Roman"/>
                <w:sz w:val="20"/>
                <w:szCs w:val="20"/>
              </w:rPr>
            </w:pPr>
            <w:r>
              <w:rPr>
                <w:rFonts w:ascii="Times New Roman" w:eastAsia="PMingLiU" w:hAnsi="Times New Roman"/>
                <w:sz w:val="20"/>
                <w:szCs w:val="20"/>
              </w:rPr>
              <w:t>&gt;200</w:t>
            </w:r>
          </w:p>
        </w:tc>
        <w:tc>
          <w:tcPr>
            <w:tcW w:w="1163" w:type="dxa"/>
            <w:vAlign w:val="center"/>
          </w:tcPr>
          <w:p w:rsidR="005A25F2" w:rsidRPr="007D065C" w:rsidRDefault="003452CB" w:rsidP="0030698F">
            <w:pPr>
              <w:spacing w:after="0" w:line="240" w:lineRule="auto"/>
              <w:jc w:val="center"/>
              <w:rPr>
                <w:rFonts w:ascii="Times New Roman" w:eastAsia="PMingLiU" w:hAnsi="Times New Roman"/>
                <w:sz w:val="20"/>
                <w:szCs w:val="20"/>
              </w:rPr>
            </w:pPr>
            <w:r>
              <w:rPr>
                <w:rFonts w:ascii="Times New Roman" w:eastAsia="PMingLiU" w:hAnsi="Times New Roman"/>
                <w:sz w:val="20"/>
                <w:szCs w:val="20"/>
              </w:rPr>
              <w:t>85.4</w:t>
            </w:r>
          </w:p>
        </w:tc>
      </w:tr>
    </w:tbl>
    <w:p w:rsidR="00C306F0" w:rsidRDefault="00C306F0" w:rsidP="00B66735">
      <w:pPr>
        <w:spacing w:after="0" w:line="240" w:lineRule="auto"/>
        <w:jc w:val="center"/>
        <w:rPr>
          <w:rFonts w:ascii="Times New Roman" w:hAnsi="Times New Roman"/>
          <w:b/>
          <w:sz w:val="20"/>
          <w:szCs w:val="20"/>
        </w:rPr>
      </w:pPr>
    </w:p>
    <w:p w:rsidR="005F3E55" w:rsidRPr="00AC54F3" w:rsidRDefault="005F3E55" w:rsidP="00B66735">
      <w:pPr>
        <w:spacing w:after="0" w:line="240" w:lineRule="auto"/>
        <w:jc w:val="center"/>
        <w:rPr>
          <w:rFonts w:ascii="Times New Roman" w:hAnsi="Times New Roman"/>
          <w:b/>
          <w:sz w:val="20"/>
          <w:szCs w:val="20"/>
        </w:rPr>
      </w:pPr>
      <w:r w:rsidRPr="00AC54F3">
        <w:rPr>
          <w:rFonts w:ascii="Times New Roman" w:hAnsi="Times New Roman"/>
          <w:b/>
          <w:sz w:val="20"/>
          <w:szCs w:val="20"/>
        </w:rPr>
        <w:t>Conclusion</w:t>
      </w:r>
    </w:p>
    <w:p w:rsidR="00CF2F6E" w:rsidRDefault="00CF2F6E" w:rsidP="00CF2F6E">
      <w:pPr>
        <w:spacing w:after="0" w:line="240" w:lineRule="auto"/>
        <w:jc w:val="both"/>
        <w:rPr>
          <w:rFonts w:ascii="Times New Roman" w:hAnsi="Times New Roman"/>
          <w:sz w:val="20"/>
          <w:szCs w:val="20"/>
        </w:rPr>
      </w:pPr>
      <w:r>
        <w:rPr>
          <w:rFonts w:ascii="Times New Roman" w:hAnsi="Times New Roman"/>
          <w:sz w:val="20"/>
          <w:szCs w:val="20"/>
        </w:rPr>
        <w:t>From the spectral analysis, it is suggested the bonding of ligand to the Sn(IV) atom was at the azomethine nitrogen (C=N) a</w:t>
      </w:r>
      <w:r w:rsidR="008F4EDF">
        <w:rPr>
          <w:rFonts w:ascii="Times New Roman" w:hAnsi="Times New Roman"/>
          <w:sz w:val="20"/>
          <w:szCs w:val="20"/>
        </w:rPr>
        <w:t xml:space="preserve">nd pyridyl nitrogen atoms. </w:t>
      </w:r>
      <w:r>
        <w:rPr>
          <w:rFonts w:ascii="Times New Roman" w:hAnsi="Times New Roman"/>
          <w:sz w:val="20"/>
          <w:szCs w:val="20"/>
        </w:rPr>
        <w:t>The antibacterial activity evaluation showed that the complexat</w:t>
      </w:r>
      <w:r w:rsidR="00F12CD2">
        <w:rPr>
          <w:rFonts w:ascii="Times New Roman" w:hAnsi="Times New Roman"/>
          <w:sz w:val="20"/>
          <w:szCs w:val="20"/>
        </w:rPr>
        <w:t xml:space="preserve">ion does not </w:t>
      </w:r>
      <w:r w:rsidR="003F6FF9">
        <w:rPr>
          <w:rFonts w:ascii="Times New Roman" w:hAnsi="Times New Roman"/>
          <w:sz w:val="20"/>
          <w:szCs w:val="20"/>
        </w:rPr>
        <w:t>raise the antibacterial activities of the complexes</w:t>
      </w:r>
      <w:r w:rsidR="00F12CD2">
        <w:rPr>
          <w:rFonts w:ascii="Times New Roman" w:hAnsi="Times New Roman"/>
          <w:sz w:val="20"/>
          <w:szCs w:val="20"/>
        </w:rPr>
        <w:t xml:space="preserve"> </w:t>
      </w:r>
      <w:r w:rsidR="003F6FF9">
        <w:rPr>
          <w:rFonts w:ascii="Times New Roman" w:hAnsi="Times New Roman"/>
          <w:sz w:val="20"/>
          <w:szCs w:val="20"/>
        </w:rPr>
        <w:t xml:space="preserve">in this study </w:t>
      </w:r>
      <w:r w:rsidR="00F12CD2">
        <w:rPr>
          <w:rFonts w:ascii="Times New Roman" w:hAnsi="Times New Roman"/>
          <w:sz w:val="20"/>
          <w:szCs w:val="20"/>
        </w:rPr>
        <w:t xml:space="preserve">since ligand showed better activity than all of the complexes. Therefore, it is recommended to investigate more on </w:t>
      </w:r>
      <w:r w:rsidR="00F12CD2" w:rsidRPr="00F6464A">
        <w:rPr>
          <w:rFonts w:ascii="Times New Roman" w:hAnsi="Times New Roman"/>
          <w:sz w:val="20"/>
          <w:szCs w:val="20"/>
        </w:rPr>
        <w:t>structure-activity relationship</w:t>
      </w:r>
      <w:r w:rsidR="00F12CD2">
        <w:rPr>
          <w:rFonts w:ascii="Times New Roman" w:hAnsi="Times New Roman"/>
          <w:sz w:val="20"/>
          <w:szCs w:val="20"/>
        </w:rPr>
        <w:t xml:space="preserve"> in order to improve the activity</w:t>
      </w:r>
      <w:r w:rsidR="003F6FF9">
        <w:rPr>
          <w:rFonts w:ascii="Times New Roman" w:hAnsi="Times New Roman"/>
          <w:sz w:val="20"/>
          <w:szCs w:val="20"/>
        </w:rPr>
        <w:t xml:space="preserve"> of the</w:t>
      </w:r>
      <w:r w:rsidR="00537301">
        <w:rPr>
          <w:rFonts w:ascii="Times New Roman" w:hAnsi="Times New Roman"/>
          <w:sz w:val="20"/>
          <w:szCs w:val="20"/>
        </w:rPr>
        <w:t xml:space="preserve"> complexes and screened the antibacterial activities against more than one species of bacteria. </w:t>
      </w:r>
    </w:p>
    <w:p w:rsidR="00CF2F6E" w:rsidRDefault="00CF2F6E" w:rsidP="00CF2F6E">
      <w:pPr>
        <w:spacing w:after="0" w:line="240" w:lineRule="auto"/>
        <w:jc w:val="both"/>
        <w:rPr>
          <w:rFonts w:ascii="Times New Roman" w:hAnsi="Times New Roman"/>
          <w:sz w:val="20"/>
          <w:szCs w:val="20"/>
        </w:rPr>
      </w:pPr>
    </w:p>
    <w:p w:rsidR="005F3E55" w:rsidRPr="00AC54F3" w:rsidRDefault="005F3E55" w:rsidP="005F3E55">
      <w:pPr>
        <w:spacing w:after="0" w:line="240" w:lineRule="auto"/>
        <w:jc w:val="center"/>
        <w:rPr>
          <w:rFonts w:ascii="Times New Roman" w:hAnsi="Times New Roman"/>
          <w:b/>
          <w:sz w:val="20"/>
          <w:szCs w:val="20"/>
        </w:rPr>
      </w:pPr>
      <w:r w:rsidRPr="00AC54F3">
        <w:rPr>
          <w:rFonts w:ascii="Times New Roman" w:hAnsi="Times New Roman"/>
          <w:b/>
          <w:sz w:val="20"/>
          <w:szCs w:val="20"/>
        </w:rPr>
        <w:t>Acknowledgment</w:t>
      </w:r>
    </w:p>
    <w:p w:rsidR="00C306F0" w:rsidRDefault="005928D1" w:rsidP="001C0EF9">
      <w:pPr>
        <w:spacing w:after="0" w:line="240" w:lineRule="auto"/>
        <w:jc w:val="both"/>
        <w:rPr>
          <w:rFonts w:ascii="Times New Roman" w:hAnsi="Times New Roman"/>
          <w:sz w:val="20"/>
          <w:szCs w:val="20"/>
        </w:rPr>
      </w:pPr>
      <w:r>
        <w:rPr>
          <w:rFonts w:ascii="Times New Roman" w:hAnsi="Times New Roman"/>
          <w:sz w:val="20"/>
          <w:szCs w:val="20"/>
        </w:rPr>
        <w:t>The authors would like to thank for the financial support provided from</w:t>
      </w:r>
      <w:r w:rsidR="002C705B" w:rsidRPr="0034411F">
        <w:rPr>
          <w:rFonts w:ascii="Times New Roman" w:hAnsi="Times New Roman"/>
          <w:sz w:val="20"/>
          <w:szCs w:val="20"/>
        </w:rPr>
        <w:t xml:space="preserve"> research grant</w:t>
      </w:r>
      <w:r w:rsidR="005F3E55" w:rsidRPr="0034411F">
        <w:rPr>
          <w:rFonts w:ascii="Times New Roman" w:hAnsi="Times New Roman"/>
          <w:sz w:val="20"/>
          <w:szCs w:val="20"/>
        </w:rPr>
        <w:t xml:space="preserve"> of </w:t>
      </w:r>
      <w:r w:rsidR="00CF2F6E">
        <w:rPr>
          <w:rFonts w:ascii="Times New Roman" w:hAnsi="Times New Roman"/>
          <w:sz w:val="20"/>
          <w:szCs w:val="20"/>
        </w:rPr>
        <w:t>Universiti Malaysia Sarawak (UNIMAS</w:t>
      </w:r>
      <w:r>
        <w:rPr>
          <w:rFonts w:ascii="Times New Roman" w:hAnsi="Times New Roman"/>
          <w:sz w:val="20"/>
          <w:szCs w:val="20"/>
        </w:rPr>
        <w:t xml:space="preserve">) (RAGS/ST01(1)/1040/2013(07)) and all the person involved in this study. </w:t>
      </w:r>
    </w:p>
    <w:p w:rsidR="001C0EF9" w:rsidRDefault="001C0EF9" w:rsidP="001C0EF9">
      <w:pPr>
        <w:spacing w:after="0" w:line="240" w:lineRule="auto"/>
        <w:jc w:val="both"/>
        <w:rPr>
          <w:rFonts w:ascii="Times New Roman" w:hAnsi="Times New Roman"/>
          <w:sz w:val="20"/>
          <w:szCs w:val="20"/>
        </w:rPr>
      </w:pPr>
    </w:p>
    <w:p w:rsidR="001C0EF9" w:rsidRDefault="001C0EF9" w:rsidP="001C0EF9">
      <w:pPr>
        <w:spacing w:after="0" w:line="240" w:lineRule="auto"/>
        <w:jc w:val="both"/>
        <w:rPr>
          <w:rFonts w:ascii="Times New Roman" w:hAnsi="Times New Roman"/>
          <w:sz w:val="20"/>
          <w:szCs w:val="20"/>
        </w:rPr>
      </w:pPr>
    </w:p>
    <w:p w:rsidR="001C0EF9" w:rsidRDefault="001C0EF9" w:rsidP="001C0EF9">
      <w:pPr>
        <w:spacing w:after="0" w:line="240" w:lineRule="auto"/>
        <w:jc w:val="both"/>
        <w:rPr>
          <w:rFonts w:ascii="Times New Roman" w:hAnsi="Times New Roman"/>
          <w:sz w:val="20"/>
          <w:szCs w:val="20"/>
        </w:rPr>
      </w:pPr>
    </w:p>
    <w:p w:rsidR="001C0EF9" w:rsidRDefault="001C0EF9" w:rsidP="001C0EF9">
      <w:pPr>
        <w:spacing w:after="0" w:line="240" w:lineRule="auto"/>
        <w:jc w:val="both"/>
        <w:rPr>
          <w:rFonts w:ascii="Times New Roman" w:hAnsi="Times New Roman"/>
          <w:sz w:val="20"/>
          <w:szCs w:val="20"/>
        </w:rPr>
      </w:pPr>
    </w:p>
    <w:p w:rsidR="001C0EF9" w:rsidRPr="001C0EF9" w:rsidRDefault="001C0EF9" w:rsidP="001C0EF9">
      <w:pPr>
        <w:spacing w:after="0" w:line="240" w:lineRule="auto"/>
        <w:jc w:val="both"/>
        <w:rPr>
          <w:rFonts w:ascii="Times New Roman" w:hAnsi="Times New Roman"/>
          <w:sz w:val="20"/>
          <w:szCs w:val="20"/>
        </w:rPr>
      </w:pPr>
    </w:p>
    <w:p w:rsidR="001C2C72" w:rsidRDefault="001C2C72" w:rsidP="0034411F">
      <w:pPr>
        <w:spacing w:after="0" w:line="240" w:lineRule="auto"/>
        <w:jc w:val="center"/>
        <w:rPr>
          <w:rFonts w:ascii="Times New Roman" w:hAnsi="Times New Roman"/>
          <w:b/>
          <w:sz w:val="20"/>
          <w:szCs w:val="20"/>
        </w:rPr>
      </w:pPr>
      <w:r w:rsidRPr="00AC54F3">
        <w:rPr>
          <w:rFonts w:ascii="Times New Roman" w:hAnsi="Times New Roman"/>
          <w:b/>
          <w:sz w:val="20"/>
          <w:szCs w:val="20"/>
        </w:rPr>
        <w:lastRenderedPageBreak/>
        <w:t>References</w:t>
      </w:r>
    </w:p>
    <w:p w:rsidR="00C306F0" w:rsidRPr="00AC54F3" w:rsidRDefault="00C306F0" w:rsidP="0034411F">
      <w:pPr>
        <w:spacing w:after="0" w:line="240" w:lineRule="auto"/>
        <w:jc w:val="center"/>
        <w:rPr>
          <w:rFonts w:ascii="Times New Roman" w:hAnsi="Times New Roman"/>
          <w:b/>
          <w:sz w:val="20"/>
          <w:szCs w:val="20"/>
        </w:rPr>
      </w:pPr>
    </w:p>
    <w:p w:rsidR="00C306F0" w:rsidRDefault="007E2853" w:rsidP="00C306F0">
      <w:pPr>
        <w:pStyle w:val="ListParagraph"/>
        <w:numPr>
          <w:ilvl w:val="0"/>
          <w:numId w:val="3"/>
        </w:numPr>
        <w:spacing w:after="0" w:line="240" w:lineRule="auto"/>
        <w:ind w:hanging="720"/>
        <w:jc w:val="both"/>
        <w:rPr>
          <w:rFonts w:eastAsia="Times New Roman"/>
          <w:color w:val="000000"/>
          <w:szCs w:val="24"/>
        </w:rPr>
      </w:pPr>
      <w:proofErr w:type="spellStart"/>
      <w:r w:rsidRPr="00C306F0">
        <w:rPr>
          <w:rFonts w:ascii="Times New Roman" w:eastAsia="Times New Roman" w:hAnsi="Times New Roman"/>
          <w:color w:val="000000"/>
          <w:sz w:val="20"/>
          <w:szCs w:val="20"/>
        </w:rPr>
        <w:t>Datta</w:t>
      </w:r>
      <w:proofErr w:type="spellEnd"/>
      <w:r w:rsidRPr="00C306F0">
        <w:rPr>
          <w:rFonts w:ascii="Times New Roman" w:eastAsia="Times New Roman" w:hAnsi="Times New Roman"/>
          <w:color w:val="000000"/>
          <w:sz w:val="20"/>
          <w:szCs w:val="20"/>
        </w:rPr>
        <w:t xml:space="preserve">, A., Huang, J. and </w:t>
      </w:r>
      <w:proofErr w:type="spellStart"/>
      <w:r w:rsidRPr="00C306F0">
        <w:rPr>
          <w:rFonts w:ascii="Times New Roman" w:eastAsia="Times New Roman" w:hAnsi="Times New Roman"/>
          <w:color w:val="000000"/>
          <w:sz w:val="20"/>
          <w:szCs w:val="20"/>
        </w:rPr>
        <w:t>Machura</w:t>
      </w:r>
      <w:proofErr w:type="spellEnd"/>
      <w:r w:rsidRPr="00C306F0">
        <w:rPr>
          <w:rFonts w:ascii="Times New Roman" w:eastAsia="Times New Roman" w:hAnsi="Times New Roman"/>
          <w:color w:val="000000"/>
          <w:sz w:val="20"/>
          <w:szCs w:val="20"/>
        </w:rPr>
        <w:t>, B. (2012). Octahedral complexes of cobalt(III) and nickel(II)</w:t>
      </w:r>
      <w:r w:rsidRPr="00C306F0">
        <w:rPr>
          <w:rFonts w:ascii="Times New Roman" w:eastAsia="Times New Roman" w:hAnsi="Times New Roman"/>
          <w:color w:val="000000"/>
          <w:sz w:val="20"/>
          <w:szCs w:val="20"/>
          <w:lang w:val="en-MY"/>
        </w:rPr>
        <w:t xml:space="preserve"> </w:t>
      </w:r>
      <w:r w:rsidRPr="00C306F0">
        <w:rPr>
          <w:rFonts w:ascii="Times New Roman" w:eastAsia="Times New Roman" w:hAnsi="Times New Roman"/>
          <w:color w:val="000000"/>
          <w:sz w:val="20"/>
          <w:szCs w:val="20"/>
        </w:rPr>
        <w:t>incorporating with unsymmetrical NNO-donor hydrazone ligand: S</w:t>
      </w:r>
      <w:r w:rsidR="00C306F0" w:rsidRPr="00C306F0">
        <w:rPr>
          <w:rFonts w:ascii="Times New Roman" w:eastAsia="Times New Roman" w:hAnsi="Times New Roman"/>
          <w:color w:val="000000"/>
          <w:sz w:val="20"/>
          <w:szCs w:val="20"/>
        </w:rPr>
        <w:t xml:space="preserve">ynthesis </w:t>
      </w:r>
      <w:r w:rsidRPr="00C306F0">
        <w:rPr>
          <w:rFonts w:ascii="Times New Roman" w:eastAsia="Times New Roman" w:hAnsi="Times New Roman"/>
          <w:color w:val="000000"/>
          <w:sz w:val="20"/>
          <w:szCs w:val="20"/>
        </w:rPr>
        <w:t>and</w:t>
      </w:r>
      <w:r w:rsidRPr="00C306F0">
        <w:rPr>
          <w:rFonts w:ascii="Times New Roman" w:eastAsia="Times New Roman" w:hAnsi="Times New Roman"/>
          <w:color w:val="000000"/>
          <w:sz w:val="20"/>
          <w:szCs w:val="20"/>
          <w:lang w:val="en-MY"/>
        </w:rPr>
        <w:t xml:space="preserve"> </w:t>
      </w:r>
      <w:r w:rsidRPr="00C306F0">
        <w:rPr>
          <w:rFonts w:ascii="Times New Roman" w:eastAsia="Times New Roman" w:hAnsi="Times New Roman"/>
          <w:color w:val="000000"/>
          <w:sz w:val="20"/>
          <w:szCs w:val="20"/>
        </w:rPr>
        <w:t xml:space="preserve">structural aspects. </w:t>
      </w:r>
      <w:r w:rsidRPr="00C306F0">
        <w:rPr>
          <w:rFonts w:ascii="Times New Roman" w:eastAsia="Times New Roman" w:hAnsi="Times New Roman"/>
          <w:i/>
          <w:iCs/>
          <w:color w:val="000000"/>
          <w:sz w:val="20"/>
          <w:szCs w:val="20"/>
        </w:rPr>
        <w:t xml:space="preserve">Journal of Chemical Crystallography, </w:t>
      </w:r>
      <w:r w:rsidRPr="00C306F0">
        <w:rPr>
          <w:rFonts w:ascii="Times New Roman" w:eastAsia="Times New Roman" w:hAnsi="Times New Roman"/>
          <w:iCs/>
          <w:color w:val="000000"/>
          <w:sz w:val="20"/>
          <w:szCs w:val="20"/>
        </w:rPr>
        <w:t>42</w:t>
      </w:r>
      <w:r w:rsidRPr="00C306F0">
        <w:rPr>
          <w:rFonts w:ascii="Times New Roman" w:eastAsia="Times New Roman" w:hAnsi="Times New Roman"/>
          <w:color w:val="000000"/>
          <w:sz w:val="20"/>
          <w:szCs w:val="20"/>
        </w:rPr>
        <w:t>(7): 691</w:t>
      </w:r>
      <w:r w:rsidR="00C306F0" w:rsidRPr="00C306F0">
        <w:rPr>
          <w:rFonts w:ascii="Times New Roman" w:eastAsia="Times New Roman" w:hAnsi="Times New Roman"/>
          <w:color w:val="000000"/>
          <w:sz w:val="20"/>
          <w:szCs w:val="20"/>
        </w:rPr>
        <w:t xml:space="preserve"> – </w:t>
      </w:r>
      <w:r w:rsidRPr="00C306F0">
        <w:rPr>
          <w:rFonts w:ascii="Times New Roman" w:eastAsia="Times New Roman" w:hAnsi="Times New Roman"/>
          <w:color w:val="000000"/>
          <w:sz w:val="20"/>
          <w:szCs w:val="20"/>
        </w:rPr>
        <w:t>696.</w:t>
      </w:r>
      <w:r w:rsidRPr="00C306F0">
        <w:rPr>
          <w:rFonts w:eastAsia="Times New Roman"/>
          <w:color w:val="000000"/>
          <w:szCs w:val="24"/>
        </w:rPr>
        <w:t xml:space="preserve"> </w:t>
      </w:r>
    </w:p>
    <w:p w:rsidR="00C306F0" w:rsidRPr="00C306F0" w:rsidRDefault="006F0E65" w:rsidP="00C306F0">
      <w:pPr>
        <w:pStyle w:val="ListParagraph"/>
        <w:numPr>
          <w:ilvl w:val="0"/>
          <w:numId w:val="3"/>
        </w:numPr>
        <w:spacing w:after="0" w:line="240" w:lineRule="auto"/>
        <w:ind w:hanging="720"/>
        <w:jc w:val="both"/>
        <w:rPr>
          <w:rFonts w:eastAsia="Times New Roman"/>
          <w:color w:val="000000"/>
          <w:szCs w:val="24"/>
        </w:rPr>
      </w:pPr>
      <w:proofErr w:type="spellStart"/>
      <w:r w:rsidRPr="00C306F0">
        <w:rPr>
          <w:rFonts w:ascii="Times New Roman" w:eastAsia="Times New Roman" w:hAnsi="Times New Roman"/>
          <w:color w:val="000000"/>
          <w:sz w:val="20"/>
          <w:szCs w:val="20"/>
        </w:rPr>
        <w:t>Suvapura</w:t>
      </w:r>
      <w:proofErr w:type="spellEnd"/>
      <w:r w:rsidRPr="00C306F0">
        <w:rPr>
          <w:rFonts w:ascii="Times New Roman" w:eastAsia="Times New Roman" w:hAnsi="Times New Roman"/>
          <w:color w:val="000000"/>
          <w:sz w:val="20"/>
          <w:szCs w:val="20"/>
        </w:rPr>
        <w:t xml:space="preserve">, </w:t>
      </w:r>
      <w:r w:rsidR="00C306F0" w:rsidRPr="00C306F0">
        <w:rPr>
          <w:rFonts w:ascii="Times New Roman" w:eastAsia="Times New Roman" w:hAnsi="Times New Roman"/>
          <w:color w:val="000000"/>
          <w:sz w:val="20"/>
          <w:szCs w:val="20"/>
        </w:rPr>
        <w:t>L. N, Young, K. S., Sung, O. B and</w:t>
      </w:r>
      <w:r w:rsidRPr="00C306F0">
        <w:rPr>
          <w:rFonts w:ascii="Times New Roman" w:eastAsia="Times New Roman" w:hAnsi="Times New Roman"/>
          <w:color w:val="000000"/>
          <w:sz w:val="20"/>
          <w:szCs w:val="20"/>
        </w:rPr>
        <w:t xml:space="preserve"> </w:t>
      </w:r>
      <w:proofErr w:type="spellStart"/>
      <w:r w:rsidRPr="00C306F0">
        <w:rPr>
          <w:rFonts w:ascii="Times New Roman" w:eastAsia="Times New Roman" w:hAnsi="Times New Roman"/>
          <w:color w:val="000000"/>
          <w:sz w:val="20"/>
          <w:szCs w:val="20"/>
        </w:rPr>
        <w:t>Ammireddy</w:t>
      </w:r>
      <w:proofErr w:type="spellEnd"/>
      <w:r w:rsidRPr="00C306F0">
        <w:rPr>
          <w:rFonts w:ascii="Times New Roman" w:eastAsia="Times New Roman" w:hAnsi="Times New Roman"/>
          <w:color w:val="000000"/>
          <w:sz w:val="20"/>
          <w:szCs w:val="20"/>
        </w:rPr>
        <w:t xml:space="preserve">. (2012). Review on analytical and biological applications of hydrazones and their metal complexes. </w:t>
      </w:r>
      <w:r w:rsidRPr="00C306F0">
        <w:rPr>
          <w:rFonts w:ascii="Times New Roman" w:eastAsia="Times New Roman" w:hAnsi="Times New Roman"/>
          <w:i/>
          <w:color w:val="000000"/>
          <w:sz w:val="20"/>
          <w:szCs w:val="20"/>
        </w:rPr>
        <w:t xml:space="preserve">E-Journal of Chemistry, </w:t>
      </w:r>
      <w:r w:rsidRPr="00C306F0">
        <w:rPr>
          <w:rFonts w:ascii="Times New Roman" w:eastAsia="Times New Roman" w:hAnsi="Times New Roman"/>
          <w:color w:val="000000"/>
          <w:sz w:val="20"/>
          <w:szCs w:val="20"/>
        </w:rPr>
        <w:t>9(3): 1288</w:t>
      </w:r>
      <w:r w:rsidR="00C306F0" w:rsidRPr="00C306F0">
        <w:rPr>
          <w:rFonts w:ascii="Times New Roman" w:eastAsia="Times New Roman" w:hAnsi="Times New Roman"/>
          <w:color w:val="000000"/>
          <w:sz w:val="20"/>
          <w:szCs w:val="20"/>
        </w:rPr>
        <w:t xml:space="preserve"> –</w:t>
      </w:r>
    </w:p>
    <w:p w:rsidR="00C306F0" w:rsidRDefault="006F0E65" w:rsidP="00C306F0">
      <w:pPr>
        <w:pStyle w:val="ListParagraph"/>
        <w:spacing w:after="0" w:line="240" w:lineRule="auto"/>
        <w:jc w:val="both"/>
        <w:rPr>
          <w:rFonts w:ascii="Times New Roman" w:eastAsia="Times New Roman" w:hAnsi="Times New Roman"/>
          <w:color w:val="000000"/>
          <w:sz w:val="20"/>
          <w:szCs w:val="20"/>
        </w:rPr>
      </w:pPr>
      <w:r w:rsidRPr="00C306F0">
        <w:rPr>
          <w:rFonts w:ascii="Times New Roman" w:eastAsia="Times New Roman" w:hAnsi="Times New Roman"/>
          <w:color w:val="000000"/>
          <w:sz w:val="20"/>
          <w:szCs w:val="20"/>
        </w:rPr>
        <w:t>1304.</w:t>
      </w:r>
    </w:p>
    <w:p w:rsidR="00C306F0" w:rsidRDefault="007E2853" w:rsidP="00C306F0">
      <w:pPr>
        <w:pStyle w:val="ListParagraph"/>
        <w:numPr>
          <w:ilvl w:val="0"/>
          <w:numId w:val="3"/>
        </w:numPr>
        <w:spacing w:after="0" w:line="240" w:lineRule="auto"/>
        <w:ind w:hanging="720"/>
        <w:jc w:val="both"/>
        <w:rPr>
          <w:rFonts w:ascii="Times New Roman" w:eastAsia="Times New Roman" w:hAnsi="Times New Roman"/>
          <w:color w:val="000000"/>
          <w:sz w:val="20"/>
          <w:szCs w:val="20"/>
        </w:rPr>
      </w:pPr>
      <w:proofErr w:type="spellStart"/>
      <w:r w:rsidRPr="00C306F0">
        <w:rPr>
          <w:rFonts w:ascii="Times New Roman" w:eastAsia="Times New Roman" w:hAnsi="Times New Roman"/>
          <w:color w:val="000000"/>
          <w:sz w:val="20"/>
          <w:szCs w:val="20"/>
        </w:rPr>
        <w:t>Seleem</w:t>
      </w:r>
      <w:proofErr w:type="spellEnd"/>
      <w:r w:rsidRPr="00C306F0">
        <w:rPr>
          <w:rFonts w:ascii="Times New Roman" w:eastAsia="Times New Roman" w:hAnsi="Times New Roman"/>
          <w:color w:val="000000"/>
          <w:sz w:val="20"/>
          <w:szCs w:val="20"/>
        </w:rPr>
        <w:t>, H. S. and Mousa, M. A. (2011). Ligand substitution reactions of a phenolic</w:t>
      </w:r>
      <w:r w:rsidRPr="00C306F0">
        <w:rPr>
          <w:rFonts w:ascii="Times New Roman" w:eastAsia="Times New Roman" w:hAnsi="Times New Roman"/>
          <w:color w:val="000000"/>
          <w:sz w:val="20"/>
          <w:szCs w:val="20"/>
          <w:lang w:val="en-MY"/>
        </w:rPr>
        <w:t xml:space="preserve"> </w:t>
      </w:r>
      <w:r w:rsidRPr="00C306F0">
        <w:rPr>
          <w:rFonts w:ascii="Times New Roman" w:eastAsia="Times New Roman" w:hAnsi="Times New Roman"/>
          <w:color w:val="000000"/>
          <w:sz w:val="20"/>
          <w:szCs w:val="20"/>
        </w:rPr>
        <w:t xml:space="preserve">quinolyl hydrazone; </w:t>
      </w:r>
      <w:proofErr w:type="spellStart"/>
      <w:r w:rsidRPr="00C306F0">
        <w:rPr>
          <w:rFonts w:ascii="Times New Roman" w:eastAsia="Times New Roman" w:hAnsi="Times New Roman"/>
          <w:color w:val="000000"/>
          <w:sz w:val="20"/>
          <w:szCs w:val="20"/>
        </w:rPr>
        <w:t>oxidovanadium</w:t>
      </w:r>
      <w:proofErr w:type="spellEnd"/>
      <w:r w:rsidRPr="00C306F0">
        <w:rPr>
          <w:rFonts w:ascii="Times New Roman" w:eastAsia="Times New Roman" w:hAnsi="Times New Roman"/>
          <w:color w:val="000000"/>
          <w:sz w:val="20"/>
          <w:szCs w:val="20"/>
        </w:rPr>
        <w:t xml:space="preserve"> (IV) complexes. </w:t>
      </w:r>
      <w:r w:rsidRPr="00C306F0">
        <w:rPr>
          <w:rFonts w:ascii="Times New Roman" w:eastAsia="Times New Roman" w:hAnsi="Times New Roman"/>
          <w:i/>
          <w:color w:val="000000"/>
          <w:sz w:val="20"/>
          <w:szCs w:val="20"/>
        </w:rPr>
        <w:t>Chemistry Central Journal,</w:t>
      </w:r>
      <w:r w:rsidRPr="00C306F0">
        <w:rPr>
          <w:rFonts w:ascii="Times New Roman" w:eastAsia="Times New Roman" w:hAnsi="Times New Roman"/>
          <w:i/>
          <w:color w:val="000000"/>
          <w:sz w:val="20"/>
          <w:szCs w:val="20"/>
          <w:lang w:val="en-MY"/>
        </w:rPr>
        <w:t xml:space="preserve"> </w:t>
      </w:r>
      <w:r w:rsidRPr="00C306F0">
        <w:rPr>
          <w:rFonts w:ascii="Times New Roman" w:eastAsia="Times New Roman" w:hAnsi="Times New Roman"/>
          <w:color w:val="000000"/>
          <w:sz w:val="20"/>
          <w:szCs w:val="20"/>
        </w:rPr>
        <w:t>5(47): 1</w:t>
      </w:r>
      <w:r w:rsidR="00C306F0" w:rsidRPr="00C306F0">
        <w:rPr>
          <w:rFonts w:ascii="Times New Roman" w:eastAsia="Times New Roman" w:hAnsi="Times New Roman"/>
          <w:color w:val="000000"/>
          <w:sz w:val="20"/>
          <w:szCs w:val="20"/>
        </w:rPr>
        <w:t xml:space="preserve"> – </w:t>
      </w:r>
      <w:r w:rsidRPr="00C306F0">
        <w:rPr>
          <w:rFonts w:ascii="Times New Roman" w:eastAsia="Times New Roman" w:hAnsi="Times New Roman"/>
          <w:color w:val="000000"/>
          <w:sz w:val="20"/>
          <w:szCs w:val="20"/>
        </w:rPr>
        <w:t>7.</w:t>
      </w:r>
    </w:p>
    <w:p w:rsidR="00C306F0" w:rsidRDefault="007E2853" w:rsidP="00C306F0">
      <w:pPr>
        <w:pStyle w:val="ListParagraph"/>
        <w:numPr>
          <w:ilvl w:val="0"/>
          <w:numId w:val="3"/>
        </w:numPr>
        <w:spacing w:after="0" w:line="240" w:lineRule="auto"/>
        <w:ind w:hanging="720"/>
        <w:jc w:val="both"/>
        <w:rPr>
          <w:rFonts w:ascii="Times New Roman" w:eastAsia="Times New Roman" w:hAnsi="Times New Roman"/>
          <w:color w:val="000000"/>
          <w:sz w:val="20"/>
          <w:szCs w:val="20"/>
        </w:rPr>
      </w:pPr>
      <w:proofErr w:type="spellStart"/>
      <w:r w:rsidRPr="00C306F0">
        <w:rPr>
          <w:rFonts w:ascii="Times New Roman" w:eastAsia="Times New Roman" w:hAnsi="Times New Roman"/>
          <w:color w:val="000000"/>
          <w:sz w:val="20"/>
          <w:szCs w:val="20"/>
        </w:rPr>
        <w:t>Graisa</w:t>
      </w:r>
      <w:proofErr w:type="spellEnd"/>
      <w:r w:rsidRPr="00C306F0">
        <w:rPr>
          <w:rFonts w:ascii="Times New Roman" w:eastAsia="Times New Roman" w:hAnsi="Times New Roman"/>
          <w:color w:val="000000"/>
          <w:sz w:val="20"/>
          <w:szCs w:val="20"/>
        </w:rPr>
        <w:t>, A., Farina, F Y., Yousif, E. and Kassem, M. (2008).</w:t>
      </w:r>
      <w:r w:rsidR="00C306F0">
        <w:rPr>
          <w:rFonts w:ascii="Times New Roman" w:eastAsia="Times New Roman" w:hAnsi="Times New Roman"/>
          <w:color w:val="000000"/>
          <w:sz w:val="20"/>
          <w:szCs w:val="20"/>
        </w:rPr>
        <w:t xml:space="preserve"> Synthesis and characterization of some </w:t>
      </w:r>
      <w:proofErr w:type="spellStart"/>
      <w:r w:rsidR="00C306F0">
        <w:rPr>
          <w:rFonts w:ascii="Times New Roman" w:eastAsia="Times New Roman" w:hAnsi="Times New Roman"/>
          <w:color w:val="000000"/>
          <w:sz w:val="20"/>
          <w:szCs w:val="20"/>
        </w:rPr>
        <w:t>diorganotin</w:t>
      </w:r>
      <w:proofErr w:type="spellEnd"/>
      <w:r w:rsidR="00C306F0">
        <w:rPr>
          <w:rFonts w:ascii="Times New Roman" w:eastAsia="Times New Roman" w:hAnsi="Times New Roman"/>
          <w:color w:val="000000"/>
          <w:sz w:val="20"/>
          <w:szCs w:val="20"/>
        </w:rPr>
        <w:t xml:space="preserve">(IV) </w:t>
      </w:r>
      <w:r w:rsidRPr="00C306F0">
        <w:rPr>
          <w:rFonts w:ascii="Times New Roman" w:eastAsia="Times New Roman" w:hAnsi="Times New Roman"/>
          <w:color w:val="000000"/>
          <w:sz w:val="20"/>
          <w:szCs w:val="20"/>
        </w:rPr>
        <w:t>complexes of N-</w:t>
      </w:r>
      <w:proofErr w:type="spellStart"/>
      <w:r w:rsidRPr="00C306F0">
        <w:rPr>
          <w:rFonts w:ascii="Times New Roman" w:eastAsia="Times New Roman" w:hAnsi="Times New Roman"/>
          <w:color w:val="000000"/>
          <w:sz w:val="20"/>
          <w:szCs w:val="20"/>
        </w:rPr>
        <w:t>to</w:t>
      </w:r>
      <w:r w:rsidR="00C306F0" w:rsidRPr="00C306F0">
        <w:rPr>
          <w:rFonts w:ascii="Times New Roman" w:eastAsia="Times New Roman" w:hAnsi="Times New Roman"/>
          <w:color w:val="000000"/>
          <w:sz w:val="20"/>
          <w:szCs w:val="20"/>
        </w:rPr>
        <w:t>yl</w:t>
      </w:r>
      <w:proofErr w:type="spellEnd"/>
      <w:r w:rsidR="00C306F0" w:rsidRPr="00C306F0">
        <w:rPr>
          <w:rFonts w:ascii="Times New Roman" w:eastAsia="Times New Roman" w:hAnsi="Times New Roman"/>
          <w:color w:val="000000"/>
          <w:sz w:val="20"/>
          <w:szCs w:val="20"/>
        </w:rPr>
        <w:t>-m-</w:t>
      </w:r>
      <w:proofErr w:type="spellStart"/>
      <w:r w:rsidR="00C306F0" w:rsidRPr="00C306F0">
        <w:rPr>
          <w:rFonts w:ascii="Times New Roman" w:eastAsia="Times New Roman" w:hAnsi="Times New Roman"/>
          <w:color w:val="000000"/>
          <w:sz w:val="20"/>
          <w:szCs w:val="20"/>
        </w:rPr>
        <w:t>nitrobenzohydroxamic</w:t>
      </w:r>
      <w:proofErr w:type="spellEnd"/>
      <w:r w:rsidR="00C306F0" w:rsidRPr="00C306F0">
        <w:rPr>
          <w:rFonts w:ascii="Times New Roman" w:eastAsia="Times New Roman" w:hAnsi="Times New Roman"/>
          <w:color w:val="000000"/>
          <w:sz w:val="20"/>
          <w:szCs w:val="20"/>
        </w:rPr>
        <w:t xml:space="preserve"> acid. </w:t>
      </w:r>
      <w:r w:rsidRPr="00C306F0">
        <w:rPr>
          <w:rFonts w:ascii="Times New Roman" w:eastAsia="Times New Roman" w:hAnsi="Times New Roman"/>
          <w:i/>
          <w:iCs/>
          <w:color w:val="000000"/>
          <w:sz w:val="20"/>
          <w:szCs w:val="20"/>
        </w:rPr>
        <w:t xml:space="preserve">Journal of Engineering and Applied Sciences, </w:t>
      </w:r>
      <w:r w:rsidRPr="00C306F0">
        <w:rPr>
          <w:rFonts w:ascii="Times New Roman" w:eastAsia="Times New Roman" w:hAnsi="Times New Roman"/>
          <w:iCs/>
          <w:color w:val="000000"/>
          <w:sz w:val="20"/>
          <w:szCs w:val="20"/>
        </w:rPr>
        <w:t>3</w:t>
      </w:r>
      <w:r w:rsidRPr="00C306F0">
        <w:rPr>
          <w:rFonts w:ascii="Times New Roman" w:eastAsia="Times New Roman" w:hAnsi="Times New Roman"/>
          <w:color w:val="000000"/>
          <w:sz w:val="20"/>
          <w:szCs w:val="20"/>
        </w:rPr>
        <w:t xml:space="preserve">(6): </w:t>
      </w:r>
      <w:r w:rsidR="00C306F0">
        <w:rPr>
          <w:rFonts w:ascii="Times New Roman" w:eastAsia="Times New Roman" w:hAnsi="Times New Roman"/>
          <w:color w:val="000000"/>
          <w:sz w:val="20"/>
          <w:szCs w:val="20"/>
        </w:rPr>
        <w:t xml:space="preserve">47 – </w:t>
      </w:r>
      <w:r w:rsidRPr="00C306F0">
        <w:rPr>
          <w:rFonts w:ascii="Times New Roman" w:eastAsia="Times New Roman" w:hAnsi="Times New Roman"/>
          <w:color w:val="000000"/>
          <w:sz w:val="20"/>
          <w:szCs w:val="20"/>
        </w:rPr>
        <w:t>50.</w:t>
      </w:r>
    </w:p>
    <w:p w:rsidR="00C306F0" w:rsidRDefault="007E2853" w:rsidP="00C306F0">
      <w:pPr>
        <w:pStyle w:val="ListParagraph"/>
        <w:numPr>
          <w:ilvl w:val="0"/>
          <w:numId w:val="3"/>
        </w:numPr>
        <w:spacing w:after="0" w:line="240" w:lineRule="auto"/>
        <w:ind w:hanging="720"/>
        <w:jc w:val="both"/>
        <w:rPr>
          <w:rFonts w:ascii="Times New Roman" w:eastAsia="Times New Roman" w:hAnsi="Times New Roman"/>
          <w:color w:val="000000"/>
          <w:sz w:val="20"/>
          <w:szCs w:val="20"/>
        </w:rPr>
      </w:pPr>
      <w:proofErr w:type="spellStart"/>
      <w:r w:rsidRPr="00C306F0">
        <w:rPr>
          <w:rFonts w:ascii="Times New Roman" w:eastAsia="Times New Roman" w:hAnsi="Times New Roman"/>
          <w:color w:val="000000"/>
          <w:sz w:val="20"/>
          <w:szCs w:val="20"/>
        </w:rPr>
        <w:t>Szorcsik</w:t>
      </w:r>
      <w:proofErr w:type="spellEnd"/>
      <w:r w:rsidRPr="00C306F0">
        <w:rPr>
          <w:rFonts w:ascii="Times New Roman" w:eastAsia="Times New Roman" w:hAnsi="Times New Roman"/>
          <w:color w:val="000000"/>
          <w:sz w:val="20"/>
          <w:szCs w:val="20"/>
        </w:rPr>
        <w:t xml:space="preserve">, A., Nagy, L., </w:t>
      </w:r>
      <w:proofErr w:type="spellStart"/>
      <w:r w:rsidRPr="00C306F0">
        <w:rPr>
          <w:rFonts w:ascii="Times New Roman" w:eastAsia="Times New Roman" w:hAnsi="Times New Roman"/>
          <w:color w:val="000000"/>
          <w:sz w:val="20"/>
          <w:szCs w:val="20"/>
        </w:rPr>
        <w:t>Gajda-Schrantz</w:t>
      </w:r>
      <w:proofErr w:type="spellEnd"/>
      <w:r w:rsidRPr="00C306F0">
        <w:rPr>
          <w:rFonts w:ascii="Times New Roman" w:eastAsia="Times New Roman" w:hAnsi="Times New Roman"/>
          <w:color w:val="000000"/>
          <w:sz w:val="20"/>
          <w:szCs w:val="20"/>
        </w:rPr>
        <w:t xml:space="preserve">, K., Pellerito, L., Nagy, E. Nagy and </w:t>
      </w:r>
      <w:proofErr w:type="spellStart"/>
      <w:r w:rsidRPr="00C306F0">
        <w:rPr>
          <w:rFonts w:ascii="Times New Roman" w:eastAsia="Times New Roman" w:hAnsi="Times New Roman"/>
          <w:color w:val="000000"/>
          <w:sz w:val="20"/>
          <w:szCs w:val="20"/>
        </w:rPr>
        <w:t>Edelmann</w:t>
      </w:r>
      <w:proofErr w:type="spellEnd"/>
      <w:r w:rsidRPr="00C306F0">
        <w:rPr>
          <w:rFonts w:ascii="Times New Roman" w:eastAsia="Times New Roman" w:hAnsi="Times New Roman"/>
          <w:color w:val="000000"/>
          <w:sz w:val="20"/>
          <w:szCs w:val="20"/>
        </w:rPr>
        <w:t xml:space="preserve">, F. T. E. (2002). Structural studies on organotin(IV) complexes formed with ligands containing {S, N, O,} donor atoms. </w:t>
      </w:r>
      <w:r w:rsidRPr="00C306F0">
        <w:rPr>
          <w:rFonts w:ascii="Times New Roman" w:eastAsia="Times New Roman" w:hAnsi="Times New Roman"/>
          <w:i/>
          <w:color w:val="000000"/>
          <w:sz w:val="20"/>
          <w:szCs w:val="20"/>
        </w:rPr>
        <w:t xml:space="preserve">Journal of Radioanalytical and Nuclear Chemistry, </w:t>
      </w:r>
      <w:r w:rsidRPr="00C306F0">
        <w:rPr>
          <w:rFonts w:ascii="Times New Roman" w:eastAsia="Times New Roman" w:hAnsi="Times New Roman"/>
          <w:color w:val="000000"/>
          <w:sz w:val="20"/>
          <w:szCs w:val="20"/>
        </w:rPr>
        <w:t>252(3): 523</w:t>
      </w:r>
      <w:r w:rsidR="00C306F0">
        <w:rPr>
          <w:rFonts w:ascii="Times New Roman" w:eastAsia="Times New Roman" w:hAnsi="Times New Roman"/>
          <w:color w:val="000000"/>
          <w:sz w:val="20"/>
          <w:szCs w:val="20"/>
        </w:rPr>
        <w:t xml:space="preserve"> – </w:t>
      </w:r>
      <w:r w:rsidRPr="00C306F0">
        <w:rPr>
          <w:rFonts w:ascii="Times New Roman" w:eastAsia="Times New Roman" w:hAnsi="Times New Roman"/>
          <w:color w:val="000000"/>
          <w:sz w:val="20"/>
          <w:szCs w:val="20"/>
        </w:rPr>
        <w:t>530.</w:t>
      </w:r>
    </w:p>
    <w:p w:rsidR="00C306F0" w:rsidRDefault="007E2853" w:rsidP="00C306F0">
      <w:pPr>
        <w:pStyle w:val="ListParagraph"/>
        <w:numPr>
          <w:ilvl w:val="0"/>
          <w:numId w:val="3"/>
        </w:numPr>
        <w:spacing w:after="0" w:line="240" w:lineRule="auto"/>
        <w:ind w:hanging="720"/>
        <w:jc w:val="both"/>
        <w:rPr>
          <w:rFonts w:ascii="Times New Roman" w:eastAsia="Times New Roman" w:hAnsi="Times New Roman"/>
          <w:color w:val="000000"/>
          <w:sz w:val="20"/>
          <w:szCs w:val="20"/>
        </w:rPr>
      </w:pPr>
      <w:r w:rsidRPr="00C306F0">
        <w:rPr>
          <w:rFonts w:ascii="Times New Roman" w:eastAsia="Times New Roman" w:hAnsi="Times New Roman"/>
          <w:color w:val="000000"/>
          <w:sz w:val="20"/>
          <w:szCs w:val="20"/>
        </w:rPr>
        <w:t xml:space="preserve">Sharma, R. and Kaushik, N. K. (2004). Thermal studies on some organotin(IV) complexes with piperidine and 2-aminopyrdithiocarbamates. </w:t>
      </w:r>
      <w:r w:rsidRPr="00C306F0">
        <w:rPr>
          <w:rFonts w:ascii="Times New Roman" w:eastAsia="Times New Roman" w:hAnsi="Times New Roman"/>
          <w:i/>
          <w:color w:val="000000"/>
          <w:sz w:val="20"/>
          <w:szCs w:val="20"/>
        </w:rPr>
        <w:t xml:space="preserve">Journal of Thermal Analysis and Colorimetry, </w:t>
      </w:r>
      <w:r w:rsidRPr="00C306F0">
        <w:rPr>
          <w:rFonts w:ascii="Times New Roman" w:eastAsia="Times New Roman" w:hAnsi="Times New Roman"/>
          <w:color w:val="000000"/>
          <w:sz w:val="20"/>
          <w:szCs w:val="20"/>
        </w:rPr>
        <w:t>78(2004): 953</w:t>
      </w:r>
      <w:r w:rsidR="00C306F0">
        <w:rPr>
          <w:rFonts w:ascii="Times New Roman" w:eastAsia="Times New Roman" w:hAnsi="Times New Roman"/>
          <w:color w:val="000000"/>
          <w:sz w:val="20"/>
          <w:szCs w:val="20"/>
        </w:rPr>
        <w:t xml:space="preserve"> – </w:t>
      </w:r>
      <w:r w:rsidRPr="00C306F0">
        <w:rPr>
          <w:rFonts w:ascii="Times New Roman" w:eastAsia="Times New Roman" w:hAnsi="Times New Roman"/>
          <w:color w:val="000000"/>
          <w:sz w:val="20"/>
          <w:szCs w:val="20"/>
        </w:rPr>
        <w:t>964.</w:t>
      </w:r>
    </w:p>
    <w:p w:rsidR="00C306F0" w:rsidRDefault="007E2853" w:rsidP="00C306F0">
      <w:pPr>
        <w:pStyle w:val="ListParagraph"/>
        <w:numPr>
          <w:ilvl w:val="0"/>
          <w:numId w:val="3"/>
        </w:numPr>
        <w:spacing w:after="0" w:line="240" w:lineRule="auto"/>
        <w:ind w:hanging="720"/>
        <w:jc w:val="both"/>
        <w:rPr>
          <w:rFonts w:ascii="Times New Roman" w:eastAsia="Times New Roman" w:hAnsi="Times New Roman"/>
          <w:color w:val="000000"/>
          <w:sz w:val="20"/>
          <w:szCs w:val="20"/>
        </w:rPr>
      </w:pPr>
      <w:r w:rsidRPr="00C306F0">
        <w:rPr>
          <w:rFonts w:ascii="Times New Roman" w:eastAsia="Times New Roman" w:hAnsi="Times New Roman"/>
          <w:color w:val="000000"/>
          <w:sz w:val="20"/>
          <w:szCs w:val="20"/>
        </w:rPr>
        <w:t xml:space="preserve">Bendre, R. </w:t>
      </w:r>
      <w:proofErr w:type="spellStart"/>
      <w:r w:rsidRPr="00C306F0">
        <w:rPr>
          <w:rFonts w:ascii="Times New Roman" w:eastAsia="Times New Roman" w:hAnsi="Times New Roman"/>
          <w:color w:val="000000"/>
          <w:sz w:val="20"/>
          <w:szCs w:val="20"/>
        </w:rPr>
        <w:t>Murugkar</w:t>
      </w:r>
      <w:proofErr w:type="spellEnd"/>
      <w:r w:rsidRPr="00C306F0">
        <w:rPr>
          <w:rFonts w:ascii="Times New Roman" w:eastAsia="Times New Roman" w:hAnsi="Times New Roman"/>
          <w:color w:val="000000"/>
          <w:sz w:val="20"/>
          <w:szCs w:val="20"/>
        </w:rPr>
        <w:t xml:space="preserve">, A., </w:t>
      </w:r>
      <w:proofErr w:type="spellStart"/>
      <w:r w:rsidRPr="00C306F0">
        <w:rPr>
          <w:rFonts w:ascii="Times New Roman" w:eastAsia="Times New Roman" w:hAnsi="Times New Roman"/>
          <w:color w:val="000000"/>
          <w:sz w:val="20"/>
          <w:szCs w:val="20"/>
        </w:rPr>
        <w:t>Padhye</w:t>
      </w:r>
      <w:proofErr w:type="spellEnd"/>
      <w:r w:rsidRPr="00C306F0">
        <w:rPr>
          <w:rFonts w:ascii="Times New Roman" w:eastAsia="Times New Roman" w:hAnsi="Times New Roman"/>
          <w:color w:val="000000"/>
          <w:sz w:val="20"/>
          <w:szCs w:val="20"/>
        </w:rPr>
        <w:t xml:space="preserve">, S., </w:t>
      </w:r>
      <w:proofErr w:type="spellStart"/>
      <w:r w:rsidRPr="00C306F0">
        <w:rPr>
          <w:rFonts w:ascii="Times New Roman" w:eastAsia="Times New Roman" w:hAnsi="Times New Roman"/>
          <w:color w:val="000000"/>
          <w:sz w:val="20"/>
          <w:szCs w:val="20"/>
        </w:rPr>
        <w:t>Kulkami</w:t>
      </w:r>
      <w:proofErr w:type="spellEnd"/>
      <w:r w:rsidRPr="00C306F0">
        <w:rPr>
          <w:rFonts w:ascii="Times New Roman" w:eastAsia="Times New Roman" w:hAnsi="Times New Roman"/>
          <w:color w:val="000000"/>
          <w:sz w:val="20"/>
          <w:szCs w:val="20"/>
        </w:rPr>
        <w:t xml:space="preserve">, P and </w:t>
      </w:r>
      <w:proofErr w:type="spellStart"/>
      <w:r w:rsidRPr="00C306F0">
        <w:rPr>
          <w:rFonts w:ascii="Times New Roman" w:eastAsia="Times New Roman" w:hAnsi="Times New Roman"/>
          <w:color w:val="000000"/>
          <w:sz w:val="20"/>
          <w:szCs w:val="20"/>
        </w:rPr>
        <w:t>Karve</w:t>
      </w:r>
      <w:proofErr w:type="spellEnd"/>
      <w:r w:rsidRPr="00C306F0">
        <w:rPr>
          <w:rFonts w:ascii="Times New Roman" w:eastAsia="Times New Roman" w:hAnsi="Times New Roman"/>
          <w:color w:val="000000"/>
          <w:sz w:val="20"/>
          <w:szCs w:val="20"/>
        </w:rPr>
        <w:t xml:space="preserve">, M. (1998). Synthesis and characterization of coordinatively unsaturated copper(II) complexes of 1,3-bis(2’-pyridyl)-1,2-diaza-2-butene and their </w:t>
      </w:r>
      <w:proofErr w:type="spellStart"/>
      <w:r w:rsidRPr="00C306F0">
        <w:rPr>
          <w:rFonts w:ascii="Times New Roman" w:eastAsia="Times New Roman" w:hAnsi="Times New Roman"/>
          <w:color w:val="000000"/>
          <w:sz w:val="20"/>
          <w:szCs w:val="20"/>
        </w:rPr>
        <w:t>antityrosinase</w:t>
      </w:r>
      <w:proofErr w:type="spellEnd"/>
      <w:r w:rsidRPr="00C306F0">
        <w:rPr>
          <w:rFonts w:ascii="Times New Roman" w:eastAsia="Times New Roman" w:hAnsi="Times New Roman"/>
          <w:color w:val="000000"/>
          <w:sz w:val="20"/>
          <w:szCs w:val="20"/>
        </w:rPr>
        <w:t xml:space="preserve"> activity. </w:t>
      </w:r>
      <w:r w:rsidRPr="00C306F0">
        <w:rPr>
          <w:rFonts w:ascii="Times New Roman" w:eastAsia="Times New Roman" w:hAnsi="Times New Roman"/>
          <w:i/>
          <w:color w:val="000000"/>
          <w:sz w:val="20"/>
          <w:szCs w:val="20"/>
        </w:rPr>
        <w:t xml:space="preserve">Metal Based Drugs </w:t>
      </w:r>
      <w:r w:rsidRPr="00C306F0">
        <w:rPr>
          <w:rFonts w:ascii="Times New Roman" w:eastAsia="Times New Roman" w:hAnsi="Times New Roman"/>
          <w:color w:val="000000"/>
          <w:sz w:val="20"/>
          <w:szCs w:val="20"/>
        </w:rPr>
        <w:t>5(2): 59</w:t>
      </w:r>
      <w:r w:rsidR="00C306F0">
        <w:rPr>
          <w:rFonts w:ascii="Times New Roman" w:eastAsia="Times New Roman" w:hAnsi="Times New Roman"/>
          <w:color w:val="000000"/>
          <w:sz w:val="20"/>
          <w:szCs w:val="20"/>
        </w:rPr>
        <w:t xml:space="preserve"> – </w:t>
      </w:r>
      <w:r w:rsidRPr="00C306F0">
        <w:rPr>
          <w:rFonts w:ascii="Times New Roman" w:eastAsia="Times New Roman" w:hAnsi="Times New Roman"/>
          <w:color w:val="000000"/>
          <w:sz w:val="20"/>
          <w:szCs w:val="20"/>
        </w:rPr>
        <w:t>66.</w:t>
      </w:r>
    </w:p>
    <w:p w:rsidR="00C306F0" w:rsidRDefault="007E2853" w:rsidP="00C306F0">
      <w:pPr>
        <w:pStyle w:val="ListParagraph"/>
        <w:numPr>
          <w:ilvl w:val="0"/>
          <w:numId w:val="3"/>
        </w:numPr>
        <w:spacing w:after="0" w:line="240" w:lineRule="auto"/>
        <w:ind w:hanging="720"/>
        <w:jc w:val="both"/>
        <w:rPr>
          <w:rFonts w:ascii="Times New Roman" w:eastAsia="Times New Roman" w:hAnsi="Times New Roman"/>
          <w:color w:val="000000"/>
          <w:sz w:val="20"/>
          <w:szCs w:val="20"/>
        </w:rPr>
      </w:pPr>
      <w:r w:rsidRPr="00C306F0">
        <w:rPr>
          <w:rFonts w:ascii="Times New Roman" w:eastAsia="Times New Roman" w:hAnsi="Times New Roman"/>
          <w:color w:val="000000"/>
          <w:sz w:val="20"/>
          <w:szCs w:val="20"/>
        </w:rPr>
        <w:t xml:space="preserve">Affan, M. A., Chee, D. N. A, Ahmad, F. B., J. I., </w:t>
      </w:r>
      <w:proofErr w:type="spellStart"/>
      <w:r w:rsidRPr="00C306F0">
        <w:rPr>
          <w:rFonts w:ascii="Times New Roman" w:eastAsia="Times New Roman" w:hAnsi="Times New Roman"/>
          <w:color w:val="000000"/>
          <w:sz w:val="20"/>
          <w:szCs w:val="20"/>
        </w:rPr>
        <w:t>Yamin</w:t>
      </w:r>
      <w:proofErr w:type="spellEnd"/>
      <w:r w:rsidRPr="00C306F0">
        <w:rPr>
          <w:rFonts w:ascii="Times New Roman" w:eastAsia="Times New Roman" w:hAnsi="Times New Roman"/>
          <w:color w:val="000000"/>
          <w:sz w:val="20"/>
          <w:szCs w:val="20"/>
        </w:rPr>
        <w:t xml:space="preserve">, M. Y and </w:t>
      </w:r>
      <w:proofErr w:type="spellStart"/>
      <w:r w:rsidRPr="00C306F0">
        <w:rPr>
          <w:rFonts w:ascii="Times New Roman" w:eastAsia="Times New Roman" w:hAnsi="Times New Roman"/>
          <w:color w:val="000000"/>
          <w:sz w:val="20"/>
          <w:szCs w:val="20"/>
        </w:rPr>
        <w:t>Hitam</w:t>
      </w:r>
      <w:proofErr w:type="spellEnd"/>
      <w:r w:rsidRPr="00C306F0">
        <w:rPr>
          <w:rFonts w:ascii="Times New Roman" w:eastAsia="Times New Roman" w:hAnsi="Times New Roman"/>
          <w:color w:val="000000"/>
          <w:sz w:val="20"/>
          <w:szCs w:val="20"/>
        </w:rPr>
        <w:t>, R. B. (2010). Synthesis, characterization and biological activities of organotin(IV) complexes with vitamin K</w:t>
      </w:r>
      <w:r w:rsidRPr="00C306F0">
        <w:rPr>
          <w:rFonts w:ascii="Times New Roman" w:eastAsia="Times New Roman" w:hAnsi="Times New Roman"/>
          <w:color w:val="000000"/>
          <w:sz w:val="20"/>
          <w:szCs w:val="20"/>
          <w:vertAlign w:val="subscript"/>
        </w:rPr>
        <w:t>3</w:t>
      </w:r>
      <w:r w:rsidRPr="00C306F0">
        <w:rPr>
          <w:rFonts w:ascii="Times New Roman" w:eastAsia="Times New Roman" w:hAnsi="Times New Roman"/>
          <w:color w:val="000000"/>
          <w:sz w:val="20"/>
          <w:szCs w:val="20"/>
        </w:rPr>
        <w:t>-2-hydrazinopyridine: X-ray crystal structure of vitamin K</w:t>
      </w:r>
      <w:r w:rsidRPr="00C306F0">
        <w:rPr>
          <w:rFonts w:ascii="Times New Roman" w:eastAsia="Times New Roman" w:hAnsi="Times New Roman"/>
          <w:color w:val="000000"/>
          <w:sz w:val="20"/>
          <w:szCs w:val="20"/>
          <w:vertAlign w:val="subscript"/>
        </w:rPr>
        <w:t>3</w:t>
      </w:r>
      <w:r w:rsidRPr="00C306F0">
        <w:rPr>
          <w:rFonts w:ascii="Times New Roman" w:eastAsia="Times New Roman" w:hAnsi="Times New Roman"/>
          <w:color w:val="000000"/>
          <w:sz w:val="20"/>
          <w:szCs w:val="20"/>
        </w:rPr>
        <w:t>-2-hydrazinopyridine [</w:t>
      </w:r>
      <w:proofErr w:type="spellStart"/>
      <w:r w:rsidRPr="00C306F0">
        <w:rPr>
          <w:rFonts w:ascii="Times New Roman" w:eastAsia="Times New Roman" w:hAnsi="Times New Roman"/>
          <w:color w:val="000000"/>
          <w:sz w:val="20"/>
          <w:szCs w:val="20"/>
        </w:rPr>
        <w:t>VHzP</w:t>
      </w:r>
      <w:proofErr w:type="spellEnd"/>
      <w:r w:rsidRPr="00C306F0">
        <w:rPr>
          <w:rFonts w:ascii="Times New Roman" w:eastAsia="Times New Roman" w:hAnsi="Times New Roman"/>
          <w:color w:val="000000"/>
          <w:sz w:val="20"/>
          <w:szCs w:val="20"/>
        </w:rPr>
        <w:t xml:space="preserve">]. </w:t>
      </w:r>
      <w:r w:rsidRPr="00C306F0">
        <w:rPr>
          <w:rFonts w:ascii="Times New Roman" w:eastAsia="Times New Roman" w:hAnsi="Times New Roman"/>
          <w:i/>
          <w:color w:val="000000"/>
          <w:sz w:val="20"/>
          <w:szCs w:val="20"/>
        </w:rPr>
        <w:t xml:space="preserve">Research Journal of Pharmaceutical, Biological and Chemical Sciences </w:t>
      </w:r>
      <w:r w:rsidRPr="00C306F0">
        <w:rPr>
          <w:rFonts w:ascii="Times New Roman" w:eastAsia="Times New Roman" w:hAnsi="Times New Roman"/>
          <w:color w:val="000000"/>
          <w:sz w:val="20"/>
          <w:szCs w:val="20"/>
        </w:rPr>
        <w:t>1(4): 158</w:t>
      </w:r>
      <w:r w:rsidR="00C306F0">
        <w:rPr>
          <w:rFonts w:ascii="Times New Roman" w:eastAsia="Times New Roman" w:hAnsi="Times New Roman"/>
          <w:color w:val="000000"/>
          <w:sz w:val="20"/>
          <w:szCs w:val="20"/>
        </w:rPr>
        <w:t xml:space="preserve"> – </w:t>
      </w:r>
      <w:r w:rsidRPr="00C306F0">
        <w:rPr>
          <w:rFonts w:ascii="Times New Roman" w:eastAsia="Times New Roman" w:hAnsi="Times New Roman"/>
          <w:color w:val="000000"/>
          <w:sz w:val="20"/>
          <w:szCs w:val="20"/>
        </w:rPr>
        <w:t>172.</w:t>
      </w:r>
    </w:p>
    <w:p w:rsidR="00C306F0" w:rsidRPr="00C306F0" w:rsidRDefault="007E2853" w:rsidP="00C306F0">
      <w:pPr>
        <w:pStyle w:val="ListParagraph"/>
        <w:numPr>
          <w:ilvl w:val="0"/>
          <w:numId w:val="3"/>
        </w:numPr>
        <w:spacing w:after="0" w:line="240" w:lineRule="auto"/>
        <w:ind w:hanging="720"/>
        <w:jc w:val="both"/>
        <w:rPr>
          <w:rFonts w:ascii="Times New Roman" w:eastAsia="Times New Roman" w:hAnsi="Times New Roman"/>
          <w:color w:val="000000"/>
          <w:sz w:val="20"/>
          <w:szCs w:val="20"/>
        </w:rPr>
      </w:pPr>
      <w:r w:rsidRPr="00C306F0">
        <w:rPr>
          <w:rFonts w:ascii="Times New Roman" w:hAnsi="Times New Roman"/>
          <w:sz w:val="20"/>
          <w:szCs w:val="20"/>
        </w:rPr>
        <w:t xml:space="preserve">Sam, N., Affan. M. A., Salam, M. A., Ahmad, F. B. and </w:t>
      </w:r>
      <w:proofErr w:type="spellStart"/>
      <w:r w:rsidRPr="00C306F0">
        <w:rPr>
          <w:rFonts w:ascii="Times New Roman" w:hAnsi="Times New Roman"/>
          <w:sz w:val="20"/>
          <w:szCs w:val="20"/>
        </w:rPr>
        <w:t>Asaruddin</w:t>
      </w:r>
      <w:proofErr w:type="spellEnd"/>
      <w:r w:rsidRPr="00C306F0">
        <w:rPr>
          <w:rFonts w:ascii="Times New Roman" w:hAnsi="Times New Roman"/>
          <w:sz w:val="20"/>
          <w:szCs w:val="20"/>
        </w:rPr>
        <w:t xml:space="preserve">, M. R. (2012). Synthesis, spectral characterization and biological activities of organotin(IV) complexes with </w:t>
      </w:r>
      <w:r w:rsidRPr="00C306F0">
        <w:rPr>
          <w:rFonts w:ascii="Times New Roman" w:hAnsi="Times New Roman"/>
          <w:i/>
          <w:sz w:val="20"/>
          <w:szCs w:val="20"/>
        </w:rPr>
        <w:t>ortho</w:t>
      </w:r>
      <w:r w:rsidRPr="00C306F0">
        <w:rPr>
          <w:rFonts w:ascii="Times New Roman" w:hAnsi="Times New Roman"/>
          <w:sz w:val="20"/>
          <w:szCs w:val="20"/>
        </w:rPr>
        <w:t xml:space="preserve">-vanillin-2-hydrazinopyridine (VHP). </w:t>
      </w:r>
      <w:r w:rsidRPr="00C306F0">
        <w:rPr>
          <w:rFonts w:ascii="Times New Roman" w:hAnsi="Times New Roman"/>
          <w:i/>
          <w:sz w:val="20"/>
          <w:szCs w:val="20"/>
        </w:rPr>
        <w:t xml:space="preserve">Open Journal of Inorganic Chemistry, </w:t>
      </w:r>
      <w:r w:rsidRPr="00C306F0">
        <w:rPr>
          <w:rFonts w:ascii="Times New Roman" w:hAnsi="Times New Roman"/>
          <w:sz w:val="20"/>
          <w:szCs w:val="20"/>
        </w:rPr>
        <w:t>2: 22</w:t>
      </w:r>
      <w:r w:rsidR="00C306F0">
        <w:rPr>
          <w:rFonts w:ascii="Times New Roman" w:hAnsi="Times New Roman"/>
          <w:sz w:val="20"/>
          <w:szCs w:val="20"/>
        </w:rPr>
        <w:t xml:space="preserve"> – </w:t>
      </w:r>
      <w:r w:rsidRPr="00C306F0">
        <w:rPr>
          <w:rFonts w:ascii="Times New Roman" w:hAnsi="Times New Roman"/>
          <w:sz w:val="20"/>
          <w:szCs w:val="20"/>
        </w:rPr>
        <w:t>27.</w:t>
      </w:r>
    </w:p>
    <w:p w:rsidR="00C306F0" w:rsidRDefault="007E2853" w:rsidP="00C306F0">
      <w:pPr>
        <w:pStyle w:val="ListParagraph"/>
        <w:numPr>
          <w:ilvl w:val="0"/>
          <w:numId w:val="3"/>
        </w:numPr>
        <w:spacing w:after="0" w:line="240" w:lineRule="auto"/>
        <w:ind w:hanging="720"/>
        <w:jc w:val="both"/>
        <w:rPr>
          <w:rFonts w:ascii="Times New Roman" w:eastAsia="Times New Roman" w:hAnsi="Times New Roman"/>
          <w:color w:val="000000"/>
          <w:sz w:val="20"/>
          <w:szCs w:val="20"/>
        </w:rPr>
      </w:pPr>
      <w:r w:rsidRPr="00C306F0">
        <w:rPr>
          <w:rFonts w:ascii="Times New Roman" w:eastAsia="Times New Roman" w:hAnsi="Times New Roman"/>
          <w:color w:val="000000"/>
          <w:sz w:val="20"/>
          <w:szCs w:val="20"/>
        </w:rPr>
        <w:t xml:space="preserve">Li, R. C., Nix, D. E. and </w:t>
      </w:r>
      <w:proofErr w:type="spellStart"/>
      <w:r w:rsidRPr="00C306F0">
        <w:rPr>
          <w:rFonts w:ascii="Times New Roman" w:eastAsia="Times New Roman" w:hAnsi="Times New Roman"/>
          <w:color w:val="000000"/>
          <w:sz w:val="20"/>
          <w:szCs w:val="20"/>
        </w:rPr>
        <w:t>Schentag</w:t>
      </w:r>
      <w:proofErr w:type="spellEnd"/>
      <w:r w:rsidRPr="00C306F0">
        <w:rPr>
          <w:rFonts w:ascii="Times New Roman" w:eastAsia="Times New Roman" w:hAnsi="Times New Roman"/>
          <w:color w:val="000000"/>
          <w:sz w:val="20"/>
          <w:szCs w:val="20"/>
        </w:rPr>
        <w:t>, J. J. (1993). New turbidime</w:t>
      </w:r>
      <w:r w:rsidR="00C306F0">
        <w:rPr>
          <w:rFonts w:ascii="Times New Roman" w:eastAsia="Times New Roman" w:hAnsi="Times New Roman"/>
          <w:color w:val="000000"/>
          <w:sz w:val="20"/>
          <w:szCs w:val="20"/>
        </w:rPr>
        <w:t xml:space="preserve">tric assay for quantitation of </w:t>
      </w:r>
      <w:r w:rsidRPr="00C306F0">
        <w:rPr>
          <w:rFonts w:ascii="Times New Roman" w:eastAsia="Times New Roman" w:hAnsi="Times New Roman"/>
          <w:color w:val="000000"/>
          <w:sz w:val="20"/>
          <w:szCs w:val="20"/>
        </w:rPr>
        <w:t xml:space="preserve">visible bacterial densities. </w:t>
      </w:r>
      <w:r w:rsidRPr="00C306F0">
        <w:rPr>
          <w:rFonts w:ascii="Times New Roman" w:eastAsia="Times New Roman" w:hAnsi="Times New Roman"/>
          <w:i/>
          <w:iCs/>
          <w:color w:val="000000"/>
          <w:sz w:val="20"/>
          <w:szCs w:val="20"/>
        </w:rPr>
        <w:t xml:space="preserve">Antimicrobial Agents Chemotherapy, </w:t>
      </w:r>
      <w:r w:rsidRPr="00C306F0">
        <w:rPr>
          <w:rFonts w:ascii="Times New Roman" w:eastAsia="Times New Roman" w:hAnsi="Times New Roman"/>
          <w:iCs/>
          <w:color w:val="000000"/>
          <w:sz w:val="20"/>
          <w:szCs w:val="20"/>
        </w:rPr>
        <w:t>37</w:t>
      </w:r>
      <w:r w:rsidRPr="00C306F0">
        <w:rPr>
          <w:rFonts w:ascii="Times New Roman" w:eastAsia="Times New Roman" w:hAnsi="Times New Roman"/>
          <w:color w:val="000000"/>
          <w:sz w:val="20"/>
          <w:szCs w:val="20"/>
        </w:rPr>
        <w:t>(2): 371</w:t>
      </w:r>
      <w:r w:rsidR="00C306F0">
        <w:rPr>
          <w:rFonts w:ascii="Times New Roman" w:eastAsia="Times New Roman" w:hAnsi="Times New Roman"/>
          <w:color w:val="000000"/>
          <w:sz w:val="20"/>
          <w:szCs w:val="20"/>
        </w:rPr>
        <w:t xml:space="preserve"> – </w:t>
      </w:r>
      <w:r w:rsidRPr="00C306F0">
        <w:rPr>
          <w:rFonts w:ascii="Times New Roman" w:eastAsia="Times New Roman" w:hAnsi="Times New Roman"/>
          <w:color w:val="000000"/>
          <w:sz w:val="20"/>
          <w:szCs w:val="20"/>
        </w:rPr>
        <w:t>374.</w:t>
      </w:r>
    </w:p>
    <w:p w:rsidR="00C306F0" w:rsidRDefault="007E2853" w:rsidP="00C306F0">
      <w:pPr>
        <w:pStyle w:val="ListParagraph"/>
        <w:numPr>
          <w:ilvl w:val="0"/>
          <w:numId w:val="3"/>
        </w:numPr>
        <w:spacing w:after="0" w:line="240" w:lineRule="auto"/>
        <w:ind w:hanging="720"/>
        <w:jc w:val="both"/>
        <w:rPr>
          <w:rFonts w:ascii="Times New Roman" w:eastAsia="Times New Roman" w:hAnsi="Times New Roman"/>
          <w:color w:val="000000"/>
          <w:sz w:val="20"/>
          <w:szCs w:val="20"/>
        </w:rPr>
      </w:pPr>
      <w:r w:rsidRPr="00C306F0">
        <w:rPr>
          <w:rFonts w:ascii="Times New Roman" w:eastAsia="Times New Roman" w:hAnsi="Times New Roman"/>
          <w:color w:val="000000"/>
          <w:sz w:val="20"/>
          <w:szCs w:val="20"/>
        </w:rPr>
        <w:t xml:space="preserve">Affan, M. A., Foo, I. P. P., Ahmad, F. B., Sim, E. U. H. and </w:t>
      </w:r>
      <w:proofErr w:type="spellStart"/>
      <w:r w:rsidRPr="00C306F0">
        <w:rPr>
          <w:rFonts w:ascii="Times New Roman" w:eastAsia="Times New Roman" w:hAnsi="Times New Roman"/>
          <w:color w:val="000000"/>
          <w:sz w:val="20"/>
          <w:szCs w:val="20"/>
        </w:rPr>
        <w:t>Hapipah</w:t>
      </w:r>
      <w:proofErr w:type="spellEnd"/>
      <w:r w:rsidRPr="00C306F0">
        <w:rPr>
          <w:rFonts w:ascii="Times New Roman" w:eastAsia="Times New Roman" w:hAnsi="Times New Roman"/>
          <w:color w:val="000000"/>
          <w:sz w:val="20"/>
          <w:szCs w:val="20"/>
        </w:rPr>
        <w:t xml:space="preserve">, M. A. (2009). Synthesis, structural characterization and toxicity studies of novel organotin(IV) complexes </w:t>
      </w:r>
      <w:r w:rsidR="00C306F0">
        <w:rPr>
          <w:rFonts w:ascii="Times New Roman" w:eastAsia="Times New Roman" w:hAnsi="Times New Roman"/>
          <w:color w:val="000000"/>
          <w:sz w:val="20"/>
          <w:szCs w:val="20"/>
        </w:rPr>
        <w:t xml:space="preserve">derived from </w:t>
      </w:r>
      <w:proofErr w:type="spellStart"/>
      <w:r w:rsidR="00C306F0">
        <w:rPr>
          <w:rFonts w:ascii="Times New Roman" w:eastAsia="Times New Roman" w:hAnsi="Times New Roman"/>
          <w:color w:val="000000"/>
          <w:sz w:val="20"/>
          <w:szCs w:val="20"/>
        </w:rPr>
        <w:t>benzoylacetone</w:t>
      </w:r>
      <w:proofErr w:type="spellEnd"/>
      <w:r w:rsidR="00C306F0">
        <w:rPr>
          <w:rFonts w:ascii="Times New Roman" w:eastAsia="Times New Roman" w:hAnsi="Times New Roman"/>
          <w:color w:val="000000"/>
          <w:sz w:val="20"/>
          <w:szCs w:val="20"/>
        </w:rPr>
        <w:t xml:space="preserve"> </w:t>
      </w:r>
      <w:proofErr w:type="spellStart"/>
      <w:r w:rsidRPr="00C306F0">
        <w:rPr>
          <w:rFonts w:ascii="Times New Roman" w:eastAsia="Times New Roman" w:hAnsi="Times New Roman"/>
          <w:color w:val="000000"/>
          <w:sz w:val="20"/>
          <w:szCs w:val="20"/>
        </w:rPr>
        <w:t>isonicotinylhydrazone</w:t>
      </w:r>
      <w:proofErr w:type="spellEnd"/>
      <w:r w:rsidRPr="00C306F0">
        <w:rPr>
          <w:rFonts w:ascii="Times New Roman" w:eastAsia="Times New Roman" w:hAnsi="Times New Roman"/>
          <w:color w:val="000000"/>
          <w:sz w:val="20"/>
          <w:szCs w:val="20"/>
        </w:rPr>
        <w:t xml:space="preserve"> (H</w:t>
      </w:r>
      <w:r w:rsidRPr="00C306F0">
        <w:rPr>
          <w:rFonts w:ascii="Times New Roman" w:eastAsia="Times New Roman" w:hAnsi="Times New Roman"/>
          <w:color w:val="000000"/>
          <w:sz w:val="20"/>
          <w:szCs w:val="20"/>
          <w:vertAlign w:val="subscript"/>
        </w:rPr>
        <w:t>2</w:t>
      </w:r>
      <w:r w:rsidRPr="00C306F0">
        <w:rPr>
          <w:rFonts w:ascii="Times New Roman" w:eastAsia="Times New Roman" w:hAnsi="Times New Roman"/>
          <w:color w:val="000000"/>
          <w:sz w:val="20"/>
          <w:szCs w:val="20"/>
        </w:rPr>
        <w:t>BAS): X-ray crystal structure of [Me</w:t>
      </w:r>
      <w:r w:rsidRPr="00C306F0">
        <w:rPr>
          <w:rFonts w:ascii="Times New Roman" w:eastAsia="Times New Roman" w:hAnsi="Times New Roman"/>
          <w:color w:val="000000"/>
          <w:sz w:val="20"/>
          <w:szCs w:val="20"/>
          <w:vertAlign w:val="subscript"/>
        </w:rPr>
        <w:t>2</w:t>
      </w:r>
      <w:r w:rsidR="00C306F0">
        <w:rPr>
          <w:rFonts w:ascii="Times New Roman" w:eastAsia="Times New Roman" w:hAnsi="Times New Roman"/>
          <w:color w:val="000000"/>
          <w:sz w:val="20"/>
          <w:szCs w:val="20"/>
        </w:rPr>
        <w:t>Sn(BAS)].</w:t>
      </w:r>
      <w:r w:rsidR="00C306F0">
        <w:rPr>
          <w:rFonts w:ascii="Times New Roman" w:eastAsia="Times New Roman" w:hAnsi="Times New Roman"/>
          <w:i/>
          <w:iCs/>
          <w:color w:val="000000"/>
          <w:sz w:val="20"/>
          <w:szCs w:val="20"/>
        </w:rPr>
        <w:t xml:space="preserve"> </w:t>
      </w:r>
      <w:r w:rsidRPr="00C306F0">
        <w:rPr>
          <w:rFonts w:ascii="Times New Roman" w:eastAsia="Times New Roman" w:hAnsi="Times New Roman"/>
          <w:i/>
          <w:iCs/>
          <w:color w:val="000000"/>
          <w:sz w:val="20"/>
          <w:szCs w:val="20"/>
        </w:rPr>
        <w:t xml:space="preserve">Malaysian Journal of Analytical Sciences, </w:t>
      </w:r>
      <w:r w:rsidRPr="00C306F0">
        <w:rPr>
          <w:rFonts w:ascii="Times New Roman" w:eastAsia="Times New Roman" w:hAnsi="Times New Roman"/>
          <w:iCs/>
          <w:color w:val="000000"/>
          <w:sz w:val="20"/>
          <w:szCs w:val="20"/>
        </w:rPr>
        <w:t>13</w:t>
      </w:r>
      <w:r w:rsidRPr="00C306F0">
        <w:rPr>
          <w:rFonts w:ascii="Times New Roman" w:eastAsia="Times New Roman" w:hAnsi="Times New Roman"/>
          <w:color w:val="000000"/>
          <w:sz w:val="20"/>
          <w:szCs w:val="20"/>
        </w:rPr>
        <w:t>(1): 73</w:t>
      </w:r>
      <w:r w:rsidR="00C306F0">
        <w:rPr>
          <w:rFonts w:ascii="Times New Roman" w:eastAsia="Times New Roman" w:hAnsi="Times New Roman"/>
          <w:color w:val="000000"/>
          <w:sz w:val="20"/>
          <w:szCs w:val="20"/>
        </w:rPr>
        <w:t xml:space="preserve"> – </w:t>
      </w:r>
      <w:r w:rsidRPr="00C306F0">
        <w:rPr>
          <w:rFonts w:ascii="Times New Roman" w:eastAsia="Times New Roman" w:hAnsi="Times New Roman"/>
          <w:color w:val="000000"/>
          <w:sz w:val="20"/>
          <w:szCs w:val="20"/>
        </w:rPr>
        <w:t>85.</w:t>
      </w:r>
    </w:p>
    <w:p w:rsidR="00C306F0" w:rsidRPr="00C306F0" w:rsidRDefault="007E2853" w:rsidP="00C306F0">
      <w:pPr>
        <w:pStyle w:val="ListParagraph"/>
        <w:numPr>
          <w:ilvl w:val="0"/>
          <w:numId w:val="3"/>
        </w:numPr>
        <w:spacing w:after="0" w:line="240" w:lineRule="auto"/>
        <w:ind w:hanging="720"/>
        <w:jc w:val="both"/>
        <w:rPr>
          <w:rFonts w:ascii="Times New Roman" w:eastAsia="Times New Roman" w:hAnsi="Times New Roman"/>
          <w:color w:val="000000"/>
          <w:sz w:val="20"/>
          <w:szCs w:val="20"/>
        </w:rPr>
      </w:pPr>
      <w:r w:rsidRPr="00C306F0">
        <w:rPr>
          <w:rFonts w:ascii="Times New Roman" w:eastAsia="Times New Roman" w:hAnsi="Times New Roman"/>
          <w:color w:val="000000"/>
          <w:sz w:val="20"/>
          <w:szCs w:val="20"/>
        </w:rPr>
        <w:t xml:space="preserve">Salam, M. A., Affan, M. A., Arafat, M. A., </w:t>
      </w:r>
      <w:proofErr w:type="spellStart"/>
      <w:r w:rsidRPr="00C306F0">
        <w:rPr>
          <w:rFonts w:ascii="Times New Roman" w:eastAsia="Times New Roman" w:hAnsi="Times New Roman"/>
          <w:color w:val="000000"/>
          <w:sz w:val="20"/>
          <w:szCs w:val="20"/>
        </w:rPr>
        <w:t>Saha</w:t>
      </w:r>
      <w:proofErr w:type="spellEnd"/>
      <w:r w:rsidRPr="00C306F0">
        <w:rPr>
          <w:rFonts w:ascii="Times New Roman" w:eastAsia="Times New Roman" w:hAnsi="Times New Roman"/>
          <w:color w:val="000000"/>
          <w:sz w:val="20"/>
          <w:szCs w:val="20"/>
        </w:rPr>
        <w:t>, R. and Nasrin, R. (2013). Synthesis, characterization and antibacterial activities of organotin(IV) complexes with 2-acetylpyridine-</w:t>
      </w:r>
      <w:proofErr w:type="gramStart"/>
      <w:r w:rsidRPr="00C306F0">
        <w:rPr>
          <w:rFonts w:ascii="Times New Roman" w:eastAsia="Times New Roman" w:hAnsi="Times New Roman"/>
          <w:i/>
          <w:color w:val="000000"/>
          <w:sz w:val="20"/>
          <w:szCs w:val="20"/>
        </w:rPr>
        <w:t>N</w:t>
      </w:r>
      <w:r w:rsidRPr="00C306F0">
        <w:rPr>
          <w:rFonts w:ascii="Times New Roman" w:eastAsia="Times New Roman" w:hAnsi="Times New Roman"/>
          <w:color w:val="000000"/>
          <w:sz w:val="20"/>
          <w:szCs w:val="20"/>
        </w:rPr>
        <w:t>(</w:t>
      </w:r>
      <w:proofErr w:type="gramEnd"/>
      <w:r w:rsidRPr="00C306F0">
        <w:rPr>
          <w:rFonts w:ascii="Times New Roman" w:eastAsia="Times New Roman" w:hAnsi="Times New Roman"/>
          <w:color w:val="000000"/>
          <w:sz w:val="20"/>
          <w:szCs w:val="20"/>
        </w:rPr>
        <w:t>4)-</w:t>
      </w:r>
      <w:proofErr w:type="spellStart"/>
      <w:r w:rsidRPr="00C306F0">
        <w:rPr>
          <w:rFonts w:ascii="Times New Roman" w:eastAsia="Times New Roman" w:hAnsi="Times New Roman"/>
          <w:color w:val="000000"/>
          <w:sz w:val="20"/>
          <w:szCs w:val="20"/>
        </w:rPr>
        <w:t>cyclohexylthiosemicarbazone</w:t>
      </w:r>
      <w:proofErr w:type="spellEnd"/>
      <w:r w:rsidRPr="00C306F0">
        <w:rPr>
          <w:rFonts w:ascii="Times New Roman" w:eastAsia="Times New Roman" w:hAnsi="Times New Roman"/>
          <w:color w:val="000000"/>
          <w:sz w:val="20"/>
          <w:szCs w:val="20"/>
        </w:rPr>
        <w:t xml:space="preserve"> (HAPCT). </w:t>
      </w:r>
      <w:r w:rsidRPr="00C306F0">
        <w:rPr>
          <w:rFonts w:ascii="Times New Roman" w:eastAsia="Times New Roman" w:hAnsi="Times New Roman"/>
          <w:i/>
          <w:color w:val="000000"/>
          <w:sz w:val="20"/>
          <w:szCs w:val="20"/>
        </w:rPr>
        <w:t xml:space="preserve">Heteroatom Chemistry, </w:t>
      </w:r>
      <w:r w:rsidRPr="00C306F0">
        <w:rPr>
          <w:rFonts w:ascii="Times New Roman" w:eastAsia="Times New Roman" w:hAnsi="Times New Roman"/>
          <w:color w:val="000000"/>
          <w:sz w:val="20"/>
          <w:szCs w:val="20"/>
        </w:rPr>
        <w:t>24(1): 43</w:t>
      </w:r>
      <w:r w:rsidR="00C306F0">
        <w:rPr>
          <w:rFonts w:ascii="Times New Roman" w:eastAsia="Times New Roman" w:hAnsi="Times New Roman"/>
          <w:color w:val="000000"/>
          <w:sz w:val="20"/>
          <w:szCs w:val="20"/>
        </w:rPr>
        <w:t xml:space="preserve"> – </w:t>
      </w:r>
      <w:r w:rsidRPr="00C306F0">
        <w:rPr>
          <w:rFonts w:ascii="Times New Roman" w:eastAsia="Times New Roman" w:hAnsi="Times New Roman"/>
          <w:color w:val="000000"/>
          <w:sz w:val="20"/>
          <w:szCs w:val="20"/>
        </w:rPr>
        <w:t>52</w:t>
      </w:r>
      <w:r w:rsidR="00C306F0">
        <w:rPr>
          <w:rFonts w:ascii="Times New Roman" w:eastAsia="Times New Roman" w:hAnsi="Times New Roman"/>
          <w:i/>
          <w:color w:val="000000"/>
          <w:sz w:val="20"/>
          <w:szCs w:val="20"/>
        </w:rPr>
        <w:t>.</w:t>
      </w:r>
    </w:p>
    <w:p w:rsidR="00C306F0" w:rsidRPr="00C306F0" w:rsidRDefault="00776E8A" w:rsidP="00C306F0">
      <w:pPr>
        <w:pStyle w:val="ListParagraph"/>
        <w:numPr>
          <w:ilvl w:val="0"/>
          <w:numId w:val="3"/>
        </w:numPr>
        <w:spacing w:after="0" w:line="240" w:lineRule="auto"/>
        <w:ind w:hanging="720"/>
        <w:jc w:val="both"/>
        <w:rPr>
          <w:rFonts w:ascii="Times New Roman" w:eastAsia="Times New Roman" w:hAnsi="Times New Roman"/>
          <w:color w:val="000000"/>
          <w:sz w:val="20"/>
          <w:szCs w:val="20"/>
        </w:rPr>
      </w:pPr>
      <w:r w:rsidRPr="00C306F0">
        <w:rPr>
          <w:rFonts w:ascii="Times New Roman" w:eastAsia="Times New Roman" w:hAnsi="Times New Roman"/>
          <w:color w:val="000000"/>
          <w:sz w:val="20"/>
          <w:szCs w:val="20"/>
        </w:rPr>
        <w:t xml:space="preserve">Pappano, N. B., </w:t>
      </w:r>
      <w:proofErr w:type="spellStart"/>
      <w:r w:rsidRPr="00C306F0">
        <w:rPr>
          <w:rFonts w:ascii="Times New Roman" w:eastAsia="Times New Roman" w:hAnsi="Times New Roman"/>
          <w:color w:val="000000"/>
          <w:sz w:val="20"/>
          <w:szCs w:val="20"/>
        </w:rPr>
        <w:t>Centorbi</w:t>
      </w:r>
      <w:proofErr w:type="spellEnd"/>
      <w:r w:rsidRPr="00C306F0">
        <w:rPr>
          <w:rFonts w:ascii="Times New Roman" w:eastAsia="Times New Roman" w:hAnsi="Times New Roman"/>
          <w:color w:val="000000"/>
          <w:sz w:val="20"/>
          <w:szCs w:val="20"/>
        </w:rPr>
        <w:t xml:space="preserve">, O. P. and Ferretti, F. H. (1994). Determination of the responsible molecular zone for the chalcones bacteriostatic activity. </w:t>
      </w:r>
      <w:proofErr w:type="spellStart"/>
      <w:r w:rsidRPr="00C306F0">
        <w:rPr>
          <w:rFonts w:ascii="Times New Roman" w:eastAsia="Times New Roman" w:hAnsi="Times New Roman"/>
          <w:i/>
          <w:color w:val="000000"/>
          <w:sz w:val="20"/>
          <w:szCs w:val="20"/>
        </w:rPr>
        <w:t>Revista</w:t>
      </w:r>
      <w:proofErr w:type="spellEnd"/>
      <w:r w:rsidRPr="00C306F0">
        <w:rPr>
          <w:rFonts w:ascii="Times New Roman" w:eastAsia="Times New Roman" w:hAnsi="Times New Roman"/>
          <w:i/>
          <w:color w:val="000000"/>
          <w:sz w:val="20"/>
          <w:szCs w:val="20"/>
        </w:rPr>
        <w:t xml:space="preserve"> de </w:t>
      </w:r>
      <w:proofErr w:type="spellStart"/>
      <w:r w:rsidRPr="00C306F0">
        <w:rPr>
          <w:rFonts w:ascii="Times New Roman" w:eastAsia="Times New Roman" w:hAnsi="Times New Roman"/>
          <w:i/>
          <w:color w:val="000000"/>
          <w:sz w:val="20"/>
          <w:szCs w:val="20"/>
        </w:rPr>
        <w:t>Microbiologia</w:t>
      </w:r>
      <w:proofErr w:type="spellEnd"/>
      <w:r w:rsidRPr="00C306F0">
        <w:rPr>
          <w:rFonts w:ascii="Times New Roman" w:eastAsia="Times New Roman" w:hAnsi="Times New Roman"/>
          <w:i/>
          <w:color w:val="000000"/>
          <w:sz w:val="20"/>
          <w:szCs w:val="20"/>
        </w:rPr>
        <w:t xml:space="preserve">, </w:t>
      </w:r>
      <w:r w:rsidRPr="00C306F0">
        <w:rPr>
          <w:rFonts w:ascii="Times New Roman" w:eastAsia="Times New Roman" w:hAnsi="Times New Roman"/>
          <w:color w:val="000000"/>
          <w:sz w:val="20"/>
          <w:szCs w:val="20"/>
        </w:rPr>
        <w:t>24: 168</w:t>
      </w:r>
      <w:r w:rsidR="00C306F0">
        <w:rPr>
          <w:rFonts w:ascii="Times New Roman" w:eastAsia="Times New Roman" w:hAnsi="Times New Roman"/>
          <w:color w:val="000000"/>
          <w:sz w:val="20"/>
          <w:szCs w:val="20"/>
        </w:rPr>
        <w:t xml:space="preserve"> – </w:t>
      </w:r>
      <w:r w:rsidRPr="00C306F0">
        <w:rPr>
          <w:rFonts w:ascii="Times New Roman" w:eastAsia="Times New Roman" w:hAnsi="Times New Roman"/>
          <w:color w:val="000000"/>
          <w:sz w:val="20"/>
          <w:szCs w:val="20"/>
        </w:rPr>
        <w:t>174.</w:t>
      </w:r>
    </w:p>
    <w:p w:rsidR="00776E8A" w:rsidRPr="001C0EF9" w:rsidRDefault="00776E8A" w:rsidP="001C0EF9">
      <w:pPr>
        <w:pStyle w:val="ListParagraph"/>
        <w:numPr>
          <w:ilvl w:val="0"/>
          <w:numId w:val="3"/>
        </w:numPr>
        <w:spacing w:after="0" w:line="240" w:lineRule="auto"/>
        <w:ind w:hanging="720"/>
        <w:jc w:val="both"/>
        <w:rPr>
          <w:rFonts w:ascii="Times New Roman" w:eastAsia="Times New Roman" w:hAnsi="Times New Roman"/>
          <w:color w:val="000000"/>
          <w:sz w:val="20"/>
          <w:szCs w:val="20"/>
        </w:rPr>
      </w:pPr>
      <w:r w:rsidRPr="00C306F0">
        <w:rPr>
          <w:rFonts w:ascii="Times New Roman" w:eastAsia="Times New Roman" w:hAnsi="Times New Roman"/>
          <w:color w:val="000000"/>
          <w:sz w:val="20"/>
          <w:szCs w:val="20"/>
        </w:rPr>
        <w:t xml:space="preserve">Arslan, H., Duran, N., </w:t>
      </w:r>
      <w:proofErr w:type="spellStart"/>
      <w:r w:rsidRPr="00C306F0">
        <w:rPr>
          <w:rFonts w:ascii="Times New Roman" w:eastAsia="Times New Roman" w:hAnsi="Times New Roman"/>
          <w:color w:val="000000"/>
          <w:sz w:val="20"/>
          <w:szCs w:val="20"/>
        </w:rPr>
        <w:t>Borekci</w:t>
      </w:r>
      <w:proofErr w:type="spellEnd"/>
      <w:r w:rsidRPr="00C306F0">
        <w:rPr>
          <w:rFonts w:ascii="Times New Roman" w:eastAsia="Times New Roman" w:hAnsi="Times New Roman"/>
          <w:color w:val="000000"/>
          <w:sz w:val="20"/>
          <w:szCs w:val="20"/>
        </w:rPr>
        <w:t xml:space="preserve">, G., Ozer, C. K. and </w:t>
      </w:r>
      <w:proofErr w:type="spellStart"/>
      <w:r w:rsidRPr="00C306F0">
        <w:rPr>
          <w:rFonts w:ascii="Times New Roman" w:eastAsia="Times New Roman" w:hAnsi="Times New Roman"/>
          <w:color w:val="000000"/>
          <w:sz w:val="20"/>
          <w:szCs w:val="20"/>
        </w:rPr>
        <w:t>Akbay</w:t>
      </w:r>
      <w:proofErr w:type="spellEnd"/>
      <w:r w:rsidRPr="00C306F0">
        <w:rPr>
          <w:rFonts w:ascii="Times New Roman" w:eastAsia="Times New Roman" w:hAnsi="Times New Roman"/>
          <w:color w:val="000000"/>
          <w:sz w:val="20"/>
          <w:szCs w:val="20"/>
        </w:rPr>
        <w:t xml:space="preserve">, C. (2009). Antimicrobial activity of some thiourea </w:t>
      </w:r>
      <w:r w:rsidR="00C306F0" w:rsidRPr="00C306F0">
        <w:rPr>
          <w:rFonts w:ascii="Times New Roman" w:eastAsia="Times New Roman" w:hAnsi="Times New Roman"/>
          <w:color w:val="000000"/>
          <w:sz w:val="20"/>
          <w:szCs w:val="20"/>
        </w:rPr>
        <w:t>derivatives</w:t>
      </w:r>
      <w:r w:rsidRPr="00C306F0">
        <w:rPr>
          <w:rFonts w:ascii="Times New Roman" w:eastAsia="Times New Roman" w:hAnsi="Times New Roman"/>
          <w:color w:val="000000"/>
          <w:sz w:val="20"/>
          <w:szCs w:val="20"/>
        </w:rPr>
        <w:t xml:space="preserve"> and their nickel &amp; copper complexes. </w:t>
      </w:r>
      <w:r w:rsidRPr="00C306F0">
        <w:rPr>
          <w:rFonts w:ascii="Times New Roman" w:eastAsia="Times New Roman" w:hAnsi="Times New Roman"/>
          <w:i/>
          <w:color w:val="000000"/>
          <w:sz w:val="20"/>
          <w:szCs w:val="20"/>
        </w:rPr>
        <w:t xml:space="preserve">Molecules, </w:t>
      </w:r>
      <w:r w:rsidRPr="00C306F0">
        <w:rPr>
          <w:rFonts w:ascii="Times New Roman" w:eastAsia="Times New Roman" w:hAnsi="Times New Roman"/>
          <w:color w:val="000000"/>
          <w:sz w:val="20"/>
          <w:szCs w:val="20"/>
        </w:rPr>
        <w:t>10(14): 519</w:t>
      </w:r>
      <w:r w:rsidR="001C0EF9">
        <w:rPr>
          <w:rFonts w:ascii="Times New Roman" w:eastAsia="Times New Roman" w:hAnsi="Times New Roman"/>
          <w:color w:val="000000"/>
          <w:sz w:val="20"/>
          <w:szCs w:val="20"/>
        </w:rPr>
        <w:t xml:space="preserve"> – </w:t>
      </w:r>
      <w:r w:rsidRPr="001C0EF9">
        <w:rPr>
          <w:rFonts w:ascii="Times New Roman" w:eastAsia="Times New Roman" w:hAnsi="Times New Roman"/>
          <w:color w:val="000000"/>
          <w:sz w:val="20"/>
          <w:szCs w:val="20"/>
        </w:rPr>
        <w:t>527.</w:t>
      </w:r>
    </w:p>
    <w:p w:rsidR="00270A3E" w:rsidRPr="00E07549" w:rsidRDefault="00270A3E" w:rsidP="00E07549">
      <w:pPr>
        <w:spacing w:after="0" w:line="240" w:lineRule="auto"/>
        <w:ind w:left="450" w:hanging="450"/>
        <w:jc w:val="both"/>
        <w:rPr>
          <w:rFonts w:ascii="Times New Roman" w:eastAsia="Times New Roman" w:hAnsi="Times New Roman"/>
          <w:color w:val="000000"/>
          <w:sz w:val="20"/>
          <w:szCs w:val="20"/>
        </w:rPr>
      </w:pPr>
    </w:p>
    <w:p w:rsidR="00270A3E" w:rsidRPr="00D06CB9" w:rsidRDefault="00270A3E" w:rsidP="00E07549">
      <w:pPr>
        <w:spacing w:after="0" w:line="240" w:lineRule="auto"/>
        <w:ind w:left="450" w:hanging="450"/>
        <w:jc w:val="both"/>
        <w:rPr>
          <w:rFonts w:eastAsia="Times New Roman"/>
          <w:color w:val="000000"/>
          <w:szCs w:val="24"/>
        </w:rPr>
      </w:pPr>
    </w:p>
    <w:p w:rsidR="00D06CB9" w:rsidRPr="005644AB" w:rsidRDefault="00D06CB9" w:rsidP="00D06CB9">
      <w:pPr>
        <w:spacing w:after="0" w:line="240" w:lineRule="auto"/>
        <w:ind w:left="450" w:hanging="450"/>
        <w:jc w:val="both"/>
        <w:rPr>
          <w:rFonts w:ascii="Times New Roman" w:hAnsi="Times New Roman"/>
          <w:sz w:val="20"/>
          <w:szCs w:val="20"/>
        </w:rPr>
      </w:pPr>
    </w:p>
    <w:p w:rsidR="005644AB" w:rsidRPr="005644AB" w:rsidRDefault="005644AB" w:rsidP="005644AB">
      <w:pPr>
        <w:tabs>
          <w:tab w:val="left" w:pos="426"/>
        </w:tabs>
        <w:spacing w:after="0" w:line="240" w:lineRule="auto"/>
        <w:ind w:left="420" w:hanging="420"/>
        <w:jc w:val="both"/>
        <w:rPr>
          <w:rFonts w:ascii="Times New Roman" w:hAnsi="Times New Roman"/>
          <w:i/>
          <w:sz w:val="20"/>
          <w:szCs w:val="20"/>
        </w:rPr>
      </w:pPr>
    </w:p>
    <w:sectPr w:rsidR="005644AB" w:rsidRPr="005644AB" w:rsidSect="00C727BE">
      <w:footerReference w:type="default" r:id="rId16"/>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4CBB" w:rsidRDefault="001E4CBB" w:rsidP="00FF19A5">
      <w:pPr>
        <w:spacing w:after="0" w:line="240" w:lineRule="auto"/>
      </w:pPr>
      <w:r>
        <w:separator/>
      </w:r>
    </w:p>
  </w:endnote>
  <w:endnote w:type="continuationSeparator" w:id="0">
    <w:p w:rsidR="001E4CBB" w:rsidRDefault="001E4CBB" w:rsidP="00FF19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JMBLOP+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34F3" w:rsidRPr="000534F3" w:rsidRDefault="000534F3">
    <w:pPr>
      <w:pStyle w:val="Footer"/>
      <w:rPr>
        <w:rFonts w:ascii="Times New Roman" w:hAnsi="Times New Roman"/>
        <w:sz w:val="20"/>
        <w:szCs w:val="20"/>
      </w:rPr>
    </w:pPr>
  </w:p>
  <w:p w:rsidR="000534F3" w:rsidRDefault="000534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4CBB" w:rsidRDefault="001E4CBB" w:rsidP="00FF19A5">
      <w:pPr>
        <w:spacing w:after="0" w:line="240" w:lineRule="auto"/>
      </w:pPr>
      <w:r>
        <w:separator/>
      </w:r>
    </w:p>
  </w:footnote>
  <w:footnote w:type="continuationSeparator" w:id="0">
    <w:p w:rsidR="001E4CBB" w:rsidRDefault="001E4CBB" w:rsidP="00FF19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725357"/>
    <w:multiLevelType w:val="hybridMultilevel"/>
    <w:tmpl w:val="BCC445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255CC5"/>
    <w:multiLevelType w:val="hybridMultilevel"/>
    <w:tmpl w:val="EF343502"/>
    <w:lvl w:ilvl="0" w:tplc="E46480DE">
      <w:start w:val="1"/>
      <w:numFmt w:val="decimal"/>
      <w:lvlText w:val="%1."/>
      <w:lvlJc w:val="left"/>
      <w:pPr>
        <w:ind w:left="720" w:hanging="360"/>
      </w:pPr>
      <w:rPr>
        <w:rFonts w:ascii="Times New Roman" w:hAnsi="Times New Roman" w:cs="Times New Roman" w:hint="default"/>
        <w:sz w:val="20"/>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494879"/>
    <w:multiLevelType w:val="multilevel"/>
    <w:tmpl w:val="13B67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DC8"/>
    <w:rsid w:val="0000771C"/>
    <w:rsid w:val="000105EC"/>
    <w:rsid w:val="000138D7"/>
    <w:rsid w:val="00024FED"/>
    <w:rsid w:val="000410D5"/>
    <w:rsid w:val="000469BE"/>
    <w:rsid w:val="00052CCD"/>
    <w:rsid w:val="000534F3"/>
    <w:rsid w:val="000566E7"/>
    <w:rsid w:val="00060E30"/>
    <w:rsid w:val="0006633F"/>
    <w:rsid w:val="00073F08"/>
    <w:rsid w:val="00074A39"/>
    <w:rsid w:val="00074ADF"/>
    <w:rsid w:val="000968BC"/>
    <w:rsid w:val="000A0B4F"/>
    <w:rsid w:val="000A3B95"/>
    <w:rsid w:val="000A6153"/>
    <w:rsid w:val="000B65FB"/>
    <w:rsid w:val="000B7D01"/>
    <w:rsid w:val="000D5E31"/>
    <w:rsid w:val="000E3157"/>
    <w:rsid w:val="000F773B"/>
    <w:rsid w:val="00100CD4"/>
    <w:rsid w:val="001228E0"/>
    <w:rsid w:val="00125B46"/>
    <w:rsid w:val="00127923"/>
    <w:rsid w:val="001411BB"/>
    <w:rsid w:val="001506DD"/>
    <w:rsid w:val="0015617E"/>
    <w:rsid w:val="00156375"/>
    <w:rsid w:val="001725DA"/>
    <w:rsid w:val="001840DC"/>
    <w:rsid w:val="00195BAE"/>
    <w:rsid w:val="001B04FC"/>
    <w:rsid w:val="001B4F10"/>
    <w:rsid w:val="001C02AF"/>
    <w:rsid w:val="001C0EF9"/>
    <w:rsid w:val="001C214E"/>
    <w:rsid w:val="001C21DD"/>
    <w:rsid w:val="001C2C72"/>
    <w:rsid w:val="001E03C9"/>
    <w:rsid w:val="001E06F3"/>
    <w:rsid w:val="001E4CBB"/>
    <w:rsid w:val="001E5497"/>
    <w:rsid w:val="001F18B2"/>
    <w:rsid w:val="001F7F3D"/>
    <w:rsid w:val="00201156"/>
    <w:rsid w:val="00201882"/>
    <w:rsid w:val="00204006"/>
    <w:rsid w:val="00211C6A"/>
    <w:rsid w:val="00215297"/>
    <w:rsid w:val="00225327"/>
    <w:rsid w:val="002325ED"/>
    <w:rsid w:val="00235871"/>
    <w:rsid w:val="002434FC"/>
    <w:rsid w:val="00244060"/>
    <w:rsid w:val="002472C7"/>
    <w:rsid w:val="00250D81"/>
    <w:rsid w:val="002552BF"/>
    <w:rsid w:val="00270A3E"/>
    <w:rsid w:val="00271EF4"/>
    <w:rsid w:val="00276A50"/>
    <w:rsid w:val="00284744"/>
    <w:rsid w:val="0029234E"/>
    <w:rsid w:val="00297CAA"/>
    <w:rsid w:val="002B0C92"/>
    <w:rsid w:val="002B2B0C"/>
    <w:rsid w:val="002C24FD"/>
    <w:rsid w:val="002C705B"/>
    <w:rsid w:val="002D1138"/>
    <w:rsid w:val="002D78AD"/>
    <w:rsid w:val="002E2741"/>
    <w:rsid w:val="002E4BA3"/>
    <w:rsid w:val="002E7DFC"/>
    <w:rsid w:val="002F1966"/>
    <w:rsid w:val="002F48CC"/>
    <w:rsid w:val="002F6876"/>
    <w:rsid w:val="0030698F"/>
    <w:rsid w:val="00307804"/>
    <w:rsid w:val="00310951"/>
    <w:rsid w:val="00314636"/>
    <w:rsid w:val="00315198"/>
    <w:rsid w:val="00331340"/>
    <w:rsid w:val="003334F4"/>
    <w:rsid w:val="00335905"/>
    <w:rsid w:val="00340CF1"/>
    <w:rsid w:val="0034411F"/>
    <w:rsid w:val="003452CB"/>
    <w:rsid w:val="00346F49"/>
    <w:rsid w:val="00347614"/>
    <w:rsid w:val="00354554"/>
    <w:rsid w:val="0036470F"/>
    <w:rsid w:val="00371C46"/>
    <w:rsid w:val="003745A5"/>
    <w:rsid w:val="0037462D"/>
    <w:rsid w:val="00380425"/>
    <w:rsid w:val="003A7588"/>
    <w:rsid w:val="003B46A8"/>
    <w:rsid w:val="003B6421"/>
    <w:rsid w:val="003B7232"/>
    <w:rsid w:val="003C2035"/>
    <w:rsid w:val="003C245F"/>
    <w:rsid w:val="003C77CC"/>
    <w:rsid w:val="003D146C"/>
    <w:rsid w:val="003D67BE"/>
    <w:rsid w:val="003E5426"/>
    <w:rsid w:val="003E6257"/>
    <w:rsid w:val="003E7E73"/>
    <w:rsid w:val="003F6FF9"/>
    <w:rsid w:val="00403F07"/>
    <w:rsid w:val="004125B6"/>
    <w:rsid w:val="004203C4"/>
    <w:rsid w:val="00426B2D"/>
    <w:rsid w:val="00443DCB"/>
    <w:rsid w:val="0045135C"/>
    <w:rsid w:val="00451694"/>
    <w:rsid w:val="00453250"/>
    <w:rsid w:val="00464CD6"/>
    <w:rsid w:val="004660B3"/>
    <w:rsid w:val="004772D2"/>
    <w:rsid w:val="0048304C"/>
    <w:rsid w:val="00486576"/>
    <w:rsid w:val="00492056"/>
    <w:rsid w:val="00497F9F"/>
    <w:rsid w:val="004A4E8F"/>
    <w:rsid w:val="004C4B8A"/>
    <w:rsid w:val="004C60BB"/>
    <w:rsid w:val="004D4613"/>
    <w:rsid w:val="004E583E"/>
    <w:rsid w:val="004F372D"/>
    <w:rsid w:val="004F6C8A"/>
    <w:rsid w:val="00507B90"/>
    <w:rsid w:val="005244F5"/>
    <w:rsid w:val="00525E1D"/>
    <w:rsid w:val="0053115E"/>
    <w:rsid w:val="005333E3"/>
    <w:rsid w:val="00537301"/>
    <w:rsid w:val="005411C4"/>
    <w:rsid w:val="005644AB"/>
    <w:rsid w:val="00572B63"/>
    <w:rsid w:val="00577D31"/>
    <w:rsid w:val="00587111"/>
    <w:rsid w:val="005928D1"/>
    <w:rsid w:val="005A0FAF"/>
    <w:rsid w:val="005A152E"/>
    <w:rsid w:val="005A25F2"/>
    <w:rsid w:val="005A4A68"/>
    <w:rsid w:val="005B0470"/>
    <w:rsid w:val="005B55AB"/>
    <w:rsid w:val="005B6F6E"/>
    <w:rsid w:val="005C6D69"/>
    <w:rsid w:val="005D2B43"/>
    <w:rsid w:val="005D5D6F"/>
    <w:rsid w:val="005D70D8"/>
    <w:rsid w:val="005E5B47"/>
    <w:rsid w:val="005F3E55"/>
    <w:rsid w:val="005F539C"/>
    <w:rsid w:val="00600410"/>
    <w:rsid w:val="00606F16"/>
    <w:rsid w:val="00613656"/>
    <w:rsid w:val="00616CB5"/>
    <w:rsid w:val="006239BF"/>
    <w:rsid w:val="00624CFA"/>
    <w:rsid w:val="006308C5"/>
    <w:rsid w:val="006318C2"/>
    <w:rsid w:val="00647CB3"/>
    <w:rsid w:val="0065509A"/>
    <w:rsid w:val="00656B32"/>
    <w:rsid w:val="006577FD"/>
    <w:rsid w:val="00666DC8"/>
    <w:rsid w:val="006767ED"/>
    <w:rsid w:val="0067793D"/>
    <w:rsid w:val="006820CE"/>
    <w:rsid w:val="00686068"/>
    <w:rsid w:val="0069276A"/>
    <w:rsid w:val="00692869"/>
    <w:rsid w:val="00693B67"/>
    <w:rsid w:val="006A045D"/>
    <w:rsid w:val="006B48F1"/>
    <w:rsid w:val="006C09DE"/>
    <w:rsid w:val="006C3118"/>
    <w:rsid w:val="006C3407"/>
    <w:rsid w:val="006F0E65"/>
    <w:rsid w:val="00700611"/>
    <w:rsid w:val="007039C5"/>
    <w:rsid w:val="00703B83"/>
    <w:rsid w:val="00710D87"/>
    <w:rsid w:val="007124C8"/>
    <w:rsid w:val="007169DA"/>
    <w:rsid w:val="007233F6"/>
    <w:rsid w:val="00723E05"/>
    <w:rsid w:val="007241AC"/>
    <w:rsid w:val="007263A4"/>
    <w:rsid w:val="00733CD1"/>
    <w:rsid w:val="007366D7"/>
    <w:rsid w:val="0074340A"/>
    <w:rsid w:val="00744A1C"/>
    <w:rsid w:val="00746241"/>
    <w:rsid w:val="0075479D"/>
    <w:rsid w:val="00761F3A"/>
    <w:rsid w:val="00762460"/>
    <w:rsid w:val="00770766"/>
    <w:rsid w:val="00772D01"/>
    <w:rsid w:val="007746AD"/>
    <w:rsid w:val="00776E8A"/>
    <w:rsid w:val="0078351B"/>
    <w:rsid w:val="00784FBF"/>
    <w:rsid w:val="007933F2"/>
    <w:rsid w:val="00793ED4"/>
    <w:rsid w:val="00794060"/>
    <w:rsid w:val="0079599B"/>
    <w:rsid w:val="00797B61"/>
    <w:rsid w:val="007B79E8"/>
    <w:rsid w:val="007C6BFC"/>
    <w:rsid w:val="007C732E"/>
    <w:rsid w:val="007D065C"/>
    <w:rsid w:val="007D5281"/>
    <w:rsid w:val="007E18C5"/>
    <w:rsid w:val="007E2853"/>
    <w:rsid w:val="007E4C2F"/>
    <w:rsid w:val="007F31FE"/>
    <w:rsid w:val="007F4AB2"/>
    <w:rsid w:val="00802C98"/>
    <w:rsid w:val="0080477B"/>
    <w:rsid w:val="00805F00"/>
    <w:rsid w:val="0080688E"/>
    <w:rsid w:val="008152CD"/>
    <w:rsid w:val="00826D39"/>
    <w:rsid w:val="00827145"/>
    <w:rsid w:val="008313FF"/>
    <w:rsid w:val="0084055F"/>
    <w:rsid w:val="008507E7"/>
    <w:rsid w:val="00862400"/>
    <w:rsid w:val="008671F1"/>
    <w:rsid w:val="00876482"/>
    <w:rsid w:val="00877CE0"/>
    <w:rsid w:val="00886AD4"/>
    <w:rsid w:val="00890A88"/>
    <w:rsid w:val="0089342C"/>
    <w:rsid w:val="008A6775"/>
    <w:rsid w:val="008A7F15"/>
    <w:rsid w:val="008B67D3"/>
    <w:rsid w:val="008D7643"/>
    <w:rsid w:val="008E0686"/>
    <w:rsid w:val="008E1805"/>
    <w:rsid w:val="008E26FA"/>
    <w:rsid w:val="008F3665"/>
    <w:rsid w:val="008F4EDF"/>
    <w:rsid w:val="00903F7F"/>
    <w:rsid w:val="009047EC"/>
    <w:rsid w:val="00907A3A"/>
    <w:rsid w:val="00914F33"/>
    <w:rsid w:val="00923444"/>
    <w:rsid w:val="009238BD"/>
    <w:rsid w:val="00930DC9"/>
    <w:rsid w:val="009435E2"/>
    <w:rsid w:val="00943DB3"/>
    <w:rsid w:val="009445EC"/>
    <w:rsid w:val="0094613F"/>
    <w:rsid w:val="0095373A"/>
    <w:rsid w:val="0095493D"/>
    <w:rsid w:val="0095611A"/>
    <w:rsid w:val="00963149"/>
    <w:rsid w:val="00974F0F"/>
    <w:rsid w:val="00976E74"/>
    <w:rsid w:val="00986787"/>
    <w:rsid w:val="00993534"/>
    <w:rsid w:val="009A73BE"/>
    <w:rsid w:val="009B2B56"/>
    <w:rsid w:val="009B335B"/>
    <w:rsid w:val="009B3D5B"/>
    <w:rsid w:val="009B4D4F"/>
    <w:rsid w:val="009D2145"/>
    <w:rsid w:val="009D6D0E"/>
    <w:rsid w:val="009F437E"/>
    <w:rsid w:val="00A05F84"/>
    <w:rsid w:val="00A16406"/>
    <w:rsid w:val="00A1739A"/>
    <w:rsid w:val="00A2367B"/>
    <w:rsid w:val="00A310B7"/>
    <w:rsid w:val="00A322CA"/>
    <w:rsid w:val="00A332CE"/>
    <w:rsid w:val="00A42B51"/>
    <w:rsid w:val="00A47309"/>
    <w:rsid w:val="00A54CCE"/>
    <w:rsid w:val="00A56272"/>
    <w:rsid w:val="00A606B0"/>
    <w:rsid w:val="00A71FD7"/>
    <w:rsid w:val="00A75A12"/>
    <w:rsid w:val="00A75C0F"/>
    <w:rsid w:val="00A77D57"/>
    <w:rsid w:val="00A8104D"/>
    <w:rsid w:val="00A9355A"/>
    <w:rsid w:val="00AA1692"/>
    <w:rsid w:val="00AC055D"/>
    <w:rsid w:val="00AC54F3"/>
    <w:rsid w:val="00AC5E4A"/>
    <w:rsid w:val="00AD3612"/>
    <w:rsid w:val="00AD7E20"/>
    <w:rsid w:val="00AE53D4"/>
    <w:rsid w:val="00AE5DCF"/>
    <w:rsid w:val="00AF4E45"/>
    <w:rsid w:val="00B10920"/>
    <w:rsid w:val="00B1124A"/>
    <w:rsid w:val="00B254E3"/>
    <w:rsid w:val="00B43BD3"/>
    <w:rsid w:val="00B577A6"/>
    <w:rsid w:val="00B61259"/>
    <w:rsid w:val="00B622D8"/>
    <w:rsid w:val="00B66735"/>
    <w:rsid w:val="00B71DCE"/>
    <w:rsid w:val="00B730D4"/>
    <w:rsid w:val="00B7326C"/>
    <w:rsid w:val="00B73513"/>
    <w:rsid w:val="00B74806"/>
    <w:rsid w:val="00B7695A"/>
    <w:rsid w:val="00B8178D"/>
    <w:rsid w:val="00B83F6A"/>
    <w:rsid w:val="00B84D36"/>
    <w:rsid w:val="00B8691A"/>
    <w:rsid w:val="00B9068F"/>
    <w:rsid w:val="00B9390B"/>
    <w:rsid w:val="00B9677C"/>
    <w:rsid w:val="00BA0FB5"/>
    <w:rsid w:val="00BA2175"/>
    <w:rsid w:val="00BA7A90"/>
    <w:rsid w:val="00BA7B75"/>
    <w:rsid w:val="00BB130B"/>
    <w:rsid w:val="00BB5AF3"/>
    <w:rsid w:val="00BC0969"/>
    <w:rsid w:val="00BC5760"/>
    <w:rsid w:val="00BC784F"/>
    <w:rsid w:val="00BD3B85"/>
    <w:rsid w:val="00BE0B66"/>
    <w:rsid w:val="00BE2E9A"/>
    <w:rsid w:val="00BE51B4"/>
    <w:rsid w:val="00BF7C63"/>
    <w:rsid w:val="00C058D0"/>
    <w:rsid w:val="00C16B83"/>
    <w:rsid w:val="00C17790"/>
    <w:rsid w:val="00C22A7C"/>
    <w:rsid w:val="00C23CDA"/>
    <w:rsid w:val="00C24BE9"/>
    <w:rsid w:val="00C26952"/>
    <w:rsid w:val="00C26BF6"/>
    <w:rsid w:val="00C306F0"/>
    <w:rsid w:val="00C41822"/>
    <w:rsid w:val="00C60F93"/>
    <w:rsid w:val="00C727BE"/>
    <w:rsid w:val="00C73248"/>
    <w:rsid w:val="00C760BB"/>
    <w:rsid w:val="00C81B39"/>
    <w:rsid w:val="00C950E9"/>
    <w:rsid w:val="00CA1E40"/>
    <w:rsid w:val="00CB0426"/>
    <w:rsid w:val="00CC0EFA"/>
    <w:rsid w:val="00CC161C"/>
    <w:rsid w:val="00CD6DE3"/>
    <w:rsid w:val="00CF2F6E"/>
    <w:rsid w:val="00D062A7"/>
    <w:rsid w:val="00D06CB9"/>
    <w:rsid w:val="00D0766A"/>
    <w:rsid w:val="00D246A1"/>
    <w:rsid w:val="00D34AD6"/>
    <w:rsid w:val="00D3604F"/>
    <w:rsid w:val="00D368CE"/>
    <w:rsid w:val="00D42A67"/>
    <w:rsid w:val="00D7470B"/>
    <w:rsid w:val="00D77B1F"/>
    <w:rsid w:val="00D80D8C"/>
    <w:rsid w:val="00D826CA"/>
    <w:rsid w:val="00D95660"/>
    <w:rsid w:val="00DA2D28"/>
    <w:rsid w:val="00DA2E8D"/>
    <w:rsid w:val="00DB4C95"/>
    <w:rsid w:val="00DB5A4A"/>
    <w:rsid w:val="00DC2933"/>
    <w:rsid w:val="00DC3B05"/>
    <w:rsid w:val="00DC3E37"/>
    <w:rsid w:val="00DC3F10"/>
    <w:rsid w:val="00DD53D1"/>
    <w:rsid w:val="00DD54FD"/>
    <w:rsid w:val="00DD7A12"/>
    <w:rsid w:val="00DE0A75"/>
    <w:rsid w:val="00DE4CAD"/>
    <w:rsid w:val="00DE57A3"/>
    <w:rsid w:val="00DF5586"/>
    <w:rsid w:val="00E02194"/>
    <w:rsid w:val="00E04959"/>
    <w:rsid w:val="00E07549"/>
    <w:rsid w:val="00E22539"/>
    <w:rsid w:val="00E23C4F"/>
    <w:rsid w:val="00E23CFA"/>
    <w:rsid w:val="00E31206"/>
    <w:rsid w:val="00E3448E"/>
    <w:rsid w:val="00E35F18"/>
    <w:rsid w:val="00E37102"/>
    <w:rsid w:val="00E433AC"/>
    <w:rsid w:val="00E43FA7"/>
    <w:rsid w:val="00E44713"/>
    <w:rsid w:val="00E447C3"/>
    <w:rsid w:val="00E6699C"/>
    <w:rsid w:val="00E7358B"/>
    <w:rsid w:val="00E80DDD"/>
    <w:rsid w:val="00E811DC"/>
    <w:rsid w:val="00E861EE"/>
    <w:rsid w:val="00EA23A1"/>
    <w:rsid w:val="00EA76C9"/>
    <w:rsid w:val="00EB1171"/>
    <w:rsid w:val="00EB609E"/>
    <w:rsid w:val="00EB7886"/>
    <w:rsid w:val="00EC0F84"/>
    <w:rsid w:val="00ED0B74"/>
    <w:rsid w:val="00ED327F"/>
    <w:rsid w:val="00ED497B"/>
    <w:rsid w:val="00ED531F"/>
    <w:rsid w:val="00ED7AA3"/>
    <w:rsid w:val="00ED7F50"/>
    <w:rsid w:val="00EE6641"/>
    <w:rsid w:val="00EE6870"/>
    <w:rsid w:val="00EF2DE8"/>
    <w:rsid w:val="00EF3BB5"/>
    <w:rsid w:val="00EF7DFD"/>
    <w:rsid w:val="00F1002B"/>
    <w:rsid w:val="00F12A3C"/>
    <w:rsid w:val="00F12CD2"/>
    <w:rsid w:val="00F13CD1"/>
    <w:rsid w:val="00F15970"/>
    <w:rsid w:val="00F16B60"/>
    <w:rsid w:val="00F343C4"/>
    <w:rsid w:val="00F46DD9"/>
    <w:rsid w:val="00F55DF9"/>
    <w:rsid w:val="00F56C47"/>
    <w:rsid w:val="00F6464A"/>
    <w:rsid w:val="00F71696"/>
    <w:rsid w:val="00F72252"/>
    <w:rsid w:val="00F77C2A"/>
    <w:rsid w:val="00F850DA"/>
    <w:rsid w:val="00F86E09"/>
    <w:rsid w:val="00F875F0"/>
    <w:rsid w:val="00F94BA0"/>
    <w:rsid w:val="00F97499"/>
    <w:rsid w:val="00FA1881"/>
    <w:rsid w:val="00FA1A25"/>
    <w:rsid w:val="00FA22D7"/>
    <w:rsid w:val="00FA6C81"/>
    <w:rsid w:val="00FB1E5C"/>
    <w:rsid w:val="00FB367E"/>
    <w:rsid w:val="00FC400C"/>
    <w:rsid w:val="00FD5550"/>
    <w:rsid w:val="00FE6248"/>
    <w:rsid w:val="00FF19A5"/>
    <w:rsid w:val="00FF7733"/>
  </w:rsids>
  <m:mathPr>
    <m:mathFont m:val="Cambria Math"/>
    <m:brkBin m:val="before"/>
    <m:brkBinSub m:val="--"/>
    <m:smallFrac m:val="0"/>
    <m:dispDef/>
    <m:lMargin m:val="0"/>
    <m:rMargin m:val="0"/>
    <m:defJc m:val="centerGroup"/>
    <m:wrapIndent m:val="1440"/>
    <m:intLim m:val="subSup"/>
    <m:naryLim m:val="undOvr"/>
  </m:mathPr>
  <w:themeFontLang w:val="en-AU"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E59A1C6"/>
  <w15:docId w15:val="{1FD2C73A-260A-4E2C-81C2-D2768F2FD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7CAA"/>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F539C"/>
    <w:rPr>
      <w:color w:val="0000FF"/>
      <w:u w:val="single"/>
    </w:rPr>
  </w:style>
  <w:style w:type="paragraph" w:customStyle="1" w:styleId="Default">
    <w:name w:val="Default"/>
    <w:rsid w:val="00314636"/>
    <w:pPr>
      <w:autoSpaceDE w:val="0"/>
      <w:autoSpaceDN w:val="0"/>
      <w:adjustRightInd w:val="0"/>
    </w:pPr>
    <w:rPr>
      <w:rFonts w:ascii="JMBLOP+TimesNewRoman,Bold" w:hAnsi="JMBLOP+TimesNewRoman,Bold" w:cs="JMBLOP+TimesNewRoman,Bold"/>
      <w:color w:val="000000"/>
      <w:sz w:val="24"/>
      <w:szCs w:val="24"/>
      <w:lang w:val="en-US" w:eastAsia="en-US"/>
    </w:rPr>
  </w:style>
  <w:style w:type="paragraph" w:styleId="BodyText3">
    <w:name w:val="Body Text 3"/>
    <w:basedOn w:val="Default"/>
    <w:next w:val="Default"/>
    <w:link w:val="BodyText3Char"/>
    <w:uiPriority w:val="99"/>
    <w:rsid w:val="00314636"/>
    <w:rPr>
      <w:rFonts w:cs="Times New Roman"/>
      <w:color w:val="auto"/>
    </w:rPr>
  </w:style>
  <w:style w:type="character" w:customStyle="1" w:styleId="BodyText3Char">
    <w:name w:val="Body Text 3 Char"/>
    <w:link w:val="BodyText3"/>
    <w:uiPriority w:val="99"/>
    <w:rsid w:val="00314636"/>
    <w:rPr>
      <w:rFonts w:ascii="JMBLOP+TimesNewRoman,Bold" w:hAnsi="JMBLOP+TimesNewRoman,Bold"/>
      <w:sz w:val="24"/>
      <w:szCs w:val="24"/>
    </w:rPr>
  </w:style>
  <w:style w:type="character" w:customStyle="1" w:styleId="apple-converted-space">
    <w:name w:val="apple-converted-space"/>
    <w:basedOn w:val="DefaultParagraphFont"/>
    <w:rsid w:val="00C23CDA"/>
  </w:style>
  <w:style w:type="paragraph" w:styleId="BalloonText">
    <w:name w:val="Balloon Text"/>
    <w:basedOn w:val="Normal"/>
    <w:link w:val="BalloonTextChar"/>
    <w:uiPriority w:val="99"/>
    <w:semiHidden/>
    <w:unhideWhenUsed/>
    <w:rsid w:val="00ED0B74"/>
    <w:pPr>
      <w:spacing w:after="0" w:line="240" w:lineRule="auto"/>
    </w:pPr>
    <w:rPr>
      <w:rFonts w:ascii="Tahoma" w:hAnsi="Tahoma"/>
      <w:sz w:val="16"/>
      <w:szCs w:val="16"/>
    </w:rPr>
  </w:style>
  <w:style w:type="character" w:customStyle="1" w:styleId="BalloonTextChar">
    <w:name w:val="Balloon Text Char"/>
    <w:link w:val="BalloonText"/>
    <w:uiPriority w:val="99"/>
    <w:semiHidden/>
    <w:rsid w:val="00ED0B74"/>
    <w:rPr>
      <w:rFonts w:ascii="Tahoma" w:hAnsi="Tahoma" w:cs="Tahoma"/>
      <w:sz w:val="16"/>
      <w:szCs w:val="16"/>
    </w:rPr>
  </w:style>
  <w:style w:type="paragraph" w:styleId="Header">
    <w:name w:val="header"/>
    <w:basedOn w:val="Normal"/>
    <w:link w:val="HeaderChar"/>
    <w:uiPriority w:val="99"/>
    <w:unhideWhenUsed/>
    <w:rsid w:val="00FF19A5"/>
    <w:pPr>
      <w:tabs>
        <w:tab w:val="center" w:pos="4680"/>
        <w:tab w:val="right" w:pos="9360"/>
      </w:tabs>
    </w:pPr>
  </w:style>
  <w:style w:type="character" w:customStyle="1" w:styleId="HeaderChar">
    <w:name w:val="Header Char"/>
    <w:link w:val="Header"/>
    <w:uiPriority w:val="99"/>
    <w:rsid w:val="00FF19A5"/>
    <w:rPr>
      <w:sz w:val="22"/>
      <w:szCs w:val="22"/>
    </w:rPr>
  </w:style>
  <w:style w:type="paragraph" w:styleId="Footer">
    <w:name w:val="footer"/>
    <w:basedOn w:val="Normal"/>
    <w:link w:val="FooterChar"/>
    <w:uiPriority w:val="99"/>
    <w:unhideWhenUsed/>
    <w:rsid w:val="00FF19A5"/>
    <w:pPr>
      <w:tabs>
        <w:tab w:val="center" w:pos="4680"/>
        <w:tab w:val="right" w:pos="9360"/>
      </w:tabs>
    </w:pPr>
  </w:style>
  <w:style w:type="character" w:customStyle="1" w:styleId="FooterChar">
    <w:name w:val="Footer Char"/>
    <w:link w:val="Footer"/>
    <w:uiPriority w:val="99"/>
    <w:rsid w:val="00FF19A5"/>
    <w:rPr>
      <w:sz w:val="22"/>
      <w:szCs w:val="22"/>
    </w:rPr>
  </w:style>
  <w:style w:type="character" w:styleId="CommentReference">
    <w:name w:val="annotation reference"/>
    <w:basedOn w:val="DefaultParagraphFont"/>
    <w:uiPriority w:val="99"/>
    <w:semiHidden/>
    <w:unhideWhenUsed/>
    <w:rsid w:val="007F4AB2"/>
    <w:rPr>
      <w:sz w:val="16"/>
      <w:szCs w:val="16"/>
    </w:rPr>
  </w:style>
  <w:style w:type="paragraph" w:styleId="CommentText">
    <w:name w:val="annotation text"/>
    <w:basedOn w:val="Normal"/>
    <w:link w:val="CommentTextChar"/>
    <w:uiPriority w:val="99"/>
    <w:semiHidden/>
    <w:unhideWhenUsed/>
    <w:rsid w:val="007F4AB2"/>
    <w:rPr>
      <w:sz w:val="20"/>
      <w:szCs w:val="20"/>
    </w:rPr>
  </w:style>
  <w:style w:type="character" w:customStyle="1" w:styleId="CommentTextChar">
    <w:name w:val="Comment Text Char"/>
    <w:basedOn w:val="DefaultParagraphFont"/>
    <w:link w:val="CommentText"/>
    <w:uiPriority w:val="99"/>
    <w:semiHidden/>
    <w:rsid w:val="007F4AB2"/>
    <w:rPr>
      <w:lang w:val="en-US" w:eastAsia="en-US"/>
    </w:rPr>
  </w:style>
  <w:style w:type="paragraph" w:styleId="CommentSubject">
    <w:name w:val="annotation subject"/>
    <w:basedOn w:val="CommentText"/>
    <w:next w:val="CommentText"/>
    <w:link w:val="CommentSubjectChar"/>
    <w:uiPriority w:val="99"/>
    <w:semiHidden/>
    <w:unhideWhenUsed/>
    <w:rsid w:val="007F4AB2"/>
    <w:rPr>
      <w:b/>
      <w:bCs/>
    </w:rPr>
  </w:style>
  <w:style w:type="character" w:customStyle="1" w:styleId="CommentSubjectChar">
    <w:name w:val="Comment Subject Char"/>
    <w:basedOn w:val="CommentTextChar"/>
    <w:link w:val="CommentSubject"/>
    <w:uiPriority w:val="99"/>
    <w:semiHidden/>
    <w:rsid w:val="007F4AB2"/>
    <w:rPr>
      <w:b/>
      <w:bCs/>
      <w:lang w:val="en-US" w:eastAsia="en-US"/>
    </w:rPr>
  </w:style>
  <w:style w:type="paragraph" w:styleId="ListParagraph">
    <w:name w:val="List Paragraph"/>
    <w:basedOn w:val="Normal"/>
    <w:uiPriority w:val="34"/>
    <w:qFormat/>
    <w:rsid w:val="005644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6677902">
      <w:bodyDiv w:val="1"/>
      <w:marLeft w:val="0"/>
      <w:marRight w:val="0"/>
      <w:marTop w:val="0"/>
      <w:marBottom w:val="0"/>
      <w:divBdr>
        <w:top w:val="none" w:sz="0" w:space="0" w:color="auto"/>
        <w:left w:val="none" w:sz="0" w:space="0" w:color="auto"/>
        <w:bottom w:val="none" w:sz="0" w:space="0" w:color="auto"/>
        <w:right w:val="none" w:sz="0" w:space="0" w:color="auto"/>
      </w:divBdr>
      <w:divsChild>
        <w:div w:id="1140996392">
          <w:marLeft w:val="0"/>
          <w:marRight w:val="0"/>
          <w:marTop w:val="0"/>
          <w:marBottom w:val="0"/>
          <w:divBdr>
            <w:top w:val="none" w:sz="0" w:space="0" w:color="auto"/>
            <w:left w:val="none" w:sz="0" w:space="0" w:color="auto"/>
            <w:bottom w:val="none" w:sz="0" w:space="0" w:color="auto"/>
            <w:right w:val="none" w:sz="0" w:space="0" w:color="auto"/>
          </w:divBdr>
          <w:divsChild>
            <w:div w:id="1262759671">
              <w:marLeft w:val="0"/>
              <w:marRight w:val="0"/>
              <w:marTop w:val="0"/>
              <w:marBottom w:val="0"/>
              <w:divBdr>
                <w:top w:val="none" w:sz="0" w:space="0" w:color="auto"/>
                <w:left w:val="none" w:sz="0" w:space="0" w:color="auto"/>
                <w:bottom w:val="none" w:sz="0" w:space="0" w:color="auto"/>
                <w:right w:val="none" w:sz="0" w:space="0" w:color="auto"/>
              </w:divBdr>
              <w:divsChild>
                <w:div w:id="1264649161">
                  <w:marLeft w:val="0"/>
                  <w:marRight w:val="0"/>
                  <w:marTop w:val="0"/>
                  <w:marBottom w:val="0"/>
                  <w:divBdr>
                    <w:top w:val="none" w:sz="0" w:space="0" w:color="auto"/>
                    <w:left w:val="none" w:sz="0" w:space="0" w:color="auto"/>
                    <w:bottom w:val="none" w:sz="0" w:space="0" w:color="auto"/>
                    <w:right w:val="none" w:sz="0" w:space="0" w:color="auto"/>
                  </w:divBdr>
                  <w:divsChild>
                    <w:div w:id="838807510">
                      <w:marLeft w:val="0"/>
                      <w:marRight w:val="0"/>
                      <w:marTop w:val="0"/>
                      <w:marBottom w:val="0"/>
                      <w:divBdr>
                        <w:top w:val="none" w:sz="0" w:space="0" w:color="auto"/>
                        <w:left w:val="none" w:sz="0" w:space="0" w:color="auto"/>
                        <w:bottom w:val="none" w:sz="0" w:space="0" w:color="auto"/>
                        <w:right w:val="none" w:sz="0" w:space="0" w:color="auto"/>
                      </w:divBdr>
                      <w:divsChild>
                        <w:div w:id="154035955">
                          <w:marLeft w:val="0"/>
                          <w:marRight w:val="0"/>
                          <w:marTop w:val="0"/>
                          <w:marBottom w:val="0"/>
                          <w:divBdr>
                            <w:top w:val="none" w:sz="0" w:space="0" w:color="auto"/>
                            <w:left w:val="none" w:sz="0" w:space="0" w:color="auto"/>
                            <w:bottom w:val="none" w:sz="0" w:space="0" w:color="auto"/>
                            <w:right w:val="none" w:sz="0" w:space="0" w:color="auto"/>
                          </w:divBdr>
                          <w:divsChild>
                            <w:div w:id="189623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chart" Target="charts/chart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chart" Target="charts/chart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chart" Target="charts/chart4.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oleObject" Target="file:///D:\Antibacterial\Antibacterial%20(S3)_Sareu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Antibacterial\Antibacterial%20(S3)_Sareu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900" b="0" i="0" u="none" strike="noStrike" kern="1200" spc="0" baseline="0">
                <a:solidFill>
                  <a:sysClr val="windowText" lastClr="000000">
                    <a:lumMod val="65000"/>
                    <a:lumOff val="35000"/>
                  </a:sysClr>
                </a:solidFill>
                <a:latin typeface="+mn-lt"/>
                <a:ea typeface="+mn-ea"/>
                <a:cs typeface="+mn-cs"/>
              </a:defRPr>
            </a:pPr>
            <a:r>
              <a:rPr lang="en-US" sz="1000" b="0" i="0" baseline="0">
                <a:effectLst/>
                <a:latin typeface="Times New Roman" panose="02020603050405020304" pitchFamily="18" charset="0"/>
                <a:cs typeface="Times New Roman" panose="02020603050405020304" pitchFamily="18" charset="0"/>
              </a:rPr>
              <a:t>C</a:t>
            </a:r>
            <a:r>
              <a:rPr lang="en-US" sz="1000" b="0" i="0" baseline="-25000">
                <a:effectLst/>
                <a:latin typeface="Times New Roman" panose="02020603050405020304" pitchFamily="18" charset="0"/>
                <a:cs typeface="Times New Roman" panose="02020603050405020304" pitchFamily="18" charset="0"/>
              </a:rPr>
              <a:t>12</a:t>
            </a:r>
            <a:r>
              <a:rPr lang="en-US" sz="1000" b="0" i="0" baseline="0">
                <a:effectLst/>
                <a:latin typeface="Times New Roman" panose="02020603050405020304" pitchFamily="18" charset="0"/>
                <a:cs typeface="Times New Roman" panose="02020603050405020304" pitchFamily="18" charset="0"/>
              </a:rPr>
              <a:t>H</a:t>
            </a:r>
            <a:r>
              <a:rPr lang="en-US" sz="1000" b="0" i="0" baseline="-25000">
                <a:effectLst/>
                <a:latin typeface="Times New Roman" panose="02020603050405020304" pitchFamily="18" charset="0"/>
                <a:cs typeface="Times New Roman" panose="02020603050405020304" pitchFamily="18" charset="0"/>
              </a:rPr>
              <a:t>12</a:t>
            </a:r>
            <a:r>
              <a:rPr lang="en-US" sz="1000" b="0" i="0" baseline="0">
                <a:effectLst/>
                <a:latin typeface="Times New Roman" panose="02020603050405020304" pitchFamily="18" charset="0"/>
                <a:cs typeface="Times New Roman" panose="02020603050405020304" pitchFamily="18" charset="0"/>
              </a:rPr>
              <a:t>N</a:t>
            </a:r>
            <a:r>
              <a:rPr lang="en-US" sz="1000" b="0" i="0" baseline="-25000">
                <a:effectLst/>
                <a:latin typeface="Times New Roman" panose="02020603050405020304" pitchFamily="18" charset="0"/>
                <a:cs typeface="Times New Roman" panose="02020603050405020304" pitchFamily="18" charset="0"/>
              </a:rPr>
              <a:t>4</a:t>
            </a:r>
            <a:r>
              <a:rPr lang="en-US" sz="1000" b="0" i="0" baseline="0">
                <a:effectLst/>
                <a:latin typeface="Times New Roman" panose="02020603050405020304" pitchFamily="18" charset="0"/>
                <a:cs typeface="Times New Roman" panose="02020603050405020304" pitchFamily="18" charset="0"/>
              </a:rPr>
              <a:t> (</a:t>
            </a:r>
            <a:r>
              <a:rPr lang="en-US" sz="1000" b="1" i="0" baseline="0">
                <a:effectLst/>
                <a:latin typeface="Times New Roman" panose="02020603050405020304" pitchFamily="18" charset="0"/>
                <a:cs typeface="Times New Roman" panose="02020603050405020304" pitchFamily="18" charset="0"/>
              </a:rPr>
              <a:t>1</a:t>
            </a:r>
            <a:r>
              <a:rPr lang="en-US" sz="1000" b="0" i="0" baseline="0">
                <a:effectLst/>
                <a:latin typeface="Times New Roman" panose="02020603050405020304" pitchFamily="18" charset="0"/>
                <a:cs typeface="Times New Roman" panose="02020603050405020304" pitchFamily="18" charset="0"/>
              </a:rPr>
              <a:t>)</a:t>
            </a:r>
            <a:endParaRPr lang="en-US" sz="1000">
              <a:effectLst/>
              <a:latin typeface="Times New Roman" panose="02020603050405020304" pitchFamily="18" charset="0"/>
              <a:cs typeface="Times New Roman" panose="02020603050405020304" pitchFamily="18" charset="0"/>
            </a:endParaRPr>
          </a:p>
          <a:p>
            <a:pPr marL="0" marR="0" indent="0" algn="ctr" defTabSz="914400" rtl="0" eaLnBrk="1" fontAlgn="auto" latinLnBrk="0" hangingPunct="1">
              <a:lnSpc>
                <a:spcPct val="100000"/>
              </a:lnSpc>
              <a:spcBef>
                <a:spcPts val="0"/>
              </a:spcBef>
              <a:spcAft>
                <a:spcPts val="0"/>
              </a:spcAft>
              <a:buClrTx/>
              <a:buSzTx/>
              <a:buFontTx/>
              <a:buNone/>
              <a:tabLst/>
              <a:defRPr sz="900" b="0" i="0" u="none" strike="noStrike" kern="1200" spc="0" baseline="0">
                <a:solidFill>
                  <a:sysClr val="windowText" lastClr="000000">
                    <a:lumMod val="65000"/>
                    <a:lumOff val="35000"/>
                  </a:sysClr>
                </a:solidFill>
                <a:latin typeface="+mn-lt"/>
                <a:ea typeface="+mn-ea"/>
                <a:cs typeface="+mn-cs"/>
              </a:defRPr>
            </a:pPr>
            <a:endParaRPr lang="en-US" sz="1000" b="0" baseline="0" dirty="0">
              <a:latin typeface="Times New Roman" panose="02020603050405020304" pitchFamily="18" charset="0"/>
              <a:cs typeface="Times New Roman" panose="02020603050405020304" pitchFamily="18" charset="0"/>
            </a:endParaRPr>
          </a:p>
        </c:rich>
      </c:tx>
      <c:layout>
        <c:manualLayout>
          <c:xMode val="edge"/>
          <c:yMode val="edge"/>
          <c:x val="0.26978571051101835"/>
          <c:y val="4.1078175808228749E-2"/>
        </c:manualLayout>
      </c:layout>
      <c:overlay val="0"/>
      <c:spPr>
        <a:noFill/>
        <a:ln>
          <a:noFill/>
        </a:ln>
        <a:effectLst/>
      </c:spPr>
    </c:title>
    <c:autoTitleDeleted val="0"/>
    <c:plotArea>
      <c:layout>
        <c:manualLayout>
          <c:layoutTarget val="inner"/>
          <c:xMode val="edge"/>
          <c:yMode val="edge"/>
          <c:x val="0.13884634479494376"/>
          <c:y val="0.20713337453978661"/>
          <c:w val="0.55079756242491906"/>
          <c:h val="0.5801929536964876"/>
        </c:manualLayout>
      </c:layout>
      <c:scatterChart>
        <c:scatterStyle val="smoothMarker"/>
        <c:varyColors val="0"/>
        <c:ser>
          <c:idx val="0"/>
          <c:order val="0"/>
          <c:tx>
            <c:v>C(-)</c:v>
          </c:tx>
          <c:spPr>
            <a:ln w="19050" cap="rnd">
              <a:solidFill>
                <a:schemeClr val="accent1"/>
              </a:solidFill>
              <a:round/>
            </a:ln>
            <a:effectLst/>
          </c:spPr>
          <c:marker>
            <c:symbol val="circle"/>
            <c:size val="4"/>
            <c:spPr>
              <a:solidFill>
                <a:schemeClr val="accent1"/>
              </a:solidFill>
              <a:ln w="9525">
                <a:solidFill>
                  <a:schemeClr val="accent1"/>
                </a:solidFill>
              </a:ln>
              <a:effectLst/>
            </c:spPr>
          </c:marker>
          <c:xVal>
            <c:numRef>
              <c:f>S3L1!$A$2:$A$8</c:f>
              <c:numCache>
                <c:formatCode>General</c:formatCode>
                <c:ptCount val="7"/>
                <c:pt idx="0">
                  <c:v>0</c:v>
                </c:pt>
                <c:pt idx="1">
                  <c:v>1</c:v>
                </c:pt>
                <c:pt idx="2">
                  <c:v>2</c:v>
                </c:pt>
                <c:pt idx="3">
                  <c:v>3</c:v>
                </c:pt>
                <c:pt idx="4">
                  <c:v>4</c:v>
                </c:pt>
                <c:pt idx="5">
                  <c:v>5</c:v>
                </c:pt>
                <c:pt idx="6">
                  <c:v>6</c:v>
                </c:pt>
              </c:numCache>
            </c:numRef>
          </c:xVal>
          <c:yVal>
            <c:numRef>
              <c:f>S3L1!$D$2:$D$8</c:f>
              <c:numCache>
                <c:formatCode>General</c:formatCode>
                <c:ptCount val="7"/>
                <c:pt idx="0">
                  <c:v>21.035240000000002</c:v>
                </c:pt>
                <c:pt idx="1">
                  <c:v>21.724320000000002</c:v>
                </c:pt>
                <c:pt idx="2">
                  <c:v>25.319520000000001</c:v>
                </c:pt>
                <c:pt idx="3">
                  <c:v>25.987200000000001</c:v>
                </c:pt>
                <c:pt idx="4">
                  <c:v>26.162680000000002</c:v>
                </c:pt>
                <c:pt idx="5">
                  <c:v>26.32104</c:v>
                </c:pt>
                <c:pt idx="6">
                  <c:v>26.428040000000003</c:v>
                </c:pt>
              </c:numCache>
            </c:numRef>
          </c:yVal>
          <c:smooth val="1"/>
          <c:extLst>
            <c:ext xmlns:c16="http://schemas.microsoft.com/office/drawing/2014/chart" uri="{C3380CC4-5D6E-409C-BE32-E72D297353CC}">
              <c16:uniqueId val="{00000000-1BA9-4A85-BE5C-5A15AC29DDE8}"/>
            </c:ext>
          </c:extLst>
        </c:ser>
        <c:ser>
          <c:idx val="1"/>
          <c:order val="1"/>
          <c:tx>
            <c:v>C(+)</c:v>
          </c:tx>
          <c:spPr>
            <a:ln w="19050" cap="rnd">
              <a:solidFill>
                <a:schemeClr val="accent2"/>
              </a:solidFill>
              <a:round/>
            </a:ln>
            <a:effectLst/>
          </c:spPr>
          <c:marker>
            <c:symbol val="diamond"/>
            <c:size val="5"/>
            <c:spPr>
              <a:solidFill>
                <a:schemeClr val="accent2"/>
              </a:solidFill>
              <a:ln w="9525">
                <a:solidFill>
                  <a:schemeClr val="accent2"/>
                </a:solidFill>
              </a:ln>
              <a:effectLst/>
            </c:spPr>
          </c:marker>
          <c:xVal>
            <c:numRef>
              <c:f>S3L1!$A$2:$A$8</c:f>
              <c:numCache>
                <c:formatCode>General</c:formatCode>
                <c:ptCount val="7"/>
                <c:pt idx="0">
                  <c:v>0</c:v>
                </c:pt>
                <c:pt idx="1">
                  <c:v>1</c:v>
                </c:pt>
                <c:pt idx="2">
                  <c:v>2</c:v>
                </c:pt>
                <c:pt idx="3">
                  <c:v>3</c:v>
                </c:pt>
                <c:pt idx="4">
                  <c:v>4</c:v>
                </c:pt>
                <c:pt idx="5">
                  <c:v>5</c:v>
                </c:pt>
                <c:pt idx="6">
                  <c:v>6</c:v>
                </c:pt>
              </c:numCache>
            </c:numRef>
          </c:xVal>
          <c:yVal>
            <c:numRef>
              <c:f>S3L1!$H$2:$H$8</c:f>
              <c:numCache>
                <c:formatCode>General</c:formatCode>
                <c:ptCount val="7"/>
                <c:pt idx="0">
                  <c:v>20.709960000000002</c:v>
                </c:pt>
                <c:pt idx="1">
                  <c:v>21.2364</c:v>
                </c:pt>
                <c:pt idx="2">
                  <c:v>24.056920000000002</c:v>
                </c:pt>
                <c:pt idx="3">
                  <c:v>25.507840000000002</c:v>
                </c:pt>
                <c:pt idx="4">
                  <c:v>26.05996</c:v>
                </c:pt>
                <c:pt idx="5">
                  <c:v>26.325320000000001</c:v>
                </c:pt>
                <c:pt idx="6">
                  <c:v>26.39808</c:v>
                </c:pt>
              </c:numCache>
            </c:numRef>
          </c:yVal>
          <c:smooth val="1"/>
          <c:extLst>
            <c:ext xmlns:c16="http://schemas.microsoft.com/office/drawing/2014/chart" uri="{C3380CC4-5D6E-409C-BE32-E72D297353CC}">
              <c16:uniqueId val="{00000001-1BA9-4A85-BE5C-5A15AC29DDE8}"/>
            </c:ext>
          </c:extLst>
        </c:ser>
        <c:ser>
          <c:idx val="2"/>
          <c:order val="2"/>
          <c:tx>
            <c:v>50 ppm</c:v>
          </c:tx>
          <c:spPr>
            <a:ln w="19050" cap="rnd">
              <a:solidFill>
                <a:schemeClr val="accent3"/>
              </a:solidFill>
              <a:round/>
            </a:ln>
            <a:effectLst/>
          </c:spPr>
          <c:marker>
            <c:symbol val="plus"/>
            <c:size val="4"/>
            <c:spPr>
              <a:noFill/>
              <a:ln w="9525">
                <a:solidFill>
                  <a:schemeClr val="accent3"/>
                </a:solidFill>
              </a:ln>
              <a:effectLst/>
            </c:spPr>
          </c:marker>
          <c:xVal>
            <c:numRef>
              <c:f>S3L1!$A$2:$A$8</c:f>
              <c:numCache>
                <c:formatCode>General</c:formatCode>
                <c:ptCount val="7"/>
                <c:pt idx="0">
                  <c:v>0</c:v>
                </c:pt>
                <c:pt idx="1">
                  <c:v>1</c:v>
                </c:pt>
                <c:pt idx="2">
                  <c:v>2</c:v>
                </c:pt>
                <c:pt idx="3">
                  <c:v>3</c:v>
                </c:pt>
                <c:pt idx="4">
                  <c:v>4</c:v>
                </c:pt>
                <c:pt idx="5">
                  <c:v>5</c:v>
                </c:pt>
                <c:pt idx="6">
                  <c:v>6</c:v>
                </c:pt>
              </c:numCache>
            </c:numRef>
          </c:xVal>
          <c:yVal>
            <c:numRef>
              <c:f>S3L1!$L$2:$L$8</c:f>
              <c:numCache>
                <c:formatCode>General</c:formatCode>
                <c:ptCount val="7"/>
                <c:pt idx="0">
                  <c:v>20.6158</c:v>
                </c:pt>
                <c:pt idx="1">
                  <c:v>20.662880000000001</c:v>
                </c:pt>
                <c:pt idx="2">
                  <c:v>22.036760000000001</c:v>
                </c:pt>
                <c:pt idx="3">
                  <c:v>22.36204</c:v>
                </c:pt>
                <c:pt idx="4">
                  <c:v>22.464760000000002</c:v>
                </c:pt>
                <c:pt idx="5">
                  <c:v>22.553356000000001</c:v>
                </c:pt>
                <c:pt idx="6">
                  <c:v>22.610280000000003</c:v>
                </c:pt>
              </c:numCache>
            </c:numRef>
          </c:yVal>
          <c:smooth val="1"/>
          <c:extLst>
            <c:ext xmlns:c16="http://schemas.microsoft.com/office/drawing/2014/chart" uri="{C3380CC4-5D6E-409C-BE32-E72D297353CC}">
              <c16:uniqueId val="{00000002-1BA9-4A85-BE5C-5A15AC29DDE8}"/>
            </c:ext>
          </c:extLst>
        </c:ser>
        <c:ser>
          <c:idx val="3"/>
          <c:order val="3"/>
          <c:tx>
            <c:v>80 ppm</c:v>
          </c:tx>
          <c:spPr>
            <a:ln w="19050" cap="rnd">
              <a:solidFill>
                <a:schemeClr val="accent4"/>
              </a:solidFill>
              <a:round/>
            </a:ln>
            <a:effectLst/>
          </c:spPr>
          <c:marker>
            <c:symbol val="x"/>
            <c:size val="4"/>
            <c:spPr>
              <a:noFill/>
              <a:ln w="9525">
                <a:solidFill>
                  <a:schemeClr val="accent4"/>
                </a:solidFill>
              </a:ln>
              <a:effectLst/>
            </c:spPr>
          </c:marker>
          <c:xVal>
            <c:numRef>
              <c:f>S3L1!$A$2:$A$8</c:f>
              <c:numCache>
                <c:formatCode>General</c:formatCode>
                <c:ptCount val="7"/>
                <c:pt idx="0">
                  <c:v>0</c:v>
                </c:pt>
                <c:pt idx="1">
                  <c:v>1</c:v>
                </c:pt>
                <c:pt idx="2">
                  <c:v>2</c:v>
                </c:pt>
                <c:pt idx="3">
                  <c:v>3</c:v>
                </c:pt>
                <c:pt idx="4">
                  <c:v>4</c:v>
                </c:pt>
                <c:pt idx="5">
                  <c:v>5</c:v>
                </c:pt>
                <c:pt idx="6">
                  <c:v>6</c:v>
                </c:pt>
              </c:numCache>
            </c:numRef>
          </c:xVal>
          <c:yVal>
            <c:numRef>
              <c:f>S3L1!$P$2:$P$8</c:f>
              <c:numCache>
                <c:formatCode>General</c:formatCode>
                <c:ptCount val="7"/>
                <c:pt idx="0">
                  <c:v>20.367560000000001</c:v>
                </c:pt>
                <c:pt idx="1">
                  <c:v>20.859760000000001</c:v>
                </c:pt>
                <c:pt idx="2">
                  <c:v>21.189320000000002</c:v>
                </c:pt>
                <c:pt idx="3">
                  <c:v>21.364800000000002</c:v>
                </c:pt>
                <c:pt idx="4">
                  <c:v>21.6858</c:v>
                </c:pt>
                <c:pt idx="5">
                  <c:v>22.16516</c:v>
                </c:pt>
                <c:pt idx="6">
                  <c:v>22.212240000000001</c:v>
                </c:pt>
              </c:numCache>
            </c:numRef>
          </c:yVal>
          <c:smooth val="1"/>
          <c:extLst>
            <c:ext xmlns:c16="http://schemas.microsoft.com/office/drawing/2014/chart" uri="{C3380CC4-5D6E-409C-BE32-E72D297353CC}">
              <c16:uniqueId val="{00000003-1BA9-4A85-BE5C-5A15AC29DDE8}"/>
            </c:ext>
          </c:extLst>
        </c:ser>
        <c:ser>
          <c:idx val="4"/>
          <c:order val="4"/>
          <c:tx>
            <c:v>100 ppm</c:v>
          </c:tx>
          <c:spPr>
            <a:ln w="19050" cap="rnd">
              <a:solidFill>
                <a:schemeClr val="accent5"/>
              </a:solidFill>
              <a:round/>
            </a:ln>
            <a:effectLst/>
          </c:spPr>
          <c:marker>
            <c:symbol val="triangle"/>
            <c:size val="4"/>
            <c:spPr>
              <a:solidFill>
                <a:schemeClr val="accent5"/>
              </a:solidFill>
              <a:ln w="9525">
                <a:solidFill>
                  <a:schemeClr val="accent5"/>
                </a:solidFill>
              </a:ln>
              <a:effectLst/>
            </c:spPr>
          </c:marker>
          <c:xVal>
            <c:numRef>
              <c:f>S3L1!$A$2:$A$8</c:f>
              <c:numCache>
                <c:formatCode>General</c:formatCode>
                <c:ptCount val="7"/>
                <c:pt idx="0">
                  <c:v>0</c:v>
                </c:pt>
                <c:pt idx="1">
                  <c:v>1</c:v>
                </c:pt>
                <c:pt idx="2">
                  <c:v>2</c:v>
                </c:pt>
                <c:pt idx="3">
                  <c:v>3</c:v>
                </c:pt>
                <c:pt idx="4">
                  <c:v>4</c:v>
                </c:pt>
                <c:pt idx="5">
                  <c:v>5</c:v>
                </c:pt>
                <c:pt idx="6">
                  <c:v>6</c:v>
                </c:pt>
              </c:numCache>
            </c:numRef>
          </c:xVal>
          <c:yVal>
            <c:numRef>
              <c:f>S3L1!$T$2:$T$8</c:f>
              <c:numCache>
                <c:formatCode>General</c:formatCode>
                <c:ptCount val="7"/>
                <c:pt idx="0">
                  <c:v>20.145000000000003</c:v>
                </c:pt>
                <c:pt idx="1">
                  <c:v>20.427480000000003</c:v>
                </c:pt>
                <c:pt idx="2">
                  <c:v>20.941079999999999</c:v>
                </c:pt>
                <c:pt idx="3">
                  <c:v>21.069480000000002</c:v>
                </c:pt>
                <c:pt idx="4">
                  <c:v>21.424720000000001</c:v>
                </c:pt>
                <c:pt idx="5">
                  <c:v>21.578800000000001</c:v>
                </c:pt>
                <c:pt idx="6">
                  <c:v>21.664400000000001</c:v>
                </c:pt>
              </c:numCache>
            </c:numRef>
          </c:yVal>
          <c:smooth val="1"/>
          <c:extLst>
            <c:ext xmlns:c16="http://schemas.microsoft.com/office/drawing/2014/chart" uri="{C3380CC4-5D6E-409C-BE32-E72D297353CC}">
              <c16:uniqueId val="{00000004-1BA9-4A85-BE5C-5A15AC29DDE8}"/>
            </c:ext>
          </c:extLst>
        </c:ser>
        <c:dLbls>
          <c:showLegendKey val="0"/>
          <c:showVal val="0"/>
          <c:showCatName val="0"/>
          <c:showSerName val="0"/>
          <c:showPercent val="0"/>
          <c:showBubbleSize val="0"/>
        </c:dLbls>
        <c:axId val="52246400"/>
        <c:axId val="52253056"/>
      </c:scatterChart>
      <c:valAx>
        <c:axId val="52246400"/>
        <c:scaling>
          <c:orientation val="minMax"/>
          <c:max val="6"/>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900">
                    <a:latin typeface="Times New Roman" panose="02020603050405020304" pitchFamily="18" charset="0"/>
                    <a:cs typeface="Times New Roman" panose="02020603050405020304" pitchFamily="18" charset="0"/>
                  </a:rPr>
                  <a:t>Time</a:t>
                </a:r>
                <a:r>
                  <a:rPr lang="en-US" sz="900" baseline="0">
                    <a:latin typeface="Times New Roman" panose="02020603050405020304" pitchFamily="18" charset="0"/>
                    <a:cs typeface="Times New Roman" panose="02020603050405020304" pitchFamily="18" charset="0"/>
                  </a:rPr>
                  <a:t> (h)</a:t>
                </a:r>
                <a:endParaRPr lang="en-US" sz="900">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2253056"/>
        <c:crosses val="autoZero"/>
        <c:crossBetween val="midCat"/>
        <c:majorUnit val="1"/>
      </c:valAx>
      <c:valAx>
        <c:axId val="52253056"/>
        <c:scaling>
          <c:orientation val="minMax"/>
          <c:min val="20"/>
        </c:scaling>
        <c:delete val="0"/>
        <c:axPos val="l"/>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sz="900">
                    <a:latin typeface="Times New Roman" panose="02020603050405020304" pitchFamily="18" charset="0"/>
                    <a:cs typeface="Times New Roman" panose="02020603050405020304" pitchFamily="18" charset="0"/>
                  </a:rPr>
                  <a:t>ln</a:t>
                </a:r>
                <a:r>
                  <a:rPr lang="en-US" sz="900" baseline="0">
                    <a:latin typeface="Times New Roman" panose="02020603050405020304" pitchFamily="18" charset="0"/>
                    <a:cs typeface="Times New Roman" panose="02020603050405020304" pitchFamily="18" charset="0"/>
                  </a:rPr>
                  <a:t> Nt</a:t>
                </a:r>
              </a:p>
            </c:rich>
          </c:tx>
          <c:layout>
            <c:manualLayout>
              <c:xMode val="edge"/>
              <c:yMode val="edge"/>
              <c:x val="2.9374306399619528E-3"/>
              <c:y val="0.3871613232646261"/>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2246400"/>
        <c:crosses val="autoZero"/>
        <c:crossBetween val="midCat"/>
        <c:majorUnit val="2"/>
      </c:valAx>
      <c:spPr>
        <a:noFill/>
        <a:ln>
          <a:noFill/>
        </a:ln>
        <a:effectLst/>
      </c:spPr>
    </c:plotArea>
    <c:legend>
      <c:legendPos val="r"/>
      <c:legendEntry>
        <c:idx val="0"/>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Entry>
      <c:layout>
        <c:manualLayout>
          <c:xMode val="edge"/>
          <c:yMode val="edge"/>
          <c:x val="0.69716561855942505"/>
          <c:y val="0.23237591034909033"/>
          <c:w val="0.20678333209002256"/>
          <c:h val="0.54513987799306651"/>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6350" cap="flat" cmpd="sng" algn="ctr">
      <a:solidFill>
        <a:schemeClr val="tx1"/>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0" i="0" u="none" strike="noStrike" baseline="0">
                <a:effectLst/>
              </a:rPr>
              <a:t>[MeSnCl</a:t>
            </a:r>
            <a:r>
              <a:rPr lang="en-US" sz="1000" b="0" i="0" u="none" strike="noStrike" baseline="-25000">
                <a:effectLst/>
              </a:rPr>
              <a:t>2</a:t>
            </a:r>
            <a:r>
              <a:rPr lang="en-US" sz="1000" b="0" i="0" u="none" strike="noStrike" baseline="0">
                <a:effectLst/>
              </a:rPr>
              <a:t>(C</a:t>
            </a:r>
            <a:r>
              <a:rPr lang="en-US" sz="1000" b="0" i="0" u="none" strike="noStrike" baseline="-25000">
                <a:effectLst/>
              </a:rPr>
              <a:t>12</a:t>
            </a:r>
            <a:r>
              <a:rPr lang="en-US" sz="1000" b="0" i="0" u="none" strike="noStrike" baseline="0">
                <a:effectLst/>
              </a:rPr>
              <a:t>H</a:t>
            </a:r>
            <a:r>
              <a:rPr lang="en-US" sz="1000" b="0" i="0" u="none" strike="noStrike" baseline="-25000">
                <a:effectLst/>
              </a:rPr>
              <a:t>12</a:t>
            </a:r>
            <a:r>
              <a:rPr lang="en-US" sz="1000" b="0" i="0" u="none" strike="noStrike" baseline="0">
                <a:effectLst/>
              </a:rPr>
              <a:t>N</a:t>
            </a:r>
            <a:r>
              <a:rPr lang="en-US" sz="1000" b="0" i="0" u="none" strike="noStrike" baseline="-25000">
                <a:effectLst/>
              </a:rPr>
              <a:t>4</a:t>
            </a:r>
            <a:r>
              <a:rPr lang="en-US" sz="1000" b="0" i="0" u="none" strike="noStrike" baseline="0">
                <a:effectLst/>
              </a:rPr>
              <a:t>)] (</a:t>
            </a:r>
            <a:r>
              <a:rPr lang="en-MY" sz="1000" b="1" i="0" u="none" strike="noStrike" baseline="0">
                <a:effectLst/>
              </a:rPr>
              <a:t>2</a:t>
            </a:r>
            <a:r>
              <a:rPr lang="en-US" sz="1000" b="0" i="0" u="none" strike="noStrike" baseline="0">
                <a:effectLst/>
              </a:rPr>
              <a:t>)</a:t>
            </a:r>
            <a:endParaRPr lang="en-US" sz="1000" dirty="0">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manualLayout>
          <c:layoutTarget val="inner"/>
          <c:xMode val="edge"/>
          <c:yMode val="edge"/>
          <c:x val="0.15025227569777921"/>
          <c:y val="0.16855749116315816"/>
          <c:w val="0.60865504160158113"/>
          <c:h val="0.63066547325463496"/>
        </c:manualLayout>
      </c:layout>
      <c:scatterChart>
        <c:scatterStyle val="smoothMarker"/>
        <c:varyColors val="0"/>
        <c:ser>
          <c:idx val="0"/>
          <c:order val="0"/>
          <c:tx>
            <c:v>C(-)</c:v>
          </c:tx>
          <c:spPr>
            <a:ln w="19050" cap="rnd">
              <a:solidFill>
                <a:schemeClr val="accent1"/>
              </a:solidFill>
              <a:round/>
            </a:ln>
            <a:effectLst/>
          </c:spPr>
          <c:marker>
            <c:symbol val="circle"/>
            <c:size val="4"/>
            <c:spPr>
              <a:solidFill>
                <a:schemeClr val="accent1"/>
              </a:solidFill>
              <a:ln w="9525">
                <a:solidFill>
                  <a:schemeClr val="accent1"/>
                </a:solidFill>
              </a:ln>
              <a:effectLst/>
            </c:spPr>
          </c:marker>
          <c:xVal>
            <c:numRef>
              <c:f>'S3 C2'!$A$2:$A$8</c:f>
              <c:numCache>
                <c:formatCode>General</c:formatCode>
                <c:ptCount val="7"/>
                <c:pt idx="0">
                  <c:v>0</c:v>
                </c:pt>
                <c:pt idx="1">
                  <c:v>1</c:v>
                </c:pt>
                <c:pt idx="2">
                  <c:v>2</c:v>
                </c:pt>
                <c:pt idx="3">
                  <c:v>3</c:v>
                </c:pt>
                <c:pt idx="4">
                  <c:v>4</c:v>
                </c:pt>
                <c:pt idx="5">
                  <c:v>5</c:v>
                </c:pt>
                <c:pt idx="6">
                  <c:v>6</c:v>
                </c:pt>
              </c:numCache>
            </c:numRef>
          </c:xVal>
          <c:yVal>
            <c:numRef>
              <c:f>'S3 C2'!$D$2:$D$8</c:f>
              <c:numCache>
                <c:formatCode>General</c:formatCode>
                <c:ptCount val="7"/>
                <c:pt idx="0">
                  <c:v>21.035240000000002</c:v>
                </c:pt>
                <c:pt idx="1">
                  <c:v>21.724320000000002</c:v>
                </c:pt>
                <c:pt idx="2">
                  <c:v>25.319520000000001</c:v>
                </c:pt>
                <c:pt idx="3">
                  <c:v>25.987200000000001</c:v>
                </c:pt>
                <c:pt idx="4">
                  <c:v>26.162680000000002</c:v>
                </c:pt>
                <c:pt idx="5">
                  <c:v>26.32104</c:v>
                </c:pt>
                <c:pt idx="6">
                  <c:v>26.428040000000003</c:v>
                </c:pt>
              </c:numCache>
            </c:numRef>
          </c:yVal>
          <c:smooth val="1"/>
          <c:extLst>
            <c:ext xmlns:c16="http://schemas.microsoft.com/office/drawing/2014/chart" uri="{C3380CC4-5D6E-409C-BE32-E72D297353CC}">
              <c16:uniqueId val="{00000000-16CA-455F-9958-98AB15F3E6BE}"/>
            </c:ext>
          </c:extLst>
        </c:ser>
        <c:ser>
          <c:idx val="1"/>
          <c:order val="1"/>
          <c:tx>
            <c:v>C(+)</c:v>
          </c:tx>
          <c:spPr>
            <a:ln w="19050" cap="rnd">
              <a:solidFill>
                <a:schemeClr val="accent2"/>
              </a:solidFill>
              <a:round/>
            </a:ln>
            <a:effectLst/>
          </c:spPr>
          <c:marker>
            <c:symbol val="diamond"/>
            <c:size val="4"/>
            <c:spPr>
              <a:solidFill>
                <a:schemeClr val="accent2"/>
              </a:solidFill>
              <a:ln w="9525">
                <a:solidFill>
                  <a:schemeClr val="accent2"/>
                </a:solidFill>
              </a:ln>
              <a:effectLst/>
            </c:spPr>
          </c:marker>
          <c:xVal>
            <c:numRef>
              <c:f>'S3 C2'!$A$2:$A$8</c:f>
              <c:numCache>
                <c:formatCode>General</c:formatCode>
                <c:ptCount val="7"/>
                <c:pt idx="0">
                  <c:v>0</c:v>
                </c:pt>
                <c:pt idx="1">
                  <c:v>1</c:v>
                </c:pt>
                <c:pt idx="2">
                  <c:v>2</c:v>
                </c:pt>
                <c:pt idx="3">
                  <c:v>3</c:v>
                </c:pt>
                <c:pt idx="4">
                  <c:v>4</c:v>
                </c:pt>
                <c:pt idx="5">
                  <c:v>5</c:v>
                </c:pt>
                <c:pt idx="6">
                  <c:v>6</c:v>
                </c:pt>
              </c:numCache>
            </c:numRef>
          </c:xVal>
          <c:yVal>
            <c:numRef>
              <c:f>'S3 C2'!$H$2:$H$8</c:f>
              <c:numCache>
                <c:formatCode>General</c:formatCode>
                <c:ptCount val="7"/>
                <c:pt idx="0">
                  <c:v>20.709960000000002</c:v>
                </c:pt>
                <c:pt idx="1">
                  <c:v>21.2364</c:v>
                </c:pt>
                <c:pt idx="2">
                  <c:v>24.056920000000002</c:v>
                </c:pt>
                <c:pt idx="3">
                  <c:v>25.507840000000002</c:v>
                </c:pt>
                <c:pt idx="4">
                  <c:v>26.05996</c:v>
                </c:pt>
                <c:pt idx="5">
                  <c:v>26.325320000000001</c:v>
                </c:pt>
                <c:pt idx="6">
                  <c:v>26.39808</c:v>
                </c:pt>
              </c:numCache>
            </c:numRef>
          </c:yVal>
          <c:smooth val="1"/>
          <c:extLst>
            <c:ext xmlns:c16="http://schemas.microsoft.com/office/drawing/2014/chart" uri="{C3380CC4-5D6E-409C-BE32-E72D297353CC}">
              <c16:uniqueId val="{00000001-16CA-455F-9958-98AB15F3E6BE}"/>
            </c:ext>
          </c:extLst>
        </c:ser>
        <c:ser>
          <c:idx val="2"/>
          <c:order val="2"/>
          <c:tx>
            <c:v>50 ppm</c:v>
          </c:tx>
          <c:spPr>
            <a:ln w="19050" cap="rnd">
              <a:solidFill>
                <a:schemeClr val="accent3"/>
              </a:solidFill>
              <a:round/>
            </a:ln>
            <a:effectLst/>
          </c:spPr>
          <c:marker>
            <c:symbol val="plus"/>
            <c:size val="4"/>
            <c:spPr>
              <a:noFill/>
              <a:ln w="9525">
                <a:solidFill>
                  <a:schemeClr val="accent3"/>
                </a:solidFill>
              </a:ln>
              <a:effectLst/>
            </c:spPr>
          </c:marker>
          <c:xVal>
            <c:numRef>
              <c:f>'S3 C2'!$A$2:$A$8</c:f>
              <c:numCache>
                <c:formatCode>General</c:formatCode>
                <c:ptCount val="7"/>
                <c:pt idx="0">
                  <c:v>0</c:v>
                </c:pt>
                <c:pt idx="1">
                  <c:v>1</c:v>
                </c:pt>
                <c:pt idx="2">
                  <c:v>2</c:v>
                </c:pt>
                <c:pt idx="3">
                  <c:v>3</c:v>
                </c:pt>
                <c:pt idx="4">
                  <c:v>4</c:v>
                </c:pt>
                <c:pt idx="5">
                  <c:v>5</c:v>
                </c:pt>
                <c:pt idx="6">
                  <c:v>6</c:v>
                </c:pt>
              </c:numCache>
            </c:numRef>
          </c:xVal>
          <c:yVal>
            <c:numRef>
              <c:f>'S3 C2'!$L$2:$L$8</c:f>
              <c:numCache>
                <c:formatCode>General</c:formatCode>
                <c:ptCount val="7"/>
                <c:pt idx="0">
                  <c:v>20.033720000000002</c:v>
                </c:pt>
                <c:pt idx="1">
                  <c:v>20.252000000000002</c:v>
                </c:pt>
                <c:pt idx="2">
                  <c:v>23.01688</c:v>
                </c:pt>
                <c:pt idx="3">
                  <c:v>24.724600000000002</c:v>
                </c:pt>
                <c:pt idx="4">
                  <c:v>25.747520000000002</c:v>
                </c:pt>
                <c:pt idx="5">
                  <c:v>26.115600000000001</c:v>
                </c:pt>
                <c:pt idx="6">
                  <c:v>26.2654</c:v>
                </c:pt>
              </c:numCache>
            </c:numRef>
          </c:yVal>
          <c:smooth val="1"/>
          <c:extLst>
            <c:ext xmlns:c16="http://schemas.microsoft.com/office/drawing/2014/chart" uri="{C3380CC4-5D6E-409C-BE32-E72D297353CC}">
              <c16:uniqueId val="{00000002-16CA-455F-9958-98AB15F3E6BE}"/>
            </c:ext>
          </c:extLst>
        </c:ser>
        <c:ser>
          <c:idx val="3"/>
          <c:order val="3"/>
          <c:tx>
            <c:v>80 ppm</c:v>
          </c:tx>
          <c:spPr>
            <a:ln w="19050" cap="rnd">
              <a:solidFill>
                <a:schemeClr val="accent4"/>
              </a:solidFill>
              <a:round/>
            </a:ln>
            <a:effectLst/>
          </c:spPr>
          <c:marker>
            <c:symbol val="x"/>
            <c:size val="4"/>
            <c:spPr>
              <a:noFill/>
              <a:ln w="9525">
                <a:solidFill>
                  <a:schemeClr val="accent4"/>
                </a:solidFill>
              </a:ln>
              <a:effectLst/>
            </c:spPr>
          </c:marker>
          <c:xVal>
            <c:numRef>
              <c:f>'S3 C2'!$A$2:$A$8</c:f>
              <c:numCache>
                <c:formatCode>General</c:formatCode>
                <c:ptCount val="7"/>
                <c:pt idx="0">
                  <c:v>0</c:v>
                </c:pt>
                <c:pt idx="1">
                  <c:v>1</c:v>
                </c:pt>
                <c:pt idx="2">
                  <c:v>2</c:v>
                </c:pt>
                <c:pt idx="3">
                  <c:v>3</c:v>
                </c:pt>
                <c:pt idx="4">
                  <c:v>4</c:v>
                </c:pt>
                <c:pt idx="5">
                  <c:v>5</c:v>
                </c:pt>
                <c:pt idx="6">
                  <c:v>6</c:v>
                </c:pt>
              </c:numCache>
            </c:numRef>
          </c:xVal>
          <c:yVal>
            <c:numRef>
              <c:f>'S3 C2'!$P$2:$P$8</c:f>
              <c:numCache>
                <c:formatCode>General</c:formatCode>
                <c:ptCount val="7"/>
                <c:pt idx="0">
                  <c:v>20.29908</c:v>
                </c:pt>
                <c:pt idx="1">
                  <c:v>20.448880000000003</c:v>
                </c:pt>
                <c:pt idx="2">
                  <c:v>22.982640000000004</c:v>
                </c:pt>
                <c:pt idx="3">
                  <c:v>24.41216</c:v>
                </c:pt>
                <c:pt idx="4">
                  <c:v>25.576320000000003</c:v>
                </c:pt>
                <c:pt idx="5">
                  <c:v>26.034280000000003</c:v>
                </c:pt>
                <c:pt idx="6">
                  <c:v>26.2226</c:v>
                </c:pt>
              </c:numCache>
            </c:numRef>
          </c:yVal>
          <c:smooth val="1"/>
          <c:extLst>
            <c:ext xmlns:c16="http://schemas.microsoft.com/office/drawing/2014/chart" uri="{C3380CC4-5D6E-409C-BE32-E72D297353CC}">
              <c16:uniqueId val="{00000003-16CA-455F-9958-98AB15F3E6BE}"/>
            </c:ext>
          </c:extLst>
        </c:ser>
        <c:ser>
          <c:idx val="4"/>
          <c:order val="4"/>
          <c:tx>
            <c:v>100 ppm</c:v>
          </c:tx>
          <c:spPr>
            <a:ln w="19050" cap="rnd">
              <a:solidFill>
                <a:schemeClr val="accent5"/>
              </a:solidFill>
              <a:round/>
            </a:ln>
            <a:effectLst/>
          </c:spPr>
          <c:marker>
            <c:symbol val="triangle"/>
            <c:size val="4"/>
            <c:spPr>
              <a:solidFill>
                <a:schemeClr val="accent5"/>
              </a:solidFill>
              <a:ln w="9525">
                <a:solidFill>
                  <a:schemeClr val="accent5"/>
                </a:solidFill>
              </a:ln>
              <a:effectLst/>
            </c:spPr>
          </c:marker>
          <c:xVal>
            <c:numRef>
              <c:f>'S3 C2'!$A$2:$A$8</c:f>
              <c:numCache>
                <c:formatCode>General</c:formatCode>
                <c:ptCount val="7"/>
                <c:pt idx="0">
                  <c:v>0</c:v>
                </c:pt>
                <c:pt idx="1">
                  <c:v>1</c:v>
                </c:pt>
                <c:pt idx="2">
                  <c:v>2</c:v>
                </c:pt>
                <c:pt idx="3">
                  <c:v>3</c:v>
                </c:pt>
                <c:pt idx="4">
                  <c:v>4</c:v>
                </c:pt>
                <c:pt idx="5">
                  <c:v>5</c:v>
                </c:pt>
                <c:pt idx="6">
                  <c:v>6</c:v>
                </c:pt>
              </c:numCache>
            </c:numRef>
          </c:xVal>
          <c:yVal>
            <c:numRef>
              <c:f>'S3 C2'!$T$2:$T$8</c:f>
              <c:numCache>
                <c:formatCode>General</c:formatCode>
                <c:ptCount val="7"/>
                <c:pt idx="0">
                  <c:v>20.290520000000001</c:v>
                </c:pt>
                <c:pt idx="1">
                  <c:v>20.273400000000002</c:v>
                </c:pt>
                <c:pt idx="2">
                  <c:v>23.329320000000003</c:v>
                </c:pt>
                <c:pt idx="3">
                  <c:v>24.613320000000002</c:v>
                </c:pt>
                <c:pt idx="4">
                  <c:v>25.36232</c:v>
                </c:pt>
                <c:pt idx="5">
                  <c:v>25.78604</c:v>
                </c:pt>
                <c:pt idx="6">
                  <c:v>25.914440000000003</c:v>
                </c:pt>
              </c:numCache>
            </c:numRef>
          </c:yVal>
          <c:smooth val="1"/>
          <c:extLst>
            <c:ext xmlns:c16="http://schemas.microsoft.com/office/drawing/2014/chart" uri="{C3380CC4-5D6E-409C-BE32-E72D297353CC}">
              <c16:uniqueId val="{00000004-16CA-455F-9958-98AB15F3E6BE}"/>
            </c:ext>
          </c:extLst>
        </c:ser>
        <c:dLbls>
          <c:showLegendKey val="0"/>
          <c:showVal val="0"/>
          <c:showCatName val="0"/>
          <c:showSerName val="0"/>
          <c:showPercent val="0"/>
          <c:showBubbleSize val="0"/>
        </c:dLbls>
        <c:axId val="52195712"/>
        <c:axId val="52198016"/>
      </c:scatterChart>
      <c:valAx>
        <c:axId val="52195712"/>
        <c:scaling>
          <c:orientation val="minMax"/>
          <c:max val="6"/>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900" dirty="0">
                    <a:latin typeface="Times New Roman" panose="02020603050405020304" pitchFamily="18" charset="0"/>
                    <a:cs typeface="Times New Roman" panose="02020603050405020304" pitchFamily="18" charset="0"/>
                  </a:rPr>
                  <a:t>Time</a:t>
                </a:r>
                <a:r>
                  <a:rPr lang="en-US" sz="900" baseline="0" dirty="0">
                    <a:latin typeface="Times New Roman" panose="02020603050405020304" pitchFamily="18" charset="0"/>
                    <a:cs typeface="Times New Roman" panose="02020603050405020304" pitchFamily="18" charset="0"/>
                  </a:rPr>
                  <a:t> (h)</a:t>
                </a:r>
                <a:endParaRPr lang="en-US" sz="900" dirty="0">
                  <a:latin typeface="Times New Roman" panose="02020603050405020304" pitchFamily="18" charset="0"/>
                  <a:cs typeface="Times New Roman" panose="02020603050405020304" pitchFamily="18" charset="0"/>
                </a:endParaRPr>
              </a:p>
            </c:rich>
          </c:tx>
          <c:layout>
            <c:manualLayout>
              <c:xMode val="edge"/>
              <c:yMode val="edge"/>
              <c:x val="0.37002860380398717"/>
              <c:y val="0.88948023985078173"/>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2198016"/>
        <c:crosses val="autoZero"/>
        <c:crossBetween val="midCat"/>
        <c:majorUnit val="1"/>
      </c:valAx>
      <c:valAx>
        <c:axId val="52198016"/>
        <c:scaling>
          <c:orientation val="minMax"/>
          <c:min val="20"/>
        </c:scaling>
        <c:delete val="0"/>
        <c:axPos val="l"/>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900">
                    <a:latin typeface="Times New Roman" panose="02020603050405020304" pitchFamily="18" charset="0"/>
                    <a:cs typeface="Times New Roman" panose="02020603050405020304" pitchFamily="18" charset="0"/>
                  </a:rPr>
                  <a:t>ln</a:t>
                </a:r>
                <a:r>
                  <a:rPr lang="en-US" sz="900" baseline="0">
                    <a:latin typeface="Times New Roman" panose="02020603050405020304" pitchFamily="18" charset="0"/>
                    <a:cs typeface="Times New Roman" panose="02020603050405020304" pitchFamily="18" charset="0"/>
                  </a:rPr>
                  <a:t> Nt</a:t>
                </a:r>
                <a:endParaRPr lang="en-US" sz="900">
                  <a:latin typeface="Times New Roman" panose="02020603050405020304" pitchFamily="18" charset="0"/>
                  <a:cs typeface="Times New Roman" panose="02020603050405020304" pitchFamily="18" charset="0"/>
                </a:endParaRPr>
              </a:p>
            </c:rich>
          </c:tx>
          <c:layout>
            <c:manualLayout>
              <c:xMode val="edge"/>
              <c:yMode val="edge"/>
              <c:x val="2.2083179977916818E-2"/>
              <c:y val="0.38353279170787274"/>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2195712"/>
        <c:crosses val="autoZero"/>
        <c:crossBetween val="midCat"/>
      </c:valAx>
      <c:spPr>
        <a:noFill/>
        <a:ln w="25400">
          <a:noFill/>
        </a:ln>
        <a:effectLst/>
      </c:spPr>
    </c:plotArea>
    <c:legend>
      <c:legendPos val="r"/>
      <c:layout>
        <c:manualLayout>
          <c:xMode val="edge"/>
          <c:yMode val="edge"/>
          <c:x val="0.76895139671766277"/>
          <c:y val="0.17107394564550654"/>
          <c:w val="0.22698448929245718"/>
          <c:h val="0.63147290412227874"/>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9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0" i="0" u="none" strike="noStrike" baseline="0">
                <a:effectLst/>
              </a:rPr>
              <a:t>C</a:t>
            </a:r>
            <a:r>
              <a:rPr lang="en-US" sz="1000" b="0" i="0" u="none" strike="noStrike" baseline="-25000">
                <a:effectLst/>
              </a:rPr>
              <a:t>12</a:t>
            </a:r>
            <a:r>
              <a:rPr lang="en-US" sz="1000" b="0" i="0" u="none" strike="noStrike" baseline="0">
                <a:effectLst/>
              </a:rPr>
              <a:t>H</a:t>
            </a:r>
            <a:r>
              <a:rPr lang="en-US" sz="1000" b="0" i="0" u="none" strike="noStrike" baseline="-25000">
                <a:effectLst/>
              </a:rPr>
              <a:t>12</a:t>
            </a:r>
            <a:r>
              <a:rPr lang="en-US" sz="1000" b="0" i="0" u="none" strike="noStrike" baseline="0">
                <a:effectLst/>
              </a:rPr>
              <a:t>N</a:t>
            </a:r>
            <a:r>
              <a:rPr lang="en-US" sz="1000" b="0" i="0" u="none" strike="noStrike" baseline="-25000">
                <a:effectLst/>
              </a:rPr>
              <a:t>4</a:t>
            </a:r>
            <a:r>
              <a:rPr lang="en-US" sz="1000" baseline="0">
                <a:latin typeface="Times New Roman" panose="02020603050405020304" pitchFamily="18" charset="0"/>
                <a:cs typeface="Times New Roman" panose="02020603050405020304" pitchFamily="18" charset="0"/>
              </a:rPr>
              <a:t> (</a:t>
            </a:r>
            <a:r>
              <a:rPr lang="en-US" sz="1000" b="1" baseline="0">
                <a:latin typeface="Times New Roman" panose="02020603050405020304" pitchFamily="18" charset="0"/>
                <a:cs typeface="Times New Roman" panose="02020603050405020304" pitchFamily="18" charset="0"/>
              </a:rPr>
              <a:t>1</a:t>
            </a:r>
            <a:r>
              <a:rPr lang="en-US" sz="1000" b="0" baseline="0">
                <a:latin typeface="Times New Roman" panose="02020603050405020304" pitchFamily="18" charset="0"/>
                <a:cs typeface="Times New Roman" panose="02020603050405020304" pitchFamily="18" charset="0"/>
              </a:rPr>
              <a:t>)</a:t>
            </a:r>
            <a:endParaRPr lang="en-US" sz="1000">
              <a:latin typeface="Times New Roman" panose="02020603050405020304" pitchFamily="18" charset="0"/>
              <a:cs typeface="Times New Roman" panose="02020603050405020304" pitchFamily="18" charset="0"/>
            </a:endParaRPr>
          </a:p>
        </c:rich>
      </c:tx>
      <c:layout>
        <c:manualLayout>
          <c:xMode val="edge"/>
          <c:yMode val="edge"/>
          <c:x val="0.40018615883877134"/>
          <c:y val="4.0336134453781515E-2"/>
        </c:manualLayout>
      </c:layout>
      <c:overlay val="0"/>
      <c:spPr>
        <a:noFill/>
        <a:ln>
          <a:noFill/>
        </a:ln>
        <a:effectLst/>
      </c:spPr>
    </c:title>
    <c:autoTitleDeleted val="0"/>
    <c:plotArea>
      <c:layout/>
      <c:scatterChart>
        <c:scatterStyle val="smoothMarker"/>
        <c:varyColors val="0"/>
        <c:ser>
          <c:idx val="0"/>
          <c:order val="0"/>
          <c:tx>
            <c:strRef>
              <c:f>'S3 L1'!$A$1</c:f>
              <c:strCache>
                <c:ptCount val="1"/>
                <c:pt idx="0">
                  <c:v>C(-)</c:v>
                </c:pt>
              </c:strCache>
            </c:strRef>
          </c:tx>
          <c:spPr>
            <a:ln w="19050" cap="rnd">
              <a:solidFill>
                <a:schemeClr val="accent1"/>
              </a:solidFill>
              <a:round/>
            </a:ln>
            <a:effectLst/>
          </c:spPr>
          <c:marker>
            <c:symbol val="circle"/>
            <c:size val="4"/>
            <c:spPr>
              <a:solidFill>
                <a:schemeClr val="accent1"/>
              </a:solidFill>
              <a:ln w="9525">
                <a:solidFill>
                  <a:schemeClr val="accent1"/>
                </a:solidFill>
              </a:ln>
              <a:effectLst/>
            </c:spPr>
          </c:marker>
          <c:xVal>
            <c:numRef>
              <c:f>'S3 L1'!$A$2:$A$8</c:f>
              <c:numCache>
                <c:formatCode>General</c:formatCode>
                <c:ptCount val="7"/>
                <c:pt idx="0">
                  <c:v>0</c:v>
                </c:pt>
                <c:pt idx="1">
                  <c:v>1</c:v>
                </c:pt>
                <c:pt idx="2">
                  <c:v>2</c:v>
                </c:pt>
                <c:pt idx="3">
                  <c:v>3</c:v>
                </c:pt>
                <c:pt idx="4">
                  <c:v>4</c:v>
                </c:pt>
                <c:pt idx="5">
                  <c:v>5</c:v>
                </c:pt>
                <c:pt idx="6">
                  <c:v>6</c:v>
                </c:pt>
              </c:numCache>
            </c:numRef>
          </c:xVal>
          <c:yVal>
            <c:numRef>
              <c:f>'S3 L1'!$D$2:$D$8</c:f>
              <c:numCache>
                <c:formatCode>General</c:formatCode>
                <c:ptCount val="7"/>
                <c:pt idx="0">
                  <c:v>18.923099999999998</c:v>
                </c:pt>
                <c:pt idx="1">
                  <c:v>20.756499999999999</c:v>
                </c:pt>
                <c:pt idx="2">
                  <c:v>24.716849999999997</c:v>
                </c:pt>
                <c:pt idx="3">
                  <c:v>25.80865</c:v>
                </c:pt>
                <c:pt idx="4">
                  <c:v>26.004349999999999</c:v>
                </c:pt>
                <c:pt idx="5">
                  <c:v>26.024949999999997</c:v>
                </c:pt>
                <c:pt idx="6">
                  <c:v>26.035249999999998</c:v>
                </c:pt>
              </c:numCache>
            </c:numRef>
          </c:yVal>
          <c:smooth val="1"/>
          <c:extLst>
            <c:ext xmlns:c16="http://schemas.microsoft.com/office/drawing/2014/chart" uri="{C3380CC4-5D6E-409C-BE32-E72D297353CC}">
              <c16:uniqueId val="{00000000-DC91-4601-91EE-58585AD44E13}"/>
            </c:ext>
          </c:extLst>
        </c:ser>
        <c:ser>
          <c:idx val="1"/>
          <c:order val="1"/>
          <c:tx>
            <c:strRef>
              <c:f>'S3 L1'!$F$1</c:f>
              <c:strCache>
                <c:ptCount val="1"/>
                <c:pt idx="0">
                  <c:v>C(+)</c:v>
                </c:pt>
              </c:strCache>
            </c:strRef>
          </c:tx>
          <c:spPr>
            <a:ln w="19050" cap="rnd">
              <a:solidFill>
                <a:schemeClr val="accent2"/>
              </a:solidFill>
              <a:round/>
            </a:ln>
            <a:effectLst/>
          </c:spPr>
          <c:marker>
            <c:symbol val="diamond"/>
            <c:size val="4"/>
            <c:spPr>
              <a:solidFill>
                <a:schemeClr val="accent2"/>
              </a:solidFill>
              <a:ln w="9525">
                <a:solidFill>
                  <a:schemeClr val="accent2"/>
                </a:solidFill>
              </a:ln>
              <a:effectLst/>
            </c:spPr>
          </c:marker>
          <c:xVal>
            <c:numRef>
              <c:f>'S3 L1'!$A$2:$A$8</c:f>
              <c:numCache>
                <c:formatCode>General</c:formatCode>
                <c:ptCount val="7"/>
                <c:pt idx="0">
                  <c:v>0</c:v>
                </c:pt>
                <c:pt idx="1">
                  <c:v>1</c:v>
                </c:pt>
                <c:pt idx="2">
                  <c:v>2</c:v>
                </c:pt>
                <c:pt idx="3">
                  <c:v>3</c:v>
                </c:pt>
                <c:pt idx="4">
                  <c:v>4</c:v>
                </c:pt>
                <c:pt idx="5">
                  <c:v>5</c:v>
                </c:pt>
                <c:pt idx="6">
                  <c:v>6</c:v>
                </c:pt>
              </c:numCache>
            </c:numRef>
          </c:xVal>
          <c:yVal>
            <c:numRef>
              <c:f>'S3 L1'!$H$2:$H$8</c:f>
              <c:numCache>
                <c:formatCode>General</c:formatCode>
                <c:ptCount val="7"/>
                <c:pt idx="0">
                  <c:v>18.511099999999999</c:v>
                </c:pt>
                <c:pt idx="1">
                  <c:v>18.60895</c:v>
                </c:pt>
                <c:pt idx="2">
                  <c:v>18.550754999999999</c:v>
                </c:pt>
                <c:pt idx="3">
                  <c:v>18.557449999999996</c:v>
                </c:pt>
                <c:pt idx="4">
                  <c:v>18.717099999999999</c:v>
                </c:pt>
                <c:pt idx="5">
                  <c:v>18.845849999999999</c:v>
                </c:pt>
                <c:pt idx="6">
                  <c:v>18.846879999999999</c:v>
                </c:pt>
              </c:numCache>
            </c:numRef>
          </c:yVal>
          <c:smooth val="1"/>
          <c:extLst>
            <c:ext xmlns:c16="http://schemas.microsoft.com/office/drawing/2014/chart" uri="{C3380CC4-5D6E-409C-BE32-E72D297353CC}">
              <c16:uniqueId val="{00000001-DC91-4601-91EE-58585AD44E13}"/>
            </c:ext>
          </c:extLst>
        </c:ser>
        <c:ser>
          <c:idx val="2"/>
          <c:order val="2"/>
          <c:tx>
            <c:strRef>
              <c:f>'S3 L1'!$J$1</c:f>
              <c:strCache>
                <c:ptCount val="1"/>
                <c:pt idx="0">
                  <c:v>50 ppm</c:v>
                </c:pt>
              </c:strCache>
            </c:strRef>
          </c:tx>
          <c:spPr>
            <a:ln w="19050" cap="rnd">
              <a:solidFill>
                <a:schemeClr val="accent3"/>
              </a:solidFill>
              <a:round/>
            </a:ln>
            <a:effectLst/>
          </c:spPr>
          <c:marker>
            <c:symbol val="plus"/>
            <c:size val="4"/>
            <c:spPr>
              <a:noFill/>
              <a:ln w="9525">
                <a:solidFill>
                  <a:schemeClr val="accent3"/>
                </a:solidFill>
              </a:ln>
              <a:effectLst/>
            </c:spPr>
          </c:marker>
          <c:xVal>
            <c:numRef>
              <c:f>'S3 L1'!$A$2:$A$8</c:f>
              <c:numCache>
                <c:formatCode>General</c:formatCode>
                <c:ptCount val="7"/>
                <c:pt idx="0">
                  <c:v>0</c:v>
                </c:pt>
                <c:pt idx="1">
                  <c:v>1</c:v>
                </c:pt>
                <c:pt idx="2">
                  <c:v>2</c:v>
                </c:pt>
                <c:pt idx="3">
                  <c:v>3</c:v>
                </c:pt>
                <c:pt idx="4">
                  <c:v>4</c:v>
                </c:pt>
                <c:pt idx="5">
                  <c:v>5</c:v>
                </c:pt>
                <c:pt idx="6">
                  <c:v>6</c:v>
                </c:pt>
              </c:numCache>
            </c:numRef>
          </c:xVal>
          <c:yVal>
            <c:numRef>
              <c:f>'S3 L1'!$L$2:$L$8</c:f>
              <c:numCache>
                <c:formatCode>General</c:formatCode>
                <c:ptCount val="7"/>
                <c:pt idx="0">
                  <c:v>18.459599999999998</c:v>
                </c:pt>
                <c:pt idx="1">
                  <c:v>19.19605</c:v>
                </c:pt>
                <c:pt idx="2">
                  <c:v>21.338449999999998</c:v>
                </c:pt>
                <c:pt idx="3">
                  <c:v>23.408749999999998</c:v>
                </c:pt>
                <c:pt idx="4">
                  <c:v>24.124599999999997</c:v>
                </c:pt>
                <c:pt idx="5">
                  <c:v>24.140049999999999</c:v>
                </c:pt>
                <c:pt idx="6">
                  <c:v>24.165799999999997</c:v>
                </c:pt>
              </c:numCache>
            </c:numRef>
          </c:yVal>
          <c:smooth val="1"/>
          <c:extLst>
            <c:ext xmlns:c16="http://schemas.microsoft.com/office/drawing/2014/chart" uri="{C3380CC4-5D6E-409C-BE32-E72D297353CC}">
              <c16:uniqueId val="{00000002-DC91-4601-91EE-58585AD44E13}"/>
            </c:ext>
          </c:extLst>
        </c:ser>
        <c:ser>
          <c:idx val="3"/>
          <c:order val="3"/>
          <c:tx>
            <c:strRef>
              <c:f>'S3 L1'!$N$1</c:f>
              <c:strCache>
                <c:ptCount val="1"/>
                <c:pt idx="0">
                  <c:v>80 ppm</c:v>
                </c:pt>
              </c:strCache>
            </c:strRef>
          </c:tx>
          <c:spPr>
            <a:ln w="19050" cap="rnd">
              <a:solidFill>
                <a:schemeClr val="accent4"/>
              </a:solidFill>
              <a:round/>
            </a:ln>
            <a:effectLst/>
          </c:spPr>
          <c:marker>
            <c:symbol val="x"/>
            <c:size val="4"/>
            <c:spPr>
              <a:noFill/>
              <a:ln w="9525">
                <a:solidFill>
                  <a:schemeClr val="accent4"/>
                </a:solidFill>
              </a:ln>
              <a:effectLst/>
            </c:spPr>
          </c:marker>
          <c:xVal>
            <c:numRef>
              <c:f>'S3 L1'!$A$2:$A$8</c:f>
              <c:numCache>
                <c:formatCode>General</c:formatCode>
                <c:ptCount val="7"/>
                <c:pt idx="0">
                  <c:v>0</c:v>
                </c:pt>
                <c:pt idx="1">
                  <c:v>1</c:v>
                </c:pt>
                <c:pt idx="2">
                  <c:v>2</c:v>
                </c:pt>
                <c:pt idx="3">
                  <c:v>3</c:v>
                </c:pt>
                <c:pt idx="4">
                  <c:v>4</c:v>
                </c:pt>
                <c:pt idx="5">
                  <c:v>5</c:v>
                </c:pt>
                <c:pt idx="6">
                  <c:v>6</c:v>
                </c:pt>
              </c:numCache>
            </c:numRef>
          </c:xVal>
          <c:yVal>
            <c:numRef>
              <c:f>'S3 L1'!$P$2:$P$8</c:f>
              <c:numCache>
                <c:formatCode>General</c:formatCode>
                <c:ptCount val="7"/>
                <c:pt idx="0">
                  <c:v>18.531700000000001</c:v>
                </c:pt>
                <c:pt idx="1">
                  <c:v>18.722249999999995</c:v>
                </c:pt>
                <c:pt idx="2">
                  <c:v>19.587449999999997</c:v>
                </c:pt>
                <c:pt idx="3">
                  <c:v>22.157299999999999</c:v>
                </c:pt>
                <c:pt idx="4">
                  <c:v>23.068849999999998</c:v>
                </c:pt>
                <c:pt idx="5">
                  <c:v>23.671399999999998</c:v>
                </c:pt>
                <c:pt idx="6">
                  <c:v>23.784699999999997</c:v>
                </c:pt>
              </c:numCache>
            </c:numRef>
          </c:yVal>
          <c:smooth val="1"/>
          <c:extLst>
            <c:ext xmlns:c16="http://schemas.microsoft.com/office/drawing/2014/chart" uri="{C3380CC4-5D6E-409C-BE32-E72D297353CC}">
              <c16:uniqueId val="{00000003-DC91-4601-91EE-58585AD44E13}"/>
            </c:ext>
          </c:extLst>
        </c:ser>
        <c:ser>
          <c:idx val="4"/>
          <c:order val="4"/>
          <c:tx>
            <c:strRef>
              <c:f>'S3 L1'!$R$1</c:f>
              <c:strCache>
                <c:ptCount val="1"/>
                <c:pt idx="0">
                  <c:v>100 ppm</c:v>
                </c:pt>
              </c:strCache>
            </c:strRef>
          </c:tx>
          <c:spPr>
            <a:ln w="19050" cap="rnd">
              <a:solidFill>
                <a:schemeClr val="accent5"/>
              </a:solidFill>
              <a:round/>
            </a:ln>
            <a:effectLst/>
          </c:spPr>
          <c:marker>
            <c:symbol val="triangle"/>
            <c:size val="4"/>
            <c:spPr>
              <a:solidFill>
                <a:schemeClr val="accent5"/>
              </a:solidFill>
              <a:ln w="9525">
                <a:solidFill>
                  <a:schemeClr val="accent5"/>
                </a:solidFill>
              </a:ln>
              <a:effectLst/>
            </c:spPr>
          </c:marker>
          <c:xVal>
            <c:numRef>
              <c:f>'S3 L1'!$A$2:$A$8</c:f>
              <c:numCache>
                <c:formatCode>General</c:formatCode>
                <c:ptCount val="7"/>
                <c:pt idx="0">
                  <c:v>0</c:v>
                </c:pt>
                <c:pt idx="1">
                  <c:v>1</c:v>
                </c:pt>
                <c:pt idx="2">
                  <c:v>2</c:v>
                </c:pt>
                <c:pt idx="3">
                  <c:v>3</c:v>
                </c:pt>
                <c:pt idx="4">
                  <c:v>4</c:v>
                </c:pt>
                <c:pt idx="5">
                  <c:v>5</c:v>
                </c:pt>
                <c:pt idx="6">
                  <c:v>6</c:v>
                </c:pt>
              </c:numCache>
            </c:numRef>
          </c:xVal>
          <c:yVal>
            <c:numRef>
              <c:f>'S3 L1'!$T$2:$T$8</c:f>
              <c:numCache>
                <c:formatCode>General</c:formatCode>
                <c:ptCount val="7"/>
                <c:pt idx="0">
                  <c:v>18.567749999999997</c:v>
                </c:pt>
                <c:pt idx="1">
                  <c:v>18.923099999999998</c:v>
                </c:pt>
                <c:pt idx="2">
                  <c:v>19.752249999999997</c:v>
                </c:pt>
                <c:pt idx="3">
                  <c:v>21.858599999999999</c:v>
                </c:pt>
                <c:pt idx="4">
                  <c:v>22.661999999999999</c:v>
                </c:pt>
                <c:pt idx="5">
                  <c:v>23.305749999999996</c:v>
                </c:pt>
                <c:pt idx="6">
                  <c:v>23.367549999999998</c:v>
                </c:pt>
              </c:numCache>
            </c:numRef>
          </c:yVal>
          <c:smooth val="1"/>
          <c:extLst>
            <c:ext xmlns:c16="http://schemas.microsoft.com/office/drawing/2014/chart" uri="{C3380CC4-5D6E-409C-BE32-E72D297353CC}">
              <c16:uniqueId val="{00000004-DC91-4601-91EE-58585AD44E13}"/>
            </c:ext>
          </c:extLst>
        </c:ser>
        <c:dLbls>
          <c:showLegendKey val="0"/>
          <c:showVal val="0"/>
          <c:showCatName val="0"/>
          <c:showSerName val="0"/>
          <c:showPercent val="0"/>
          <c:showBubbleSize val="0"/>
        </c:dLbls>
        <c:axId val="54216576"/>
        <c:axId val="54235520"/>
      </c:scatterChart>
      <c:valAx>
        <c:axId val="54216576"/>
        <c:scaling>
          <c:orientation val="minMax"/>
          <c:max val="6"/>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900">
                    <a:latin typeface="Times New Roman" panose="02020603050405020304" pitchFamily="18" charset="0"/>
                    <a:cs typeface="Times New Roman" panose="02020603050405020304" pitchFamily="18" charset="0"/>
                  </a:rPr>
                  <a:t>Time</a:t>
                </a:r>
                <a:r>
                  <a:rPr lang="en-US" sz="900" baseline="0">
                    <a:latin typeface="Times New Roman" panose="02020603050405020304" pitchFamily="18" charset="0"/>
                    <a:cs typeface="Times New Roman" panose="02020603050405020304" pitchFamily="18" charset="0"/>
                  </a:rPr>
                  <a:t> (h)</a:t>
                </a:r>
                <a:endParaRPr lang="en-US" sz="900">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4235520"/>
        <c:crosses val="autoZero"/>
        <c:crossBetween val="midCat"/>
        <c:majorUnit val="1"/>
      </c:valAx>
      <c:valAx>
        <c:axId val="54235520"/>
        <c:scaling>
          <c:orientation val="minMax"/>
          <c:max val="27"/>
          <c:min val="18"/>
        </c:scaling>
        <c:delete val="0"/>
        <c:axPos val="l"/>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900">
                    <a:latin typeface="Times New Roman" panose="02020603050405020304" pitchFamily="18" charset="0"/>
                    <a:cs typeface="Times New Roman" panose="02020603050405020304" pitchFamily="18" charset="0"/>
                  </a:rPr>
                  <a:t>ln</a:t>
                </a:r>
                <a:r>
                  <a:rPr lang="en-US" sz="900" baseline="0">
                    <a:latin typeface="Times New Roman" panose="02020603050405020304" pitchFamily="18" charset="0"/>
                    <a:cs typeface="Times New Roman" panose="02020603050405020304" pitchFamily="18" charset="0"/>
                  </a:rPr>
                  <a:t> Nt</a:t>
                </a:r>
                <a:endParaRPr lang="en-US" sz="900">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4216576"/>
        <c:crosses val="autoZero"/>
        <c:crossBetween val="midCat"/>
      </c:valAx>
      <c:spPr>
        <a:noFill/>
        <a:ln>
          <a:noFill/>
        </a:ln>
        <a:effectLst/>
      </c:spPr>
    </c:plotArea>
    <c:legend>
      <c:legendPos val="r"/>
      <c:layout>
        <c:manualLayout>
          <c:xMode val="edge"/>
          <c:yMode val="edge"/>
          <c:x val="0.7098339242395969"/>
          <c:y val="0.20701546922019362"/>
          <c:w val="0.23045344280649374"/>
          <c:h val="0.4842904252353071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0" i="0" u="none" strike="noStrike" baseline="0">
                <a:effectLst/>
              </a:rPr>
              <a:t>[MeSnCl</a:t>
            </a:r>
            <a:r>
              <a:rPr lang="en-US" sz="1000" b="0" i="0" u="none" strike="noStrike" baseline="-25000">
                <a:effectLst/>
              </a:rPr>
              <a:t>2</a:t>
            </a:r>
            <a:r>
              <a:rPr lang="en-US" sz="1000" b="0" i="0" u="none" strike="noStrike" baseline="0">
                <a:effectLst/>
              </a:rPr>
              <a:t>(C</a:t>
            </a:r>
            <a:r>
              <a:rPr lang="en-US" sz="1000" b="0" i="0" u="none" strike="noStrike" baseline="-25000">
                <a:effectLst/>
              </a:rPr>
              <a:t>12</a:t>
            </a:r>
            <a:r>
              <a:rPr lang="en-US" sz="1000" b="0" i="0" u="none" strike="noStrike" baseline="0">
                <a:effectLst/>
              </a:rPr>
              <a:t>H</a:t>
            </a:r>
            <a:r>
              <a:rPr lang="en-US" sz="1000" b="0" i="0" u="none" strike="noStrike" baseline="-25000">
                <a:effectLst/>
              </a:rPr>
              <a:t>12</a:t>
            </a:r>
            <a:r>
              <a:rPr lang="en-US" sz="1000" b="0" i="0" u="none" strike="noStrike" baseline="0">
                <a:effectLst/>
              </a:rPr>
              <a:t>N</a:t>
            </a:r>
            <a:r>
              <a:rPr lang="en-US" sz="1000" b="0" i="0" u="none" strike="noStrike" baseline="-25000">
                <a:effectLst/>
              </a:rPr>
              <a:t>4</a:t>
            </a:r>
            <a:r>
              <a:rPr lang="en-US" sz="1000" b="0" i="0" u="none" strike="noStrike" baseline="0">
                <a:effectLst/>
              </a:rPr>
              <a:t>)] (</a:t>
            </a:r>
            <a:r>
              <a:rPr lang="en-MY" sz="1000" b="1" i="0" u="none" strike="noStrike" baseline="0">
                <a:effectLst/>
              </a:rPr>
              <a:t>2</a:t>
            </a:r>
            <a:r>
              <a:rPr lang="en-US" sz="1000" b="0" i="0" u="none" strike="noStrike" baseline="0">
                <a:effectLst/>
              </a:rPr>
              <a:t>)</a:t>
            </a:r>
            <a:endParaRPr lang="en-US" sz="1000">
              <a:latin typeface="Times New Roman" panose="02020603050405020304" pitchFamily="18" charset="0"/>
              <a:cs typeface="Times New Roman" panose="02020603050405020304" pitchFamily="18" charset="0"/>
            </a:endParaRPr>
          </a:p>
        </c:rich>
      </c:tx>
      <c:layout>
        <c:manualLayout>
          <c:xMode val="edge"/>
          <c:yMode val="edge"/>
          <c:x val="0.38560974640654694"/>
          <c:y val="4.4987146529562982E-2"/>
        </c:manualLayout>
      </c:layout>
      <c:overlay val="0"/>
      <c:spPr>
        <a:noFill/>
        <a:ln>
          <a:noFill/>
        </a:ln>
        <a:effectLst/>
      </c:spPr>
    </c:title>
    <c:autoTitleDeleted val="0"/>
    <c:plotArea>
      <c:layout/>
      <c:scatterChart>
        <c:scatterStyle val="smoothMarker"/>
        <c:varyColors val="0"/>
        <c:ser>
          <c:idx val="0"/>
          <c:order val="0"/>
          <c:tx>
            <c:strRef>
              <c:f>'S3 C2'!$A$1</c:f>
              <c:strCache>
                <c:ptCount val="1"/>
                <c:pt idx="0">
                  <c:v>C(-)</c:v>
                </c:pt>
              </c:strCache>
            </c:strRef>
          </c:tx>
          <c:spPr>
            <a:ln w="19050" cap="rnd">
              <a:solidFill>
                <a:schemeClr val="accent1"/>
              </a:solidFill>
              <a:round/>
            </a:ln>
            <a:effectLst/>
          </c:spPr>
          <c:marker>
            <c:symbol val="circle"/>
            <c:size val="4"/>
            <c:spPr>
              <a:solidFill>
                <a:schemeClr val="accent1"/>
              </a:solidFill>
              <a:ln w="9525">
                <a:solidFill>
                  <a:schemeClr val="accent1"/>
                </a:solidFill>
              </a:ln>
              <a:effectLst/>
            </c:spPr>
          </c:marker>
          <c:xVal>
            <c:numRef>
              <c:f>'S3 C2'!$A$2:$A$8</c:f>
              <c:numCache>
                <c:formatCode>General</c:formatCode>
                <c:ptCount val="7"/>
                <c:pt idx="0">
                  <c:v>0</c:v>
                </c:pt>
                <c:pt idx="1">
                  <c:v>1</c:v>
                </c:pt>
                <c:pt idx="2">
                  <c:v>2</c:v>
                </c:pt>
                <c:pt idx="3">
                  <c:v>3</c:v>
                </c:pt>
                <c:pt idx="4">
                  <c:v>4</c:v>
                </c:pt>
                <c:pt idx="5">
                  <c:v>5</c:v>
                </c:pt>
                <c:pt idx="6">
                  <c:v>6</c:v>
                </c:pt>
              </c:numCache>
            </c:numRef>
          </c:xVal>
          <c:yVal>
            <c:numRef>
              <c:f>'S3 C2'!$D$2:$D$8</c:f>
              <c:numCache>
                <c:formatCode>General</c:formatCode>
                <c:ptCount val="7"/>
                <c:pt idx="0">
                  <c:v>18.923099999999998</c:v>
                </c:pt>
                <c:pt idx="1">
                  <c:v>20.756499999999999</c:v>
                </c:pt>
                <c:pt idx="2">
                  <c:v>24.716849999999997</c:v>
                </c:pt>
                <c:pt idx="3">
                  <c:v>25.80865</c:v>
                </c:pt>
                <c:pt idx="4">
                  <c:v>26.004349999999999</c:v>
                </c:pt>
                <c:pt idx="5">
                  <c:v>26.024949999999997</c:v>
                </c:pt>
                <c:pt idx="6">
                  <c:v>26.035249999999998</c:v>
                </c:pt>
              </c:numCache>
            </c:numRef>
          </c:yVal>
          <c:smooth val="1"/>
          <c:extLst>
            <c:ext xmlns:c16="http://schemas.microsoft.com/office/drawing/2014/chart" uri="{C3380CC4-5D6E-409C-BE32-E72D297353CC}">
              <c16:uniqueId val="{00000000-3DEB-4CA8-A79A-64E1C9D6A470}"/>
            </c:ext>
          </c:extLst>
        </c:ser>
        <c:ser>
          <c:idx val="1"/>
          <c:order val="1"/>
          <c:tx>
            <c:strRef>
              <c:f>'S3 C2'!$F$1</c:f>
              <c:strCache>
                <c:ptCount val="1"/>
                <c:pt idx="0">
                  <c:v>C(+)</c:v>
                </c:pt>
              </c:strCache>
            </c:strRef>
          </c:tx>
          <c:spPr>
            <a:ln w="19050" cap="rnd">
              <a:solidFill>
                <a:schemeClr val="accent2"/>
              </a:solidFill>
              <a:round/>
            </a:ln>
            <a:effectLst/>
          </c:spPr>
          <c:marker>
            <c:symbol val="diamond"/>
            <c:size val="5"/>
            <c:spPr>
              <a:solidFill>
                <a:schemeClr val="accent2"/>
              </a:solidFill>
              <a:ln w="9525">
                <a:solidFill>
                  <a:schemeClr val="accent2"/>
                </a:solidFill>
              </a:ln>
              <a:effectLst/>
            </c:spPr>
          </c:marker>
          <c:xVal>
            <c:numRef>
              <c:f>'S3 C2'!$A$2:$A$8</c:f>
              <c:numCache>
                <c:formatCode>General</c:formatCode>
                <c:ptCount val="7"/>
                <c:pt idx="0">
                  <c:v>0</c:v>
                </c:pt>
                <c:pt idx="1">
                  <c:v>1</c:v>
                </c:pt>
                <c:pt idx="2">
                  <c:v>2</c:v>
                </c:pt>
                <c:pt idx="3">
                  <c:v>3</c:v>
                </c:pt>
                <c:pt idx="4">
                  <c:v>4</c:v>
                </c:pt>
                <c:pt idx="5">
                  <c:v>5</c:v>
                </c:pt>
                <c:pt idx="6">
                  <c:v>6</c:v>
                </c:pt>
              </c:numCache>
            </c:numRef>
          </c:xVal>
          <c:yVal>
            <c:numRef>
              <c:f>'S3 C2'!$H$2:$H$8</c:f>
              <c:numCache>
                <c:formatCode>General</c:formatCode>
                <c:ptCount val="7"/>
                <c:pt idx="0">
                  <c:v>18.511099999999999</c:v>
                </c:pt>
                <c:pt idx="1">
                  <c:v>18.60895</c:v>
                </c:pt>
                <c:pt idx="2">
                  <c:v>18.550754999999999</c:v>
                </c:pt>
                <c:pt idx="3">
                  <c:v>18.557449999999996</c:v>
                </c:pt>
                <c:pt idx="4">
                  <c:v>18.717099999999999</c:v>
                </c:pt>
                <c:pt idx="5">
                  <c:v>18.845849999999999</c:v>
                </c:pt>
                <c:pt idx="6">
                  <c:v>18.846879999999999</c:v>
                </c:pt>
              </c:numCache>
            </c:numRef>
          </c:yVal>
          <c:smooth val="1"/>
          <c:extLst>
            <c:ext xmlns:c16="http://schemas.microsoft.com/office/drawing/2014/chart" uri="{C3380CC4-5D6E-409C-BE32-E72D297353CC}">
              <c16:uniqueId val="{00000001-3DEB-4CA8-A79A-64E1C9D6A470}"/>
            </c:ext>
          </c:extLst>
        </c:ser>
        <c:ser>
          <c:idx val="2"/>
          <c:order val="2"/>
          <c:tx>
            <c:strRef>
              <c:f>'S3 C2'!$J$1</c:f>
              <c:strCache>
                <c:ptCount val="1"/>
                <c:pt idx="0">
                  <c:v>50 ppm</c:v>
                </c:pt>
              </c:strCache>
            </c:strRef>
          </c:tx>
          <c:spPr>
            <a:ln w="19050" cap="rnd">
              <a:solidFill>
                <a:schemeClr val="accent3"/>
              </a:solidFill>
              <a:round/>
            </a:ln>
            <a:effectLst/>
          </c:spPr>
          <c:marker>
            <c:symbol val="plus"/>
            <c:size val="4"/>
            <c:spPr>
              <a:noFill/>
              <a:ln w="9525">
                <a:solidFill>
                  <a:schemeClr val="accent3"/>
                </a:solidFill>
              </a:ln>
              <a:effectLst/>
            </c:spPr>
          </c:marker>
          <c:xVal>
            <c:numRef>
              <c:f>'S3 C2'!$A$2:$A$8</c:f>
              <c:numCache>
                <c:formatCode>General</c:formatCode>
                <c:ptCount val="7"/>
                <c:pt idx="0">
                  <c:v>0</c:v>
                </c:pt>
                <c:pt idx="1">
                  <c:v>1</c:v>
                </c:pt>
                <c:pt idx="2">
                  <c:v>2</c:v>
                </c:pt>
                <c:pt idx="3">
                  <c:v>3</c:v>
                </c:pt>
                <c:pt idx="4">
                  <c:v>4</c:v>
                </c:pt>
                <c:pt idx="5">
                  <c:v>5</c:v>
                </c:pt>
                <c:pt idx="6">
                  <c:v>6</c:v>
                </c:pt>
              </c:numCache>
            </c:numRef>
          </c:xVal>
          <c:yVal>
            <c:numRef>
              <c:f>'S3 C2'!$L$2:$L$8</c:f>
              <c:numCache>
                <c:formatCode>General</c:formatCode>
                <c:ptCount val="7"/>
                <c:pt idx="0">
                  <c:v>18.814949999999996</c:v>
                </c:pt>
                <c:pt idx="1">
                  <c:v>19.319649999999996</c:v>
                </c:pt>
                <c:pt idx="2">
                  <c:v>21.204549999999998</c:v>
                </c:pt>
                <c:pt idx="3">
                  <c:v>21.683499999999999</c:v>
                </c:pt>
                <c:pt idx="4">
                  <c:v>21.837999999999997</c:v>
                </c:pt>
                <c:pt idx="5">
                  <c:v>21.858599999999999</c:v>
                </c:pt>
                <c:pt idx="6">
                  <c:v>21.899799999999999</c:v>
                </c:pt>
              </c:numCache>
            </c:numRef>
          </c:yVal>
          <c:smooth val="1"/>
          <c:extLst>
            <c:ext xmlns:c16="http://schemas.microsoft.com/office/drawing/2014/chart" uri="{C3380CC4-5D6E-409C-BE32-E72D297353CC}">
              <c16:uniqueId val="{00000002-3DEB-4CA8-A79A-64E1C9D6A470}"/>
            </c:ext>
          </c:extLst>
        </c:ser>
        <c:ser>
          <c:idx val="3"/>
          <c:order val="3"/>
          <c:tx>
            <c:strRef>
              <c:f>'S3 C2'!$N$1</c:f>
              <c:strCache>
                <c:ptCount val="1"/>
                <c:pt idx="0">
                  <c:v>80 ppm</c:v>
                </c:pt>
              </c:strCache>
            </c:strRef>
          </c:tx>
          <c:spPr>
            <a:ln w="19050" cap="rnd">
              <a:solidFill>
                <a:schemeClr val="accent4"/>
              </a:solidFill>
              <a:round/>
            </a:ln>
            <a:effectLst/>
          </c:spPr>
          <c:marker>
            <c:symbol val="x"/>
            <c:size val="4"/>
            <c:spPr>
              <a:noFill/>
              <a:ln w="9525">
                <a:solidFill>
                  <a:schemeClr val="accent4"/>
                </a:solidFill>
              </a:ln>
              <a:effectLst/>
            </c:spPr>
          </c:marker>
          <c:xVal>
            <c:numRef>
              <c:f>'S3 C2'!$A$2:$A$8</c:f>
              <c:numCache>
                <c:formatCode>General</c:formatCode>
                <c:ptCount val="7"/>
                <c:pt idx="0">
                  <c:v>0</c:v>
                </c:pt>
                <c:pt idx="1">
                  <c:v>1</c:v>
                </c:pt>
                <c:pt idx="2">
                  <c:v>2</c:v>
                </c:pt>
                <c:pt idx="3">
                  <c:v>3</c:v>
                </c:pt>
                <c:pt idx="4">
                  <c:v>4</c:v>
                </c:pt>
                <c:pt idx="5">
                  <c:v>5</c:v>
                </c:pt>
                <c:pt idx="6">
                  <c:v>6</c:v>
                </c:pt>
              </c:numCache>
            </c:numRef>
          </c:xVal>
          <c:yVal>
            <c:numRef>
              <c:f>'S3 C2'!$P$2:$P$8</c:f>
              <c:numCache>
                <c:formatCode>General</c:formatCode>
                <c:ptCount val="7"/>
                <c:pt idx="0">
                  <c:v>18.737699999999997</c:v>
                </c:pt>
                <c:pt idx="1">
                  <c:v>19.57715</c:v>
                </c:pt>
                <c:pt idx="2">
                  <c:v>22.100649999999998</c:v>
                </c:pt>
                <c:pt idx="3">
                  <c:v>24.119449999999997</c:v>
                </c:pt>
                <c:pt idx="4">
                  <c:v>24.248199999999997</c:v>
                </c:pt>
                <c:pt idx="5">
                  <c:v>24.351199999999999</c:v>
                </c:pt>
                <c:pt idx="6">
                  <c:v>24.361499999999999</c:v>
                </c:pt>
              </c:numCache>
            </c:numRef>
          </c:yVal>
          <c:smooth val="1"/>
          <c:extLst>
            <c:ext xmlns:c16="http://schemas.microsoft.com/office/drawing/2014/chart" uri="{C3380CC4-5D6E-409C-BE32-E72D297353CC}">
              <c16:uniqueId val="{00000003-3DEB-4CA8-A79A-64E1C9D6A470}"/>
            </c:ext>
          </c:extLst>
        </c:ser>
        <c:ser>
          <c:idx val="4"/>
          <c:order val="4"/>
          <c:tx>
            <c:strRef>
              <c:f>'S3 C2'!$R$1</c:f>
              <c:strCache>
                <c:ptCount val="1"/>
                <c:pt idx="0">
                  <c:v>100 ppm</c:v>
                </c:pt>
              </c:strCache>
            </c:strRef>
          </c:tx>
          <c:spPr>
            <a:ln w="19050" cap="rnd">
              <a:solidFill>
                <a:schemeClr val="accent5"/>
              </a:solidFill>
              <a:round/>
            </a:ln>
            <a:effectLst/>
          </c:spPr>
          <c:marker>
            <c:symbol val="triangle"/>
            <c:size val="4"/>
            <c:spPr>
              <a:solidFill>
                <a:schemeClr val="accent5"/>
              </a:solidFill>
              <a:ln w="9525">
                <a:solidFill>
                  <a:schemeClr val="accent5"/>
                </a:solidFill>
              </a:ln>
              <a:effectLst/>
            </c:spPr>
          </c:marker>
          <c:xVal>
            <c:numRef>
              <c:f>'S3 C2'!$A$2:$A$8</c:f>
              <c:numCache>
                <c:formatCode>General</c:formatCode>
                <c:ptCount val="7"/>
                <c:pt idx="0">
                  <c:v>0</c:v>
                </c:pt>
                <c:pt idx="1">
                  <c:v>1</c:v>
                </c:pt>
                <c:pt idx="2">
                  <c:v>2</c:v>
                </c:pt>
                <c:pt idx="3">
                  <c:v>3</c:v>
                </c:pt>
                <c:pt idx="4">
                  <c:v>4</c:v>
                </c:pt>
                <c:pt idx="5">
                  <c:v>5</c:v>
                </c:pt>
                <c:pt idx="6">
                  <c:v>6</c:v>
                </c:pt>
              </c:numCache>
            </c:numRef>
          </c:xVal>
          <c:yVal>
            <c:numRef>
              <c:f>'S3 C2'!$T$2:$T$8</c:f>
              <c:numCache>
                <c:formatCode>General</c:formatCode>
                <c:ptCount val="7"/>
                <c:pt idx="0">
                  <c:v>18.7789</c:v>
                </c:pt>
                <c:pt idx="1">
                  <c:v>19.633799999999997</c:v>
                </c:pt>
                <c:pt idx="2">
                  <c:v>22.476599999999998</c:v>
                </c:pt>
                <c:pt idx="3">
                  <c:v>24.881649999999997</c:v>
                </c:pt>
                <c:pt idx="4">
                  <c:v>25.056749999999997</c:v>
                </c:pt>
                <c:pt idx="5">
                  <c:v>25.123699999999999</c:v>
                </c:pt>
                <c:pt idx="6">
                  <c:v>24.979499999999998</c:v>
                </c:pt>
              </c:numCache>
            </c:numRef>
          </c:yVal>
          <c:smooth val="1"/>
          <c:extLst>
            <c:ext xmlns:c16="http://schemas.microsoft.com/office/drawing/2014/chart" uri="{C3380CC4-5D6E-409C-BE32-E72D297353CC}">
              <c16:uniqueId val="{00000004-3DEB-4CA8-A79A-64E1C9D6A470}"/>
            </c:ext>
          </c:extLst>
        </c:ser>
        <c:dLbls>
          <c:showLegendKey val="0"/>
          <c:showVal val="0"/>
          <c:showCatName val="0"/>
          <c:showSerName val="0"/>
          <c:showPercent val="0"/>
          <c:showBubbleSize val="0"/>
        </c:dLbls>
        <c:axId val="110164992"/>
        <c:axId val="112727552"/>
      </c:scatterChart>
      <c:valAx>
        <c:axId val="110164992"/>
        <c:scaling>
          <c:orientation val="minMax"/>
          <c:max val="6"/>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Time</a:t>
                </a:r>
                <a:r>
                  <a:rPr lang="en-US" baseline="0">
                    <a:latin typeface="Times New Roman" panose="02020603050405020304" pitchFamily="18" charset="0"/>
                    <a:cs typeface="Times New Roman" panose="02020603050405020304" pitchFamily="18" charset="0"/>
                  </a:rPr>
                  <a:t> (h)</a:t>
                </a:r>
                <a:endParaRPr lang="en-US">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2727552"/>
        <c:crosses val="autoZero"/>
        <c:crossBetween val="midCat"/>
        <c:majorUnit val="1"/>
      </c:valAx>
      <c:valAx>
        <c:axId val="112727552"/>
        <c:scaling>
          <c:orientation val="minMax"/>
          <c:max val="27"/>
          <c:min val="18"/>
        </c:scaling>
        <c:delete val="0"/>
        <c:axPos val="l"/>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900">
                    <a:latin typeface="Times New Roman" panose="02020603050405020304" pitchFamily="18" charset="0"/>
                    <a:cs typeface="Times New Roman" panose="02020603050405020304" pitchFamily="18" charset="0"/>
                  </a:rPr>
                  <a:t>ln</a:t>
                </a:r>
                <a:r>
                  <a:rPr lang="en-US" sz="900" baseline="0">
                    <a:latin typeface="Times New Roman" panose="02020603050405020304" pitchFamily="18" charset="0"/>
                    <a:cs typeface="Times New Roman" panose="02020603050405020304" pitchFamily="18" charset="0"/>
                  </a:rPr>
                  <a:t> Nt</a:t>
                </a:r>
                <a:endParaRPr lang="en-US" sz="900">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0164992"/>
        <c:crosses val="autoZero"/>
        <c:crossBetween val="midCat"/>
        <c:majorUnit val="2"/>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7</Pages>
  <Words>3548</Words>
  <Characters>20227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ukm</Company>
  <LinksUpToDate>false</LinksUpToDate>
  <CharactersWithSpaces>23728</CharactersWithSpaces>
  <SharedDoc>false</SharedDoc>
  <HLinks>
    <vt:vector size="6" baseType="variant">
      <vt:variant>
        <vt:i4>1114216</vt:i4>
      </vt:variant>
      <vt:variant>
        <vt:i4>0</vt:i4>
      </vt:variant>
      <vt:variant>
        <vt:i4>0</vt:i4>
      </vt:variant>
      <vt:variant>
        <vt:i4>5</vt:i4>
      </vt:variant>
      <vt:variant>
        <vt:lpwstr>mailto:mokhtar@eoc.ukm.my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fsskukm</dc:creator>
  <cp:lastModifiedBy>USER</cp:lastModifiedBy>
  <cp:revision>5</cp:revision>
  <cp:lastPrinted>2015-09-11T09:11:00Z</cp:lastPrinted>
  <dcterms:created xsi:type="dcterms:W3CDTF">2016-11-28T03:09:00Z</dcterms:created>
  <dcterms:modified xsi:type="dcterms:W3CDTF">2017-10-01T13:56:00Z</dcterms:modified>
</cp:coreProperties>
</file>