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E5" w:rsidRDefault="00E447E5" w:rsidP="00E447E5">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Sciences Vol 21 No 5 (2017): 1065 - 1073</w:t>
      </w:r>
    </w:p>
    <w:p w:rsidR="00E447E5" w:rsidRDefault="00E447E5" w:rsidP="00E447E5">
      <w:pPr>
        <w:spacing w:after="0" w:line="240" w:lineRule="auto"/>
        <w:rPr>
          <w:rFonts w:ascii="Times New Roman" w:hAnsi="Times New Roman"/>
          <w:sz w:val="24"/>
          <w:szCs w:val="24"/>
          <w:lang w:val="en-GB"/>
        </w:rPr>
      </w:pPr>
    </w:p>
    <w:p w:rsidR="00E447E5" w:rsidRDefault="00E447E5" w:rsidP="00E447E5">
      <w:pPr>
        <w:spacing w:after="0" w:line="240" w:lineRule="auto"/>
        <w:rPr>
          <w:rFonts w:ascii="Times New Roman" w:hAnsi="Times New Roman"/>
          <w:sz w:val="24"/>
          <w:szCs w:val="24"/>
          <w:lang w:val="en-GB"/>
        </w:rPr>
      </w:pPr>
    </w:p>
    <w:p w:rsidR="00E447E5" w:rsidRPr="00E447E5" w:rsidRDefault="00E447E5" w:rsidP="00E447E5">
      <w:pPr>
        <w:spacing w:after="0" w:line="240" w:lineRule="auto"/>
        <w:rPr>
          <w:rFonts w:ascii="Times New Roman" w:hAnsi="Times New Roman"/>
          <w:sz w:val="24"/>
          <w:szCs w:val="24"/>
          <w:lang w:val="en-GB"/>
        </w:rPr>
      </w:pPr>
    </w:p>
    <w:p w:rsidR="00E447E5" w:rsidRDefault="00E447E5" w:rsidP="00E447E5">
      <w:pPr>
        <w:spacing w:after="0" w:line="240" w:lineRule="auto"/>
        <w:jc w:val="center"/>
        <w:rPr>
          <w:rFonts w:ascii="Times New Roman" w:hAnsi="Times New Roman"/>
          <w:sz w:val="28"/>
          <w:szCs w:val="28"/>
          <w:lang w:val="en-GB"/>
        </w:rPr>
      </w:pPr>
      <w:r w:rsidRPr="004660F6">
        <w:rPr>
          <w:rFonts w:ascii="Times New Roman" w:hAnsi="Times New Roman"/>
          <w:sz w:val="28"/>
          <w:szCs w:val="28"/>
          <w:lang w:val="en-GB"/>
        </w:rPr>
        <w:t>EXTRACTION AND CHARACTERIZATION OF CELLULOSE FROM</w:t>
      </w:r>
      <w:r>
        <w:rPr>
          <w:rFonts w:ascii="Times New Roman" w:hAnsi="Times New Roman"/>
          <w:sz w:val="28"/>
          <w:szCs w:val="28"/>
          <w:lang w:val="en-GB"/>
        </w:rPr>
        <w:t xml:space="preserve"> </w:t>
      </w:r>
    </w:p>
    <w:p w:rsidR="00E447E5" w:rsidRPr="00553FC9" w:rsidRDefault="00E447E5" w:rsidP="00E447E5">
      <w:pPr>
        <w:spacing w:after="0" w:line="240" w:lineRule="auto"/>
        <w:jc w:val="center"/>
        <w:rPr>
          <w:rFonts w:ascii="Times New Roman" w:hAnsi="Times New Roman"/>
          <w:sz w:val="28"/>
          <w:szCs w:val="28"/>
          <w:lang w:val="es-ES"/>
        </w:rPr>
      </w:pPr>
      <w:r w:rsidRPr="00553FC9">
        <w:rPr>
          <w:rFonts w:ascii="Times New Roman" w:hAnsi="Times New Roman"/>
          <w:sz w:val="28"/>
          <w:szCs w:val="28"/>
          <w:lang w:val="es-ES"/>
        </w:rPr>
        <w:t>AGRICULTURAL RESIDUE - OIL PALM FRONDS</w:t>
      </w:r>
    </w:p>
    <w:p w:rsidR="00E447E5" w:rsidRPr="00EE2054" w:rsidRDefault="00E447E5" w:rsidP="00E447E5">
      <w:pPr>
        <w:spacing w:after="0" w:line="240" w:lineRule="auto"/>
        <w:jc w:val="center"/>
        <w:rPr>
          <w:rFonts w:ascii="Times New Roman" w:hAnsi="Times New Roman"/>
          <w:sz w:val="24"/>
          <w:szCs w:val="24"/>
          <w:lang w:val="es-ES"/>
        </w:rPr>
      </w:pPr>
    </w:p>
    <w:p w:rsidR="00E447E5" w:rsidRPr="00EE2054" w:rsidRDefault="00E447E5" w:rsidP="00E447E5">
      <w:pPr>
        <w:spacing w:after="0" w:line="240" w:lineRule="auto"/>
        <w:jc w:val="center"/>
        <w:rPr>
          <w:rFonts w:ascii="Times New Roman" w:hAnsi="Times New Roman"/>
          <w:sz w:val="24"/>
          <w:szCs w:val="24"/>
          <w:lang w:val="es-ES"/>
        </w:rPr>
      </w:pPr>
      <w:r w:rsidRPr="00EE2054">
        <w:rPr>
          <w:rFonts w:ascii="Times New Roman" w:hAnsi="Times New Roman"/>
          <w:sz w:val="24"/>
          <w:szCs w:val="24"/>
          <w:lang w:val="es-ES"/>
        </w:rPr>
        <w:t>(Pengekstrakan dan Pencirian Selulosa daripada Bahan Buangan Pertanian - Pelepah Kelapa Sawit)</w:t>
      </w:r>
    </w:p>
    <w:p w:rsidR="00E447E5" w:rsidRPr="00EE2054" w:rsidRDefault="00E447E5" w:rsidP="00E447E5">
      <w:pPr>
        <w:spacing w:after="0" w:line="240" w:lineRule="auto"/>
        <w:jc w:val="center"/>
        <w:rPr>
          <w:rFonts w:ascii="Times New Roman" w:hAnsi="Times New Roman"/>
          <w:sz w:val="20"/>
          <w:szCs w:val="20"/>
          <w:lang w:val="es-ES"/>
        </w:rPr>
      </w:pPr>
    </w:p>
    <w:p w:rsidR="00E447E5" w:rsidRPr="00553FC9" w:rsidRDefault="00E447E5" w:rsidP="00E447E5">
      <w:pPr>
        <w:spacing w:after="0" w:line="240" w:lineRule="auto"/>
        <w:jc w:val="center"/>
        <w:rPr>
          <w:rFonts w:ascii="Times New Roman" w:hAnsi="Times New Roman"/>
          <w:sz w:val="20"/>
          <w:szCs w:val="20"/>
          <w:vertAlign w:val="superscript"/>
          <w:lang w:val="es-ES"/>
        </w:rPr>
      </w:pPr>
      <w:r w:rsidRPr="00553FC9">
        <w:rPr>
          <w:rFonts w:ascii="Times New Roman" w:hAnsi="Times New Roman"/>
          <w:sz w:val="20"/>
          <w:szCs w:val="20"/>
          <w:lang w:val="es-ES"/>
        </w:rPr>
        <w:t>Siti Rasila Ainaa Mohd Rasli</w:t>
      </w:r>
      <w:r w:rsidRPr="00553FC9">
        <w:rPr>
          <w:rFonts w:ascii="Times New Roman" w:hAnsi="Times New Roman"/>
          <w:sz w:val="20"/>
          <w:szCs w:val="20"/>
          <w:vertAlign w:val="superscript"/>
          <w:lang w:val="es-ES"/>
        </w:rPr>
        <w:t>1</w:t>
      </w:r>
      <w:r w:rsidRPr="00553FC9">
        <w:rPr>
          <w:rFonts w:ascii="Times New Roman" w:hAnsi="Times New Roman"/>
          <w:sz w:val="20"/>
          <w:szCs w:val="20"/>
          <w:lang w:val="es-ES"/>
        </w:rPr>
        <w:t>, Ishak Ahmad</w:t>
      </w:r>
      <w:r w:rsidRPr="00553FC9">
        <w:rPr>
          <w:rFonts w:ascii="Times New Roman" w:hAnsi="Times New Roman"/>
          <w:sz w:val="20"/>
          <w:szCs w:val="20"/>
          <w:vertAlign w:val="superscript"/>
          <w:lang w:val="es-ES"/>
        </w:rPr>
        <w:t>2</w:t>
      </w:r>
      <w:r w:rsidRPr="00553FC9">
        <w:rPr>
          <w:rFonts w:ascii="Times New Roman" w:hAnsi="Times New Roman"/>
          <w:sz w:val="20"/>
          <w:szCs w:val="20"/>
          <w:lang w:val="es-ES"/>
        </w:rPr>
        <w:t>, Azwan Mat Lazim</w:t>
      </w:r>
      <w:r w:rsidRPr="00553FC9">
        <w:rPr>
          <w:rFonts w:ascii="Times New Roman" w:hAnsi="Times New Roman"/>
          <w:sz w:val="20"/>
          <w:szCs w:val="20"/>
          <w:vertAlign w:val="superscript"/>
          <w:lang w:val="es-ES"/>
        </w:rPr>
        <w:t>2</w:t>
      </w:r>
      <w:r>
        <w:rPr>
          <w:rFonts w:ascii="Times New Roman" w:hAnsi="Times New Roman"/>
          <w:sz w:val="20"/>
          <w:szCs w:val="20"/>
          <w:lang w:val="es-ES"/>
        </w:rPr>
        <w:t xml:space="preserve">, </w:t>
      </w:r>
      <w:r w:rsidRPr="00553FC9">
        <w:rPr>
          <w:rFonts w:ascii="Times New Roman" w:hAnsi="Times New Roman"/>
          <w:sz w:val="20"/>
          <w:szCs w:val="20"/>
          <w:lang w:val="es-ES"/>
        </w:rPr>
        <w:t>Ainon Hamzah</w:t>
      </w:r>
      <w:r w:rsidRPr="00553FC9">
        <w:rPr>
          <w:rFonts w:ascii="Times New Roman" w:hAnsi="Times New Roman"/>
          <w:sz w:val="20"/>
          <w:szCs w:val="20"/>
          <w:vertAlign w:val="superscript"/>
          <w:lang w:val="es-ES"/>
        </w:rPr>
        <w:t>1</w:t>
      </w:r>
      <w:r w:rsidRPr="00EE2054">
        <w:rPr>
          <w:rFonts w:ascii="Times New Roman" w:hAnsi="Times New Roman"/>
          <w:sz w:val="20"/>
          <w:szCs w:val="20"/>
          <w:lang w:val="es-ES"/>
        </w:rPr>
        <w:t>*</w:t>
      </w:r>
    </w:p>
    <w:p w:rsidR="00E447E5" w:rsidRPr="00E447E5" w:rsidRDefault="00E447E5" w:rsidP="00E447E5">
      <w:pPr>
        <w:spacing w:after="0" w:line="240" w:lineRule="auto"/>
        <w:jc w:val="center"/>
        <w:rPr>
          <w:rFonts w:ascii="Times New Roman" w:hAnsi="Times New Roman"/>
          <w:noProof/>
          <w:sz w:val="20"/>
          <w:szCs w:val="20"/>
          <w:lang w:bidi="ar-SA"/>
        </w:rPr>
      </w:pPr>
    </w:p>
    <w:p w:rsidR="00E447E5" w:rsidRPr="00E447E5" w:rsidRDefault="00E447E5" w:rsidP="00E447E5">
      <w:pPr>
        <w:spacing w:after="0" w:line="240" w:lineRule="auto"/>
        <w:jc w:val="center"/>
        <w:rPr>
          <w:rFonts w:ascii="Times New Roman" w:hAnsi="Times New Roman"/>
          <w:i/>
          <w:sz w:val="20"/>
          <w:szCs w:val="20"/>
          <w:lang w:val="en-GB"/>
        </w:rPr>
      </w:pPr>
      <w:r w:rsidRPr="00E447E5">
        <w:rPr>
          <w:rFonts w:ascii="Times New Roman" w:hAnsi="Times New Roman"/>
          <w:i/>
          <w:sz w:val="20"/>
          <w:szCs w:val="20"/>
          <w:vertAlign w:val="superscript"/>
          <w:lang w:val="en-GB"/>
        </w:rPr>
        <w:t>1</w:t>
      </w:r>
      <w:r w:rsidRPr="00E447E5">
        <w:rPr>
          <w:rFonts w:ascii="Times New Roman" w:hAnsi="Times New Roman"/>
          <w:i/>
          <w:sz w:val="20"/>
          <w:szCs w:val="20"/>
          <w:lang w:val="en-GB"/>
        </w:rPr>
        <w:t>School of Biosciences and Biotechnology, Faculty of Science and Technology</w:t>
      </w:r>
    </w:p>
    <w:p w:rsidR="00E447E5" w:rsidRPr="00E447E5" w:rsidRDefault="00E447E5" w:rsidP="00E447E5">
      <w:pPr>
        <w:spacing w:after="0" w:line="240" w:lineRule="auto"/>
        <w:jc w:val="center"/>
        <w:rPr>
          <w:rFonts w:ascii="Times New Roman" w:hAnsi="Times New Roman"/>
          <w:i/>
          <w:sz w:val="20"/>
          <w:szCs w:val="20"/>
          <w:lang w:val="en-GB"/>
        </w:rPr>
      </w:pPr>
      <w:r w:rsidRPr="00E447E5">
        <w:rPr>
          <w:rFonts w:ascii="Times New Roman" w:hAnsi="Times New Roman"/>
          <w:i/>
          <w:sz w:val="20"/>
          <w:szCs w:val="20"/>
          <w:lang w:val="en-GB"/>
        </w:rPr>
        <w:t xml:space="preserve"> </w:t>
      </w:r>
      <w:r w:rsidRPr="00E447E5">
        <w:rPr>
          <w:rFonts w:ascii="Times New Roman" w:hAnsi="Times New Roman"/>
          <w:i/>
          <w:sz w:val="20"/>
          <w:szCs w:val="20"/>
          <w:vertAlign w:val="superscript"/>
          <w:lang w:val="en-GB"/>
        </w:rPr>
        <w:t>2</w:t>
      </w:r>
      <w:r w:rsidRPr="00E447E5">
        <w:rPr>
          <w:rFonts w:ascii="Times New Roman" w:hAnsi="Times New Roman"/>
          <w:i/>
          <w:sz w:val="20"/>
          <w:szCs w:val="20"/>
          <w:lang w:val="en-GB"/>
        </w:rPr>
        <w:t>School of Chemical Sciences and Food Technology, Faculty of Science and Technology</w:t>
      </w:r>
    </w:p>
    <w:p w:rsidR="00E447E5" w:rsidRPr="00E447E5" w:rsidRDefault="00E447E5" w:rsidP="00E447E5">
      <w:pPr>
        <w:spacing w:after="0" w:line="240" w:lineRule="auto"/>
        <w:jc w:val="center"/>
        <w:rPr>
          <w:rFonts w:ascii="Times New Roman" w:hAnsi="Times New Roman"/>
          <w:i/>
          <w:sz w:val="20"/>
          <w:szCs w:val="20"/>
          <w:lang w:val="en-GB"/>
        </w:rPr>
      </w:pPr>
      <w:r w:rsidRPr="00E447E5">
        <w:rPr>
          <w:rFonts w:ascii="Times New Roman" w:hAnsi="Times New Roman"/>
          <w:i/>
          <w:sz w:val="20"/>
          <w:szCs w:val="20"/>
          <w:lang w:val="en-GB"/>
        </w:rPr>
        <w:t>Universiti Kebangsaan Malaysia, 43600 UKM Bangi, Selangor, Malaysia</w:t>
      </w:r>
    </w:p>
    <w:p w:rsidR="00E447E5" w:rsidRPr="00E447E5" w:rsidRDefault="00E447E5" w:rsidP="00E447E5">
      <w:pPr>
        <w:spacing w:after="0" w:line="240" w:lineRule="auto"/>
        <w:jc w:val="center"/>
        <w:rPr>
          <w:rFonts w:ascii="Times New Roman" w:hAnsi="Times New Roman"/>
          <w:noProof/>
          <w:sz w:val="20"/>
          <w:szCs w:val="20"/>
          <w:lang w:bidi="ar-SA"/>
        </w:rPr>
      </w:pPr>
    </w:p>
    <w:p w:rsidR="00E447E5" w:rsidRPr="00E447E5" w:rsidRDefault="00E447E5" w:rsidP="00E447E5">
      <w:pPr>
        <w:spacing w:after="0" w:line="240" w:lineRule="auto"/>
        <w:jc w:val="center"/>
        <w:rPr>
          <w:rFonts w:ascii="Times New Roman" w:hAnsi="Times New Roman"/>
          <w:i/>
          <w:noProof/>
          <w:sz w:val="20"/>
          <w:szCs w:val="20"/>
          <w:lang w:bidi="ar-SA"/>
        </w:rPr>
      </w:pPr>
      <w:r w:rsidRPr="00E447E5">
        <w:rPr>
          <w:rFonts w:ascii="Times New Roman" w:hAnsi="Times New Roman"/>
          <w:i/>
          <w:noProof/>
          <w:sz w:val="20"/>
          <w:szCs w:val="20"/>
          <w:lang w:bidi="ar-SA"/>
        </w:rPr>
        <w:t xml:space="preserve">*Corresponding author:  </w:t>
      </w:r>
      <w:r w:rsidRPr="00E447E5">
        <w:rPr>
          <w:rFonts w:ascii="Times New Roman" w:hAnsi="Times New Roman"/>
          <w:i/>
          <w:sz w:val="20"/>
          <w:szCs w:val="20"/>
          <w:lang w:val="en-GB"/>
        </w:rPr>
        <w:t>ainonh@gmail.com</w:t>
      </w:r>
    </w:p>
    <w:p w:rsidR="00E447E5" w:rsidRPr="00E447E5" w:rsidRDefault="00E447E5" w:rsidP="00E447E5">
      <w:pPr>
        <w:spacing w:after="0" w:line="240" w:lineRule="auto"/>
        <w:jc w:val="center"/>
        <w:rPr>
          <w:rFonts w:ascii="Times New Roman" w:hAnsi="Times New Roman"/>
          <w:noProof/>
          <w:sz w:val="20"/>
          <w:szCs w:val="20"/>
          <w:lang w:bidi="ar-SA"/>
        </w:rPr>
      </w:pPr>
    </w:p>
    <w:p w:rsidR="00E447E5" w:rsidRPr="00E447E5" w:rsidRDefault="00E447E5" w:rsidP="00E447E5">
      <w:pPr>
        <w:spacing w:after="0" w:line="240" w:lineRule="auto"/>
        <w:jc w:val="center"/>
        <w:rPr>
          <w:rFonts w:ascii="Times New Roman" w:hAnsi="Times New Roman"/>
          <w:noProof/>
          <w:sz w:val="20"/>
          <w:szCs w:val="20"/>
          <w:lang w:bidi="ar-SA"/>
        </w:rPr>
      </w:pPr>
    </w:p>
    <w:p w:rsidR="00E447E5" w:rsidRPr="00E447E5" w:rsidRDefault="00E447E5" w:rsidP="00E447E5">
      <w:pPr>
        <w:spacing w:after="0" w:line="240" w:lineRule="auto"/>
        <w:jc w:val="center"/>
        <w:rPr>
          <w:rFonts w:ascii="Times New Roman" w:hAnsi="Times New Roman"/>
          <w:noProof/>
          <w:sz w:val="20"/>
          <w:szCs w:val="20"/>
          <w:lang w:bidi="ar-SA"/>
        </w:rPr>
      </w:pPr>
      <w:r w:rsidRPr="00E447E5">
        <w:rPr>
          <w:rFonts w:ascii="Times New Roman" w:hAnsi="Times New Roman"/>
          <w:noProof/>
          <w:sz w:val="20"/>
          <w:szCs w:val="20"/>
          <w:lang w:bidi="ar-SA"/>
        </w:rPr>
        <w:t>Received: 4 March 2017; Accepted: 22 August 2017</w:t>
      </w:r>
    </w:p>
    <w:p w:rsidR="00E447E5" w:rsidRPr="00E447E5" w:rsidRDefault="00E447E5" w:rsidP="00E447E5">
      <w:pPr>
        <w:spacing w:after="0" w:line="240" w:lineRule="auto"/>
        <w:jc w:val="center"/>
        <w:rPr>
          <w:rFonts w:ascii="Times New Roman" w:hAnsi="Times New Roman"/>
          <w:noProof/>
          <w:sz w:val="20"/>
          <w:szCs w:val="20"/>
          <w:lang w:bidi="ar-SA"/>
        </w:rPr>
      </w:pPr>
    </w:p>
    <w:p w:rsidR="00E447E5" w:rsidRPr="00E447E5" w:rsidRDefault="00E447E5" w:rsidP="00E447E5">
      <w:pPr>
        <w:spacing w:after="0" w:line="240" w:lineRule="auto"/>
        <w:jc w:val="center"/>
        <w:rPr>
          <w:rFonts w:ascii="Times New Roman" w:hAnsi="Times New Roman"/>
          <w:noProof/>
          <w:sz w:val="20"/>
          <w:szCs w:val="20"/>
          <w:lang w:bidi="ar-SA"/>
        </w:rPr>
      </w:pPr>
    </w:p>
    <w:p w:rsidR="00E447E5" w:rsidRPr="00E447E5" w:rsidRDefault="00E447E5" w:rsidP="00E447E5">
      <w:pPr>
        <w:spacing w:after="0" w:line="240" w:lineRule="auto"/>
        <w:jc w:val="center"/>
        <w:rPr>
          <w:rFonts w:ascii="Times New Roman" w:hAnsi="Times New Roman"/>
          <w:b/>
          <w:noProof/>
          <w:sz w:val="20"/>
          <w:szCs w:val="20"/>
          <w:lang w:bidi="ar-SA"/>
        </w:rPr>
      </w:pPr>
      <w:r w:rsidRPr="00E447E5">
        <w:rPr>
          <w:rFonts w:ascii="Times New Roman" w:hAnsi="Times New Roman"/>
          <w:b/>
          <w:noProof/>
          <w:sz w:val="20"/>
          <w:szCs w:val="20"/>
          <w:lang w:bidi="ar-SA"/>
        </w:rPr>
        <w:t>Abstract</w:t>
      </w:r>
    </w:p>
    <w:p w:rsidR="00E447E5" w:rsidRPr="00E447E5" w:rsidRDefault="00E447E5" w:rsidP="00E447E5">
      <w:pPr>
        <w:pStyle w:val="Style1"/>
        <w:spacing w:line="240" w:lineRule="auto"/>
        <w:rPr>
          <w:sz w:val="20"/>
          <w:szCs w:val="20"/>
          <w:lang w:val="en-GB"/>
        </w:rPr>
      </w:pPr>
      <w:r w:rsidRPr="00E447E5">
        <w:rPr>
          <w:sz w:val="20"/>
          <w:szCs w:val="20"/>
          <w:lang w:val="en-GB"/>
        </w:rPr>
        <w:t xml:space="preserve">Cellulose from oil palm fronds (OPF) was extracted using a cost-effective method combining physical treatment (high pressure steaming) and repeated chemical treatments (alkali and bleaching). Alkali and bleaching treatments were performed using low concentrations of sodium hydroxide and sodium chlorite, respectively. High levels of cellulose were successfully extracted, with 4 grams of cellulose for every 10 grams of raw oil palm fronds. The morphology of the cellulose was investigated using variable pressure scanning electron microscope (VPSEM). Fourier transform infrared spectroscopy (FTIR), X-ray diffraction (XRD) and thermogravimetric analyser (TGA) were used for structural analysis. The extracted cellulose was found to have smaller diameter (8 – 10 µm) and smoother surface compared to the untreated fibres. The results from FTIR, XRD and TGA indicate that the hemicelluloses and lignin were extensively removed from the isolated cellulose. Alkali treatment helped in removal of hemicelluloses, while bleaching assisted in delignification. The extracted cellulose showed high crystalline index of 68.75% and degradation temperature of 350 </w:t>
      </w:r>
      <w:r w:rsidRPr="00E447E5">
        <w:rPr>
          <w:sz w:val="20"/>
          <w:szCs w:val="20"/>
          <w:vertAlign w:val="superscript"/>
          <w:lang w:val="en-GB"/>
        </w:rPr>
        <w:t>o</w:t>
      </w:r>
      <w:r w:rsidRPr="00E447E5">
        <w:rPr>
          <w:sz w:val="20"/>
          <w:szCs w:val="20"/>
          <w:lang w:val="en-GB"/>
        </w:rPr>
        <w:t>C resulted from removal of lignin and hemicelluloses via alkali and bleaching treatments.</w:t>
      </w:r>
    </w:p>
    <w:p w:rsidR="00E447E5" w:rsidRPr="00E447E5" w:rsidRDefault="00E447E5" w:rsidP="00E447E5">
      <w:pPr>
        <w:pStyle w:val="Style1"/>
        <w:spacing w:line="240" w:lineRule="auto"/>
        <w:rPr>
          <w:b/>
          <w:sz w:val="20"/>
          <w:szCs w:val="20"/>
          <w:lang w:val="en-GB"/>
        </w:rPr>
      </w:pPr>
    </w:p>
    <w:p w:rsidR="00E447E5" w:rsidRPr="00E447E5" w:rsidRDefault="00E447E5" w:rsidP="00E447E5">
      <w:pPr>
        <w:spacing w:after="0" w:line="240" w:lineRule="auto"/>
        <w:jc w:val="both"/>
        <w:rPr>
          <w:rFonts w:ascii="Times New Roman" w:hAnsi="Times New Roman"/>
          <w:sz w:val="20"/>
          <w:szCs w:val="20"/>
          <w:lang w:val="en-GB"/>
        </w:rPr>
      </w:pPr>
      <w:r w:rsidRPr="00E447E5">
        <w:rPr>
          <w:rFonts w:ascii="Times New Roman" w:hAnsi="Times New Roman"/>
          <w:b/>
          <w:sz w:val="20"/>
          <w:szCs w:val="20"/>
          <w:lang w:val="en-GB"/>
        </w:rPr>
        <w:t>Keywords:</w:t>
      </w:r>
      <w:r w:rsidRPr="00E447E5">
        <w:rPr>
          <w:rFonts w:ascii="Times New Roman" w:hAnsi="Times New Roman"/>
          <w:sz w:val="20"/>
          <w:szCs w:val="20"/>
          <w:lang w:val="en-GB"/>
        </w:rPr>
        <w:t xml:space="preserve">   </w:t>
      </w:r>
      <w:r w:rsidRPr="00E447E5">
        <w:rPr>
          <w:rFonts w:ascii="Times New Roman" w:hAnsi="Times New Roman"/>
          <w:i/>
          <w:sz w:val="20"/>
          <w:szCs w:val="20"/>
          <w:lang w:val="en-GB"/>
        </w:rPr>
        <w:t>Elaeis guineensis</w:t>
      </w:r>
      <w:r w:rsidRPr="00E447E5">
        <w:rPr>
          <w:rFonts w:ascii="Times New Roman" w:hAnsi="Times New Roman"/>
          <w:sz w:val="20"/>
          <w:szCs w:val="20"/>
          <w:lang w:val="en-GB"/>
        </w:rPr>
        <w:t>, high pressure steaming, alkali treatment, bleaching treatment, cellulose</w:t>
      </w:r>
    </w:p>
    <w:p w:rsidR="00E447E5" w:rsidRPr="00E447E5" w:rsidRDefault="00E447E5" w:rsidP="00E447E5">
      <w:pPr>
        <w:spacing w:after="0" w:line="240" w:lineRule="auto"/>
        <w:jc w:val="center"/>
        <w:rPr>
          <w:rFonts w:ascii="Times New Roman" w:hAnsi="Times New Roman"/>
          <w:sz w:val="20"/>
          <w:szCs w:val="20"/>
          <w:lang w:val="en-GB"/>
        </w:rPr>
      </w:pPr>
    </w:p>
    <w:p w:rsidR="00E447E5" w:rsidRPr="00E447E5" w:rsidRDefault="00E447E5" w:rsidP="00E447E5">
      <w:pPr>
        <w:spacing w:after="0" w:line="240" w:lineRule="auto"/>
        <w:jc w:val="center"/>
        <w:rPr>
          <w:rFonts w:ascii="Times New Roman" w:hAnsi="Times New Roman"/>
          <w:b/>
          <w:noProof/>
          <w:sz w:val="20"/>
          <w:szCs w:val="20"/>
        </w:rPr>
      </w:pPr>
      <w:r w:rsidRPr="00E447E5">
        <w:rPr>
          <w:rFonts w:ascii="Times New Roman" w:hAnsi="Times New Roman"/>
          <w:b/>
          <w:noProof/>
          <w:sz w:val="20"/>
          <w:szCs w:val="20"/>
        </w:rPr>
        <w:t>Abstrak</w:t>
      </w:r>
    </w:p>
    <w:p w:rsidR="00E447E5" w:rsidRPr="00E447E5" w:rsidRDefault="00E447E5" w:rsidP="00E447E5">
      <w:pPr>
        <w:spacing w:after="0" w:line="240" w:lineRule="auto"/>
        <w:jc w:val="both"/>
        <w:rPr>
          <w:rFonts w:ascii="Times New Roman" w:hAnsi="Times New Roman"/>
          <w:noProof/>
          <w:sz w:val="20"/>
          <w:szCs w:val="20"/>
        </w:rPr>
      </w:pPr>
      <w:r w:rsidRPr="00E447E5">
        <w:rPr>
          <w:rFonts w:ascii="Times New Roman" w:hAnsi="Times New Roman"/>
          <w:noProof/>
          <w:sz w:val="20"/>
          <w:szCs w:val="20"/>
        </w:rPr>
        <w:t xml:space="preserve">Selulosa telah diekstrak daripada pelepah kelapa sawit dengan menggunakan kaedah yang menjimatkan kos iaitu gabungan kaedah fizikal (pemanasan pada tekanan tinggi) dan rawatan kimia (alkali dan pelunturan). Rawatan alkali dilakukan dengan menggunakan sodium hidroksida manakala rawatan pelunturan pula dilakukan dengan menggunakan sodium klorit. Kedua-dua bahan kimia tersebut digunakan pada kepekatan yang rendah. Sebanyak 4 gram selulosa berjaya diekstrak daripada setiap 10 gram pelepah kelapa sawit. Morfologi selulosa yang diekstrak telah dikaji dengan menggunakan mikroskopi elektron pengimbas tekanan berubah-ubah (VPSEM). Manakala </w:t>
      </w:r>
      <w:r w:rsidRPr="00E447E5">
        <w:rPr>
          <w:rFonts w:ascii="Times New Roman" w:hAnsi="Times New Roman"/>
          <w:bCs/>
          <w:noProof/>
          <w:sz w:val="20"/>
          <w:szCs w:val="20"/>
        </w:rPr>
        <w:t>spektroskopi inframerah transformasi Fourier (FTIR), analisis belauan sinar-X (XRD) dan analisis termogravimetri (TGA) telah digunakan bagi tujuan menganalisis struktur selulosa. Selulosa yang diekstrak mempunyai diameter yang lebih kecil (</w:t>
      </w:r>
      <w:r w:rsidRPr="00E447E5">
        <w:rPr>
          <w:rFonts w:ascii="Times New Roman" w:hAnsi="Times New Roman"/>
          <w:noProof/>
          <w:sz w:val="20"/>
          <w:szCs w:val="20"/>
        </w:rPr>
        <w:t xml:space="preserve">8 – 10 µm) dan permukaan yang lebih licin berbanding gentian yang tidak dirawat. Hasil daripada FTIR, XRD dan TGA menunjukkan bahawa hemiselulosa dan lignin telah dibuang dalam jumlah yang tinggi selepas rawatan-rawatan tersebut dijalankan. Rawatan alkali membantu membuang hemiselulosa manakala rawatan pelunturan pula membantu membuang lignin daripada sampel. Selulosa yang diekstrak mempunyai tahap kristal </w:t>
      </w:r>
      <w:r w:rsidRPr="00E447E5">
        <w:rPr>
          <w:rFonts w:ascii="Times New Roman" w:hAnsi="Times New Roman"/>
          <w:noProof/>
          <w:sz w:val="20"/>
          <w:szCs w:val="20"/>
        </w:rPr>
        <w:lastRenderedPageBreak/>
        <w:t xml:space="preserve">yang tinggi iaitu 68.75% dan suhu degradasi yang tinggi iaitu 350 </w:t>
      </w:r>
      <w:r w:rsidRPr="00E447E5">
        <w:rPr>
          <w:rFonts w:ascii="Times New Roman" w:hAnsi="Times New Roman"/>
          <w:noProof/>
          <w:sz w:val="20"/>
          <w:szCs w:val="20"/>
          <w:vertAlign w:val="superscript"/>
        </w:rPr>
        <w:t>o</w:t>
      </w:r>
      <w:r w:rsidRPr="00E447E5">
        <w:rPr>
          <w:rFonts w:ascii="Times New Roman" w:hAnsi="Times New Roman"/>
          <w:noProof/>
          <w:sz w:val="20"/>
          <w:szCs w:val="20"/>
        </w:rPr>
        <w:t xml:space="preserve">C berikutan daripada pembuangan hemiselulosa dan lignin selepas rawatan alkali dan pelunturan dilakukan. </w:t>
      </w:r>
    </w:p>
    <w:p w:rsidR="00E447E5" w:rsidRPr="00E447E5" w:rsidRDefault="00E447E5" w:rsidP="00E447E5">
      <w:pPr>
        <w:spacing w:after="0" w:line="240" w:lineRule="auto"/>
        <w:jc w:val="both"/>
        <w:rPr>
          <w:rFonts w:ascii="Times New Roman" w:hAnsi="Times New Roman"/>
          <w:noProof/>
          <w:sz w:val="20"/>
          <w:szCs w:val="20"/>
        </w:rPr>
      </w:pPr>
    </w:p>
    <w:p w:rsidR="005D3915" w:rsidRDefault="00E447E5" w:rsidP="00E447E5">
      <w:pPr>
        <w:spacing w:after="0" w:line="240" w:lineRule="auto"/>
        <w:jc w:val="both"/>
        <w:rPr>
          <w:rFonts w:ascii="Times New Roman" w:hAnsi="Times New Roman"/>
          <w:noProof/>
          <w:sz w:val="20"/>
          <w:szCs w:val="20"/>
        </w:rPr>
      </w:pPr>
      <w:r w:rsidRPr="00E447E5">
        <w:rPr>
          <w:rFonts w:ascii="Times New Roman" w:hAnsi="Times New Roman"/>
          <w:b/>
          <w:noProof/>
          <w:sz w:val="20"/>
          <w:szCs w:val="20"/>
        </w:rPr>
        <w:t>Kata kunci:</w:t>
      </w:r>
      <w:r w:rsidRPr="00E447E5">
        <w:rPr>
          <w:rFonts w:ascii="Times New Roman" w:hAnsi="Times New Roman"/>
          <w:noProof/>
          <w:sz w:val="20"/>
          <w:szCs w:val="20"/>
        </w:rPr>
        <w:t xml:space="preserve">   </w:t>
      </w:r>
      <w:r w:rsidRPr="00E447E5">
        <w:rPr>
          <w:rFonts w:ascii="Times New Roman" w:hAnsi="Times New Roman"/>
          <w:i/>
          <w:noProof/>
          <w:sz w:val="20"/>
          <w:szCs w:val="20"/>
        </w:rPr>
        <w:t>Elaeis guineensis</w:t>
      </w:r>
      <w:r w:rsidRPr="00E447E5">
        <w:rPr>
          <w:rFonts w:ascii="Times New Roman" w:hAnsi="Times New Roman"/>
          <w:noProof/>
          <w:sz w:val="20"/>
          <w:szCs w:val="20"/>
        </w:rPr>
        <w:t>, pemanasan pada tekanan tinggi, rawatan alkali, rawatan pelunturan, selulosa</w:t>
      </w:r>
    </w:p>
    <w:p w:rsidR="00E447E5" w:rsidRDefault="00E447E5" w:rsidP="00E447E5">
      <w:pPr>
        <w:spacing w:after="0" w:line="240" w:lineRule="auto"/>
        <w:jc w:val="both"/>
        <w:rPr>
          <w:rFonts w:ascii="Times New Roman" w:hAnsi="Times New Roman"/>
          <w:noProof/>
          <w:sz w:val="20"/>
          <w:szCs w:val="20"/>
        </w:rPr>
      </w:pPr>
    </w:p>
    <w:p w:rsidR="00E447E5" w:rsidRPr="00F447A7" w:rsidRDefault="00E447E5" w:rsidP="00E447E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Malaysian Palm Oil Council</w:t>
      </w:r>
      <w:r w:rsidRPr="00025211">
        <w:rPr>
          <w:rFonts w:ascii="Times New Roman" w:hAnsi="Times New Roman"/>
          <w:sz w:val="20"/>
          <w:szCs w:val="20"/>
        </w:rPr>
        <w:t xml:space="preserve"> (2015). Malaysia palm oil industry.     </w:t>
      </w:r>
      <w:r w:rsidRPr="00243B35">
        <w:rPr>
          <w:rFonts w:ascii="Times New Roman" w:hAnsi="Times New Roman"/>
          <w:sz w:val="20"/>
          <w:szCs w:val="20"/>
        </w:rPr>
        <w:t>http://www.mpoc.org.my/Malaysia_Palm_Oil_Industry.aspx</w:t>
      </w:r>
      <w:r w:rsidRPr="00CF77C1">
        <w:rPr>
          <w:rFonts w:ascii="Times New Roman" w:hAnsi="Times New Roman"/>
          <w:sz w:val="20"/>
          <w:szCs w:val="20"/>
        </w:rPr>
        <w:t>.</w:t>
      </w:r>
      <w:r>
        <w:rPr>
          <w:rFonts w:ascii="Times New Roman" w:hAnsi="Times New Roman"/>
          <w:sz w:val="20"/>
          <w:szCs w:val="20"/>
        </w:rPr>
        <w:t xml:space="preserve">  [</w:t>
      </w:r>
      <w:r w:rsidRPr="00025211">
        <w:rPr>
          <w:rFonts w:ascii="Times New Roman" w:hAnsi="Times New Roman"/>
          <w:sz w:val="20"/>
          <w:szCs w:val="20"/>
        </w:rPr>
        <w:t>A</w:t>
      </w:r>
      <w:r>
        <w:rPr>
          <w:rFonts w:ascii="Times New Roman" w:hAnsi="Times New Roman"/>
          <w:sz w:val="20"/>
          <w:szCs w:val="20"/>
        </w:rPr>
        <w:t>ccess</w:t>
      </w:r>
      <w:r w:rsidRPr="00025211">
        <w:rPr>
          <w:rFonts w:ascii="Times New Roman" w:hAnsi="Times New Roman"/>
          <w:sz w:val="20"/>
          <w:szCs w:val="20"/>
        </w:rPr>
        <w:t xml:space="preserve"> online 13 April 2015].</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Altieri, M. A., Nicholls, C. I.</w:t>
      </w:r>
      <w:r w:rsidRPr="00D4524C">
        <w:rPr>
          <w:rFonts w:ascii="Times New Roman" w:hAnsi="Times New Roman"/>
          <w:sz w:val="20"/>
          <w:szCs w:val="20"/>
        </w:rPr>
        <w:t xml:space="preserve"> and Fritz, M. A. (2014). Manage insects on your farm. Sustainable Agriculture Research and Education (SARE), Maryland: pp. 15</w:t>
      </w:r>
      <w:r>
        <w:rPr>
          <w:rFonts w:ascii="Times New Roman" w:hAnsi="Times New Roman"/>
          <w:sz w:val="20"/>
          <w:szCs w:val="20"/>
        </w:rPr>
        <w:t xml:space="preserve"> – </w:t>
      </w:r>
      <w:r w:rsidRPr="00D4524C">
        <w:rPr>
          <w:rFonts w:ascii="Times New Roman" w:hAnsi="Times New Roman"/>
          <w:sz w:val="20"/>
          <w:szCs w:val="20"/>
        </w:rPr>
        <w:t>17.</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D4524C">
        <w:rPr>
          <w:rFonts w:ascii="Times New Roman" w:hAnsi="Times New Roman"/>
          <w:sz w:val="20"/>
          <w:szCs w:val="20"/>
        </w:rPr>
        <w:t>Duchemin, B., Thuault, A., Vicente</w:t>
      </w:r>
      <w:r>
        <w:rPr>
          <w:rFonts w:ascii="Times New Roman" w:hAnsi="Times New Roman"/>
          <w:sz w:val="20"/>
          <w:szCs w:val="20"/>
        </w:rPr>
        <w:t>, A., Rigaud, B., Fernandez, C.</w:t>
      </w:r>
      <w:r w:rsidRPr="00D4524C">
        <w:rPr>
          <w:rFonts w:ascii="Times New Roman" w:hAnsi="Times New Roman"/>
          <w:sz w:val="20"/>
          <w:szCs w:val="20"/>
        </w:rPr>
        <w:t xml:space="preserve"> and Eve, S. (2012). Ultrastructure of cellulose crystallites in flax titles fibres. </w:t>
      </w:r>
      <w:r w:rsidRPr="00D4524C">
        <w:rPr>
          <w:rFonts w:ascii="Times New Roman" w:hAnsi="Times New Roman"/>
          <w:i/>
          <w:sz w:val="20"/>
          <w:szCs w:val="20"/>
        </w:rPr>
        <w:t>Cellulose</w:t>
      </w:r>
      <w:r w:rsidRPr="00D4524C">
        <w:rPr>
          <w:rFonts w:ascii="Times New Roman" w:hAnsi="Times New Roman"/>
          <w:sz w:val="20"/>
          <w:szCs w:val="20"/>
        </w:rPr>
        <w:t>, 19(6): 1837</w:t>
      </w:r>
      <w:r>
        <w:rPr>
          <w:rFonts w:ascii="Times New Roman" w:hAnsi="Times New Roman"/>
          <w:sz w:val="20"/>
          <w:szCs w:val="20"/>
        </w:rPr>
        <w:t xml:space="preserve"> – </w:t>
      </w:r>
      <w:r w:rsidRPr="00D4524C">
        <w:rPr>
          <w:rFonts w:ascii="Times New Roman" w:hAnsi="Times New Roman"/>
          <w:sz w:val="20"/>
          <w:szCs w:val="20"/>
        </w:rPr>
        <w:t>1854.</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D4524C">
        <w:rPr>
          <w:rFonts w:ascii="Times New Roman" w:hAnsi="Times New Roman"/>
          <w:sz w:val="20"/>
          <w:szCs w:val="20"/>
        </w:rPr>
        <w:t>Kuutti, L. (2013). Cellulose, starch and their derivatives for industrial applications. VTT Technical Research Centre of Finland, Finland: pp. 35</w:t>
      </w:r>
      <w:r>
        <w:rPr>
          <w:rFonts w:ascii="Times New Roman" w:hAnsi="Times New Roman"/>
          <w:sz w:val="20"/>
          <w:szCs w:val="20"/>
        </w:rPr>
        <w:t xml:space="preserve"> – </w:t>
      </w:r>
      <w:r w:rsidRPr="00D4524C">
        <w:rPr>
          <w:rFonts w:ascii="Times New Roman" w:hAnsi="Times New Roman"/>
          <w:sz w:val="20"/>
          <w:szCs w:val="20"/>
        </w:rPr>
        <w:t>37.</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D4524C">
        <w:rPr>
          <w:rFonts w:ascii="Times New Roman" w:hAnsi="Times New Roman"/>
          <w:sz w:val="20"/>
          <w:szCs w:val="20"/>
        </w:rPr>
        <w:t>Sabr</w:t>
      </w:r>
      <w:r>
        <w:rPr>
          <w:rFonts w:ascii="Times New Roman" w:hAnsi="Times New Roman"/>
          <w:sz w:val="20"/>
          <w:szCs w:val="20"/>
        </w:rPr>
        <w:t>ina, S. M. S., Roshanida, A. R.</w:t>
      </w:r>
      <w:r w:rsidRPr="00D4524C">
        <w:rPr>
          <w:rFonts w:ascii="Times New Roman" w:hAnsi="Times New Roman"/>
          <w:sz w:val="20"/>
          <w:szCs w:val="20"/>
        </w:rPr>
        <w:t xml:space="preserve"> and Norzita, N. (2013). Pretreatment of oil palm fronds for improving hemicelluloses content for higher recovery of xylose</w:t>
      </w:r>
      <w:r w:rsidRPr="00D4524C">
        <w:rPr>
          <w:rFonts w:ascii="Times New Roman" w:hAnsi="Times New Roman"/>
          <w:i/>
          <w:sz w:val="20"/>
          <w:szCs w:val="20"/>
        </w:rPr>
        <w:t>. Jurnal Teknologi (Sciences &amp; Engineering)</w:t>
      </w:r>
      <w:r w:rsidRPr="00D4524C">
        <w:rPr>
          <w:rFonts w:ascii="Times New Roman" w:hAnsi="Times New Roman"/>
          <w:sz w:val="20"/>
          <w:szCs w:val="20"/>
        </w:rPr>
        <w:t>, 62(2): 39</w:t>
      </w:r>
      <w:r>
        <w:rPr>
          <w:rFonts w:ascii="Times New Roman" w:hAnsi="Times New Roman"/>
          <w:sz w:val="20"/>
          <w:szCs w:val="20"/>
        </w:rPr>
        <w:t xml:space="preserve"> – </w:t>
      </w:r>
      <w:r w:rsidRPr="00FC47A3">
        <w:rPr>
          <w:rFonts w:ascii="Times New Roman" w:hAnsi="Times New Roman"/>
          <w:sz w:val="20"/>
          <w:szCs w:val="20"/>
        </w:rPr>
        <w:t>42.</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Sulaiman, O., Salim, N., Nordin,</w:t>
      </w:r>
      <w:r>
        <w:rPr>
          <w:rFonts w:ascii="Times New Roman" w:hAnsi="Times New Roman"/>
          <w:sz w:val="20"/>
          <w:szCs w:val="20"/>
        </w:rPr>
        <w:t xml:space="preserve"> N. A., Hashim, R., Ibrahim, M.</w:t>
      </w:r>
      <w:r w:rsidRPr="00FC47A3">
        <w:rPr>
          <w:rFonts w:ascii="Times New Roman" w:hAnsi="Times New Roman"/>
          <w:sz w:val="20"/>
          <w:szCs w:val="20"/>
        </w:rPr>
        <w:t xml:space="preserve"> and Sato, M. (2012). The potential of oil palm trunk biomass as an alternative source for compressed wood. </w:t>
      </w:r>
      <w:r w:rsidRPr="00FC47A3">
        <w:rPr>
          <w:rFonts w:ascii="Times New Roman" w:hAnsi="Times New Roman"/>
          <w:i/>
          <w:sz w:val="20"/>
          <w:szCs w:val="20"/>
        </w:rPr>
        <w:t>Bioresources</w:t>
      </w:r>
      <w:r w:rsidRPr="00FC47A3">
        <w:rPr>
          <w:rFonts w:ascii="Times New Roman" w:hAnsi="Times New Roman"/>
          <w:sz w:val="20"/>
          <w:szCs w:val="20"/>
        </w:rPr>
        <w:t>, 7(2): 2688</w:t>
      </w:r>
      <w:r>
        <w:rPr>
          <w:rFonts w:ascii="Times New Roman" w:hAnsi="Times New Roman"/>
          <w:sz w:val="20"/>
          <w:szCs w:val="20"/>
        </w:rPr>
        <w:t xml:space="preserve"> – </w:t>
      </w:r>
      <w:r w:rsidRPr="00FC47A3">
        <w:rPr>
          <w:rFonts w:ascii="Times New Roman" w:hAnsi="Times New Roman"/>
          <w:sz w:val="20"/>
          <w:szCs w:val="20"/>
        </w:rPr>
        <w:t>2706.</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 xml:space="preserve">Kala, D. R., Rosenani, A. B., Fauziah, C. I., and Thorirah, L. A. (2009). Composting oil palm wastes and sewage sludge for use in potting media of ornamental plants. </w:t>
      </w:r>
      <w:r w:rsidRPr="00FC47A3">
        <w:rPr>
          <w:rFonts w:ascii="Times New Roman" w:hAnsi="Times New Roman"/>
          <w:i/>
          <w:sz w:val="20"/>
          <w:szCs w:val="20"/>
        </w:rPr>
        <w:t>Malaysian Journal of Science</w:t>
      </w:r>
      <w:r>
        <w:rPr>
          <w:rFonts w:ascii="Times New Roman" w:hAnsi="Times New Roman"/>
          <w:sz w:val="20"/>
          <w:szCs w:val="20"/>
        </w:rPr>
        <w:t>, 13:</w:t>
      </w:r>
      <w:r w:rsidRPr="00FC47A3">
        <w:rPr>
          <w:rFonts w:ascii="Times New Roman" w:hAnsi="Times New Roman"/>
          <w:sz w:val="20"/>
          <w:szCs w:val="20"/>
        </w:rPr>
        <w:t xml:space="preserve"> 77</w:t>
      </w:r>
      <w:r>
        <w:rPr>
          <w:rFonts w:ascii="Times New Roman" w:hAnsi="Times New Roman"/>
          <w:sz w:val="20"/>
          <w:szCs w:val="20"/>
        </w:rPr>
        <w:t xml:space="preserve"> – </w:t>
      </w:r>
      <w:r w:rsidRPr="00FC47A3">
        <w:rPr>
          <w:rFonts w:ascii="Times New Roman" w:hAnsi="Times New Roman"/>
          <w:sz w:val="20"/>
          <w:szCs w:val="20"/>
        </w:rPr>
        <w:t>91.</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Nguyen, S. T., Feng, J., Le, N. T., Le, A. T.</w:t>
      </w:r>
      <w:r>
        <w:rPr>
          <w:rFonts w:ascii="Times New Roman" w:hAnsi="Times New Roman"/>
          <w:sz w:val="20"/>
          <w:szCs w:val="20"/>
        </w:rPr>
        <w:t xml:space="preserve"> T., Hoang, N., Tan, V. B. C. and</w:t>
      </w:r>
      <w:r w:rsidRPr="00FC47A3">
        <w:rPr>
          <w:rFonts w:ascii="Times New Roman" w:hAnsi="Times New Roman"/>
          <w:sz w:val="20"/>
          <w:szCs w:val="20"/>
        </w:rPr>
        <w:t xml:space="preserve"> Duong, H. M. (2013). Cellulose aerogel from paper waste for crude oil spill cleaning. </w:t>
      </w:r>
      <w:r w:rsidRPr="00FC47A3">
        <w:rPr>
          <w:rFonts w:ascii="Times New Roman" w:hAnsi="Times New Roman"/>
          <w:i/>
          <w:sz w:val="20"/>
          <w:szCs w:val="20"/>
        </w:rPr>
        <w:t>Industrial and Engineering Research</w:t>
      </w:r>
      <w:r w:rsidRPr="00FC47A3">
        <w:rPr>
          <w:rFonts w:ascii="Times New Roman" w:hAnsi="Times New Roman"/>
          <w:sz w:val="20"/>
          <w:szCs w:val="20"/>
        </w:rPr>
        <w:t>, 52: 18386</w:t>
      </w:r>
      <w:r>
        <w:rPr>
          <w:rFonts w:ascii="Times New Roman" w:hAnsi="Times New Roman"/>
          <w:sz w:val="20"/>
          <w:szCs w:val="20"/>
        </w:rPr>
        <w:t xml:space="preserve"> – </w:t>
      </w:r>
      <w:r w:rsidRPr="00FC47A3">
        <w:rPr>
          <w:rFonts w:ascii="Times New Roman" w:hAnsi="Times New Roman"/>
          <w:sz w:val="20"/>
          <w:szCs w:val="20"/>
        </w:rPr>
        <w:t>13891.</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He, Z., Meng, M., Yan, L., Zhu, W., Sun</w:t>
      </w:r>
      <w:r>
        <w:rPr>
          <w:rFonts w:ascii="Times New Roman" w:hAnsi="Times New Roman"/>
          <w:sz w:val="20"/>
          <w:szCs w:val="20"/>
        </w:rPr>
        <w:t>, F., Yan, Y., Liu, Y.</w:t>
      </w:r>
      <w:r w:rsidRPr="00FC47A3">
        <w:rPr>
          <w:rFonts w:ascii="Times New Roman" w:hAnsi="Times New Roman"/>
          <w:sz w:val="20"/>
          <w:szCs w:val="20"/>
        </w:rPr>
        <w:t xml:space="preserve"> and Liu, S. (2015). Fabrication of new cellulose acetate blend imprinted membrane assisted with ionic liquid ((BMIM)Cl) for selective adsorption of salicylic acid from industrial wastewater. </w:t>
      </w:r>
      <w:r w:rsidRPr="00FC47A3">
        <w:rPr>
          <w:rFonts w:ascii="Times New Roman" w:hAnsi="Times New Roman"/>
          <w:i/>
          <w:sz w:val="20"/>
          <w:szCs w:val="20"/>
        </w:rPr>
        <w:t>Separation and Purification Technology</w:t>
      </w:r>
      <w:r w:rsidRPr="00FC47A3">
        <w:rPr>
          <w:rFonts w:ascii="Times New Roman" w:hAnsi="Times New Roman"/>
          <w:sz w:val="20"/>
          <w:szCs w:val="20"/>
        </w:rPr>
        <w:t>, 145: 63</w:t>
      </w:r>
      <w:r>
        <w:rPr>
          <w:rFonts w:ascii="Times New Roman" w:hAnsi="Times New Roman"/>
          <w:sz w:val="20"/>
          <w:szCs w:val="20"/>
        </w:rPr>
        <w:t xml:space="preserve"> – </w:t>
      </w:r>
      <w:r w:rsidRPr="00FC47A3">
        <w:rPr>
          <w:rFonts w:ascii="Times New Roman" w:hAnsi="Times New Roman"/>
          <w:sz w:val="20"/>
          <w:szCs w:val="20"/>
        </w:rPr>
        <w:t>74.</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Nataraj, S. K., Roy, S., Patil, M. B., Nad</w:t>
      </w:r>
      <w:r>
        <w:rPr>
          <w:rFonts w:ascii="Times New Roman" w:hAnsi="Times New Roman"/>
          <w:sz w:val="20"/>
          <w:szCs w:val="20"/>
        </w:rPr>
        <w:t>agouda, M. N., Rudzinski, W. E.</w:t>
      </w:r>
      <w:r w:rsidRPr="00FC47A3">
        <w:rPr>
          <w:rFonts w:ascii="Times New Roman" w:hAnsi="Times New Roman"/>
          <w:sz w:val="20"/>
          <w:szCs w:val="20"/>
        </w:rPr>
        <w:t xml:space="preserve"> and Aminabhavi, T. M. (2011). Cellulose-acetate-coated α-alumina ceramic composite tubular membranes, for wastewater treatment. </w:t>
      </w:r>
      <w:r w:rsidRPr="00FC47A3">
        <w:rPr>
          <w:rFonts w:ascii="Times New Roman" w:hAnsi="Times New Roman"/>
          <w:i/>
          <w:sz w:val="20"/>
          <w:szCs w:val="20"/>
        </w:rPr>
        <w:t>Desalination</w:t>
      </w:r>
      <w:r w:rsidRPr="00FC47A3">
        <w:rPr>
          <w:rFonts w:ascii="Times New Roman" w:hAnsi="Times New Roman"/>
          <w:sz w:val="20"/>
          <w:szCs w:val="20"/>
        </w:rPr>
        <w:t>, 281: 348</w:t>
      </w:r>
      <w:r>
        <w:rPr>
          <w:rFonts w:ascii="Times New Roman" w:hAnsi="Times New Roman"/>
          <w:sz w:val="20"/>
          <w:szCs w:val="20"/>
        </w:rPr>
        <w:t xml:space="preserve"> – </w:t>
      </w:r>
      <w:r w:rsidRPr="00FC47A3">
        <w:rPr>
          <w:rFonts w:ascii="Times New Roman" w:hAnsi="Times New Roman"/>
          <w:sz w:val="20"/>
          <w:szCs w:val="20"/>
        </w:rPr>
        <w:t xml:space="preserve">353. </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Chan, C. H., Chia</w:t>
      </w:r>
      <w:r>
        <w:rPr>
          <w:rFonts w:ascii="Times New Roman" w:hAnsi="Times New Roman"/>
          <w:sz w:val="20"/>
          <w:szCs w:val="20"/>
        </w:rPr>
        <w:t>, C. H., Zakaria, S., Ahmad, I.</w:t>
      </w:r>
      <w:r w:rsidRPr="00FC47A3">
        <w:rPr>
          <w:rFonts w:ascii="Times New Roman" w:hAnsi="Times New Roman"/>
          <w:sz w:val="20"/>
          <w:szCs w:val="20"/>
        </w:rPr>
        <w:t xml:space="preserve"> and Dufresne, A. (2013). Production and characterization of cellulose and nano-crystalline cellulose from Kenaf Core Wood</w:t>
      </w:r>
      <w:r w:rsidRPr="00FC47A3">
        <w:rPr>
          <w:rFonts w:ascii="Times New Roman" w:hAnsi="Times New Roman"/>
          <w:i/>
          <w:sz w:val="20"/>
          <w:szCs w:val="20"/>
        </w:rPr>
        <w:t>. Bioresources</w:t>
      </w:r>
      <w:r w:rsidRPr="00FC47A3">
        <w:rPr>
          <w:rFonts w:ascii="Times New Roman" w:hAnsi="Times New Roman"/>
          <w:sz w:val="20"/>
          <w:szCs w:val="20"/>
        </w:rPr>
        <w:t>, 8(1): 785</w:t>
      </w:r>
      <w:r>
        <w:rPr>
          <w:rFonts w:ascii="Times New Roman" w:hAnsi="Times New Roman"/>
          <w:sz w:val="20"/>
          <w:szCs w:val="20"/>
        </w:rPr>
        <w:t xml:space="preserve"> – </w:t>
      </w:r>
      <w:r w:rsidRPr="00FC47A3">
        <w:rPr>
          <w:rFonts w:ascii="Times New Roman" w:hAnsi="Times New Roman"/>
          <w:sz w:val="20"/>
          <w:szCs w:val="20"/>
        </w:rPr>
        <w:t>794.</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Segal, L</w:t>
      </w:r>
      <w:r>
        <w:rPr>
          <w:rFonts w:ascii="Times New Roman" w:hAnsi="Times New Roman"/>
          <w:sz w:val="20"/>
          <w:szCs w:val="20"/>
        </w:rPr>
        <w:t>., Creely, J. J., Martin, A. E.</w:t>
      </w:r>
      <w:r w:rsidRPr="00FC47A3">
        <w:rPr>
          <w:rFonts w:ascii="Times New Roman" w:hAnsi="Times New Roman"/>
          <w:sz w:val="20"/>
          <w:szCs w:val="20"/>
        </w:rPr>
        <w:t xml:space="preserve"> and Conrad, C. M. (1959). An empirical method for estimating the degree of crystallinity of native cellulose using the X-ray diffractometer. </w:t>
      </w:r>
      <w:r w:rsidRPr="00FC47A3">
        <w:rPr>
          <w:rFonts w:ascii="Times New Roman" w:hAnsi="Times New Roman"/>
          <w:i/>
          <w:sz w:val="20"/>
          <w:szCs w:val="20"/>
        </w:rPr>
        <w:t>Textile Research Journal</w:t>
      </w:r>
      <w:r w:rsidRPr="00FC47A3">
        <w:rPr>
          <w:rFonts w:ascii="Times New Roman" w:hAnsi="Times New Roman"/>
          <w:sz w:val="20"/>
          <w:szCs w:val="20"/>
        </w:rPr>
        <w:t>, 29(10): 786</w:t>
      </w:r>
      <w:r>
        <w:rPr>
          <w:rFonts w:ascii="Times New Roman" w:hAnsi="Times New Roman"/>
          <w:sz w:val="20"/>
          <w:szCs w:val="20"/>
        </w:rPr>
        <w:t xml:space="preserve"> – </w:t>
      </w:r>
      <w:r w:rsidRPr="00FC47A3">
        <w:rPr>
          <w:rFonts w:ascii="Times New Roman" w:hAnsi="Times New Roman"/>
          <w:sz w:val="20"/>
          <w:szCs w:val="20"/>
        </w:rPr>
        <w:t>794.</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Chen, Y., Tshabalala</w:t>
      </w:r>
      <w:r>
        <w:rPr>
          <w:rFonts w:ascii="Times New Roman" w:hAnsi="Times New Roman"/>
          <w:sz w:val="20"/>
          <w:szCs w:val="20"/>
        </w:rPr>
        <w:t>, M., A., Gao, J., Stark, N. M.</w:t>
      </w:r>
      <w:r w:rsidRPr="00FC47A3">
        <w:rPr>
          <w:rFonts w:ascii="Times New Roman" w:hAnsi="Times New Roman"/>
          <w:sz w:val="20"/>
          <w:szCs w:val="20"/>
        </w:rPr>
        <w:t xml:space="preserve"> and Fan, Y. (2014). Colour and surface chemistry changes of pine wood flour after extraction and delignification. </w:t>
      </w:r>
      <w:r w:rsidRPr="00FC47A3">
        <w:rPr>
          <w:rFonts w:ascii="Times New Roman" w:hAnsi="Times New Roman"/>
          <w:i/>
          <w:sz w:val="20"/>
          <w:szCs w:val="20"/>
        </w:rPr>
        <w:t>Bioresources</w:t>
      </w:r>
      <w:r>
        <w:rPr>
          <w:rFonts w:ascii="Times New Roman" w:hAnsi="Times New Roman"/>
          <w:sz w:val="20"/>
          <w:szCs w:val="20"/>
        </w:rPr>
        <w:t>, 9</w:t>
      </w:r>
      <w:r w:rsidRPr="00FC47A3">
        <w:rPr>
          <w:rFonts w:ascii="Times New Roman" w:hAnsi="Times New Roman"/>
          <w:sz w:val="20"/>
          <w:szCs w:val="20"/>
        </w:rPr>
        <w:t>(2): 2937</w:t>
      </w:r>
      <w:r>
        <w:rPr>
          <w:rFonts w:ascii="Times New Roman" w:hAnsi="Times New Roman"/>
          <w:sz w:val="20"/>
          <w:szCs w:val="20"/>
        </w:rPr>
        <w:t xml:space="preserve"> – </w:t>
      </w:r>
      <w:r w:rsidRPr="00FC47A3">
        <w:rPr>
          <w:rFonts w:ascii="Times New Roman" w:hAnsi="Times New Roman"/>
          <w:sz w:val="20"/>
          <w:szCs w:val="20"/>
        </w:rPr>
        <w:t>2948.</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Johar, N., Ahmad, I.</w:t>
      </w:r>
      <w:r w:rsidRPr="00FC47A3">
        <w:rPr>
          <w:rFonts w:ascii="Times New Roman" w:hAnsi="Times New Roman"/>
          <w:sz w:val="20"/>
          <w:szCs w:val="20"/>
        </w:rPr>
        <w:t xml:space="preserve"> and Dufresne, A. (2012). Extraction, preparation and characterization of cellulose fibres and nanocrystals from rice husk</w:t>
      </w:r>
      <w:r w:rsidRPr="00FC47A3">
        <w:rPr>
          <w:rFonts w:ascii="Times New Roman" w:hAnsi="Times New Roman"/>
          <w:i/>
          <w:sz w:val="20"/>
          <w:szCs w:val="20"/>
        </w:rPr>
        <w:t>. Industrial Crops and Products</w:t>
      </w:r>
      <w:r w:rsidRPr="00FC47A3">
        <w:rPr>
          <w:rFonts w:ascii="Times New Roman" w:hAnsi="Times New Roman"/>
          <w:sz w:val="20"/>
          <w:szCs w:val="20"/>
        </w:rPr>
        <w:t>, 37: 93</w:t>
      </w:r>
      <w:r>
        <w:rPr>
          <w:rFonts w:ascii="Times New Roman" w:hAnsi="Times New Roman"/>
          <w:sz w:val="20"/>
          <w:szCs w:val="20"/>
        </w:rPr>
        <w:t xml:space="preserve"> – </w:t>
      </w:r>
      <w:r w:rsidRPr="00FC47A3">
        <w:rPr>
          <w:rFonts w:ascii="Times New Roman" w:hAnsi="Times New Roman"/>
          <w:sz w:val="20"/>
          <w:szCs w:val="20"/>
        </w:rPr>
        <w:t>99.</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 xml:space="preserve">Park, J., </w:t>
      </w:r>
      <w:r>
        <w:rPr>
          <w:rFonts w:ascii="Times New Roman" w:hAnsi="Times New Roman"/>
          <w:sz w:val="20"/>
          <w:szCs w:val="20"/>
        </w:rPr>
        <w:t>Shin, H., Yoo, S., Zoppe, J. O.</w:t>
      </w:r>
      <w:r w:rsidRPr="00FC47A3">
        <w:rPr>
          <w:rFonts w:ascii="Times New Roman" w:hAnsi="Times New Roman"/>
          <w:sz w:val="20"/>
          <w:szCs w:val="20"/>
        </w:rPr>
        <w:t xml:space="preserve"> and Park, S. (2015). Delignification of lignocellulosic biomass and its effect on subsequent enzymatic hydrolysis. </w:t>
      </w:r>
      <w:r w:rsidRPr="00FC47A3">
        <w:rPr>
          <w:rFonts w:ascii="Times New Roman" w:hAnsi="Times New Roman"/>
          <w:i/>
          <w:sz w:val="20"/>
          <w:szCs w:val="20"/>
        </w:rPr>
        <w:t>Bioresources</w:t>
      </w:r>
      <w:r w:rsidRPr="00FC47A3">
        <w:rPr>
          <w:rFonts w:ascii="Times New Roman" w:hAnsi="Times New Roman"/>
          <w:sz w:val="20"/>
          <w:szCs w:val="20"/>
        </w:rPr>
        <w:t>, 10(2): 2732</w:t>
      </w:r>
      <w:r>
        <w:rPr>
          <w:rFonts w:ascii="Times New Roman" w:hAnsi="Times New Roman"/>
          <w:sz w:val="20"/>
          <w:szCs w:val="20"/>
        </w:rPr>
        <w:t xml:space="preserve"> – </w:t>
      </w:r>
      <w:r w:rsidRPr="00FC47A3">
        <w:rPr>
          <w:rFonts w:ascii="Times New Roman" w:hAnsi="Times New Roman"/>
          <w:sz w:val="20"/>
          <w:szCs w:val="20"/>
        </w:rPr>
        <w:t>2743.</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 xml:space="preserve">Wells, B., Mccann, M., C., </w:t>
      </w:r>
      <w:r>
        <w:rPr>
          <w:rFonts w:ascii="Times New Roman" w:hAnsi="Times New Roman"/>
          <w:sz w:val="20"/>
          <w:szCs w:val="20"/>
        </w:rPr>
        <w:t>Shedletzky, E., Delmer, D.</w:t>
      </w:r>
      <w:r w:rsidRPr="00FC47A3">
        <w:rPr>
          <w:rFonts w:ascii="Times New Roman" w:hAnsi="Times New Roman"/>
          <w:sz w:val="20"/>
          <w:szCs w:val="20"/>
        </w:rPr>
        <w:t xml:space="preserve"> and Roberts, K. (1994). Structural features of cell walls from tomato cells adapted to grow o the herbicide 2,6-dichlorobenzonitrile</w:t>
      </w:r>
      <w:r w:rsidRPr="00FC47A3">
        <w:rPr>
          <w:rFonts w:ascii="Times New Roman" w:hAnsi="Times New Roman"/>
          <w:i/>
          <w:sz w:val="20"/>
          <w:szCs w:val="20"/>
        </w:rPr>
        <w:t>. Journal of Microscopy</w:t>
      </w:r>
      <w:r w:rsidRPr="00FC47A3">
        <w:rPr>
          <w:rFonts w:ascii="Times New Roman" w:hAnsi="Times New Roman"/>
          <w:sz w:val="20"/>
          <w:szCs w:val="20"/>
        </w:rPr>
        <w:t>, 173: 155</w:t>
      </w:r>
      <w:r>
        <w:rPr>
          <w:rFonts w:ascii="Times New Roman" w:hAnsi="Times New Roman"/>
          <w:sz w:val="20"/>
          <w:szCs w:val="20"/>
        </w:rPr>
        <w:t xml:space="preserve"> – </w:t>
      </w:r>
      <w:r w:rsidRPr="00FC47A3">
        <w:rPr>
          <w:rFonts w:ascii="Times New Roman" w:hAnsi="Times New Roman"/>
          <w:sz w:val="20"/>
          <w:szCs w:val="20"/>
        </w:rPr>
        <w:t xml:space="preserve">164.  </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Sheltami, R. M., Abdull</w:t>
      </w:r>
      <w:r>
        <w:rPr>
          <w:rFonts w:ascii="Times New Roman" w:hAnsi="Times New Roman"/>
          <w:sz w:val="20"/>
          <w:szCs w:val="20"/>
        </w:rPr>
        <w:t>ah, I., Ahmad, I., Dufresne, A.</w:t>
      </w:r>
      <w:r w:rsidRPr="00FC47A3">
        <w:rPr>
          <w:rFonts w:ascii="Times New Roman" w:hAnsi="Times New Roman"/>
          <w:sz w:val="20"/>
          <w:szCs w:val="20"/>
        </w:rPr>
        <w:t xml:space="preserve"> and Kargarzadeh, H. (2012). Extraction of cellulose nanocrystals from mengkuang leaves (</w:t>
      </w:r>
      <w:r w:rsidRPr="00FC47A3">
        <w:rPr>
          <w:rFonts w:ascii="Times New Roman" w:hAnsi="Times New Roman"/>
          <w:i/>
          <w:sz w:val="20"/>
          <w:szCs w:val="20"/>
        </w:rPr>
        <w:t>Pandanus tectorius</w:t>
      </w:r>
      <w:r w:rsidRPr="00FC47A3">
        <w:rPr>
          <w:rFonts w:ascii="Times New Roman" w:hAnsi="Times New Roman"/>
          <w:sz w:val="20"/>
          <w:szCs w:val="20"/>
        </w:rPr>
        <w:t xml:space="preserve">). </w:t>
      </w:r>
      <w:r w:rsidRPr="00FC47A3">
        <w:rPr>
          <w:rFonts w:ascii="Times New Roman" w:hAnsi="Times New Roman"/>
          <w:i/>
          <w:sz w:val="20"/>
          <w:szCs w:val="20"/>
        </w:rPr>
        <w:t>Carbohydrate Polymers</w:t>
      </w:r>
      <w:r w:rsidRPr="00FC47A3">
        <w:rPr>
          <w:rFonts w:ascii="Times New Roman" w:hAnsi="Times New Roman"/>
          <w:sz w:val="20"/>
          <w:szCs w:val="20"/>
        </w:rPr>
        <w:t>, 88: 772</w:t>
      </w:r>
      <w:r>
        <w:rPr>
          <w:rFonts w:ascii="Times New Roman" w:hAnsi="Times New Roman"/>
          <w:sz w:val="20"/>
          <w:szCs w:val="20"/>
        </w:rPr>
        <w:t xml:space="preserve"> – </w:t>
      </w:r>
      <w:r w:rsidRPr="00FC47A3">
        <w:rPr>
          <w:rFonts w:ascii="Times New Roman" w:hAnsi="Times New Roman"/>
          <w:sz w:val="20"/>
          <w:szCs w:val="20"/>
        </w:rPr>
        <w:t>779.</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Sy</w:t>
      </w:r>
      <w:r>
        <w:rPr>
          <w:rFonts w:ascii="Times New Roman" w:hAnsi="Times New Roman"/>
          <w:sz w:val="20"/>
          <w:szCs w:val="20"/>
        </w:rPr>
        <w:t>amani, F. A., Subyakto, S.</w:t>
      </w:r>
      <w:r w:rsidRPr="00FC47A3">
        <w:rPr>
          <w:rFonts w:ascii="Times New Roman" w:hAnsi="Times New Roman"/>
          <w:sz w:val="20"/>
          <w:szCs w:val="20"/>
        </w:rPr>
        <w:t xml:space="preserve"> and Suryani, A. (2015). Changes in oil palm frond fibre morphology, cellulose crystallinity and chemical functional groups during cellulose extraction phases. </w:t>
      </w:r>
      <w:r w:rsidRPr="00FC47A3">
        <w:rPr>
          <w:rFonts w:ascii="Times New Roman" w:hAnsi="Times New Roman"/>
          <w:i/>
          <w:sz w:val="20"/>
          <w:szCs w:val="20"/>
        </w:rPr>
        <w:t>Chemistry and Materials Research</w:t>
      </w:r>
      <w:r w:rsidRPr="00FC47A3">
        <w:rPr>
          <w:rFonts w:ascii="Times New Roman" w:hAnsi="Times New Roman"/>
          <w:sz w:val="20"/>
          <w:szCs w:val="20"/>
        </w:rPr>
        <w:t>, 7: 105</w:t>
      </w:r>
      <w:r>
        <w:rPr>
          <w:rFonts w:ascii="Times New Roman" w:hAnsi="Times New Roman"/>
          <w:sz w:val="20"/>
          <w:szCs w:val="20"/>
        </w:rPr>
        <w:t xml:space="preserve"> – </w:t>
      </w:r>
      <w:r w:rsidRPr="00FC47A3">
        <w:rPr>
          <w:rFonts w:ascii="Times New Roman" w:hAnsi="Times New Roman"/>
          <w:sz w:val="20"/>
          <w:szCs w:val="20"/>
        </w:rPr>
        <w:t>114.</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 xml:space="preserve">Neto, W. P. F., </w:t>
      </w:r>
      <w:r>
        <w:rPr>
          <w:rFonts w:ascii="Times New Roman" w:hAnsi="Times New Roman"/>
          <w:sz w:val="20"/>
          <w:szCs w:val="20"/>
        </w:rPr>
        <w:t>Silverio, H. A.,  Dantas, N. O.</w:t>
      </w:r>
      <w:r w:rsidRPr="00FC47A3">
        <w:rPr>
          <w:rFonts w:ascii="Times New Roman" w:hAnsi="Times New Roman"/>
          <w:sz w:val="20"/>
          <w:szCs w:val="20"/>
        </w:rPr>
        <w:t xml:space="preserve"> and Pasquini, D. (2013). Extraction and characterization of cellulose nanocrystals from agro-industrial residue – Soy hulls. </w:t>
      </w:r>
      <w:r w:rsidRPr="00FC47A3">
        <w:rPr>
          <w:rFonts w:ascii="Times New Roman" w:hAnsi="Times New Roman"/>
          <w:i/>
          <w:sz w:val="20"/>
          <w:szCs w:val="20"/>
        </w:rPr>
        <w:t>Industrial Crops and Products</w:t>
      </w:r>
      <w:r w:rsidRPr="00FC47A3">
        <w:rPr>
          <w:rFonts w:ascii="Times New Roman" w:hAnsi="Times New Roman"/>
          <w:sz w:val="20"/>
          <w:szCs w:val="20"/>
        </w:rPr>
        <w:t>, 42: 480</w:t>
      </w:r>
      <w:r>
        <w:rPr>
          <w:rFonts w:ascii="Times New Roman" w:hAnsi="Times New Roman"/>
          <w:sz w:val="20"/>
          <w:szCs w:val="20"/>
        </w:rPr>
        <w:t xml:space="preserve"> </w:t>
      </w:r>
      <w:r w:rsidRPr="00FC47A3">
        <w:rPr>
          <w:rFonts w:ascii="Times New Roman" w:hAnsi="Times New Roman"/>
          <w:sz w:val="20"/>
          <w:szCs w:val="20"/>
        </w:rPr>
        <w:t>– 488.</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Morán, J.</w:t>
      </w:r>
      <w:r>
        <w:rPr>
          <w:rFonts w:ascii="Times New Roman" w:hAnsi="Times New Roman"/>
          <w:sz w:val="20"/>
          <w:szCs w:val="20"/>
        </w:rPr>
        <w:t xml:space="preserve"> </w:t>
      </w:r>
      <w:r w:rsidRPr="00FC47A3">
        <w:rPr>
          <w:rFonts w:ascii="Times New Roman" w:hAnsi="Times New Roman"/>
          <w:sz w:val="20"/>
          <w:szCs w:val="20"/>
        </w:rPr>
        <w:t>I., Alvarez, V.</w:t>
      </w:r>
      <w:r>
        <w:rPr>
          <w:rFonts w:ascii="Times New Roman" w:hAnsi="Times New Roman"/>
          <w:sz w:val="20"/>
          <w:szCs w:val="20"/>
        </w:rPr>
        <w:t xml:space="preserve"> </w:t>
      </w:r>
      <w:r w:rsidRPr="00FC47A3">
        <w:rPr>
          <w:rFonts w:ascii="Times New Roman" w:hAnsi="Times New Roman"/>
          <w:sz w:val="20"/>
          <w:szCs w:val="20"/>
        </w:rPr>
        <w:t>A., Cyras, V.</w:t>
      </w:r>
      <w:r>
        <w:rPr>
          <w:rFonts w:ascii="Times New Roman" w:hAnsi="Times New Roman"/>
          <w:sz w:val="20"/>
          <w:szCs w:val="20"/>
        </w:rPr>
        <w:t xml:space="preserve"> P. and Vázquez, A.</w:t>
      </w:r>
      <w:r w:rsidRPr="00FC47A3">
        <w:rPr>
          <w:rFonts w:ascii="Times New Roman" w:hAnsi="Times New Roman"/>
          <w:sz w:val="20"/>
          <w:szCs w:val="20"/>
        </w:rPr>
        <w:t xml:space="preserve"> (2008). Extraction of cellulose and preparation of nanocellulose from sisal fibers. </w:t>
      </w:r>
      <w:r w:rsidRPr="00FC47A3">
        <w:rPr>
          <w:rFonts w:ascii="Times New Roman" w:hAnsi="Times New Roman"/>
          <w:i/>
          <w:sz w:val="20"/>
          <w:szCs w:val="20"/>
        </w:rPr>
        <w:t>Cellulose,</w:t>
      </w:r>
      <w:r w:rsidRPr="00FC47A3">
        <w:rPr>
          <w:rFonts w:ascii="Times New Roman" w:hAnsi="Times New Roman"/>
          <w:sz w:val="20"/>
          <w:szCs w:val="20"/>
        </w:rPr>
        <w:t xml:space="preserve"> 15: 149</w:t>
      </w:r>
      <w:r>
        <w:rPr>
          <w:rFonts w:ascii="Times New Roman" w:hAnsi="Times New Roman"/>
          <w:sz w:val="20"/>
          <w:szCs w:val="20"/>
        </w:rPr>
        <w:t xml:space="preserve"> </w:t>
      </w:r>
      <w:r w:rsidRPr="00FC47A3">
        <w:rPr>
          <w:rFonts w:ascii="Times New Roman" w:hAnsi="Times New Roman"/>
          <w:sz w:val="20"/>
          <w:szCs w:val="20"/>
        </w:rPr>
        <w:t>–</w:t>
      </w:r>
      <w:r>
        <w:rPr>
          <w:rFonts w:ascii="Times New Roman" w:hAnsi="Times New Roman"/>
          <w:sz w:val="20"/>
          <w:szCs w:val="20"/>
        </w:rPr>
        <w:t xml:space="preserve"> </w:t>
      </w:r>
      <w:r w:rsidRPr="00FC47A3">
        <w:rPr>
          <w:rFonts w:ascii="Times New Roman" w:hAnsi="Times New Roman"/>
          <w:sz w:val="20"/>
          <w:szCs w:val="20"/>
        </w:rPr>
        <w:t>159.</w:t>
      </w:r>
    </w:p>
    <w:p w:rsidR="00E447E5"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Abe, K., Iwamoto, S.</w:t>
      </w:r>
      <w:r w:rsidRPr="00FC47A3">
        <w:rPr>
          <w:rFonts w:ascii="Times New Roman" w:hAnsi="Times New Roman"/>
          <w:sz w:val="20"/>
          <w:szCs w:val="20"/>
        </w:rPr>
        <w:t xml:space="preserve"> and Yano, H. S. (2009). Obtaining cellulose nanofibers with a uniform width of 15 nm from wood. </w:t>
      </w:r>
      <w:r w:rsidRPr="00FC47A3">
        <w:rPr>
          <w:rFonts w:ascii="Times New Roman" w:hAnsi="Times New Roman"/>
          <w:i/>
          <w:sz w:val="20"/>
          <w:szCs w:val="20"/>
        </w:rPr>
        <w:t>Biomacromolecules</w:t>
      </w:r>
      <w:r w:rsidRPr="00FC47A3">
        <w:rPr>
          <w:rFonts w:ascii="Times New Roman" w:hAnsi="Times New Roman"/>
          <w:sz w:val="20"/>
          <w:szCs w:val="20"/>
        </w:rPr>
        <w:t>, 8(10): 3276</w:t>
      </w:r>
      <w:r>
        <w:rPr>
          <w:rFonts w:ascii="Times New Roman" w:hAnsi="Times New Roman"/>
          <w:sz w:val="20"/>
          <w:szCs w:val="20"/>
        </w:rPr>
        <w:t xml:space="preserve"> – </w:t>
      </w:r>
      <w:r w:rsidRPr="00FC47A3">
        <w:rPr>
          <w:rFonts w:ascii="Times New Roman" w:hAnsi="Times New Roman"/>
          <w:sz w:val="20"/>
          <w:szCs w:val="20"/>
        </w:rPr>
        <w:t>3278.</w:t>
      </w:r>
    </w:p>
    <w:p w:rsidR="00E447E5" w:rsidRPr="00FC47A3" w:rsidRDefault="00E447E5" w:rsidP="00E447E5">
      <w:pPr>
        <w:pStyle w:val="ListParagraph"/>
        <w:numPr>
          <w:ilvl w:val="0"/>
          <w:numId w:val="1"/>
        </w:numPr>
        <w:spacing w:after="0" w:line="240" w:lineRule="auto"/>
        <w:contextualSpacing w:val="0"/>
        <w:jc w:val="both"/>
        <w:rPr>
          <w:rFonts w:ascii="Times New Roman" w:hAnsi="Times New Roman"/>
          <w:sz w:val="20"/>
          <w:szCs w:val="20"/>
        </w:rPr>
      </w:pPr>
      <w:r w:rsidRPr="00FC47A3">
        <w:rPr>
          <w:rFonts w:ascii="Times New Roman" w:hAnsi="Times New Roman"/>
          <w:sz w:val="20"/>
          <w:szCs w:val="20"/>
        </w:rPr>
        <w:t>Fahma, F., I</w:t>
      </w:r>
      <w:r>
        <w:rPr>
          <w:rFonts w:ascii="Times New Roman" w:hAnsi="Times New Roman"/>
          <w:sz w:val="20"/>
          <w:szCs w:val="20"/>
        </w:rPr>
        <w:t>wamoto, S., Hori, N., Iwata, T.</w:t>
      </w:r>
      <w:r w:rsidRPr="00FC47A3">
        <w:rPr>
          <w:rFonts w:ascii="Times New Roman" w:hAnsi="Times New Roman"/>
          <w:sz w:val="20"/>
          <w:szCs w:val="20"/>
        </w:rPr>
        <w:t xml:space="preserve"> and Takemura, A., (2011). Effect of pre-acid- hydrolysis treatment on morphology and properties of cellulose nanowhiskers from coconut husk. </w:t>
      </w:r>
      <w:r w:rsidRPr="00FC47A3">
        <w:rPr>
          <w:rFonts w:ascii="Times New Roman" w:hAnsi="Times New Roman"/>
          <w:i/>
          <w:sz w:val="20"/>
          <w:szCs w:val="20"/>
        </w:rPr>
        <w:t>Cellulose</w:t>
      </w:r>
      <w:r w:rsidRPr="00FC47A3">
        <w:rPr>
          <w:rFonts w:ascii="Times New Roman" w:hAnsi="Times New Roman"/>
          <w:sz w:val="20"/>
          <w:szCs w:val="20"/>
        </w:rPr>
        <w:t>, 18: 443</w:t>
      </w:r>
      <w:r>
        <w:rPr>
          <w:rFonts w:ascii="Times New Roman" w:hAnsi="Times New Roman"/>
          <w:sz w:val="20"/>
          <w:szCs w:val="20"/>
        </w:rPr>
        <w:t xml:space="preserve"> </w:t>
      </w:r>
      <w:r w:rsidRPr="00FC47A3">
        <w:rPr>
          <w:rFonts w:ascii="Times New Roman" w:hAnsi="Times New Roman"/>
          <w:sz w:val="20"/>
          <w:szCs w:val="20"/>
        </w:rPr>
        <w:t>–</w:t>
      </w:r>
      <w:r>
        <w:rPr>
          <w:rFonts w:ascii="Times New Roman" w:hAnsi="Times New Roman"/>
          <w:sz w:val="20"/>
          <w:szCs w:val="20"/>
        </w:rPr>
        <w:t xml:space="preserve"> </w:t>
      </w:r>
      <w:r w:rsidRPr="00FC47A3">
        <w:rPr>
          <w:rFonts w:ascii="Times New Roman" w:hAnsi="Times New Roman"/>
          <w:sz w:val="20"/>
          <w:szCs w:val="20"/>
        </w:rPr>
        <w:t>450.</w:t>
      </w:r>
    </w:p>
    <w:p w:rsidR="00E447E5" w:rsidRPr="00E447E5" w:rsidRDefault="00E447E5" w:rsidP="00E447E5">
      <w:pPr>
        <w:spacing w:after="0" w:line="240" w:lineRule="auto"/>
        <w:jc w:val="both"/>
        <w:rPr>
          <w:rFonts w:ascii="Times New Roman" w:hAnsi="Times New Roman"/>
          <w:noProof/>
          <w:sz w:val="20"/>
          <w:szCs w:val="20"/>
        </w:rPr>
      </w:pPr>
      <w:bookmarkStart w:id="0" w:name="_GoBack"/>
      <w:bookmarkEnd w:id="0"/>
    </w:p>
    <w:sectPr w:rsidR="00E447E5" w:rsidRPr="00E447E5" w:rsidSect="00E447E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00A31"/>
    <w:multiLevelType w:val="hybridMultilevel"/>
    <w:tmpl w:val="65386B3E"/>
    <w:lvl w:ilvl="0" w:tplc="043E000F">
      <w:start w:val="1"/>
      <w:numFmt w:val="decimal"/>
      <w:lvlText w:val="%1."/>
      <w:lvlJc w:val="left"/>
      <w:pPr>
        <w:ind w:left="36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E5"/>
    <w:rsid w:val="005D3915"/>
    <w:rsid w:val="00D0718B"/>
    <w:rsid w:val="00D40B1F"/>
    <w:rsid w:val="00E4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E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E447E5"/>
    <w:pPr>
      <w:spacing w:after="0" w:line="360" w:lineRule="auto"/>
      <w:jc w:val="both"/>
    </w:pPr>
    <w:rPr>
      <w:rFonts w:ascii="Times New Roman" w:eastAsiaTheme="minorHAnsi" w:hAnsi="Times New Roman"/>
      <w:sz w:val="24"/>
      <w:szCs w:val="24"/>
      <w:lang w:val="ms-MY" w:bidi="ar-SA"/>
    </w:rPr>
  </w:style>
  <w:style w:type="character" w:customStyle="1" w:styleId="Style1Char">
    <w:name w:val="Style1 Char"/>
    <w:basedOn w:val="DefaultParagraphFont"/>
    <w:link w:val="Style1"/>
    <w:rsid w:val="00E447E5"/>
    <w:rPr>
      <w:rFonts w:ascii="Times New Roman" w:hAnsi="Times New Roman" w:cs="Times New Roman"/>
      <w:sz w:val="24"/>
      <w:szCs w:val="24"/>
      <w:lang w:val="ms-MY"/>
    </w:rPr>
  </w:style>
  <w:style w:type="paragraph" w:styleId="ListParagraph">
    <w:name w:val="List Paragraph"/>
    <w:basedOn w:val="Normal"/>
    <w:uiPriority w:val="34"/>
    <w:qFormat/>
    <w:rsid w:val="00E447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E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E447E5"/>
    <w:pPr>
      <w:spacing w:after="0" w:line="360" w:lineRule="auto"/>
      <w:jc w:val="both"/>
    </w:pPr>
    <w:rPr>
      <w:rFonts w:ascii="Times New Roman" w:eastAsiaTheme="minorHAnsi" w:hAnsi="Times New Roman"/>
      <w:sz w:val="24"/>
      <w:szCs w:val="24"/>
      <w:lang w:val="ms-MY" w:bidi="ar-SA"/>
    </w:rPr>
  </w:style>
  <w:style w:type="character" w:customStyle="1" w:styleId="Style1Char">
    <w:name w:val="Style1 Char"/>
    <w:basedOn w:val="DefaultParagraphFont"/>
    <w:link w:val="Style1"/>
    <w:rsid w:val="00E447E5"/>
    <w:rPr>
      <w:rFonts w:ascii="Times New Roman" w:hAnsi="Times New Roman" w:cs="Times New Roman"/>
      <w:sz w:val="24"/>
      <w:szCs w:val="24"/>
      <w:lang w:val="ms-MY"/>
    </w:rPr>
  </w:style>
  <w:style w:type="paragraph" w:styleId="ListParagraph">
    <w:name w:val="List Paragraph"/>
    <w:basedOn w:val="Normal"/>
    <w:uiPriority w:val="34"/>
    <w:qFormat/>
    <w:rsid w:val="00E44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1202</Words>
  <Characters>6891</Characters>
  <Application>Microsoft Office Word</Application>
  <DocSecurity>0</DocSecurity>
  <Lines>156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2017-09-18T11:44:00Z</dcterms:created>
  <dcterms:modified xsi:type="dcterms:W3CDTF">2017-09-18T11:47:00Z</dcterms:modified>
</cp:coreProperties>
</file>