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7C5CC" w14:textId="52BBD87A" w:rsidR="005D32D8" w:rsidRDefault="004C4DDA" w:rsidP="005D32D8">
      <w:pPr>
        <w:jc w:val="center"/>
        <w:outlineLvl w:val="0"/>
        <w:rPr>
          <w:rFonts w:ascii="Times New Roman" w:hAnsi="Times New Roman" w:cs="Times New Roman"/>
          <w:color w:val="548DD4"/>
          <w:sz w:val="28"/>
        </w:rPr>
      </w:pPr>
      <w:r w:rsidRPr="005D32D8">
        <w:rPr>
          <w:rFonts w:ascii="Times New Roman"/>
          <w:sz w:val="28"/>
        </w:rPr>
        <w:t xml:space="preserve">DODECYLBENZENE SULFONIC ACID CONCENTRATION EFFECT ON ELECTRICAL AND THERMAL PROPERTIES OF POLYANILINE </w:t>
      </w:r>
    </w:p>
    <w:p w14:paraId="0B6CA09B" w14:textId="77777777" w:rsidR="005D32D8" w:rsidRPr="005D32D8" w:rsidRDefault="005D32D8" w:rsidP="005D32D8">
      <w:pPr>
        <w:jc w:val="center"/>
        <w:outlineLvl w:val="0"/>
        <w:rPr>
          <w:rFonts w:ascii="Times New Roman" w:hAnsi="Times New Roman" w:cs="Times New Roman"/>
          <w:color w:val="548DD4"/>
          <w:sz w:val="28"/>
        </w:rPr>
      </w:pPr>
    </w:p>
    <w:p w14:paraId="52A870D3" w14:textId="77777777" w:rsidR="005D32D8" w:rsidRDefault="005D32D8" w:rsidP="00785CA6">
      <w:pPr>
        <w:jc w:val="center"/>
        <w:outlineLvl w:val="0"/>
        <w:rPr>
          <w:rFonts w:ascii="Times New Roman" w:hAnsi="Times New Roman" w:cs="Times New Roman"/>
          <w:sz w:val="24"/>
        </w:rPr>
      </w:pPr>
      <w:r>
        <w:rPr>
          <w:rFonts w:ascii="Times New Roman" w:hAnsi="Times New Roman" w:cs="Times New Roman"/>
          <w:sz w:val="24"/>
        </w:rPr>
        <w:t>(</w:t>
      </w:r>
      <w:proofErr w:type="spellStart"/>
      <w:r w:rsidRPr="004C4DDA">
        <w:rPr>
          <w:rFonts w:ascii="Times New Roman" w:hAnsi="Times New Roman" w:cs="Times New Roman"/>
          <w:sz w:val="24"/>
        </w:rPr>
        <w:t>Kesan</w:t>
      </w:r>
      <w:proofErr w:type="spellEnd"/>
      <w:r w:rsidRPr="004C4DDA">
        <w:rPr>
          <w:rFonts w:ascii="Times New Roman" w:hAnsi="Times New Roman" w:cs="Times New Roman"/>
          <w:sz w:val="24"/>
        </w:rPr>
        <w:t xml:space="preserve"> </w:t>
      </w:r>
      <w:proofErr w:type="spellStart"/>
      <w:r w:rsidRPr="004C4DDA">
        <w:rPr>
          <w:rFonts w:ascii="Times New Roman" w:hAnsi="Times New Roman" w:cs="Times New Roman"/>
          <w:sz w:val="24"/>
        </w:rPr>
        <w:t>Penumpuan</w:t>
      </w:r>
      <w:proofErr w:type="spellEnd"/>
      <w:r w:rsidRPr="004C4DDA">
        <w:rPr>
          <w:rFonts w:ascii="Times New Roman" w:hAnsi="Times New Roman" w:cs="Times New Roman"/>
          <w:sz w:val="24"/>
        </w:rPr>
        <w:t xml:space="preserve"> </w:t>
      </w:r>
      <w:proofErr w:type="spellStart"/>
      <w:r>
        <w:rPr>
          <w:rFonts w:ascii="Times New Roman" w:hAnsi="Times New Roman" w:cs="Times New Roman"/>
          <w:sz w:val="24"/>
        </w:rPr>
        <w:t>As</w:t>
      </w:r>
      <w:r w:rsidRPr="004C4DDA">
        <w:rPr>
          <w:rFonts w:ascii="Times New Roman" w:hAnsi="Times New Roman" w:cs="Times New Roman"/>
          <w:sz w:val="24"/>
        </w:rPr>
        <w:t>id</w:t>
      </w:r>
      <w:proofErr w:type="spellEnd"/>
      <w:r>
        <w:rPr>
          <w:rFonts w:ascii="Times New Roman" w:hAnsi="Times New Roman" w:cs="Times New Roman"/>
          <w:sz w:val="24"/>
        </w:rPr>
        <w:t xml:space="preserve"> </w:t>
      </w:r>
      <w:proofErr w:type="spellStart"/>
      <w:r>
        <w:rPr>
          <w:rFonts w:ascii="Times New Roman" w:hAnsi="Times New Roman" w:cs="Times New Roman"/>
          <w:sz w:val="24"/>
        </w:rPr>
        <w:t>Sulfonik</w:t>
      </w:r>
      <w:proofErr w:type="spellEnd"/>
      <w:r>
        <w:rPr>
          <w:rFonts w:ascii="Times New Roman" w:hAnsi="Times New Roman" w:cs="Times New Roman"/>
          <w:sz w:val="24"/>
        </w:rPr>
        <w:t xml:space="preserve"> </w:t>
      </w:r>
      <w:proofErr w:type="spellStart"/>
      <w:r>
        <w:rPr>
          <w:rFonts w:ascii="Times New Roman" w:hAnsi="Times New Roman" w:cs="Times New Roman"/>
          <w:sz w:val="24"/>
        </w:rPr>
        <w:t>Dodekilbenzena</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a</w:t>
      </w:r>
      <w:r w:rsidRPr="004C4DDA">
        <w:rPr>
          <w:rFonts w:ascii="Times New Roman" w:hAnsi="Times New Roman" w:cs="Times New Roman"/>
          <w:sz w:val="24"/>
        </w:rPr>
        <w:t>tas</w:t>
      </w:r>
      <w:proofErr w:type="spellEnd"/>
      <w:r w:rsidRPr="004C4DDA">
        <w:rPr>
          <w:rFonts w:ascii="Times New Roman" w:hAnsi="Times New Roman" w:cs="Times New Roman"/>
          <w:sz w:val="24"/>
        </w:rPr>
        <w:t xml:space="preserve"> </w:t>
      </w:r>
    </w:p>
    <w:p w14:paraId="5F91FD1A" w14:textId="2C51DF64" w:rsidR="00785CA6" w:rsidRPr="005D32D8" w:rsidRDefault="005D32D8" w:rsidP="005D32D8">
      <w:pPr>
        <w:jc w:val="center"/>
        <w:outlineLvl w:val="0"/>
        <w:rPr>
          <w:rFonts w:ascii="Times New Roman" w:hAnsi="Times New Roman" w:cs="Times New Roman"/>
          <w:sz w:val="24"/>
        </w:rPr>
      </w:pPr>
      <w:proofErr w:type="spellStart"/>
      <w:r w:rsidRPr="004C4DDA">
        <w:rPr>
          <w:rFonts w:ascii="Times New Roman" w:hAnsi="Times New Roman" w:cs="Times New Roman"/>
          <w:sz w:val="24"/>
        </w:rPr>
        <w:t>Si</w:t>
      </w:r>
      <w:r>
        <w:rPr>
          <w:rFonts w:ascii="Times New Roman" w:hAnsi="Times New Roman" w:cs="Times New Roman"/>
          <w:sz w:val="24"/>
        </w:rPr>
        <w:t>fat</w:t>
      </w:r>
      <w:proofErr w:type="spellEnd"/>
      <w:r>
        <w:rPr>
          <w:rFonts w:ascii="Times New Roman" w:hAnsi="Times New Roman" w:cs="Times New Roman"/>
          <w:sz w:val="24"/>
        </w:rPr>
        <w:t xml:space="preserve"> </w:t>
      </w:r>
      <w:proofErr w:type="spellStart"/>
      <w:r>
        <w:rPr>
          <w:rFonts w:ascii="Times New Roman" w:hAnsi="Times New Roman" w:cs="Times New Roman"/>
          <w:sz w:val="24"/>
        </w:rPr>
        <w:t>Elektrik</w:t>
      </w:r>
      <w:proofErr w:type="spellEnd"/>
      <w:r>
        <w:rPr>
          <w:rFonts w:ascii="Times New Roman" w:hAnsi="Times New Roman" w:cs="Times New Roman"/>
          <w:sz w:val="24"/>
        </w:rPr>
        <w:t xml:space="preserve"> </w:t>
      </w:r>
      <w:proofErr w:type="spellStart"/>
      <w:r>
        <w:rPr>
          <w:rFonts w:ascii="Times New Roman" w:hAnsi="Times New Roman" w:cs="Times New Roman"/>
          <w:sz w:val="24"/>
        </w:rPr>
        <w:t>dan</w:t>
      </w:r>
      <w:proofErr w:type="spellEnd"/>
      <w:r>
        <w:rPr>
          <w:rFonts w:ascii="Times New Roman" w:hAnsi="Times New Roman" w:cs="Times New Roman"/>
          <w:sz w:val="24"/>
        </w:rPr>
        <w:t xml:space="preserve"> </w:t>
      </w:r>
      <w:proofErr w:type="spellStart"/>
      <w:r>
        <w:rPr>
          <w:rFonts w:ascii="Times New Roman" w:hAnsi="Times New Roman" w:cs="Times New Roman"/>
          <w:sz w:val="24"/>
        </w:rPr>
        <w:t>Termal</w:t>
      </w:r>
      <w:proofErr w:type="spellEnd"/>
      <w:r>
        <w:rPr>
          <w:rFonts w:ascii="Times New Roman" w:hAnsi="Times New Roman" w:cs="Times New Roman"/>
          <w:sz w:val="24"/>
        </w:rPr>
        <w:t xml:space="preserve"> </w:t>
      </w:r>
      <w:proofErr w:type="spellStart"/>
      <w:r>
        <w:rPr>
          <w:rFonts w:ascii="Times New Roman" w:hAnsi="Times New Roman" w:cs="Times New Roman"/>
          <w:sz w:val="24"/>
        </w:rPr>
        <w:t>Polianilin</w:t>
      </w:r>
      <w:proofErr w:type="spellEnd"/>
      <w:r>
        <w:rPr>
          <w:rFonts w:ascii="Times New Roman" w:hAnsi="Times New Roman" w:cs="Times New Roman"/>
          <w:sz w:val="24"/>
        </w:rPr>
        <w:t>)</w:t>
      </w:r>
    </w:p>
    <w:p w14:paraId="7EA7C5F4" w14:textId="77777777" w:rsidR="00785CA6" w:rsidRPr="00973A88" w:rsidRDefault="00785CA6" w:rsidP="00785CA6">
      <w:pPr>
        <w:jc w:val="center"/>
        <w:outlineLvl w:val="0"/>
        <w:rPr>
          <w:rFonts w:ascii="Times New Roman" w:hAnsi="Times New Roman" w:cs="Times New Roman"/>
          <w:b/>
          <w:color w:val="548DD4"/>
          <w:sz w:val="24"/>
        </w:rPr>
      </w:pPr>
    </w:p>
    <w:p w14:paraId="056216FB" w14:textId="4948712C" w:rsidR="004C4DDA" w:rsidRPr="005D32D8" w:rsidRDefault="004C4DDA" w:rsidP="004C4DDA">
      <w:pPr>
        <w:jc w:val="center"/>
        <w:rPr>
          <w:rFonts w:ascii="Times New Roman"/>
          <w:szCs w:val="20"/>
        </w:rPr>
      </w:pPr>
      <w:proofErr w:type="spellStart"/>
      <w:r w:rsidRPr="005D32D8">
        <w:rPr>
          <w:rFonts w:ascii="Times New Roman"/>
          <w:szCs w:val="20"/>
          <w:lang w:val="en-GB"/>
        </w:rPr>
        <w:t>Nurul</w:t>
      </w:r>
      <w:proofErr w:type="spellEnd"/>
      <w:r w:rsidRPr="005D32D8">
        <w:rPr>
          <w:rFonts w:ascii="Times New Roman"/>
          <w:szCs w:val="20"/>
          <w:lang w:val="en-GB"/>
        </w:rPr>
        <w:t xml:space="preserve"> </w:t>
      </w:r>
      <w:proofErr w:type="spellStart"/>
      <w:r w:rsidRPr="005D32D8">
        <w:rPr>
          <w:rFonts w:ascii="Times New Roman"/>
          <w:szCs w:val="20"/>
          <w:lang w:val="en-GB"/>
        </w:rPr>
        <w:t>Akmil</w:t>
      </w:r>
      <w:proofErr w:type="spellEnd"/>
      <w:r w:rsidRPr="005D32D8">
        <w:rPr>
          <w:rFonts w:ascii="Times New Roman"/>
          <w:szCs w:val="20"/>
          <w:lang w:val="en-GB"/>
        </w:rPr>
        <w:t xml:space="preserve"> Mustaffa</w:t>
      </w:r>
      <w:r w:rsidRPr="005D32D8">
        <w:rPr>
          <w:rFonts w:ascii="Times New Roman"/>
          <w:szCs w:val="20"/>
          <w:vertAlign w:val="superscript"/>
          <w:lang w:val="en-GB"/>
        </w:rPr>
        <w:t>1*</w:t>
      </w:r>
      <w:r w:rsidR="00853E17" w:rsidRPr="005D32D8">
        <w:rPr>
          <w:rFonts w:ascii="Times New Roman"/>
          <w:szCs w:val="20"/>
          <w:lang w:val="en-GB"/>
        </w:rPr>
        <w:t>,</w:t>
      </w:r>
      <w:r w:rsidRPr="005D32D8">
        <w:rPr>
          <w:rFonts w:ascii="Times New Roman"/>
          <w:szCs w:val="20"/>
          <w:lang w:val="en-GB"/>
        </w:rPr>
        <w:t xml:space="preserve"> </w:t>
      </w:r>
      <w:proofErr w:type="spellStart"/>
      <w:r w:rsidRPr="005D32D8">
        <w:rPr>
          <w:rFonts w:ascii="Times New Roman"/>
          <w:szCs w:val="20"/>
          <w:lang w:val="en-GB"/>
        </w:rPr>
        <w:t>Qumrul</w:t>
      </w:r>
      <w:proofErr w:type="spellEnd"/>
      <w:r w:rsidRPr="005D32D8">
        <w:rPr>
          <w:rFonts w:ascii="Times New Roman"/>
          <w:szCs w:val="20"/>
          <w:lang w:val="en-GB"/>
        </w:rPr>
        <w:t xml:space="preserve"> Ahsan</w:t>
      </w:r>
      <w:r w:rsidR="00853E17" w:rsidRPr="005D32D8">
        <w:rPr>
          <w:rFonts w:ascii="Times New Roman"/>
          <w:szCs w:val="20"/>
          <w:vertAlign w:val="superscript"/>
          <w:lang w:val="en-GB"/>
        </w:rPr>
        <w:t>1</w:t>
      </w:r>
      <w:r w:rsidR="00853E17" w:rsidRPr="005D32D8">
        <w:rPr>
          <w:rFonts w:ascii="Times New Roman"/>
          <w:szCs w:val="20"/>
          <w:lang w:val="en-GB"/>
        </w:rPr>
        <w:t xml:space="preserve">, </w:t>
      </w:r>
      <w:proofErr w:type="spellStart"/>
      <w:r w:rsidR="00140CE0" w:rsidRPr="005D32D8">
        <w:rPr>
          <w:rFonts w:ascii="Times New Roman"/>
          <w:szCs w:val="20"/>
          <w:lang w:val="en-GB"/>
        </w:rPr>
        <w:t>Mohd</w:t>
      </w:r>
      <w:proofErr w:type="spellEnd"/>
      <w:r w:rsidR="00140CE0" w:rsidRPr="005D32D8">
        <w:rPr>
          <w:rFonts w:ascii="Times New Roman"/>
          <w:szCs w:val="20"/>
          <w:lang w:val="en-GB"/>
        </w:rPr>
        <w:t xml:space="preserve"> </w:t>
      </w:r>
      <w:proofErr w:type="spellStart"/>
      <w:r w:rsidR="00140CE0" w:rsidRPr="005D32D8">
        <w:rPr>
          <w:rFonts w:ascii="Times New Roman"/>
          <w:szCs w:val="20"/>
          <w:lang w:val="en-GB"/>
        </w:rPr>
        <w:t>Asyadi</w:t>
      </w:r>
      <w:proofErr w:type="spellEnd"/>
      <w:r w:rsidR="00140CE0" w:rsidRPr="005D32D8">
        <w:rPr>
          <w:rFonts w:ascii="Times New Roman"/>
          <w:szCs w:val="20"/>
          <w:lang w:val="en-GB"/>
        </w:rPr>
        <w:t xml:space="preserve"> </w:t>
      </w:r>
      <w:proofErr w:type="spellStart"/>
      <w:r w:rsidR="00140CE0" w:rsidRPr="005D32D8">
        <w:rPr>
          <w:rFonts w:ascii="Times New Roman"/>
          <w:szCs w:val="20"/>
          <w:lang w:val="en-GB"/>
        </w:rPr>
        <w:t>Azam</w:t>
      </w:r>
      <w:proofErr w:type="spellEnd"/>
      <w:r w:rsidR="00140CE0" w:rsidRPr="005D32D8">
        <w:rPr>
          <w:rFonts w:ascii="Times New Roman"/>
          <w:szCs w:val="20"/>
          <w:vertAlign w:val="superscript"/>
        </w:rPr>
        <w:t>1</w:t>
      </w:r>
      <w:r w:rsidR="00853E17" w:rsidRPr="005D32D8">
        <w:rPr>
          <w:rFonts w:ascii="Times New Roman"/>
          <w:szCs w:val="20"/>
        </w:rPr>
        <w:t xml:space="preserve">, </w:t>
      </w:r>
      <w:proofErr w:type="spellStart"/>
      <w:r w:rsidRPr="005D32D8">
        <w:rPr>
          <w:rFonts w:ascii="Times New Roman"/>
          <w:szCs w:val="20"/>
          <w:lang w:val="en-GB"/>
        </w:rPr>
        <w:t>Luqman</w:t>
      </w:r>
      <w:proofErr w:type="spellEnd"/>
      <w:r w:rsidRPr="005D32D8">
        <w:rPr>
          <w:rFonts w:ascii="Times New Roman"/>
          <w:szCs w:val="20"/>
          <w:lang w:val="en-GB"/>
        </w:rPr>
        <w:t xml:space="preserve"> </w:t>
      </w:r>
      <w:proofErr w:type="spellStart"/>
      <w:r w:rsidRPr="005D32D8">
        <w:rPr>
          <w:rFonts w:ascii="Times New Roman"/>
          <w:szCs w:val="20"/>
          <w:lang w:val="en-GB"/>
        </w:rPr>
        <w:t>Chuah</w:t>
      </w:r>
      <w:proofErr w:type="spellEnd"/>
      <w:r w:rsidRPr="005D32D8">
        <w:rPr>
          <w:rFonts w:ascii="Times New Roman"/>
          <w:szCs w:val="20"/>
          <w:lang w:val="en-GB"/>
        </w:rPr>
        <w:t xml:space="preserve"> Abdullah</w:t>
      </w:r>
      <w:r w:rsidRPr="005D32D8">
        <w:rPr>
          <w:rFonts w:ascii="Times New Roman"/>
          <w:szCs w:val="20"/>
          <w:vertAlign w:val="superscript"/>
          <w:lang w:val="en-GB"/>
        </w:rPr>
        <w:t xml:space="preserve">2 </w:t>
      </w:r>
    </w:p>
    <w:p w14:paraId="1F18600C" w14:textId="77777777" w:rsidR="00785CA6" w:rsidRPr="008D564A" w:rsidRDefault="00785CA6" w:rsidP="00785CA6">
      <w:pPr>
        <w:jc w:val="center"/>
        <w:outlineLvl w:val="0"/>
        <w:rPr>
          <w:rFonts w:ascii="Times New Roman" w:hAnsi="Times New Roman" w:cs="Times New Roman"/>
          <w:b/>
          <w:color w:val="FF0000"/>
        </w:rPr>
      </w:pPr>
    </w:p>
    <w:p w14:paraId="56A2E3A7" w14:textId="28682816" w:rsidR="005D32D8" w:rsidRDefault="004C4DDA" w:rsidP="004C4DDA">
      <w:pPr>
        <w:jc w:val="center"/>
        <w:rPr>
          <w:rFonts w:ascii="Times New Roman"/>
          <w:i/>
          <w:sz w:val="18"/>
          <w:szCs w:val="20"/>
          <w:lang w:val="en-GB"/>
        </w:rPr>
      </w:pPr>
      <w:r w:rsidRPr="005D32D8">
        <w:rPr>
          <w:rFonts w:ascii="Times New Roman"/>
          <w:i/>
          <w:sz w:val="18"/>
          <w:szCs w:val="20"/>
          <w:vertAlign w:val="superscript"/>
        </w:rPr>
        <w:t>1</w:t>
      </w:r>
      <w:r w:rsidRPr="005D32D8">
        <w:rPr>
          <w:rFonts w:ascii="Times New Roman"/>
          <w:i/>
          <w:sz w:val="18"/>
          <w:szCs w:val="20"/>
          <w:lang w:val="en-GB"/>
        </w:rPr>
        <w:t>Faculty of Manuf</w:t>
      </w:r>
      <w:r w:rsidR="005D32D8">
        <w:rPr>
          <w:rFonts w:ascii="Times New Roman"/>
          <w:i/>
          <w:sz w:val="18"/>
          <w:szCs w:val="20"/>
          <w:lang w:val="en-GB"/>
        </w:rPr>
        <w:t xml:space="preserve">acturing Engineering, </w:t>
      </w:r>
      <w:proofErr w:type="spellStart"/>
      <w:r w:rsidR="005D32D8">
        <w:rPr>
          <w:rFonts w:ascii="Times New Roman"/>
          <w:i/>
          <w:sz w:val="18"/>
          <w:szCs w:val="20"/>
          <w:lang w:val="en-GB"/>
        </w:rPr>
        <w:t>Universiti</w:t>
      </w:r>
      <w:proofErr w:type="spellEnd"/>
      <w:r w:rsidRPr="005D32D8">
        <w:rPr>
          <w:rFonts w:ascii="Times New Roman"/>
          <w:i/>
          <w:sz w:val="18"/>
          <w:szCs w:val="20"/>
          <w:lang w:val="en-GB"/>
        </w:rPr>
        <w:t xml:space="preserve"> </w:t>
      </w:r>
      <w:proofErr w:type="spellStart"/>
      <w:r w:rsidRPr="005D32D8">
        <w:rPr>
          <w:rFonts w:ascii="Times New Roman"/>
          <w:i/>
          <w:sz w:val="18"/>
          <w:szCs w:val="20"/>
          <w:lang w:val="en-GB"/>
        </w:rPr>
        <w:t>Teknikal</w:t>
      </w:r>
      <w:proofErr w:type="spellEnd"/>
      <w:r w:rsidRPr="005D32D8">
        <w:rPr>
          <w:rFonts w:ascii="Times New Roman"/>
          <w:i/>
          <w:sz w:val="18"/>
          <w:szCs w:val="20"/>
          <w:lang w:val="en-GB"/>
        </w:rPr>
        <w:t xml:space="preserve"> Malaysia Melaka, </w:t>
      </w:r>
    </w:p>
    <w:p w14:paraId="1EE40B34" w14:textId="470AF9F3" w:rsidR="004C4DDA" w:rsidRPr="008D564A" w:rsidRDefault="005D32D8" w:rsidP="005D32D8">
      <w:pPr>
        <w:jc w:val="center"/>
        <w:rPr>
          <w:rFonts w:ascii="Times New Roman"/>
          <w:i/>
          <w:sz w:val="18"/>
          <w:szCs w:val="20"/>
          <w:lang w:val="en-GB"/>
        </w:rPr>
      </w:pPr>
      <w:r>
        <w:rPr>
          <w:rFonts w:ascii="Times New Roman"/>
          <w:i/>
          <w:sz w:val="18"/>
          <w:szCs w:val="20"/>
          <w:lang w:val="en-GB"/>
        </w:rPr>
        <w:t xml:space="preserve">Hang </w:t>
      </w:r>
      <w:proofErr w:type="spellStart"/>
      <w:r>
        <w:rPr>
          <w:rFonts w:ascii="Times New Roman"/>
          <w:i/>
          <w:sz w:val="18"/>
          <w:szCs w:val="20"/>
          <w:lang w:val="en-GB"/>
        </w:rPr>
        <w:t>Tuah</w:t>
      </w:r>
      <w:proofErr w:type="spellEnd"/>
      <w:r>
        <w:rPr>
          <w:rFonts w:ascii="Times New Roman"/>
          <w:i/>
          <w:sz w:val="18"/>
          <w:szCs w:val="20"/>
          <w:lang w:val="en-GB"/>
        </w:rPr>
        <w:t xml:space="preserve"> Jaya, 76100 </w:t>
      </w:r>
      <w:r w:rsidR="004C4DDA" w:rsidRPr="005D32D8">
        <w:rPr>
          <w:rFonts w:ascii="Times New Roman"/>
          <w:i/>
          <w:sz w:val="18"/>
          <w:szCs w:val="20"/>
          <w:lang w:val="en-GB"/>
        </w:rPr>
        <w:t>D</w:t>
      </w:r>
      <w:r>
        <w:rPr>
          <w:rFonts w:ascii="Times New Roman"/>
          <w:i/>
          <w:sz w:val="18"/>
          <w:szCs w:val="20"/>
          <w:lang w:val="en-GB"/>
        </w:rPr>
        <w:t>urian Tunggal, Melaka, Malaysia</w:t>
      </w:r>
    </w:p>
    <w:p w14:paraId="4B172A3A" w14:textId="77777777" w:rsidR="005D32D8" w:rsidRDefault="005D32D8" w:rsidP="004C4DDA">
      <w:pPr>
        <w:jc w:val="center"/>
        <w:rPr>
          <w:rFonts w:ascii="Times New Roman"/>
          <w:i/>
          <w:sz w:val="18"/>
          <w:szCs w:val="20"/>
        </w:rPr>
      </w:pPr>
      <w:r w:rsidRPr="005D32D8">
        <w:rPr>
          <w:rFonts w:ascii="Times New Roman"/>
          <w:i/>
          <w:sz w:val="18"/>
          <w:szCs w:val="20"/>
          <w:vertAlign w:val="superscript"/>
        </w:rPr>
        <w:t>2</w:t>
      </w:r>
      <w:r w:rsidR="004C4DDA" w:rsidRPr="005D32D8">
        <w:rPr>
          <w:rFonts w:ascii="Times New Roman"/>
          <w:i/>
          <w:sz w:val="18"/>
          <w:szCs w:val="20"/>
        </w:rPr>
        <w:t>Material Processing</w:t>
      </w:r>
      <w:r w:rsidR="004C4DDA" w:rsidRPr="008D564A">
        <w:rPr>
          <w:rFonts w:ascii="Times New Roman"/>
          <w:i/>
          <w:sz w:val="18"/>
          <w:szCs w:val="20"/>
        </w:rPr>
        <w:t xml:space="preserve"> and Technology Laboratory, Institute of Advance Technology, </w:t>
      </w:r>
    </w:p>
    <w:p w14:paraId="2D8E7BF2" w14:textId="60A5AF07" w:rsidR="004C4DDA" w:rsidRPr="008D564A" w:rsidRDefault="005D32D8" w:rsidP="005D32D8">
      <w:pPr>
        <w:jc w:val="center"/>
        <w:rPr>
          <w:rFonts w:ascii="Times New Roman"/>
          <w:i/>
          <w:sz w:val="18"/>
          <w:szCs w:val="20"/>
        </w:rPr>
      </w:pPr>
      <w:proofErr w:type="spellStart"/>
      <w:r>
        <w:rPr>
          <w:rFonts w:ascii="Times New Roman"/>
          <w:i/>
          <w:sz w:val="18"/>
          <w:szCs w:val="20"/>
        </w:rPr>
        <w:t>Universiti</w:t>
      </w:r>
      <w:proofErr w:type="spellEnd"/>
      <w:r>
        <w:rPr>
          <w:rFonts w:ascii="Times New Roman"/>
          <w:i/>
          <w:sz w:val="18"/>
          <w:szCs w:val="20"/>
        </w:rPr>
        <w:t xml:space="preserve"> Putra Malaysia, 42400</w:t>
      </w:r>
      <w:r w:rsidR="004C4DDA" w:rsidRPr="008D564A">
        <w:rPr>
          <w:rFonts w:ascii="Times New Roman"/>
          <w:i/>
          <w:sz w:val="18"/>
          <w:szCs w:val="20"/>
        </w:rPr>
        <w:t xml:space="preserve"> UPM </w:t>
      </w:r>
      <w:proofErr w:type="spellStart"/>
      <w:r w:rsidR="004C4DDA" w:rsidRPr="008D564A">
        <w:rPr>
          <w:rFonts w:ascii="Times New Roman"/>
          <w:i/>
          <w:sz w:val="18"/>
          <w:szCs w:val="20"/>
        </w:rPr>
        <w:t>Serdang</w:t>
      </w:r>
      <w:proofErr w:type="spellEnd"/>
      <w:r w:rsidR="004C4DDA" w:rsidRPr="008D564A">
        <w:rPr>
          <w:rFonts w:ascii="Times New Roman"/>
          <w:i/>
          <w:sz w:val="18"/>
          <w:szCs w:val="20"/>
        </w:rPr>
        <w:t>, Selangor, Malaysia.</w:t>
      </w:r>
    </w:p>
    <w:p w14:paraId="4E35B347" w14:textId="77777777" w:rsidR="00A415C1" w:rsidRPr="008D564A" w:rsidRDefault="00A415C1" w:rsidP="00785CA6">
      <w:pPr>
        <w:jc w:val="center"/>
        <w:outlineLvl w:val="0"/>
        <w:rPr>
          <w:rFonts w:ascii="Times New Roman" w:hAnsi="Times New Roman" w:cs="Times New Roman"/>
          <w:b/>
          <w:color w:val="548DD4"/>
          <w:sz w:val="18"/>
        </w:rPr>
      </w:pPr>
    </w:p>
    <w:p w14:paraId="7D2B85C1" w14:textId="77777777" w:rsidR="00A415C1" w:rsidRPr="005D32D8" w:rsidRDefault="00A415C1" w:rsidP="00A415C1">
      <w:pPr>
        <w:jc w:val="center"/>
        <w:outlineLvl w:val="0"/>
        <w:rPr>
          <w:rFonts w:ascii="Times New Roman" w:hAnsi="Times New Roman" w:cs="Times New Roman"/>
          <w:i/>
          <w:color w:val="548DD4"/>
          <w:sz w:val="18"/>
        </w:rPr>
      </w:pPr>
      <w:r w:rsidRPr="005D32D8">
        <w:rPr>
          <w:rFonts w:ascii="Times New Roman" w:hAnsi="Times New Roman" w:cs="Times New Roman"/>
          <w:i/>
          <w:sz w:val="18"/>
          <w:vertAlign w:val="superscript"/>
        </w:rPr>
        <w:t>*</w:t>
      </w:r>
      <w:r w:rsidRPr="005D32D8">
        <w:rPr>
          <w:rFonts w:ascii="Times New Roman" w:hAnsi="Times New Roman" w:cs="Times New Roman"/>
          <w:i/>
          <w:sz w:val="18"/>
        </w:rPr>
        <w:t>Cor</w:t>
      </w:r>
      <w:r w:rsidR="004C4DDA" w:rsidRPr="005D32D8">
        <w:rPr>
          <w:rFonts w:ascii="Times New Roman" w:hAnsi="Times New Roman" w:cs="Times New Roman"/>
          <w:i/>
          <w:sz w:val="18"/>
        </w:rPr>
        <w:t>responding author: akmil.mustaffa@gmail.com</w:t>
      </w:r>
    </w:p>
    <w:p w14:paraId="09B72A96" w14:textId="77777777" w:rsidR="00785CA6" w:rsidRPr="008D564A" w:rsidRDefault="00785CA6" w:rsidP="00785CA6">
      <w:pPr>
        <w:jc w:val="center"/>
        <w:outlineLvl w:val="0"/>
        <w:rPr>
          <w:rFonts w:ascii="Times New Roman" w:hAnsi="Times New Roman" w:cs="Times New Roman"/>
          <w:b/>
          <w:color w:val="FF0000"/>
        </w:rPr>
      </w:pPr>
    </w:p>
    <w:p w14:paraId="62A6F5AD" w14:textId="18837E41" w:rsidR="00625077" w:rsidRPr="005D32D8" w:rsidRDefault="00785CA6" w:rsidP="005D32D8">
      <w:pPr>
        <w:jc w:val="center"/>
        <w:outlineLvl w:val="0"/>
        <w:rPr>
          <w:rFonts w:ascii="Times New Roman" w:hAnsi="Times New Roman" w:cs="Times New Roman"/>
          <w:b/>
          <w:sz w:val="18"/>
          <w:szCs w:val="18"/>
        </w:rPr>
      </w:pPr>
      <w:r w:rsidRPr="005D32D8">
        <w:rPr>
          <w:rFonts w:ascii="Times New Roman" w:hAnsi="Times New Roman" w:cs="Times New Roman"/>
          <w:b/>
          <w:sz w:val="18"/>
          <w:szCs w:val="18"/>
        </w:rPr>
        <w:t>Abstract</w:t>
      </w:r>
    </w:p>
    <w:p w14:paraId="3E5F7482" w14:textId="77777777" w:rsidR="005D32D8" w:rsidRDefault="00C45515" w:rsidP="005D32D8">
      <w:pPr>
        <w:rPr>
          <w:rFonts w:ascii="Times New Roman" w:hAnsi="Times New Roman" w:cs="Times New Roman"/>
          <w:sz w:val="18"/>
          <w:szCs w:val="18"/>
        </w:rPr>
      </w:pPr>
      <w:r w:rsidRPr="005D32D8">
        <w:rPr>
          <w:rFonts w:ascii="Times New Roman" w:hAnsi="Times New Roman" w:cs="Times New Roman"/>
          <w:sz w:val="18"/>
          <w:szCs w:val="18"/>
        </w:rPr>
        <w:t xml:space="preserve">Polyaniline (PANI) doped with various concentration of dedocylbenzene sulfonate acid (DBSA) were prepared by oxidative polymerization with </w:t>
      </w:r>
      <w:r w:rsidR="00D66D4D" w:rsidRPr="005D32D8">
        <w:rPr>
          <w:rFonts w:ascii="Times New Roman" w:hAnsi="Times New Roman" w:cs="Times New Roman"/>
          <w:sz w:val="18"/>
          <w:szCs w:val="18"/>
        </w:rPr>
        <w:t xml:space="preserve">presence </w:t>
      </w:r>
      <w:r w:rsidRPr="005D32D8">
        <w:rPr>
          <w:rFonts w:ascii="Times New Roman" w:hAnsi="Times New Roman" w:cs="Times New Roman"/>
          <w:sz w:val="18"/>
          <w:szCs w:val="18"/>
        </w:rPr>
        <w:t xml:space="preserve">of ammonium persulfate. Emerald green </w:t>
      </w:r>
      <w:r w:rsidR="00762CB6" w:rsidRPr="005D32D8">
        <w:rPr>
          <w:rFonts w:ascii="Times New Roman" w:hAnsi="Times New Roman" w:cs="Times New Roman"/>
          <w:sz w:val="18"/>
          <w:szCs w:val="18"/>
        </w:rPr>
        <w:t xml:space="preserve">PANI </w:t>
      </w:r>
      <w:r w:rsidRPr="005D32D8">
        <w:rPr>
          <w:rFonts w:ascii="Times New Roman" w:hAnsi="Times New Roman" w:cs="Times New Roman"/>
          <w:sz w:val="18"/>
          <w:szCs w:val="18"/>
        </w:rPr>
        <w:t xml:space="preserve">powder obtained were characterized by </w:t>
      </w:r>
      <w:r w:rsidRPr="005D32D8">
        <w:rPr>
          <w:rFonts w:ascii="Times New Roman" w:hAnsi="Times New Roman" w:cs="Times New Roman"/>
          <w:color w:val="222222"/>
          <w:sz w:val="18"/>
          <w:szCs w:val="18"/>
          <w:shd w:val="clear" w:color="auto" w:fill="FFFFFF"/>
        </w:rPr>
        <w:t>Fourier transform infrared</w:t>
      </w:r>
      <w:r w:rsidRPr="005D32D8">
        <w:rPr>
          <w:rFonts w:ascii="Times New Roman" w:hAnsi="Times New Roman" w:cs="Times New Roman"/>
          <w:sz w:val="18"/>
          <w:szCs w:val="18"/>
        </w:rPr>
        <w:t xml:space="preserve"> spectroscopy (FTIR), differential scanning calorimetry (DSC), and </w:t>
      </w:r>
      <w:r w:rsidR="00855047" w:rsidRPr="005D32D8">
        <w:rPr>
          <w:rFonts w:ascii="Times New Roman" w:hAnsi="Times New Roman" w:cs="Times New Roman"/>
          <w:sz w:val="18"/>
          <w:szCs w:val="18"/>
        </w:rPr>
        <w:t xml:space="preserve">carried out </w:t>
      </w:r>
      <w:r w:rsidR="00762CB6" w:rsidRPr="005D32D8">
        <w:rPr>
          <w:rFonts w:ascii="Times New Roman" w:hAnsi="Times New Roman" w:cs="Times New Roman"/>
          <w:sz w:val="18"/>
          <w:szCs w:val="18"/>
        </w:rPr>
        <w:t xml:space="preserve">electrical </w:t>
      </w:r>
      <w:r w:rsidRPr="005D32D8">
        <w:rPr>
          <w:rFonts w:ascii="Times New Roman" w:hAnsi="Times New Roman" w:cs="Times New Roman"/>
          <w:sz w:val="18"/>
          <w:szCs w:val="18"/>
        </w:rPr>
        <w:t>conductivity</w:t>
      </w:r>
      <w:r w:rsidR="00855047" w:rsidRPr="005D32D8">
        <w:rPr>
          <w:rFonts w:ascii="Times New Roman" w:hAnsi="Times New Roman" w:cs="Times New Roman"/>
          <w:sz w:val="18"/>
          <w:szCs w:val="18"/>
        </w:rPr>
        <w:t xml:space="preserve"> test. </w:t>
      </w:r>
      <w:r w:rsidR="00B451D1" w:rsidRPr="005D32D8">
        <w:rPr>
          <w:rFonts w:ascii="Times New Roman" w:hAnsi="Times New Roman" w:cs="Times New Roman"/>
          <w:sz w:val="18"/>
          <w:szCs w:val="18"/>
        </w:rPr>
        <w:t xml:space="preserve">In this research, the conductivity and thermal properties of PANI has been changed </w:t>
      </w:r>
      <w:r w:rsidR="00762CB6" w:rsidRPr="005D32D8">
        <w:rPr>
          <w:rFonts w:ascii="Times New Roman" w:hAnsi="Times New Roman" w:cs="Times New Roman"/>
          <w:sz w:val="18"/>
          <w:szCs w:val="18"/>
        </w:rPr>
        <w:t xml:space="preserve">with </w:t>
      </w:r>
      <w:r w:rsidR="00B451D1" w:rsidRPr="005D32D8">
        <w:rPr>
          <w:rFonts w:ascii="Times New Roman" w:hAnsi="Times New Roman" w:cs="Times New Roman"/>
          <w:sz w:val="18"/>
          <w:szCs w:val="18"/>
        </w:rPr>
        <w:t xml:space="preserve">the effect of doping. </w:t>
      </w:r>
      <w:r w:rsidR="00D20AA1" w:rsidRPr="005D32D8">
        <w:rPr>
          <w:rFonts w:ascii="Times New Roman" w:hAnsi="Times New Roman" w:cs="Times New Roman"/>
          <w:sz w:val="18"/>
          <w:szCs w:val="18"/>
        </w:rPr>
        <w:t xml:space="preserve">With increasing concentration of DBSA, the conductivity </w:t>
      </w:r>
      <w:r w:rsidR="00762CB6" w:rsidRPr="005D32D8">
        <w:rPr>
          <w:rFonts w:ascii="Times New Roman" w:hAnsi="Times New Roman" w:cs="Times New Roman"/>
          <w:sz w:val="18"/>
          <w:szCs w:val="18"/>
        </w:rPr>
        <w:t>raises</w:t>
      </w:r>
      <w:r w:rsidR="00D20AA1" w:rsidRPr="005D32D8">
        <w:rPr>
          <w:rFonts w:ascii="Times New Roman" w:hAnsi="Times New Roman" w:cs="Times New Roman"/>
          <w:sz w:val="18"/>
          <w:szCs w:val="18"/>
        </w:rPr>
        <w:t xml:space="preserve"> up to certain concentration (1.65</w:t>
      </w:r>
      <w:r w:rsidR="005D32D8">
        <w:rPr>
          <w:rFonts w:ascii="Times New Roman" w:hAnsi="Times New Roman" w:cs="Times New Roman"/>
          <w:sz w:val="18"/>
          <w:szCs w:val="18"/>
        </w:rPr>
        <w:t xml:space="preserve"> </w:t>
      </w:r>
      <w:proofErr w:type="spellStart"/>
      <w:r w:rsidR="00D20AA1" w:rsidRPr="005D32D8">
        <w:rPr>
          <w:rFonts w:ascii="Times New Roman" w:hAnsi="Times New Roman" w:cs="Times New Roman"/>
          <w:sz w:val="18"/>
          <w:szCs w:val="18"/>
        </w:rPr>
        <w:t>mmol</w:t>
      </w:r>
      <w:proofErr w:type="spellEnd"/>
      <w:r w:rsidR="00D20AA1" w:rsidRPr="005D32D8">
        <w:rPr>
          <w:rFonts w:ascii="Times New Roman" w:hAnsi="Times New Roman" w:cs="Times New Roman"/>
          <w:sz w:val="18"/>
          <w:szCs w:val="18"/>
        </w:rPr>
        <w:t xml:space="preserve"> of DBSA)</w:t>
      </w:r>
      <w:r w:rsidR="00762CB6" w:rsidRPr="005D32D8">
        <w:rPr>
          <w:rFonts w:ascii="Times New Roman" w:hAnsi="Times New Roman" w:cs="Times New Roman"/>
          <w:sz w:val="18"/>
          <w:szCs w:val="18"/>
        </w:rPr>
        <w:t>, afte</w:t>
      </w:r>
      <w:r w:rsidR="00140CE0" w:rsidRPr="005D32D8">
        <w:rPr>
          <w:rFonts w:ascii="Times New Roman" w:hAnsi="Times New Roman" w:cs="Times New Roman"/>
          <w:sz w:val="18"/>
          <w:szCs w:val="18"/>
        </w:rPr>
        <w:t>r</w:t>
      </w:r>
      <w:r w:rsidR="00762CB6" w:rsidRPr="005D32D8">
        <w:rPr>
          <w:rFonts w:ascii="Times New Roman" w:hAnsi="Times New Roman" w:cs="Times New Roman"/>
          <w:sz w:val="18"/>
          <w:szCs w:val="18"/>
        </w:rPr>
        <w:t>wards with further increase of DBSA concentration, conductivity value</w:t>
      </w:r>
      <w:r w:rsidR="00140CE0" w:rsidRPr="005D32D8">
        <w:rPr>
          <w:rFonts w:ascii="Times New Roman" w:hAnsi="Times New Roman" w:cs="Times New Roman"/>
          <w:sz w:val="18"/>
          <w:szCs w:val="18"/>
        </w:rPr>
        <w:t xml:space="preserve"> declines and reaches to a value lower than that of pristine PANI</w:t>
      </w:r>
      <w:r w:rsidR="00D20AA1" w:rsidRPr="005D32D8">
        <w:rPr>
          <w:rFonts w:ascii="Times New Roman" w:hAnsi="Times New Roman" w:cs="Times New Roman"/>
          <w:sz w:val="18"/>
          <w:szCs w:val="18"/>
        </w:rPr>
        <w:t>. The</w:t>
      </w:r>
      <w:r w:rsidR="00140CE0" w:rsidRPr="005D32D8">
        <w:rPr>
          <w:rFonts w:ascii="Times New Roman" w:hAnsi="Times New Roman" w:cs="Times New Roman"/>
          <w:sz w:val="18"/>
          <w:szCs w:val="18"/>
        </w:rPr>
        <w:t xml:space="preserve"> similar trend is also observed for enthalpy values (ΔH) determined by</w:t>
      </w:r>
      <w:r w:rsidR="00D20AA1" w:rsidRPr="005D32D8">
        <w:rPr>
          <w:rFonts w:ascii="Times New Roman" w:hAnsi="Times New Roman" w:cs="Times New Roman"/>
          <w:sz w:val="18"/>
          <w:szCs w:val="18"/>
        </w:rPr>
        <w:t xml:space="preserve"> DSC of </w:t>
      </w:r>
      <w:r w:rsidR="00140CE0" w:rsidRPr="005D32D8">
        <w:rPr>
          <w:rFonts w:ascii="Times New Roman" w:hAnsi="Times New Roman" w:cs="Times New Roman"/>
          <w:sz w:val="18"/>
          <w:szCs w:val="18"/>
        </w:rPr>
        <w:t xml:space="preserve">pristine </w:t>
      </w:r>
      <w:r w:rsidR="00D20AA1" w:rsidRPr="005D32D8">
        <w:rPr>
          <w:rFonts w:ascii="Times New Roman" w:hAnsi="Times New Roman" w:cs="Times New Roman"/>
          <w:sz w:val="18"/>
          <w:szCs w:val="18"/>
        </w:rPr>
        <w:t>PANI</w:t>
      </w:r>
      <w:r w:rsidR="00140CE0" w:rsidRPr="005D32D8">
        <w:rPr>
          <w:rFonts w:ascii="Times New Roman" w:hAnsi="Times New Roman" w:cs="Times New Roman"/>
          <w:sz w:val="18"/>
          <w:szCs w:val="18"/>
        </w:rPr>
        <w:t xml:space="preserve"> and DBSA doped </w:t>
      </w:r>
      <w:r w:rsidR="00855047" w:rsidRPr="005D32D8">
        <w:rPr>
          <w:rFonts w:ascii="Times New Roman" w:hAnsi="Times New Roman" w:cs="Times New Roman"/>
          <w:sz w:val="18"/>
          <w:szCs w:val="18"/>
        </w:rPr>
        <w:t xml:space="preserve">PANIs’ which may attribute the effect of concentration of DBSA on molecular arrangement in PANI. Results from polymeric structure obtained from FTIR clearly indicate the disruption in bond when PANI doped with DBSA and it may </w:t>
      </w:r>
      <w:r w:rsidR="00873D2A" w:rsidRPr="005D32D8">
        <w:rPr>
          <w:rFonts w:ascii="Times New Roman" w:hAnsi="Times New Roman" w:cs="Times New Roman"/>
          <w:sz w:val="18"/>
          <w:szCs w:val="18"/>
        </w:rPr>
        <w:t>indicate that the DBSA changes molecule structure of PANI in term of segmented local structure of polymer.</w:t>
      </w:r>
    </w:p>
    <w:p w14:paraId="422FF9C2" w14:textId="77777777" w:rsidR="005D32D8" w:rsidRDefault="005D32D8" w:rsidP="005D32D8">
      <w:pPr>
        <w:rPr>
          <w:rFonts w:ascii="Times New Roman" w:hAnsi="Times New Roman" w:cs="Times New Roman"/>
          <w:sz w:val="18"/>
          <w:szCs w:val="18"/>
        </w:rPr>
      </w:pPr>
    </w:p>
    <w:p w14:paraId="012A156F" w14:textId="494F813B" w:rsidR="00785CA6" w:rsidRPr="005D32D8" w:rsidRDefault="00785CA6" w:rsidP="005D32D8">
      <w:pPr>
        <w:rPr>
          <w:rFonts w:ascii="Times New Roman" w:hAnsi="Times New Roman" w:cs="Times New Roman"/>
          <w:sz w:val="18"/>
          <w:szCs w:val="18"/>
        </w:rPr>
      </w:pPr>
      <w:r w:rsidRPr="005D32D8">
        <w:rPr>
          <w:rFonts w:ascii="Times New Roman" w:hAnsi="Times New Roman" w:cs="Times New Roman"/>
          <w:b/>
          <w:sz w:val="18"/>
          <w:szCs w:val="18"/>
        </w:rPr>
        <w:t>Keyword</w:t>
      </w:r>
      <w:r w:rsidR="005D32D8">
        <w:rPr>
          <w:rFonts w:ascii="Times New Roman" w:hAnsi="Times New Roman" w:cs="Times New Roman"/>
          <w:b/>
          <w:sz w:val="18"/>
          <w:szCs w:val="18"/>
        </w:rPr>
        <w:t>s</w:t>
      </w:r>
      <w:r w:rsidRPr="005D32D8">
        <w:rPr>
          <w:rFonts w:ascii="Times New Roman" w:hAnsi="Times New Roman" w:cs="Times New Roman"/>
          <w:sz w:val="18"/>
          <w:szCs w:val="18"/>
        </w:rPr>
        <w:t xml:space="preserve">: </w:t>
      </w:r>
      <w:r w:rsidR="005D32D8">
        <w:rPr>
          <w:rFonts w:ascii="Times New Roman" w:hAnsi="Times New Roman" w:cs="Times New Roman"/>
          <w:sz w:val="18"/>
          <w:szCs w:val="18"/>
        </w:rPr>
        <w:t>P</w:t>
      </w:r>
      <w:r w:rsidR="005D32D8" w:rsidRPr="005D32D8">
        <w:rPr>
          <w:rFonts w:ascii="Times New Roman" w:hAnsi="Times New Roman" w:cs="Times New Roman"/>
          <w:sz w:val="18"/>
          <w:szCs w:val="18"/>
        </w:rPr>
        <w:t>o</w:t>
      </w:r>
      <w:r w:rsidR="00AE3873">
        <w:rPr>
          <w:rFonts w:ascii="Times New Roman" w:hAnsi="Times New Roman" w:cs="Times New Roman"/>
          <w:sz w:val="18"/>
          <w:szCs w:val="18"/>
        </w:rPr>
        <w:t>lyaniline, advanced material, dode</w:t>
      </w:r>
      <w:r w:rsidR="005D32D8" w:rsidRPr="005D32D8">
        <w:rPr>
          <w:rFonts w:ascii="Times New Roman" w:hAnsi="Times New Roman" w:cs="Times New Roman"/>
          <w:sz w:val="18"/>
          <w:szCs w:val="18"/>
        </w:rPr>
        <w:t>cylbenzene sulfonate acid, conductivity, differe</w:t>
      </w:r>
      <w:r w:rsidR="005D32D8">
        <w:rPr>
          <w:rFonts w:ascii="Times New Roman" w:hAnsi="Times New Roman" w:cs="Times New Roman"/>
          <w:sz w:val="18"/>
          <w:szCs w:val="18"/>
        </w:rPr>
        <w:t>ntial scanning calorimetry</w:t>
      </w:r>
    </w:p>
    <w:p w14:paraId="2F17AD94" w14:textId="77777777" w:rsidR="00992D68" w:rsidRPr="00973A88" w:rsidRDefault="00992D68" w:rsidP="00785CA6">
      <w:pPr>
        <w:outlineLvl w:val="0"/>
        <w:rPr>
          <w:rFonts w:ascii="Times New Roman" w:hAnsi="Times New Roman" w:cs="Times New Roman"/>
          <w:b/>
          <w:color w:val="548DD4"/>
        </w:rPr>
      </w:pPr>
    </w:p>
    <w:p w14:paraId="6114AA5A" w14:textId="0B23CAE1" w:rsidR="00C45515" w:rsidRPr="005D32D8" w:rsidRDefault="00785CA6" w:rsidP="005D32D8">
      <w:pPr>
        <w:jc w:val="center"/>
        <w:outlineLvl w:val="0"/>
        <w:rPr>
          <w:rFonts w:ascii="Times New Roman" w:hAnsi="Times New Roman" w:cs="Times New Roman"/>
          <w:b/>
          <w:noProof/>
          <w:sz w:val="18"/>
        </w:rPr>
      </w:pPr>
      <w:r w:rsidRPr="005D32D8">
        <w:rPr>
          <w:rFonts w:ascii="Times New Roman" w:hAnsi="Times New Roman" w:cs="Times New Roman"/>
          <w:b/>
          <w:noProof/>
          <w:sz w:val="18"/>
        </w:rPr>
        <w:t>Abstrak</w:t>
      </w:r>
    </w:p>
    <w:p w14:paraId="70D82F4F" w14:textId="56BB6620" w:rsidR="00A6066A" w:rsidRPr="005D32D8" w:rsidRDefault="005D32D8" w:rsidP="00D1205B">
      <w:pPr>
        <w:outlineLvl w:val="0"/>
        <w:rPr>
          <w:rFonts w:ascii="Times New Roman" w:hAnsi="Times New Roman" w:cs="Times New Roman"/>
          <w:noProof/>
          <w:sz w:val="18"/>
        </w:rPr>
      </w:pPr>
      <w:r>
        <w:rPr>
          <w:rFonts w:ascii="Times New Roman" w:hAnsi="Times New Roman" w:cs="Times New Roman"/>
          <w:noProof/>
          <w:sz w:val="18"/>
        </w:rPr>
        <w:t>Polianilin</w:t>
      </w:r>
      <w:r w:rsidR="00D1205B" w:rsidRPr="005D32D8">
        <w:rPr>
          <w:rFonts w:ascii="Times New Roman" w:hAnsi="Times New Roman" w:cs="Times New Roman"/>
          <w:noProof/>
          <w:sz w:val="18"/>
        </w:rPr>
        <w:t xml:space="preserve"> (PANI) didopkan dengan pelbaga</w:t>
      </w:r>
      <w:r>
        <w:rPr>
          <w:rFonts w:ascii="Times New Roman" w:hAnsi="Times New Roman" w:cs="Times New Roman"/>
          <w:noProof/>
          <w:sz w:val="18"/>
        </w:rPr>
        <w:t>i kepekatan asid sulfonat dodekilbenzena</w:t>
      </w:r>
      <w:r w:rsidR="00D1205B" w:rsidRPr="005D32D8">
        <w:rPr>
          <w:rFonts w:ascii="Times New Roman" w:hAnsi="Times New Roman" w:cs="Times New Roman"/>
          <w:noProof/>
          <w:sz w:val="18"/>
        </w:rPr>
        <w:t xml:space="preserve"> (DBSA) telah disediakan dengan kaedah </w:t>
      </w:r>
      <w:r>
        <w:rPr>
          <w:rFonts w:ascii="Times New Roman" w:hAnsi="Times New Roman" w:cs="Times New Roman"/>
          <w:noProof/>
          <w:sz w:val="18"/>
        </w:rPr>
        <w:t xml:space="preserve">pempolimeran oksidatif </w:t>
      </w:r>
      <w:r w:rsidR="00D1205B" w:rsidRPr="005D32D8">
        <w:rPr>
          <w:rFonts w:ascii="Times New Roman" w:hAnsi="Times New Roman" w:cs="Times New Roman"/>
          <w:noProof/>
          <w:sz w:val="18"/>
        </w:rPr>
        <w:t xml:space="preserve">dengan kehadiran ammonium persulfat. Serbuk hijau zamrud </w:t>
      </w:r>
      <w:r w:rsidR="00AE3873">
        <w:rPr>
          <w:rFonts w:ascii="Times New Roman" w:hAnsi="Times New Roman" w:cs="Times New Roman"/>
          <w:noProof/>
          <w:sz w:val="18"/>
        </w:rPr>
        <w:t xml:space="preserve">PANI </w:t>
      </w:r>
      <w:r w:rsidR="00D1205B" w:rsidRPr="005D32D8">
        <w:rPr>
          <w:rFonts w:ascii="Times New Roman" w:hAnsi="Times New Roman" w:cs="Times New Roman"/>
          <w:noProof/>
          <w:sz w:val="18"/>
        </w:rPr>
        <w:t>yang dip</w:t>
      </w:r>
      <w:r w:rsidR="00AE3873">
        <w:rPr>
          <w:rFonts w:ascii="Times New Roman" w:hAnsi="Times New Roman" w:cs="Times New Roman"/>
          <w:noProof/>
          <w:sz w:val="18"/>
        </w:rPr>
        <w:t>erolehi dicirikan oleh s</w:t>
      </w:r>
      <w:r w:rsidR="00D1205B" w:rsidRPr="005D32D8">
        <w:rPr>
          <w:rFonts w:ascii="Times New Roman" w:hAnsi="Times New Roman" w:cs="Times New Roman"/>
          <w:noProof/>
          <w:sz w:val="18"/>
        </w:rPr>
        <w:t xml:space="preserve">pektroskopi inframerah </w:t>
      </w:r>
      <w:r w:rsidR="00AE3873">
        <w:rPr>
          <w:rFonts w:ascii="Times New Roman" w:hAnsi="Times New Roman" w:cs="Times New Roman"/>
          <w:noProof/>
          <w:sz w:val="18"/>
        </w:rPr>
        <w:t xml:space="preserve">Fourier (FTIR), kalorimeter imbasan pembeza </w:t>
      </w:r>
      <w:r w:rsidR="00D1205B" w:rsidRPr="005D32D8">
        <w:rPr>
          <w:rFonts w:ascii="Times New Roman" w:hAnsi="Times New Roman" w:cs="Times New Roman"/>
          <w:noProof/>
          <w:sz w:val="18"/>
        </w:rPr>
        <w:t>(DSC), dan ukuran kekonduksian. Dalam kajian ini, didapati bahawa kekonduksian haba dan sifat</w:t>
      </w:r>
      <w:r w:rsidR="00AE3873">
        <w:rPr>
          <w:rFonts w:ascii="Times New Roman" w:hAnsi="Times New Roman" w:cs="Times New Roman"/>
          <w:noProof/>
          <w:sz w:val="18"/>
        </w:rPr>
        <w:t xml:space="preserve"> – </w:t>
      </w:r>
      <w:r w:rsidR="00D1205B" w:rsidRPr="005D32D8">
        <w:rPr>
          <w:rFonts w:ascii="Times New Roman" w:hAnsi="Times New Roman" w:cs="Times New Roman"/>
          <w:noProof/>
          <w:sz w:val="18"/>
        </w:rPr>
        <w:t>sifat PANI telah ditukar sebagai kesan daripada</w:t>
      </w:r>
      <w:r w:rsidR="00AE3873">
        <w:rPr>
          <w:rFonts w:ascii="Times New Roman" w:hAnsi="Times New Roman" w:cs="Times New Roman"/>
          <w:noProof/>
          <w:sz w:val="18"/>
        </w:rPr>
        <w:t xml:space="preserve"> pendopan</w:t>
      </w:r>
      <w:r w:rsidR="00D1205B" w:rsidRPr="005D32D8">
        <w:rPr>
          <w:rFonts w:ascii="Times New Roman" w:hAnsi="Times New Roman" w:cs="Times New Roman"/>
          <w:noProof/>
          <w:sz w:val="18"/>
        </w:rPr>
        <w:t xml:space="preserve">. </w:t>
      </w:r>
      <w:r w:rsidR="0030589A" w:rsidRPr="005D32D8">
        <w:rPr>
          <w:rFonts w:ascii="Times New Roman" w:hAnsi="Times New Roman" w:cs="Times New Roman"/>
          <w:noProof/>
          <w:sz w:val="18"/>
        </w:rPr>
        <w:t>Dengan peningkatan kepekatan DBSA, kekonduksian juga meningkat sehingga kepekatan tertentu (1.65</w:t>
      </w:r>
      <w:r w:rsidR="00AE3873">
        <w:rPr>
          <w:rFonts w:ascii="Times New Roman" w:hAnsi="Times New Roman" w:cs="Times New Roman"/>
          <w:noProof/>
          <w:sz w:val="18"/>
        </w:rPr>
        <w:t xml:space="preserve"> </w:t>
      </w:r>
      <w:r w:rsidR="0030589A" w:rsidRPr="005D32D8">
        <w:rPr>
          <w:rFonts w:ascii="Times New Roman" w:hAnsi="Times New Roman" w:cs="Times New Roman"/>
          <w:noProof/>
          <w:sz w:val="18"/>
        </w:rPr>
        <w:t>mmol daripada DBSA). Kemudian, kekonduksian berkurangan dengan peningkatan</w:t>
      </w:r>
      <w:r w:rsidR="006B3979" w:rsidRPr="005D32D8">
        <w:rPr>
          <w:rFonts w:ascii="Times New Roman" w:hAnsi="Times New Roman" w:cs="Times New Roman"/>
          <w:noProof/>
          <w:sz w:val="18"/>
        </w:rPr>
        <w:t xml:space="preserve"> kepekatan DBSA</w:t>
      </w:r>
      <w:r w:rsidR="0030589A" w:rsidRPr="005D32D8">
        <w:rPr>
          <w:rFonts w:ascii="Times New Roman" w:hAnsi="Times New Roman" w:cs="Times New Roman"/>
          <w:noProof/>
          <w:sz w:val="18"/>
        </w:rPr>
        <w:t xml:space="preserve"> selanjutnya</w:t>
      </w:r>
      <w:r w:rsidR="006B3979" w:rsidRPr="005D32D8">
        <w:rPr>
          <w:rFonts w:ascii="Times New Roman" w:hAnsi="Times New Roman" w:cs="Times New Roman"/>
          <w:noProof/>
          <w:sz w:val="18"/>
        </w:rPr>
        <w:t>. Keputusan PANI daripada DSC</w:t>
      </w:r>
      <w:r w:rsidR="0030589A" w:rsidRPr="005D32D8">
        <w:rPr>
          <w:rFonts w:ascii="Times New Roman" w:hAnsi="Times New Roman" w:cs="Times New Roman"/>
          <w:noProof/>
          <w:sz w:val="18"/>
        </w:rPr>
        <w:t>, yang mengandungi nilai entalpi yang berbeza (ΔH) menunjukkan bahawa DBSA tidak mengubah struktur molekul PANI dari segi segmen</w:t>
      </w:r>
      <w:r w:rsidR="00AE3873">
        <w:rPr>
          <w:rFonts w:ascii="Times New Roman" w:hAnsi="Times New Roman" w:cs="Times New Roman"/>
          <w:noProof/>
          <w:sz w:val="18"/>
        </w:rPr>
        <w:t xml:space="preserve"> struktur tempatan polimer dan </w:t>
      </w:r>
      <w:r w:rsidR="0030589A" w:rsidRPr="005D32D8">
        <w:rPr>
          <w:rFonts w:ascii="Times New Roman" w:hAnsi="Times New Roman" w:cs="Times New Roman"/>
          <w:noProof/>
          <w:sz w:val="18"/>
        </w:rPr>
        <w:t>ΔH juga menunjukkan ke arah kesan kepekatan DBSA pada susunan molekul dalam PANI.</w:t>
      </w:r>
    </w:p>
    <w:p w14:paraId="309BEA21" w14:textId="77777777" w:rsidR="00D1205B" w:rsidRPr="005D32D8" w:rsidRDefault="00D1205B" w:rsidP="00C45515">
      <w:pPr>
        <w:jc w:val="left"/>
        <w:outlineLvl w:val="0"/>
        <w:rPr>
          <w:rFonts w:ascii="Times New Roman" w:hAnsi="Times New Roman" w:cs="Times New Roman"/>
          <w:noProof/>
          <w:sz w:val="18"/>
        </w:rPr>
      </w:pPr>
    </w:p>
    <w:p w14:paraId="6871B459" w14:textId="3AD96392" w:rsidR="00785CA6" w:rsidRPr="005D32D8" w:rsidRDefault="00785CA6" w:rsidP="00C45515">
      <w:pPr>
        <w:jc w:val="left"/>
        <w:outlineLvl w:val="0"/>
        <w:rPr>
          <w:rFonts w:ascii="Times New Roman" w:hAnsi="Times New Roman" w:cs="Times New Roman"/>
          <w:noProof/>
          <w:color w:val="548DD4"/>
          <w:sz w:val="18"/>
        </w:rPr>
      </w:pPr>
      <w:r w:rsidRPr="005D32D8">
        <w:rPr>
          <w:rFonts w:ascii="Times New Roman" w:hAnsi="Times New Roman" w:cs="Times New Roman"/>
          <w:b/>
          <w:noProof/>
          <w:sz w:val="18"/>
        </w:rPr>
        <w:t xml:space="preserve">Kata kunci: </w:t>
      </w:r>
      <w:r w:rsidR="00AE3873">
        <w:rPr>
          <w:rFonts w:ascii="Times New Roman" w:hAnsi="Times New Roman" w:cs="Times New Roman"/>
          <w:noProof/>
          <w:sz w:val="18"/>
        </w:rPr>
        <w:t>P</w:t>
      </w:r>
      <w:r w:rsidR="00C45515" w:rsidRPr="005D32D8">
        <w:rPr>
          <w:rFonts w:ascii="Times New Roman" w:hAnsi="Times New Roman" w:cs="Times New Roman"/>
          <w:noProof/>
          <w:sz w:val="18"/>
        </w:rPr>
        <w:t>olianilin, ba</w:t>
      </w:r>
      <w:r w:rsidR="00AE3873">
        <w:rPr>
          <w:rFonts w:ascii="Times New Roman" w:hAnsi="Times New Roman" w:cs="Times New Roman"/>
          <w:noProof/>
          <w:sz w:val="18"/>
        </w:rPr>
        <w:t>han termaju, asid sulfonat dodekilbenzena, konduktiviti, kalorimeter imbasan pembeza</w:t>
      </w:r>
    </w:p>
    <w:p w14:paraId="6D20BBA8" w14:textId="77777777" w:rsidR="00785CA6" w:rsidRDefault="00785CA6" w:rsidP="00785CA6">
      <w:pPr>
        <w:outlineLvl w:val="0"/>
        <w:rPr>
          <w:rFonts w:ascii="Times New Roman" w:hAnsi="Times New Roman" w:cs="Times New Roman"/>
          <w:b/>
          <w:color w:val="FF0000"/>
          <w:sz w:val="24"/>
        </w:rPr>
      </w:pPr>
    </w:p>
    <w:p w14:paraId="7D955BDF" w14:textId="40CDB121" w:rsidR="00785CA6" w:rsidRPr="00AE3873" w:rsidRDefault="00785CA6" w:rsidP="00AE3873">
      <w:pPr>
        <w:jc w:val="center"/>
        <w:outlineLvl w:val="0"/>
        <w:rPr>
          <w:rFonts w:ascii="Times New Roman" w:hAnsi="Times New Roman" w:cs="Times New Roman"/>
          <w:b/>
        </w:rPr>
      </w:pPr>
      <w:r w:rsidRPr="00F74416">
        <w:rPr>
          <w:rFonts w:ascii="Times New Roman" w:hAnsi="Times New Roman" w:cs="Times New Roman"/>
          <w:b/>
        </w:rPr>
        <w:t>Introduction</w:t>
      </w:r>
    </w:p>
    <w:p w14:paraId="226CBFF9" w14:textId="4646606C" w:rsidR="00785CA6" w:rsidRDefault="00FB595B" w:rsidP="00AE3873">
      <w:pPr>
        <w:widowControl/>
        <w:wordWrap/>
        <w:adjustRightInd w:val="0"/>
        <w:rPr>
          <w:rFonts w:ascii="Times New Roman" w:eastAsia="Calibri" w:hAnsi="Times New Roman" w:cs="Times New Roman"/>
          <w:kern w:val="0"/>
          <w:szCs w:val="20"/>
          <w:lang w:eastAsia="en-MY"/>
        </w:rPr>
      </w:pPr>
      <w:r>
        <w:rPr>
          <w:rFonts w:ascii="Times New Roman" w:eastAsia="Calibri" w:hAnsi="Times New Roman" w:cs="Times New Roman"/>
          <w:kern w:val="0"/>
          <w:szCs w:val="20"/>
          <w:lang w:eastAsia="en-US"/>
        </w:rPr>
        <w:t>N</w:t>
      </w:r>
      <w:r w:rsidR="004A3B04">
        <w:rPr>
          <w:rFonts w:ascii="Times New Roman" w:eastAsia="Calibri" w:hAnsi="Times New Roman" w:cs="Times New Roman"/>
          <w:kern w:val="0"/>
          <w:szCs w:val="20"/>
          <w:lang w:eastAsia="en-US"/>
        </w:rPr>
        <w:t>ow days</w:t>
      </w:r>
      <w:r w:rsidR="00182313" w:rsidRPr="00575B94">
        <w:rPr>
          <w:rFonts w:ascii="Times New Roman" w:eastAsia="Calibri" w:hAnsi="Times New Roman" w:cs="Times New Roman"/>
          <w:kern w:val="0"/>
          <w:szCs w:val="20"/>
          <w:lang w:eastAsia="en-US"/>
        </w:rPr>
        <w:t>,</w:t>
      </w:r>
      <w:r w:rsidR="0064695C">
        <w:rPr>
          <w:rFonts w:ascii="Times New Roman" w:eastAsia="Calibri" w:hAnsi="Times New Roman" w:cs="Times New Roman"/>
          <w:kern w:val="0"/>
          <w:szCs w:val="20"/>
          <w:lang w:eastAsia="en-US"/>
        </w:rPr>
        <w:t xml:space="preserve"> conductive polymers are widely used in electric and electronic devices.</w:t>
      </w:r>
      <w:r w:rsidR="00182313" w:rsidRPr="00575B94">
        <w:rPr>
          <w:rFonts w:ascii="Times New Roman" w:eastAsia="Calibri" w:hAnsi="Times New Roman" w:cs="Times New Roman"/>
          <w:kern w:val="0"/>
          <w:szCs w:val="20"/>
          <w:lang w:eastAsia="en-US"/>
        </w:rPr>
        <w:t xml:space="preserve"> </w:t>
      </w:r>
      <w:r w:rsidR="00FD30DF">
        <w:rPr>
          <w:rFonts w:ascii="Times New Roman" w:eastAsia="Calibri" w:hAnsi="Times New Roman" w:cs="Times New Roman"/>
          <w:kern w:val="0"/>
          <w:szCs w:val="20"/>
          <w:lang w:eastAsia="en-US"/>
        </w:rPr>
        <w:t xml:space="preserve">Among the conductive polymers, polyaniline (PANI) </w:t>
      </w:r>
      <w:r w:rsidR="00830D6B">
        <w:rPr>
          <w:rFonts w:ascii="Times New Roman" w:eastAsia="Calibri" w:hAnsi="Times New Roman" w:cs="Times New Roman"/>
          <w:kern w:val="0"/>
          <w:szCs w:val="20"/>
          <w:lang w:eastAsia="en-US"/>
        </w:rPr>
        <w:t>conquers</w:t>
      </w:r>
      <w:r w:rsidR="00FD30DF">
        <w:rPr>
          <w:rFonts w:ascii="Times New Roman" w:eastAsia="Calibri" w:hAnsi="Times New Roman" w:cs="Times New Roman"/>
          <w:kern w:val="0"/>
          <w:szCs w:val="20"/>
          <w:lang w:eastAsia="en-US"/>
        </w:rPr>
        <w:t xml:space="preserve"> a place of special </w:t>
      </w:r>
      <w:r w:rsidR="00FD30DF" w:rsidRPr="003B38D3">
        <w:rPr>
          <w:rFonts w:ascii="Times New Roman" w:eastAsia="Calibri" w:hAnsi="Times New Roman" w:cs="Times New Roman"/>
          <w:kern w:val="0"/>
          <w:szCs w:val="20"/>
          <w:lang w:eastAsia="en-US"/>
        </w:rPr>
        <w:t>interest</w:t>
      </w:r>
      <w:r w:rsidR="003B38D3" w:rsidRPr="003B38D3">
        <w:rPr>
          <w:rFonts w:ascii="Times New Roman" w:eastAsia="Calibri" w:hAnsi="Times New Roman" w:cs="Times New Roman"/>
          <w:kern w:val="0"/>
          <w:szCs w:val="20"/>
          <w:lang w:eastAsia="en-US"/>
        </w:rPr>
        <w:t xml:space="preserve"> in </w:t>
      </w:r>
      <w:r w:rsidR="003B38D3" w:rsidRPr="00966539">
        <w:rPr>
          <w:rFonts w:ascii="Times New Roman" w:eastAsia="Calibri" w:hAnsi="Times New Roman" w:cs="Times New Roman"/>
          <w:kern w:val="0"/>
          <w:szCs w:val="20"/>
          <w:lang w:eastAsia="en-MY"/>
        </w:rPr>
        <w:t>alternative to</w:t>
      </w:r>
      <w:r w:rsidR="003B38D3">
        <w:rPr>
          <w:rFonts w:ascii="Times New Roman" w:eastAsia="Calibri" w:hAnsi="Times New Roman" w:cs="Times New Roman"/>
          <w:kern w:val="0"/>
          <w:szCs w:val="20"/>
          <w:lang w:eastAsia="en-MY"/>
        </w:rPr>
        <w:t xml:space="preserve"> </w:t>
      </w:r>
      <w:r w:rsidR="003B38D3" w:rsidRPr="00966539">
        <w:rPr>
          <w:rFonts w:ascii="Times New Roman" w:eastAsia="Calibri" w:hAnsi="Times New Roman" w:cs="Times New Roman"/>
          <w:kern w:val="0"/>
          <w:szCs w:val="20"/>
          <w:lang w:eastAsia="en-MY"/>
        </w:rPr>
        <w:t>metal and semiconducting</w:t>
      </w:r>
      <w:r w:rsidR="003B38D3">
        <w:rPr>
          <w:rFonts w:ascii="Times New Roman" w:eastAsia="Calibri" w:hAnsi="Times New Roman" w:cs="Times New Roman"/>
          <w:kern w:val="0"/>
          <w:szCs w:val="20"/>
          <w:lang w:eastAsia="en-MY"/>
        </w:rPr>
        <w:t xml:space="preserve"> material </w:t>
      </w:r>
      <w:r w:rsidR="004A3B04">
        <w:rPr>
          <w:rFonts w:ascii="Times New Roman" w:eastAsia="Calibri" w:hAnsi="Times New Roman" w:cs="Times New Roman"/>
          <w:kern w:val="0"/>
          <w:szCs w:val="20"/>
          <w:lang w:eastAsia="en-US"/>
        </w:rPr>
        <w:t>[1]</w:t>
      </w:r>
      <w:r w:rsidR="00182313" w:rsidRPr="00575B94">
        <w:rPr>
          <w:rFonts w:ascii="Times New Roman" w:eastAsia="Calibri" w:hAnsi="Times New Roman" w:cs="Times New Roman"/>
          <w:kern w:val="0"/>
          <w:szCs w:val="20"/>
          <w:lang w:eastAsia="en-US"/>
        </w:rPr>
        <w:t xml:space="preserve">. </w:t>
      </w:r>
      <w:r w:rsidR="004A3B04" w:rsidRPr="00575B94">
        <w:rPr>
          <w:rFonts w:ascii="Times New Roman" w:eastAsia="Calibri" w:hAnsi="Times New Roman" w:cs="Times New Roman"/>
          <w:kern w:val="0"/>
          <w:szCs w:val="20"/>
          <w:lang w:eastAsia="en-US"/>
        </w:rPr>
        <w:t>Through</w:t>
      </w:r>
      <w:r w:rsidR="00182313" w:rsidRPr="00575B94">
        <w:rPr>
          <w:rFonts w:ascii="Times New Roman" w:eastAsia="Calibri" w:hAnsi="Times New Roman" w:cs="Times New Roman"/>
          <w:kern w:val="0"/>
          <w:szCs w:val="20"/>
          <w:lang w:eastAsia="en-US"/>
        </w:rPr>
        <w:t xml:space="preserve"> the past 20 years, a variety of different conducti</w:t>
      </w:r>
      <w:r w:rsidR="004A3B04">
        <w:rPr>
          <w:rFonts w:ascii="Times New Roman" w:eastAsia="Calibri" w:hAnsi="Times New Roman" w:cs="Times New Roman"/>
          <w:kern w:val="0"/>
          <w:szCs w:val="20"/>
          <w:lang w:eastAsia="en-US"/>
        </w:rPr>
        <w:t>ng polymers have been found and studied [2</w:t>
      </w:r>
      <w:r w:rsidR="00182313" w:rsidRPr="00575B94">
        <w:rPr>
          <w:rFonts w:ascii="Times New Roman" w:eastAsia="Calibri" w:hAnsi="Times New Roman" w:cs="Times New Roman"/>
          <w:kern w:val="0"/>
          <w:szCs w:val="20"/>
          <w:lang w:eastAsia="en-US"/>
        </w:rPr>
        <w:t xml:space="preserve">]. </w:t>
      </w:r>
      <w:r w:rsidR="00170B46" w:rsidRPr="00170B46">
        <w:rPr>
          <w:rFonts w:ascii="Times New Roman" w:eastAsia="Calibri" w:hAnsi="Times New Roman" w:cs="Times New Roman"/>
          <w:kern w:val="0"/>
          <w:szCs w:val="20"/>
          <w:lang w:eastAsia="en-US"/>
        </w:rPr>
        <w:t>From the commercial viewpoint, these polymers show promise for the invention of materials for numerous applications; they be able to replace metals and semiconductors, because their feature in conductivity, low density, and easy processability. Polyaniline (PANI) a representatives from the family of conducting polymers is well-known by easy synthesis and high environmental stability.</w:t>
      </w:r>
      <w:r w:rsidR="00FF1504">
        <w:rPr>
          <w:rFonts w:ascii="Times New Roman" w:eastAsia="Calibri" w:hAnsi="Times New Roman" w:cs="Times New Roman"/>
          <w:kern w:val="0"/>
          <w:szCs w:val="20"/>
          <w:lang w:eastAsia="en-US"/>
        </w:rPr>
        <w:t xml:space="preserve"> </w:t>
      </w:r>
      <w:r w:rsidR="004A3B04" w:rsidRPr="00575B94">
        <w:rPr>
          <w:rFonts w:ascii="Times New Roman" w:eastAsia="Calibri" w:hAnsi="Times New Roman" w:cs="Times New Roman"/>
          <w:kern w:val="0"/>
          <w:szCs w:val="20"/>
          <w:lang w:eastAsia="en-US"/>
        </w:rPr>
        <w:t>Interest</w:t>
      </w:r>
      <w:r w:rsidR="00182313" w:rsidRPr="00575B94">
        <w:rPr>
          <w:rFonts w:ascii="Times New Roman" w:eastAsia="Calibri" w:hAnsi="Times New Roman" w:cs="Times New Roman"/>
          <w:kern w:val="0"/>
          <w:szCs w:val="20"/>
          <w:lang w:eastAsia="en-US"/>
        </w:rPr>
        <w:t xml:space="preserve"> about </w:t>
      </w:r>
      <w:r w:rsidR="00FF1504">
        <w:rPr>
          <w:rFonts w:ascii="Times New Roman" w:eastAsia="Calibri" w:hAnsi="Times New Roman" w:cs="Times New Roman"/>
          <w:kern w:val="0"/>
          <w:szCs w:val="20"/>
          <w:lang w:eastAsia="en-US"/>
        </w:rPr>
        <w:t>PANI</w:t>
      </w:r>
      <w:r w:rsidR="00D857E4">
        <w:rPr>
          <w:rFonts w:ascii="Times New Roman" w:eastAsia="Calibri" w:hAnsi="Times New Roman" w:cs="Times New Roman"/>
          <w:kern w:val="0"/>
          <w:szCs w:val="20"/>
          <w:lang w:eastAsia="en-US"/>
        </w:rPr>
        <w:t xml:space="preserve"> (Figure 1)</w:t>
      </w:r>
      <w:r w:rsidR="00182313" w:rsidRPr="00575B94">
        <w:rPr>
          <w:rFonts w:ascii="Times New Roman" w:eastAsia="Calibri" w:hAnsi="Times New Roman" w:cs="Times New Roman"/>
          <w:kern w:val="0"/>
          <w:szCs w:val="20"/>
          <w:lang w:eastAsia="en-US"/>
        </w:rPr>
        <w:t xml:space="preserve"> is evidenced by the fact that the field of conducting polymers has </w:t>
      </w:r>
      <w:r w:rsidR="00FF1504" w:rsidRPr="00575B94">
        <w:rPr>
          <w:rFonts w:ascii="Times New Roman" w:eastAsia="Calibri" w:hAnsi="Times New Roman" w:cs="Times New Roman"/>
          <w:kern w:val="0"/>
          <w:szCs w:val="20"/>
          <w:lang w:eastAsia="en-US"/>
        </w:rPr>
        <w:t>concerned</w:t>
      </w:r>
      <w:r w:rsidR="00182313" w:rsidRPr="00575B94">
        <w:rPr>
          <w:rFonts w:ascii="Times New Roman" w:eastAsia="Calibri" w:hAnsi="Times New Roman" w:cs="Times New Roman"/>
          <w:kern w:val="0"/>
          <w:szCs w:val="20"/>
          <w:lang w:eastAsia="en-US"/>
        </w:rPr>
        <w:t xml:space="preserve"> scientists from such </w:t>
      </w:r>
      <w:r w:rsidR="00FF1504" w:rsidRPr="00575B94">
        <w:rPr>
          <w:rFonts w:ascii="Times New Roman" w:eastAsia="Calibri" w:hAnsi="Times New Roman" w:cs="Times New Roman"/>
          <w:kern w:val="0"/>
          <w:szCs w:val="20"/>
          <w:lang w:eastAsia="en-US"/>
        </w:rPr>
        <w:t>varied</w:t>
      </w:r>
      <w:r w:rsidR="00182313" w:rsidRPr="00575B94">
        <w:rPr>
          <w:rFonts w:ascii="Times New Roman" w:eastAsia="Calibri" w:hAnsi="Times New Roman" w:cs="Times New Roman"/>
          <w:kern w:val="0"/>
          <w:szCs w:val="20"/>
          <w:lang w:eastAsia="en-US"/>
        </w:rPr>
        <w:t xml:space="preserve"> areas of interest as</w:t>
      </w:r>
      <w:r w:rsidR="004A3B04">
        <w:rPr>
          <w:rFonts w:ascii="Times New Roman" w:eastAsia="Calibri" w:hAnsi="Times New Roman" w:cs="Times New Roman"/>
          <w:kern w:val="0"/>
          <w:szCs w:val="20"/>
          <w:lang w:eastAsia="en-US"/>
        </w:rPr>
        <w:t xml:space="preserve"> electrochemistry</w:t>
      </w:r>
      <w:r w:rsidR="00182313" w:rsidRPr="00575B94">
        <w:rPr>
          <w:rFonts w:ascii="Times New Roman" w:eastAsia="Calibri" w:hAnsi="Times New Roman" w:cs="Times New Roman"/>
          <w:kern w:val="0"/>
          <w:szCs w:val="20"/>
          <w:lang w:eastAsia="en-US"/>
        </w:rPr>
        <w:t>, materials science</w:t>
      </w:r>
      <w:r w:rsidR="00FF1504">
        <w:rPr>
          <w:rFonts w:ascii="Times New Roman" w:eastAsia="Calibri" w:hAnsi="Times New Roman" w:cs="Times New Roman"/>
          <w:kern w:val="0"/>
          <w:szCs w:val="20"/>
          <w:lang w:eastAsia="en-US"/>
        </w:rPr>
        <w:t xml:space="preserve">, </w:t>
      </w:r>
      <w:r w:rsidR="00FF1504" w:rsidRPr="00575B94">
        <w:rPr>
          <w:rFonts w:ascii="Times New Roman" w:eastAsia="Calibri" w:hAnsi="Times New Roman" w:cs="Times New Roman"/>
          <w:kern w:val="0"/>
          <w:szCs w:val="20"/>
          <w:lang w:eastAsia="en-US"/>
        </w:rPr>
        <w:t>synthe</w:t>
      </w:r>
      <w:r w:rsidR="00FF1504">
        <w:rPr>
          <w:rFonts w:ascii="Times New Roman" w:eastAsia="Calibri" w:hAnsi="Times New Roman" w:cs="Times New Roman"/>
          <w:kern w:val="0"/>
          <w:szCs w:val="20"/>
          <w:lang w:eastAsia="en-US"/>
        </w:rPr>
        <w:t>tic chemistry</w:t>
      </w:r>
      <w:r w:rsidR="00182313" w:rsidRPr="00575B94">
        <w:rPr>
          <w:rFonts w:ascii="Times New Roman" w:eastAsia="Calibri" w:hAnsi="Times New Roman" w:cs="Times New Roman"/>
          <w:kern w:val="0"/>
          <w:szCs w:val="20"/>
          <w:lang w:eastAsia="en-US"/>
        </w:rPr>
        <w:t xml:space="preserve">, polymer science, </w:t>
      </w:r>
      <w:r w:rsidR="004A3B04" w:rsidRPr="00575B94">
        <w:rPr>
          <w:rFonts w:ascii="Times New Roman" w:eastAsia="Calibri" w:hAnsi="Times New Roman" w:cs="Times New Roman"/>
          <w:kern w:val="0"/>
          <w:szCs w:val="20"/>
          <w:lang w:eastAsia="en-US"/>
        </w:rPr>
        <w:t>solid state physics</w:t>
      </w:r>
      <w:r w:rsidR="004A3B04">
        <w:rPr>
          <w:rFonts w:ascii="Times New Roman" w:eastAsia="Calibri" w:hAnsi="Times New Roman" w:cs="Times New Roman"/>
          <w:kern w:val="0"/>
          <w:szCs w:val="20"/>
          <w:lang w:eastAsia="en-US"/>
        </w:rPr>
        <w:t xml:space="preserve">, </w:t>
      </w:r>
      <w:r w:rsidR="004A3B04" w:rsidRPr="00575B94">
        <w:rPr>
          <w:rFonts w:ascii="Times New Roman" w:eastAsia="Calibri" w:hAnsi="Times New Roman" w:cs="Times New Roman"/>
          <w:kern w:val="0"/>
          <w:szCs w:val="20"/>
          <w:lang w:eastAsia="en-US"/>
        </w:rPr>
        <w:t>electrical</w:t>
      </w:r>
      <w:r w:rsidR="004A3B04">
        <w:rPr>
          <w:rFonts w:ascii="Times New Roman" w:eastAsia="Calibri" w:hAnsi="Times New Roman" w:cs="Times New Roman"/>
          <w:kern w:val="0"/>
          <w:szCs w:val="20"/>
          <w:lang w:eastAsia="en-US"/>
        </w:rPr>
        <w:t xml:space="preserve"> and</w:t>
      </w:r>
      <w:r w:rsidR="004A3B04" w:rsidRPr="00575B94">
        <w:rPr>
          <w:rFonts w:ascii="Times New Roman" w:eastAsia="Calibri" w:hAnsi="Times New Roman" w:cs="Times New Roman"/>
          <w:kern w:val="0"/>
          <w:szCs w:val="20"/>
          <w:lang w:eastAsia="en-US"/>
        </w:rPr>
        <w:t xml:space="preserve"> </w:t>
      </w:r>
      <w:r w:rsidR="00182313" w:rsidRPr="00575B94">
        <w:rPr>
          <w:rFonts w:ascii="Times New Roman" w:eastAsia="Calibri" w:hAnsi="Times New Roman" w:cs="Times New Roman"/>
          <w:kern w:val="0"/>
          <w:szCs w:val="20"/>
          <w:lang w:eastAsia="en-US"/>
        </w:rPr>
        <w:t>electronics</w:t>
      </w:r>
      <w:r w:rsidR="004A3B04" w:rsidRPr="00575B94">
        <w:rPr>
          <w:rFonts w:ascii="Times New Roman" w:eastAsia="Calibri" w:hAnsi="Times New Roman" w:cs="Times New Roman"/>
          <w:kern w:val="0"/>
          <w:szCs w:val="20"/>
          <w:lang w:eastAsia="en-US"/>
        </w:rPr>
        <w:t xml:space="preserve"> engineering</w:t>
      </w:r>
      <w:r w:rsidR="00182313" w:rsidRPr="00575B94">
        <w:rPr>
          <w:rFonts w:ascii="Times New Roman" w:eastAsia="Calibri" w:hAnsi="Times New Roman" w:cs="Times New Roman"/>
          <w:kern w:val="0"/>
          <w:szCs w:val="20"/>
          <w:lang w:eastAsia="en-US"/>
        </w:rPr>
        <w:t>.</w:t>
      </w:r>
    </w:p>
    <w:p w14:paraId="3D99A950" w14:textId="77777777" w:rsidR="00D857E4" w:rsidRDefault="00D857E4" w:rsidP="00AE3873">
      <w:pPr>
        <w:widowControl/>
        <w:wordWrap/>
        <w:adjustRightInd w:val="0"/>
        <w:jc w:val="left"/>
        <w:rPr>
          <w:rFonts w:ascii="Times New Roman" w:eastAsia="Calibri" w:hAnsi="Times New Roman" w:cs="Times New Roman"/>
          <w:kern w:val="0"/>
          <w:szCs w:val="20"/>
          <w:lang w:eastAsia="en-US"/>
        </w:rPr>
      </w:pPr>
    </w:p>
    <w:p w14:paraId="4B012666" w14:textId="4B18A1B9" w:rsidR="00D857E4" w:rsidRDefault="00B30258" w:rsidP="00AE3873">
      <w:pPr>
        <w:widowControl/>
        <w:wordWrap/>
        <w:adjustRightInd w:val="0"/>
        <w:jc w:val="center"/>
        <w:rPr>
          <w:rFonts w:ascii="Times New Roman" w:hAnsi="Times New Roman" w:cs="Times New Roman"/>
        </w:rPr>
      </w:pPr>
      <w:r>
        <w:rPr>
          <w:rFonts w:ascii="Times New Roman" w:hAnsi="Times New Roman" w:cs="Times New Roman"/>
          <w:noProof/>
          <w:lang w:eastAsia="en-US"/>
        </w:rPr>
        <w:drawing>
          <wp:inline distT="0" distB="0" distL="0" distR="0" wp14:anchorId="63437EFB" wp14:editId="700247B6">
            <wp:extent cx="2608028" cy="811218"/>
            <wp:effectExtent l="0" t="0" r="1905" b="8255"/>
            <wp:docPr id="1" name="Picture 1" descr="Polyaniline Electrodes for Ultracapac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aniline Electrodes for Ultracapacito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0104" cy="821195"/>
                    </a:xfrm>
                    <a:prstGeom prst="rect">
                      <a:avLst/>
                    </a:prstGeom>
                    <a:noFill/>
                    <a:ln>
                      <a:noFill/>
                    </a:ln>
                  </pic:spPr>
                </pic:pic>
              </a:graphicData>
            </a:graphic>
          </wp:inline>
        </w:drawing>
      </w:r>
    </w:p>
    <w:p w14:paraId="062AE3B6" w14:textId="77777777" w:rsidR="00D857E4" w:rsidRPr="00D857E4" w:rsidRDefault="00D857E4" w:rsidP="00D857E4">
      <w:pPr>
        <w:widowControl/>
        <w:wordWrap/>
        <w:adjustRightInd w:val="0"/>
        <w:ind w:firstLine="720"/>
        <w:jc w:val="center"/>
        <w:rPr>
          <w:rFonts w:ascii="Times New Roman" w:hAnsi="Times New Roman" w:cs="Times New Roman"/>
        </w:rPr>
      </w:pPr>
    </w:p>
    <w:p w14:paraId="366E69A0" w14:textId="77777777" w:rsidR="00D857E4" w:rsidRPr="00D857E4" w:rsidRDefault="00D857E4" w:rsidP="00AE3873">
      <w:pPr>
        <w:widowControl/>
        <w:wordWrap/>
        <w:adjustRightInd w:val="0"/>
        <w:jc w:val="center"/>
        <w:rPr>
          <w:rFonts w:ascii="Times New Roman" w:hAnsi="Times New Roman" w:cs="Times New Roman"/>
        </w:rPr>
      </w:pPr>
      <w:r w:rsidRPr="00D857E4">
        <w:rPr>
          <w:rFonts w:ascii="Times New Roman" w:hAnsi="Times New Roman" w:cs="Times New Roman"/>
        </w:rPr>
        <w:t>Figure 1 Polyaniline molecule structure</w:t>
      </w:r>
    </w:p>
    <w:p w14:paraId="44D6F4EB" w14:textId="77777777" w:rsidR="00D857E4" w:rsidRPr="00FF1504" w:rsidRDefault="00D857E4" w:rsidP="00D857E4">
      <w:pPr>
        <w:widowControl/>
        <w:wordWrap/>
        <w:adjustRightInd w:val="0"/>
        <w:ind w:firstLine="720"/>
        <w:jc w:val="center"/>
        <w:rPr>
          <w:rFonts w:ascii="Times New Roman" w:eastAsia="Calibri" w:hAnsi="Times New Roman" w:cs="Times New Roman"/>
          <w:kern w:val="0"/>
          <w:szCs w:val="20"/>
          <w:lang w:eastAsia="en-US"/>
        </w:rPr>
      </w:pPr>
    </w:p>
    <w:p w14:paraId="609D98A9" w14:textId="77777777" w:rsidR="00AE3873" w:rsidRDefault="00FF1504" w:rsidP="00AE3873">
      <w:pPr>
        <w:widowControl/>
        <w:wordWrap/>
        <w:adjustRightInd w:val="0"/>
        <w:rPr>
          <w:rFonts w:ascii="Times New Roman" w:eastAsia="Calibri" w:hAnsi="Times New Roman" w:cs="Times New Roman"/>
          <w:kern w:val="0"/>
          <w:szCs w:val="24"/>
          <w:lang w:eastAsia="en-US"/>
        </w:rPr>
      </w:pPr>
      <w:r w:rsidRPr="00575B94">
        <w:rPr>
          <w:rFonts w:ascii="Times New Roman" w:eastAsia="Calibri" w:hAnsi="Times New Roman" w:cs="Times New Roman"/>
          <w:kern w:val="0"/>
          <w:szCs w:val="24"/>
          <w:lang w:eastAsia="en-US"/>
        </w:rPr>
        <w:t xml:space="preserve">The attention </w:t>
      </w:r>
      <w:r w:rsidR="00AA1F6F">
        <w:rPr>
          <w:rFonts w:ascii="Times New Roman" w:eastAsia="Calibri" w:hAnsi="Times New Roman" w:cs="Times New Roman"/>
          <w:kern w:val="0"/>
          <w:szCs w:val="24"/>
          <w:lang w:eastAsia="en-US"/>
        </w:rPr>
        <w:t>has been paid in</w:t>
      </w:r>
      <w:r w:rsidR="00BB7643">
        <w:rPr>
          <w:rFonts w:ascii="Times New Roman" w:eastAsia="Calibri" w:hAnsi="Times New Roman" w:cs="Times New Roman"/>
          <w:kern w:val="0"/>
          <w:szCs w:val="24"/>
          <w:lang w:eastAsia="en-US"/>
        </w:rPr>
        <w:t xml:space="preserve"> </w:t>
      </w:r>
      <w:r w:rsidR="00AA1F6F">
        <w:rPr>
          <w:rFonts w:ascii="Times New Roman" w:eastAsia="Calibri" w:hAnsi="Times New Roman" w:cs="Times New Roman"/>
          <w:kern w:val="0"/>
          <w:szCs w:val="24"/>
          <w:lang w:eastAsia="en-US"/>
        </w:rPr>
        <w:t>studying</w:t>
      </w:r>
      <w:r>
        <w:rPr>
          <w:rFonts w:ascii="Times New Roman" w:eastAsia="Calibri" w:hAnsi="Times New Roman" w:cs="Times New Roman"/>
          <w:kern w:val="0"/>
          <w:szCs w:val="24"/>
          <w:lang w:eastAsia="en-US"/>
        </w:rPr>
        <w:t xml:space="preserve"> conducting polymer</w:t>
      </w:r>
      <w:r w:rsidR="00AA1F6F">
        <w:rPr>
          <w:rFonts w:ascii="Times New Roman" w:eastAsia="Calibri" w:hAnsi="Times New Roman" w:cs="Times New Roman"/>
          <w:kern w:val="0"/>
          <w:szCs w:val="24"/>
          <w:lang w:eastAsia="en-US"/>
        </w:rPr>
        <w:t>s</w:t>
      </w:r>
      <w:r>
        <w:rPr>
          <w:rFonts w:ascii="Times New Roman" w:eastAsia="Calibri" w:hAnsi="Times New Roman" w:cs="Times New Roman"/>
          <w:kern w:val="0"/>
          <w:szCs w:val="24"/>
          <w:lang w:eastAsia="en-US"/>
        </w:rPr>
        <w:t xml:space="preserve"> because </w:t>
      </w:r>
      <w:r w:rsidR="00AA1F6F" w:rsidRPr="00575B94">
        <w:rPr>
          <w:rFonts w:ascii="Times New Roman" w:eastAsia="Calibri" w:hAnsi="Times New Roman" w:cs="Times New Roman"/>
          <w:kern w:val="0"/>
          <w:szCs w:val="24"/>
          <w:lang w:eastAsia="en-US"/>
        </w:rPr>
        <w:t>th</w:t>
      </w:r>
      <w:r w:rsidR="00AA1F6F">
        <w:rPr>
          <w:rFonts w:ascii="Times New Roman" w:eastAsia="Calibri" w:hAnsi="Times New Roman" w:cs="Times New Roman"/>
          <w:kern w:val="0"/>
          <w:szCs w:val="24"/>
          <w:lang w:eastAsia="en-US"/>
        </w:rPr>
        <w:t>ese polymers have</w:t>
      </w:r>
      <w:r w:rsidR="00AA1F6F" w:rsidRPr="00575B94">
        <w:rPr>
          <w:rFonts w:ascii="Times New Roman" w:eastAsia="Calibri" w:hAnsi="Times New Roman" w:cs="Times New Roman"/>
          <w:kern w:val="0"/>
          <w:szCs w:val="24"/>
          <w:lang w:eastAsia="en-US"/>
        </w:rPr>
        <w:t xml:space="preserve"> </w:t>
      </w:r>
      <w:r w:rsidR="00AA1F6F">
        <w:rPr>
          <w:rFonts w:ascii="Times New Roman" w:eastAsia="Calibri" w:hAnsi="Times New Roman" w:cs="Times New Roman"/>
          <w:kern w:val="0"/>
          <w:szCs w:val="24"/>
          <w:lang w:eastAsia="en-US"/>
        </w:rPr>
        <w:t xml:space="preserve">aromatic rings </w:t>
      </w:r>
      <w:r w:rsidRPr="00575B94">
        <w:rPr>
          <w:rFonts w:ascii="Times New Roman" w:eastAsia="Calibri" w:hAnsi="Times New Roman" w:cs="Times New Roman"/>
          <w:kern w:val="0"/>
          <w:szCs w:val="24"/>
          <w:lang w:eastAsia="en-US"/>
        </w:rPr>
        <w:t xml:space="preserve">- and nitrogen-substituted derivatives </w:t>
      </w:r>
      <w:r w:rsidR="00AA1F6F">
        <w:rPr>
          <w:rFonts w:ascii="Times New Roman" w:eastAsia="Calibri" w:hAnsi="Times New Roman" w:cs="Times New Roman"/>
          <w:kern w:val="0"/>
          <w:szCs w:val="24"/>
          <w:lang w:eastAsia="en-US"/>
        </w:rPr>
        <w:t xml:space="preserve">which </w:t>
      </w:r>
      <w:r w:rsidRPr="00575B94">
        <w:rPr>
          <w:rFonts w:ascii="Times New Roman" w:eastAsia="Calibri" w:hAnsi="Times New Roman" w:cs="Times New Roman"/>
          <w:kern w:val="0"/>
          <w:szCs w:val="24"/>
          <w:lang w:eastAsia="en-US"/>
        </w:rPr>
        <w:t>can</w:t>
      </w:r>
      <w:r>
        <w:rPr>
          <w:rFonts w:ascii="Times New Roman" w:eastAsia="Calibri" w:hAnsi="Times New Roman" w:cs="Times New Roman"/>
          <w:kern w:val="0"/>
          <w:szCs w:val="24"/>
          <w:lang w:eastAsia="en-US"/>
        </w:rPr>
        <w:t xml:space="preserve"> </w:t>
      </w:r>
      <w:r w:rsidRPr="00575B94">
        <w:rPr>
          <w:rFonts w:ascii="Times New Roman" w:eastAsia="Calibri" w:hAnsi="Times New Roman" w:cs="Times New Roman"/>
          <w:kern w:val="0"/>
          <w:szCs w:val="24"/>
          <w:lang w:eastAsia="en-US"/>
        </w:rPr>
        <w:t>be readily synthesized</w:t>
      </w:r>
      <w:r w:rsidR="00AA1F6F">
        <w:rPr>
          <w:rFonts w:ascii="Times New Roman" w:eastAsia="Calibri" w:hAnsi="Times New Roman" w:cs="Times New Roman"/>
          <w:kern w:val="0"/>
          <w:szCs w:val="24"/>
          <w:lang w:eastAsia="en-US"/>
        </w:rPr>
        <w:t xml:space="preserve">. </w:t>
      </w:r>
      <w:r w:rsidR="00AC66C3">
        <w:rPr>
          <w:rFonts w:ascii="Times New Roman" w:eastAsia="Calibri" w:hAnsi="Times New Roman" w:cs="Times New Roman"/>
          <w:kern w:val="0"/>
          <w:szCs w:val="24"/>
          <w:lang w:eastAsia="en-US"/>
        </w:rPr>
        <w:t xml:space="preserve">Rings and </w:t>
      </w:r>
      <w:r w:rsidRPr="00575B94">
        <w:rPr>
          <w:rFonts w:ascii="Times New Roman" w:eastAsia="Calibri" w:hAnsi="Times New Roman" w:cs="Times New Roman"/>
          <w:kern w:val="0"/>
          <w:szCs w:val="24"/>
          <w:lang w:eastAsia="en-US"/>
        </w:rPr>
        <w:t>derivatives</w:t>
      </w:r>
      <w:r>
        <w:rPr>
          <w:rFonts w:ascii="Times New Roman" w:eastAsia="Calibri" w:hAnsi="Times New Roman" w:cs="Times New Roman"/>
          <w:kern w:val="0"/>
          <w:szCs w:val="24"/>
          <w:lang w:eastAsia="en-US"/>
        </w:rPr>
        <w:t xml:space="preserve"> can exist in several different </w:t>
      </w:r>
      <w:r w:rsidRPr="00575B94">
        <w:rPr>
          <w:rFonts w:ascii="Times New Roman" w:eastAsia="Calibri" w:hAnsi="Times New Roman" w:cs="Times New Roman"/>
          <w:kern w:val="0"/>
          <w:szCs w:val="24"/>
          <w:lang w:eastAsia="en-US"/>
        </w:rPr>
        <w:t xml:space="preserve">oxidation states </w:t>
      </w:r>
      <w:r w:rsidR="00AC66C3">
        <w:rPr>
          <w:rFonts w:ascii="Times New Roman" w:eastAsia="Calibri" w:hAnsi="Times New Roman" w:cs="Times New Roman"/>
          <w:kern w:val="0"/>
          <w:szCs w:val="24"/>
          <w:lang w:eastAsia="en-US"/>
        </w:rPr>
        <w:t xml:space="preserve">these </w:t>
      </w:r>
      <w:r w:rsidRPr="00575B94">
        <w:rPr>
          <w:rFonts w:ascii="Times New Roman" w:eastAsia="Calibri" w:hAnsi="Times New Roman" w:cs="Times New Roman"/>
          <w:kern w:val="0"/>
          <w:szCs w:val="24"/>
          <w:lang w:eastAsia="en-US"/>
        </w:rPr>
        <w:t xml:space="preserve">in principle </w:t>
      </w:r>
      <w:r w:rsidR="00AC66C3">
        <w:rPr>
          <w:rFonts w:ascii="Times New Roman" w:eastAsia="Calibri" w:hAnsi="Times New Roman" w:cs="Times New Roman"/>
          <w:kern w:val="0"/>
          <w:szCs w:val="24"/>
          <w:lang w:eastAsia="en-US"/>
        </w:rPr>
        <w:t xml:space="preserve">can </w:t>
      </w:r>
      <w:r w:rsidRPr="00575B94">
        <w:rPr>
          <w:rFonts w:ascii="Times New Roman" w:eastAsia="Calibri" w:hAnsi="Times New Roman" w:cs="Times New Roman"/>
          <w:kern w:val="0"/>
          <w:szCs w:val="24"/>
          <w:lang w:eastAsia="en-US"/>
        </w:rPr>
        <w:t>be d</w:t>
      </w:r>
      <w:r>
        <w:rPr>
          <w:rFonts w:ascii="Times New Roman" w:eastAsia="Calibri" w:hAnsi="Times New Roman" w:cs="Times New Roman"/>
          <w:kern w:val="0"/>
          <w:szCs w:val="24"/>
          <w:lang w:eastAsia="en-US"/>
        </w:rPr>
        <w:t xml:space="preserve">oped by </w:t>
      </w:r>
      <w:r w:rsidR="00AC66C3">
        <w:rPr>
          <w:rFonts w:ascii="Times New Roman" w:eastAsia="Calibri" w:hAnsi="Times New Roman" w:cs="Times New Roman"/>
          <w:kern w:val="0"/>
          <w:szCs w:val="24"/>
          <w:lang w:eastAsia="en-US"/>
        </w:rPr>
        <w:t>various</w:t>
      </w:r>
      <w:r>
        <w:rPr>
          <w:rFonts w:ascii="Times New Roman" w:eastAsia="Calibri" w:hAnsi="Times New Roman" w:cs="Times New Roman"/>
          <w:kern w:val="0"/>
          <w:szCs w:val="24"/>
          <w:lang w:eastAsia="en-US"/>
        </w:rPr>
        <w:t xml:space="preserve"> </w:t>
      </w:r>
      <w:r w:rsidRPr="00575B94">
        <w:rPr>
          <w:rFonts w:ascii="Times New Roman" w:eastAsia="Calibri" w:hAnsi="Times New Roman" w:cs="Times New Roman"/>
          <w:kern w:val="0"/>
          <w:szCs w:val="24"/>
          <w:lang w:eastAsia="en-US"/>
        </w:rPr>
        <w:t xml:space="preserve">dopants </w:t>
      </w:r>
      <w:r w:rsidR="00AC66C3">
        <w:rPr>
          <w:rFonts w:ascii="Times New Roman" w:eastAsia="Calibri" w:hAnsi="Times New Roman" w:cs="Times New Roman"/>
          <w:kern w:val="0"/>
          <w:szCs w:val="24"/>
          <w:lang w:eastAsia="en-US"/>
        </w:rPr>
        <w:t>through</w:t>
      </w:r>
      <w:r w:rsidR="00AC66C3" w:rsidRPr="00575B94">
        <w:rPr>
          <w:rFonts w:ascii="Times New Roman" w:eastAsia="Calibri" w:hAnsi="Times New Roman" w:cs="Times New Roman"/>
          <w:kern w:val="0"/>
          <w:szCs w:val="24"/>
          <w:lang w:eastAsia="en-US"/>
        </w:rPr>
        <w:t xml:space="preserve"> </w:t>
      </w:r>
      <w:r w:rsidRPr="00575B94">
        <w:rPr>
          <w:rFonts w:ascii="Times New Roman" w:eastAsia="Calibri" w:hAnsi="Times New Roman" w:cs="Times New Roman"/>
          <w:kern w:val="0"/>
          <w:szCs w:val="24"/>
          <w:lang w:eastAsia="en-US"/>
        </w:rPr>
        <w:t>non-redox processes or by part</w:t>
      </w:r>
      <w:r>
        <w:rPr>
          <w:rFonts w:ascii="Times New Roman" w:eastAsia="Calibri" w:hAnsi="Times New Roman" w:cs="Times New Roman"/>
          <w:kern w:val="0"/>
          <w:szCs w:val="24"/>
          <w:lang w:eastAsia="en-US"/>
        </w:rPr>
        <w:t xml:space="preserve">ial chemical or electrochemical </w:t>
      </w:r>
      <w:r w:rsidRPr="00575B94">
        <w:rPr>
          <w:rFonts w:ascii="Times New Roman" w:eastAsia="Calibri" w:hAnsi="Times New Roman" w:cs="Times New Roman"/>
          <w:kern w:val="0"/>
          <w:szCs w:val="24"/>
          <w:lang w:eastAsia="en-US"/>
        </w:rPr>
        <w:t xml:space="preserve">oxidation. </w:t>
      </w:r>
      <w:r w:rsidRPr="00FF1504">
        <w:rPr>
          <w:rFonts w:ascii="Times New Roman" w:eastAsia="Calibri" w:hAnsi="Times New Roman" w:cs="Times New Roman"/>
          <w:kern w:val="0"/>
          <w:szCs w:val="24"/>
          <w:lang w:eastAsia="en-US"/>
        </w:rPr>
        <w:t xml:space="preserve">DBSA has been </w:t>
      </w:r>
      <w:r w:rsidR="00AC66C3">
        <w:rPr>
          <w:rFonts w:ascii="Times New Roman" w:eastAsia="Calibri" w:hAnsi="Times New Roman" w:cs="Times New Roman"/>
          <w:kern w:val="0"/>
          <w:szCs w:val="24"/>
          <w:lang w:eastAsia="en-US"/>
        </w:rPr>
        <w:t xml:space="preserve">widely </w:t>
      </w:r>
      <w:r w:rsidR="00DC0768">
        <w:rPr>
          <w:rFonts w:ascii="Times New Roman" w:eastAsia="Calibri" w:hAnsi="Times New Roman" w:cs="Times New Roman"/>
          <w:kern w:val="0"/>
          <w:szCs w:val="24"/>
          <w:lang w:eastAsia="en-US"/>
        </w:rPr>
        <w:t xml:space="preserve">used as dopant </w:t>
      </w:r>
      <w:r w:rsidR="00AC66C3">
        <w:rPr>
          <w:rFonts w:ascii="Times New Roman" w:eastAsia="Calibri" w:hAnsi="Times New Roman" w:cs="Times New Roman"/>
          <w:kern w:val="0"/>
          <w:szCs w:val="24"/>
          <w:lang w:eastAsia="en-US"/>
        </w:rPr>
        <w:t xml:space="preserve">which also </w:t>
      </w:r>
      <w:r w:rsidR="00DC0768">
        <w:rPr>
          <w:rFonts w:ascii="Times New Roman" w:eastAsia="Calibri" w:hAnsi="Times New Roman" w:cs="Times New Roman"/>
          <w:kern w:val="0"/>
          <w:szCs w:val="24"/>
          <w:lang w:eastAsia="en-US"/>
        </w:rPr>
        <w:t xml:space="preserve"> acts as a surfactant and a protonat</w:t>
      </w:r>
      <w:r w:rsidRPr="00FF1504">
        <w:rPr>
          <w:rFonts w:ascii="Times New Roman" w:eastAsia="Calibri" w:hAnsi="Times New Roman" w:cs="Times New Roman"/>
          <w:kern w:val="0"/>
          <w:szCs w:val="24"/>
          <w:lang w:eastAsia="en-US"/>
        </w:rPr>
        <w:t>i</w:t>
      </w:r>
      <w:r w:rsidR="00BB2431">
        <w:rPr>
          <w:rFonts w:ascii="Times New Roman" w:eastAsia="Calibri" w:hAnsi="Times New Roman" w:cs="Times New Roman"/>
          <w:kern w:val="0"/>
          <w:szCs w:val="24"/>
          <w:lang w:eastAsia="en-US"/>
        </w:rPr>
        <w:t>ng agent [3</w:t>
      </w:r>
      <w:r w:rsidR="00DC0768">
        <w:rPr>
          <w:rFonts w:ascii="Times New Roman" w:eastAsia="Calibri" w:hAnsi="Times New Roman" w:cs="Times New Roman"/>
          <w:kern w:val="0"/>
          <w:szCs w:val="24"/>
          <w:lang w:eastAsia="en-US"/>
        </w:rPr>
        <w:t>]</w:t>
      </w:r>
      <w:r w:rsidRPr="00FF1504">
        <w:rPr>
          <w:rFonts w:ascii="Times New Roman" w:eastAsia="Calibri" w:hAnsi="Times New Roman" w:cs="Times New Roman"/>
          <w:kern w:val="0"/>
          <w:szCs w:val="24"/>
          <w:lang w:eastAsia="en-US"/>
        </w:rPr>
        <w:t>, especially in</w:t>
      </w:r>
      <w:r w:rsidR="00BB2431">
        <w:rPr>
          <w:rFonts w:ascii="Times New Roman" w:eastAsia="Calibri" w:hAnsi="Times New Roman" w:cs="Times New Roman"/>
          <w:kern w:val="0"/>
          <w:szCs w:val="24"/>
          <w:lang w:eastAsia="en-US"/>
        </w:rPr>
        <w:t xml:space="preserve"> emulsion polymerizations </w:t>
      </w:r>
      <w:r w:rsidR="00BB2431">
        <w:rPr>
          <w:rFonts w:ascii="Times New Roman" w:eastAsia="Calibri" w:hAnsi="Times New Roman" w:cs="Times New Roman"/>
          <w:kern w:val="0"/>
          <w:szCs w:val="24"/>
          <w:lang w:eastAsia="en-US"/>
        </w:rPr>
        <w:fldChar w:fldCharType="begin" w:fldLock="1"/>
      </w:r>
      <w:r w:rsidR="00BB2431">
        <w:rPr>
          <w:rFonts w:ascii="Times New Roman" w:eastAsia="Calibri" w:hAnsi="Times New Roman" w:cs="Times New Roman"/>
          <w:kern w:val="0"/>
          <w:szCs w:val="24"/>
          <w:lang w:eastAsia="en-US"/>
        </w:rPr>
        <w:instrText>ADDIN CSL_CITATION { "citationItems" : [ { "id" : "ITEM-1", "itemData" : { "DOI" : "10.1016/j.enconman.2015.03.115", "ISSN" : "01968904", "abstract" : "This paper presents the experimental investigation on the thermal properties and electrical conductivity of the new microencapsulated phase change material by entrapping of stearic acid (SA) into PANI (polyaniline) shell through self-assembly method. Experimental results reveal that PANI nuclei grew on the surface of SA, and then copied its original morphological structure and finally exhibited peony flower-like morphology. The two components have good compatibility and have no chemical reaction both in the process of fabrication and subsequent use, while hydrogen bondings between the imino groups and carboxyl groups exist. The maximum mass fraction of stearic acid loaded in SA/PANI is determined as high as 62.1wt% without seepage of melted SA from capsules. Due to the secondary doping with carboxyl group, the composite phase change material embedded with SA exhibits improved electrical conductivity from 0.3968Scm\u22121 to 0.7042Scm\u22121 when compared to PANI. The phase change temperatures and latent heats of SA/PANI are measured to be 55.6\u00b0C and 113.02J/g for melting and, 50.8\u00b0C and 112.58J/g for freezing, respectively. TG analysis test revealed that the prepared SA/PANI composite PCM has high thermal durability in working temperature range. Moreover, the results of DSC, FT-IR, TG, conductivity investigation and thermal cycling test are all show that the thermal reliability and electrical conductivity of the SA/APNI have imperceptible changes. In total, the additional electrical conductivity, high heat storage potential and good thermal reliability and stability facilitated SA/PANI to be considered as a viable candidate for thermal energy storage, antistatic thermo-regulating textiles and other applications.", "author" : [ { "dropping-particle" : "", "family" : "Wang", "given" : "Yi", "non-dropping-particle" : "", "parse-names" : false, "suffix" : "" }, { "dropping-particle" : "", "family" : "Ji", "given" : "Hui", "non-dropping-particle" : "", "parse-names" : false, "suffix" : "" }, { "dropping-particle" : "", "family" : "Shi", "given" : "Huan", "non-dropping-particle" : "", "parse-names" : false, "suffix" : "" }, { "dropping-particle" : "", "family" : "Zhang", "given" : "Ting", "non-dropping-particle" : "", "parse-names" : false, "suffix" : "" }, { "dropping-particle" : "", "family" : "Xia", "given" : "TianDong", "non-dropping-particle" : "", "parse-names" : false, "suffix" : "" } ], "container-title" : "Energy Conversion and Management", "id" : "ITEM-1", "issued" : { "date-parts" : [ [ "2015" ] ] }, "page" : "322-330", "publisher" : "Elsevier Ltd", "title" : "Fabrication and characterization of stearic acid/polyaniline composite with electrical conductivity as phase change materials for thermal energy storage", "type" : "article-journal", "volume" : "98" }, "uris" : [ "http://www.mendeley.com/documents/?uuid=55a12714-6c09-4973-9398-9ef4ca0716bc" ] } ], "mendeley" : { "formattedCitation" : "[1]", "manualFormatting" : "[4]", "plainTextFormattedCitation" : "[1]", "previouslyFormattedCitation" : "[1]" }, "properties" : { "noteIndex" : 0 }, "schema" : "https://github.com/citation-style-language/schema/raw/master/csl-citation.json" }</w:instrText>
      </w:r>
      <w:r w:rsidR="00BB2431">
        <w:rPr>
          <w:rFonts w:ascii="Times New Roman" w:eastAsia="Calibri" w:hAnsi="Times New Roman" w:cs="Times New Roman"/>
          <w:kern w:val="0"/>
          <w:szCs w:val="24"/>
          <w:lang w:eastAsia="en-US"/>
        </w:rPr>
        <w:fldChar w:fldCharType="separate"/>
      </w:r>
      <w:r w:rsidR="00BB2431">
        <w:rPr>
          <w:rFonts w:ascii="Times New Roman" w:eastAsia="Calibri" w:hAnsi="Times New Roman" w:cs="Times New Roman"/>
          <w:noProof/>
          <w:kern w:val="0"/>
          <w:szCs w:val="24"/>
          <w:lang w:eastAsia="en-US"/>
        </w:rPr>
        <w:t>[4</w:t>
      </w:r>
      <w:r w:rsidR="00BB2431" w:rsidRPr="00BB2431">
        <w:rPr>
          <w:rFonts w:ascii="Times New Roman" w:eastAsia="Calibri" w:hAnsi="Times New Roman" w:cs="Times New Roman"/>
          <w:noProof/>
          <w:kern w:val="0"/>
          <w:szCs w:val="24"/>
          <w:lang w:eastAsia="en-US"/>
        </w:rPr>
        <w:t>]</w:t>
      </w:r>
      <w:r w:rsidR="00BB2431">
        <w:rPr>
          <w:rFonts w:ascii="Times New Roman" w:eastAsia="Calibri" w:hAnsi="Times New Roman" w:cs="Times New Roman"/>
          <w:kern w:val="0"/>
          <w:szCs w:val="24"/>
          <w:lang w:eastAsia="en-US"/>
        </w:rPr>
        <w:fldChar w:fldCharType="end"/>
      </w:r>
      <w:r w:rsidR="00AC66C3">
        <w:rPr>
          <w:rFonts w:ascii="Times New Roman" w:eastAsia="Calibri" w:hAnsi="Times New Roman" w:cs="Times New Roman"/>
          <w:kern w:val="0"/>
          <w:szCs w:val="24"/>
          <w:lang w:eastAsia="en-US"/>
        </w:rPr>
        <w:t xml:space="preserve"> where the PANI performs as a semiconductor</w:t>
      </w:r>
      <w:r w:rsidRPr="00FF1504">
        <w:rPr>
          <w:rFonts w:ascii="Times New Roman" w:eastAsia="Calibri" w:hAnsi="Times New Roman" w:cs="Times New Roman"/>
          <w:kern w:val="0"/>
          <w:szCs w:val="24"/>
          <w:lang w:eastAsia="en-US"/>
        </w:rPr>
        <w:t>. Preparatio</w:t>
      </w:r>
      <w:r w:rsidR="00BB2431">
        <w:rPr>
          <w:rFonts w:ascii="Times New Roman" w:eastAsia="Calibri" w:hAnsi="Times New Roman" w:cs="Times New Roman"/>
          <w:kern w:val="0"/>
          <w:szCs w:val="24"/>
          <w:lang w:eastAsia="en-US"/>
        </w:rPr>
        <w:t xml:space="preserve">n of PANI–DBSA colloids </w:t>
      </w:r>
      <w:r w:rsidR="00BB2431">
        <w:rPr>
          <w:rFonts w:ascii="Times New Roman" w:eastAsia="Calibri" w:hAnsi="Times New Roman" w:cs="Times New Roman"/>
          <w:kern w:val="0"/>
          <w:szCs w:val="24"/>
          <w:lang w:eastAsia="en-US"/>
        </w:rPr>
        <w:fldChar w:fldCharType="begin" w:fldLock="1"/>
      </w:r>
      <w:r w:rsidR="00060CD1">
        <w:rPr>
          <w:rFonts w:ascii="Times New Roman" w:eastAsia="Calibri" w:hAnsi="Times New Roman" w:cs="Times New Roman"/>
          <w:kern w:val="0"/>
          <w:szCs w:val="24"/>
          <w:lang w:eastAsia="en-US"/>
        </w:rPr>
        <w:instrText>ADDIN CSL_CITATION { "citationItems" : [ { "id" : "ITEM-1", "itemData" : { "ISBN" : "1420031899", "abstract" : "From the authors' preface:  \"As we enter the era of intelligent materials and embark upon a new approach to material design, synthesis, and system integration, certain groups of materials will emerge as champions.\"Standing high among these champions are conductive electroactive polymers (CEPs), which appear destined to play a central role in the development of intelligent materials. Although recent advances have enabled the design and assembly of polymers from the molecular level, creating sophisticated structures requires a solid understanding of the structure-property relationships.Building on the standard-setting first edition, Conductive Electroactive Polymers: Intelligent Materials Systems, Second Edition provides a thorough, up-to-date introduction to conductive electroactive polymers. The authors discuss the parameters that affect the formation of important CEPs, including polypyrroles, polyanilines, and polythiophenes. They show how to use these parameters to manipulate the properties of the polymers, and they clarify the chemical and energy parameters that determine the structure and its properties.New in this edition are more details on polythiphene and polyaniline systems, an update on progress in polypyrroles, and reports on recent advances in CEP processing techniques and device fabrication.As the use of intelligent materials grows, it becomes increasingly important for scientists and engineers in fields ranging from materials science to electronics and biomedicine to understand the properties and potential of CEPs. This book is an outstanding introduction to conducting polymers and a valuable reference that brings you quickly up to date on recent developments.", "author" : [ { "dropping-particle" : "", "family" : "Wallace", "given" : "Gordon G.", "non-dropping-particle" : "", "parse-names" : false, "suffix" : "" }, { "dropping-particle" : "", "family" : "Teasdale", "given" : "Peter R.", "non-dropping-particle" : "", "parse-names" : false, "suffix" : "" }, { "dropping-particle" : "", "family" : "Spinks", "given" : "Geoffrey M.", "non-dropping-particle" : "", "parse-names" : false, "suffix" : "" }, { "dropping-particle" : "", "family" : "Kane-Maguire", "given" : "Leon A. P.", "non-dropping-particle" : "", "parse-names" : false, "suffix" : "" } ], "id" : "ITEM-1", "issued" : { "date-parts" : [ [ "2002" ] ] }, "number-of-pages" : "248", "title" : "Conductive Electroactive Polymers: Intelligent Materials Systems, Second Edition\u00a0(Google eBook)", "type" : "book" }, "uris" : [ "http://www.mendeley.com/documents/?uuid=47bc5445-a06e-4c7e-a50b-7afbc7525215" ] } ], "mendeley" : { "formattedCitation" : "[2]", "manualFormatting" : "[5]", "plainTextFormattedCitation" : "[2]", "previouslyFormattedCitation" : "[2]" }, "properties" : { "noteIndex" : 0 }, "schema" : "https://github.com/citation-style-language/schema/raw/master/csl-citation.json" }</w:instrText>
      </w:r>
      <w:r w:rsidR="00BB2431">
        <w:rPr>
          <w:rFonts w:ascii="Times New Roman" w:eastAsia="Calibri" w:hAnsi="Times New Roman" w:cs="Times New Roman"/>
          <w:kern w:val="0"/>
          <w:szCs w:val="24"/>
          <w:lang w:eastAsia="en-US"/>
        </w:rPr>
        <w:fldChar w:fldCharType="separate"/>
      </w:r>
      <w:r w:rsidR="00060CD1">
        <w:rPr>
          <w:rFonts w:ascii="Times New Roman" w:eastAsia="Calibri" w:hAnsi="Times New Roman" w:cs="Times New Roman"/>
          <w:noProof/>
          <w:kern w:val="0"/>
          <w:szCs w:val="24"/>
          <w:lang w:eastAsia="en-US"/>
        </w:rPr>
        <w:t>[5</w:t>
      </w:r>
      <w:r w:rsidR="00BB2431" w:rsidRPr="00BB2431">
        <w:rPr>
          <w:rFonts w:ascii="Times New Roman" w:eastAsia="Calibri" w:hAnsi="Times New Roman" w:cs="Times New Roman"/>
          <w:noProof/>
          <w:kern w:val="0"/>
          <w:szCs w:val="24"/>
          <w:lang w:eastAsia="en-US"/>
        </w:rPr>
        <w:t>]</w:t>
      </w:r>
      <w:r w:rsidR="00BB2431">
        <w:rPr>
          <w:rFonts w:ascii="Times New Roman" w:eastAsia="Calibri" w:hAnsi="Times New Roman" w:cs="Times New Roman"/>
          <w:kern w:val="0"/>
          <w:szCs w:val="24"/>
          <w:lang w:eastAsia="en-US"/>
        </w:rPr>
        <w:fldChar w:fldCharType="end"/>
      </w:r>
      <w:r w:rsidR="00DC0768">
        <w:rPr>
          <w:rFonts w:ascii="Times New Roman" w:eastAsia="Calibri" w:hAnsi="Times New Roman" w:cs="Times New Roman"/>
          <w:kern w:val="0"/>
          <w:szCs w:val="24"/>
          <w:lang w:eastAsia="en-US"/>
        </w:rPr>
        <w:t xml:space="preserve"> </w:t>
      </w:r>
      <w:r w:rsidR="00F94668">
        <w:rPr>
          <w:rFonts w:ascii="Times New Roman" w:eastAsia="Calibri" w:hAnsi="Times New Roman" w:cs="Times New Roman"/>
          <w:kern w:val="0"/>
          <w:szCs w:val="24"/>
          <w:lang w:eastAsia="en-US"/>
        </w:rPr>
        <w:t xml:space="preserve">to polymerize </w:t>
      </w:r>
      <w:r w:rsidRPr="00FF1504">
        <w:rPr>
          <w:rFonts w:ascii="Times New Roman" w:eastAsia="Calibri" w:hAnsi="Times New Roman" w:cs="Times New Roman"/>
          <w:kern w:val="0"/>
          <w:szCs w:val="24"/>
          <w:lang w:eastAsia="en-US"/>
        </w:rPr>
        <w:t xml:space="preserve">PANI </w:t>
      </w:r>
      <w:r w:rsidR="00F94668">
        <w:rPr>
          <w:rFonts w:ascii="Times New Roman" w:eastAsia="Calibri" w:hAnsi="Times New Roman" w:cs="Times New Roman"/>
          <w:kern w:val="0"/>
          <w:szCs w:val="24"/>
          <w:lang w:eastAsia="en-US"/>
        </w:rPr>
        <w:t xml:space="preserve">is a doping process for </w:t>
      </w:r>
      <w:r w:rsidR="00B64AA7" w:rsidRPr="00B64AA7">
        <w:rPr>
          <w:rFonts w:ascii="Times New Roman" w:hAnsi="Times New Roman" w:cs="Times New Roman"/>
          <w:shd w:val="clear" w:color="auto" w:fill="FFFFFF"/>
        </w:rPr>
        <w:t xml:space="preserve">adding impurities to intrinsic semiconductors (PANI) to change their </w:t>
      </w:r>
      <w:r w:rsidR="00F94668">
        <w:rPr>
          <w:rFonts w:ascii="Times New Roman" w:hAnsi="Times New Roman" w:cs="Times New Roman"/>
          <w:shd w:val="clear" w:color="auto" w:fill="FFFFFF"/>
        </w:rPr>
        <w:t xml:space="preserve">electrical </w:t>
      </w:r>
      <w:r w:rsidR="00B64AA7" w:rsidRPr="00B64AA7">
        <w:rPr>
          <w:rFonts w:ascii="Times New Roman" w:hAnsi="Times New Roman" w:cs="Times New Roman"/>
          <w:shd w:val="clear" w:color="auto" w:fill="FFFFFF"/>
        </w:rPr>
        <w:t>properties.</w:t>
      </w:r>
      <w:r w:rsidR="00830D6B">
        <w:rPr>
          <w:rFonts w:ascii="Times New Roman" w:hAnsi="Times New Roman" w:cs="Times New Roman"/>
          <w:shd w:val="clear" w:color="auto" w:fill="FFFFFF"/>
        </w:rPr>
        <w:t xml:space="preserve"> However, the doping process sometime will affect directly or indirectly</w:t>
      </w:r>
      <w:r w:rsidR="00186AA8">
        <w:rPr>
          <w:rFonts w:ascii="Times New Roman" w:hAnsi="Times New Roman" w:cs="Times New Roman"/>
          <w:shd w:val="clear" w:color="auto" w:fill="FFFFFF"/>
        </w:rPr>
        <w:t xml:space="preserve"> to</w:t>
      </w:r>
      <w:r w:rsidR="00830D6B">
        <w:rPr>
          <w:rFonts w:ascii="Times New Roman" w:hAnsi="Times New Roman" w:cs="Times New Roman"/>
          <w:shd w:val="clear" w:color="auto" w:fill="FFFFFF"/>
        </w:rPr>
        <w:t xml:space="preserve"> the conductivity of PANI. Hence, the concentration of dopant also have maximum limit that will contribute to lower in conductivity because of the restricted electron delocalization. </w:t>
      </w:r>
      <w:r w:rsidR="00873D2A" w:rsidRPr="00575B94">
        <w:rPr>
          <w:rFonts w:ascii="Times New Roman" w:eastAsia="Calibri" w:hAnsi="Times New Roman" w:cs="Times New Roman"/>
          <w:kern w:val="0"/>
          <w:szCs w:val="20"/>
          <w:lang w:eastAsia="en-US"/>
        </w:rPr>
        <w:t>The study of polymeric materials by thermal analysis has become increasingly popular in today’s analytical laboratory</w:t>
      </w:r>
      <w:r w:rsidR="002F7F8E">
        <w:rPr>
          <w:rFonts w:ascii="Times New Roman" w:eastAsia="Calibri" w:hAnsi="Times New Roman" w:cs="Times New Roman"/>
          <w:kern w:val="0"/>
          <w:szCs w:val="20"/>
          <w:lang w:eastAsia="en-US"/>
        </w:rPr>
        <w:t xml:space="preserve"> because it will give more information about molecule arrangement and defect in crystal structure.</w:t>
      </w:r>
    </w:p>
    <w:p w14:paraId="400F3B0A" w14:textId="77777777" w:rsidR="00AE3873" w:rsidRDefault="00AE3873" w:rsidP="00AE3873">
      <w:pPr>
        <w:widowControl/>
        <w:wordWrap/>
        <w:adjustRightInd w:val="0"/>
        <w:rPr>
          <w:rFonts w:ascii="Times New Roman" w:eastAsia="Calibri" w:hAnsi="Times New Roman" w:cs="Times New Roman"/>
          <w:kern w:val="0"/>
          <w:szCs w:val="24"/>
          <w:lang w:eastAsia="en-US"/>
        </w:rPr>
      </w:pPr>
    </w:p>
    <w:p w14:paraId="68DB0BB6" w14:textId="18F66862" w:rsidR="00FF1504" w:rsidRPr="00AE3873" w:rsidRDefault="00756603" w:rsidP="00AE3873">
      <w:pPr>
        <w:widowControl/>
        <w:wordWrap/>
        <w:adjustRightInd w:val="0"/>
        <w:rPr>
          <w:rFonts w:ascii="Times New Roman" w:eastAsia="Calibri" w:hAnsi="Times New Roman" w:cs="Times New Roman"/>
          <w:kern w:val="0"/>
          <w:szCs w:val="24"/>
          <w:lang w:eastAsia="en-US"/>
        </w:rPr>
      </w:pPr>
      <w:r>
        <w:rPr>
          <w:rFonts w:ascii="Times New Roman" w:hAnsi="Times New Roman" w:cs="Times New Roman"/>
          <w:szCs w:val="18"/>
        </w:rPr>
        <w:t>Therefore, i</w:t>
      </w:r>
      <w:r w:rsidR="00DE5468" w:rsidRPr="00DE5468">
        <w:rPr>
          <w:rFonts w:ascii="Times New Roman" w:hAnsi="Times New Roman" w:cs="Times New Roman"/>
          <w:szCs w:val="18"/>
        </w:rPr>
        <w:t>n this research focusing more on the DBSA effect without using strong acid to alter the aci</w:t>
      </w:r>
      <w:r w:rsidR="008E4EF2">
        <w:rPr>
          <w:rFonts w:ascii="Times New Roman" w:hAnsi="Times New Roman" w:cs="Times New Roman"/>
          <w:szCs w:val="18"/>
        </w:rPr>
        <w:t xml:space="preserve">dic condition of PANI </w:t>
      </w:r>
      <w:r w:rsidR="00DE5468" w:rsidRPr="00DE5468">
        <w:rPr>
          <w:rFonts w:ascii="Times New Roman" w:hAnsi="Times New Roman" w:cs="Times New Roman"/>
          <w:szCs w:val="18"/>
        </w:rPr>
        <w:t>during polymeriz</w:t>
      </w:r>
      <w:r w:rsidR="00DE5468">
        <w:rPr>
          <w:rFonts w:ascii="Times New Roman" w:hAnsi="Times New Roman" w:cs="Times New Roman"/>
          <w:szCs w:val="18"/>
        </w:rPr>
        <w:t>ation. DBSA doped PANI</w:t>
      </w:r>
      <w:r w:rsidR="00DE5468" w:rsidRPr="00DE5468">
        <w:rPr>
          <w:rFonts w:ascii="Times New Roman" w:hAnsi="Times New Roman" w:cs="Times New Roman"/>
          <w:szCs w:val="18"/>
        </w:rPr>
        <w:t xml:space="preserve"> were characterized using</w:t>
      </w:r>
      <w:r w:rsidR="00DE5468">
        <w:rPr>
          <w:rFonts w:ascii="Times New Roman" w:hAnsi="Times New Roman" w:cs="Times New Roman"/>
          <w:szCs w:val="18"/>
        </w:rPr>
        <w:t xml:space="preserve"> four point probe method for conductivity</w:t>
      </w:r>
      <w:r w:rsidR="00DE5468" w:rsidRPr="00DE5468">
        <w:rPr>
          <w:rFonts w:ascii="Times New Roman" w:hAnsi="Times New Roman" w:cs="Times New Roman"/>
          <w:szCs w:val="18"/>
        </w:rPr>
        <w:t xml:space="preserve">, </w:t>
      </w:r>
      <w:r w:rsidR="00A25332">
        <w:rPr>
          <w:rFonts w:ascii="Times New Roman" w:hAnsi="Times New Roman" w:cs="Times New Roman"/>
          <w:szCs w:val="18"/>
        </w:rPr>
        <w:t xml:space="preserve">differential scanning calorimeter (DSC) for thermal analysis </w:t>
      </w:r>
      <w:r w:rsidR="00DE5468" w:rsidRPr="00DE5468">
        <w:rPr>
          <w:rFonts w:ascii="Times New Roman" w:hAnsi="Times New Roman" w:cs="Times New Roman"/>
          <w:szCs w:val="18"/>
        </w:rPr>
        <w:t xml:space="preserve">and </w:t>
      </w:r>
      <w:r w:rsidR="00E604AC">
        <w:rPr>
          <w:rFonts w:ascii="Times New Roman" w:hAnsi="Times New Roman" w:cs="Times New Roman"/>
          <w:szCs w:val="18"/>
        </w:rPr>
        <w:t>Fourier T</w:t>
      </w:r>
      <w:r w:rsidR="00A25332">
        <w:rPr>
          <w:rFonts w:ascii="Times New Roman" w:hAnsi="Times New Roman" w:cs="Times New Roman"/>
          <w:szCs w:val="18"/>
        </w:rPr>
        <w:t>ransform</w:t>
      </w:r>
      <w:r w:rsidR="00E604AC">
        <w:rPr>
          <w:rFonts w:ascii="Times New Roman" w:hAnsi="Times New Roman" w:cs="Times New Roman"/>
          <w:szCs w:val="18"/>
        </w:rPr>
        <w:t>s I</w:t>
      </w:r>
      <w:r w:rsidR="00A25332">
        <w:rPr>
          <w:rFonts w:ascii="Times New Roman" w:hAnsi="Times New Roman" w:cs="Times New Roman"/>
          <w:szCs w:val="18"/>
        </w:rPr>
        <w:t>nfrared spectrometer (FTIR</w:t>
      </w:r>
      <w:r w:rsidR="003100A1">
        <w:rPr>
          <w:rFonts w:ascii="Times New Roman" w:hAnsi="Times New Roman" w:cs="Times New Roman"/>
          <w:szCs w:val="18"/>
        </w:rPr>
        <w:t>).</w:t>
      </w:r>
    </w:p>
    <w:p w14:paraId="365D257A" w14:textId="77777777" w:rsidR="00575B94" w:rsidRPr="00575B94" w:rsidRDefault="00575B94" w:rsidP="00575B94">
      <w:pPr>
        <w:widowControl/>
        <w:wordWrap/>
        <w:adjustRightInd w:val="0"/>
        <w:jc w:val="left"/>
        <w:rPr>
          <w:rFonts w:ascii="Times New Roman" w:eastAsia="Calibri" w:hAnsi="Times New Roman" w:cs="Times New Roman"/>
          <w:kern w:val="0"/>
          <w:sz w:val="21"/>
          <w:szCs w:val="21"/>
          <w:lang w:eastAsia="en-US"/>
        </w:rPr>
      </w:pPr>
    </w:p>
    <w:p w14:paraId="2E73836D"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450C8007" w14:textId="11C43E76" w:rsidR="00C45515" w:rsidRPr="00C45515" w:rsidRDefault="00C45515" w:rsidP="00AE3873">
      <w:pPr>
        <w:pStyle w:val="Default"/>
        <w:rPr>
          <w:rFonts w:ascii="Times New Roman" w:hAnsi="Times New Roman" w:cs="Times New Roman"/>
          <w:b/>
          <w:sz w:val="20"/>
          <w:szCs w:val="20"/>
        </w:rPr>
      </w:pPr>
      <w:r w:rsidRPr="00C45515">
        <w:rPr>
          <w:rFonts w:ascii="Times New Roman" w:hAnsi="Times New Roman" w:cs="Times New Roman"/>
          <w:b/>
          <w:sz w:val="20"/>
          <w:szCs w:val="20"/>
        </w:rPr>
        <w:t>Material</w:t>
      </w:r>
      <w:r w:rsidR="00AE3873">
        <w:rPr>
          <w:rFonts w:ascii="Times New Roman" w:hAnsi="Times New Roman" w:cs="Times New Roman"/>
          <w:b/>
          <w:sz w:val="20"/>
          <w:szCs w:val="20"/>
        </w:rPr>
        <w:t>s</w:t>
      </w:r>
    </w:p>
    <w:p w14:paraId="201B6E2F" w14:textId="77777777" w:rsidR="00AE3873" w:rsidRDefault="00C45515" w:rsidP="00AE3873">
      <w:pPr>
        <w:pStyle w:val="Default"/>
        <w:jc w:val="both"/>
        <w:rPr>
          <w:rFonts w:ascii="Times New Roman" w:hAnsi="Times New Roman" w:cs="Times New Roman"/>
          <w:sz w:val="20"/>
          <w:szCs w:val="20"/>
        </w:rPr>
      </w:pPr>
      <w:r w:rsidRPr="00A60009">
        <w:rPr>
          <w:rFonts w:ascii="Times New Roman" w:hAnsi="Times New Roman" w:cs="Times New Roman"/>
          <w:sz w:val="20"/>
          <w:szCs w:val="20"/>
        </w:rPr>
        <w:t>Aniline chloride and hydrochloric acid</w:t>
      </w:r>
      <w:r w:rsidR="009B24ED">
        <w:rPr>
          <w:rFonts w:ascii="Times New Roman" w:hAnsi="Times New Roman" w:cs="Times New Roman"/>
          <w:sz w:val="20"/>
          <w:szCs w:val="20"/>
        </w:rPr>
        <w:t xml:space="preserve"> (</w:t>
      </w:r>
      <w:proofErr w:type="spellStart"/>
      <w:r w:rsidR="009B24ED">
        <w:rPr>
          <w:rFonts w:ascii="Times New Roman" w:hAnsi="Times New Roman" w:cs="Times New Roman"/>
          <w:sz w:val="20"/>
          <w:szCs w:val="20"/>
        </w:rPr>
        <w:t>HCl</w:t>
      </w:r>
      <w:proofErr w:type="spellEnd"/>
      <w:r w:rsidR="009B24ED">
        <w:rPr>
          <w:rFonts w:ascii="Times New Roman" w:hAnsi="Times New Roman" w:cs="Times New Roman"/>
          <w:sz w:val="20"/>
          <w:szCs w:val="20"/>
        </w:rPr>
        <w:t>)</w:t>
      </w:r>
      <w:r w:rsidRPr="00A60009">
        <w:rPr>
          <w:rFonts w:ascii="Times New Roman" w:hAnsi="Times New Roman" w:cs="Times New Roman"/>
          <w:sz w:val="20"/>
          <w:szCs w:val="20"/>
        </w:rPr>
        <w:t xml:space="preserve"> (37%) were collected from Merck, Ammonium peroxydisulfate and dodecylbenzene sulfonic acid</w:t>
      </w:r>
      <w:r w:rsidR="003559BF">
        <w:rPr>
          <w:rFonts w:ascii="Times New Roman" w:hAnsi="Times New Roman" w:cs="Times New Roman"/>
          <w:sz w:val="20"/>
          <w:szCs w:val="20"/>
        </w:rPr>
        <w:t xml:space="preserve"> (</w:t>
      </w:r>
      <w:r w:rsidR="003559BF" w:rsidRPr="00C45515">
        <w:rPr>
          <w:rFonts w:ascii="Times New Roman" w:hAnsi="Times New Roman" w:cs="Times New Roman"/>
          <w:color w:val="222222"/>
          <w:sz w:val="20"/>
          <w:szCs w:val="20"/>
          <w:shd w:val="clear" w:color="auto" w:fill="FFFFFF"/>
        </w:rPr>
        <w:t>C</w:t>
      </w:r>
      <w:r w:rsidR="003559BF" w:rsidRPr="00C45515">
        <w:rPr>
          <w:rFonts w:ascii="Times New Roman" w:hAnsi="Times New Roman" w:cs="Times New Roman"/>
          <w:color w:val="222222"/>
          <w:sz w:val="20"/>
          <w:szCs w:val="20"/>
          <w:shd w:val="clear" w:color="auto" w:fill="FFFFFF"/>
          <w:vertAlign w:val="subscript"/>
        </w:rPr>
        <w:t>18</w:t>
      </w:r>
      <w:r w:rsidR="003559BF" w:rsidRPr="00C45515">
        <w:rPr>
          <w:rFonts w:ascii="Times New Roman" w:hAnsi="Times New Roman" w:cs="Times New Roman"/>
          <w:color w:val="222222"/>
          <w:sz w:val="20"/>
          <w:szCs w:val="20"/>
          <w:shd w:val="clear" w:color="auto" w:fill="FFFFFF"/>
        </w:rPr>
        <w:t>H</w:t>
      </w:r>
      <w:r w:rsidR="003559BF" w:rsidRPr="00C45515">
        <w:rPr>
          <w:rFonts w:ascii="Times New Roman" w:hAnsi="Times New Roman" w:cs="Times New Roman"/>
          <w:color w:val="222222"/>
          <w:sz w:val="20"/>
          <w:szCs w:val="20"/>
          <w:shd w:val="clear" w:color="auto" w:fill="FFFFFF"/>
          <w:vertAlign w:val="subscript"/>
        </w:rPr>
        <w:t>30</w:t>
      </w:r>
      <w:r w:rsidR="003559BF" w:rsidRPr="00C45515">
        <w:rPr>
          <w:rFonts w:ascii="Times New Roman" w:hAnsi="Times New Roman" w:cs="Times New Roman"/>
          <w:color w:val="222222"/>
          <w:sz w:val="20"/>
          <w:szCs w:val="20"/>
          <w:shd w:val="clear" w:color="auto" w:fill="FFFFFF"/>
        </w:rPr>
        <w:t>NaO</w:t>
      </w:r>
      <w:r w:rsidR="003559BF" w:rsidRPr="00C45515">
        <w:rPr>
          <w:rFonts w:ascii="Times New Roman" w:hAnsi="Times New Roman" w:cs="Times New Roman"/>
          <w:color w:val="222222"/>
          <w:sz w:val="20"/>
          <w:szCs w:val="20"/>
          <w:shd w:val="clear" w:color="auto" w:fill="FFFFFF"/>
          <w:vertAlign w:val="subscript"/>
        </w:rPr>
        <w:t>3</w:t>
      </w:r>
      <w:r w:rsidR="003559BF" w:rsidRPr="00C45515">
        <w:rPr>
          <w:rFonts w:ascii="Times New Roman" w:hAnsi="Times New Roman" w:cs="Times New Roman"/>
          <w:color w:val="222222"/>
          <w:sz w:val="20"/>
          <w:szCs w:val="20"/>
          <w:shd w:val="clear" w:color="auto" w:fill="FFFFFF"/>
        </w:rPr>
        <w:t>S</w:t>
      </w:r>
      <w:r w:rsidR="003559BF">
        <w:rPr>
          <w:rFonts w:ascii="Times New Roman" w:hAnsi="Times New Roman" w:cs="Times New Roman"/>
          <w:color w:val="222222"/>
          <w:sz w:val="20"/>
          <w:szCs w:val="20"/>
          <w:shd w:val="clear" w:color="auto" w:fill="FFFFFF"/>
        </w:rPr>
        <w:t>)</w:t>
      </w:r>
      <w:r w:rsidRPr="00A60009">
        <w:rPr>
          <w:rFonts w:ascii="Times New Roman" w:hAnsi="Times New Roman" w:cs="Times New Roman"/>
          <w:sz w:val="20"/>
          <w:szCs w:val="20"/>
        </w:rPr>
        <w:t xml:space="preserve"> wer</w:t>
      </w:r>
      <w:r w:rsidR="00AE3873">
        <w:rPr>
          <w:rFonts w:ascii="Times New Roman" w:hAnsi="Times New Roman" w:cs="Times New Roman"/>
          <w:sz w:val="20"/>
          <w:szCs w:val="20"/>
        </w:rPr>
        <w:t>e collected from Sigma-Aldrich.</w:t>
      </w:r>
    </w:p>
    <w:p w14:paraId="67B73197" w14:textId="77777777" w:rsidR="00AE3873" w:rsidRDefault="00AE3873" w:rsidP="00AE3873">
      <w:pPr>
        <w:pStyle w:val="Default"/>
        <w:jc w:val="both"/>
        <w:rPr>
          <w:rFonts w:ascii="Times New Roman" w:hAnsi="Times New Roman" w:cs="Times New Roman"/>
          <w:sz w:val="20"/>
          <w:szCs w:val="20"/>
        </w:rPr>
      </w:pPr>
    </w:p>
    <w:p w14:paraId="7B84C2AA" w14:textId="77777777" w:rsidR="00AE3873" w:rsidRDefault="003100A1" w:rsidP="00AE3873">
      <w:pPr>
        <w:pStyle w:val="Default"/>
        <w:jc w:val="both"/>
        <w:rPr>
          <w:rFonts w:ascii="Times New Roman" w:hAnsi="Times New Roman" w:cs="Times New Roman"/>
          <w:b/>
          <w:bCs/>
          <w:sz w:val="20"/>
          <w:szCs w:val="20"/>
        </w:rPr>
      </w:pPr>
      <w:r>
        <w:rPr>
          <w:rFonts w:ascii="Times New Roman" w:hAnsi="Times New Roman" w:cs="Times New Roman"/>
          <w:b/>
          <w:bCs/>
          <w:sz w:val="20"/>
          <w:szCs w:val="20"/>
        </w:rPr>
        <w:t>Synthesis of PANI</w:t>
      </w:r>
    </w:p>
    <w:p w14:paraId="66790CEA" w14:textId="6773306E" w:rsidR="00C45515" w:rsidRPr="00AE3873" w:rsidRDefault="00C45515" w:rsidP="00AE3873">
      <w:pPr>
        <w:pStyle w:val="Default"/>
        <w:jc w:val="both"/>
        <w:rPr>
          <w:rFonts w:ascii="Times New Roman" w:hAnsi="Times New Roman" w:cs="Times New Roman"/>
          <w:sz w:val="16"/>
          <w:szCs w:val="20"/>
        </w:rPr>
      </w:pPr>
      <w:r w:rsidRPr="00AE3873">
        <w:rPr>
          <w:rFonts w:ascii="Times New Roman" w:hAnsi="Times New Roman" w:cs="Times New Roman"/>
          <w:sz w:val="20"/>
          <w:szCs w:val="20"/>
        </w:rPr>
        <w:t xml:space="preserve">The pristine PANI was synthesized (direct oxidation) by the polymerization of aniline hydrochloride and ammonium peroxydisulfate without addition of </w:t>
      </w:r>
      <w:r w:rsidR="009B24ED" w:rsidRPr="00AE3873">
        <w:rPr>
          <w:rFonts w:ascii="Times New Roman" w:hAnsi="Times New Roman" w:cs="Times New Roman"/>
          <w:sz w:val="20"/>
          <w:szCs w:val="20"/>
        </w:rPr>
        <w:t>dodecylbenzene sulfonic acid (</w:t>
      </w:r>
      <w:r w:rsidRPr="00AE3873">
        <w:rPr>
          <w:rFonts w:ascii="Times New Roman" w:hAnsi="Times New Roman" w:cs="Times New Roman"/>
          <w:sz w:val="20"/>
          <w:szCs w:val="20"/>
        </w:rPr>
        <w:t>DBSA</w:t>
      </w:r>
      <w:r w:rsidR="009B24ED" w:rsidRPr="00AE3873">
        <w:rPr>
          <w:rFonts w:ascii="Times New Roman" w:hAnsi="Times New Roman" w:cs="Times New Roman"/>
          <w:sz w:val="20"/>
          <w:szCs w:val="20"/>
        </w:rPr>
        <w:t>)</w:t>
      </w:r>
      <w:r w:rsidRPr="00AE3873">
        <w:rPr>
          <w:rFonts w:ascii="Times New Roman" w:hAnsi="Times New Roman" w:cs="Times New Roman"/>
          <w:sz w:val="20"/>
          <w:szCs w:val="20"/>
        </w:rPr>
        <w:t>. The aniline hydrochloride and ammonium peroxydisulphate</w:t>
      </w:r>
      <w:r w:rsidR="003559BF" w:rsidRPr="00AE3873">
        <w:rPr>
          <w:rFonts w:ascii="Times New Roman" w:hAnsi="Times New Roman" w:cs="Times New Roman"/>
          <w:sz w:val="20"/>
          <w:szCs w:val="20"/>
        </w:rPr>
        <w:t xml:space="preserve"> ((NH</w:t>
      </w:r>
      <w:r w:rsidR="003559BF" w:rsidRPr="00AE3873">
        <w:rPr>
          <w:rFonts w:ascii="Times New Roman" w:hAnsi="Times New Roman" w:cs="Times New Roman"/>
          <w:sz w:val="20"/>
          <w:szCs w:val="20"/>
          <w:vertAlign w:val="subscript"/>
        </w:rPr>
        <w:t>4</w:t>
      </w:r>
      <w:r w:rsidR="003559BF" w:rsidRPr="00AE3873">
        <w:rPr>
          <w:rFonts w:ascii="Times New Roman" w:hAnsi="Times New Roman" w:cs="Times New Roman"/>
          <w:sz w:val="20"/>
          <w:szCs w:val="20"/>
        </w:rPr>
        <w:t>)</w:t>
      </w:r>
      <w:r w:rsidR="003559BF" w:rsidRPr="00AE3873">
        <w:rPr>
          <w:rFonts w:ascii="Times New Roman" w:hAnsi="Times New Roman" w:cs="Times New Roman"/>
          <w:sz w:val="20"/>
          <w:szCs w:val="20"/>
          <w:vertAlign w:val="subscript"/>
        </w:rPr>
        <w:t>2</w:t>
      </w:r>
      <w:r w:rsidR="003559BF" w:rsidRPr="00AE3873">
        <w:rPr>
          <w:rFonts w:ascii="Times New Roman" w:hAnsi="Times New Roman" w:cs="Times New Roman"/>
          <w:sz w:val="20"/>
          <w:szCs w:val="20"/>
        </w:rPr>
        <w:t>S</w:t>
      </w:r>
      <w:r w:rsidR="003559BF" w:rsidRPr="00AE3873">
        <w:rPr>
          <w:rFonts w:ascii="Times New Roman" w:hAnsi="Times New Roman" w:cs="Times New Roman"/>
          <w:sz w:val="20"/>
          <w:szCs w:val="20"/>
          <w:vertAlign w:val="subscript"/>
        </w:rPr>
        <w:t>2</w:t>
      </w:r>
      <w:r w:rsidR="003559BF" w:rsidRPr="00AE3873">
        <w:rPr>
          <w:rFonts w:ascii="Times New Roman" w:hAnsi="Times New Roman" w:cs="Times New Roman"/>
          <w:sz w:val="20"/>
          <w:szCs w:val="20"/>
        </w:rPr>
        <w:t>O</w:t>
      </w:r>
      <w:r w:rsidR="003559BF" w:rsidRPr="00AE3873">
        <w:rPr>
          <w:rFonts w:ascii="Times New Roman" w:hAnsi="Times New Roman" w:cs="Times New Roman"/>
          <w:sz w:val="20"/>
          <w:szCs w:val="20"/>
          <w:vertAlign w:val="subscript"/>
        </w:rPr>
        <w:t>8</w:t>
      </w:r>
      <w:r w:rsidR="003559BF" w:rsidRPr="00AE3873">
        <w:rPr>
          <w:rFonts w:ascii="Times New Roman" w:hAnsi="Times New Roman" w:cs="Times New Roman"/>
          <w:sz w:val="20"/>
          <w:szCs w:val="20"/>
        </w:rPr>
        <w:t>)</w:t>
      </w:r>
      <w:r w:rsidRPr="00AE3873">
        <w:rPr>
          <w:rFonts w:ascii="Times New Roman" w:hAnsi="Times New Roman" w:cs="Times New Roman"/>
          <w:sz w:val="20"/>
          <w:szCs w:val="20"/>
        </w:rPr>
        <w:t xml:space="preserve"> was dissolved in 100 mL of distilled water separately. Both solutions were precooled at 9</w:t>
      </w:r>
      <w:r w:rsidR="00A935B8" w:rsidRPr="00AE3873">
        <w:rPr>
          <w:rFonts w:ascii="Times New Roman" w:hAnsi="Times New Roman" w:cs="Times New Roman"/>
          <w:sz w:val="20"/>
          <w:szCs w:val="20"/>
        </w:rPr>
        <w:t xml:space="preserve"> </w:t>
      </w:r>
      <w:r w:rsidR="00AE3873" w:rsidRPr="00AE3873">
        <w:rPr>
          <w:rFonts w:ascii="Times New Roman" w:hAnsi="Times New Roman" w:cs="Times New Roman"/>
          <w:sz w:val="20"/>
          <w:szCs w:val="20"/>
        </w:rPr>
        <w:t>°</w:t>
      </w:r>
      <w:r w:rsidRPr="00AE3873">
        <w:rPr>
          <w:rFonts w:ascii="Times New Roman" w:hAnsi="Times New Roman" w:cs="Times New Roman"/>
          <w:sz w:val="20"/>
          <w:szCs w:val="20"/>
        </w:rPr>
        <w:t>C for 12 hours and were mixed in a beaker, briefly stirred and left at rest to polymerize in a refrigerator at 9</w:t>
      </w:r>
      <w:r w:rsidR="00A935B8" w:rsidRPr="00AE3873">
        <w:rPr>
          <w:rFonts w:ascii="Times New Roman" w:hAnsi="Times New Roman" w:cs="Times New Roman"/>
          <w:sz w:val="20"/>
          <w:szCs w:val="20"/>
        </w:rPr>
        <w:t xml:space="preserve"> </w:t>
      </w:r>
      <w:r w:rsidR="00AE3873" w:rsidRPr="00AE3873">
        <w:rPr>
          <w:rFonts w:ascii="Times New Roman" w:hAnsi="Times New Roman" w:cs="Times New Roman"/>
          <w:sz w:val="20"/>
          <w:szCs w:val="20"/>
        </w:rPr>
        <w:t>°</w:t>
      </w:r>
      <w:r w:rsidRPr="00AE3873">
        <w:rPr>
          <w:rFonts w:ascii="Times New Roman" w:hAnsi="Times New Roman" w:cs="Times New Roman"/>
          <w:sz w:val="20"/>
          <w:szCs w:val="20"/>
        </w:rPr>
        <w:t xml:space="preserve">C for 24 hours. While for DBSA doped PANI was synthesized by the polymerization of aniline hydrochloride in different concentrations of aqueous DBS acid solutions. Aniline hydrochloride (purum; 5.18 g, 40 mmol) was added in aqueous DBS acids (0.8, 1.65, 2.0, and 2.5 mmol) of 100 mL solution. </w:t>
      </w:r>
      <w:r w:rsidR="00AB4CC9" w:rsidRPr="00AE3873">
        <w:rPr>
          <w:rFonts w:ascii="Times New Roman" w:hAnsi="Times New Roman" w:cs="Times New Roman"/>
          <w:sz w:val="20"/>
          <w:szCs w:val="20"/>
        </w:rPr>
        <w:t>The reaction condition</w:t>
      </w:r>
      <w:r w:rsidR="00B07CBD" w:rsidRPr="00AE3873">
        <w:rPr>
          <w:rFonts w:ascii="Times New Roman" w:hAnsi="Times New Roman" w:cs="Times New Roman"/>
          <w:sz w:val="20"/>
          <w:szCs w:val="20"/>
        </w:rPr>
        <w:t>s</w:t>
      </w:r>
      <w:r w:rsidR="00AB4CC9" w:rsidRPr="00AE3873">
        <w:rPr>
          <w:rFonts w:ascii="Times New Roman" w:hAnsi="Times New Roman" w:cs="Times New Roman"/>
          <w:sz w:val="20"/>
          <w:szCs w:val="20"/>
        </w:rPr>
        <w:t xml:space="preserve"> for synthesis of PANI-DBSA are given in Table 1. </w:t>
      </w:r>
      <w:r w:rsidRPr="00AE3873">
        <w:rPr>
          <w:rFonts w:ascii="Times New Roman" w:hAnsi="Times New Roman" w:cs="Times New Roman"/>
          <w:sz w:val="20"/>
          <w:szCs w:val="20"/>
        </w:rPr>
        <w:t>Ammonium peroxydisulphate (purum; 11.42 g, 50 mmol) was dissolved in distilled water to prepare another 100 mL of solution. Both solutions were precooled (9</w:t>
      </w:r>
      <w:r w:rsidR="00A935B8" w:rsidRPr="00AE3873">
        <w:rPr>
          <w:rFonts w:ascii="Times New Roman" w:hAnsi="Times New Roman" w:cs="Times New Roman"/>
          <w:sz w:val="20"/>
          <w:szCs w:val="20"/>
        </w:rPr>
        <w:t xml:space="preserve"> </w:t>
      </w:r>
      <w:r w:rsidR="00AE3873" w:rsidRPr="00AE3873">
        <w:rPr>
          <w:rFonts w:ascii="Times New Roman" w:hAnsi="Times New Roman" w:cs="Times New Roman"/>
          <w:sz w:val="20"/>
          <w:szCs w:val="20"/>
        </w:rPr>
        <w:t>°</w:t>
      </w:r>
      <w:r w:rsidRPr="00AE3873">
        <w:rPr>
          <w:rFonts w:ascii="Times New Roman" w:hAnsi="Times New Roman" w:cs="Times New Roman"/>
          <w:sz w:val="20"/>
          <w:szCs w:val="20"/>
        </w:rPr>
        <w:t xml:space="preserve">C, 12 hours) and were mixed in a beaker, briefly stirred, and left at rest to polymerize in refrigerator at 9 </w:t>
      </w:r>
      <w:r w:rsidR="00AE3873" w:rsidRPr="00AE3873">
        <w:rPr>
          <w:rFonts w:ascii="Times New Roman" w:hAnsi="Times New Roman" w:cs="Times New Roman"/>
          <w:sz w:val="20"/>
          <w:szCs w:val="20"/>
        </w:rPr>
        <w:t>°</w:t>
      </w:r>
      <w:r w:rsidRPr="00AE3873">
        <w:rPr>
          <w:rFonts w:ascii="Times New Roman" w:hAnsi="Times New Roman" w:cs="Times New Roman"/>
          <w:sz w:val="20"/>
          <w:szCs w:val="20"/>
        </w:rPr>
        <w:t xml:space="preserve">C for 24 hours. Afterwards the PANI precipitate (emeraldine salt) was collected on a filter, washed three times with 100 ml of 0.2 M </w:t>
      </w:r>
      <w:proofErr w:type="spellStart"/>
      <w:r w:rsidRPr="00AE3873">
        <w:rPr>
          <w:rFonts w:ascii="Times New Roman" w:hAnsi="Times New Roman" w:cs="Times New Roman"/>
          <w:sz w:val="20"/>
          <w:szCs w:val="20"/>
        </w:rPr>
        <w:t>HCl</w:t>
      </w:r>
      <w:proofErr w:type="spellEnd"/>
      <w:r w:rsidRPr="00AE3873">
        <w:rPr>
          <w:rFonts w:ascii="Times New Roman" w:hAnsi="Times New Roman" w:cs="Times New Roman"/>
          <w:sz w:val="20"/>
          <w:szCs w:val="20"/>
        </w:rPr>
        <w:t xml:space="preserve"> acid followed by 100 mL of acetone. Later salt was dried in vacuum at 60 °C for 24 hours.</w:t>
      </w:r>
      <w:r w:rsidR="00AE3873">
        <w:rPr>
          <w:rFonts w:ascii="Times New Roman" w:hAnsi="Times New Roman" w:cs="Times New Roman"/>
          <w:sz w:val="20"/>
          <w:szCs w:val="20"/>
        </w:rPr>
        <w:t xml:space="preserve"> </w:t>
      </w:r>
    </w:p>
    <w:p w14:paraId="4CF167AA" w14:textId="654EE440" w:rsidR="00AB4CC9" w:rsidRDefault="00AE3873" w:rsidP="00AB4CC9">
      <w:pPr>
        <w:rPr>
          <w:rFonts w:ascii="Times New Roman" w:hAnsi="Times New Roman" w:cs="Times New Roman"/>
          <w:szCs w:val="20"/>
        </w:rPr>
      </w:pPr>
      <w:r>
        <w:rPr>
          <w:rFonts w:ascii="Times New Roman" w:hAnsi="Times New Roman" w:cs="Times New Roman"/>
          <w:szCs w:val="20"/>
        </w:rPr>
        <w:t xml:space="preserve"> </w:t>
      </w:r>
    </w:p>
    <w:p w14:paraId="6422CBDB" w14:textId="31DCB47F" w:rsidR="00AB4CC9" w:rsidRDefault="00AE3873" w:rsidP="00AB4CC9">
      <w:pPr>
        <w:jc w:val="center"/>
        <w:rPr>
          <w:rFonts w:ascii="Times New Roman" w:hAnsi="Times New Roman" w:cs="Times New Roman"/>
          <w:szCs w:val="20"/>
        </w:rPr>
      </w:pPr>
      <w:r>
        <w:rPr>
          <w:rFonts w:ascii="Times New Roman" w:hAnsi="Times New Roman" w:cs="Times New Roman"/>
          <w:szCs w:val="20"/>
        </w:rPr>
        <w:t xml:space="preserve">Table 1. </w:t>
      </w:r>
      <w:r w:rsidR="00AB4CC9">
        <w:rPr>
          <w:rFonts w:ascii="Times New Roman" w:hAnsi="Times New Roman" w:cs="Times New Roman"/>
          <w:szCs w:val="20"/>
        </w:rPr>
        <w:t>Reaction condition</w:t>
      </w:r>
      <w:r w:rsidR="00B07CBD">
        <w:rPr>
          <w:rFonts w:ascii="Times New Roman" w:hAnsi="Times New Roman" w:cs="Times New Roman"/>
          <w:szCs w:val="20"/>
        </w:rPr>
        <w:t>s</w:t>
      </w:r>
      <w:r w:rsidR="00AB4CC9">
        <w:rPr>
          <w:rFonts w:ascii="Times New Roman" w:hAnsi="Times New Roman" w:cs="Times New Roman"/>
          <w:szCs w:val="20"/>
        </w:rPr>
        <w:t xml:space="preserve"> for synthesis of PANI-DBSA</w:t>
      </w:r>
    </w:p>
    <w:p w14:paraId="25F38E5D" w14:textId="77777777" w:rsidR="00AB4CC9" w:rsidRDefault="00AB4CC9" w:rsidP="00AB4CC9">
      <w:pPr>
        <w:rPr>
          <w:rFonts w:ascii="Times New Roman" w:hAnsi="Times New Roman" w:cs="Times New Roman"/>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15"/>
        <w:gridCol w:w="1061"/>
        <w:gridCol w:w="1154"/>
        <w:gridCol w:w="1308"/>
        <w:gridCol w:w="1765"/>
        <w:gridCol w:w="1327"/>
      </w:tblGrid>
      <w:tr w:rsidR="00AB4CC9" w:rsidRPr="008D30BA" w14:paraId="5B219CDC" w14:textId="77777777" w:rsidTr="00AE3873">
        <w:trPr>
          <w:trHeight w:val="456"/>
          <w:jc w:val="center"/>
        </w:trPr>
        <w:tc>
          <w:tcPr>
            <w:tcW w:w="0" w:type="auto"/>
            <w:tcBorders>
              <w:top w:val="single" w:sz="4" w:space="0" w:color="auto"/>
              <w:bottom w:val="single" w:sz="4" w:space="0" w:color="auto"/>
            </w:tcBorders>
            <w:shd w:val="clear" w:color="auto" w:fill="auto"/>
          </w:tcPr>
          <w:p w14:paraId="0BA95EA7" w14:textId="77777777" w:rsidR="00AB4CC9" w:rsidRPr="008D30BA" w:rsidRDefault="00AB4CC9" w:rsidP="009C0ED4">
            <w:pPr>
              <w:jc w:val="center"/>
              <w:rPr>
                <w:rFonts w:ascii="Times New Roman" w:hAnsi="Times New Roman" w:cs="Times New Roman"/>
                <w:b/>
                <w:szCs w:val="20"/>
              </w:rPr>
            </w:pPr>
            <w:r w:rsidRPr="008D30BA">
              <w:rPr>
                <w:rFonts w:ascii="Times New Roman" w:hAnsi="Times New Roman" w:cs="Times New Roman"/>
                <w:b/>
                <w:szCs w:val="20"/>
              </w:rPr>
              <w:t>Code</w:t>
            </w:r>
          </w:p>
        </w:tc>
        <w:tc>
          <w:tcPr>
            <w:tcW w:w="0" w:type="auto"/>
            <w:tcBorders>
              <w:top w:val="single" w:sz="4" w:space="0" w:color="auto"/>
              <w:bottom w:val="single" w:sz="4" w:space="0" w:color="auto"/>
            </w:tcBorders>
            <w:shd w:val="clear" w:color="auto" w:fill="auto"/>
          </w:tcPr>
          <w:p w14:paraId="7BA0F07A" w14:textId="77777777" w:rsidR="00AB4CC9" w:rsidRPr="008D30BA" w:rsidRDefault="00AB4CC9" w:rsidP="009C0ED4">
            <w:pPr>
              <w:jc w:val="center"/>
              <w:rPr>
                <w:rFonts w:ascii="Times New Roman" w:hAnsi="Times New Roman" w:cs="Times New Roman"/>
                <w:b/>
                <w:szCs w:val="20"/>
              </w:rPr>
            </w:pPr>
            <w:r w:rsidRPr="008D30BA">
              <w:rPr>
                <w:rFonts w:ascii="Times New Roman" w:hAnsi="Times New Roman" w:cs="Times New Roman"/>
                <w:b/>
                <w:szCs w:val="20"/>
              </w:rPr>
              <w:t>Monomer</w:t>
            </w:r>
          </w:p>
        </w:tc>
        <w:tc>
          <w:tcPr>
            <w:tcW w:w="0" w:type="auto"/>
            <w:tcBorders>
              <w:top w:val="single" w:sz="4" w:space="0" w:color="auto"/>
              <w:bottom w:val="single" w:sz="4" w:space="0" w:color="auto"/>
            </w:tcBorders>
            <w:shd w:val="clear" w:color="auto" w:fill="auto"/>
          </w:tcPr>
          <w:p w14:paraId="683660EB" w14:textId="77777777" w:rsidR="00AB4CC9" w:rsidRPr="008D30BA" w:rsidRDefault="00AB4CC9" w:rsidP="009C0ED4">
            <w:pPr>
              <w:jc w:val="center"/>
              <w:rPr>
                <w:rFonts w:ascii="Times New Roman" w:hAnsi="Times New Roman" w:cs="Times New Roman"/>
                <w:b/>
                <w:szCs w:val="20"/>
              </w:rPr>
            </w:pPr>
            <w:r w:rsidRPr="008D30BA">
              <w:rPr>
                <w:rFonts w:ascii="Times New Roman" w:hAnsi="Times New Roman" w:cs="Times New Roman"/>
                <w:b/>
                <w:szCs w:val="20"/>
              </w:rPr>
              <w:t>Oxidant</w:t>
            </w:r>
          </w:p>
        </w:tc>
        <w:tc>
          <w:tcPr>
            <w:tcW w:w="0" w:type="auto"/>
            <w:tcBorders>
              <w:top w:val="single" w:sz="4" w:space="0" w:color="auto"/>
              <w:bottom w:val="single" w:sz="4" w:space="0" w:color="auto"/>
            </w:tcBorders>
            <w:shd w:val="clear" w:color="auto" w:fill="auto"/>
          </w:tcPr>
          <w:p w14:paraId="09310718" w14:textId="77777777" w:rsidR="00AB4CC9" w:rsidRPr="008D30BA" w:rsidRDefault="00AB4CC9" w:rsidP="009C0ED4">
            <w:pPr>
              <w:jc w:val="center"/>
              <w:rPr>
                <w:rFonts w:ascii="Times New Roman" w:hAnsi="Times New Roman" w:cs="Times New Roman"/>
                <w:b/>
                <w:szCs w:val="20"/>
              </w:rPr>
            </w:pPr>
            <w:r w:rsidRPr="008D30BA">
              <w:rPr>
                <w:rFonts w:ascii="Times New Roman" w:hAnsi="Times New Roman" w:cs="Times New Roman"/>
                <w:b/>
                <w:szCs w:val="20"/>
              </w:rPr>
              <w:t>Dopant</w:t>
            </w:r>
          </w:p>
        </w:tc>
        <w:tc>
          <w:tcPr>
            <w:tcW w:w="0" w:type="auto"/>
            <w:tcBorders>
              <w:top w:val="single" w:sz="4" w:space="0" w:color="auto"/>
              <w:bottom w:val="single" w:sz="4" w:space="0" w:color="auto"/>
            </w:tcBorders>
            <w:shd w:val="clear" w:color="auto" w:fill="auto"/>
          </w:tcPr>
          <w:p w14:paraId="7B052E5F" w14:textId="77777777" w:rsidR="00AE3873" w:rsidRDefault="00AB4CC9" w:rsidP="009C0ED4">
            <w:pPr>
              <w:jc w:val="center"/>
              <w:rPr>
                <w:rFonts w:ascii="Times New Roman" w:hAnsi="Times New Roman" w:cs="Times New Roman"/>
                <w:b/>
                <w:szCs w:val="20"/>
              </w:rPr>
            </w:pPr>
            <w:r w:rsidRPr="008D30BA">
              <w:rPr>
                <w:rFonts w:ascii="Times New Roman" w:hAnsi="Times New Roman" w:cs="Times New Roman"/>
                <w:b/>
                <w:szCs w:val="20"/>
              </w:rPr>
              <w:t xml:space="preserve">Volume of Dopant </w:t>
            </w:r>
          </w:p>
          <w:p w14:paraId="38E9D087" w14:textId="10D0E23C" w:rsidR="00AB4CC9" w:rsidRPr="008D30BA" w:rsidRDefault="00AB4CC9" w:rsidP="009C0ED4">
            <w:pPr>
              <w:jc w:val="center"/>
              <w:rPr>
                <w:rFonts w:ascii="Times New Roman" w:hAnsi="Times New Roman" w:cs="Times New Roman"/>
                <w:b/>
                <w:szCs w:val="20"/>
              </w:rPr>
            </w:pPr>
            <w:r w:rsidRPr="008D30BA">
              <w:rPr>
                <w:rFonts w:ascii="Times New Roman" w:hAnsi="Times New Roman" w:cs="Times New Roman"/>
                <w:b/>
                <w:szCs w:val="20"/>
              </w:rPr>
              <w:t>(</w:t>
            </w:r>
            <w:proofErr w:type="spellStart"/>
            <w:r w:rsidRPr="008D30BA">
              <w:rPr>
                <w:rFonts w:ascii="Times New Roman" w:hAnsi="Times New Roman" w:cs="Times New Roman"/>
                <w:b/>
                <w:szCs w:val="20"/>
              </w:rPr>
              <w:t>mmol</w:t>
            </w:r>
            <w:proofErr w:type="spellEnd"/>
            <w:r w:rsidRPr="008D30BA">
              <w:rPr>
                <w:rFonts w:ascii="Times New Roman" w:hAnsi="Times New Roman" w:cs="Times New Roman"/>
                <w:b/>
                <w:szCs w:val="20"/>
              </w:rPr>
              <w:t>)</w:t>
            </w:r>
          </w:p>
        </w:tc>
        <w:tc>
          <w:tcPr>
            <w:tcW w:w="0" w:type="auto"/>
            <w:tcBorders>
              <w:top w:val="single" w:sz="4" w:space="0" w:color="auto"/>
              <w:bottom w:val="single" w:sz="4" w:space="0" w:color="auto"/>
            </w:tcBorders>
            <w:shd w:val="clear" w:color="auto" w:fill="auto"/>
          </w:tcPr>
          <w:p w14:paraId="7CF19658" w14:textId="321D197C" w:rsidR="00AB4CC9" w:rsidRPr="008D30BA" w:rsidRDefault="00AE3873" w:rsidP="009C0ED4">
            <w:pPr>
              <w:jc w:val="center"/>
              <w:rPr>
                <w:rFonts w:ascii="Times New Roman" w:hAnsi="Times New Roman" w:cs="Times New Roman"/>
                <w:b/>
                <w:szCs w:val="20"/>
              </w:rPr>
            </w:pPr>
            <w:r>
              <w:rPr>
                <w:rFonts w:ascii="Times New Roman" w:hAnsi="Times New Roman" w:cs="Times New Roman"/>
                <w:b/>
                <w:szCs w:val="20"/>
              </w:rPr>
              <w:t>Temperature</w:t>
            </w:r>
          </w:p>
        </w:tc>
      </w:tr>
      <w:tr w:rsidR="00AB4CC9" w:rsidRPr="008D30BA" w14:paraId="1F4E01C8" w14:textId="77777777" w:rsidTr="00AE3873">
        <w:trPr>
          <w:trHeight w:val="175"/>
          <w:jc w:val="center"/>
        </w:trPr>
        <w:tc>
          <w:tcPr>
            <w:tcW w:w="0" w:type="auto"/>
            <w:tcBorders>
              <w:top w:val="single" w:sz="4" w:space="0" w:color="auto"/>
            </w:tcBorders>
            <w:shd w:val="clear" w:color="auto" w:fill="auto"/>
          </w:tcPr>
          <w:p w14:paraId="338B9D88"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DBSA</w:t>
            </w:r>
            <w:r w:rsidRPr="008D30BA">
              <w:rPr>
                <w:rFonts w:ascii="Times New Roman" w:hAnsi="Times New Roman" w:cs="Times New Roman"/>
                <w:szCs w:val="20"/>
                <w:vertAlign w:val="subscript"/>
              </w:rPr>
              <w:t>1</w:t>
            </w:r>
          </w:p>
        </w:tc>
        <w:tc>
          <w:tcPr>
            <w:tcW w:w="0" w:type="auto"/>
            <w:vMerge w:val="restart"/>
            <w:tcBorders>
              <w:top w:val="single" w:sz="4" w:space="0" w:color="auto"/>
            </w:tcBorders>
            <w:shd w:val="clear" w:color="auto" w:fill="auto"/>
            <w:vAlign w:val="center"/>
          </w:tcPr>
          <w:p w14:paraId="0E273CAE"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 xml:space="preserve">Aniline </w:t>
            </w:r>
          </w:p>
        </w:tc>
        <w:tc>
          <w:tcPr>
            <w:tcW w:w="0" w:type="auto"/>
            <w:vMerge w:val="restart"/>
            <w:tcBorders>
              <w:top w:val="single" w:sz="4" w:space="0" w:color="auto"/>
            </w:tcBorders>
            <w:shd w:val="clear" w:color="auto" w:fill="auto"/>
            <w:vAlign w:val="center"/>
          </w:tcPr>
          <w:p w14:paraId="124FA3A0"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(NH</w:t>
            </w:r>
            <w:r w:rsidRPr="008D30BA">
              <w:rPr>
                <w:rFonts w:ascii="Times New Roman" w:hAnsi="Times New Roman" w:cs="Times New Roman"/>
                <w:szCs w:val="20"/>
                <w:vertAlign w:val="subscript"/>
              </w:rPr>
              <w:t>4</w:t>
            </w:r>
            <w:r w:rsidRPr="008D30BA">
              <w:rPr>
                <w:rFonts w:ascii="Times New Roman" w:hAnsi="Times New Roman" w:cs="Times New Roman"/>
                <w:szCs w:val="20"/>
              </w:rPr>
              <w:t>)</w:t>
            </w:r>
            <w:r w:rsidRPr="008D30BA">
              <w:rPr>
                <w:rFonts w:ascii="Times New Roman" w:hAnsi="Times New Roman" w:cs="Times New Roman"/>
                <w:szCs w:val="20"/>
                <w:vertAlign w:val="subscript"/>
              </w:rPr>
              <w:t>2</w:t>
            </w:r>
            <w:r w:rsidRPr="008D30BA">
              <w:rPr>
                <w:rFonts w:ascii="Times New Roman" w:hAnsi="Times New Roman" w:cs="Times New Roman"/>
                <w:szCs w:val="20"/>
              </w:rPr>
              <w:t>S</w:t>
            </w:r>
            <w:r w:rsidRPr="008D30BA">
              <w:rPr>
                <w:rFonts w:ascii="Times New Roman" w:hAnsi="Times New Roman" w:cs="Times New Roman"/>
                <w:szCs w:val="20"/>
                <w:vertAlign w:val="subscript"/>
              </w:rPr>
              <w:t>2</w:t>
            </w:r>
            <w:r w:rsidRPr="008D30BA">
              <w:rPr>
                <w:rFonts w:ascii="Times New Roman" w:hAnsi="Times New Roman" w:cs="Times New Roman"/>
                <w:szCs w:val="20"/>
              </w:rPr>
              <w:t>O</w:t>
            </w:r>
            <w:r w:rsidRPr="008D30BA">
              <w:rPr>
                <w:rFonts w:ascii="Times New Roman" w:hAnsi="Times New Roman" w:cs="Times New Roman"/>
                <w:szCs w:val="20"/>
                <w:vertAlign w:val="subscript"/>
              </w:rPr>
              <w:t>8</w:t>
            </w:r>
          </w:p>
        </w:tc>
        <w:tc>
          <w:tcPr>
            <w:tcW w:w="0" w:type="auto"/>
            <w:vMerge w:val="restart"/>
            <w:tcBorders>
              <w:top w:val="single" w:sz="4" w:space="0" w:color="auto"/>
            </w:tcBorders>
            <w:shd w:val="clear" w:color="auto" w:fill="auto"/>
            <w:vAlign w:val="center"/>
          </w:tcPr>
          <w:p w14:paraId="1444DE62"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color w:val="222222"/>
                <w:szCs w:val="20"/>
                <w:shd w:val="clear" w:color="auto" w:fill="FFFFFF"/>
              </w:rPr>
              <w:t>C</w:t>
            </w:r>
            <w:r w:rsidRPr="008D30BA">
              <w:rPr>
                <w:rFonts w:ascii="Times New Roman" w:hAnsi="Times New Roman" w:cs="Times New Roman"/>
                <w:color w:val="222222"/>
                <w:szCs w:val="20"/>
                <w:shd w:val="clear" w:color="auto" w:fill="FFFFFF"/>
                <w:vertAlign w:val="subscript"/>
              </w:rPr>
              <w:t>18</w:t>
            </w:r>
            <w:r w:rsidRPr="008D30BA">
              <w:rPr>
                <w:rFonts w:ascii="Times New Roman" w:hAnsi="Times New Roman" w:cs="Times New Roman"/>
                <w:color w:val="222222"/>
                <w:szCs w:val="20"/>
                <w:shd w:val="clear" w:color="auto" w:fill="FFFFFF"/>
              </w:rPr>
              <w:t>H</w:t>
            </w:r>
            <w:r w:rsidRPr="008D30BA">
              <w:rPr>
                <w:rFonts w:ascii="Times New Roman" w:hAnsi="Times New Roman" w:cs="Times New Roman"/>
                <w:color w:val="222222"/>
                <w:szCs w:val="20"/>
                <w:shd w:val="clear" w:color="auto" w:fill="FFFFFF"/>
                <w:vertAlign w:val="subscript"/>
              </w:rPr>
              <w:t>30</w:t>
            </w:r>
            <w:r w:rsidRPr="008D30BA">
              <w:rPr>
                <w:rFonts w:ascii="Times New Roman" w:hAnsi="Times New Roman" w:cs="Times New Roman"/>
                <w:color w:val="222222"/>
                <w:szCs w:val="20"/>
                <w:shd w:val="clear" w:color="auto" w:fill="FFFFFF"/>
              </w:rPr>
              <w:t>NaO</w:t>
            </w:r>
            <w:r w:rsidRPr="008D30BA">
              <w:rPr>
                <w:rFonts w:ascii="Times New Roman" w:hAnsi="Times New Roman" w:cs="Times New Roman"/>
                <w:color w:val="222222"/>
                <w:szCs w:val="20"/>
                <w:shd w:val="clear" w:color="auto" w:fill="FFFFFF"/>
                <w:vertAlign w:val="subscript"/>
              </w:rPr>
              <w:t>3</w:t>
            </w:r>
            <w:r w:rsidRPr="008D30BA">
              <w:rPr>
                <w:rFonts w:ascii="Times New Roman" w:hAnsi="Times New Roman" w:cs="Times New Roman"/>
                <w:color w:val="222222"/>
                <w:szCs w:val="20"/>
                <w:shd w:val="clear" w:color="auto" w:fill="FFFFFF"/>
              </w:rPr>
              <w:t>S</w:t>
            </w:r>
          </w:p>
        </w:tc>
        <w:tc>
          <w:tcPr>
            <w:tcW w:w="0" w:type="auto"/>
            <w:tcBorders>
              <w:top w:val="single" w:sz="4" w:space="0" w:color="auto"/>
            </w:tcBorders>
            <w:shd w:val="clear" w:color="auto" w:fill="auto"/>
          </w:tcPr>
          <w:p w14:paraId="3114245A"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0.8</w:t>
            </w:r>
          </w:p>
        </w:tc>
        <w:tc>
          <w:tcPr>
            <w:tcW w:w="0" w:type="auto"/>
            <w:vMerge w:val="restart"/>
            <w:tcBorders>
              <w:top w:val="single" w:sz="4" w:space="0" w:color="auto"/>
            </w:tcBorders>
            <w:shd w:val="clear" w:color="auto" w:fill="auto"/>
            <w:vAlign w:val="center"/>
          </w:tcPr>
          <w:p w14:paraId="6CC366DC" w14:textId="18055220"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 xml:space="preserve">9 </w:t>
            </w:r>
            <w:r w:rsidR="00AE3873" w:rsidRPr="00AE3873">
              <w:rPr>
                <w:rFonts w:ascii="Times New Roman" w:hAnsi="Times New Roman" w:cs="Times New Roman"/>
                <w:szCs w:val="20"/>
              </w:rPr>
              <w:t>°</w:t>
            </w:r>
            <w:r w:rsidRPr="008D30BA">
              <w:rPr>
                <w:rFonts w:ascii="Times New Roman" w:hAnsi="Times New Roman" w:cs="Times New Roman"/>
                <w:szCs w:val="20"/>
              </w:rPr>
              <w:t>C</w:t>
            </w:r>
          </w:p>
        </w:tc>
      </w:tr>
      <w:tr w:rsidR="00AB4CC9" w:rsidRPr="008D30BA" w14:paraId="28C220A6" w14:textId="77777777" w:rsidTr="00AE3873">
        <w:trPr>
          <w:trHeight w:val="184"/>
          <w:jc w:val="center"/>
        </w:trPr>
        <w:tc>
          <w:tcPr>
            <w:tcW w:w="0" w:type="auto"/>
            <w:shd w:val="clear" w:color="auto" w:fill="auto"/>
          </w:tcPr>
          <w:p w14:paraId="0EA712E0"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DBSA</w:t>
            </w:r>
            <w:r w:rsidRPr="008D30BA">
              <w:rPr>
                <w:rFonts w:ascii="Times New Roman" w:hAnsi="Times New Roman" w:cs="Times New Roman"/>
                <w:szCs w:val="20"/>
                <w:vertAlign w:val="subscript"/>
              </w:rPr>
              <w:t>2</w:t>
            </w:r>
          </w:p>
        </w:tc>
        <w:tc>
          <w:tcPr>
            <w:tcW w:w="0" w:type="auto"/>
            <w:vMerge/>
            <w:shd w:val="clear" w:color="auto" w:fill="auto"/>
          </w:tcPr>
          <w:p w14:paraId="3A8BDE36"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22D8985C"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6A59B39F" w14:textId="77777777" w:rsidR="00AB4CC9" w:rsidRPr="008D30BA" w:rsidRDefault="00AB4CC9" w:rsidP="009C0ED4">
            <w:pPr>
              <w:jc w:val="center"/>
              <w:rPr>
                <w:rFonts w:ascii="Times New Roman" w:hAnsi="Times New Roman" w:cs="Times New Roman"/>
                <w:szCs w:val="20"/>
              </w:rPr>
            </w:pPr>
          </w:p>
        </w:tc>
        <w:tc>
          <w:tcPr>
            <w:tcW w:w="0" w:type="auto"/>
            <w:shd w:val="clear" w:color="auto" w:fill="auto"/>
          </w:tcPr>
          <w:p w14:paraId="0E4CCF6E"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1.2</w:t>
            </w:r>
          </w:p>
        </w:tc>
        <w:tc>
          <w:tcPr>
            <w:tcW w:w="0" w:type="auto"/>
            <w:vMerge/>
            <w:shd w:val="clear" w:color="auto" w:fill="auto"/>
          </w:tcPr>
          <w:p w14:paraId="33BE5B52" w14:textId="77777777" w:rsidR="00AB4CC9" w:rsidRPr="008D30BA" w:rsidRDefault="00AB4CC9" w:rsidP="009C0ED4">
            <w:pPr>
              <w:jc w:val="center"/>
              <w:rPr>
                <w:rFonts w:ascii="Times New Roman" w:hAnsi="Times New Roman" w:cs="Times New Roman"/>
                <w:szCs w:val="20"/>
              </w:rPr>
            </w:pPr>
          </w:p>
        </w:tc>
      </w:tr>
      <w:tr w:rsidR="00AB4CC9" w:rsidRPr="008D30BA" w14:paraId="5A4BE611" w14:textId="77777777" w:rsidTr="00AE3873">
        <w:trPr>
          <w:trHeight w:val="184"/>
          <w:jc w:val="center"/>
        </w:trPr>
        <w:tc>
          <w:tcPr>
            <w:tcW w:w="0" w:type="auto"/>
            <w:shd w:val="clear" w:color="auto" w:fill="auto"/>
          </w:tcPr>
          <w:p w14:paraId="3A6B3B33" w14:textId="77777777" w:rsidR="00AB4CC9" w:rsidRPr="008D30BA" w:rsidRDefault="00AB4CC9" w:rsidP="009C0ED4">
            <w:pPr>
              <w:jc w:val="center"/>
              <w:rPr>
                <w:rFonts w:ascii="Times New Roman" w:hAnsi="Times New Roman" w:cs="Times New Roman"/>
                <w:szCs w:val="20"/>
                <w:vertAlign w:val="subscript"/>
              </w:rPr>
            </w:pPr>
            <w:r w:rsidRPr="008D30BA">
              <w:rPr>
                <w:rFonts w:ascii="Times New Roman" w:hAnsi="Times New Roman" w:cs="Times New Roman"/>
                <w:szCs w:val="20"/>
              </w:rPr>
              <w:t>DBSA</w:t>
            </w:r>
            <w:r w:rsidRPr="008D30BA">
              <w:rPr>
                <w:rFonts w:ascii="Times New Roman" w:hAnsi="Times New Roman" w:cs="Times New Roman"/>
                <w:szCs w:val="20"/>
                <w:vertAlign w:val="subscript"/>
              </w:rPr>
              <w:t>3</w:t>
            </w:r>
          </w:p>
        </w:tc>
        <w:tc>
          <w:tcPr>
            <w:tcW w:w="0" w:type="auto"/>
            <w:vMerge/>
            <w:shd w:val="clear" w:color="auto" w:fill="auto"/>
          </w:tcPr>
          <w:p w14:paraId="3ECAE486"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08ADD016"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0F148295" w14:textId="77777777" w:rsidR="00AB4CC9" w:rsidRPr="008D30BA" w:rsidRDefault="00AB4CC9" w:rsidP="009C0ED4">
            <w:pPr>
              <w:jc w:val="center"/>
              <w:rPr>
                <w:rFonts w:ascii="Times New Roman" w:hAnsi="Times New Roman" w:cs="Times New Roman"/>
                <w:szCs w:val="20"/>
              </w:rPr>
            </w:pPr>
          </w:p>
        </w:tc>
        <w:tc>
          <w:tcPr>
            <w:tcW w:w="0" w:type="auto"/>
            <w:shd w:val="clear" w:color="auto" w:fill="auto"/>
          </w:tcPr>
          <w:p w14:paraId="20E25683"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1.6</w:t>
            </w:r>
          </w:p>
        </w:tc>
        <w:tc>
          <w:tcPr>
            <w:tcW w:w="0" w:type="auto"/>
            <w:vMerge/>
            <w:shd w:val="clear" w:color="auto" w:fill="auto"/>
          </w:tcPr>
          <w:p w14:paraId="261DA4E7" w14:textId="77777777" w:rsidR="00AB4CC9" w:rsidRPr="008D30BA" w:rsidRDefault="00AB4CC9" w:rsidP="009C0ED4">
            <w:pPr>
              <w:jc w:val="center"/>
              <w:rPr>
                <w:rFonts w:ascii="Times New Roman" w:hAnsi="Times New Roman" w:cs="Times New Roman"/>
                <w:szCs w:val="20"/>
              </w:rPr>
            </w:pPr>
          </w:p>
        </w:tc>
      </w:tr>
      <w:tr w:rsidR="00AB4CC9" w:rsidRPr="008D30BA" w14:paraId="31041DDF" w14:textId="77777777" w:rsidTr="00AE3873">
        <w:trPr>
          <w:trHeight w:val="175"/>
          <w:jc w:val="center"/>
        </w:trPr>
        <w:tc>
          <w:tcPr>
            <w:tcW w:w="0" w:type="auto"/>
            <w:shd w:val="clear" w:color="auto" w:fill="auto"/>
          </w:tcPr>
          <w:p w14:paraId="2CC60433"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DBSA</w:t>
            </w:r>
            <w:r w:rsidRPr="008D30BA">
              <w:rPr>
                <w:rFonts w:ascii="Times New Roman" w:hAnsi="Times New Roman" w:cs="Times New Roman"/>
                <w:szCs w:val="20"/>
                <w:vertAlign w:val="subscript"/>
              </w:rPr>
              <w:t>4</w:t>
            </w:r>
          </w:p>
        </w:tc>
        <w:tc>
          <w:tcPr>
            <w:tcW w:w="0" w:type="auto"/>
            <w:vMerge/>
            <w:shd w:val="clear" w:color="auto" w:fill="auto"/>
          </w:tcPr>
          <w:p w14:paraId="439BF331"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50CD7066"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745DCB79" w14:textId="77777777" w:rsidR="00AB4CC9" w:rsidRPr="008D30BA" w:rsidRDefault="00AB4CC9" w:rsidP="009C0ED4">
            <w:pPr>
              <w:jc w:val="center"/>
              <w:rPr>
                <w:rFonts w:ascii="Times New Roman" w:hAnsi="Times New Roman" w:cs="Times New Roman"/>
                <w:szCs w:val="20"/>
              </w:rPr>
            </w:pPr>
          </w:p>
        </w:tc>
        <w:tc>
          <w:tcPr>
            <w:tcW w:w="0" w:type="auto"/>
            <w:shd w:val="clear" w:color="auto" w:fill="auto"/>
          </w:tcPr>
          <w:p w14:paraId="4D53D9AB"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2.0</w:t>
            </w:r>
          </w:p>
        </w:tc>
        <w:tc>
          <w:tcPr>
            <w:tcW w:w="0" w:type="auto"/>
            <w:vMerge/>
            <w:shd w:val="clear" w:color="auto" w:fill="auto"/>
          </w:tcPr>
          <w:p w14:paraId="24D24093" w14:textId="77777777" w:rsidR="00AB4CC9" w:rsidRPr="008D30BA" w:rsidRDefault="00AB4CC9" w:rsidP="009C0ED4">
            <w:pPr>
              <w:jc w:val="center"/>
              <w:rPr>
                <w:rFonts w:ascii="Times New Roman" w:hAnsi="Times New Roman" w:cs="Times New Roman"/>
                <w:szCs w:val="20"/>
              </w:rPr>
            </w:pPr>
          </w:p>
        </w:tc>
      </w:tr>
      <w:tr w:rsidR="00AB4CC9" w:rsidRPr="008D30BA" w14:paraId="0413F429" w14:textId="77777777" w:rsidTr="00AE3873">
        <w:trPr>
          <w:trHeight w:val="175"/>
          <w:jc w:val="center"/>
        </w:trPr>
        <w:tc>
          <w:tcPr>
            <w:tcW w:w="0" w:type="auto"/>
            <w:shd w:val="clear" w:color="auto" w:fill="auto"/>
          </w:tcPr>
          <w:p w14:paraId="05FABF05"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DBSA</w:t>
            </w:r>
            <w:r w:rsidRPr="008D30BA">
              <w:rPr>
                <w:rFonts w:ascii="Times New Roman" w:hAnsi="Times New Roman" w:cs="Times New Roman"/>
                <w:szCs w:val="20"/>
                <w:vertAlign w:val="subscript"/>
              </w:rPr>
              <w:t>5</w:t>
            </w:r>
          </w:p>
        </w:tc>
        <w:tc>
          <w:tcPr>
            <w:tcW w:w="0" w:type="auto"/>
            <w:vMerge/>
            <w:shd w:val="clear" w:color="auto" w:fill="auto"/>
          </w:tcPr>
          <w:p w14:paraId="7F7ECF78"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3EEA38B0" w14:textId="77777777" w:rsidR="00AB4CC9" w:rsidRPr="008D30BA" w:rsidRDefault="00AB4CC9" w:rsidP="009C0ED4">
            <w:pPr>
              <w:jc w:val="center"/>
              <w:rPr>
                <w:rFonts w:ascii="Times New Roman" w:hAnsi="Times New Roman" w:cs="Times New Roman"/>
                <w:szCs w:val="20"/>
              </w:rPr>
            </w:pPr>
          </w:p>
        </w:tc>
        <w:tc>
          <w:tcPr>
            <w:tcW w:w="0" w:type="auto"/>
            <w:vMerge/>
            <w:shd w:val="clear" w:color="auto" w:fill="auto"/>
          </w:tcPr>
          <w:p w14:paraId="3A8D88C9" w14:textId="77777777" w:rsidR="00AB4CC9" w:rsidRPr="008D30BA" w:rsidRDefault="00AB4CC9" w:rsidP="009C0ED4">
            <w:pPr>
              <w:jc w:val="center"/>
              <w:rPr>
                <w:rFonts w:ascii="Times New Roman" w:hAnsi="Times New Roman" w:cs="Times New Roman"/>
                <w:szCs w:val="20"/>
              </w:rPr>
            </w:pPr>
          </w:p>
        </w:tc>
        <w:tc>
          <w:tcPr>
            <w:tcW w:w="0" w:type="auto"/>
            <w:shd w:val="clear" w:color="auto" w:fill="auto"/>
          </w:tcPr>
          <w:p w14:paraId="62C5607B" w14:textId="77777777" w:rsidR="00AB4CC9" w:rsidRPr="008D30BA" w:rsidRDefault="00AB4CC9" w:rsidP="009C0ED4">
            <w:pPr>
              <w:jc w:val="center"/>
              <w:rPr>
                <w:rFonts w:ascii="Times New Roman" w:hAnsi="Times New Roman" w:cs="Times New Roman"/>
                <w:szCs w:val="20"/>
              </w:rPr>
            </w:pPr>
            <w:r w:rsidRPr="008D30BA">
              <w:rPr>
                <w:rFonts w:ascii="Times New Roman" w:hAnsi="Times New Roman" w:cs="Times New Roman"/>
                <w:szCs w:val="20"/>
              </w:rPr>
              <w:t>2.5</w:t>
            </w:r>
          </w:p>
        </w:tc>
        <w:tc>
          <w:tcPr>
            <w:tcW w:w="0" w:type="auto"/>
            <w:vMerge/>
            <w:shd w:val="clear" w:color="auto" w:fill="auto"/>
          </w:tcPr>
          <w:p w14:paraId="49134A3D" w14:textId="77777777" w:rsidR="00AB4CC9" w:rsidRPr="008D30BA" w:rsidRDefault="00AB4CC9" w:rsidP="009C0ED4">
            <w:pPr>
              <w:jc w:val="center"/>
              <w:rPr>
                <w:rFonts w:ascii="Times New Roman" w:hAnsi="Times New Roman" w:cs="Times New Roman"/>
                <w:szCs w:val="20"/>
              </w:rPr>
            </w:pPr>
          </w:p>
        </w:tc>
      </w:tr>
    </w:tbl>
    <w:p w14:paraId="35CCB177" w14:textId="77777777" w:rsidR="0069362B" w:rsidRDefault="0069362B" w:rsidP="00C45515">
      <w:pPr>
        <w:rPr>
          <w:rFonts w:ascii="Times New Roman" w:hAnsi="Times New Roman" w:cs="Times New Roman"/>
          <w:szCs w:val="20"/>
        </w:rPr>
      </w:pPr>
    </w:p>
    <w:p w14:paraId="71D7AD3C" w14:textId="0470D25E" w:rsidR="00AE3873" w:rsidRDefault="0069362B" w:rsidP="00AE3873">
      <w:pPr>
        <w:rPr>
          <w:rFonts w:ascii="Times New Roman" w:hAnsi="Times New Roman" w:cs="Times New Roman"/>
          <w:b/>
          <w:szCs w:val="20"/>
        </w:rPr>
      </w:pPr>
      <w:r w:rsidRPr="0069362B">
        <w:rPr>
          <w:rFonts w:ascii="Times New Roman" w:hAnsi="Times New Roman" w:cs="Times New Roman"/>
          <w:b/>
          <w:szCs w:val="20"/>
        </w:rPr>
        <w:t>Characterization</w:t>
      </w:r>
      <w:r w:rsidR="00AE3873">
        <w:rPr>
          <w:rFonts w:ascii="Times New Roman" w:hAnsi="Times New Roman" w:cs="Times New Roman"/>
          <w:b/>
          <w:szCs w:val="20"/>
        </w:rPr>
        <w:t>: Fourier Transformation Infrared analysis</w:t>
      </w:r>
    </w:p>
    <w:p w14:paraId="0D68C838" w14:textId="77777777" w:rsidR="0030584A" w:rsidRDefault="0046026A" w:rsidP="0030584A">
      <w:pPr>
        <w:rPr>
          <w:rFonts w:ascii="Times New Roman" w:hAnsi="Times New Roman" w:cs="Times New Roman"/>
          <w:szCs w:val="20"/>
        </w:rPr>
      </w:pPr>
      <w:r w:rsidRPr="00D04A40">
        <w:rPr>
          <w:rFonts w:ascii="Times New Roman" w:hAnsi="Times New Roman" w:cs="Times New Roman"/>
          <w:szCs w:val="20"/>
        </w:rPr>
        <w:t>FTIR</w:t>
      </w:r>
      <w:r w:rsidR="00AB4CC9">
        <w:rPr>
          <w:rFonts w:ascii="Times New Roman" w:hAnsi="Times New Roman" w:cs="Times New Roman"/>
          <w:szCs w:val="20"/>
        </w:rPr>
        <w:t xml:space="preserve"> (</w:t>
      </w:r>
      <w:r w:rsidR="00AB4CC9" w:rsidRPr="00D04A40">
        <w:rPr>
          <w:rFonts w:ascii="Times New Roman" w:hAnsi="Times New Roman" w:cs="Times New Roman"/>
          <w:szCs w:val="20"/>
        </w:rPr>
        <w:t>FT/IR-6100; JASCO</w:t>
      </w:r>
      <w:r w:rsidR="00AB4CC9">
        <w:rPr>
          <w:rFonts w:ascii="Times New Roman" w:hAnsi="Times New Roman" w:cs="Times New Roman"/>
          <w:szCs w:val="20"/>
        </w:rPr>
        <w:t>)</w:t>
      </w:r>
      <w:r w:rsidRPr="00D04A40">
        <w:rPr>
          <w:rFonts w:ascii="Times New Roman" w:hAnsi="Times New Roman" w:cs="Times New Roman"/>
          <w:szCs w:val="20"/>
        </w:rPr>
        <w:t xml:space="preserve"> analysis</w:t>
      </w:r>
      <w:r w:rsidR="00D04A40" w:rsidRPr="00D04A40">
        <w:rPr>
          <w:rFonts w:ascii="Times New Roman" w:hAnsi="Times New Roman" w:cs="Times New Roman"/>
          <w:szCs w:val="20"/>
        </w:rPr>
        <w:t xml:space="preserve"> was conducted </w:t>
      </w:r>
      <w:r w:rsidRPr="00D04A40">
        <w:rPr>
          <w:rFonts w:ascii="Times New Roman" w:hAnsi="Times New Roman" w:cs="Times New Roman"/>
          <w:szCs w:val="20"/>
        </w:rPr>
        <w:t xml:space="preserve">to confirm the presence of </w:t>
      </w:r>
      <w:r w:rsidR="00AB4CC9" w:rsidRPr="00D04A40">
        <w:rPr>
          <w:rFonts w:ascii="Times New Roman" w:hAnsi="Times New Roman" w:cs="Times New Roman"/>
          <w:szCs w:val="20"/>
        </w:rPr>
        <w:t xml:space="preserve">functional group </w:t>
      </w:r>
      <w:r w:rsidR="00AB4CC9">
        <w:rPr>
          <w:rFonts w:ascii="Times New Roman" w:hAnsi="Times New Roman" w:cs="Times New Roman"/>
          <w:szCs w:val="20"/>
        </w:rPr>
        <w:t xml:space="preserve">in </w:t>
      </w:r>
      <w:r w:rsidR="00D04A40" w:rsidRPr="00D04A40">
        <w:rPr>
          <w:rFonts w:ascii="Times New Roman" w:hAnsi="Times New Roman" w:cs="Times New Roman"/>
          <w:szCs w:val="20"/>
        </w:rPr>
        <w:t>pristine PANI and PANI-DBSA. PANI</w:t>
      </w:r>
      <w:r w:rsidRPr="00D04A40">
        <w:rPr>
          <w:rFonts w:ascii="Times New Roman" w:hAnsi="Times New Roman" w:cs="Times New Roman"/>
          <w:szCs w:val="20"/>
        </w:rPr>
        <w:t xml:space="preserve"> granules </w:t>
      </w:r>
      <w:r w:rsidR="00D04A40" w:rsidRPr="00D04A40">
        <w:rPr>
          <w:rFonts w:ascii="Times New Roman" w:hAnsi="Times New Roman" w:cs="Times New Roman"/>
          <w:szCs w:val="20"/>
        </w:rPr>
        <w:t xml:space="preserve">powder was </w:t>
      </w:r>
      <w:r w:rsidRPr="00D04A40">
        <w:rPr>
          <w:rFonts w:ascii="Times New Roman" w:hAnsi="Times New Roman" w:cs="Times New Roman"/>
          <w:szCs w:val="20"/>
        </w:rPr>
        <w:t>ground</w:t>
      </w:r>
      <w:r w:rsidR="00D04A40" w:rsidRPr="00D04A40">
        <w:rPr>
          <w:rFonts w:ascii="Times New Roman" w:hAnsi="Times New Roman" w:cs="Times New Roman"/>
          <w:szCs w:val="20"/>
        </w:rPr>
        <w:t>ed</w:t>
      </w:r>
      <w:r w:rsidRPr="00D04A40">
        <w:rPr>
          <w:rFonts w:ascii="Times New Roman" w:hAnsi="Times New Roman" w:cs="Times New Roman"/>
          <w:szCs w:val="20"/>
        </w:rPr>
        <w:t xml:space="preserve"> to obtain fine particles. All spectra were recorded at ambient temperature and the analysis was performed at wavelength range from </w:t>
      </w:r>
      <w:r w:rsidR="00D04A40" w:rsidRPr="00D04A40">
        <w:rPr>
          <w:rFonts w:ascii="Times New Roman" w:hAnsi="Times New Roman" w:cs="Times New Roman"/>
          <w:szCs w:val="20"/>
        </w:rPr>
        <w:t>400</w:t>
      </w:r>
      <w:r w:rsidRPr="00D04A40">
        <w:rPr>
          <w:rFonts w:ascii="Times New Roman" w:hAnsi="Times New Roman" w:cs="Times New Roman"/>
          <w:szCs w:val="20"/>
        </w:rPr>
        <w:t xml:space="preserve"> cm</w:t>
      </w:r>
      <w:r w:rsidRPr="00966539">
        <w:rPr>
          <w:rFonts w:ascii="Times New Roman" w:hAnsi="Times New Roman" w:cs="Times New Roman"/>
          <w:szCs w:val="20"/>
          <w:vertAlign w:val="superscript"/>
        </w:rPr>
        <w:t>-1</w:t>
      </w:r>
      <w:r w:rsidRPr="00D04A40">
        <w:rPr>
          <w:rFonts w:ascii="Times New Roman" w:hAnsi="Times New Roman" w:cs="Times New Roman"/>
          <w:szCs w:val="20"/>
        </w:rPr>
        <w:t xml:space="preserve"> </w:t>
      </w:r>
      <w:r w:rsidR="00D04A40" w:rsidRPr="00D04A40">
        <w:rPr>
          <w:rFonts w:ascii="Times New Roman" w:hAnsi="Times New Roman" w:cs="Times New Roman"/>
          <w:szCs w:val="20"/>
        </w:rPr>
        <w:t>to 4000</w:t>
      </w:r>
      <w:r w:rsidRPr="00D04A40">
        <w:rPr>
          <w:rFonts w:ascii="Times New Roman" w:hAnsi="Times New Roman" w:cs="Times New Roman"/>
          <w:szCs w:val="20"/>
        </w:rPr>
        <w:t xml:space="preserve"> cm</w:t>
      </w:r>
      <w:r w:rsidRPr="00966539">
        <w:rPr>
          <w:rFonts w:ascii="Times New Roman" w:hAnsi="Times New Roman" w:cs="Times New Roman"/>
          <w:szCs w:val="20"/>
          <w:vertAlign w:val="superscript"/>
        </w:rPr>
        <w:t>-1</w:t>
      </w:r>
      <w:r w:rsidRPr="00D04A40">
        <w:rPr>
          <w:rFonts w:ascii="Times New Roman" w:hAnsi="Times New Roman" w:cs="Times New Roman"/>
          <w:szCs w:val="20"/>
        </w:rPr>
        <w:t xml:space="preserve"> at scanning speed of 2 mm s</w:t>
      </w:r>
      <w:r w:rsidRPr="00966539">
        <w:rPr>
          <w:rFonts w:ascii="Times New Roman" w:hAnsi="Times New Roman" w:cs="Times New Roman"/>
          <w:szCs w:val="20"/>
          <w:vertAlign w:val="superscript"/>
        </w:rPr>
        <w:t>-1</w:t>
      </w:r>
      <w:r w:rsidRPr="00D04A40">
        <w:rPr>
          <w:rFonts w:ascii="Times New Roman" w:hAnsi="Times New Roman" w:cs="Times New Roman"/>
          <w:szCs w:val="20"/>
        </w:rPr>
        <w:t xml:space="preserve"> with aperture size of 7.1 mm.</w:t>
      </w:r>
    </w:p>
    <w:p w14:paraId="2F96DCAB" w14:textId="77777777" w:rsidR="0030584A" w:rsidRDefault="0030584A" w:rsidP="0030584A">
      <w:pPr>
        <w:rPr>
          <w:rFonts w:ascii="Times New Roman" w:hAnsi="Times New Roman" w:cs="Times New Roman"/>
          <w:szCs w:val="20"/>
        </w:rPr>
      </w:pPr>
    </w:p>
    <w:p w14:paraId="1C078A16" w14:textId="07D5C944" w:rsidR="0030584A" w:rsidRPr="0030584A" w:rsidRDefault="003100A1" w:rsidP="0030584A">
      <w:pPr>
        <w:rPr>
          <w:rFonts w:ascii="Times New Roman" w:hAnsi="Times New Roman" w:cs="Times New Roman"/>
          <w:b/>
          <w:szCs w:val="20"/>
        </w:rPr>
      </w:pPr>
      <w:r w:rsidRPr="00966539">
        <w:rPr>
          <w:rFonts w:ascii="Times New Roman" w:hAnsi="Times New Roman" w:cs="Times New Roman"/>
          <w:b/>
          <w:szCs w:val="20"/>
        </w:rPr>
        <w:t>Conductivity</w:t>
      </w:r>
    </w:p>
    <w:p w14:paraId="2A1E70A6" w14:textId="6849236A" w:rsidR="003100A1" w:rsidRDefault="0073264C" w:rsidP="000D0179">
      <w:pPr>
        <w:widowControl/>
        <w:wordWrap/>
        <w:adjustRightInd w:val="0"/>
        <w:rPr>
          <w:rFonts w:ascii="Times-Roman" w:eastAsia="Calibri" w:hAnsi="Times-Roman" w:cs="Times-Roman"/>
          <w:kern w:val="0"/>
          <w:szCs w:val="20"/>
          <w:lang w:eastAsia="en-US"/>
        </w:rPr>
      </w:pPr>
      <w:r>
        <w:rPr>
          <w:rFonts w:ascii="Times-Roman" w:eastAsia="Calibri" w:hAnsi="Times-Roman" w:cs="Times-Roman"/>
          <w:kern w:val="0"/>
          <w:szCs w:val="20"/>
          <w:lang w:eastAsia="en-US"/>
        </w:rPr>
        <w:t>For conductivity measurement, PANI powders are firstly press into a pellet form by using hydraulic presser</w:t>
      </w:r>
      <w:r w:rsidR="00B63AA9">
        <w:rPr>
          <w:rFonts w:ascii="Times-Roman" w:eastAsia="Calibri" w:hAnsi="Times-Roman" w:cs="Times-Roman"/>
          <w:kern w:val="0"/>
          <w:szCs w:val="20"/>
          <w:lang w:eastAsia="en-US"/>
        </w:rPr>
        <w:t xml:space="preserve"> to make less than 1mm samples.</w:t>
      </w:r>
      <w:r>
        <w:rPr>
          <w:rFonts w:ascii="Times-Roman" w:eastAsia="Calibri" w:hAnsi="Times-Roman" w:cs="Times-Roman"/>
          <w:kern w:val="0"/>
          <w:szCs w:val="20"/>
          <w:lang w:eastAsia="en-US"/>
        </w:rPr>
        <w:t xml:space="preserve"> Then, </w:t>
      </w:r>
      <w:r w:rsidR="00B63AA9">
        <w:rPr>
          <w:rFonts w:ascii="Times-Roman" w:eastAsia="Calibri" w:hAnsi="Times-Roman" w:cs="Times-Roman"/>
          <w:kern w:val="0"/>
          <w:szCs w:val="20"/>
          <w:lang w:eastAsia="en-US"/>
        </w:rPr>
        <w:t xml:space="preserve">conductivity measurements, </w:t>
      </w:r>
      <w:r w:rsidR="00B63AA9" w:rsidRPr="00B63AA9">
        <w:rPr>
          <w:rFonts w:ascii="Times-Roman" w:eastAsia="Calibri" w:hAnsi="Times-Roman" w:cs="Times-Roman"/>
          <w:kern w:val="0"/>
          <w:szCs w:val="20"/>
          <w:lang w:eastAsia="en-US"/>
        </w:rPr>
        <w:t>using the four-point probe technique (ASTM D-991-89)</w:t>
      </w:r>
      <w:r w:rsidR="00B63AA9">
        <w:rPr>
          <w:rFonts w:ascii="Times-Roman" w:eastAsia="Calibri" w:hAnsi="Times-Roman" w:cs="Times-Roman"/>
          <w:kern w:val="0"/>
          <w:szCs w:val="20"/>
          <w:lang w:eastAsia="en-US"/>
        </w:rPr>
        <w:t xml:space="preserve"> </w:t>
      </w:r>
      <w:r>
        <w:rPr>
          <w:rFonts w:ascii="Times-Roman" w:eastAsia="Calibri" w:hAnsi="Times-Roman" w:cs="Times-Roman"/>
          <w:kern w:val="0"/>
          <w:szCs w:val="20"/>
          <w:lang w:eastAsia="en-US"/>
        </w:rPr>
        <w:t xml:space="preserve">were performed upon pressed pellets of the starting </w:t>
      </w:r>
      <w:r w:rsidR="00B63AA9">
        <w:rPr>
          <w:rFonts w:ascii="Times-Roman" w:eastAsia="Calibri" w:hAnsi="Times-Roman" w:cs="Times-Roman"/>
          <w:kern w:val="0"/>
          <w:szCs w:val="20"/>
          <w:lang w:eastAsia="en-US"/>
        </w:rPr>
        <w:t>material</w:t>
      </w:r>
      <w:r>
        <w:rPr>
          <w:rFonts w:ascii="Times-Roman" w:eastAsia="Calibri" w:hAnsi="Times-Roman" w:cs="Times-Roman"/>
          <w:kern w:val="0"/>
          <w:szCs w:val="20"/>
          <w:lang w:eastAsia="en-US"/>
        </w:rPr>
        <w:t>. The measurements were made using a Jandel four-point probe</w:t>
      </w:r>
      <w:r w:rsidR="00AB4CC9">
        <w:rPr>
          <w:rFonts w:ascii="Times-Roman" w:eastAsia="Calibri" w:hAnsi="Times-Roman" w:cs="Times-Roman"/>
          <w:kern w:val="0"/>
          <w:szCs w:val="20"/>
          <w:lang w:eastAsia="en-US"/>
        </w:rPr>
        <w:t>.</w:t>
      </w:r>
      <w:r>
        <w:rPr>
          <w:rFonts w:ascii="Times-Roman" w:eastAsia="Calibri" w:hAnsi="Times-Roman" w:cs="Times-Roman"/>
          <w:kern w:val="0"/>
          <w:szCs w:val="20"/>
          <w:lang w:eastAsia="en-US"/>
        </w:rPr>
        <w:t xml:space="preserve"> </w:t>
      </w:r>
    </w:p>
    <w:p w14:paraId="26D45A59" w14:textId="77777777" w:rsidR="003100A1" w:rsidRDefault="003100A1" w:rsidP="000D0179">
      <w:pPr>
        <w:widowControl/>
        <w:wordWrap/>
        <w:adjustRightInd w:val="0"/>
        <w:rPr>
          <w:rFonts w:ascii="Times-Roman" w:eastAsia="Calibri" w:hAnsi="Times-Roman" w:cs="Times-Roman"/>
          <w:kern w:val="0"/>
          <w:szCs w:val="20"/>
          <w:lang w:eastAsia="en-US"/>
        </w:rPr>
      </w:pPr>
    </w:p>
    <w:p w14:paraId="5C6D67A3" w14:textId="77777777" w:rsidR="0030584A" w:rsidRDefault="0030584A" w:rsidP="000D0179">
      <w:pPr>
        <w:widowControl/>
        <w:wordWrap/>
        <w:adjustRightInd w:val="0"/>
        <w:rPr>
          <w:rFonts w:ascii="Times-Roman" w:eastAsia="Calibri" w:hAnsi="Times-Roman" w:cs="Times-Roman"/>
          <w:b/>
          <w:kern w:val="0"/>
          <w:szCs w:val="20"/>
          <w:lang w:eastAsia="en-US"/>
        </w:rPr>
      </w:pPr>
      <w:r>
        <w:rPr>
          <w:rFonts w:ascii="Times-Roman" w:eastAsia="Calibri" w:hAnsi="Times-Roman" w:cs="Times-Roman"/>
          <w:b/>
          <w:kern w:val="0"/>
          <w:szCs w:val="20"/>
          <w:lang w:eastAsia="en-US"/>
        </w:rPr>
        <w:lastRenderedPageBreak/>
        <w:t>Thermal scanning</w:t>
      </w:r>
    </w:p>
    <w:p w14:paraId="0FB6A2D7" w14:textId="5D5CBC28" w:rsidR="00AE034D" w:rsidRDefault="0030584A" w:rsidP="000D0179">
      <w:pPr>
        <w:widowControl/>
        <w:wordWrap/>
        <w:adjustRightInd w:val="0"/>
        <w:rPr>
          <w:rFonts w:ascii="Times New Roman" w:eastAsia="Calibri" w:hAnsi="Times New Roman" w:cs="Times New Roman"/>
          <w:kern w:val="0"/>
          <w:szCs w:val="20"/>
          <w:lang w:eastAsia="en-US"/>
        </w:rPr>
      </w:pPr>
      <w:r>
        <w:rPr>
          <w:rFonts w:ascii="Times New Roman" w:eastAsia="Calibri" w:hAnsi="Times New Roman" w:cs="Times New Roman"/>
          <w:kern w:val="0"/>
          <w:szCs w:val="20"/>
          <w:lang w:eastAsia="en-US"/>
        </w:rPr>
        <w:t>Differential Scanning Calori</w:t>
      </w:r>
      <w:r w:rsidR="00AB4CC9">
        <w:rPr>
          <w:rFonts w:ascii="Times New Roman" w:eastAsia="Calibri" w:hAnsi="Times New Roman" w:cs="Times New Roman"/>
          <w:kern w:val="0"/>
          <w:szCs w:val="20"/>
          <w:lang w:eastAsia="en-US"/>
        </w:rPr>
        <w:t>metry</w:t>
      </w:r>
      <w:r w:rsidR="00D04A40" w:rsidRPr="00D04A40">
        <w:rPr>
          <w:rFonts w:ascii="Times New Roman" w:eastAsia="Calibri" w:hAnsi="Times New Roman" w:cs="Times New Roman"/>
          <w:kern w:val="0"/>
          <w:szCs w:val="20"/>
          <w:lang w:eastAsia="en-US"/>
        </w:rPr>
        <w:t xml:space="preserve"> (Perkin Elmer model DSC 7) </w:t>
      </w:r>
      <w:r w:rsidR="00AB4CC9">
        <w:rPr>
          <w:rFonts w:ascii="Times New Roman" w:eastAsia="Calibri" w:hAnsi="Times New Roman" w:cs="Times New Roman"/>
          <w:kern w:val="0"/>
          <w:szCs w:val="20"/>
          <w:lang w:eastAsia="en-US"/>
        </w:rPr>
        <w:t xml:space="preserve">were conducted </w:t>
      </w:r>
      <w:r w:rsidR="00AB4CC9" w:rsidRPr="00D04A40">
        <w:rPr>
          <w:rFonts w:ascii="Times New Roman" w:eastAsia="Calibri" w:hAnsi="Times New Roman" w:cs="Times New Roman"/>
          <w:kern w:val="0"/>
          <w:szCs w:val="20"/>
          <w:lang w:eastAsia="en-US"/>
        </w:rPr>
        <w:t>in nitrogen atmosphere</w:t>
      </w:r>
      <w:r w:rsidR="00AB4CC9">
        <w:rPr>
          <w:rFonts w:ascii="Times New Roman" w:eastAsia="Calibri" w:hAnsi="Times New Roman" w:cs="Times New Roman"/>
          <w:kern w:val="0"/>
          <w:szCs w:val="20"/>
          <w:lang w:eastAsia="en-US"/>
        </w:rPr>
        <w:t xml:space="preserve"> at a temperature</w:t>
      </w:r>
      <w:r w:rsidR="00D04A40" w:rsidRPr="00D04A40">
        <w:rPr>
          <w:rFonts w:ascii="Times New Roman" w:eastAsia="Calibri" w:hAnsi="Times New Roman" w:cs="Times New Roman"/>
          <w:kern w:val="0"/>
          <w:szCs w:val="20"/>
          <w:lang w:eastAsia="en-US"/>
        </w:rPr>
        <w:t xml:space="preserve"> range </w:t>
      </w:r>
      <w:r w:rsidR="00AB4CC9">
        <w:rPr>
          <w:rFonts w:ascii="Times New Roman" w:eastAsia="Calibri" w:hAnsi="Times New Roman" w:cs="Times New Roman"/>
          <w:kern w:val="0"/>
          <w:szCs w:val="20"/>
          <w:lang w:eastAsia="en-US"/>
        </w:rPr>
        <w:t xml:space="preserve">of </w:t>
      </w:r>
      <w:r w:rsidR="00D04A40" w:rsidRPr="00D04A40">
        <w:rPr>
          <w:rFonts w:ascii="Times New Roman" w:eastAsia="Calibri" w:hAnsi="Times New Roman" w:cs="Times New Roman"/>
          <w:kern w:val="0"/>
          <w:szCs w:val="20"/>
          <w:lang w:eastAsia="en-US"/>
        </w:rPr>
        <w:t xml:space="preserve">30-300 </w:t>
      </w:r>
      <w:r w:rsidR="00D857E4">
        <w:rPr>
          <w:rFonts w:ascii="Times New Roman" w:eastAsia="Calibri" w:hAnsi="Times New Roman" w:cs="Times New Roman"/>
          <w:kern w:val="0"/>
          <w:szCs w:val="20"/>
          <w:vertAlign w:val="superscript"/>
          <w:lang w:eastAsia="en-US"/>
        </w:rPr>
        <w:t>°</w:t>
      </w:r>
      <w:r w:rsidR="00D04A40" w:rsidRPr="00D04A40">
        <w:rPr>
          <w:rFonts w:ascii="Times New Roman" w:eastAsia="Calibri" w:hAnsi="Times New Roman" w:cs="Times New Roman"/>
          <w:kern w:val="0"/>
          <w:szCs w:val="20"/>
          <w:lang w:eastAsia="en-US"/>
        </w:rPr>
        <w:t xml:space="preserve">C </w:t>
      </w:r>
      <w:r w:rsidR="00AB4CC9">
        <w:rPr>
          <w:rFonts w:ascii="Times New Roman" w:eastAsia="Calibri" w:hAnsi="Times New Roman" w:cs="Times New Roman"/>
          <w:kern w:val="0"/>
          <w:szCs w:val="20"/>
          <w:lang w:eastAsia="en-US"/>
        </w:rPr>
        <w:t>with a heating rate of</w:t>
      </w:r>
      <w:r w:rsidR="00AB4CC9" w:rsidRPr="00D04A40">
        <w:rPr>
          <w:rFonts w:ascii="Times New Roman" w:eastAsia="Calibri" w:hAnsi="Times New Roman" w:cs="Times New Roman"/>
          <w:kern w:val="0"/>
          <w:szCs w:val="20"/>
          <w:lang w:eastAsia="en-US"/>
        </w:rPr>
        <w:t xml:space="preserve"> </w:t>
      </w:r>
      <w:r w:rsidR="00D04A40" w:rsidRPr="00D04A40">
        <w:rPr>
          <w:rFonts w:ascii="Times New Roman" w:eastAsia="Calibri" w:hAnsi="Times New Roman" w:cs="Times New Roman"/>
          <w:kern w:val="0"/>
          <w:szCs w:val="20"/>
          <w:lang w:eastAsia="en-US"/>
        </w:rPr>
        <w:t xml:space="preserve">20 </w:t>
      </w:r>
      <w:r w:rsidR="00D857E4">
        <w:rPr>
          <w:rFonts w:ascii="Times New Roman" w:eastAsia="Calibri" w:hAnsi="Times New Roman" w:cs="Times New Roman"/>
          <w:kern w:val="0"/>
          <w:szCs w:val="20"/>
          <w:vertAlign w:val="superscript"/>
          <w:lang w:eastAsia="en-US"/>
        </w:rPr>
        <w:t>°</w:t>
      </w:r>
      <w:r w:rsidR="00D04A40" w:rsidRPr="00D04A40">
        <w:rPr>
          <w:rFonts w:ascii="Times New Roman" w:eastAsia="Calibri" w:hAnsi="Times New Roman" w:cs="Times New Roman"/>
          <w:kern w:val="0"/>
          <w:szCs w:val="20"/>
          <w:lang w:eastAsia="en-US"/>
        </w:rPr>
        <w:t xml:space="preserve">C/min </w:t>
      </w:r>
    </w:p>
    <w:p w14:paraId="3B37B975" w14:textId="77777777" w:rsidR="003100A1" w:rsidRPr="00966539" w:rsidRDefault="003100A1" w:rsidP="000D0179">
      <w:pPr>
        <w:widowControl/>
        <w:wordWrap/>
        <w:adjustRightInd w:val="0"/>
        <w:rPr>
          <w:rFonts w:ascii="Times New Roman" w:hAnsi="Times New Roman" w:cs="Times New Roman"/>
          <w:b/>
          <w:szCs w:val="20"/>
        </w:rPr>
      </w:pPr>
    </w:p>
    <w:p w14:paraId="34152D6C" w14:textId="49AB2CB0" w:rsidR="0003724C" w:rsidRDefault="00785CA6" w:rsidP="0030584A">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36153F">
        <w:rPr>
          <w:rFonts w:ascii="Times New Roman" w:hAnsi="Times New Roman" w:cs="Times New Roman"/>
          <w:b/>
          <w:szCs w:val="20"/>
        </w:rPr>
        <w:t>s</w:t>
      </w:r>
      <w:r w:rsidRPr="00AF6D47">
        <w:rPr>
          <w:rFonts w:ascii="Times New Roman" w:hAnsi="Times New Roman" w:cs="Times New Roman"/>
          <w:b/>
          <w:szCs w:val="20"/>
        </w:rPr>
        <w:t xml:space="preserve"> and Discussion</w:t>
      </w:r>
    </w:p>
    <w:p w14:paraId="5A4D4CCB" w14:textId="5FAB6FBA" w:rsidR="00E3564D" w:rsidRPr="0018628E" w:rsidRDefault="0003724C" w:rsidP="0030584A">
      <w:pPr>
        <w:outlineLvl w:val="0"/>
        <w:rPr>
          <w:rFonts w:ascii="Times New Roman" w:hAnsi="Times New Roman" w:cs="Times New Roman"/>
          <w:b/>
          <w:noProof/>
          <w:lang w:eastAsia="en-US"/>
        </w:rPr>
      </w:pPr>
      <w:r w:rsidRPr="0018628E">
        <w:rPr>
          <w:rFonts w:ascii="Times New Roman" w:hAnsi="Times New Roman" w:cs="Times New Roman"/>
          <w:b/>
          <w:noProof/>
          <w:lang w:eastAsia="en-US"/>
        </w:rPr>
        <w:t xml:space="preserve">Fourier </w:t>
      </w:r>
      <w:r w:rsidR="0030584A" w:rsidRPr="0018628E">
        <w:rPr>
          <w:rFonts w:ascii="Times New Roman" w:hAnsi="Times New Roman" w:cs="Times New Roman"/>
          <w:b/>
          <w:noProof/>
          <w:lang w:eastAsia="en-US"/>
        </w:rPr>
        <w:t>transform</w:t>
      </w:r>
      <w:r w:rsidR="0030584A">
        <w:rPr>
          <w:rFonts w:ascii="Times New Roman" w:hAnsi="Times New Roman" w:cs="Times New Roman"/>
          <w:b/>
          <w:noProof/>
          <w:lang w:eastAsia="en-US"/>
        </w:rPr>
        <w:t>s</w:t>
      </w:r>
      <w:r w:rsidR="0030584A" w:rsidRPr="0018628E">
        <w:rPr>
          <w:rFonts w:ascii="Times New Roman" w:hAnsi="Times New Roman" w:cs="Times New Roman"/>
          <w:b/>
          <w:noProof/>
          <w:lang w:eastAsia="en-US"/>
        </w:rPr>
        <w:t xml:space="preserve"> infrared spectroscopy</w:t>
      </w:r>
    </w:p>
    <w:p w14:paraId="5E5558E8" w14:textId="6FF6C257" w:rsidR="0056587B" w:rsidRPr="00966539" w:rsidRDefault="00E3564D" w:rsidP="00966539">
      <w:pPr>
        <w:rPr>
          <w:rFonts w:ascii="Times New Roman" w:hAnsi="Times New Roman" w:cs="Times New Roman"/>
        </w:rPr>
      </w:pPr>
      <w:r w:rsidRPr="00966539">
        <w:rPr>
          <w:rFonts w:ascii="Times New Roman" w:hAnsi="Times New Roman" w:cs="Times New Roman"/>
        </w:rPr>
        <w:t xml:space="preserve">FTIR is used to </w:t>
      </w:r>
      <w:r w:rsidR="002F16A1" w:rsidRPr="00966539">
        <w:rPr>
          <w:rFonts w:ascii="Times New Roman" w:hAnsi="Times New Roman" w:cs="Times New Roman"/>
        </w:rPr>
        <w:t>observe</w:t>
      </w:r>
      <w:r w:rsidR="00B07CBD" w:rsidRPr="00966539">
        <w:rPr>
          <w:rFonts w:ascii="Times New Roman" w:hAnsi="Times New Roman" w:cs="Times New Roman"/>
        </w:rPr>
        <w:t xml:space="preserve"> </w:t>
      </w:r>
      <w:r w:rsidRPr="00966539">
        <w:rPr>
          <w:rFonts w:ascii="Times New Roman" w:hAnsi="Times New Roman" w:cs="Times New Roman"/>
        </w:rPr>
        <w:t xml:space="preserve">the changes in PANI bonding structure. </w:t>
      </w:r>
      <w:r w:rsidR="0030584A">
        <w:rPr>
          <w:rFonts w:ascii="Times New Roman" w:hAnsi="Times New Roman" w:cs="Times New Roman"/>
        </w:rPr>
        <w:t>From F</w:t>
      </w:r>
      <w:r w:rsidR="00D857E4" w:rsidRPr="00966539">
        <w:rPr>
          <w:rFonts w:ascii="Times New Roman" w:hAnsi="Times New Roman" w:cs="Times New Roman"/>
        </w:rPr>
        <w:t>igure 2, t</w:t>
      </w:r>
      <w:r w:rsidRPr="00966539">
        <w:rPr>
          <w:rFonts w:ascii="Times New Roman" w:hAnsi="Times New Roman" w:cs="Times New Roman"/>
        </w:rPr>
        <w:t>he strong peak observed at ~1600 cm</w:t>
      </w:r>
      <w:r w:rsidRPr="00966539">
        <w:rPr>
          <w:rFonts w:ascii="Times New Roman" w:hAnsi="Times New Roman" w:cs="Times New Roman"/>
          <w:vertAlign w:val="superscript"/>
        </w:rPr>
        <w:t>-1</w:t>
      </w:r>
      <w:r w:rsidRPr="00966539">
        <w:rPr>
          <w:rFonts w:ascii="Times New Roman" w:hAnsi="Times New Roman" w:cs="Times New Roman"/>
        </w:rPr>
        <w:t xml:space="preserve"> is related to C=C conjugate. </w:t>
      </w:r>
      <w:r w:rsidR="00BB01F9" w:rsidRPr="00966539">
        <w:rPr>
          <w:rFonts w:ascii="Times New Roman" w:hAnsi="Times New Roman" w:cs="Times New Roman"/>
        </w:rPr>
        <w:t>This peaks are shown in pristine PANI, PANI-DBSA</w:t>
      </w:r>
      <w:r w:rsidR="00BB01F9" w:rsidRPr="00966539">
        <w:rPr>
          <w:rFonts w:ascii="Times New Roman" w:hAnsi="Times New Roman" w:cs="Times New Roman"/>
          <w:vertAlign w:val="subscript"/>
        </w:rPr>
        <w:t>3</w:t>
      </w:r>
      <w:r w:rsidR="00BB01F9" w:rsidRPr="00966539">
        <w:rPr>
          <w:rFonts w:ascii="Times New Roman" w:hAnsi="Times New Roman" w:cs="Times New Roman"/>
        </w:rPr>
        <w:t xml:space="preserve"> and PANI-DBSA</w:t>
      </w:r>
      <w:r w:rsidR="00BB01F9" w:rsidRPr="00966539">
        <w:rPr>
          <w:rFonts w:ascii="Times New Roman" w:hAnsi="Times New Roman" w:cs="Times New Roman"/>
          <w:vertAlign w:val="subscript"/>
        </w:rPr>
        <w:t>5</w:t>
      </w:r>
      <w:r w:rsidR="00BB01F9" w:rsidRPr="00966539">
        <w:rPr>
          <w:rFonts w:ascii="Times New Roman" w:hAnsi="Times New Roman" w:cs="Times New Roman"/>
        </w:rPr>
        <w:t xml:space="preserve"> at 1608, 1617 and 1612 cm</w:t>
      </w:r>
      <w:r w:rsidR="00BB01F9" w:rsidRPr="00966539">
        <w:rPr>
          <w:rFonts w:ascii="Times New Roman" w:hAnsi="Times New Roman" w:cs="Times New Roman"/>
          <w:vertAlign w:val="superscript"/>
        </w:rPr>
        <w:t>-1</w:t>
      </w:r>
      <w:r w:rsidR="0030584A">
        <w:rPr>
          <w:rFonts w:ascii="Times New Roman" w:hAnsi="Times New Roman" w:cs="Times New Roman"/>
        </w:rPr>
        <w:t>,</w:t>
      </w:r>
      <w:r w:rsidR="00BB01F9" w:rsidRPr="00966539">
        <w:rPr>
          <w:rFonts w:ascii="Times New Roman" w:hAnsi="Times New Roman" w:cs="Times New Roman"/>
        </w:rPr>
        <w:t xml:space="preserve"> respectively</w:t>
      </w:r>
      <w:r w:rsidR="00FE4653" w:rsidRPr="00966539">
        <w:rPr>
          <w:rFonts w:ascii="Times New Roman" w:hAnsi="Times New Roman" w:cs="Times New Roman"/>
        </w:rPr>
        <w:t>.</w:t>
      </w:r>
      <w:r w:rsidR="009F58AC" w:rsidRPr="00966539">
        <w:rPr>
          <w:rFonts w:ascii="Times New Roman" w:hAnsi="Times New Roman" w:cs="Times New Roman"/>
        </w:rPr>
        <w:t xml:space="preserve"> </w:t>
      </w:r>
      <w:r w:rsidR="00E2525F" w:rsidRPr="00966539">
        <w:rPr>
          <w:rFonts w:ascii="Times New Roman" w:hAnsi="Times New Roman" w:cs="Times New Roman"/>
        </w:rPr>
        <w:t>The adsorption band at around 1380</w:t>
      </w:r>
      <w:r w:rsidR="0030584A">
        <w:rPr>
          <w:rFonts w:ascii="Times New Roman" w:hAnsi="Times New Roman" w:cs="Times New Roman"/>
        </w:rPr>
        <w:t xml:space="preserve"> </w:t>
      </w:r>
      <w:r w:rsidR="00E2525F" w:rsidRPr="00966539">
        <w:rPr>
          <w:rFonts w:ascii="Times New Roman" w:hAnsi="Times New Roman" w:cs="Times New Roman"/>
        </w:rPr>
        <w:t>cm</w:t>
      </w:r>
      <w:r w:rsidR="00E2525F" w:rsidRPr="00966539">
        <w:rPr>
          <w:rFonts w:ascii="Times New Roman" w:hAnsi="Times New Roman" w:cs="Times New Roman"/>
          <w:vertAlign w:val="superscript"/>
        </w:rPr>
        <w:t>-1</w:t>
      </w:r>
      <w:r w:rsidR="00E2525F" w:rsidRPr="00966539">
        <w:rPr>
          <w:rFonts w:ascii="Times New Roman" w:hAnsi="Times New Roman" w:cs="Times New Roman"/>
        </w:rPr>
        <w:t xml:space="preserve"> (blue circle) corresponds to group of sulphoamide formed after doping with DBSA, for that reason only PANI-DBSA</w:t>
      </w:r>
      <w:r w:rsidR="00E2525F" w:rsidRPr="00966539">
        <w:rPr>
          <w:rFonts w:ascii="Times New Roman" w:hAnsi="Times New Roman" w:cs="Times New Roman"/>
          <w:vertAlign w:val="subscript"/>
        </w:rPr>
        <w:t>3</w:t>
      </w:r>
      <w:r w:rsidR="00E2525F" w:rsidRPr="00966539">
        <w:rPr>
          <w:rFonts w:ascii="Times New Roman" w:hAnsi="Times New Roman" w:cs="Times New Roman"/>
        </w:rPr>
        <w:t xml:space="preserve"> AND PANI-DBSA</w:t>
      </w:r>
      <w:r w:rsidR="00E2525F" w:rsidRPr="00966539">
        <w:rPr>
          <w:rFonts w:ascii="Times New Roman" w:hAnsi="Times New Roman" w:cs="Times New Roman"/>
          <w:vertAlign w:val="subscript"/>
        </w:rPr>
        <w:t>5</w:t>
      </w:r>
      <w:r w:rsidR="00E2525F" w:rsidRPr="00966539">
        <w:rPr>
          <w:rFonts w:ascii="Times New Roman" w:hAnsi="Times New Roman" w:cs="Times New Roman"/>
        </w:rPr>
        <w:t xml:space="preserve"> spectra shows slightly broad peaks</w:t>
      </w:r>
      <w:r w:rsidR="002F16A1">
        <w:rPr>
          <w:rFonts w:ascii="Times New Roman" w:hAnsi="Times New Roman" w:cs="Times New Roman"/>
        </w:rPr>
        <w:t xml:space="preserve"> base on sulphoamide structure present in their molecule</w:t>
      </w:r>
      <w:r w:rsidR="00E2525F" w:rsidRPr="00966539">
        <w:rPr>
          <w:rFonts w:ascii="Times New Roman" w:hAnsi="Times New Roman" w:cs="Times New Roman"/>
        </w:rPr>
        <w:t xml:space="preserve">. The </w:t>
      </w:r>
      <w:r w:rsidR="00B07CBD" w:rsidRPr="00966539">
        <w:rPr>
          <w:rFonts w:ascii="Times New Roman" w:hAnsi="Times New Roman" w:cs="Times New Roman"/>
        </w:rPr>
        <w:t xml:space="preserve">major </w:t>
      </w:r>
      <w:r w:rsidR="00E2525F" w:rsidRPr="00966539">
        <w:rPr>
          <w:rFonts w:ascii="Times New Roman" w:hAnsi="Times New Roman" w:cs="Times New Roman"/>
        </w:rPr>
        <w:t>peaks at 1360</w:t>
      </w:r>
      <w:r w:rsidR="0030584A">
        <w:rPr>
          <w:rFonts w:ascii="Times New Roman" w:hAnsi="Times New Roman" w:cs="Times New Roman"/>
        </w:rPr>
        <w:t xml:space="preserve"> –</w:t>
      </w:r>
      <w:r w:rsidR="00E2525F" w:rsidRPr="00966539">
        <w:rPr>
          <w:rFonts w:ascii="Times New Roman" w:hAnsi="Times New Roman" w:cs="Times New Roman"/>
        </w:rPr>
        <w:t>1250 cm</w:t>
      </w:r>
      <w:r w:rsidR="00E2525F" w:rsidRPr="00966539">
        <w:rPr>
          <w:rFonts w:ascii="Times New Roman" w:hAnsi="Times New Roman" w:cs="Times New Roman"/>
          <w:vertAlign w:val="superscript"/>
        </w:rPr>
        <w:t>-1</w:t>
      </w:r>
      <w:r w:rsidR="00E2525F" w:rsidRPr="00966539">
        <w:rPr>
          <w:rFonts w:ascii="Times New Roman" w:hAnsi="Times New Roman" w:cs="Times New Roman"/>
        </w:rPr>
        <w:t xml:space="preserve"> correspond to quinone and benzene ring stretching deformations as correspond to aromatic amide in PANI structure. </w:t>
      </w:r>
      <w:r w:rsidR="009F58AC" w:rsidRPr="00966539">
        <w:rPr>
          <w:rFonts w:ascii="Times New Roman" w:hAnsi="Times New Roman" w:cs="Times New Roman"/>
        </w:rPr>
        <w:t>The adsorption band at 1306 cm</w:t>
      </w:r>
      <w:r w:rsidR="009F58AC" w:rsidRPr="00966539">
        <w:rPr>
          <w:rFonts w:ascii="Times New Roman" w:hAnsi="Times New Roman" w:cs="Times New Roman"/>
          <w:vertAlign w:val="superscript"/>
        </w:rPr>
        <w:t>-1</w:t>
      </w:r>
      <w:r w:rsidR="009F58AC" w:rsidRPr="00966539">
        <w:rPr>
          <w:rFonts w:ascii="Times New Roman" w:hAnsi="Times New Roman" w:cs="Times New Roman"/>
        </w:rPr>
        <w:t xml:space="preserve"> corresponds to π-electron delocalization induced in polymer via protonation</w:t>
      </w:r>
      <w:r w:rsidRPr="00966539">
        <w:rPr>
          <w:rFonts w:ascii="Times New Roman" w:hAnsi="Times New Roman" w:cs="Times New Roman"/>
        </w:rPr>
        <w:t>.</w:t>
      </w:r>
      <w:r w:rsidR="009F58AC" w:rsidRPr="00966539">
        <w:rPr>
          <w:rFonts w:ascii="Times New Roman" w:hAnsi="Times New Roman" w:cs="Times New Roman"/>
        </w:rPr>
        <w:t xml:space="preserve"> The PANI-DBSA</w:t>
      </w:r>
      <w:r w:rsidR="009F58AC" w:rsidRPr="00966539">
        <w:rPr>
          <w:rFonts w:ascii="Times New Roman" w:hAnsi="Times New Roman" w:cs="Times New Roman"/>
          <w:vertAlign w:val="subscript"/>
        </w:rPr>
        <w:t>3</w:t>
      </w:r>
      <w:r w:rsidR="009F58AC" w:rsidRPr="00966539">
        <w:rPr>
          <w:rFonts w:ascii="Times New Roman" w:hAnsi="Times New Roman" w:cs="Times New Roman"/>
        </w:rPr>
        <w:t xml:space="preserve"> and PANI-DBSA</w:t>
      </w:r>
      <w:r w:rsidR="009F58AC" w:rsidRPr="00966539">
        <w:rPr>
          <w:rFonts w:ascii="Times New Roman" w:hAnsi="Times New Roman" w:cs="Times New Roman"/>
          <w:vertAlign w:val="subscript"/>
        </w:rPr>
        <w:t>5</w:t>
      </w:r>
      <w:r w:rsidR="009F58AC" w:rsidRPr="00966539">
        <w:rPr>
          <w:rFonts w:ascii="Times New Roman" w:hAnsi="Times New Roman" w:cs="Times New Roman"/>
        </w:rPr>
        <w:t xml:space="preserve"> spectra </w:t>
      </w:r>
      <w:r w:rsidR="00600731" w:rsidRPr="00966539">
        <w:rPr>
          <w:rFonts w:ascii="Times New Roman" w:hAnsi="Times New Roman" w:cs="Times New Roman"/>
        </w:rPr>
        <w:t xml:space="preserve">also show the </w:t>
      </w:r>
      <w:r w:rsidR="009F58AC" w:rsidRPr="00966539">
        <w:rPr>
          <w:rFonts w:ascii="Times New Roman" w:hAnsi="Times New Roman" w:cs="Times New Roman"/>
        </w:rPr>
        <w:t>adsorption band</w:t>
      </w:r>
      <w:r w:rsidR="00600731" w:rsidRPr="00966539">
        <w:rPr>
          <w:rFonts w:ascii="Times New Roman" w:hAnsi="Times New Roman" w:cs="Times New Roman"/>
        </w:rPr>
        <w:t xml:space="preserve"> </w:t>
      </w:r>
      <w:r w:rsidR="009F58AC" w:rsidRPr="00966539">
        <w:rPr>
          <w:rFonts w:ascii="Times New Roman" w:hAnsi="Times New Roman" w:cs="Times New Roman"/>
        </w:rPr>
        <w:t>correspond to</w:t>
      </w:r>
      <w:r w:rsidR="00600731" w:rsidRPr="00966539">
        <w:rPr>
          <w:rFonts w:ascii="Times New Roman" w:hAnsi="Times New Roman" w:cs="Times New Roman"/>
        </w:rPr>
        <w:t xml:space="preserve"> covalent sulphonates at 1095 and 1084 cm</w:t>
      </w:r>
      <w:r w:rsidR="00600731" w:rsidRPr="00966539">
        <w:rPr>
          <w:rFonts w:ascii="Times New Roman" w:hAnsi="Times New Roman" w:cs="Times New Roman"/>
          <w:vertAlign w:val="superscript"/>
        </w:rPr>
        <w:t>-1</w:t>
      </w:r>
      <w:r w:rsidR="00600731" w:rsidRPr="00966539">
        <w:rPr>
          <w:rFonts w:ascii="Times New Roman" w:hAnsi="Times New Roman" w:cs="Times New Roman"/>
        </w:rPr>
        <w:t xml:space="preserve"> as shown in the red circle.</w:t>
      </w:r>
      <w:r w:rsidR="00FE4653" w:rsidRPr="00966539">
        <w:rPr>
          <w:rFonts w:ascii="Times New Roman" w:hAnsi="Times New Roman" w:cs="Times New Roman"/>
        </w:rPr>
        <w:t xml:space="preserve"> The main functional group </w:t>
      </w:r>
      <w:r w:rsidR="00B07CBD" w:rsidRPr="00966539">
        <w:rPr>
          <w:rFonts w:ascii="Times New Roman" w:hAnsi="Times New Roman" w:cs="Times New Roman"/>
        </w:rPr>
        <w:t xml:space="preserve">of </w:t>
      </w:r>
      <w:r w:rsidR="00FE4653" w:rsidRPr="00966539">
        <w:rPr>
          <w:rFonts w:ascii="Times New Roman" w:hAnsi="Times New Roman" w:cs="Times New Roman"/>
        </w:rPr>
        <w:t xml:space="preserve">PANI is </w:t>
      </w:r>
      <w:r w:rsidR="0030584A">
        <w:rPr>
          <w:rFonts w:ascii="Times New Roman" w:hAnsi="Times New Roman" w:cs="Times New Roman"/>
        </w:rPr>
        <w:t xml:space="preserve">    </w:t>
      </w:r>
      <w:r w:rsidR="00FE4653" w:rsidRPr="00966539">
        <w:rPr>
          <w:rFonts w:ascii="Times New Roman" w:hAnsi="Times New Roman" w:cs="Times New Roman"/>
        </w:rPr>
        <w:t>1,</w:t>
      </w:r>
      <w:r w:rsidR="0030584A">
        <w:rPr>
          <w:rFonts w:ascii="Times New Roman" w:hAnsi="Times New Roman" w:cs="Times New Roman"/>
        </w:rPr>
        <w:t>4-d</w:t>
      </w:r>
      <w:r w:rsidR="00FE4653" w:rsidRPr="00966539">
        <w:rPr>
          <w:rFonts w:ascii="Times New Roman" w:hAnsi="Times New Roman" w:cs="Times New Roman"/>
        </w:rPr>
        <w:t xml:space="preserve">isubstituded benzene </w:t>
      </w:r>
      <w:r w:rsidR="00B07CBD" w:rsidRPr="00966539">
        <w:rPr>
          <w:rFonts w:ascii="Times New Roman" w:hAnsi="Times New Roman" w:cs="Times New Roman"/>
        </w:rPr>
        <w:t xml:space="preserve">which found </w:t>
      </w:r>
      <w:r w:rsidR="00FE4653" w:rsidRPr="00966539">
        <w:rPr>
          <w:rFonts w:ascii="Times New Roman" w:hAnsi="Times New Roman" w:cs="Times New Roman"/>
        </w:rPr>
        <w:t>at 8</w:t>
      </w:r>
      <w:r w:rsidR="00123C5C" w:rsidRPr="00966539">
        <w:rPr>
          <w:rFonts w:ascii="Times New Roman" w:hAnsi="Times New Roman" w:cs="Times New Roman"/>
        </w:rPr>
        <w:t>20,814</w:t>
      </w:r>
      <w:r w:rsidR="00FE4653" w:rsidRPr="00966539">
        <w:rPr>
          <w:rFonts w:ascii="Times New Roman" w:hAnsi="Times New Roman" w:cs="Times New Roman"/>
        </w:rPr>
        <w:t>, and 810 cm</w:t>
      </w:r>
      <w:r w:rsidR="00FE4653" w:rsidRPr="00966539">
        <w:rPr>
          <w:rFonts w:ascii="Times New Roman" w:hAnsi="Times New Roman" w:cs="Times New Roman"/>
          <w:vertAlign w:val="superscript"/>
        </w:rPr>
        <w:t>-1</w:t>
      </w:r>
      <w:r w:rsidR="00FE4653" w:rsidRPr="00966539">
        <w:rPr>
          <w:rFonts w:ascii="Times New Roman" w:hAnsi="Times New Roman" w:cs="Times New Roman"/>
        </w:rPr>
        <w:t xml:space="preserve"> </w:t>
      </w:r>
      <w:r w:rsidR="00B07CBD" w:rsidRPr="00966539">
        <w:rPr>
          <w:rFonts w:ascii="Times New Roman" w:hAnsi="Times New Roman" w:cs="Times New Roman"/>
        </w:rPr>
        <w:t>for</w:t>
      </w:r>
      <w:r w:rsidR="00FE4653" w:rsidRPr="00966539">
        <w:rPr>
          <w:rFonts w:ascii="Times New Roman" w:hAnsi="Times New Roman" w:cs="Times New Roman"/>
        </w:rPr>
        <w:t xml:space="preserve"> pristine PANI, PANI-DBSA</w:t>
      </w:r>
      <w:r w:rsidR="00FE4653" w:rsidRPr="00966539">
        <w:rPr>
          <w:rFonts w:ascii="Times New Roman" w:hAnsi="Times New Roman" w:cs="Times New Roman"/>
          <w:vertAlign w:val="subscript"/>
        </w:rPr>
        <w:t>3</w:t>
      </w:r>
      <w:r w:rsidR="00FE4653" w:rsidRPr="00966539">
        <w:rPr>
          <w:rFonts w:ascii="Times New Roman" w:hAnsi="Times New Roman" w:cs="Times New Roman"/>
        </w:rPr>
        <w:t xml:space="preserve"> and PANI-DBSA</w:t>
      </w:r>
      <w:r w:rsidR="00FE4653" w:rsidRPr="00966539">
        <w:rPr>
          <w:rFonts w:ascii="Times New Roman" w:hAnsi="Times New Roman" w:cs="Times New Roman"/>
          <w:vertAlign w:val="subscript"/>
        </w:rPr>
        <w:t>5</w:t>
      </w:r>
      <w:r w:rsidR="0030584A">
        <w:rPr>
          <w:rFonts w:ascii="Times New Roman" w:hAnsi="Times New Roman" w:cs="Times New Roman"/>
        </w:rPr>
        <w:t xml:space="preserve">, </w:t>
      </w:r>
      <w:r w:rsidR="0030584A" w:rsidRPr="00966539">
        <w:rPr>
          <w:rFonts w:ascii="Times New Roman" w:hAnsi="Times New Roman" w:cs="Times New Roman"/>
        </w:rPr>
        <w:t>respectively</w:t>
      </w:r>
      <w:r w:rsidR="00FE4653" w:rsidRPr="00966539">
        <w:rPr>
          <w:rFonts w:ascii="Times New Roman" w:hAnsi="Times New Roman" w:cs="Times New Roman"/>
        </w:rPr>
        <w:t xml:space="preserve">. </w:t>
      </w:r>
      <w:r w:rsidRPr="00966539">
        <w:rPr>
          <w:rFonts w:ascii="Times New Roman" w:hAnsi="Times New Roman" w:cs="Times New Roman"/>
        </w:rPr>
        <w:t xml:space="preserve">The various peaks </w:t>
      </w:r>
      <w:r w:rsidR="00B07CBD" w:rsidRPr="00966539">
        <w:rPr>
          <w:rFonts w:ascii="Times New Roman" w:hAnsi="Times New Roman" w:cs="Times New Roman"/>
        </w:rPr>
        <w:t xml:space="preserve">in the </w:t>
      </w:r>
      <w:r w:rsidRPr="00966539">
        <w:rPr>
          <w:rFonts w:ascii="Times New Roman" w:hAnsi="Times New Roman" w:cs="Times New Roman"/>
        </w:rPr>
        <w:t xml:space="preserve">range </w:t>
      </w:r>
      <w:r w:rsidR="00B07CBD" w:rsidRPr="00966539">
        <w:rPr>
          <w:rFonts w:ascii="Times New Roman" w:hAnsi="Times New Roman" w:cs="Times New Roman"/>
        </w:rPr>
        <w:t xml:space="preserve">of </w:t>
      </w:r>
      <w:r w:rsidR="00FE4653" w:rsidRPr="00966539">
        <w:rPr>
          <w:rFonts w:ascii="Times New Roman" w:hAnsi="Times New Roman" w:cs="Times New Roman"/>
        </w:rPr>
        <w:t>7</w:t>
      </w:r>
      <w:r w:rsidRPr="00966539">
        <w:rPr>
          <w:rFonts w:ascii="Times New Roman" w:hAnsi="Times New Roman" w:cs="Times New Roman"/>
        </w:rPr>
        <w:t xml:space="preserve">00 to </w:t>
      </w:r>
      <w:r w:rsidR="00FE4653" w:rsidRPr="00966539">
        <w:rPr>
          <w:rFonts w:ascii="Times New Roman" w:hAnsi="Times New Roman" w:cs="Times New Roman"/>
        </w:rPr>
        <w:t>5</w:t>
      </w:r>
      <w:r w:rsidRPr="00966539">
        <w:rPr>
          <w:rFonts w:ascii="Times New Roman" w:hAnsi="Times New Roman" w:cs="Times New Roman"/>
        </w:rPr>
        <w:t>00 cm</w:t>
      </w:r>
      <w:r w:rsidRPr="00966539">
        <w:rPr>
          <w:rFonts w:ascii="Times New Roman" w:hAnsi="Times New Roman" w:cs="Times New Roman"/>
          <w:vertAlign w:val="superscript"/>
        </w:rPr>
        <w:t>-1</w:t>
      </w:r>
      <w:r w:rsidRPr="00966539">
        <w:rPr>
          <w:rFonts w:ascii="Times New Roman" w:hAnsi="Times New Roman" w:cs="Times New Roman"/>
        </w:rPr>
        <w:t xml:space="preserve"> are </w:t>
      </w:r>
      <w:r w:rsidR="0030584A" w:rsidRPr="00966539">
        <w:rPr>
          <w:rFonts w:ascii="Times New Roman" w:hAnsi="Times New Roman" w:cs="Times New Roman"/>
        </w:rPr>
        <w:t>correspond</w:t>
      </w:r>
      <w:r w:rsidR="009F58AC" w:rsidRPr="00966539">
        <w:rPr>
          <w:rFonts w:ascii="Times New Roman" w:hAnsi="Times New Roman" w:cs="Times New Roman"/>
        </w:rPr>
        <w:t xml:space="preserve"> to</w:t>
      </w:r>
      <w:r w:rsidRPr="00966539">
        <w:rPr>
          <w:rFonts w:ascii="Times New Roman" w:hAnsi="Times New Roman" w:cs="Times New Roman"/>
        </w:rPr>
        <w:t xml:space="preserve"> main </w:t>
      </w:r>
      <w:r w:rsidR="00B07CBD" w:rsidRPr="00966539">
        <w:rPr>
          <w:rFonts w:ascii="Times New Roman" w:hAnsi="Times New Roman" w:cs="Times New Roman"/>
        </w:rPr>
        <w:t xml:space="preserve">aromatic component </w:t>
      </w:r>
      <w:r w:rsidRPr="00966539">
        <w:rPr>
          <w:rFonts w:ascii="Times New Roman" w:hAnsi="Times New Roman" w:cs="Times New Roman"/>
        </w:rPr>
        <w:t xml:space="preserve">of PANI’s. Table 2, </w:t>
      </w:r>
      <w:r w:rsidR="00B07CBD" w:rsidRPr="00966539">
        <w:rPr>
          <w:rFonts w:ascii="Times New Roman" w:hAnsi="Times New Roman" w:cs="Times New Roman"/>
        </w:rPr>
        <w:t>shows</w:t>
      </w:r>
      <w:r w:rsidRPr="00966539">
        <w:rPr>
          <w:rFonts w:ascii="Times New Roman" w:hAnsi="Times New Roman" w:cs="Times New Roman"/>
        </w:rPr>
        <w:t xml:space="preserve"> the absorption FTIR peaks </w:t>
      </w:r>
      <w:r w:rsidR="00B07CBD" w:rsidRPr="00966539">
        <w:rPr>
          <w:rFonts w:ascii="Times New Roman" w:hAnsi="Times New Roman" w:cs="Times New Roman"/>
        </w:rPr>
        <w:t xml:space="preserve">collected from </w:t>
      </w:r>
      <w:r w:rsidR="00530C72" w:rsidRPr="00966539">
        <w:rPr>
          <w:rFonts w:ascii="Times New Roman" w:hAnsi="Times New Roman" w:cs="Times New Roman"/>
        </w:rPr>
        <w:t xml:space="preserve">pristine </w:t>
      </w:r>
      <w:r w:rsidRPr="00966539">
        <w:rPr>
          <w:rFonts w:ascii="Times New Roman" w:hAnsi="Times New Roman" w:cs="Times New Roman"/>
        </w:rPr>
        <w:t>PANI, PANI-DBSA</w:t>
      </w:r>
      <w:r w:rsidRPr="00966539">
        <w:rPr>
          <w:rFonts w:ascii="Times New Roman" w:hAnsi="Times New Roman" w:cs="Times New Roman"/>
          <w:vertAlign w:val="subscript"/>
        </w:rPr>
        <w:t>3</w:t>
      </w:r>
      <w:r w:rsidRPr="00966539">
        <w:rPr>
          <w:rFonts w:ascii="Times New Roman" w:hAnsi="Times New Roman" w:cs="Times New Roman"/>
        </w:rPr>
        <w:t xml:space="preserve"> and PANI-DBSA</w:t>
      </w:r>
      <w:r w:rsidRPr="00966539">
        <w:rPr>
          <w:rFonts w:ascii="Times New Roman" w:hAnsi="Times New Roman" w:cs="Times New Roman"/>
          <w:vertAlign w:val="subscript"/>
        </w:rPr>
        <w:t>5</w:t>
      </w:r>
      <w:r w:rsidRPr="00966539">
        <w:rPr>
          <w:rFonts w:ascii="Times New Roman" w:hAnsi="Times New Roman" w:cs="Times New Roman"/>
        </w:rPr>
        <w:t xml:space="preserve"> </w:t>
      </w:r>
      <w:r w:rsidR="0030584A">
        <w:rPr>
          <w:rFonts w:ascii="Times New Roman" w:hAnsi="Times New Roman" w:cs="Times New Roman"/>
        </w:rPr>
        <w:t xml:space="preserve">as compare to reference </w:t>
      </w:r>
      <w:r w:rsidR="00B07CBD" w:rsidRPr="00966539">
        <w:rPr>
          <w:rFonts w:ascii="Times New Roman" w:hAnsi="Times New Roman" w:cs="Times New Roman"/>
        </w:rPr>
        <w:t>values</w:t>
      </w:r>
      <w:r w:rsidR="0030584A">
        <w:rPr>
          <w:rFonts w:ascii="Times New Roman" w:hAnsi="Times New Roman" w:cs="Times New Roman"/>
        </w:rPr>
        <w:t xml:space="preserve"> [6]</w:t>
      </w:r>
      <w:r w:rsidRPr="00966539">
        <w:rPr>
          <w:rFonts w:ascii="Times New Roman" w:hAnsi="Times New Roman" w:cs="Times New Roman"/>
        </w:rPr>
        <w:t>.</w:t>
      </w:r>
    </w:p>
    <w:p w14:paraId="0B40A6C2" w14:textId="77777777" w:rsidR="0056587B" w:rsidRDefault="0056587B" w:rsidP="00CF4D63">
      <w:pPr>
        <w:outlineLvl w:val="0"/>
        <w:rPr>
          <w:rFonts w:ascii="Times New Roman" w:hAnsi="Times New Roman" w:cs="Times New Roman"/>
          <w:noProof/>
          <w:lang w:eastAsia="en-US"/>
        </w:rPr>
      </w:pPr>
    </w:p>
    <w:p w14:paraId="14BE7DC3" w14:textId="607DD940" w:rsidR="00B166E7" w:rsidRDefault="00B30258" w:rsidP="004B78C2">
      <w:pPr>
        <w:jc w:val="center"/>
        <w:outlineLvl w:val="0"/>
        <w:rPr>
          <w:rFonts w:ascii="Times New Roman" w:hAnsi="Times New Roman" w:cs="Times New Roman"/>
          <w:noProof/>
          <w:lang w:eastAsia="en-US"/>
        </w:rPr>
      </w:pPr>
      <w:r>
        <w:rPr>
          <w:rFonts w:ascii="Times New Roman" w:hAnsi="Times New Roman" w:cs="Times New Roman"/>
          <w:noProof/>
          <w:lang w:eastAsia="en-US"/>
        </w:rPr>
        <w:drawing>
          <wp:inline distT="0" distB="0" distL="0" distR="0" wp14:anchorId="7BE40AF2" wp14:editId="78CA8C80">
            <wp:extent cx="3323645" cy="2657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375" cy="2665255"/>
                    </a:xfrm>
                    <a:prstGeom prst="rect">
                      <a:avLst/>
                    </a:prstGeom>
                    <a:noFill/>
                    <a:ln>
                      <a:noFill/>
                    </a:ln>
                    <a:effectLst/>
                  </pic:spPr>
                </pic:pic>
              </a:graphicData>
            </a:graphic>
          </wp:inline>
        </w:drawing>
      </w:r>
    </w:p>
    <w:p w14:paraId="6AEB5CF5" w14:textId="77777777" w:rsidR="004B78C2" w:rsidRPr="004B78C2" w:rsidRDefault="004B78C2" w:rsidP="004B78C2">
      <w:pPr>
        <w:jc w:val="center"/>
        <w:outlineLvl w:val="0"/>
        <w:rPr>
          <w:noProof/>
          <w:lang w:eastAsia="en-US"/>
        </w:rPr>
      </w:pPr>
    </w:p>
    <w:p w14:paraId="625A08E8" w14:textId="11C864DD" w:rsidR="00D703AC" w:rsidRDefault="00D857E4" w:rsidP="00D45650">
      <w:pPr>
        <w:jc w:val="center"/>
        <w:outlineLvl w:val="0"/>
        <w:rPr>
          <w:rFonts w:ascii="Times New Roman" w:hAnsi="Times New Roman" w:cs="Times New Roman"/>
          <w:noProof/>
          <w:lang w:eastAsia="en-US"/>
        </w:rPr>
      </w:pPr>
      <w:r>
        <w:rPr>
          <w:rFonts w:ascii="Times New Roman" w:hAnsi="Times New Roman" w:cs="Times New Roman"/>
          <w:noProof/>
          <w:lang w:eastAsia="en-US"/>
        </w:rPr>
        <w:t>Figure 2</w:t>
      </w:r>
      <w:r w:rsidR="0030584A">
        <w:rPr>
          <w:rFonts w:ascii="Times New Roman" w:hAnsi="Times New Roman" w:cs="Times New Roman"/>
          <w:noProof/>
          <w:lang w:eastAsia="en-US"/>
        </w:rPr>
        <w:t xml:space="preserve">. </w:t>
      </w:r>
      <w:r w:rsidR="0003724C">
        <w:rPr>
          <w:rFonts w:ascii="Times New Roman" w:hAnsi="Times New Roman" w:cs="Times New Roman"/>
          <w:noProof/>
          <w:lang w:eastAsia="en-US"/>
        </w:rPr>
        <w:t>FTIR specra of Pristine PANI, PANI-DBSA</w:t>
      </w:r>
      <w:r w:rsidR="0003724C" w:rsidRPr="0018628E">
        <w:rPr>
          <w:rFonts w:ascii="Times New Roman" w:hAnsi="Times New Roman" w:cs="Times New Roman"/>
          <w:noProof/>
          <w:vertAlign w:val="subscript"/>
          <w:lang w:eastAsia="en-US"/>
        </w:rPr>
        <w:t>3</w:t>
      </w:r>
      <w:r w:rsidR="0003724C">
        <w:rPr>
          <w:rFonts w:ascii="Times New Roman" w:hAnsi="Times New Roman" w:cs="Times New Roman"/>
          <w:noProof/>
          <w:lang w:eastAsia="en-US"/>
        </w:rPr>
        <w:t>, and PANI-DBSA</w:t>
      </w:r>
      <w:r w:rsidR="0003724C" w:rsidRPr="0018628E">
        <w:rPr>
          <w:rFonts w:ascii="Times New Roman" w:hAnsi="Times New Roman" w:cs="Times New Roman"/>
          <w:noProof/>
          <w:vertAlign w:val="subscript"/>
          <w:lang w:eastAsia="en-US"/>
        </w:rPr>
        <w:t>5</w:t>
      </w:r>
      <w:r w:rsidR="0003724C">
        <w:rPr>
          <w:rFonts w:ascii="Times New Roman" w:hAnsi="Times New Roman" w:cs="Times New Roman"/>
          <w:noProof/>
          <w:lang w:eastAsia="en-US"/>
        </w:rPr>
        <w:t>.</w:t>
      </w:r>
    </w:p>
    <w:p w14:paraId="33148752" w14:textId="77777777" w:rsidR="00FC57AF" w:rsidRDefault="00FC57AF" w:rsidP="00D45650">
      <w:pPr>
        <w:jc w:val="center"/>
        <w:outlineLvl w:val="0"/>
        <w:rPr>
          <w:rFonts w:ascii="Times New Roman" w:hAnsi="Times New Roman" w:cs="Times New Roman"/>
          <w:noProof/>
          <w:lang w:eastAsia="en-US"/>
        </w:rPr>
      </w:pPr>
    </w:p>
    <w:p w14:paraId="211C71E3" w14:textId="4DB187FC" w:rsidR="0030584A" w:rsidRPr="00D703AC" w:rsidRDefault="0030584A" w:rsidP="0030584A">
      <w:pPr>
        <w:jc w:val="center"/>
        <w:outlineLvl w:val="0"/>
        <w:rPr>
          <w:rFonts w:ascii="Times New Roman" w:hAnsi="Times New Roman" w:cs="Times New Roman"/>
          <w:noProof/>
          <w:lang w:eastAsia="en-US"/>
        </w:rPr>
      </w:pPr>
      <w:r>
        <w:rPr>
          <w:rFonts w:ascii="Times New Roman" w:hAnsi="Times New Roman" w:cs="Times New Roman"/>
          <w:noProof/>
          <w:lang w:eastAsia="en-US"/>
        </w:rPr>
        <w:t xml:space="preserve">Table 2. </w:t>
      </w:r>
      <w:r>
        <w:rPr>
          <w:rFonts w:ascii="Times New Roman" w:hAnsi="Times New Roman" w:cs="Times New Roman"/>
          <w:noProof/>
          <w:lang w:eastAsia="en-US"/>
        </w:rPr>
        <w:t>Comparision of absorption peaks in the synthesis pristine PANI, PANI-DBSA</w:t>
      </w:r>
      <w:r w:rsidRPr="00D703AC">
        <w:rPr>
          <w:rFonts w:ascii="Times New Roman" w:hAnsi="Times New Roman" w:cs="Times New Roman"/>
          <w:noProof/>
          <w:vertAlign w:val="subscript"/>
          <w:lang w:eastAsia="en-US"/>
        </w:rPr>
        <w:t>3</w:t>
      </w:r>
      <w:r>
        <w:rPr>
          <w:rFonts w:ascii="Times New Roman" w:hAnsi="Times New Roman" w:cs="Times New Roman"/>
          <w:noProof/>
          <w:lang w:eastAsia="en-US"/>
        </w:rPr>
        <w:t xml:space="preserve"> and PANI-DBSA</w:t>
      </w:r>
      <w:r w:rsidRPr="00D703AC">
        <w:rPr>
          <w:rFonts w:ascii="Times New Roman" w:hAnsi="Times New Roman" w:cs="Times New Roman"/>
          <w:noProof/>
          <w:vertAlign w:val="subscript"/>
          <w:lang w:eastAsia="en-US"/>
        </w:rPr>
        <w:t>5</w:t>
      </w:r>
      <w:r>
        <w:rPr>
          <w:rFonts w:ascii="Times New Roman" w:hAnsi="Times New Roman" w:cs="Times New Roman"/>
          <w:noProof/>
          <w:lang w:eastAsia="en-US"/>
        </w:rPr>
        <w:t>.</w:t>
      </w:r>
    </w:p>
    <w:p w14:paraId="5B49E1C9" w14:textId="77777777" w:rsidR="0030584A" w:rsidRDefault="0030584A" w:rsidP="0030584A">
      <w:pPr>
        <w:ind w:firstLine="720"/>
        <w:outlineLvl w:val="0"/>
        <w:rPr>
          <w:rFonts w:ascii="Times New Roman" w:hAnsi="Times New Roman" w:cs="Times New Roman"/>
          <w:noProof/>
          <w:lang w:eastAsia="en-US"/>
        </w:rP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807"/>
        <w:gridCol w:w="1763"/>
        <w:gridCol w:w="1489"/>
        <w:gridCol w:w="1494"/>
        <w:gridCol w:w="1365"/>
      </w:tblGrid>
      <w:tr w:rsidR="0030584A" w:rsidRPr="008C4562" w14:paraId="7C4EF396" w14:textId="77777777" w:rsidTr="007E22BF">
        <w:trPr>
          <w:trHeight w:val="245"/>
        </w:trPr>
        <w:tc>
          <w:tcPr>
            <w:tcW w:w="2807" w:type="dxa"/>
            <w:vMerge w:val="restart"/>
            <w:tcBorders>
              <w:top w:val="single" w:sz="4" w:space="0" w:color="auto"/>
              <w:bottom w:val="nil"/>
            </w:tcBorders>
            <w:shd w:val="clear" w:color="auto" w:fill="auto"/>
          </w:tcPr>
          <w:p w14:paraId="3C67D16F" w14:textId="0B7746BC" w:rsidR="0030584A" w:rsidRPr="008C4562" w:rsidRDefault="007E22BF" w:rsidP="002C2FA8">
            <w:pPr>
              <w:spacing w:before="240"/>
              <w:jc w:val="center"/>
              <w:outlineLvl w:val="0"/>
              <w:rPr>
                <w:rFonts w:ascii="Times New Roman" w:hAnsi="Times New Roman" w:cs="Times New Roman"/>
                <w:b/>
                <w:szCs w:val="20"/>
              </w:rPr>
            </w:pPr>
            <w:r>
              <w:rPr>
                <w:rFonts w:ascii="Times New Roman" w:hAnsi="Times New Roman" w:cs="Times New Roman"/>
                <w:b/>
                <w:szCs w:val="20"/>
              </w:rPr>
              <w:t>Functional G</w:t>
            </w:r>
            <w:r w:rsidR="0030584A" w:rsidRPr="008C4562">
              <w:rPr>
                <w:rFonts w:ascii="Times New Roman" w:hAnsi="Times New Roman" w:cs="Times New Roman"/>
                <w:b/>
                <w:szCs w:val="20"/>
              </w:rPr>
              <w:t>roup</w:t>
            </w:r>
          </w:p>
        </w:tc>
        <w:tc>
          <w:tcPr>
            <w:tcW w:w="6111" w:type="dxa"/>
            <w:gridSpan w:val="4"/>
            <w:tcBorders>
              <w:top w:val="single" w:sz="4" w:space="0" w:color="auto"/>
              <w:bottom w:val="single" w:sz="4" w:space="0" w:color="000000"/>
            </w:tcBorders>
            <w:shd w:val="clear" w:color="auto" w:fill="auto"/>
            <w:vAlign w:val="center"/>
          </w:tcPr>
          <w:p w14:paraId="54E1FA5F" w14:textId="716D28AD" w:rsidR="0030584A" w:rsidRPr="008C4562" w:rsidRDefault="0030584A" w:rsidP="0030584A">
            <w:pPr>
              <w:jc w:val="center"/>
              <w:outlineLvl w:val="0"/>
              <w:rPr>
                <w:rFonts w:ascii="Times New Roman" w:hAnsi="Times New Roman" w:cs="Times New Roman"/>
                <w:b/>
                <w:szCs w:val="20"/>
              </w:rPr>
            </w:pPr>
            <w:r w:rsidRPr="008C4562">
              <w:rPr>
                <w:rFonts w:ascii="Times New Roman" w:hAnsi="Times New Roman" w:cs="Times New Roman"/>
                <w:b/>
                <w:szCs w:val="20"/>
              </w:rPr>
              <w:t>Peaks (cm</w:t>
            </w:r>
            <w:r w:rsidRPr="008C4562">
              <w:rPr>
                <w:rFonts w:ascii="Times New Roman" w:hAnsi="Times New Roman" w:cs="Times New Roman"/>
                <w:b/>
                <w:szCs w:val="20"/>
                <w:vertAlign w:val="superscript"/>
              </w:rPr>
              <w:t>-1</w:t>
            </w:r>
            <w:r w:rsidRPr="008C4562">
              <w:rPr>
                <w:rFonts w:ascii="Times New Roman" w:hAnsi="Times New Roman" w:cs="Times New Roman"/>
                <w:b/>
                <w:szCs w:val="20"/>
              </w:rPr>
              <w:t>)</w:t>
            </w:r>
          </w:p>
        </w:tc>
      </w:tr>
      <w:tr w:rsidR="0030584A" w:rsidRPr="008C4562" w14:paraId="6ACE2A4B" w14:textId="77777777" w:rsidTr="007E22BF">
        <w:trPr>
          <w:trHeight w:val="70"/>
        </w:trPr>
        <w:tc>
          <w:tcPr>
            <w:tcW w:w="2807" w:type="dxa"/>
            <w:vMerge/>
            <w:tcBorders>
              <w:top w:val="nil"/>
              <w:bottom w:val="single" w:sz="4" w:space="0" w:color="auto"/>
            </w:tcBorders>
            <w:shd w:val="clear" w:color="auto" w:fill="auto"/>
          </w:tcPr>
          <w:p w14:paraId="7BE3C2F7" w14:textId="77777777" w:rsidR="0030584A" w:rsidRPr="008C4562" w:rsidRDefault="0030584A" w:rsidP="002C2FA8">
            <w:pPr>
              <w:jc w:val="center"/>
              <w:outlineLvl w:val="0"/>
              <w:rPr>
                <w:rFonts w:ascii="Times New Roman" w:hAnsi="Times New Roman" w:cs="Times New Roman"/>
                <w:b/>
                <w:szCs w:val="20"/>
              </w:rPr>
            </w:pPr>
          </w:p>
        </w:tc>
        <w:tc>
          <w:tcPr>
            <w:tcW w:w="1763" w:type="dxa"/>
            <w:tcBorders>
              <w:top w:val="single" w:sz="4" w:space="0" w:color="000000"/>
              <w:bottom w:val="single" w:sz="4" w:space="0" w:color="auto"/>
            </w:tcBorders>
            <w:shd w:val="clear" w:color="auto" w:fill="auto"/>
          </w:tcPr>
          <w:p w14:paraId="6BBB7923" w14:textId="29509CA9" w:rsidR="0030584A" w:rsidRPr="008C4562" w:rsidRDefault="0030584A" w:rsidP="002C2FA8">
            <w:pPr>
              <w:jc w:val="center"/>
              <w:outlineLvl w:val="0"/>
              <w:rPr>
                <w:rFonts w:ascii="Times New Roman" w:hAnsi="Times New Roman" w:cs="Times New Roman"/>
                <w:b/>
                <w:szCs w:val="20"/>
              </w:rPr>
            </w:pPr>
            <w:r w:rsidRPr="008C4562">
              <w:rPr>
                <w:rFonts w:ascii="Times New Roman" w:hAnsi="Times New Roman" w:cs="Times New Roman"/>
                <w:b/>
                <w:szCs w:val="20"/>
              </w:rPr>
              <w:t>Reference</w:t>
            </w:r>
            <w:r>
              <w:rPr>
                <w:rFonts w:ascii="Times New Roman" w:hAnsi="Times New Roman" w:cs="Times New Roman"/>
                <w:b/>
                <w:szCs w:val="20"/>
              </w:rPr>
              <w:t xml:space="preserve"> </w:t>
            </w:r>
            <w:r>
              <w:rPr>
                <w:rFonts w:ascii="Times New Roman" w:hAnsi="Times New Roman" w:cs="Times New Roman"/>
                <w:b/>
                <w:szCs w:val="20"/>
              </w:rPr>
              <w:t>[6]</w:t>
            </w:r>
          </w:p>
        </w:tc>
        <w:tc>
          <w:tcPr>
            <w:tcW w:w="1489" w:type="dxa"/>
            <w:tcBorders>
              <w:top w:val="single" w:sz="4" w:space="0" w:color="000000"/>
              <w:bottom w:val="single" w:sz="4" w:space="0" w:color="auto"/>
            </w:tcBorders>
            <w:shd w:val="clear" w:color="auto" w:fill="auto"/>
          </w:tcPr>
          <w:p w14:paraId="122313DA" w14:textId="54665324" w:rsidR="0030584A" w:rsidRPr="008C4562" w:rsidRDefault="0030584A" w:rsidP="002C2FA8">
            <w:pPr>
              <w:jc w:val="center"/>
              <w:outlineLvl w:val="0"/>
              <w:rPr>
                <w:rFonts w:ascii="Times New Roman" w:hAnsi="Times New Roman" w:cs="Times New Roman"/>
                <w:b/>
                <w:szCs w:val="20"/>
              </w:rPr>
            </w:pPr>
            <w:r>
              <w:rPr>
                <w:rFonts w:ascii="Times New Roman" w:hAnsi="Times New Roman" w:cs="Times New Roman"/>
                <w:b/>
                <w:szCs w:val="20"/>
              </w:rPr>
              <w:t>P</w:t>
            </w:r>
            <w:r w:rsidR="007E22BF">
              <w:rPr>
                <w:rFonts w:ascii="Times New Roman" w:hAnsi="Times New Roman" w:cs="Times New Roman"/>
                <w:b/>
                <w:szCs w:val="20"/>
              </w:rPr>
              <w:t xml:space="preserve">ristine </w:t>
            </w:r>
            <w:r w:rsidRPr="008C4562">
              <w:rPr>
                <w:rFonts w:ascii="Times New Roman" w:hAnsi="Times New Roman" w:cs="Times New Roman"/>
                <w:b/>
                <w:szCs w:val="20"/>
              </w:rPr>
              <w:t>PANI</w:t>
            </w:r>
          </w:p>
        </w:tc>
        <w:tc>
          <w:tcPr>
            <w:tcW w:w="1494" w:type="dxa"/>
            <w:tcBorders>
              <w:top w:val="single" w:sz="4" w:space="0" w:color="000000"/>
              <w:bottom w:val="single" w:sz="4" w:space="0" w:color="auto"/>
            </w:tcBorders>
            <w:shd w:val="clear" w:color="auto" w:fill="auto"/>
          </w:tcPr>
          <w:p w14:paraId="66BD4778" w14:textId="77777777" w:rsidR="0030584A" w:rsidRPr="008C4562" w:rsidRDefault="0030584A" w:rsidP="002C2FA8">
            <w:pPr>
              <w:jc w:val="center"/>
              <w:outlineLvl w:val="0"/>
              <w:rPr>
                <w:rFonts w:ascii="Times New Roman" w:hAnsi="Times New Roman" w:cs="Times New Roman"/>
                <w:b/>
                <w:szCs w:val="20"/>
              </w:rPr>
            </w:pPr>
            <w:r w:rsidRPr="008C4562">
              <w:rPr>
                <w:rFonts w:ascii="Times New Roman" w:hAnsi="Times New Roman" w:cs="Times New Roman"/>
                <w:b/>
                <w:szCs w:val="20"/>
              </w:rPr>
              <w:t>PANI-DBSA</w:t>
            </w:r>
            <w:r w:rsidRPr="008C4562">
              <w:rPr>
                <w:rFonts w:ascii="Times New Roman" w:hAnsi="Times New Roman" w:cs="Times New Roman"/>
                <w:b/>
                <w:szCs w:val="20"/>
                <w:vertAlign w:val="subscript"/>
              </w:rPr>
              <w:t>3</w:t>
            </w:r>
          </w:p>
        </w:tc>
        <w:tc>
          <w:tcPr>
            <w:tcW w:w="1365" w:type="dxa"/>
            <w:tcBorders>
              <w:top w:val="single" w:sz="4" w:space="0" w:color="000000"/>
              <w:bottom w:val="single" w:sz="4" w:space="0" w:color="auto"/>
            </w:tcBorders>
            <w:shd w:val="clear" w:color="auto" w:fill="auto"/>
          </w:tcPr>
          <w:p w14:paraId="066BA60E" w14:textId="77777777" w:rsidR="0030584A" w:rsidRPr="008C4562" w:rsidRDefault="0030584A" w:rsidP="002C2FA8">
            <w:pPr>
              <w:jc w:val="center"/>
              <w:outlineLvl w:val="0"/>
              <w:rPr>
                <w:rFonts w:ascii="Times New Roman" w:hAnsi="Times New Roman" w:cs="Times New Roman"/>
                <w:b/>
                <w:szCs w:val="20"/>
              </w:rPr>
            </w:pPr>
            <w:r w:rsidRPr="008C4562">
              <w:rPr>
                <w:rFonts w:ascii="Times New Roman" w:hAnsi="Times New Roman" w:cs="Times New Roman"/>
                <w:b/>
                <w:szCs w:val="20"/>
              </w:rPr>
              <w:t>PANI-DBSA</w:t>
            </w:r>
            <w:r w:rsidRPr="008C4562">
              <w:rPr>
                <w:rFonts w:ascii="Times New Roman" w:hAnsi="Times New Roman" w:cs="Times New Roman"/>
                <w:b/>
                <w:szCs w:val="20"/>
                <w:vertAlign w:val="subscript"/>
              </w:rPr>
              <w:t>5</w:t>
            </w:r>
          </w:p>
        </w:tc>
      </w:tr>
      <w:tr w:rsidR="0030584A" w:rsidRPr="008C4562" w14:paraId="4015A712" w14:textId="77777777" w:rsidTr="007E22BF">
        <w:trPr>
          <w:trHeight w:val="251"/>
        </w:trPr>
        <w:tc>
          <w:tcPr>
            <w:tcW w:w="2807" w:type="dxa"/>
            <w:tcBorders>
              <w:top w:val="single" w:sz="4" w:space="0" w:color="auto"/>
            </w:tcBorders>
            <w:shd w:val="clear" w:color="auto" w:fill="auto"/>
          </w:tcPr>
          <w:p w14:paraId="02397CD4" w14:textId="77777777" w:rsidR="0030584A" w:rsidRPr="008C4562" w:rsidRDefault="0030584A" w:rsidP="002C2FA8">
            <w:pPr>
              <w:jc w:val="left"/>
              <w:outlineLvl w:val="0"/>
              <w:rPr>
                <w:rFonts w:ascii="Times New Roman" w:hAnsi="Times New Roman" w:cs="Times New Roman"/>
                <w:szCs w:val="20"/>
              </w:rPr>
            </w:pPr>
            <w:r w:rsidRPr="008C4562">
              <w:rPr>
                <w:rFonts w:ascii="Times New Roman" w:hAnsi="Times New Roman" w:cs="Times New Roman"/>
                <w:szCs w:val="20"/>
              </w:rPr>
              <w:t>C=C conjugated</w:t>
            </w:r>
          </w:p>
        </w:tc>
        <w:tc>
          <w:tcPr>
            <w:tcW w:w="1763" w:type="dxa"/>
            <w:tcBorders>
              <w:top w:val="single" w:sz="4" w:space="0" w:color="auto"/>
            </w:tcBorders>
            <w:shd w:val="clear" w:color="auto" w:fill="auto"/>
          </w:tcPr>
          <w:p w14:paraId="727694F9"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~1600</w:t>
            </w:r>
          </w:p>
        </w:tc>
        <w:tc>
          <w:tcPr>
            <w:tcW w:w="1489" w:type="dxa"/>
            <w:tcBorders>
              <w:top w:val="single" w:sz="4" w:space="0" w:color="auto"/>
            </w:tcBorders>
            <w:shd w:val="clear" w:color="auto" w:fill="auto"/>
          </w:tcPr>
          <w:p w14:paraId="4A3E0AFF"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1608</w:t>
            </w:r>
          </w:p>
        </w:tc>
        <w:tc>
          <w:tcPr>
            <w:tcW w:w="1494" w:type="dxa"/>
            <w:tcBorders>
              <w:top w:val="single" w:sz="4" w:space="0" w:color="auto"/>
            </w:tcBorders>
            <w:shd w:val="clear" w:color="auto" w:fill="auto"/>
          </w:tcPr>
          <w:p w14:paraId="4938B0D4"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1617</w:t>
            </w:r>
          </w:p>
        </w:tc>
        <w:tc>
          <w:tcPr>
            <w:tcW w:w="1365" w:type="dxa"/>
            <w:tcBorders>
              <w:top w:val="single" w:sz="4" w:space="0" w:color="auto"/>
            </w:tcBorders>
            <w:shd w:val="clear" w:color="auto" w:fill="auto"/>
          </w:tcPr>
          <w:p w14:paraId="1EE486D7"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1612</w:t>
            </w:r>
          </w:p>
        </w:tc>
      </w:tr>
      <w:tr w:rsidR="0030584A" w:rsidRPr="008C4562" w14:paraId="0BB8339A" w14:textId="77777777" w:rsidTr="007E22BF">
        <w:trPr>
          <w:trHeight w:val="70"/>
        </w:trPr>
        <w:tc>
          <w:tcPr>
            <w:tcW w:w="2807" w:type="dxa"/>
            <w:shd w:val="clear" w:color="auto" w:fill="auto"/>
          </w:tcPr>
          <w:p w14:paraId="19B72386" w14:textId="77777777" w:rsidR="0030584A" w:rsidRPr="008C4562" w:rsidRDefault="0030584A" w:rsidP="002C2FA8">
            <w:pPr>
              <w:jc w:val="left"/>
              <w:outlineLvl w:val="0"/>
              <w:rPr>
                <w:rFonts w:ascii="Times New Roman" w:hAnsi="Times New Roman" w:cs="Times New Roman"/>
                <w:szCs w:val="20"/>
              </w:rPr>
            </w:pPr>
            <w:r>
              <w:rPr>
                <w:rFonts w:ascii="Times New Roman" w:hAnsi="Times New Roman" w:cs="Times New Roman"/>
                <w:noProof/>
                <w:szCs w:val="20"/>
                <w:lang w:eastAsia="en-US"/>
              </w:rPr>
              <mc:AlternateContent>
                <mc:Choice Requires="wps">
                  <w:drawing>
                    <wp:anchor distT="0" distB="0" distL="114300" distR="114300" simplePos="0" relativeHeight="251660288" behindDoc="0" locked="0" layoutInCell="1" allowOverlap="1" wp14:anchorId="5091D52B" wp14:editId="05ABB05C">
                      <wp:simplePos x="0" y="0"/>
                      <wp:positionH relativeFrom="column">
                        <wp:posOffset>1143000</wp:posOffset>
                      </wp:positionH>
                      <wp:positionV relativeFrom="paragraph">
                        <wp:posOffset>50165</wp:posOffset>
                      </wp:positionV>
                      <wp:extent cx="76200" cy="47625"/>
                      <wp:effectExtent l="11430" t="5080" r="7620" b="1397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BA8F53" id="_x0000_t32" coordsize="21600,21600" o:spt="32" o:oned="t" path="m,l21600,21600e" filled="f">
                      <v:path arrowok="t" fillok="f" o:connecttype="none"/>
                      <o:lock v:ext="edit" shapetype="t"/>
                    </v:shapetype>
                    <v:shape id="AutoShape 12" o:spid="_x0000_s1026" type="#_x0000_t32" style="position:absolute;margin-left:90pt;margin-top:3.95pt;width: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NnHgIAAD4EAAAOAAAAZHJzL2Uyb0RvYy54bWysU02P2jAQvVfqf7B8hyQ0s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"/>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59264" behindDoc="0" locked="0" layoutInCell="1" allowOverlap="1" wp14:anchorId="269975D1" wp14:editId="684995D6">
                      <wp:simplePos x="0" y="0"/>
                      <wp:positionH relativeFrom="column">
                        <wp:posOffset>1143000</wp:posOffset>
                      </wp:positionH>
                      <wp:positionV relativeFrom="paragraph">
                        <wp:posOffset>12065</wp:posOffset>
                      </wp:positionV>
                      <wp:extent cx="76200" cy="38100"/>
                      <wp:effectExtent l="11430" t="5080" r="7620" b="1397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AEEF8" id="AutoShape 11" o:spid="_x0000_s1026" type="#_x0000_t32" style="position:absolute;margin-left:90pt;margin-top:.95pt;width:6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"/>
                  </w:pict>
                </mc:Fallback>
              </mc:AlternateContent>
            </w:r>
            <w:r w:rsidRPr="008C4562">
              <w:rPr>
                <w:rFonts w:ascii="Times New Roman" w:hAnsi="Times New Roman" w:cs="Times New Roman"/>
                <w:szCs w:val="20"/>
              </w:rPr>
              <w:t>Sulphonamide SO</w:t>
            </w:r>
            <w:r w:rsidRPr="008C4562">
              <w:rPr>
                <w:rFonts w:ascii="Times New Roman" w:hAnsi="Times New Roman" w:cs="Times New Roman"/>
                <w:szCs w:val="20"/>
                <w:vertAlign w:val="subscript"/>
              </w:rPr>
              <w:t>2</w:t>
            </w:r>
            <w:r w:rsidRPr="008C4562">
              <w:rPr>
                <w:rFonts w:ascii="Times New Roman" w:hAnsi="Times New Roman" w:cs="Times New Roman"/>
                <w:szCs w:val="20"/>
              </w:rPr>
              <w:t>-N</w:t>
            </w:r>
          </w:p>
        </w:tc>
        <w:tc>
          <w:tcPr>
            <w:tcW w:w="1763" w:type="dxa"/>
            <w:shd w:val="clear" w:color="auto" w:fill="auto"/>
          </w:tcPr>
          <w:p w14:paraId="21DA982F"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1380</w:t>
            </w:r>
          </w:p>
        </w:tc>
        <w:tc>
          <w:tcPr>
            <w:tcW w:w="1489" w:type="dxa"/>
            <w:shd w:val="clear" w:color="auto" w:fill="auto"/>
          </w:tcPr>
          <w:p w14:paraId="5A0D0802"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w:t>
            </w:r>
          </w:p>
        </w:tc>
        <w:tc>
          <w:tcPr>
            <w:tcW w:w="1494" w:type="dxa"/>
            <w:shd w:val="clear" w:color="auto" w:fill="auto"/>
          </w:tcPr>
          <w:p w14:paraId="40F912C3"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1387</w:t>
            </w:r>
          </w:p>
        </w:tc>
        <w:tc>
          <w:tcPr>
            <w:tcW w:w="1365" w:type="dxa"/>
            <w:shd w:val="clear" w:color="auto" w:fill="auto"/>
          </w:tcPr>
          <w:p w14:paraId="2E519B1B" w14:textId="77777777" w:rsidR="0030584A" w:rsidRPr="008C4562" w:rsidRDefault="0030584A" w:rsidP="002C2FA8">
            <w:pPr>
              <w:jc w:val="center"/>
              <w:outlineLvl w:val="0"/>
              <w:rPr>
                <w:rFonts w:ascii="Times New Roman" w:hAnsi="Times New Roman" w:cs="Times New Roman"/>
                <w:szCs w:val="20"/>
              </w:rPr>
            </w:pPr>
            <w:r>
              <w:rPr>
                <w:rFonts w:ascii="Times New Roman" w:hAnsi="Times New Roman" w:cs="Times New Roman"/>
                <w:szCs w:val="20"/>
              </w:rPr>
              <w:t>13</w:t>
            </w:r>
            <w:r w:rsidRPr="008C4562">
              <w:rPr>
                <w:rFonts w:ascii="Times New Roman" w:hAnsi="Times New Roman" w:cs="Times New Roman"/>
                <w:szCs w:val="20"/>
              </w:rPr>
              <w:t>89</w:t>
            </w:r>
          </w:p>
        </w:tc>
      </w:tr>
      <w:tr w:rsidR="0030584A" w:rsidRPr="008C4562" w14:paraId="62B56A2A" w14:textId="77777777" w:rsidTr="007E22BF">
        <w:trPr>
          <w:trHeight w:val="382"/>
        </w:trPr>
        <w:tc>
          <w:tcPr>
            <w:tcW w:w="2807" w:type="dxa"/>
            <w:shd w:val="clear" w:color="auto" w:fill="auto"/>
          </w:tcPr>
          <w:p w14:paraId="34A057CA" w14:textId="77777777" w:rsidR="0030584A" w:rsidRPr="008C4562" w:rsidRDefault="0030584A" w:rsidP="002C2FA8">
            <w:pPr>
              <w:jc w:val="left"/>
              <w:outlineLvl w:val="0"/>
              <w:rPr>
                <w:rFonts w:ascii="Times New Roman" w:hAnsi="Times New Roman" w:cs="Times New Roman"/>
                <w:szCs w:val="20"/>
              </w:rPr>
            </w:pPr>
            <w:r w:rsidRPr="008C4562">
              <w:rPr>
                <w:rFonts w:ascii="Times New Roman" w:hAnsi="Times New Roman" w:cs="Times New Roman"/>
                <w:szCs w:val="20"/>
              </w:rPr>
              <w:t>Primary or secondary aromatic amide ArNHR</w:t>
            </w:r>
          </w:p>
        </w:tc>
        <w:tc>
          <w:tcPr>
            <w:tcW w:w="1763" w:type="dxa"/>
            <w:shd w:val="clear" w:color="auto" w:fill="auto"/>
          </w:tcPr>
          <w:p w14:paraId="0654A6BF"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1360-1250</w:t>
            </w:r>
          </w:p>
        </w:tc>
        <w:tc>
          <w:tcPr>
            <w:tcW w:w="1489" w:type="dxa"/>
            <w:shd w:val="clear" w:color="auto" w:fill="auto"/>
          </w:tcPr>
          <w:p w14:paraId="788D9000"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1252</w:t>
            </w:r>
          </w:p>
        </w:tc>
        <w:tc>
          <w:tcPr>
            <w:tcW w:w="1494" w:type="dxa"/>
            <w:shd w:val="clear" w:color="auto" w:fill="auto"/>
          </w:tcPr>
          <w:p w14:paraId="69DA4D0E"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1254</w:t>
            </w:r>
          </w:p>
        </w:tc>
        <w:tc>
          <w:tcPr>
            <w:tcW w:w="1365" w:type="dxa"/>
            <w:shd w:val="clear" w:color="auto" w:fill="auto"/>
          </w:tcPr>
          <w:p w14:paraId="76CAF211"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1257</w:t>
            </w:r>
          </w:p>
        </w:tc>
      </w:tr>
      <w:tr w:rsidR="0030584A" w:rsidRPr="008C4562" w14:paraId="60DFB7E6" w14:textId="77777777" w:rsidTr="007E22BF">
        <w:trPr>
          <w:trHeight w:val="251"/>
        </w:trPr>
        <w:tc>
          <w:tcPr>
            <w:tcW w:w="2807" w:type="dxa"/>
            <w:shd w:val="clear" w:color="auto" w:fill="auto"/>
          </w:tcPr>
          <w:p w14:paraId="64B6ADFD" w14:textId="77777777" w:rsidR="0030584A" w:rsidRPr="008C4562" w:rsidRDefault="0030584A" w:rsidP="002C2FA8">
            <w:pPr>
              <w:jc w:val="left"/>
              <w:outlineLvl w:val="0"/>
              <w:rPr>
                <w:rFonts w:ascii="Times New Roman" w:hAnsi="Times New Roman" w:cs="Times New Roman"/>
                <w:szCs w:val="20"/>
              </w:rPr>
            </w:pPr>
            <w:r w:rsidRPr="008C4562">
              <w:rPr>
                <w:rFonts w:ascii="Times New Roman" w:hAnsi="Times New Roman" w:cs="Times New Roman"/>
                <w:szCs w:val="20"/>
              </w:rPr>
              <w:t xml:space="preserve">Covalent sulphonates, </w:t>
            </w:r>
          </w:p>
          <w:p w14:paraId="4F3DAFDB" w14:textId="77777777" w:rsidR="0030584A" w:rsidRPr="008C4562" w:rsidRDefault="0030584A" w:rsidP="002C2FA8">
            <w:pPr>
              <w:jc w:val="left"/>
              <w:outlineLvl w:val="0"/>
              <w:rPr>
                <w:rFonts w:ascii="Times New Roman" w:hAnsi="Times New Roman" w:cs="Times New Roman"/>
                <w:szCs w:val="20"/>
              </w:rPr>
            </w:pPr>
            <w:r w:rsidRPr="008C4562">
              <w:rPr>
                <w:rFonts w:ascii="Times New Roman" w:hAnsi="Times New Roman" w:cs="Times New Roman"/>
                <w:szCs w:val="20"/>
              </w:rPr>
              <w:t>R-SO2-OR</w:t>
            </w:r>
          </w:p>
        </w:tc>
        <w:tc>
          <w:tcPr>
            <w:tcW w:w="1763" w:type="dxa"/>
            <w:shd w:val="clear" w:color="auto" w:fill="auto"/>
          </w:tcPr>
          <w:p w14:paraId="0C904272"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1020-850</w:t>
            </w:r>
          </w:p>
        </w:tc>
        <w:tc>
          <w:tcPr>
            <w:tcW w:w="1489" w:type="dxa"/>
            <w:shd w:val="clear" w:color="auto" w:fill="auto"/>
          </w:tcPr>
          <w:p w14:paraId="1551D9BF"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w:t>
            </w:r>
          </w:p>
        </w:tc>
        <w:tc>
          <w:tcPr>
            <w:tcW w:w="1494" w:type="dxa"/>
            <w:shd w:val="clear" w:color="auto" w:fill="auto"/>
          </w:tcPr>
          <w:p w14:paraId="001B2F0F"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1095 and 1059</w:t>
            </w:r>
          </w:p>
        </w:tc>
        <w:tc>
          <w:tcPr>
            <w:tcW w:w="1365" w:type="dxa"/>
            <w:shd w:val="clear" w:color="auto" w:fill="auto"/>
          </w:tcPr>
          <w:p w14:paraId="2DE90E8B"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1084 and 969</w:t>
            </w:r>
          </w:p>
        </w:tc>
      </w:tr>
      <w:tr w:rsidR="0030584A" w:rsidRPr="008C4562" w14:paraId="5F39B20D" w14:textId="77777777" w:rsidTr="007E22BF">
        <w:trPr>
          <w:trHeight w:val="251"/>
        </w:trPr>
        <w:tc>
          <w:tcPr>
            <w:tcW w:w="2807" w:type="dxa"/>
            <w:shd w:val="clear" w:color="auto" w:fill="auto"/>
          </w:tcPr>
          <w:p w14:paraId="019ECCC6" w14:textId="77777777" w:rsidR="0030584A" w:rsidRPr="008C4562" w:rsidRDefault="0030584A" w:rsidP="002C2FA8">
            <w:pPr>
              <w:jc w:val="left"/>
              <w:outlineLvl w:val="0"/>
              <w:rPr>
                <w:rFonts w:ascii="Times New Roman" w:hAnsi="Times New Roman" w:cs="Times New Roman"/>
                <w:szCs w:val="20"/>
              </w:rPr>
            </w:pPr>
            <w:r w:rsidRPr="008C4562">
              <w:rPr>
                <w:rFonts w:ascii="Times New Roman" w:hAnsi="Times New Roman" w:cs="Times New Roman"/>
                <w:szCs w:val="20"/>
              </w:rPr>
              <w:t xml:space="preserve">1,4-Disubstituded benzene </w:t>
            </w:r>
          </w:p>
        </w:tc>
        <w:tc>
          <w:tcPr>
            <w:tcW w:w="1763" w:type="dxa"/>
            <w:shd w:val="clear" w:color="auto" w:fill="auto"/>
          </w:tcPr>
          <w:p w14:paraId="44226FB7"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860-780</w:t>
            </w:r>
          </w:p>
        </w:tc>
        <w:tc>
          <w:tcPr>
            <w:tcW w:w="1489" w:type="dxa"/>
            <w:shd w:val="clear" w:color="auto" w:fill="auto"/>
          </w:tcPr>
          <w:p w14:paraId="7824AAA0"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814</w:t>
            </w:r>
          </w:p>
        </w:tc>
        <w:tc>
          <w:tcPr>
            <w:tcW w:w="1494" w:type="dxa"/>
            <w:shd w:val="clear" w:color="auto" w:fill="auto"/>
          </w:tcPr>
          <w:p w14:paraId="31B2BE0D"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820</w:t>
            </w:r>
          </w:p>
        </w:tc>
        <w:tc>
          <w:tcPr>
            <w:tcW w:w="1365" w:type="dxa"/>
            <w:shd w:val="clear" w:color="auto" w:fill="auto"/>
          </w:tcPr>
          <w:p w14:paraId="3131D15D" w14:textId="77777777" w:rsidR="0030584A" w:rsidRPr="008C4562" w:rsidRDefault="0030584A" w:rsidP="002C2FA8">
            <w:pPr>
              <w:jc w:val="center"/>
              <w:outlineLvl w:val="0"/>
              <w:rPr>
                <w:rFonts w:ascii="Times New Roman" w:hAnsi="Times New Roman" w:cs="Times New Roman"/>
                <w:szCs w:val="20"/>
              </w:rPr>
            </w:pPr>
            <w:r w:rsidRPr="008C4562">
              <w:rPr>
                <w:rFonts w:ascii="Times New Roman" w:hAnsi="Times New Roman" w:cs="Times New Roman"/>
                <w:szCs w:val="20"/>
              </w:rPr>
              <w:t>810</w:t>
            </w:r>
          </w:p>
        </w:tc>
      </w:tr>
    </w:tbl>
    <w:p w14:paraId="437091B0" w14:textId="77777777" w:rsidR="0030584A" w:rsidRPr="000D2A52" w:rsidRDefault="0030584A" w:rsidP="0030584A">
      <w:pPr>
        <w:jc w:val="left"/>
        <w:outlineLvl w:val="0"/>
        <w:rPr>
          <w:rFonts w:ascii="Times New Roman" w:hAnsi="Times New Roman" w:cs="Times New Roman"/>
          <w:noProof/>
          <w:lang w:eastAsia="en-US"/>
        </w:rPr>
      </w:pPr>
    </w:p>
    <w:p w14:paraId="359822DE" w14:textId="77777777" w:rsidR="008168A1" w:rsidRDefault="008168A1" w:rsidP="007E22BF">
      <w:pPr>
        <w:outlineLvl w:val="0"/>
        <w:rPr>
          <w:rFonts w:ascii="Times New Roman" w:hAnsi="Times New Roman" w:cs="Times New Roman"/>
          <w:b/>
          <w:szCs w:val="20"/>
        </w:rPr>
      </w:pPr>
      <w:r>
        <w:rPr>
          <w:rFonts w:ascii="Times New Roman" w:hAnsi="Times New Roman" w:cs="Times New Roman"/>
          <w:b/>
          <w:szCs w:val="20"/>
        </w:rPr>
        <w:t>Conductivity</w:t>
      </w:r>
    </w:p>
    <w:p w14:paraId="35D2FCB0" w14:textId="77777777" w:rsidR="007E22BF" w:rsidRDefault="00F771AD" w:rsidP="007E22BF">
      <w:pPr>
        <w:rPr>
          <w:rFonts w:ascii="Times New Roman" w:hAnsi="Times New Roman" w:cs="Times New Roman"/>
          <w:color w:val="222222"/>
        </w:rPr>
      </w:pPr>
      <w:r>
        <w:rPr>
          <w:rFonts w:ascii="Times New Roman" w:hAnsi="Times New Roman" w:cs="Times New Roman"/>
          <w:color w:val="000000"/>
        </w:rPr>
        <w:t>Electrica</w:t>
      </w:r>
      <w:r w:rsidR="002F7F8E">
        <w:rPr>
          <w:rFonts w:ascii="Times New Roman" w:hAnsi="Times New Roman" w:cs="Times New Roman"/>
          <w:color w:val="000000"/>
        </w:rPr>
        <w:t>l</w:t>
      </w:r>
      <w:r>
        <w:rPr>
          <w:rFonts w:ascii="Times New Roman" w:hAnsi="Times New Roman" w:cs="Times New Roman"/>
          <w:color w:val="000000"/>
        </w:rPr>
        <w:t xml:space="preserve"> c</w:t>
      </w:r>
      <w:r w:rsidR="00494575" w:rsidRPr="00494575">
        <w:rPr>
          <w:rFonts w:ascii="Times New Roman" w:hAnsi="Times New Roman" w:cs="Times New Roman"/>
          <w:color w:val="000000"/>
        </w:rPr>
        <w:t>onductivity of PANI doped with various concentration of DBSA were determined by using four point prob</w:t>
      </w:r>
      <w:r w:rsidR="0003724C">
        <w:rPr>
          <w:rFonts w:ascii="Times New Roman" w:hAnsi="Times New Roman" w:cs="Times New Roman"/>
          <w:color w:val="000000"/>
        </w:rPr>
        <w:t>e analysis</w:t>
      </w:r>
      <w:r>
        <w:rPr>
          <w:rFonts w:ascii="Times New Roman" w:hAnsi="Times New Roman" w:cs="Times New Roman"/>
          <w:color w:val="000000"/>
        </w:rPr>
        <w:t xml:space="preserve"> and their values</w:t>
      </w:r>
      <w:r w:rsidR="0003724C">
        <w:rPr>
          <w:rFonts w:ascii="Times New Roman" w:hAnsi="Times New Roman" w:cs="Times New Roman"/>
          <w:color w:val="000000"/>
        </w:rPr>
        <w:t xml:space="preserve"> are shown in </w:t>
      </w:r>
      <w:r w:rsidR="00D857E4">
        <w:rPr>
          <w:rFonts w:ascii="Times New Roman" w:hAnsi="Times New Roman" w:cs="Times New Roman"/>
          <w:color w:val="000000"/>
        </w:rPr>
        <w:t>Figure 3</w:t>
      </w:r>
      <w:r w:rsidR="00494575" w:rsidRPr="00494575">
        <w:rPr>
          <w:rFonts w:ascii="Times New Roman" w:hAnsi="Times New Roman" w:cs="Times New Roman"/>
          <w:color w:val="000000"/>
        </w:rPr>
        <w:t xml:space="preserve">. The highest conductivity </w:t>
      </w:r>
      <w:r w:rsidR="00C5505A">
        <w:rPr>
          <w:rFonts w:ascii="Times New Roman" w:hAnsi="Times New Roman"/>
          <w:color w:val="000000"/>
        </w:rPr>
        <w:t xml:space="preserve">after doping with DBSA </w:t>
      </w:r>
      <w:r>
        <w:rPr>
          <w:rFonts w:ascii="Times New Roman" w:hAnsi="Times New Roman"/>
          <w:color w:val="000000"/>
        </w:rPr>
        <w:t xml:space="preserve">is </w:t>
      </w:r>
      <w:r w:rsidR="00C5505A">
        <w:rPr>
          <w:rFonts w:ascii="Times New Roman" w:hAnsi="Times New Roman"/>
          <w:color w:val="000000"/>
        </w:rPr>
        <w:t>13.</w:t>
      </w:r>
      <w:r w:rsidR="00494575" w:rsidRPr="00494575">
        <w:rPr>
          <w:rFonts w:ascii="Times New Roman" w:hAnsi="Times New Roman" w:cs="Times New Roman"/>
          <w:color w:val="000000"/>
        </w:rPr>
        <w:t xml:space="preserve"> </w:t>
      </w:r>
      <w:r w:rsidR="00C5505A">
        <w:rPr>
          <w:rFonts w:ascii="Times New Roman" w:hAnsi="Times New Roman"/>
          <w:color w:val="000000"/>
        </w:rPr>
        <w:t>37S/cm</w:t>
      </w:r>
      <w:r>
        <w:rPr>
          <w:rFonts w:ascii="Times New Roman" w:hAnsi="Times New Roman"/>
          <w:color w:val="000000"/>
        </w:rPr>
        <w:t xml:space="preserve">. </w:t>
      </w:r>
      <w:r w:rsidR="00494575">
        <w:rPr>
          <w:rFonts w:ascii="Times New Roman" w:hAnsi="Times New Roman"/>
          <w:color w:val="000000"/>
        </w:rPr>
        <w:t xml:space="preserve"> </w:t>
      </w:r>
      <w:r w:rsidR="00A25332" w:rsidRPr="00DD336C">
        <w:rPr>
          <w:rFonts w:ascii="Times New Roman" w:hAnsi="Times New Roman" w:cs="Times New Roman"/>
          <w:color w:val="000000"/>
        </w:rPr>
        <w:t>The graph shows</w:t>
      </w:r>
      <w:r w:rsidR="005C5D54">
        <w:rPr>
          <w:rFonts w:ascii="Times New Roman" w:hAnsi="Times New Roman" w:cs="Times New Roman"/>
          <w:color w:val="000000"/>
        </w:rPr>
        <w:t xml:space="preserve"> conductivity of pristine PANI decrease when DBSA</w:t>
      </w:r>
      <w:r w:rsidR="005C5D54" w:rsidRPr="004B78C2">
        <w:rPr>
          <w:rFonts w:ascii="Times New Roman" w:hAnsi="Times New Roman" w:cs="Times New Roman"/>
          <w:color w:val="000000"/>
          <w:vertAlign w:val="subscript"/>
        </w:rPr>
        <w:t>1</w:t>
      </w:r>
      <w:r w:rsidR="005C5D54">
        <w:rPr>
          <w:rFonts w:ascii="Times New Roman" w:hAnsi="Times New Roman" w:cs="Times New Roman"/>
          <w:color w:val="000000"/>
        </w:rPr>
        <w:t xml:space="preserve"> is introduce to the polymerization system. It is may be due to the polymerization of PANI are disturbed and segmental molecule structure not properly arranged. Furthermore, after addition of 1.2 and 1.65 mmol of DBSA,</w:t>
      </w:r>
      <w:r w:rsidR="00A25332" w:rsidRPr="00DD336C">
        <w:rPr>
          <w:rFonts w:ascii="Times New Roman" w:hAnsi="Times New Roman" w:cs="Times New Roman"/>
          <w:color w:val="000000"/>
        </w:rPr>
        <w:t xml:space="preserve"> the </w:t>
      </w:r>
      <w:r w:rsidR="005C5D54" w:rsidRPr="00DD336C">
        <w:rPr>
          <w:rFonts w:ascii="Times New Roman" w:hAnsi="Times New Roman" w:cs="Times New Roman"/>
          <w:color w:val="000000"/>
        </w:rPr>
        <w:t xml:space="preserve">trend </w:t>
      </w:r>
      <w:r w:rsidR="005C5D54">
        <w:rPr>
          <w:rFonts w:ascii="Times New Roman" w:hAnsi="Times New Roman" w:cs="Times New Roman"/>
          <w:color w:val="000000"/>
        </w:rPr>
        <w:t xml:space="preserve">shows </w:t>
      </w:r>
      <w:r w:rsidR="00A25332" w:rsidRPr="00DD336C">
        <w:rPr>
          <w:rFonts w:ascii="Times New Roman" w:hAnsi="Times New Roman" w:cs="Times New Roman"/>
          <w:color w:val="000000"/>
        </w:rPr>
        <w:t xml:space="preserve">by increasing of amount of DBSA, the conductivity is increased. </w:t>
      </w:r>
      <w:r w:rsidR="004F7E9A" w:rsidRPr="00DD336C">
        <w:rPr>
          <w:rFonts w:ascii="Times New Roman" w:hAnsi="Times New Roman" w:cs="Times New Roman"/>
          <w:color w:val="000000"/>
        </w:rPr>
        <w:t>Mor</w:t>
      </w:r>
      <w:r w:rsidR="00A25332" w:rsidRPr="00DD336C">
        <w:rPr>
          <w:rFonts w:ascii="Times New Roman" w:hAnsi="Times New Roman" w:cs="Times New Roman"/>
          <w:color w:val="000000"/>
        </w:rPr>
        <w:t>e</w:t>
      </w:r>
      <w:r w:rsidR="004F7E9A" w:rsidRPr="00DD336C">
        <w:rPr>
          <w:rFonts w:ascii="Times New Roman" w:hAnsi="Times New Roman" w:cs="Times New Roman"/>
          <w:color w:val="000000"/>
        </w:rPr>
        <w:t>o</w:t>
      </w:r>
      <w:r w:rsidR="00A25332" w:rsidRPr="00DD336C">
        <w:rPr>
          <w:rFonts w:ascii="Times New Roman" w:hAnsi="Times New Roman" w:cs="Times New Roman"/>
          <w:color w:val="000000"/>
        </w:rPr>
        <w:t>ver</w:t>
      </w:r>
      <w:r w:rsidR="004F7E9A" w:rsidRPr="00DD336C">
        <w:rPr>
          <w:rFonts w:ascii="Times New Roman" w:hAnsi="Times New Roman" w:cs="Times New Roman"/>
          <w:color w:val="000000"/>
        </w:rPr>
        <w:t>,</w:t>
      </w:r>
      <w:r w:rsidR="00A25332" w:rsidRPr="00DD336C">
        <w:rPr>
          <w:rFonts w:ascii="Times New Roman" w:hAnsi="Times New Roman" w:cs="Times New Roman"/>
          <w:color w:val="000000"/>
        </w:rPr>
        <w:t xml:space="preserve"> </w:t>
      </w:r>
      <w:r w:rsidR="004F7E9A" w:rsidRPr="00DD336C">
        <w:rPr>
          <w:rFonts w:ascii="Times New Roman" w:hAnsi="Times New Roman" w:cs="Times New Roman"/>
          <w:color w:val="000000"/>
        </w:rPr>
        <w:t>PANI-DBSA</w:t>
      </w:r>
      <w:r w:rsidR="004F7E9A" w:rsidRPr="00DD336C">
        <w:rPr>
          <w:rFonts w:ascii="Times New Roman" w:hAnsi="Times New Roman" w:cs="Times New Roman"/>
          <w:color w:val="000000"/>
          <w:vertAlign w:val="subscript"/>
        </w:rPr>
        <w:t>3</w:t>
      </w:r>
      <w:r w:rsidR="004F7E9A" w:rsidRPr="00DD336C">
        <w:rPr>
          <w:rFonts w:ascii="Times New Roman" w:hAnsi="Times New Roman" w:cs="Times New Roman"/>
          <w:color w:val="000000"/>
        </w:rPr>
        <w:t xml:space="preserve"> AND PANI-DBSA</w:t>
      </w:r>
      <w:r w:rsidR="004F7E9A" w:rsidRPr="00DD336C">
        <w:rPr>
          <w:rFonts w:ascii="Times New Roman" w:hAnsi="Times New Roman" w:cs="Times New Roman"/>
          <w:color w:val="000000"/>
          <w:vertAlign w:val="subscript"/>
        </w:rPr>
        <w:t>4</w:t>
      </w:r>
      <w:r w:rsidR="004F7E9A" w:rsidRPr="00DD336C">
        <w:rPr>
          <w:rFonts w:ascii="Times New Roman" w:hAnsi="Times New Roman" w:cs="Times New Roman"/>
          <w:color w:val="000000"/>
        </w:rPr>
        <w:t xml:space="preserve"> shows </w:t>
      </w:r>
      <w:r>
        <w:rPr>
          <w:rFonts w:ascii="Times New Roman" w:hAnsi="Times New Roman" w:cs="Times New Roman"/>
          <w:color w:val="000000"/>
        </w:rPr>
        <w:t xml:space="preserve">almost </w:t>
      </w:r>
      <w:r w:rsidR="007E22BF">
        <w:rPr>
          <w:rFonts w:ascii="Times New Roman" w:hAnsi="Times New Roman" w:cs="Times New Roman"/>
          <w:color w:val="000000"/>
        </w:rPr>
        <w:lastRenderedPageBreak/>
        <w:t>similar</w:t>
      </w:r>
      <w:r w:rsidR="004F7E9A" w:rsidRPr="00DD336C">
        <w:rPr>
          <w:rFonts w:ascii="Times New Roman" w:hAnsi="Times New Roman" w:cs="Times New Roman"/>
          <w:color w:val="000000"/>
        </w:rPr>
        <w:t xml:space="preserve"> value of conductivity before the conductivity decreases at PANI-DBSA</w:t>
      </w:r>
      <w:r w:rsidR="004F7E9A" w:rsidRPr="00DD336C">
        <w:rPr>
          <w:rFonts w:ascii="Times New Roman" w:hAnsi="Times New Roman" w:cs="Times New Roman"/>
          <w:color w:val="000000"/>
          <w:vertAlign w:val="subscript"/>
        </w:rPr>
        <w:t>5</w:t>
      </w:r>
      <w:r w:rsidR="007E22BF">
        <w:rPr>
          <w:rFonts w:ascii="Times New Roman" w:hAnsi="Times New Roman" w:cs="Times New Roman"/>
          <w:color w:val="000000"/>
        </w:rPr>
        <w:t xml:space="preserve">. </w:t>
      </w:r>
      <w:r w:rsidR="0078101D" w:rsidRPr="00DD336C">
        <w:rPr>
          <w:rFonts w:ascii="Times New Roman" w:hAnsi="Times New Roman" w:cs="Times New Roman"/>
        </w:rPr>
        <w:t>PANI</w:t>
      </w:r>
      <w:r w:rsidR="004F7E9A" w:rsidRPr="00DD336C">
        <w:rPr>
          <w:rFonts w:ascii="Times New Roman" w:hAnsi="Times New Roman" w:cs="Times New Roman"/>
        </w:rPr>
        <w:t xml:space="preserve"> itself is</w:t>
      </w:r>
      <w:r w:rsidR="00C5505A" w:rsidRPr="00DD336C">
        <w:rPr>
          <w:rFonts w:ascii="Times New Roman" w:hAnsi="Times New Roman" w:cs="Times New Roman"/>
        </w:rPr>
        <w:t xml:space="preserve"> consisting of benzoid and oxidized quinoid units </w:t>
      </w:r>
      <w:r w:rsidR="00C5505A" w:rsidRPr="00DD336C">
        <w:rPr>
          <w:rFonts w:ascii="Times New Roman" w:hAnsi="Times New Roman" w:cs="Times New Roman"/>
        </w:rPr>
        <w:fldChar w:fldCharType="begin" w:fldLock="1"/>
      </w:r>
      <w:r w:rsidR="00EE07B7">
        <w:rPr>
          <w:rFonts w:ascii="Times New Roman" w:hAnsi="Times New Roman" w:cs="Times New Roman"/>
        </w:rPr>
        <w:instrText>ADDIN CSL_CITATION { "citationItems" : [ { "id" : "ITEM-1", "itemData" : { "ISSN" : "14523981", "abstract" : "Conducting polymers have elicited much interest among researchers because of their reasonably good conductivity, stability, ease of preparation, affordability and redox properties compared to other organic compounds. In particular, the electronic and electrochemical properties of conducting polymers have made them find applications in photovoltaic cells, organic light emitting diode and sensors. Among the conducting polymers, polyaniline has received much attention and intensive research work has been performed with the polymer in its native state or functionalized form. This is mainly due to the fact that polyaniline and its derivatives or composites or co-polymers with other materials are easy to synthesise chemically or electrochemically by oxidative polymerisation. The mechanism for the synthesis of polyaniline and its electronic properties are presented in this short review.", "author" : [ { "dropping-particle" : "", "family" : "Molapo", "given" : "Kerileng M.", "non-dropping-particle" : "", "parse-names" : false, "suffix" : "" }, { "dropping-particle" : "", "family" : "Ndangili", "given" : "Peter M.", "non-dropping-particle" : "", "parse-names" : false, "suffix" : "" }, { "dropping-particle" : "", "family" : "Ajayi", "given" : "Rachel F.", "non-dropping-particle" : "", "parse-names" : false, "suffix" : "" }, { "dropping-particle" : "", "family" : "Mbambisa", "given" : "Gcineka", "non-dropping-particle" : "", "parse-names" : false, "suffix" : "" }, { "dropping-particle" : "", "family" : "Mailu", "given" : "Stephen M.", "non-dropping-particle" : "", "parse-names" : false, "suffix" : "" }, { "dropping-particle" : "", "family" : "Njomo", "given" : "Njagi", "non-dropping-particle" : "", "parse-names" : false, "suffix" : "" }, { "dropping-particle" : "", "family" : "Masikini", "given" : "Milua", "non-dropping-particle" : "", "parse-names" : false, "suffix" : "" }, { "dropping-particle" : "", "family" : "Baker", "given" : "Priscilla", "non-dropping-particle" : "", "parse-names" : false, "suffix" : "" }, { "dropping-particle" : "", "family" : "Iwuoha", "given" : "Emmanuel I.", "non-dropping-particle" : "", "parse-names" : false, "suffix" : "" } ], "container-title" : "International Journal of Electrochemical Science", "id" : "ITEM-1", "issue" : "12", "issued" : { "date-parts" : [ [ "2012" ] ] }, "page" : "11859-11875", "title" : "Electronics of conjugated polymers (I): Polyaniline", "type" : "article-journal", "volume" : "7" }, "uris" : [ "http://www.mendeley.com/documents/?uuid=392bed49-55ee-4ccb-88c7-e7c7610c2fe0" ] } ], "mendeley" : { "formattedCitation" : "[3]", "manualFormatting" : "[7]", "plainTextFormattedCitation" : "[3]", "previouslyFormattedCitation" : "[3]" }, "properties" : { "noteIndex" : 0 }, "schema" : "https://github.com/citation-style-language/schema/raw/master/csl-citation.json" }</w:instrText>
      </w:r>
      <w:r w:rsidR="00C5505A" w:rsidRPr="00DD336C">
        <w:rPr>
          <w:rFonts w:ascii="Times New Roman" w:hAnsi="Times New Roman" w:cs="Times New Roman"/>
        </w:rPr>
        <w:fldChar w:fldCharType="separate"/>
      </w:r>
      <w:r w:rsidR="00EE07B7">
        <w:rPr>
          <w:rFonts w:ascii="Times New Roman" w:hAnsi="Times New Roman" w:cs="Times New Roman"/>
          <w:noProof/>
        </w:rPr>
        <w:t>[7</w:t>
      </w:r>
      <w:r w:rsidR="00C5505A" w:rsidRPr="00DD336C">
        <w:rPr>
          <w:rFonts w:ascii="Times New Roman" w:hAnsi="Times New Roman" w:cs="Times New Roman"/>
          <w:noProof/>
        </w:rPr>
        <w:t>]</w:t>
      </w:r>
      <w:r w:rsidR="00C5505A" w:rsidRPr="00DD336C">
        <w:rPr>
          <w:rFonts w:ascii="Times New Roman" w:hAnsi="Times New Roman" w:cs="Times New Roman"/>
        </w:rPr>
        <w:fldChar w:fldCharType="end"/>
      </w:r>
      <w:r w:rsidR="007E22BF">
        <w:rPr>
          <w:rFonts w:ascii="Times New Roman" w:hAnsi="Times New Roman" w:cs="Times New Roman"/>
        </w:rPr>
        <w:t xml:space="preserve">. </w:t>
      </w:r>
      <w:r w:rsidR="0078101D" w:rsidRPr="00DD336C">
        <w:rPr>
          <w:rFonts w:ascii="Times New Roman" w:hAnsi="Times New Roman" w:cs="Times New Roman"/>
        </w:rPr>
        <w:t xml:space="preserve">The </w:t>
      </w:r>
      <w:r w:rsidR="0078101D" w:rsidRPr="00DD336C">
        <w:rPr>
          <w:rFonts w:ascii="Times New Roman" w:hAnsi="Times New Roman" w:cs="Times New Roman"/>
          <w:color w:val="222222"/>
        </w:rPr>
        <w:t>conduction of electricity in PANI is due to conjugation in the backbone of the polymer</w:t>
      </w:r>
      <w:r w:rsidR="00E84244">
        <w:rPr>
          <w:rFonts w:ascii="Times New Roman" w:hAnsi="Times New Roman" w:cs="Times New Roman"/>
          <w:color w:val="222222"/>
        </w:rPr>
        <w:t xml:space="preserve"> in the benzoid and quinoid units</w:t>
      </w:r>
      <w:r w:rsidR="0078101D" w:rsidRPr="00DD336C">
        <w:rPr>
          <w:rFonts w:ascii="Times New Roman" w:hAnsi="Times New Roman" w:cs="Times New Roman"/>
          <w:color w:val="222222"/>
        </w:rPr>
        <w:t>. Due to overlapping</w:t>
      </w:r>
      <w:r w:rsidR="0078101D">
        <w:rPr>
          <w:rFonts w:ascii="Times New Roman" w:hAnsi="Times New Roman"/>
          <w:color w:val="222222"/>
        </w:rPr>
        <w:t xml:space="preserve"> of conjugated π</w:t>
      </w:r>
      <w:r w:rsidR="0078101D" w:rsidRPr="0078101D">
        <w:rPr>
          <w:rFonts w:ascii="Times New Roman" w:hAnsi="Times New Roman" w:cs="Times New Roman"/>
          <w:color w:val="222222"/>
        </w:rPr>
        <w:t>-electrons, there develops valan</w:t>
      </w:r>
      <w:r w:rsidR="0078101D">
        <w:rPr>
          <w:rFonts w:ascii="Times New Roman" w:hAnsi="Times New Roman"/>
          <w:color w:val="222222"/>
        </w:rPr>
        <w:t>ce and conduction</w:t>
      </w:r>
      <w:r w:rsidR="007E22BF">
        <w:rPr>
          <w:rFonts w:ascii="Times New Roman" w:hAnsi="Times New Roman"/>
          <w:color w:val="222222"/>
        </w:rPr>
        <w:t xml:space="preserve"> bands throughout the backbone </w:t>
      </w:r>
      <w:r w:rsidR="0078101D">
        <w:rPr>
          <w:rFonts w:ascii="Times New Roman" w:hAnsi="Times New Roman"/>
          <w:color w:val="222222"/>
        </w:rPr>
        <w:t>of the PANI</w:t>
      </w:r>
      <w:r w:rsidR="0078101D" w:rsidRPr="00357FAD">
        <w:rPr>
          <w:rFonts w:ascii="Times New Roman" w:hAnsi="Times New Roman" w:cs="Times New Roman"/>
          <w:color w:val="222222"/>
        </w:rPr>
        <w:t>.</w:t>
      </w:r>
    </w:p>
    <w:p w14:paraId="5269996F" w14:textId="77777777" w:rsidR="007E22BF" w:rsidRDefault="007E22BF" w:rsidP="007E22BF">
      <w:pPr>
        <w:rPr>
          <w:rFonts w:ascii="Times New Roman" w:hAnsi="Times New Roman" w:cs="Times New Roman"/>
          <w:color w:val="222222"/>
        </w:rPr>
      </w:pPr>
    </w:p>
    <w:p w14:paraId="22EEAC9B" w14:textId="7A34B0A5" w:rsidR="002F7F8E" w:rsidRPr="007E22BF" w:rsidRDefault="005C7236" w:rsidP="007E22BF">
      <w:pPr>
        <w:rPr>
          <w:rFonts w:ascii="Times New Roman" w:hAnsi="Times New Roman" w:cs="Times New Roman"/>
          <w:color w:val="222222"/>
        </w:rPr>
      </w:pPr>
      <w:r>
        <w:rPr>
          <w:rFonts w:ascii="Times New Roman" w:hAnsi="Times New Roman" w:cs="Times New Roman"/>
          <w:color w:val="222222"/>
        </w:rPr>
        <w:t>This can be explained as t</w:t>
      </w:r>
      <w:r w:rsidR="00E3564D" w:rsidRPr="00357FAD">
        <w:rPr>
          <w:rFonts w:ascii="Times New Roman" w:hAnsi="Times New Roman" w:cs="Times New Roman"/>
          <w:color w:val="222222"/>
        </w:rPr>
        <w:t xml:space="preserve">he </w:t>
      </w:r>
      <w:r w:rsidR="00F771AD" w:rsidRPr="00357FAD">
        <w:rPr>
          <w:rFonts w:ascii="Times New Roman" w:hAnsi="Times New Roman" w:cs="Times New Roman"/>
          <w:color w:val="222222"/>
        </w:rPr>
        <w:t>presen</w:t>
      </w:r>
      <w:r w:rsidR="00F771AD">
        <w:rPr>
          <w:rFonts w:ascii="Times New Roman" w:hAnsi="Times New Roman" w:cs="Times New Roman"/>
          <w:color w:val="222222"/>
        </w:rPr>
        <w:t xml:space="preserve">ce </w:t>
      </w:r>
      <w:r w:rsidR="00E3564D" w:rsidRPr="00357FAD">
        <w:rPr>
          <w:rFonts w:ascii="Times New Roman" w:hAnsi="Times New Roman" w:cs="Times New Roman"/>
          <w:color w:val="222222"/>
        </w:rPr>
        <w:t>of DBSA in polymerization</w:t>
      </w:r>
      <w:r w:rsidR="00E3564D" w:rsidRPr="00357FAD">
        <w:rPr>
          <w:rFonts w:ascii="Times New Roman" w:hAnsi="Times New Roman" w:cs="Times New Roman"/>
          <w:szCs w:val="18"/>
        </w:rPr>
        <w:t>,</w:t>
      </w:r>
      <w:r w:rsidR="00E3564D" w:rsidRPr="00357FAD">
        <w:rPr>
          <w:rFonts w:ascii="Times New Roman" w:hAnsi="Times New Roman" w:cs="Times New Roman"/>
          <w:sz w:val="18"/>
          <w:szCs w:val="18"/>
        </w:rPr>
        <w:t xml:space="preserve"> as “holder” to hold the aniline </w:t>
      </w:r>
      <w:r w:rsidR="00F771AD" w:rsidRPr="00357FAD">
        <w:rPr>
          <w:rFonts w:ascii="Times New Roman" w:hAnsi="Times New Roman" w:cs="Times New Roman"/>
          <w:sz w:val="18"/>
          <w:szCs w:val="18"/>
        </w:rPr>
        <w:t>mice</w:t>
      </w:r>
      <w:r w:rsidR="00F771AD" w:rsidRPr="00357FAD">
        <w:rPr>
          <w:rFonts w:ascii="Times New Roman" w:hAnsi="Times New Roman" w:cs="Times New Roman"/>
          <w:szCs w:val="18"/>
        </w:rPr>
        <w:t>lles</w:t>
      </w:r>
      <w:r w:rsidR="00F771AD" w:rsidRPr="00357FAD">
        <w:rPr>
          <w:rFonts w:ascii="Times New Roman" w:hAnsi="Times New Roman" w:cs="Times New Roman"/>
          <w:sz w:val="18"/>
          <w:szCs w:val="18"/>
        </w:rPr>
        <w:t xml:space="preserve"> </w:t>
      </w:r>
      <w:r w:rsidR="00E3564D" w:rsidRPr="00357FAD">
        <w:rPr>
          <w:rFonts w:ascii="Times New Roman" w:hAnsi="Times New Roman" w:cs="Times New Roman"/>
          <w:sz w:val="18"/>
          <w:szCs w:val="18"/>
        </w:rPr>
        <w:t xml:space="preserve">monomer </w:t>
      </w:r>
      <w:r w:rsidR="00E3564D" w:rsidRPr="00357FAD">
        <w:rPr>
          <w:rFonts w:ascii="Times New Roman" w:hAnsi="Times New Roman" w:cs="Times New Roman"/>
          <w:szCs w:val="18"/>
        </w:rPr>
        <w:t>in aqueous medium</w:t>
      </w:r>
      <w:r w:rsidR="009275C2">
        <w:rPr>
          <w:rFonts w:ascii="Times New Roman" w:hAnsi="Times New Roman" w:cs="Times New Roman"/>
          <w:szCs w:val="18"/>
        </w:rPr>
        <w:t xml:space="preserve"> as </w:t>
      </w:r>
      <w:r w:rsidR="00F771AD">
        <w:rPr>
          <w:rFonts w:ascii="Times New Roman" w:hAnsi="Times New Roman" w:cs="Times New Roman"/>
          <w:szCs w:val="18"/>
        </w:rPr>
        <w:t xml:space="preserve">schematic representation shown </w:t>
      </w:r>
      <w:r w:rsidR="009275C2">
        <w:rPr>
          <w:rFonts w:ascii="Times New Roman" w:hAnsi="Times New Roman" w:cs="Times New Roman"/>
          <w:szCs w:val="18"/>
        </w:rPr>
        <w:t xml:space="preserve">in </w:t>
      </w:r>
      <w:r w:rsidR="00D857E4">
        <w:rPr>
          <w:rFonts w:ascii="Times New Roman" w:hAnsi="Times New Roman" w:cs="Times New Roman"/>
          <w:szCs w:val="18"/>
        </w:rPr>
        <w:t>Figure 4</w:t>
      </w:r>
      <w:r w:rsidR="00E3564D" w:rsidRPr="00357FAD">
        <w:rPr>
          <w:rFonts w:ascii="Times New Roman" w:hAnsi="Times New Roman" w:cs="Times New Roman"/>
          <w:szCs w:val="18"/>
        </w:rPr>
        <w:t xml:space="preserve">. </w:t>
      </w:r>
      <w:r w:rsidR="00E3564D">
        <w:rPr>
          <w:rFonts w:ascii="Times New Roman" w:hAnsi="Times New Roman" w:cs="Times New Roman"/>
          <w:szCs w:val="18"/>
        </w:rPr>
        <w:t>Aniline ion</w:t>
      </w:r>
      <w:r w:rsidR="00E3564D" w:rsidRPr="00357FAD">
        <w:rPr>
          <w:rFonts w:ascii="Times New Roman" w:hAnsi="Times New Roman" w:cs="Times New Roman"/>
          <w:szCs w:val="18"/>
        </w:rPr>
        <w:t xml:space="preserve"> (phenyl-NH</w:t>
      </w:r>
      <w:r w:rsidR="00E3564D" w:rsidRPr="00357FAD">
        <w:rPr>
          <w:rFonts w:ascii="Times New Roman" w:hAnsi="Times New Roman" w:cs="Times New Roman"/>
          <w:szCs w:val="18"/>
          <w:vertAlign w:val="subscript"/>
        </w:rPr>
        <w:t>3</w:t>
      </w:r>
      <w:r w:rsidR="00E3564D" w:rsidRPr="00357FAD">
        <w:rPr>
          <w:rFonts w:ascii="Times New Roman" w:hAnsi="Times New Roman" w:cs="Times New Roman"/>
          <w:szCs w:val="18"/>
          <w:vertAlign w:val="superscript"/>
        </w:rPr>
        <w:t>+</w:t>
      </w:r>
      <w:r w:rsidR="00E3564D" w:rsidRPr="00357FAD">
        <w:rPr>
          <w:rFonts w:ascii="Times New Roman" w:hAnsi="Times New Roman" w:cs="Times New Roman"/>
          <w:szCs w:val="18"/>
        </w:rPr>
        <w:t>) reside</w:t>
      </w:r>
      <w:r w:rsidR="009A08C6">
        <w:rPr>
          <w:rFonts w:ascii="Times New Roman" w:hAnsi="Times New Roman" w:cs="Times New Roman"/>
          <w:szCs w:val="18"/>
        </w:rPr>
        <w:t>s between the individual</w:t>
      </w:r>
      <w:r w:rsidR="00E84244" w:rsidRPr="00E84244">
        <w:rPr>
          <w:rFonts w:ascii="Times New Roman" w:hAnsi="Times New Roman" w:cs="Times New Roman"/>
          <w:szCs w:val="18"/>
        </w:rPr>
        <w:t xml:space="preserve"> </w:t>
      </w:r>
      <w:r w:rsidR="00E84244">
        <w:rPr>
          <w:rFonts w:ascii="Times New Roman" w:hAnsi="Times New Roman" w:cs="Times New Roman"/>
          <w:szCs w:val="18"/>
        </w:rPr>
        <w:t>sodium dodecyl sulphate</w:t>
      </w:r>
      <w:r w:rsidR="009A08C6">
        <w:rPr>
          <w:rFonts w:ascii="Times New Roman" w:hAnsi="Times New Roman" w:cs="Times New Roman"/>
          <w:szCs w:val="18"/>
        </w:rPr>
        <w:t xml:space="preserve"> </w:t>
      </w:r>
      <w:r w:rsidR="00E84244">
        <w:rPr>
          <w:rFonts w:ascii="Times New Roman" w:hAnsi="Times New Roman" w:cs="Times New Roman"/>
          <w:szCs w:val="18"/>
        </w:rPr>
        <w:t>(</w:t>
      </w:r>
      <w:r w:rsidR="009A08C6">
        <w:rPr>
          <w:rFonts w:ascii="Times New Roman" w:hAnsi="Times New Roman" w:cs="Times New Roman"/>
          <w:szCs w:val="18"/>
        </w:rPr>
        <w:t>SDS</w:t>
      </w:r>
      <w:r w:rsidR="00E84244">
        <w:rPr>
          <w:rFonts w:ascii="Times New Roman" w:hAnsi="Times New Roman" w:cs="Times New Roman"/>
          <w:szCs w:val="18"/>
        </w:rPr>
        <w:t>)</w:t>
      </w:r>
      <w:r w:rsidR="00E3564D" w:rsidRPr="00357FAD">
        <w:rPr>
          <w:rFonts w:ascii="Times New Roman" w:hAnsi="Times New Roman" w:cs="Times New Roman"/>
          <w:szCs w:val="18"/>
        </w:rPr>
        <w:t xml:space="preserve"> near the shell of micelle complexes with sulfate ion. The </w:t>
      </w:r>
      <w:r w:rsidR="00E3564D">
        <w:rPr>
          <w:rFonts w:ascii="Times New Roman" w:hAnsi="Times New Roman" w:cs="Times New Roman"/>
          <w:szCs w:val="18"/>
        </w:rPr>
        <w:t>aniline molecule are oriented with phenyl substitution</w:t>
      </w:r>
      <w:r w:rsidR="00E3564D" w:rsidRPr="00357FAD">
        <w:rPr>
          <w:rFonts w:ascii="Times New Roman" w:hAnsi="Times New Roman" w:cs="Times New Roman"/>
          <w:szCs w:val="18"/>
        </w:rPr>
        <w:t xml:space="preserve"> (hydrophobic nature of DBSA) to </w:t>
      </w:r>
      <w:r w:rsidR="00E3564D">
        <w:rPr>
          <w:rFonts w:ascii="Times New Roman" w:hAnsi="Times New Roman" w:cs="Times New Roman"/>
          <w:szCs w:val="18"/>
        </w:rPr>
        <w:t xml:space="preserve">be </w:t>
      </w:r>
      <w:r w:rsidR="00E3564D" w:rsidRPr="00357FAD">
        <w:rPr>
          <w:rFonts w:ascii="Times New Roman" w:hAnsi="Times New Roman" w:cs="Times New Roman"/>
          <w:szCs w:val="18"/>
        </w:rPr>
        <w:t>the core of micelle and the NH</w:t>
      </w:r>
      <w:r w:rsidR="00E3564D" w:rsidRPr="00357FAD">
        <w:rPr>
          <w:rFonts w:ascii="Times New Roman" w:hAnsi="Times New Roman" w:cs="Times New Roman"/>
          <w:szCs w:val="18"/>
          <w:vertAlign w:val="subscript"/>
        </w:rPr>
        <w:t>3</w:t>
      </w:r>
      <w:r w:rsidR="00E3564D" w:rsidRPr="00357FAD">
        <w:rPr>
          <w:rFonts w:ascii="Times New Roman" w:hAnsi="Times New Roman" w:cs="Times New Roman"/>
          <w:szCs w:val="18"/>
          <w:vertAlign w:val="superscript"/>
        </w:rPr>
        <w:t>+</w:t>
      </w:r>
      <w:r w:rsidR="00E3564D">
        <w:rPr>
          <w:rFonts w:ascii="Times New Roman" w:hAnsi="Times New Roman" w:cs="Times New Roman"/>
          <w:szCs w:val="18"/>
        </w:rPr>
        <w:t xml:space="preserve"> to the outer side of micelle. During the polymerization process, the aniline ion is polymerized into the micelle together with DBSA after being oxidized by APS. Therefore, the increasing of amount of DBSA will increase the aniline ion attached together to formed a large size of micelle, hence enlargement of polymer chain. The longer chains of PANI formed, the higher conductivity of PANI as the present of large amount of the conjugated ion in the polymer chains. </w:t>
      </w:r>
      <w:r w:rsidR="006D36A1">
        <w:rPr>
          <w:rFonts w:ascii="Times New Roman" w:hAnsi="Times New Roman" w:cs="Times New Roman"/>
          <w:szCs w:val="18"/>
        </w:rPr>
        <w:t>The formed chains also arranged in</w:t>
      </w:r>
      <w:r w:rsidR="006D36A1" w:rsidRPr="006D36A1">
        <w:rPr>
          <w:rFonts w:ascii="Times New Roman" w:eastAsia="Calibri" w:hAnsi="Times New Roman" w:cs="Times New Roman"/>
          <w:color w:val="141314"/>
          <w:kern w:val="0"/>
          <w:szCs w:val="20"/>
          <w:lang w:eastAsia="en-US"/>
        </w:rPr>
        <w:t xml:space="preserve"> </w:t>
      </w:r>
      <w:r w:rsidR="006D36A1">
        <w:rPr>
          <w:rFonts w:ascii="Times New Roman" w:eastAsia="Calibri" w:hAnsi="Times New Roman" w:cs="Times New Roman"/>
          <w:color w:val="141314"/>
          <w:kern w:val="0"/>
          <w:szCs w:val="20"/>
          <w:lang w:eastAsia="en-US"/>
        </w:rPr>
        <w:t>a segment, and the segmental local structur</w:t>
      </w:r>
      <w:r w:rsidR="00D20AA1">
        <w:rPr>
          <w:rFonts w:ascii="Times New Roman" w:eastAsia="Calibri" w:hAnsi="Times New Roman" w:cs="Times New Roman"/>
          <w:color w:val="141314"/>
          <w:kern w:val="0"/>
          <w:szCs w:val="20"/>
          <w:lang w:eastAsia="en-US"/>
        </w:rPr>
        <w:t>e</w:t>
      </w:r>
      <w:r w:rsidR="006D36A1">
        <w:rPr>
          <w:rFonts w:ascii="Times New Roman" w:eastAsia="Calibri" w:hAnsi="Times New Roman" w:cs="Times New Roman"/>
          <w:color w:val="141314"/>
          <w:kern w:val="0"/>
          <w:szCs w:val="20"/>
          <w:lang w:eastAsia="en-US"/>
        </w:rPr>
        <w:t xml:space="preserve"> of polymer are shorten</w:t>
      </w:r>
      <w:r w:rsidR="006D36A1">
        <w:rPr>
          <w:rFonts w:ascii="Times New Roman" w:hAnsi="Times New Roman" w:cs="Times New Roman"/>
          <w:szCs w:val="18"/>
        </w:rPr>
        <w:t xml:space="preserve">. </w:t>
      </w:r>
    </w:p>
    <w:p w14:paraId="540BB5E5" w14:textId="77777777" w:rsidR="0056587B" w:rsidRPr="00EE5D68" w:rsidRDefault="0056587B" w:rsidP="00CF4D63">
      <w:pPr>
        <w:ind w:firstLine="720"/>
        <w:rPr>
          <w:noProof/>
          <w:lang w:eastAsia="en-US"/>
        </w:rPr>
      </w:pPr>
    </w:p>
    <w:p w14:paraId="145CB09C" w14:textId="6ED6A88E" w:rsidR="007E22BF" w:rsidRDefault="0056587B" w:rsidP="007E22BF">
      <w:pPr>
        <w:jc w:val="center"/>
        <w:rPr>
          <w:rFonts w:ascii="Times New Roman" w:hAnsi="Times New Roman" w:cs="Times New Roman"/>
          <w:color w:val="222222"/>
        </w:rPr>
      </w:pPr>
      <w:r>
        <w:rPr>
          <w:rFonts w:ascii="Times New Roman" w:hAnsi="Times New Roman" w:cs="Times New Roman"/>
          <w:noProof/>
          <w:color w:val="222222"/>
          <w:lang w:eastAsia="en-US"/>
        </w:rPr>
        <w:drawing>
          <wp:inline distT="0" distB="0" distL="0" distR="0" wp14:anchorId="28C4B4D4" wp14:editId="239A58D1">
            <wp:extent cx="3352800" cy="2144503"/>
            <wp:effectExtent l="19050" t="19050" r="1905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5473" cy="2171797"/>
                    </a:xfrm>
                    <a:prstGeom prst="rect">
                      <a:avLst/>
                    </a:prstGeom>
                    <a:noFill/>
                    <a:ln>
                      <a:solidFill>
                        <a:schemeClr val="tx1"/>
                      </a:solidFill>
                    </a:ln>
                  </pic:spPr>
                </pic:pic>
              </a:graphicData>
            </a:graphic>
          </wp:inline>
        </w:drawing>
      </w:r>
    </w:p>
    <w:p w14:paraId="3C0D4F57" w14:textId="77777777" w:rsidR="007E22BF" w:rsidRDefault="007E22BF" w:rsidP="007E22BF">
      <w:pPr>
        <w:jc w:val="center"/>
        <w:rPr>
          <w:rFonts w:ascii="Times New Roman" w:hAnsi="Times New Roman" w:cs="Times New Roman"/>
          <w:color w:val="222222"/>
        </w:rPr>
      </w:pPr>
    </w:p>
    <w:p w14:paraId="46B2A2B0" w14:textId="182F991C" w:rsidR="009275C2" w:rsidRDefault="00D857E4" w:rsidP="004A7570">
      <w:pPr>
        <w:jc w:val="center"/>
        <w:outlineLvl w:val="0"/>
        <w:rPr>
          <w:rFonts w:ascii="Times New Roman" w:hAnsi="Times New Roman" w:cs="Times New Roman"/>
          <w:szCs w:val="20"/>
        </w:rPr>
      </w:pPr>
      <w:r>
        <w:rPr>
          <w:rFonts w:ascii="Times New Roman" w:hAnsi="Times New Roman" w:cs="Times New Roman"/>
          <w:szCs w:val="20"/>
        </w:rPr>
        <w:t>Figure 3</w:t>
      </w:r>
      <w:r w:rsidR="007E22BF">
        <w:rPr>
          <w:rFonts w:ascii="Times New Roman" w:hAnsi="Times New Roman" w:cs="Times New Roman"/>
          <w:szCs w:val="20"/>
        </w:rPr>
        <w:t xml:space="preserve">. </w:t>
      </w:r>
      <w:r w:rsidR="001F5F78" w:rsidRPr="008D30BA">
        <w:rPr>
          <w:rFonts w:ascii="Times New Roman" w:hAnsi="Times New Roman" w:cs="Times New Roman"/>
          <w:szCs w:val="20"/>
        </w:rPr>
        <w:t>Conductivity of PANI-DBSA</w:t>
      </w:r>
    </w:p>
    <w:p w14:paraId="4E18016B" w14:textId="77777777" w:rsidR="004A7570" w:rsidRDefault="004A7570" w:rsidP="004A7570">
      <w:pPr>
        <w:jc w:val="center"/>
        <w:outlineLvl w:val="0"/>
        <w:rPr>
          <w:rFonts w:ascii="Times New Roman" w:hAnsi="Times New Roman" w:cs="Times New Roman"/>
          <w:szCs w:val="20"/>
        </w:rPr>
      </w:pPr>
    </w:p>
    <w:p w14:paraId="09FB4AA7" w14:textId="159102FB" w:rsidR="00BE2B10" w:rsidRDefault="00B30258" w:rsidP="004A7570">
      <w:pPr>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14:anchorId="6406D870" wp14:editId="3F389D34">
            <wp:extent cx="3387256" cy="2181225"/>
            <wp:effectExtent l="19050" t="19050" r="2286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853" cy="2189981"/>
                    </a:xfrm>
                    <a:prstGeom prst="rect">
                      <a:avLst/>
                    </a:prstGeom>
                    <a:noFill/>
                    <a:ln>
                      <a:solidFill>
                        <a:schemeClr val="tx1"/>
                      </a:solidFill>
                    </a:ln>
                  </pic:spPr>
                </pic:pic>
              </a:graphicData>
            </a:graphic>
          </wp:inline>
        </w:drawing>
      </w:r>
    </w:p>
    <w:p w14:paraId="3C88537E" w14:textId="77777777" w:rsidR="007E22BF" w:rsidRDefault="007E22BF" w:rsidP="004A7570">
      <w:pPr>
        <w:jc w:val="center"/>
        <w:outlineLvl w:val="0"/>
        <w:rPr>
          <w:rFonts w:ascii="Times New Roman" w:hAnsi="Times New Roman" w:cs="Times New Roman"/>
          <w:szCs w:val="20"/>
        </w:rPr>
      </w:pPr>
    </w:p>
    <w:p w14:paraId="086BA7E9" w14:textId="41453AAB" w:rsidR="0003724C" w:rsidRPr="0003724C" w:rsidRDefault="00D857E4" w:rsidP="000D0179">
      <w:pPr>
        <w:jc w:val="center"/>
        <w:outlineLvl w:val="0"/>
        <w:rPr>
          <w:rFonts w:ascii="Times New Roman" w:hAnsi="Times New Roman" w:cs="Times New Roman"/>
          <w:szCs w:val="20"/>
        </w:rPr>
      </w:pPr>
      <w:r>
        <w:rPr>
          <w:rFonts w:ascii="Times New Roman" w:hAnsi="Times New Roman" w:cs="Times New Roman"/>
          <w:szCs w:val="20"/>
        </w:rPr>
        <w:t>Figure 4</w:t>
      </w:r>
      <w:r w:rsidR="007E22BF">
        <w:rPr>
          <w:rFonts w:ascii="Times New Roman" w:hAnsi="Times New Roman" w:cs="Times New Roman"/>
          <w:szCs w:val="20"/>
        </w:rPr>
        <w:t xml:space="preserve">. </w:t>
      </w:r>
      <w:r w:rsidR="00CA1B32">
        <w:rPr>
          <w:rFonts w:ascii="Times New Roman" w:hAnsi="Times New Roman" w:cs="Times New Roman"/>
          <w:szCs w:val="20"/>
        </w:rPr>
        <w:t>Probable r</w:t>
      </w:r>
      <w:r w:rsidR="00BE2B10">
        <w:rPr>
          <w:rFonts w:ascii="Times New Roman" w:hAnsi="Times New Roman" w:cs="Times New Roman"/>
          <w:szCs w:val="20"/>
        </w:rPr>
        <w:t>eaction mechanism of micelles SDS and aniline during polymerization</w:t>
      </w:r>
    </w:p>
    <w:p w14:paraId="2C13FC9A" w14:textId="77777777" w:rsidR="007E22BF" w:rsidRDefault="007E22BF" w:rsidP="007E22BF">
      <w:pPr>
        <w:rPr>
          <w:rFonts w:ascii="Times New Roman" w:hAnsi="Times New Roman" w:cs="Times New Roman"/>
          <w:szCs w:val="18"/>
        </w:rPr>
      </w:pPr>
    </w:p>
    <w:p w14:paraId="2BD574B2" w14:textId="3039FEF1" w:rsidR="007E22BF" w:rsidRDefault="0056587B" w:rsidP="007E22BF">
      <w:pPr>
        <w:rPr>
          <w:noProof/>
          <w:lang w:eastAsia="en-US"/>
        </w:rPr>
      </w:pPr>
      <w:r>
        <w:rPr>
          <w:rFonts w:ascii="Times New Roman" w:hAnsi="Times New Roman" w:cs="Times New Roman"/>
          <w:szCs w:val="18"/>
        </w:rPr>
        <w:t>On the other hand, the excessive amount of DBSA (as increased to 2.0 and 2.5 mmol of DBSA) shows the decreasing in conductivity. It can be inferred that the DBSA also a</w:t>
      </w:r>
      <w:r w:rsidR="007E22BF">
        <w:rPr>
          <w:rFonts w:ascii="Times New Roman" w:hAnsi="Times New Roman" w:cs="Times New Roman"/>
          <w:szCs w:val="18"/>
        </w:rPr>
        <w:t xml:space="preserve">ct as surfactant in the system. </w:t>
      </w:r>
      <w:r>
        <w:rPr>
          <w:rFonts w:ascii="Times New Roman" w:hAnsi="Times New Roman" w:cs="Times New Roman"/>
          <w:szCs w:val="18"/>
        </w:rPr>
        <w:t>The excessive amount of sodium dodecyl sulphate (SDS) ion, will capture more aniline ion to be in one large micelle before oxidation occurs.</w:t>
      </w:r>
    </w:p>
    <w:p w14:paraId="60714D01" w14:textId="77777777" w:rsidR="007E22BF" w:rsidRDefault="007E22BF" w:rsidP="007E22BF">
      <w:pPr>
        <w:rPr>
          <w:noProof/>
          <w:lang w:eastAsia="en-US"/>
        </w:rPr>
      </w:pPr>
    </w:p>
    <w:p w14:paraId="6DE0968E" w14:textId="336DB4AD" w:rsidR="007E22BF" w:rsidRDefault="00D6440F" w:rsidP="007E22BF">
      <w:pPr>
        <w:rPr>
          <w:noProof/>
          <w:lang w:eastAsia="en-US"/>
        </w:rPr>
      </w:pPr>
      <w:r>
        <w:rPr>
          <w:rFonts w:ascii="Times New Roman" w:hAnsi="Times New Roman" w:cs="Times New Roman"/>
          <w:szCs w:val="18"/>
        </w:rPr>
        <w:t>After addition of APS, t</w:t>
      </w:r>
      <w:r w:rsidR="00DD336C">
        <w:rPr>
          <w:rFonts w:ascii="Times New Roman" w:hAnsi="Times New Roman" w:cs="Times New Roman"/>
          <w:szCs w:val="18"/>
        </w:rPr>
        <w:t xml:space="preserve">he </w:t>
      </w:r>
      <w:r w:rsidR="000459C5">
        <w:rPr>
          <w:rFonts w:ascii="Times New Roman" w:hAnsi="Times New Roman" w:cs="Times New Roman"/>
          <w:szCs w:val="18"/>
        </w:rPr>
        <w:t>longer chains formed during</w:t>
      </w:r>
      <w:r>
        <w:rPr>
          <w:rFonts w:ascii="Times New Roman" w:hAnsi="Times New Roman" w:cs="Times New Roman"/>
          <w:szCs w:val="18"/>
        </w:rPr>
        <w:t xml:space="preserve"> oxidative </w:t>
      </w:r>
      <w:r w:rsidR="000459C5" w:rsidRPr="00205581">
        <w:rPr>
          <w:rFonts w:ascii="Times New Roman" w:hAnsi="Times New Roman" w:cs="Times New Roman"/>
          <w:szCs w:val="18"/>
        </w:rPr>
        <w:t>polymerization proces</w:t>
      </w:r>
      <w:r w:rsidRPr="00205581">
        <w:rPr>
          <w:rFonts w:ascii="Times New Roman" w:hAnsi="Times New Roman" w:cs="Times New Roman"/>
          <w:szCs w:val="18"/>
        </w:rPr>
        <w:t>s. However, as stated by Khohklov in 1981,</w:t>
      </w:r>
      <w:r w:rsidR="000459C5" w:rsidRPr="00205581">
        <w:rPr>
          <w:rFonts w:ascii="Times New Roman" w:hAnsi="Times New Roman" w:cs="Times New Roman"/>
          <w:szCs w:val="18"/>
        </w:rPr>
        <w:t xml:space="preserve"> </w:t>
      </w:r>
      <w:r w:rsidR="00125DFF" w:rsidRPr="00205581">
        <w:rPr>
          <w:rFonts w:ascii="Times New Roman" w:hAnsi="Times New Roman" w:cs="Times New Roman"/>
          <w:szCs w:val="18"/>
        </w:rPr>
        <w:t xml:space="preserve">the longer chains formed during polymerization, </w:t>
      </w:r>
      <w:r w:rsidR="000459C5" w:rsidRPr="00205581">
        <w:rPr>
          <w:rFonts w:ascii="Times New Roman" w:hAnsi="Times New Roman" w:cs="Times New Roman"/>
          <w:szCs w:val="18"/>
        </w:rPr>
        <w:t>the higher possibility the polymer chains will collapse</w:t>
      </w:r>
      <w:r w:rsidR="00EE07B7">
        <w:rPr>
          <w:rFonts w:ascii="Times New Roman" w:hAnsi="Times New Roman" w:cs="Times New Roman"/>
          <w:szCs w:val="18"/>
        </w:rPr>
        <w:t xml:space="preserve"> [8</w:t>
      </w:r>
      <w:r w:rsidR="00125DFF" w:rsidRPr="00205581">
        <w:rPr>
          <w:rFonts w:ascii="Times New Roman" w:hAnsi="Times New Roman" w:cs="Times New Roman"/>
          <w:szCs w:val="18"/>
        </w:rPr>
        <w:t>]</w:t>
      </w:r>
      <w:r w:rsidR="000459C5" w:rsidRPr="00205581">
        <w:rPr>
          <w:rFonts w:ascii="Times New Roman" w:hAnsi="Times New Roman" w:cs="Times New Roman"/>
          <w:szCs w:val="18"/>
        </w:rPr>
        <w:t>.</w:t>
      </w:r>
      <w:r w:rsidR="00125DFF" w:rsidRPr="00205581">
        <w:rPr>
          <w:rFonts w:ascii="Times New Roman" w:hAnsi="Times New Roman" w:cs="Times New Roman"/>
          <w:szCs w:val="18"/>
        </w:rPr>
        <w:t xml:space="preserve"> </w:t>
      </w:r>
      <w:r w:rsidR="00205581">
        <w:rPr>
          <w:rFonts w:ascii="Times New Roman" w:hAnsi="Times New Roman" w:cs="Times New Roman"/>
          <w:szCs w:val="18"/>
        </w:rPr>
        <w:t xml:space="preserve">The collapse polymer chains or </w:t>
      </w:r>
      <w:r w:rsidR="00205581">
        <w:rPr>
          <w:rFonts w:ascii="Times New Roman" w:eastAsia="CMR10" w:hAnsi="Times New Roman" w:cs="Times New Roman"/>
          <w:kern w:val="0"/>
          <w:szCs w:val="20"/>
          <w:lang w:eastAsia="en-US"/>
        </w:rPr>
        <w:t>a</w:t>
      </w:r>
      <w:r w:rsidR="00125DFF" w:rsidRPr="00205581">
        <w:rPr>
          <w:rFonts w:ascii="Times New Roman" w:eastAsia="CMR10" w:hAnsi="Times New Roman" w:cs="Times New Roman"/>
          <w:kern w:val="0"/>
          <w:szCs w:val="20"/>
          <w:lang w:eastAsia="en-US"/>
        </w:rPr>
        <w:t xml:space="preserve"> Gaussian coil starts to aggregate, resulting in a </w:t>
      </w:r>
      <w:r w:rsidR="00205581" w:rsidRPr="00205581">
        <w:rPr>
          <w:rFonts w:ascii="Times New Roman" w:eastAsia="CMR10" w:hAnsi="Times New Roman" w:cs="Times New Roman"/>
          <w:kern w:val="0"/>
          <w:szCs w:val="20"/>
          <w:lang w:eastAsia="en-US"/>
        </w:rPr>
        <w:t>homogeneously</w:t>
      </w:r>
      <w:r w:rsidR="00125DFF" w:rsidRPr="00205581">
        <w:rPr>
          <w:rFonts w:ascii="Times New Roman" w:eastAsia="CMR10" w:hAnsi="Times New Roman" w:cs="Times New Roman"/>
          <w:kern w:val="0"/>
          <w:szCs w:val="20"/>
          <w:lang w:eastAsia="en-US"/>
        </w:rPr>
        <w:t xml:space="preserve"> de</w:t>
      </w:r>
      <w:r w:rsidR="00125DFF" w:rsidRPr="00205581">
        <w:rPr>
          <w:rFonts w:ascii="Times New Roman" w:eastAsia="CMR10" w:hAnsi="Times New Roman" w:cs="Times New Roman"/>
          <w:kern w:val="0"/>
          <w:szCs w:val="20"/>
          <w:lang w:eastAsia="en-US"/>
        </w:rPr>
        <w:lastRenderedPageBreak/>
        <w:t xml:space="preserve">nse sausage-like shape. </w:t>
      </w:r>
      <w:r w:rsidR="00205581">
        <w:rPr>
          <w:rFonts w:ascii="Times New Roman" w:eastAsia="CMR10" w:hAnsi="Times New Roman" w:cs="Times New Roman"/>
          <w:kern w:val="0"/>
          <w:szCs w:val="20"/>
          <w:lang w:eastAsia="en-US"/>
        </w:rPr>
        <w:t>After several times</w:t>
      </w:r>
      <w:r w:rsidR="00125DFF" w:rsidRPr="00205581">
        <w:rPr>
          <w:rFonts w:ascii="Times New Roman" w:eastAsia="CMR10" w:hAnsi="Times New Roman" w:cs="Times New Roman"/>
          <w:kern w:val="0"/>
          <w:szCs w:val="20"/>
          <w:lang w:eastAsia="en-US"/>
        </w:rPr>
        <w:t>, the minimization of interfacial area drives this sausage-like shape t</w:t>
      </w:r>
      <w:r w:rsidR="00205581" w:rsidRPr="00205581">
        <w:rPr>
          <w:rFonts w:ascii="Times New Roman" w:eastAsia="CMR10" w:hAnsi="Times New Roman" w:cs="Times New Roman"/>
          <w:kern w:val="0"/>
          <w:szCs w:val="20"/>
          <w:lang w:eastAsia="en-US"/>
        </w:rPr>
        <w:t xml:space="preserve">o condense and shorten </w:t>
      </w:r>
      <w:r w:rsidR="00125DFF" w:rsidRPr="00205581">
        <w:rPr>
          <w:rFonts w:ascii="Times New Roman" w:eastAsia="CMR10" w:hAnsi="Times New Roman" w:cs="Times New Roman"/>
          <w:kern w:val="0"/>
          <w:szCs w:val="20"/>
          <w:lang w:eastAsia="en-US"/>
        </w:rPr>
        <w:t>until, at</w:t>
      </w:r>
      <w:r w:rsidR="00205581">
        <w:rPr>
          <w:rFonts w:ascii="Times New Roman" w:eastAsia="CMR10" w:hAnsi="Times New Roman" w:cs="Times New Roman"/>
          <w:kern w:val="0"/>
          <w:szCs w:val="20"/>
          <w:lang w:eastAsia="en-US"/>
        </w:rPr>
        <w:t xml:space="preserve"> </w:t>
      </w:r>
      <w:r w:rsidR="00125DFF" w:rsidRPr="00205581">
        <w:rPr>
          <w:rFonts w:ascii="Times New Roman" w:eastAsia="CMR10" w:hAnsi="Times New Roman" w:cs="Times New Roman"/>
          <w:kern w:val="0"/>
          <w:szCs w:val="20"/>
          <w:lang w:eastAsia="en-US"/>
        </w:rPr>
        <w:t>the final stage, a globule is formed</w:t>
      </w:r>
      <w:r w:rsidR="00205581">
        <w:rPr>
          <w:rFonts w:ascii="Times New Roman" w:eastAsia="CMR10" w:hAnsi="Times New Roman" w:cs="Times New Roman"/>
          <w:kern w:val="0"/>
          <w:szCs w:val="20"/>
          <w:lang w:eastAsia="en-US"/>
        </w:rPr>
        <w:t xml:space="preserve"> </w:t>
      </w:r>
      <w:r w:rsidR="00205581">
        <w:rPr>
          <w:rFonts w:ascii="Times New Roman" w:eastAsia="CMR10" w:hAnsi="Times New Roman" w:cs="Times New Roman"/>
          <w:kern w:val="0"/>
          <w:szCs w:val="20"/>
          <w:lang w:eastAsia="en-US"/>
        </w:rPr>
        <w:fldChar w:fldCharType="begin" w:fldLock="1"/>
      </w:r>
      <w:r w:rsidR="00EE07B7">
        <w:rPr>
          <w:rFonts w:ascii="Times New Roman" w:eastAsia="CMR10" w:hAnsi="Times New Roman" w:cs="Times New Roman"/>
          <w:kern w:val="0"/>
          <w:szCs w:val="20"/>
          <w:lang w:eastAsia="en-US"/>
        </w:rPr>
        <w:instrText>ADDIN CSL_CITATION { "citationItems" : [ { "id" : "ITEM-1", "itemData" : { "author" : [ { "dropping-particle" : "", "family" : "C. F. Abrams", "given" : "N.K. Lee and S. P. Obukhov", "non-dropping-particle" : "", "parse-names" : false, "suffix" : "" } ], "container-title" : "Europhysics Letters", "id" : "ITEM-1", "issue" : "3", "issued" : { "date-parts" : [ [ "2002" ] ] }, "page" : "391-397", "title" : "Collapse dynamics of a polymer chain : Theory and simulation Collapse dynamics of a polymer chain :", "type" : "article-journal", "volume" : "59" }, "uris" : [ "http://www.mendeley.com/documents/?uuid=c4596ebc-c07b-4634-9f24-4f3c14373a55" ] } ], "mendeley" : { "formattedCitation" : "[4]", "manualFormatting" : "[9]", "plainTextFormattedCitation" : "[4]", "previouslyFormattedCitation" : "[4]" }, "properties" : { "noteIndex" : 0 }, "schema" : "https://github.com/citation-style-language/schema/raw/master/csl-citation.json" }</w:instrText>
      </w:r>
      <w:r w:rsidR="00205581">
        <w:rPr>
          <w:rFonts w:ascii="Times New Roman" w:eastAsia="CMR10" w:hAnsi="Times New Roman" w:cs="Times New Roman"/>
          <w:kern w:val="0"/>
          <w:szCs w:val="20"/>
          <w:lang w:eastAsia="en-US"/>
        </w:rPr>
        <w:fldChar w:fldCharType="separate"/>
      </w:r>
      <w:r w:rsidR="00EE07B7">
        <w:rPr>
          <w:rFonts w:ascii="Times New Roman" w:eastAsia="CMR10" w:hAnsi="Times New Roman" w:cs="Times New Roman"/>
          <w:noProof/>
          <w:kern w:val="0"/>
          <w:szCs w:val="20"/>
          <w:lang w:eastAsia="en-US"/>
        </w:rPr>
        <w:t>[9</w:t>
      </w:r>
      <w:r w:rsidR="00EE07B7" w:rsidRPr="00EE07B7">
        <w:rPr>
          <w:rFonts w:ascii="Times New Roman" w:eastAsia="CMR10" w:hAnsi="Times New Roman" w:cs="Times New Roman"/>
          <w:noProof/>
          <w:kern w:val="0"/>
          <w:szCs w:val="20"/>
          <w:lang w:eastAsia="en-US"/>
        </w:rPr>
        <w:t>]</w:t>
      </w:r>
      <w:r w:rsidR="00205581">
        <w:rPr>
          <w:rFonts w:ascii="Times New Roman" w:eastAsia="CMR10" w:hAnsi="Times New Roman" w:cs="Times New Roman"/>
          <w:kern w:val="0"/>
          <w:szCs w:val="20"/>
          <w:lang w:eastAsia="en-US"/>
        </w:rPr>
        <w:fldChar w:fldCharType="end"/>
      </w:r>
      <w:r w:rsidR="00125DFF" w:rsidRPr="00205581">
        <w:rPr>
          <w:rFonts w:ascii="Times New Roman" w:eastAsia="CMR10" w:hAnsi="Times New Roman" w:cs="Times New Roman"/>
          <w:kern w:val="0"/>
          <w:szCs w:val="20"/>
          <w:lang w:eastAsia="en-US"/>
        </w:rPr>
        <w:t>.</w:t>
      </w:r>
      <w:r w:rsidR="000459C5" w:rsidRPr="00205581">
        <w:rPr>
          <w:rFonts w:ascii="Times New Roman" w:hAnsi="Times New Roman" w:cs="Times New Roman"/>
          <w:szCs w:val="18"/>
        </w:rPr>
        <w:t xml:space="preserve"> The collapse phenomena creates chains disordered</w:t>
      </w:r>
      <w:r w:rsidR="00893C67">
        <w:rPr>
          <w:rFonts w:ascii="Times New Roman" w:hAnsi="Times New Roman" w:cs="Times New Roman"/>
          <w:szCs w:val="18"/>
        </w:rPr>
        <w:t xml:space="preserve"> (globule)</w:t>
      </w:r>
      <w:r w:rsidR="000459C5" w:rsidRPr="00205581">
        <w:rPr>
          <w:rFonts w:ascii="Times New Roman" w:hAnsi="Times New Roman" w:cs="Times New Roman"/>
          <w:szCs w:val="18"/>
        </w:rPr>
        <w:t xml:space="preserve"> </w:t>
      </w:r>
      <w:r w:rsidR="001F5F78" w:rsidRPr="00205581">
        <w:rPr>
          <w:rFonts w:ascii="Times New Roman" w:hAnsi="Times New Roman" w:cs="Times New Roman"/>
          <w:szCs w:val="18"/>
        </w:rPr>
        <w:t xml:space="preserve">and </w:t>
      </w:r>
      <w:r w:rsidR="00893C67">
        <w:rPr>
          <w:rFonts w:ascii="Times New Roman" w:hAnsi="Times New Roman" w:cs="Times New Roman"/>
          <w:szCs w:val="18"/>
        </w:rPr>
        <w:t>resulting in</w:t>
      </w:r>
      <w:r w:rsidR="000459C5" w:rsidRPr="00205581">
        <w:rPr>
          <w:rFonts w:ascii="Times New Roman" w:hAnsi="Times New Roman" w:cs="Times New Roman"/>
          <w:szCs w:val="18"/>
        </w:rPr>
        <w:t xml:space="preserve"> dislocated of conjugated </w:t>
      </w:r>
      <w:r w:rsidR="000459C5" w:rsidRPr="00205581">
        <w:rPr>
          <w:rFonts w:ascii="Times New Roman" w:hAnsi="Times New Roman" w:cs="Times New Roman"/>
          <w:color w:val="222222"/>
        </w:rPr>
        <w:t xml:space="preserve">π-electrons hence </w:t>
      </w:r>
      <w:r w:rsidR="00577D31">
        <w:rPr>
          <w:rFonts w:ascii="Times New Roman" w:hAnsi="Times New Roman" w:cs="Times New Roman"/>
          <w:color w:val="222222"/>
        </w:rPr>
        <w:t>lower the</w:t>
      </w:r>
      <w:r w:rsidR="000459C5" w:rsidRPr="00205581">
        <w:rPr>
          <w:rFonts w:ascii="Times New Roman" w:hAnsi="Times New Roman" w:cs="Times New Roman"/>
          <w:color w:val="222222"/>
        </w:rPr>
        <w:t xml:space="preserve"> </w:t>
      </w:r>
      <w:r w:rsidR="007E22BF">
        <w:rPr>
          <w:rFonts w:ascii="Times New Roman" w:hAnsi="Times New Roman" w:cs="Times New Roman"/>
        </w:rPr>
        <w:t xml:space="preserve">conductivity. </w:t>
      </w:r>
      <w:r w:rsidR="005C5224" w:rsidRPr="009F58AC">
        <w:rPr>
          <w:rFonts w:ascii="Times New Roman" w:hAnsi="Times New Roman" w:cs="Times New Roman"/>
        </w:rPr>
        <w:t>The decrease in conductivity also could be assigned to the dominating role of ion association over free ion formation which decreases the number of charge carriers for conduction [</w:t>
      </w:r>
      <w:r w:rsidR="00F546BA" w:rsidRPr="009F58AC">
        <w:rPr>
          <w:rFonts w:ascii="Times New Roman" w:hAnsi="Times New Roman" w:cs="Times New Roman"/>
        </w:rPr>
        <w:t>10</w:t>
      </w:r>
      <w:r w:rsidR="005C5224" w:rsidRPr="009F58AC">
        <w:rPr>
          <w:rFonts w:ascii="Times New Roman" w:hAnsi="Times New Roman" w:cs="Times New Roman"/>
        </w:rPr>
        <w:t>].</w:t>
      </w:r>
    </w:p>
    <w:p w14:paraId="06A21D28" w14:textId="77777777" w:rsidR="007E22BF" w:rsidRDefault="007E22BF" w:rsidP="007E22BF">
      <w:pPr>
        <w:rPr>
          <w:noProof/>
          <w:lang w:eastAsia="en-US"/>
        </w:rPr>
      </w:pPr>
    </w:p>
    <w:p w14:paraId="6BC5C0D6" w14:textId="69AF8AA8" w:rsidR="008168A1" w:rsidRPr="007E22BF" w:rsidRDefault="008168A1" w:rsidP="007E22BF">
      <w:pPr>
        <w:rPr>
          <w:noProof/>
          <w:lang w:eastAsia="en-US"/>
        </w:rPr>
      </w:pPr>
      <w:r w:rsidRPr="008168A1">
        <w:rPr>
          <w:rFonts w:ascii="Times New Roman" w:hAnsi="Times New Roman" w:cs="Times New Roman"/>
          <w:b/>
          <w:color w:val="222222"/>
        </w:rPr>
        <w:t>Di</w:t>
      </w:r>
      <w:r w:rsidR="007E22BF">
        <w:rPr>
          <w:rFonts w:ascii="Times New Roman" w:hAnsi="Times New Roman" w:cs="Times New Roman"/>
          <w:b/>
          <w:color w:val="222222"/>
        </w:rPr>
        <w:t>fferential scanning calorimetry</w:t>
      </w:r>
    </w:p>
    <w:p w14:paraId="04263030" w14:textId="2983230F" w:rsidR="004C4575" w:rsidRDefault="00107EBA" w:rsidP="007E22BF">
      <w:pPr>
        <w:rPr>
          <w:rFonts w:ascii="Times New Roman" w:hAnsi="Times New Roman" w:cs="Times New Roman"/>
          <w:color w:val="222222"/>
        </w:rPr>
      </w:pPr>
      <w:r>
        <w:rPr>
          <w:rFonts w:ascii="Times New Roman" w:hAnsi="Times New Roman" w:cs="Times New Roman"/>
          <w:color w:val="222222"/>
        </w:rPr>
        <w:t>From DSC thermogram</w:t>
      </w:r>
      <w:r w:rsidR="0003724C">
        <w:rPr>
          <w:rFonts w:ascii="Times New Roman" w:hAnsi="Times New Roman" w:cs="Times New Roman"/>
          <w:color w:val="222222"/>
        </w:rPr>
        <w:t xml:space="preserve"> in </w:t>
      </w:r>
      <w:r w:rsidR="00D857E4">
        <w:rPr>
          <w:rFonts w:ascii="Times New Roman" w:hAnsi="Times New Roman" w:cs="Times New Roman"/>
          <w:color w:val="222222"/>
        </w:rPr>
        <w:t>Figure 5</w:t>
      </w:r>
      <w:r>
        <w:rPr>
          <w:rFonts w:ascii="Times New Roman" w:hAnsi="Times New Roman" w:cs="Times New Roman"/>
          <w:color w:val="222222"/>
        </w:rPr>
        <w:t xml:space="preserve">, we can determined the onset temperature of melting point, </w:t>
      </w:r>
      <w:r w:rsidR="00F620F6">
        <w:rPr>
          <w:rFonts w:ascii="Times New Roman" w:hAnsi="Times New Roman" w:cs="Times New Roman"/>
          <w:color w:val="222222"/>
        </w:rPr>
        <w:t>peak temperature that represent the melting point of the polymer</w:t>
      </w:r>
      <w:r w:rsidR="007E22BF">
        <w:rPr>
          <w:rFonts w:ascii="Times New Roman" w:hAnsi="Times New Roman" w:cs="Times New Roman"/>
          <w:color w:val="222222"/>
        </w:rPr>
        <w:t>, and the enthalpy of fusion, Δ</w:t>
      </w:r>
      <w:r w:rsidR="00F620F6">
        <w:rPr>
          <w:rFonts w:ascii="Times New Roman" w:hAnsi="Times New Roman" w:cs="Times New Roman"/>
          <w:color w:val="222222"/>
        </w:rPr>
        <w:t>H by calculating area under the graph.</w:t>
      </w:r>
      <w:r w:rsidR="00F65865">
        <w:rPr>
          <w:rFonts w:ascii="Times New Roman" w:hAnsi="Times New Roman" w:cs="Times New Roman"/>
          <w:color w:val="222222"/>
        </w:rPr>
        <w:t xml:space="preserve"> </w:t>
      </w:r>
      <w:r w:rsidR="00CA1B32">
        <w:rPr>
          <w:rFonts w:ascii="Times New Roman" w:hAnsi="Times New Roman" w:cs="Times New Roman"/>
          <w:color w:val="222222"/>
        </w:rPr>
        <w:t>Table 3 shows the DSC thermogram data for Pristine PANI and PANI-DBSA.</w:t>
      </w:r>
    </w:p>
    <w:p w14:paraId="4813543D" w14:textId="77777777" w:rsidR="00CA1B32" w:rsidRDefault="00CA1B32" w:rsidP="00CA1B32">
      <w:pPr>
        <w:ind w:firstLine="720"/>
        <w:rPr>
          <w:rFonts w:ascii="Times New Roman" w:hAnsi="Times New Roman" w:cs="Times New Roman"/>
          <w:color w:val="222222"/>
        </w:rPr>
      </w:pPr>
    </w:p>
    <w:p w14:paraId="289387D8" w14:textId="3B7E4D0B" w:rsidR="00CA1B32" w:rsidRDefault="00B30258" w:rsidP="00CA1B32">
      <w:pPr>
        <w:jc w:val="center"/>
        <w:outlineLvl w:val="0"/>
        <w:rPr>
          <w:noProof/>
          <w:lang w:eastAsia="en-US"/>
        </w:rPr>
      </w:pPr>
      <w:r>
        <w:rPr>
          <w:noProof/>
          <w:lang w:eastAsia="en-US"/>
        </w:rPr>
        <w:drawing>
          <wp:inline distT="0" distB="0" distL="0" distR="0" wp14:anchorId="75AA1B1F" wp14:editId="2FF093DD">
            <wp:extent cx="2981325" cy="249138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7254" cy="2496342"/>
                    </a:xfrm>
                    <a:prstGeom prst="rect">
                      <a:avLst/>
                    </a:prstGeom>
                    <a:noFill/>
                    <a:ln>
                      <a:noFill/>
                    </a:ln>
                  </pic:spPr>
                </pic:pic>
              </a:graphicData>
            </a:graphic>
          </wp:inline>
        </w:drawing>
      </w:r>
    </w:p>
    <w:p w14:paraId="3ECF4196" w14:textId="77777777" w:rsidR="00CA1B32" w:rsidRDefault="00CA1B32" w:rsidP="00CA1B32">
      <w:pPr>
        <w:jc w:val="center"/>
        <w:outlineLvl w:val="0"/>
        <w:rPr>
          <w:noProof/>
          <w:lang w:eastAsia="en-US"/>
        </w:rPr>
      </w:pPr>
    </w:p>
    <w:p w14:paraId="3013E259" w14:textId="634E8320" w:rsidR="00CA1B32" w:rsidRDefault="007E22BF" w:rsidP="00CA1B32">
      <w:pPr>
        <w:jc w:val="center"/>
        <w:outlineLvl w:val="0"/>
        <w:rPr>
          <w:rFonts w:ascii="Times New Roman" w:hAnsi="Times New Roman" w:cs="Times New Roman"/>
          <w:szCs w:val="20"/>
        </w:rPr>
      </w:pPr>
      <w:r>
        <w:rPr>
          <w:rFonts w:ascii="Times New Roman" w:hAnsi="Times New Roman" w:cs="Times New Roman"/>
          <w:szCs w:val="20"/>
        </w:rPr>
        <w:t xml:space="preserve">Figure 5. </w:t>
      </w:r>
      <w:r w:rsidR="00CA1B32">
        <w:rPr>
          <w:rFonts w:ascii="Times New Roman" w:hAnsi="Times New Roman" w:cs="Times New Roman"/>
          <w:szCs w:val="20"/>
        </w:rPr>
        <w:t>DSC thermogram of Pristine PANI and PANI-DBSAs</w:t>
      </w:r>
    </w:p>
    <w:p w14:paraId="05DF356B" w14:textId="77777777" w:rsidR="00F42011" w:rsidRDefault="00F42011" w:rsidP="00F42011">
      <w:pPr>
        <w:outlineLvl w:val="0"/>
        <w:rPr>
          <w:rFonts w:ascii="Times New Roman" w:hAnsi="Times New Roman" w:cs="Times New Roman"/>
          <w:szCs w:val="20"/>
        </w:rPr>
      </w:pPr>
    </w:p>
    <w:p w14:paraId="5F110F7A" w14:textId="406EF8B5" w:rsidR="00C372A5" w:rsidRPr="009B24ED" w:rsidRDefault="00C372A5" w:rsidP="00C372A5">
      <w:pPr>
        <w:jc w:val="center"/>
        <w:outlineLvl w:val="0"/>
        <w:rPr>
          <w:rFonts w:ascii="Times New Roman" w:hAnsi="Times New Roman" w:cs="Times New Roman"/>
          <w:szCs w:val="20"/>
        </w:rPr>
      </w:pPr>
      <w:r>
        <w:rPr>
          <w:rFonts w:ascii="Times New Roman" w:hAnsi="Times New Roman" w:cs="Times New Roman"/>
          <w:szCs w:val="20"/>
        </w:rPr>
        <w:t>Table 3</w:t>
      </w:r>
      <w:r w:rsidR="007E22BF">
        <w:rPr>
          <w:rFonts w:ascii="Times New Roman" w:hAnsi="Times New Roman" w:cs="Times New Roman"/>
          <w:szCs w:val="20"/>
        </w:rPr>
        <w:t xml:space="preserve">. </w:t>
      </w:r>
      <w:r w:rsidRPr="009B24ED">
        <w:rPr>
          <w:rFonts w:ascii="Times New Roman" w:hAnsi="Times New Roman" w:cs="Times New Roman"/>
          <w:szCs w:val="20"/>
        </w:rPr>
        <w:t>DSC thermogram data for Pristine PANI and PANI-DBSA</w:t>
      </w:r>
    </w:p>
    <w:p w14:paraId="2C8BB1B5" w14:textId="77777777" w:rsidR="00C372A5" w:rsidRDefault="00C372A5" w:rsidP="00C372A5">
      <w:pPr>
        <w:outlineLvl w:val="0"/>
        <w:rPr>
          <w:rFonts w:ascii="Times New Roman" w:hAnsi="Times New Roman" w:cs="Times New Roman"/>
          <w:szCs w:val="20"/>
        </w:rPr>
      </w:pPr>
    </w:p>
    <w:tbl>
      <w:tblPr>
        <w:tblW w:w="7902" w:type="dxa"/>
        <w:jc w:val="center"/>
        <w:tblBorders>
          <w:top w:val="single" w:sz="4" w:space="0" w:color="auto"/>
          <w:bottom w:val="single" w:sz="4" w:space="0" w:color="auto"/>
        </w:tblBorders>
        <w:tblLayout w:type="fixed"/>
        <w:tblLook w:val="04A0" w:firstRow="1" w:lastRow="0" w:firstColumn="1" w:lastColumn="0" w:noHBand="0" w:noVBand="1"/>
      </w:tblPr>
      <w:tblGrid>
        <w:gridCol w:w="1345"/>
        <w:gridCol w:w="211"/>
        <w:gridCol w:w="1900"/>
        <w:gridCol w:w="2302"/>
        <w:gridCol w:w="2144"/>
      </w:tblGrid>
      <w:tr w:rsidR="00C372A5" w:rsidRPr="008D30BA" w14:paraId="272EBB51" w14:textId="77777777" w:rsidTr="004C5FF8">
        <w:trPr>
          <w:trHeight w:val="106"/>
          <w:jc w:val="center"/>
        </w:trPr>
        <w:tc>
          <w:tcPr>
            <w:tcW w:w="1345" w:type="dxa"/>
            <w:tcBorders>
              <w:top w:val="single" w:sz="4" w:space="0" w:color="auto"/>
              <w:bottom w:val="single" w:sz="4" w:space="0" w:color="auto"/>
            </w:tcBorders>
            <w:shd w:val="clear" w:color="auto" w:fill="auto"/>
          </w:tcPr>
          <w:p w14:paraId="062D464C" w14:textId="77777777" w:rsidR="00C372A5" w:rsidRPr="004C5FF8" w:rsidRDefault="00C372A5" w:rsidP="00FB595B">
            <w:pPr>
              <w:jc w:val="center"/>
              <w:rPr>
                <w:rFonts w:ascii="Times New Roman" w:hAnsi="Times New Roman" w:cs="Times New Roman"/>
                <w:b/>
                <w:szCs w:val="20"/>
              </w:rPr>
            </w:pPr>
            <w:r w:rsidRPr="004C5FF8">
              <w:rPr>
                <w:rFonts w:ascii="Times New Roman" w:hAnsi="Times New Roman" w:cs="Times New Roman"/>
                <w:b/>
                <w:szCs w:val="20"/>
              </w:rPr>
              <w:t>Sample</w:t>
            </w:r>
          </w:p>
        </w:tc>
        <w:tc>
          <w:tcPr>
            <w:tcW w:w="2111" w:type="dxa"/>
            <w:gridSpan w:val="2"/>
            <w:tcBorders>
              <w:top w:val="single" w:sz="4" w:space="0" w:color="auto"/>
              <w:bottom w:val="single" w:sz="4" w:space="0" w:color="auto"/>
            </w:tcBorders>
            <w:shd w:val="clear" w:color="auto" w:fill="auto"/>
          </w:tcPr>
          <w:p w14:paraId="11EE8769" w14:textId="28AE9905" w:rsidR="00C372A5" w:rsidRPr="004C5FF8" w:rsidRDefault="00C372A5" w:rsidP="004C5FF8">
            <w:pPr>
              <w:jc w:val="center"/>
              <w:rPr>
                <w:rFonts w:ascii="Times New Roman" w:hAnsi="Times New Roman" w:cs="Times New Roman"/>
                <w:b/>
                <w:szCs w:val="20"/>
              </w:rPr>
            </w:pPr>
            <w:r w:rsidRPr="004C5FF8">
              <w:rPr>
                <w:rFonts w:ascii="Times New Roman" w:hAnsi="Times New Roman" w:cs="Times New Roman"/>
                <w:b/>
                <w:szCs w:val="20"/>
              </w:rPr>
              <w:t>Onset Temperature (T</w:t>
            </w:r>
            <w:r w:rsidRPr="004C5FF8">
              <w:rPr>
                <w:rFonts w:ascii="Times New Roman" w:hAnsi="Times New Roman" w:cs="Times New Roman"/>
                <w:b/>
                <w:szCs w:val="20"/>
                <w:vertAlign w:val="subscript"/>
              </w:rPr>
              <w:t>o</w:t>
            </w:r>
            <w:r w:rsidR="004C5FF8">
              <w:rPr>
                <w:rFonts w:ascii="Times New Roman" w:hAnsi="Times New Roman" w:cs="Times New Roman"/>
                <w:b/>
                <w:szCs w:val="20"/>
              </w:rPr>
              <w:t xml:space="preserve">), </w:t>
            </w:r>
            <w:proofErr w:type="spellStart"/>
            <w:r w:rsidRPr="004C5FF8">
              <w:rPr>
                <w:rFonts w:ascii="Times New Roman" w:hAnsi="Times New Roman" w:cs="Times New Roman"/>
                <w:b/>
                <w:szCs w:val="20"/>
                <w:vertAlign w:val="superscript"/>
              </w:rPr>
              <w:t>o</w:t>
            </w:r>
            <w:r w:rsidRPr="004C5FF8">
              <w:rPr>
                <w:rFonts w:ascii="Times New Roman" w:hAnsi="Times New Roman" w:cs="Times New Roman"/>
                <w:b/>
                <w:szCs w:val="20"/>
              </w:rPr>
              <w:t>C</w:t>
            </w:r>
            <w:proofErr w:type="spellEnd"/>
          </w:p>
        </w:tc>
        <w:tc>
          <w:tcPr>
            <w:tcW w:w="2302" w:type="dxa"/>
            <w:tcBorders>
              <w:top w:val="single" w:sz="4" w:space="0" w:color="auto"/>
              <w:bottom w:val="single" w:sz="4" w:space="0" w:color="auto"/>
            </w:tcBorders>
            <w:shd w:val="clear" w:color="auto" w:fill="auto"/>
          </w:tcPr>
          <w:p w14:paraId="06CD8AA9" w14:textId="0830C159" w:rsidR="00C372A5" w:rsidRPr="004C5FF8" w:rsidRDefault="00427979" w:rsidP="004C5FF8">
            <w:pPr>
              <w:jc w:val="center"/>
              <w:rPr>
                <w:rFonts w:ascii="Times New Roman" w:hAnsi="Times New Roman" w:cs="Times New Roman"/>
                <w:b/>
                <w:szCs w:val="20"/>
              </w:rPr>
            </w:pPr>
            <w:r w:rsidRPr="004C5FF8">
              <w:rPr>
                <w:rFonts w:ascii="Times New Roman" w:hAnsi="Times New Roman" w:cs="Times New Roman"/>
                <w:b/>
                <w:szCs w:val="20"/>
              </w:rPr>
              <w:t>Melting temperature</w:t>
            </w:r>
            <w:r w:rsidR="00C372A5" w:rsidRPr="004C5FF8">
              <w:rPr>
                <w:rFonts w:ascii="Times New Roman" w:hAnsi="Times New Roman" w:cs="Times New Roman"/>
                <w:b/>
                <w:szCs w:val="20"/>
              </w:rPr>
              <w:t xml:space="preserve"> (T</w:t>
            </w:r>
            <w:r w:rsidRPr="004C5FF8">
              <w:rPr>
                <w:rFonts w:ascii="Times New Roman" w:hAnsi="Times New Roman" w:cs="Times New Roman"/>
                <w:b/>
                <w:szCs w:val="20"/>
                <w:vertAlign w:val="subscript"/>
              </w:rPr>
              <w:t>m</w:t>
            </w:r>
            <w:r w:rsidR="004C5FF8">
              <w:rPr>
                <w:rFonts w:ascii="Times New Roman" w:hAnsi="Times New Roman" w:cs="Times New Roman"/>
                <w:b/>
                <w:szCs w:val="20"/>
              </w:rPr>
              <w:t xml:space="preserve">), </w:t>
            </w:r>
            <w:proofErr w:type="spellStart"/>
            <w:r w:rsidR="00C372A5" w:rsidRPr="004C5FF8">
              <w:rPr>
                <w:rFonts w:ascii="Times New Roman" w:hAnsi="Times New Roman" w:cs="Times New Roman"/>
                <w:b/>
                <w:szCs w:val="20"/>
                <w:vertAlign w:val="superscript"/>
              </w:rPr>
              <w:t>o</w:t>
            </w:r>
            <w:r w:rsidR="00C372A5" w:rsidRPr="004C5FF8">
              <w:rPr>
                <w:rFonts w:ascii="Times New Roman" w:hAnsi="Times New Roman" w:cs="Times New Roman"/>
                <w:b/>
                <w:szCs w:val="20"/>
              </w:rPr>
              <w:t>C</w:t>
            </w:r>
            <w:proofErr w:type="spellEnd"/>
          </w:p>
        </w:tc>
        <w:tc>
          <w:tcPr>
            <w:tcW w:w="2144" w:type="dxa"/>
            <w:tcBorders>
              <w:top w:val="single" w:sz="4" w:space="0" w:color="auto"/>
              <w:bottom w:val="single" w:sz="4" w:space="0" w:color="auto"/>
            </w:tcBorders>
            <w:shd w:val="clear" w:color="auto" w:fill="auto"/>
          </w:tcPr>
          <w:p w14:paraId="164D1BC3" w14:textId="440F38D8" w:rsidR="00C372A5" w:rsidRPr="004C5FF8" w:rsidRDefault="004C5FF8" w:rsidP="00FB595B">
            <w:pPr>
              <w:jc w:val="center"/>
              <w:rPr>
                <w:rFonts w:ascii="Times New Roman" w:hAnsi="Times New Roman" w:cs="Times New Roman"/>
                <w:b/>
                <w:szCs w:val="20"/>
              </w:rPr>
            </w:pPr>
            <w:r w:rsidRPr="004C5FF8">
              <w:rPr>
                <w:rFonts w:ascii="Times New Roman" w:hAnsi="Times New Roman" w:cs="Times New Roman"/>
                <w:b/>
                <w:szCs w:val="20"/>
              </w:rPr>
              <w:t>Enthalpy of F</w:t>
            </w:r>
            <w:r w:rsidR="00C372A5" w:rsidRPr="004C5FF8">
              <w:rPr>
                <w:rFonts w:ascii="Times New Roman" w:hAnsi="Times New Roman" w:cs="Times New Roman"/>
                <w:b/>
                <w:szCs w:val="20"/>
              </w:rPr>
              <w:t>usion (ΔH), J/g</w:t>
            </w:r>
          </w:p>
        </w:tc>
      </w:tr>
      <w:tr w:rsidR="00C372A5" w:rsidRPr="008D30BA" w14:paraId="573CDAFE" w14:textId="77777777" w:rsidTr="004C5FF8">
        <w:trPr>
          <w:trHeight w:val="26"/>
          <w:jc w:val="center"/>
        </w:trPr>
        <w:tc>
          <w:tcPr>
            <w:tcW w:w="1556" w:type="dxa"/>
            <w:gridSpan w:val="2"/>
            <w:tcBorders>
              <w:top w:val="single" w:sz="4" w:space="0" w:color="auto"/>
            </w:tcBorders>
            <w:shd w:val="clear" w:color="auto" w:fill="auto"/>
          </w:tcPr>
          <w:p w14:paraId="46D4E419" w14:textId="4DF18052"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Pristine PANI</w:t>
            </w:r>
          </w:p>
        </w:tc>
        <w:tc>
          <w:tcPr>
            <w:tcW w:w="1900" w:type="dxa"/>
            <w:tcBorders>
              <w:top w:val="single" w:sz="4" w:space="0" w:color="auto"/>
            </w:tcBorders>
            <w:shd w:val="clear" w:color="auto" w:fill="auto"/>
          </w:tcPr>
          <w:p w14:paraId="703F6C78"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50.31</w:t>
            </w:r>
          </w:p>
        </w:tc>
        <w:tc>
          <w:tcPr>
            <w:tcW w:w="2302" w:type="dxa"/>
            <w:tcBorders>
              <w:top w:val="single" w:sz="4" w:space="0" w:color="auto"/>
            </w:tcBorders>
            <w:shd w:val="clear" w:color="auto" w:fill="auto"/>
          </w:tcPr>
          <w:p w14:paraId="4C312C2F"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97.77</w:t>
            </w:r>
          </w:p>
        </w:tc>
        <w:tc>
          <w:tcPr>
            <w:tcW w:w="2144" w:type="dxa"/>
            <w:tcBorders>
              <w:top w:val="single" w:sz="4" w:space="0" w:color="auto"/>
            </w:tcBorders>
            <w:shd w:val="clear" w:color="auto" w:fill="auto"/>
          </w:tcPr>
          <w:p w14:paraId="1578D2D4"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210.2908</w:t>
            </w:r>
          </w:p>
        </w:tc>
      </w:tr>
      <w:tr w:rsidR="00C372A5" w:rsidRPr="008D30BA" w14:paraId="69B40235" w14:textId="77777777" w:rsidTr="004C5FF8">
        <w:trPr>
          <w:trHeight w:val="25"/>
          <w:jc w:val="center"/>
        </w:trPr>
        <w:tc>
          <w:tcPr>
            <w:tcW w:w="1556" w:type="dxa"/>
            <w:gridSpan w:val="2"/>
            <w:shd w:val="clear" w:color="auto" w:fill="auto"/>
          </w:tcPr>
          <w:p w14:paraId="54AA2328"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PANI-DBSA</w:t>
            </w:r>
            <w:r w:rsidRPr="008D30BA">
              <w:rPr>
                <w:rFonts w:ascii="Times New Roman" w:hAnsi="Times New Roman" w:cs="Times New Roman"/>
                <w:szCs w:val="20"/>
                <w:vertAlign w:val="subscript"/>
              </w:rPr>
              <w:t>1</w:t>
            </w:r>
          </w:p>
        </w:tc>
        <w:tc>
          <w:tcPr>
            <w:tcW w:w="1900" w:type="dxa"/>
            <w:shd w:val="clear" w:color="auto" w:fill="auto"/>
          </w:tcPr>
          <w:p w14:paraId="1E138A0E"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42.31</w:t>
            </w:r>
          </w:p>
        </w:tc>
        <w:tc>
          <w:tcPr>
            <w:tcW w:w="2302" w:type="dxa"/>
            <w:shd w:val="clear" w:color="auto" w:fill="auto"/>
          </w:tcPr>
          <w:p w14:paraId="6EA3EA5D"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87.22</w:t>
            </w:r>
          </w:p>
        </w:tc>
        <w:tc>
          <w:tcPr>
            <w:tcW w:w="2144" w:type="dxa"/>
            <w:shd w:val="clear" w:color="auto" w:fill="auto"/>
          </w:tcPr>
          <w:p w14:paraId="2162E33B"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219.7509</w:t>
            </w:r>
          </w:p>
        </w:tc>
      </w:tr>
      <w:tr w:rsidR="00C372A5" w:rsidRPr="008D30BA" w14:paraId="015FE157" w14:textId="77777777" w:rsidTr="004C5FF8">
        <w:trPr>
          <w:trHeight w:val="26"/>
          <w:jc w:val="center"/>
        </w:trPr>
        <w:tc>
          <w:tcPr>
            <w:tcW w:w="1556" w:type="dxa"/>
            <w:gridSpan w:val="2"/>
            <w:shd w:val="clear" w:color="auto" w:fill="auto"/>
          </w:tcPr>
          <w:p w14:paraId="39C598CD"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PANI-DBSA</w:t>
            </w:r>
            <w:r w:rsidRPr="008D30BA">
              <w:rPr>
                <w:rFonts w:ascii="Times New Roman" w:hAnsi="Times New Roman" w:cs="Times New Roman"/>
                <w:szCs w:val="20"/>
                <w:vertAlign w:val="subscript"/>
              </w:rPr>
              <w:t>2</w:t>
            </w:r>
          </w:p>
        </w:tc>
        <w:tc>
          <w:tcPr>
            <w:tcW w:w="1900" w:type="dxa"/>
            <w:shd w:val="clear" w:color="auto" w:fill="auto"/>
          </w:tcPr>
          <w:p w14:paraId="6C83B960"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41.60</w:t>
            </w:r>
          </w:p>
        </w:tc>
        <w:tc>
          <w:tcPr>
            <w:tcW w:w="2302" w:type="dxa"/>
            <w:shd w:val="clear" w:color="auto" w:fill="auto"/>
          </w:tcPr>
          <w:p w14:paraId="146B8DF7"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86.85</w:t>
            </w:r>
          </w:p>
        </w:tc>
        <w:tc>
          <w:tcPr>
            <w:tcW w:w="2144" w:type="dxa"/>
            <w:shd w:val="clear" w:color="auto" w:fill="auto"/>
          </w:tcPr>
          <w:p w14:paraId="7D31FA65"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158.4879</w:t>
            </w:r>
          </w:p>
        </w:tc>
      </w:tr>
      <w:tr w:rsidR="00C372A5" w:rsidRPr="008D30BA" w14:paraId="58C49A70" w14:textId="77777777" w:rsidTr="004C5FF8">
        <w:trPr>
          <w:trHeight w:val="26"/>
          <w:jc w:val="center"/>
        </w:trPr>
        <w:tc>
          <w:tcPr>
            <w:tcW w:w="1556" w:type="dxa"/>
            <w:gridSpan w:val="2"/>
            <w:shd w:val="clear" w:color="auto" w:fill="auto"/>
          </w:tcPr>
          <w:p w14:paraId="565488C4" w14:textId="77777777" w:rsidR="00C372A5" w:rsidRPr="008D30BA" w:rsidRDefault="00C372A5" w:rsidP="00FB595B">
            <w:pPr>
              <w:jc w:val="center"/>
              <w:rPr>
                <w:rFonts w:ascii="Times New Roman" w:hAnsi="Times New Roman" w:cs="Times New Roman"/>
                <w:szCs w:val="20"/>
                <w:vertAlign w:val="subscript"/>
              </w:rPr>
            </w:pPr>
            <w:r w:rsidRPr="008D30BA">
              <w:rPr>
                <w:rFonts w:ascii="Times New Roman" w:hAnsi="Times New Roman" w:cs="Times New Roman"/>
                <w:szCs w:val="20"/>
              </w:rPr>
              <w:t>PANI-DBSA</w:t>
            </w:r>
            <w:r w:rsidRPr="008D30BA">
              <w:rPr>
                <w:rFonts w:ascii="Times New Roman" w:hAnsi="Times New Roman" w:cs="Times New Roman"/>
                <w:szCs w:val="20"/>
                <w:vertAlign w:val="subscript"/>
              </w:rPr>
              <w:t>3</w:t>
            </w:r>
          </w:p>
        </w:tc>
        <w:tc>
          <w:tcPr>
            <w:tcW w:w="1900" w:type="dxa"/>
            <w:shd w:val="clear" w:color="auto" w:fill="auto"/>
          </w:tcPr>
          <w:p w14:paraId="040FAFF5"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41.56</w:t>
            </w:r>
          </w:p>
        </w:tc>
        <w:tc>
          <w:tcPr>
            <w:tcW w:w="2302" w:type="dxa"/>
            <w:shd w:val="clear" w:color="auto" w:fill="auto"/>
          </w:tcPr>
          <w:p w14:paraId="68DE0665"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84.16</w:t>
            </w:r>
          </w:p>
        </w:tc>
        <w:tc>
          <w:tcPr>
            <w:tcW w:w="2144" w:type="dxa"/>
            <w:shd w:val="clear" w:color="auto" w:fill="auto"/>
          </w:tcPr>
          <w:p w14:paraId="28A839F8"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136.6957</w:t>
            </w:r>
          </w:p>
        </w:tc>
      </w:tr>
      <w:tr w:rsidR="00C372A5" w:rsidRPr="008D30BA" w14:paraId="4A284F58" w14:textId="77777777" w:rsidTr="004C5FF8">
        <w:trPr>
          <w:trHeight w:val="25"/>
          <w:jc w:val="center"/>
        </w:trPr>
        <w:tc>
          <w:tcPr>
            <w:tcW w:w="1556" w:type="dxa"/>
            <w:gridSpan w:val="2"/>
            <w:shd w:val="clear" w:color="auto" w:fill="auto"/>
          </w:tcPr>
          <w:p w14:paraId="09658F23"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PANI-DBSA</w:t>
            </w:r>
            <w:r w:rsidRPr="008D30BA">
              <w:rPr>
                <w:rFonts w:ascii="Times New Roman" w:hAnsi="Times New Roman" w:cs="Times New Roman"/>
                <w:szCs w:val="20"/>
                <w:vertAlign w:val="subscript"/>
              </w:rPr>
              <w:t>4</w:t>
            </w:r>
          </w:p>
        </w:tc>
        <w:tc>
          <w:tcPr>
            <w:tcW w:w="1900" w:type="dxa"/>
            <w:shd w:val="clear" w:color="auto" w:fill="auto"/>
          </w:tcPr>
          <w:p w14:paraId="1830DA07"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40.34</w:t>
            </w:r>
          </w:p>
        </w:tc>
        <w:tc>
          <w:tcPr>
            <w:tcW w:w="2302" w:type="dxa"/>
            <w:shd w:val="clear" w:color="auto" w:fill="auto"/>
          </w:tcPr>
          <w:p w14:paraId="25290DBE"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88.27</w:t>
            </w:r>
          </w:p>
        </w:tc>
        <w:tc>
          <w:tcPr>
            <w:tcW w:w="2144" w:type="dxa"/>
            <w:shd w:val="clear" w:color="auto" w:fill="auto"/>
          </w:tcPr>
          <w:p w14:paraId="33010BA4" w14:textId="77777777" w:rsidR="00C372A5" w:rsidRPr="008D30BA" w:rsidRDefault="00690C90" w:rsidP="00FB595B">
            <w:pPr>
              <w:jc w:val="center"/>
              <w:rPr>
                <w:rFonts w:ascii="Times New Roman" w:hAnsi="Times New Roman" w:cs="Times New Roman"/>
                <w:szCs w:val="20"/>
              </w:rPr>
            </w:pPr>
            <w:r>
              <w:rPr>
                <w:rFonts w:ascii="Times New Roman" w:hAnsi="Times New Roman" w:cs="Times New Roman"/>
                <w:szCs w:val="20"/>
              </w:rPr>
              <w:t>1</w:t>
            </w:r>
            <w:r w:rsidRPr="008D30BA">
              <w:rPr>
                <w:rFonts w:ascii="Times New Roman" w:hAnsi="Times New Roman" w:cs="Times New Roman"/>
                <w:szCs w:val="20"/>
              </w:rPr>
              <w:t>57</w:t>
            </w:r>
            <w:r w:rsidR="00C372A5" w:rsidRPr="008D30BA">
              <w:rPr>
                <w:rFonts w:ascii="Times New Roman" w:hAnsi="Times New Roman" w:cs="Times New Roman"/>
                <w:szCs w:val="20"/>
              </w:rPr>
              <w:t>.8515</w:t>
            </w:r>
          </w:p>
        </w:tc>
      </w:tr>
      <w:tr w:rsidR="00C372A5" w:rsidRPr="008D30BA" w14:paraId="5523805D" w14:textId="77777777" w:rsidTr="004C5FF8">
        <w:trPr>
          <w:trHeight w:val="25"/>
          <w:jc w:val="center"/>
        </w:trPr>
        <w:tc>
          <w:tcPr>
            <w:tcW w:w="1556" w:type="dxa"/>
            <w:gridSpan w:val="2"/>
            <w:shd w:val="clear" w:color="auto" w:fill="auto"/>
          </w:tcPr>
          <w:p w14:paraId="0778C8BA"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PANI-DBSA</w:t>
            </w:r>
            <w:r w:rsidRPr="008D30BA">
              <w:rPr>
                <w:rFonts w:ascii="Times New Roman" w:hAnsi="Times New Roman" w:cs="Times New Roman"/>
                <w:szCs w:val="20"/>
                <w:vertAlign w:val="subscript"/>
              </w:rPr>
              <w:t>5</w:t>
            </w:r>
          </w:p>
        </w:tc>
        <w:tc>
          <w:tcPr>
            <w:tcW w:w="1900" w:type="dxa"/>
            <w:shd w:val="clear" w:color="auto" w:fill="auto"/>
          </w:tcPr>
          <w:p w14:paraId="3FB92E4F"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40.73</w:t>
            </w:r>
          </w:p>
        </w:tc>
        <w:tc>
          <w:tcPr>
            <w:tcW w:w="2302" w:type="dxa"/>
            <w:shd w:val="clear" w:color="auto" w:fill="auto"/>
          </w:tcPr>
          <w:p w14:paraId="3E326304"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89.15</w:t>
            </w:r>
          </w:p>
        </w:tc>
        <w:tc>
          <w:tcPr>
            <w:tcW w:w="2144" w:type="dxa"/>
            <w:shd w:val="clear" w:color="auto" w:fill="auto"/>
          </w:tcPr>
          <w:p w14:paraId="2E0D73E2" w14:textId="77777777" w:rsidR="00C372A5" w:rsidRPr="008D30BA" w:rsidRDefault="00C372A5" w:rsidP="00FB595B">
            <w:pPr>
              <w:jc w:val="center"/>
              <w:rPr>
                <w:rFonts w:ascii="Times New Roman" w:hAnsi="Times New Roman" w:cs="Times New Roman"/>
                <w:szCs w:val="20"/>
              </w:rPr>
            </w:pPr>
            <w:r w:rsidRPr="008D30BA">
              <w:rPr>
                <w:rFonts w:ascii="Times New Roman" w:hAnsi="Times New Roman" w:cs="Times New Roman"/>
                <w:szCs w:val="20"/>
              </w:rPr>
              <w:t>187.4384</w:t>
            </w:r>
          </w:p>
        </w:tc>
      </w:tr>
    </w:tbl>
    <w:p w14:paraId="4E0052C4" w14:textId="77777777" w:rsidR="007749E1" w:rsidRDefault="007749E1" w:rsidP="008E4EF2">
      <w:pPr>
        <w:rPr>
          <w:rFonts w:ascii="Times New Roman" w:hAnsi="Times New Roman" w:cs="Times New Roman"/>
          <w:color w:val="222222"/>
        </w:rPr>
      </w:pPr>
    </w:p>
    <w:p w14:paraId="70573DC0" w14:textId="77777777" w:rsidR="004C5FF8" w:rsidRDefault="008E4EF2" w:rsidP="004C5FF8">
      <w:pPr>
        <w:rPr>
          <w:rFonts w:ascii="Times New Roman" w:hAnsi="Times New Roman" w:cs="Times New Roman"/>
          <w:color w:val="222222"/>
        </w:rPr>
      </w:pPr>
      <w:r>
        <w:rPr>
          <w:rFonts w:ascii="Times New Roman" w:hAnsi="Times New Roman" w:cs="Times New Roman"/>
          <w:color w:val="222222"/>
        </w:rPr>
        <w:t xml:space="preserve">In semi-crystalline polymer like PANI, a broad melting curve is the </w:t>
      </w:r>
      <w:r w:rsidR="00583300">
        <w:rPr>
          <w:rFonts w:ascii="Times New Roman" w:hAnsi="Times New Roman" w:cs="Times New Roman"/>
          <w:color w:val="222222"/>
        </w:rPr>
        <w:t>normal</w:t>
      </w:r>
      <w:r>
        <w:rPr>
          <w:rFonts w:ascii="Times New Roman" w:hAnsi="Times New Roman" w:cs="Times New Roman"/>
          <w:color w:val="222222"/>
        </w:rPr>
        <w:t xml:space="preserve"> </w:t>
      </w:r>
      <w:r w:rsidR="00583300">
        <w:rPr>
          <w:rFonts w:ascii="Times New Roman" w:hAnsi="Times New Roman" w:cs="Times New Roman"/>
          <w:color w:val="222222"/>
        </w:rPr>
        <w:t xml:space="preserve">DSC </w:t>
      </w:r>
      <w:r>
        <w:rPr>
          <w:rFonts w:ascii="Times New Roman" w:hAnsi="Times New Roman" w:cs="Times New Roman"/>
          <w:color w:val="222222"/>
        </w:rPr>
        <w:t xml:space="preserve">thermogram, </w:t>
      </w:r>
      <w:r w:rsidR="00583300">
        <w:rPr>
          <w:rFonts w:ascii="Times New Roman" w:hAnsi="Times New Roman" w:cs="Times New Roman"/>
          <w:color w:val="222222"/>
        </w:rPr>
        <w:t xml:space="preserve">thus </w:t>
      </w:r>
      <w:r>
        <w:rPr>
          <w:rFonts w:ascii="Times New Roman" w:hAnsi="Times New Roman" w:cs="Times New Roman"/>
          <w:color w:val="222222"/>
        </w:rPr>
        <w:t xml:space="preserve">make separating melting from simultaneous crystallization or crystalline </w:t>
      </w:r>
      <w:r w:rsidR="0089545B">
        <w:rPr>
          <w:rFonts w:ascii="Times New Roman" w:hAnsi="Times New Roman" w:cs="Times New Roman"/>
          <w:color w:val="222222"/>
        </w:rPr>
        <w:t xml:space="preserve">reorganization can be difficult </w:t>
      </w:r>
      <w:r w:rsidR="0089545B">
        <w:rPr>
          <w:rFonts w:ascii="Times New Roman" w:hAnsi="Times New Roman" w:cs="Times New Roman"/>
        </w:rPr>
        <w:t>[10</w:t>
      </w:r>
      <w:r w:rsidRPr="0089545B">
        <w:rPr>
          <w:rFonts w:ascii="Times New Roman" w:hAnsi="Times New Roman" w:cs="Times New Roman"/>
        </w:rPr>
        <w:t>].</w:t>
      </w:r>
      <w:r>
        <w:rPr>
          <w:rFonts w:ascii="Times New Roman" w:hAnsi="Times New Roman" w:cs="Times New Roman"/>
          <w:color w:val="222222"/>
        </w:rPr>
        <w:t xml:space="preserve"> The onset temperature usually indicates the starting point PANI’s molecules start to change their state from solid to rubbery state. The PANI’s molecules become soften and crystalline portions start to move transitionally [</w:t>
      </w:r>
      <w:r w:rsidR="008824D0">
        <w:rPr>
          <w:rFonts w:ascii="Times New Roman" w:hAnsi="Times New Roman" w:cs="Times New Roman"/>
          <w:color w:val="222222"/>
        </w:rPr>
        <w:t>11</w:t>
      </w:r>
      <w:r>
        <w:rPr>
          <w:rFonts w:ascii="Times New Roman" w:hAnsi="Times New Roman" w:cs="Times New Roman"/>
          <w:color w:val="222222"/>
        </w:rPr>
        <w:t xml:space="preserve">]. As increasing in amount of DBSA during polymerization of PANI, the onset temperature is decreasing shows the </w:t>
      </w:r>
      <w:r w:rsidR="00CA1B32">
        <w:rPr>
          <w:rFonts w:ascii="Times New Roman" w:hAnsi="Times New Roman" w:cs="Times New Roman"/>
          <w:color w:val="222222"/>
        </w:rPr>
        <w:t xml:space="preserve">presence </w:t>
      </w:r>
      <w:r>
        <w:rPr>
          <w:rFonts w:ascii="Times New Roman" w:hAnsi="Times New Roman" w:cs="Times New Roman"/>
          <w:color w:val="222222"/>
        </w:rPr>
        <w:t>of DBSA has altered the chains length make it easily to adsorbed heat to disturb ordered molecule regions. Though, sample PANI-DBSA</w:t>
      </w:r>
      <w:r w:rsidRPr="007F29D9">
        <w:rPr>
          <w:rFonts w:ascii="Times New Roman" w:hAnsi="Times New Roman" w:cs="Times New Roman"/>
          <w:color w:val="222222"/>
          <w:vertAlign w:val="subscript"/>
        </w:rPr>
        <w:t>5</w:t>
      </w:r>
      <w:r>
        <w:rPr>
          <w:rFonts w:ascii="Times New Roman" w:hAnsi="Times New Roman" w:cs="Times New Roman"/>
          <w:color w:val="222222"/>
        </w:rPr>
        <w:t>, shows the onset temperature increase slightly compare to PANI-DBSA</w:t>
      </w:r>
      <w:r w:rsidRPr="007F29D9">
        <w:rPr>
          <w:rFonts w:ascii="Times New Roman" w:hAnsi="Times New Roman" w:cs="Times New Roman"/>
          <w:color w:val="222222"/>
          <w:vertAlign w:val="subscript"/>
        </w:rPr>
        <w:t>4</w:t>
      </w:r>
      <w:r w:rsidR="004C5FF8">
        <w:rPr>
          <w:rFonts w:ascii="Times New Roman" w:hAnsi="Times New Roman" w:cs="Times New Roman"/>
          <w:color w:val="222222"/>
        </w:rPr>
        <w:t xml:space="preserve">, </w:t>
      </w:r>
      <w:r>
        <w:rPr>
          <w:rFonts w:ascii="Times New Roman" w:hAnsi="Times New Roman" w:cs="Times New Roman"/>
          <w:color w:val="222222"/>
        </w:rPr>
        <w:t>it shows insignificant value because the differences is too small. The melting point of the pristine PANI and PANI-DBSAs shows the same trend as onset temperature. In addition of DBSA, the melting point slightly decreased compare to pristine PANI.</w:t>
      </w:r>
    </w:p>
    <w:p w14:paraId="4BEA5AF9" w14:textId="77777777" w:rsidR="004C5FF8" w:rsidRDefault="004C5FF8" w:rsidP="004C5FF8">
      <w:pPr>
        <w:rPr>
          <w:rFonts w:ascii="Times New Roman" w:hAnsi="Times New Roman" w:cs="Times New Roman"/>
          <w:color w:val="222222"/>
        </w:rPr>
      </w:pPr>
    </w:p>
    <w:p w14:paraId="5B8DE433" w14:textId="77777777" w:rsidR="004C5FF8" w:rsidRDefault="0003724C" w:rsidP="004C5FF8">
      <w:pPr>
        <w:rPr>
          <w:rFonts w:ascii="Times New Roman" w:eastAsia="Calibri" w:hAnsi="Times New Roman" w:cs="Times New Roman"/>
          <w:color w:val="141314"/>
          <w:kern w:val="0"/>
          <w:szCs w:val="20"/>
          <w:lang w:eastAsia="en-US"/>
        </w:rPr>
      </w:pPr>
      <w:r w:rsidRPr="00F635ED">
        <w:rPr>
          <w:rFonts w:ascii="Times New Roman" w:hAnsi="Times New Roman" w:cs="Times New Roman"/>
          <w:color w:val="222222"/>
          <w:szCs w:val="20"/>
        </w:rPr>
        <w:t xml:space="preserve">In </w:t>
      </w:r>
      <w:r w:rsidR="00D857E4" w:rsidRPr="00F635ED">
        <w:rPr>
          <w:rFonts w:ascii="Times New Roman" w:hAnsi="Times New Roman" w:cs="Times New Roman"/>
          <w:color w:val="222222"/>
          <w:szCs w:val="20"/>
        </w:rPr>
        <w:t>Figure 6</w:t>
      </w:r>
      <w:r w:rsidR="00C372A5" w:rsidRPr="00F635ED">
        <w:rPr>
          <w:rFonts w:ascii="Times New Roman" w:hAnsi="Times New Roman" w:cs="Times New Roman"/>
          <w:color w:val="222222"/>
          <w:szCs w:val="20"/>
        </w:rPr>
        <w:t xml:space="preserve">, the enthalpy of fusion shows indirectly proportional to the value of conductivity. It can be enlightened that the amount of DBSA doped PANI affect the conductivity and thermal properties of PANI. The value enthalpy of fusion (ΔH) corresponds to the normalized peak area in joules per gram (J/g) </w:t>
      </w:r>
      <w:r w:rsidR="001A4663" w:rsidRPr="00F635ED">
        <w:rPr>
          <w:rFonts w:ascii="Times New Roman" w:hAnsi="Times New Roman" w:cs="Times New Roman"/>
          <w:color w:val="222222"/>
          <w:szCs w:val="20"/>
        </w:rPr>
        <w:t xml:space="preserve">and </w:t>
      </w:r>
      <w:r w:rsidR="001A4663" w:rsidRPr="00F635ED">
        <w:rPr>
          <w:rFonts w:ascii="Times New Roman" w:eastAsia="Calibri" w:hAnsi="Times New Roman" w:cs="Times New Roman"/>
          <w:kern w:val="0"/>
          <w:szCs w:val="20"/>
          <w:lang w:eastAsia="en-US"/>
        </w:rPr>
        <w:t>a result of crystal imperfection</w:t>
      </w:r>
      <w:r w:rsidR="001A4663" w:rsidRPr="00F635ED">
        <w:rPr>
          <w:rFonts w:ascii="Times New Roman" w:eastAsia="Calibri" w:hAnsi="Times New Roman" w:cs="Times New Roman"/>
          <w:szCs w:val="20"/>
        </w:rPr>
        <w:t xml:space="preserve"> [</w:t>
      </w:r>
      <w:r w:rsidR="00F635ED" w:rsidRPr="00F635ED">
        <w:rPr>
          <w:rFonts w:ascii="Times New Roman" w:eastAsia="Calibri" w:hAnsi="Times New Roman" w:cs="Times New Roman"/>
          <w:szCs w:val="20"/>
        </w:rPr>
        <w:t>12</w:t>
      </w:r>
      <w:r w:rsidR="001A4663" w:rsidRPr="00F635ED">
        <w:rPr>
          <w:rFonts w:ascii="Times New Roman" w:eastAsia="Calibri" w:hAnsi="Times New Roman" w:cs="Times New Roman"/>
          <w:szCs w:val="20"/>
        </w:rPr>
        <w:t xml:space="preserve">]. </w:t>
      </w:r>
      <w:r w:rsidR="00F635ED" w:rsidRPr="00F635ED">
        <w:rPr>
          <w:rFonts w:ascii="Times New Roman" w:eastAsia="Calibri" w:hAnsi="Times New Roman" w:cs="Times New Roman"/>
          <w:color w:val="141314"/>
          <w:kern w:val="0"/>
          <w:szCs w:val="20"/>
          <w:lang w:eastAsia="en-US"/>
        </w:rPr>
        <w:t xml:space="preserve">The </w:t>
      </w:r>
      <w:r w:rsidR="001A4663" w:rsidRPr="00F635ED">
        <w:rPr>
          <w:rFonts w:ascii="Times New Roman" w:eastAsia="Calibri" w:hAnsi="Times New Roman" w:cs="Times New Roman"/>
          <w:color w:val="141314"/>
          <w:kern w:val="0"/>
          <w:szCs w:val="20"/>
          <w:lang w:eastAsia="en-US"/>
        </w:rPr>
        <w:t xml:space="preserve">increase in conductivity with </w:t>
      </w:r>
      <w:r w:rsidR="00625077">
        <w:rPr>
          <w:rFonts w:ascii="Times New Roman" w:eastAsia="Calibri" w:hAnsi="Times New Roman" w:cs="Times New Roman"/>
          <w:color w:val="141314"/>
          <w:kern w:val="0"/>
          <w:szCs w:val="20"/>
          <w:lang w:eastAsia="en-US"/>
        </w:rPr>
        <w:t>ΔH</w:t>
      </w:r>
      <w:r w:rsidR="001A4663" w:rsidRPr="00F635ED">
        <w:rPr>
          <w:rFonts w:ascii="Times New Roman" w:eastAsia="Calibri" w:hAnsi="Times New Roman" w:cs="Times New Roman"/>
          <w:color w:val="141314"/>
          <w:kern w:val="0"/>
          <w:szCs w:val="20"/>
          <w:lang w:eastAsia="en-US"/>
        </w:rPr>
        <w:t xml:space="preserve"> is interpreted in</w:t>
      </w:r>
      <w:r w:rsidR="00F635ED" w:rsidRPr="00F635ED">
        <w:rPr>
          <w:rFonts w:ascii="Times New Roman" w:eastAsia="Calibri" w:hAnsi="Times New Roman" w:cs="Times New Roman"/>
          <w:color w:val="141314"/>
          <w:kern w:val="0"/>
          <w:szCs w:val="20"/>
          <w:lang w:eastAsia="en-US"/>
        </w:rPr>
        <w:t xml:space="preserve"> </w:t>
      </w:r>
      <w:r w:rsidR="001A4663" w:rsidRPr="00F635ED">
        <w:rPr>
          <w:rFonts w:ascii="Times New Roman" w:eastAsia="Calibri" w:hAnsi="Times New Roman" w:cs="Times New Roman"/>
          <w:color w:val="141314"/>
          <w:kern w:val="0"/>
          <w:szCs w:val="20"/>
          <w:lang w:eastAsia="en-US"/>
        </w:rPr>
        <w:t>terms of hopping mechani</w:t>
      </w:r>
      <w:r w:rsidR="00F635ED" w:rsidRPr="00F635ED">
        <w:rPr>
          <w:rFonts w:ascii="Times New Roman" w:eastAsia="Calibri" w:hAnsi="Times New Roman" w:cs="Times New Roman"/>
          <w:color w:val="141314"/>
          <w:kern w:val="0"/>
          <w:szCs w:val="20"/>
          <w:lang w:eastAsia="en-US"/>
        </w:rPr>
        <w:t xml:space="preserve">sm between co-ordination sites, </w:t>
      </w:r>
      <w:r w:rsidR="001A4663" w:rsidRPr="00F635ED">
        <w:rPr>
          <w:rFonts w:ascii="Times New Roman" w:eastAsia="Calibri" w:hAnsi="Times New Roman" w:cs="Times New Roman"/>
          <w:color w:val="141314"/>
          <w:kern w:val="0"/>
          <w:szCs w:val="20"/>
          <w:lang w:eastAsia="en-US"/>
        </w:rPr>
        <w:t>local structural relaxation and segmental motion of polymer</w:t>
      </w:r>
      <w:r w:rsidR="004C5FF8">
        <w:rPr>
          <w:rFonts w:ascii="Times New Roman" w:eastAsia="Calibri" w:hAnsi="Times New Roman" w:cs="Times New Roman"/>
          <w:color w:val="141314"/>
          <w:kern w:val="0"/>
          <w:szCs w:val="20"/>
          <w:lang w:eastAsia="en-US"/>
        </w:rPr>
        <w:t xml:space="preserve"> [13]. </w:t>
      </w:r>
      <w:r w:rsidR="00F635ED">
        <w:rPr>
          <w:rFonts w:ascii="Times New Roman" w:eastAsia="Calibri" w:hAnsi="Times New Roman" w:cs="Times New Roman"/>
          <w:color w:val="141314"/>
          <w:kern w:val="0"/>
          <w:szCs w:val="20"/>
          <w:lang w:eastAsia="en-US"/>
        </w:rPr>
        <w:t xml:space="preserve">Thus the segmental local </w:t>
      </w:r>
      <w:r w:rsidR="00690C90">
        <w:rPr>
          <w:rFonts w:ascii="Times New Roman" w:eastAsia="Calibri" w:hAnsi="Times New Roman" w:cs="Times New Roman"/>
          <w:color w:val="141314"/>
          <w:kern w:val="0"/>
          <w:szCs w:val="20"/>
          <w:lang w:eastAsia="en-US"/>
        </w:rPr>
        <w:t xml:space="preserve">structures </w:t>
      </w:r>
      <w:r w:rsidR="00A6066A">
        <w:rPr>
          <w:rFonts w:ascii="Times New Roman" w:eastAsia="Calibri" w:hAnsi="Times New Roman" w:cs="Times New Roman"/>
          <w:color w:val="141314"/>
          <w:kern w:val="0"/>
          <w:szCs w:val="20"/>
          <w:lang w:eastAsia="en-US"/>
        </w:rPr>
        <w:t>of polymer are shorten with</w:t>
      </w:r>
      <w:r w:rsidR="00F635ED">
        <w:rPr>
          <w:rFonts w:ascii="Times New Roman" w:eastAsia="Calibri" w:hAnsi="Times New Roman" w:cs="Times New Roman"/>
          <w:color w:val="141314"/>
          <w:kern w:val="0"/>
          <w:szCs w:val="20"/>
          <w:lang w:eastAsia="en-US"/>
        </w:rPr>
        <w:t xml:space="preserve"> increasing in amount</w:t>
      </w:r>
      <w:r w:rsidR="00A6066A">
        <w:rPr>
          <w:rFonts w:ascii="Times New Roman" w:eastAsia="Calibri" w:hAnsi="Times New Roman" w:cs="Times New Roman"/>
          <w:color w:val="141314"/>
          <w:kern w:val="0"/>
          <w:szCs w:val="20"/>
          <w:lang w:eastAsia="en-US"/>
        </w:rPr>
        <w:t xml:space="preserve"> of DBSA</w:t>
      </w:r>
      <w:r w:rsidR="00F635ED">
        <w:rPr>
          <w:rFonts w:ascii="Times New Roman" w:eastAsia="Calibri" w:hAnsi="Times New Roman" w:cs="Times New Roman"/>
          <w:color w:val="141314"/>
          <w:kern w:val="0"/>
          <w:szCs w:val="20"/>
          <w:lang w:eastAsia="en-US"/>
        </w:rPr>
        <w:t xml:space="preserve"> in polymerization of PANI. This can be assure as the ΔH are decreasing as increasing in amount of DBSA.</w:t>
      </w:r>
      <w:r w:rsidR="00A6066A">
        <w:rPr>
          <w:rFonts w:ascii="Times New Roman" w:eastAsia="Calibri" w:hAnsi="Times New Roman" w:cs="Times New Roman"/>
          <w:color w:val="141314"/>
          <w:kern w:val="0"/>
          <w:szCs w:val="20"/>
          <w:lang w:eastAsia="en-US"/>
        </w:rPr>
        <w:t xml:space="preserve"> </w:t>
      </w:r>
      <w:r w:rsidR="00CF2321">
        <w:rPr>
          <w:rFonts w:ascii="Times New Roman" w:eastAsia="Calibri" w:hAnsi="Times New Roman" w:cs="Times New Roman"/>
          <w:color w:val="141314"/>
          <w:kern w:val="0"/>
          <w:szCs w:val="20"/>
          <w:lang w:eastAsia="en-US"/>
        </w:rPr>
        <w:t>However, as concentration of DBSA is increase up to 2.0 m</w:t>
      </w:r>
      <w:r w:rsidR="00CF2321">
        <w:rPr>
          <w:rFonts w:ascii="Times New Roman" w:eastAsia="Calibri" w:hAnsi="Times New Roman" w:cs="Times New Roman"/>
          <w:color w:val="141314"/>
          <w:kern w:val="0"/>
          <w:szCs w:val="20"/>
          <w:lang w:eastAsia="en-US"/>
        </w:rPr>
        <w:lastRenderedPageBreak/>
        <w:t>mol, the ΔH shows slightly increased. This is may be due to the PANI local structure has been increased and the segmental motion are stiffer thus increase heat required</w:t>
      </w:r>
      <w:r w:rsidR="004C5FF8">
        <w:rPr>
          <w:rFonts w:ascii="Times New Roman" w:eastAsia="Calibri" w:hAnsi="Times New Roman" w:cs="Times New Roman"/>
          <w:color w:val="141314"/>
          <w:kern w:val="0"/>
          <w:szCs w:val="20"/>
          <w:lang w:eastAsia="en-US"/>
        </w:rPr>
        <w:t xml:space="preserve"> to vibrate the PANI structure.</w:t>
      </w:r>
    </w:p>
    <w:p w14:paraId="3D66E187" w14:textId="77777777" w:rsidR="004C5FF8" w:rsidRDefault="004C5FF8" w:rsidP="004C5FF8">
      <w:pPr>
        <w:rPr>
          <w:rFonts w:ascii="Times New Roman" w:eastAsia="Calibri" w:hAnsi="Times New Roman" w:cs="Times New Roman"/>
          <w:color w:val="141314"/>
          <w:kern w:val="0"/>
          <w:szCs w:val="20"/>
          <w:lang w:eastAsia="en-US"/>
        </w:rPr>
      </w:pPr>
    </w:p>
    <w:p w14:paraId="17A3D85E" w14:textId="6D785BCE" w:rsidR="004B78C2" w:rsidRPr="004C5FF8" w:rsidRDefault="000D0179" w:rsidP="004C5FF8">
      <w:pPr>
        <w:rPr>
          <w:rFonts w:ascii="Times New Roman" w:eastAsia="Calibri" w:hAnsi="Times New Roman" w:cs="Times New Roman"/>
          <w:color w:val="141314"/>
          <w:kern w:val="0"/>
          <w:szCs w:val="20"/>
          <w:lang w:eastAsia="en-US"/>
        </w:rPr>
      </w:pPr>
      <w:r>
        <w:rPr>
          <w:rFonts w:ascii="Times New Roman" w:hAnsi="Times New Roman" w:cs="Times New Roman"/>
          <w:color w:val="222222"/>
        </w:rPr>
        <w:t>Moreover, increasing amount of DBSA shows no independent influence to melting point of PANI</w:t>
      </w:r>
      <w:r w:rsidR="00A33460">
        <w:rPr>
          <w:rFonts w:ascii="Times New Roman" w:hAnsi="Times New Roman" w:cs="Times New Roman"/>
          <w:color w:val="222222"/>
        </w:rPr>
        <w:t xml:space="preserve">. </w:t>
      </w:r>
      <w:r>
        <w:rPr>
          <w:rFonts w:ascii="Times New Roman" w:hAnsi="Times New Roman" w:cs="Times New Roman"/>
          <w:color w:val="222222"/>
        </w:rPr>
        <w:t xml:space="preserve">This may be due to the amount of DBSA are very small to influence the melting point even though the ΔH shows a great significant value. </w:t>
      </w:r>
    </w:p>
    <w:p w14:paraId="03B059D4" w14:textId="77777777" w:rsidR="00F546BA" w:rsidRPr="00F635ED" w:rsidRDefault="00F546BA" w:rsidP="004B78C2">
      <w:pPr>
        <w:ind w:firstLine="720"/>
        <w:outlineLvl w:val="0"/>
      </w:pPr>
    </w:p>
    <w:p w14:paraId="1F72DF07" w14:textId="78CE7804" w:rsidR="00C372A5" w:rsidRDefault="0056587B" w:rsidP="00A6066A">
      <w:pPr>
        <w:jc w:val="center"/>
        <w:outlineLvl w:val="0"/>
        <w:rPr>
          <w:rFonts w:ascii="Times New Roman" w:hAnsi="Times New Roman" w:cs="Times New Roman"/>
          <w:noProof/>
          <w:lang w:eastAsia="en-US"/>
        </w:rPr>
      </w:pPr>
      <w:r>
        <w:rPr>
          <w:rFonts w:ascii="Times New Roman" w:hAnsi="Times New Roman" w:cs="Times New Roman"/>
          <w:noProof/>
          <w:lang w:eastAsia="en-US"/>
        </w:rPr>
        <w:drawing>
          <wp:inline distT="0" distB="0" distL="0" distR="0" wp14:anchorId="18A5FE62" wp14:editId="535E739D">
            <wp:extent cx="3295474" cy="2329732"/>
            <wp:effectExtent l="19050" t="19050" r="19685" b="139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6881" cy="2351935"/>
                    </a:xfrm>
                    <a:prstGeom prst="rect">
                      <a:avLst/>
                    </a:prstGeom>
                    <a:noFill/>
                    <a:ln>
                      <a:solidFill>
                        <a:schemeClr val="tx1"/>
                      </a:solidFill>
                    </a:ln>
                  </pic:spPr>
                </pic:pic>
              </a:graphicData>
            </a:graphic>
          </wp:inline>
        </w:drawing>
      </w:r>
    </w:p>
    <w:p w14:paraId="14E2CE30" w14:textId="77777777" w:rsidR="003F1653" w:rsidRPr="00293D75" w:rsidRDefault="003F1653" w:rsidP="00C372A5">
      <w:pPr>
        <w:jc w:val="center"/>
        <w:outlineLvl w:val="0"/>
        <w:rPr>
          <w:rFonts w:ascii="Times New Roman" w:hAnsi="Times New Roman" w:cs="Times New Roman"/>
          <w:noProof/>
          <w:lang w:eastAsia="en-US"/>
        </w:rPr>
      </w:pPr>
    </w:p>
    <w:p w14:paraId="0FD9BEC7" w14:textId="388549BF" w:rsidR="009D360C" w:rsidRDefault="004C5FF8" w:rsidP="004C5FF8">
      <w:pPr>
        <w:jc w:val="center"/>
        <w:outlineLvl w:val="0"/>
        <w:rPr>
          <w:rFonts w:ascii="Times New Roman" w:hAnsi="Times New Roman" w:cs="Times New Roman"/>
          <w:color w:val="222222"/>
        </w:rPr>
      </w:pPr>
      <w:r>
        <w:rPr>
          <w:rFonts w:ascii="Times New Roman" w:hAnsi="Times New Roman" w:cs="Times New Roman"/>
          <w:szCs w:val="20"/>
        </w:rPr>
        <w:t xml:space="preserve">Figure 6. </w:t>
      </w:r>
      <w:r w:rsidR="000D0179" w:rsidRPr="0018628E">
        <w:rPr>
          <w:rFonts w:ascii="Times New Roman" w:hAnsi="Times New Roman" w:cs="Times New Roman"/>
          <w:szCs w:val="20"/>
        </w:rPr>
        <w:t xml:space="preserve">Graph of </w:t>
      </w:r>
      <w:r w:rsidR="000D0179">
        <w:rPr>
          <w:rFonts w:ascii="Times New Roman" w:hAnsi="Times New Roman" w:cs="Times New Roman"/>
          <w:szCs w:val="20"/>
        </w:rPr>
        <w:t>entha</w:t>
      </w:r>
      <w:r w:rsidR="00690C90">
        <w:rPr>
          <w:rFonts w:ascii="Times New Roman" w:hAnsi="Times New Roman" w:cs="Times New Roman"/>
          <w:szCs w:val="20"/>
        </w:rPr>
        <w:t>l</w:t>
      </w:r>
      <w:r w:rsidR="000D0179">
        <w:rPr>
          <w:rFonts w:ascii="Times New Roman" w:hAnsi="Times New Roman" w:cs="Times New Roman"/>
          <w:szCs w:val="20"/>
        </w:rPr>
        <w:t>py</w:t>
      </w:r>
      <w:r w:rsidR="000D0179" w:rsidRPr="0018628E">
        <w:rPr>
          <w:rFonts w:ascii="Times New Roman" w:hAnsi="Times New Roman" w:cs="Times New Roman"/>
          <w:szCs w:val="20"/>
        </w:rPr>
        <w:t xml:space="preserve"> and conductivity versus amount of DBSA in PANI</w:t>
      </w:r>
    </w:p>
    <w:p w14:paraId="6C6AE905" w14:textId="77777777" w:rsidR="004C5FF8" w:rsidRPr="004C5FF8" w:rsidRDefault="004C5FF8" w:rsidP="004C5FF8">
      <w:pPr>
        <w:jc w:val="center"/>
        <w:outlineLvl w:val="0"/>
        <w:rPr>
          <w:rFonts w:ascii="Times New Roman" w:hAnsi="Times New Roman" w:cs="Times New Roman"/>
          <w:color w:val="222222"/>
        </w:rPr>
      </w:pPr>
    </w:p>
    <w:p w14:paraId="4B80A0E9" w14:textId="77777777" w:rsidR="00785CA6" w:rsidRPr="0018628E" w:rsidRDefault="00785CA6" w:rsidP="00785CA6">
      <w:pPr>
        <w:jc w:val="center"/>
        <w:outlineLvl w:val="0"/>
        <w:rPr>
          <w:rFonts w:ascii="Times New Roman" w:hAnsi="Times New Roman" w:cs="Times New Roman"/>
          <w:b/>
          <w:szCs w:val="20"/>
        </w:rPr>
      </w:pPr>
      <w:r w:rsidRPr="0018628E">
        <w:rPr>
          <w:rFonts w:ascii="Times New Roman" w:hAnsi="Times New Roman" w:cs="Times New Roman"/>
          <w:b/>
          <w:szCs w:val="20"/>
        </w:rPr>
        <w:t>Conclusion</w:t>
      </w:r>
    </w:p>
    <w:p w14:paraId="20A9E2D6" w14:textId="77777777" w:rsidR="00A834C4" w:rsidRDefault="00A834C4" w:rsidP="005B6CBF">
      <w:pPr>
        <w:jc w:val="left"/>
        <w:outlineLvl w:val="0"/>
        <w:rPr>
          <w:rFonts w:ascii="Times New Roman" w:hAnsi="Times New Roman" w:cs="Times New Roman"/>
          <w:szCs w:val="20"/>
        </w:rPr>
      </w:pPr>
    </w:p>
    <w:p w14:paraId="306FFD91" w14:textId="5B0FF4F7" w:rsidR="00427979" w:rsidRPr="00115CC3" w:rsidRDefault="005B6CBF" w:rsidP="004C5FF8">
      <w:pPr>
        <w:outlineLvl w:val="0"/>
        <w:rPr>
          <w:rFonts w:ascii="Times New Roman" w:hAnsi="Times New Roman" w:cs="Times New Roman"/>
          <w:szCs w:val="20"/>
        </w:rPr>
      </w:pPr>
      <w:r>
        <w:rPr>
          <w:rFonts w:ascii="Times New Roman" w:hAnsi="Times New Roman" w:cs="Times New Roman"/>
          <w:szCs w:val="20"/>
        </w:rPr>
        <w:t>Polyaniline was prepared by chemical synthesis using DBSA as the surfactant. The spectra of PANI</w:t>
      </w:r>
      <w:r w:rsidR="00583300">
        <w:rPr>
          <w:rFonts w:ascii="Times New Roman" w:hAnsi="Times New Roman" w:cs="Times New Roman"/>
          <w:szCs w:val="20"/>
        </w:rPr>
        <w:t>-DBSA</w:t>
      </w:r>
      <w:r>
        <w:rPr>
          <w:rFonts w:ascii="Times New Roman" w:hAnsi="Times New Roman" w:cs="Times New Roman"/>
          <w:szCs w:val="20"/>
        </w:rPr>
        <w:t xml:space="preserve"> has the important significant peaks of</w:t>
      </w:r>
      <w:r w:rsidR="00583300">
        <w:rPr>
          <w:rFonts w:ascii="Times New Roman" w:hAnsi="Times New Roman" w:cs="Times New Roman"/>
          <w:szCs w:val="20"/>
        </w:rPr>
        <w:t xml:space="preserve"> DBSA after doping procedure</w:t>
      </w:r>
      <w:r>
        <w:rPr>
          <w:rFonts w:ascii="Times New Roman" w:hAnsi="Times New Roman" w:cs="Times New Roman"/>
          <w:szCs w:val="20"/>
        </w:rPr>
        <w:t xml:space="preserve">. For </w:t>
      </w:r>
      <w:r w:rsidR="00CC3299">
        <w:rPr>
          <w:rFonts w:ascii="Times New Roman" w:hAnsi="Times New Roman" w:cs="Times New Roman"/>
          <w:szCs w:val="20"/>
        </w:rPr>
        <w:t xml:space="preserve">synthesized </w:t>
      </w:r>
      <w:r>
        <w:rPr>
          <w:rFonts w:ascii="Times New Roman" w:hAnsi="Times New Roman" w:cs="Times New Roman"/>
          <w:szCs w:val="20"/>
        </w:rPr>
        <w:t>PANI-</w:t>
      </w:r>
      <w:r w:rsidR="00966539">
        <w:rPr>
          <w:rFonts w:ascii="Times New Roman" w:hAnsi="Times New Roman" w:cs="Times New Roman"/>
          <w:szCs w:val="20"/>
        </w:rPr>
        <w:t xml:space="preserve">DBSA, </w:t>
      </w:r>
      <w:r w:rsidR="00CC3299">
        <w:rPr>
          <w:rFonts w:ascii="Times New Roman" w:hAnsi="Times New Roman" w:cs="Times New Roman"/>
          <w:szCs w:val="20"/>
        </w:rPr>
        <w:t xml:space="preserve">FTIR </w:t>
      </w:r>
      <w:r>
        <w:rPr>
          <w:rFonts w:ascii="Times New Roman" w:hAnsi="Times New Roman" w:cs="Times New Roman"/>
          <w:szCs w:val="20"/>
        </w:rPr>
        <w:t xml:space="preserve">spectra </w:t>
      </w:r>
      <w:r w:rsidR="00966539">
        <w:rPr>
          <w:rFonts w:ascii="Times New Roman" w:hAnsi="Times New Roman" w:cs="Times New Roman"/>
          <w:szCs w:val="20"/>
        </w:rPr>
        <w:t xml:space="preserve">shows </w:t>
      </w:r>
      <w:r>
        <w:rPr>
          <w:rFonts w:ascii="Times New Roman" w:hAnsi="Times New Roman" w:cs="Times New Roman"/>
          <w:szCs w:val="20"/>
        </w:rPr>
        <w:t xml:space="preserve">the dopant peaks as the </w:t>
      </w:r>
      <w:r w:rsidR="000C0E6D">
        <w:rPr>
          <w:rFonts w:ascii="Times New Roman" w:hAnsi="Times New Roman" w:cs="Times New Roman"/>
          <w:szCs w:val="20"/>
        </w:rPr>
        <w:t>interaction with PANI structure</w:t>
      </w:r>
      <w:r>
        <w:rPr>
          <w:rFonts w:ascii="Times New Roman" w:hAnsi="Times New Roman" w:cs="Times New Roman"/>
          <w:szCs w:val="20"/>
        </w:rPr>
        <w:t>. The electrical conductivity measurement has shown that electrical conductivity of pristine PANI is 8.77 S/cm and addition of DBSA as dopant in PANI polymerization has increased t</w:t>
      </w:r>
      <w:r w:rsidR="000C0E6D">
        <w:rPr>
          <w:rFonts w:ascii="Times New Roman" w:hAnsi="Times New Roman" w:cs="Times New Roman"/>
          <w:szCs w:val="20"/>
        </w:rPr>
        <w:t>he conductivity up to 13.37 S/m. Based on DSC results, DBSA has a strong effect as it can lowered the ΔH values of PANI-DBSA</w:t>
      </w:r>
      <w:r w:rsidR="000C0E6D" w:rsidRPr="000C0E6D">
        <w:rPr>
          <w:rFonts w:ascii="Times New Roman" w:hAnsi="Times New Roman" w:cs="Times New Roman"/>
          <w:szCs w:val="20"/>
          <w:vertAlign w:val="subscript"/>
        </w:rPr>
        <w:t>1</w:t>
      </w:r>
      <w:r w:rsidR="000C0E6D">
        <w:rPr>
          <w:rFonts w:ascii="Times New Roman" w:hAnsi="Times New Roman" w:cs="Times New Roman"/>
          <w:szCs w:val="20"/>
          <w:vertAlign w:val="subscript"/>
        </w:rPr>
        <w:t xml:space="preserve"> </w:t>
      </w:r>
      <w:r w:rsidR="000C0E6D">
        <w:rPr>
          <w:rFonts w:ascii="Times New Roman" w:hAnsi="Times New Roman" w:cs="Times New Roman"/>
          <w:szCs w:val="20"/>
        </w:rPr>
        <w:t>to PANI-DBSA</w:t>
      </w:r>
      <w:r w:rsidR="000C0E6D" w:rsidRPr="000C0E6D">
        <w:rPr>
          <w:rFonts w:ascii="Times New Roman" w:hAnsi="Times New Roman" w:cs="Times New Roman"/>
          <w:szCs w:val="20"/>
          <w:vertAlign w:val="subscript"/>
        </w:rPr>
        <w:t>3</w:t>
      </w:r>
      <w:r w:rsidR="00D45650">
        <w:rPr>
          <w:rFonts w:ascii="Times New Roman" w:hAnsi="Times New Roman" w:cs="Times New Roman"/>
          <w:szCs w:val="20"/>
        </w:rPr>
        <w:t xml:space="preserve"> but increases at PANI-DBSA</w:t>
      </w:r>
      <w:r w:rsidR="00D45650" w:rsidRPr="00115CC3">
        <w:rPr>
          <w:rFonts w:ascii="Times New Roman" w:hAnsi="Times New Roman" w:cs="Times New Roman"/>
          <w:szCs w:val="20"/>
          <w:vertAlign w:val="subscript"/>
        </w:rPr>
        <w:t>4</w:t>
      </w:r>
      <w:r w:rsidR="00D45650">
        <w:rPr>
          <w:rFonts w:ascii="Times New Roman" w:hAnsi="Times New Roman" w:cs="Times New Roman"/>
          <w:szCs w:val="20"/>
        </w:rPr>
        <w:t xml:space="preserve"> and PANI-DBSA</w:t>
      </w:r>
      <w:r w:rsidR="00D45650" w:rsidRPr="00115CC3">
        <w:rPr>
          <w:rFonts w:ascii="Times New Roman" w:hAnsi="Times New Roman" w:cs="Times New Roman"/>
          <w:szCs w:val="20"/>
          <w:vertAlign w:val="subscript"/>
        </w:rPr>
        <w:t>5</w:t>
      </w:r>
      <w:r w:rsidR="00966539">
        <w:rPr>
          <w:rFonts w:ascii="Times New Roman" w:hAnsi="Times New Roman" w:cs="Times New Roman"/>
          <w:szCs w:val="20"/>
          <w:vertAlign w:val="subscript"/>
        </w:rPr>
        <w:t xml:space="preserve"> </w:t>
      </w:r>
      <w:r w:rsidR="00966539">
        <w:rPr>
          <w:rFonts w:ascii="Times New Roman" w:hAnsi="Times New Roman" w:cs="Times New Roman"/>
          <w:szCs w:val="20"/>
        </w:rPr>
        <w:t>as the doping give an effect on PANI molecular arrangement.</w:t>
      </w:r>
    </w:p>
    <w:p w14:paraId="535F64A3" w14:textId="77777777" w:rsidR="00A834C4" w:rsidRPr="0018628E" w:rsidRDefault="00A834C4" w:rsidP="000D0179">
      <w:pPr>
        <w:jc w:val="left"/>
        <w:outlineLvl w:val="0"/>
        <w:rPr>
          <w:rFonts w:ascii="Times New Roman" w:hAnsi="Times New Roman" w:cs="Times New Roman"/>
          <w:szCs w:val="20"/>
        </w:rPr>
      </w:pPr>
    </w:p>
    <w:p w14:paraId="0DA4AD91" w14:textId="77777777" w:rsidR="008D30BA" w:rsidRDefault="00785CA6" w:rsidP="008D30BA">
      <w:pPr>
        <w:jc w:val="center"/>
        <w:outlineLvl w:val="0"/>
        <w:rPr>
          <w:rFonts w:ascii="Times New Roman" w:hAnsi="Times New Roman" w:cs="Times New Roman"/>
          <w:b/>
          <w:szCs w:val="20"/>
        </w:rPr>
      </w:pPr>
      <w:r w:rsidRPr="0018628E">
        <w:rPr>
          <w:rFonts w:ascii="Times New Roman" w:hAnsi="Times New Roman" w:cs="Times New Roman"/>
          <w:b/>
          <w:szCs w:val="20"/>
        </w:rPr>
        <w:t>Acknowledgement</w:t>
      </w:r>
    </w:p>
    <w:p w14:paraId="01A339D2" w14:textId="77777777" w:rsidR="000D0179" w:rsidRPr="0018628E" w:rsidRDefault="000D0179" w:rsidP="008D30BA">
      <w:pPr>
        <w:jc w:val="center"/>
        <w:outlineLvl w:val="0"/>
        <w:rPr>
          <w:rFonts w:ascii="Times New Roman" w:hAnsi="Times New Roman" w:cs="Times New Roman"/>
          <w:b/>
          <w:szCs w:val="20"/>
        </w:rPr>
      </w:pPr>
    </w:p>
    <w:p w14:paraId="6DEDCBDB" w14:textId="77777777" w:rsidR="00785CA6" w:rsidRPr="0018628E" w:rsidRDefault="008D30BA" w:rsidP="00785CA6">
      <w:pPr>
        <w:outlineLvl w:val="0"/>
        <w:rPr>
          <w:rFonts w:ascii="Times New Roman" w:hAnsi="Times New Roman" w:cs="Times New Roman"/>
          <w:sz w:val="18"/>
          <w:szCs w:val="18"/>
        </w:rPr>
      </w:pPr>
      <w:r w:rsidRPr="0018628E">
        <w:rPr>
          <w:rFonts w:ascii="Times New Roman" w:hAnsi="Times New Roman" w:cs="Times New Roman"/>
          <w:szCs w:val="18"/>
        </w:rPr>
        <w:t>The support of the Ministry of Higher Education (Malaysia) for Mybrain15 scholarship is kindly acknowledged</w:t>
      </w:r>
      <w:r w:rsidRPr="0018628E">
        <w:rPr>
          <w:rFonts w:ascii="Times New Roman" w:hAnsi="Times New Roman" w:cs="Times New Roman"/>
          <w:sz w:val="18"/>
          <w:szCs w:val="18"/>
        </w:rPr>
        <w:t xml:space="preserve">. </w:t>
      </w:r>
    </w:p>
    <w:p w14:paraId="56B294F5" w14:textId="77777777" w:rsidR="008D30BA" w:rsidRDefault="008D30BA" w:rsidP="00785CA6">
      <w:pPr>
        <w:outlineLvl w:val="0"/>
        <w:rPr>
          <w:rFonts w:ascii="Times New Roman" w:hAnsi="Times New Roman" w:cs="Times New Roman"/>
          <w:b/>
          <w:color w:val="548DD4"/>
          <w:sz w:val="24"/>
          <w:szCs w:val="20"/>
        </w:rPr>
      </w:pPr>
    </w:p>
    <w:p w14:paraId="1C095EE3" w14:textId="77777777" w:rsidR="00374AAE" w:rsidRPr="0018628E" w:rsidRDefault="00374AAE" w:rsidP="00785CA6">
      <w:pPr>
        <w:outlineLvl w:val="0"/>
        <w:rPr>
          <w:rFonts w:ascii="Times New Roman" w:hAnsi="Times New Roman" w:cs="Times New Roman"/>
          <w:b/>
          <w:color w:val="548DD4"/>
          <w:sz w:val="24"/>
          <w:szCs w:val="20"/>
        </w:rPr>
      </w:pPr>
    </w:p>
    <w:p w14:paraId="2E89E2D0" w14:textId="77777777" w:rsidR="00785CA6" w:rsidRPr="003D295F" w:rsidRDefault="00785CA6" w:rsidP="00785CA6">
      <w:pPr>
        <w:jc w:val="center"/>
        <w:outlineLvl w:val="0"/>
        <w:rPr>
          <w:rFonts w:ascii="Times New Roman" w:hAnsi="Times New Roman" w:cs="Times New Roman"/>
          <w:b/>
          <w:szCs w:val="20"/>
        </w:rPr>
      </w:pPr>
      <w:r w:rsidRPr="003D295F">
        <w:rPr>
          <w:rFonts w:ascii="Times New Roman" w:hAnsi="Times New Roman" w:cs="Times New Roman"/>
          <w:b/>
          <w:szCs w:val="20"/>
        </w:rPr>
        <w:t>References</w:t>
      </w:r>
    </w:p>
    <w:p w14:paraId="7ACF0FD0" w14:textId="77777777" w:rsidR="00BA556A" w:rsidRDefault="00BA556A" w:rsidP="00785CA6">
      <w:pPr>
        <w:outlineLvl w:val="0"/>
        <w:rPr>
          <w:rFonts w:ascii="Times New Roman" w:hAnsi="Times New Roman" w:cs="Times New Roman"/>
          <w:szCs w:val="20"/>
        </w:rPr>
      </w:pPr>
    </w:p>
    <w:p w14:paraId="2BB30F25" w14:textId="77777777" w:rsidR="004C5FF8" w:rsidRDefault="004C5FF8" w:rsidP="004C5FF8">
      <w:pPr>
        <w:pStyle w:val="ListParagraph"/>
        <w:numPr>
          <w:ilvl w:val="0"/>
          <w:numId w:val="3"/>
        </w:numPr>
        <w:ind w:hanging="720"/>
        <w:outlineLvl w:val="0"/>
        <w:rPr>
          <w:rFonts w:ascii="Times New Roman" w:hAnsi="Times New Roman" w:cs="Times New Roman"/>
          <w:szCs w:val="20"/>
        </w:rPr>
      </w:pPr>
      <w:proofErr w:type="spellStart"/>
      <w:r w:rsidRPr="004C5FF8">
        <w:rPr>
          <w:rFonts w:ascii="Times New Roman" w:hAnsi="Times New Roman" w:cs="Times New Roman"/>
          <w:szCs w:val="20"/>
        </w:rPr>
        <w:t>Basavaraja</w:t>
      </w:r>
      <w:proofErr w:type="spellEnd"/>
      <w:r w:rsidRPr="004C5FF8">
        <w:rPr>
          <w:rFonts w:ascii="Times New Roman" w:hAnsi="Times New Roman" w:cs="Times New Roman"/>
          <w:szCs w:val="20"/>
        </w:rPr>
        <w:t xml:space="preserve">, C., Pierson, R., Kim, J. H. and Huh, D. S. (2008). Microscopic studies of </w:t>
      </w:r>
      <w:proofErr w:type="spellStart"/>
      <w:r w:rsidRPr="004C5FF8">
        <w:rPr>
          <w:rFonts w:ascii="Times New Roman" w:hAnsi="Times New Roman" w:cs="Times New Roman"/>
          <w:szCs w:val="20"/>
        </w:rPr>
        <w:t>polyaniline</w:t>
      </w:r>
      <w:proofErr w:type="spellEnd"/>
      <w:r w:rsidRPr="004C5FF8">
        <w:rPr>
          <w:rFonts w:ascii="Times New Roman" w:hAnsi="Times New Roman" w:cs="Times New Roman"/>
          <w:szCs w:val="20"/>
        </w:rPr>
        <w:t>-poly-n-</w:t>
      </w:r>
      <w:proofErr w:type="spellStart"/>
      <w:r w:rsidRPr="004C5FF8">
        <w:rPr>
          <w:rFonts w:ascii="Times New Roman" w:hAnsi="Times New Roman" w:cs="Times New Roman"/>
          <w:szCs w:val="20"/>
        </w:rPr>
        <w:t>isopropylacrylamide</w:t>
      </w:r>
      <w:proofErr w:type="spellEnd"/>
      <w:r w:rsidRPr="004C5FF8">
        <w:rPr>
          <w:rFonts w:ascii="Times New Roman" w:hAnsi="Times New Roman" w:cs="Times New Roman"/>
          <w:szCs w:val="20"/>
        </w:rPr>
        <w:t xml:space="preserve">/alumina composites containing dodecylbenzene sulfonic acid. </w:t>
      </w:r>
      <w:r w:rsidRPr="004C5FF8">
        <w:rPr>
          <w:rFonts w:ascii="Times New Roman" w:hAnsi="Times New Roman" w:cs="Times New Roman"/>
          <w:i/>
          <w:szCs w:val="20"/>
        </w:rPr>
        <w:t>Bulletin of the Korean Chemical Society</w:t>
      </w:r>
      <w:r>
        <w:rPr>
          <w:rFonts w:ascii="Times New Roman" w:hAnsi="Times New Roman" w:cs="Times New Roman"/>
          <w:szCs w:val="20"/>
        </w:rPr>
        <w:t>, 29(9):</w:t>
      </w:r>
      <w:r w:rsidRPr="004C5FF8">
        <w:rPr>
          <w:rFonts w:ascii="Times New Roman" w:hAnsi="Times New Roman" w:cs="Times New Roman"/>
          <w:szCs w:val="20"/>
        </w:rPr>
        <w:t xml:space="preserve"> 1699</w:t>
      </w:r>
      <w:r>
        <w:rPr>
          <w:rFonts w:ascii="Times New Roman" w:hAnsi="Times New Roman" w:cs="Times New Roman"/>
          <w:szCs w:val="20"/>
        </w:rPr>
        <w:t xml:space="preserve"> – </w:t>
      </w:r>
      <w:r w:rsidRPr="004C5FF8">
        <w:rPr>
          <w:rFonts w:ascii="Times New Roman" w:hAnsi="Times New Roman" w:cs="Times New Roman"/>
          <w:szCs w:val="20"/>
        </w:rPr>
        <w:t>1704.</w:t>
      </w:r>
    </w:p>
    <w:p w14:paraId="72EEEB04" w14:textId="77777777" w:rsidR="004C5FF8" w:rsidRDefault="004C5FF8" w:rsidP="004C5FF8">
      <w:pPr>
        <w:pStyle w:val="ListParagraph"/>
        <w:numPr>
          <w:ilvl w:val="0"/>
          <w:numId w:val="3"/>
        </w:numPr>
        <w:ind w:hanging="720"/>
        <w:outlineLvl w:val="0"/>
        <w:rPr>
          <w:rFonts w:ascii="Times New Roman" w:hAnsi="Times New Roman" w:cs="Times New Roman"/>
          <w:szCs w:val="20"/>
        </w:rPr>
      </w:pPr>
      <w:proofErr w:type="spellStart"/>
      <w:r w:rsidRPr="004C5FF8">
        <w:rPr>
          <w:rFonts w:ascii="Times New Roman" w:hAnsi="Times New Roman" w:cs="Times New Roman"/>
          <w:szCs w:val="20"/>
        </w:rPr>
        <w:t>Skotheim</w:t>
      </w:r>
      <w:proofErr w:type="spellEnd"/>
      <w:r w:rsidRPr="004C5FF8">
        <w:rPr>
          <w:rFonts w:ascii="Times New Roman" w:hAnsi="Times New Roman" w:cs="Times New Roman"/>
          <w:szCs w:val="20"/>
        </w:rPr>
        <w:t xml:space="preserve">, </w:t>
      </w:r>
      <w:r>
        <w:rPr>
          <w:rFonts w:ascii="Times New Roman" w:hAnsi="Times New Roman" w:cs="Times New Roman"/>
          <w:szCs w:val="20"/>
        </w:rPr>
        <w:t xml:space="preserve">T. A. (1986). </w:t>
      </w:r>
      <w:r w:rsidRPr="004C5FF8">
        <w:rPr>
          <w:rFonts w:ascii="Times New Roman" w:hAnsi="Times New Roman" w:cs="Times New Roman"/>
          <w:szCs w:val="20"/>
        </w:rPr>
        <w:t>Handbook of Conducting Polymer, Marcel Dekker, N</w:t>
      </w:r>
      <w:r>
        <w:rPr>
          <w:rFonts w:ascii="Times New Roman" w:hAnsi="Times New Roman" w:cs="Times New Roman"/>
          <w:szCs w:val="20"/>
        </w:rPr>
        <w:t>ew York</w:t>
      </w:r>
      <w:r w:rsidRPr="004C5FF8">
        <w:rPr>
          <w:rFonts w:ascii="Times New Roman" w:hAnsi="Times New Roman" w:cs="Times New Roman"/>
          <w:szCs w:val="20"/>
        </w:rPr>
        <w:t>.</w:t>
      </w:r>
    </w:p>
    <w:p w14:paraId="39B2B7B1" w14:textId="77777777" w:rsidR="004C5FF8" w:rsidRDefault="004C5FF8" w:rsidP="004C5FF8">
      <w:pPr>
        <w:pStyle w:val="ListParagraph"/>
        <w:numPr>
          <w:ilvl w:val="0"/>
          <w:numId w:val="3"/>
        </w:numPr>
        <w:ind w:hanging="720"/>
        <w:outlineLvl w:val="0"/>
        <w:rPr>
          <w:rFonts w:ascii="Times New Roman" w:hAnsi="Times New Roman" w:cs="Times New Roman"/>
          <w:szCs w:val="20"/>
        </w:rPr>
      </w:pPr>
      <w:r>
        <w:rPr>
          <w:rFonts w:ascii="Times New Roman" w:hAnsi="Times New Roman" w:cs="Times New Roman"/>
          <w:szCs w:val="20"/>
        </w:rPr>
        <w:t xml:space="preserve">Saini, P. and </w:t>
      </w:r>
      <w:proofErr w:type="spellStart"/>
      <w:r w:rsidRPr="004C5FF8">
        <w:rPr>
          <w:rFonts w:ascii="Times New Roman" w:hAnsi="Times New Roman" w:cs="Times New Roman"/>
          <w:szCs w:val="20"/>
        </w:rPr>
        <w:t>Choudhary</w:t>
      </w:r>
      <w:proofErr w:type="spellEnd"/>
      <w:r w:rsidRPr="004C5FF8">
        <w:rPr>
          <w:rFonts w:ascii="Times New Roman" w:hAnsi="Times New Roman" w:cs="Times New Roman"/>
          <w:szCs w:val="20"/>
        </w:rPr>
        <w:t xml:space="preserve">, V. (2015). Structural, spectral and thermal properties of bulky organic sulfonic acids doped </w:t>
      </w:r>
      <w:proofErr w:type="spellStart"/>
      <w:r w:rsidRPr="004C5FF8">
        <w:rPr>
          <w:rFonts w:ascii="Times New Roman" w:hAnsi="Times New Roman" w:cs="Times New Roman"/>
          <w:szCs w:val="20"/>
        </w:rPr>
        <w:t>polyanilines</w:t>
      </w:r>
      <w:proofErr w:type="spellEnd"/>
      <w:r w:rsidRPr="004C5FF8">
        <w:rPr>
          <w:rFonts w:ascii="Times New Roman" w:hAnsi="Times New Roman" w:cs="Times New Roman"/>
          <w:szCs w:val="20"/>
        </w:rPr>
        <w:t xml:space="preserve"> and antistatic performance of its melt blend. </w:t>
      </w:r>
      <w:r w:rsidRPr="004C5FF8">
        <w:rPr>
          <w:rFonts w:ascii="Times New Roman" w:hAnsi="Times New Roman" w:cs="Times New Roman"/>
          <w:i/>
          <w:szCs w:val="20"/>
        </w:rPr>
        <w:t>Indian Journal of Pure &amp; Applied Physics</w:t>
      </w:r>
      <w:r>
        <w:rPr>
          <w:rFonts w:ascii="Times New Roman" w:hAnsi="Times New Roman" w:cs="Times New Roman"/>
          <w:szCs w:val="20"/>
        </w:rPr>
        <w:t xml:space="preserve">, 53(5): </w:t>
      </w:r>
      <w:r w:rsidRPr="004C5FF8">
        <w:rPr>
          <w:rFonts w:ascii="Times New Roman" w:hAnsi="Times New Roman" w:cs="Times New Roman"/>
          <w:szCs w:val="20"/>
        </w:rPr>
        <w:t>320</w:t>
      </w:r>
      <w:r>
        <w:rPr>
          <w:rFonts w:ascii="Times New Roman" w:hAnsi="Times New Roman" w:cs="Times New Roman"/>
          <w:szCs w:val="20"/>
        </w:rPr>
        <w:t xml:space="preserve"> – </w:t>
      </w:r>
      <w:r w:rsidRPr="004C5FF8">
        <w:rPr>
          <w:rFonts w:ascii="Times New Roman" w:hAnsi="Times New Roman" w:cs="Times New Roman"/>
          <w:szCs w:val="20"/>
        </w:rPr>
        <w:t>327.</w:t>
      </w:r>
    </w:p>
    <w:p w14:paraId="6C8506A6" w14:textId="77777777" w:rsidR="00291217" w:rsidRDefault="004C5FF8" w:rsidP="00291217">
      <w:pPr>
        <w:pStyle w:val="ListParagraph"/>
        <w:numPr>
          <w:ilvl w:val="0"/>
          <w:numId w:val="3"/>
        </w:numPr>
        <w:ind w:hanging="720"/>
        <w:outlineLvl w:val="0"/>
        <w:rPr>
          <w:rFonts w:ascii="Times New Roman" w:hAnsi="Times New Roman" w:cs="Times New Roman"/>
          <w:szCs w:val="20"/>
        </w:rPr>
      </w:pPr>
      <w:r w:rsidRPr="004C5FF8">
        <w:rPr>
          <w:rFonts w:ascii="Times New Roman" w:hAnsi="Times New Roman" w:cs="Times New Roman"/>
          <w:szCs w:val="20"/>
        </w:rPr>
        <w:t xml:space="preserve">Wang, Y., </w:t>
      </w:r>
      <w:proofErr w:type="spellStart"/>
      <w:r w:rsidRPr="004C5FF8">
        <w:rPr>
          <w:rFonts w:ascii="Times New Roman" w:hAnsi="Times New Roman" w:cs="Times New Roman"/>
          <w:szCs w:val="20"/>
        </w:rPr>
        <w:t>Ji</w:t>
      </w:r>
      <w:proofErr w:type="spellEnd"/>
      <w:r>
        <w:rPr>
          <w:rFonts w:ascii="Times New Roman" w:hAnsi="Times New Roman" w:cs="Times New Roman"/>
          <w:szCs w:val="20"/>
        </w:rPr>
        <w:t xml:space="preserve">, H., Shi, H., Zhang, T. and </w:t>
      </w:r>
      <w:r w:rsidRPr="004C5FF8">
        <w:rPr>
          <w:rFonts w:ascii="Times New Roman" w:hAnsi="Times New Roman" w:cs="Times New Roman"/>
          <w:szCs w:val="20"/>
        </w:rPr>
        <w:t>Xia, T. (2015). Fabrication and characterization of stearic acid/</w:t>
      </w:r>
      <w:proofErr w:type="spellStart"/>
      <w:r w:rsidRPr="004C5FF8">
        <w:rPr>
          <w:rFonts w:ascii="Times New Roman" w:hAnsi="Times New Roman" w:cs="Times New Roman"/>
          <w:szCs w:val="20"/>
        </w:rPr>
        <w:t>polyaniline</w:t>
      </w:r>
      <w:proofErr w:type="spellEnd"/>
      <w:r w:rsidRPr="004C5FF8">
        <w:rPr>
          <w:rFonts w:ascii="Times New Roman" w:hAnsi="Times New Roman" w:cs="Times New Roman"/>
          <w:szCs w:val="20"/>
        </w:rPr>
        <w:t xml:space="preserve"> composite with electrical conductivity as phase change materials for thermal energy storage. </w:t>
      </w:r>
      <w:r w:rsidRPr="004C5FF8">
        <w:rPr>
          <w:rFonts w:ascii="Times New Roman" w:hAnsi="Times New Roman" w:cs="Times New Roman"/>
          <w:i/>
          <w:szCs w:val="20"/>
        </w:rPr>
        <w:t>Energy Conversion and Management</w:t>
      </w:r>
      <w:r>
        <w:rPr>
          <w:rFonts w:ascii="Times New Roman" w:hAnsi="Times New Roman" w:cs="Times New Roman"/>
          <w:szCs w:val="20"/>
        </w:rPr>
        <w:t>, 98:</w:t>
      </w:r>
      <w:r w:rsidRPr="004C5FF8">
        <w:rPr>
          <w:rFonts w:ascii="Times New Roman" w:hAnsi="Times New Roman" w:cs="Times New Roman"/>
          <w:szCs w:val="20"/>
        </w:rPr>
        <w:t xml:space="preserve"> 322</w:t>
      </w:r>
      <w:r>
        <w:rPr>
          <w:rFonts w:ascii="Times New Roman" w:hAnsi="Times New Roman" w:cs="Times New Roman"/>
          <w:szCs w:val="20"/>
        </w:rPr>
        <w:t xml:space="preserve"> – </w:t>
      </w:r>
      <w:r w:rsidRPr="004C5FF8">
        <w:rPr>
          <w:rFonts w:ascii="Times New Roman" w:hAnsi="Times New Roman" w:cs="Times New Roman"/>
          <w:szCs w:val="20"/>
        </w:rPr>
        <w:t>330.</w:t>
      </w:r>
    </w:p>
    <w:p w14:paraId="7A2F1FD1" w14:textId="77777777" w:rsidR="00291217" w:rsidRPr="00291217" w:rsidRDefault="00291217" w:rsidP="00291217">
      <w:pPr>
        <w:pStyle w:val="ListParagraph"/>
        <w:numPr>
          <w:ilvl w:val="0"/>
          <w:numId w:val="3"/>
        </w:numPr>
        <w:ind w:hanging="720"/>
        <w:outlineLvl w:val="0"/>
        <w:rPr>
          <w:rFonts w:ascii="Times New Roman" w:hAnsi="Times New Roman" w:cs="Times New Roman"/>
          <w:szCs w:val="20"/>
        </w:rPr>
      </w:pPr>
      <w:r w:rsidRPr="00291217">
        <w:rPr>
          <w:rFonts w:ascii="Times New Roman" w:eastAsia="Calibri" w:hAnsi="Times New Roman" w:cs="Times New Roman"/>
          <w:color w:val="000000"/>
          <w:kern w:val="0"/>
          <w:szCs w:val="20"/>
          <w:lang w:eastAsia="en-US"/>
        </w:rPr>
        <w:t>W</w:t>
      </w:r>
      <w:r>
        <w:rPr>
          <w:rFonts w:ascii="Times New Roman" w:eastAsia="Calibri" w:hAnsi="Times New Roman" w:cs="Times New Roman"/>
          <w:color w:val="000000"/>
          <w:kern w:val="0"/>
          <w:szCs w:val="20"/>
          <w:lang w:eastAsia="en-US"/>
        </w:rPr>
        <w:t xml:space="preserve">allace, G. G., Spinks, G. M. and </w:t>
      </w:r>
      <w:r w:rsidRPr="00291217">
        <w:rPr>
          <w:rFonts w:ascii="Times New Roman" w:eastAsia="Calibri" w:hAnsi="Times New Roman" w:cs="Times New Roman"/>
          <w:color w:val="000000"/>
          <w:kern w:val="0"/>
          <w:szCs w:val="20"/>
          <w:lang w:eastAsia="en-US"/>
        </w:rPr>
        <w:t xml:space="preserve">Teasdale, P. R. </w:t>
      </w:r>
      <w:r>
        <w:rPr>
          <w:rFonts w:ascii="Times New Roman" w:eastAsia="Calibri" w:hAnsi="Times New Roman" w:cs="Times New Roman"/>
          <w:color w:val="000000"/>
          <w:kern w:val="0"/>
          <w:szCs w:val="20"/>
          <w:lang w:eastAsia="en-US"/>
        </w:rPr>
        <w:t xml:space="preserve">(1997). </w:t>
      </w:r>
      <w:r w:rsidRPr="00291217">
        <w:rPr>
          <w:rFonts w:ascii="Times New Roman" w:eastAsia="Calibri" w:hAnsi="Times New Roman" w:cs="Times New Roman"/>
          <w:color w:val="000000"/>
          <w:kern w:val="0"/>
          <w:szCs w:val="20"/>
          <w:lang w:eastAsia="en-US"/>
        </w:rPr>
        <w:t xml:space="preserve">Conductive </w:t>
      </w:r>
      <w:proofErr w:type="spellStart"/>
      <w:r w:rsidRPr="00291217">
        <w:rPr>
          <w:rFonts w:ascii="Times New Roman" w:eastAsia="Calibri" w:hAnsi="Times New Roman" w:cs="Times New Roman"/>
          <w:color w:val="000000"/>
          <w:kern w:val="0"/>
          <w:szCs w:val="20"/>
          <w:lang w:eastAsia="en-US"/>
        </w:rPr>
        <w:t>electroactive</w:t>
      </w:r>
      <w:proofErr w:type="spellEnd"/>
      <w:r w:rsidRPr="00291217">
        <w:rPr>
          <w:rFonts w:ascii="Times New Roman" w:eastAsia="Calibri" w:hAnsi="Times New Roman" w:cs="Times New Roman"/>
          <w:color w:val="000000"/>
          <w:kern w:val="0"/>
          <w:szCs w:val="20"/>
          <w:lang w:eastAsia="en-US"/>
        </w:rPr>
        <w:t xml:space="preserve"> polymers; </w:t>
      </w:r>
      <w:r>
        <w:rPr>
          <w:rFonts w:ascii="Times New Roman" w:eastAsia="Calibri" w:hAnsi="Times New Roman" w:cs="Times New Roman"/>
          <w:color w:val="000000"/>
          <w:kern w:val="0"/>
          <w:szCs w:val="20"/>
          <w:lang w:eastAsia="en-US"/>
        </w:rPr>
        <w:t xml:space="preserve">                        </w:t>
      </w:r>
      <w:r w:rsidRPr="00291217">
        <w:rPr>
          <w:rFonts w:ascii="Times New Roman" w:eastAsia="Calibri" w:hAnsi="Times New Roman" w:cs="Times New Roman"/>
          <w:color w:val="000000"/>
          <w:kern w:val="0"/>
          <w:szCs w:val="20"/>
          <w:lang w:eastAsia="en-US"/>
        </w:rPr>
        <w:t xml:space="preserve">intelligent materials systems. Lancaster: </w:t>
      </w:r>
      <w:proofErr w:type="spellStart"/>
      <w:r w:rsidRPr="00291217">
        <w:rPr>
          <w:rFonts w:ascii="Times New Roman" w:eastAsia="Calibri" w:hAnsi="Times New Roman" w:cs="Times New Roman"/>
          <w:color w:val="000000"/>
          <w:kern w:val="0"/>
          <w:szCs w:val="20"/>
          <w:lang w:eastAsia="en-US"/>
        </w:rPr>
        <w:t>Technomic.</w:t>
      </w:r>
      <w:proofErr w:type="spellEnd"/>
    </w:p>
    <w:p w14:paraId="2BC7715D" w14:textId="77777777" w:rsidR="00291217" w:rsidRDefault="00291217" w:rsidP="00291217">
      <w:pPr>
        <w:pStyle w:val="ListParagraph"/>
        <w:numPr>
          <w:ilvl w:val="0"/>
          <w:numId w:val="3"/>
        </w:numPr>
        <w:ind w:hanging="720"/>
        <w:outlineLvl w:val="0"/>
        <w:rPr>
          <w:rFonts w:ascii="Times New Roman" w:hAnsi="Times New Roman" w:cs="Times New Roman"/>
          <w:szCs w:val="20"/>
        </w:rPr>
      </w:pPr>
      <w:r w:rsidRPr="00291217">
        <w:rPr>
          <w:rFonts w:ascii="Times New Roman" w:hAnsi="Times New Roman" w:cs="Times New Roman"/>
          <w:szCs w:val="20"/>
        </w:rPr>
        <w:t>Socrates, G. (2004). Infrared and Raman characteristic group frequencies: tables and charts. John Wiley &amp; Sons.</w:t>
      </w:r>
    </w:p>
    <w:p w14:paraId="539537FE" w14:textId="77777777" w:rsidR="00291217" w:rsidRDefault="00291217" w:rsidP="00291217">
      <w:pPr>
        <w:pStyle w:val="ListParagraph"/>
        <w:numPr>
          <w:ilvl w:val="0"/>
          <w:numId w:val="3"/>
        </w:numPr>
        <w:ind w:hanging="720"/>
        <w:outlineLvl w:val="0"/>
        <w:rPr>
          <w:rFonts w:ascii="Times New Roman" w:hAnsi="Times New Roman" w:cs="Times New Roman"/>
          <w:szCs w:val="20"/>
        </w:rPr>
      </w:pPr>
      <w:proofErr w:type="spellStart"/>
      <w:r w:rsidRPr="00291217">
        <w:rPr>
          <w:rFonts w:ascii="Times New Roman" w:hAnsi="Times New Roman" w:cs="Times New Roman"/>
          <w:szCs w:val="20"/>
        </w:rPr>
        <w:t>Molapo</w:t>
      </w:r>
      <w:proofErr w:type="spellEnd"/>
      <w:r w:rsidRPr="00291217">
        <w:rPr>
          <w:rFonts w:ascii="Times New Roman" w:hAnsi="Times New Roman" w:cs="Times New Roman"/>
          <w:szCs w:val="20"/>
        </w:rPr>
        <w:t xml:space="preserve">, K. M., </w:t>
      </w:r>
      <w:proofErr w:type="spellStart"/>
      <w:r w:rsidRPr="00291217">
        <w:rPr>
          <w:rFonts w:ascii="Times New Roman" w:hAnsi="Times New Roman" w:cs="Times New Roman"/>
          <w:szCs w:val="20"/>
        </w:rPr>
        <w:t>Ndangili</w:t>
      </w:r>
      <w:proofErr w:type="spellEnd"/>
      <w:r w:rsidRPr="00291217">
        <w:rPr>
          <w:rFonts w:ascii="Times New Roman" w:hAnsi="Times New Roman" w:cs="Times New Roman"/>
          <w:szCs w:val="20"/>
        </w:rPr>
        <w:t xml:space="preserve">, P. M., </w:t>
      </w:r>
      <w:proofErr w:type="spellStart"/>
      <w:r w:rsidRPr="00291217">
        <w:rPr>
          <w:rFonts w:ascii="Times New Roman" w:hAnsi="Times New Roman" w:cs="Times New Roman"/>
          <w:szCs w:val="20"/>
        </w:rPr>
        <w:t>Ajayi</w:t>
      </w:r>
      <w:proofErr w:type="spellEnd"/>
      <w:r w:rsidRPr="00291217">
        <w:rPr>
          <w:rFonts w:ascii="Times New Roman" w:hAnsi="Times New Roman" w:cs="Times New Roman"/>
          <w:szCs w:val="20"/>
        </w:rPr>
        <w:t xml:space="preserve">, R. F., </w:t>
      </w:r>
      <w:proofErr w:type="spellStart"/>
      <w:r w:rsidRPr="00291217">
        <w:rPr>
          <w:rFonts w:ascii="Times New Roman" w:hAnsi="Times New Roman" w:cs="Times New Roman"/>
          <w:szCs w:val="20"/>
        </w:rPr>
        <w:t>Mbambisa</w:t>
      </w:r>
      <w:proofErr w:type="spellEnd"/>
      <w:r w:rsidRPr="00291217">
        <w:rPr>
          <w:rFonts w:ascii="Times New Roman" w:hAnsi="Times New Roman" w:cs="Times New Roman"/>
          <w:szCs w:val="20"/>
        </w:rPr>
        <w:t xml:space="preserve">, </w:t>
      </w:r>
      <w:r>
        <w:rPr>
          <w:rFonts w:ascii="Times New Roman" w:hAnsi="Times New Roman" w:cs="Times New Roman"/>
          <w:szCs w:val="20"/>
        </w:rPr>
        <w:t xml:space="preserve">G., </w:t>
      </w:r>
      <w:proofErr w:type="spellStart"/>
      <w:r>
        <w:rPr>
          <w:rFonts w:ascii="Times New Roman" w:hAnsi="Times New Roman" w:cs="Times New Roman"/>
          <w:szCs w:val="20"/>
        </w:rPr>
        <w:t>Mailu</w:t>
      </w:r>
      <w:proofErr w:type="spellEnd"/>
      <w:r>
        <w:rPr>
          <w:rFonts w:ascii="Times New Roman" w:hAnsi="Times New Roman" w:cs="Times New Roman"/>
          <w:szCs w:val="20"/>
        </w:rPr>
        <w:t xml:space="preserve">, S. M., </w:t>
      </w:r>
      <w:proofErr w:type="spellStart"/>
      <w:r>
        <w:rPr>
          <w:rFonts w:ascii="Times New Roman" w:hAnsi="Times New Roman" w:cs="Times New Roman"/>
          <w:szCs w:val="20"/>
        </w:rPr>
        <w:t>Njomo</w:t>
      </w:r>
      <w:proofErr w:type="spellEnd"/>
      <w:r>
        <w:rPr>
          <w:rFonts w:ascii="Times New Roman" w:hAnsi="Times New Roman" w:cs="Times New Roman"/>
          <w:szCs w:val="20"/>
        </w:rPr>
        <w:t xml:space="preserve">, N., </w:t>
      </w:r>
      <w:proofErr w:type="spellStart"/>
      <w:r>
        <w:rPr>
          <w:rFonts w:ascii="Times New Roman" w:hAnsi="Times New Roman" w:cs="Times New Roman"/>
          <w:szCs w:val="20"/>
        </w:rPr>
        <w:t>Masikini</w:t>
      </w:r>
      <w:proofErr w:type="spellEnd"/>
      <w:r>
        <w:rPr>
          <w:rFonts w:ascii="Times New Roman" w:hAnsi="Times New Roman" w:cs="Times New Roman"/>
          <w:szCs w:val="20"/>
        </w:rPr>
        <w:t>, M., Baker, P.</w:t>
      </w:r>
      <w:r w:rsidRPr="00291217">
        <w:rPr>
          <w:rFonts w:ascii="Times New Roman" w:hAnsi="Times New Roman" w:cs="Times New Roman"/>
          <w:szCs w:val="20"/>
        </w:rPr>
        <w:t xml:space="preserve"> </w:t>
      </w:r>
      <w:r>
        <w:rPr>
          <w:rFonts w:ascii="Times New Roman" w:hAnsi="Times New Roman" w:cs="Times New Roman"/>
          <w:szCs w:val="20"/>
        </w:rPr>
        <w:t>and</w:t>
      </w:r>
      <w:r w:rsidRPr="00291217">
        <w:rPr>
          <w:rFonts w:ascii="Times New Roman" w:hAnsi="Times New Roman" w:cs="Times New Roman"/>
          <w:szCs w:val="20"/>
        </w:rPr>
        <w:t xml:space="preserve"> </w:t>
      </w:r>
      <w:proofErr w:type="spellStart"/>
      <w:r w:rsidRPr="00291217">
        <w:rPr>
          <w:rFonts w:ascii="Times New Roman" w:hAnsi="Times New Roman" w:cs="Times New Roman"/>
          <w:szCs w:val="20"/>
        </w:rPr>
        <w:t>Iwuoha</w:t>
      </w:r>
      <w:proofErr w:type="spellEnd"/>
      <w:r w:rsidRPr="00291217">
        <w:rPr>
          <w:rFonts w:ascii="Times New Roman" w:hAnsi="Times New Roman" w:cs="Times New Roman"/>
          <w:szCs w:val="20"/>
        </w:rPr>
        <w:t xml:space="preserve">, E. I. (2012). Electronics of conjugated polymers (I): </w:t>
      </w:r>
      <w:proofErr w:type="spellStart"/>
      <w:r w:rsidRPr="00291217">
        <w:rPr>
          <w:rFonts w:ascii="Times New Roman" w:hAnsi="Times New Roman" w:cs="Times New Roman"/>
          <w:szCs w:val="20"/>
        </w:rPr>
        <w:t>polyaniline</w:t>
      </w:r>
      <w:proofErr w:type="spellEnd"/>
      <w:r w:rsidRPr="00291217">
        <w:rPr>
          <w:rFonts w:ascii="Times New Roman" w:hAnsi="Times New Roman" w:cs="Times New Roman"/>
          <w:szCs w:val="20"/>
        </w:rPr>
        <w:t xml:space="preserve">. </w:t>
      </w:r>
      <w:r w:rsidRPr="00291217">
        <w:rPr>
          <w:rFonts w:ascii="Times New Roman" w:hAnsi="Times New Roman" w:cs="Times New Roman"/>
          <w:i/>
          <w:szCs w:val="20"/>
        </w:rPr>
        <w:t>International Journal of Electrochemical Science</w:t>
      </w:r>
      <w:r>
        <w:rPr>
          <w:rFonts w:ascii="Times New Roman" w:hAnsi="Times New Roman" w:cs="Times New Roman"/>
          <w:szCs w:val="20"/>
        </w:rPr>
        <w:t>, 7(12):</w:t>
      </w:r>
      <w:r w:rsidRPr="00291217">
        <w:rPr>
          <w:rFonts w:ascii="Times New Roman" w:hAnsi="Times New Roman" w:cs="Times New Roman"/>
          <w:szCs w:val="20"/>
        </w:rPr>
        <w:t xml:space="preserve"> 11859</w:t>
      </w:r>
      <w:r>
        <w:rPr>
          <w:rFonts w:ascii="Times New Roman" w:hAnsi="Times New Roman" w:cs="Times New Roman"/>
          <w:szCs w:val="20"/>
        </w:rPr>
        <w:t xml:space="preserve"> – </w:t>
      </w:r>
      <w:r w:rsidRPr="00291217">
        <w:rPr>
          <w:rFonts w:ascii="Times New Roman" w:hAnsi="Times New Roman" w:cs="Times New Roman"/>
          <w:szCs w:val="20"/>
        </w:rPr>
        <w:t>11875.</w:t>
      </w:r>
    </w:p>
    <w:p w14:paraId="2B59AA82" w14:textId="77777777" w:rsidR="00291217" w:rsidRDefault="00291217" w:rsidP="00291217">
      <w:pPr>
        <w:pStyle w:val="ListParagraph"/>
        <w:numPr>
          <w:ilvl w:val="0"/>
          <w:numId w:val="3"/>
        </w:numPr>
        <w:ind w:hanging="720"/>
        <w:outlineLvl w:val="0"/>
        <w:rPr>
          <w:rFonts w:ascii="Times New Roman" w:hAnsi="Times New Roman" w:cs="Times New Roman"/>
          <w:szCs w:val="20"/>
        </w:rPr>
      </w:pPr>
      <w:proofErr w:type="spellStart"/>
      <w:r w:rsidRPr="00291217">
        <w:rPr>
          <w:rFonts w:ascii="Times New Roman" w:hAnsi="Times New Roman" w:cs="Times New Roman"/>
          <w:szCs w:val="20"/>
        </w:rPr>
        <w:lastRenderedPageBreak/>
        <w:t>Khokhlov</w:t>
      </w:r>
      <w:proofErr w:type="spellEnd"/>
      <w:r w:rsidRPr="00291217">
        <w:rPr>
          <w:rFonts w:ascii="Times New Roman" w:hAnsi="Times New Roman" w:cs="Times New Roman"/>
          <w:szCs w:val="20"/>
        </w:rPr>
        <w:t xml:space="preserve">, A. R. (1981). Theory of the polymer chain collapse for the d-dimensional case. </w:t>
      </w:r>
      <w:proofErr w:type="spellStart"/>
      <w:r w:rsidRPr="00291217">
        <w:rPr>
          <w:rFonts w:ascii="Times New Roman" w:hAnsi="Times New Roman" w:cs="Times New Roman"/>
          <w:i/>
          <w:szCs w:val="20"/>
        </w:rPr>
        <w:t>Physica</w:t>
      </w:r>
      <w:proofErr w:type="spellEnd"/>
      <w:r w:rsidRPr="00291217">
        <w:rPr>
          <w:rFonts w:ascii="Times New Roman" w:hAnsi="Times New Roman" w:cs="Times New Roman"/>
          <w:i/>
          <w:szCs w:val="20"/>
        </w:rPr>
        <w:t xml:space="preserve"> A: Statistical Mechanics and its Applications</w:t>
      </w:r>
      <w:r>
        <w:rPr>
          <w:rFonts w:ascii="Times New Roman" w:hAnsi="Times New Roman" w:cs="Times New Roman"/>
          <w:szCs w:val="20"/>
        </w:rPr>
        <w:t xml:space="preserve">, 105(1-2): </w:t>
      </w:r>
      <w:r w:rsidRPr="00291217">
        <w:rPr>
          <w:rFonts w:ascii="Times New Roman" w:hAnsi="Times New Roman" w:cs="Times New Roman"/>
          <w:szCs w:val="20"/>
        </w:rPr>
        <w:t>357</w:t>
      </w:r>
      <w:r>
        <w:rPr>
          <w:rFonts w:ascii="Times New Roman" w:hAnsi="Times New Roman" w:cs="Times New Roman"/>
          <w:szCs w:val="20"/>
        </w:rPr>
        <w:t xml:space="preserve"> – </w:t>
      </w:r>
      <w:r w:rsidRPr="00291217">
        <w:rPr>
          <w:rFonts w:ascii="Times New Roman" w:hAnsi="Times New Roman" w:cs="Times New Roman"/>
          <w:szCs w:val="20"/>
        </w:rPr>
        <w:t>362.</w:t>
      </w:r>
    </w:p>
    <w:p w14:paraId="1DDD5016" w14:textId="77777777" w:rsidR="00291217" w:rsidRDefault="00291217" w:rsidP="00291217">
      <w:pPr>
        <w:pStyle w:val="ListParagraph"/>
        <w:numPr>
          <w:ilvl w:val="0"/>
          <w:numId w:val="3"/>
        </w:numPr>
        <w:ind w:hanging="720"/>
        <w:outlineLvl w:val="0"/>
        <w:rPr>
          <w:rFonts w:ascii="Times New Roman" w:hAnsi="Times New Roman" w:cs="Times New Roman"/>
          <w:szCs w:val="20"/>
        </w:rPr>
      </w:pPr>
      <w:r>
        <w:rPr>
          <w:rFonts w:ascii="Times New Roman" w:hAnsi="Times New Roman" w:cs="Times New Roman"/>
          <w:szCs w:val="20"/>
        </w:rPr>
        <w:t>Abrams, C. F., Lee, N. K. and</w:t>
      </w:r>
      <w:r w:rsidRPr="00291217">
        <w:rPr>
          <w:rFonts w:ascii="Times New Roman" w:hAnsi="Times New Roman" w:cs="Times New Roman"/>
          <w:szCs w:val="20"/>
        </w:rPr>
        <w:t xml:space="preserve"> </w:t>
      </w:r>
      <w:proofErr w:type="spellStart"/>
      <w:r w:rsidRPr="00291217">
        <w:rPr>
          <w:rFonts w:ascii="Times New Roman" w:hAnsi="Times New Roman" w:cs="Times New Roman"/>
          <w:szCs w:val="20"/>
        </w:rPr>
        <w:t>Obukhov</w:t>
      </w:r>
      <w:proofErr w:type="spellEnd"/>
      <w:r w:rsidRPr="00291217">
        <w:rPr>
          <w:rFonts w:ascii="Times New Roman" w:hAnsi="Times New Roman" w:cs="Times New Roman"/>
          <w:szCs w:val="20"/>
        </w:rPr>
        <w:t xml:space="preserve">, S. P. (2002). Collapse dynamics of a polymer chain: Theory and simulation. </w:t>
      </w:r>
      <w:r w:rsidRPr="00291217">
        <w:rPr>
          <w:rFonts w:ascii="Times New Roman" w:hAnsi="Times New Roman" w:cs="Times New Roman"/>
          <w:i/>
          <w:szCs w:val="20"/>
        </w:rPr>
        <w:t>EPL (</w:t>
      </w:r>
      <w:proofErr w:type="spellStart"/>
      <w:r w:rsidRPr="00291217">
        <w:rPr>
          <w:rFonts w:ascii="Times New Roman" w:hAnsi="Times New Roman" w:cs="Times New Roman"/>
          <w:i/>
          <w:szCs w:val="20"/>
        </w:rPr>
        <w:t>Europhysics</w:t>
      </w:r>
      <w:proofErr w:type="spellEnd"/>
      <w:r w:rsidRPr="00291217">
        <w:rPr>
          <w:rFonts w:ascii="Times New Roman" w:hAnsi="Times New Roman" w:cs="Times New Roman"/>
          <w:i/>
          <w:szCs w:val="20"/>
        </w:rPr>
        <w:t xml:space="preserve"> Letters)</w:t>
      </w:r>
      <w:r>
        <w:rPr>
          <w:rFonts w:ascii="Times New Roman" w:hAnsi="Times New Roman" w:cs="Times New Roman"/>
          <w:szCs w:val="20"/>
        </w:rPr>
        <w:t xml:space="preserve">, 59(3): </w:t>
      </w:r>
      <w:r w:rsidRPr="00291217">
        <w:rPr>
          <w:rFonts w:ascii="Times New Roman" w:hAnsi="Times New Roman" w:cs="Times New Roman"/>
          <w:szCs w:val="20"/>
        </w:rPr>
        <w:t>391.</w:t>
      </w:r>
    </w:p>
    <w:p w14:paraId="5C37FA2E" w14:textId="230DE71C" w:rsidR="00521AFD" w:rsidRDefault="00291217" w:rsidP="00521AFD">
      <w:pPr>
        <w:pStyle w:val="ListParagraph"/>
        <w:numPr>
          <w:ilvl w:val="0"/>
          <w:numId w:val="3"/>
        </w:numPr>
        <w:ind w:hanging="720"/>
        <w:outlineLvl w:val="0"/>
        <w:rPr>
          <w:rFonts w:ascii="Times New Roman" w:hAnsi="Times New Roman" w:cs="Times New Roman"/>
          <w:szCs w:val="20"/>
        </w:rPr>
      </w:pPr>
      <w:proofErr w:type="spellStart"/>
      <w:r w:rsidRPr="00291217">
        <w:rPr>
          <w:rFonts w:ascii="Times New Roman" w:hAnsi="Times New Roman" w:cs="Times New Roman"/>
          <w:szCs w:val="20"/>
        </w:rPr>
        <w:t>Hatakeyama</w:t>
      </w:r>
      <w:proofErr w:type="spellEnd"/>
      <w:r w:rsidRPr="00291217">
        <w:rPr>
          <w:rFonts w:ascii="Times New Roman" w:hAnsi="Times New Roman" w:cs="Times New Roman"/>
          <w:szCs w:val="20"/>
        </w:rPr>
        <w:t xml:space="preserve">, T. and Quinn, F. X. (1999). Thermal analysis: fundamentals and applications to polymer science. </w:t>
      </w:r>
      <w:r>
        <w:rPr>
          <w:rFonts w:ascii="Times New Roman" w:hAnsi="Times New Roman" w:cs="Times New Roman"/>
          <w:szCs w:val="20"/>
        </w:rPr>
        <w:t>, 2</w:t>
      </w:r>
      <w:r w:rsidRPr="00291217">
        <w:rPr>
          <w:rFonts w:ascii="Times New Roman" w:hAnsi="Times New Roman" w:cs="Times New Roman"/>
          <w:szCs w:val="20"/>
          <w:vertAlign w:val="superscript"/>
        </w:rPr>
        <w:t>nd</w:t>
      </w:r>
      <w:r>
        <w:rPr>
          <w:rFonts w:ascii="Times New Roman" w:hAnsi="Times New Roman" w:cs="Times New Roman"/>
          <w:szCs w:val="20"/>
          <w:vertAlign w:val="superscript"/>
        </w:rPr>
        <w:t xml:space="preserve"> </w:t>
      </w:r>
      <w:r w:rsidRPr="00291217">
        <w:rPr>
          <w:rFonts w:ascii="Times New Roman" w:hAnsi="Times New Roman" w:cs="Times New Roman"/>
          <w:szCs w:val="20"/>
        </w:rPr>
        <w:t>Editio</w:t>
      </w:r>
      <w:r w:rsidR="00521AFD">
        <w:rPr>
          <w:rFonts w:ascii="Times New Roman" w:hAnsi="Times New Roman" w:cs="Times New Roman"/>
          <w:szCs w:val="20"/>
        </w:rPr>
        <w:t>n, John Wiley &amp; Sons</w:t>
      </w:r>
      <w:r w:rsidRPr="00291217">
        <w:rPr>
          <w:rFonts w:ascii="Times New Roman" w:hAnsi="Times New Roman" w:cs="Times New Roman"/>
          <w:szCs w:val="20"/>
        </w:rPr>
        <w:t>.</w:t>
      </w:r>
    </w:p>
    <w:p w14:paraId="541B7392" w14:textId="1EC76C7E" w:rsidR="00521AFD" w:rsidRPr="00521AFD" w:rsidRDefault="00521AFD" w:rsidP="00521AFD">
      <w:pPr>
        <w:pStyle w:val="ListParagraph"/>
        <w:numPr>
          <w:ilvl w:val="0"/>
          <w:numId w:val="3"/>
        </w:numPr>
        <w:ind w:hanging="720"/>
        <w:outlineLvl w:val="0"/>
        <w:rPr>
          <w:rFonts w:ascii="Times New Roman" w:hAnsi="Times New Roman" w:cs="Times New Roman"/>
          <w:szCs w:val="20"/>
        </w:rPr>
      </w:pPr>
      <w:proofErr w:type="spellStart"/>
      <w:r>
        <w:rPr>
          <w:rFonts w:ascii="Times New Roman" w:hAnsi="Times New Roman" w:cs="Times New Roman"/>
          <w:szCs w:val="20"/>
        </w:rPr>
        <w:t>Menczel</w:t>
      </w:r>
      <w:proofErr w:type="spellEnd"/>
      <w:r>
        <w:rPr>
          <w:rFonts w:ascii="Times New Roman" w:hAnsi="Times New Roman" w:cs="Times New Roman"/>
          <w:szCs w:val="20"/>
        </w:rPr>
        <w:t xml:space="preserve">, J. D. and Prime, R. B. </w:t>
      </w:r>
      <w:r w:rsidRPr="00521AFD">
        <w:rPr>
          <w:rFonts w:ascii="Times New Roman" w:hAnsi="Times New Roman" w:cs="Times New Roman"/>
          <w:szCs w:val="20"/>
        </w:rPr>
        <w:t>(2014). Thermal analysis of polymers: fundamentals and applications. John Wiley &amp; Sons.</w:t>
      </w:r>
    </w:p>
    <w:p w14:paraId="7AD823D7" w14:textId="77777777" w:rsidR="001331A3" w:rsidRDefault="00291217" w:rsidP="001331A3">
      <w:pPr>
        <w:pStyle w:val="ListParagraph"/>
        <w:numPr>
          <w:ilvl w:val="0"/>
          <w:numId w:val="3"/>
        </w:numPr>
        <w:ind w:hanging="720"/>
        <w:outlineLvl w:val="0"/>
        <w:rPr>
          <w:rFonts w:ascii="Times New Roman" w:hAnsi="Times New Roman" w:cs="Times New Roman"/>
          <w:szCs w:val="20"/>
        </w:rPr>
      </w:pPr>
      <w:proofErr w:type="spellStart"/>
      <w:r w:rsidRPr="00291217">
        <w:rPr>
          <w:rFonts w:ascii="Times New Roman" w:hAnsi="Times New Roman" w:cs="Times New Roman"/>
          <w:szCs w:val="20"/>
        </w:rPr>
        <w:t>Pitchimani</w:t>
      </w:r>
      <w:proofErr w:type="spellEnd"/>
      <w:r w:rsidRPr="00291217">
        <w:rPr>
          <w:rFonts w:ascii="Times New Roman" w:hAnsi="Times New Roman" w:cs="Times New Roman"/>
          <w:szCs w:val="20"/>
        </w:rPr>
        <w:t xml:space="preserve">, R., </w:t>
      </w:r>
      <w:proofErr w:type="spellStart"/>
      <w:r w:rsidRPr="00291217">
        <w:rPr>
          <w:rFonts w:ascii="Times New Roman" w:hAnsi="Times New Roman" w:cs="Times New Roman"/>
          <w:szCs w:val="20"/>
        </w:rPr>
        <w:t>Zheng</w:t>
      </w:r>
      <w:proofErr w:type="spellEnd"/>
      <w:r w:rsidRPr="00291217">
        <w:rPr>
          <w:rFonts w:ascii="Times New Roman" w:hAnsi="Times New Roman" w:cs="Times New Roman"/>
          <w:szCs w:val="20"/>
        </w:rPr>
        <w:t>, W., Simon, S. L., Hope</w:t>
      </w:r>
      <w:r>
        <w:rPr>
          <w:rFonts w:ascii="Times New Roman" w:hAnsi="Times New Roman" w:cs="Times New Roman"/>
          <w:szCs w:val="20"/>
        </w:rPr>
        <w:t>-Weeks, L. J., Burnham, A. K. and</w:t>
      </w:r>
      <w:r w:rsidRPr="00291217">
        <w:rPr>
          <w:rFonts w:ascii="Times New Roman" w:hAnsi="Times New Roman" w:cs="Times New Roman"/>
          <w:szCs w:val="20"/>
        </w:rPr>
        <w:t xml:space="preserve"> Weeks, B. L. (2007). Thermodynamic analysis of pure and impurity doped </w:t>
      </w:r>
      <w:proofErr w:type="spellStart"/>
      <w:r w:rsidRPr="00291217">
        <w:rPr>
          <w:rFonts w:ascii="Times New Roman" w:hAnsi="Times New Roman" w:cs="Times New Roman"/>
          <w:szCs w:val="20"/>
        </w:rPr>
        <w:t>pentaerythritol</w:t>
      </w:r>
      <w:proofErr w:type="spellEnd"/>
      <w:r w:rsidRPr="00291217">
        <w:rPr>
          <w:rFonts w:ascii="Times New Roman" w:hAnsi="Times New Roman" w:cs="Times New Roman"/>
          <w:szCs w:val="20"/>
        </w:rPr>
        <w:t xml:space="preserve"> </w:t>
      </w:r>
      <w:proofErr w:type="spellStart"/>
      <w:r w:rsidRPr="00291217">
        <w:rPr>
          <w:rFonts w:ascii="Times New Roman" w:hAnsi="Times New Roman" w:cs="Times New Roman"/>
          <w:szCs w:val="20"/>
        </w:rPr>
        <w:t>tetranitrate</w:t>
      </w:r>
      <w:proofErr w:type="spellEnd"/>
      <w:r w:rsidRPr="00291217">
        <w:rPr>
          <w:rFonts w:ascii="Times New Roman" w:hAnsi="Times New Roman" w:cs="Times New Roman"/>
          <w:szCs w:val="20"/>
        </w:rPr>
        <w:t xml:space="preserve"> crystals grown at room temperature. </w:t>
      </w:r>
      <w:r w:rsidRPr="001331A3">
        <w:rPr>
          <w:rFonts w:ascii="Times New Roman" w:hAnsi="Times New Roman" w:cs="Times New Roman"/>
          <w:i/>
          <w:szCs w:val="20"/>
        </w:rPr>
        <w:t xml:space="preserve">Journal </w:t>
      </w:r>
      <w:r w:rsidR="001331A3">
        <w:rPr>
          <w:rFonts w:ascii="Times New Roman" w:hAnsi="Times New Roman" w:cs="Times New Roman"/>
          <w:i/>
          <w:szCs w:val="20"/>
        </w:rPr>
        <w:t>of Thermal Analysis a</w:t>
      </w:r>
      <w:r w:rsidR="001331A3" w:rsidRPr="001331A3">
        <w:rPr>
          <w:rFonts w:ascii="Times New Roman" w:hAnsi="Times New Roman" w:cs="Times New Roman"/>
          <w:i/>
          <w:szCs w:val="20"/>
        </w:rPr>
        <w:t>nd Calorimetry</w:t>
      </w:r>
      <w:r w:rsidR="001331A3">
        <w:rPr>
          <w:rFonts w:ascii="Times New Roman" w:hAnsi="Times New Roman" w:cs="Times New Roman"/>
          <w:szCs w:val="20"/>
        </w:rPr>
        <w:t xml:space="preserve">, 89(2): </w:t>
      </w:r>
      <w:r w:rsidRPr="00291217">
        <w:rPr>
          <w:rFonts w:ascii="Times New Roman" w:hAnsi="Times New Roman" w:cs="Times New Roman"/>
          <w:szCs w:val="20"/>
        </w:rPr>
        <w:t>475</w:t>
      </w:r>
      <w:r w:rsidR="001331A3">
        <w:rPr>
          <w:rFonts w:ascii="Times New Roman" w:hAnsi="Times New Roman" w:cs="Times New Roman"/>
          <w:szCs w:val="20"/>
        </w:rPr>
        <w:t xml:space="preserve"> – </w:t>
      </w:r>
      <w:r w:rsidRPr="001331A3">
        <w:rPr>
          <w:rFonts w:ascii="Times New Roman" w:hAnsi="Times New Roman" w:cs="Times New Roman"/>
          <w:szCs w:val="20"/>
        </w:rPr>
        <w:t>478.</w:t>
      </w:r>
    </w:p>
    <w:p w14:paraId="327E9BF3" w14:textId="77777777" w:rsidR="00521AFD" w:rsidRDefault="001331A3" w:rsidP="00521AFD">
      <w:pPr>
        <w:pStyle w:val="ListParagraph"/>
        <w:numPr>
          <w:ilvl w:val="0"/>
          <w:numId w:val="3"/>
        </w:numPr>
        <w:ind w:hanging="720"/>
        <w:outlineLvl w:val="0"/>
        <w:rPr>
          <w:rFonts w:ascii="Times New Roman" w:hAnsi="Times New Roman" w:cs="Times New Roman"/>
          <w:szCs w:val="20"/>
        </w:rPr>
      </w:pPr>
      <w:proofErr w:type="spellStart"/>
      <w:r>
        <w:rPr>
          <w:rFonts w:ascii="Times New Roman" w:hAnsi="Times New Roman" w:cs="Times New Roman"/>
          <w:szCs w:val="20"/>
        </w:rPr>
        <w:t>Imre</w:t>
      </w:r>
      <w:proofErr w:type="spellEnd"/>
      <w:r>
        <w:rPr>
          <w:rFonts w:ascii="Times New Roman" w:hAnsi="Times New Roman" w:cs="Times New Roman"/>
          <w:szCs w:val="20"/>
        </w:rPr>
        <w:t xml:space="preserve">, Á. W., </w:t>
      </w:r>
      <w:proofErr w:type="spellStart"/>
      <w:r>
        <w:rPr>
          <w:rFonts w:ascii="Times New Roman" w:hAnsi="Times New Roman" w:cs="Times New Roman"/>
          <w:szCs w:val="20"/>
        </w:rPr>
        <w:t>Schönhoff</w:t>
      </w:r>
      <w:proofErr w:type="spellEnd"/>
      <w:r>
        <w:rPr>
          <w:rFonts w:ascii="Times New Roman" w:hAnsi="Times New Roman" w:cs="Times New Roman"/>
          <w:szCs w:val="20"/>
        </w:rPr>
        <w:t>, M. and</w:t>
      </w:r>
      <w:r w:rsidRPr="001331A3">
        <w:rPr>
          <w:rFonts w:ascii="Times New Roman" w:hAnsi="Times New Roman" w:cs="Times New Roman"/>
          <w:szCs w:val="20"/>
        </w:rPr>
        <w:t xml:space="preserve"> Cramer, C. (2008). A conductivity study and calorimetric analysis of dried poly (sodium 4-styrene sulfonate)/poly (</w:t>
      </w:r>
      <w:proofErr w:type="spellStart"/>
      <w:r w:rsidRPr="001331A3">
        <w:rPr>
          <w:rFonts w:ascii="Times New Roman" w:hAnsi="Times New Roman" w:cs="Times New Roman"/>
          <w:szCs w:val="20"/>
        </w:rPr>
        <w:t>diallyldimethylammonium</w:t>
      </w:r>
      <w:proofErr w:type="spellEnd"/>
      <w:r w:rsidRPr="001331A3">
        <w:rPr>
          <w:rFonts w:ascii="Times New Roman" w:hAnsi="Times New Roman" w:cs="Times New Roman"/>
          <w:szCs w:val="20"/>
        </w:rPr>
        <w:t xml:space="preserve"> chloride) polyelectrolyte complexes. </w:t>
      </w:r>
      <w:r w:rsidRPr="001331A3">
        <w:rPr>
          <w:rFonts w:ascii="Times New Roman" w:hAnsi="Times New Roman" w:cs="Times New Roman"/>
          <w:i/>
          <w:szCs w:val="20"/>
        </w:rPr>
        <w:t xml:space="preserve">The Journal </w:t>
      </w:r>
      <w:r>
        <w:rPr>
          <w:rFonts w:ascii="Times New Roman" w:hAnsi="Times New Roman" w:cs="Times New Roman"/>
          <w:i/>
          <w:szCs w:val="20"/>
        </w:rPr>
        <w:t>o</w:t>
      </w:r>
      <w:r w:rsidRPr="001331A3">
        <w:rPr>
          <w:rFonts w:ascii="Times New Roman" w:hAnsi="Times New Roman" w:cs="Times New Roman"/>
          <w:i/>
          <w:szCs w:val="20"/>
        </w:rPr>
        <w:t>f Chemical Physics</w:t>
      </w:r>
      <w:r>
        <w:rPr>
          <w:rFonts w:ascii="Times New Roman" w:hAnsi="Times New Roman" w:cs="Times New Roman"/>
          <w:szCs w:val="20"/>
        </w:rPr>
        <w:t xml:space="preserve">, 128(13): </w:t>
      </w:r>
      <w:r w:rsidRPr="001331A3">
        <w:rPr>
          <w:rFonts w:ascii="Times New Roman" w:hAnsi="Times New Roman" w:cs="Times New Roman"/>
          <w:szCs w:val="20"/>
        </w:rPr>
        <w:t>134905.</w:t>
      </w:r>
    </w:p>
    <w:p w14:paraId="3B313976" w14:textId="107A742D" w:rsidR="00521AFD" w:rsidRPr="00521AFD" w:rsidRDefault="00521AFD" w:rsidP="00521AFD">
      <w:pPr>
        <w:pStyle w:val="ListParagraph"/>
        <w:numPr>
          <w:ilvl w:val="0"/>
          <w:numId w:val="3"/>
        </w:numPr>
        <w:ind w:hanging="720"/>
        <w:outlineLvl w:val="0"/>
        <w:rPr>
          <w:rFonts w:ascii="Times New Roman" w:hAnsi="Times New Roman" w:cs="Times New Roman"/>
          <w:szCs w:val="20"/>
        </w:rPr>
      </w:pPr>
      <w:r w:rsidRPr="00521AFD">
        <w:rPr>
          <w:rFonts w:ascii="Times New Roman" w:hAnsi="Times New Roman" w:cs="Times New Roman"/>
          <w:szCs w:val="20"/>
        </w:rPr>
        <w:t>Wang, Y</w:t>
      </w:r>
      <w:r>
        <w:rPr>
          <w:rFonts w:ascii="Times New Roman" w:hAnsi="Times New Roman" w:cs="Times New Roman"/>
          <w:szCs w:val="20"/>
        </w:rPr>
        <w:t xml:space="preserve">., </w:t>
      </w:r>
      <w:proofErr w:type="spellStart"/>
      <w:r>
        <w:rPr>
          <w:rFonts w:ascii="Times New Roman" w:hAnsi="Times New Roman" w:cs="Times New Roman"/>
          <w:szCs w:val="20"/>
        </w:rPr>
        <w:t>Ji</w:t>
      </w:r>
      <w:proofErr w:type="spellEnd"/>
      <w:r>
        <w:rPr>
          <w:rFonts w:ascii="Times New Roman" w:hAnsi="Times New Roman" w:cs="Times New Roman"/>
          <w:szCs w:val="20"/>
        </w:rPr>
        <w:t>, H., Shi, H., Zhang, T. and</w:t>
      </w:r>
      <w:r w:rsidRPr="00521AFD">
        <w:rPr>
          <w:rFonts w:ascii="Times New Roman" w:hAnsi="Times New Roman" w:cs="Times New Roman"/>
          <w:szCs w:val="20"/>
        </w:rPr>
        <w:t xml:space="preserve"> Xia, T. (2015). Fabrication and characterization of stearic acid/</w:t>
      </w:r>
      <w:proofErr w:type="spellStart"/>
      <w:r w:rsidRPr="00521AFD">
        <w:rPr>
          <w:rFonts w:ascii="Times New Roman" w:hAnsi="Times New Roman" w:cs="Times New Roman"/>
          <w:szCs w:val="20"/>
        </w:rPr>
        <w:t>polyaniline</w:t>
      </w:r>
      <w:proofErr w:type="spellEnd"/>
      <w:r w:rsidRPr="00521AFD">
        <w:rPr>
          <w:rFonts w:ascii="Times New Roman" w:hAnsi="Times New Roman" w:cs="Times New Roman"/>
          <w:szCs w:val="20"/>
        </w:rPr>
        <w:t xml:space="preserve"> composite with electrical conductivity as phase change materials for thermal energy storage. </w:t>
      </w:r>
      <w:r w:rsidRPr="00521AFD">
        <w:rPr>
          <w:rFonts w:ascii="Times New Roman" w:hAnsi="Times New Roman" w:cs="Times New Roman"/>
          <w:i/>
          <w:szCs w:val="20"/>
        </w:rPr>
        <w:t>Energy Conversion and Management</w:t>
      </w:r>
      <w:r>
        <w:rPr>
          <w:rFonts w:ascii="Times New Roman" w:hAnsi="Times New Roman" w:cs="Times New Roman"/>
          <w:szCs w:val="20"/>
        </w:rPr>
        <w:t xml:space="preserve">, 98: </w:t>
      </w:r>
      <w:r w:rsidRPr="00521AFD">
        <w:rPr>
          <w:rFonts w:ascii="Times New Roman" w:hAnsi="Times New Roman" w:cs="Times New Roman"/>
          <w:szCs w:val="20"/>
        </w:rPr>
        <w:t>322</w:t>
      </w:r>
      <w:r>
        <w:rPr>
          <w:rFonts w:ascii="Times New Roman" w:hAnsi="Times New Roman" w:cs="Times New Roman"/>
          <w:szCs w:val="20"/>
        </w:rPr>
        <w:t xml:space="preserve"> – </w:t>
      </w:r>
      <w:r w:rsidRPr="00521AFD">
        <w:rPr>
          <w:rFonts w:ascii="Times New Roman" w:hAnsi="Times New Roman" w:cs="Times New Roman"/>
          <w:szCs w:val="20"/>
        </w:rPr>
        <w:t>330.</w:t>
      </w:r>
    </w:p>
    <w:p w14:paraId="35F760DD" w14:textId="257F6276" w:rsidR="00521AFD" w:rsidRPr="00521AFD" w:rsidRDefault="00E8581C" w:rsidP="00521AFD">
      <w:pPr>
        <w:pStyle w:val="ListParagraph"/>
        <w:numPr>
          <w:ilvl w:val="0"/>
          <w:numId w:val="3"/>
        </w:numPr>
        <w:ind w:hanging="720"/>
        <w:outlineLvl w:val="0"/>
        <w:rPr>
          <w:rFonts w:ascii="Times New Roman" w:hAnsi="Times New Roman" w:cs="Times New Roman"/>
          <w:szCs w:val="20"/>
        </w:rPr>
      </w:pPr>
      <w:proofErr w:type="spellStart"/>
      <w:r w:rsidRPr="00BA0937">
        <w:rPr>
          <w:rFonts w:ascii="Times New Roman"/>
          <w:szCs w:val="20"/>
          <w:lang w:val="en-GB"/>
        </w:rPr>
        <w:t>Mustaffa</w:t>
      </w:r>
      <w:proofErr w:type="spellEnd"/>
      <w:r w:rsidRPr="00BA0937">
        <w:rPr>
          <w:rFonts w:ascii="Times New Roman"/>
          <w:szCs w:val="20"/>
          <w:lang w:val="en-GB"/>
        </w:rPr>
        <w:t>,</w:t>
      </w:r>
      <w:r w:rsidR="0057726E">
        <w:rPr>
          <w:rFonts w:ascii="Times New Roman"/>
          <w:szCs w:val="20"/>
          <w:lang w:val="en-GB"/>
        </w:rPr>
        <w:t xml:space="preserve"> N. A., </w:t>
      </w:r>
      <w:r w:rsidRPr="00BA0937">
        <w:rPr>
          <w:rFonts w:ascii="Times New Roman"/>
          <w:szCs w:val="20"/>
          <w:lang w:val="en-GB"/>
        </w:rPr>
        <w:t>Ahsan,</w:t>
      </w:r>
      <w:r w:rsidR="0057726E">
        <w:rPr>
          <w:rFonts w:ascii="Times New Roman"/>
          <w:szCs w:val="20"/>
          <w:lang w:val="en-GB"/>
        </w:rPr>
        <w:t xml:space="preserve"> Q.,</w:t>
      </w:r>
      <w:r w:rsidRPr="00BA0937">
        <w:rPr>
          <w:rFonts w:ascii="Times New Roman"/>
          <w:szCs w:val="20"/>
          <w:vertAlign w:val="superscript"/>
          <w:lang w:val="en-GB"/>
        </w:rPr>
        <w:t xml:space="preserve"> </w:t>
      </w:r>
      <w:proofErr w:type="spellStart"/>
      <w:r w:rsidRPr="00BA0937">
        <w:rPr>
          <w:rFonts w:ascii="Times New Roman"/>
          <w:szCs w:val="20"/>
          <w:lang w:val="en-GB"/>
        </w:rPr>
        <w:t>Azam</w:t>
      </w:r>
      <w:proofErr w:type="spellEnd"/>
      <w:r w:rsidRPr="00BA0937">
        <w:rPr>
          <w:rFonts w:ascii="Times New Roman"/>
          <w:szCs w:val="20"/>
          <w:lang w:val="en-GB"/>
        </w:rPr>
        <w:t>,</w:t>
      </w:r>
      <w:r>
        <w:rPr>
          <w:rFonts w:ascii="Times New Roman"/>
          <w:szCs w:val="20"/>
          <w:lang w:val="en-GB"/>
        </w:rPr>
        <w:t xml:space="preserve"> </w:t>
      </w:r>
      <w:r w:rsidR="0057726E">
        <w:rPr>
          <w:rFonts w:ascii="Times New Roman"/>
          <w:szCs w:val="20"/>
          <w:lang w:val="en-GB"/>
        </w:rPr>
        <w:t xml:space="preserve">M. A. </w:t>
      </w:r>
      <w:r>
        <w:rPr>
          <w:rFonts w:ascii="Times New Roman"/>
          <w:szCs w:val="20"/>
          <w:lang w:val="en-GB"/>
        </w:rPr>
        <w:t>and</w:t>
      </w:r>
      <w:r w:rsidR="0057726E">
        <w:rPr>
          <w:rFonts w:ascii="Times New Roman"/>
          <w:szCs w:val="20"/>
          <w:lang w:val="en-GB"/>
        </w:rPr>
        <w:t xml:space="preserve"> A</w:t>
      </w:r>
      <w:r w:rsidRPr="00BA0937">
        <w:rPr>
          <w:rFonts w:ascii="Times New Roman"/>
          <w:szCs w:val="20"/>
          <w:lang w:val="en-GB"/>
        </w:rPr>
        <w:t>bdullah,</w:t>
      </w:r>
      <w:r>
        <w:rPr>
          <w:rFonts w:ascii="Times New Roman"/>
          <w:szCs w:val="20"/>
          <w:lang w:val="en-GB"/>
        </w:rPr>
        <w:t xml:space="preserve"> </w:t>
      </w:r>
      <w:r w:rsidR="0057726E">
        <w:rPr>
          <w:rFonts w:ascii="Times New Roman"/>
          <w:szCs w:val="20"/>
          <w:lang w:val="en-GB"/>
        </w:rPr>
        <w:t>L. C. (2016).</w:t>
      </w:r>
      <w:r>
        <w:rPr>
          <w:rFonts w:ascii="Times New Roman"/>
          <w:szCs w:val="20"/>
          <w:lang w:val="en-GB"/>
        </w:rPr>
        <w:t xml:space="preserve"> Effect </w:t>
      </w:r>
      <w:r w:rsidR="0057726E">
        <w:rPr>
          <w:rFonts w:ascii="Times New Roman"/>
          <w:szCs w:val="20"/>
          <w:lang w:val="en-GB"/>
        </w:rPr>
        <w:t xml:space="preserve">of </w:t>
      </w:r>
      <w:proofErr w:type="spellStart"/>
      <w:r w:rsidR="0057726E">
        <w:rPr>
          <w:rFonts w:ascii="Times New Roman"/>
          <w:szCs w:val="20"/>
          <w:lang w:val="en-GB"/>
        </w:rPr>
        <w:t>dodecylbenzene</w:t>
      </w:r>
      <w:proofErr w:type="spellEnd"/>
      <w:r w:rsidR="0057726E">
        <w:rPr>
          <w:rFonts w:ascii="Times New Roman"/>
          <w:szCs w:val="20"/>
          <w:lang w:val="en-GB"/>
        </w:rPr>
        <w:t xml:space="preserve"> sulfonic acid dopant concentration on the synthesis of </w:t>
      </w:r>
      <w:proofErr w:type="spellStart"/>
      <w:r w:rsidR="0057726E">
        <w:rPr>
          <w:rFonts w:ascii="Times New Roman"/>
          <w:szCs w:val="20"/>
          <w:lang w:val="en-GB"/>
        </w:rPr>
        <w:t>polyaniline</w:t>
      </w:r>
      <w:proofErr w:type="spellEnd"/>
      <w:r w:rsidR="0057726E">
        <w:rPr>
          <w:rFonts w:ascii="Times New Roman"/>
          <w:szCs w:val="20"/>
          <w:lang w:val="en-GB"/>
        </w:rPr>
        <w:t>.</w:t>
      </w:r>
      <w:r>
        <w:rPr>
          <w:rFonts w:ascii="Times New Roman"/>
          <w:szCs w:val="20"/>
          <w:lang w:val="en-GB"/>
        </w:rPr>
        <w:t xml:space="preserve"> </w:t>
      </w:r>
      <w:proofErr w:type="spellStart"/>
      <w:r w:rsidRPr="0057726E">
        <w:rPr>
          <w:rFonts w:ascii="Times New Roman"/>
          <w:i/>
          <w:szCs w:val="20"/>
          <w:lang w:val="en-GB"/>
        </w:rPr>
        <w:t>Jurnal</w:t>
      </w:r>
      <w:proofErr w:type="spellEnd"/>
      <w:r w:rsidRPr="0057726E">
        <w:rPr>
          <w:rFonts w:ascii="Times New Roman"/>
          <w:i/>
          <w:szCs w:val="20"/>
          <w:lang w:val="en-GB"/>
        </w:rPr>
        <w:t xml:space="preserve"> </w:t>
      </w:r>
      <w:proofErr w:type="spellStart"/>
      <w:r w:rsidRPr="0057726E">
        <w:rPr>
          <w:rFonts w:ascii="Times New Roman"/>
          <w:i/>
          <w:szCs w:val="20"/>
          <w:lang w:val="en-GB"/>
        </w:rPr>
        <w:t>Teknologi</w:t>
      </w:r>
      <w:proofErr w:type="spellEnd"/>
      <w:r w:rsidRPr="0057726E">
        <w:rPr>
          <w:rFonts w:ascii="Times New Roman"/>
          <w:i/>
          <w:szCs w:val="20"/>
          <w:lang w:val="en-GB"/>
        </w:rPr>
        <w:t>.</w:t>
      </w:r>
    </w:p>
    <w:p w14:paraId="47A75C9D" w14:textId="77777777" w:rsidR="0057726E" w:rsidRDefault="0057726E" w:rsidP="00E8581C">
      <w:pPr>
        <w:widowControl/>
        <w:wordWrap/>
        <w:adjustRightInd w:val="0"/>
        <w:rPr>
          <w:rFonts w:ascii="Times New Roman" w:eastAsia="Calibri" w:hAnsi="Times New Roman" w:cs="Times New Roman"/>
          <w:color w:val="000000"/>
          <w:kern w:val="0"/>
          <w:szCs w:val="20"/>
          <w:lang w:eastAsia="en-US"/>
        </w:rPr>
      </w:pPr>
    </w:p>
    <w:p w14:paraId="677D1949" w14:textId="694C281D" w:rsidR="00E8581C" w:rsidRDefault="00E8581C" w:rsidP="00E8581C">
      <w:pPr>
        <w:widowControl/>
        <w:wordWrap/>
        <w:adjustRightInd w:val="0"/>
        <w:rPr>
          <w:rFonts w:ascii="Times New Roman" w:hAnsi="Times New Roman" w:cs="Times New Roman"/>
          <w:noProof/>
          <w:color w:val="000000"/>
          <w:szCs w:val="24"/>
        </w:rPr>
      </w:pPr>
      <w:r>
        <w:rPr>
          <w:rFonts w:ascii="Times New Roman" w:hAnsi="Times New Roman" w:cs="Times New Roman"/>
          <w:noProof/>
          <w:color w:val="000000"/>
          <w:szCs w:val="24"/>
        </w:rPr>
        <w:t xml:space="preserve"> </w:t>
      </w:r>
    </w:p>
    <w:p w14:paraId="50EFBD67" w14:textId="45929DD6" w:rsidR="001A4663" w:rsidRDefault="001A4663" w:rsidP="00CF4D63">
      <w:pPr>
        <w:adjustRightInd w:val="0"/>
        <w:rPr>
          <w:rFonts w:ascii="Times New Roman" w:hAnsi="Times New Roman" w:cs="Times New Roman"/>
          <w:noProof/>
          <w:color w:val="000000"/>
          <w:szCs w:val="24"/>
        </w:rPr>
      </w:pPr>
    </w:p>
    <w:p w14:paraId="1841FE66" w14:textId="77777777" w:rsidR="001A4663" w:rsidRDefault="001A4663" w:rsidP="0069362B">
      <w:pPr>
        <w:adjustRightInd w:val="0"/>
        <w:ind w:left="640" w:hanging="640"/>
        <w:rPr>
          <w:rFonts w:ascii="Times New Roman" w:hAnsi="Times New Roman" w:cs="Times New Roman"/>
          <w:noProof/>
          <w:color w:val="000000"/>
          <w:szCs w:val="24"/>
        </w:rPr>
      </w:pPr>
    </w:p>
    <w:p w14:paraId="36C94AB3" w14:textId="77777777" w:rsidR="00F42011" w:rsidRDefault="00F42011" w:rsidP="008D564A">
      <w:pPr>
        <w:adjustRightInd w:val="0"/>
        <w:rPr>
          <w:rFonts w:ascii="Times New Roman" w:hAnsi="Times New Roman" w:cs="Times New Roman"/>
          <w:noProof/>
          <w:color w:val="000000"/>
          <w:szCs w:val="24"/>
        </w:rPr>
      </w:pPr>
      <w:bookmarkStart w:id="0" w:name="_GoBack"/>
      <w:bookmarkEnd w:id="0"/>
    </w:p>
    <w:sectPr w:rsidR="00F42011" w:rsidSect="005D32D8">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MR1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F4EC7"/>
    <w:multiLevelType w:val="hybridMultilevel"/>
    <w:tmpl w:val="E74CF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73154"/>
    <w:multiLevelType w:val="hybridMultilevel"/>
    <w:tmpl w:val="1D383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620E"/>
    <w:rsid w:val="00010ECA"/>
    <w:rsid w:val="00025CFF"/>
    <w:rsid w:val="0003724C"/>
    <w:rsid w:val="000459C5"/>
    <w:rsid w:val="00060CD1"/>
    <w:rsid w:val="00096648"/>
    <w:rsid w:val="000C0E6D"/>
    <w:rsid w:val="000D0179"/>
    <w:rsid w:val="000D2A52"/>
    <w:rsid w:val="00107EBA"/>
    <w:rsid w:val="00115CC3"/>
    <w:rsid w:val="00117FC9"/>
    <w:rsid w:val="00123C5C"/>
    <w:rsid w:val="00125DFF"/>
    <w:rsid w:val="001331A3"/>
    <w:rsid w:val="00140CE0"/>
    <w:rsid w:val="0015110C"/>
    <w:rsid w:val="0015692C"/>
    <w:rsid w:val="00170B46"/>
    <w:rsid w:val="0018141D"/>
    <w:rsid w:val="00182313"/>
    <w:rsid w:val="0018628E"/>
    <w:rsid w:val="00186AA8"/>
    <w:rsid w:val="00191B55"/>
    <w:rsid w:val="001A4663"/>
    <w:rsid w:val="001B6863"/>
    <w:rsid w:val="001E33FA"/>
    <w:rsid w:val="001F5F78"/>
    <w:rsid w:val="001F73B4"/>
    <w:rsid w:val="00205581"/>
    <w:rsid w:val="0021470B"/>
    <w:rsid w:val="002832F0"/>
    <w:rsid w:val="00284F1F"/>
    <w:rsid w:val="00285F4B"/>
    <w:rsid w:val="00291217"/>
    <w:rsid w:val="00293D75"/>
    <w:rsid w:val="002C0C93"/>
    <w:rsid w:val="002F16A1"/>
    <w:rsid w:val="002F72C7"/>
    <w:rsid w:val="002F7F8E"/>
    <w:rsid w:val="0030584A"/>
    <w:rsid w:val="0030589A"/>
    <w:rsid w:val="003100A1"/>
    <w:rsid w:val="00322B39"/>
    <w:rsid w:val="003303BF"/>
    <w:rsid w:val="003559BF"/>
    <w:rsid w:val="00357FAD"/>
    <w:rsid w:val="0036153F"/>
    <w:rsid w:val="00374AAE"/>
    <w:rsid w:val="003A6383"/>
    <w:rsid w:val="003B38D3"/>
    <w:rsid w:val="003D295F"/>
    <w:rsid w:val="003D52D2"/>
    <w:rsid w:val="003F1653"/>
    <w:rsid w:val="00401D50"/>
    <w:rsid w:val="00407D5B"/>
    <w:rsid w:val="00427979"/>
    <w:rsid w:val="0046026A"/>
    <w:rsid w:val="00476663"/>
    <w:rsid w:val="00494575"/>
    <w:rsid w:val="004A3B04"/>
    <w:rsid w:val="004A7570"/>
    <w:rsid w:val="004B78C2"/>
    <w:rsid w:val="004B79A4"/>
    <w:rsid w:val="004C4575"/>
    <w:rsid w:val="004C4DDA"/>
    <w:rsid w:val="004C5FF8"/>
    <w:rsid w:val="004C6D3F"/>
    <w:rsid w:val="004F0F79"/>
    <w:rsid w:val="004F7E9A"/>
    <w:rsid w:val="00521AFD"/>
    <w:rsid w:val="00530C72"/>
    <w:rsid w:val="00531E6E"/>
    <w:rsid w:val="0056587B"/>
    <w:rsid w:val="00575B94"/>
    <w:rsid w:val="0057726E"/>
    <w:rsid w:val="00577D31"/>
    <w:rsid w:val="00583300"/>
    <w:rsid w:val="00597DBC"/>
    <w:rsid w:val="005A07EC"/>
    <w:rsid w:val="005B6CBF"/>
    <w:rsid w:val="005C5224"/>
    <w:rsid w:val="005C5D54"/>
    <w:rsid w:val="005C7236"/>
    <w:rsid w:val="005D32D8"/>
    <w:rsid w:val="005E1537"/>
    <w:rsid w:val="005F2506"/>
    <w:rsid w:val="00600731"/>
    <w:rsid w:val="006103F1"/>
    <w:rsid w:val="006211A6"/>
    <w:rsid w:val="00621426"/>
    <w:rsid w:val="00625077"/>
    <w:rsid w:val="00633F82"/>
    <w:rsid w:val="0064695C"/>
    <w:rsid w:val="006662C9"/>
    <w:rsid w:val="006752F3"/>
    <w:rsid w:val="00685C81"/>
    <w:rsid w:val="00687C3D"/>
    <w:rsid w:val="00690C90"/>
    <w:rsid w:val="0069362B"/>
    <w:rsid w:val="006B3979"/>
    <w:rsid w:val="006C7D8D"/>
    <w:rsid w:val="006D36A1"/>
    <w:rsid w:val="006F7DCB"/>
    <w:rsid w:val="0073264C"/>
    <w:rsid w:val="00756603"/>
    <w:rsid w:val="00757761"/>
    <w:rsid w:val="00762CB6"/>
    <w:rsid w:val="007749E1"/>
    <w:rsid w:val="0078101D"/>
    <w:rsid w:val="007821DA"/>
    <w:rsid w:val="0078538C"/>
    <w:rsid w:val="00785CA6"/>
    <w:rsid w:val="007B698D"/>
    <w:rsid w:val="007C408E"/>
    <w:rsid w:val="007E13CA"/>
    <w:rsid w:val="007E22BF"/>
    <w:rsid w:val="007F29D9"/>
    <w:rsid w:val="008168A1"/>
    <w:rsid w:val="0082319D"/>
    <w:rsid w:val="00830D6B"/>
    <w:rsid w:val="00831308"/>
    <w:rsid w:val="00844F57"/>
    <w:rsid w:val="00847A52"/>
    <w:rsid w:val="00853E17"/>
    <w:rsid w:val="00855047"/>
    <w:rsid w:val="00855B26"/>
    <w:rsid w:val="00873D2A"/>
    <w:rsid w:val="008824D0"/>
    <w:rsid w:val="00887F44"/>
    <w:rsid w:val="00893C67"/>
    <w:rsid w:val="0089545B"/>
    <w:rsid w:val="00896903"/>
    <w:rsid w:val="008B1CA7"/>
    <w:rsid w:val="008C4562"/>
    <w:rsid w:val="008D30BA"/>
    <w:rsid w:val="008D3557"/>
    <w:rsid w:val="008D564A"/>
    <w:rsid w:val="008E4EF2"/>
    <w:rsid w:val="009275C2"/>
    <w:rsid w:val="00966539"/>
    <w:rsid w:val="00973A88"/>
    <w:rsid w:val="009811D6"/>
    <w:rsid w:val="00981B98"/>
    <w:rsid w:val="00992D68"/>
    <w:rsid w:val="00993069"/>
    <w:rsid w:val="009A08C6"/>
    <w:rsid w:val="009B24ED"/>
    <w:rsid w:val="009D2CEC"/>
    <w:rsid w:val="009D360C"/>
    <w:rsid w:val="009D36ED"/>
    <w:rsid w:val="009F58AC"/>
    <w:rsid w:val="00A25332"/>
    <w:rsid w:val="00A25AF2"/>
    <w:rsid w:val="00A33460"/>
    <w:rsid w:val="00A36EE1"/>
    <w:rsid w:val="00A415C1"/>
    <w:rsid w:val="00A6066A"/>
    <w:rsid w:val="00A63458"/>
    <w:rsid w:val="00A834C4"/>
    <w:rsid w:val="00A935B8"/>
    <w:rsid w:val="00AA1F6F"/>
    <w:rsid w:val="00AB4CC9"/>
    <w:rsid w:val="00AC66C3"/>
    <w:rsid w:val="00AE034D"/>
    <w:rsid w:val="00AE3873"/>
    <w:rsid w:val="00B07CBD"/>
    <w:rsid w:val="00B166E7"/>
    <w:rsid w:val="00B30258"/>
    <w:rsid w:val="00B451D1"/>
    <w:rsid w:val="00B52BDF"/>
    <w:rsid w:val="00B63AA9"/>
    <w:rsid w:val="00B64AA7"/>
    <w:rsid w:val="00B711F2"/>
    <w:rsid w:val="00B85388"/>
    <w:rsid w:val="00BA0937"/>
    <w:rsid w:val="00BA556A"/>
    <w:rsid w:val="00BB01F9"/>
    <w:rsid w:val="00BB2431"/>
    <w:rsid w:val="00BB7643"/>
    <w:rsid w:val="00BE2B10"/>
    <w:rsid w:val="00C0740C"/>
    <w:rsid w:val="00C372A5"/>
    <w:rsid w:val="00C45515"/>
    <w:rsid w:val="00C4665F"/>
    <w:rsid w:val="00C5505A"/>
    <w:rsid w:val="00C96CED"/>
    <w:rsid w:val="00CA1B32"/>
    <w:rsid w:val="00CB3AAB"/>
    <w:rsid w:val="00CC3299"/>
    <w:rsid w:val="00CC3BBA"/>
    <w:rsid w:val="00CF2321"/>
    <w:rsid w:val="00CF4D63"/>
    <w:rsid w:val="00D02507"/>
    <w:rsid w:val="00D03DDC"/>
    <w:rsid w:val="00D04A40"/>
    <w:rsid w:val="00D1205B"/>
    <w:rsid w:val="00D13D34"/>
    <w:rsid w:val="00D20AA1"/>
    <w:rsid w:val="00D45650"/>
    <w:rsid w:val="00D6440F"/>
    <w:rsid w:val="00D66D4D"/>
    <w:rsid w:val="00D703AC"/>
    <w:rsid w:val="00D71272"/>
    <w:rsid w:val="00D857E4"/>
    <w:rsid w:val="00DC0768"/>
    <w:rsid w:val="00DD0599"/>
    <w:rsid w:val="00DD336C"/>
    <w:rsid w:val="00DE5468"/>
    <w:rsid w:val="00DE73D6"/>
    <w:rsid w:val="00E2525F"/>
    <w:rsid w:val="00E3564D"/>
    <w:rsid w:val="00E604AC"/>
    <w:rsid w:val="00E80992"/>
    <w:rsid w:val="00E84244"/>
    <w:rsid w:val="00E8581C"/>
    <w:rsid w:val="00E87AF8"/>
    <w:rsid w:val="00E91A67"/>
    <w:rsid w:val="00EE07B7"/>
    <w:rsid w:val="00EE5D68"/>
    <w:rsid w:val="00F16EF7"/>
    <w:rsid w:val="00F42011"/>
    <w:rsid w:val="00F546BA"/>
    <w:rsid w:val="00F620F6"/>
    <w:rsid w:val="00F635ED"/>
    <w:rsid w:val="00F65865"/>
    <w:rsid w:val="00F771AD"/>
    <w:rsid w:val="00F94668"/>
    <w:rsid w:val="00FA6569"/>
    <w:rsid w:val="00FA7A44"/>
    <w:rsid w:val="00FB595B"/>
    <w:rsid w:val="00FC57AF"/>
    <w:rsid w:val="00FD30DF"/>
    <w:rsid w:val="00FE4653"/>
    <w:rsid w:val="00FF150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1D1A40"/>
  <w15:docId w15:val="{8BC7A7A3-BADC-4939-A395-70A4562E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jc w:val="both"/>
    </w:pPr>
    <w:rPr>
      <w:rFonts w:eastAsia="SimSu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paragraph" w:customStyle="1" w:styleId="Default">
    <w:name w:val="Default"/>
    <w:rsid w:val="00C45515"/>
    <w:pPr>
      <w:autoSpaceDE w:val="0"/>
      <w:autoSpaceDN w:val="0"/>
      <w:adjustRightInd w:val="0"/>
    </w:pPr>
    <w:rPr>
      <w:rFonts w:ascii="Century Gothic" w:hAnsi="Century Gothic" w:cs="Century Gothic"/>
      <w:color w:val="000000"/>
      <w:sz w:val="24"/>
      <w:szCs w:val="24"/>
      <w:lang w:val="en-US" w:eastAsia="en-US"/>
    </w:rPr>
  </w:style>
  <w:style w:type="table" w:styleId="TableGrid">
    <w:name w:val="Table Grid"/>
    <w:basedOn w:val="TableNormal"/>
    <w:uiPriority w:val="39"/>
    <w:rsid w:val="00C45515"/>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MainText">
    <w:name w:val="TA_Main_Text"/>
    <w:basedOn w:val="Normal"/>
    <w:link w:val="TAMainTextChar"/>
    <w:rsid w:val="00494575"/>
    <w:pPr>
      <w:widowControl/>
      <w:wordWrap/>
      <w:autoSpaceDE/>
      <w:autoSpaceDN/>
      <w:spacing w:line="220" w:lineRule="exact"/>
      <w:ind w:firstLine="187"/>
    </w:pPr>
    <w:rPr>
      <w:rFonts w:ascii="Times" w:eastAsia="Times New Roman" w:hAnsi="Times" w:cs="Times New Roman"/>
      <w:kern w:val="0"/>
      <w:sz w:val="18"/>
      <w:szCs w:val="20"/>
      <w:lang w:eastAsia="en-US"/>
    </w:rPr>
  </w:style>
  <w:style w:type="character" w:customStyle="1" w:styleId="TAMainTextChar">
    <w:name w:val="TA_Main_Text Char"/>
    <w:link w:val="TAMainText"/>
    <w:rsid w:val="00494575"/>
    <w:rPr>
      <w:rFonts w:ascii="Times" w:eastAsia="Times New Roman" w:hAnsi="Times" w:cs="Times New Roman"/>
      <w:sz w:val="18"/>
    </w:rPr>
  </w:style>
  <w:style w:type="character" w:customStyle="1" w:styleId="apple-converted-space">
    <w:name w:val="apple-converted-space"/>
    <w:rsid w:val="0078101D"/>
  </w:style>
  <w:style w:type="paragraph" w:styleId="NormalWeb">
    <w:name w:val="Normal (Web)"/>
    <w:basedOn w:val="Normal"/>
    <w:uiPriority w:val="99"/>
    <w:unhideWhenUsed/>
    <w:rsid w:val="00A25AF2"/>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CommentReference">
    <w:name w:val="annotation reference"/>
    <w:uiPriority w:val="99"/>
    <w:semiHidden/>
    <w:unhideWhenUsed/>
    <w:rsid w:val="00476663"/>
    <w:rPr>
      <w:sz w:val="16"/>
      <w:szCs w:val="16"/>
    </w:rPr>
  </w:style>
  <w:style w:type="paragraph" w:styleId="CommentText">
    <w:name w:val="annotation text"/>
    <w:basedOn w:val="Normal"/>
    <w:link w:val="CommentTextChar"/>
    <w:uiPriority w:val="99"/>
    <w:semiHidden/>
    <w:unhideWhenUsed/>
    <w:rsid w:val="00476663"/>
    <w:rPr>
      <w:szCs w:val="20"/>
    </w:rPr>
  </w:style>
  <w:style w:type="character" w:customStyle="1" w:styleId="CommentTextChar">
    <w:name w:val="Comment Text Char"/>
    <w:link w:val="CommentText"/>
    <w:uiPriority w:val="99"/>
    <w:semiHidden/>
    <w:rsid w:val="00476663"/>
    <w:rPr>
      <w:rFonts w:eastAsia="SimSun"/>
      <w:kern w:val="2"/>
      <w:lang w:val="en-US" w:eastAsia="ko-KR" w:bidi="ar-SA"/>
    </w:rPr>
  </w:style>
  <w:style w:type="paragraph" w:styleId="CommentSubject">
    <w:name w:val="annotation subject"/>
    <w:basedOn w:val="CommentText"/>
    <w:next w:val="CommentText"/>
    <w:link w:val="CommentSubjectChar"/>
    <w:uiPriority w:val="99"/>
    <w:semiHidden/>
    <w:unhideWhenUsed/>
    <w:rsid w:val="00476663"/>
    <w:rPr>
      <w:b/>
      <w:bCs/>
    </w:rPr>
  </w:style>
  <w:style w:type="character" w:customStyle="1" w:styleId="CommentSubjectChar">
    <w:name w:val="Comment Subject Char"/>
    <w:link w:val="CommentSubject"/>
    <w:uiPriority w:val="99"/>
    <w:semiHidden/>
    <w:rsid w:val="00476663"/>
    <w:rPr>
      <w:rFonts w:eastAsia="SimSun"/>
      <w:b/>
      <w:bCs/>
      <w:kern w:val="2"/>
      <w:lang w:val="en-US" w:eastAsia="ko-KR" w:bidi="ar-SA"/>
    </w:rPr>
  </w:style>
  <w:style w:type="paragraph" w:styleId="Revision">
    <w:name w:val="Revision"/>
    <w:hidden/>
    <w:uiPriority w:val="71"/>
    <w:rsid w:val="00D03DDC"/>
    <w:rPr>
      <w:rFonts w:eastAsia="SimSun"/>
      <w:kern w:val="2"/>
      <w:szCs w:val="22"/>
      <w:lang w:val="en-US" w:eastAsia="ko-KR"/>
    </w:rPr>
  </w:style>
  <w:style w:type="paragraph" w:styleId="ListParagraph">
    <w:name w:val="List Paragraph"/>
    <w:basedOn w:val="Normal"/>
    <w:uiPriority w:val="72"/>
    <w:qFormat/>
    <w:rsid w:val="004C5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232394">
      <w:bodyDiv w:val="1"/>
      <w:marLeft w:val="0"/>
      <w:marRight w:val="0"/>
      <w:marTop w:val="0"/>
      <w:marBottom w:val="0"/>
      <w:divBdr>
        <w:top w:val="none" w:sz="0" w:space="0" w:color="auto"/>
        <w:left w:val="none" w:sz="0" w:space="0" w:color="auto"/>
        <w:bottom w:val="none" w:sz="0" w:space="0" w:color="auto"/>
        <w:right w:val="none" w:sz="0" w:space="0" w:color="auto"/>
      </w:divBdr>
    </w:div>
    <w:div w:id="1891305146">
      <w:bodyDiv w:val="1"/>
      <w:marLeft w:val="0"/>
      <w:marRight w:val="0"/>
      <w:marTop w:val="0"/>
      <w:marBottom w:val="0"/>
      <w:divBdr>
        <w:top w:val="none" w:sz="0" w:space="0" w:color="auto"/>
        <w:left w:val="none" w:sz="0" w:space="0" w:color="auto"/>
        <w:bottom w:val="none" w:sz="0" w:space="0" w:color="auto"/>
        <w:right w:val="none" w:sz="0" w:space="0" w:color="auto"/>
      </w:divBdr>
      <w:divsChild>
        <w:div w:id="1641643218">
          <w:marLeft w:val="0"/>
          <w:marRight w:val="0"/>
          <w:marTop w:val="0"/>
          <w:marBottom w:val="0"/>
          <w:divBdr>
            <w:top w:val="none" w:sz="0" w:space="0" w:color="auto"/>
            <w:left w:val="none" w:sz="0" w:space="0" w:color="auto"/>
            <w:bottom w:val="none" w:sz="0" w:space="0" w:color="auto"/>
            <w:right w:val="none" w:sz="0" w:space="0" w:color="auto"/>
          </w:divBdr>
          <w:divsChild>
            <w:div w:id="1936549591">
              <w:marLeft w:val="0"/>
              <w:marRight w:val="60"/>
              <w:marTop w:val="0"/>
              <w:marBottom w:val="0"/>
              <w:divBdr>
                <w:top w:val="none" w:sz="0" w:space="0" w:color="auto"/>
                <w:left w:val="none" w:sz="0" w:space="0" w:color="auto"/>
                <w:bottom w:val="none" w:sz="0" w:space="0" w:color="auto"/>
                <w:right w:val="none" w:sz="0" w:space="0" w:color="auto"/>
              </w:divBdr>
              <w:divsChild>
                <w:div w:id="1238393495">
                  <w:marLeft w:val="0"/>
                  <w:marRight w:val="0"/>
                  <w:marTop w:val="0"/>
                  <w:marBottom w:val="120"/>
                  <w:divBdr>
                    <w:top w:val="single" w:sz="6" w:space="0" w:color="C0C0C0"/>
                    <w:left w:val="single" w:sz="6" w:space="0" w:color="D9D9D9"/>
                    <w:bottom w:val="single" w:sz="6" w:space="0" w:color="D9D9D9"/>
                    <w:right w:val="single" w:sz="6" w:space="0" w:color="D9D9D9"/>
                  </w:divBdr>
                  <w:divsChild>
                    <w:div w:id="3425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2315">
          <w:marLeft w:val="0"/>
          <w:marRight w:val="0"/>
          <w:marTop w:val="0"/>
          <w:marBottom w:val="0"/>
          <w:divBdr>
            <w:top w:val="none" w:sz="0" w:space="0" w:color="auto"/>
            <w:left w:val="none" w:sz="0" w:space="0" w:color="auto"/>
            <w:bottom w:val="none" w:sz="0" w:space="0" w:color="auto"/>
            <w:right w:val="none" w:sz="0" w:space="0" w:color="auto"/>
          </w:divBdr>
          <w:divsChild>
            <w:div w:id="1386949231">
              <w:marLeft w:val="60"/>
              <w:marRight w:val="0"/>
              <w:marTop w:val="0"/>
              <w:marBottom w:val="0"/>
              <w:divBdr>
                <w:top w:val="none" w:sz="0" w:space="0" w:color="auto"/>
                <w:left w:val="none" w:sz="0" w:space="0" w:color="auto"/>
                <w:bottom w:val="none" w:sz="0" w:space="0" w:color="auto"/>
                <w:right w:val="none" w:sz="0" w:space="0" w:color="auto"/>
              </w:divBdr>
              <w:divsChild>
                <w:div w:id="1314482295">
                  <w:marLeft w:val="0"/>
                  <w:marRight w:val="0"/>
                  <w:marTop w:val="0"/>
                  <w:marBottom w:val="0"/>
                  <w:divBdr>
                    <w:top w:val="none" w:sz="0" w:space="0" w:color="auto"/>
                    <w:left w:val="none" w:sz="0" w:space="0" w:color="auto"/>
                    <w:bottom w:val="none" w:sz="0" w:space="0" w:color="auto"/>
                    <w:right w:val="none" w:sz="0" w:space="0" w:color="auto"/>
                  </w:divBdr>
                  <w:divsChild>
                    <w:div w:id="1272473205">
                      <w:marLeft w:val="0"/>
                      <w:marRight w:val="0"/>
                      <w:marTop w:val="0"/>
                      <w:marBottom w:val="120"/>
                      <w:divBdr>
                        <w:top w:val="single" w:sz="6" w:space="0" w:color="F5F5F5"/>
                        <w:left w:val="single" w:sz="6" w:space="0" w:color="F5F5F5"/>
                        <w:bottom w:val="single" w:sz="6" w:space="0" w:color="F5F5F5"/>
                        <w:right w:val="single" w:sz="6" w:space="0" w:color="F5F5F5"/>
                      </w:divBdr>
                      <w:divsChild>
                        <w:div w:id="1488938009">
                          <w:marLeft w:val="0"/>
                          <w:marRight w:val="0"/>
                          <w:marTop w:val="0"/>
                          <w:marBottom w:val="0"/>
                          <w:divBdr>
                            <w:top w:val="none" w:sz="0" w:space="0" w:color="auto"/>
                            <w:left w:val="none" w:sz="0" w:space="0" w:color="auto"/>
                            <w:bottom w:val="none" w:sz="0" w:space="0" w:color="auto"/>
                            <w:right w:val="none" w:sz="0" w:space="0" w:color="auto"/>
                          </w:divBdr>
                          <w:divsChild>
                            <w:div w:id="6382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EB771-9734-4F74-B15B-578D662D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4590</Words>
  <Characters>26168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cp:revision>
  <dcterms:created xsi:type="dcterms:W3CDTF">2016-12-16T03:45:00Z</dcterms:created>
  <dcterms:modified xsi:type="dcterms:W3CDTF">2017-08-08T12:05:00Z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akmil.mustaffa@gmail.com@www.mendeley.com</vt:lpwstr>
  </property>
  <property fmtid="{D5CDD505-2E9C-101B-9397-08002B2CF9AE}" pid="4" name="Mendeley Citation Style_1">
    <vt:lpwstr>http://www.zotero.org/styles/ieee-access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http://www.zotero.org/styles/harvard7de</vt:lpwstr>
  </property>
  <property fmtid="{D5CDD505-2E9C-101B-9397-08002B2CF9AE}" pid="18" name="Mendeley Recent Style Name 6_1">
    <vt:lpwstr>Harvard Reference format 7 (author-date, German)</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http://www.zotero.org/styles/ieee-access</vt:lpwstr>
  </property>
  <property fmtid="{D5CDD505-2E9C-101B-9397-08002B2CF9AE}" pid="22" name="Mendeley Recent Style Name 8_1">
    <vt:lpwstr>IEEE Access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