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2340411" w14:textId="77777777" w:rsidR="00AE33CA" w:rsidRDefault="00AE33CA" w:rsidP="00AE33CA">
      <w:pPr>
        <w:pStyle w:val="NoSpacing"/>
        <w:jc w:val="center"/>
        <w:rPr>
          <w:shd w:val="clear" w:color="auto" w:fill="FFFFFF"/>
        </w:rPr>
      </w:pPr>
      <w:bookmarkStart w:id="0" w:name="_GoBack"/>
      <w:r w:rsidRPr="00AE33CA">
        <w:rPr>
          <w:rFonts w:ascii="Times New Roman" w:hAnsi="Times New Roman" w:cs="Times New Roman"/>
          <w:sz w:val="28"/>
          <w:szCs w:val="28"/>
          <w:shd w:val="clear" w:color="auto" w:fill="FFFFFF"/>
        </w:rPr>
        <w:t>SYNTHESIS OF ZnO/rGO NANOHYBRID FOR IMPROVED PHOTOCATALYTIC ACTIVITY</w:t>
      </w:r>
    </w:p>
    <w:bookmarkEnd w:id="0"/>
    <w:p w14:paraId="008CDF7D" w14:textId="77777777" w:rsidR="00AE33CA" w:rsidRPr="00AE33CA" w:rsidRDefault="00AE33CA" w:rsidP="007B1DD0">
      <w:pPr>
        <w:pStyle w:val="NoSpacing"/>
        <w:rPr>
          <w:shd w:val="clear" w:color="auto" w:fill="FFFFFF"/>
        </w:rPr>
      </w:pPr>
    </w:p>
    <w:p w14:paraId="376673AF" w14:textId="68A8B5E3" w:rsidR="00AE33CA" w:rsidRPr="00AE33CA" w:rsidRDefault="007B1DD0" w:rsidP="00AE33CA">
      <w:pPr>
        <w:pStyle w:val="NoSpacing"/>
        <w:jc w:val="center"/>
        <w:rPr>
          <w:rFonts w:ascii="Times New Roman" w:hAnsi="Times New Roman" w:cs="Times New Roman"/>
          <w:sz w:val="24"/>
        </w:rPr>
      </w:pPr>
      <w:r>
        <w:rPr>
          <w:rFonts w:ascii="Times New Roman" w:hAnsi="Times New Roman" w:cs="Times New Roman"/>
          <w:sz w:val="24"/>
        </w:rPr>
        <w:t>(Sintesis Nanohibrid ZnO/rGO U</w:t>
      </w:r>
      <w:r w:rsidR="00AE33CA" w:rsidRPr="00AE33CA">
        <w:rPr>
          <w:rFonts w:ascii="Times New Roman" w:hAnsi="Times New Roman" w:cs="Times New Roman"/>
          <w:sz w:val="24"/>
        </w:rPr>
        <w:t>ntuk</w:t>
      </w:r>
      <w:r w:rsidR="00C51F62">
        <w:rPr>
          <w:rFonts w:ascii="Times New Roman" w:hAnsi="Times New Roman" w:cs="Times New Roman"/>
          <w:sz w:val="24"/>
        </w:rPr>
        <w:t xml:space="preserve"> Mempertingkatkan Aktiviti Foto</w:t>
      </w:r>
      <w:r w:rsidR="00717146">
        <w:rPr>
          <w:rFonts w:ascii="Times New Roman" w:hAnsi="Times New Roman" w:cs="Times New Roman"/>
          <w:sz w:val="24"/>
        </w:rPr>
        <w:t>pemangkinan</w:t>
      </w:r>
      <w:r w:rsidR="00AE33CA" w:rsidRPr="00AE33CA">
        <w:rPr>
          <w:rFonts w:ascii="Times New Roman" w:hAnsi="Times New Roman" w:cs="Times New Roman"/>
          <w:sz w:val="24"/>
        </w:rPr>
        <w:t>)</w:t>
      </w:r>
    </w:p>
    <w:p w14:paraId="7070E008" w14:textId="77777777" w:rsidR="00AE33CA" w:rsidRPr="00AE33CA" w:rsidRDefault="00AE33CA" w:rsidP="00AE33CA">
      <w:pPr>
        <w:pStyle w:val="NoSpacing"/>
        <w:rPr>
          <w:rFonts w:ascii="Times New Roman" w:hAnsi="Times New Roman" w:cs="Times New Roman"/>
        </w:rPr>
      </w:pPr>
    </w:p>
    <w:p w14:paraId="354F87F2" w14:textId="181DF2F2" w:rsidR="00AE33CA" w:rsidRPr="007B1DD0" w:rsidRDefault="00AE33CA" w:rsidP="00AE33CA">
      <w:pPr>
        <w:pStyle w:val="NoSpacing"/>
        <w:jc w:val="center"/>
        <w:rPr>
          <w:rFonts w:ascii="Times New Roman" w:hAnsi="Times New Roman" w:cs="Times New Roman"/>
          <w:sz w:val="20"/>
          <w:szCs w:val="20"/>
          <w:shd w:val="clear" w:color="auto" w:fill="FFFFFF"/>
          <w:vertAlign w:val="superscript"/>
        </w:rPr>
      </w:pPr>
      <w:r w:rsidRPr="00AE33CA">
        <w:rPr>
          <w:rFonts w:ascii="Times New Roman" w:hAnsi="Times New Roman" w:cs="Times New Roman"/>
          <w:sz w:val="20"/>
          <w:szCs w:val="20"/>
          <w:shd w:val="clear" w:color="auto" w:fill="FFFFFF"/>
        </w:rPr>
        <w:t xml:space="preserve">Marilyn </w:t>
      </w:r>
      <w:r w:rsidR="00C51F62">
        <w:rPr>
          <w:rFonts w:ascii="Times New Roman" w:hAnsi="Times New Roman" w:cs="Times New Roman"/>
          <w:sz w:val="20"/>
          <w:szCs w:val="20"/>
          <w:shd w:val="clear" w:color="auto" w:fill="FFFFFF"/>
        </w:rPr>
        <w:t>Yuen Sok Wen</w:t>
      </w:r>
      <w:r w:rsidR="007B1DD0">
        <w:rPr>
          <w:rFonts w:ascii="Times New Roman" w:hAnsi="Times New Roman" w:cs="Times New Roman"/>
          <w:sz w:val="20"/>
          <w:szCs w:val="20"/>
          <w:shd w:val="clear" w:color="auto" w:fill="FFFFFF"/>
          <w:vertAlign w:val="superscript"/>
        </w:rPr>
        <w:t>1</w:t>
      </w:r>
      <w:r w:rsidR="007B1DD0">
        <w:rPr>
          <w:rFonts w:ascii="Times New Roman" w:hAnsi="Times New Roman" w:cs="Times New Roman"/>
          <w:sz w:val="20"/>
          <w:szCs w:val="20"/>
          <w:shd w:val="clear" w:color="auto" w:fill="FFFFFF"/>
        </w:rPr>
        <w:t>, Abdul Halim Abdullah</w:t>
      </w:r>
      <w:r w:rsidR="007B1DD0">
        <w:rPr>
          <w:rFonts w:ascii="Times New Roman" w:hAnsi="Times New Roman" w:cs="Times New Roman"/>
          <w:sz w:val="20"/>
          <w:szCs w:val="20"/>
          <w:shd w:val="clear" w:color="auto" w:fill="FFFFFF"/>
          <w:vertAlign w:val="superscript"/>
        </w:rPr>
        <w:t>1,2</w:t>
      </w:r>
      <w:r w:rsidRPr="00AE33CA">
        <w:rPr>
          <w:rFonts w:ascii="Times New Roman" w:hAnsi="Times New Roman" w:cs="Times New Roman"/>
          <w:sz w:val="20"/>
          <w:szCs w:val="20"/>
          <w:shd w:val="clear" w:color="auto" w:fill="FFFFFF"/>
          <w:vertAlign w:val="superscript"/>
        </w:rPr>
        <w:t>*</w:t>
      </w:r>
      <w:r w:rsidRPr="00AE33CA">
        <w:rPr>
          <w:rFonts w:ascii="Times New Roman" w:hAnsi="Times New Roman" w:cs="Times New Roman"/>
          <w:sz w:val="20"/>
          <w:szCs w:val="20"/>
          <w:shd w:val="clear" w:color="auto" w:fill="FFFFFF"/>
        </w:rPr>
        <w:t xml:space="preserve">, </w:t>
      </w:r>
      <w:r w:rsidR="007B1DD0">
        <w:rPr>
          <w:rFonts w:ascii="Times New Roman" w:hAnsi="Times New Roman" w:cs="Times New Roman"/>
          <w:sz w:val="20"/>
          <w:szCs w:val="20"/>
          <w:shd w:val="clear" w:color="auto" w:fill="FFFFFF"/>
        </w:rPr>
        <w:t>Lim Hong Ngee</w:t>
      </w:r>
      <w:r w:rsidR="007B1DD0">
        <w:rPr>
          <w:rFonts w:ascii="Times New Roman" w:hAnsi="Times New Roman" w:cs="Times New Roman"/>
          <w:sz w:val="20"/>
          <w:szCs w:val="20"/>
          <w:shd w:val="clear" w:color="auto" w:fill="FFFFFF"/>
          <w:vertAlign w:val="superscript"/>
        </w:rPr>
        <w:t>1</w:t>
      </w:r>
    </w:p>
    <w:p w14:paraId="471F1E43" w14:textId="77777777" w:rsidR="00AE33CA" w:rsidRPr="00AE33CA" w:rsidRDefault="00AE33CA" w:rsidP="00AE33CA">
      <w:pPr>
        <w:pStyle w:val="NoSpacing"/>
        <w:jc w:val="center"/>
        <w:rPr>
          <w:rFonts w:ascii="Times New Roman" w:hAnsi="Times New Roman" w:cs="Times New Roman"/>
          <w:b/>
          <w:color w:val="FF0000"/>
          <w:sz w:val="24"/>
        </w:rPr>
      </w:pPr>
    </w:p>
    <w:p w14:paraId="0FD8D7E5" w14:textId="77777777" w:rsidR="00AE33CA" w:rsidRPr="007B1DD0" w:rsidRDefault="00AE33CA" w:rsidP="00AE33CA">
      <w:pPr>
        <w:pStyle w:val="NoSpacing"/>
        <w:jc w:val="center"/>
        <w:rPr>
          <w:rFonts w:ascii="Times New Roman" w:hAnsi="Times New Roman" w:cs="Times New Roman"/>
          <w:i/>
          <w:sz w:val="18"/>
          <w:szCs w:val="18"/>
          <w:shd w:val="clear" w:color="auto" w:fill="FFFFFF"/>
        </w:rPr>
      </w:pPr>
      <w:r w:rsidRPr="007B1DD0">
        <w:rPr>
          <w:rFonts w:ascii="Times New Roman" w:eastAsia="+mn-ea" w:hAnsi="Times New Roman" w:cs="Times New Roman"/>
          <w:i/>
          <w:color w:val="000000"/>
          <w:kern w:val="24"/>
          <w:sz w:val="18"/>
          <w:szCs w:val="18"/>
        </w:rPr>
        <w:t>¹</w:t>
      </w:r>
      <w:r w:rsidRPr="007B1DD0">
        <w:rPr>
          <w:rFonts w:ascii="Times New Roman" w:hAnsi="Times New Roman" w:cs="Times New Roman"/>
          <w:i/>
          <w:sz w:val="18"/>
          <w:szCs w:val="18"/>
          <w:shd w:val="clear" w:color="auto" w:fill="FFFFFF"/>
        </w:rPr>
        <w:t>Department of Chemistry, Faculty of Science</w:t>
      </w:r>
    </w:p>
    <w:p w14:paraId="66F6F2FB" w14:textId="59802DB7" w:rsidR="00AE33CA" w:rsidRPr="007B1DD0" w:rsidRDefault="00AE33CA" w:rsidP="007B1DD0">
      <w:pPr>
        <w:pStyle w:val="NoSpacing"/>
        <w:jc w:val="center"/>
        <w:rPr>
          <w:rFonts w:ascii="Times New Roman" w:hAnsi="Times New Roman" w:cs="Times New Roman"/>
          <w:i/>
          <w:sz w:val="18"/>
          <w:szCs w:val="18"/>
          <w:shd w:val="clear" w:color="auto" w:fill="FFFFFF"/>
        </w:rPr>
      </w:pPr>
      <w:r w:rsidRPr="007B1DD0">
        <w:rPr>
          <w:rFonts w:ascii="Times New Roman" w:hAnsi="Times New Roman" w:cs="Times New Roman"/>
          <w:i/>
          <w:sz w:val="18"/>
          <w:szCs w:val="18"/>
          <w:shd w:val="clear" w:color="auto" w:fill="FFFFFF"/>
        </w:rPr>
        <w:t>Universiti Putra Malaysia, 43400 UPM Serdang, Selangor, Malaysia</w:t>
      </w:r>
    </w:p>
    <w:p w14:paraId="2AD4739B" w14:textId="77777777" w:rsidR="00AE33CA" w:rsidRPr="007B1DD0" w:rsidRDefault="00AE33CA" w:rsidP="00AE33CA">
      <w:pPr>
        <w:pStyle w:val="NoSpacing"/>
        <w:jc w:val="center"/>
        <w:rPr>
          <w:rFonts w:ascii="Times New Roman" w:hAnsi="Times New Roman" w:cs="Times New Roman"/>
          <w:i/>
          <w:sz w:val="18"/>
          <w:szCs w:val="18"/>
          <w:shd w:val="clear" w:color="auto" w:fill="FFFFFF"/>
        </w:rPr>
      </w:pPr>
      <w:r w:rsidRPr="007B1DD0">
        <w:rPr>
          <w:rFonts w:ascii="Times New Roman" w:hAnsi="Times New Roman" w:cs="Times New Roman"/>
          <w:i/>
          <w:sz w:val="18"/>
          <w:szCs w:val="18"/>
          <w:shd w:val="clear" w:color="auto" w:fill="FFFFFF"/>
          <w:vertAlign w:val="superscript"/>
        </w:rPr>
        <w:t>2</w:t>
      </w:r>
      <w:r w:rsidRPr="007B1DD0">
        <w:rPr>
          <w:rFonts w:ascii="Times New Roman" w:hAnsi="Times New Roman" w:cs="Times New Roman"/>
          <w:i/>
          <w:sz w:val="18"/>
          <w:szCs w:val="18"/>
          <w:shd w:val="clear" w:color="auto" w:fill="FFFFFF"/>
        </w:rPr>
        <w:t>Materials Science and Characterization Lab., Institute of Advanced Technology,</w:t>
      </w:r>
    </w:p>
    <w:p w14:paraId="17E6BD79" w14:textId="4796E297" w:rsidR="00AE33CA" w:rsidRDefault="00AE33CA" w:rsidP="007B1DD0">
      <w:pPr>
        <w:pStyle w:val="NoSpacing"/>
        <w:jc w:val="center"/>
        <w:rPr>
          <w:rFonts w:ascii="Times New Roman" w:hAnsi="Times New Roman" w:cs="Times New Roman"/>
          <w:i/>
          <w:sz w:val="18"/>
          <w:szCs w:val="18"/>
          <w:shd w:val="clear" w:color="auto" w:fill="FFFFFF"/>
        </w:rPr>
      </w:pPr>
      <w:r w:rsidRPr="007B1DD0">
        <w:rPr>
          <w:rFonts w:ascii="Times New Roman" w:hAnsi="Times New Roman" w:cs="Times New Roman"/>
          <w:i/>
          <w:sz w:val="18"/>
          <w:szCs w:val="18"/>
          <w:shd w:val="clear" w:color="auto" w:fill="FFFFFF"/>
        </w:rPr>
        <w:t>Universiti Putra Malaysia, 43400 UPM Serdang, Selangor, Malaysia</w:t>
      </w:r>
    </w:p>
    <w:p w14:paraId="027F91B4" w14:textId="77777777" w:rsidR="007B1DD0" w:rsidRPr="007B1DD0" w:rsidRDefault="007B1DD0" w:rsidP="007B1DD0">
      <w:pPr>
        <w:pStyle w:val="NoSpacing"/>
        <w:jc w:val="center"/>
        <w:rPr>
          <w:rFonts w:ascii="Times New Roman" w:hAnsi="Times New Roman" w:cs="Times New Roman"/>
          <w:i/>
          <w:sz w:val="18"/>
          <w:szCs w:val="18"/>
          <w:shd w:val="clear" w:color="auto" w:fill="FFFFFF"/>
        </w:rPr>
      </w:pPr>
    </w:p>
    <w:p w14:paraId="2A51921C" w14:textId="719FC1F7" w:rsidR="00AE33CA" w:rsidRDefault="00AE33CA" w:rsidP="007B1DD0">
      <w:pPr>
        <w:pStyle w:val="NoSpacing"/>
        <w:jc w:val="center"/>
        <w:rPr>
          <w:rFonts w:ascii="Times New Roman" w:hAnsi="Times New Roman" w:cs="Times New Roman"/>
          <w:i/>
          <w:color w:val="548DD4" w:themeColor="text2" w:themeTint="99"/>
          <w:sz w:val="18"/>
        </w:rPr>
      </w:pPr>
      <w:r w:rsidRPr="00C51F62">
        <w:rPr>
          <w:rFonts w:ascii="Times New Roman" w:hAnsi="Times New Roman" w:cs="Times New Roman"/>
          <w:i/>
          <w:sz w:val="18"/>
          <w:vertAlign w:val="superscript"/>
        </w:rPr>
        <w:t>*</w:t>
      </w:r>
      <w:r w:rsidRPr="00C51F62">
        <w:rPr>
          <w:rFonts w:ascii="Times New Roman" w:hAnsi="Times New Roman" w:cs="Times New Roman"/>
          <w:i/>
          <w:sz w:val="18"/>
        </w:rPr>
        <w:t>Corresponding author: halim@upm.edu.my</w:t>
      </w:r>
    </w:p>
    <w:p w14:paraId="18E1238F" w14:textId="77777777" w:rsidR="007B1DD0" w:rsidRPr="007B1DD0" w:rsidRDefault="007B1DD0" w:rsidP="007B1DD0">
      <w:pPr>
        <w:pStyle w:val="NoSpacing"/>
        <w:jc w:val="center"/>
        <w:rPr>
          <w:rFonts w:ascii="Times New Roman" w:hAnsi="Times New Roman" w:cs="Times New Roman"/>
          <w:i/>
          <w:color w:val="548DD4" w:themeColor="text2" w:themeTint="99"/>
          <w:sz w:val="18"/>
        </w:rPr>
      </w:pPr>
    </w:p>
    <w:p w14:paraId="165F005C" w14:textId="77777777" w:rsidR="00CF6DC8" w:rsidRPr="007B1DD0" w:rsidRDefault="00CF6DC8" w:rsidP="00687321">
      <w:pPr>
        <w:pStyle w:val="NoSpacing"/>
        <w:jc w:val="center"/>
        <w:rPr>
          <w:rFonts w:ascii="Times New Roman" w:hAnsi="Times New Roman" w:cs="Times New Roman"/>
          <w:b/>
          <w:sz w:val="18"/>
          <w:szCs w:val="18"/>
          <w:shd w:val="clear" w:color="auto" w:fill="FFFFFF"/>
        </w:rPr>
      </w:pPr>
      <w:r w:rsidRPr="007B1DD0">
        <w:rPr>
          <w:rFonts w:ascii="Times New Roman" w:hAnsi="Times New Roman" w:cs="Times New Roman"/>
          <w:b/>
          <w:sz w:val="18"/>
          <w:szCs w:val="18"/>
          <w:shd w:val="clear" w:color="auto" w:fill="FFFFFF"/>
        </w:rPr>
        <w:t>Abstract</w:t>
      </w:r>
    </w:p>
    <w:p w14:paraId="559D8823" w14:textId="132D1A4E" w:rsidR="00AE1FED" w:rsidRPr="007B1DD0" w:rsidRDefault="00AE1FED" w:rsidP="00AE1FED">
      <w:pPr>
        <w:pStyle w:val="NoSpacing"/>
        <w:jc w:val="both"/>
        <w:rPr>
          <w:rFonts w:ascii="Times New Roman" w:hAnsi="Times New Roman"/>
          <w:b/>
          <w:sz w:val="18"/>
          <w:szCs w:val="18"/>
        </w:rPr>
      </w:pPr>
      <w:r w:rsidRPr="007B1DD0">
        <w:rPr>
          <w:rFonts w:ascii="Times New Roman" w:hAnsi="Times New Roman"/>
          <w:sz w:val="18"/>
          <w:szCs w:val="18"/>
        </w:rPr>
        <w:t xml:space="preserve">Nanohybrids of zinc oxide/reduced graphene oxide (ZnO/rGO) with varying graphene oxide content were prepared via precipitation and were subsequently utilised in the photodegradation of methyl orange (MO) under UV light irradiation. </w:t>
      </w:r>
      <w:r w:rsidRPr="007B1DD0">
        <w:rPr>
          <w:rStyle w:val="apple-converted-space"/>
          <w:rFonts w:ascii="Times New Roman" w:hAnsi="Times New Roman"/>
          <w:sz w:val="18"/>
          <w:szCs w:val="18"/>
        </w:rPr>
        <w:t xml:space="preserve">The prepared photocatalysts were </w:t>
      </w:r>
      <w:r w:rsidRPr="007B1DD0">
        <w:rPr>
          <w:rFonts w:ascii="Times New Roman" w:hAnsi="Times New Roman"/>
          <w:sz w:val="18"/>
          <w:szCs w:val="18"/>
        </w:rPr>
        <w:t>characterized by</w:t>
      </w:r>
      <w:r w:rsidR="007B1DD0">
        <w:rPr>
          <w:rFonts w:ascii="Times New Roman" w:hAnsi="Times New Roman"/>
          <w:sz w:val="18"/>
          <w:szCs w:val="18"/>
        </w:rPr>
        <w:t xml:space="preserve"> X-ray D</w:t>
      </w:r>
      <w:r w:rsidRPr="007B1DD0">
        <w:rPr>
          <w:rFonts w:ascii="Times New Roman" w:hAnsi="Times New Roman"/>
          <w:sz w:val="18"/>
          <w:szCs w:val="18"/>
        </w:rPr>
        <w:t xml:space="preserve">iffraction (XRD), </w:t>
      </w:r>
      <w:r w:rsidR="007B1DD0" w:rsidRPr="007B1DD0">
        <w:rPr>
          <w:rFonts w:ascii="Times New Roman" w:hAnsi="Times New Roman"/>
          <w:sz w:val="18"/>
          <w:szCs w:val="18"/>
        </w:rPr>
        <w:t xml:space="preserve">Field Emission Scanning Electron Microscopy </w:t>
      </w:r>
      <w:r w:rsidRPr="007B1DD0">
        <w:rPr>
          <w:rFonts w:ascii="Times New Roman" w:hAnsi="Times New Roman"/>
          <w:sz w:val="18"/>
          <w:szCs w:val="18"/>
        </w:rPr>
        <w:t xml:space="preserve">(FESEM), </w:t>
      </w:r>
      <w:r w:rsidR="007B1DD0" w:rsidRPr="007B1DD0">
        <w:rPr>
          <w:rFonts w:ascii="Times New Roman" w:hAnsi="Times New Roman"/>
          <w:sz w:val="18"/>
          <w:szCs w:val="18"/>
        </w:rPr>
        <w:t>Transmission Electron Microscopy</w:t>
      </w:r>
      <w:r w:rsidRPr="007B1DD0">
        <w:rPr>
          <w:rFonts w:ascii="Times New Roman" w:hAnsi="Times New Roman"/>
          <w:sz w:val="18"/>
          <w:szCs w:val="18"/>
        </w:rPr>
        <w:t xml:space="preserve"> (TEM) and Raman spectroscopy. The surface area and the band gap energy of the photocatalysts were determined by the Brunauer-Emmett-Teller method and UV-visible spectroscopic analysis. </w:t>
      </w:r>
      <w:r w:rsidR="007B1DD0">
        <w:rPr>
          <w:rFonts w:ascii="Times New Roman" w:hAnsi="Times New Roman"/>
          <w:sz w:val="18"/>
          <w:szCs w:val="18"/>
        </w:rPr>
        <w:t>The ZnO/</w:t>
      </w:r>
      <w:r w:rsidRPr="007B1DD0">
        <w:rPr>
          <w:rFonts w:ascii="Times New Roman" w:hAnsi="Times New Roman"/>
          <w:sz w:val="18"/>
          <w:szCs w:val="18"/>
        </w:rPr>
        <w:t xml:space="preserve">rGO nanohybrids produced had smaller particle sizes and lower band gap energy than that of ZnO. </w:t>
      </w:r>
      <w:r w:rsidRPr="007B1DD0">
        <w:rPr>
          <w:rStyle w:val="apple-converted-space"/>
          <w:rFonts w:ascii="Times New Roman" w:hAnsi="Times New Roman"/>
          <w:sz w:val="18"/>
          <w:szCs w:val="18"/>
        </w:rPr>
        <w:t xml:space="preserve">All the ZnO/rGO nanohybrids demonstrated better photocatalytic efficiency in the photodegradation of MO compared to ZnO. </w:t>
      </w:r>
      <w:r w:rsidRPr="007B1DD0">
        <w:rPr>
          <w:rFonts w:ascii="Times New Roman" w:hAnsi="Times New Roman"/>
          <w:sz w:val="18"/>
          <w:szCs w:val="18"/>
        </w:rPr>
        <w:t>ZnO/rGO10 exhibited the highest photocatalytic activity with a rate constant that was four times higher than pure ZnO</w:t>
      </w:r>
      <w:r w:rsidRPr="007B1DD0">
        <w:rPr>
          <w:rStyle w:val="normaltextrun"/>
          <w:rFonts w:ascii="Times New Roman" w:hAnsi="Times New Roman"/>
          <w:sz w:val="18"/>
          <w:szCs w:val="18"/>
        </w:rPr>
        <w:t xml:space="preserve"> and about 40% enhancement in the </w:t>
      </w:r>
      <w:r w:rsidRPr="007B1DD0">
        <w:rPr>
          <w:rStyle w:val="spellingerror"/>
          <w:rFonts w:ascii="Times New Roman" w:hAnsi="Times New Roman"/>
          <w:sz w:val="18"/>
          <w:szCs w:val="18"/>
        </w:rPr>
        <w:t>photocatalytic</w:t>
      </w:r>
      <w:r w:rsidRPr="007B1DD0">
        <w:rPr>
          <w:rStyle w:val="apple-converted-space"/>
          <w:rFonts w:ascii="Times New Roman" w:hAnsi="Times New Roman"/>
          <w:sz w:val="18"/>
          <w:szCs w:val="18"/>
        </w:rPr>
        <w:t> </w:t>
      </w:r>
      <w:r w:rsidRPr="007B1DD0">
        <w:rPr>
          <w:rStyle w:val="normaltextrun"/>
          <w:rFonts w:ascii="Times New Roman" w:hAnsi="Times New Roman"/>
          <w:sz w:val="18"/>
          <w:szCs w:val="18"/>
        </w:rPr>
        <w:t>activity for the removal of methyl orange within 3</w:t>
      </w:r>
      <w:r w:rsidR="007B1DD0">
        <w:rPr>
          <w:rStyle w:val="normaltextrun"/>
          <w:rFonts w:ascii="Times New Roman" w:hAnsi="Times New Roman"/>
          <w:sz w:val="18"/>
          <w:szCs w:val="18"/>
        </w:rPr>
        <w:t xml:space="preserve"> hours</w:t>
      </w:r>
      <w:r w:rsidRPr="007B1DD0">
        <w:rPr>
          <w:rStyle w:val="normaltextrun"/>
          <w:rFonts w:ascii="Times New Roman" w:hAnsi="Times New Roman"/>
          <w:sz w:val="18"/>
          <w:szCs w:val="18"/>
        </w:rPr>
        <w:t xml:space="preserve">. The </w:t>
      </w:r>
      <w:r w:rsidRPr="007B1DD0">
        <w:rPr>
          <w:rFonts w:ascii="Times New Roman" w:hAnsi="Times New Roman"/>
          <w:sz w:val="18"/>
          <w:szCs w:val="18"/>
        </w:rPr>
        <w:t>enhanced photocatalytic performance of the ZnO/rGO photocatalysts was due to the efficient transfer of photogenerated electrons to the graphene sheet that inhibited the recombination of electron-hole pairs.</w:t>
      </w:r>
    </w:p>
    <w:p w14:paraId="177C81D5" w14:textId="77777777" w:rsidR="00687321" w:rsidRPr="00687321" w:rsidRDefault="00687321" w:rsidP="00687321">
      <w:pPr>
        <w:pStyle w:val="NoSpacing"/>
        <w:rPr>
          <w:rFonts w:ascii="Times New Roman" w:hAnsi="Times New Roman" w:cs="Times New Roman"/>
          <w:sz w:val="20"/>
          <w:szCs w:val="20"/>
        </w:rPr>
      </w:pPr>
    </w:p>
    <w:p w14:paraId="1E8D7710" w14:textId="199E17D5" w:rsidR="00AF6DDD" w:rsidRPr="00687321" w:rsidRDefault="00CF6DC8" w:rsidP="00687321">
      <w:pPr>
        <w:pStyle w:val="NoSpacing"/>
        <w:rPr>
          <w:rFonts w:ascii="Times New Roman" w:hAnsi="Times New Roman" w:cs="Times New Roman"/>
          <w:sz w:val="20"/>
          <w:szCs w:val="20"/>
          <w:shd w:val="clear" w:color="auto" w:fill="FFFFFF"/>
        </w:rPr>
      </w:pPr>
      <w:r w:rsidRPr="00C51F62">
        <w:rPr>
          <w:rFonts w:ascii="Times New Roman" w:hAnsi="Times New Roman" w:cs="Times New Roman"/>
          <w:b/>
          <w:sz w:val="18"/>
          <w:szCs w:val="18"/>
          <w:shd w:val="clear" w:color="auto" w:fill="FFFFFF"/>
        </w:rPr>
        <w:t>Keyword</w:t>
      </w:r>
      <w:r w:rsidR="007B1DD0">
        <w:rPr>
          <w:rFonts w:ascii="Times New Roman" w:hAnsi="Times New Roman" w:cs="Times New Roman"/>
          <w:b/>
          <w:sz w:val="18"/>
          <w:szCs w:val="18"/>
          <w:shd w:val="clear" w:color="auto" w:fill="FFFFFF"/>
        </w:rPr>
        <w:t>s</w:t>
      </w:r>
      <w:r w:rsidRPr="00C51F62">
        <w:rPr>
          <w:rFonts w:ascii="Times New Roman" w:hAnsi="Times New Roman" w:cs="Times New Roman"/>
          <w:sz w:val="18"/>
          <w:szCs w:val="18"/>
          <w:shd w:val="clear" w:color="auto" w:fill="FFFFFF"/>
        </w:rPr>
        <w:t>:</w:t>
      </w:r>
      <w:r w:rsidRPr="00687321">
        <w:rPr>
          <w:rFonts w:ascii="Times New Roman" w:hAnsi="Times New Roman" w:cs="Times New Roman"/>
          <w:sz w:val="20"/>
          <w:szCs w:val="20"/>
          <w:shd w:val="clear" w:color="auto" w:fill="FFFFFF"/>
        </w:rPr>
        <w:t xml:space="preserve"> </w:t>
      </w:r>
      <w:r w:rsidR="007B1DD0">
        <w:rPr>
          <w:rFonts w:ascii="Times New Roman" w:hAnsi="Times New Roman"/>
          <w:sz w:val="18"/>
          <w:szCs w:val="18"/>
        </w:rPr>
        <w:t xml:space="preserve">zinc oxide, </w:t>
      </w:r>
      <w:r w:rsidR="007B1DD0" w:rsidRPr="007B1DD0">
        <w:rPr>
          <w:rFonts w:ascii="Times New Roman" w:hAnsi="Times New Roman"/>
          <w:sz w:val="18"/>
          <w:szCs w:val="18"/>
        </w:rPr>
        <w:t>reduced graphene oxide</w:t>
      </w:r>
      <w:r w:rsidRPr="00687321">
        <w:rPr>
          <w:rFonts w:ascii="Times New Roman" w:hAnsi="Times New Roman" w:cs="Times New Roman"/>
          <w:sz w:val="18"/>
          <w:szCs w:val="18"/>
          <w:shd w:val="clear" w:color="auto" w:fill="FFFFFF"/>
        </w:rPr>
        <w:t xml:space="preserve">, nanohybrid, precipitation </w:t>
      </w:r>
      <w:r w:rsidR="007B1DD0">
        <w:rPr>
          <w:rFonts w:ascii="Times New Roman" w:hAnsi="Times New Roman" w:cs="Times New Roman"/>
          <w:sz w:val="18"/>
          <w:szCs w:val="18"/>
          <w:shd w:val="clear" w:color="auto" w:fill="FFFFFF"/>
        </w:rPr>
        <w:t>method, photocatalysis</w:t>
      </w:r>
    </w:p>
    <w:p w14:paraId="341D5A82" w14:textId="77777777" w:rsidR="00687321" w:rsidRDefault="00687321" w:rsidP="00687321">
      <w:pPr>
        <w:pStyle w:val="NoSpacing"/>
        <w:rPr>
          <w:rFonts w:ascii="Times New Roman" w:hAnsi="Times New Roman" w:cs="Times New Roman"/>
          <w:b/>
          <w:sz w:val="20"/>
          <w:szCs w:val="20"/>
        </w:rPr>
      </w:pPr>
    </w:p>
    <w:p w14:paraId="652601D2" w14:textId="77777777" w:rsidR="00AF6DDD" w:rsidRPr="007B1DD0" w:rsidRDefault="00AF6DDD" w:rsidP="00687321">
      <w:pPr>
        <w:pStyle w:val="NoSpacing"/>
        <w:jc w:val="center"/>
        <w:rPr>
          <w:rFonts w:ascii="Times New Roman" w:hAnsi="Times New Roman" w:cs="Times New Roman"/>
          <w:b/>
          <w:noProof/>
          <w:sz w:val="18"/>
          <w:szCs w:val="18"/>
          <w:lang w:val="ms-MY"/>
        </w:rPr>
      </w:pPr>
      <w:r w:rsidRPr="007B1DD0">
        <w:rPr>
          <w:rFonts w:ascii="Times New Roman" w:hAnsi="Times New Roman" w:cs="Times New Roman"/>
          <w:b/>
          <w:noProof/>
          <w:sz w:val="18"/>
          <w:szCs w:val="18"/>
          <w:lang w:val="ms-MY"/>
        </w:rPr>
        <w:t>Abstrak</w:t>
      </w:r>
    </w:p>
    <w:p w14:paraId="7E20B1E6" w14:textId="36E0B142" w:rsidR="00AE1FED" w:rsidRPr="007B1DD0" w:rsidRDefault="007B1DD0" w:rsidP="00AE1FED">
      <w:pPr>
        <w:pStyle w:val="NoSpacing"/>
        <w:jc w:val="both"/>
        <w:rPr>
          <w:rFonts w:ascii="Times New Roman" w:hAnsi="Times New Roman"/>
          <w:noProof/>
          <w:sz w:val="18"/>
          <w:szCs w:val="18"/>
          <w:lang w:val="ms-MY"/>
        </w:rPr>
      </w:pPr>
      <w:r>
        <w:rPr>
          <w:rFonts w:ascii="Times New Roman" w:hAnsi="Times New Roman"/>
          <w:noProof/>
          <w:sz w:val="18"/>
          <w:szCs w:val="18"/>
          <w:lang w:val="ms-MY"/>
        </w:rPr>
        <w:t xml:space="preserve">Nanohibrid zink oksida/grafin </w:t>
      </w:r>
      <w:r w:rsidR="00AE1FED" w:rsidRPr="007B1DD0">
        <w:rPr>
          <w:rFonts w:ascii="Times New Roman" w:hAnsi="Times New Roman"/>
          <w:noProof/>
          <w:sz w:val="18"/>
          <w:szCs w:val="18"/>
          <w:lang w:val="ms-MY"/>
        </w:rPr>
        <w:t>oksida terturun (ZnO</w:t>
      </w:r>
      <w:r>
        <w:rPr>
          <w:rFonts w:ascii="Times New Roman" w:hAnsi="Times New Roman"/>
          <w:noProof/>
          <w:sz w:val="18"/>
          <w:szCs w:val="18"/>
          <w:lang w:val="ms-MY"/>
        </w:rPr>
        <w:t xml:space="preserve">/rGO) dengan kandungan grafin </w:t>
      </w:r>
      <w:r w:rsidR="00AE1FED" w:rsidRPr="007B1DD0">
        <w:rPr>
          <w:rFonts w:ascii="Times New Roman" w:hAnsi="Times New Roman"/>
          <w:noProof/>
          <w:sz w:val="18"/>
          <w:szCs w:val="18"/>
          <w:lang w:val="ms-MY"/>
        </w:rPr>
        <w:t>oksida yang berbeza telah disediakan melalui kaedah pemendakan dan seterusnya digunakan dalam fotodegradasi metil jingga (MO) di bawah sinaran cahaya UV. Fotopemangkin yang disediakan telah dicirikan dengan menggunakan pembelauan sinar-X (XRD), mikroskopi pengimbasan elektron (FESEM), mikroskopi transmisi elekron (TEM) dan spektroskopi Raman. Luas permukaan dan tenaga jurang jalur fotomangkin telah ditentukan menggunakan kaedah Bruna</w:t>
      </w:r>
      <w:r>
        <w:rPr>
          <w:rFonts w:ascii="Times New Roman" w:hAnsi="Times New Roman"/>
          <w:noProof/>
          <w:sz w:val="18"/>
          <w:szCs w:val="18"/>
          <w:lang w:val="ms-MY"/>
        </w:rPr>
        <w:t>uer-Emmett-Teller dan analisis s</w:t>
      </w:r>
      <w:r w:rsidR="00AE1FED" w:rsidRPr="007B1DD0">
        <w:rPr>
          <w:rFonts w:ascii="Times New Roman" w:hAnsi="Times New Roman"/>
          <w:noProof/>
          <w:sz w:val="18"/>
          <w:szCs w:val="18"/>
          <w:lang w:val="ms-MY"/>
        </w:rPr>
        <w:t>pektroskopi UV-sinar nampak. Nanohibrid ZnO/rGO yang terhasil mempunyai saiz zarah yang lebih kecil dan tenaga jurang jalur yang lebih rendah berbanding dengan ZnO. Nanohibrid ZnO/rGO mempamerkan kecekapan fotopemangkinan yang lebih tinggi dalam fotodegradasi MO berbanding dengan ZnO. ZnO/rGO10 mencatatkan aktiviti fotopemangkinan yang tertinggi dengan pemalar kadar empat kali ganda lebih tinggi daripada ZnO dan peningkatan 40% dalam aktiviti fotopemangkinan degradasi metil jingga dalam masa 3 jam. Peningkatan prestasi fotopemangkinan pemangkin ZnO/rGO adalah disebabkan oleh kecekapan pemindahan fotojanaan elektron ke lembaran graphene yang seterusnya menghalang penggabungan semula pasangan elektron-lubang.</w:t>
      </w:r>
    </w:p>
    <w:p w14:paraId="4755B1E0" w14:textId="77777777" w:rsidR="00AE1FED" w:rsidRPr="007B1DD0" w:rsidRDefault="00AE1FED" w:rsidP="00AE1FED">
      <w:pPr>
        <w:pStyle w:val="NoSpacing"/>
        <w:jc w:val="both"/>
        <w:rPr>
          <w:rFonts w:ascii="Times New Roman" w:hAnsi="Times New Roman"/>
          <w:noProof/>
          <w:sz w:val="18"/>
          <w:szCs w:val="18"/>
          <w:lang w:val="ms-MY"/>
        </w:rPr>
      </w:pPr>
    </w:p>
    <w:p w14:paraId="33DFE69E" w14:textId="15D80175" w:rsidR="00687321" w:rsidRPr="007B1DD0" w:rsidRDefault="0088558B" w:rsidP="007B1DD0">
      <w:pPr>
        <w:pStyle w:val="NoSpacing"/>
        <w:rPr>
          <w:rFonts w:ascii="Times New Roman" w:hAnsi="Times New Roman" w:cs="Times New Roman"/>
          <w:noProof/>
          <w:sz w:val="18"/>
          <w:szCs w:val="18"/>
          <w:lang w:val="ms-MY"/>
        </w:rPr>
      </w:pPr>
      <w:r w:rsidRPr="007B1DD0">
        <w:rPr>
          <w:rFonts w:ascii="Times New Roman" w:hAnsi="Times New Roman" w:cs="Times New Roman"/>
          <w:b/>
          <w:noProof/>
          <w:sz w:val="18"/>
          <w:szCs w:val="18"/>
          <w:lang w:val="ms-MY"/>
        </w:rPr>
        <w:t xml:space="preserve">Kata kunci: </w:t>
      </w:r>
      <w:r w:rsidR="007B1DD0">
        <w:rPr>
          <w:rFonts w:ascii="Times New Roman" w:hAnsi="Times New Roman" w:cs="Times New Roman"/>
          <w:noProof/>
          <w:sz w:val="18"/>
          <w:szCs w:val="18"/>
          <w:lang w:val="ms-MY"/>
        </w:rPr>
        <w:t>zink oksida, gafin oksida terturun</w:t>
      </w:r>
      <w:r w:rsidRPr="007B1DD0">
        <w:rPr>
          <w:rFonts w:ascii="Times New Roman" w:hAnsi="Times New Roman" w:cs="Times New Roman"/>
          <w:noProof/>
          <w:sz w:val="18"/>
          <w:szCs w:val="18"/>
          <w:lang w:val="ms-MY"/>
        </w:rPr>
        <w:t>, nano</w:t>
      </w:r>
      <w:r w:rsidR="00C51F62" w:rsidRPr="007B1DD0">
        <w:rPr>
          <w:rFonts w:ascii="Times New Roman" w:hAnsi="Times New Roman" w:cs="Times New Roman"/>
          <w:noProof/>
          <w:sz w:val="18"/>
          <w:szCs w:val="18"/>
          <w:lang w:val="ms-MY"/>
        </w:rPr>
        <w:t>hibrid, kaedah pemendakan, foto</w:t>
      </w:r>
      <w:r w:rsidR="007B1DD0">
        <w:rPr>
          <w:rFonts w:ascii="Times New Roman" w:hAnsi="Times New Roman" w:cs="Times New Roman"/>
          <w:noProof/>
          <w:sz w:val="18"/>
          <w:szCs w:val="18"/>
          <w:lang w:val="ms-MY"/>
        </w:rPr>
        <w:t>pemangkinan</w:t>
      </w:r>
    </w:p>
    <w:p w14:paraId="2F9F1A2F" w14:textId="77777777" w:rsidR="00AF6DDD" w:rsidRPr="007B1DD0" w:rsidRDefault="00AF6DDD" w:rsidP="00687321">
      <w:pPr>
        <w:pStyle w:val="NoSpacing"/>
        <w:rPr>
          <w:rFonts w:ascii="Times New Roman" w:hAnsi="Times New Roman" w:cs="Times New Roman"/>
          <w:b/>
          <w:sz w:val="20"/>
          <w:szCs w:val="20"/>
          <w:lang w:val="ms-MY"/>
        </w:rPr>
      </w:pPr>
    </w:p>
    <w:p w14:paraId="05BC4E4D" w14:textId="77777777" w:rsidR="00CF6DC8" w:rsidRPr="00687321" w:rsidRDefault="00CF6DC8" w:rsidP="00687321">
      <w:pPr>
        <w:pStyle w:val="NoSpacing"/>
        <w:jc w:val="center"/>
        <w:rPr>
          <w:rFonts w:ascii="Times New Roman" w:hAnsi="Times New Roman" w:cs="Times New Roman"/>
          <w:b/>
          <w:sz w:val="20"/>
          <w:szCs w:val="20"/>
        </w:rPr>
      </w:pPr>
      <w:r w:rsidRPr="00687321">
        <w:rPr>
          <w:rFonts w:ascii="Times New Roman" w:hAnsi="Times New Roman" w:cs="Times New Roman"/>
          <w:b/>
          <w:sz w:val="20"/>
          <w:szCs w:val="20"/>
          <w:shd w:val="clear" w:color="auto" w:fill="FFFFFF"/>
        </w:rPr>
        <w:t>Introduction</w:t>
      </w:r>
    </w:p>
    <w:p w14:paraId="24148F8E" w14:textId="77777777" w:rsidR="00AE1FED" w:rsidRDefault="00AE1FED" w:rsidP="00AE1FED">
      <w:pPr>
        <w:pStyle w:val="NoSpacing"/>
        <w:jc w:val="both"/>
        <w:rPr>
          <w:rFonts w:ascii="Times New Roman" w:hAnsi="Times New Roman"/>
          <w:sz w:val="20"/>
          <w:szCs w:val="20"/>
        </w:rPr>
      </w:pPr>
      <w:r w:rsidRPr="00687321">
        <w:rPr>
          <w:rFonts w:ascii="Times New Roman" w:hAnsi="Times New Roman"/>
          <w:sz w:val="20"/>
          <w:szCs w:val="20"/>
          <w:shd w:val="clear" w:color="auto" w:fill="FFFFFF"/>
        </w:rPr>
        <w:t xml:space="preserve">Water pollution due to effluents from textile industries, especially dyes is a cause of serious concern. </w:t>
      </w:r>
      <w:r w:rsidRPr="00687321">
        <w:rPr>
          <w:rFonts w:ascii="Times New Roman" w:hAnsi="Times New Roman"/>
          <w:sz w:val="20"/>
          <w:szCs w:val="20"/>
        </w:rPr>
        <w:t xml:space="preserve">It is estimated that 1% to 15% of the dye is lost during </w:t>
      </w:r>
      <w:r>
        <w:rPr>
          <w:rFonts w:ascii="Times New Roman" w:hAnsi="Times New Roman"/>
          <w:sz w:val="20"/>
          <w:szCs w:val="20"/>
        </w:rPr>
        <w:t xml:space="preserve">the </w:t>
      </w:r>
      <w:r w:rsidRPr="00687321">
        <w:rPr>
          <w:rFonts w:ascii="Times New Roman" w:hAnsi="Times New Roman"/>
          <w:sz w:val="20"/>
          <w:szCs w:val="20"/>
        </w:rPr>
        <w:t xml:space="preserve">dyeing processes </w:t>
      </w:r>
      <w:r>
        <w:rPr>
          <w:rFonts w:ascii="Times New Roman" w:hAnsi="Times New Roman"/>
          <w:sz w:val="20"/>
          <w:szCs w:val="20"/>
        </w:rPr>
        <w:t>which</w:t>
      </w:r>
      <w:r w:rsidRPr="00687321">
        <w:rPr>
          <w:rFonts w:ascii="Times New Roman" w:hAnsi="Times New Roman"/>
          <w:sz w:val="20"/>
          <w:szCs w:val="20"/>
        </w:rPr>
        <w:t xml:space="preserve"> is </w:t>
      </w:r>
      <w:r>
        <w:rPr>
          <w:rFonts w:ascii="Times New Roman" w:hAnsi="Times New Roman"/>
          <w:sz w:val="20"/>
          <w:szCs w:val="20"/>
        </w:rPr>
        <w:t>subsequently released</w:t>
      </w:r>
      <w:r w:rsidRPr="00687321">
        <w:rPr>
          <w:rFonts w:ascii="Times New Roman" w:hAnsi="Times New Roman"/>
          <w:sz w:val="20"/>
          <w:szCs w:val="20"/>
        </w:rPr>
        <w:t xml:space="preserve"> into natural water resources and </w:t>
      </w:r>
      <w:r>
        <w:rPr>
          <w:rFonts w:ascii="Times New Roman" w:hAnsi="Times New Roman"/>
          <w:sz w:val="20"/>
          <w:szCs w:val="20"/>
        </w:rPr>
        <w:t xml:space="preserve">the </w:t>
      </w:r>
      <w:r w:rsidRPr="00687321">
        <w:rPr>
          <w:rFonts w:ascii="Times New Roman" w:hAnsi="Times New Roman"/>
          <w:sz w:val="20"/>
          <w:szCs w:val="20"/>
        </w:rPr>
        <w:t>wastewater system</w:t>
      </w:r>
      <w:r>
        <w:rPr>
          <w:rFonts w:ascii="Times New Roman" w:hAnsi="Times New Roman"/>
          <w:sz w:val="20"/>
          <w:szCs w:val="20"/>
        </w:rPr>
        <w:t xml:space="preserve"> </w:t>
      </w:r>
      <w:r w:rsidR="0010636F" w:rsidRPr="00687321">
        <w:rPr>
          <w:rFonts w:ascii="Times New Roman" w:hAnsi="Times New Roman"/>
          <w:sz w:val="20"/>
          <w:szCs w:val="20"/>
        </w:rPr>
        <w:fldChar w:fldCharType="begin"/>
      </w:r>
      <w:r w:rsidRPr="00687321">
        <w:rPr>
          <w:rFonts w:ascii="Times New Roman" w:hAnsi="Times New Roman"/>
          <w:sz w:val="20"/>
          <w:szCs w:val="20"/>
        </w:rPr>
        <w:instrText xml:space="preserve"> ADDIN EN.CITE &lt;EndNote&gt;&lt;Cite&gt;&lt;Author&gt;Zainal&lt;/Author&gt;&lt;Year&gt;2005&lt;/Year&gt;&lt;RecNum&gt;348&lt;/RecNum&gt;&lt;DisplayText&gt;[1]&lt;/DisplayText&gt;&lt;record&gt;&lt;rec-number&gt;348&lt;/rec-number&gt;&lt;foreign-keys&gt;&lt;key app="EN" db-id="dwdf5azxtrw9vneesdsxe5zqz5xrza59d995" timestamp="1463310148"&gt;348&lt;/key&gt;&lt;/foreign-keys&gt;&lt;ref-type name="Journal Article"&gt;17&lt;/ref-type&gt;&lt;contributors&gt;&lt;authors&gt;&lt;author&gt;Zainal, Zulkarnain&lt;/author&gt;&lt;author&gt;Hui, Lee Kong&lt;/author&gt;&lt;author&gt;Hussein, Mohd Zobir&lt;/author&gt;&lt;author&gt;Taufiq-Yap, Yun Hin&lt;/author&gt;&lt;author&gt;Abdullah, Abdul Halim&lt;/author&gt;&lt;author&gt;Ramli, Irmawati&lt;/author&gt;&lt;/authors&gt;&lt;/contributors&gt;&lt;titles&gt;&lt;title&gt;Removal of dyes using immobilized titanium dioxide illuminated by fluorescent lamps&lt;/title&gt;&lt;secondary-title&gt;Journal of hazardous materials&lt;/secondary-title&gt;&lt;/titles&gt;&lt;periodical&gt;&lt;full-title&gt;Journal of hazardous materials&lt;/full-title&gt;&lt;/periodical&gt;&lt;pages&gt;113-120&lt;/pages&gt;&lt;volume&gt;125&lt;/volume&gt;&lt;number&gt;1&lt;/number&gt;&lt;dates&gt;&lt;year&gt;2005&lt;/year&gt;&lt;/dates&gt;&lt;isbn&gt;0304-3894&lt;/isbn&gt;&lt;urls&gt;&lt;/urls&gt;&lt;/record&gt;&lt;/Cite&gt;&lt;/EndNote&gt;</w:instrText>
      </w:r>
      <w:r w:rsidR="0010636F" w:rsidRPr="00687321">
        <w:rPr>
          <w:rFonts w:ascii="Times New Roman" w:hAnsi="Times New Roman"/>
          <w:sz w:val="20"/>
          <w:szCs w:val="20"/>
        </w:rPr>
        <w:fldChar w:fldCharType="separate"/>
      </w:r>
      <w:r w:rsidRPr="00687321">
        <w:rPr>
          <w:rFonts w:ascii="Times New Roman" w:hAnsi="Times New Roman"/>
          <w:noProof/>
          <w:sz w:val="20"/>
          <w:szCs w:val="20"/>
        </w:rPr>
        <w:t>[</w:t>
      </w:r>
      <w:hyperlink w:anchor="_ENREF_1" w:tooltip="Zainal, 2005 #348" w:history="1">
        <w:r w:rsidR="000F590A" w:rsidRPr="00687321">
          <w:rPr>
            <w:rFonts w:ascii="Times New Roman" w:hAnsi="Times New Roman"/>
            <w:noProof/>
            <w:sz w:val="20"/>
            <w:szCs w:val="20"/>
          </w:rPr>
          <w:t>1</w:t>
        </w:r>
      </w:hyperlink>
      <w:r w:rsidRPr="00687321">
        <w:rPr>
          <w:rFonts w:ascii="Times New Roman" w:hAnsi="Times New Roman"/>
          <w:noProof/>
          <w:sz w:val="20"/>
          <w:szCs w:val="20"/>
        </w:rPr>
        <w:t>]</w:t>
      </w:r>
      <w:r w:rsidR="0010636F" w:rsidRPr="00687321">
        <w:rPr>
          <w:rFonts w:ascii="Times New Roman" w:hAnsi="Times New Roman"/>
          <w:sz w:val="20"/>
          <w:szCs w:val="20"/>
        </w:rPr>
        <w:fldChar w:fldCharType="end"/>
      </w:r>
      <w:r w:rsidRPr="00687321">
        <w:rPr>
          <w:rFonts w:ascii="Times New Roman" w:hAnsi="Times New Roman"/>
          <w:sz w:val="20"/>
          <w:szCs w:val="20"/>
        </w:rPr>
        <w:t xml:space="preserve">. When released into </w:t>
      </w:r>
      <w:r>
        <w:rPr>
          <w:rFonts w:ascii="Times New Roman" w:hAnsi="Times New Roman"/>
          <w:sz w:val="20"/>
          <w:szCs w:val="20"/>
        </w:rPr>
        <w:t xml:space="preserve">the </w:t>
      </w:r>
      <w:r w:rsidRPr="00687321">
        <w:rPr>
          <w:rFonts w:ascii="Times New Roman" w:hAnsi="Times New Roman"/>
          <w:sz w:val="20"/>
          <w:szCs w:val="20"/>
        </w:rPr>
        <w:t>water, dyes may change the colour of the water, impact light penetration and reduce the solubility of gases</w:t>
      </w:r>
      <w:r>
        <w:rPr>
          <w:rFonts w:ascii="Times New Roman" w:hAnsi="Times New Roman"/>
          <w:sz w:val="20"/>
          <w:szCs w:val="20"/>
        </w:rPr>
        <w:t xml:space="preserve"> </w:t>
      </w:r>
      <w:r w:rsidR="0010636F" w:rsidRPr="00687321">
        <w:rPr>
          <w:rFonts w:ascii="Times New Roman" w:hAnsi="Times New Roman"/>
          <w:sz w:val="20"/>
          <w:szCs w:val="20"/>
        </w:rPr>
        <w:fldChar w:fldCharType="begin"/>
      </w:r>
      <w:r w:rsidRPr="00687321">
        <w:rPr>
          <w:rFonts w:ascii="Times New Roman" w:hAnsi="Times New Roman"/>
          <w:sz w:val="20"/>
          <w:szCs w:val="20"/>
        </w:rPr>
        <w:instrText xml:space="preserve"> ADDIN EN.CITE &lt;EndNote&gt;&lt;Cite&gt;&lt;Author&gt;Lin&lt;/Author&gt;&lt;Year&gt;2012&lt;/Year&gt;&lt;RecNum&gt;344&lt;/RecNum&gt;&lt;DisplayText&gt;[2]&lt;/DisplayText&gt;&lt;record&gt;&lt;rec-number&gt;344&lt;/rec-number&gt;&lt;foreign-keys&gt;&lt;key app="EN" db-id="dwdf5azxtrw9vneesdsxe5zqz5xrza59d995" timestamp="1463309672"&gt;344&lt;/key&gt;&lt;/foreign-keys&gt;&lt;ref-type name="Journal Article"&gt;17&lt;/ref-type&gt;&lt;contributors&gt;&lt;authors&gt;&lt;author&gt;Lin, Wen-Churng&lt;/author&gt;&lt;author&gt;Yang, Wein-Duo&lt;/author&gt;&lt;author&gt;Jheng, Sen-Yuan&lt;/author&gt;&lt;/authors&gt;&lt;/contributors&gt;&lt;titles&gt;&lt;title&gt;Photocatalytic degradation of dyes in water using porous nanocrystalline titanium dioxide&lt;/title&gt;&lt;secondary-title&gt;Journal of the Taiwan Institute of Chemical Engineers&lt;/secondary-title&gt;&lt;/titles&gt;&lt;periodical&gt;&lt;full-title&gt;Journal of the Taiwan Institute of Chemical Engineers&lt;/full-title&gt;&lt;/periodical&gt;&lt;pages&gt;269-274&lt;/pages&gt;&lt;volume&gt;43&lt;/volume&gt;&lt;number&gt;2&lt;/number&gt;&lt;dates&gt;&lt;year&gt;2012&lt;/year&gt;&lt;/dates&gt;&lt;isbn&gt;1876-1070&lt;/isbn&gt;&lt;urls&gt;&lt;/urls&gt;&lt;/record&gt;&lt;/Cite&gt;&lt;/EndNote&gt;</w:instrText>
      </w:r>
      <w:r w:rsidR="0010636F" w:rsidRPr="00687321">
        <w:rPr>
          <w:rFonts w:ascii="Times New Roman" w:hAnsi="Times New Roman"/>
          <w:sz w:val="20"/>
          <w:szCs w:val="20"/>
        </w:rPr>
        <w:fldChar w:fldCharType="separate"/>
      </w:r>
      <w:r w:rsidRPr="00687321">
        <w:rPr>
          <w:rFonts w:ascii="Times New Roman" w:hAnsi="Times New Roman"/>
          <w:noProof/>
          <w:sz w:val="20"/>
          <w:szCs w:val="20"/>
        </w:rPr>
        <w:t>[</w:t>
      </w:r>
      <w:hyperlink w:anchor="_ENREF_2" w:tooltip="Lin, 2012 #344" w:history="1">
        <w:r w:rsidR="000F590A" w:rsidRPr="00687321">
          <w:rPr>
            <w:rFonts w:ascii="Times New Roman" w:hAnsi="Times New Roman"/>
            <w:noProof/>
            <w:sz w:val="20"/>
            <w:szCs w:val="20"/>
          </w:rPr>
          <w:t>2</w:t>
        </w:r>
      </w:hyperlink>
      <w:r w:rsidRPr="00687321">
        <w:rPr>
          <w:rFonts w:ascii="Times New Roman" w:hAnsi="Times New Roman"/>
          <w:noProof/>
          <w:sz w:val="20"/>
          <w:szCs w:val="20"/>
        </w:rPr>
        <w:t>]</w:t>
      </w:r>
      <w:r w:rsidR="0010636F" w:rsidRPr="00687321">
        <w:rPr>
          <w:rFonts w:ascii="Times New Roman" w:hAnsi="Times New Roman"/>
          <w:sz w:val="20"/>
          <w:szCs w:val="20"/>
        </w:rPr>
        <w:fldChar w:fldCharType="end"/>
      </w:r>
      <w:r w:rsidRPr="00687321">
        <w:rPr>
          <w:rFonts w:ascii="Times New Roman" w:hAnsi="Times New Roman"/>
          <w:sz w:val="20"/>
          <w:szCs w:val="20"/>
        </w:rPr>
        <w:t xml:space="preserve">.This </w:t>
      </w:r>
      <w:r>
        <w:rPr>
          <w:rFonts w:ascii="Times New Roman" w:hAnsi="Times New Roman"/>
          <w:sz w:val="20"/>
          <w:szCs w:val="20"/>
        </w:rPr>
        <w:t>in turn, has</w:t>
      </w:r>
      <w:r w:rsidRPr="00687321">
        <w:rPr>
          <w:rFonts w:ascii="Times New Roman" w:hAnsi="Times New Roman"/>
          <w:sz w:val="20"/>
          <w:szCs w:val="20"/>
        </w:rPr>
        <w:t xml:space="preserve"> </w:t>
      </w:r>
      <w:r>
        <w:rPr>
          <w:rFonts w:ascii="Times New Roman" w:hAnsi="Times New Roman"/>
          <w:sz w:val="20"/>
          <w:szCs w:val="20"/>
        </w:rPr>
        <w:t xml:space="preserve">a </w:t>
      </w:r>
      <w:r w:rsidRPr="00687321">
        <w:rPr>
          <w:rFonts w:ascii="Times New Roman" w:hAnsi="Times New Roman"/>
          <w:sz w:val="20"/>
          <w:szCs w:val="20"/>
        </w:rPr>
        <w:t xml:space="preserve">serious impact </w:t>
      </w:r>
      <w:r>
        <w:rPr>
          <w:rFonts w:ascii="Times New Roman" w:hAnsi="Times New Roman"/>
          <w:sz w:val="20"/>
          <w:szCs w:val="20"/>
        </w:rPr>
        <w:t>on</w:t>
      </w:r>
      <w:r w:rsidRPr="00687321">
        <w:rPr>
          <w:rFonts w:ascii="Times New Roman" w:hAnsi="Times New Roman"/>
          <w:sz w:val="20"/>
          <w:szCs w:val="20"/>
        </w:rPr>
        <w:t xml:space="preserve"> the aquatic ecosystem. Dyes are also </w:t>
      </w:r>
      <w:r w:rsidRPr="00687321">
        <w:rPr>
          <w:rFonts w:ascii="Times New Roman" w:hAnsi="Times New Roman"/>
          <w:sz w:val="20"/>
          <w:szCs w:val="20"/>
          <w:shd w:val="clear" w:color="auto" w:fill="FFFFFF"/>
        </w:rPr>
        <w:t>stable and difficult to be biodegraded</w:t>
      </w:r>
      <w:r w:rsidRPr="00687321">
        <w:rPr>
          <w:rFonts w:ascii="Times New Roman" w:hAnsi="Times New Roman"/>
          <w:sz w:val="20"/>
          <w:szCs w:val="20"/>
        </w:rPr>
        <w:t xml:space="preserve"> due to their</w:t>
      </w:r>
      <w:r w:rsidRPr="00687321">
        <w:rPr>
          <w:rFonts w:ascii="Times New Roman" w:hAnsi="Times New Roman"/>
          <w:sz w:val="20"/>
          <w:szCs w:val="20"/>
          <w:shd w:val="clear" w:color="auto" w:fill="FFFFFF"/>
        </w:rPr>
        <w:t xml:space="preserve"> synthetic origin</w:t>
      </w:r>
      <w:r>
        <w:rPr>
          <w:rFonts w:ascii="Times New Roman" w:hAnsi="Times New Roman"/>
          <w:sz w:val="20"/>
          <w:szCs w:val="20"/>
          <w:shd w:val="clear" w:color="auto" w:fill="FFFFFF"/>
        </w:rPr>
        <w:t>s</w:t>
      </w:r>
      <w:r w:rsidRPr="00687321">
        <w:rPr>
          <w:rFonts w:ascii="Times New Roman" w:hAnsi="Times New Roman"/>
          <w:sz w:val="20"/>
          <w:szCs w:val="20"/>
          <w:shd w:val="clear" w:color="auto" w:fill="FFFFFF"/>
        </w:rPr>
        <w:t xml:space="preserve"> and complex aromatic structure</w:t>
      </w:r>
      <w:r>
        <w:rPr>
          <w:rFonts w:ascii="Times New Roman" w:hAnsi="Times New Roman"/>
          <w:sz w:val="20"/>
          <w:szCs w:val="20"/>
          <w:shd w:val="clear" w:color="auto" w:fill="FFFFFF"/>
        </w:rPr>
        <w:t xml:space="preserve">s </w:t>
      </w:r>
      <w:r w:rsidR="0010636F" w:rsidRPr="00687321">
        <w:rPr>
          <w:rStyle w:val="apple-converted-space"/>
          <w:rFonts w:ascii="Times New Roman" w:hAnsi="Times New Roman"/>
          <w:sz w:val="20"/>
          <w:szCs w:val="20"/>
          <w:shd w:val="clear" w:color="auto" w:fill="FFFFFF"/>
        </w:rPr>
        <w:fldChar w:fldCharType="begin"/>
      </w:r>
      <w:r w:rsidRPr="00687321">
        <w:rPr>
          <w:rStyle w:val="apple-converted-space"/>
          <w:rFonts w:ascii="Times New Roman" w:hAnsi="Times New Roman"/>
          <w:sz w:val="20"/>
          <w:szCs w:val="20"/>
          <w:shd w:val="clear" w:color="auto" w:fill="FFFFFF"/>
        </w:rPr>
        <w:instrText xml:space="preserve"> ADDIN EN.CITE &lt;EndNote&gt;&lt;Cite&gt;&lt;Author&gt;Chowdhury&lt;/Author&gt;&lt;Year&gt;2014&lt;/Year&gt;&lt;RecNum&gt;246&lt;/RecNum&gt;&lt;DisplayText&gt;[3]&lt;/DisplayText&gt;&lt;record&gt;&lt;rec-number&gt;246&lt;/rec-number&gt;&lt;foreign-keys&gt;&lt;key app="EN" db-id="dwdf5azxtrw9vneesdsxe5zqz5xrza59d995" timestamp="1452578555"&gt;246&lt;/key&gt;&lt;/foreign-keys&gt;&lt;ref-type name="Journal Article"&gt;17&lt;/ref-type&gt;&lt;contributors&gt;&lt;authors&gt;&lt;author&gt;Chowdhury, Shamik&lt;/author&gt;&lt;author&gt;Balasubramanian, Rajasekhar&lt;/author&gt;&lt;/authors&gt;&lt;/contributors&gt;&lt;titles&gt;&lt;title&gt;Graphene/semiconductor nanocomposites (GSNs) for heterogeneous photocatalytic decolorization of wastewaters contaminated with synthetic dyes: a review&lt;/title&gt;&lt;secondary-title&gt;Applied Catalysis B: Environmental&lt;/secondary-title&gt;&lt;/titles&gt;&lt;periodical&gt;&lt;full-title&gt;Applied Catalysis B: Environmental&lt;/full-title&gt;&lt;/periodical&gt;&lt;pages&gt;307-324&lt;/pages&gt;&lt;volume&gt;160&lt;/volume&gt;&lt;dates&gt;&lt;year&gt;2014&lt;/year&gt;&lt;/dates&gt;&lt;isbn&gt;0926-3373&lt;/isbn&gt;&lt;urls&gt;&lt;/urls&gt;&lt;/record&gt;&lt;/Cite&gt;&lt;/EndNote&gt;</w:instrText>
      </w:r>
      <w:r w:rsidR="0010636F" w:rsidRPr="00687321">
        <w:rPr>
          <w:rStyle w:val="apple-converted-space"/>
          <w:rFonts w:ascii="Times New Roman" w:hAnsi="Times New Roman"/>
          <w:sz w:val="20"/>
          <w:szCs w:val="20"/>
          <w:shd w:val="clear" w:color="auto" w:fill="FFFFFF"/>
        </w:rPr>
        <w:fldChar w:fldCharType="separate"/>
      </w:r>
      <w:r w:rsidRPr="00687321">
        <w:rPr>
          <w:rStyle w:val="apple-converted-space"/>
          <w:rFonts w:ascii="Times New Roman" w:hAnsi="Times New Roman"/>
          <w:noProof/>
          <w:sz w:val="20"/>
          <w:szCs w:val="20"/>
          <w:shd w:val="clear" w:color="auto" w:fill="FFFFFF"/>
        </w:rPr>
        <w:t>[</w:t>
      </w:r>
      <w:hyperlink w:anchor="_ENREF_3" w:tooltip="Chowdhury, 2014 #246" w:history="1">
        <w:r w:rsidR="000F590A" w:rsidRPr="00687321">
          <w:rPr>
            <w:rStyle w:val="apple-converted-space"/>
            <w:rFonts w:ascii="Times New Roman" w:hAnsi="Times New Roman"/>
            <w:noProof/>
            <w:sz w:val="20"/>
            <w:szCs w:val="20"/>
            <w:shd w:val="clear" w:color="auto" w:fill="FFFFFF"/>
          </w:rPr>
          <w:t>3</w:t>
        </w:r>
      </w:hyperlink>
      <w:r w:rsidRPr="00687321">
        <w:rPr>
          <w:rStyle w:val="apple-converted-space"/>
          <w:rFonts w:ascii="Times New Roman" w:hAnsi="Times New Roman"/>
          <w:noProof/>
          <w:sz w:val="20"/>
          <w:szCs w:val="20"/>
          <w:shd w:val="clear" w:color="auto" w:fill="FFFFFF"/>
        </w:rPr>
        <w:t>]</w:t>
      </w:r>
      <w:r w:rsidR="0010636F" w:rsidRPr="00687321">
        <w:rPr>
          <w:rStyle w:val="apple-converted-space"/>
          <w:rFonts w:ascii="Times New Roman" w:hAnsi="Times New Roman"/>
          <w:sz w:val="20"/>
          <w:szCs w:val="20"/>
          <w:shd w:val="clear" w:color="auto" w:fill="FFFFFF"/>
        </w:rPr>
        <w:fldChar w:fldCharType="end"/>
      </w:r>
      <w:r w:rsidRPr="00687321">
        <w:rPr>
          <w:rFonts w:ascii="Times New Roman" w:hAnsi="Times New Roman"/>
          <w:sz w:val="20"/>
          <w:szCs w:val="20"/>
        </w:rPr>
        <w:t>.</w:t>
      </w:r>
      <w:r>
        <w:rPr>
          <w:rFonts w:ascii="Times New Roman" w:hAnsi="Times New Roman"/>
          <w:sz w:val="20"/>
          <w:szCs w:val="20"/>
        </w:rPr>
        <w:t xml:space="preserve"> </w:t>
      </w:r>
      <w:r w:rsidRPr="00687321">
        <w:rPr>
          <w:rFonts w:ascii="Times New Roman" w:hAnsi="Times New Roman"/>
          <w:sz w:val="20"/>
          <w:szCs w:val="20"/>
        </w:rPr>
        <w:t>Hence, it is important to treat water resources and wastewater</w:t>
      </w:r>
      <w:r>
        <w:rPr>
          <w:rFonts w:ascii="Times New Roman" w:hAnsi="Times New Roman"/>
          <w:sz w:val="20"/>
          <w:szCs w:val="20"/>
        </w:rPr>
        <w:t>s</w:t>
      </w:r>
      <w:r w:rsidRPr="00687321">
        <w:rPr>
          <w:rFonts w:ascii="Times New Roman" w:hAnsi="Times New Roman"/>
          <w:sz w:val="20"/>
          <w:szCs w:val="20"/>
        </w:rPr>
        <w:t xml:space="preserve"> containing such organic pollutant</w:t>
      </w:r>
      <w:r>
        <w:rPr>
          <w:rFonts w:ascii="Times New Roman" w:hAnsi="Times New Roman"/>
          <w:sz w:val="20"/>
          <w:szCs w:val="20"/>
        </w:rPr>
        <w:t>s</w:t>
      </w:r>
      <w:r w:rsidRPr="00687321">
        <w:rPr>
          <w:rFonts w:ascii="Times New Roman" w:hAnsi="Times New Roman"/>
          <w:sz w:val="20"/>
          <w:szCs w:val="20"/>
        </w:rPr>
        <w:t xml:space="preserve">. Photocatalysis has long been introduced </w:t>
      </w:r>
      <w:r>
        <w:rPr>
          <w:rFonts w:ascii="Times New Roman" w:hAnsi="Times New Roman"/>
          <w:sz w:val="20"/>
          <w:szCs w:val="20"/>
        </w:rPr>
        <w:t>as a means of</w:t>
      </w:r>
      <w:r w:rsidRPr="00687321">
        <w:rPr>
          <w:rFonts w:ascii="Times New Roman" w:hAnsi="Times New Roman"/>
          <w:sz w:val="20"/>
          <w:szCs w:val="20"/>
        </w:rPr>
        <w:t xml:space="preserve"> water decontamination</w:t>
      </w:r>
      <w:r>
        <w:rPr>
          <w:rFonts w:ascii="Times New Roman" w:hAnsi="Times New Roman"/>
          <w:sz w:val="20"/>
          <w:szCs w:val="20"/>
        </w:rPr>
        <w:t xml:space="preserve"> </w:t>
      </w:r>
      <w:r w:rsidR="0010636F" w:rsidRPr="00687321">
        <w:rPr>
          <w:rFonts w:ascii="Times New Roman" w:hAnsi="Times New Roman"/>
          <w:sz w:val="20"/>
          <w:szCs w:val="20"/>
        </w:rPr>
        <w:fldChar w:fldCharType="begin"/>
      </w:r>
      <w:r w:rsidRPr="00687321">
        <w:rPr>
          <w:rFonts w:ascii="Times New Roman" w:hAnsi="Times New Roman"/>
          <w:sz w:val="20"/>
          <w:szCs w:val="20"/>
        </w:rPr>
        <w:instrText xml:space="preserve"> ADDIN EN.CITE &lt;EndNote&gt;&lt;Cite&gt;&lt;Author&gt;Palanisamy&lt;/Author&gt;&lt;Year&gt;2013&lt;/Year&gt;&lt;RecNum&gt;345&lt;/RecNum&gt;&lt;DisplayText&gt;[4]&lt;/DisplayText&gt;&lt;record&gt;&lt;rec-number&gt;345&lt;/rec-number&gt;&lt;foreign-keys&gt;&lt;key app="EN" db-id="dwdf5azxtrw9vneesdsxe5zqz5xrza59d995" timestamp="1463309836"&gt;345&lt;/key&gt;&lt;/foreign-keys&gt;&lt;ref-type name="Journal Article"&gt;17&lt;/ref-type&gt;&lt;contributors&gt;&lt;authors&gt;&lt;author&gt;Palanisamy, B&lt;/author&gt;&lt;author&gt;Babu, CM&lt;/author&gt;&lt;author&gt;Sundaravel, B&lt;/author&gt;&lt;author&gt;Anandan, S&lt;/author&gt;&lt;author&gt;Murugesan, V&lt;/author&gt;&lt;/authors&gt;&lt;/contributors&gt;&lt;titles&gt;&lt;title&gt;Sol–gel synthesis of mesoporous mixed Fe 2 O 3/TiO 2 photocatalyst: application for degradation of 4-chlorophenol&lt;/title&gt;&lt;secondary-title&gt;Journal of hazardous materials&lt;/secondary-title&gt;&lt;/titles&gt;&lt;periodical&gt;&lt;full-title&gt;Journal of hazardous materials&lt;/full-title&gt;&lt;/periodical&gt;&lt;pages&gt;233-242&lt;/pages&gt;&lt;volume&gt;252&lt;/volume&gt;&lt;dates&gt;&lt;year&gt;2013&lt;/year&gt;&lt;/dates&gt;&lt;isbn&gt;0304-3894&lt;/isbn&gt;&lt;urls&gt;&lt;/urls&gt;&lt;/record&gt;&lt;/Cite&gt;&lt;/EndNote&gt;</w:instrText>
      </w:r>
      <w:r w:rsidR="0010636F" w:rsidRPr="00687321">
        <w:rPr>
          <w:rFonts w:ascii="Times New Roman" w:hAnsi="Times New Roman"/>
          <w:sz w:val="20"/>
          <w:szCs w:val="20"/>
        </w:rPr>
        <w:fldChar w:fldCharType="separate"/>
      </w:r>
      <w:r w:rsidRPr="00687321">
        <w:rPr>
          <w:rFonts w:ascii="Times New Roman" w:hAnsi="Times New Roman"/>
          <w:noProof/>
          <w:sz w:val="20"/>
          <w:szCs w:val="20"/>
        </w:rPr>
        <w:t>[</w:t>
      </w:r>
      <w:hyperlink w:anchor="_ENREF_4" w:tooltip="Palanisamy, 2013 #345" w:history="1">
        <w:r w:rsidR="000F590A" w:rsidRPr="00687321">
          <w:rPr>
            <w:rFonts w:ascii="Times New Roman" w:hAnsi="Times New Roman"/>
            <w:noProof/>
            <w:sz w:val="20"/>
            <w:szCs w:val="20"/>
          </w:rPr>
          <w:t>4</w:t>
        </w:r>
      </w:hyperlink>
      <w:r w:rsidRPr="00687321">
        <w:rPr>
          <w:rFonts w:ascii="Times New Roman" w:hAnsi="Times New Roman"/>
          <w:noProof/>
          <w:sz w:val="20"/>
          <w:szCs w:val="20"/>
        </w:rPr>
        <w:t>]</w:t>
      </w:r>
      <w:r w:rsidR="0010636F" w:rsidRPr="00687321">
        <w:rPr>
          <w:rFonts w:ascii="Times New Roman" w:hAnsi="Times New Roman"/>
          <w:sz w:val="20"/>
          <w:szCs w:val="20"/>
        </w:rPr>
        <w:fldChar w:fldCharType="end"/>
      </w:r>
      <w:r w:rsidRPr="00687321">
        <w:rPr>
          <w:rFonts w:ascii="Times New Roman" w:hAnsi="Times New Roman"/>
          <w:sz w:val="20"/>
          <w:szCs w:val="20"/>
        </w:rPr>
        <w:t>.</w:t>
      </w:r>
      <w:r>
        <w:rPr>
          <w:rFonts w:ascii="Times New Roman" w:hAnsi="Times New Roman"/>
          <w:sz w:val="20"/>
          <w:szCs w:val="20"/>
        </w:rPr>
        <w:t xml:space="preserve"> Photocatalysis</w:t>
      </w:r>
      <w:r w:rsidRPr="00687321">
        <w:rPr>
          <w:rFonts w:ascii="Times New Roman" w:hAnsi="Times New Roman"/>
          <w:sz w:val="20"/>
          <w:szCs w:val="20"/>
        </w:rPr>
        <w:t xml:space="preserve"> involves utilizing electron- hole pairs generated upon </w:t>
      </w:r>
      <w:r>
        <w:rPr>
          <w:rFonts w:ascii="Times New Roman" w:hAnsi="Times New Roman"/>
          <w:sz w:val="20"/>
          <w:szCs w:val="20"/>
        </w:rPr>
        <w:t xml:space="preserve">the </w:t>
      </w:r>
      <w:r w:rsidRPr="00687321">
        <w:rPr>
          <w:rFonts w:ascii="Times New Roman" w:hAnsi="Times New Roman"/>
          <w:sz w:val="20"/>
          <w:szCs w:val="20"/>
        </w:rPr>
        <w:t>irradiation of light to degrade organic molecules adsorbed on the surface of the photocatalyst</w:t>
      </w:r>
      <w:r>
        <w:rPr>
          <w:rFonts w:ascii="Times New Roman" w:hAnsi="Times New Roman"/>
          <w:sz w:val="20"/>
          <w:szCs w:val="20"/>
        </w:rPr>
        <w:t xml:space="preserve"> </w:t>
      </w:r>
      <w:r w:rsidR="0010636F" w:rsidRPr="00687321">
        <w:rPr>
          <w:rFonts w:ascii="Times New Roman" w:hAnsi="Times New Roman"/>
          <w:sz w:val="20"/>
          <w:szCs w:val="20"/>
        </w:rPr>
        <w:fldChar w:fldCharType="begin"/>
      </w:r>
      <w:r w:rsidRPr="00687321">
        <w:rPr>
          <w:rFonts w:ascii="Times New Roman" w:hAnsi="Times New Roman"/>
          <w:sz w:val="20"/>
          <w:szCs w:val="20"/>
        </w:rPr>
        <w:instrText xml:space="preserve"> ADDIN EN.CITE &lt;EndNote&gt;&lt;Cite&gt;&lt;Author&gt;Ahmad&lt;/Author&gt;&lt;Year&gt;2013&lt;/Year&gt;&lt;RecNum&gt;218&lt;/RecNum&gt;&lt;DisplayText&gt;[5]&lt;/DisplayText&gt;&lt;record&gt;&lt;rec-number&gt;218&lt;/rec-number&gt;&lt;foreign-keys&gt;&lt;key app="EN" db-id="dwdf5azxtrw9vneesdsxe5zqz5xrza59d995" timestamp="1431661814"&gt;218&lt;/key&gt;&lt;/foreign-keys&gt;&lt;ref-type name="Journal Article"&gt;17&lt;/ref-type&gt;&lt;contributors&gt;&lt;authors&gt;&lt;author&gt;Ahmad, M&lt;/author&gt;&lt;author&gt;Ahmed, E&lt;/author&gt;&lt;author&gt;Hong, ZL&lt;/author&gt;&lt;author&gt;Xu, JF&lt;/author&gt;&lt;author&gt;Khalid, NR&lt;/author&gt;&lt;author&gt;Elhissi, A&lt;/author&gt;&lt;author&gt;Ahmed, W&lt;/author&gt;&lt;/authors&gt;&lt;/contributors&gt;&lt;titles&gt;&lt;title&gt;A facile one-step approach to synthesizing ZnO/graphene composites for enhanced degradation of methylene blue under visible light&lt;/title&gt;&lt;secondary-title&gt;Applied Surface Science&lt;/secondary-title&gt;&lt;/titles&gt;&lt;periodical&gt;&lt;full-title&gt;Applied Surface Science&lt;/full-title&gt;&lt;/periodical&gt;&lt;pages&gt;273-281&lt;/pages&gt;&lt;volume&gt;274&lt;/volume&gt;&lt;dates&gt;&lt;year&gt;2013&lt;/year&gt;&lt;/dates&gt;&lt;isbn&gt;0169-4332&lt;/isbn&gt;&lt;urls&gt;&lt;/urls&gt;&lt;/record&gt;&lt;/Cite&gt;&lt;/EndNote&gt;</w:instrText>
      </w:r>
      <w:r w:rsidR="0010636F" w:rsidRPr="00687321">
        <w:rPr>
          <w:rFonts w:ascii="Times New Roman" w:hAnsi="Times New Roman"/>
          <w:sz w:val="20"/>
          <w:szCs w:val="20"/>
        </w:rPr>
        <w:fldChar w:fldCharType="separate"/>
      </w:r>
      <w:r w:rsidRPr="00687321">
        <w:rPr>
          <w:rFonts w:ascii="Times New Roman" w:hAnsi="Times New Roman"/>
          <w:noProof/>
          <w:sz w:val="20"/>
          <w:szCs w:val="20"/>
        </w:rPr>
        <w:t>[</w:t>
      </w:r>
      <w:hyperlink w:anchor="_ENREF_5" w:tooltip="Ahmad, 2013 #218" w:history="1">
        <w:r w:rsidR="000F590A" w:rsidRPr="00687321">
          <w:rPr>
            <w:rFonts w:ascii="Times New Roman" w:hAnsi="Times New Roman"/>
            <w:noProof/>
            <w:sz w:val="20"/>
            <w:szCs w:val="20"/>
          </w:rPr>
          <w:t>5</w:t>
        </w:r>
      </w:hyperlink>
      <w:r w:rsidRPr="00687321">
        <w:rPr>
          <w:rFonts w:ascii="Times New Roman" w:hAnsi="Times New Roman"/>
          <w:noProof/>
          <w:sz w:val="20"/>
          <w:szCs w:val="20"/>
        </w:rPr>
        <w:t>]</w:t>
      </w:r>
      <w:r w:rsidR="0010636F" w:rsidRPr="00687321">
        <w:rPr>
          <w:rFonts w:ascii="Times New Roman" w:hAnsi="Times New Roman"/>
          <w:sz w:val="20"/>
          <w:szCs w:val="20"/>
        </w:rPr>
        <w:fldChar w:fldCharType="end"/>
      </w:r>
      <w:r w:rsidRPr="00687321">
        <w:rPr>
          <w:rFonts w:ascii="Times New Roman" w:hAnsi="Times New Roman"/>
          <w:sz w:val="20"/>
          <w:szCs w:val="20"/>
        </w:rPr>
        <w:t xml:space="preserve">. This green technique can be performed in </w:t>
      </w:r>
      <w:r>
        <w:rPr>
          <w:rFonts w:ascii="Times New Roman" w:hAnsi="Times New Roman"/>
          <w:sz w:val="20"/>
          <w:szCs w:val="20"/>
        </w:rPr>
        <w:t xml:space="preserve">an </w:t>
      </w:r>
      <w:r w:rsidRPr="00687321">
        <w:rPr>
          <w:rFonts w:ascii="Times New Roman" w:hAnsi="Times New Roman"/>
          <w:sz w:val="20"/>
          <w:szCs w:val="20"/>
        </w:rPr>
        <w:t xml:space="preserve">ambient environment and may </w:t>
      </w:r>
      <w:r>
        <w:rPr>
          <w:rFonts w:ascii="Times New Roman" w:hAnsi="Times New Roman"/>
          <w:sz w:val="20"/>
          <w:szCs w:val="20"/>
        </w:rPr>
        <w:t xml:space="preserve">also </w:t>
      </w:r>
      <w:r w:rsidRPr="00687321">
        <w:rPr>
          <w:rFonts w:ascii="Times New Roman" w:hAnsi="Times New Roman"/>
          <w:sz w:val="20"/>
          <w:szCs w:val="20"/>
        </w:rPr>
        <w:t>oxidize organic carbon into carbon dioxide</w:t>
      </w:r>
      <w:r>
        <w:rPr>
          <w:rFonts w:ascii="Times New Roman" w:hAnsi="Times New Roman"/>
          <w:sz w:val="20"/>
          <w:szCs w:val="20"/>
        </w:rPr>
        <w:t xml:space="preserve"> </w:t>
      </w:r>
      <w:r w:rsidR="0010636F" w:rsidRPr="00687321">
        <w:rPr>
          <w:rFonts w:ascii="Times New Roman" w:hAnsi="Times New Roman"/>
          <w:sz w:val="20"/>
          <w:szCs w:val="20"/>
        </w:rPr>
        <w:fldChar w:fldCharType="begin"/>
      </w:r>
      <w:r w:rsidRPr="00687321">
        <w:rPr>
          <w:rFonts w:ascii="Times New Roman" w:hAnsi="Times New Roman"/>
          <w:sz w:val="20"/>
          <w:szCs w:val="20"/>
        </w:rPr>
        <w:instrText xml:space="preserve"> ADDIN EN.CITE &lt;EndNote&gt;&lt;Cite&gt;&lt;Author&gt;Shaari&lt;/Author&gt;&lt;Year&gt;2012&lt;/Year&gt;&lt;RecNum&gt;347&lt;/RecNum&gt;&lt;DisplayText&gt;[6]&lt;/DisplayText&gt;&lt;record&gt;&lt;rec-number&gt;347&lt;/rec-number&gt;&lt;foreign-keys&gt;&lt;key app="EN" db-id="dwdf5azxtrw9vneesdsxe5zqz5xrza59d995" timestamp="1463310046"&gt;347&lt;/key&gt;&lt;/foreign-keys&gt;&lt;ref-type name="Journal Article"&gt;17&lt;/ref-type&gt;&lt;contributors&gt;&lt;authors&gt;&lt;author&gt;Shaari, N&lt;/author&gt;&lt;author&gt;Tan, SH&lt;/author&gt;&lt;author&gt;Mohamed, AR&lt;/author&gt;&lt;/authors&gt;&lt;/contributors&gt;&lt;titles&gt;&lt;title&gt;Synthesis and characterization of CNT/Ce-TiO 2 nanocomposite for phenol degradation&lt;/title&gt;&lt;secondary-title&gt;Journal of Rare Earths&lt;/secondary-title&gt;&lt;/titles&gt;&lt;periodical&gt;&lt;full-title&gt;Journal of Rare Earths&lt;/full-title&gt;&lt;/periodical&gt;&lt;pages&gt;651-658&lt;/pages&gt;&lt;volume&gt;30&lt;/volume&gt;&lt;number&gt;7&lt;/number&gt;&lt;dates&gt;&lt;year&gt;2012&lt;/year&gt;&lt;/dates&gt;&lt;isbn&gt;1002-0721&lt;/isbn&gt;&lt;urls&gt;&lt;/urls&gt;&lt;/record&gt;&lt;/Cite&gt;&lt;/EndNote&gt;</w:instrText>
      </w:r>
      <w:r w:rsidR="0010636F" w:rsidRPr="00687321">
        <w:rPr>
          <w:rFonts w:ascii="Times New Roman" w:hAnsi="Times New Roman"/>
          <w:sz w:val="20"/>
          <w:szCs w:val="20"/>
        </w:rPr>
        <w:fldChar w:fldCharType="separate"/>
      </w:r>
      <w:r w:rsidRPr="00687321">
        <w:rPr>
          <w:rFonts w:ascii="Times New Roman" w:hAnsi="Times New Roman"/>
          <w:noProof/>
          <w:sz w:val="20"/>
          <w:szCs w:val="20"/>
        </w:rPr>
        <w:t>[</w:t>
      </w:r>
      <w:hyperlink w:anchor="_ENREF_6" w:tooltip="Shaari, 2012 #347" w:history="1">
        <w:r w:rsidR="000F590A" w:rsidRPr="00687321">
          <w:rPr>
            <w:rFonts w:ascii="Times New Roman" w:hAnsi="Times New Roman"/>
            <w:noProof/>
            <w:sz w:val="20"/>
            <w:szCs w:val="20"/>
          </w:rPr>
          <w:t>6</w:t>
        </w:r>
      </w:hyperlink>
      <w:r w:rsidRPr="00687321">
        <w:rPr>
          <w:rFonts w:ascii="Times New Roman" w:hAnsi="Times New Roman"/>
          <w:noProof/>
          <w:sz w:val="20"/>
          <w:szCs w:val="20"/>
        </w:rPr>
        <w:t>]</w:t>
      </w:r>
      <w:r w:rsidR="0010636F" w:rsidRPr="00687321">
        <w:rPr>
          <w:rFonts w:ascii="Times New Roman" w:hAnsi="Times New Roman"/>
          <w:sz w:val="20"/>
          <w:szCs w:val="20"/>
        </w:rPr>
        <w:fldChar w:fldCharType="end"/>
      </w:r>
      <w:r w:rsidRPr="00687321">
        <w:rPr>
          <w:rFonts w:ascii="Times New Roman" w:hAnsi="Times New Roman"/>
          <w:sz w:val="20"/>
          <w:szCs w:val="20"/>
        </w:rPr>
        <w:t>.</w:t>
      </w:r>
    </w:p>
    <w:p w14:paraId="43D3FB2D" w14:textId="77777777" w:rsidR="00687321" w:rsidRPr="00687321" w:rsidRDefault="00687321" w:rsidP="00687321">
      <w:pPr>
        <w:pStyle w:val="NoSpacing"/>
        <w:jc w:val="both"/>
        <w:rPr>
          <w:rFonts w:ascii="Times New Roman" w:hAnsi="Times New Roman" w:cs="Times New Roman"/>
          <w:sz w:val="20"/>
          <w:szCs w:val="20"/>
        </w:rPr>
      </w:pPr>
    </w:p>
    <w:p w14:paraId="3657B6DA" w14:textId="09E51177" w:rsidR="00AE1FED" w:rsidRDefault="00AE1FED" w:rsidP="00AE1FED">
      <w:pPr>
        <w:pStyle w:val="NoSpacing"/>
        <w:jc w:val="both"/>
        <w:rPr>
          <w:rFonts w:ascii="Times New Roman" w:eastAsia="Arial Unicode MS" w:hAnsi="Times New Roman"/>
          <w:sz w:val="20"/>
          <w:szCs w:val="20"/>
          <w:shd w:val="clear" w:color="auto" w:fill="FFFFFF"/>
        </w:rPr>
      </w:pPr>
      <w:r>
        <w:rPr>
          <w:rFonts w:ascii="Times New Roman" w:hAnsi="Times New Roman"/>
          <w:sz w:val="20"/>
          <w:szCs w:val="20"/>
        </w:rPr>
        <w:t xml:space="preserve">The use of </w:t>
      </w:r>
      <w:r w:rsidR="007B1DD0">
        <w:rPr>
          <w:rFonts w:ascii="Times New Roman" w:hAnsi="Times New Roman"/>
          <w:sz w:val="20"/>
          <w:szCs w:val="20"/>
        </w:rPr>
        <w:t>z</w:t>
      </w:r>
      <w:r w:rsidRPr="00687321">
        <w:rPr>
          <w:rFonts w:ascii="Times New Roman" w:hAnsi="Times New Roman"/>
          <w:sz w:val="20"/>
          <w:szCs w:val="20"/>
        </w:rPr>
        <w:t xml:space="preserve">inc oxide (ZnO) as a photocatalyst </w:t>
      </w:r>
      <w:r>
        <w:rPr>
          <w:rFonts w:ascii="Times New Roman" w:hAnsi="Times New Roman"/>
          <w:sz w:val="20"/>
          <w:szCs w:val="20"/>
        </w:rPr>
        <w:t xml:space="preserve">has </w:t>
      </w:r>
      <w:r w:rsidRPr="00687321">
        <w:rPr>
          <w:rFonts w:ascii="Times New Roman" w:hAnsi="Times New Roman"/>
          <w:sz w:val="20"/>
          <w:szCs w:val="20"/>
        </w:rPr>
        <w:t xml:space="preserve">several advantages </w:t>
      </w:r>
      <w:r>
        <w:rPr>
          <w:rFonts w:ascii="Times New Roman" w:hAnsi="Times New Roman"/>
          <w:sz w:val="20"/>
          <w:szCs w:val="20"/>
        </w:rPr>
        <w:t>including</w:t>
      </w:r>
      <w:r w:rsidRPr="00687321">
        <w:rPr>
          <w:rFonts w:ascii="Times New Roman" w:hAnsi="Times New Roman"/>
          <w:sz w:val="20"/>
          <w:szCs w:val="20"/>
        </w:rPr>
        <w:t xml:space="preserve"> </w:t>
      </w:r>
      <w:r>
        <w:rPr>
          <w:rFonts w:ascii="Times New Roman" w:hAnsi="Times New Roman"/>
          <w:sz w:val="20"/>
          <w:szCs w:val="20"/>
        </w:rPr>
        <w:t xml:space="preserve">a </w:t>
      </w:r>
      <w:r w:rsidRPr="00687321">
        <w:rPr>
          <w:rFonts w:ascii="Times New Roman" w:hAnsi="Times New Roman"/>
          <w:sz w:val="20"/>
          <w:szCs w:val="20"/>
        </w:rPr>
        <w:t xml:space="preserve">low production cost, wide band gap (~3.37 eV), high stability and catalytic activity, better sensitivity </w:t>
      </w:r>
      <w:r>
        <w:rPr>
          <w:rFonts w:ascii="Times New Roman" w:hAnsi="Times New Roman"/>
          <w:sz w:val="20"/>
          <w:szCs w:val="20"/>
        </w:rPr>
        <w:t>in</w:t>
      </w:r>
      <w:r w:rsidRPr="00687321">
        <w:rPr>
          <w:rFonts w:ascii="Times New Roman" w:hAnsi="Times New Roman"/>
          <w:sz w:val="20"/>
          <w:szCs w:val="20"/>
        </w:rPr>
        <w:t xml:space="preserve"> UV light and </w:t>
      </w:r>
      <w:r>
        <w:rPr>
          <w:rFonts w:ascii="Times New Roman" w:hAnsi="Times New Roman"/>
          <w:sz w:val="20"/>
          <w:szCs w:val="20"/>
        </w:rPr>
        <w:t>the presence of its</w:t>
      </w:r>
      <w:r w:rsidRPr="00687321">
        <w:rPr>
          <w:rFonts w:ascii="Times New Roman" w:hAnsi="Times New Roman"/>
          <w:sz w:val="20"/>
          <w:szCs w:val="20"/>
        </w:rPr>
        <w:t xml:space="preserve"> many active sites with high surface reactivity</w:t>
      </w:r>
      <w:r>
        <w:rPr>
          <w:rFonts w:ascii="Times New Roman" w:hAnsi="Times New Roman"/>
          <w:sz w:val="20"/>
          <w:szCs w:val="20"/>
        </w:rPr>
        <w:t xml:space="preserve"> </w:t>
      </w:r>
      <w:r w:rsidR="0010636F" w:rsidRPr="00687321">
        <w:rPr>
          <w:rFonts w:ascii="Times New Roman" w:hAnsi="Times New Roman"/>
          <w:sz w:val="20"/>
          <w:szCs w:val="20"/>
        </w:rPr>
        <w:fldChar w:fldCharType="begin">
          <w:fldData xml:space="preserve">PEVuZE5vdGU+PENpdGU+PEF1dGhvcj5aaHU8L0F1dGhvcj48WWVhcj4yMDA5PC9ZZWFyPjxSZWNO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</w:fldData>
        </w:fldChar>
      </w:r>
      <w:r w:rsidRPr="007B1DD0">
        <w:rPr>
          <w:rFonts w:ascii="Times New Roman" w:hAnsi="Times New Roman"/>
          <w:sz w:val="20"/>
          <w:szCs w:val="20"/>
        </w:rPr>
        <w:instrText xml:space="preserve"> ADDIN EN.CITE </w:instrText>
      </w:r>
      <w:r w:rsidR="0010636F" w:rsidRPr="007B1DD0">
        <w:rPr>
          <w:rFonts w:ascii="Times New Roman" w:hAnsi="Times New Roman"/>
          <w:sz w:val="20"/>
          <w:szCs w:val="20"/>
        </w:rPr>
        <w:fldChar w:fldCharType="begin">
          <w:fldData xml:space="preserve">PEVuZE5vdGU+PENpdGU+PEF1dGhvcj5aaHU8L0F1dGhvcj48WWVhcj4yMDA5PC9ZZWFyPjxSZWNO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</w:fldData>
        </w:fldChar>
      </w:r>
      <w:r w:rsidRPr="007B1DD0">
        <w:rPr>
          <w:rFonts w:ascii="Times New Roman" w:hAnsi="Times New Roman"/>
          <w:sz w:val="20"/>
          <w:szCs w:val="20"/>
        </w:rPr>
        <w:instrText xml:space="preserve"> ADDIN EN.CITE.DATA </w:instrText>
      </w:r>
      <w:r w:rsidR="0010636F" w:rsidRPr="007B1DD0">
        <w:rPr>
          <w:rFonts w:ascii="Times New Roman" w:hAnsi="Times New Roman"/>
          <w:sz w:val="20"/>
          <w:szCs w:val="20"/>
        </w:rPr>
      </w:r>
      <w:r w:rsidR="0010636F" w:rsidRPr="007B1DD0">
        <w:rPr>
          <w:rFonts w:ascii="Times New Roman" w:hAnsi="Times New Roman"/>
          <w:sz w:val="20"/>
          <w:szCs w:val="20"/>
        </w:rPr>
        <w:fldChar w:fldCharType="end"/>
      </w:r>
      <w:r w:rsidR="0010636F" w:rsidRPr="00687321">
        <w:rPr>
          <w:rFonts w:ascii="Times New Roman" w:hAnsi="Times New Roman"/>
          <w:sz w:val="20"/>
          <w:szCs w:val="20"/>
        </w:rPr>
      </w:r>
      <w:r w:rsidR="0010636F" w:rsidRPr="00687321">
        <w:rPr>
          <w:rFonts w:ascii="Times New Roman" w:hAnsi="Times New Roman"/>
          <w:sz w:val="20"/>
          <w:szCs w:val="20"/>
        </w:rPr>
        <w:fldChar w:fldCharType="separate"/>
      </w:r>
      <w:r w:rsidRPr="00687321">
        <w:rPr>
          <w:rFonts w:ascii="Times New Roman" w:hAnsi="Times New Roman"/>
          <w:noProof/>
          <w:sz w:val="20"/>
          <w:szCs w:val="20"/>
        </w:rPr>
        <w:t>[</w:t>
      </w:r>
      <w:hyperlink w:anchor="_ENREF_7" w:tooltip="Zhu, 2009 #328" w:history="1">
        <w:r w:rsidR="000F590A" w:rsidRPr="00687321">
          <w:rPr>
            <w:rFonts w:ascii="Times New Roman" w:hAnsi="Times New Roman"/>
            <w:noProof/>
            <w:sz w:val="20"/>
            <w:szCs w:val="20"/>
          </w:rPr>
          <w:t>7-9</w:t>
        </w:r>
      </w:hyperlink>
      <w:r w:rsidRPr="00687321">
        <w:rPr>
          <w:rFonts w:ascii="Times New Roman" w:hAnsi="Times New Roman"/>
          <w:noProof/>
          <w:sz w:val="20"/>
          <w:szCs w:val="20"/>
        </w:rPr>
        <w:t>]</w:t>
      </w:r>
      <w:r w:rsidR="0010636F" w:rsidRPr="00687321">
        <w:rPr>
          <w:rFonts w:ascii="Times New Roman" w:hAnsi="Times New Roman"/>
          <w:sz w:val="20"/>
          <w:szCs w:val="20"/>
        </w:rPr>
        <w:fldChar w:fldCharType="end"/>
      </w:r>
      <w:r w:rsidRPr="00687321">
        <w:rPr>
          <w:rFonts w:ascii="Times New Roman" w:hAnsi="Times New Roman"/>
          <w:sz w:val="20"/>
          <w:szCs w:val="20"/>
        </w:rPr>
        <w:t xml:space="preserve">. However, the fast recombination of </w:t>
      </w:r>
      <w:r>
        <w:rPr>
          <w:rFonts w:ascii="Times New Roman" w:hAnsi="Times New Roman"/>
          <w:sz w:val="20"/>
          <w:szCs w:val="20"/>
        </w:rPr>
        <w:t xml:space="preserve">the </w:t>
      </w:r>
      <w:r w:rsidR="007B1DD0">
        <w:rPr>
          <w:rFonts w:ascii="Times New Roman" w:hAnsi="Times New Roman"/>
          <w:sz w:val="20"/>
          <w:szCs w:val="20"/>
        </w:rPr>
        <w:t>electron-</w:t>
      </w:r>
      <w:r w:rsidRPr="00687321">
        <w:rPr>
          <w:rFonts w:ascii="Times New Roman" w:hAnsi="Times New Roman"/>
          <w:sz w:val="20"/>
          <w:szCs w:val="20"/>
        </w:rPr>
        <w:t>hole pair</w:t>
      </w:r>
      <w:r>
        <w:rPr>
          <w:rFonts w:ascii="Times New Roman" w:hAnsi="Times New Roman"/>
          <w:sz w:val="20"/>
          <w:szCs w:val="20"/>
        </w:rPr>
        <w:t>s</w:t>
      </w:r>
      <w:r w:rsidRPr="00687321">
        <w:rPr>
          <w:rFonts w:ascii="Times New Roman" w:hAnsi="Times New Roman"/>
          <w:sz w:val="20"/>
          <w:szCs w:val="20"/>
        </w:rPr>
        <w:t xml:space="preserve"> of ZnO </w:t>
      </w:r>
      <w:r>
        <w:rPr>
          <w:rFonts w:ascii="Times New Roman" w:hAnsi="Times New Roman"/>
          <w:sz w:val="20"/>
          <w:szCs w:val="20"/>
        </w:rPr>
        <w:t xml:space="preserve">has </w:t>
      </w:r>
      <w:r w:rsidRPr="00687321">
        <w:rPr>
          <w:rFonts w:ascii="Times New Roman" w:hAnsi="Times New Roman"/>
          <w:sz w:val="20"/>
          <w:szCs w:val="20"/>
        </w:rPr>
        <w:t>limit</w:t>
      </w:r>
      <w:r>
        <w:rPr>
          <w:rFonts w:ascii="Times New Roman" w:hAnsi="Times New Roman"/>
          <w:sz w:val="20"/>
          <w:szCs w:val="20"/>
        </w:rPr>
        <w:t>ed</w:t>
      </w:r>
      <w:r w:rsidRPr="00687321">
        <w:rPr>
          <w:rFonts w:ascii="Times New Roman" w:hAnsi="Times New Roman"/>
          <w:sz w:val="20"/>
          <w:szCs w:val="20"/>
        </w:rPr>
        <w:t xml:space="preserve"> its catalytic efficiency</w:t>
      </w:r>
      <w:r>
        <w:rPr>
          <w:rFonts w:ascii="Times New Roman" w:hAnsi="Times New Roman"/>
          <w:sz w:val="20"/>
          <w:szCs w:val="20"/>
        </w:rPr>
        <w:t xml:space="preserve"> </w:t>
      </w:r>
      <w:r w:rsidR="0010636F" w:rsidRPr="00687321">
        <w:rPr>
          <w:rFonts w:ascii="Times New Roman" w:hAnsi="Times New Roman"/>
          <w:sz w:val="20"/>
          <w:szCs w:val="20"/>
        </w:rPr>
        <w:fldChar w:fldCharType="begin"/>
      </w:r>
      <w:r w:rsidRPr="00687321">
        <w:rPr>
          <w:rFonts w:ascii="Times New Roman" w:hAnsi="Times New Roman"/>
          <w:sz w:val="20"/>
          <w:szCs w:val="20"/>
        </w:rPr>
        <w:instrText xml:space="preserve"> ADDIN EN.CITE &lt;EndNote&gt;&lt;Cite&gt;&lt;Author&gt;Sakthivel&lt;/Author&gt;&lt;Year&gt;2002&lt;/Year&gt;&lt;RecNum&gt;346&lt;/RecNum&gt;&lt;DisplayText&gt;[10]&lt;/DisplayText&gt;&lt;record&gt;&lt;rec-number&gt;346&lt;/rec-number&gt;&lt;foreign-keys&gt;&lt;key app="EN" db-id="dwdf5azxtrw9vneesdsxe5zqz5xrza59d995" timestamp="1463309950"&gt;346&lt;/key&gt;&lt;/foreign-keys&gt;&lt;ref-type name="Journal Article"&gt;17&lt;/ref-type&gt;&lt;contributors&gt;&lt;authors&gt;&lt;author&gt;Sakthivel, S&lt;/author&gt;&lt;author&gt;Geissen, S-U&lt;/author&gt;&lt;author&gt;Bahnemann, DW&lt;/author&gt;&lt;author&gt;Murugesan, V&lt;/author&gt;&lt;author&gt;Vogelpohl, A&lt;/author&gt;&lt;/authors&gt;&lt;/contributors&gt;&lt;titles&gt;&lt;title&gt;Enhancement of photocatalytic activity by semiconductor heterojunctions: α-Fe 2 O 3, WO 3 and CdS deposited on ZnO&lt;/title&gt;&lt;secondary-title&gt;Journal of Photochemistry and Photobiology A: Chemistry&lt;/secondary-title&gt;&lt;/titles&gt;&lt;periodical&gt;&lt;full-title&gt;Journal of Photochemistry and Photobiology A: Chemistry&lt;/full-title&gt;&lt;/periodical&gt;&lt;pages&gt;283-293&lt;/pages&gt;&lt;volume&gt;148&lt;/volume&gt;&lt;number&gt;1&lt;/number&gt;&lt;dates&gt;&lt;year&gt;2002&lt;/year&gt;&lt;/dates&gt;&lt;isbn&gt;1010-6030&lt;/isbn&gt;&lt;urls&gt;&lt;/urls&gt;&lt;/record&gt;&lt;/Cite&gt;&lt;/EndNote&gt;</w:instrText>
      </w:r>
      <w:r w:rsidR="0010636F" w:rsidRPr="00687321">
        <w:rPr>
          <w:rFonts w:ascii="Times New Roman" w:hAnsi="Times New Roman"/>
          <w:sz w:val="20"/>
          <w:szCs w:val="20"/>
        </w:rPr>
        <w:fldChar w:fldCharType="separate"/>
      </w:r>
      <w:r w:rsidRPr="00687321">
        <w:rPr>
          <w:rFonts w:ascii="Times New Roman" w:hAnsi="Times New Roman"/>
          <w:noProof/>
          <w:sz w:val="20"/>
          <w:szCs w:val="20"/>
        </w:rPr>
        <w:t>[</w:t>
      </w:r>
      <w:hyperlink w:anchor="_ENREF_10" w:tooltip="Sakthivel, 2002 #346" w:history="1">
        <w:r w:rsidR="000F590A" w:rsidRPr="00687321">
          <w:rPr>
            <w:rFonts w:ascii="Times New Roman" w:hAnsi="Times New Roman"/>
            <w:noProof/>
            <w:sz w:val="20"/>
            <w:szCs w:val="20"/>
          </w:rPr>
          <w:t>10</w:t>
        </w:r>
      </w:hyperlink>
      <w:r w:rsidRPr="00687321">
        <w:rPr>
          <w:rFonts w:ascii="Times New Roman" w:hAnsi="Times New Roman"/>
          <w:noProof/>
          <w:sz w:val="20"/>
          <w:szCs w:val="20"/>
        </w:rPr>
        <w:t>]</w:t>
      </w:r>
      <w:r w:rsidR="0010636F" w:rsidRPr="00687321">
        <w:rPr>
          <w:rFonts w:ascii="Times New Roman" w:hAnsi="Times New Roman"/>
          <w:sz w:val="20"/>
          <w:szCs w:val="20"/>
        </w:rPr>
        <w:fldChar w:fldCharType="end"/>
      </w:r>
      <w:r w:rsidRPr="00687321">
        <w:rPr>
          <w:rFonts w:ascii="Times New Roman" w:hAnsi="Times New Roman"/>
          <w:sz w:val="20"/>
          <w:szCs w:val="20"/>
        </w:rPr>
        <w:t>. Recently, many a</w:t>
      </w:r>
      <w:r>
        <w:rPr>
          <w:rFonts w:ascii="Times New Roman" w:hAnsi="Times New Roman"/>
          <w:sz w:val="20"/>
          <w:szCs w:val="20"/>
        </w:rPr>
        <w:t>ttempts</w:t>
      </w:r>
      <w:r w:rsidRPr="00687321">
        <w:rPr>
          <w:rFonts w:ascii="Times New Roman" w:hAnsi="Times New Roman"/>
          <w:sz w:val="20"/>
          <w:szCs w:val="20"/>
        </w:rPr>
        <w:t xml:space="preserve"> ha</w:t>
      </w:r>
      <w:r>
        <w:rPr>
          <w:rFonts w:ascii="Times New Roman" w:hAnsi="Times New Roman"/>
          <w:sz w:val="20"/>
          <w:szCs w:val="20"/>
        </w:rPr>
        <w:t>ve</w:t>
      </w:r>
      <w:r w:rsidRPr="00687321">
        <w:rPr>
          <w:rFonts w:ascii="Times New Roman" w:hAnsi="Times New Roman"/>
          <w:sz w:val="20"/>
          <w:szCs w:val="20"/>
        </w:rPr>
        <w:t xml:space="preserve"> been carried out to enhance </w:t>
      </w:r>
      <w:r w:rsidRPr="00687321">
        <w:rPr>
          <w:rFonts w:ascii="Times New Roman" w:eastAsia="Arial Unicode MS" w:hAnsi="Times New Roman"/>
          <w:sz w:val="20"/>
          <w:szCs w:val="20"/>
          <w:shd w:val="clear" w:color="auto" w:fill="FFFFFF"/>
        </w:rPr>
        <w:t>the performance of ZnO photocatalyst</w:t>
      </w:r>
      <w:r>
        <w:rPr>
          <w:rFonts w:ascii="Times New Roman" w:eastAsia="Arial Unicode MS" w:hAnsi="Times New Roman"/>
          <w:sz w:val="20"/>
          <w:szCs w:val="20"/>
          <w:shd w:val="clear" w:color="auto" w:fill="FFFFFF"/>
        </w:rPr>
        <w:t>s</w:t>
      </w:r>
      <w:r w:rsidRPr="00687321">
        <w:rPr>
          <w:rFonts w:ascii="Times New Roman" w:eastAsia="Arial Unicode MS" w:hAnsi="Times New Roman"/>
          <w:sz w:val="20"/>
          <w:szCs w:val="20"/>
          <w:shd w:val="clear" w:color="auto" w:fill="FFFFFF"/>
        </w:rPr>
        <w:t xml:space="preserve"> by modif</w:t>
      </w:r>
      <w:r>
        <w:rPr>
          <w:rFonts w:ascii="Times New Roman" w:eastAsia="Arial Unicode MS" w:hAnsi="Times New Roman"/>
          <w:sz w:val="20"/>
          <w:szCs w:val="20"/>
          <w:shd w:val="clear" w:color="auto" w:fill="FFFFFF"/>
        </w:rPr>
        <w:t xml:space="preserve">ications </w:t>
      </w:r>
      <w:r w:rsidRPr="00687321">
        <w:rPr>
          <w:rFonts w:ascii="Times New Roman" w:eastAsia="Arial Unicode MS" w:hAnsi="Times New Roman"/>
          <w:sz w:val="20"/>
          <w:szCs w:val="20"/>
          <w:shd w:val="clear" w:color="auto" w:fill="FFFFFF"/>
        </w:rPr>
        <w:t xml:space="preserve">with noble metal loading, ion doping or </w:t>
      </w:r>
      <w:r>
        <w:rPr>
          <w:rFonts w:ascii="Times New Roman" w:eastAsia="Arial Unicode MS" w:hAnsi="Times New Roman"/>
          <w:sz w:val="20"/>
          <w:szCs w:val="20"/>
          <w:shd w:val="clear" w:color="auto" w:fill="FFFFFF"/>
        </w:rPr>
        <w:t xml:space="preserve">the </w:t>
      </w:r>
      <w:r w:rsidRPr="00687321">
        <w:rPr>
          <w:rFonts w:ascii="Times New Roman" w:eastAsia="Arial Unicode MS" w:hAnsi="Times New Roman"/>
          <w:sz w:val="20"/>
          <w:szCs w:val="20"/>
          <w:shd w:val="clear" w:color="auto" w:fill="FFFFFF"/>
        </w:rPr>
        <w:t xml:space="preserve">incorporation </w:t>
      </w:r>
      <w:r w:rsidRPr="00687321">
        <w:rPr>
          <w:rFonts w:ascii="Times New Roman" w:eastAsia="Arial Unicode MS" w:hAnsi="Times New Roman"/>
          <w:sz w:val="20"/>
          <w:szCs w:val="20"/>
          <w:shd w:val="clear" w:color="auto" w:fill="FFFFFF"/>
        </w:rPr>
        <w:lastRenderedPageBreak/>
        <w:t>of electron-accepting materials to extend the light absorption range to the visible light region or to suppress the electron–hole recombination</w:t>
      </w:r>
      <w:r>
        <w:rPr>
          <w:rFonts w:ascii="Times New Roman" w:eastAsia="Arial Unicode MS" w:hAnsi="Times New Roman"/>
          <w:sz w:val="20"/>
          <w:szCs w:val="20"/>
          <w:shd w:val="clear" w:color="auto" w:fill="FFFFFF"/>
        </w:rPr>
        <w:t xml:space="preserve"> process</w:t>
      </w:r>
      <w:r w:rsidRPr="00687321">
        <w:rPr>
          <w:rFonts w:ascii="Times New Roman" w:eastAsia="Arial Unicode MS" w:hAnsi="Times New Roman"/>
          <w:sz w:val="20"/>
          <w:szCs w:val="20"/>
          <w:shd w:val="clear" w:color="auto" w:fill="FFFFFF"/>
        </w:rPr>
        <w:t xml:space="preserve"> </w:t>
      </w:r>
      <w:r w:rsidR="0010636F" w:rsidRPr="00687321">
        <w:rPr>
          <w:rFonts w:ascii="Times New Roman" w:eastAsia="Arial Unicode MS" w:hAnsi="Times New Roman"/>
          <w:sz w:val="20"/>
          <w:szCs w:val="20"/>
          <w:shd w:val="clear" w:color="auto" w:fill="FFFFFF"/>
        </w:rPr>
        <w:fldChar w:fldCharType="begin"/>
      </w:r>
      <w:r w:rsidRPr="00687321">
        <w:rPr>
          <w:rFonts w:ascii="Times New Roman" w:eastAsia="Arial Unicode MS" w:hAnsi="Times New Roman"/>
          <w:sz w:val="20"/>
          <w:szCs w:val="20"/>
          <w:shd w:val="clear" w:color="auto" w:fill="FFFFFF"/>
        </w:rPr>
        <w:instrText xml:space="preserve"> ADDIN EN.CITE &lt;EndNote&gt;&lt;Cite&gt;&lt;Author&gt;Li&lt;/Author&gt;&lt;Year&gt;2012&lt;/Year&gt;&lt;RecNum&gt;247&lt;/RecNum&gt;&lt;DisplayText&gt;[11]&lt;/DisplayText&gt;&lt;record&gt;&lt;rec-number&gt;247&lt;/rec-number&gt;&lt;foreign-keys&gt;&lt;key app="EN" db-id="dwdf5azxtrw9vneesdsxe5zqz5xrza59d995" timestamp="1452677114"&gt;247&lt;/key&gt;&lt;/foreign-keys&gt;&lt;ref-type name="Journal Article"&gt;17&lt;/ref-type&gt;&lt;contributors&gt;&lt;authors&gt;&lt;author&gt;Li, Benxia&lt;/author&gt;&lt;author&gt;Liu, Tongxuan&lt;/author&gt;&lt;author&gt;Wang, Yanfen&lt;/author&gt;&lt;author&gt;Wang, Zhoufeng&lt;/author&gt;&lt;/authors&gt;&lt;/contributors&gt;&lt;titles&gt;&lt;title&gt;ZnO/graphene-oxide nanocomposite with remarkably enhanced visible-light-driven photocatalytic performance&lt;/title&gt;&lt;secondary-title&gt;Journal of colloid and interface science&lt;/secondary-title&gt;&lt;/titles&gt;&lt;periodical&gt;&lt;full-title&gt;Journal of colloid and interface science&lt;/full-title&gt;&lt;/periodical&gt;&lt;pages&gt;114-121&lt;/pages&gt;&lt;volume&gt;377&lt;/volume&gt;&lt;number&gt;1&lt;/number&gt;&lt;dates&gt;&lt;year&gt;2012&lt;/year&gt;&lt;/dates&gt;&lt;isbn&gt;0021-9797&lt;/isbn&gt;&lt;urls&gt;&lt;/urls&gt;&lt;/record&gt;&lt;/Cite&gt;&lt;/EndNote&gt;</w:instrText>
      </w:r>
      <w:r w:rsidR="0010636F" w:rsidRPr="00687321">
        <w:rPr>
          <w:rFonts w:ascii="Times New Roman" w:eastAsia="Arial Unicode MS" w:hAnsi="Times New Roman"/>
          <w:sz w:val="20"/>
          <w:szCs w:val="20"/>
          <w:shd w:val="clear" w:color="auto" w:fill="FFFFFF"/>
        </w:rPr>
        <w:fldChar w:fldCharType="separate"/>
      </w:r>
      <w:r w:rsidRPr="00687321">
        <w:rPr>
          <w:rFonts w:ascii="Times New Roman" w:eastAsia="Arial Unicode MS" w:hAnsi="Times New Roman"/>
          <w:noProof/>
          <w:sz w:val="20"/>
          <w:szCs w:val="20"/>
          <w:shd w:val="clear" w:color="auto" w:fill="FFFFFF"/>
        </w:rPr>
        <w:t>[</w:t>
      </w:r>
      <w:hyperlink w:anchor="_ENREF_11" w:tooltip="Li, 2012 #247" w:history="1">
        <w:r w:rsidR="000F590A" w:rsidRPr="00687321">
          <w:rPr>
            <w:rFonts w:ascii="Times New Roman" w:eastAsia="Arial Unicode MS" w:hAnsi="Times New Roman"/>
            <w:noProof/>
            <w:sz w:val="20"/>
            <w:szCs w:val="20"/>
            <w:shd w:val="clear" w:color="auto" w:fill="FFFFFF"/>
          </w:rPr>
          <w:t>11</w:t>
        </w:r>
      </w:hyperlink>
      <w:r w:rsidRPr="00687321">
        <w:rPr>
          <w:rFonts w:ascii="Times New Roman" w:eastAsia="Arial Unicode MS" w:hAnsi="Times New Roman"/>
          <w:noProof/>
          <w:sz w:val="20"/>
          <w:szCs w:val="20"/>
          <w:shd w:val="clear" w:color="auto" w:fill="FFFFFF"/>
        </w:rPr>
        <w:t>]</w:t>
      </w:r>
      <w:r w:rsidR="0010636F" w:rsidRPr="00687321">
        <w:rPr>
          <w:rFonts w:ascii="Times New Roman" w:eastAsia="Arial Unicode MS" w:hAnsi="Times New Roman"/>
          <w:sz w:val="20"/>
          <w:szCs w:val="20"/>
          <w:shd w:val="clear" w:color="auto" w:fill="FFFFFF"/>
        </w:rPr>
        <w:fldChar w:fldCharType="end"/>
      </w:r>
      <w:r w:rsidRPr="00687321">
        <w:rPr>
          <w:rFonts w:ascii="Times New Roman" w:eastAsia="Arial Unicode MS" w:hAnsi="Times New Roman"/>
          <w:sz w:val="20"/>
          <w:szCs w:val="20"/>
          <w:shd w:val="clear" w:color="auto" w:fill="FFFFFF"/>
        </w:rPr>
        <w:t>.</w:t>
      </w:r>
    </w:p>
    <w:p w14:paraId="5E0EAA4D" w14:textId="77777777" w:rsidR="00687321" w:rsidRPr="00687321" w:rsidRDefault="00687321" w:rsidP="00687321">
      <w:pPr>
        <w:pStyle w:val="NoSpacing"/>
        <w:jc w:val="both"/>
        <w:rPr>
          <w:rFonts w:ascii="Times New Roman" w:eastAsia="Arial Unicode MS" w:hAnsi="Times New Roman" w:cs="Times New Roman"/>
          <w:sz w:val="20"/>
          <w:szCs w:val="20"/>
          <w:shd w:val="clear" w:color="auto" w:fill="FFFFFF"/>
        </w:rPr>
      </w:pPr>
    </w:p>
    <w:p w14:paraId="73A83565" w14:textId="77777777" w:rsidR="00AE1FED" w:rsidRDefault="00AE1FED" w:rsidP="00AE1FED">
      <w:pPr>
        <w:pStyle w:val="NoSpacing"/>
        <w:jc w:val="both"/>
        <w:rPr>
          <w:rFonts w:ascii="Times New Roman" w:eastAsia="Arial Unicode MS" w:hAnsi="Times New Roman"/>
          <w:sz w:val="20"/>
          <w:szCs w:val="20"/>
          <w:shd w:val="clear" w:color="auto" w:fill="FFFFFF"/>
        </w:rPr>
      </w:pPr>
      <w:r w:rsidRPr="00687321">
        <w:rPr>
          <w:rFonts w:ascii="Times New Roman" w:eastAsia="Arial Unicode MS" w:hAnsi="Times New Roman"/>
          <w:sz w:val="20"/>
          <w:szCs w:val="20"/>
          <w:shd w:val="clear" w:color="auto" w:fill="FFFFFF"/>
        </w:rPr>
        <w:t xml:space="preserve">Graphene, a two-dimensional (2D) </w:t>
      </w:r>
      <w:r>
        <w:rPr>
          <w:rFonts w:ascii="Times New Roman" w:eastAsia="Arial Unicode MS" w:hAnsi="Times New Roman"/>
          <w:sz w:val="20"/>
          <w:szCs w:val="20"/>
          <w:shd w:val="clear" w:color="auto" w:fill="FFFFFF"/>
        </w:rPr>
        <w:t xml:space="preserve">single-layered </w:t>
      </w:r>
      <w:r w:rsidRPr="00687321">
        <w:rPr>
          <w:rFonts w:ascii="Times New Roman" w:eastAsia="Arial Unicode MS" w:hAnsi="Times New Roman"/>
          <w:sz w:val="20"/>
          <w:szCs w:val="20"/>
          <w:shd w:val="clear" w:color="auto" w:fill="FFFFFF"/>
        </w:rPr>
        <w:t>carbon sheet wit</w:t>
      </w:r>
      <w:r>
        <w:rPr>
          <w:rFonts w:ascii="Times New Roman" w:eastAsia="Arial Unicode MS" w:hAnsi="Times New Roman"/>
          <w:sz w:val="20"/>
          <w:szCs w:val="20"/>
          <w:shd w:val="clear" w:color="auto" w:fill="FFFFFF"/>
        </w:rPr>
        <w:t>h</w:t>
      </w:r>
      <w:r w:rsidRPr="00687321">
        <w:rPr>
          <w:rFonts w:ascii="Times New Roman" w:eastAsia="Arial Unicode MS" w:hAnsi="Times New Roman"/>
          <w:sz w:val="20"/>
          <w:szCs w:val="20"/>
          <w:shd w:val="clear" w:color="auto" w:fill="FFFFFF"/>
        </w:rPr>
        <w:t xml:space="preserve"> </w:t>
      </w:r>
      <w:r>
        <w:rPr>
          <w:rFonts w:ascii="Times New Roman" w:eastAsia="Arial Unicode MS" w:hAnsi="Times New Roman"/>
          <w:sz w:val="20"/>
          <w:szCs w:val="20"/>
          <w:shd w:val="clear" w:color="auto" w:fill="FFFFFF"/>
        </w:rPr>
        <w:t xml:space="preserve">an </w:t>
      </w:r>
      <w:r w:rsidRPr="00687321">
        <w:rPr>
          <w:rFonts w:ascii="Times New Roman" w:eastAsia="Arial Unicode MS" w:hAnsi="Times New Roman"/>
          <w:sz w:val="20"/>
          <w:szCs w:val="20"/>
          <w:shd w:val="clear" w:color="auto" w:fill="FFFFFF"/>
        </w:rPr>
        <w:t>sp² network of carbon atom</w:t>
      </w:r>
      <w:r>
        <w:rPr>
          <w:rFonts w:ascii="Times New Roman" w:eastAsia="Arial Unicode MS" w:hAnsi="Times New Roman"/>
          <w:sz w:val="20"/>
          <w:szCs w:val="20"/>
          <w:shd w:val="clear" w:color="auto" w:fill="FFFFFF"/>
        </w:rPr>
        <w:t>s</w:t>
      </w:r>
      <w:r w:rsidRPr="00687321">
        <w:rPr>
          <w:rFonts w:ascii="Times New Roman" w:eastAsia="Arial Unicode MS" w:hAnsi="Times New Roman"/>
          <w:sz w:val="20"/>
          <w:szCs w:val="20"/>
          <w:shd w:val="clear" w:color="auto" w:fill="FFFFFF"/>
        </w:rPr>
        <w:t xml:space="preserve"> has excellent conductivity, good chemical stability, mechanical flexibility,</w:t>
      </w:r>
      <w:r>
        <w:rPr>
          <w:rFonts w:ascii="Times New Roman" w:eastAsia="Arial Unicode MS" w:hAnsi="Times New Roman"/>
          <w:sz w:val="20"/>
          <w:szCs w:val="20"/>
          <w:shd w:val="clear" w:color="auto" w:fill="FFFFFF"/>
        </w:rPr>
        <w:t xml:space="preserve"> a </w:t>
      </w:r>
      <w:r w:rsidRPr="00687321">
        <w:rPr>
          <w:rFonts w:ascii="Times New Roman" w:eastAsia="Arial Unicode MS" w:hAnsi="Times New Roman"/>
          <w:sz w:val="20"/>
          <w:szCs w:val="20"/>
          <w:shd w:val="clear" w:color="auto" w:fill="FFFFFF"/>
        </w:rPr>
        <w:t xml:space="preserve">high mobility of charge carriers and </w:t>
      </w:r>
      <w:r>
        <w:rPr>
          <w:rFonts w:ascii="Times New Roman" w:eastAsia="Arial Unicode MS" w:hAnsi="Times New Roman"/>
          <w:sz w:val="20"/>
          <w:szCs w:val="20"/>
          <w:shd w:val="clear" w:color="auto" w:fill="FFFFFF"/>
        </w:rPr>
        <w:t>a large</w:t>
      </w:r>
      <w:r w:rsidRPr="00687321">
        <w:rPr>
          <w:rFonts w:ascii="Times New Roman" w:eastAsia="Arial Unicode MS" w:hAnsi="Times New Roman"/>
          <w:sz w:val="20"/>
          <w:szCs w:val="20"/>
          <w:shd w:val="clear" w:color="auto" w:fill="FFFFFF"/>
        </w:rPr>
        <w:t xml:space="preserve"> specific surface area</w:t>
      </w:r>
      <w:r>
        <w:rPr>
          <w:rFonts w:ascii="Times New Roman" w:eastAsia="Arial Unicode MS" w:hAnsi="Times New Roman"/>
          <w:sz w:val="20"/>
          <w:szCs w:val="20"/>
          <w:shd w:val="clear" w:color="auto" w:fill="FFFFFF"/>
        </w:rPr>
        <w:t xml:space="preserve"> </w:t>
      </w:r>
      <w:r w:rsidR="0010636F" w:rsidRPr="00687321">
        <w:rPr>
          <w:rFonts w:ascii="Times New Roman" w:eastAsia="Arial Unicode MS" w:hAnsi="Times New Roman"/>
          <w:sz w:val="20"/>
          <w:szCs w:val="20"/>
          <w:shd w:val="clear" w:color="auto" w:fill="FFFFFF"/>
        </w:rPr>
        <w:fldChar w:fldCharType="begin"/>
      </w:r>
      <w:r w:rsidRPr="00687321">
        <w:rPr>
          <w:rFonts w:ascii="Times New Roman" w:eastAsia="Arial Unicode MS" w:hAnsi="Times New Roman"/>
          <w:sz w:val="20"/>
          <w:szCs w:val="20"/>
          <w:shd w:val="clear" w:color="auto" w:fill="FFFFFF"/>
        </w:rPr>
        <w:instrText xml:space="preserve"> ADDIN EN.CITE &lt;EndNote&gt;&lt;Cite&gt;&lt;Author&gt;Wang&lt;/Author&gt;&lt;Year&gt;2012&lt;/Year&gt;&lt;RecNum&gt;248&lt;/RecNum&gt;&lt;DisplayText&gt;[12]&lt;/DisplayText&gt;&lt;record&gt;&lt;rec-number&gt;248&lt;/rec-number&gt;&lt;foreign-keys&gt;&lt;key app="EN" db-id="dwdf5azxtrw9vneesdsxe5zqz5xrza59d995" timestamp="1452760880"&gt;248&lt;/key&gt;&lt;/foreign-keys&gt;&lt;ref-type name="Journal Article"&gt;17&lt;/ref-type&gt;&lt;contributors&gt;&lt;authors&gt;&lt;author&gt;Wang, Zhong-li&lt;/author&gt;&lt;author&gt;Xu, Dan&lt;/author&gt;&lt;author&gt;Huang, Yun&lt;/author&gt;&lt;author&gt;Wu, Zhong&lt;/author&gt;&lt;author&gt;Wang, Li-min&lt;/author&gt;&lt;author&gt;Zhang, Xin-bo&lt;/author&gt;&lt;/authors&gt;&lt;/contributors&gt;&lt;titles&gt;&lt;title&gt;Facile, mild and fast thermal-decomposition reduction of graphene oxide in air and its application in high-performance lithium batteries&lt;/title&gt;&lt;secondary-title&gt;Chemical Communications&lt;/secondary-title&gt;&lt;/titles&gt;&lt;periodical&gt;&lt;full-title&gt;Chem Commun (Camb)&lt;/full-title&gt;&lt;abbr-1&gt;Chemical communications&lt;/abbr-1&gt;&lt;/periodical&gt;&lt;pages&gt;976-978&lt;/pages&gt;&lt;volume&gt;48&lt;/volume&gt;&lt;number&gt;7&lt;/number&gt;&lt;dates&gt;&lt;year&gt;2012&lt;/year&gt;&lt;/dates&gt;&lt;urls&gt;&lt;/urls&gt;&lt;/record&gt;&lt;/Cite&gt;&lt;/EndNote&gt;</w:instrText>
      </w:r>
      <w:r w:rsidR="0010636F" w:rsidRPr="00687321">
        <w:rPr>
          <w:rFonts w:ascii="Times New Roman" w:eastAsia="Arial Unicode MS" w:hAnsi="Times New Roman"/>
          <w:sz w:val="20"/>
          <w:szCs w:val="20"/>
          <w:shd w:val="clear" w:color="auto" w:fill="FFFFFF"/>
        </w:rPr>
        <w:fldChar w:fldCharType="separate"/>
      </w:r>
      <w:r w:rsidRPr="00687321">
        <w:rPr>
          <w:rFonts w:ascii="Times New Roman" w:eastAsia="Arial Unicode MS" w:hAnsi="Times New Roman"/>
          <w:noProof/>
          <w:sz w:val="20"/>
          <w:szCs w:val="20"/>
          <w:shd w:val="clear" w:color="auto" w:fill="FFFFFF"/>
        </w:rPr>
        <w:t>[</w:t>
      </w:r>
      <w:hyperlink w:anchor="_ENREF_12" w:tooltip="Wang, 2012 #248" w:history="1">
        <w:r w:rsidR="000F590A" w:rsidRPr="00687321">
          <w:rPr>
            <w:rFonts w:ascii="Times New Roman" w:eastAsia="Arial Unicode MS" w:hAnsi="Times New Roman"/>
            <w:noProof/>
            <w:sz w:val="20"/>
            <w:szCs w:val="20"/>
            <w:shd w:val="clear" w:color="auto" w:fill="FFFFFF"/>
          </w:rPr>
          <w:t>12</w:t>
        </w:r>
      </w:hyperlink>
      <w:r w:rsidRPr="00687321">
        <w:rPr>
          <w:rFonts w:ascii="Times New Roman" w:eastAsia="Arial Unicode MS" w:hAnsi="Times New Roman"/>
          <w:noProof/>
          <w:sz w:val="20"/>
          <w:szCs w:val="20"/>
          <w:shd w:val="clear" w:color="auto" w:fill="FFFFFF"/>
        </w:rPr>
        <w:t>]</w:t>
      </w:r>
      <w:r w:rsidR="0010636F" w:rsidRPr="00687321">
        <w:rPr>
          <w:rFonts w:ascii="Times New Roman" w:eastAsia="Arial Unicode MS" w:hAnsi="Times New Roman"/>
          <w:sz w:val="20"/>
          <w:szCs w:val="20"/>
          <w:shd w:val="clear" w:color="auto" w:fill="FFFFFF"/>
        </w:rPr>
        <w:fldChar w:fldCharType="end"/>
      </w:r>
      <w:r w:rsidRPr="00687321">
        <w:rPr>
          <w:rFonts w:ascii="Times New Roman" w:eastAsia="Arial Unicode MS" w:hAnsi="Times New Roman"/>
          <w:sz w:val="20"/>
          <w:szCs w:val="20"/>
          <w:shd w:val="clear" w:color="auto" w:fill="FFFFFF"/>
        </w:rPr>
        <w:t xml:space="preserve">.These properties </w:t>
      </w:r>
      <w:r>
        <w:rPr>
          <w:rFonts w:ascii="Times New Roman" w:eastAsia="Arial Unicode MS" w:hAnsi="Times New Roman"/>
          <w:sz w:val="20"/>
          <w:szCs w:val="20"/>
          <w:shd w:val="clear" w:color="auto" w:fill="FFFFFF"/>
        </w:rPr>
        <w:t>enable</w:t>
      </w:r>
      <w:r w:rsidRPr="00687321">
        <w:rPr>
          <w:rFonts w:ascii="Times New Roman" w:eastAsia="Arial Unicode MS" w:hAnsi="Times New Roman"/>
          <w:sz w:val="20"/>
          <w:szCs w:val="20"/>
          <w:shd w:val="clear" w:color="auto" w:fill="FFFFFF"/>
        </w:rPr>
        <w:t xml:space="preserve"> graphene </w:t>
      </w:r>
      <w:r>
        <w:rPr>
          <w:rFonts w:ascii="Times New Roman" w:eastAsia="Arial Unicode MS" w:hAnsi="Times New Roman"/>
          <w:sz w:val="20"/>
          <w:szCs w:val="20"/>
          <w:shd w:val="clear" w:color="auto" w:fill="FFFFFF"/>
        </w:rPr>
        <w:t xml:space="preserve">to be an </w:t>
      </w:r>
      <w:r w:rsidRPr="00687321">
        <w:rPr>
          <w:rFonts w:ascii="Times New Roman" w:eastAsia="Arial Unicode MS" w:hAnsi="Times New Roman"/>
          <w:sz w:val="20"/>
          <w:szCs w:val="20"/>
          <w:shd w:val="clear" w:color="auto" w:fill="FFFFFF"/>
        </w:rPr>
        <w:t xml:space="preserve">ideal support </w:t>
      </w:r>
      <w:r>
        <w:rPr>
          <w:rFonts w:ascii="Times New Roman" w:eastAsia="Arial Unicode MS" w:hAnsi="Times New Roman"/>
          <w:sz w:val="20"/>
          <w:szCs w:val="20"/>
          <w:shd w:val="clear" w:color="auto" w:fill="FFFFFF"/>
        </w:rPr>
        <w:t>in</w:t>
      </w:r>
      <w:r w:rsidRPr="00687321">
        <w:rPr>
          <w:rFonts w:ascii="Times New Roman" w:eastAsia="Arial Unicode MS" w:hAnsi="Times New Roman"/>
          <w:sz w:val="20"/>
          <w:szCs w:val="20"/>
          <w:shd w:val="clear" w:color="auto" w:fill="FFFFFF"/>
        </w:rPr>
        <w:t xml:space="preserve"> combin</w:t>
      </w:r>
      <w:r>
        <w:rPr>
          <w:rFonts w:ascii="Times New Roman" w:eastAsia="Arial Unicode MS" w:hAnsi="Times New Roman"/>
          <w:sz w:val="20"/>
          <w:szCs w:val="20"/>
          <w:shd w:val="clear" w:color="auto" w:fill="FFFFFF"/>
        </w:rPr>
        <w:t>ation</w:t>
      </w:r>
      <w:r w:rsidRPr="00687321">
        <w:rPr>
          <w:rFonts w:ascii="Times New Roman" w:eastAsia="Arial Unicode MS" w:hAnsi="Times New Roman"/>
          <w:sz w:val="20"/>
          <w:szCs w:val="20"/>
          <w:shd w:val="clear" w:color="auto" w:fill="FFFFFF"/>
        </w:rPr>
        <w:t xml:space="preserve"> with semiconductor photocatalysts. Graphene can be prepared by reducing graphene oxide (GO)</w:t>
      </w:r>
      <w:r>
        <w:rPr>
          <w:rFonts w:ascii="Times New Roman" w:eastAsia="Arial Unicode MS" w:hAnsi="Times New Roman"/>
          <w:sz w:val="20"/>
          <w:szCs w:val="20"/>
          <w:shd w:val="clear" w:color="auto" w:fill="FFFFFF"/>
        </w:rPr>
        <w:t xml:space="preserve"> </w:t>
      </w:r>
      <w:r w:rsidR="0010636F" w:rsidRPr="00687321">
        <w:rPr>
          <w:rFonts w:ascii="Times New Roman" w:eastAsia="Arial Unicode MS" w:hAnsi="Times New Roman"/>
          <w:sz w:val="20"/>
          <w:szCs w:val="20"/>
          <w:shd w:val="clear" w:color="auto" w:fill="FFFFFF"/>
        </w:rPr>
        <w:fldChar w:fldCharType="begin"/>
      </w:r>
      <w:r w:rsidRPr="00687321">
        <w:rPr>
          <w:rFonts w:ascii="Times New Roman" w:eastAsia="Arial Unicode MS" w:hAnsi="Times New Roman"/>
          <w:sz w:val="20"/>
          <w:szCs w:val="20"/>
          <w:shd w:val="clear" w:color="auto" w:fill="FFFFFF"/>
        </w:rPr>
        <w:instrText xml:space="preserve"> ADDIN EN.CITE &lt;EndNote&gt;&lt;Cite&gt;&lt;Author&gt;Liu&lt;/Author&gt;&lt;Year&gt;2011&lt;/Year&gt;&lt;RecNum&gt;250&lt;/RecNum&gt;&lt;DisplayText&gt;[13]&lt;/DisplayText&gt;&lt;record&gt;&lt;rec-number&gt;250&lt;/rec-number&gt;&lt;foreign-keys&gt;&lt;key app="EN" db-id="dwdf5azxtrw9vneesdsxe5zqz5xrza59d995" timestamp="1452778543"&gt;250&lt;/key&gt;&lt;/foreign-keys&gt;&lt;ref-type name="Journal Article"&gt;17&lt;/ref-type&gt;&lt;contributors&gt;&lt;authors&gt;&lt;author&gt;Liu, Yanyun&lt;/author&gt;&lt;author&gt;Han, Gaoyi&lt;/author&gt;&lt;author&gt;Li, Yulin&lt;/author&gt;&lt;author&gt;Jin, Ming&lt;/author&gt;&lt;/authors&gt;&lt;/contributors&gt;&lt;titles&gt;&lt;title&gt;Flower-like zinc oxide deposited on the film of graphene oxide and its photoluminescence&lt;/title&gt;&lt;secondary-title&gt;Materials Letters&lt;/secondary-title&gt;&lt;/titles&gt;&lt;periodical&gt;&lt;full-title&gt;Materials Letters&lt;/full-title&gt;&lt;/periodical&gt;&lt;pages&gt;1885-1888&lt;/pages&gt;&lt;volume&gt;65&lt;/volume&gt;&lt;number&gt;12&lt;/number&gt;&lt;dates&gt;&lt;year&gt;2011&lt;/year&gt;&lt;/dates&gt;&lt;isbn&gt;0167-577X&lt;/isbn&gt;&lt;urls&gt;&lt;/urls&gt;&lt;/record&gt;&lt;/Cite&gt;&lt;/EndNote&gt;</w:instrText>
      </w:r>
      <w:r w:rsidR="0010636F" w:rsidRPr="00687321">
        <w:rPr>
          <w:rFonts w:ascii="Times New Roman" w:eastAsia="Arial Unicode MS" w:hAnsi="Times New Roman"/>
          <w:sz w:val="20"/>
          <w:szCs w:val="20"/>
          <w:shd w:val="clear" w:color="auto" w:fill="FFFFFF"/>
        </w:rPr>
        <w:fldChar w:fldCharType="separate"/>
      </w:r>
      <w:r w:rsidRPr="00687321">
        <w:rPr>
          <w:rFonts w:ascii="Times New Roman" w:eastAsia="Arial Unicode MS" w:hAnsi="Times New Roman"/>
          <w:noProof/>
          <w:sz w:val="20"/>
          <w:szCs w:val="20"/>
          <w:shd w:val="clear" w:color="auto" w:fill="FFFFFF"/>
        </w:rPr>
        <w:t>[</w:t>
      </w:r>
      <w:hyperlink w:anchor="_ENREF_13" w:tooltip="Liu, 2011 #250" w:history="1">
        <w:r w:rsidR="000F590A" w:rsidRPr="00687321">
          <w:rPr>
            <w:rFonts w:ascii="Times New Roman" w:eastAsia="Arial Unicode MS" w:hAnsi="Times New Roman"/>
            <w:noProof/>
            <w:sz w:val="20"/>
            <w:szCs w:val="20"/>
            <w:shd w:val="clear" w:color="auto" w:fill="FFFFFF"/>
          </w:rPr>
          <w:t>13</w:t>
        </w:r>
      </w:hyperlink>
      <w:r w:rsidRPr="00687321">
        <w:rPr>
          <w:rFonts w:ascii="Times New Roman" w:eastAsia="Arial Unicode MS" w:hAnsi="Times New Roman"/>
          <w:noProof/>
          <w:sz w:val="20"/>
          <w:szCs w:val="20"/>
          <w:shd w:val="clear" w:color="auto" w:fill="FFFFFF"/>
        </w:rPr>
        <w:t>]</w:t>
      </w:r>
      <w:r w:rsidR="0010636F" w:rsidRPr="00687321">
        <w:rPr>
          <w:rFonts w:ascii="Times New Roman" w:eastAsia="Arial Unicode MS" w:hAnsi="Times New Roman"/>
          <w:sz w:val="20"/>
          <w:szCs w:val="20"/>
          <w:shd w:val="clear" w:color="auto" w:fill="FFFFFF"/>
        </w:rPr>
        <w:fldChar w:fldCharType="end"/>
      </w:r>
      <w:r w:rsidRPr="00687321">
        <w:rPr>
          <w:rFonts w:ascii="Times New Roman" w:eastAsia="Arial Unicode MS" w:hAnsi="Times New Roman"/>
          <w:sz w:val="20"/>
          <w:szCs w:val="20"/>
          <w:shd w:val="clear" w:color="auto" w:fill="FFFFFF"/>
        </w:rPr>
        <w:t>. The presence of oxygen</w:t>
      </w:r>
      <w:r>
        <w:rPr>
          <w:rFonts w:ascii="Times New Roman" w:eastAsia="Arial Unicode MS" w:hAnsi="Times New Roman"/>
          <w:sz w:val="20"/>
          <w:szCs w:val="20"/>
          <w:shd w:val="clear" w:color="auto" w:fill="FFFFFF"/>
        </w:rPr>
        <w:t>-</w:t>
      </w:r>
      <w:r w:rsidRPr="00687321">
        <w:rPr>
          <w:rFonts w:ascii="Times New Roman" w:eastAsia="Arial Unicode MS" w:hAnsi="Times New Roman"/>
          <w:sz w:val="20"/>
          <w:szCs w:val="20"/>
          <w:shd w:val="clear" w:color="auto" w:fill="FFFFFF"/>
        </w:rPr>
        <w:t xml:space="preserve">containing functional groups on the surface of </w:t>
      </w:r>
      <w:r>
        <w:rPr>
          <w:rFonts w:ascii="Times New Roman" w:eastAsia="Arial Unicode MS" w:hAnsi="Times New Roman"/>
          <w:sz w:val="20"/>
          <w:szCs w:val="20"/>
          <w:shd w:val="clear" w:color="auto" w:fill="FFFFFF"/>
        </w:rPr>
        <w:t xml:space="preserve">the </w:t>
      </w:r>
      <w:r w:rsidRPr="00687321">
        <w:rPr>
          <w:rFonts w:ascii="Times New Roman" w:eastAsia="Arial Unicode MS" w:hAnsi="Times New Roman"/>
          <w:sz w:val="20"/>
          <w:szCs w:val="20"/>
          <w:shd w:val="clear" w:color="auto" w:fill="FFFFFF"/>
        </w:rPr>
        <w:t xml:space="preserve">reduced graphene oxide (rGO) also makes </w:t>
      </w:r>
      <w:r>
        <w:rPr>
          <w:rFonts w:ascii="Times New Roman" w:eastAsia="Arial Unicode MS" w:hAnsi="Times New Roman"/>
          <w:sz w:val="20"/>
          <w:szCs w:val="20"/>
          <w:shd w:val="clear" w:color="auto" w:fill="FFFFFF"/>
        </w:rPr>
        <w:t>graphene an</w:t>
      </w:r>
      <w:r w:rsidRPr="00687321">
        <w:rPr>
          <w:rFonts w:ascii="Times New Roman" w:eastAsia="Arial Unicode MS" w:hAnsi="Times New Roman"/>
          <w:sz w:val="20"/>
          <w:szCs w:val="20"/>
          <w:shd w:val="clear" w:color="auto" w:fill="FFFFFF"/>
        </w:rPr>
        <w:t xml:space="preserve"> excellent supporting material by anchoring strongly t</w:t>
      </w:r>
      <w:r>
        <w:rPr>
          <w:rFonts w:ascii="Times New Roman" w:eastAsia="Arial Unicode MS" w:hAnsi="Times New Roman"/>
          <w:sz w:val="20"/>
          <w:szCs w:val="20"/>
          <w:shd w:val="clear" w:color="auto" w:fill="FFFFFF"/>
        </w:rPr>
        <w:t>o the metal oxide nanostructure</w:t>
      </w:r>
      <w:r w:rsidRPr="00687321">
        <w:rPr>
          <w:rFonts w:ascii="Times New Roman" w:eastAsia="Arial Unicode MS" w:hAnsi="Times New Roman"/>
          <w:sz w:val="20"/>
          <w:szCs w:val="20"/>
          <w:shd w:val="clear" w:color="auto" w:fill="FFFFFF"/>
        </w:rPr>
        <w:t xml:space="preserve"> </w:t>
      </w:r>
      <w:r w:rsidR="0010636F" w:rsidRPr="00687321">
        <w:rPr>
          <w:rFonts w:ascii="Times New Roman" w:eastAsia="Arial Unicode MS" w:hAnsi="Times New Roman"/>
          <w:sz w:val="20"/>
          <w:szCs w:val="20"/>
          <w:shd w:val="clear" w:color="auto" w:fill="FFFFFF"/>
        </w:rPr>
        <w:fldChar w:fldCharType="begin"/>
      </w:r>
      <w:r w:rsidRPr="00687321">
        <w:rPr>
          <w:rFonts w:ascii="Times New Roman" w:eastAsia="Arial Unicode MS" w:hAnsi="Times New Roman"/>
          <w:sz w:val="20"/>
          <w:szCs w:val="20"/>
          <w:shd w:val="clear" w:color="auto" w:fill="FFFFFF"/>
        </w:rPr>
        <w:instrText xml:space="preserve"> ADDIN EN.CITE &lt;EndNote&gt;&lt;Cite&gt;&lt;Author&gt;Ameen&lt;/Author&gt;&lt;Year&gt;2013&lt;/Year&gt;&lt;RecNum&gt;243&lt;/RecNum&gt;&lt;DisplayText&gt;[14, 15]&lt;/DisplayText&gt;&lt;record&gt;&lt;rec-number&gt;243&lt;/rec-number&gt;&lt;foreign-keys&gt;&lt;key app="EN" db-id="dwdf5azxtrw9vneesdsxe5zqz5xrza59d995" timestamp="1432728269"&gt;243&lt;/key&gt;&lt;/foreign-keys&gt;&lt;ref-type name="Journal Article"&gt;17&lt;/ref-type&gt;&lt;contributors&gt;&lt;authors&gt;&lt;author&gt;Ameen, Sadia&lt;/author&gt;&lt;author&gt;Akhtar, M Shaheer&lt;/author&gt;&lt;author&gt;Seo, Hyung-Kee&lt;/author&gt;&lt;author&gt;Shin, Hyung Shik&lt;/author&gt;&lt;/authors&gt;&lt;/contributors&gt;&lt;titles&gt;&lt;title&gt;Advanced ZnO–graphene oxide nanohybrid and its photocatalytic applications&lt;/title&gt;&lt;secondary-title&gt;Materials Letters&lt;/secondary-title&gt;&lt;/titles&gt;&lt;periodical&gt;&lt;full-title&gt;Materials Letters&lt;/full-title&gt;&lt;/periodical&gt;&lt;pages&gt;261-265&lt;/pages&gt;&lt;volume&gt;100&lt;/volume&gt;&lt;dates&gt;&lt;year&gt;2013&lt;/year&gt;&lt;/dates&gt;&lt;isbn&gt;0167-577X&lt;/isbn&gt;&lt;urls&gt;&lt;/urls&gt;&lt;/record&gt;&lt;/Cite&gt;&lt;Cite&gt;&lt;Author&gt;Zhou&lt;/Author&gt;&lt;Year&gt;2012&lt;/Year&gt;&lt;RecNum&gt;285&lt;/RecNum&gt;&lt;record&gt;&lt;rec-number&gt;285&lt;/rec-number&gt;&lt;foreign-keys&gt;&lt;key app="EN" db-id="dwdf5azxtrw9vneesdsxe5zqz5xrza59d995" timestamp="1452835187"&gt;285&lt;/key&gt;&lt;/foreign-keys&gt;&lt;ref-type name="Journal Article"&gt;17&lt;/ref-type&gt;&lt;contributors&gt;&lt;authors&gt;&lt;author&gt;Zhou, Xun&lt;/author&gt;&lt;author&gt;Shi, Tiejun&lt;/author&gt;&lt;author&gt;Zhou, Haiou&lt;/author&gt;&lt;/authors&gt;&lt;/contributors&gt;&lt;titles&gt;&lt;title&gt;Hydrothermal preparation of ZnO-reduced graphene oxide hybrid with high performance in photocatalytic degradation&lt;/title&gt;&lt;secondary-title&gt;Applied surface science&lt;/secondary-title&gt;&lt;/titles&gt;&lt;periodical&gt;&lt;full-title&gt;Applied Surface Science&lt;/full-title&gt;&lt;/periodical&gt;&lt;pages&gt;6204-6211&lt;/pages&gt;&lt;volume&gt;258&lt;/volume&gt;&lt;number&gt;17&lt;/number&gt;&lt;dates&gt;&lt;year&gt;2012&lt;/year&gt;&lt;/dates&gt;&lt;isbn&gt;0169-4332&lt;/isbn&gt;&lt;urls&gt;&lt;/urls&gt;&lt;/record&gt;&lt;/Cite&gt;&lt;/EndNote&gt;</w:instrText>
      </w:r>
      <w:r w:rsidR="0010636F" w:rsidRPr="00687321">
        <w:rPr>
          <w:rFonts w:ascii="Times New Roman" w:eastAsia="Arial Unicode MS" w:hAnsi="Times New Roman"/>
          <w:sz w:val="20"/>
          <w:szCs w:val="20"/>
          <w:shd w:val="clear" w:color="auto" w:fill="FFFFFF"/>
        </w:rPr>
        <w:fldChar w:fldCharType="separate"/>
      </w:r>
      <w:r w:rsidRPr="00687321">
        <w:rPr>
          <w:rFonts w:ascii="Times New Roman" w:eastAsia="Arial Unicode MS" w:hAnsi="Times New Roman"/>
          <w:noProof/>
          <w:sz w:val="20"/>
          <w:szCs w:val="20"/>
          <w:shd w:val="clear" w:color="auto" w:fill="FFFFFF"/>
        </w:rPr>
        <w:t>[</w:t>
      </w:r>
      <w:hyperlink w:anchor="_ENREF_14" w:tooltip="Ameen, 2013 #243" w:history="1">
        <w:r w:rsidR="000F590A" w:rsidRPr="00687321">
          <w:rPr>
            <w:rFonts w:ascii="Times New Roman" w:eastAsia="Arial Unicode MS" w:hAnsi="Times New Roman"/>
            <w:noProof/>
            <w:sz w:val="20"/>
            <w:szCs w:val="20"/>
            <w:shd w:val="clear" w:color="auto" w:fill="FFFFFF"/>
          </w:rPr>
          <w:t>14</w:t>
        </w:r>
      </w:hyperlink>
      <w:r w:rsidRPr="00687321">
        <w:rPr>
          <w:rFonts w:ascii="Times New Roman" w:eastAsia="Arial Unicode MS" w:hAnsi="Times New Roman"/>
          <w:noProof/>
          <w:sz w:val="20"/>
          <w:szCs w:val="20"/>
          <w:shd w:val="clear" w:color="auto" w:fill="FFFFFF"/>
        </w:rPr>
        <w:t xml:space="preserve">, </w:t>
      </w:r>
      <w:hyperlink w:anchor="_ENREF_15" w:tooltip="Zhou, 2012 #258" w:history="1">
        <w:r w:rsidR="000F590A" w:rsidRPr="00687321">
          <w:rPr>
            <w:rFonts w:ascii="Times New Roman" w:eastAsia="Arial Unicode MS" w:hAnsi="Times New Roman"/>
            <w:noProof/>
            <w:sz w:val="20"/>
            <w:szCs w:val="20"/>
            <w:shd w:val="clear" w:color="auto" w:fill="FFFFFF"/>
          </w:rPr>
          <w:t>15</w:t>
        </w:r>
      </w:hyperlink>
      <w:r w:rsidRPr="00687321">
        <w:rPr>
          <w:rFonts w:ascii="Times New Roman" w:eastAsia="Arial Unicode MS" w:hAnsi="Times New Roman"/>
          <w:noProof/>
          <w:sz w:val="20"/>
          <w:szCs w:val="20"/>
          <w:shd w:val="clear" w:color="auto" w:fill="FFFFFF"/>
        </w:rPr>
        <w:t>]</w:t>
      </w:r>
      <w:r w:rsidR="0010636F" w:rsidRPr="00687321">
        <w:rPr>
          <w:rFonts w:ascii="Times New Roman" w:eastAsia="Arial Unicode MS" w:hAnsi="Times New Roman"/>
          <w:sz w:val="20"/>
          <w:szCs w:val="20"/>
          <w:shd w:val="clear" w:color="auto" w:fill="FFFFFF"/>
        </w:rPr>
        <w:fldChar w:fldCharType="end"/>
      </w:r>
      <w:r w:rsidRPr="00687321">
        <w:rPr>
          <w:rFonts w:ascii="Times New Roman" w:eastAsia="Arial Unicode MS" w:hAnsi="Times New Roman"/>
          <w:sz w:val="20"/>
          <w:szCs w:val="20"/>
          <w:shd w:val="clear" w:color="auto" w:fill="FFFFFF"/>
        </w:rPr>
        <w:t>.</w:t>
      </w:r>
    </w:p>
    <w:p w14:paraId="17155356" w14:textId="77777777" w:rsidR="00687321" w:rsidRPr="00687321" w:rsidRDefault="00687321" w:rsidP="00687321">
      <w:pPr>
        <w:pStyle w:val="NoSpacing"/>
        <w:jc w:val="both"/>
        <w:rPr>
          <w:rFonts w:ascii="Times New Roman" w:eastAsia="Arial Unicode MS" w:hAnsi="Times New Roman" w:cs="Times New Roman"/>
          <w:sz w:val="20"/>
          <w:szCs w:val="20"/>
          <w:shd w:val="clear" w:color="auto" w:fill="FFFFFF"/>
        </w:rPr>
      </w:pPr>
    </w:p>
    <w:p w14:paraId="282AD699" w14:textId="77777777" w:rsidR="00AE1FED" w:rsidRPr="00687321" w:rsidRDefault="00AE1FED" w:rsidP="00AE1FED">
      <w:pPr>
        <w:pStyle w:val="NoSpacing"/>
        <w:jc w:val="both"/>
        <w:rPr>
          <w:rFonts w:ascii="Times New Roman" w:eastAsia="Arial Unicode MS" w:hAnsi="Times New Roman"/>
          <w:sz w:val="20"/>
          <w:szCs w:val="20"/>
          <w:shd w:val="clear" w:color="auto" w:fill="FFFFFF"/>
        </w:rPr>
      </w:pPr>
      <w:r w:rsidRPr="00687321">
        <w:rPr>
          <w:rFonts w:ascii="Times New Roman" w:eastAsia="Arial Unicode MS" w:hAnsi="Times New Roman"/>
          <w:sz w:val="20"/>
          <w:szCs w:val="20"/>
          <w:shd w:val="clear" w:color="auto" w:fill="FFFFFF"/>
        </w:rPr>
        <w:t xml:space="preserve">Many methods have been used to fabricate ZnO </w:t>
      </w:r>
      <w:r>
        <w:rPr>
          <w:rFonts w:ascii="Times New Roman" w:eastAsia="Arial Unicode MS" w:hAnsi="Times New Roman"/>
          <w:sz w:val="20"/>
          <w:szCs w:val="20"/>
          <w:shd w:val="clear" w:color="auto" w:fill="FFFFFF"/>
        </w:rPr>
        <w:t xml:space="preserve">photocatalysts </w:t>
      </w:r>
      <w:r w:rsidRPr="00687321">
        <w:rPr>
          <w:rFonts w:ascii="Times New Roman" w:eastAsia="Arial Unicode MS" w:hAnsi="Times New Roman"/>
          <w:sz w:val="20"/>
          <w:szCs w:val="20"/>
          <w:shd w:val="clear" w:color="auto" w:fill="FFFFFF"/>
        </w:rPr>
        <w:t xml:space="preserve">hybridised with rGO, </w:t>
      </w:r>
      <w:r>
        <w:rPr>
          <w:rFonts w:ascii="Times New Roman" w:eastAsia="Arial Unicode MS" w:hAnsi="Times New Roman"/>
          <w:sz w:val="20"/>
          <w:szCs w:val="20"/>
          <w:shd w:val="clear" w:color="auto" w:fill="FFFFFF"/>
        </w:rPr>
        <w:t>including</w:t>
      </w:r>
      <w:r w:rsidRPr="00687321">
        <w:rPr>
          <w:rFonts w:ascii="Times New Roman" w:eastAsia="Arial Unicode MS" w:hAnsi="Times New Roman"/>
          <w:sz w:val="20"/>
          <w:szCs w:val="20"/>
          <w:shd w:val="clear" w:color="auto" w:fill="FFFFFF"/>
        </w:rPr>
        <w:t xml:space="preserve"> solvothermal </w:t>
      </w:r>
      <w:r w:rsidR="0010636F" w:rsidRPr="00687321">
        <w:rPr>
          <w:rFonts w:ascii="Times New Roman" w:eastAsia="Arial Unicode MS" w:hAnsi="Times New Roman"/>
          <w:sz w:val="20"/>
          <w:szCs w:val="20"/>
          <w:shd w:val="clear" w:color="auto" w:fill="FFFFFF"/>
        </w:rPr>
        <w:fldChar w:fldCharType="begin"/>
      </w:r>
      <w:r w:rsidRPr="00687321">
        <w:rPr>
          <w:rFonts w:ascii="Times New Roman" w:eastAsia="Arial Unicode MS" w:hAnsi="Times New Roman"/>
          <w:sz w:val="20"/>
          <w:szCs w:val="20"/>
          <w:shd w:val="clear" w:color="auto" w:fill="FFFFFF"/>
        </w:rPr>
        <w:instrText xml:space="preserve"> ADDIN EN.CITE &lt;EndNote&gt;&lt;Cite&gt;&lt;Author&gt;Leng&lt;/Author&gt;&lt;Year&gt;2014&lt;/Year&gt;&lt;RecNum&gt;339&lt;/RecNum&gt;&lt;DisplayText&gt;[16]&lt;/DisplayText&gt;&lt;record&gt;&lt;rec-number&gt;339&lt;/rec-number&gt;&lt;foreign-keys&gt;&lt;key app="EN" db-id="dwdf5azxtrw9vneesdsxe5zqz5xrza59d995" timestamp="1463301408"&gt;339&lt;/key&gt;&lt;/foreign-keys&gt;&lt;ref-type name="Journal Article"&gt;17&lt;/ref-type&gt;&lt;contributors&gt;&lt;authors&gt;&lt;author&gt;Leng, Yuanpeng&lt;/author&gt;&lt;author&gt;Wang, Wucong&lt;/author&gt;&lt;author&gt;Zhang, Lin&lt;/author&gt;&lt;author&gt;Zabihi, Fatemeh&lt;/author&gt;&lt;author&gt;Zhao, Yapin&lt;/author&gt;&lt;/authors&gt;&lt;/contributors&gt;&lt;titles&gt;&lt;title&gt;Fabrication and photocatalytical enhancement of ZnO-graphene hybrid using a continuous solvothermal technique&lt;/title&gt;&lt;secondary-title&gt;The Journal of Supercritical Fluids&lt;/secondary-title&gt;&lt;/titles&gt;&lt;periodical&gt;&lt;full-title&gt;The Journal of Supercritical Fluids&lt;/full-title&gt;&lt;/periodical&gt;&lt;pages&gt;61-67&lt;/pages&gt;&lt;volume&gt;91&lt;/volume&gt;&lt;dates&gt;&lt;year&gt;2014&lt;/year&gt;&lt;/dates&gt;&lt;isbn&gt;0896-8446&lt;/isbn&gt;&lt;urls&gt;&lt;/urls&gt;&lt;/record&gt;&lt;/Cite&gt;&lt;/EndNote&gt;</w:instrText>
      </w:r>
      <w:r w:rsidR="0010636F" w:rsidRPr="00687321">
        <w:rPr>
          <w:rFonts w:ascii="Times New Roman" w:eastAsia="Arial Unicode MS" w:hAnsi="Times New Roman"/>
          <w:sz w:val="20"/>
          <w:szCs w:val="20"/>
          <w:shd w:val="clear" w:color="auto" w:fill="FFFFFF"/>
        </w:rPr>
        <w:fldChar w:fldCharType="separate"/>
      </w:r>
      <w:r w:rsidRPr="00687321">
        <w:rPr>
          <w:rFonts w:ascii="Times New Roman" w:eastAsia="Arial Unicode MS" w:hAnsi="Times New Roman"/>
          <w:noProof/>
          <w:sz w:val="20"/>
          <w:szCs w:val="20"/>
          <w:shd w:val="clear" w:color="auto" w:fill="FFFFFF"/>
        </w:rPr>
        <w:t>[</w:t>
      </w:r>
      <w:hyperlink w:anchor="_ENREF_16" w:tooltip="Leng, 2014 #339" w:history="1">
        <w:r w:rsidR="000F590A" w:rsidRPr="00687321">
          <w:rPr>
            <w:rFonts w:ascii="Times New Roman" w:eastAsia="Arial Unicode MS" w:hAnsi="Times New Roman"/>
            <w:noProof/>
            <w:sz w:val="20"/>
            <w:szCs w:val="20"/>
            <w:shd w:val="clear" w:color="auto" w:fill="FFFFFF"/>
          </w:rPr>
          <w:t>16</w:t>
        </w:r>
      </w:hyperlink>
      <w:r w:rsidRPr="00687321">
        <w:rPr>
          <w:rFonts w:ascii="Times New Roman" w:eastAsia="Arial Unicode MS" w:hAnsi="Times New Roman"/>
          <w:noProof/>
          <w:sz w:val="20"/>
          <w:szCs w:val="20"/>
          <w:shd w:val="clear" w:color="auto" w:fill="FFFFFF"/>
        </w:rPr>
        <w:t>]</w:t>
      </w:r>
      <w:r w:rsidR="0010636F" w:rsidRPr="00687321">
        <w:rPr>
          <w:rFonts w:ascii="Times New Roman" w:eastAsia="Arial Unicode MS" w:hAnsi="Times New Roman"/>
          <w:sz w:val="20"/>
          <w:szCs w:val="20"/>
          <w:shd w:val="clear" w:color="auto" w:fill="FFFFFF"/>
        </w:rPr>
        <w:fldChar w:fldCharType="end"/>
      </w:r>
      <w:r w:rsidRPr="00687321">
        <w:rPr>
          <w:rFonts w:ascii="Times New Roman" w:eastAsia="Arial Unicode MS" w:hAnsi="Times New Roman"/>
          <w:sz w:val="20"/>
          <w:szCs w:val="20"/>
          <w:shd w:val="clear" w:color="auto" w:fill="FFFFFF"/>
        </w:rPr>
        <w:t>, chemical deposition</w:t>
      </w:r>
      <w:r>
        <w:rPr>
          <w:rFonts w:ascii="Times New Roman" w:eastAsia="Arial Unicode MS" w:hAnsi="Times New Roman"/>
          <w:sz w:val="20"/>
          <w:szCs w:val="20"/>
          <w:shd w:val="clear" w:color="auto" w:fill="FFFFFF"/>
        </w:rPr>
        <w:t xml:space="preserve"> </w:t>
      </w:r>
      <w:r w:rsidR="0010636F" w:rsidRPr="00687321">
        <w:rPr>
          <w:rFonts w:ascii="Times New Roman" w:eastAsia="Arial Unicode MS" w:hAnsi="Times New Roman"/>
          <w:sz w:val="20"/>
          <w:szCs w:val="20"/>
          <w:shd w:val="clear" w:color="auto" w:fill="FFFFFF"/>
        </w:rPr>
        <w:fldChar w:fldCharType="begin"/>
      </w:r>
      <w:r w:rsidRPr="00687321">
        <w:rPr>
          <w:rFonts w:ascii="Times New Roman" w:eastAsia="Arial Unicode MS" w:hAnsi="Times New Roman"/>
          <w:sz w:val="20"/>
          <w:szCs w:val="20"/>
          <w:shd w:val="clear" w:color="auto" w:fill="FFFFFF"/>
        </w:rPr>
        <w:instrText xml:space="preserve"> ADDIN EN.CITE &lt;EndNote&gt;&lt;Cite&gt;&lt;Author&gt;Li&lt;/Author&gt;&lt;Year&gt;2012&lt;/Year&gt;&lt;RecNum&gt;247&lt;/RecNum&gt;&lt;DisplayText&gt;[11]&lt;/DisplayText&gt;&lt;record&gt;&lt;rec-number&gt;247&lt;/rec-number&gt;&lt;foreign-keys&gt;&lt;key app="EN" db-id="dwdf5azxtrw9vneesdsxe5zqz5xrza59d995" timestamp="1452677114"&gt;247&lt;/key&gt;&lt;/foreign-keys&gt;&lt;ref-type name="Journal Article"&gt;17&lt;/ref-type&gt;&lt;contributors&gt;&lt;authors&gt;&lt;author&gt;Li, Benxia&lt;/author&gt;&lt;author&gt;Liu, Tongxuan&lt;/author&gt;&lt;author&gt;Wang, Yanfen&lt;/author&gt;&lt;author&gt;Wang, Zhoufeng&lt;/author&gt;&lt;/authors&gt;&lt;/contributors&gt;&lt;titles&gt;&lt;title&gt;ZnO/graphene-oxide nanocomposite with remarkably enhanced visible-light-driven photocatalytic performance&lt;/title&gt;&lt;secondary-title&gt;Journal of colloid and interface science&lt;/secondary-title&gt;&lt;/titles&gt;&lt;periodical&gt;&lt;full-title&gt;Journal of colloid and interface science&lt;/full-title&gt;&lt;/periodical&gt;&lt;pages&gt;114-121&lt;/pages&gt;&lt;volume&gt;377&lt;/volume&gt;&lt;number&gt;1&lt;/number&gt;&lt;dates&gt;&lt;year&gt;2012&lt;/year&gt;&lt;/dates&gt;&lt;isbn&gt;0021-9797&lt;/isbn&gt;&lt;urls&gt;&lt;/urls&gt;&lt;/record&gt;&lt;/Cite&gt;&lt;/EndNote&gt;</w:instrText>
      </w:r>
      <w:r w:rsidR="0010636F" w:rsidRPr="00687321">
        <w:rPr>
          <w:rFonts w:ascii="Times New Roman" w:eastAsia="Arial Unicode MS" w:hAnsi="Times New Roman"/>
          <w:sz w:val="20"/>
          <w:szCs w:val="20"/>
          <w:shd w:val="clear" w:color="auto" w:fill="FFFFFF"/>
        </w:rPr>
        <w:fldChar w:fldCharType="separate"/>
      </w:r>
      <w:r w:rsidRPr="00687321">
        <w:rPr>
          <w:rFonts w:ascii="Times New Roman" w:eastAsia="Arial Unicode MS" w:hAnsi="Times New Roman"/>
          <w:noProof/>
          <w:sz w:val="20"/>
          <w:szCs w:val="20"/>
          <w:shd w:val="clear" w:color="auto" w:fill="FFFFFF"/>
        </w:rPr>
        <w:t>[</w:t>
      </w:r>
      <w:hyperlink w:anchor="_ENREF_11" w:tooltip="Li, 2012 #247" w:history="1">
        <w:r w:rsidR="000F590A" w:rsidRPr="00687321">
          <w:rPr>
            <w:rFonts w:ascii="Times New Roman" w:eastAsia="Arial Unicode MS" w:hAnsi="Times New Roman"/>
            <w:noProof/>
            <w:sz w:val="20"/>
            <w:szCs w:val="20"/>
            <w:shd w:val="clear" w:color="auto" w:fill="FFFFFF"/>
          </w:rPr>
          <w:t>11</w:t>
        </w:r>
      </w:hyperlink>
      <w:r w:rsidRPr="00687321">
        <w:rPr>
          <w:rFonts w:ascii="Times New Roman" w:eastAsia="Arial Unicode MS" w:hAnsi="Times New Roman"/>
          <w:noProof/>
          <w:sz w:val="20"/>
          <w:szCs w:val="20"/>
          <w:shd w:val="clear" w:color="auto" w:fill="FFFFFF"/>
        </w:rPr>
        <w:t>]</w:t>
      </w:r>
      <w:r w:rsidR="0010636F" w:rsidRPr="00687321">
        <w:rPr>
          <w:rFonts w:ascii="Times New Roman" w:eastAsia="Arial Unicode MS" w:hAnsi="Times New Roman"/>
          <w:sz w:val="20"/>
          <w:szCs w:val="20"/>
          <w:shd w:val="clear" w:color="auto" w:fill="FFFFFF"/>
        </w:rPr>
        <w:fldChar w:fldCharType="end"/>
      </w:r>
      <w:r w:rsidRPr="00687321">
        <w:rPr>
          <w:rFonts w:ascii="Times New Roman" w:eastAsia="Arial Unicode MS" w:hAnsi="Times New Roman"/>
          <w:sz w:val="20"/>
          <w:szCs w:val="20"/>
          <w:shd w:val="clear" w:color="auto" w:fill="FFFFFF"/>
        </w:rPr>
        <w:t xml:space="preserve">, hydrothermal </w:t>
      </w:r>
      <w:r w:rsidR="0010636F" w:rsidRPr="00687321">
        <w:rPr>
          <w:rFonts w:ascii="Times New Roman" w:eastAsia="Arial Unicode MS" w:hAnsi="Times New Roman"/>
          <w:sz w:val="20"/>
          <w:szCs w:val="20"/>
          <w:shd w:val="clear" w:color="auto" w:fill="FFFFFF"/>
        </w:rPr>
        <w:fldChar w:fldCharType="begin">
          <w:fldData xml:space="preserve">PEVuZE5vdGU+PENpdGU+PEF1dGhvcj5YdTwvQXV0aG9yPjxZZWFyPjIwMTU8L1llYXI+PFJlY051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</w:fldData>
        </w:fldChar>
      </w:r>
      <w:r w:rsidRPr="00687321">
        <w:rPr>
          <w:rFonts w:ascii="Times New Roman" w:eastAsia="Arial Unicode MS" w:hAnsi="Times New Roman"/>
          <w:sz w:val="20"/>
          <w:szCs w:val="20"/>
          <w:shd w:val="clear" w:color="auto" w:fill="FFFFFF"/>
        </w:rPr>
        <w:instrText xml:space="preserve"> ADDIN EN.CITE </w:instrText>
      </w:r>
      <w:r w:rsidR="0010636F" w:rsidRPr="00687321">
        <w:rPr>
          <w:rFonts w:ascii="Times New Roman" w:eastAsia="Arial Unicode MS" w:hAnsi="Times New Roman"/>
          <w:sz w:val="20"/>
          <w:szCs w:val="20"/>
          <w:shd w:val="clear" w:color="auto" w:fill="FFFFFF"/>
        </w:rPr>
        <w:fldChar w:fldCharType="begin">
          <w:fldData xml:space="preserve">PEVuZE5vdGU+PENpdGU+PEF1dGhvcj5YdTwvQXV0aG9yPjxZZWFyPjIwMTU8L1llYXI+PFJlY051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</w:fldData>
        </w:fldChar>
      </w:r>
      <w:r w:rsidRPr="00687321">
        <w:rPr>
          <w:rFonts w:ascii="Times New Roman" w:eastAsia="Arial Unicode MS" w:hAnsi="Times New Roman"/>
          <w:sz w:val="20"/>
          <w:szCs w:val="20"/>
          <w:shd w:val="clear" w:color="auto" w:fill="FFFFFF"/>
        </w:rPr>
        <w:instrText xml:space="preserve"> ADDIN EN.CITE.DATA </w:instrText>
      </w:r>
      <w:r w:rsidR="0010636F" w:rsidRPr="00687321">
        <w:rPr>
          <w:rFonts w:ascii="Times New Roman" w:eastAsia="Arial Unicode MS" w:hAnsi="Times New Roman"/>
          <w:sz w:val="20"/>
          <w:szCs w:val="20"/>
          <w:shd w:val="clear" w:color="auto" w:fill="FFFFFF"/>
        </w:rPr>
      </w:r>
      <w:r w:rsidR="0010636F" w:rsidRPr="00687321">
        <w:rPr>
          <w:rFonts w:ascii="Times New Roman" w:eastAsia="Arial Unicode MS" w:hAnsi="Times New Roman"/>
          <w:sz w:val="20"/>
          <w:szCs w:val="20"/>
          <w:shd w:val="clear" w:color="auto" w:fill="FFFFFF"/>
        </w:rPr>
        <w:fldChar w:fldCharType="end"/>
      </w:r>
      <w:r w:rsidR="0010636F" w:rsidRPr="00687321">
        <w:rPr>
          <w:rFonts w:ascii="Times New Roman" w:eastAsia="Arial Unicode MS" w:hAnsi="Times New Roman"/>
          <w:sz w:val="20"/>
          <w:szCs w:val="20"/>
          <w:shd w:val="clear" w:color="auto" w:fill="FFFFFF"/>
        </w:rPr>
      </w:r>
      <w:r w:rsidR="0010636F" w:rsidRPr="00687321">
        <w:rPr>
          <w:rFonts w:ascii="Times New Roman" w:eastAsia="Arial Unicode MS" w:hAnsi="Times New Roman"/>
          <w:sz w:val="20"/>
          <w:szCs w:val="20"/>
          <w:shd w:val="clear" w:color="auto" w:fill="FFFFFF"/>
        </w:rPr>
        <w:fldChar w:fldCharType="separate"/>
      </w:r>
      <w:r w:rsidRPr="00687321">
        <w:rPr>
          <w:rFonts w:ascii="Times New Roman" w:eastAsia="Arial Unicode MS" w:hAnsi="Times New Roman"/>
          <w:noProof/>
          <w:sz w:val="20"/>
          <w:szCs w:val="20"/>
          <w:shd w:val="clear" w:color="auto" w:fill="FFFFFF"/>
        </w:rPr>
        <w:t>[</w:t>
      </w:r>
      <w:hyperlink w:anchor="_ENREF_15" w:tooltip="Zhou, 2012 #258" w:history="1">
        <w:r w:rsidR="000F590A" w:rsidRPr="00687321">
          <w:rPr>
            <w:rFonts w:ascii="Times New Roman" w:eastAsia="Arial Unicode MS" w:hAnsi="Times New Roman"/>
            <w:noProof/>
            <w:sz w:val="20"/>
            <w:szCs w:val="20"/>
            <w:shd w:val="clear" w:color="auto" w:fill="FFFFFF"/>
          </w:rPr>
          <w:t>15</w:t>
        </w:r>
      </w:hyperlink>
      <w:r w:rsidRPr="00687321">
        <w:rPr>
          <w:rFonts w:ascii="Times New Roman" w:eastAsia="Arial Unicode MS" w:hAnsi="Times New Roman"/>
          <w:noProof/>
          <w:sz w:val="20"/>
          <w:szCs w:val="20"/>
          <w:shd w:val="clear" w:color="auto" w:fill="FFFFFF"/>
        </w:rPr>
        <w:t xml:space="preserve">, </w:t>
      </w:r>
      <w:hyperlink w:anchor="_ENREF_17" w:tooltip="Xu, 2015 #280" w:history="1">
        <w:r w:rsidR="000F590A" w:rsidRPr="00687321">
          <w:rPr>
            <w:rFonts w:ascii="Times New Roman" w:eastAsia="Arial Unicode MS" w:hAnsi="Times New Roman"/>
            <w:noProof/>
            <w:sz w:val="20"/>
            <w:szCs w:val="20"/>
            <w:shd w:val="clear" w:color="auto" w:fill="FFFFFF"/>
          </w:rPr>
          <w:t>17</w:t>
        </w:r>
      </w:hyperlink>
      <w:r w:rsidRPr="00687321">
        <w:rPr>
          <w:rFonts w:ascii="Times New Roman" w:eastAsia="Arial Unicode MS" w:hAnsi="Times New Roman"/>
          <w:noProof/>
          <w:sz w:val="20"/>
          <w:szCs w:val="20"/>
          <w:shd w:val="clear" w:color="auto" w:fill="FFFFFF"/>
        </w:rPr>
        <w:t xml:space="preserve">, </w:t>
      </w:r>
      <w:hyperlink w:anchor="_ENREF_18" w:tooltip="Marlinda, 2012 #290" w:history="1">
        <w:r w:rsidR="000F590A" w:rsidRPr="00687321">
          <w:rPr>
            <w:rFonts w:ascii="Times New Roman" w:eastAsia="Arial Unicode MS" w:hAnsi="Times New Roman"/>
            <w:noProof/>
            <w:sz w:val="20"/>
            <w:szCs w:val="20"/>
            <w:shd w:val="clear" w:color="auto" w:fill="FFFFFF"/>
          </w:rPr>
          <w:t>18</w:t>
        </w:r>
      </w:hyperlink>
      <w:r w:rsidRPr="00687321">
        <w:rPr>
          <w:rFonts w:ascii="Times New Roman" w:eastAsia="Arial Unicode MS" w:hAnsi="Times New Roman"/>
          <w:noProof/>
          <w:sz w:val="20"/>
          <w:szCs w:val="20"/>
          <w:shd w:val="clear" w:color="auto" w:fill="FFFFFF"/>
        </w:rPr>
        <w:t>]</w:t>
      </w:r>
      <w:r w:rsidR="0010636F" w:rsidRPr="00687321">
        <w:rPr>
          <w:rFonts w:ascii="Times New Roman" w:eastAsia="Arial Unicode MS" w:hAnsi="Times New Roman"/>
          <w:sz w:val="20"/>
          <w:szCs w:val="20"/>
          <w:shd w:val="clear" w:color="auto" w:fill="FFFFFF"/>
        </w:rPr>
        <w:fldChar w:fldCharType="end"/>
      </w:r>
      <w:r>
        <w:rPr>
          <w:rFonts w:ascii="Times New Roman" w:eastAsia="Arial Unicode MS" w:hAnsi="Times New Roman"/>
          <w:sz w:val="20"/>
          <w:szCs w:val="20"/>
          <w:shd w:val="clear" w:color="auto" w:fill="FFFFFF"/>
        </w:rPr>
        <w:t xml:space="preserve"> </w:t>
      </w:r>
      <w:r w:rsidRPr="00687321">
        <w:rPr>
          <w:rFonts w:ascii="Times New Roman" w:eastAsia="Arial Unicode MS" w:hAnsi="Times New Roman"/>
          <w:sz w:val="20"/>
          <w:szCs w:val="20"/>
          <w:shd w:val="clear" w:color="auto" w:fill="FFFFFF"/>
        </w:rPr>
        <w:t>and sol- gel</w:t>
      </w:r>
      <w:r>
        <w:rPr>
          <w:rFonts w:ascii="Times New Roman" w:eastAsia="Arial Unicode MS" w:hAnsi="Times New Roman"/>
          <w:sz w:val="20"/>
          <w:szCs w:val="20"/>
          <w:shd w:val="clear" w:color="auto" w:fill="FFFFFF"/>
        </w:rPr>
        <w:t xml:space="preserve"> </w:t>
      </w:r>
      <w:r w:rsidR="0010636F" w:rsidRPr="00687321">
        <w:rPr>
          <w:rFonts w:ascii="Times New Roman" w:eastAsia="Arial Unicode MS" w:hAnsi="Times New Roman"/>
          <w:sz w:val="20"/>
          <w:szCs w:val="20"/>
          <w:shd w:val="clear" w:color="auto" w:fill="FFFFFF"/>
        </w:rPr>
        <w:fldChar w:fldCharType="begin"/>
      </w:r>
      <w:r w:rsidRPr="00687321">
        <w:rPr>
          <w:rFonts w:ascii="Times New Roman" w:eastAsia="Arial Unicode MS" w:hAnsi="Times New Roman"/>
          <w:sz w:val="20"/>
          <w:szCs w:val="20"/>
          <w:shd w:val="clear" w:color="auto" w:fill="FFFFFF"/>
        </w:rPr>
        <w:instrText xml:space="preserve"> ADDIN EN.CITE &lt;EndNote&gt;&lt;Cite&gt;&lt;Author&gt;Fu&lt;/Author&gt;&lt;Year&gt;2012&lt;/Year&gt;&lt;RecNum&gt;1&lt;/RecNum&gt;&lt;DisplayText&gt;[19]&lt;/DisplayText&gt;&lt;record&gt;&lt;rec-number&gt;1&lt;/rec-number&gt;&lt;foreign-keys&gt;&lt;key app="EN" db-id="dwdf5azxtrw9vneesdsxe5zqz5xrza59d995" timestamp="1429671550"&gt;1&lt;/key&gt;&lt;/foreign-keys&gt;&lt;ref-type name="Journal Article"&gt;17&lt;/ref-type&gt;&lt;contributors&gt;&lt;authors&gt;&lt;author&gt;Fu, Dongying&lt;/author&gt;&lt;author&gt;Han, Gaoyi&lt;/author&gt;&lt;author&gt;Chang, Yunzhen&lt;/author&gt;&lt;author&gt;Dong, Jianhua&lt;/author&gt;&lt;/authors&gt;&lt;/contributors&gt;&lt;titles&gt;&lt;title&gt;The synthesis and properties of ZnO–graphene nano hybrid for photodegradation of organic pollutant in water&lt;/title&gt;&lt;secondary-title&gt;Materials Chemistry and Physics&lt;/secondary-title&gt;&lt;/titles&gt;&lt;periodical&gt;&lt;full-title&gt;Materials Chemistry and Physics&lt;/full-title&gt;&lt;/periodical&gt;&lt;pages&gt;673-681&lt;/pages&gt;&lt;volume&gt;132&lt;/volume&gt;&lt;number&gt;2&lt;/number&gt;&lt;dates&gt;&lt;year&gt;2012&lt;/year&gt;&lt;/dates&gt;&lt;isbn&gt;0254-0584&lt;/isbn&gt;&lt;urls&gt;&lt;/urls&gt;&lt;/record&gt;&lt;/Cite&gt;&lt;/EndNote&gt;</w:instrText>
      </w:r>
      <w:r w:rsidR="0010636F" w:rsidRPr="00687321">
        <w:rPr>
          <w:rFonts w:ascii="Times New Roman" w:eastAsia="Arial Unicode MS" w:hAnsi="Times New Roman"/>
          <w:sz w:val="20"/>
          <w:szCs w:val="20"/>
          <w:shd w:val="clear" w:color="auto" w:fill="FFFFFF"/>
        </w:rPr>
        <w:fldChar w:fldCharType="separate"/>
      </w:r>
      <w:r w:rsidRPr="00687321">
        <w:rPr>
          <w:rFonts w:ascii="Times New Roman" w:eastAsia="Arial Unicode MS" w:hAnsi="Times New Roman"/>
          <w:noProof/>
          <w:sz w:val="20"/>
          <w:szCs w:val="20"/>
          <w:shd w:val="clear" w:color="auto" w:fill="FFFFFF"/>
        </w:rPr>
        <w:t>[</w:t>
      </w:r>
      <w:hyperlink w:anchor="_ENREF_19" w:tooltip="Fu, 2012 #1" w:history="1">
        <w:r w:rsidR="000F590A" w:rsidRPr="00687321">
          <w:rPr>
            <w:rFonts w:ascii="Times New Roman" w:eastAsia="Arial Unicode MS" w:hAnsi="Times New Roman"/>
            <w:noProof/>
            <w:sz w:val="20"/>
            <w:szCs w:val="20"/>
            <w:shd w:val="clear" w:color="auto" w:fill="FFFFFF"/>
          </w:rPr>
          <w:t>19</w:t>
        </w:r>
      </w:hyperlink>
      <w:r w:rsidRPr="00687321">
        <w:rPr>
          <w:rFonts w:ascii="Times New Roman" w:eastAsia="Arial Unicode MS" w:hAnsi="Times New Roman"/>
          <w:noProof/>
          <w:sz w:val="20"/>
          <w:szCs w:val="20"/>
          <w:shd w:val="clear" w:color="auto" w:fill="FFFFFF"/>
        </w:rPr>
        <w:t>]</w:t>
      </w:r>
      <w:r w:rsidR="0010636F" w:rsidRPr="00687321">
        <w:rPr>
          <w:rFonts w:ascii="Times New Roman" w:eastAsia="Arial Unicode MS" w:hAnsi="Times New Roman"/>
          <w:sz w:val="20"/>
          <w:szCs w:val="20"/>
          <w:shd w:val="clear" w:color="auto" w:fill="FFFFFF"/>
        </w:rPr>
        <w:fldChar w:fldCharType="end"/>
      </w:r>
      <w:r>
        <w:rPr>
          <w:rFonts w:ascii="Times New Roman" w:eastAsia="Arial Unicode MS" w:hAnsi="Times New Roman"/>
          <w:sz w:val="20"/>
          <w:szCs w:val="20"/>
          <w:shd w:val="clear" w:color="auto" w:fill="FFFFFF"/>
        </w:rPr>
        <w:t xml:space="preserve"> methods</w:t>
      </w:r>
      <w:r w:rsidRPr="00687321">
        <w:rPr>
          <w:rFonts w:ascii="Times New Roman" w:eastAsia="Arial Unicode MS" w:hAnsi="Times New Roman"/>
          <w:sz w:val="20"/>
          <w:szCs w:val="20"/>
          <w:shd w:val="clear" w:color="auto" w:fill="FFFFFF"/>
        </w:rPr>
        <w:t xml:space="preserve">. Herein, we </w:t>
      </w:r>
      <w:r>
        <w:rPr>
          <w:rFonts w:ascii="Times New Roman" w:eastAsia="Arial Unicode MS" w:hAnsi="Times New Roman"/>
          <w:sz w:val="20"/>
          <w:szCs w:val="20"/>
          <w:shd w:val="clear" w:color="auto" w:fill="FFFFFF"/>
        </w:rPr>
        <w:t>report</w:t>
      </w:r>
      <w:r w:rsidRPr="00687321">
        <w:rPr>
          <w:rFonts w:ascii="Times New Roman" w:eastAsia="Arial Unicode MS" w:hAnsi="Times New Roman"/>
          <w:sz w:val="20"/>
          <w:szCs w:val="20"/>
          <w:shd w:val="clear" w:color="auto" w:fill="FFFFFF"/>
        </w:rPr>
        <w:t xml:space="preserve"> a simple precipitation method to prepare ZnO/rGO nanohybrid</w:t>
      </w:r>
      <w:r>
        <w:rPr>
          <w:rFonts w:ascii="Times New Roman" w:eastAsia="Arial Unicode MS" w:hAnsi="Times New Roman"/>
          <w:sz w:val="20"/>
          <w:szCs w:val="20"/>
          <w:shd w:val="clear" w:color="auto" w:fill="FFFFFF"/>
        </w:rPr>
        <w:t>s</w:t>
      </w:r>
      <w:r w:rsidRPr="00687321">
        <w:rPr>
          <w:rFonts w:ascii="Times New Roman" w:eastAsia="Arial Unicode MS" w:hAnsi="Times New Roman"/>
          <w:sz w:val="20"/>
          <w:szCs w:val="20"/>
          <w:shd w:val="clear" w:color="auto" w:fill="FFFFFF"/>
        </w:rPr>
        <w:t xml:space="preserve"> with zinc acetate dihydrate and graphene oxide (GO) as </w:t>
      </w:r>
      <w:r>
        <w:rPr>
          <w:rFonts w:ascii="Times New Roman" w:eastAsia="Arial Unicode MS" w:hAnsi="Times New Roman"/>
          <w:sz w:val="20"/>
          <w:szCs w:val="20"/>
          <w:shd w:val="clear" w:color="auto" w:fill="FFFFFF"/>
        </w:rPr>
        <w:t xml:space="preserve">the </w:t>
      </w:r>
      <w:r w:rsidRPr="00687321">
        <w:rPr>
          <w:rFonts w:ascii="Times New Roman" w:eastAsia="Arial Unicode MS" w:hAnsi="Times New Roman"/>
          <w:sz w:val="20"/>
          <w:szCs w:val="20"/>
          <w:shd w:val="clear" w:color="auto" w:fill="FFFFFF"/>
        </w:rPr>
        <w:t xml:space="preserve">starting materials, and ammonia as </w:t>
      </w:r>
      <w:r>
        <w:rPr>
          <w:rFonts w:ascii="Times New Roman" w:eastAsia="Arial Unicode MS" w:hAnsi="Times New Roman"/>
          <w:sz w:val="20"/>
          <w:szCs w:val="20"/>
          <w:shd w:val="clear" w:color="auto" w:fill="FFFFFF"/>
        </w:rPr>
        <w:t xml:space="preserve">both the </w:t>
      </w:r>
      <w:r w:rsidRPr="00687321">
        <w:rPr>
          <w:rFonts w:ascii="Times New Roman" w:eastAsia="Arial Unicode MS" w:hAnsi="Times New Roman"/>
          <w:sz w:val="20"/>
          <w:szCs w:val="20"/>
          <w:shd w:val="clear" w:color="auto" w:fill="FFFFFF"/>
        </w:rPr>
        <w:t>precipitator and reductant. This study is focused on determining the effect of rGO on the structure and photocatalytic activity of ZnO.</w:t>
      </w:r>
    </w:p>
    <w:p w14:paraId="0E776295" w14:textId="77777777" w:rsidR="00687321" w:rsidRDefault="00687321" w:rsidP="00687321">
      <w:pPr>
        <w:pStyle w:val="NoSpacing"/>
        <w:jc w:val="both"/>
        <w:rPr>
          <w:rFonts w:ascii="Times New Roman" w:hAnsi="Times New Roman" w:cs="Times New Roman"/>
          <w:sz w:val="20"/>
          <w:szCs w:val="20"/>
        </w:rPr>
      </w:pPr>
    </w:p>
    <w:p w14:paraId="150DAE0C" w14:textId="77777777" w:rsidR="00AF6DDD" w:rsidRPr="00687321" w:rsidRDefault="00AF6DDD" w:rsidP="00687321">
      <w:pPr>
        <w:pStyle w:val="NoSpacing"/>
        <w:jc w:val="center"/>
        <w:rPr>
          <w:rFonts w:ascii="Times New Roman" w:hAnsi="Times New Roman" w:cs="Times New Roman"/>
          <w:b/>
          <w:sz w:val="20"/>
          <w:szCs w:val="20"/>
        </w:rPr>
      </w:pPr>
      <w:r w:rsidRPr="00687321">
        <w:rPr>
          <w:rFonts w:ascii="Times New Roman" w:hAnsi="Times New Roman" w:cs="Times New Roman"/>
          <w:b/>
          <w:sz w:val="20"/>
          <w:szCs w:val="20"/>
        </w:rPr>
        <w:t>Materials and Methods</w:t>
      </w:r>
    </w:p>
    <w:p w14:paraId="48DAB383" w14:textId="77777777" w:rsidR="007602BB" w:rsidRPr="00687321" w:rsidRDefault="003C0B38" w:rsidP="00687321">
      <w:pPr>
        <w:pStyle w:val="NoSpacing"/>
        <w:rPr>
          <w:rFonts w:ascii="Times New Roman" w:hAnsi="Times New Roman" w:cs="Times New Roman"/>
          <w:b/>
          <w:sz w:val="20"/>
          <w:szCs w:val="20"/>
        </w:rPr>
      </w:pPr>
      <w:r w:rsidRPr="00687321">
        <w:rPr>
          <w:rFonts w:ascii="Times New Roman" w:hAnsi="Times New Roman" w:cs="Times New Roman"/>
          <w:b/>
          <w:sz w:val="20"/>
          <w:szCs w:val="20"/>
        </w:rPr>
        <w:t>Materials</w:t>
      </w:r>
    </w:p>
    <w:p w14:paraId="0925886D" w14:textId="77777777" w:rsidR="003C0B38" w:rsidRPr="00687321" w:rsidRDefault="00A2277A" w:rsidP="00687321">
      <w:pPr>
        <w:pStyle w:val="NoSpacing"/>
        <w:jc w:val="both"/>
        <w:rPr>
          <w:rFonts w:ascii="Times New Roman" w:hAnsi="Times New Roman" w:cs="Times New Roman"/>
          <w:sz w:val="20"/>
          <w:szCs w:val="20"/>
        </w:rPr>
      </w:pPr>
      <w:r w:rsidRPr="00687321">
        <w:rPr>
          <w:rFonts w:ascii="Times New Roman" w:hAnsi="Times New Roman" w:cs="Times New Roman"/>
          <w:sz w:val="20"/>
          <w:szCs w:val="20"/>
        </w:rPr>
        <w:t>Zinc acetate dihydrate ((CH</w:t>
      </w:r>
      <w:r w:rsidRPr="00687321">
        <w:rPr>
          <w:rFonts w:ascii="Times New Roman" w:hAnsi="Times New Roman" w:cs="Times New Roman"/>
          <w:sz w:val="20"/>
          <w:szCs w:val="20"/>
          <w:vertAlign w:val="subscript"/>
        </w:rPr>
        <w:t>3</w:t>
      </w:r>
      <w:r w:rsidRPr="00687321">
        <w:rPr>
          <w:rFonts w:ascii="Times New Roman" w:hAnsi="Times New Roman" w:cs="Times New Roman"/>
          <w:sz w:val="20"/>
          <w:szCs w:val="20"/>
        </w:rPr>
        <w:t>COO)</w:t>
      </w:r>
      <w:r w:rsidRPr="00687321">
        <w:rPr>
          <w:rFonts w:ascii="Times New Roman" w:hAnsi="Times New Roman" w:cs="Times New Roman"/>
          <w:sz w:val="20"/>
          <w:szCs w:val="20"/>
          <w:vertAlign w:val="subscript"/>
        </w:rPr>
        <w:t>2</w:t>
      </w:r>
      <w:r w:rsidRPr="00687321">
        <w:rPr>
          <w:rFonts w:ascii="Times New Roman" w:hAnsi="Times New Roman" w:cs="Times New Roman"/>
          <w:sz w:val="20"/>
          <w:szCs w:val="20"/>
        </w:rPr>
        <w:t>Zn</w:t>
      </w:r>
      <w:r w:rsidR="008E40CF" w:rsidRPr="00687321">
        <w:rPr>
          <w:rFonts w:ascii="Times New Roman" w:hAnsi="Times New Roman" w:cs="Times New Roman"/>
          <w:sz w:val="20"/>
          <w:szCs w:val="20"/>
        </w:rPr>
        <w:t>.</w:t>
      </w:r>
      <w:r w:rsidRPr="00687321">
        <w:rPr>
          <w:rFonts w:ascii="Times New Roman" w:hAnsi="Times New Roman" w:cs="Times New Roman"/>
          <w:sz w:val="20"/>
          <w:szCs w:val="20"/>
        </w:rPr>
        <w:t>2H</w:t>
      </w:r>
      <w:r w:rsidRPr="00687321">
        <w:rPr>
          <w:rFonts w:ascii="Times New Roman" w:hAnsi="Times New Roman" w:cs="Times New Roman"/>
          <w:sz w:val="20"/>
          <w:szCs w:val="20"/>
          <w:vertAlign w:val="subscript"/>
        </w:rPr>
        <w:t>2</w:t>
      </w:r>
      <w:r w:rsidRPr="00687321">
        <w:rPr>
          <w:rFonts w:ascii="Times New Roman" w:hAnsi="Times New Roman" w:cs="Times New Roman"/>
          <w:sz w:val="20"/>
          <w:szCs w:val="20"/>
        </w:rPr>
        <w:t>O) and 25% ammonia solution (NH</w:t>
      </w:r>
      <w:r w:rsidRPr="00687321">
        <w:rPr>
          <w:rFonts w:ascii="Times New Roman" w:hAnsi="Times New Roman" w:cs="Times New Roman"/>
          <w:sz w:val="20"/>
          <w:szCs w:val="20"/>
          <w:vertAlign w:val="subscript"/>
        </w:rPr>
        <w:t>3</w:t>
      </w:r>
      <w:r w:rsidRPr="00687321">
        <w:rPr>
          <w:rFonts w:ascii="Times New Roman" w:hAnsi="Times New Roman" w:cs="Times New Roman"/>
          <w:sz w:val="20"/>
          <w:szCs w:val="20"/>
        </w:rPr>
        <w:t xml:space="preserve">) were purchased from Merck. Methyl orange </w:t>
      </w:r>
      <w:r w:rsidR="008E40CF" w:rsidRPr="00687321">
        <w:rPr>
          <w:rFonts w:ascii="Times New Roman" w:hAnsi="Times New Roman" w:cs="Times New Roman"/>
          <w:sz w:val="20"/>
          <w:szCs w:val="20"/>
        </w:rPr>
        <w:t xml:space="preserve">(MO) </w:t>
      </w:r>
      <w:r w:rsidRPr="00687321">
        <w:rPr>
          <w:rFonts w:ascii="Times New Roman" w:hAnsi="Times New Roman" w:cs="Times New Roman"/>
          <w:sz w:val="20"/>
          <w:szCs w:val="20"/>
        </w:rPr>
        <w:t>(C</w:t>
      </w:r>
      <w:r w:rsidRPr="00687321">
        <w:rPr>
          <w:rFonts w:ascii="Times New Roman" w:hAnsi="Times New Roman" w:cs="Times New Roman"/>
          <w:sz w:val="20"/>
          <w:szCs w:val="20"/>
          <w:vertAlign w:val="subscript"/>
        </w:rPr>
        <w:t>14</w:t>
      </w:r>
      <w:r w:rsidRPr="00687321">
        <w:rPr>
          <w:rFonts w:ascii="Times New Roman" w:hAnsi="Times New Roman" w:cs="Times New Roman"/>
          <w:sz w:val="20"/>
          <w:szCs w:val="20"/>
        </w:rPr>
        <w:t>H</w:t>
      </w:r>
      <w:r w:rsidRPr="00687321">
        <w:rPr>
          <w:rFonts w:ascii="Times New Roman" w:hAnsi="Times New Roman" w:cs="Times New Roman"/>
          <w:sz w:val="20"/>
          <w:szCs w:val="20"/>
          <w:vertAlign w:val="subscript"/>
        </w:rPr>
        <w:t>14</w:t>
      </w:r>
      <w:r w:rsidRPr="00687321">
        <w:rPr>
          <w:rFonts w:ascii="Times New Roman" w:hAnsi="Times New Roman" w:cs="Times New Roman"/>
          <w:sz w:val="20"/>
          <w:szCs w:val="20"/>
        </w:rPr>
        <w:t>O</w:t>
      </w:r>
      <w:r w:rsidRPr="00687321">
        <w:rPr>
          <w:rFonts w:ascii="Times New Roman" w:hAnsi="Times New Roman" w:cs="Times New Roman"/>
          <w:sz w:val="20"/>
          <w:szCs w:val="20"/>
          <w:vertAlign w:val="subscript"/>
        </w:rPr>
        <w:t>3</w:t>
      </w:r>
      <w:r w:rsidRPr="00687321">
        <w:rPr>
          <w:rFonts w:ascii="Times New Roman" w:hAnsi="Times New Roman" w:cs="Times New Roman"/>
          <w:sz w:val="20"/>
          <w:szCs w:val="20"/>
        </w:rPr>
        <w:t>N</w:t>
      </w:r>
      <w:r w:rsidRPr="00687321">
        <w:rPr>
          <w:rFonts w:ascii="Times New Roman" w:hAnsi="Times New Roman" w:cs="Times New Roman"/>
          <w:sz w:val="20"/>
          <w:szCs w:val="20"/>
          <w:vertAlign w:val="subscript"/>
        </w:rPr>
        <w:t>3</w:t>
      </w:r>
      <w:r w:rsidRPr="00687321">
        <w:rPr>
          <w:rFonts w:ascii="Times New Roman" w:hAnsi="Times New Roman" w:cs="Times New Roman"/>
          <w:sz w:val="20"/>
          <w:szCs w:val="20"/>
        </w:rPr>
        <w:t>SNa)</w:t>
      </w:r>
      <w:r w:rsidR="008E40CF" w:rsidRPr="00687321">
        <w:rPr>
          <w:rFonts w:ascii="Times New Roman" w:hAnsi="Times New Roman" w:cs="Times New Roman"/>
          <w:sz w:val="20"/>
          <w:szCs w:val="20"/>
        </w:rPr>
        <w:t xml:space="preserve">, a model pollutant, </w:t>
      </w:r>
      <w:r w:rsidRPr="00687321">
        <w:rPr>
          <w:rFonts w:ascii="Times New Roman" w:hAnsi="Times New Roman" w:cs="Times New Roman"/>
          <w:sz w:val="20"/>
          <w:szCs w:val="20"/>
        </w:rPr>
        <w:t xml:space="preserve">was </w:t>
      </w:r>
      <w:r w:rsidR="008E40CF" w:rsidRPr="00687321">
        <w:rPr>
          <w:rFonts w:ascii="Times New Roman" w:hAnsi="Times New Roman" w:cs="Times New Roman"/>
          <w:sz w:val="20"/>
          <w:szCs w:val="20"/>
        </w:rPr>
        <w:t xml:space="preserve">obtained </w:t>
      </w:r>
      <w:r w:rsidRPr="00687321">
        <w:rPr>
          <w:rFonts w:ascii="Times New Roman" w:hAnsi="Times New Roman" w:cs="Times New Roman"/>
          <w:sz w:val="20"/>
          <w:szCs w:val="20"/>
        </w:rPr>
        <w:t>from Bendosen. All chemicals were used without further purification.</w:t>
      </w:r>
    </w:p>
    <w:p w14:paraId="7FEF7D48" w14:textId="77777777" w:rsidR="00687321" w:rsidRDefault="00687321" w:rsidP="00687321">
      <w:pPr>
        <w:pStyle w:val="NoSpacing"/>
        <w:rPr>
          <w:rFonts w:ascii="Times New Roman" w:hAnsi="Times New Roman" w:cs="Times New Roman"/>
          <w:sz w:val="20"/>
          <w:szCs w:val="20"/>
        </w:rPr>
      </w:pPr>
    </w:p>
    <w:p w14:paraId="21A6427F" w14:textId="77777777" w:rsidR="00B167FF" w:rsidRDefault="00B167FF" w:rsidP="00687321">
      <w:pPr>
        <w:pStyle w:val="NoSpacing"/>
        <w:rPr>
          <w:rFonts w:ascii="Times New Roman" w:hAnsi="Times New Roman" w:cs="Times New Roman"/>
          <w:b/>
          <w:sz w:val="20"/>
          <w:szCs w:val="20"/>
        </w:rPr>
      </w:pPr>
      <w:r w:rsidRPr="00687321">
        <w:rPr>
          <w:rFonts w:ascii="Times New Roman" w:hAnsi="Times New Roman" w:cs="Times New Roman"/>
          <w:b/>
          <w:sz w:val="20"/>
          <w:szCs w:val="20"/>
        </w:rPr>
        <w:t>Synthesis of graphene oxide</w:t>
      </w:r>
    </w:p>
    <w:p w14:paraId="0251C80D" w14:textId="60F3B68D" w:rsidR="00AE1FED" w:rsidRDefault="00AE1FED" w:rsidP="003A33FB">
      <w:pPr>
        <w:pStyle w:val="NoSpacing"/>
        <w:jc w:val="both"/>
        <w:rPr>
          <w:rFonts w:ascii="Times New Roman" w:hAnsi="Times New Roman"/>
          <w:sz w:val="20"/>
          <w:szCs w:val="20"/>
        </w:rPr>
      </w:pPr>
      <w:r w:rsidRPr="00687321">
        <w:rPr>
          <w:rFonts w:ascii="Times New Roman" w:hAnsi="Times New Roman"/>
          <w:sz w:val="20"/>
          <w:szCs w:val="20"/>
        </w:rPr>
        <w:t xml:space="preserve">GO was synthesized using </w:t>
      </w:r>
      <w:r>
        <w:rPr>
          <w:rFonts w:ascii="Times New Roman" w:hAnsi="Times New Roman"/>
          <w:sz w:val="20"/>
          <w:szCs w:val="20"/>
        </w:rPr>
        <w:t xml:space="preserve">a </w:t>
      </w:r>
      <w:r w:rsidRPr="00687321">
        <w:rPr>
          <w:rFonts w:ascii="Times New Roman" w:hAnsi="Times New Roman"/>
          <w:sz w:val="20"/>
          <w:szCs w:val="20"/>
        </w:rPr>
        <w:t>modified Hummers method</w:t>
      </w:r>
      <w:r>
        <w:rPr>
          <w:rFonts w:ascii="Times New Roman" w:hAnsi="Times New Roman"/>
          <w:sz w:val="20"/>
          <w:szCs w:val="20"/>
        </w:rPr>
        <w:t xml:space="preserve"> </w:t>
      </w:r>
      <w:r w:rsidR="0010636F" w:rsidRPr="00687321">
        <w:rPr>
          <w:rFonts w:ascii="Times New Roman" w:hAnsi="Times New Roman"/>
          <w:sz w:val="20"/>
          <w:szCs w:val="20"/>
        </w:rPr>
        <w:fldChar w:fldCharType="begin"/>
      </w:r>
      <w:r w:rsidRPr="00687321">
        <w:rPr>
          <w:rFonts w:ascii="Times New Roman" w:hAnsi="Times New Roman"/>
          <w:sz w:val="20"/>
          <w:szCs w:val="20"/>
        </w:rPr>
        <w:instrText xml:space="preserve"> ADDIN EN.CITE &lt;EndNote&gt;&lt;Cite&gt;&lt;Author&gt;Ming&lt;/Author&gt;&lt;Year&gt;2010&lt;/Year&gt;&lt;RecNum&gt;350&lt;/RecNum&gt;&lt;DisplayText&gt;[20]&lt;/DisplayText&gt;&lt;record&gt;&lt;rec-number&gt;350&lt;/rec-number&gt;&lt;foreign-keys&gt;&lt;key app="EN" db-id="dwdf5azxtrw9vneesdsxe5zqz5xrza59d995" timestamp="1463400498"&gt;350&lt;/key&gt;&lt;/foreign-keys&gt;&lt;ref-type name="Journal Article"&gt;17&lt;/ref-type&gt;&lt;contributors&gt;&lt;authors&gt;&lt;author&gt;Ming, Huang Nay&lt;/author&gt;&lt;/authors&gt;&lt;/contributors&gt;&lt;titles&gt;&lt;title&gt;Simple room-temperature preparation of high-yield large-area graphene oxide&lt;/title&gt;&lt;secondary-title&gt;International journal of nanomedicine&lt;/secondary-title&gt;&lt;/titles&gt;&lt;periodical&gt;&lt;full-title&gt;Int J Nanomedicine&lt;/full-title&gt;&lt;abbr-1&gt;International journal of nanomedicine&lt;/abbr-1&gt;&lt;/periodical&gt;&lt;volume&gt;6&lt;/volume&gt;&lt;dates&gt;&lt;year&gt;2010&lt;/year&gt;&lt;/dates&gt;&lt;urls&gt;&lt;/urls&gt;&lt;/record&gt;&lt;/Cite&gt;&lt;/EndNote&gt;</w:instrText>
      </w:r>
      <w:r w:rsidR="0010636F" w:rsidRPr="00687321">
        <w:rPr>
          <w:rFonts w:ascii="Times New Roman" w:hAnsi="Times New Roman"/>
          <w:sz w:val="20"/>
          <w:szCs w:val="20"/>
        </w:rPr>
        <w:fldChar w:fldCharType="separate"/>
      </w:r>
      <w:r w:rsidRPr="00687321">
        <w:rPr>
          <w:rFonts w:ascii="Times New Roman" w:hAnsi="Times New Roman"/>
          <w:noProof/>
          <w:sz w:val="20"/>
          <w:szCs w:val="20"/>
        </w:rPr>
        <w:t>[</w:t>
      </w:r>
      <w:hyperlink w:anchor="_ENREF_20" w:tooltip="Ming, 2010 #350" w:history="1">
        <w:r w:rsidR="000F590A" w:rsidRPr="00687321">
          <w:rPr>
            <w:rFonts w:ascii="Times New Roman" w:hAnsi="Times New Roman"/>
            <w:noProof/>
            <w:sz w:val="20"/>
            <w:szCs w:val="20"/>
          </w:rPr>
          <w:t>20</w:t>
        </w:r>
      </w:hyperlink>
      <w:r w:rsidRPr="00687321">
        <w:rPr>
          <w:rFonts w:ascii="Times New Roman" w:hAnsi="Times New Roman"/>
          <w:noProof/>
          <w:sz w:val="20"/>
          <w:szCs w:val="20"/>
        </w:rPr>
        <w:t>]</w:t>
      </w:r>
      <w:r w:rsidR="0010636F" w:rsidRPr="00687321">
        <w:rPr>
          <w:rFonts w:ascii="Times New Roman" w:hAnsi="Times New Roman"/>
          <w:sz w:val="20"/>
          <w:szCs w:val="20"/>
        </w:rPr>
        <w:fldChar w:fldCharType="end"/>
      </w:r>
      <w:r>
        <w:rPr>
          <w:rFonts w:ascii="Times New Roman" w:hAnsi="Times New Roman"/>
          <w:sz w:val="20"/>
          <w:szCs w:val="20"/>
        </w:rPr>
        <w:t>. In a typical experiment,</w:t>
      </w:r>
      <w:r w:rsidRPr="00687321">
        <w:rPr>
          <w:rFonts w:ascii="Times New Roman" w:hAnsi="Times New Roman"/>
          <w:sz w:val="20"/>
          <w:szCs w:val="20"/>
        </w:rPr>
        <w:t xml:space="preserve"> </w:t>
      </w:r>
      <w:r>
        <w:rPr>
          <w:rFonts w:ascii="Times New Roman" w:hAnsi="Times New Roman"/>
          <w:sz w:val="20"/>
          <w:szCs w:val="20"/>
        </w:rPr>
        <w:t>g</w:t>
      </w:r>
      <w:r w:rsidRPr="00687321">
        <w:rPr>
          <w:rFonts w:ascii="Times New Roman" w:hAnsi="Times New Roman"/>
          <w:sz w:val="20"/>
          <w:szCs w:val="20"/>
        </w:rPr>
        <w:t>raphite flakes,</w:t>
      </w:r>
      <w:r w:rsidR="000661CC">
        <w:rPr>
          <w:rFonts w:ascii="Times New Roman" w:hAnsi="Times New Roman"/>
          <w:sz w:val="20"/>
          <w:szCs w:val="20"/>
        </w:rPr>
        <w:t xml:space="preserve"> H</w:t>
      </w:r>
      <w:r w:rsidR="000661CC" w:rsidRPr="000661CC">
        <w:rPr>
          <w:rFonts w:ascii="Times New Roman" w:hAnsi="Times New Roman"/>
          <w:sz w:val="20"/>
          <w:szCs w:val="20"/>
          <w:vertAlign w:val="subscript"/>
        </w:rPr>
        <w:t xml:space="preserve">2 </w:t>
      </w:r>
      <w:r w:rsidR="000661CC">
        <w:rPr>
          <w:rFonts w:ascii="Times New Roman" w:hAnsi="Times New Roman"/>
          <w:sz w:val="20"/>
          <w:szCs w:val="20"/>
        </w:rPr>
        <w:t>SO</w:t>
      </w:r>
      <w:r w:rsidR="000661CC" w:rsidRPr="000661CC">
        <w:rPr>
          <w:rFonts w:ascii="Times New Roman" w:hAnsi="Times New Roman"/>
          <w:sz w:val="20"/>
          <w:szCs w:val="20"/>
          <w:vertAlign w:val="subscript"/>
        </w:rPr>
        <w:t>4</w:t>
      </w:r>
      <w:r w:rsidR="000661CC">
        <w:rPr>
          <w:rFonts w:ascii="Times New Roman" w:hAnsi="Times New Roman"/>
          <w:sz w:val="20"/>
          <w:szCs w:val="20"/>
        </w:rPr>
        <w:t>:H</w:t>
      </w:r>
      <w:r w:rsidR="000661CC" w:rsidRPr="000661CC">
        <w:rPr>
          <w:rFonts w:ascii="Times New Roman" w:hAnsi="Times New Roman"/>
          <w:sz w:val="20"/>
          <w:szCs w:val="20"/>
          <w:vertAlign w:val="subscript"/>
        </w:rPr>
        <w:t>3</w:t>
      </w:r>
      <w:r w:rsidR="000661CC">
        <w:rPr>
          <w:rFonts w:ascii="Times New Roman" w:hAnsi="Times New Roman"/>
          <w:sz w:val="20"/>
          <w:szCs w:val="20"/>
        </w:rPr>
        <w:t>PO</w:t>
      </w:r>
      <w:r w:rsidR="000661CC" w:rsidRPr="000661CC">
        <w:rPr>
          <w:rFonts w:ascii="Times New Roman" w:hAnsi="Times New Roman"/>
          <w:sz w:val="20"/>
          <w:szCs w:val="20"/>
          <w:vertAlign w:val="subscript"/>
        </w:rPr>
        <w:t>4</w:t>
      </w:r>
      <w:r w:rsidR="003A33FB">
        <w:rPr>
          <w:rFonts w:ascii="Times New Roman" w:hAnsi="Times New Roman"/>
          <w:sz w:val="20"/>
          <w:szCs w:val="20"/>
          <w:vertAlign w:val="subscript"/>
        </w:rPr>
        <w:t xml:space="preserve"> </w:t>
      </w:r>
      <w:r w:rsidR="000661CC">
        <w:rPr>
          <w:rFonts w:ascii="Times New Roman" w:hAnsi="Times New Roman"/>
          <w:sz w:val="20"/>
          <w:szCs w:val="20"/>
        </w:rPr>
        <w:t xml:space="preserve">(320:80 </w:t>
      </w:r>
      <w:r w:rsidR="000661CC" w:rsidRPr="000661CC">
        <w:rPr>
          <w:rFonts w:ascii="Times New Roman" w:hAnsi="Times New Roman"/>
          <w:sz w:val="20"/>
          <w:szCs w:val="20"/>
        </w:rPr>
        <w:t>ml)</w:t>
      </w:r>
      <w:r w:rsidR="000661CC">
        <w:rPr>
          <w:rFonts w:ascii="Times New Roman" w:hAnsi="Times New Roman"/>
          <w:sz w:val="20"/>
          <w:szCs w:val="20"/>
        </w:rPr>
        <w:t xml:space="preserve"> and KMnO</w:t>
      </w:r>
      <w:r w:rsidR="000661CC">
        <w:rPr>
          <w:rFonts w:ascii="Times New Roman" w:hAnsi="Times New Roman"/>
          <w:sz w:val="20"/>
          <w:szCs w:val="20"/>
          <w:vertAlign w:val="subscript"/>
        </w:rPr>
        <w:t>4</w:t>
      </w:r>
      <w:r w:rsidR="00B167FF" w:rsidRPr="00687321">
        <w:rPr>
          <w:rFonts w:ascii="Times New Roman" w:hAnsi="Times New Roman" w:cs="Times New Roman"/>
          <w:sz w:val="20"/>
          <w:szCs w:val="20"/>
        </w:rPr>
        <w:t xml:space="preserve"> (18g) </w:t>
      </w:r>
      <w:r w:rsidRPr="00687321">
        <w:rPr>
          <w:rFonts w:ascii="Times New Roman" w:hAnsi="Times New Roman"/>
          <w:sz w:val="20"/>
          <w:szCs w:val="20"/>
        </w:rPr>
        <w:t xml:space="preserve">were mixed together under magnetic stirring. The mixture was stirred for 3 days to </w:t>
      </w:r>
      <w:r>
        <w:rPr>
          <w:rFonts w:ascii="Times New Roman" w:hAnsi="Times New Roman"/>
          <w:sz w:val="20"/>
          <w:szCs w:val="20"/>
        </w:rPr>
        <w:t xml:space="preserve">allow </w:t>
      </w:r>
      <w:r w:rsidRPr="00687321">
        <w:rPr>
          <w:rFonts w:ascii="Times New Roman" w:hAnsi="Times New Roman"/>
          <w:sz w:val="20"/>
          <w:szCs w:val="20"/>
        </w:rPr>
        <w:t>the oxidation of graphite, where the colour of the mixture changed from dark purplish green to dark brown. The colour of the mixture changed to bright yellow after the addition of</w:t>
      </w:r>
      <w:r w:rsidR="0014017B" w:rsidRPr="00687321">
        <w:rPr>
          <w:rFonts w:ascii="Times New Roman" w:hAnsi="Times New Roman" w:cs="Times New Roman"/>
          <w:sz w:val="20"/>
          <w:szCs w:val="20"/>
        </w:rPr>
        <w:t xml:space="preserve"> </w:t>
      </w:r>
      <m:oMath>
        <m:sSub>
          <m:sSubPr>
            <m:ctrlPr>
              <w:rPr>
                <w:rFonts w:ascii="Cambria Math" w:hAnsi="Times New Roman" w:cs="Times New Roman"/>
                <w:sz w:val="20"/>
                <w:szCs w:val="20"/>
              </w:rPr>
            </m:ctrlPr>
          </m:sSubPr>
          <m:e>
            <m:r>
              <m:rPr>
                <m:sty m:val="p"/>
              </m:rPr>
              <w:rPr>
                <w:rFonts w:ascii="Cambria Math" w:hAnsi="Times New Roman" w:cs="Times New Roman"/>
                <w:sz w:val="20"/>
                <w:szCs w:val="20"/>
              </w:rPr>
              <m:t>H</m:t>
            </m:r>
          </m:e>
          <m:sub>
            <m:r>
              <m:rPr>
                <m:sty m:val="p"/>
              </m:rPr>
              <w:rPr>
                <w:rFonts w:ascii="Cambria Math" w:hAnsi="Times New Roman" w:cs="Times New Roman"/>
                <w:sz w:val="20"/>
                <w:szCs w:val="20"/>
              </w:rPr>
              <m:t>2</m:t>
            </m:r>
          </m:sub>
        </m:sSub>
        <m:sSub>
          <m:sSubPr>
            <m:ctrlPr>
              <w:rPr>
                <w:rFonts w:ascii="Cambria Math" w:hAnsi="Times New Roman" w:cs="Times New Roman"/>
                <w:sz w:val="20"/>
                <w:szCs w:val="20"/>
              </w:rPr>
            </m:ctrlPr>
          </m:sSubPr>
          <m:e>
            <m:r>
              <m:rPr>
                <m:sty m:val="p"/>
              </m:rPr>
              <w:rPr>
                <w:rFonts w:ascii="Cambria Math" w:hAnsi="Times New Roman" w:cs="Times New Roman"/>
                <w:sz w:val="20"/>
                <w:szCs w:val="20"/>
              </w:rPr>
              <m:t>O</m:t>
            </m:r>
          </m:e>
          <m:sub>
            <m:r>
              <m:rPr>
                <m:sty m:val="p"/>
              </m:rPr>
              <w:rPr>
                <w:rFonts w:ascii="Cambria Math" w:hAnsi="Times New Roman" w:cs="Times New Roman"/>
                <w:sz w:val="20"/>
                <w:szCs w:val="20"/>
              </w:rPr>
              <m:t>2</m:t>
            </m:r>
          </m:sub>
        </m:sSub>
      </m:oMath>
      <w:r w:rsidR="0014017B" w:rsidRPr="00687321">
        <w:rPr>
          <w:rFonts w:ascii="Times New Roman" w:hAnsi="Times New Roman" w:cs="Times New Roman"/>
          <w:sz w:val="20"/>
          <w:szCs w:val="20"/>
        </w:rPr>
        <w:t xml:space="preserve"> solution</w:t>
      </w:r>
      <w:r w:rsidR="00B167FF" w:rsidRPr="00687321">
        <w:rPr>
          <w:rFonts w:ascii="Times New Roman" w:hAnsi="Times New Roman" w:cs="Times New Roman"/>
          <w:sz w:val="20"/>
          <w:szCs w:val="20"/>
        </w:rPr>
        <w:t xml:space="preserve">. </w:t>
      </w:r>
      <w:r w:rsidRPr="00687321">
        <w:rPr>
          <w:rFonts w:ascii="Times New Roman" w:hAnsi="Times New Roman"/>
          <w:sz w:val="20"/>
          <w:szCs w:val="20"/>
        </w:rPr>
        <w:t>The graphite oxide formed was washed three times with 1M HCl aqueous solution and repeatedly with deionized water using a centri</w:t>
      </w:r>
      <w:r>
        <w:rPr>
          <w:rFonts w:ascii="Times New Roman" w:hAnsi="Times New Roman"/>
          <w:sz w:val="20"/>
          <w:szCs w:val="20"/>
        </w:rPr>
        <w:t>fugation force of 10,000 g</w:t>
      </w:r>
      <w:r w:rsidRPr="00687321">
        <w:rPr>
          <w:rFonts w:ascii="Times New Roman" w:hAnsi="Times New Roman"/>
          <w:sz w:val="20"/>
          <w:szCs w:val="20"/>
        </w:rPr>
        <w:t xml:space="preserve"> until </w:t>
      </w:r>
      <w:r>
        <w:rPr>
          <w:rFonts w:ascii="Times New Roman" w:hAnsi="Times New Roman"/>
          <w:sz w:val="20"/>
          <w:szCs w:val="20"/>
        </w:rPr>
        <w:t>wash-water with a pH of 4</w:t>
      </w:r>
      <w:r w:rsidR="003A33FB">
        <w:rPr>
          <w:rFonts w:ascii="Times New Roman" w:hAnsi="Times New Roman"/>
          <w:sz w:val="20"/>
          <w:szCs w:val="20"/>
        </w:rPr>
        <w:t xml:space="preserve"> – </w:t>
      </w:r>
      <w:r>
        <w:rPr>
          <w:rFonts w:ascii="Times New Roman" w:hAnsi="Times New Roman"/>
          <w:sz w:val="20"/>
          <w:szCs w:val="20"/>
        </w:rPr>
        <w:t>5 was obtained.</w:t>
      </w:r>
      <w:r w:rsidRPr="00687321">
        <w:rPr>
          <w:rFonts w:ascii="Times New Roman" w:hAnsi="Times New Roman"/>
          <w:sz w:val="20"/>
          <w:szCs w:val="20"/>
        </w:rPr>
        <w:t xml:space="preserve"> </w:t>
      </w:r>
    </w:p>
    <w:p w14:paraId="167439E5" w14:textId="77777777" w:rsidR="00687321" w:rsidRPr="00687321" w:rsidRDefault="00687321" w:rsidP="00687321">
      <w:pPr>
        <w:pStyle w:val="NoSpacing"/>
        <w:jc w:val="both"/>
        <w:rPr>
          <w:rFonts w:ascii="Times New Roman" w:hAnsi="Times New Roman" w:cs="Times New Roman"/>
          <w:sz w:val="20"/>
          <w:szCs w:val="20"/>
        </w:rPr>
      </w:pPr>
    </w:p>
    <w:p w14:paraId="03DDCF41" w14:textId="694E8E92" w:rsidR="00EA51A7" w:rsidRDefault="00345C41" w:rsidP="00687321">
      <w:pPr>
        <w:pStyle w:val="NoSpacing"/>
        <w:rPr>
          <w:rFonts w:ascii="Times New Roman" w:hAnsi="Times New Roman" w:cs="Times New Roman"/>
          <w:b/>
          <w:sz w:val="20"/>
          <w:szCs w:val="20"/>
        </w:rPr>
      </w:pPr>
      <w:r w:rsidRPr="00687321">
        <w:rPr>
          <w:rFonts w:ascii="Times New Roman" w:hAnsi="Times New Roman" w:cs="Times New Roman"/>
          <w:b/>
          <w:sz w:val="20"/>
          <w:szCs w:val="20"/>
        </w:rPr>
        <w:t>Preparation of ZnO/</w:t>
      </w:r>
      <w:r w:rsidR="003A33FB">
        <w:rPr>
          <w:rFonts w:ascii="Times New Roman" w:hAnsi="Times New Roman" w:cs="Times New Roman"/>
          <w:b/>
          <w:sz w:val="20"/>
          <w:szCs w:val="20"/>
        </w:rPr>
        <w:t xml:space="preserve">rGO </w:t>
      </w:r>
      <w:r w:rsidRPr="00687321">
        <w:rPr>
          <w:rFonts w:ascii="Times New Roman" w:hAnsi="Times New Roman" w:cs="Times New Roman"/>
          <w:b/>
          <w:sz w:val="20"/>
          <w:szCs w:val="20"/>
        </w:rPr>
        <w:t xml:space="preserve">nanohybrid </w:t>
      </w:r>
      <w:r w:rsidR="00EA51A7" w:rsidRPr="00687321">
        <w:rPr>
          <w:rFonts w:ascii="Times New Roman" w:hAnsi="Times New Roman" w:cs="Times New Roman"/>
          <w:b/>
          <w:sz w:val="20"/>
          <w:szCs w:val="20"/>
        </w:rPr>
        <w:t>photocatalyst</w:t>
      </w:r>
    </w:p>
    <w:p w14:paraId="6F64988C" w14:textId="26753907" w:rsidR="00AE1FED" w:rsidRPr="00687321" w:rsidRDefault="00AE1FED" w:rsidP="00AE1FED">
      <w:pPr>
        <w:pStyle w:val="NoSpacing"/>
        <w:jc w:val="both"/>
        <w:rPr>
          <w:rFonts w:ascii="Times New Roman" w:hAnsi="Times New Roman"/>
          <w:sz w:val="20"/>
          <w:szCs w:val="20"/>
        </w:rPr>
      </w:pPr>
      <w:r>
        <w:rPr>
          <w:rFonts w:ascii="Times New Roman" w:hAnsi="Times New Roman"/>
          <w:sz w:val="20"/>
          <w:szCs w:val="20"/>
        </w:rPr>
        <w:t>The ZnO/</w:t>
      </w:r>
      <w:r w:rsidRPr="00687321">
        <w:rPr>
          <w:rFonts w:ascii="Times New Roman" w:hAnsi="Times New Roman"/>
          <w:sz w:val="20"/>
          <w:szCs w:val="20"/>
        </w:rPr>
        <w:t>rGO nanohybrid was synthesized by mixing 10</w:t>
      </w:r>
      <w:r w:rsidR="003A33FB">
        <w:rPr>
          <w:rFonts w:ascii="Times New Roman" w:hAnsi="Times New Roman"/>
          <w:sz w:val="20"/>
          <w:szCs w:val="20"/>
        </w:rPr>
        <w:t xml:space="preserve"> </w:t>
      </w:r>
      <w:r w:rsidRPr="00687321">
        <w:rPr>
          <w:rFonts w:ascii="Times New Roman" w:hAnsi="Times New Roman"/>
          <w:sz w:val="20"/>
          <w:szCs w:val="20"/>
        </w:rPr>
        <w:t xml:space="preserve">ml of 1mg/ml GO with </w:t>
      </w:r>
      <w:r>
        <w:rPr>
          <w:rFonts w:ascii="Times New Roman" w:hAnsi="Times New Roman"/>
          <w:sz w:val="20"/>
          <w:szCs w:val="20"/>
        </w:rPr>
        <w:t>100</w:t>
      </w:r>
      <w:r w:rsidR="003A33FB">
        <w:rPr>
          <w:rFonts w:ascii="Times New Roman" w:hAnsi="Times New Roman"/>
          <w:sz w:val="20"/>
          <w:szCs w:val="20"/>
        </w:rPr>
        <w:t xml:space="preserve"> </w:t>
      </w:r>
      <w:r>
        <w:rPr>
          <w:rFonts w:ascii="Times New Roman" w:hAnsi="Times New Roman"/>
          <w:sz w:val="20"/>
          <w:szCs w:val="20"/>
        </w:rPr>
        <w:t xml:space="preserve">ml 0.3M </w:t>
      </w:r>
      <w:r w:rsidRPr="00687321">
        <w:rPr>
          <w:rFonts w:ascii="Times New Roman" w:hAnsi="Times New Roman"/>
          <w:sz w:val="20"/>
          <w:szCs w:val="20"/>
        </w:rPr>
        <w:t xml:space="preserve">zinc acetate dihydrate solution followed by </w:t>
      </w:r>
      <w:r>
        <w:rPr>
          <w:rFonts w:ascii="Times New Roman" w:hAnsi="Times New Roman"/>
          <w:sz w:val="20"/>
          <w:szCs w:val="20"/>
        </w:rPr>
        <w:t xml:space="preserve">the </w:t>
      </w:r>
      <w:r w:rsidRPr="00687321">
        <w:rPr>
          <w:rFonts w:ascii="Times New Roman" w:hAnsi="Times New Roman"/>
          <w:sz w:val="20"/>
          <w:szCs w:val="20"/>
        </w:rPr>
        <w:t xml:space="preserve">addition of ammonia solution until </w:t>
      </w:r>
      <w:r>
        <w:rPr>
          <w:rFonts w:ascii="Times New Roman" w:hAnsi="Times New Roman"/>
          <w:sz w:val="20"/>
          <w:szCs w:val="20"/>
        </w:rPr>
        <w:t xml:space="preserve">a </w:t>
      </w:r>
      <w:r w:rsidR="003A33FB">
        <w:rPr>
          <w:rFonts w:ascii="Times New Roman" w:hAnsi="Times New Roman"/>
          <w:sz w:val="20"/>
          <w:szCs w:val="20"/>
        </w:rPr>
        <w:t xml:space="preserve">pH </w:t>
      </w:r>
      <w:r w:rsidRPr="00687321">
        <w:rPr>
          <w:rFonts w:ascii="Times New Roman" w:hAnsi="Times New Roman"/>
          <w:sz w:val="20"/>
          <w:szCs w:val="20"/>
        </w:rPr>
        <w:t>10</w:t>
      </w:r>
      <w:r>
        <w:rPr>
          <w:rFonts w:ascii="Times New Roman" w:hAnsi="Times New Roman"/>
          <w:sz w:val="20"/>
          <w:szCs w:val="20"/>
        </w:rPr>
        <w:t xml:space="preserve"> of</w:t>
      </w:r>
      <w:r w:rsidRPr="00687321">
        <w:rPr>
          <w:rFonts w:ascii="Times New Roman" w:hAnsi="Times New Roman"/>
          <w:sz w:val="20"/>
          <w:szCs w:val="20"/>
        </w:rPr>
        <w:t xml:space="preserve"> was achieved. The precipitate was later filtered and washed several times with deionised water and dried overnight in </w:t>
      </w:r>
      <w:r>
        <w:rPr>
          <w:rFonts w:ascii="Times New Roman" w:hAnsi="Times New Roman"/>
          <w:sz w:val="20"/>
          <w:szCs w:val="20"/>
        </w:rPr>
        <w:t xml:space="preserve">an </w:t>
      </w:r>
      <w:r w:rsidRPr="00687321">
        <w:rPr>
          <w:rFonts w:ascii="Times New Roman" w:hAnsi="Times New Roman"/>
          <w:sz w:val="20"/>
          <w:szCs w:val="20"/>
        </w:rPr>
        <w:t>oven at 100</w:t>
      </w:r>
      <w:r w:rsidR="003A33FB">
        <w:rPr>
          <w:rFonts w:ascii="Times New Roman" w:hAnsi="Times New Roman"/>
          <w:sz w:val="20"/>
          <w:szCs w:val="20"/>
        </w:rPr>
        <w:t xml:space="preserve"> </w:t>
      </w:r>
      <w:r w:rsidRPr="00687321">
        <w:rPr>
          <w:rFonts w:ascii="Times New Roman" w:hAnsi="Times New Roman"/>
          <w:sz w:val="20"/>
          <w:szCs w:val="20"/>
        </w:rPr>
        <w:t>°C. The dried powder was then calcined at 400</w:t>
      </w:r>
      <w:r w:rsidR="003A33FB">
        <w:rPr>
          <w:rFonts w:ascii="Times New Roman" w:hAnsi="Times New Roman"/>
          <w:sz w:val="20"/>
          <w:szCs w:val="20"/>
        </w:rPr>
        <w:t xml:space="preserve"> </w:t>
      </w:r>
      <w:r w:rsidRPr="00687321">
        <w:rPr>
          <w:rFonts w:ascii="Times New Roman" w:hAnsi="Times New Roman"/>
          <w:sz w:val="20"/>
          <w:szCs w:val="20"/>
        </w:rPr>
        <w:t>°C for 2 hours and labelled as ZnO/rGO10. In order to study the effect of GO content on the physicochemical properti</w:t>
      </w:r>
      <w:r>
        <w:rPr>
          <w:rFonts w:ascii="Times New Roman" w:hAnsi="Times New Roman"/>
          <w:sz w:val="20"/>
          <w:szCs w:val="20"/>
        </w:rPr>
        <w:t xml:space="preserve">es and photocatalytic activity, three different nanohybrids were prepared by changing the initial volume of the GO solution. ZnO/rGO nanohybrids with a volume ratio of 5:100, 10:100 and 20:100 of GO and Zinc acetate dihydrate solution were denominated as ZnO/rGO5, ZnO/rGO10 and </w:t>
      </w:r>
      <w:r w:rsidRPr="00687321">
        <w:rPr>
          <w:rFonts w:ascii="Times New Roman" w:hAnsi="Times New Roman"/>
          <w:sz w:val="20"/>
          <w:szCs w:val="20"/>
        </w:rPr>
        <w:t>ZnO/rGO20</w:t>
      </w:r>
      <w:r>
        <w:rPr>
          <w:rFonts w:ascii="Times New Roman" w:hAnsi="Times New Roman"/>
          <w:sz w:val="20"/>
          <w:szCs w:val="20"/>
        </w:rPr>
        <w:t xml:space="preserve">. </w:t>
      </w:r>
      <w:r w:rsidRPr="00687321">
        <w:rPr>
          <w:rFonts w:ascii="Times New Roman" w:hAnsi="Times New Roman"/>
          <w:sz w:val="20"/>
          <w:szCs w:val="20"/>
        </w:rPr>
        <w:t xml:space="preserve">For comparison, pure zinc oxide (ZnO) was also obtained </w:t>
      </w:r>
      <w:r>
        <w:rPr>
          <w:rFonts w:ascii="Times New Roman" w:hAnsi="Times New Roman"/>
          <w:sz w:val="20"/>
          <w:szCs w:val="20"/>
        </w:rPr>
        <w:t>using</w:t>
      </w:r>
      <w:r w:rsidRPr="00687321">
        <w:rPr>
          <w:rFonts w:ascii="Times New Roman" w:hAnsi="Times New Roman"/>
          <w:sz w:val="20"/>
          <w:szCs w:val="20"/>
        </w:rPr>
        <w:t xml:space="preserve"> the same method without adding </w:t>
      </w:r>
      <w:r>
        <w:rPr>
          <w:rFonts w:ascii="Times New Roman" w:hAnsi="Times New Roman"/>
          <w:sz w:val="20"/>
          <w:szCs w:val="20"/>
        </w:rPr>
        <w:t xml:space="preserve">any </w:t>
      </w:r>
      <w:r w:rsidRPr="00687321">
        <w:rPr>
          <w:rFonts w:ascii="Times New Roman" w:hAnsi="Times New Roman"/>
          <w:sz w:val="20"/>
          <w:szCs w:val="20"/>
        </w:rPr>
        <w:t>GO.</w:t>
      </w:r>
      <w:r>
        <w:rPr>
          <w:rFonts w:ascii="Times New Roman" w:hAnsi="Times New Roman"/>
          <w:sz w:val="20"/>
          <w:szCs w:val="20"/>
        </w:rPr>
        <w:t xml:space="preserve"> </w:t>
      </w:r>
    </w:p>
    <w:p w14:paraId="013D2BF3" w14:textId="77777777" w:rsidR="00687321" w:rsidRDefault="00687321" w:rsidP="00687321">
      <w:pPr>
        <w:pStyle w:val="NoSpacing"/>
        <w:rPr>
          <w:rFonts w:ascii="Times New Roman" w:hAnsi="Times New Roman" w:cs="Times New Roman"/>
          <w:sz w:val="20"/>
          <w:szCs w:val="20"/>
        </w:rPr>
      </w:pPr>
    </w:p>
    <w:p w14:paraId="22CBAAC6" w14:textId="77777777" w:rsidR="00E4647E" w:rsidRDefault="00E4647E" w:rsidP="00687321">
      <w:pPr>
        <w:pStyle w:val="NoSpacing"/>
        <w:rPr>
          <w:rFonts w:ascii="Times New Roman" w:hAnsi="Times New Roman" w:cs="Times New Roman"/>
          <w:b/>
          <w:sz w:val="20"/>
          <w:szCs w:val="20"/>
        </w:rPr>
      </w:pPr>
      <w:r w:rsidRPr="00687321">
        <w:rPr>
          <w:rFonts w:ascii="Times New Roman" w:hAnsi="Times New Roman" w:cs="Times New Roman"/>
          <w:b/>
          <w:sz w:val="20"/>
          <w:szCs w:val="20"/>
        </w:rPr>
        <w:t>Characterization</w:t>
      </w:r>
    </w:p>
    <w:p w14:paraId="7A6328D2" w14:textId="35431A3F" w:rsidR="00AE1FED" w:rsidRDefault="00AE1FED" w:rsidP="003A33FB">
      <w:pPr>
        <w:pStyle w:val="NoSpacing"/>
        <w:jc w:val="both"/>
        <w:rPr>
          <w:rFonts w:ascii="Times New Roman" w:hAnsi="Times New Roman"/>
          <w:sz w:val="20"/>
          <w:szCs w:val="20"/>
        </w:rPr>
      </w:pPr>
      <w:r w:rsidRPr="00687321">
        <w:rPr>
          <w:rFonts w:ascii="Times New Roman" w:hAnsi="Times New Roman"/>
          <w:sz w:val="20"/>
          <w:szCs w:val="20"/>
        </w:rPr>
        <w:t>The phase and crystallinity of the samples were analysed using</w:t>
      </w:r>
      <w:r>
        <w:rPr>
          <w:rFonts w:ascii="Times New Roman" w:hAnsi="Times New Roman"/>
          <w:sz w:val="20"/>
          <w:szCs w:val="20"/>
        </w:rPr>
        <w:t xml:space="preserve"> </w:t>
      </w:r>
      <w:r w:rsidR="003A33FB">
        <w:rPr>
          <w:rFonts w:ascii="Times New Roman" w:hAnsi="Times New Roman"/>
          <w:sz w:val="20"/>
          <w:szCs w:val="20"/>
        </w:rPr>
        <w:t>Philips PW 3040/60 MPD X-ray diffractometer with Ni-f</w:t>
      </w:r>
      <w:r w:rsidRPr="00687321">
        <w:rPr>
          <w:rFonts w:ascii="Times New Roman" w:hAnsi="Times New Roman"/>
          <w:sz w:val="20"/>
          <w:szCs w:val="20"/>
        </w:rPr>
        <w:t>iltered</w:t>
      </w:r>
      <w:r>
        <w:rPr>
          <w:rFonts w:ascii="Times New Roman" w:hAnsi="Times New Roman"/>
          <w:sz w:val="20"/>
          <w:szCs w:val="20"/>
        </w:rPr>
        <w:t xml:space="preserve"> </w:t>
      </w:r>
      <w:r w:rsidRPr="00687321">
        <w:rPr>
          <w:rFonts w:ascii="Times New Roman" w:hAnsi="Times New Roman"/>
          <w:sz w:val="20"/>
          <w:szCs w:val="20"/>
        </w:rPr>
        <w:t>CuK</w:t>
      </w:r>
      <w:r w:rsidRPr="00687321">
        <w:rPr>
          <w:rFonts w:ascii="Times New Roman" w:hAnsi="Times New Roman"/>
          <w:sz w:val="20"/>
          <w:szCs w:val="20"/>
          <w:vertAlign w:val="subscript"/>
        </w:rPr>
        <w:t>α</w:t>
      </w:r>
      <w:r w:rsidR="003A33FB">
        <w:rPr>
          <w:rFonts w:ascii="Times New Roman" w:hAnsi="Times New Roman"/>
          <w:sz w:val="20"/>
          <w:szCs w:val="20"/>
        </w:rPr>
        <w:t xml:space="preserve"> radiation. The X-</w:t>
      </w:r>
      <w:r w:rsidRPr="00687321">
        <w:rPr>
          <w:rFonts w:ascii="Times New Roman" w:hAnsi="Times New Roman"/>
          <w:sz w:val="20"/>
          <w:szCs w:val="20"/>
        </w:rPr>
        <w:t xml:space="preserve">ray diffraction (XRD) pattern were recorded in </w:t>
      </w:r>
      <w:r w:rsidR="003A33FB">
        <w:rPr>
          <w:rFonts w:ascii="Times New Roman" w:hAnsi="Times New Roman"/>
          <w:sz w:val="20"/>
          <w:szCs w:val="20"/>
        </w:rPr>
        <w:t>the 2θ range of 20° - 80° at a scanning rate of 2°/</w:t>
      </w:r>
      <w:r w:rsidRPr="00687321">
        <w:rPr>
          <w:rFonts w:ascii="Times New Roman" w:hAnsi="Times New Roman"/>
          <w:sz w:val="20"/>
          <w:szCs w:val="20"/>
        </w:rPr>
        <w:t xml:space="preserve">min. The surface morphology of the samples was studied using Field </w:t>
      </w:r>
      <w:r w:rsidR="003A33FB" w:rsidRPr="00687321">
        <w:rPr>
          <w:rFonts w:ascii="Times New Roman" w:hAnsi="Times New Roman"/>
          <w:sz w:val="20"/>
          <w:szCs w:val="20"/>
        </w:rPr>
        <w:t xml:space="preserve">Emission Electron Microscopy </w:t>
      </w:r>
      <w:r w:rsidRPr="00687321">
        <w:rPr>
          <w:rFonts w:ascii="Times New Roman" w:hAnsi="Times New Roman"/>
          <w:sz w:val="20"/>
          <w:szCs w:val="20"/>
        </w:rPr>
        <w:t>(FESEM) (FEI Nova Nanosem 230</w:t>
      </w:r>
      <w:r>
        <w:rPr>
          <w:rFonts w:ascii="Times New Roman" w:hAnsi="Times New Roman" w:hint="eastAsia"/>
          <w:sz w:val="20"/>
          <w:szCs w:val="20"/>
        </w:rPr>
        <w:t xml:space="preserve"> combined with EDX</w:t>
      </w:r>
      <w:r w:rsidRPr="00687321">
        <w:rPr>
          <w:rFonts w:ascii="Times New Roman" w:hAnsi="Times New Roman"/>
          <w:sz w:val="20"/>
          <w:szCs w:val="20"/>
        </w:rPr>
        <w:t>)</w:t>
      </w:r>
      <w:r>
        <w:rPr>
          <w:rFonts w:ascii="Times New Roman" w:hAnsi="Times New Roman"/>
          <w:sz w:val="20"/>
          <w:szCs w:val="20"/>
        </w:rPr>
        <w:t xml:space="preserve"> </w:t>
      </w:r>
      <w:r w:rsidRPr="00687321">
        <w:rPr>
          <w:rFonts w:ascii="Times New Roman" w:hAnsi="Times New Roman"/>
          <w:sz w:val="20"/>
          <w:szCs w:val="20"/>
        </w:rPr>
        <w:t xml:space="preserve">and Transmission </w:t>
      </w:r>
      <w:r w:rsidR="003A33FB" w:rsidRPr="00687321">
        <w:rPr>
          <w:rFonts w:ascii="Times New Roman" w:hAnsi="Times New Roman"/>
          <w:sz w:val="20"/>
          <w:szCs w:val="20"/>
        </w:rPr>
        <w:t xml:space="preserve">Electron Microscopy </w:t>
      </w:r>
      <w:r w:rsidRPr="00687321">
        <w:rPr>
          <w:rFonts w:ascii="Times New Roman" w:hAnsi="Times New Roman"/>
          <w:sz w:val="20"/>
          <w:szCs w:val="20"/>
        </w:rPr>
        <w:t xml:space="preserve">(TEM) (Hitachi H-7100). </w:t>
      </w:r>
      <w:r>
        <w:rPr>
          <w:rFonts w:ascii="Times New Roman" w:hAnsi="Times New Roman"/>
          <w:sz w:val="20"/>
          <w:szCs w:val="20"/>
        </w:rPr>
        <w:t>The s</w:t>
      </w:r>
      <w:r w:rsidRPr="00687321">
        <w:rPr>
          <w:rFonts w:ascii="Times New Roman" w:hAnsi="Times New Roman"/>
          <w:sz w:val="20"/>
          <w:szCs w:val="20"/>
        </w:rPr>
        <w:t xml:space="preserve">urface area of the samples was determined using </w:t>
      </w:r>
      <w:r>
        <w:rPr>
          <w:rFonts w:ascii="Times New Roman" w:hAnsi="Times New Roman"/>
          <w:sz w:val="20"/>
          <w:szCs w:val="20"/>
        </w:rPr>
        <w:t xml:space="preserve">a </w:t>
      </w:r>
      <w:r w:rsidRPr="00687321">
        <w:rPr>
          <w:rFonts w:ascii="Times New Roman" w:hAnsi="Times New Roman"/>
          <w:sz w:val="20"/>
          <w:szCs w:val="20"/>
        </w:rPr>
        <w:t>BET surface area analyzer (</w:t>
      </w:r>
      <w:r w:rsidRPr="00687321">
        <w:rPr>
          <w:rFonts w:ascii="Times New Roman" w:hAnsi="Times New Roman"/>
          <w:sz w:val="20"/>
          <w:szCs w:val="20"/>
          <w:shd w:val="clear" w:color="auto" w:fill="FFFFFF"/>
        </w:rPr>
        <w:t>BELSorp Mini II).</w:t>
      </w:r>
      <w:r>
        <w:rPr>
          <w:rFonts w:ascii="Times New Roman" w:hAnsi="Times New Roman"/>
          <w:sz w:val="20"/>
          <w:szCs w:val="20"/>
          <w:shd w:val="clear" w:color="auto" w:fill="FFFFFF"/>
        </w:rPr>
        <w:t xml:space="preserve"> </w:t>
      </w:r>
      <w:r w:rsidRPr="00687321">
        <w:rPr>
          <w:rFonts w:ascii="Times New Roman" w:hAnsi="Times New Roman"/>
          <w:sz w:val="20"/>
          <w:szCs w:val="20"/>
        </w:rPr>
        <w:t xml:space="preserve">Raman spectroscopy (WITec Alpha 300R) was used to study the disordered crystal structure of </w:t>
      </w:r>
      <w:r>
        <w:rPr>
          <w:rFonts w:ascii="Times New Roman" w:hAnsi="Times New Roman"/>
          <w:sz w:val="20"/>
          <w:szCs w:val="20"/>
        </w:rPr>
        <w:t xml:space="preserve">the </w:t>
      </w:r>
      <w:r w:rsidRPr="00687321">
        <w:rPr>
          <w:rFonts w:ascii="Times New Roman" w:hAnsi="Times New Roman"/>
          <w:sz w:val="20"/>
          <w:szCs w:val="20"/>
        </w:rPr>
        <w:t xml:space="preserve">carbon based material and to confirm the presence of rGO. </w:t>
      </w:r>
      <w:r>
        <w:rPr>
          <w:rFonts w:ascii="Times New Roman" w:hAnsi="Times New Roman"/>
          <w:sz w:val="20"/>
          <w:szCs w:val="20"/>
        </w:rPr>
        <w:t>D</w:t>
      </w:r>
      <w:r w:rsidRPr="00687321">
        <w:rPr>
          <w:rFonts w:ascii="Times New Roman" w:hAnsi="Times New Roman"/>
          <w:sz w:val="20"/>
          <w:szCs w:val="20"/>
        </w:rPr>
        <w:t>iffuse reflectance spectr</w:t>
      </w:r>
      <w:r>
        <w:rPr>
          <w:rFonts w:ascii="Times New Roman" w:hAnsi="Times New Roman"/>
          <w:sz w:val="20"/>
          <w:szCs w:val="20"/>
        </w:rPr>
        <w:t>a</w:t>
      </w:r>
      <w:r w:rsidRPr="00687321">
        <w:rPr>
          <w:rFonts w:ascii="Times New Roman" w:hAnsi="Times New Roman"/>
          <w:sz w:val="20"/>
          <w:szCs w:val="20"/>
        </w:rPr>
        <w:t xml:space="preserve"> w</w:t>
      </w:r>
      <w:r>
        <w:rPr>
          <w:rFonts w:ascii="Times New Roman" w:hAnsi="Times New Roman"/>
          <w:sz w:val="20"/>
          <w:szCs w:val="20"/>
        </w:rPr>
        <w:t>ere</w:t>
      </w:r>
      <w:r w:rsidRPr="00687321">
        <w:rPr>
          <w:rFonts w:ascii="Times New Roman" w:hAnsi="Times New Roman"/>
          <w:sz w:val="20"/>
          <w:szCs w:val="20"/>
        </w:rPr>
        <w:t xml:space="preserve"> recorded using </w:t>
      </w:r>
      <w:r>
        <w:rPr>
          <w:rFonts w:ascii="Times New Roman" w:hAnsi="Times New Roman"/>
          <w:sz w:val="20"/>
          <w:szCs w:val="20"/>
        </w:rPr>
        <w:t xml:space="preserve">a </w:t>
      </w:r>
      <w:r w:rsidRPr="00687321">
        <w:rPr>
          <w:rFonts w:ascii="Times New Roman" w:hAnsi="Times New Roman"/>
          <w:sz w:val="20"/>
          <w:szCs w:val="20"/>
        </w:rPr>
        <w:t>Shimadzu UV-3600 spectrophotometer in order to determine the band gap energy of the prepared samples.</w:t>
      </w:r>
    </w:p>
    <w:p w14:paraId="49220327" w14:textId="77777777" w:rsidR="00687321" w:rsidRPr="00687321" w:rsidRDefault="00687321" w:rsidP="00687321">
      <w:pPr>
        <w:pStyle w:val="NoSpacing"/>
        <w:jc w:val="both"/>
        <w:rPr>
          <w:rFonts w:ascii="Times New Roman" w:hAnsi="Times New Roman" w:cs="Times New Roman"/>
          <w:sz w:val="20"/>
          <w:szCs w:val="20"/>
        </w:rPr>
      </w:pPr>
    </w:p>
    <w:p w14:paraId="38DFBEF8" w14:textId="77777777" w:rsidR="00345C41" w:rsidRDefault="00345C41" w:rsidP="00687321">
      <w:pPr>
        <w:pStyle w:val="NoSpacing"/>
        <w:rPr>
          <w:rFonts w:ascii="Times New Roman" w:hAnsi="Times New Roman" w:cs="Times New Roman"/>
          <w:b/>
          <w:sz w:val="20"/>
          <w:szCs w:val="20"/>
        </w:rPr>
      </w:pPr>
      <w:r w:rsidRPr="00687321">
        <w:rPr>
          <w:rFonts w:ascii="Times New Roman" w:hAnsi="Times New Roman" w:cs="Times New Roman"/>
          <w:b/>
          <w:sz w:val="20"/>
          <w:szCs w:val="20"/>
        </w:rPr>
        <w:t xml:space="preserve">Photocatalytic </w:t>
      </w:r>
      <w:r w:rsidR="00E4647E" w:rsidRPr="00687321">
        <w:rPr>
          <w:rFonts w:ascii="Times New Roman" w:hAnsi="Times New Roman" w:cs="Times New Roman"/>
          <w:b/>
          <w:sz w:val="20"/>
          <w:szCs w:val="20"/>
        </w:rPr>
        <w:t>activity experiment</w:t>
      </w:r>
    </w:p>
    <w:p w14:paraId="5249BD8B" w14:textId="56ED1DA1" w:rsidR="00AE1FED" w:rsidRPr="00E50D2E" w:rsidRDefault="00AE1FED" w:rsidP="00E50D2E">
      <w:pPr>
        <w:pStyle w:val="NoSpacing"/>
        <w:jc w:val="both"/>
        <w:rPr>
          <w:rFonts w:ascii="Times New Roman" w:hAnsi="Times New Roman"/>
          <w:sz w:val="20"/>
          <w:szCs w:val="20"/>
        </w:rPr>
      </w:pPr>
      <w:r w:rsidRPr="00687321">
        <w:rPr>
          <w:rFonts w:ascii="Times New Roman" w:hAnsi="Times New Roman"/>
          <w:sz w:val="20"/>
          <w:szCs w:val="20"/>
        </w:rPr>
        <w:t>The photocatalytic performance of the prepared photocatalysts was evaluated in the photodegradation of methyl orange (MO) under the illumination of a 6W UVA lamp for 3</w:t>
      </w:r>
      <w:r w:rsidR="00E50D2E">
        <w:rPr>
          <w:rFonts w:ascii="Times New Roman" w:hAnsi="Times New Roman"/>
          <w:sz w:val="20"/>
          <w:szCs w:val="20"/>
        </w:rPr>
        <w:t xml:space="preserve"> </w:t>
      </w:r>
      <w:r w:rsidRPr="00687321">
        <w:rPr>
          <w:rFonts w:ascii="Times New Roman" w:hAnsi="Times New Roman"/>
          <w:sz w:val="20"/>
          <w:szCs w:val="20"/>
        </w:rPr>
        <w:t>h</w:t>
      </w:r>
      <w:r w:rsidR="00E50D2E">
        <w:rPr>
          <w:rFonts w:ascii="Times New Roman" w:hAnsi="Times New Roman"/>
          <w:sz w:val="20"/>
          <w:szCs w:val="20"/>
        </w:rPr>
        <w:t>ours</w:t>
      </w:r>
      <w:r w:rsidRPr="00687321">
        <w:rPr>
          <w:rFonts w:ascii="Times New Roman" w:hAnsi="Times New Roman"/>
          <w:sz w:val="20"/>
          <w:szCs w:val="20"/>
        </w:rPr>
        <w:t>.</w:t>
      </w:r>
      <w:r>
        <w:rPr>
          <w:rFonts w:ascii="Times New Roman" w:hAnsi="Times New Roman"/>
          <w:sz w:val="20"/>
          <w:szCs w:val="20"/>
        </w:rPr>
        <w:t xml:space="preserve"> </w:t>
      </w:r>
      <w:r w:rsidRPr="00687321">
        <w:rPr>
          <w:rFonts w:ascii="Times New Roman" w:hAnsi="Times New Roman"/>
          <w:sz w:val="20"/>
          <w:szCs w:val="20"/>
        </w:rPr>
        <w:t xml:space="preserve">In a typical experiment, 0.5g of photocatalyst </w:t>
      </w:r>
      <w:r>
        <w:rPr>
          <w:rFonts w:ascii="Times New Roman" w:hAnsi="Times New Roman"/>
          <w:sz w:val="20"/>
          <w:szCs w:val="20"/>
        </w:rPr>
        <w:t>was</w:t>
      </w:r>
      <w:r w:rsidRPr="00687321">
        <w:rPr>
          <w:rFonts w:ascii="Times New Roman" w:hAnsi="Times New Roman"/>
          <w:sz w:val="20"/>
          <w:szCs w:val="20"/>
        </w:rPr>
        <w:t xml:space="preserve"> suspended in a photoreactor containing 500 ml of MO solution (10</w:t>
      </w:r>
      <w:r w:rsidR="00E50D2E">
        <w:rPr>
          <w:rFonts w:ascii="Times New Roman" w:hAnsi="Times New Roman"/>
          <w:sz w:val="20"/>
          <w:szCs w:val="20"/>
        </w:rPr>
        <w:t xml:space="preserve"> </w:t>
      </w:r>
      <w:r w:rsidRPr="00687321">
        <w:rPr>
          <w:rFonts w:ascii="Times New Roman" w:hAnsi="Times New Roman"/>
          <w:sz w:val="20"/>
          <w:szCs w:val="20"/>
        </w:rPr>
        <w:t>ppm).</w:t>
      </w:r>
      <w:r>
        <w:rPr>
          <w:rFonts w:ascii="Times New Roman" w:hAnsi="Times New Roman"/>
          <w:sz w:val="20"/>
          <w:szCs w:val="20"/>
        </w:rPr>
        <w:t xml:space="preserve"> </w:t>
      </w:r>
      <w:r w:rsidRPr="00687321">
        <w:rPr>
          <w:rFonts w:ascii="Times New Roman" w:hAnsi="Times New Roman"/>
          <w:sz w:val="20"/>
          <w:szCs w:val="20"/>
        </w:rPr>
        <w:t xml:space="preserve">The </w:t>
      </w:r>
      <w:r>
        <w:rPr>
          <w:rFonts w:ascii="Times New Roman" w:hAnsi="Times New Roman"/>
          <w:sz w:val="20"/>
          <w:szCs w:val="20"/>
        </w:rPr>
        <w:t xml:space="preserve">resultant </w:t>
      </w:r>
      <w:r w:rsidRPr="00687321">
        <w:rPr>
          <w:rFonts w:ascii="Times New Roman" w:hAnsi="Times New Roman"/>
          <w:sz w:val="20"/>
          <w:szCs w:val="20"/>
        </w:rPr>
        <w:t xml:space="preserve">solution was magnetically stirred in </w:t>
      </w:r>
      <w:r>
        <w:rPr>
          <w:rFonts w:ascii="Times New Roman" w:hAnsi="Times New Roman"/>
          <w:sz w:val="20"/>
          <w:szCs w:val="20"/>
        </w:rPr>
        <w:t xml:space="preserve">the </w:t>
      </w:r>
      <w:r w:rsidRPr="00687321">
        <w:rPr>
          <w:rFonts w:ascii="Times New Roman" w:hAnsi="Times New Roman"/>
          <w:sz w:val="20"/>
          <w:szCs w:val="20"/>
        </w:rPr>
        <w:t>dark for 30 min</w:t>
      </w:r>
      <w:r w:rsidR="00E50D2E">
        <w:rPr>
          <w:rFonts w:ascii="Times New Roman" w:hAnsi="Times New Roman"/>
          <w:sz w:val="20"/>
          <w:szCs w:val="20"/>
        </w:rPr>
        <w:t>ute</w:t>
      </w:r>
      <w:r w:rsidRPr="00687321">
        <w:rPr>
          <w:rFonts w:ascii="Times New Roman" w:hAnsi="Times New Roman"/>
          <w:sz w:val="20"/>
          <w:szCs w:val="20"/>
        </w:rPr>
        <w:t xml:space="preserve">s to </w:t>
      </w:r>
      <w:r>
        <w:rPr>
          <w:rFonts w:ascii="Times New Roman" w:hAnsi="Times New Roman"/>
          <w:sz w:val="20"/>
          <w:szCs w:val="20"/>
        </w:rPr>
        <w:t>reach an</w:t>
      </w:r>
      <w:r w:rsidR="00E50D2E">
        <w:rPr>
          <w:rFonts w:ascii="Times New Roman" w:hAnsi="Times New Roman"/>
          <w:sz w:val="20"/>
          <w:szCs w:val="20"/>
        </w:rPr>
        <w:t xml:space="preserve"> adsorption-</w:t>
      </w:r>
      <w:r w:rsidRPr="00687321">
        <w:rPr>
          <w:rFonts w:ascii="Times New Roman" w:hAnsi="Times New Roman"/>
          <w:sz w:val="20"/>
          <w:szCs w:val="20"/>
        </w:rPr>
        <w:t xml:space="preserve">desorption equilibrium prior to UV irradiation. </w:t>
      </w:r>
      <w:r w:rsidR="00E50D2E">
        <w:rPr>
          <w:rFonts w:ascii="Times New Roman" w:hAnsi="Times New Roman"/>
          <w:sz w:val="20"/>
          <w:szCs w:val="20"/>
        </w:rPr>
        <w:t xml:space="preserve">An amount </w:t>
      </w:r>
      <w:r w:rsidRPr="00687321">
        <w:rPr>
          <w:rFonts w:ascii="Times New Roman" w:hAnsi="Times New Roman"/>
          <w:sz w:val="20"/>
          <w:szCs w:val="20"/>
        </w:rPr>
        <w:t>5 ml of test samples were taken at predetermined time intervals and w</w:t>
      </w:r>
      <w:r>
        <w:rPr>
          <w:rFonts w:ascii="Times New Roman" w:hAnsi="Times New Roman"/>
          <w:sz w:val="20"/>
          <w:szCs w:val="20"/>
        </w:rPr>
        <w:t xml:space="preserve">ere </w:t>
      </w:r>
      <w:r w:rsidRPr="00687321">
        <w:rPr>
          <w:rFonts w:ascii="Times New Roman" w:hAnsi="Times New Roman"/>
          <w:sz w:val="20"/>
          <w:szCs w:val="20"/>
        </w:rPr>
        <w:t>immediately filtered with</w:t>
      </w:r>
      <w:r>
        <w:rPr>
          <w:rFonts w:ascii="Times New Roman" w:hAnsi="Times New Roman"/>
          <w:sz w:val="20"/>
          <w:szCs w:val="20"/>
        </w:rPr>
        <w:t xml:space="preserve"> a </w:t>
      </w:r>
      <w:r w:rsidRPr="00687321">
        <w:rPr>
          <w:rFonts w:ascii="Times New Roman" w:hAnsi="Times New Roman"/>
          <w:sz w:val="20"/>
          <w:szCs w:val="20"/>
        </w:rPr>
        <w:t>0.45</w:t>
      </w:r>
      <w:r w:rsidR="00E50D2E">
        <w:rPr>
          <w:rFonts w:ascii="Times New Roman" w:hAnsi="Times New Roman"/>
          <w:sz w:val="20"/>
          <w:szCs w:val="20"/>
        </w:rPr>
        <w:t xml:space="preserve"> </w:t>
      </w:r>
      <w:r w:rsidRPr="00687321">
        <w:rPr>
          <w:rFonts w:ascii="Times New Roman" w:hAnsi="Times New Roman"/>
          <w:sz w:val="20"/>
          <w:szCs w:val="20"/>
        </w:rPr>
        <w:t>µm cellulose nitrate filter.</w:t>
      </w:r>
      <w:r>
        <w:rPr>
          <w:rFonts w:ascii="Times New Roman" w:hAnsi="Times New Roman"/>
          <w:sz w:val="20"/>
          <w:szCs w:val="20"/>
        </w:rPr>
        <w:t xml:space="preserve"> </w:t>
      </w:r>
      <w:r w:rsidRPr="00687321">
        <w:rPr>
          <w:rFonts w:ascii="Times New Roman" w:hAnsi="Times New Roman"/>
          <w:sz w:val="20"/>
          <w:szCs w:val="20"/>
        </w:rPr>
        <w:t>The concentration of MO in the test samples was determined (Perkin Elmer Lambda 35 UV-Vis Spectrometer) at a wavelength of 464.3 nm.</w:t>
      </w:r>
    </w:p>
    <w:p w14:paraId="71F95BD4" w14:textId="77777777" w:rsidR="00AE1FED" w:rsidRDefault="00AE1FED" w:rsidP="00687321">
      <w:pPr>
        <w:pStyle w:val="NoSpacing"/>
        <w:rPr>
          <w:b/>
        </w:rPr>
      </w:pPr>
    </w:p>
    <w:p w14:paraId="0644C829" w14:textId="61969396" w:rsidR="00277E75" w:rsidRPr="00687321" w:rsidRDefault="00853A1B" w:rsidP="00687321">
      <w:pPr>
        <w:pStyle w:val="NoSpacing"/>
        <w:jc w:val="center"/>
        <w:rPr>
          <w:rFonts w:ascii="Times New Roman" w:hAnsi="Times New Roman" w:cs="Times New Roman"/>
          <w:b/>
          <w:sz w:val="20"/>
          <w:szCs w:val="20"/>
        </w:rPr>
      </w:pPr>
      <w:r>
        <w:rPr>
          <w:rFonts w:ascii="Times New Roman" w:hAnsi="Times New Roman" w:cs="Times New Roman"/>
          <w:b/>
          <w:sz w:val="20"/>
          <w:szCs w:val="20"/>
        </w:rPr>
        <w:t>Result</w:t>
      </w:r>
      <w:r w:rsidR="00E50D2E">
        <w:rPr>
          <w:rFonts w:ascii="Times New Roman" w:hAnsi="Times New Roman" w:cs="Times New Roman"/>
          <w:b/>
          <w:sz w:val="20"/>
          <w:szCs w:val="20"/>
        </w:rPr>
        <w:t>s</w:t>
      </w:r>
      <w:r>
        <w:rPr>
          <w:rFonts w:ascii="Times New Roman" w:hAnsi="Times New Roman" w:cs="Times New Roman"/>
          <w:b/>
          <w:sz w:val="20"/>
          <w:szCs w:val="20"/>
        </w:rPr>
        <w:t xml:space="preserve"> and D</w:t>
      </w:r>
      <w:r w:rsidR="00E825C5" w:rsidRPr="00687321">
        <w:rPr>
          <w:rFonts w:ascii="Times New Roman" w:hAnsi="Times New Roman" w:cs="Times New Roman"/>
          <w:b/>
          <w:sz w:val="20"/>
          <w:szCs w:val="20"/>
        </w:rPr>
        <w:t>iscussion</w:t>
      </w:r>
    </w:p>
    <w:p w14:paraId="17BF6EFD" w14:textId="4EA3683E" w:rsidR="007602BB" w:rsidRDefault="00E50D2E" w:rsidP="007602BB">
      <w:pPr>
        <w:pStyle w:val="NoSpacing"/>
        <w:rPr>
          <w:rFonts w:ascii="Times New Roman" w:hAnsi="Times New Roman" w:cs="Times New Roman"/>
          <w:b/>
          <w:sz w:val="20"/>
          <w:szCs w:val="20"/>
        </w:rPr>
      </w:pPr>
      <w:r>
        <w:rPr>
          <w:rFonts w:ascii="Times New Roman" w:hAnsi="Times New Roman" w:cs="Times New Roman"/>
          <w:b/>
          <w:sz w:val="20"/>
          <w:szCs w:val="20"/>
        </w:rPr>
        <w:t>X-ray d</w:t>
      </w:r>
      <w:r w:rsidR="00687321" w:rsidRPr="007602BB">
        <w:rPr>
          <w:rFonts w:ascii="Times New Roman" w:hAnsi="Times New Roman" w:cs="Times New Roman"/>
          <w:b/>
          <w:sz w:val="20"/>
          <w:szCs w:val="20"/>
        </w:rPr>
        <w:t>iffraction</w:t>
      </w:r>
    </w:p>
    <w:p w14:paraId="0F0783D5" w14:textId="7B863D64" w:rsidR="00AE1FED" w:rsidRPr="00687321" w:rsidRDefault="00AE1FED" w:rsidP="001C35BB">
      <w:pPr>
        <w:spacing w:line="240" w:lineRule="auto"/>
        <w:jc w:val="both"/>
        <w:rPr>
          <w:rFonts w:ascii="Times New Roman" w:hAnsi="Times New Roman"/>
          <w:b/>
          <w:sz w:val="20"/>
          <w:szCs w:val="20"/>
        </w:rPr>
      </w:pPr>
      <w:r w:rsidRPr="00B87F80">
        <w:rPr>
          <w:rFonts w:ascii="Times New Roman" w:hAnsi="Times New Roman"/>
          <w:sz w:val="20"/>
          <w:szCs w:val="20"/>
        </w:rPr>
        <w:t xml:space="preserve">Figure 1 </w:t>
      </w:r>
      <w:r>
        <w:rPr>
          <w:rFonts w:ascii="Times New Roman" w:hAnsi="Times New Roman"/>
          <w:sz w:val="20"/>
          <w:szCs w:val="20"/>
        </w:rPr>
        <w:t>displays</w:t>
      </w:r>
      <w:r w:rsidRPr="00B87F80">
        <w:rPr>
          <w:rFonts w:ascii="Times New Roman" w:hAnsi="Times New Roman"/>
          <w:sz w:val="20"/>
          <w:szCs w:val="20"/>
        </w:rPr>
        <w:t xml:space="preserve"> the XRD pattern</w:t>
      </w:r>
      <w:r>
        <w:rPr>
          <w:rFonts w:ascii="Times New Roman" w:hAnsi="Times New Roman"/>
          <w:sz w:val="20"/>
          <w:szCs w:val="20"/>
        </w:rPr>
        <w:t xml:space="preserve">s </w:t>
      </w:r>
      <w:r w:rsidRPr="00B87F80">
        <w:rPr>
          <w:rFonts w:ascii="Times New Roman" w:hAnsi="Times New Roman"/>
          <w:sz w:val="20"/>
          <w:szCs w:val="20"/>
        </w:rPr>
        <w:t>of pure ZnO and ZnO/rGO nano</w:t>
      </w:r>
      <w:r>
        <w:rPr>
          <w:rFonts w:ascii="Times New Roman" w:hAnsi="Times New Roman"/>
          <w:sz w:val="20"/>
          <w:szCs w:val="20"/>
        </w:rPr>
        <w:t>h</w:t>
      </w:r>
      <w:r w:rsidRPr="00B87F80">
        <w:rPr>
          <w:rFonts w:ascii="Times New Roman" w:hAnsi="Times New Roman"/>
          <w:sz w:val="20"/>
          <w:szCs w:val="20"/>
        </w:rPr>
        <w:t>ybrid photocatalysts.</w:t>
      </w:r>
      <w:r>
        <w:rPr>
          <w:rFonts w:ascii="Times New Roman" w:hAnsi="Times New Roman"/>
          <w:sz w:val="20"/>
          <w:szCs w:val="20"/>
        </w:rPr>
        <w:t xml:space="preserve"> </w:t>
      </w:r>
      <w:r w:rsidRPr="00B87F80">
        <w:rPr>
          <w:rFonts w:ascii="Times New Roman" w:hAnsi="Times New Roman"/>
          <w:sz w:val="20"/>
          <w:szCs w:val="20"/>
        </w:rPr>
        <w:t>The diffraction peaks observed in the XRD pattern of the prepared photocatalysts were consistent with the hexagonal wurtzite phase of ZnO (JCPDS No. 36-1451).</w:t>
      </w:r>
      <w:r>
        <w:rPr>
          <w:rFonts w:ascii="Times New Roman" w:hAnsi="Times New Roman"/>
          <w:sz w:val="20"/>
          <w:szCs w:val="20"/>
        </w:rPr>
        <w:t xml:space="preserve"> </w:t>
      </w:r>
      <w:r w:rsidRPr="00B87F80">
        <w:rPr>
          <w:rFonts w:ascii="Times New Roman" w:hAnsi="Times New Roman"/>
          <w:sz w:val="20"/>
          <w:szCs w:val="20"/>
        </w:rPr>
        <w:t xml:space="preserve">The peaks at 2θ=31.8°, 34.4°, 36.2°, 47.5°, 56.6°, 62.8°, 66.4°, 68.0°, 69.1°, 72.5° and 77.0° </w:t>
      </w:r>
      <w:r>
        <w:rPr>
          <w:rFonts w:ascii="Times New Roman" w:hAnsi="Times New Roman"/>
          <w:sz w:val="20"/>
          <w:szCs w:val="20"/>
        </w:rPr>
        <w:t>are</w:t>
      </w:r>
      <w:r w:rsidRPr="00B87F80">
        <w:rPr>
          <w:rFonts w:ascii="Times New Roman" w:hAnsi="Times New Roman"/>
          <w:sz w:val="20"/>
          <w:szCs w:val="20"/>
        </w:rPr>
        <w:t xml:space="preserve"> associated </w:t>
      </w:r>
      <w:r>
        <w:rPr>
          <w:rFonts w:ascii="Times New Roman" w:hAnsi="Times New Roman"/>
          <w:sz w:val="20"/>
          <w:szCs w:val="20"/>
        </w:rPr>
        <w:t>with</w:t>
      </w:r>
      <w:r w:rsidRPr="00B87F80">
        <w:rPr>
          <w:rFonts w:ascii="Times New Roman" w:hAnsi="Times New Roman"/>
          <w:sz w:val="20"/>
          <w:szCs w:val="20"/>
        </w:rPr>
        <w:t xml:space="preserve"> the 100, 002, 101, 102, 110, 103, 200, 112 and 203 crystalline planes of ZnO, respectively. </w:t>
      </w:r>
      <w:r>
        <w:rPr>
          <w:rFonts w:ascii="Times New Roman" w:hAnsi="Times New Roman"/>
          <w:sz w:val="20"/>
          <w:szCs w:val="20"/>
        </w:rPr>
        <w:t>However, n</w:t>
      </w:r>
      <w:r w:rsidRPr="00B87F80">
        <w:rPr>
          <w:rFonts w:ascii="Times New Roman" w:hAnsi="Times New Roman"/>
          <w:sz w:val="20"/>
          <w:szCs w:val="20"/>
        </w:rPr>
        <w:t xml:space="preserve">o characteristic peak for rGO was observed in the XRD patterns due to its low content and its relatively low diffraction intensity compared to ZnO </w:t>
      </w:r>
      <w:r w:rsidR="0010636F" w:rsidRPr="00B87F80">
        <w:rPr>
          <w:rFonts w:ascii="Times New Roman" w:hAnsi="Times New Roman"/>
          <w:sz w:val="20"/>
          <w:szCs w:val="20"/>
        </w:rPr>
        <w:fldChar w:fldCharType="begin">
          <w:fldData xml:space="preserve">PEVuZE5vdGU+PENpdGU+PEF1dGhvcj5aaGFuZzwvQXV0aG9yPjxZZWFyPjIwMTM8L1llYXI+PFJl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</w:fldData>
        </w:fldChar>
      </w:r>
      <w:r w:rsidRPr="00B87F80">
        <w:rPr>
          <w:rFonts w:ascii="Times New Roman" w:hAnsi="Times New Roman"/>
          <w:sz w:val="20"/>
          <w:szCs w:val="20"/>
        </w:rPr>
        <w:instrText xml:space="preserve"> ADDIN EN.CITE </w:instrText>
      </w:r>
      <w:r w:rsidR="0010636F" w:rsidRPr="00B87F80">
        <w:rPr>
          <w:rFonts w:ascii="Times New Roman" w:hAnsi="Times New Roman"/>
          <w:sz w:val="20"/>
          <w:szCs w:val="20"/>
        </w:rPr>
        <w:fldChar w:fldCharType="begin">
          <w:fldData xml:space="preserve">PEVuZE5vdGU+PENpdGU+PEF1dGhvcj5aaGFuZzwvQXV0aG9yPjxZZWFyPjIwMTM8L1llYXI+PFJl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</w:fldData>
        </w:fldChar>
      </w:r>
      <w:r w:rsidRPr="00B87F80">
        <w:rPr>
          <w:rFonts w:ascii="Times New Roman" w:hAnsi="Times New Roman"/>
          <w:sz w:val="20"/>
          <w:szCs w:val="20"/>
        </w:rPr>
        <w:instrText xml:space="preserve"> ADDIN EN.CITE.DATA </w:instrText>
      </w:r>
      <w:r w:rsidR="0010636F" w:rsidRPr="00B87F80">
        <w:rPr>
          <w:rFonts w:ascii="Times New Roman" w:hAnsi="Times New Roman"/>
          <w:sz w:val="20"/>
          <w:szCs w:val="20"/>
        </w:rPr>
      </w:r>
      <w:r w:rsidR="0010636F" w:rsidRPr="00B87F80">
        <w:rPr>
          <w:rFonts w:ascii="Times New Roman" w:hAnsi="Times New Roman"/>
          <w:sz w:val="20"/>
          <w:szCs w:val="20"/>
        </w:rPr>
        <w:fldChar w:fldCharType="end"/>
      </w:r>
      <w:r w:rsidR="0010636F" w:rsidRPr="00B87F80">
        <w:rPr>
          <w:rFonts w:ascii="Times New Roman" w:hAnsi="Times New Roman"/>
          <w:sz w:val="20"/>
          <w:szCs w:val="20"/>
        </w:rPr>
      </w:r>
      <w:r w:rsidR="0010636F" w:rsidRPr="00B87F80">
        <w:rPr>
          <w:rFonts w:ascii="Times New Roman" w:hAnsi="Times New Roman"/>
          <w:sz w:val="20"/>
          <w:szCs w:val="20"/>
        </w:rPr>
        <w:fldChar w:fldCharType="separate"/>
      </w:r>
      <w:r w:rsidRPr="00B87F80">
        <w:rPr>
          <w:rFonts w:ascii="Times New Roman" w:hAnsi="Times New Roman"/>
          <w:noProof/>
          <w:sz w:val="20"/>
          <w:szCs w:val="20"/>
        </w:rPr>
        <w:t>[</w:t>
      </w:r>
      <w:hyperlink w:anchor="_ENREF_21" w:tooltip="Zhang, 2013 #334" w:history="1">
        <w:r w:rsidR="000F590A" w:rsidRPr="00B87F80">
          <w:rPr>
            <w:rFonts w:ascii="Times New Roman" w:hAnsi="Times New Roman"/>
            <w:noProof/>
            <w:sz w:val="20"/>
            <w:szCs w:val="20"/>
          </w:rPr>
          <w:t>21-23</w:t>
        </w:r>
      </w:hyperlink>
      <w:r w:rsidRPr="00B87F80">
        <w:rPr>
          <w:rFonts w:ascii="Times New Roman" w:hAnsi="Times New Roman"/>
          <w:noProof/>
          <w:sz w:val="20"/>
          <w:szCs w:val="20"/>
        </w:rPr>
        <w:t>]</w:t>
      </w:r>
      <w:r w:rsidR="0010636F" w:rsidRPr="00B87F80">
        <w:rPr>
          <w:rFonts w:ascii="Times New Roman" w:hAnsi="Times New Roman"/>
          <w:sz w:val="20"/>
          <w:szCs w:val="20"/>
        </w:rPr>
        <w:fldChar w:fldCharType="end"/>
      </w:r>
      <w:r w:rsidRPr="00B87F80">
        <w:rPr>
          <w:rFonts w:ascii="Times New Roman" w:hAnsi="Times New Roman"/>
          <w:sz w:val="20"/>
          <w:szCs w:val="20"/>
        </w:rPr>
        <w:t>.</w:t>
      </w:r>
      <w:r>
        <w:rPr>
          <w:rFonts w:ascii="Times New Roman" w:hAnsi="Times New Roman"/>
          <w:sz w:val="20"/>
          <w:szCs w:val="20"/>
        </w:rPr>
        <w:t xml:space="preserve"> </w:t>
      </w:r>
      <w:r w:rsidRPr="00B87F80">
        <w:rPr>
          <w:rFonts w:ascii="Times New Roman" w:hAnsi="Times New Roman"/>
          <w:sz w:val="20"/>
          <w:szCs w:val="20"/>
        </w:rPr>
        <w:t xml:space="preserve">The average crystallite size of ZnO and </w:t>
      </w:r>
      <w:r>
        <w:rPr>
          <w:rFonts w:ascii="Times New Roman" w:hAnsi="Times New Roman"/>
          <w:sz w:val="20"/>
          <w:szCs w:val="20"/>
        </w:rPr>
        <w:t xml:space="preserve">the </w:t>
      </w:r>
      <w:r w:rsidRPr="00B87F80">
        <w:rPr>
          <w:rFonts w:ascii="Times New Roman" w:hAnsi="Times New Roman"/>
          <w:sz w:val="20"/>
          <w:szCs w:val="20"/>
        </w:rPr>
        <w:t xml:space="preserve">ZnO/rGO nanohybrid photocatalysts was calculated using Scherrer’s equation and </w:t>
      </w:r>
      <w:r>
        <w:rPr>
          <w:rFonts w:ascii="Times New Roman" w:hAnsi="Times New Roman"/>
          <w:sz w:val="20"/>
          <w:szCs w:val="20"/>
        </w:rPr>
        <w:t xml:space="preserve">the data is </w:t>
      </w:r>
      <w:r w:rsidRPr="00B87F80">
        <w:rPr>
          <w:rFonts w:ascii="Times New Roman" w:hAnsi="Times New Roman"/>
          <w:sz w:val="20"/>
          <w:szCs w:val="20"/>
        </w:rPr>
        <w:t>shown in Table 1.</w:t>
      </w:r>
      <w:r>
        <w:rPr>
          <w:rFonts w:ascii="Times New Roman" w:hAnsi="Times New Roman"/>
          <w:sz w:val="20"/>
          <w:szCs w:val="20"/>
        </w:rPr>
        <w:t xml:space="preserve"> </w:t>
      </w:r>
      <w:r w:rsidRPr="00611BFA">
        <w:rPr>
          <w:rFonts w:ascii="Times New Roman" w:hAnsi="Times New Roman"/>
          <w:sz w:val="20"/>
          <w:szCs w:val="20"/>
        </w:rPr>
        <w:t xml:space="preserve">It </w:t>
      </w:r>
      <w:r>
        <w:rPr>
          <w:rFonts w:ascii="Times New Roman" w:hAnsi="Times New Roman"/>
          <w:sz w:val="20"/>
          <w:szCs w:val="20"/>
        </w:rPr>
        <w:t>was also</w:t>
      </w:r>
      <w:r w:rsidRPr="00611BFA">
        <w:rPr>
          <w:rFonts w:ascii="Times New Roman" w:hAnsi="Times New Roman"/>
          <w:sz w:val="20"/>
          <w:szCs w:val="20"/>
        </w:rPr>
        <w:t xml:space="preserve"> observed that the intensity of </w:t>
      </w:r>
      <w:r>
        <w:rPr>
          <w:rFonts w:ascii="Times New Roman" w:hAnsi="Times New Roman"/>
          <w:sz w:val="20"/>
          <w:szCs w:val="20"/>
        </w:rPr>
        <w:t xml:space="preserve">the </w:t>
      </w:r>
      <w:r w:rsidRPr="00611BFA">
        <w:rPr>
          <w:rFonts w:ascii="Times New Roman" w:hAnsi="Times New Roman"/>
          <w:sz w:val="20"/>
          <w:szCs w:val="20"/>
        </w:rPr>
        <w:t xml:space="preserve">diffraction peaks </w:t>
      </w:r>
      <w:r w:rsidRPr="00611BFA">
        <w:rPr>
          <w:rFonts w:ascii="Times New Roman" w:hAnsi="Times New Roman"/>
          <w:sz w:val="20"/>
          <w:szCs w:val="20"/>
          <w:lang w:val="en-US"/>
        </w:rPr>
        <w:t>of</w:t>
      </w:r>
      <w:r w:rsidRPr="00611BFA">
        <w:rPr>
          <w:rFonts w:ascii="Times New Roman" w:hAnsi="Times New Roman"/>
          <w:sz w:val="20"/>
          <w:szCs w:val="20"/>
        </w:rPr>
        <w:t xml:space="preserve"> </w:t>
      </w:r>
      <w:r>
        <w:rPr>
          <w:rFonts w:ascii="Times New Roman" w:hAnsi="Times New Roman"/>
          <w:sz w:val="20"/>
          <w:szCs w:val="20"/>
        </w:rPr>
        <w:t xml:space="preserve">the </w:t>
      </w:r>
      <w:r w:rsidRPr="00611BFA">
        <w:rPr>
          <w:rFonts w:ascii="Times New Roman" w:hAnsi="Times New Roman"/>
          <w:sz w:val="20"/>
          <w:szCs w:val="20"/>
        </w:rPr>
        <w:t>ZnO/rGO nanohybrids decrease</w:t>
      </w:r>
      <w:r>
        <w:rPr>
          <w:rFonts w:ascii="Times New Roman" w:hAnsi="Times New Roman"/>
          <w:sz w:val="20"/>
          <w:szCs w:val="20"/>
        </w:rPr>
        <w:t>d</w:t>
      </w:r>
      <w:r w:rsidRPr="00611BFA">
        <w:rPr>
          <w:rFonts w:ascii="Times New Roman" w:hAnsi="Times New Roman"/>
          <w:sz w:val="20"/>
          <w:szCs w:val="20"/>
        </w:rPr>
        <w:t xml:space="preserve"> as the rGO content increase</w:t>
      </w:r>
      <w:r>
        <w:rPr>
          <w:rFonts w:ascii="Times New Roman" w:hAnsi="Times New Roman"/>
          <w:sz w:val="20"/>
          <w:szCs w:val="20"/>
        </w:rPr>
        <w:t>d</w:t>
      </w:r>
      <w:r w:rsidRPr="00611BFA">
        <w:rPr>
          <w:rFonts w:ascii="Times New Roman" w:hAnsi="Times New Roman"/>
          <w:sz w:val="20"/>
          <w:szCs w:val="20"/>
        </w:rPr>
        <w:t>. This indicate</w:t>
      </w:r>
      <w:r>
        <w:rPr>
          <w:rFonts w:ascii="Times New Roman" w:hAnsi="Times New Roman"/>
          <w:sz w:val="20"/>
          <w:szCs w:val="20"/>
        </w:rPr>
        <w:t>d</w:t>
      </w:r>
      <w:r w:rsidRPr="00611BFA">
        <w:rPr>
          <w:rFonts w:ascii="Times New Roman" w:hAnsi="Times New Roman"/>
          <w:sz w:val="20"/>
          <w:szCs w:val="20"/>
        </w:rPr>
        <w:t xml:space="preserve"> that the crystallinity of ZnO deteriorate</w:t>
      </w:r>
      <w:r>
        <w:rPr>
          <w:rFonts w:ascii="Times New Roman" w:hAnsi="Times New Roman"/>
          <w:sz w:val="20"/>
          <w:szCs w:val="20"/>
        </w:rPr>
        <w:t>d</w:t>
      </w:r>
      <w:r w:rsidRPr="00611BFA">
        <w:rPr>
          <w:rFonts w:ascii="Times New Roman" w:hAnsi="Times New Roman"/>
          <w:sz w:val="20"/>
          <w:szCs w:val="20"/>
        </w:rPr>
        <w:t xml:space="preserve"> as the concentration of ZnO in </w:t>
      </w:r>
      <w:r>
        <w:rPr>
          <w:rFonts w:ascii="Times New Roman" w:hAnsi="Times New Roman"/>
          <w:sz w:val="20"/>
          <w:szCs w:val="20"/>
        </w:rPr>
        <w:t xml:space="preserve">the </w:t>
      </w:r>
      <w:r w:rsidRPr="00611BFA">
        <w:rPr>
          <w:rFonts w:ascii="Times New Roman" w:hAnsi="Times New Roman"/>
          <w:sz w:val="20"/>
          <w:szCs w:val="20"/>
        </w:rPr>
        <w:t>ZnO/rGO nanohybrids decrease</w:t>
      </w:r>
      <w:r>
        <w:rPr>
          <w:rFonts w:ascii="Times New Roman" w:hAnsi="Times New Roman"/>
          <w:sz w:val="20"/>
          <w:szCs w:val="20"/>
        </w:rPr>
        <w:t>d</w:t>
      </w:r>
      <w:r w:rsidRPr="00611BFA">
        <w:rPr>
          <w:rFonts w:ascii="Times New Roman" w:hAnsi="Times New Roman"/>
          <w:sz w:val="20"/>
          <w:szCs w:val="20"/>
        </w:rPr>
        <w:t xml:space="preserve"> </w:t>
      </w:r>
      <w:r>
        <w:rPr>
          <w:rFonts w:ascii="Times New Roman" w:hAnsi="Times New Roman"/>
          <w:sz w:val="20"/>
          <w:szCs w:val="20"/>
        </w:rPr>
        <w:t>when</w:t>
      </w:r>
      <w:r w:rsidRPr="00611BFA">
        <w:rPr>
          <w:rFonts w:ascii="Times New Roman" w:hAnsi="Times New Roman"/>
          <w:sz w:val="20"/>
          <w:szCs w:val="20"/>
        </w:rPr>
        <w:t xml:space="preserve"> compared </w:t>
      </w:r>
      <w:r>
        <w:rPr>
          <w:rFonts w:ascii="Times New Roman" w:hAnsi="Times New Roman"/>
          <w:sz w:val="20"/>
          <w:szCs w:val="20"/>
        </w:rPr>
        <w:t>to</w:t>
      </w:r>
      <w:r w:rsidRPr="00611BFA">
        <w:rPr>
          <w:rFonts w:ascii="Times New Roman" w:hAnsi="Times New Roman"/>
          <w:sz w:val="20"/>
          <w:szCs w:val="20"/>
        </w:rPr>
        <w:t xml:space="preserve"> pure ZnO</w:t>
      </w:r>
      <w:r w:rsidR="001C35BB">
        <w:rPr>
          <w:rFonts w:ascii="Times New Roman" w:hAnsi="Times New Roman"/>
          <w:sz w:val="20"/>
          <w:szCs w:val="20"/>
        </w:rPr>
        <w:t xml:space="preserve"> </w:t>
      </w:r>
      <w:r w:rsidR="0010636F">
        <w:rPr>
          <w:rFonts w:ascii="Times New Roman" w:hAnsi="Times New Roman"/>
          <w:sz w:val="20"/>
          <w:szCs w:val="20"/>
        </w:rPr>
        <w:fldChar w:fldCharType="begin"/>
      </w:r>
      <w:r>
        <w:rPr>
          <w:rFonts w:ascii="Times New Roman" w:hAnsi="Times New Roman"/>
          <w:sz w:val="20"/>
          <w:szCs w:val="20"/>
        </w:rPr>
        <w:instrText xml:space="preserve"> ADDIN EN.CITE &lt;EndNote&gt;&lt;Cite&gt;&lt;Author&gt;Samadi&lt;/Author&gt;&lt;Year&gt;2012&lt;/Year&gt;&lt;RecNum&gt;228&lt;/RecNum&gt;&lt;DisplayText&gt;[24]&lt;/DisplayText&gt;&lt;record&gt;&lt;rec-number&gt;228&lt;/rec-number&gt;&lt;foreign-keys&gt;&lt;key app="EN" db-id="dwdf5azxtrw9vneesdsxe5zqz5xrza59d995" timestamp="1431955376"&gt;228&lt;/key&gt;&lt;/foreign-keys&gt;&lt;ref-type name="Journal Article"&gt;17&lt;/ref-type&gt;&lt;contributors&gt;&lt;authors&gt;&lt;author&gt;Samadi, Morasae&lt;/author&gt;&lt;author&gt;Shivaee, Hossein Asghari&lt;/author&gt;&lt;author&gt;Zanetti, Marco&lt;/author&gt;&lt;author&gt;Pourjavadi, Ali&lt;/author&gt;&lt;author&gt;Moshfegh, Alireza&lt;/author&gt;&lt;/authors&gt;&lt;/contributors&gt;&lt;titles&gt;&lt;title&gt;Visible light photocatalytic activity of novel MWCNT-doped ZnO electrospun nanofibers&lt;/title&gt;&lt;secondary-title&gt;Journal of Molecular Catalysis A: Chemical&lt;/secondary-title&gt;&lt;/titles&gt;&lt;periodical&gt;&lt;full-title&gt;Journal of Molecular Catalysis A: Chemical&lt;/full-title&gt;&lt;/periodical&gt;&lt;pages&gt;42-48&lt;/pages&gt;&lt;volume&gt;359&lt;/volume&gt;&lt;dates&gt;&lt;year&gt;2012&lt;/year&gt;&lt;/dates&gt;&lt;isbn&gt;1381-1169&lt;/isbn&gt;&lt;urls&gt;&lt;/urls&gt;&lt;/record&gt;&lt;/Cite&gt;&lt;/EndNote&gt;</w:instrText>
      </w:r>
      <w:r w:rsidR="0010636F">
        <w:rPr>
          <w:rFonts w:ascii="Times New Roman" w:hAnsi="Times New Roman"/>
          <w:sz w:val="20"/>
          <w:szCs w:val="20"/>
        </w:rPr>
        <w:fldChar w:fldCharType="separate"/>
      </w:r>
      <w:r>
        <w:rPr>
          <w:rFonts w:ascii="Times New Roman" w:hAnsi="Times New Roman"/>
          <w:noProof/>
          <w:sz w:val="20"/>
          <w:szCs w:val="20"/>
        </w:rPr>
        <w:t>[</w:t>
      </w:r>
      <w:hyperlink w:anchor="_ENREF_24" w:tooltip="Samadi, 2012 #228" w:history="1">
        <w:r w:rsidR="000F590A">
          <w:rPr>
            <w:rFonts w:ascii="Times New Roman" w:hAnsi="Times New Roman"/>
            <w:noProof/>
            <w:sz w:val="20"/>
            <w:szCs w:val="20"/>
          </w:rPr>
          <w:t>24</w:t>
        </w:r>
      </w:hyperlink>
      <w:r>
        <w:rPr>
          <w:rFonts w:ascii="Times New Roman" w:hAnsi="Times New Roman"/>
          <w:noProof/>
          <w:sz w:val="20"/>
          <w:szCs w:val="20"/>
        </w:rPr>
        <w:t>]</w:t>
      </w:r>
      <w:r w:rsidR="0010636F">
        <w:rPr>
          <w:rFonts w:ascii="Times New Roman" w:hAnsi="Times New Roman"/>
          <w:sz w:val="20"/>
          <w:szCs w:val="20"/>
        </w:rPr>
        <w:fldChar w:fldCharType="end"/>
      </w:r>
      <w:r w:rsidRPr="00611BFA">
        <w:rPr>
          <w:rFonts w:ascii="Times New Roman" w:hAnsi="Times New Roman"/>
          <w:sz w:val="20"/>
          <w:szCs w:val="20"/>
        </w:rPr>
        <w:t>.</w:t>
      </w:r>
      <w:r>
        <w:rPr>
          <w:rFonts w:ascii="Times New Roman" w:hAnsi="Times New Roman"/>
          <w:sz w:val="20"/>
          <w:szCs w:val="20"/>
        </w:rPr>
        <w:t xml:space="preserve"> Kuo and co-workers</w:t>
      </w:r>
      <w:r w:rsidR="001C35BB">
        <w:rPr>
          <w:rFonts w:ascii="Times New Roman" w:hAnsi="Times New Roman"/>
          <w:sz w:val="20"/>
          <w:szCs w:val="20"/>
        </w:rPr>
        <w:t xml:space="preserve"> </w:t>
      </w:r>
      <w:r w:rsidR="0010636F" w:rsidRPr="00A1481B">
        <w:rPr>
          <w:rFonts w:ascii="Times New Roman" w:hAnsi="Times New Roman"/>
          <w:sz w:val="20"/>
          <w:szCs w:val="20"/>
          <w:shd w:val="clear" w:color="auto" w:fill="FFFFFF"/>
        </w:rPr>
        <w:fldChar w:fldCharType="begin"/>
      </w:r>
      <w:r w:rsidRPr="00A1481B">
        <w:rPr>
          <w:rFonts w:ascii="Times New Roman" w:hAnsi="Times New Roman"/>
          <w:sz w:val="20"/>
          <w:szCs w:val="20"/>
          <w:shd w:val="clear" w:color="auto" w:fill="FFFFFF"/>
        </w:rPr>
        <w:instrText xml:space="preserve"> ADDIN EN.CITE &lt;EndNote&gt;&lt;Cite&gt;&lt;Author&gt;Kuo&lt;/Author&gt;&lt;Year&gt;2006&lt;/Year&gt;&lt;RecNum&gt;381&lt;/RecNum&gt;&lt;DisplayText&gt;[25]&lt;/DisplayText&gt;&lt;record&gt;&lt;rec-number&gt;381&lt;/rec-number&gt;&lt;foreign-keys&gt;&lt;key app="EN" db-id="dwdf5azxtrw9vneesdsxe5zqz5xrza59d995" timestamp="1479897728"&gt;381&lt;/key&gt;&lt;/foreign-keys&gt;&lt;ref-type name="Journal Article"&gt;17&lt;/ref-type&gt;&lt;contributors&gt;&lt;authors&gt;&lt;author&gt;Kuo, Shou-Yi&lt;/author&gt;&lt;author&gt;Chen, Wei-Chun&lt;/author&gt;&lt;author&gt;Lai, Fang-I&lt;/author&gt;&lt;author&gt;Cheng, Chin-Pao&lt;/author&gt;&lt;author&gt;Kuo, Hao-Chung&lt;/author&gt;&lt;author&gt;Wang, Shing-Chung&lt;/author&gt;&lt;author&gt;Hsieh, Wen-Feng&lt;/author&gt;&lt;/authors&gt;&lt;/contributors&gt;&lt;titles&gt;&lt;title&gt;Effects of doping concentration and annealing temperature on properties of highly-oriented Al-doped ZnO films&lt;/title&gt;&lt;secondary-title&gt;Journal of crystal growth&lt;/secondary-title&gt;&lt;/titles&gt;&lt;periodical&gt;&lt;full-title&gt;Journal of crystal growth&lt;/full-title&gt;&lt;/periodical&gt;&lt;pages&gt;78-84&lt;/pages&gt;&lt;volume&gt;287&lt;/volume&gt;&lt;number&gt;1&lt;/number&gt;&lt;dates&gt;&lt;year&gt;2006&lt;/year&gt;&lt;/dates&gt;&lt;isbn&gt;0022-0248&lt;/isbn&gt;&lt;urls&gt;&lt;/urls&gt;&lt;/record&gt;&lt;/Cite&gt;&lt;/EndNote&gt;</w:instrText>
      </w:r>
      <w:r w:rsidR="0010636F" w:rsidRPr="00A1481B">
        <w:rPr>
          <w:rFonts w:ascii="Times New Roman" w:hAnsi="Times New Roman"/>
          <w:sz w:val="20"/>
          <w:szCs w:val="20"/>
          <w:shd w:val="clear" w:color="auto" w:fill="FFFFFF"/>
        </w:rPr>
        <w:fldChar w:fldCharType="separate"/>
      </w:r>
      <w:r w:rsidRPr="00A1481B">
        <w:rPr>
          <w:rFonts w:ascii="Times New Roman" w:hAnsi="Times New Roman"/>
          <w:noProof/>
          <w:sz w:val="20"/>
          <w:szCs w:val="20"/>
          <w:shd w:val="clear" w:color="auto" w:fill="FFFFFF"/>
        </w:rPr>
        <w:t>[</w:t>
      </w:r>
      <w:hyperlink w:anchor="_ENREF_25" w:tooltip="Kuo, 2006 #381" w:history="1">
        <w:r w:rsidR="000F590A" w:rsidRPr="00A1481B">
          <w:rPr>
            <w:rFonts w:ascii="Times New Roman" w:hAnsi="Times New Roman"/>
            <w:noProof/>
            <w:sz w:val="20"/>
            <w:szCs w:val="20"/>
            <w:shd w:val="clear" w:color="auto" w:fill="FFFFFF"/>
          </w:rPr>
          <w:t>25</w:t>
        </w:r>
      </w:hyperlink>
      <w:r w:rsidRPr="00A1481B">
        <w:rPr>
          <w:rFonts w:ascii="Times New Roman" w:hAnsi="Times New Roman"/>
          <w:noProof/>
          <w:sz w:val="20"/>
          <w:szCs w:val="20"/>
          <w:shd w:val="clear" w:color="auto" w:fill="FFFFFF"/>
        </w:rPr>
        <w:t>]</w:t>
      </w:r>
      <w:r w:rsidR="0010636F" w:rsidRPr="00A1481B">
        <w:rPr>
          <w:rFonts w:ascii="Times New Roman" w:hAnsi="Times New Roman"/>
          <w:sz w:val="20"/>
          <w:szCs w:val="20"/>
          <w:shd w:val="clear" w:color="auto" w:fill="FFFFFF"/>
        </w:rPr>
        <w:fldChar w:fldCharType="end"/>
      </w:r>
      <w:r>
        <w:rPr>
          <w:rFonts w:ascii="Times New Roman" w:hAnsi="Times New Roman"/>
          <w:sz w:val="20"/>
          <w:szCs w:val="20"/>
          <w:shd w:val="clear" w:color="auto" w:fill="FFFFFF"/>
        </w:rPr>
        <w:t xml:space="preserve"> </w:t>
      </w:r>
      <w:r>
        <w:rPr>
          <w:rFonts w:ascii="Times New Roman" w:hAnsi="Times New Roman"/>
          <w:sz w:val="20"/>
          <w:szCs w:val="20"/>
        </w:rPr>
        <w:t xml:space="preserve">reported that an increase in the concentration of the dopant led to the formation of stresses because of the difference in ionic size of zinc and the </w:t>
      </w:r>
      <w:r w:rsidRPr="00A1481B">
        <w:rPr>
          <w:rFonts w:ascii="Times New Roman" w:hAnsi="Times New Roman"/>
          <w:sz w:val="20"/>
          <w:szCs w:val="20"/>
        </w:rPr>
        <w:t>dopant</w:t>
      </w:r>
      <w:r w:rsidRPr="00A1481B">
        <w:rPr>
          <w:rFonts w:ascii="Times New Roman" w:hAnsi="Times New Roman"/>
          <w:sz w:val="20"/>
          <w:szCs w:val="20"/>
          <w:shd w:val="clear" w:color="auto" w:fill="FFFFFF"/>
        </w:rPr>
        <w:t>.</w:t>
      </w:r>
      <w:r>
        <w:rPr>
          <w:rFonts w:ascii="Arial" w:hAnsi="Arial" w:cs="Arial"/>
          <w:color w:val="2E2E2E"/>
          <w:sz w:val="18"/>
          <w:szCs w:val="18"/>
          <w:shd w:val="clear" w:color="auto" w:fill="FFFFFF"/>
        </w:rPr>
        <w:t xml:space="preserve"> </w:t>
      </w:r>
      <w:r>
        <w:rPr>
          <w:rFonts w:ascii="Times New Roman" w:hAnsi="Times New Roman"/>
          <w:sz w:val="20"/>
          <w:szCs w:val="20"/>
        </w:rPr>
        <w:t>ZnO/rGO nanohybrids were observed to have smaller crystallite sizes when compared to pure ZnO. This was due to the presence of the dopant, (rGO) which hindered the growth of crystal grains</w:t>
      </w:r>
      <w:r w:rsidR="0010636F">
        <w:rPr>
          <w:rFonts w:ascii="Times New Roman" w:hAnsi="Times New Roman"/>
          <w:sz w:val="20"/>
          <w:szCs w:val="20"/>
        </w:rPr>
        <w:fldChar w:fldCharType="begin"/>
      </w:r>
      <w:r>
        <w:rPr>
          <w:rFonts w:ascii="Times New Roman" w:hAnsi="Times New Roman"/>
          <w:sz w:val="20"/>
          <w:szCs w:val="20"/>
        </w:rPr>
        <w:instrText xml:space="preserve"> ADDIN EN.CITE &lt;EndNote&gt;&lt;Cite&gt;&lt;Author&gt;Selvam&lt;/Author&gt;&lt;Year&gt;2013&lt;/Year&gt;&lt;RecNum&gt;222&lt;/RecNum&gt;&lt;DisplayText&gt;[26]&lt;/DisplayText&gt;&lt;record&gt;&lt;rec-number&gt;222&lt;/rec-number&gt;&lt;foreign-keys&gt;&lt;key app="EN" db-id="dwdf5azxtrw9vneesdsxe5zqz5xrza59d995" timestamp="1431761678"&gt;222&lt;/key&gt;&lt;/foreign-keys&gt;&lt;ref-type name="Journal Article"&gt;17&lt;/ref-type&gt;&lt;contributors&gt;&lt;authors&gt;&lt;author&gt;Selvam, N Clament Sagaya&lt;/author&gt;&lt;author&gt;Narayanan, S&lt;/author&gt;&lt;author&gt;Kennedy, L John&lt;/author&gt;&lt;author&gt;Vijaya, J Judith&lt;/author&gt;&lt;/authors&gt;&lt;/contributors&gt;&lt;titles&gt;&lt;title&gt;Pure and Mg-doped self-assembled ZnO nano-particles for the enhanced photocatalytic degradation of 4-chlorophenol&lt;/title&gt;&lt;secondary-title&gt;Journal of Environmental Sciences&lt;/secondary-title&gt;&lt;/titles&gt;&lt;periodical&gt;&lt;full-title&gt;Journal of Environmental Sciences&lt;/full-title&gt;&lt;/periodical&gt;&lt;pages&gt;2157-2167&lt;/pages&gt;&lt;volume&gt;25&lt;/volume&gt;&lt;number&gt;10&lt;/number&gt;&lt;dates&gt;&lt;year&gt;2013&lt;/year&gt;&lt;/dates&gt;&lt;isbn&gt;1001-0742&lt;/isbn&gt;&lt;urls&gt;&lt;/urls&gt;&lt;/record&gt;&lt;/Cite&gt;&lt;/EndNote&gt;</w:instrText>
      </w:r>
      <w:r w:rsidR="0010636F">
        <w:rPr>
          <w:rFonts w:ascii="Times New Roman" w:hAnsi="Times New Roman"/>
          <w:sz w:val="20"/>
          <w:szCs w:val="20"/>
        </w:rPr>
        <w:fldChar w:fldCharType="separate"/>
      </w:r>
      <w:r>
        <w:rPr>
          <w:rFonts w:ascii="Times New Roman" w:hAnsi="Times New Roman"/>
          <w:noProof/>
          <w:sz w:val="20"/>
          <w:szCs w:val="20"/>
        </w:rPr>
        <w:t>[</w:t>
      </w:r>
      <w:hyperlink w:anchor="_ENREF_26" w:tooltip="Selvam, 2013 #222" w:history="1">
        <w:r w:rsidR="000F590A">
          <w:rPr>
            <w:rFonts w:ascii="Times New Roman" w:hAnsi="Times New Roman"/>
            <w:noProof/>
            <w:sz w:val="20"/>
            <w:szCs w:val="20"/>
          </w:rPr>
          <w:t>26</w:t>
        </w:r>
      </w:hyperlink>
      <w:r>
        <w:rPr>
          <w:rFonts w:ascii="Times New Roman" w:hAnsi="Times New Roman"/>
          <w:noProof/>
          <w:sz w:val="20"/>
          <w:szCs w:val="20"/>
        </w:rPr>
        <w:t>]</w:t>
      </w:r>
      <w:r w:rsidR="0010636F">
        <w:rPr>
          <w:rFonts w:ascii="Times New Roman" w:hAnsi="Times New Roman"/>
          <w:sz w:val="20"/>
          <w:szCs w:val="20"/>
        </w:rPr>
        <w:fldChar w:fldCharType="end"/>
      </w:r>
      <w:r>
        <w:rPr>
          <w:rFonts w:ascii="Times New Roman" w:hAnsi="Times New Roman"/>
          <w:sz w:val="20"/>
          <w:szCs w:val="20"/>
        </w:rPr>
        <w:t>.</w:t>
      </w:r>
    </w:p>
    <w:p w14:paraId="2E59466A" w14:textId="643A87A1" w:rsidR="00A50AD7" w:rsidRDefault="001C35BB" w:rsidP="00B87F80">
      <w:pPr>
        <w:spacing w:line="240" w:lineRule="auto"/>
        <w:jc w:val="center"/>
        <w:rPr>
          <w:rFonts w:ascii="Times New Roman" w:hAnsi="Times New Roman"/>
        </w:rPr>
      </w:pPr>
      <w:r>
        <w:object w:dxaOrig="9510" w:dyaOrig="6721" w14:anchorId="34469B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6.6pt;height:237pt" o:ole="" o:bordertopcolor="this" o:borderleftcolor="this" o:borderbottomcolor="this" o:borderrightcolor="this">
            <v:imagedata r:id="rId6" o:title=""/>
            <w10:bordertop type="single" width="4"/>
            <w10:borderleft type="single" width="4"/>
            <w10:borderbottom type="single" width="4"/>
            <w10:borderright type="single" width="4"/>
          </v:shape>
          <o:OLEObject Type="Embed" ProgID="Origin50.Graph" ShapeID="_x0000_i1025" DrawAspect="Content" ObjectID="_1562798616" r:id="rId7"/>
        </w:object>
      </w:r>
    </w:p>
    <w:p w14:paraId="2E1212E9" w14:textId="020933DF" w:rsidR="001C35BB" w:rsidRPr="001C35BB" w:rsidRDefault="00567617" w:rsidP="001C35BB">
      <w:pPr>
        <w:spacing w:line="240" w:lineRule="auto"/>
        <w:jc w:val="center"/>
        <w:rPr>
          <w:rFonts w:ascii="Times New Roman" w:hAnsi="Times New Roman"/>
          <w:sz w:val="20"/>
          <w:szCs w:val="20"/>
          <w:lang w:val="en-US"/>
        </w:rPr>
      </w:pPr>
      <w:r w:rsidRPr="00B87F80">
        <w:rPr>
          <w:rFonts w:ascii="Times New Roman" w:hAnsi="Times New Roman"/>
          <w:sz w:val="20"/>
          <w:szCs w:val="20"/>
          <w:lang w:val="en-US"/>
        </w:rPr>
        <w:t>Figure</w:t>
      </w:r>
      <w:r w:rsidR="001D09A9">
        <w:rPr>
          <w:rFonts w:ascii="Times New Roman" w:hAnsi="Times New Roman"/>
          <w:sz w:val="20"/>
          <w:szCs w:val="20"/>
          <w:lang w:val="en-US"/>
        </w:rPr>
        <w:t xml:space="preserve"> </w:t>
      </w:r>
      <w:r w:rsidR="00BE5893" w:rsidRPr="00B87F80">
        <w:rPr>
          <w:rFonts w:ascii="Times New Roman" w:hAnsi="Times New Roman"/>
          <w:sz w:val="20"/>
          <w:szCs w:val="20"/>
          <w:lang w:val="en-US"/>
        </w:rPr>
        <w:t>1. XRD patterns of ZnO and ZnO/rGO</w:t>
      </w:r>
      <w:r w:rsidR="001A4370" w:rsidRPr="00B87F80">
        <w:rPr>
          <w:rFonts w:ascii="Times New Roman" w:hAnsi="Times New Roman"/>
          <w:sz w:val="20"/>
          <w:szCs w:val="20"/>
          <w:lang w:val="en-US"/>
        </w:rPr>
        <w:t xml:space="preserve"> nanohybrid photocatalysts</w:t>
      </w:r>
    </w:p>
    <w:p w14:paraId="458E500A" w14:textId="77777777" w:rsidR="00616B75" w:rsidRDefault="00616B75" w:rsidP="00A339CB">
      <w:pPr>
        <w:pStyle w:val="NoSpacing"/>
        <w:jc w:val="center"/>
        <w:rPr>
          <w:rFonts w:ascii="Times New Roman" w:hAnsi="Times New Roman" w:cs="Times New Roman"/>
          <w:sz w:val="20"/>
          <w:szCs w:val="20"/>
        </w:rPr>
      </w:pPr>
      <w:r w:rsidRPr="00B87F80">
        <w:rPr>
          <w:rFonts w:ascii="Times New Roman" w:hAnsi="Times New Roman" w:cs="Times New Roman"/>
          <w:sz w:val="20"/>
          <w:szCs w:val="20"/>
        </w:rPr>
        <w:t>Table 1. Physical characteristics of ZnO and ZnO/rGO nanohybrids.</w:t>
      </w:r>
    </w:p>
    <w:p w14:paraId="7FA16712" w14:textId="77777777" w:rsidR="00B87F80" w:rsidRPr="00B87F80" w:rsidRDefault="00B87F80" w:rsidP="00B87F80">
      <w:pPr>
        <w:pStyle w:val="NoSpacing"/>
        <w:rPr>
          <w:rFonts w:ascii="Times New Roman" w:hAnsi="Times New Roman" w:cs="Times New Roman"/>
          <w:sz w:val="20"/>
          <w:szCs w:val="20"/>
        </w:rPr>
      </w:pPr>
    </w:p>
    <w:tbl>
      <w:tblPr>
        <w:tblStyle w:val="TableGrid"/>
        <w:tblW w:w="0" w:type="auto"/>
        <w:jc w:val="center"/>
        <w:tblBorders>
          <w:top w:val="single" w:sz="4" w:space="0" w:color="auto"/>
          <w:left w:val="none" w:sz="0" w:space="0" w:color="auto"/>
          <w:right w:val="none" w:sz="0" w:space="0" w:color="auto"/>
        </w:tblBorders>
        <w:tblLook w:val="04A0" w:firstRow="1" w:lastRow="0" w:firstColumn="1" w:lastColumn="0" w:noHBand="0" w:noVBand="1"/>
      </w:tblPr>
      <w:tblGrid>
        <w:gridCol w:w="1372"/>
        <w:gridCol w:w="1511"/>
        <w:gridCol w:w="1344"/>
        <w:gridCol w:w="1761"/>
        <w:gridCol w:w="222"/>
      </w:tblGrid>
      <w:tr w:rsidR="00A625DD" w14:paraId="1C6208F4" w14:textId="77777777" w:rsidTr="001C35BB">
        <w:trPr>
          <w:jc w:val="center"/>
        </w:trPr>
        <w:tc>
          <w:tcPr>
            <w:tcW w:w="0" w:type="auto"/>
            <w:tcBorders>
              <w:top w:val="single" w:sz="4" w:space="0" w:color="auto"/>
              <w:bottom w:val="single" w:sz="4" w:space="0" w:color="000000" w:themeColor="text1"/>
              <w:right w:val="nil"/>
            </w:tcBorders>
          </w:tcPr>
          <w:p w14:paraId="6DFC1CC4" w14:textId="77777777" w:rsidR="00A625DD" w:rsidRPr="001C35BB" w:rsidRDefault="00A625DD" w:rsidP="00B87F80">
            <w:pPr>
              <w:jc w:val="center"/>
              <w:rPr>
                <w:rFonts w:ascii="Times New Roman" w:hAnsi="Times New Roman" w:cs="Times New Roman"/>
                <w:b/>
                <w:bCs/>
                <w:sz w:val="20"/>
                <w:szCs w:val="20"/>
              </w:rPr>
            </w:pPr>
            <w:r w:rsidRPr="001C35BB">
              <w:rPr>
                <w:rFonts w:ascii="Times New Roman" w:hAnsi="Times New Roman" w:cs="Times New Roman"/>
                <w:b/>
                <w:bCs/>
                <w:sz w:val="20"/>
                <w:szCs w:val="20"/>
              </w:rPr>
              <w:t>Photocatalyst</w:t>
            </w:r>
          </w:p>
        </w:tc>
        <w:tc>
          <w:tcPr>
            <w:tcW w:w="0" w:type="auto"/>
            <w:tcBorders>
              <w:top w:val="single" w:sz="4" w:space="0" w:color="auto"/>
              <w:left w:val="nil"/>
              <w:bottom w:val="single" w:sz="4" w:space="0" w:color="000000" w:themeColor="text1"/>
              <w:right w:val="nil"/>
            </w:tcBorders>
          </w:tcPr>
          <w:p w14:paraId="225F51A3" w14:textId="77777777" w:rsidR="001C35BB" w:rsidRDefault="001C35BB" w:rsidP="00B87F80">
            <w:pPr>
              <w:jc w:val="center"/>
              <w:rPr>
                <w:rFonts w:ascii="Times New Roman" w:hAnsi="Times New Roman" w:cs="Times New Roman"/>
                <w:b/>
                <w:bCs/>
                <w:sz w:val="20"/>
                <w:szCs w:val="20"/>
              </w:rPr>
            </w:pPr>
            <w:r>
              <w:rPr>
                <w:rFonts w:ascii="Times New Roman" w:hAnsi="Times New Roman" w:cs="Times New Roman"/>
                <w:b/>
                <w:bCs/>
                <w:sz w:val="20"/>
                <w:szCs w:val="20"/>
              </w:rPr>
              <w:t>Crystallite S</w:t>
            </w:r>
            <w:r w:rsidR="00A625DD" w:rsidRPr="001C35BB">
              <w:rPr>
                <w:rFonts w:ascii="Times New Roman" w:hAnsi="Times New Roman" w:cs="Times New Roman"/>
                <w:b/>
                <w:bCs/>
                <w:sz w:val="20"/>
                <w:szCs w:val="20"/>
              </w:rPr>
              <w:t xml:space="preserve">ize </w:t>
            </w:r>
          </w:p>
          <w:p w14:paraId="7BE87586" w14:textId="2BC43CDA" w:rsidR="00A625DD" w:rsidRPr="001C35BB" w:rsidRDefault="00A625DD" w:rsidP="00B87F80">
            <w:pPr>
              <w:jc w:val="center"/>
              <w:rPr>
                <w:rFonts w:ascii="Times New Roman" w:hAnsi="Times New Roman" w:cs="Times New Roman"/>
                <w:b/>
                <w:bCs/>
                <w:sz w:val="20"/>
                <w:szCs w:val="20"/>
              </w:rPr>
            </w:pPr>
            <w:r w:rsidRPr="001C35BB">
              <w:rPr>
                <w:rFonts w:ascii="Times New Roman" w:hAnsi="Times New Roman" w:cs="Times New Roman"/>
                <w:b/>
                <w:bCs/>
                <w:sz w:val="20"/>
                <w:szCs w:val="20"/>
              </w:rPr>
              <w:t>(nm)</w:t>
            </w:r>
          </w:p>
        </w:tc>
        <w:tc>
          <w:tcPr>
            <w:tcW w:w="0" w:type="auto"/>
            <w:tcBorders>
              <w:top w:val="single" w:sz="4" w:space="0" w:color="auto"/>
              <w:left w:val="nil"/>
              <w:bottom w:val="single" w:sz="4" w:space="0" w:color="000000" w:themeColor="text1"/>
              <w:right w:val="nil"/>
            </w:tcBorders>
          </w:tcPr>
          <w:p w14:paraId="4F6CAD96" w14:textId="77777777" w:rsidR="001C35BB" w:rsidRDefault="001C35BB" w:rsidP="00B87F80">
            <w:pPr>
              <w:jc w:val="center"/>
              <w:rPr>
                <w:rFonts w:ascii="Times New Roman" w:hAnsi="Times New Roman" w:cs="Times New Roman"/>
                <w:b/>
                <w:bCs/>
                <w:sz w:val="20"/>
                <w:szCs w:val="20"/>
              </w:rPr>
            </w:pPr>
            <w:r>
              <w:rPr>
                <w:rFonts w:ascii="Times New Roman" w:hAnsi="Times New Roman" w:cs="Times New Roman"/>
                <w:b/>
                <w:bCs/>
                <w:sz w:val="20"/>
                <w:szCs w:val="20"/>
              </w:rPr>
              <w:t>Surface A</w:t>
            </w:r>
            <w:r w:rsidR="00A625DD" w:rsidRPr="001C35BB">
              <w:rPr>
                <w:rFonts w:ascii="Times New Roman" w:hAnsi="Times New Roman" w:cs="Times New Roman"/>
                <w:b/>
                <w:bCs/>
                <w:sz w:val="20"/>
                <w:szCs w:val="20"/>
              </w:rPr>
              <w:t>rea</w:t>
            </w:r>
            <w:r w:rsidR="00C0312D" w:rsidRPr="001C35BB">
              <w:rPr>
                <w:rFonts w:ascii="Times New Roman" w:hAnsi="Times New Roman" w:cs="Times New Roman"/>
                <w:b/>
                <w:bCs/>
                <w:sz w:val="20"/>
                <w:szCs w:val="20"/>
              </w:rPr>
              <w:t xml:space="preserve"> </w:t>
            </w:r>
          </w:p>
          <w:p w14:paraId="1FF18C4B" w14:textId="3C66D0FF" w:rsidR="00A625DD" w:rsidRPr="001C35BB" w:rsidRDefault="00C0312D" w:rsidP="00B87F80">
            <w:pPr>
              <w:jc w:val="center"/>
              <w:rPr>
                <w:rFonts w:ascii="Times New Roman" w:hAnsi="Times New Roman" w:cs="Times New Roman"/>
                <w:b/>
                <w:bCs/>
                <w:sz w:val="20"/>
                <w:szCs w:val="20"/>
              </w:rPr>
            </w:pPr>
            <w:r w:rsidRPr="001C35BB">
              <w:rPr>
                <w:rFonts w:ascii="Times New Roman" w:hAnsi="Times New Roman" w:cs="Times New Roman"/>
                <w:b/>
                <w:bCs/>
                <w:sz w:val="20"/>
                <w:szCs w:val="20"/>
              </w:rPr>
              <w:t>(m²g</w:t>
            </w:r>
            <w:r w:rsidRPr="001C35BB">
              <w:rPr>
                <w:rFonts w:ascii="Times New Roman" w:cs="Times New Roman"/>
                <w:b/>
                <w:bCs/>
                <w:sz w:val="20"/>
                <w:szCs w:val="20"/>
              </w:rPr>
              <w:t>⁻</w:t>
            </w:r>
            <w:r w:rsidRPr="001C35BB">
              <w:rPr>
                <w:rFonts w:ascii="Times New Roman" w:hAnsi="Times New Roman" w:cs="Times New Roman"/>
                <w:b/>
                <w:bCs/>
                <w:sz w:val="20"/>
                <w:szCs w:val="20"/>
              </w:rPr>
              <w:t>¹)</w:t>
            </w:r>
          </w:p>
        </w:tc>
        <w:tc>
          <w:tcPr>
            <w:tcW w:w="0" w:type="auto"/>
            <w:tcBorders>
              <w:top w:val="single" w:sz="4" w:space="0" w:color="auto"/>
              <w:left w:val="nil"/>
              <w:bottom w:val="single" w:sz="4" w:space="0" w:color="000000" w:themeColor="text1"/>
              <w:right w:val="nil"/>
            </w:tcBorders>
          </w:tcPr>
          <w:p w14:paraId="358CC211" w14:textId="77777777" w:rsidR="001C35BB" w:rsidRDefault="001C35BB" w:rsidP="00B87F80">
            <w:pPr>
              <w:jc w:val="center"/>
              <w:rPr>
                <w:rFonts w:ascii="Times New Roman" w:hAnsi="Times New Roman" w:cs="Times New Roman"/>
                <w:b/>
                <w:bCs/>
                <w:sz w:val="20"/>
                <w:szCs w:val="20"/>
              </w:rPr>
            </w:pPr>
            <w:r>
              <w:rPr>
                <w:rFonts w:ascii="Times New Roman" w:hAnsi="Times New Roman" w:cs="Times New Roman"/>
                <w:b/>
                <w:bCs/>
                <w:sz w:val="20"/>
                <w:szCs w:val="20"/>
              </w:rPr>
              <w:t>Band Gap E</w:t>
            </w:r>
            <w:r w:rsidR="00A625DD" w:rsidRPr="001C35BB">
              <w:rPr>
                <w:rFonts w:ascii="Times New Roman" w:hAnsi="Times New Roman" w:cs="Times New Roman"/>
                <w:b/>
                <w:bCs/>
                <w:sz w:val="20"/>
                <w:szCs w:val="20"/>
              </w:rPr>
              <w:t>nergy</w:t>
            </w:r>
            <w:r w:rsidR="00C0312D" w:rsidRPr="001C35BB">
              <w:rPr>
                <w:rFonts w:ascii="Times New Roman" w:hAnsi="Times New Roman" w:cs="Times New Roman"/>
                <w:b/>
                <w:bCs/>
                <w:sz w:val="20"/>
                <w:szCs w:val="20"/>
              </w:rPr>
              <w:t xml:space="preserve"> </w:t>
            </w:r>
          </w:p>
          <w:p w14:paraId="109FE168" w14:textId="56A5E69C" w:rsidR="00A625DD" w:rsidRPr="001C35BB" w:rsidRDefault="00C0312D" w:rsidP="00B87F80">
            <w:pPr>
              <w:jc w:val="center"/>
              <w:rPr>
                <w:rFonts w:ascii="Times New Roman" w:hAnsi="Times New Roman" w:cs="Times New Roman"/>
                <w:b/>
                <w:bCs/>
                <w:sz w:val="20"/>
                <w:szCs w:val="20"/>
              </w:rPr>
            </w:pPr>
            <w:r w:rsidRPr="001C35BB">
              <w:rPr>
                <w:rFonts w:ascii="Times New Roman" w:hAnsi="Times New Roman" w:cs="Times New Roman"/>
                <w:b/>
                <w:bCs/>
                <w:sz w:val="20"/>
                <w:szCs w:val="20"/>
              </w:rPr>
              <w:t>(eV)</w:t>
            </w:r>
          </w:p>
        </w:tc>
        <w:tc>
          <w:tcPr>
            <w:tcW w:w="0" w:type="auto"/>
            <w:tcBorders>
              <w:left w:val="nil"/>
              <w:bottom w:val="single" w:sz="4" w:space="0" w:color="000000" w:themeColor="text1"/>
            </w:tcBorders>
          </w:tcPr>
          <w:p w14:paraId="6097032F" w14:textId="77777777" w:rsidR="00EE6A59" w:rsidRPr="00B87F80" w:rsidRDefault="00EE6A59" w:rsidP="00B87F80">
            <w:pPr>
              <w:jc w:val="center"/>
              <w:rPr>
                <w:rFonts w:ascii="Times New Roman" w:hAnsi="Times New Roman" w:cs="Times New Roman"/>
                <w:sz w:val="20"/>
                <w:szCs w:val="20"/>
              </w:rPr>
            </w:pPr>
          </w:p>
        </w:tc>
      </w:tr>
      <w:tr w:rsidR="00A625DD" w14:paraId="00521712" w14:textId="77777777" w:rsidTr="001C35BB">
        <w:trPr>
          <w:jc w:val="center"/>
        </w:trPr>
        <w:tc>
          <w:tcPr>
            <w:tcW w:w="0" w:type="auto"/>
            <w:tcBorders>
              <w:top w:val="single" w:sz="4" w:space="0" w:color="000000" w:themeColor="text1"/>
              <w:bottom w:val="nil"/>
              <w:right w:val="nil"/>
            </w:tcBorders>
          </w:tcPr>
          <w:p w14:paraId="77FE3B2D"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ZnO</w:t>
            </w:r>
          </w:p>
        </w:tc>
        <w:tc>
          <w:tcPr>
            <w:tcW w:w="0" w:type="auto"/>
            <w:tcBorders>
              <w:top w:val="single" w:sz="4" w:space="0" w:color="000000" w:themeColor="text1"/>
              <w:left w:val="nil"/>
              <w:bottom w:val="nil"/>
              <w:right w:val="nil"/>
            </w:tcBorders>
          </w:tcPr>
          <w:p w14:paraId="6F311293"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43</w:t>
            </w:r>
          </w:p>
        </w:tc>
        <w:tc>
          <w:tcPr>
            <w:tcW w:w="0" w:type="auto"/>
            <w:tcBorders>
              <w:top w:val="single" w:sz="4" w:space="0" w:color="000000" w:themeColor="text1"/>
              <w:left w:val="nil"/>
              <w:bottom w:val="nil"/>
              <w:right w:val="nil"/>
            </w:tcBorders>
          </w:tcPr>
          <w:p w14:paraId="48A27A87" w14:textId="77777777" w:rsidR="00A625DD" w:rsidRPr="00B87F80" w:rsidRDefault="00C0312D" w:rsidP="00B87F80">
            <w:pPr>
              <w:jc w:val="center"/>
              <w:rPr>
                <w:rFonts w:ascii="Times New Roman" w:hAnsi="Times New Roman" w:cs="Times New Roman"/>
                <w:sz w:val="20"/>
                <w:szCs w:val="20"/>
              </w:rPr>
            </w:pPr>
            <w:r w:rsidRPr="00B87F80">
              <w:rPr>
                <w:rFonts w:ascii="Times New Roman" w:hAnsi="Times New Roman" w:cs="Times New Roman"/>
                <w:sz w:val="20"/>
                <w:szCs w:val="20"/>
              </w:rPr>
              <w:t>5.15</w:t>
            </w:r>
          </w:p>
        </w:tc>
        <w:tc>
          <w:tcPr>
            <w:tcW w:w="0" w:type="auto"/>
            <w:tcBorders>
              <w:top w:val="single" w:sz="4" w:space="0" w:color="000000" w:themeColor="text1"/>
              <w:left w:val="nil"/>
              <w:bottom w:val="nil"/>
              <w:right w:val="nil"/>
            </w:tcBorders>
          </w:tcPr>
          <w:p w14:paraId="1C4360E4"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3.16</w:t>
            </w:r>
          </w:p>
        </w:tc>
        <w:tc>
          <w:tcPr>
            <w:tcW w:w="0" w:type="auto"/>
            <w:tcBorders>
              <w:top w:val="single" w:sz="4" w:space="0" w:color="000000" w:themeColor="text1"/>
              <w:left w:val="nil"/>
              <w:bottom w:val="nil"/>
            </w:tcBorders>
          </w:tcPr>
          <w:p w14:paraId="5FE8C81E" w14:textId="77777777" w:rsidR="00A625DD" w:rsidRPr="00B87F80" w:rsidRDefault="00A625DD" w:rsidP="00B87F80">
            <w:pPr>
              <w:jc w:val="center"/>
              <w:rPr>
                <w:rFonts w:ascii="Times New Roman" w:hAnsi="Times New Roman" w:cs="Times New Roman"/>
                <w:sz w:val="20"/>
                <w:szCs w:val="20"/>
              </w:rPr>
            </w:pPr>
          </w:p>
        </w:tc>
      </w:tr>
      <w:tr w:rsidR="00A625DD" w14:paraId="12037FAA" w14:textId="77777777" w:rsidTr="001C35BB">
        <w:trPr>
          <w:jc w:val="center"/>
        </w:trPr>
        <w:tc>
          <w:tcPr>
            <w:tcW w:w="0" w:type="auto"/>
            <w:tcBorders>
              <w:top w:val="nil"/>
              <w:bottom w:val="nil"/>
              <w:right w:val="nil"/>
            </w:tcBorders>
          </w:tcPr>
          <w:p w14:paraId="684BBDCA"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ZnO/rGO5</w:t>
            </w:r>
          </w:p>
        </w:tc>
        <w:tc>
          <w:tcPr>
            <w:tcW w:w="0" w:type="auto"/>
            <w:tcBorders>
              <w:top w:val="nil"/>
              <w:left w:val="nil"/>
              <w:bottom w:val="nil"/>
              <w:right w:val="nil"/>
            </w:tcBorders>
          </w:tcPr>
          <w:p w14:paraId="3CBCEDB0"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32</w:t>
            </w:r>
          </w:p>
        </w:tc>
        <w:tc>
          <w:tcPr>
            <w:tcW w:w="0" w:type="auto"/>
            <w:tcBorders>
              <w:top w:val="nil"/>
              <w:left w:val="nil"/>
              <w:bottom w:val="nil"/>
              <w:right w:val="nil"/>
            </w:tcBorders>
          </w:tcPr>
          <w:p w14:paraId="36F7521A" w14:textId="77777777" w:rsidR="00A625DD" w:rsidRPr="00B87F80" w:rsidRDefault="00C0312D" w:rsidP="00B87F80">
            <w:pPr>
              <w:jc w:val="center"/>
              <w:rPr>
                <w:rFonts w:ascii="Times New Roman" w:hAnsi="Times New Roman" w:cs="Times New Roman"/>
                <w:sz w:val="20"/>
                <w:szCs w:val="20"/>
              </w:rPr>
            </w:pPr>
            <w:r w:rsidRPr="00B87F80">
              <w:rPr>
                <w:rFonts w:ascii="Times New Roman" w:hAnsi="Times New Roman" w:cs="Times New Roman"/>
                <w:sz w:val="20"/>
                <w:szCs w:val="20"/>
              </w:rPr>
              <w:t>7.78</w:t>
            </w:r>
          </w:p>
        </w:tc>
        <w:tc>
          <w:tcPr>
            <w:tcW w:w="0" w:type="auto"/>
            <w:tcBorders>
              <w:top w:val="nil"/>
              <w:left w:val="nil"/>
              <w:bottom w:val="nil"/>
              <w:right w:val="nil"/>
            </w:tcBorders>
          </w:tcPr>
          <w:p w14:paraId="49158F21"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3.05</w:t>
            </w:r>
          </w:p>
        </w:tc>
        <w:tc>
          <w:tcPr>
            <w:tcW w:w="0" w:type="auto"/>
            <w:tcBorders>
              <w:top w:val="nil"/>
              <w:left w:val="nil"/>
              <w:bottom w:val="nil"/>
            </w:tcBorders>
          </w:tcPr>
          <w:p w14:paraId="5B20BD1A" w14:textId="77777777" w:rsidR="00A625DD" w:rsidRPr="00B87F80" w:rsidRDefault="00A625DD" w:rsidP="00B87F80">
            <w:pPr>
              <w:jc w:val="center"/>
              <w:rPr>
                <w:rFonts w:ascii="Times New Roman" w:hAnsi="Times New Roman" w:cs="Times New Roman"/>
                <w:sz w:val="20"/>
                <w:szCs w:val="20"/>
              </w:rPr>
            </w:pPr>
          </w:p>
        </w:tc>
      </w:tr>
      <w:tr w:rsidR="00A625DD" w14:paraId="0E1AB792" w14:textId="77777777" w:rsidTr="001C35BB">
        <w:trPr>
          <w:jc w:val="center"/>
        </w:trPr>
        <w:tc>
          <w:tcPr>
            <w:tcW w:w="0" w:type="auto"/>
            <w:tcBorders>
              <w:top w:val="nil"/>
              <w:bottom w:val="nil"/>
              <w:right w:val="nil"/>
            </w:tcBorders>
          </w:tcPr>
          <w:p w14:paraId="2B4561D8"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ZnO/rGO10</w:t>
            </w:r>
          </w:p>
        </w:tc>
        <w:tc>
          <w:tcPr>
            <w:tcW w:w="0" w:type="auto"/>
            <w:tcBorders>
              <w:top w:val="nil"/>
              <w:left w:val="nil"/>
              <w:bottom w:val="nil"/>
              <w:right w:val="nil"/>
            </w:tcBorders>
          </w:tcPr>
          <w:p w14:paraId="1FC76114"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36</w:t>
            </w:r>
          </w:p>
        </w:tc>
        <w:tc>
          <w:tcPr>
            <w:tcW w:w="0" w:type="auto"/>
            <w:tcBorders>
              <w:top w:val="nil"/>
              <w:left w:val="nil"/>
              <w:bottom w:val="nil"/>
              <w:right w:val="nil"/>
            </w:tcBorders>
          </w:tcPr>
          <w:p w14:paraId="3EE40C4A" w14:textId="77777777" w:rsidR="00A625DD" w:rsidRPr="00B87F80" w:rsidRDefault="00C0312D" w:rsidP="00B87F80">
            <w:pPr>
              <w:jc w:val="center"/>
              <w:rPr>
                <w:rFonts w:ascii="Times New Roman" w:hAnsi="Times New Roman" w:cs="Times New Roman"/>
                <w:sz w:val="20"/>
                <w:szCs w:val="20"/>
              </w:rPr>
            </w:pPr>
            <w:r w:rsidRPr="00B87F80">
              <w:rPr>
                <w:rFonts w:ascii="Times New Roman" w:hAnsi="Times New Roman" w:cs="Times New Roman"/>
                <w:sz w:val="20"/>
                <w:szCs w:val="20"/>
              </w:rPr>
              <w:t>9.70</w:t>
            </w:r>
          </w:p>
        </w:tc>
        <w:tc>
          <w:tcPr>
            <w:tcW w:w="0" w:type="auto"/>
            <w:tcBorders>
              <w:top w:val="nil"/>
              <w:left w:val="nil"/>
              <w:bottom w:val="nil"/>
              <w:right w:val="nil"/>
            </w:tcBorders>
          </w:tcPr>
          <w:p w14:paraId="4DB84C6C"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3.08</w:t>
            </w:r>
          </w:p>
        </w:tc>
        <w:tc>
          <w:tcPr>
            <w:tcW w:w="0" w:type="auto"/>
            <w:tcBorders>
              <w:top w:val="nil"/>
              <w:left w:val="nil"/>
              <w:bottom w:val="nil"/>
            </w:tcBorders>
          </w:tcPr>
          <w:p w14:paraId="3258A766" w14:textId="77777777" w:rsidR="00A625DD" w:rsidRPr="00B87F80" w:rsidRDefault="00A625DD" w:rsidP="00B87F80">
            <w:pPr>
              <w:jc w:val="center"/>
              <w:rPr>
                <w:rFonts w:ascii="Times New Roman" w:hAnsi="Times New Roman" w:cs="Times New Roman"/>
                <w:sz w:val="20"/>
                <w:szCs w:val="20"/>
              </w:rPr>
            </w:pPr>
          </w:p>
        </w:tc>
      </w:tr>
      <w:tr w:rsidR="00A625DD" w14:paraId="5E19595C" w14:textId="77777777" w:rsidTr="001C35BB">
        <w:trPr>
          <w:jc w:val="center"/>
        </w:trPr>
        <w:tc>
          <w:tcPr>
            <w:tcW w:w="0" w:type="auto"/>
            <w:tcBorders>
              <w:top w:val="nil"/>
              <w:right w:val="nil"/>
            </w:tcBorders>
          </w:tcPr>
          <w:p w14:paraId="32010267"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ZnO/rGO20</w:t>
            </w:r>
          </w:p>
        </w:tc>
        <w:tc>
          <w:tcPr>
            <w:tcW w:w="0" w:type="auto"/>
            <w:tcBorders>
              <w:top w:val="nil"/>
              <w:left w:val="nil"/>
              <w:right w:val="nil"/>
            </w:tcBorders>
          </w:tcPr>
          <w:p w14:paraId="6BC60341"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32</w:t>
            </w:r>
          </w:p>
        </w:tc>
        <w:tc>
          <w:tcPr>
            <w:tcW w:w="0" w:type="auto"/>
            <w:tcBorders>
              <w:top w:val="nil"/>
              <w:left w:val="nil"/>
              <w:right w:val="nil"/>
            </w:tcBorders>
          </w:tcPr>
          <w:p w14:paraId="2677CCA6" w14:textId="77777777" w:rsidR="00A625DD" w:rsidRPr="00B87F80" w:rsidRDefault="00C0312D" w:rsidP="00B87F80">
            <w:pPr>
              <w:jc w:val="center"/>
              <w:rPr>
                <w:rFonts w:ascii="Times New Roman" w:hAnsi="Times New Roman" w:cs="Times New Roman"/>
                <w:sz w:val="20"/>
                <w:szCs w:val="20"/>
              </w:rPr>
            </w:pPr>
            <w:r w:rsidRPr="00B87F80">
              <w:rPr>
                <w:rFonts w:ascii="Times New Roman" w:hAnsi="Times New Roman" w:cs="Times New Roman"/>
                <w:sz w:val="20"/>
                <w:szCs w:val="20"/>
              </w:rPr>
              <w:t>7.48</w:t>
            </w:r>
          </w:p>
        </w:tc>
        <w:tc>
          <w:tcPr>
            <w:tcW w:w="0" w:type="auto"/>
            <w:tcBorders>
              <w:top w:val="nil"/>
              <w:left w:val="nil"/>
              <w:right w:val="nil"/>
            </w:tcBorders>
          </w:tcPr>
          <w:p w14:paraId="5CF2D5D8" w14:textId="77777777" w:rsidR="00A625DD" w:rsidRPr="00B87F80" w:rsidRDefault="00A625DD" w:rsidP="00B87F80">
            <w:pPr>
              <w:jc w:val="center"/>
              <w:rPr>
                <w:rFonts w:ascii="Times New Roman" w:hAnsi="Times New Roman" w:cs="Times New Roman"/>
                <w:sz w:val="20"/>
                <w:szCs w:val="20"/>
              </w:rPr>
            </w:pPr>
            <w:r w:rsidRPr="00B87F80">
              <w:rPr>
                <w:rFonts w:ascii="Times New Roman" w:hAnsi="Times New Roman" w:cs="Times New Roman"/>
                <w:sz w:val="20"/>
                <w:szCs w:val="20"/>
              </w:rPr>
              <w:t>3.05</w:t>
            </w:r>
          </w:p>
        </w:tc>
        <w:tc>
          <w:tcPr>
            <w:tcW w:w="0" w:type="auto"/>
            <w:tcBorders>
              <w:top w:val="nil"/>
              <w:left w:val="nil"/>
            </w:tcBorders>
          </w:tcPr>
          <w:p w14:paraId="6B029BA1" w14:textId="77777777" w:rsidR="00A625DD" w:rsidRPr="00B87F80" w:rsidRDefault="00A625DD" w:rsidP="00B87F80">
            <w:pPr>
              <w:jc w:val="center"/>
              <w:rPr>
                <w:rFonts w:ascii="Times New Roman" w:hAnsi="Times New Roman" w:cs="Times New Roman"/>
                <w:sz w:val="20"/>
                <w:szCs w:val="20"/>
              </w:rPr>
            </w:pPr>
          </w:p>
        </w:tc>
      </w:tr>
    </w:tbl>
    <w:p w14:paraId="6B5D884C" w14:textId="73FDE662" w:rsidR="00E4647E" w:rsidRDefault="00D60680" w:rsidP="001C35BB">
      <w:pPr>
        <w:pStyle w:val="NoSpacing"/>
        <w:spacing w:before="240"/>
        <w:rPr>
          <w:rFonts w:ascii="Times New Roman" w:hAnsi="Times New Roman" w:cs="Times New Roman"/>
          <w:b/>
          <w:sz w:val="20"/>
          <w:szCs w:val="20"/>
        </w:rPr>
      </w:pPr>
      <w:r w:rsidRPr="007602BB">
        <w:rPr>
          <w:rFonts w:ascii="Times New Roman" w:hAnsi="Times New Roman" w:cs="Times New Roman"/>
          <w:b/>
          <w:sz w:val="20"/>
          <w:szCs w:val="20"/>
        </w:rPr>
        <w:t xml:space="preserve">Morphology </w:t>
      </w:r>
    </w:p>
    <w:p w14:paraId="7E42BF85" w14:textId="56FEA23C" w:rsidR="00AE1FED" w:rsidRDefault="00AE1FED" w:rsidP="00AE1FED">
      <w:pPr>
        <w:pStyle w:val="NoSpacing"/>
        <w:jc w:val="both"/>
        <w:rPr>
          <w:rFonts w:ascii="Times New Roman" w:hAnsi="Times New Roman"/>
          <w:sz w:val="20"/>
          <w:szCs w:val="20"/>
        </w:rPr>
      </w:pPr>
      <w:r w:rsidRPr="00B87F80">
        <w:rPr>
          <w:rFonts w:ascii="Times New Roman" w:hAnsi="Times New Roman"/>
          <w:sz w:val="20"/>
          <w:szCs w:val="20"/>
        </w:rPr>
        <w:t>The surface morphology of</w:t>
      </w:r>
      <w:r>
        <w:rPr>
          <w:rFonts w:ascii="Times New Roman" w:hAnsi="Times New Roman"/>
          <w:sz w:val="20"/>
          <w:szCs w:val="20"/>
        </w:rPr>
        <w:t xml:space="preserve"> the</w:t>
      </w:r>
      <w:r w:rsidRPr="00B87F80">
        <w:rPr>
          <w:rFonts w:ascii="Times New Roman" w:hAnsi="Times New Roman"/>
          <w:sz w:val="20"/>
          <w:szCs w:val="20"/>
        </w:rPr>
        <w:t xml:space="preserve"> ZnO and ZnO/rGO nanohybrid photocatalysts, determined using TEM and FESEM,</w:t>
      </w:r>
      <w:r>
        <w:rPr>
          <w:rFonts w:ascii="Times New Roman" w:hAnsi="Times New Roman"/>
          <w:sz w:val="20"/>
          <w:szCs w:val="20"/>
        </w:rPr>
        <w:t xml:space="preserve"> </w:t>
      </w:r>
      <w:r w:rsidRPr="00B87F80">
        <w:rPr>
          <w:rFonts w:ascii="Times New Roman" w:hAnsi="Times New Roman"/>
          <w:sz w:val="20"/>
          <w:szCs w:val="20"/>
        </w:rPr>
        <w:t>is shown in Figure</w:t>
      </w:r>
      <w:r>
        <w:rPr>
          <w:rFonts w:ascii="Times New Roman" w:hAnsi="Times New Roman"/>
          <w:sz w:val="20"/>
          <w:szCs w:val="20"/>
        </w:rPr>
        <w:t>s</w:t>
      </w:r>
      <w:r w:rsidRPr="00B87F80">
        <w:rPr>
          <w:rFonts w:ascii="Times New Roman" w:hAnsi="Times New Roman"/>
          <w:sz w:val="20"/>
          <w:szCs w:val="20"/>
        </w:rPr>
        <w:t xml:space="preserve"> 2 and 3, respectively. TEM images revealed the presence of ZnO on the surface </w:t>
      </w:r>
      <w:r>
        <w:rPr>
          <w:rFonts w:ascii="Times New Roman" w:hAnsi="Times New Roman"/>
          <w:sz w:val="20"/>
          <w:szCs w:val="20"/>
        </w:rPr>
        <w:t xml:space="preserve">of the </w:t>
      </w:r>
      <w:r w:rsidRPr="00B87F80">
        <w:rPr>
          <w:rFonts w:ascii="Times New Roman" w:hAnsi="Times New Roman"/>
          <w:sz w:val="20"/>
          <w:szCs w:val="20"/>
        </w:rPr>
        <w:t>graphene sheet.</w:t>
      </w:r>
      <w:r>
        <w:rPr>
          <w:rFonts w:ascii="Times New Roman" w:hAnsi="Times New Roman"/>
          <w:sz w:val="20"/>
          <w:szCs w:val="20"/>
        </w:rPr>
        <w:t xml:space="preserve"> </w:t>
      </w:r>
      <w:r w:rsidRPr="00B87F80">
        <w:rPr>
          <w:rFonts w:ascii="Times New Roman" w:hAnsi="Times New Roman"/>
          <w:sz w:val="20"/>
          <w:szCs w:val="20"/>
        </w:rPr>
        <w:t xml:space="preserve">The ZnO nanoparticles </w:t>
      </w:r>
      <w:r>
        <w:rPr>
          <w:rFonts w:ascii="Times New Roman" w:hAnsi="Times New Roman"/>
          <w:sz w:val="20"/>
          <w:szCs w:val="20"/>
        </w:rPr>
        <w:t>we</w:t>
      </w:r>
      <w:r w:rsidRPr="00B87F80">
        <w:rPr>
          <w:rFonts w:ascii="Times New Roman" w:hAnsi="Times New Roman"/>
          <w:sz w:val="20"/>
          <w:szCs w:val="20"/>
        </w:rPr>
        <w:t xml:space="preserve">re nearly spherical in shape, self-assembled and </w:t>
      </w:r>
      <w:r>
        <w:rPr>
          <w:rFonts w:ascii="Times New Roman" w:hAnsi="Times New Roman"/>
          <w:sz w:val="20"/>
          <w:szCs w:val="20"/>
        </w:rPr>
        <w:t>we</w:t>
      </w:r>
      <w:r w:rsidRPr="00B87F80">
        <w:rPr>
          <w:rFonts w:ascii="Times New Roman" w:hAnsi="Times New Roman"/>
          <w:sz w:val="20"/>
          <w:szCs w:val="20"/>
        </w:rPr>
        <w:t>re randomly distributed on the graphene sheets.</w:t>
      </w:r>
      <w:r>
        <w:rPr>
          <w:rFonts w:ascii="Times New Roman" w:hAnsi="Times New Roman"/>
          <w:sz w:val="20"/>
          <w:szCs w:val="20"/>
        </w:rPr>
        <w:t xml:space="preserve"> </w:t>
      </w:r>
      <w:r w:rsidRPr="00B87F80">
        <w:rPr>
          <w:rFonts w:ascii="Times New Roman" w:hAnsi="Times New Roman"/>
          <w:sz w:val="20"/>
          <w:szCs w:val="20"/>
        </w:rPr>
        <w:t xml:space="preserve">The formation of spherical ZnO nanoparticles </w:t>
      </w:r>
      <w:r>
        <w:rPr>
          <w:rFonts w:ascii="Times New Roman" w:hAnsi="Times New Roman"/>
          <w:sz w:val="20"/>
          <w:szCs w:val="20"/>
        </w:rPr>
        <w:t>could have been</w:t>
      </w:r>
      <w:r w:rsidR="001C35BB">
        <w:rPr>
          <w:rFonts w:ascii="Times New Roman" w:hAnsi="Times New Roman"/>
          <w:sz w:val="20"/>
          <w:szCs w:val="20"/>
        </w:rPr>
        <w:t xml:space="preserve"> due to the addition of OH</w:t>
      </w:r>
      <w:r w:rsidR="001C35BB">
        <w:rPr>
          <w:rFonts w:ascii="Times New Roman" w:hAnsi="Times New Roman"/>
          <w:sz w:val="20"/>
          <w:szCs w:val="20"/>
          <w:vertAlign w:val="superscript"/>
        </w:rPr>
        <w:t>-</w:t>
      </w:r>
      <w:r w:rsidR="001C35BB">
        <w:rPr>
          <w:rFonts w:ascii="Times New Roman" w:hAnsi="Times New Roman"/>
          <w:sz w:val="20"/>
          <w:szCs w:val="20"/>
        </w:rPr>
        <w:t xml:space="preserve"> </w:t>
      </w:r>
      <m:oMath>
        <m:r>
          <m:rPr>
            <m:sty m:val="p"/>
          </m:rPr>
          <w:rPr>
            <w:rFonts w:ascii="Cambria Math" w:hAnsi="Times New Roman" w:cs="Times New Roman"/>
            <w:sz w:val="20"/>
            <w:szCs w:val="20"/>
          </w:rPr>
          <m:t xml:space="preserve">that </m:t>
        </m:r>
      </m:oMath>
      <w:r>
        <w:rPr>
          <w:rFonts w:ascii="Times New Roman" w:hAnsi="Times New Roman"/>
          <w:sz w:val="20"/>
          <w:szCs w:val="20"/>
        </w:rPr>
        <w:t>increased</w:t>
      </w:r>
      <w:r w:rsidRPr="00B87F80">
        <w:rPr>
          <w:rFonts w:ascii="Times New Roman" w:hAnsi="Times New Roman"/>
          <w:sz w:val="20"/>
          <w:szCs w:val="20"/>
        </w:rPr>
        <w:t xml:space="preserve"> the reaction rate, thus forming more nuclei in a short time </w:t>
      </w:r>
      <w:r w:rsidR="0010636F" w:rsidRPr="00B87F80">
        <w:rPr>
          <w:rFonts w:ascii="Times New Roman" w:hAnsi="Times New Roman"/>
          <w:sz w:val="20"/>
          <w:szCs w:val="20"/>
        </w:rPr>
        <w:fldChar w:fldCharType="begin"/>
      </w:r>
      <w:r w:rsidRPr="00B87F80">
        <w:rPr>
          <w:rFonts w:ascii="Times New Roman" w:hAnsi="Times New Roman"/>
          <w:sz w:val="20"/>
          <w:szCs w:val="20"/>
        </w:rPr>
        <w:instrText xml:space="preserve"> ADDIN EN.CITE &lt;EndNote&gt;&lt;Cite&gt;&lt;Author&gt;Ahmad&lt;/Author&gt;&lt;Year&gt;2013&lt;/Year&gt;&lt;RecNum&gt;218&lt;/RecNum&gt;&lt;DisplayText&gt;[5]&lt;/DisplayText&gt;&lt;record&gt;&lt;rec-number&gt;218&lt;/rec-number&gt;&lt;foreign-keys&gt;&lt;key app="EN" db-id="dwdf5azxtrw9vneesdsxe5zqz5xrza59d995" timestamp="1431661814"&gt;218&lt;/key&gt;&lt;/foreign-keys&gt;&lt;ref-type name="Journal Article"&gt;17&lt;/ref-type&gt;&lt;contributors&gt;&lt;authors&gt;&lt;author&gt;Ahmad, M&lt;/author&gt;&lt;author&gt;Ahmed, E&lt;/author&gt;&lt;author&gt;Hong, ZL&lt;/author&gt;&lt;author&gt;Xu, JF&lt;/author&gt;&lt;author&gt;Khalid, NR&lt;/author&gt;&lt;author&gt;Elhissi, A&lt;/author&gt;&lt;author&gt;Ahmed, W&lt;/author&gt;&lt;/authors&gt;&lt;/contributors&gt;&lt;titles&gt;&lt;title&gt;A facile one-step approach to synthesizing ZnO/graphene composites for enhanced degradation of methylene blue under visible light&lt;/title&gt;&lt;secondary-title&gt;Applied Surface Science&lt;/secondary-title&gt;&lt;/titles&gt;&lt;periodical&gt;&lt;full-title&gt;Applied Surface Science&lt;/full-title&gt;&lt;/periodical&gt;&lt;pages&gt;273-281&lt;/pages&gt;&lt;volume&gt;274&lt;/volume&gt;&lt;dates&gt;&lt;year&gt;2013&lt;/year&gt;&lt;/dates&gt;&lt;isbn&gt;0169-4332&lt;/isbn&gt;&lt;urls&gt;&lt;/urls&gt;&lt;/record&gt;&lt;/Cite&gt;&lt;/EndNote&gt;</w:instrText>
      </w:r>
      <w:r w:rsidR="0010636F" w:rsidRPr="00B87F80">
        <w:rPr>
          <w:rFonts w:ascii="Times New Roman" w:hAnsi="Times New Roman"/>
          <w:sz w:val="20"/>
          <w:szCs w:val="20"/>
        </w:rPr>
        <w:fldChar w:fldCharType="separate"/>
      </w:r>
      <w:r w:rsidRPr="00B87F80">
        <w:rPr>
          <w:rFonts w:ascii="Times New Roman" w:hAnsi="Times New Roman"/>
          <w:noProof/>
          <w:sz w:val="20"/>
          <w:szCs w:val="20"/>
        </w:rPr>
        <w:t>[</w:t>
      </w:r>
      <w:hyperlink w:anchor="_ENREF_5" w:tooltip="Ahmad, 2013 #218" w:history="1">
        <w:r w:rsidR="000F590A" w:rsidRPr="00B87F80">
          <w:rPr>
            <w:rFonts w:ascii="Times New Roman" w:hAnsi="Times New Roman"/>
            <w:noProof/>
            <w:sz w:val="20"/>
            <w:szCs w:val="20"/>
          </w:rPr>
          <w:t>5</w:t>
        </w:r>
      </w:hyperlink>
      <w:r w:rsidRPr="00B87F80">
        <w:rPr>
          <w:rFonts w:ascii="Times New Roman" w:hAnsi="Times New Roman"/>
          <w:noProof/>
          <w:sz w:val="20"/>
          <w:szCs w:val="20"/>
        </w:rPr>
        <w:t>]</w:t>
      </w:r>
      <w:r w:rsidR="0010636F" w:rsidRPr="00B87F80">
        <w:rPr>
          <w:rFonts w:ascii="Times New Roman" w:hAnsi="Times New Roman"/>
          <w:sz w:val="20"/>
          <w:szCs w:val="20"/>
        </w:rPr>
        <w:fldChar w:fldCharType="end"/>
      </w:r>
      <w:r w:rsidRPr="00B87F80">
        <w:rPr>
          <w:rFonts w:ascii="Times New Roman" w:hAnsi="Times New Roman"/>
          <w:sz w:val="20"/>
          <w:szCs w:val="20"/>
        </w:rPr>
        <w:t>.</w:t>
      </w:r>
      <w:r>
        <w:rPr>
          <w:rFonts w:ascii="Times New Roman" w:hAnsi="Times New Roman"/>
          <w:sz w:val="20"/>
          <w:szCs w:val="20"/>
        </w:rPr>
        <w:t xml:space="preserve"> </w:t>
      </w:r>
      <w:r w:rsidRPr="00B87F80">
        <w:rPr>
          <w:rFonts w:ascii="Times New Roman" w:hAnsi="Times New Roman"/>
          <w:sz w:val="20"/>
          <w:szCs w:val="20"/>
        </w:rPr>
        <w:t xml:space="preserve">The two- dimensional graphene sheets </w:t>
      </w:r>
      <w:r>
        <w:rPr>
          <w:rFonts w:ascii="Times New Roman" w:hAnsi="Times New Roman"/>
          <w:sz w:val="20"/>
          <w:szCs w:val="20"/>
        </w:rPr>
        <w:t>we</w:t>
      </w:r>
      <w:r w:rsidRPr="00B87F80">
        <w:rPr>
          <w:rFonts w:ascii="Times New Roman" w:hAnsi="Times New Roman"/>
          <w:sz w:val="20"/>
          <w:szCs w:val="20"/>
        </w:rPr>
        <w:t xml:space="preserve">re not perfectly flat but rough with wrinkles. </w:t>
      </w:r>
      <w:r>
        <w:rPr>
          <w:rFonts w:ascii="Times New Roman" w:hAnsi="Times New Roman"/>
          <w:sz w:val="20"/>
          <w:szCs w:val="20"/>
        </w:rPr>
        <w:t>EDX were</w:t>
      </w:r>
      <w:r>
        <w:rPr>
          <w:rFonts w:ascii="Times New Roman" w:hAnsi="Times New Roman" w:hint="eastAsia"/>
          <w:sz w:val="20"/>
          <w:szCs w:val="20"/>
        </w:rPr>
        <w:t xml:space="preserve"> used </w:t>
      </w:r>
      <w:r>
        <w:rPr>
          <w:rFonts w:ascii="Times New Roman" w:hAnsi="Times New Roman"/>
          <w:sz w:val="20"/>
          <w:szCs w:val="20"/>
        </w:rPr>
        <w:t xml:space="preserve">to distinguish the </w:t>
      </w:r>
      <w:r>
        <w:rPr>
          <w:rFonts w:ascii="Times New Roman" w:hAnsi="Times New Roman"/>
          <w:sz w:val="20"/>
          <w:szCs w:val="20"/>
          <w:lang w:val="en-US"/>
        </w:rPr>
        <w:t>components present</w:t>
      </w:r>
      <w:r>
        <w:rPr>
          <w:rFonts w:ascii="Times New Roman" w:hAnsi="Times New Roman"/>
          <w:sz w:val="20"/>
          <w:szCs w:val="20"/>
        </w:rPr>
        <w:t xml:space="preserve"> in the samples. As shown in Figure 4, carbon (C), zinc (Zn) and oxygen (O) were the main </w:t>
      </w:r>
      <w:r>
        <w:rPr>
          <w:rFonts w:ascii="Times New Roman" w:hAnsi="Times New Roman"/>
          <w:sz w:val="20"/>
          <w:szCs w:val="20"/>
        </w:rPr>
        <w:lastRenderedPageBreak/>
        <w:t>elements</w:t>
      </w:r>
      <w:r>
        <w:rPr>
          <w:rFonts w:ascii="Times New Roman" w:hAnsi="Times New Roman" w:hint="eastAsia"/>
          <w:sz w:val="20"/>
          <w:szCs w:val="20"/>
        </w:rPr>
        <w:t xml:space="preserve"> presen</w:t>
      </w:r>
      <w:r>
        <w:rPr>
          <w:rFonts w:ascii="Times New Roman" w:hAnsi="Times New Roman"/>
          <w:sz w:val="20"/>
          <w:szCs w:val="20"/>
        </w:rPr>
        <w:t>t</w:t>
      </w:r>
      <w:r>
        <w:rPr>
          <w:rFonts w:ascii="Times New Roman" w:hAnsi="Times New Roman" w:hint="eastAsia"/>
          <w:sz w:val="20"/>
          <w:szCs w:val="20"/>
        </w:rPr>
        <w:t xml:space="preserve"> in the </w:t>
      </w:r>
      <w:r w:rsidRPr="00B87F80">
        <w:rPr>
          <w:rFonts w:ascii="Times New Roman" w:hAnsi="Times New Roman"/>
          <w:sz w:val="20"/>
          <w:szCs w:val="20"/>
        </w:rPr>
        <w:t xml:space="preserve">ZnO/rGO nanohybrid </w:t>
      </w:r>
      <w:r>
        <w:rPr>
          <w:rFonts w:ascii="Times New Roman" w:hAnsi="Times New Roman"/>
          <w:sz w:val="20"/>
          <w:szCs w:val="20"/>
        </w:rPr>
        <w:t>photocatalysts with no unexpected elements being detected.  This confirmed the purity of the samples.</w:t>
      </w:r>
    </w:p>
    <w:p w14:paraId="61BA5184" w14:textId="56FCFB5C" w:rsidR="00AE1FED" w:rsidRPr="00AE1FED" w:rsidRDefault="00AE1FED" w:rsidP="00AE1FED">
      <w:pPr>
        <w:pStyle w:val="NoSpacing"/>
        <w:jc w:val="both"/>
        <w:rPr>
          <w:rFonts w:ascii="Times New Roman" w:hAnsi="Times New Roman"/>
          <w:sz w:val="20"/>
          <w:szCs w:val="20"/>
        </w:rPr>
      </w:pPr>
    </w:p>
    <w:p w14:paraId="43D62D10" w14:textId="4243D7CE" w:rsidR="008C693A" w:rsidRDefault="001165E4" w:rsidP="00A27242">
      <w:pPr>
        <w:pStyle w:val="NoSpacing"/>
        <w:jc w:val="center"/>
      </w:pPr>
      <w:r>
        <w:rPr>
          <w:noProof/>
          <w:lang w:eastAsia="en-MY"/>
        </w:rPr>
        <w:pict w14:anchorId="64A6F4D0">
          <v:shapetype id="_x0000_t202" coordsize="21600,21600" o:spt="202" path="m,l,21600r21600,l21600,xe">
            <v:stroke joinstyle="miter"/>
            <v:path gradientshapeok="t" o:connecttype="rect"/>
          </v:shapetype>
          <v:shape id="Text Box 6" o:spid="_x0000_s1028" type="#_x0000_t202" style="position:absolute;left:0;text-align:left;margin-left:127.3pt;margin-top:1pt;width:30.6pt;height:26.3pt;z-index:2516531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htwIAAMA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" filled="f" stroked="f">
            <v:textbox style="mso-next-textbox:#Text Box 6">
              <w:txbxContent>
                <w:p w14:paraId="1BE99A74" w14:textId="77777777" w:rsidR="001165E4" w:rsidRPr="001C35BB" w:rsidRDefault="001165E4">
                  <w:pPr>
                    <w:rPr>
                      <w:rFonts w:ascii="Times New Roman" w:hAnsi="Times New Roman" w:cs="Times New Roman"/>
                      <w:b/>
                      <w:color w:val="FFFFFF" w:themeColor="background1"/>
                      <w:sz w:val="20"/>
                      <w:szCs w:val="20"/>
                    </w:rPr>
                  </w:pPr>
                  <w:r w:rsidRPr="001C35BB">
                    <w:rPr>
                      <w:rFonts w:ascii="Times New Roman" w:hAnsi="Times New Roman" w:cs="Times New Roman"/>
                      <w:b/>
                      <w:color w:val="FFFFFF" w:themeColor="background1"/>
                      <w:sz w:val="20"/>
                      <w:szCs w:val="20"/>
                    </w:rPr>
                    <w:t>(b)</w:t>
                  </w:r>
                </w:p>
              </w:txbxContent>
            </v:textbox>
          </v:shape>
        </w:pict>
      </w:r>
      <w:r>
        <w:rPr>
          <w:noProof/>
          <w:lang w:eastAsia="en-MY"/>
        </w:rPr>
        <w:pict w14:anchorId="47A01DE0">
          <v:shape id="Text Box 7" o:spid="_x0000_s1027" type="#_x0000_t202" style="position:absolute;left:0;text-align:left;margin-left:227.15pt;margin-top:.5pt;width:28.45pt;height:25.8pt;z-index:2516541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" filled="f" stroked="f">
            <v:textbox style="mso-next-textbox:#Text Box 7">
              <w:txbxContent>
                <w:p w14:paraId="2571F062" w14:textId="77777777" w:rsidR="001165E4" w:rsidRPr="001C35BB" w:rsidRDefault="001165E4">
                  <w:pPr>
                    <w:rPr>
                      <w:rFonts w:ascii="Times New Roman" w:hAnsi="Times New Roman" w:cs="Times New Roman"/>
                      <w:b/>
                      <w:color w:val="FFFFFF" w:themeColor="background1"/>
                      <w:sz w:val="20"/>
                      <w:szCs w:val="20"/>
                    </w:rPr>
                  </w:pPr>
                  <w:r w:rsidRPr="001C35BB">
                    <w:rPr>
                      <w:rFonts w:ascii="Times New Roman" w:hAnsi="Times New Roman" w:cs="Times New Roman"/>
                      <w:b/>
                      <w:color w:val="FFFFFF" w:themeColor="background1"/>
                      <w:sz w:val="20"/>
                      <w:szCs w:val="20"/>
                    </w:rPr>
                    <w:t>(c)</w:t>
                  </w:r>
                </w:p>
              </w:txbxContent>
            </v:textbox>
          </v:shape>
        </w:pict>
      </w:r>
      <w:r>
        <w:rPr>
          <w:noProof/>
          <w:lang w:eastAsia="en-MY"/>
        </w:rPr>
        <w:pict w14:anchorId="740AB29D">
          <v:shape id="Text Box 5" o:spid="_x0000_s1029" type="#_x0000_t202" style="position:absolute;left:0;text-align:left;margin-left:23.15pt;margin-top:.5pt;width:31.7pt;height:23.65pt;z-index:2516520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" filled="f" stroked="f">
            <v:textbox style="mso-next-textbox:#Text Box 5">
              <w:txbxContent>
                <w:p w14:paraId="36262939" w14:textId="77777777" w:rsidR="001165E4" w:rsidRPr="001C35BB" w:rsidRDefault="001165E4">
                  <w:pPr>
                    <w:rPr>
                      <w:rFonts w:ascii="Times New Roman" w:hAnsi="Times New Roman" w:cs="Times New Roman"/>
                      <w:b/>
                      <w:color w:val="FFFFFF" w:themeColor="background1"/>
                      <w:sz w:val="20"/>
                      <w:szCs w:val="20"/>
                    </w:rPr>
                  </w:pPr>
                  <w:r w:rsidRPr="001C35BB">
                    <w:rPr>
                      <w:rFonts w:ascii="Times New Roman" w:hAnsi="Times New Roman" w:cs="Times New Roman"/>
                      <w:b/>
                      <w:color w:val="FFFFFF" w:themeColor="background1"/>
                      <w:sz w:val="20"/>
                      <w:szCs w:val="20"/>
                    </w:rPr>
                    <w:t>(a)</w:t>
                  </w:r>
                </w:p>
              </w:txbxContent>
            </v:textbox>
          </v:shape>
        </w:pict>
      </w:r>
      <w:r>
        <w:rPr>
          <w:noProof/>
          <w:lang w:eastAsia="en-MY"/>
        </w:rPr>
        <w:pict w14:anchorId="13BFFED6">
          <v:shape id="Text Box 8" o:spid="_x0000_s1026" type="#_x0000_t202" style="position:absolute;left:0;text-align:left;margin-left:325.05pt;margin-top:1pt;width:29.55pt;height:25.8pt;z-index:2516551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" filled="f" stroked="f">
            <v:textbox style="mso-next-textbox:#Text Box 8">
              <w:txbxContent>
                <w:p w14:paraId="182997DE" w14:textId="77777777" w:rsidR="001165E4" w:rsidRPr="001C35BB" w:rsidRDefault="001165E4">
                  <w:pPr>
                    <w:rPr>
                      <w:rFonts w:ascii="Times New Roman" w:hAnsi="Times New Roman" w:cs="Times New Roman"/>
                      <w:b/>
                      <w:color w:val="FFFFFF" w:themeColor="background1"/>
                      <w:sz w:val="20"/>
                      <w:szCs w:val="20"/>
                    </w:rPr>
                  </w:pPr>
                  <w:r w:rsidRPr="001C35BB">
                    <w:rPr>
                      <w:rFonts w:ascii="Times New Roman" w:hAnsi="Times New Roman" w:cs="Times New Roman"/>
                      <w:b/>
                      <w:color w:val="FFFFFF" w:themeColor="background1"/>
                      <w:sz w:val="20"/>
                      <w:szCs w:val="20"/>
                    </w:rPr>
                    <w:t>(d)</w:t>
                  </w:r>
                </w:p>
              </w:txbxContent>
            </v:textbox>
          </v:shape>
        </w:pict>
      </w:r>
      <w:r w:rsidR="009654F5" w:rsidRPr="009654F5">
        <w:rPr>
          <w:noProof/>
          <w:lang w:val="en-US" w:eastAsia="en-US"/>
        </w:rPr>
        <w:drawing>
          <wp:inline distT="0" distB="0" distL="0" distR="0" wp14:anchorId="5973362E" wp14:editId="5068CA1D">
            <wp:extent cx="1243367" cy="1214650"/>
            <wp:effectExtent l="19050" t="0" r="0" b="0"/>
            <wp:docPr id="2" name="Picture 2" descr="8-200K.jpg"/>
            <wp:cNvGraphicFramePr/>
            <a:graphic xmlns:a="http://schemas.openxmlformats.org/drawingml/2006/main">
              <a:graphicData uri="http://schemas.openxmlformats.org/drawingml/2006/picture">
                <pic:pic xmlns:pic="http://schemas.openxmlformats.org/drawingml/2006/picture">
                  <pic:nvPicPr>
                    <pic:cNvPr id="16" name="Picture 15" descr="8-200K.jpg"/>
                    <pic:cNvPicPr>
                      <a:picLocks noChangeAspect="1"/>
                    </pic:cNvPicPr>
                  </pic:nvPicPr>
                  <pic:blipFill>
                    <a:blip r:embed="rId8" cstate="print"/>
                    <a:stretch>
                      <a:fillRect/>
                    </a:stretch>
                  </pic:blipFill>
                  <pic:spPr>
                    <a:xfrm>
                      <a:off x="0" y="0"/>
                      <a:ext cx="1244867" cy="1216115"/>
                    </a:xfrm>
                    <a:prstGeom prst="rect">
                      <a:avLst/>
                    </a:prstGeom>
                  </pic:spPr>
                </pic:pic>
              </a:graphicData>
            </a:graphic>
          </wp:inline>
        </w:drawing>
      </w:r>
      <w:r w:rsidR="00A625DD">
        <w:rPr>
          <w:noProof/>
          <w:lang w:val="en-US" w:eastAsia="en-US"/>
        </w:rPr>
        <w:drawing>
          <wp:inline distT="0" distB="0" distL="0" distR="0" wp14:anchorId="784D6B6B" wp14:editId="5F1E9C77">
            <wp:extent cx="1269242" cy="1216077"/>
            <wp:effectExtent l="19050" t="0" r="7108" b="0"/>
            <wp:docPr id="11" name="Picture 7" descr="C:\Users\USER\AppData\Local\Temp\Rar$DIa0.685\3-2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685\3-200K.jpg"/>
                    <pic:cNvPicPr>
                      <a:picLocks noChangeAspect="1" noChangeArrowheads="1"/>
                    </pic:cNvPicPr>
                  </pic:nvPicPr>
                  <pic:blipFill>
                    <a:blip r:embed="rId9" cstate="print"/>
                    <a:srcRect/>
                    <a:stretch>
                      <a:fillRect/>
                    </a:stretch>
                  </pic:blipFill>
                  <pic:spPr bwMode="auto">
                    <a:xfrm>
                      <a:off x="0" y="0"/>
                      <a:ext cx="1276165" cy="1222710"/>
                    </a:xfrm>
                    <a:prstGeom prst="rect">
                      <a:avLst/>
                    </a:prstGeom>
                    <a:noFill/>
                    <a:ln w="9525">
                      <a:noFill/>
                      <a:miter lim="800000"/>
                      <a:headEnd/>
                      <a:tailEnd/>
                    </a:ln>
                  </pic:spPr>
                </pic:pic>
              </a:graphicData>
            </a:graphic>
          </wp:inline>
        </w:drawing>
      </w:r>
      <w:r w:rsidR="00A625DD">
        <w:rPr>
          <w:noProof/>
          <w:lang w:val="en-US" w:eastAsia="en-US"/>
        </w:rPr>
        <w:drawing>
          <wp:inline distT="0" distB="0" distL="0" distR="0" wp14:anchorId="3712E322" wp14:editId="34656A95">
            <wp:extent cx="1241947" cy="1214651"/>
            <wp:effectExtent l="19050" t="0" r="0" b="0"/>
            <wp:docPr id="16" name="Picture 5" descr="C:\Users\USER\AppData\Local\Temp\Rar$DIa0.372\11-2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372\11-200K.jpg"/>
                    <pic:cNvPicPr>
                      <a:picLocks noChangeAspect="1" noChangeArrowheads="1"/>
                    </pic:cNvPicPr>
                  </pic:nvPicPr>
                  <pic:blipFill>
                    <a:blip r:embed="rId10" cstate="print"/>
                    <a:srcRect/>
                    <a:stretch>
                      <a:fillRect/>
                    </a:stretch>
                  </pic:blipFill>
                  <pic:spPr bwMode="auto">
                    <a:xfrm>
                      <a:off x="0" y="0"/>
                      <a:ext cx="1244168" cy="1216823"/>
                    </a:xfrm>
                    <a:prstGeom prst="rect">
                      <a:avLst/>
                    </a:prstGeom>
                    <a:noFill/>
                    <a:ln w="9525">
                      <a:noFill/>
                      <a:miter lim="800000"/>
                      <a:headEnd/>
                      <a:tailEnd/>
                    </a:ln>
                  </pic:spPr>
                </pic:pic>
              </a:graphicData>
            </a:graphic>
          </wp:inline>
        </w:drawing>
      </w:r>
      <w:r w:rsidR="00A625DD">
        <w:rPr>
          <w:noProof/>
          <w:lang w:val="en-US" w:eastAsia="en-US"/>
        </w:rPr>
        <w:drawing>
          <wp:inline distT="0" distB="0" distL="0" distR="0" wp14:anchorId="22CB9E32" wp14:editId="31B69871">
            <wp:extent cx="1255746" cy="1214651"/>
            <wp:effectExtent l="19050" t="0" r="1554" b="0"/>
            <wp:docPr id="19" name="Picture 6" descr="C:\Users\USER\AppData\Local\Temp\Rar$DIa0.768\3-200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768\3-200K.jpg"/>
                    <pic:cNvPicPr>
                      <a:picLocks noChangeAspect="1" noChangeArrowheads="1"/>
                    </pic:cNvPicPr>
                  </pic:nvPicPr>
                  <pic:blipFill>
                    <a:blip r:embed="rId11" cstate="print"/>
                    <a:srcRect/>
                    <a:stretch>
                      <a:fillRect/>
                    </a:stretch>
                  </pic:blipFill>
                  <pic:spPr bwMode="auto">
                    <a:xfrm>
                      <a:off x="0" y="0"/>
                      <a:ext cx="1258061" cy="1216890"/>
                    </a:xfrm>
                    <a:prstGeom prst="rect">
                      <a:avLst/>
                    </a:prstGeom>
                    <a:noFill/>
                    <a:ln w="9525">
                      <a:noFill/>
                      <a:miter lim="800000"/>
                      <a:headEnd/>
                      <a:tailEnd/>
                    </a:ln>
                  </pic:spPr>
                </pic:pic>
              </a:graphicData>
            </a:graphic>
          </wp:inline>
        </w:drawing>
      </w:r>
    </w:p>
    <w:p w14:paraId="0A8B9F2D" w14:textId="77777777" w:rsidR="00B87F80" w:rsidRDefault="00B87F80" w:rsidP="00B87F80">
      <w:pPr>
        <w:pStyle w:val="NoSpacing"/>
      </w:pPr>
    </w:p>
    <w:p w14:paraId="29662517" w14:textId="638EA3D7" w:rsidR="00976E7C" w:rsidRDefault="00CD3F8F" w:rsidP="00B87F80">
      <w:pPr>
        <w:pStyle w:val="NoSpacing"/>
        <w:jc w:val="center"/>
        <w:rPr>
          <w:rFonts w:ascii="Times New Roman" w:hAnsi="Times New Roman" w:cs="Times New Roman"/>
          <w:sz w:val="20"/>
          <w:szCs w:val="20"/>
        </w:rPr>
      </w:pPr>
      <w:r w:rsidRPr="00B87F80">
        <w:rPr>
          <w:rFonts w:ascii="Times New Roman" w:hAnsi="Times New Roman" w:cs="Times New Roman"/>
          <w:sz w:val="20"/>
          <w:szCs w:val="20"/>
        </w:rPr>
        <w:t>Figure</w:t>
      </w:r>
      <w:r w:rsidR="001D09A9">
        <w:rPr>
          <w:rFonts w:ascii="Times New Roman" w:hAnsi="Times New Roman" w:cs="Times New Roman"/>
          <w:sz w:val="20"/>
          <w:szCs w:val="20"/>
        </w:rPr>
        <w:t xml:space="preserve"> </w:t>
      </w:r>
      <w:r w:rsidR="000143EF" w:rsidRPr="00B87F80">
        <w:rPr>
          <w:rFonts w:ascii="Times New Roman" w:hAnsi="Times New Roman" w:cs="Times New Roman"/>
          <w:sz w:val="20"/>
          <w:szCs w:val="20"/>
        </w:rPr>
        <w:t>2</w:t>
      </w:r>
      <w:r w:rsidRPr="00B87F80">
        <w:rPr>
          <w:rFonts w:ascii="Times New Roman" w:hAnsi="Times New Roman" w:cs="Times New Roman"/>
          <w:sz w:val="20"/>
          <w:szCs w:val="20"/>
        </w:rPr>
        <w:t xml:space="preserve">. TEM images of (a) ZnO, (b) ZnO/rGO5, </w:t>
      </w:r>
      <w:r w:rsidR="001C35BB">
        <w:rPr>
          <w:rFonts w:ascii="Times New Roman" w:hAnsi="Times New Roman" w:cs="Times New Roman"/>
          <w:sz w:val="20"/>
          <w:szCs w:val="20"/>
        </w:rPr>
        <w:t>(c) ZnO/rGO10 and (d) ZnO/rGO20</w:t>
      </w:r>
    </w:p>
    <w:p w14:paraId="4EA9AF7B" w14:textId="3E8E2BC4" w:rsidR="007A766C" w:rsidRPr="00B87F80" w:rsidRDefault="001165E4" w:rsidP="00B87F80">
      <w:pPr>
        <w:pStyle w:val="NoSpacing"/>
        <w:jc w:val="center"/>
        <w:rPr>
          <w:rFonts w:ascii="Times New Roman" w:hAnsi="Times New Roman" w:cs="Times New Roman"/>
          <w:sz w:val="20"/>
          <w:szCs w:val="20"/>
        </w:rPr>
      </w:pPr>
      <w:r>
        <w:rPr>
          <w:rFonts w:ascii="Times New Roman" w:hAnsi="Times New Roman"/>
          <w:noProof/>
          <w:lang w:eastAsia="en-MY"/>
        </w:rPr>
        <w:pict w14:anchorId="7607C2D5">
          <v:shape id="Text Box 14" o:spid="_x0000_s1032" type="#_x0000_t202" style="position:absolute;left:0;text-align:left;margin-left:123.1pt;margin-top:11.85pt;width:29.55pt;height:23.1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JKUuwIAAME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" filled="f" stroked="f">
            <v:textbox style="mso-next-textbox:#Text Box 14">
              <w:txbxContent>
                <w:p w14:paraId="2B13C23E" w14:textId="77777777" w:rsidR="001165E4" w:rsidRPr="001C35BB" w:rsidRDefault="001165E4">
                  <w:pPr>
                    <w:rPr>
                      <w:rFonts w:ascii="Times New Roman" w:hAnsi="Times New Roman" w:cs="Times New Roman"/>
                      <w:b/>
                      <w:color w:val="FFFFFF" w:themeColor="background1"/>
                      <w:sz w:val="20"/>
                      <w:szCs w:val="20"/>
                    </w:rPr>
                  </w:pPr>
                  <w:r w:rsidRPr="001C35BB">
                    <w:rPr>
                      <w:rFonts w:ascii="Times New Roman" w:hAnsi="Times New Roman" w:cs="Times New Roman"/>
                      <w:b/>
                      <w:color w:val="FFFFFF" w:themeColor="background1"/>
                      <w:sz w:val="20"/>
                      <w:szCs w:val="20"/>
                    </w:rPr>
                    <w:t>(b)</w:t>
                  </w:r>
                </w:p>
              </w:txbxContent>
            </v:textbox>
          </v:shape>
        </w:pict>
      </w:r>
      <w:r>
        <w:rPr>
          <w:rFonts w:ascii="Times New Roman" w:hAnsi="Times New Roman"/>
          <w:noProof/>
          <w:lang w:eastAsia="en-MY"/>
        </w:rPr>
        <w:pict w14:anchorId="7BE0F6BC">
          <v:shape id="Text Box 16" o:spid="_x0000_s1030" type="#_x0000_t202" style="position:absolute;left:0;text-align:left;margin-left:325.05pt;margin-top:11.85pt;width:28.7pt;height:23.1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8s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" filled="f" stroked="f">
            <v:textbox style="mso-next-textbox:#Text Box 16">
              <w:txbxContent>
                <w:p w14:paraId="64456530" w14:textId="77777777" w:rsidR="001165E4" w:rsidRPr="001C35BB" w:rsidRDefault="001165E4">
                  <w:pPr>
                    <w:rPr>
                      <w:rFonts w:ascii="Times New Roman" w:hAnsi="Times New Roman" w:cs="Times New Roman"/>
                      <w:b/>
                      <w:color w:val="FFFFFF" w:themeColor="background1"/>
                      <w:sz w:val="20"/>
                      <w:szCs w:val="20"/>
                    </w:rPr>
                  </w:pPr>
                  <w:r w:rsidRPr="001C35BB">
                    <w:rPr>
                      <w:rFonts w:ascii="Times New Roman" w:hAnsi="Times New Roman" w:cs="Times New Roman"/>
                      <w:b/>
                      <w:color w:val="FFFFFF" w:themeColor="background1"/>
                      <w:sz w:val="20"/>
                      <w:szCs w:val="20"/>
                    </w:rPr>
                    <w:t>(d)</w:t>
                  </w:r>
                </w:p>
              </w:txbxContent>
            </v:textbox>
          </v:shape>
        </w:pict>
      </w:r>
      <w:r>
        <w:rPr>
          <w:rFonts w:ascii="Times New Roman" w:hAnsi="Times New Roman"/>
          <w:noProof/>
          <w:lang w:eastAsia="en-MY"/>
        </w:rPr>
        <w:pict w14:anchorId="22CA6ECD">
          <v:shape id="Text Box 15" o:spid="_x0000_s1031" type="#_x0000_t202" style="position:absolute;left:0;text-align:left;margin-left:225.5pt;margin-top:11.85pt;width:30.1pt;height:27.4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da+uQIAAME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" filled="f" stroked="f">
            <v:textbox style="mso-next-textbox:#Text Box 15">
              <w:txbxContent>
                <w:p w14:paraId="5FCE4364" w14:textId="77777777" w:rsidR="001165E4" w:rsidRPr="001C35BB" w:rsidRDefault="001165E4">
                  <w:pPr>
                    <w:rPr>
                      <w:rFonts w:ascii="Times New Roman" w:hAnsi="Times New Roman" w:cs="Times New Roman"/>
                      <w:b/>
                      <w:color w:val="FFFFFF" w:themeColor="background1"/>
                      <w:sz w:val="20"/>
                      <w:szCs w:val="20"/>
                    </w:rPr>
                  </w:pPr>
                  <w:r w:rsidRPr="001C35BB">
                    <w:rPr>
                      <w:rFonts w:ascii="Times New Roman" w:hAnsi="Times New Roman" w:cs="Times New Roman"/>
                      <w:b/>
                      <w:color w:val="FFFFFF" w:themeColor="background1"/>
                      <w:sz w:val="20"/>
                      <w:szCs w:val="20"/>
                    </w:rPr>
                    <w:t>(c)</w:t>
                  </w:r>
                </w:p>
              </w:txbxContent>
            </v:textbox>
          </v:shape>
        </w:pict>
      </w:r>
      <w:r>
        <w:rPr>
          <w:rFonts w:ascii="Times New Roman" w:hAnsi="Times New Roman"/>
          <w:noProof/>
          <w:lang w:eastAsia="en-MY"/>
        </w:rPr>
        <w:pict w14:anchorId="0066779F">
          <v:shape id="Text Box 13" o:spid="_x0000_s1033" type="#_x0000_t202" style="position:absolute;left:0;text-align:left;margin-left:23.15pt;margin-top:11.85pt;width:28.45pt;height:23.1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" filled="f" stroked="f">
            <v:textbox style="mso-next-textbox:#Text Box 13">
              <w:txbxContent>
                <w:p w14:paraId="3DE62C41" w14:textId="77777777" w:rsidR="001165E4" w:rsidRPr="001C35BB" w:rsidRDefault="001165E4">
                  <w:pPr>
                    <w:rPr>
                      <w:rFonts w:ascii="Times New Roman" w:hAnsi="Times New Roman" w:cs="Times New Roman"/>
                      <w:b/>
                      <w:color w:val="FFFFFF" w:themeColor="background1"/>
                      <w:sz w:val="20"/>
                      <w:szCs w:val="20"/>
                    </w:rPr>
                  </w:pPr>
                  <w:r w:rsidRPr="001C35BB">
                    <w:rPr>
                      <w:rFonts w:ascii="Times New Roman" w:hAnsi="Times New Roman" w:cs="Times New Roman"/>
                      <w:b/>
                      <w:color w:val="FFFFFF" w:themeColor="background1"/>
                      <w:sz w:val="20"/>
                      <w:szCs w:val="20"/>
                    </w:rPr>
                    <w:t>(a)</w:t>
                  </w:r>
                </w:p>
              </w:txbxContent>
            </v:textbox>
          </v:shape>
        </w:pict>
      </w:r>
    </w:p>
    <w:p w14:paraId="5EBDF080" w14:textId="4D4EEA28" w:rsidR="00736A7E" w:rsidRDefault="00667929" w:rsidP="00A27242">
      <w:pPr>
        <w:spacing w:line="240" w:lineRule="auto"/>
        <w:jc w:val="center"/>
        <w:rPr>
          <w:rFonts w:ascii="Times New Roman" w:hAnsi="Times New Roman"/>
        </w:rPr>
      </w:pPr>
      <w:r>
        <w:rPr>
          <w:rFonts w:ascii="Times New Roman" w:hAnsi="Times New Roman"/>
          <w:noProof/>
          <w:lang w:val="en-US" w:eastAsia="en-US"/>
        </w:rPr>
        <w:drawing>
          <wp:inline distT="0" distB="0" distL="0" distR="0" wp14:anchorId="4B097548" wp14:editId="4502F760">
            <wp:extent cx="1261110" cy="1132561"/>
            <wp:effectExtent l="19050" t="0" r="0" b="0"/>
            <wp:docPr id="8" name="Picture 7" descr="C:\Users\USER\AppData\Local\Temp\Rar$DIa0.150\ZnO_100kx_5kv_00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Temp\Rar$DIa0.150\ZnO_100kx_5kv_006.tif"/>
                    <pic:cNvPicPr>
                      <a:picLocks noChangeAspect="1" noChangeArrowheads="1"/>
                    </pic:cNvPicPr>
                  </pic:nvPicPr>
                  <pic:blipFill>
                    <a:blip r:embed="rId12" cstate="print"/>
                    <a:srcRect/>
                    <a:stretch>
                      <a:fillRect/>
                    </a:stretch>
                  </pic:blipFill>
                  <pic:spPr bwMode="auto">
                    <a:xfrm>
                      <a:off x="0" y="0"/>
                      <a:ext cx="1261130" cy="1132579"/>
                    </a:xfrm>
                    <a:prstGeom prst="rect">
                      <a:avLst/>
                    </a:prstGeom>
                    <a:noFill/>
                    <a:ln w="9525">
                      <a:noFill/>
                      <a:miter lim="800000"/>
                      <a:headEnd/>
                      <a:tailEnd/>
                    </a:ln>
                  </pic:spPr>
                </pic:pic>
              </a:graphicData>
            </a:graphic>
          </wp:inline>
        </w:drawing>
      </w:r>
      <w:r w:rsidR="00236EA2">
        <w:rPr>
          <w:rFonts w:ascii="Times New Roman" w:hAnsi="Times New Roman"/>
          <w:noProof/>
          <w:lang w:val="en-US" w:eastAsia="en-US"/>
        </w:rPr>
        <w:drawing>
          <wp:inline distT="0" distB="0" distL="0" distR="0" wp14:anchorId="23C69376" wp14:editId="1DD8ECED">
            <wp:extent cx="1250899" cy="1133856"/>
            <wp:effectExtent l="19050" t="0" r="6401" b="0"/>
            <wp:docPr id="25" name="Picture 4" descr="C:\Users\USER\AppData\Local\Temp\Rar$DIa0.453\5 ml_100kx_5kv_01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Temp\Rar$DIa0.453\5 ml_100kx_5kv_013.tif"/>
                    <pic:cNvPicPr>
                      <a:picLocks noChangeAspect="1" noChangeArrowheads="1"/>
                    </pic:cNvPicPr>
                  </pic:nvPicPr>
                  <pic:blipFill>
                    <a:blip r:embed="rId13" cstate="print"/>
                    <a:srcRect/>
                    <a:stretch>
                      <a:fillRect/>
                    </a:stretch>
                  </pic:blipFill>
                  <pic:spPr bwMode="auto">
                    <a:xfrm>
                      <a:off x="0" y="0"/>
                      <a:ext cx="1255822" cy="1138318"/>
                    </a:xfrm>
                    <a:prstGeom prst="rect">
                      <a:avLst/>
                    </a:prstGeom>
                    <a:noFill/>
                    <a:ln w="9525">
                      <a:noFill/>
                      <a:miter lim="800000"/>
                      <a:headEnd/>
                      <a:tailEnd/>
                    </a:ln>
                  </pic:spPr>
                </pic:pic>
              </a:graphicData>
            </a:graphic>
          </wp:inline>
        </w:drawing>
      </w:r>
      <w:r w:rsidR="00236EA2">
        <w:rPr>
          <w:rFonts w:ascii="Times New Roman" w:hAnsi="Times New Roman"/>
          <w:noProof/>
          <w:lang w:val="en-US" w:eastAsia="en-US"/>
        </w:rPr>
        <w:drawing>
          <wp:inline distT="0" distB="0" distL="0" distR="0" wp14:anchorId="575F1849" wp14:editId="26060BC7">
            <wp:extent cx="1272845" cy="1127404"/>
            <wp:effectExtent l="19050" t="0" r="3505" b="0"/>
            <wp:docPr id="26" name="Picture 5" descr="C:\Users\USER\AppData\Local\Temp\Rar$DIa0.275\10 ml_100kx_5kv_018.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Temp\Rar$DIa0.275\10 ml_100kx_5kv_018.tif"/>
                    <pic:cNvPicPr>
                      <a:picLocks noChangeAspect="1" noChangeArrowheads="1"/>
                    </pic:cNvPicPr>
                  </pic:nvPicPr>
                  <pic:blipFill>
                    <a:blip r:embed="rId14" cstate="print"/>
                    <a:srcRect/>
                    <a:stretch>
                      <a:fillRect/>
                    </a:stretch>
                  </pic:blipFill>
                  <pic:spPr bwMode="auto">
                    <a:xfrm>
                      <a:off x="0" y="0"/>
                      <a:ext cx="1276696" cy="1130815"/>
                    </a:xfrm>
                    <a:prstGeom prst="rect">
                      <a:avLst/>
                    </a:prstGeom>
                    <a:noFill/>
                    <a:ln w="9525">
                      <a:noFill/>
                      <a:miter lim="800000"/>
                      <a:headEnd/>
                      <a:tailEnd/>
                    </a:ln>
                  </pic:spPr>
                </pic:pic>
              </a:graphicData>
            </a:graphic>
          </wp:inline>
        </w:drawing>
      </w:r>
      <w:r w:rsidR="00236EA2">
        <w:rPr>
          <w:rFonts w:ascii="Times New Roman" w:hAnsi="Times New Roman"/>
          <w:noProof/>
          <w:lang w:val="en-US" w:eastAsia="en-US"/>
        </w:rPr>
        <w:drawing>
          <wp:inline distT="0" distB="0" distL="0" distR="0" wp14:anchorId="317BB0D4" wp14:editId="50FE964D">
            <wp:extent cx="1289101" cy="1126541"/>
            <wp:effectExtent l="19050" t="0" r="6299" b="0"/>
            <wp:docPr id="27" name="Picture 6" descr="C:\Users\USER\AppData\Local\Temp\Rar$DIa0.988\20 ml_100kx_5kv_02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AppData\Local\Temp\Rar$DIa0.988\20 ml_100kx_5kv_021.tif"/>
                    <pic:cNvPicPr>
                      <a:picLocks noChangeAspect="1" noChangeArrowheads="1"/>
                    </pic:cNvPicPr>
                  </pic:nvPicPr>
                  <pic:blipFill>
                    <a:blip r:embed="rId15" cstate="print"/>
                    <a:srcRect/>
                    <a:stretch>
                      <a:fillRect/>
                    </a:stretch>
                  </pic:blipFill>
                  <pic:spPr bwMode="auto">
                    <a:xfrm>
                      <a:off x="0" y="0"/>
                      <a:ext cx="1289055" cy="1126501"/>
                    </a:xfrm>
                    <a:prstGeom prst="rect">
                      <a:avLst/>
                    </a:prstGeom>
                    <a:noFill/>
                    <a:ln w="9525">
                      <a:noFill/>
                      <a:miter lim="800000"/>
                      <a:headEnd/>
                      <a:tailEnd/>
                    </a:ln>
                  </pic:spPr>
                </pic:pic>
              </a:graphicData>
            </a:graphic>
          </wp:inline>
        </w:drawing>
      </w:r>
    </w:p>
    <w:p w14:paraId="37C05124" w14:textId="33AB3143" w:rsidR="00E12077" w:rsidRDefault="00567617" w:rsidP="00B87F80">
      <w:pPr>
        <w:pStyle w:val="NoSpacing"/>
        <w:jc w:val="center"/>
        <w:rPr>
          <w:rFonts w:ascii="Times New Roman" w:hAnsi="Times New Roman" w:cs="Times New Roman"/>
          <w:sz w:val="20"/>
          <w:szCs w:val="20"/>
        </w:rPr>
      </w:pPr>
      <w:r w:rsidRPr="00B87F80">
        <w:rPr>
          <w:rFonts w:ascii="Times New Roman" w:hAnsi="Times New Roman" w:cs="Times New Roman"/>
          <w:sz w:val="20"/>
          <w:szCs w:val="20"/>
        </w:rPr>
        <w:t>Figure</w:t>
      </w:r>
      <w:r w:rsidR="001D09A9">
        <w:rPr>
          <w:rFonts w:ascii="Times New Roman" w:hAnsi="Times New Roman" w:cs="Times New Roman"/>
          <w:sz w:val="20"/>
          <w:szCs w:val="20"/>
        </w:rPr>
        <w:t xml:space="preserve"> </w:t>
      </w:r>
      <w:r w:rsidR="00E12077" w:rsidRPr="00B87F80">
        <w:rPr>
          <w:rFonts w:ascii="Times New Roman" w:hAnsi="Times New Roman" w:cs="Times New Roman"/>
          <w:sz w:val="20"/>
          <w:szCs w:val="20"/>
        </w:rPr>
        <w:t xml:space="preserve">3. FESEM images of (a) ZnO, (b) ZnO/rGO5, </w:t>
      </w:r>
      <w:r w:rsidR="00377EE7">
        <w:rPr>
          <w:rFonts w:ascii="Times New Roman" w:hAnsi="Times New Roman" w:cs="Times New Roman"/>
          <w:sz w:val="20"/>
          <w:szCs w:val="20"/>
        </w:rPr>
        <w:t>(c) ZnO/rGO10 and (d) ZnO/rGO20</w:t>
      </w:r>
    </w:p>
    <w:p w14:paraId="6B43C5DC" w14:textId="2A60D046" w:rsidR="00582867" w:rsidRDefault="00377EE7" w:rsidP="00377EE7">
      <w:pPr>
        <w:pStyle w:val="NoSpacing"/>
        <w:rPr>
          <w:rFonts w:ascii="Times New Roman" w:hAnsi="Times New Roman" w:cs="Times New Roman"/>
          <w:sz w:val="20"/>
          <w:szCs w:val="20"/>
        </w:rPr>
      </w:pPr>
      <w:r>
        <w:rPr>
          <w:rFonts w:ascii="Times New Roman" w:hAnsi="Times New Roman" w:cs="Times New Roman"/>
          <w:noProof/>
          <w:sz w:val="20"/>
          <w:szCs w:val="20"/>
          <w:lang w:val="en-US" w:eastAsia="en-US"/>
        </w:rPr>
        <w:drawing>
          <wp:anchor distT="0" distB="0" distL="114300" distR="114300" simplePos="0" relativeHeight="251645952" behindDoc="1" locked="0" layoutInCell="1" allowOverlap="1" wp14:anchorId="11B3DDF6" wp14:editId="51D8ECFA">
            <wp:simplePos x="0" y="0"/>
            <wp:positionH relativeFrom="page">
              <wp:posOffset>807085</wp:posOffset>
            </wp:positionH>
            <wp:positionV relativeFrom="page">
              <wp:posOffset>4624070</wp:posOffset>
            </wp:positionV>
            <wp:extent cx="2862580" cy="1609090"/>
            <wp:effectExtent l="19050" t="0" r="0" b="0"/>
            <wp:wrapNone/>
            <wp:docPr id="7" name="Picture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862580" cy="1609090"/>
                    </a:xfrm>
                    <a:prstGeom prst="rect">
                      <a:avLst/>
                    </a:prstGeom>
                  </pic:spPr>
                </pic:pic>
              </a:graphicData>
            </a:graphic>
          </wp:anchor>
        </w:drawing>
      </w:r>
    </w:p>
    <w:p w14:paraId="7DA374B9" w14:textId="2AEEE8AC" w:rsidR="00B87F80" w:rsidRDefault="001165E4" w:rsidP="00377EE7">
      <w:pPr>
        <w:pStyle w:val="NoSpacing"/>
        <w:rPr>
          <w:rFonts w:ascii="Times New Roman" w:hAnsi="Times New Roman" w:cs="Times New Roman"/>
          <w:sz w:val="20"/>
          <w:szCs w:val="20"/>
        </w:rPr>
      </w:pPr>
      <w:r>
        <w:rPr>
          <w:rFonts w:ascii="Times New Roman" w:hAnsi="Times New Roman" w:cs="Times New Roman"/>
          <w:noProof/>
          <w:sz w:val="20"/>
          <w:szCs w:val="20"/>
        </w:rPr>
        <w:pict w14:anchorId="5CBC4E60">
          <v:shape id="_x0000_s1079" type="#_x0000_t202" style="position:absolute;margin-left:-6.4pt;margin-top:6.3pt;width:29.55pt;height:19.85pt;z-index:251650048" filled="f" stroked="f">
            <v:textbox style="mso-next-textbox:#_x0000_s1079">
              <w:txbxContent>
                <w:p w14:paraId="7E0B694F" w14:textId="77777777" w:rsidR="001165E4" w:rsidRPr="008F1973" w:rsidRDefault="001165E4">
                  <w:pPr>
                    <w:rPr>
                      <w:rFonts w:ascii="Times New Roman" w:hAnsi="Times New Roman" w:cs="Times New Roman"/>
                      <w:b/>
                      <w:sz w:val="20"/>
                      <w:szCs w:val="20"/>
                    </w:rPr>
                  </w:pPr>
                  <w:r>
                    <w:rPr>
                      <w:rFonts w:ascii="Times New Roman" w:hAnsi="Times New Roman" w:cs="Times New Roman" w:hint="eastAsia"/>
                      <w:b/>
                      <w:sz w:val="20"/>
                      <w:szCs w:val="20"/>
                    </w:rPr>
                    <w:t>(a)</w:t>
                  </w:r>
                </w:p>
              </w:txbxContent>
            </v:textbox>
          </v:shape>
        </w:pict>
      </w:r>
      <w:r>
        <w:rPr>
          <w:rFonts w:ascii="Times New Roman" w:hAnsi="Times New Roman" w:cs="Times New Roman"/>
          <w:noProof/>
          <w:sz w:val="20"/>
          <w:szCs w:val="20"/>
        </w:rPr>
        <w:pict w14:anchorId="576870CD">
          <v:shape id="_x0000_s1080" type="#_x0000_t202" style="position:absolute;margin-left:220.65pt;margin-top:6.3pt;width:29.55pt;height:19.85pt;z-index:251666432" filled="f" stroked="f">
            <v:textbox style="mso-next-textbox:#_x0000_s1080">
              <w:txbxContent>
                <w:p w14:paraId="14774F9F" w14:textId="77777777" w:rsidR="001165E4" w:rsidRPr="008F1973" w:rsidRDefault="001165E4" w:rsidP="008F1973">
                  <w:pPr>
                    <w:rPr>
                      <w:rFonts w:ascii="Times New Roman" w:hAnsi="Times New Roman" w:cs="Times New Roman"/>
                      <w:b/>
                      <w:sz w:val="20"/>
                      <w:szCs w:val="20"/>
                    </w:rPr>
                  </w:pPr>
                  <w:r>
                    <w:rPr>
                      <w:rFonts w:ascii="Times New Roman" w:hAnsi="Times New Roman" w:cs="Times New Roman" w:hint="eastAsia"/>
                      <w:b/>
                      <w:sz w:val="20"/>
                      <w:szCs w:val="20"/>
                    </w:rPr>
                    <w:t>(b)</w:t>
                  </w:r>
                </w:p>
              </w:txbxContent>
            </v:textbox>
          </v:shape>
        </w:pict>
      </w:r>
      <w:r w:rsidR="00377EE7">
        <w:rPr>
          <w:rFonts w:ascii="Times New Roman" w:hAnsi="Times New Roman" w:cs="Times New Roman"/>
          <w:noProof/>
          <w:sz w:val="20"/>
          <w:szCs w:val="20"/>
          <w:lang w:val="en-US" w:eastAsia="en-US"/>
        </w:rPr>
        <w:drawing>
          <wp:anchor distT="0" distB="0" distL="114300" distR="114300" simplePos="0" relativeHeight="251648000" behindDoc="1" locked="0" layoutInCell="1" allowOverlap="1" wp14:anchorId="6DCFE408" wp14:editId="0A0806F8">
            <wp:simplePos x="0" y="0"/>
            <wp:positionH relativeFrom="page">
              <wp:posOffset>3715385</wp:posOffset>
            </wp:positionH>
            <wp:positionV relativeFrom="page">
              <wp:posOffset>4624130</wp:posOffset>
            </wp:positionV>
            <wp:extent cx="2863139" cy="1609344"/>
            <wp:effectExtent l="19050" t="0" r="0" b="0"/>
            <wp:wrapNone/>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863139" cy="1609344"/>
                    </a:xfrm>
                    <a:prstGeom prst="rect">
                      <a:avLst/>
                    </a:prstGeom>
                  </pic:spPr>
                </pic:pic>
              </a:graphicData>
            </a:graphic>
          </wp:anchor>
        </w:drawing>
      </w:r>
    </w:p>
    <w:tbl>
      <w:tblPr>
        <w:tblStyle w:val="TableGrid"/>
        <w:tblpPr w:leftFromText="180" w:rightFromText="180" w:vertAnchor="text" w:horzAnchor="page" w:tblpX="2113" w:tblpY="16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50"/>
        <w:gridCol w:w="1150"/>
        <w:gridCol w:w="1150"/>
      </w:tblGrid>
      <w:tr w:rsidR="00377EE7" w:rsidRPr="008F1973" w14:paraId="5ADDCD48" w14:textId="77777777" w:rsidTr="00377EE7">
        <w:trPr>
          <w:trHeight w:val="168"/>
        </w:trPr>
        <w:tc>
          <w:tcPr>
            <w:tcW w:w="1150" w:type="dxa"/>
            <w:tcBorders>
              <w:top w:val="single" w:sz="4" w:space="0" w:color="000000" w:themeColor="text1"/>
              <w:bottom w:val="single" w:sz="4" w:space="0" w:color="auto"/>
            </w:tcBorders>
          </w:tcPr>
          <w:p w14:paraId="03B686BF"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Element</w:t>
            </w:r>
          </w:p>
        </w:tc>
        <w:tc>
          <w:tcPr>
            <w:tcW w:w="1150" w:type="dxa"/>
            <w:tcBorders>
              <w:top w:val="single" w:sz="4" w:space="0" w:color="000000" w:themeColor="text1"/>
              <w:bottom w:val="single" w:sz="4" w:space="0" w:color="auto"/>
            </w:tcBorders>
          </w:tcPr>
          <w:p w14:paraId="0C5C00F1"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Weight</w:t>
            </w:r>
            <w:r w:rsidRPr="008F1973">
              <w:rPr>
                <w:rFonts w:ascii="Times New Roman" w:hAnsi="Times New Roman" w:cs="Times New Roman" w:hint="eastAsia"/>
                <w:sz w:val="16"/>
                <w:szCs w:val="16"/>
              </w:rPr>
              <w:t xml:space="preserve"> (%)</w:t>
            </w:r>
          </w:p>
        </w:tc>
        <w:tc>
          <w:tcPr>
            <w:tcW w:w="1150" w:type="dxa"/>
            <w:tcBorders>
              <w:top w:val="single" w:sz="4" w:space="0" w:color="000000" w:themeColor="text1"/>
              <w:bottom w:val="single" w:sz="4" w:space="0" w:color="auto"/>
            </w:tcBorders>
          </w:tcPr>
          <w:p w14:paraId="409CCFD4"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Atomic</w:t>
            </w:r>
            <w:r w:rsidRPr="008F1973">
              <w:rPr>
                <w:rFonts w:ascii="Times New Roman" w:hAnsi="Times New Roman" w:cs="Times New Roman" w:hint="eastAsia"/>
                <w:sz w:val="16"/>
                <w:szCs w:val="16"/>
              </w:rPr>
              <w:t xml:space="preserve"> (%)</w:t>
            </w:r>
          </w:p>
        </w:tc>
      </w:tr>
      <w:tr w:rsidR="00377EE7" w:rsidRPr="008F1973" w14:paraId="60501F75" w14:textId="77777777" w:rsidTr="00377EE7">
        <w:trPr>
          <w:trHeight w:val="168"/>
        </w:trPr>
        <w:tc>
          <w:tcPr>
            <w:tcW w:w="1150" w:type="dxa"/>
            <w:tcBorders>
              <w:top w:val="single" w:sz="4" w:space="0" w:color="auto"/>
            </w:tcBorders>
          </w:tcPr>
          <w:p w14:paraId="0A19381F"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O</w:t>
            </w:r>
          </w:p>
        </w:tc>
        <w:tc>
          <w:tcPr>
            <w:tcW w:w="1150" w:type="dxa"/>
            <w:tcBorders>
              <w:top w:val="single" w:sz="4" w:space="0" w:color="auto"/>
            </w:tcBorders>
          </w:tcPr>
          <w:p w14:paraId="048AC57F"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18.10</w:t>
            </w:r>
          </w:p>
        </w:tc>
        <w:tc>
          <w:tcPr>
            <w:tcW w:w="1150" w:type="dxa"/>
            <w:tcBorders>
              <w:top w:val="single" w:sz="4" w:space="0" w:color="auto"/>
            </w:tcBorders>
          </w:tcPr>
          <w:p w14:paraId="5AC75082" w14:textId="77777777" w:rsidR="00377EE7"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47.45</w:t>
            </w:r>
          </w:p>
          <w:p w14:paraId="2B686DFC" w14:textId="77777777" w:rsidR="00377EE7" w:rsidRPr="008F1973" w:rsidRDefault="00377EE7" w:rsidP="00377EE7">
            <w:pPr>
              <w:jc w:val="center"/>
              <w:rPr>
                <w:rFonts w:ascii="Times New Roman" w:hAnsi="Times New Roman" w:cs="Times New Roman"/>
                <w:sz w:val="16"/>
                <w:szCs w:val="16"/>
              </w:rPr>
            </w:pPr>
          </w:p>
        </w:tc>
      </w:tr>
      <w:tr w:rsidR="00377EE7" w:rsidRPr="008F1973" w14:paraId="6153FB7A" w14:textId="77777777" w:rsidTr="00377EE7">
        <w:trPr>
          <w:trHeight w:val="174"/>
        </w:trPr>
        <w:tc>
          <w:tcPr>
            <w:tcW w:w="1150" w:type="dxa"/>
          </w:tcPr>
          <w:p w14:paraId="7CD3AD35"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Zn</w:t>
            </w:r>
          </w:p>
        </w:tc>
        <w:tc>
          <w:tcPr>
            <w:tcW w:w="1150" w:type="dxa"/>
          </w:tcPr>
          <w:p w14:paraId="5FA8C50F"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81.90</w:t>
            </w:r>
          </w:p>
        </w:tc>
        <w:tc>
          <w:tcPr>
            <w:tcW w:w="1150" w:type="dxa"/>
          </w:tcPr>
          <w:p w14:paraId="689CC58F"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52.55</w:t>
            </w:r>
          </w:p>
        </w:tc>
      </w:tr>
    </w:tbl>
    <w:p w14:paraId="640833EE" w14:textId="4E91FBE0" w:rsidR="008922AD" w:rsidRPr="00B87F80" w:rsidRDefault="008922AD" w:rsidP="00377EE7">
      <w:pPr>
        <w:pStyle w:val="NoSpacing"/>
        <w:rPr>
          <w:rFonts w:ascii="Times New Roman" w:hAnsi="Times New Roman" w:cs="Times New Roman"/>
          <w:sz w:val="20"/>
          <w:szCs w:val="20"/>
        </w:rPr>
      </w:pPr>
    </w:p>
    <w:tbl>
      <w:tblPr>
        <w:tblStyle w:val="TableGrid"/>
        <w:tblpPr w:leftFromText="180" w:rightFromText="180" w:vertAnchor="text" w:horzAnchor="page" w:tblpX="6865" w:tblpY="-33"/>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1083"/>
        <w:gridCol w:w="1085"/>
        <w:gridCol w:w="1085"/>
      </w:tblGrid>
      <w:tr w:rsidR="00377EE7" w:rsidRPr="008F1973" w14:paraId="12459226" w14:textId="77777777" w:rsidTr="00377EE7">
        <w:trPr>
          <w:trHeight w:val="249"/>
        </w:trPr>
        <w:tc>
          <w:tcPr>
            <w:tcW w:w="1083" w:type="dxa"/>
            <w:tcBorders>
              <w:top w:val="single" w:sz="4" w:space="0" w:color="auto"/>
              <w:bottom w:val="single" w:sz="4" w:space="0" w:color="auto"/>
            </w:tcBorders>
          </w:tcPr>
          <w:p w14:paraId="7FE91EFB"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Element</w:t>
            </w:r>
          </w:p>
        </w:tc>
        <w:tc>
          <w:tcPr>
            <w:tcW w:w="1085" w:type="dxa"/>
            <w:tcBorders>
              <w:top w:val="single" w:sz="4" w:space="0" w:color="auto"/>
              <w:bottom w:val="single" w:sz="4" w:space="0" w:color="auto"/>
            </w:tcBorders>
          </w:tcPr>
          <w:p w14:paraId="2D568902"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Weight (%)</w:t>
            </w:r>
          </w:p>
        </w:tc>
        <w:tc>
          <w:tcPr>
            <w:tcW w:w="1085" w:type="dxa"/>
            <w:tcBorders>
              <w:top w:val="single" w:sz="4" w:space="0" w:color="auto"/>
              <w:bottom w:val="single" w:sz="4" w:space="0" w:color="auto"/>
            </w:tcBorders>
          </w:tcPr>
          <w:p w14:paraId="6BD2D516"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Atomic (%)</w:t>
            </w:r>
          </w:p>
        </w:tc>
      </w:tr>
      <w:tr w:rsidR="00377EE7" w:rsidRPr="008F1973" w14:paraId="30EEBEB8" w14:textId="77777777" w:rsidTr="00377EE7">
        <w:trPr>
          <w:trHeight w:val="249"/>
        </w:trPr>
        <w:tc>
          <w:tcPr>
            <w:tcW w:w="1083" w:type="dxa"/>
            <w:tcBorders>
              <w:top w:val="single" w:sz="4" w:space="0" w:color="auto"/>
            </w:tcBorders>
          </w:tcPr>
          <w:p w14:paraId="120477AD"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C</w:t>
            </w:r>
          </w:p>
        </w:tc>
        <w:tc>
          <w:tcPr>
            <w:tcW w:w="1085" w:type="dxa"/>
            <w:tcBorders>
              <w:top w:val="single" w:sz="4" w:space="0" w:color="auto"/>
            </w:tcBorders>
          </w:tcPr>
          <w:p w14:paraId="506FE058"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8.05</w:t>
            </w:r>
          </w:p>
        </w:tc>
        <w:tc>
          <w:tcPr>
            <w:tcW w:w="1085" w:type="dxa"/>
            <w:tcBorders>
              <w:top w:val="single" w:sz="4" w:space="0" w:color="auto"/>
            </w:tcBorders>
          </w:tcPr>
          <w:p w14:paraId="6EFE6828"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22.95</w:t>
            </w:r>
          </w:p>
        </w:tc>
      </w:tr>
      <w:tr w:rsidR="00377EE7" w:rsidRPr="008F1973" w14:paraId="35802DB3" w14:textId="77777777" w:rsidTr="00377EE7">
        <w:trPr>
          <w:trHeight w:val="249"/>
        </w:trPr>
        <w:tc>
          <w:tcPr>
            <w:tcW w:w="1083" w:type="dxa"/>
          </w:tcPr>
          <w:p w14:paraId="521759CE"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O</w:t>
            </w:r>
          </w:p>
        </w:tc>
        <w:tc>
          <w:tcPr>
            <w:tcW w:w="1085" w:type="dxa"/>
          </w:tcPr>
          <w:p w14:paraId="64DD202E"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17.85</w:t>
            </w:r>
          </w:p>
        </w:tc>
        <w:tc>
          <w:tcPr>
            <w:tcW w:w="1085" w:type="dxa"/>
          </w:tcPr>
          <w:p w14:paraId="12287794"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38.22</w:t>
            </w:r>
          </w:p>
        </w:tc>
      </w:tr>
      <w:tr w:rsidR="00377EE7" w:rsidRPr="008F1973" w14:paraId="586C544A" w14:textId="77777777" w:rsidTr="00377EE7">
        <w:trPr>
          <w:trHeight w:val="261"/>
        </w:trPr>
        <w:tc>
          <w:tcPr>
            <w:tcW w:w="1083" w:type="dxa"/>
          </w:tcPr>
          <w:p w14:paraId="11660A11"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Zn</w:t>
            </w:r>
          </w:p>
        </w:tc>
        <w:tc>
          <w:tcPr>
            <w:tcW w:w="1085" w:type="dxa"/>
          </w:tcPr>
          <w:p w14:paraId="129CE015"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74.10</w:t>
            </w:r>
          </w:p>
        </w:tc>
        <w:tc>
          <w:tcPr>
            <w:tcW w:w="1085" w:type="dxa"/>
          </w:tcPr>
          <w:p w14:paraId="274D380F"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38.83</w:t>
            </w:r>
          </w:p>
        </w:tc>
      </w:tr>
    </w:tbl>
    <w:p w14:paraId="29BD2946" w14:textId="380069A5" w:rsidR="00563B64" w:rsidRDefault="00563B64" w:rsidP="00563B64">
      <w:pPr>
        <w:pStyle w:val="NoSpacing"/>
        <w:jc w:val="center"/>
        <w:rPr>
          <w:rFonts w:ascii="Times New Roman" w:hAnsi="Times New Roman" w:cs="Times New Roman"/>
          <w:sz w:val="20"/>
          <w:szCs w:val="20"/>
        </w:rPr>
      </w:pPr>
    </w:p>
    <w:p w14:paraId="58E526EA" w14:textId="77777777" w:rsidR="00563B64" w:rsidRDefault="00563B64" w:rsidP="00563B64">
      <w:pPr>
        <w:pStyle w:val="NoSpacing"/>
        <w:jc w:val="center"/>
        <w:rPr>
          <w:rFonts w:ascii="Times New Roman" w:hAnsi="Times New Roman" w:cs="Times New Roman"/>
          <w:sz w:val="20"/>
          <w:szCs w:val="20"/>
        </w:rPr>
      </w:pPr>
    </w:p>
    <w:p w14:paraId="6A12B998" w14:textId="77777777" w:rsidR="00563B64" w:rsidRDefault="00563B64" w:rsidP="00563B64">
      <w:pPr>
        <w:pStyle w:val="NoSpacing"/>
        <w:jc w:val="center"/>
        <w:rPr>
          <w:rFonts w:ascii="Times New Roman" w:hAnsi="Times New Roman" w:cs="Times New Roman"/>
          <w:sz w:val="20"/>
          <w:szCs w:val="20"/>
        </w:rPr>
      </w:pPr>
    </w:p>
    <w:p w14:paraId="6B66ED35" w14:textId="77777777" w:rsidR="00563B64" w:rsidRDefault="00563B64" w:rsidP="00563B64">
      <w:pPr>
        <w:pStyle w:val="NoSpacing"/>
        <w:jc w:val="center"/>
        <w:rPr>
          <w:rFonts w:ascii="Times New Roman" w:hAnsi="Times New Roman" w:cs="Times New Roman"/>
          <w:sz w:val="20"/>
          <w:szCs w:val="20"/>
        </w:rPr>
      </w:pPr>
    </w:p>
    <w:p w14:paraId="66A70728" w14:textId="77777777" w:rsidR="00563B64" w:rsidRDefault="00563B64" w:rsidP="00563B64">
      <w:pPr>
        <w:pStyle w:val="NoSpacing"/>
        <w:jc w:val="center"/>
        <w:rPr>
          <w:rFonts w:ascii="Times New Roman" w:hAnsi="Times New Roman" w:cs="Times New Roman"/>
          <w:sz w:val="20"/>
          <w:szCs w:val="20"/>
        </w:rPr>
      </w:pPr>
    </w:p>
    <w:p w14:paraId="30CA81F1" w14:textId="77777777" w:rsidR="00563B64" w:rsidRDefault="00563B64" w:rsidP="00563B64">
      <w:pPr>
        <w:pStyle w:val="NoSpacing"/>
        <w:jc w:val="center"/>
        <w:rPr>
          <w:rFonts w:ascii="Times New Roman" w:hAnsi="Times New Roman" w:cs="Times New Roman"/>
          <w:sz w:val="20"/>
          <w:szCs w:val="20"/>
        </w:rPr>
      </w:pPr>
    </w:p>
    <w:p w14:paraId="63E7D06B" w14:textId="77777777" w:rsidR="00563B64" w:rsidRDefault="00563B64" w:rsidP="00563B64">
      <w:pPr>
        <w:pStyle w:val="NoSpacing"/>
        <w:jc w:val="center"/>
        <w:rPr>
          <w:rFonts w:ascii="Times New Roman" w:hAnsi="Times New Roman" w:cs="Times New Roman"/>
          <w:sz w:val="20"/>
          <w:szCs w:val="20"/>
        </w:rPr>
      </w:pPr>
    </w:p>
    <w:p w14:paraId="4F3378DB" w14:textId="18FCE6D6" w:rsidR="00563B64" w:rsidRDefault="00563B64" w:rsidP="00B87F80">
      <w:pPr>
        <w:pStyle w:val="NoSpacing"/>
        <w:jc w:val="both"/>
        <w:rPr>
          <w:rFonts w:ascii="Times New Roman" w:hAnsi="Times New Roman" w:cs="Times New Roman"/>
          <w:sz w:val="20"/>
          <w:szCs w:val="20"/>
        </w:rPr>
      </w:pPr>
    </w:p>
    <w:p w14:paraId="04B03730" w14:textId="0FC622C8" w:rsidR="008F1973" w:rsidRDefault="008F1973" w:rsidP="00B87F80">
      <w:pPr>
        <w:pStyle w:val="NoSpacing"/>
        <w:jc w:val="both"/>
        <w:rPr>
          <w:rFonts w:ascii="Times New Roman" w:hAnsi="Times New Roman" w:cs="Times New Roman"/>
          <w:noProof/>
          <w:sz w:val="20"/>
          <w:szCs w:val="20"/>
        </w:rPr>
      </w:pPr>
    </w:p>
    <w:tbl>
      <w:tblPr>
        <w:tblStyle w:val="TableGrid"/>
        <w:tblpPr w:leftFromText="180" w:rightFromText="180" w:vertAnchor="text" w:horzAnchor="page" w:tblpX="2005" w:tblpY="585"/>
        <w:tblW w:w="3504"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8"/>
        <w:gridCol w:w="1168"/>
        <w:gridCol w:w="1168"/>
      </w:tblGrid>
      <w:tr w:rsidR="008F1973" w:rsidRPr="008F1973" w14:paraId="56B5FD91" w14:textId="77777777" w:rsidTr="00377EE7">
        <w:trPr>
          <w:trHeight w:val="248"/>
        </w:trPr>
        <w:tc>
          <w:tcPr>
            <w:tcW w:w="1168" w:type="dxa"/>
            <w:tcBorders>
              <w:top w:val="single" w:sz="4" w:space="0" w:color="000000" w:themeColor="text1"/>
              <w:bottom w:val="single" w:sz="4" w:space="0" w:color="auto"/>
            </w:tcBorders>
          </w:tcPr>
          <w:p w14:paraId="7741E6CE"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sz w:val="16"/>
                <w:szCs w:val="16"/>
              </w:rPr>
              <w:t>Element</w:t>
            </w:r>
          </w:p>
        </w:tc>
        <w:tc>
          <w:tcPr>
            <w:tcW w:w="1168" w:type="dxa"/>
            <w:tcBorders>
              <w:top w:val="single" w:sz="4" w:space="0" w:color="000000" w:themeColor="text1"/>
              <w:bottom w:val="single" w:sz="4" w:space="0" w:color="auto"/>
            </w:tcBorders>
          </w:tcPr>
          <w:p w14:paraId="364059C8"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sz w:val="16"/>
                <w:szCs w:val="16"/>
              </w:rPr>
              <w:t>Weight (%)</w:t>
            </w:r>
          </w:p>
        </w:tc>
        <w:tc>
          <w:tcPr>
            <w:tcW w:w="1168" w:type="dxa"/>
            <w:tcBorders>
              <w:top w:val="single" w:sz="4" w:space="0" w:color="000000" w:themeColor="text1"/>
              <w:bottom w:val="single" w:sz="4" w:space="0" w:color="auto"/>
            </w:tcBorders>
          </w:tcPr>
          <w:p w14:paraId="5DC12BB1"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sz w:val="16"/>
                <w:szCs w:val="16"/>
              </w:rPr>
              <w:t>Atomic (%)</w:t>
            </w:r>
          </w:p>
        </w:tc>
      </w:tr>
      <w:tr w:rsidR="008F1973" w:rsidRPr="008F1973" w14:paraId="6FDF6C56" w14:textId="77777777" w:rsidTr="00377EE7">
        <w:trPr>
          <w:trHeight w:val="258"/>
        </w:trPr>
        <w:tc>
          <w:tcPr>
            <w:tcW w:w="1168" w:type="dxa"/>
            <w:tcBorders>
              <w:top w:val="single" w:sz="4" w:space="0" w:color="auto"/>
            </w:tcBorders>
          </w:tcPr>
          <w:p w14:paraId="1ECD7C78"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sz w:val="16"/>
                <w:szCs w:val="16"/>
              </w:rPr>
              <w:t>C</w:t>
            </w:r>
          </w:p>
        </w:tc>
        <w:tc>
          <w:tcPr>
            <w:tcW w:w="1168" w:type="dxa"/>
            <w:tcBorders>
              <w:top w:val="single" w:sz="4" w:space="0" w:color="auto"/>
            </w:tcBorders>
          </w:tcPr>
          <w:p w14:paraId="4C2CC46F"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15.02</w:t>
            </w:r>
          </w:p>
        </w:tc>
        <w:tc>
          <w:tcPr>
            <w:tcW w:w="1168" w:type="dxa"/>
            <w:tcBorders>
              <w:top w:val="single" w:sz="4" w:space="0" w:color="auto"/>
            </w:tcBorders>
          </w:tcPr>
          <w:p w14:paraId="6C78C30B"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38.78</w:t>
            </w:r>
          </w:p>
        </w:tc>
      </w:tr>
      <w:tr w:rsidR="008F1973" w:rsidRPr="008F1973" w14:paraId="0A8ACA9C" w14:textId="77777777" w:rsidTr="00377EE7">
        <w:trPr>
          <w:trHeight w:val="248"/>
        </w:trPr>
        <w:tc>
          <w:tcPr>
            <w:tcW w:w="1168" w:type="dxa"/>
          </w:tcPr>
          <w:p w14:paraId="694C1C72"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sz w:val="16"/>
                <w:szCs w:val="16"/>
              </w:rPr>
              <w:t>O</w:t>
            </w:r>
          </w:p>
        </w:tc>
        <w:tc>
          <w:tcPr>
            <w:tcW w:w="1168" w:type="dxa"/>
          </w:tcPr>
          <w:p w14:paraId="27EC2F56"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14.29</w:t>
            </w:r>
          </w:p>
        </w:tc>
        <w:tc>
          <w:tcPr>
            <w:tcW w:w="1168" w:type="dxa"/>
          </w:tcPr>
          <w:p w14:paraId="2AE0BBA1"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27.70</w:t>
            </w:r>
          </w:p>
        </w:tc>
      </w:tr>
      <w:tr w:rsidR="008F1973" w:rsidRPr="008F1973" w14:paraId="3684AAFD" w14:textId="77777777" w:rsidTr="00377EE7">
        <w:trPr>
          <w:trHeight w:val="258"/>
        </w:trPr>
        <w:tc>
          <w:tcPr>
            <w:tcW w:w="1168" w:type="dxa"/>
          </w:tcPr>
          <w:p w14:paraId="098B8237"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sz w:val="16"/>
                <w:szCs w:val="16"/>
              </w:rPr>
              <w:t>Zn</w:t>
            </w:r>
          </w:p>
        </w:tc>
        <w:tc>
          <w:tcPr>
            <w:tcW w:w="1168" w:type="dxa"/>
          </w:tcPr>
          <w:p w14:paraId="480F2CA8"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70.69</w:t>
            </w:r>
          </w:p>
        </w:tc>
        <w:tc>
          <w:tcPr>
            <w:tcW w:w="1168" w:type="dxa"/>
          </w:tcPr>
          <w:p w14:paraId="0930F71C" w14:textId="77777777" w:rsidR="008F1973" w:rsidRPr="008F1973" w:rsidRDefault="008F1973"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33.52</w:t>
            </w:r>
          </w:p>
        </w:tc>
      </w:tr>
    </w:tbl>
    <w:p w14:paraId="1AA08022" w14:textId="2871F9F3" w:rsidR="00563B64" w:rsidRDefault="001165E4" w:rsidP="00B87F80">
      <w:pPr>
        <w:pStyle w:val="NoSpacing"/>
        <w:jc w:val="both"/>
        <w:rPr>
          <w:rFonts w:ascii="Times New Roman" w:hAnsi="Times New Roman" w:cs="Times New Roman"/>
          <w:sz w:val="20"/>
          <w:szCs w:val="20"/>
        </w:rPr>
      </w:pPr>
      <w:r>
        <w:rPr>
          <w:rFonts w:ascii="Times New Roman" w:hAnsi="Times New Roman" w:cs="Times New Roman"/>
          <w:noProof/>
          <w:sz w:val="20"/>
          <w:szCs w:val="20"/>
        </w:rPr>
        <w:pict w14:anchorId="4BB35AED">
          <v:shape id="_x0000_s1081" type="#_x0000_t202" style="position:absolute;left:0;text-align:left;margin-left:-10pt;margin-top:14.8pt;width:29.55pt;height:19.85pt;z-index:251667456;mso-position-horizontal-relative:text;mso-position-vertical-relative:text" filled="f" stroked="f">
            <v:textbox>
              <w:txbxContent>
                <w:p w14:paraId="6156C349" w14:textId="77777777" w:rsidR="001165E4" w:rsidRPr="008F1973" w:rsidRDefault="001165E4" w:rsidP="008F1973">
                  <w:pPr>
                    <w:rPr>
                      <w:rFonts w:ascii="Times New Roman" w:hAnsi="Times New Roman" w:cs="Times New Roman"/>
                      <w:b/>
                      <w:sz w:val="20"/>
                      <w:szCs w:val="20"/>
                    </w:rPr>
                  </w:pPr>
                  <w:r>
                    <w:rPr>
                      <w:rFonts w:ascii="Times New Roman" w:hAnsi="Times New Roman" w:cs="Times New Roman" w:hint="eastAsia"/>
                      <w:b/>
                      <w:sz w:val="20"/>
                      <w:szCs w:val="20"/>
                    </w:rPr>
                    <w:t>(c)</w:t>
                  </w:r>
                </w:p>
              </w:txbxContent>
            </v:textbox>
          </v:shape>
        </w:pict>
      </w:r>
      <w:r w:rsidR="00377EE7">
        <w:rPr>
          <w:rFonts w:ascii="Times New Roman" w:hAnsi="Times New Roman" w:cs="Times New Roman"/>
          <w:noProof/>
          <w:sz w:val="20"/>
          <w:szCs w:val="20"/>
          <w:lang w:val="en-US" w:eastAsia="en-US"/>
        </w:rPr>
        <w:drawing>
          <wp:anchor distT="0" distB="0" distL="114300" distR="114300" simplePos="0" relativeHeight="251646976" behindDoc="1" locked="0" layoutInCell="1" allowOverlap="1" wp14:anchorId="349777CF" wp14:editId="71000AE4">
            <wp:simplePos x="0" y="0"/>
            <wp:positionH relativeFrom="page">
              <wp:posOffset>807085</wp:posOffset>
            </wp:positionH>
            <wp:positionV relativeFrom="page">
              <wp:posOffset>6365875</wp:posOffset>
            </wp:positionV>
            <wp:extent cx="2862580" cy="1609090"/>
            <wp:effectExtent l="19050" t="0" r="0" b="0"/>
            <wp:wrapNone/>
            <wp:docPr id="1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862580" cy="1609090"/>
                    </a:xfrm>
                    <a:prstGeom prst="rect">
                      <a:avLst/>
                    </a:prstGeom>
                  </pic:spPr>
                </pic:pic>
              </a:graphicData>
            </a:graphic>
          </wp:anchor>
        </w:drawing>
      </w:r>
    </w:p>
    <w:p w14:paraId="1A605220" w14:textId="3F31036F" w:rsidR="00563B64" w:rsidRDefault="001165E4" w:rsidP="00B87F80">
      <w:pPr>
        <w:pStyle w:val="NoSpacing"/>
        <w:jc w:val="both"/>
        <w:rPr>
          <w:rFonts w:ascii="Times New Roman" w:hAnsi="Times New Roman" w:cs="Times New Roman"/>
          <w:sz w:val="20"/>
          <w:szCs w:val="20"/>
        </w:rPr>
      </w:pPr>
      <w:r>
        <w:rPr>
          <w:rFonts w:ascii="Times New Roman" w:hAnsi="Times New Roman" w:cs="Times New Roman"/>
          <w:noProof/>
          <w:sz w:val="20"/>
          <w:szCs w:val="20"/>
        </w:rPr>
        <w:pict w14:anchorId="63082D01">
          <v:shape id="_x0000_s1082" type="#_x0000_t202" style="position:absolute;left:0;text-align:left;margin-left:220.65pt;margin-top:3.3pt;width:29.55pt;height:19.85pt;z-index:251668480" filled="f" stroked="f">
            <v:textbox>
              <w:txbxContent>
                <w:p w14:paraId="5B5CF6B8" w14:textId="77777777" w:rsidR="001165E4" w:rsidRPr="008F1973" w:rsidRDefault="001165E4" w:rsidP="008F1973">
                  <w:pPr>
                    <w:rPr>
                      <w:rFonts w:ascii="Times New Roman" w:hAnsi="Times New Roman" w:cs="Times New Roman"/>
                      <w:b/>
                      <w:sz w:val="20"/>
                      <w:szCs w:val="20"/>
                    </w:rPr>
                  </w:pPr>
                  <w:r>
                    <w:rPr>
                      <w:rFonts w:ascii="Times New Roman" w:hAnsi="Times New Roman" w:cs="Times New Roman" w:hint="eastAsia"/>
                      <w:b/>
                      <w:sz w:val="20"/>
                      <w:szCs w:val="20"/>
                    </w:rPr>
                    <w:t>(d)</w:t>
                  </w:r>
                </w:p>
              </w:txbxContent>
            </v:textbox>
          </v:shape>
        </w:pict>
      </w:r>
      <w:r w:rsidR="00377EE7">
        <w:rPr>
          <w:rFonts w:ascii="Times New Roman" w:hAnsi="Times New Roman" w:cs="Times New Roman"/>
          <w:noProof/>
          <w:sz w:val="20"/>
          <w:szCs w:val="20"/>
          <w:lang w:val="en-US" w:eastAsia="en-US"/>
        </w:rPr>
        <w:drawing>
          <wp:anchor distT="0" distB="0" distL="114300" distR="114300" simplePos="0" relativeHeight="251649024" behindDoc="1" locked="0" layoutInCell="1" allowOverlap="1" wp14:anchorId="3F1793EA" wp14:editId="29AED2E0">
            <wp:simplePos x="0" y="0"/>
            <wp:positionH relativeFrom="page">
              <wp:posOffset>3717925</wp:posOffset>
            </wp:positionH>
            <wp:positionV relativeFrom="page">
              <wp:posOffset>6365875</wp:posOffset>
            </wp:positionV>
            <wp:extent cx="2862580" cy="1609090"/>
            <wp:effectExtent l="19050" t="0" r="0" b="0"/>
            <wp:wrapNone/>
            <wp:docPr id="4" name="Picture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862580" cy="1609090"/>
                    </a:xfrm>
                    <a:prstGeom prst="rect">
                      <a:avLst/>
                    </a:prstGeom>
                  </pic:spPr>
                </pic:pic>
              </a:graphicData>
            </a:graphic>
          </wp:anchor>
        </w:drawing>
      </w:r>
    </w:p>
    <w:p w14:paraId="46021D31" w14:textId="369B232B" w:rsidR="00563B64" w:rsidRDefault="00563B64" w:rsidP="00B87F80">
      <w:pPr>
        <w:pStyle w:val="NoSpacing"/>
        <w:jc w:val="both"/>
        <w:rPr>
          <w:rFonts w:ascii="Times New Roman" w:hAnsi="Times New Roman" w:cs="Times New Roman"/>
          <w:sz w:val="20"/>
          <w:szCs w:val="20"/>
        </w:rPr>
      </w:pPr>
    </w:p>
    <w:tbl>
      <w:tblPr>
        <w:tblStyle w:val="TableGrid"/>
        <w:tblpPr w:leftFromText="180" w:rightFromText="180" w:vertAnchor="text" w:horzAnchor="page" w:tblpX="6565" w:tblpY="-5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84"/>
        <w:gridCol w:w="1185"/>
        <w:gridCol w:w="1185"/>
      </w:tblGrid>
      <w:tr w:rsidR="00377EE7" w:rsidRPr="008F1973" w14:paraId="17A2D2E2" w14:textId="77777777" w:rsidTr="00377EE7">
        <w:trPr>
          <w:trHeight w:val="247"/>
        </w:trPr>
        <w:tc>
          <w:tcPr>
            <w:tcW w:w="1184" w:type="dxa"/>
            <w:tcBorders>
              <w:top w:val="single" w:sz="4" w:space="0" w:color="000000" w:themeColor="text1"/>
              <w:bottom w:val="single" w:sz="4" w:space="0" w:color="auto"/>
            </w:tcBorders>
          </w:tcPr>
          <w:p w14:paraId="59E78A9C"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Element</w:t>
            </w:r>
          </w:p>
        </w:tc>
        <w:tc>
          <w:tcPr>
            <w:tcW w:w="1185" w:type="dxa"/>
            <w:tcBorders>
              <w:top w:val="single" w:sz="4" w:space="0" w:color="000000" w:themeColor="text1"/>
              <w:bottom w:val="single" w:sz="4" w:space="0" w:color="auto"/>
            </w:tcBorders>
          </w:tcPr>
          <w:p w14:paraId="22BD70F8"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Weight (%)</w:t>
            </w:r>
          </w:p>
        </w:tc>
        <w:tc>
          <w:tcPr>
            <w:tcW w:w="1185" w:type="dxa"/>
            <w:tcBorders>
              <w:top w:val="single" w:sz="4" w:space="0" w:color="000000" w:themeColor="text1"/>
              <w:bottom w:val="single" w:sz="4" w:space="0" w:color="auto"/>
            </w:tcBorders>
          </w:tcPr>
          <w:p w14:paraId="58A39BF4"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Atomic (%)</w:t>
            </w:r>
          </w:p>
        </w:tc>
      </w:tr>
      <w:tr w:rsidR="00377EE7" w:rsidRPr="008F1973" w14:paraId="20AB6B35" w14:textId="77777777" w:rsidTr="00377EE7">
        <w:trPr>
          <w:trHeight w:val="256"/>
        </w:trPr>
        <w:tc>
          <w:tcPr>
            <w:tcW w:w="1184" w:type="dxa"/>
            <w:tcBorders>
              <w:top w:val="single" w:sz="4" w:space="0" w:color="auto"/>
            </w:tcBorders>
          </w:tcPr>
          <w:p w14:paraId="5C80E983"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C</w:t>
            </w:r>
          </w:p>
        </w:tc>
        <w:tc>
          <w:tcPr>
            <w:tcW w:w="1185" w:type="dxa"/>
            <w:tcBorders>
              <w:top w:val="single" w:sz="4" w:space="0" w:color="auto"/>
            </w:tcBorders>
          </w:tcPr>
          <w:p w14:paraId="588B3662"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19.85</w:t>
            </w:r>
          </w:p>
        </w:tc>
        <w:tc>
          <w:tcPr>
            <w:tcW w:w="1185" w:type="dxa"/>
            <w:tcBorders>
              <w:top w:val="single" w:sz="4" w:space="0" w:color="auto"/>
            </w:tcBorders>
          </w:tcPr>
          <w:p w14:paraId="6FB227BD"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43.28</w:t>
            </w:r>
          </w:p>
        </w:tc>
      </w:tr>
      <w:tr w:rsidR="00377EE7" w:rsidRPr="008F1973" w14:paraId="4246E064" w14:textId="77777777" w:rsidTr="00377EE7">
        <w:trPr>
          <w:trHeight w:val="247"/>
        </w:trPr>
        <w:tc>
          <w:tcPr>
            <w:tcW w:w="1184" w:type="dxa"/>
          </w:tcPr>
          <w:p w14:paraId="6B3C994F"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O</w:t>
            </w:r>
          </w:p>
        </w:tc>
        <w:tc>
          <w:tcPr>
            <w:tcW w:w="1185" w:type="dxa"/>
          </w:tcPr>
          <w:p w14:paraId="0ED2495D"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19.90</w:t>
            </w:r>
          </w:p>
        </w:tc>
        <w:tc>
          <w:tcPr>
            <w:tcW w:w="1185" w:type="dxa"/>
          </w:tcPr>
          <w:p w14:paraId="34552A5C"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32.58</w:t>
            </w:r>
          </w:p>
        </w:tc>
      </w:tr>
      <w:tr w:rsidR="00377EE7" w:rsidRPr="008F1973" w14:paraId="257CC06A" w14:textId="77777777" w:rsidTr="00377EE7">
        <w:trPr>
          <w:trHeight w:val="256"/>
        </w:trPr>
        <w:tc>
          <w:tcPr>
            <w:tcW w:w="1184" w:type="dxa"/>
          </w:tcPr>
          <w:p w14:paraId="341B356B"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sz w:val="16"/>
                <w:szCs w:val="16"/>
              </w:rPr>
              <w:t>Zn</w:t>
            </w:r>
          </w:p>
        </w:tc>
        <w:tc>
          <w:tcPr>
            <w:tcW w:w="1185" w:type="dxa"/>
          </w:tcPr>
          <w:p w14:paraId="12DD2297"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60.25</w:t>
            </w:r>
          </w:p>
        </w:tc>
        <w:tc>
          <w:tcPr>
            <w:tcW w:w="1185" w:type="dxa"/>
          </w:tcPr>
          <w:p w14:paraId="4884B0BB" w14:textId="77777777" w:rsidR="00377EE7" w:rsidRPr="008F1973" w:rsidRDefault="00377EE7" w:rsidP="00377EE7">
            <w:pPr>
              <w:jc w:val="center"/>
              <w:rPr>
                <w:rFonts w:ascii="Times New Roman" w:hAnsi="Times New Roman" w:cs="Times New Roman"/>
                <w:sz w:val="16"/>
                <w:szCs w:val="16"/>
              </w:rPr>
            </w:pPr>
            <w:r w:rsidRPr="008F1973">
              <w:rPr>
                <w:rFonts w:ascii="Times New Roman" w:hAnsi="Times New Roman" w:cs="Times New Roman" w:hint="eastAsia"/>
                <w:sz w:val="16"/>
                <w:szCs w:val="16"/>
              </w:rPr>
              <w:t>24.14</w:t>
            </w:r>
          </w:p>
        </w:tc>
      </w:tr>
    </w:tbl>
    <w:p w14:paraId="5A26BA57" w14:textId="77777777" w:rsidR="00563B64" w:rsidRDefault="00563B64" w:rsidP="00B87F80">
      <w:pPr>
        <w:pStyle w:val="NoSpacing"/>
        <w:jc w:val="both"/>
        <w:rPr>
          <w:rFonts w:ascii="Times New Roman" w:hAnsi="Times New Roman" w:cs="Times New Roman"/>
          <w:sz w:val="20"/>
          <w:szCs w:val="20"/>
        </w:rPr>
      </w:pPr>
    </w:p>
    <w:p w14:paraId="1AC777C5" w14:textId="77777777" w:rsidR="00563B64" w:rsidRDefault="00563B64" w:rsidP="00B87F80">
      <w:pPr>
        <w:pStyle w:val="NoSpacing"/>
        <w:jc w:val="both"/>
        <w:rPr>
          <w:rFonts w:ascii="Times New Roman" w:hAnsi="Times New Roman" w:cs="Times New Roman"/>
          <w:sz w:val="20"/>
          <w:szCs w:val="20"/>
        </w:rPr>
      </w:pPr>
    </w:p>
    <w:p w14:paraId="714A8413" w14:textId="77777777" w:rsidR="00563B64" w:rsidRDefault="00563B64" w:rsidP="00B87F80">
      <w:pPr>
        <w:pStyle w:val="NoSpacing"/>
        <w:jc w:val="both"/>
        <w:rPr>
          <w:rFonts w:ascii="Times New Roman" w:hAnsi="Times New Roman" w:cs="Times New Roman"/>
          <w:sz w:val="20"/>
          <w:szCs w:val="20"/>
        </w:rPr>
      </w:pPr>
    </w:p>
    <w:p w14:paraId="52B9BFFE" w14:textId="77777777" w:rsidR="00563B64" w:rsidRDefault="00563B64" w:rsidP="00B87F80">
      <w:pPr>
        <w:pStyle w:val="NoSpacing"/>
        <w:jc w:val="both"/>
        <w:rPr>
          <w:rFonts w:ascii="Times New Roman" w:hAnsi="Times New Roman" w:cs="Times New Roman"/>
          <w:sz w:val="20"/>
          <w:szCs w:val="20"/>
        </w:rPr>
      </w:pPr>
    </w:p>
    <w:p w14:paraId="3B074D1D" w14:textId="77777777" w:rsidR="00563B64" w:rsidRDefault="00563B64" w:rsidP="00B87F80">
      <w:pPr>
        <w:pStyle w:val="NoSpacing"/>
        <w:jc w:val="both"/>
        <w:rPr>
          <w:rFonts w:ascii="Times New Roman" w:hAnsi="Times New Roman" w:cs="Times New Roman"/>
          <w:sz w:val="20"/>
          <w:szCs w:val="20"/>
        </w:rPr>
      </w:pPr>
    </w:p>
    <w:p w14:paraId="22262336" w14:textId="77777777" w:rsidR="00563B64" w:rsidRDefault="00563B64" w:rsidP="00B87F80">
      <w:pPr>
        <w:pStyle w:val="NoSpacing"/>
        <w:jc w:val="both"/>
        <w:rPr>
          <w:rFonts w:ascii="Times New Roman" w:hAnsi="Times New Roman" w:cs="Times New Roman"/>
          <w:sz w:val="20"/>
          <w:szCs w:val="20"/>
        </w:rPr>
      </w:pPr>
    </w:p>
    <w:p w14:paraId="2C2181A5" w14:textId="77777777" w:rsidR="00563B64" w:rsidRDefault="00563B64" w:rsidP="00B87F80">
      <w:pPr>
        <w:pStyle w:val="NoSpacing"/>
        <w:jc w:val="both"/>
        <w:rPr>
          <w:rFonts w:ascii="Times New Roman" w:hAnsi="Times New Roman" w:cs="Times New Roman"/>
          <w:sz w:val="20"/>
          <w:szCs w:val="20"/>
        </w:rPr>
      </w:pPr>
    </w:p>
    <w:p w14:paraId="1C77652B" w14:textId="77777777" w:rsidR="00A27242" w:rsidRDefault="00A27242" w:rsidP="00BC4E4D">
      <w:pPr>
        <w:pStyle w:val="NoSpacing"/>
        <w:jc w:val="center"/>
        <w:rPr>
          <w:rFonts w:ascii="Times New Roman" w:hAnsi="Times New Roman" w:cs="Times New Roman"/>
          <w:sz w:val="20"/>
          <w:szCs w:val="20"/>
        </w:rPr>
      </w:pPr>
    </w:p>
    <w:p w14:paraId="79608591" w14:textId="77777777" w:rsidR="00377EE7" w:rsidRDefault="00377EE7" w:rsidP="00BC4E4D">
      <w:pPr>
        <w:pStyle w:val="NoSpacing"/>
        <w:jc w:val="center"/>
        <w:rPr>
          <w:rFonts w:ascii="Times New Roman" w:hAnsi="Times New Roman" w:cs="Times New Roman"/>
          <w:sz w:val="20"/>
          <w:szCs w:val="20"/>
        </w:rPr>
      </w:pPr>
    </w:p>
    <w:p w14:paraId="68504942" w14:textId="77777777" w:rsidR="00377EE7" w:rsidRDefault="00377EE7" w:rsidP="00BC4E4D">
      <w:pPr>
        <w:pStyle w:val="NoSpacing"/>
        <w:jc w:val="center"/>
        <w:rPr>
          <w:rFonts w:ascii="Times New Roman" w:hAnsi="Times New Roman" w:cs="Times New Roman"/>
          <w:sz w:val="20"/>
          <w:szCs w:val="20"/>
        </w:rPr>
      </w:pPr>
    </w:p>
    <w:p w14:paraId="3FED3884" w14:textId="7D45B05C" w:rsidR="007602BB" w:rsidRDefault="00BC4E4D" w:rsidP="00377EE7">
      <w:pPr>
        <w:pStyle w:val="NoSpacing"/>
        <w:jc w:val="center"/>
        <w:rPr>
          <w:rFonts w:ascii="Times New Roman" w:hAnsi="Times New Roman" w:cs="Times New Roman"/>
          <w:sz w:val="20"/>
          <w:szCs w:val="20"/>
        </w:rPr>
      </w:pPr>
      <w:r>
        <w:rPr>
          <w:rFonts w:ascii="Times New Roman" w:hAnsi="Times New Roman" w:cs="Times New Roman" w:hint="eastAsia"/>
          <w:sz w:val="20"/>
          <w:szCs w:val="20"/>
        </w:rPr>
        <w:t xml:space="preserve">Figure 4. EDX spectra of </w:t>
      </w:r>
      <w:r w:rsidRPr="00B87F80">
        <w:rPr>
          <w:rFonts w:ascii="Times New Roman" w:hAnsi="Times New Roman" w:cs="Times New Roman"/>
          <w:sz w:val="20"/>
          <w:szCs w:val="20"/>
        </w:rPr>
        <w:t>(a) ZnO, (b) ZnO/rGO5, (c) ZnO/rGO10 and (d) ZnO/rGO20</w:t>
      </w:r>
    </w:p>
    <w:p w14:paraId="758BABD6" w14:textId="77777777" w:rsidR="00377EE7" w:rsidRPr="00377EE7" w:rsidRDefault="00377EE7" w:rsidP="00377EE7">
      <w:pPr>
        <w:pStyle w:val="NoSpacing"/>
        <w:jc w:val="center"/>
        <w:rPr>
          <w:rFonts w:ascii="Times New Roman" w:hAnsi="Times New Roman" w:cs="Times New Roman"/>
          <w:sz w:val="20"/>
          <w:szCs w:val="20"/>
        </w:rPr>
      </w:pPr>
    </w:p>
    <w:p w14:paraId="0A9DEACF" w14:textId="37FF85D3" w:rsidR="00CF3211" w:rsidRDefault="00357586" w:rsidP="007A766C">
      <w:pPr>
        <w:pStyle w:val="NoSpacing"/>
        <w:rPr>
          <w:rFonts w:ascii="Times New Roman" w:hAnsi="Times New Roman" w:cs="Times New Roman"/>
          <w:b/>
          <w:sz w:val="20"/>
          <w:szCs w:val="20"/>
        </w:rPr>
      </w:pPr>
      <w:r>
        <w:rPr>
          <w:rFonts w:ascii="Times New Roman" w:hAnsi="Times New Roman" w:cs="Times New Roman"/>
          <w:b/>
          <w:sz w:val="20"/>
          <w:szCs w:val="20"/>
        </w:rPr>
        <w:t>Surface area and p</w:t>
      </w:r>
      <w:r w:rsidR="00A27242">
        <w:rPr>
          <w:rFonts w:ascii="Times New Roman" w:hAnsi="Times New Roman" w:cs="Times New Roman"/>
          <w:b/>
          <w:sz w:val="20"/>
          <w:szCs w:val="20"/>
        </w:rPr>
        <w:t>orosity</w:t>
      </w:r>
    </w:p>
    <w:p w14:paraId="55448E63" w14:textId="1489E2BB" w:rsidR="00525D88" w:rsidRPr="00525D88" w:rsidRDefault="00A27242" w:rsidP="00525D88">
      <w:pPr>
        <w:pStyle w:val="NoSpacing"/>
        <w:jc w:val="both"/>
        <w:rPr>
          <w:rFonts w:ascii="Times New Roman" w:hAnsi="Times New Roman"/>
          <w:sz w:val="20"/>
          <w:szCs w:val="20"/>
        </w:rPr>
      </w:pPr>
      <w:r w:rsidRPr="00B87F80">
        <w:rPr>
          <w:rFonts w:ascii="Times New Roman" w:hAnsi="Times New Roman"/>
          <w:sz w:val="20"/>
          <w:szCs w:val="20"/>
        </w:rPr>
        <w:t>The BET surface area</w:t>
      </w:r>
      <w:r>
        <w:rPr>
          <w:rFonts w:ascii="Times New Roman" w:hAnsi="Times New Roman"/>
          <w:sz w:val="20"/>
          <w:szCs w:val="20"/>
        </w:rPr>
        <w:t>s of the ZnO and ZnO/rGO nanohybrid photocatalysts</w:t>
      </w:r>
      <w:r w:rsidRPr="00B87F80">
        <w:rPr>
          <w:rFonts w:ascii="Times New Roman" w:hAnsi="Times New Roman"/>
          <w:sz w:val="20"/>
          <w:szCs w:val="20"/>
        </w:rPr>
        <w:t xml:space="preserve"> were obtained from the nitrogen adsorption- desorption isotherm and the results </w:t>
      </w:r>
      <w:r>
        <w:rPr>
          <w:rFonts w:ascii="Times New Roman" w:hAnsi="Times New Roman"/>
          <w:sz w:val="20"/>
          <w:szCs w:val="20"/>
        </w:rPr>
        <w:t>are</w:t>
      </w:r>
      <w:r w:rsidRPr="00B87F80">
        <w:rPr>
          <w:rFonts w:ascii="Times New Roman" w:hAnsi="Times New Roman"/>
          <w:sz w:val="20"/>
          <w:szCs w:val="20"/>
        </w:rPr>
        <w:t xml:space="preserve"> represented in Table 1. </w:t>
      </w:r>
      <w:r>
        <w:rPr>
          <w:rFonts w:ascii="Times New Roman" w:hAnsi="Times New Roman"/>
          <w:sz w:val="20"/>
          <w:szCs w:val="20"/>
        </w:rPr>
        <w:t>Both the ZnO and ZnO/rGO nanohybrid photocatalysts</w:t>
      </w:r>
      <w:r w:rsidR="002469DA">
        <w:rPr>
          <w:rFonts w:ascii="Times New Roman" w:hAnsi="Times New Roman"/>
          <w:sz w:val="20"/>
          <w:szCs w:val="20"/>
        </w:rPr>
        <w:t xml:space="preserve"> </w:t>
      </w:r>
      <w:r w:rsidR="00551525">
        <w:rPr>
          <w:rFonts w:ascii="Times New Roman" w:hAnsi="Times New Roman"/>
          <w:sz w:val="20"/>
          <w:szCs w:val="20"/>
        </w:rPr>
        <w:t>met the type V</w:t>
      </w:r>
      <w:r w:rsidRPr="00562275">
        <w:rPr>
          <w:rFonts w:ascii="Times New Roman" w:hAnsi="Times New Roman"/>
          <w:sz w:val="20"/>
          <w:szCs w:val="20"/>
        </w:rPr>
        <w:t xml:space="preserve"> </w:t>
      </w:r>
      <w:r w:rsidR="00357586">
        <w:rPr>
          <w:rFonts w:ascii="Times New Roman" w:hAnsi="Times New Roman"/>
          <w:sz w:val="20"/>
          <w:szCs w:val="20"/>
        </w:rPr>
        <w:t>N</w:t>
      </w:r>
      <w:r w:rsidR="00357586">
        <w:rPr>
          <w:rFonts w:ascii="Times New Roman" w:hAnsi="Times New Roman"/>
          <w:sz w:val="20"/>
          <w:szCs w:val="20"/>
          <w:vertAlign w:val="subscript"/>
        </w:rPr>
        <w:t>2</w:t>
      </w:r>
      <w:r>
        <w:rPr>
          <w:rFonts w:ascii="Times New Roman" w:hAnsi="Times New Roman" w:cs="Times New Roman"/>
          <w:sz w:val="20"/>
          <w:szCs w:val="20"/>
        </w:rPr>
        <w:t xml:space="preserve"> </w:t>
      </w:r>
      <w:r>
        <w:rPr>
          <w:rFonts w:ascii="Times New Roman" w:hAnsi="Times New Roman"/>
          <w:sz w:val="20"/>
          <w:szCs w:val="20"/>
        </w:rPr>
        <w:t>adsorption- desorption isotherms</w:t>
      </w:r>
      <w:r w:rsidR="00551525">
        <w:rPr>
          <w:rFonts w:ascii="Times New Roman" w:hAnsi="Times New Roman"/>
          <w:sz w:val="20"/>
          <w:szCs w:val="20"/>
        </w:rPr>
        <w:t xml:space="preserve"> with H3 hyster</w:t>
      </w:r>
      <w:r w:rsidR="00E745A3">
        <w:rPr>
          <w:rFonts w:ascii="Times New Roman" w:hAnsi="Times New Roman"/>
          <w:sz w:val="20"/>
          <w:szCs w:val="20"/>
        </w:rPr>
        <w:t>e</w:t>
      </w:r>
      <w:r w:rsidR="00551525">
        <w:rPr>
          <w:rFonts w:ascii="Times New Roman" w:hAnsi="Times New Roman"/>
          <w:sz w:val="20"/>
          <w:szCs w:val="20"/>
        </w:rPr>
        <w:t>sis loop</w:t>
      </w:r>
      <w:r>
        <w:rPr>
          <w:rFonts w:ascii="Times New Roman" w:hAnsi="Times New Roman"/>
          <w:sz w:val="20"/>
          <w:szCs w:val="20"/>
        </w:rPr>
        <w:t xml:space="preserve"> where there was a </w:t>
      </w:r>
      <w:r w:rsidR="00551525">
        <w:rPr>
          <w:rFonts w:ascii="Times New Roman" w:hAnsi="Times New Roman"/>
          <w:sz w:val="20"/>
          <w:szCs w:val="20"/>
        </w:rPr>
        <w:t>weak adsorbent- adsorbate interaction.</w:t>
      </w:r>
      <w:r>
        <w:rPr>
          <w:rFonts w:ascii="Times New Roman" w:hAnsi="Times New Roman"/>
          <w:sz w:val="20"/>
          <w:szCs w:val="20"/>
        </w:rPr>
        <w:t xml:space="preserve"> The high ad</w:t>
      </w:r>
      <w:r w:rsidR="00357586">
        <w:rPr>
          <w:rFonts w:ascii="Times New Roman" w:hAnsi="Times New Roman"/>
          <w:sz w:val="20"/>
          <w:szCs w:val="20"/>
        </w:rPr>
        <w:t>sorption at a relative pressure P/P</w:t>
      </w:r>
      <w:r w:rsidR="00357586">
        <w:rPr>
          <w:rFonts w:ascii="Times New Roman" w:hAnsi="Times New Roman"/>
          <w:sz w:val="20"/>
          <w:szCs w:val="20"/>
          <w:vertAlign w:val="subscript"/>
        </w:rPr>
        <w:t>0</w:t>
      </w:r>
      <w:r>
        <w:rPr>
          <w:rFonts w:ascii="Times New Roman" w:hAnsi="Times New Roman" w:cs="Times New Roman"/>
          <w:sz w:val="20"/>
          <w:szCs w:val="20"/>
        </w:rPr>
        <w:t xml:space="preserve"> </w:t>
      </w:r>
      <w:r>
        <w:rPr>
          <w:rFonts w:ascii="Times New Roman" w:hAnsi="Times New Roman"/>
          <w:sz w:val="20"/>
          <w:szCs w:val="20"/>
        </w:rPr>
        <w:t xml:space="preserve">close to 1.0 also suggested the formation of large mesopores and macropores. </w:t>
      </w:r>
      <w:r w:rsidR="00551525">
        <w:rPr>
          <w:rFonts w:ascii="Times New Roman" w:hAnsi="Times New Roman"/>
          <w:sz w:val="20"/>
          <w:szCs w:val="20"/>
        </w:rPr>
        <w:t>Meanwhile, the presence of type H3 loop suggested the occurrence of macropores which are not completely filled with pore condensate</w:t>
      </w:r>
      <w:r w:rsidR="00357586">
        <w:rPr>
          <w:rFonts w:ascii="Times New Roman" w:hAnsi="Times New Roman"/>
          <w:sz w:val="20"/>
          <w:szCs w:val="20"/>
        </w:rPr>
        <w:t xml:space="preserve"> </w:t>
      </w:r>
      <w:r w:rsidR="000F590A">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&lt;EndNote&gt;&lt;Cite&gt;&lt;Author&gt;Thommes&lt;/Author&gt;&lt;Year&gt;2015&lt;/Year&gt;&lt;RecNum&gt;518&lt;/RecNum&gt;&lt;DisplayText&gt;[27]&lt;/DisplayText&gt;&lt;record&gt;&lt;rec-number&gt;518&lt;/rec-number&gt;&lt;foreign-keys&gt;&lt;key app="EN" db-id="dwdf5azxtrw9vneesdsxe5zqz5xrza59d995" timestamp="1489038877"&gt;518&lt;/key&gt;&lt;/foreign-keys&gt;&lt;ref-type name="Journal Article"&gt;17&lt;/ref-type&gt;&lt;contributors&gt;&lt;authors&gt;&lt;author&gt;Thommes, Matthias&lt;/author&gt;&lt;author&gt;Kaneko, Katsumi&lt;/author&gt;&lt;author&gt;Neimark, Alexander V&lt;/author&gt;&lt;author&gt;Olivier, James P&lt;/author&gt;&lt;author&gt;Rodriguez-Reinoso, Francisco&lt;/author&gt;&lt;author&gt;Rouquerol, Jean&lt;/author&gt;&lt;author&gt;Sing, Kenneth SW&lt;/author&gt;&lt;/authors&gt;&lt;/contributors&gt;&lt;titles&gt;&lt;title&gt;Physisorption of gases, with special reference to the evaluation of surface area and pore size distribution (IUPAC Technical Report)&lt;/title&gt;&lt;secondary-title&gt;Pure and Applied Chemistry&lt;/secondary-title&gt;&lt;/titles&gt;&lt;periodical&gt;&lt;full-title&gt;Pure and Applied Chemistry&lt;/full-title&gt;&lt;/periodical&gt;&lt;pages&gt;1051-1069&lt;/pages&gt;&lt;volume&gt;87&lt;/volume&gt;&lt;number&gt;9-10&lt;/number&gt;&lt;dates&gt;&lt;year&gt;2015&lt;/year&gt;&lt;/dates&gt;&lt;isbn&gt;1365-3075&lt;/isbn&gt;&lt;urls&gt;&lt;/urls&gt;&lt;/record&gt;&lt;/Cite&gt;&lt;/EndNote&gt;</w:instrText>
      </w:r>
      <w:r w:rsidR="000F590A">
        <w:rPr>
          <w:rFonts w:ascii="Times New Roman" w:hAnsi="Times New Roman"/>
          <w:sz w:val="20"/>
          <w:szCs w:val="20"/>
        </w:rPr>
        <w:fldChar w:fldCharType="separate"/>
      </w:r>
      <w:r w:rsidR="000F590A">
        <w:rPr>
          <w:rFonts w:ascii="Times New Roman" w:hAnsi="Times New Roman"/>
          <w:noProof/>
          <w:sz w:val="20"/>
          <w:szCs w:val="20"/>
        </w:rPr>
        <w:t>[</w:t>
      </w:r>
      <w:hyperlink w:anchor="_ENREF_27" w:tooltip="Thommes, 2015 #518" w:history="1">
        <w:r w:rsidR="000F590A">
          <w:rPr>
            <w:rFonts w:ascii="Times New Roman" w:hAnsi="Times New Roman"/>
            <w:noProof/>
            <w:sz w:val="20"/>
            <w:szCs w:val="20"/>
          </w:rPr>
          <w:t>27</w:t>
        </w:r>
      </w:hyperlink>
      <w:r w:rsidR="000F590A">
        <w:rPr>
          <w:rFonts w:ascii="Times New Roman" w:hAnsi="Times New Roman"/>
          <w:noProof/>
          <w:sz w:val="20"/>
          <w:szCs w:val="20"/>
        </w:rPr>
        <w:t>]</w:t>
      </w:r>
      <w:r w:rsidR="000F590A">
        <w:rPr>
          <w:rFonts w:ascii="Times New Roman" w:hAnsi="Times New Roman"/>
          <w:sz w:val="20"/>
          <w:szCs w:val="20"/>
        </w:rPr>
        <w:fldChar w:fldCharType="end"/>
      </w:r>
      <w:r w:rsidR="00551525">
        <w:rPr>
          <w:rFonts w:ascii="Times New Roman" w:hAnsi="Times New Roman"/>
          <w:sz w:val="20"/>
          <w:szCs w:val="20"/>
        </w:rPr>
        <w:t xml:space="preserve">. </w:t>
      </w:r>
      <w:r w:rsidRPr="00B87F80">
        <w:rPr>
          <w:rFonts w:ascii="Times New Roman" w:hAnsi="Times New Roman"/>
          <w:sz w:val="20"/>
          <w:szCs w:val="20"/>
        </w:rPr>
        <w:t xml:space="preserve">It </w:t>
      </w:r>
      <w:r>
        <w:rPr>
          <w:rFonts w:ascii="Times New Roman" w:hAnsi="Times New Roman"/>
          <w:sz w:val="20"/>
          <w:szCs w:val="20"/>
        </w:rPr>
        <w:t>was</w:t>
      </w:r>
      <w:r w:rsidRPr="00B87F80">
        <w:rPr>
          <w:rFonts w:ascii="Times New Roman" w:hAnsi="Times New Roman"/>
          <w:sz w:val="20"/>
          <w:szCs w:val="20"/>
        </w:rPr>
        <w:t xml:space="preserve"> observed that there </w:t>
      </w:r>
      <w:r>
        <w:rPr>
          <w:rFonts w:ascii="Times New Roman" w:hAnsi="Times New Roman"/>
          <w:sz w:val="20"/>
          <w:szCs w:val="20"/>
        </w:rPr>
        <w:t>was</w:t>
      </w:r>
      <w:r w:rsidRPr="00B87F80">
        <w:rPr>
          <w:rFonts w:ascii="Times New Roman" w:hAnsi="Times New Roman"/>
          <w:sz w:val="20"/>
          <w:szCs w:val="20"/>
        </w:rPr>
        <w:t xml:space="preserve"> an improvement in </w:t>
      </w:r>
      <w:r>
        <w:rPr>
          <w:rFonts w:ascii="Times New Roman" w:hAnsi="Times New Roman"/>
          <w:sz w:val="20"/>
          <w:szCs w:val="20"/>
        </w:rPr>
        <w:t xml:space="preserve">the </w:t>
      </w:r>
      <w:r w:rsidRPr="00B87F80">
        <w:rPr>
          <w:rFonts w:ascii="Times New Roman" w:hAnsi="Times New Roman"/>
          <w:sz w:val="20"/>
          <w:szCs w:val="20"/>
        </w:rPr>
        <w:t xml:space="preserve">surface area of the ZnO/rGO </w:t>
      </w:r>
      <w:r>
        <w:rPr>
          <w:rFonts w:ascii="Times New Roman" w:hAnsi="Times New Roman"/>
          <w:sz w:val="20"/>
          <w:szCs w:val="20"/>
        </w:rPr>
        <w:t>nanohybrids</w:t>
      </w:r>
      <w:r w:rsidRPr="00B87F80">
        <w:rPr>
          <w:rFonts w:ascii="Times New Roman" w:hAnsi="Times New Roman"/>
          <w:sz w:val="20"/>
          <w:szCs w:val="20"/>
        </w:rPr>
        <w:t xml:space="preserve"> compared to ZnO where graphene was incorporated. The nanohybrids </w:t>
      </w:r>
      <w:r>
        <w:rPr>
          <w:rFonts w:ascii="Times New Roman" w:hAnsi="Times New Roman"/>
          <w:sz w:val="20"/>
          <w:szCs w:val="20"/>
        </w:rPr>
        <w:t>we</w:t>
      </w:r>
      <w:r w:rsidRPr="00B87F80">
        <w:rPr>
          <w:rFonts w:ascii="Times New Roman" w:hAnsi="Times New Roman"/>
          <w:sz w:val="20"/>
          <w:szCs w:val="20"/>
        </w:rPr>
        <w:t xml:space="preserve">re expected to have better photocatalytic performance </w:t>
      </w:r>
      <w:r w:rsidRPr="00B87F80">
        <w:rPr>
          <w:rFonts w:ascii="Times New Roman" w:hAnsi="Times New Roman"/>
          <w:sz w:val="20"/>
          <w:szCs w:val="20"/>
        </w:rPr>
        <w:lastRenderedPageBreak/>
        <w:t xml:space="preserve">than ZnO as </w:t>
      </w:r>
      <w:r>
        <w:rPr>
          <w:rFonts w:ascii="Times New Roman" w:hAnsi="Times New Roman"/>
          <w:sz w:val="20"/>
          <w:szCs w:val="20"/>
        </w:rPr>
        <w:t>the</w:t>
      </w:r>
      <w:r w:rsidRPr="00B87F80">
        <w:rPr>
          <w:rFonts w:ascii="Times New Roman" w:hAnsi="Times New Roman"/>
          <w:sz w:val="20"/>
          <w:szCs w:val="20"/>
        </w:rPr>
        <w:t xml:space="preserve"> high surface area enhanced </w:t>
      </w:r>
      <w:r>
        <w:rPr>
          <w:rFonts w:ascii="Times New Roman" w:hAnsi="Times New Roman"/>
          <w:sz w:val="20"/>
          <w:szCs w:val="20"/>
        </w:rPr>
        <w:t xml:space="preserve">the </w:t>
      </w:r>
      <w:r w:rsidRPr="00B87F80">
        <w:rPr>
          <w:rFonts w:ascii="Times New Roman" w:hAnsi="Times New Roman"/>
          <w:sz w:val="20"/>
          <w:szCs w:val="20"/>
        </w:rPr>
        <w:t xml:space="preserve">efficient adsorption and transfer of organic molecules in </w:t>
      </w:r>
      <w:r>
        <w:rPr>
          <w:rFonts w:ascii="Times New Roman" w:hAnsi="Times New Roman"/>
          <w:sz w:val="20"/>
          <w:szCs w:val="20"/>
        </w:rPr>
        <w:t xml:space="preserve">a </w:t>
      </w:r>
      <w:r w:rsidRPr="00B87F80">
        <w:rPr>
          <w:rFonts w:ascii="Times New Roman" w:hAnsi="Times New Roman"/>
          <w:sz w:val="20"/>
          <w:szCs w:val="20"/>
        </w:rPr>
        <w:t xml:space="preserve">photochemical reaction via π-π conjugation between </w:t>
      </w:r>
      <w:r>
        <w:rPr>
          <w:rFonts w:ascii="Times New Roman" w:hAnsi="Times New Roman"/>
          <w:sz w:val="20"/>
          <w:szCs w:val="20"/>
        </w:rPr>
        <w:t xml:space="preserve">the </w:t>
      </w:r>
      <w:r w:rsidRPr="00B87F80">
        <w:rPr>
          <w:rFonts w:ascii="Times New Roman" w:hAnsi="Times New Roman"/>
          <w:sz w:val="20"/>
          <w:szCs w:val="20"/>
        </w:rPr>
        <w:t>organic molecules and graphene sheet</w:t>
      </w:r>
      <w:r>
        <w:rPr>
          <w:rFonts w:ascii="Times New Roman" w:hAnsi="Times New Roman"/>
          <w:sz w:val="20"/>
          <w:szCs w:val="20"/>
        </w:rPr>
        <w:t xml:space="preserve"> </w:t>
      </w:r>
      <w:r w:rsidR="0010636F" w:rsidRPr="00B87F80">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&lt;EndNote&gt;&lt;Cite&gt;&lt;Author&gt;Kavitha&lt;/Author&gt;&lt;Year&gt;2015&lt;/Year&gt;&lt;RecNum&gt;225&lt;/RecNum&gt;&lt;DisplayText&gt;[28]&lt;/DisplayText&gt;&lt;record&gt;&lt;rec-number&gt;225&lt;/rec-number&gt;&lt;foreign-keys&gt;&lt;key app="EN" db-id="dwdf5azxtrw9vneesdsxe5zqz5xrza59d995" timestamp="1431764930"&gt;225&lt;/key&gt;&lt;/foreign-keys&gt;&lt;ref-type name="Journal Article"&gt;17&lt;/ref-type&gt;&lt;contributors&gt;&lt;authors&gt;&lt;author&gt;Kavitha, MK&lt;/author&gt;&lt;author&gt;Pillai, Suresh C&lt;/author&gt;&lt;author&gt;Gopinath, Pramod&lt;/author&gt;&lt;author&gt;John, Honey&lt;/author&gt;&lt;/authors&gt;&lt;/contributors&gt;&lt;titles&gt;&lt;title&gt;Hydrothermal synthesis of ZnO decorated reduced graphene oxide: Understanding the mechanism of photocatalysis&lt;/title&gt;&lt;secondary-title&gt;Journal of Environmental Chemical Engineering&lt;/secondary-title&gt;&lt;/titles&gt;&lt;periodical&gt;&lt;full-title&gt;Journal of Environmental Chemical Engineering&lt;/full-title&gt;&lt;/periodical&gt;&lt;dates&gt;&lt;year&gt;2015&lt;/year&gt;&lt;/dates&gt;&lt;isbn&gt;2213-3437&lt;/isbn&gt;&lt;urls&gt;&lt;/urls&gt;&lt;/record&gt;&lt;/Cite&gt;&lt;/EndNote&gt;</w:instrText>
      </w:r>
      <w:r w:rsidR="0010636F" w:rsidRPr="00B87F80">
        <w:rPr>
          <w:rFonts w:ascii="Times New Roman" w:hAnsi="Times New Roman"/>
          <w:sz w:val="20"/>
          <w:szCs w:val="20"/>
        </w:rPr>
        <w:fldChar w:fldCharType="separate"/>
      </w:r>
      <w:r w:rsidR="000F590A">
        <w:rPr>
          <w:rFonts w:ascii="Times New Roman" w:hAnsi="Times New Roman"/>
          <w:noProof/>
          <w:sz w:val="20"/>
          <w:szCs w:val="20"/>
        </w:rPr>
        <w:t>[</w:t>
      </w:r>
      <w:hyperlink w:anchor="_ENREF_28" w:tooltip="Kavitha, 2015 #225" w:history="1">
        <w:r w:rsidR="000F590A">
          <w:rPr>
            <w:rFonts w:ascii="Times New Roman" w:hAnsi="Times New Roman"/>
            <w:noProof/>
            <w:sz w:val="20"/>
            <w:szCs w:val="20"/>
          </w:rPr>
          <w:t>28</w:t>
        </w:r>
      </w:hyperlink>
      <w:r w:rsidR="000F590A">
        <w:rPr>
          <w:rFonts w:ascii="Times New Roman" w:hAnsi="Times New Roman"/>
          <w:noProof/>
          <w:sz w:val="20"/>
          <w:szCs w:val="20"/>
        </w:rPr>
        <w:t>]</w:t>
      </w:r>
      <w:r w:rsidR="0010636F" w:rsidRPr="00B87F80">
        <w:rPr>
          <w:rFonts w:ascii="Times New Roman" w:hAnsi="Times New Roman"/>
          <w:sz w:val="20"/>
          <w:szCs w:val="20"/>
        </w:rPr>
        <w:fldChar w:fldCharType="end"/>
      </w:r>
      <w:r w:rsidRPr="00B87F80">
        <w:rPr>
          <w:rFonts w:ascii="Times New Roman" w:hAnsi="Times New Roman"/>
          <w:sz w:val="20"/>
          <w:szCs w:val="20"/>
        </w:rPr>
        <w:t>.</w:t>
      </w:r>
    </w:p>
    <w:p w14:paraId="491C0C03" w14:textId="77777777" w:rsidR="00C85820" w:rsidRDefault="00C85820" w:rsidP="007A766C">
      <w:pPr>
        <w:pStyle w:val="NoSpacing"/>
        <w:rPr>
          <w:rFonts w:ascii="Times New Roman" w:hAnsi="Times New Roman" w:cs="Times New Roman"/>
          <w:b/>
          <w:sz w:val="20"/>
          <w:szCs w:val="20"/>
        </w:rPr>
      </w:pPr>
    </w:p>
    <w:p w14:paraId="7BD9A1C3" w14:textId="24E82A80" w:rsidR="00357586" w:rsidRDefault="001165E4" w:rsidP="001D09A9">
      <w:pPr>
        <w:pStyle w:val="NoSpacing"/>
        <w:jc w:val="center"/>
      </w:pPr>
      <w:r>
        <w:rPr>
          <w:noProof/>
          <w:lang w:eastAsia="en-MY"/>
        </w:rPr>
        <w:pict w14:anchorId="28A07E30">
          <v:shape id="Text Box 37" o:spid="_x0000_s1035" type="#_x0000_t202" style="position:absolute;left:0;text-align:left;margin-left:108.2pt;margin-top:5.2pt;width:28.45pt;height:24.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" stroked="f">
            <v:textbox>
              <w:txbxContent>
                <w:p w14:paraId="08413CD1" w14:textId="77777777" w:rsidR="001165E4" w:rsidRPr="00331542" w:rsidRDefault="001165E4">
                  <w:pPr>
                    <w:rPr>
                      <w:rFonts w:ascii="Times New Roman" w:hAnsi="Times New Roman" w:cs="Times New Roman"/>
                      <w:b/>
                      <w:sz w:val="18"/>
                      <w:szCs w:val="18"/>
                    </w:rPr>
                  </w:pPr>
                  <w:r w:rsidRPr="00331542">
                    <w:rPr>
                      <w:rFonts w:ascii="Times New Roman" w:hAnsi="Times New Roman" w:cs="Times New Roman"/>
                      <w:b/>
                      <w:sz w:val="18"/>
                      <w:szCs w:val="18"/>
                    </w:rPr>
                    <w:t>(a)</w:t>
                  </w:r>
                </w:p>
              </w:txbxContent>
            </v:textbox>
          </v:shape>
        </w:pict>
      </w:r>
      <w:r w:rsidR="00BB3BA2">
        <w:object w:dxaOrig="8993" w:dyaOrig="6518" w14:anchorId="3015CE48">
          <v:shape id="_x0000_i1026" type="#_x0000_t75" style="width:239.4pt;height:172.2pt" o:ole="" o:bordertopcolor="this" o:borderleftcolor="this" o:borderbottomcolor="this" o:borderrightcolor="this">
            <v:imagedata r:id="rId20" o:title=""/>
            <w10:bordertop type="single" width="4"/>
            <w10:borderleft type="single" width="4"/>
            <w10:borderbottom type="single" width="4"/>
            <w10:borderright type="single" width="4"/>
          </v:shape>
          <o:OLEObject Type="Embed" ProgID="Origin50.Graph" ShapeID="_x0000_i1026" DrawAspect="Content" ObjectID="_1562798617" r:id="rId21"/>
        </w:object>
      </w:r>
    </w:p>
    <w:p w14:paraId="486F0089" w14:textId="77777777" w:rsidR="00357586" w:rsidRDefault="00357586" w:rsidP="001D09A9">
      <w:pPr>
        <w:pStyle w:val="NoSpacing"/>
        <w:jc w:val="center"/>
      </w:pPr>
    </w:p>
    <w:p w14:paraId="5405A8A1" w14:textId="017B8ECD" w:rsidR="00967A9D" w:rsidRDefault="001165E4" w:rsidP="001D09A9">
      <w:pPr>
        <w:pStyle w:val="NoSpacing"/>
        <w:jc w:val="center"/>
      </w:pPr>
      <w:r>
        <w:rPr>
          <w:noProof/>
          <w:lang w:eastAsia="en-MY"/>
        </w:rPr>
        <w:pict w14:anchorId="3AB40E97">
          <v:shape id="Text Box 38" o:spid="_x0000_s1034" type="#_x0000_t202" style="position:absolute;left:0;text-align:left;margin-left:108.2pt;margin-top:5.4pt;width:27.4pt;height:23.6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eQ3hQIAABY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" stroked="f">
            <v:textbox>
              <w:txbxContent>
                <w:p w14:paraId="76F008A1" w14:textId="77777777" w:rsidR="001165E4" w:rsidRPr="00331542" w:rsidRDefault="001165E4">
                  <w:pPr>
                    <w:rPr>
                      <w:rFonts w:ascii="Times New Roman" w:hAnsi="Times New Roman" w:cs="Times New Roman"/>
                      <w:b/>
                      <w:sz w:val="18"/>
                      <w:szCs w:val="18"/>
                    </w:rPr>
                  </w:pPr>
                  <w:r w:rsidRPr="00331542">
                    <w:rPr>
                      <w:rFonts w:ascii="Times New Roman" w:hAnsi="Times New Roman" w:cs="Times New Roman"/>
                      <w:b/>
                      <w:sz w:val="18"/>
                      <w:szCs w:val="18"/>
                    </w:rPr>
                    <w:t>(b)</w:t>
                  </w:r>
                </w:p>
              </w:txbxContent>
            </v:textbox>
          </v:shape>
        </w:pict>
      </w:r>
      <w:r w:rsidR="003C7256">
        <w:object w:dxaOrig="9509" w:dyaOrig="6720" w14:anchorId="4F9767A3">
          <v:shape id="_x0000_i1027" type="#_x0000_t75" style="width:237.6pt;height:168pt" o:ole="" o:bordertopcolor="this" o:borderleftcolor="this" o:borderbottomcolor="this" o:borderrightcolor="this">
            <v:imagedata r:id="rId22" o:title=""/>
            <w10:bordertop type="single" width="4"/>
            <w10:borderleft type="single" width="4"/>
            <w10:borderbottom type="single" width="4"/>
            <w10:borderright type="single" width="4"/>
          </v:shape>
          <o:OLEObject Type="Embed" ProgID="Origin50.Graph" ShapeID="_x0000_i1027" DrawAspect="Content" ObjectID="_1562798618" r:id="rId23"/>
        </w:object>
      </w:r>
    </w:p>
    <w:p w14:paraId="69D05E9B" w14:textId="08CBE399" w:rsidR="003B0C91" w:rsidRDefault="003B0C91" w:rsidP="003B0C91">
      <w:pPr>
        <w:pStyle w:val="NoSpacing"/>
        <w:rPr>
          <w:rFonts w:ascii="Times New Roman" w:hAnsi="Times New Roman" w:cs="Times New Roman"/>
          <w:b/>
          <w:sz w:val="20"/>
          <w:szCs w:val="20"/>
        </w:rPr>
      </w:pPr>
    </w:p>
    <w:p w14:paraId="1E4042E3" w14:textId="54ECA93A" w:rsidR="003B0C91" w:rsidRDefault="001165E4" w:rsidP="001D09A9">
      <w:pPr>
        <w:pStyle w:val="NoSpacing"/>
        <w:jc w:val="center"/>
      </w:pPr>
      <w:r>
        <w:rPr>
          <w:noProof/>
          <w:lang w:eastAsia="en-MY"/>
        </w:rPr>
        <w:pict w14:anchorId="1FB241E1">
          <v:shape id="Text Box 50" o:spid="_x0000_s1037" type="#_x0000_t202" style="position:absolute;left:0;text-align:left;margin-left:107.95pt;margin-top:1.35pt;width:28.45pt;height:24.7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" stroked="f">
            <v:textbox style="mso-next-textbox:#Text Box 50">
              <w:txbxContent>
                <w:p w14:paraId="2A340503" w14:textId="77777777" w:rsidR="001165E4" w:rsidRPr="009D4B06" w:rsidRDefault="001165E4">
                  <w:pPr>
                    <w:rPr>
                      <w:rFonts w:ascii="Times New Roman" w:hAnsi="Times New Roman" w:cs="Times New Roman"/>
                      <w:b/>
                      <w:sz w:val="20"/>
                      <w:szCs w:val="20"/>
                    </w:rPr>
                  </w:pPr>
                  <w:r w:rsidRPr="009D4B06">
                    <w:rPr>
                      <w:rFonts w:ascii="Times New Roman" w:hAnsi="Times New Roman" w:cs="Times New Roman"/>
                      <w:b/>
                      <w:sz w:val="20"/>
                      <w:szCs w:val="20"/>
                    </w:rPr>
                    <w:t>(c)</w:t>
                  </w:r>
                </w:p>
              </w:txbxContent>
            </v:textbox>
          </v:shape>
        </w:pict>
      </w:r>
      <w:r w:rsidR="005623AC">
        <w:object w:dxaOrig="8993" w:dyaOrig="6518" w14:anchorId="149613E8">
          <v:shape id="_x0000_i1028" type="#_x0000_t75" style="width:239.4pt;height:174pt" o:ole="" o:bordertopcolor="this" o:borderleftcolor="this" o:borderbottomcolor="this" o:borderrightcolor="this">
            <v:imagedata r:id="rId24" o:title=""/>
            <w10:bordertop type="single" width="4"/>
            <w10:borderleft type="single" width="4"/>
            <w10:borderbottom type="single" width="4"/>
            <w10:borderright type="single" width="4"/>
          </v:shape>
          <o:OLEObject Type="Embed" ProgID="Origin50.Graph" ShapeID="_x0000_i1028" DrawAspect="Content" ObjectID="_1562798619" r:id="rId25"/>
        </w:object>
      </w:r>
    </w:p>
    <w:p w14:paraId="1624F72E" w14:textId="52790F35" w:rsidR="003B0C91" w:rsidRDefault="003B0C91" w:rsidP="003B0C91">
      <w:pPr>
        <w:tabs>
          <w:tab w:val="left" w:pos="7332"/>
        </w:tabs>
      </w:pPr>
      <w:r>
        <w:tab/>
      </w:r>
    </w:p>
    <w:p w14:paraId="094956D3" w14:textId="5D9485B6" w:rsidR="003B0C91" w:rsidRDefault="003B0C91" w:rsidP="003B0C91">
      <w:pPr>
        <w:tabs>
          <w:tab w:val="left" w:pos="7332"/>
        </w:tabs>
      </w:pPr>
    </w:p>
    <w:p w14:paraId="25DA85A3" w14:textId="4B4594FB" w:rsidR="003B0C91" w:rsidRDefault="003B0C91" w:rsidP="003B0C91">
      <w:pPr>
        <w:tabs>
          <w:tab w:val="left" w:pos="7332"/>
        </w:tabs>
      </w:pPr>
    </w:p>
    <w:p w14:paraId="4771480F" w14:textId="5FE65059" w:rsidR="003B0C91" w:rsidRDefault="003B0C91" w:rsidP="003B0C91">
      <w:pPr>
        <w:tabs>
          <w:tab w:val="left" w:pos="7332"/>
        </w:tabs>
      </w:pPr>
    </w:p>
    <w:p w14:paraId="21A54B90" w14:textId="3113A49D" w:rsidR="003B0C91" w:rsidRPr="003B0C91" w:rsidRDefault="003B0C91" w:rsidP="003B0C91">
      <w:pPr>
        <w:tabs>
          <w:tab w:val="left" w:pos="7332"/>
        </w:tabs>
      </w:pPr>
    </w:p>
    <w:p w14:paraId="782304A6" w14:textId="1418CF3C" w:rsidR="00C85820" w:rsidRPr="007A766C" w:rsidRDefault="001165E4" w:rsidP="001D09A9">
      <w:pPr>
        <w:pStyle w:val="NoSpacing"/>
        <w:jc w:val="center"/>
        <w:rPr>
          <w:rFonts w:ascii="Times New Roman" w:hAnsi="Times New Roman" w:cs="Times New Roman"/>
          <w:b/>
          <w:sz w:val="20"/>
          <w:szCs w:val="20"/>
        </w:rPr>
      </w:pPr>
      <w:r>
        <w:rPr>
          <w:noProof/>
        </w:rPr>
        <w:lastRenderedPageBreak/>
        <w:pict w14:anchorId="7E6FBCFD">
          <v:shape id="Text Box 51" o:spid="_x0000_s1097" type="#_x0000_t202" style="position:absolute;left:0;text-align:left;margin-left:105.65pt;margin-top:3.95pt;width:26.35pt;height:22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" filled="f" stroked="f">
            <v:textbox style="mso-next-textbox:#Text Box 51">
              <w:txbxContent>
                <w:p w14:paraId="68E62236" w14:textId="77777777" w:rsidR="001165E4" w:rsidRPr="009D4B06" w:rsidRDefault="001165E4" w:rsidP="003B0C91">
                  <w:pPr>
                    <w:rPr>
                      <w:rFonts w:ascii="Times New Roman" w:hAnsi="Times New Roman" w:cs="Times New Roman"/>
                      <w:b/>
                      <w:sz w:val="18"/>
                      <w:szCs w:val="18"/>
                    </w:rPr>
                  </w:pPr>
                  <w:r>
                    <w:rPr>
                      <w:rFonts w:ascii="Times New Roman" w:hAnsi="Times New Roman" w:cs="Times New Roman"/>
                      <w:b/>
                      <w:sz w:val="18"/>
                      <w:szCs w:val="18"/>
                    </w:rPr>
                    <w:t>(d)</w:t>
                  </w:r>
                </w:p>
              </w:txbxContent>
            </v:textbox>
          </v:shape>
        </w:pict>
      </w:r>
      <w:r w:rsidR="005623AC">
        <w:object w:dxaOrig="9509" w:dyaOrig="6720" w14:anchorId="5C86637A">
          <v:shape id="_x0000_i1029" type="#_x0000_t75" style="width:243.6pt;height:174pt" o:ole="" o:bordertopcolor="this" o:borderleftcolor="this" o:borderbottomcolor="this" o:borderrightcolor="this">
            <v:imagedata r:id="rId26" o:title=""/>
            <w10:bordertop type="single" width="4"/>
            <w10:borderleft type="single" width="4"/>
            <w10:borderbottom type="single" width="4"/>
            <w10:borderright type="single" width="4"/>
          </v:shape>
          <o:OLEObject Type="Embed" ProgID="Origin50.Graph" ShapeID="_x0000_i1029" DrawAspect="Content" ObjectID="_1562798620" r:id="rId27"/>
        </w:object>
      </w:r>
    </w:p>
    <w:p w14:paraId="72763E2D" w14:textId="77777777" w:rsidR="00C85820" w:rsidRDefault="00C85820" w:rsidP="00C85820">
      <w:pPr>
        <w:pStyle w:val="NoSpacing"/>
        <w:rPr>
          <w:rFonts w:ascii="Times New Roman" w:hAnsi="Times New Roman" w:cs="Times New Roman"/>
        </w:rPr>
      </w:pPr>
    </w:p>
    <w:p w14:paraId="3D3C3783" w14:textId="332C017B" w:rsidR="00331542" w:rsidRPr="00B87F80" w:rsidRDefault="00331542" w:rsidP="003B0C91">
      <w:pPr>
        <w:pStyle w:val="NoSpacing"/>
        <w:ind w:left="851" w:hanging="851"/>
        <w:jc w:val="both"/>
        <w:rPr>
          <w:rFonts w:ascii="Times New Roman" w:hAnsi="Times New Roman" w:cs="Times New Roman"/>
          <w:sz w:val="20"/>
          <w:szCs w:val="20"/>
        </w:rPr>
      </w:pPr>
      <w:r w:rsidRPr="00B87F80">
        <w:rPr>
          <w:rFonts w:ascii="Times New Roman" w:hAnsi="Times New Roman" w:cs="Times New Roman"/>
          <w:sz w:val="20"/>
          <w:szCs w:val="20"/>
        </w:rPr>
        <w:t xml:space="preserve">Figure </w:t>
      </w:r>
      <w:r w:rsidR="00582867">
        <w:rPr>
          <w:rFonts w:ascii="Times New Roman" w:hAnsi="Times New Roman" w:cs="Times New Roman"/>
          <w:sz w:val="20"/>
          <w:szCs w:val="20"/>
        </w:rPr>
        <w:t>5</w:t>
      </w:r>
      <w:r w:rsidR="003B0C91">
        <w:rPr>
          <w:rFonts w:ascii="Times New Roman" w:hAnsi="Times New Roman" w:cs="Times New Roman"/>
          <w:sz w:val="20"/>
          <w:szCs w:val="20"/>
        </w:rPr>
        <w:t>. Nitrogen adsorption-</w:t>
      </w:r>
      <w:r w:rsidRPr="00B87F80">
        <w:rPr>
          <w:rFonts w:ascii="Times New Roman" w:hAnsi="Times New Roman" w:cs="Times New Roman"/>
          <w:sz w:val="20"/>
          <w:szCs w:val="20"/>
        </w:rPr>
        <w:t>desorption isoth</w:t>
      </w:r>
      <w:r w:rsidR="003B0C91">
        <w:rPr>
          <w:rFonts w:ascii="Times New Roman" w:hAnsi="Times New Roman" w:cs="Times New Roman"/>
          <w:sz w:val="20"/>
          <w:szCs w:val="20"/>
        </w:rPr>
        <w:t>erm of (a) ZnO (b) ZnO/rGO5 (c) ZnO/rGO10 and (d) ZnO/rGO20</w:t>
      </w:r>
    </w:p>
    <w:p w14:paraId="5B1C5F7A" w14:textId="3E34BE74" w:rsidR="00B87F80" w:rsidRDefault="00B87F80" w:rsidP="00B87F80">
      <w:pPr>
        <w:pStyle w:val="NoSpacing"/>
      </w:pPr>
    </w:p>
    <w:p w14:paraId="6A87A0F6" w14:textId="008E12FE" w:rsidR="00327A9E" w:rsidRDefault="003B0C91" w:rsidP="00B87F80">
      <w:pPr>
        <w:pStyle w:val="NoSpacing"/>
        <w:rPr>
          <w:rFonts w:ascii="Times New Roman" w:hAnsi="Times New Roman" w:cs="Times New Roman"/>
          <w:b/>
          <w:sz w:val="20"/>
          <w:szCs w:val="20"/>
        </w:rPr>
      </w:pPr>
      <w:r>
        <w:rPr>
          <w:rFonts w:ascii="Times New Roman" w:hAnsi="Times New Roman" w:cs="Times New Roman"/>
          <w:b/>
          <w:sz w:val="20"/>
          <w:szCs w:val="20"/>
        </w:rPr>
        <w:t>Raman s</w:t>
      </w:r>
      <w:r w:rsidR="00E4647E" w:rsidRPr="00B87F80">
        <w:rPr>
          <w:rFonts w:ascii="Times New Roman" w:hAnsi="Times New Roman" w:cs="Times New Roman"/>
          <w:b/>
          <w:sz w:val="20"/>
          <w:szCs w:val="20"/>
        </w:rPr>
        <w:t>pectroscopy</w:t>
      </w:r>
    </w:p>
    <w:p w14:paraId="7036EECE" w14:textId="03587BBB" w:rsidR="00127474" w:rsidRDefault="00A27242" w:rsidP="00127474">
      <w:pPr>
        <w:pStyle w:val="NoSpacing"/>
        <w:jc w:val="both"/>
        <w:rPr>
          <w:rFonts w:ascii="Times New Roman" w:hAnsi="Times New Roman"/>
          <w:sz w:val="20"/>
          <w:szCs w:val="20"/>
        </w:rPr>
      </w:pPr>
      <w:r w:rsidRPr="008B7A3F">
        <w:rPr>
          <w:rFonts w:ascii="Times New Roman" w:hAnsi="Times New Roman"/>
          <w:sz w:val="20"/>
          <w:szCs w:val="20"/>
        </w:rPr>
        <w:t xml:space="preserve">Figure </w:t>
      </w:r>
      <w:r>
        <w:rPr>
          <w:rFonts w:ascii="Times New Roman" w:hAnsi="Times New Roman"/>
          <w:sz w:val="20"/>
          <w:szCs w:val="20"/>
        </w:rPr>
        <w:t>6 shows</w:t>
      </w:r>
      <w:r w:rsidRPr="008B7A3F">
        <w:rPr>
          <w:rFonts w:ascii="Times New Roman" w:hAnsi="Times New Roman"/>
          <w:sz w:val="20"/>
          <w:szCs w:val="20"/>
        </w:rPr>
        <w:t xml:space="preserve"> the Raman spectra of GO, rGO and ZnO/rGO10.</w:t>
      </w:r>
      <w:r>
        <w:rPr>
          <w:rFonts w:ascii="Times New Roman" w:hAnsi="Times New Roman"/>
          <w:sz w:val="20"/>
          <w:szCs w:val="20"/>
        </w:rPr>
        <w:t xml:space="preserve"> </w:t>
      </w:r>
      <w:r w:rsidRPr="008B7A3F">
        <w:rPr>
          <w:rFonts w:ascii="Times New Roman" w:hAnsi="Times New Roman"/>
          <w:sz w:val="20"/>
          <w:szCs w:val="20"/>
        </w:rPr>
        <w:t>T</w:t>
      </w:r>
      <w:r w:rsidRPr="008B7A3F">
        <w:rPr>
          <w:rFonts w:ascii="Times New Roman" w:hAnsi="Times New Roman"/>
          <w:sz w:val="20"/>
          <w:szCs w:val="20"/>
          <w:lang w:val="en-US"/>
        </w:rPr>
        <w:t>he characteristic Raman peaks of all three samples show</w:t>
      </w:r>
      <w:r>
        <w:rPr>
          <w:rFonts w:ascii="Times New Roman" w:hAnsi="Times New Roman"/>
          <w:sz w:val="20"/>
          <w:szCs w:val="20"/>
          <w:lang w:val="en-US"/>
        </w:rPr>
        <w:t>ed</w:t>
      </w:r>
      <w:r w:rsidRPr="008B7A3F">
        <w:rPr>
          <w:rFonts w:ascii="Times New Roman" w:hAnsi="Times New Roman"/>
          <w:sz w:val="20"/>
          <w:szCs w:val="20"/>
          <w:lang w:val="en-US"/>
        </w:rPr>
        <w:t xml:space="preserve"> similar </w:t>
      </w:r>
      <w:r w:rsidRPr="008B7A3F">
        <w:rPr>
          <w:rFonts w:ascii="Times New Roman" w:hAnsi="Times New Roman"/>
          <w:sz w:val="20"/>
          <w:szCs w:val="20"/>
        </w:rPr>
        <w:t>D and G band structure</w:t>
      </w:r>
      <w:r>
        <w:rPr>
          <w:rFonts w:ascii="Times New Roman" w:hAnsi="Times New Roman"/>
          <w:sz w:val="20"/>
          <w:szCs w:val="20"/>
        </w:rPr>
        <w:t>s</w:t>
      </w:r>
      <w:r w:rsidRPr="008B7A3F">
        <w:rPr>
          <w:rFonts w:ascii="Times New Roman" w:hAnsi="Times New Roman"/>
          <w:sz w:val="20"/>
          <w:szCs w:val="20"/>
        </w:rPr>
        <w:t xml:space="preserve"> of carbon, which </w:t>
      </w:r>
      <w:r>
        <w:rPr>
          <w:rFonts w:ascii="Times New Roman" w:hAnsi="Times New Roman"/>
          <w:sz w:val="20"/>
          <w:szCs w:val="20"/>
        </w:rPr>
        <w:t xml:space="preserve">was </w:t>
      </w:r>
      <w:r w:rsidRPr="008B7A3F">
        <w:rPr>
          <w:rFonts w:ascii="Times New Roman" w:hAnsi="Times New Roman" w:cs="Times New Roman"/>
          <w:sz w:val="20"/>
          <w:szCs w:val="20"/>
        </w:rPr>
        <w:t>1362</w:t>
      </w:r>
      <w:r w:rsidR="003B0C91">
        <w:rPr>
          <w:rFonts w:ascii="Times New Roman" w:hAnsi="Times New Roman" w:cs="Times New Roman"/>
          <w:sz w:val="20"/>
          <w:szCs w:val="20"/>
        </w:rPr>
        <w:t xml:space="preserve"> cm</w:t>
      </w:r>
      <w:r w:rsidR="003B0C91">
        <w:rPr>
          <w:rFonts w:ascii="Times New Roman" w:hAnsi="Times New Roman" w:cs="Times New Roman"/>
          <w:sz w:val="20"/>
          <w:szCs w:val="20"/>
          <w:vertAlign w:val="superscript"/>
        </w:rPr>
        <w:t>-1</w:t>
      </w:r>
      <w:r w:rsidRPr="008B7A3F">
        <w:rPr>
          <w:rFonts w:ascii="Times New Roman" w:hAnsi="Times New Roman" w:cs="Times New Roman"/>
          <w:sz w:val="20"/>
          <w:szCs w:val="20"/>
        </w:rPr>
        <w:t xml:space="preserve"> and 1605</w:t>
      </w:r>
      <w:r w:rsidR="003B0C91">
        <w:rPr>
          <w:rFonts w:ascii="Times New Roman" w:hAnsi="Times New Roman" w:cs="Times New Roman"/>
          <w:sz w:val="20"/>
          <w:szCs w:val="20"/>
        </w:rPr>
        <w:t xml:space="preserve"> cm</w:t>
      </w:r>
      <w:r w:rsidR="003B0C91">
        <w:rPr>
          <w:rFonts w:ascii="Times New Roman" w:hAnsi="Times New Roman" w:cs="Times New Roman"/>
          <w:sz w:val="20"/>
          <w:szCs w:val="20"/>
          <w:vertAlign w:val="superscript"/>
        </w:rPr>
        <w:t>-1</w:t>
      </w:r>
      <w:r w:rsidRPr="008B7A3F">
        <w:rPr>
          <w:rFonts w:ascii="Times New Roman" w:hAnsi="Times New Roman" w:cs="Times New Roman"/>
          <w:sz w:val="20"/>
          <w:szCs w:val="20"/>
        </w:rPr>
        <w:t>; 1352</w:t>
      </w:r>
      <w:r w:rsidR="003B0C91">
        <w:rPr>
          <w:rFonts w:ascii="Times New Roman" w:hAnsi="Times New Roman" w:cs="Times New Roman"/>
          <w:sz w:val="20"/>
          <w:szCs w:val="20"/>
        </w:rPr>
        <w:t xml:space="preserve"> cm</w:t>
      </w:r>
      <w:r w:rsidR="003B0C91">
        <w:rPr>
          <w:rFonts w:ascii="Times New Roman" w:hAnsi="Times New Roman" w:cs="Times New Roman"/>
          <w:sz w:val="20"/>
          <w:szCs w:val="20"/>
          <w:vertAlign w:val="superscript"/>
        </w:rPr>
        <w:t>-1</w:t>
      </w:r>
      <w:r w:rsidRPr="008B7A3F">
        <w:rPr>
          <w:rFonts w:ascii="Times New Roman" w:hAnsi="Times New Roman" w:cs="Times New Roman"/>
          <w:sz w:val="20"/>
          <w:szCs w:val="20"/>
        </w:rPr>
        <w:t xml:space="preserve"> and 1605</w:t>
      </w:r>
      <w:r w:rsidR="003B0C91">
        <w:rPr>
          <w:rFonts w:ascii="Times New Roman" w:hAnsi="Times New Roman" w:cs="Times New Roman"/>
          <w:sz w:val="20"/>
          <w:szCs w:val="20"/>
        </w:rPr>
        <w:t xml:space="preserve"> cm</w:t>
      </w:r>
      <w:r w:rsidR="003B0C91">
        <w:rPr>
          <w:rFonts w:ascii="Times New Roman" w:hAnsi="Times New Roman" w:cs="Times New Roman"/>
          <w:sz w:val="20"/>
          <w:szCs w:val="20"/>
          <w:vertAlign w:val="superscript"/>
        </w:rPr>
        <w:t>-1</w:t>
      </w:r>
      <w:r w:rsidRPr="008B7A3F">
        <w:rPr>
          <w:rFonts w:ascii="Times New Roman" w:hAnsi="Times New Roman" w:cs="Times New Roman"/>
          <w:sz w:val="20"/>
          <w:szCs w:val="20"/>
        </w:rPr>
        <w:t>; 1355</w:t>
      </w:r>
      <w:r w:rsidR="003B0C91">
        <w:rPr>
          <w:rFonts w:ascii="Times New Roman" w:hAnsi="Times New Roman" w:cs="Times New Roman"/>
          <w:sz w:val="20"/>
          <w:szCs w:val="20"/>
        </w:rPr>
        <w:t xml:space="preserve"> cm</w:t>
      </w:r>
      <w:r w:rsidR="003B0C91">
        <w:rPr>
          <w:rFonts w:ascii="Times New Roman" w:hAnsi="Times New Roman" w:cs="Times New Roman"/>
          <w:sz w:val="20"/>
          <w:szCs w:val="20"/>
          <w:vertAlign w:val="superscript"/>
        </w:rPr>
        <w:t xml:space="preserve">-1 </w:t>
      </w:r>
      <w:r w:rsidRPr="008B7A3F">
        <w:rPr>
          <w:rFonts w:ascii="Times New Roman" w:hAnsi="Times New Roman" w:cs="Times New Roman"/>
          <w:sz w:val="20"/>
          <w:szCs w:val="20"/>
        </w:rPr>
        <w:t>and 1605</w:t>
      </w:r>
      <w:r w:rsidR="003B0C91">
        <w:rPr>
          <w:rFonts w:ascii="Times New Roman" w:hAnsi="Times New Roman" w:cs="Times New Roman"/>
          <w:sz w:val="20"/>
          <w:szCs w:val="20"/>
        </w:rPr>
        <w:t xml:space="preserve"> cm</w:t>
      </w:r>
      <w:r w:rsidR="003B0C91">
        <w:rPr>
          <w:rFonts w:ascii="Times New Roman" w:hAnsi="Times New Roman" w:cs="Times New Roman"/>
          <w:sz w:val="20"/>
          <w:szCs w:val="20"/>
          <w:vertAlign w:val="superscript"/>
        </w:rPr>
        <w:t xml:space="preserve">-1 </w:t>
      </w:r>
      <w:r w:rsidRPr="008B7A3F">
        <w:rPr>
          <w:rFonts w:ascii="Times New Roman" w:hAnsi="Times New Roman" w:cs="Times New Roman"/>
          <w:sz w:val="20"/>
          <w:szCs w:val="20"/>
        </w:rPr>
        <w:t>for GO, rGO and ZnO/rGO10</w:t>
      </w:r>
      <w:r w:rsidR="003B0C91">
        <w:rPr>
          <w:rFonts w:ascii="Times New Roman" w:hAnsi="Times New Roman" w:cs="Times New Roman"/>
          <w:sz w:val="20"/>
          <w:szCs w:val="20"/>
        </w:rPr>
        <w:t>,</w:t>
      </w:r>
      <w:r w:rsidRPr="008B7A3F">
        <w:rPr>
          <w:rFonts w:ascii="Times New Roman" w:hAnsi="Times New Roman" w:cs="Times New Roman"/>
          <w:sz w:val="20"/>
          <w:szCs w:val="20"/>
        </w:rPr>
        <w:t xml:space="preserve"> respectively. </w:t>
      </w:r>
      <w:r w:rsidRPr="008B7A3F">
        <w:rPr>
          <w:rFonts w:ascii="Times New Roman" w:hAnsi="Times New Roman"/>
          <w:sz w:val="20"/>
          <w:szCs w:val="20"/>
        </w:rPr>
        <w:t xml:space="preserve">The D band refers to the presence of disorder in the graphene structure while the G band refers to the presence of </w:t>
      </w:r>
      <w:r>
        <w:rPr>
          <w:rFonts w:ascii="Times New Roman" w:hAnsi="Times New Roman"/>
          <w:sz w:val="20"/>
          <w:szCs w:val="20"/>
        </w:rPr>
        <w:t xml:space="preserve">an </w:t>
      </w:r>
      <m:oMath>
        <m:sSup>
          <m:sSupPr>
            <m:ctrlPr>
              <w:rPr>
                <w:rFonts w:ascii="Cambria Math" w:hAnsi="Times New Roman" w:cs="Times New Roman"/>
                <w:sz w:val="20"/>
                <w:szCs w:val="20"/>
              </w:rPr>
            </m:ctrlPr>
          </m:sSupPr>
          <m:e>
            <m:r>
              <m:rPr>
                <m:sty m:val="p"/>
              </m:rPr>
              <w:rPr>
                <w:rFonts w:ascii="Cambria Math" w:hAnsi="Times New Roman" w:cs="Times New Roman"/>
                <w:sz w:val="20"/>
                <w:szCs w:val="20"/>
              </w:rPr>
              <m:t>sp</m:t>
            </m:r>
          </m:e>
          <m:sup>
            <m:r>
              <m:rPr>
                <m:sty m:val="p"/>
              </m:rPr>
              <w:rPr>
                <w:rFonts w:ascii="Cambria Math" w:hAnsi="Times New Roman" w:cs="Times New Roman"/>
                <w:sz w:val="20"/>
                <w:szCs w:val="20"/>
              </w:rPr>
              <m:t>2</m:t>
            </m:r>
          </m:sup>
        </m:sSup>
      </m:oMath>
      <w:r w:rsidRPr="008B7A3F">
        <w:rPr>
          <w:rFonts w:ascii="Times New Roman" w:hAnsi="Times New Roman" w:cs="Times New Roman"/>
          <w:sz w:val="20"/>
          <w:szCs w:val="20"/>
        </w:rPr>
        <w:t xml:space="preserve"> </w:t>
      </w:r>
      <w:r w:rsidR="00127474" w:rsidRPr="008B7A3F">
        <w:rPr>
          <w:rFonts w:ascii="Times New Roman" w:hAnsi="Times New Roman"/>
          <w:sz w:val="20"/>
          <w:szCs w:val="20"/>
        </w:rPr>
        <w:t>carbon type structure</w:t>
      </w:r>
      <w:r w:rsidR="00127474">
        <w:rPr>
          <w:rFonts w:ascii="Times New Roman" w:hAnsi="Times New Roman"/>
          <w:sz w:val="20"/>
          <w:szCs w:val="20"/>
        </w:rPr>
        <w:t xml:space="preserve"> </w:t>
      </w:r>
      <w:r w:rsidR="0010636F" w:rsidRPr="008B7A3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&lt;EndNote&gt;&lt;Cite&gt;&lt;Author&gt;Omar&lt;/Author&gt;&lt;Year&gt;2014&lt;/Year&gt;&lt;RecNum&gt;294&lt;/RecNum&gt;&lt;DisplayText&gt;[29]&lt;/DisplayText&gt;&lt;record&gt;&lt;rec-number&gt;294&lt;/rec-number&gt;&lt;foreign-keys&gt;&lt;key app="EN" db-id="dwdf5azxtrw9vneesdsxe5zqz5xrza59d995" timestamp="1452835553"&gt;294&lt;/key&gt;&lt;/foreign-keys&gt;&lt;ref-type name="Journal Article"&gt;17&lt;/ref-type&gt;&lt;contributors&gt;&lt;authors&gt;&lt;author&gt;Omar, Fatin Saiha&lt;/author&gt;&lt;author&gt;Nay Ming, Huang&lt;/author&gt;&lt;author&gt;Hafiz, Syed Muhamad&lt;/author&gt;&lt;author&gt;Ngee, Lim Hong&lt;/author&gt;&lt;/authors&gt;&lt;/contributors&gt;&lt;titles&gt;&lt;title&gt;Microwave synthesis of zinc oxide/reduced graphene oxide hybrid for adsorption-photocatalysis application&lt;/title&gt;&lt;secondary-title&gt;International Journal of Photoenergy&lt;/secondary-title&gt;&lt;/titles&gt;&lt;periodical&gt;&lt;full-title&gt;International Journal of Photoenergy&lt;/full-title&gt;&lt;/periodical&gt;&lt;volume&gt;2014&lt;/volume&gt;&lt;dates&gt;&lt;year&gt;2014&lt;/year&gt;&lt;/dates&gt;&lt;isbn&gt;1110-662X&lt;/isbn&gt;&lt;urls&gt;&lt;/urls&gt;&lt;/record&gt;&lt;/Cite&gt;&lt;/EndNote&gt;</w:instrText>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29" w:tooltip="Omar, 2014 #294" w:history="1">
        <w:r w:rsidR="000F590A">
          <w:rPr>
            <w:rFonts w:ascii="Times New Roman" w:hAnsi="Times New Roman"/>
            <w:noProof/>
            <w:sz w:val="20"/>
            <w:szCs w:val="20"/>
          </w:rPr>
          <w:t>29</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00127474" w:rsidRPr="008B7A3F">
        <w:rPr>
          <w:rFonts w:ascii="Times New Roman" w:hAnsi="Times New Roman"/>
          <w:sz w:val="20"/>
          <w:szCs w:val="20"/>
        </w:rPr>
        <w:t xml:space="preserve">. </w:t>
      </w:r>
      <w:r w:rsidR="00127474">
        <w:rPr>
          <w:rFonts w:ascii="Times New Roman" w:hAnsi="Times New Roman"/>
          <w:sz w:val="20"/>
          <w:szCs w:val="20"/>
        </w:rPr>
        <w:t>T</w:t>
      </w:r>
      <w:r w:rsidR="00127474" w:rsidRPr="008B7A3F">
        <w:rPr>
          <w:rFonts w:ascii="Times New Roman" w:hAnsi="Times New Roman"/>
          <w:sz w:val="20"/>
          <w:szCs w:val="20"/>
        </w:rPr>
        <w:t xml:space="preserve">he D band in ZnO/rGO10 </w:t>
      </w:r>
      <w:r w:rsidR="003B0C91">
        <w:rPr>
          <w:rFonts w:ascii="Times New Roman" w:hAnsi="Times New Roman"/>
          <w:sz w:val="20"/>
          <w:szCs w:val="20"/>
        </w:rPr>
        <w:t xml:space="preserve">was slightly blue shifted by 7 </w:t>
      </w:r>
      <w:r w:rsidR="003B0C91">
        <w:rPr>
          <w:rFonts w:ascii="Times New Roman" w:hAnsi="Times New Roman" w:cs="Times New Roman"/>
          <w:sz w:val="20"/>
          <w:szCs w:val="20"/>
        </w:rPr>
        <w:t>cm</w:t>
      </w:r>
      <w:r w:rsidR="003B0C91">
        <w:rPr>
          <w:rFonts w:ascii="Times New Roman" w:hAnsi="Times New Roman" w:cs="Times New Roman"/>
          <w:sz w:val="20"/>
          <w:szCs w:val="20"/>
          <w:vertAlign w:val="superscript"/>
        </w:rPr>
        <w:t>-1</w:t>
      </w:r>
      <w:r w:rsidR="00127474" w:rsidRPr="008B7A3F">
        <w:rPr>
          <w:rFonts w:ascii="Times New Roman" w:hAnsi="Times New Roman"/>
          <w:sz w:val="20"/>
          <w:szCs w:val="20"/>
        </w:rPr>
        <w:t xml:space="preserve"> </w:t>
      </w:r>
      <w:r w:rsidR="00127474">
        <w:rPr>
          <w:rFonts w:ascii="Times New Roman" w:hAnsi="Times New Roman"/>
          <w:sz w:val="20"/>
          <w:szCs w:val="20"/>
        </w:rPr>
        <w:t>c</w:t>
      </w:r>
      <w:r w:rsidR="00127474" w:rsidRPr="008B7A3F">
        <w:rPr>
          <w:rFonts w:ascii="Times New Roman" w:hAnsi="Times New Roman"/>
          <w:sz w:val="20"/>
          <w:szCs w:val="20"/>
        </w:rPr>
        <w:t xml:space="preserve">ompared </w:t>
      </w:r>
      <w:r w:rsidR="00127474">
        <w:rPr>
          <w:rFonts w:ascii="Times New Roman" w:hAnsi="Times New Roman"/>
          <w:sz w:val="20"/>
          <w:szCs w:val="20"/>
        </w:rPr>
        <w:t>to</w:t>
      </w:r>
      <w:r w:rsidR="00127474" w:rsidRPr="008B7A3F">
        <w:rPr>
          <w:rFonts w:ascii="Times New Roman" w:hAnsi="Times New Roman"/>
          <w:sz w:val="20"/>
          <w:szCs w:val="20"/>
        </w:rPr>
        <w:t xml:space="preserve"> GO</w:t>
      </w:r>
      <w:r w:rsidR="00127474">
        <w:rPr>
          <w:rFonts w:ascii="Times New Roman" w:hAnsi="Times New Roman"/>
          <w:sz w:val="20"/>
          <w:szCs w:val="20"/>
        </w:rPr>
        <w:t>.</w:t>
      </w:r>
      <w:r w:rsidR="00127474" w:rsidRPr="008B7A3F">
        <w:rPr>
          <w:rFonts w:ascii="Times New Roman" w:hAnsi="Times New Roman"/>
          <w:sz w:val="20"/>
          <w:szCs w:val="20"/>
        </w:rPr>
        <w:t xml:space="preserve"> This </w:t>
      </w:r>
      <w:r w:rsidR="00127474">
        <w:rPr>
          <w:rFonts w:ascii="Times New Roman" w:hAnsi="Times New Roman"/>
          <w:sz w:val="20"/>
          <w:szCs w:val="20"/>
        </w:rPr>
        <w:t>was</w:t>
      </w:r>
      <w:r w:rsidR="00127474" w:rsidRPr="008B7A3F">
        <w:rPr>
          <w:rFonts w:ascii="Times New Roman" w:hAnsi="Times New Roman"/>
          <w:sz w:val="20"/>
          <w:szCs w:val="20"/>
        </w:rPr>
        <w:t xml:space="preserve"> due to the interaction between ZnO and rGO</w:t>
      </w:r>
      <w:r w:rsidR="00127474">
        <w:rPr>
          <w:rFonts w:ascii="Times New Roman" w:hAnsi="Times New Roman"/>
          <w:sz w:val="20"/>
          <w:szCs w:val="20"/>
        </w:rPr>
        <w:t xml:space="preserve"> </w:t>
      </w:r>
      <w:r w:rsidR="0010636F" w:rsidRPr="008B7A3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&lt;EndNote&gt;&lt;Cite&gt;&lt;Author&gt;Kavitha&lt;/Author&gt;&lt;Year&gt;2015&lt;/Year&gt;&lt;RecNum&gt;225&lt;/RecNum&gt;&lt;DisplayText&gt;[28]&lt;/DisplayText&gt;&lt;record&gt;&lt;rec-number&gt;225&lt;/rec-number&gt;&lt;foreign-keys&gt;&lt;key app="EN" db-id="dwdf5azxtrw9vneesdsxe5zqz5xrza59d995" timestamp="1431764930"&gt;225&lt;/key&gt;&lt;/foreign-keys&gt;&lt;ref-type name="Journal Article"&gt;17&lt;/ref-type&gt;&lt;contributors&gt;&lt;authors&gt;&lt;author&gt;Kavitha, MK&lt;/author&gt;&lt;author&gt;Pillai, Suresh C&lt;/author&gt;&lt;author&gt;Gopinath, Pramod&lt;/author&gt;&lt;author&gt;John, Honey&lt;/author&gt;&lt;/authors&gt;&lt;/contributors&gt;&lt;titles&gt;&lt;title&gt;Hydrothermal synthesis of ZnO decorated reduced graphene oxide: Understanding the mechanism of photocatalysis&lt;/title&gt;&lt;secondary-title&gt;Journal of Environmental Chemical Engineering&lt;/secondary-title&gt;&lt;/titles&gt;&lt;periodical&gt;&lt;full-title&gt;Journal of Environmental Chemical Engineering&lt;/full-title&gt;&lt;/periodical&gt;&lt;dates&gt;&lt;year&gt;2015&lt;/year&gt;&lt;/dates&gt;&lt;isbn&gt;2213-3437&lt;/isbn&gt;&lt;urls&gt;&lt;/urls&gt;&lt;/record&gt;&lt;/Cite&gt;&lt;/EndNote&gt;</w:instrText>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28" w:tooltip="Kavitha, 2015 #225" w:history="1">
        <w:r w:rsidR="000F590A">
          <w:rPr>
            <w:rFonts w:ascii="Times New Roman" w:hAnsi="Times New Roman"/>
            <w:noProof/>
            <w:sz w:val="20"/>
            <w:szCs w:val="20"/>
          </w:rPr>
          <w:t>28</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00127474" w:rsidRPr="008B7A3F">
        <w:rPr>
          <w:rFonts w:ascii="Times New Roman" w:hAnsi="Times New Roman"/>
          <w:sz w:val="20"/>
          <w:szCs w:val="20"/>
        </w:rPr>
        <w:t>.</w:t>
      </w:r>
      <w:r w:rsidR="00127474">
        <w:rPr>
          <w:rFonts w:ascii="Times New Roman" w:hAnsi="Times New Roman"/>
          <w:sz w:val="20"/>
          <w:szCs w:val="20"/>
        </w:rPr>
        <w:t xml:space="preserve"> S</w:t>
      </w:r>
      <w:r w:rsidR="00127474" w:rsidRPr="008B7A3F">
        <w:rPr>
          <w:rFonts w:ascii="Times New Roman" w:hAnsi="Times New Roman"/>
          <w:sz w:val="20"/>
          <w:szCs w:val="20"/>
        </w:rPr>
        <w:t>imilar D and G band</w:t>
      </w:r>
      <w:r w:rsidR="00127474">
        <w:rPr>
          <w:rFonts w:ascii="Times New Roman" w:hAnsi="Times New Roman"/>
          <w:sz w:val="20"/>
          <w:szCs w:val="20"/>
        </w:rPr>
        <w:t>s</w:t>
      </w:r>
      <w:r w:rsidR="00127474" w:rsidRPr="008B7A3F">
        <w:rPr>
          <w:rFonts w:ascii="Times New Roman" w:hAnsi="Times New Roman"/>
          <w:sz w:val="20"/>
          <w:szCs w:val="20"/>
        </w:rPr>
        <w:t xml:space="preserve"> for rGO and ZnO/rGO10 also suggest</w:t>
      </w:r>
      <w:r w:rsidR="00127474">
        <w:rPr>
          <w:rFonts w:ascii="Times New Roman" w:hAnsi="Times New Roman"/>
          <w:sz w:val="20"/>
          <w:szCs w:val="20"/>
        </w:rPr>
        <w:t>ed</w:t>
      </w:r>
      <w:r w:rsidR="00127474" w:rsidRPr="008B7A3F">
        <w:rPr>
          <w:rFonts w:ascii="Times New Roman" w:hAnsi="Times New Roman"/>
          <w:sz w:val="20"/>
          <w:szCs w:val="20"/>
        </w:rPr>
        <w:t xml:space="preserve"> that the structure of </w:t>
      </w:r>
      <w:r w:rsidR="00127474">
        <w:rPr>
          <w:rFonts w:ascii="Times New Roman" w:hAnsi="Times New Roman"/>
          <w:sz w:val="20"/>
          <w:szCs w:val="20"/>
        </w:rPr>
        <w:t>r</w:t>
      </w:r>
      <w:r w:rsidR="00127474" w:rsidRPr="008B7A3F">
        <w:rPr>
          <w:rFonts w:ascii="Times New Roman" w:hAnsi="Times New Roman"/>
          <w:sz w:val="20"/>
          <w:szCs w:val="20"/>
        </w:rPr>
        <w:t>GO</w:t>
      </w:r>
      <w:r w:rsidR="00127474">
        <w:rPr>
          <w:rFonts w:ascii="Times New Roman" w:hAnsi="Times New Roman"/>
          <w:sz w:val="20"/>
          <w:szCs w:val="20"/>
        </w:rPr>
        <w:t xml:space="preserve"> was</w:t>
      </w:r>
      <w:r w:rsidR="00127474" w:rsidRPr="008B7A3F">
        <w:rPr>
          <w:rFonts w:ascii="Times New Roman" w:hAnsi="Times New Roman"/>
          <w:sz w:val="20"/>
          <w:szCs w:val="20"/>
        </w:rPr>
        <w:t xml:space="preserve"> maintained in the nanohybrid. However, there </w:t>
      </w:r>
      <w:r w:rsidR="00127474">
        <w:rPr>
          <w:rFonts w:ascii="Times New Roman" w:hAnsi="Times New Roman"/>
          <w:sz w:val="20"/>
          <w:szCs w:val="20"/>
        </w:rPr>
        <w:t>wa</w:t>
      </w:r>
      <w:r w:rsidR="00127474" w:rsidRPr="008B7A3F">
        <w:rPr>
          <w:rFonts w:ascii="Times New Roman" w:hAnsi="Times New Roman"/>
          <w:sz w:val="20"/>
          <w:szCs w:val="20"/>
        </w:rPr>
        <w:t xml:space="preserve">s a change in the electronic conjugation state of the GO as indicated by the change in the G and D band intensities after being incorporated into ZnO </w:t>
      </w:r>
      <w:r w:rsidR="0010636F" w:rsidRPr="008B7A3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&lt;EndNote&gt;&lt;Cite&gt;&lt;Author&gt;Wang&lt;/Author&gt;&lt;Year&gt;2012&lt;/Year&gt;&lt;RecNum&gt;244&lt;/RecNum&gt;&lt;DisplayText&gt;[12, 30]&lt;/DisplayText&gt;&lt;record&gt;&lt;rec-number&gt;244&lt;/rec-number&gt;&lt;foreign-keys&gt;&lt;key app="EN" db-id="dwdf5azxtrw9vneesdsxe5zqz5xrza59d995" timestamp="1433308877"&gt;244&lt;/key&gt;&lt;/foreign-keys&gt;&lt;ref-type name="Journal Article"&gt;17&lt;/ref-type&gt;&lt;contributors&gt;&lt;authors&gt;&lt;author&gt;Wang, Zhong-li&lt;/author&gt;&lt;author&gt;Xu, Dan&lt;/author&gt;&lt;author&gt;Huang, Yun&lt;/author&gt;&lt;author&gt;Wu, Zhong&lt;/author&gt;&lt;author&gt;Wang, Li-min&lt;/author&gt;&lt;author&gt;Zhang, Xin-bo&lt;/author&gt;&lt;/authors&gt;&lt;/contributors&gt;&lt;titles&gt;&lt;title&gt;Facile, mild and fast thermal-decomposition reduction of graphene oxide in air and its application in high-performance lithium batteries&lt;/title&gt;&lt;secondary-title&gt;Chemical Communications&lt;/secondary-title&gt;&lt;/titles&gt;&lt;periodical&gt;&lt;full-title&gt;Chem Commun (Camb)&lt;/full-title&gt;&lt;abbr-1&gt;Chemical communications&lt;/abbr-1&gt;&lt;/periodical&gt;&lt;pages&gt;976-978&lt;/pages&gt;&lt;volume&gt;48&lt;/volume&gt;&lt;number&gt;7&lt;/number&gt;&lt;dates&gt;&lt;year&gt;2012&lt;/year&gt;&lt;/dates&gt;&lt;urls&gt;&lt;/urls&gt;&lt;/record&gt;&lt;/Cite&gt;&lt;Cite&gt;&lt;Author&gt;Huang&lt;/Author&gt;&lt;Year&gt;2014&lt;/Year&gt;&lt;RecNum&gt;226&lt;/RecNum&gt;&lt;record&gt;&lt;rec-number&gt;226&lt;/rec-number&gt;&lt;foreign-keys&gt;&lt;key app="EN" db-id="dwdf5azxtrw9vneesdsxe5zqz5xrza59d995" timestamp="1431765593"&gt;226&lt;/key&gt;&lt;/foreign-keys&gt;&lt;ref-type name="Journal Article"&gt;17&lt;/ref-type&gt;&lt;contributors&gt;&lt;authors&gt;&lt;author&gt;Huang, K&lt;/author&gt;&lt;author&gt;Li, YH&lt;/author&gt;&lt;author&gt;Lin, S&lt;/author&gt;&lt;author&gt;Liang, C&lt;/author&gt;&lt;author&gt;Wang, H&lt;/author&gt;&lt;author&gt;Ye, CX&lt;/author&gt;&lt;author&gt;Wang, YJ&lt;/author&gt;&lt;author&gt;Zhang, R&lt;/author&gt;&lt;author&gt;Fan, DY&lt;/author&gt;&lt;author&gt;Yang, HJ&lt;/author&gt;&lt;/authors&gt;&lt;/contributors&gt;&lt;titles&gt;&lt;title&gt;A facile route to reduced graphene oxide–zinc oxide nanorod composites with enhanced photocatalytic activity&lt;/title&gt;&lt;secondary-title&gt;Powder Technology&lt;/secondary-title&gt;&lt;/titles&gt;&lt;periodical&gt;&lt;full-title&gt;Powder Technology&lt;/full-title&gt;&lt;/periodical&gt;&lt;pages&gt;113-119&lt;/pages&gt;&lt;volume&gt;257&lt;/volume&gt;&lt;dates&gt;&lt;year&gt;2014&lt;/year&gt;&lt;/dates&gt;&lt;isbn&gt;0032-5910&lt;/isbn&gt;&lt;urls&gt;&lt;/urls&gt;&lt;/record&gt;&lt;/Cite&gt;&lt;/EndNote&gt;</w:instrText>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12" w:tooltip="Wang, 2012 #248" w:history="1">
        <w:r w:rsidR="000F590A">
          <w:rPr>
            <w:rFonts w:ascii="Times New Roman" w:hAnsi="Times New Roman"/>
            <w:noProof/>
            <w:sz w:val="20"/>
            <w:szCs w:val="20"/>
          </w:rPr>
          <w:t>12</w:t>
        </w:r>
      </w:hyperlink>
      <w:r w:rsidR="000F590A">
        <w:rPr>
          <w:rFonts w:ascii="Times New Roman" w:hAnsi="Times New Roman"/>
          <w:noProof/>
          <w:sz w:val="20"/>
          <w:szCs w:val="20"/>
        </w:rPr>
        <w:t xml:space="preserve">, </w:t>
      </w:r>
      <w:hyperlink w:anchor="_ENREF_30" w:tooltip="Huang, 2014 #226" w:history="1">
        <w:r w:rsidR="000F590A">
          <w:rPr>
            <w:rFonts w:ascii="Times New Roman" w:hAnsi="Times New Roman"/>
            <w:noProof/>
            <w:sz w:val="20"/>
            <w:szCs w:val="20"/>
          </w:rPr>
          <w:t>30</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00127474" w:rsidRPr="008B7A3F">
        <w:rPr>
          <w:rFonts w:ascii="Times New Roman" w:hAnsi="Times New Roman"/>
          <w:sz w:val="20"/>
          <w:szCs w:val="20"/>
        </w:rPr>
        <w:t xml:space="preserve">. The intensity ratios </w:t>
      </w:r>
      <w:r w:rsidRPr="008B7A3F">
        <w:rPr>
          <w:rFonts w:ascii="Times New Roman" w:hAnsi="Times New Roman" w:cs="Times New Roman"/>
          <w:sz w:val="20"/>
          <w:szCs w:val="20"/>
        </w:rPr>
        <w:t>(</w:t>
      </w:r>
      <m:oMath>
        <m:sSub>
          <m:sSubPr>
            <m:ctrlPr>
              <w:rPr>
                <w:rFonts w:ascii="Cambria Math" w:hAnsi="Times New Roman" w:cs="Times New Roman"/>
                <w:sz w:val="20"/>
                <w:szCs w:val="20"/>
              </w:rPr>
            </m:ctrlPr>
          </m:sSubPr>
          <m:e>
            <m:r>
              <m:rPr>
                <m:sty m:val="p"/>
              </m:rPr>
              <w:rPr>
                <w:rFonts w:ascii="Cambria Math" w:hAnsi="Times New Roman" w:cs="Times New Roman"/>
                <w:sz w:val="20"/>
                <w:szCs w:val="20"/>
              </w:rPr>
              <m:t>I</m:t>
            </m:r>
          </m:e>
          <m:sub>
            <m:r>
              <m:rPr>
                <m:sty m:val="p"/>
              </m:rPr>
              <w:rPr>
                <w:rFonts w:ascii="Cambria Math" w:hAnsi="Times New Roman" w:cs="Times New Roman"/>
                <w:sz w:val="20"/>
                <w:szCs w:val="20"/>
              </w:rPr>
              <m:t>D</m:t>
            </m:r>
          </m:sub>
        </m:sSub>
        <m:r>
          <m:rPr>
            <m:sty m:val="p"/>
          </m:rPr>
          <w:rPr>
            <w:rFonts w:ascii="Cambria Math" w:hAnsi="Times New Roman" w:cs="Times New Roman"/>
            <w:sz w:val="20"/>
            <w:szCs w:val="20"/>
          </w:rPr>
          <m:t>/</m:t>
        </m:r>
        <m:sSub>
          <m:sSubPr>
            <m:ctrlPr>
              <w:rPr>
                <w:rFonts w:ascii="Cambria Math" w:hAnsi="Times New Roman" w:cs="Times New Roman"/>
                <w:sz w:val="20"/>
                <w:szCs w:val="20"/>
              </w:rPr>
            </m:ctrlPr>
          </m:sSubPr>
          <m:e>
            <m:r>
              <m:rPr>
                <m:sty m:val="p"/>
              </m:rPr>
              <w:rPr>
                <w:rFonts w:ascii="Cambria Math" w:hAnsi="Times New Roman" w:cs="Times New Roman"/>
                <w:sz w:val="20"/>
                <w:szCs w:val="20"/>
              </w:rPr>
              <m:t>I</m:t>
            </m:r>
          </m:e>
          <m:sub>
            <m:r>
              <m:rPr>
                <m:sty m:val="p"/>
              </m:rPr>
              <w:rPr>
                <w:rFonts w:ascii="Cambria Math" w:hAnsi="Times New Roman" w:cs="Times New Roman"/>
                <w:sz w:val="20"/>
                <w:szCs w:val="20"/>
              </w:rPr>
              <m:t>G</m:t>
            </m:r>
          </m:sub>
        </m:sSub>
        <m:r>
          <m:rPr>
            <m:sty m:val="p"/>
          </m:rPr>
          <w:rPr>
            <w:rFonts w:ascii="Cambria Math" w:hAnsi="Times New Roman" w:cs="Times New Roman"/>
            <w:sz w:val="20"/>
            <w:szCs w:val="20"/>
          </w:rPr>
          <m:t>)</m:t>
        </m:r>
      </m:oMath>
      <w:r w:rsidRPr="008B7A3F">
        <w:rPr>
          <w:rFonts w:ascii="Times New Roman" w:hAnsi="Times New Roman" w:cs="Times New Roman"/>
          <w:sz w:val="20"/>
          <w:szCs w:val="20"/>
        </w:rPr>
        <w:t xml:space="preserve"> </w:t>
      </w:r>
      <w:r w:rsidR="00127474" w:rsidRPr="008B7A3F">
        <w:rPr>
          <w:rFonts w:ascii="Times New Roman" w:hAnsi="Times New Roman"/>
          <w:sz w:val="20"/>
          <w:szCs w:val="20"/>
        </w:rPr>
        <w:t>increase</w:t>
      </w:r>
      <w:r w:rsidR="00127474">
        <w:rPr>
          <w:rFonts w:ascii="Times New Roman" w:hAnsi="Times New Roman"/>
          <w:sz w:val="20"/>
          <w:szCs w:val="20"/>
        </w:rPr>
        <w:t>d</w:t>
      </w:r>
      <w:r w:rsidR="00127474" w:rsidRPr="008B7A3F">
        <w:rPr>
          <w:rFonts w:ascii="Times New Roman" w:hAnsi="Times New Roman"/>
          <w:sz w:val="20"/>
          <w:szCs w:val="20"/>
        </w:rPr>
        <w:t xml:space="preserve"> from 0.87 </w:t>
      </w:r>
      <w:r w:rsidR="00127474">
        <w:rPr>
          <w:rFonts w:ascii="Times New Roman" w:hAnsi="Times New Roman"/>
          <w:sz w:val="20"/>
          <w:szCs w:val="20"/>
        </w:rPr>
        <w:t>in</w:t>
      </w:r>
      <w:r w:rsidR="00127474" w:rsidRPr="008B7A3F">
        <w:rPr>
          <w:rFonts w:ascii="Times New Roman" w:hAnsi="Times New Roman"/>
          <w:sz w:val="20"/>
          <w:szCs w:val="20"/>
        </w:rPr>
        <w:t xml:space="preserve"> GO to 0.98 </w:t>
      </w:r>
      <w:r w:rsidR="00127474">
        <w:rPr>
          <w:rFonts w:ascii="Times New Roman" w:hAnsi="Times New Roman"/>
          <w:sz w:val="20"/>
          <w:szCs w:val="20"/>
        </w:rPr>
        <w:t>in</w:t>
      </w:r>
      <w:r w:rsidR="00127474" w:rsidRPr="008B7A3F">
        <w:rPr>
          <w:rFonts w:ascii="Times New Roman" w:hAnsi="Times New Roman"/>
          <w:sz w:val="20"/>
          <w:szCs w:val="20"/>
        </w:rPr>
        <w:t xml:space="preserve"> ZnO/rGO10 implying that the GO </w:t>
      </w:r>
      <w:r w:rsidR="00127474">
        <w:rPr>
          <w:rFonts w:ascii="Times New Roman" w:hAnsi="Times New Roman"/>
          <w:sz w:val="20"/>
          <w:szCs w:val="20"/>
        </w:rPr>
        <w:t>was</w:t>
      </w:r>
      <w:r w:rsidR="00127474" w:rsidRPr="008B7A3F">
        <w:rPr>
          <w:rFonts w:ascii="Times New Roman" w:hAnsi="Times New Roman"/>
          <w:sz w:val="20"/>
          <w:szCs w:val="20"/>
        </w:rPr>
        <w:t xml:space="preserve"> successfully reduced and more sp² domains (graphene sheets) ha</w:t>
      </w:r>
      <w:r w:rsidR="00127474">
        <w:rPr>
          <w:rFonts w:ascii="Times New Roman" w:hAnsi="Times New Roman"/>
          <w:sz w:val="20"/>
          <w:szCs w:val="20"/>
        </w:rPr>
        <w:t>d</w:t>
      </w:r>
      <w:r w:rsidR="00127474" w:rsidRPr="008B7A3F">
        <w:rPr>
          <w:rFonts w:ascii="Times New Roman" w:hAnsi="Times New Roman"/>
          <w:sz w:val="20"/>
          <w:szCs w:val="20"/>
        </w:rPr>
        <w:t xml:space="preserve"> formed </w:t>
      </w:r>
      <w:r w:rsidR="0010636F" w:rsidRPr="008B7A3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&lt;EndNote&gt;&lt;Cite&gt;&lt;Author&gt;Peng&lt;/Author&gt;&lt;Year&gt;2015&lt;/Year&gt;&lt;RecNum&gt;277&lt;/RecNum&gt;&lt;DisplayText&gt;[31]&lt;/DisplayText&gt;&lt;record&gt;&lt;rec-number&gt;277&lt;/rec-number&gt;&lt;foreign-keys&gt;&lt;key app="EN" db-id="dwdf5azxtrw9vneesdsxe5zqz5xrza59d995" timestamp="1452835005"&gt;277&lt;/key&gt;&lt;/foreign-keys&gt;&lt;ref-type name="Journal Article"&gt;17&lt;/ref-type&gt;&lt;contributors&gt;&lt;authors&gt;&lt;author&gt;Peng, Yonggang&lt;/author&gt;&lt;author&gt;Ji, Junling&lt;/author&gt;&lt;author&gt;Chen, Dajun&lt;/author&gt;&lt;/authors&gt;&lt;/contributors&gt;&lt;titles&gt;&lt;title&gt;Ultrasound assisted synthesis of ZnO/reduced graphene oxide composites with enhanced photocatalytic activity and anti-photocorrosion&lt;/title&gt;&lt;secondary-title&gt;Applied Surface Science&lt;/secondary-title&gt;&lt;/titles&gt;&lt;periodical&gt;&lt;full-title&gt;Applied Surface Science&lt;/full-title&gt;&lt;/periodical&gt;&lt;pages&gt;762-768&lt;/pages&gt;&lt;volume&gt;356&lt;/volume&gt;&lt;dates&gt;&lt;year&gt;2015&lt;/year&gt;&lt;/dates&gt;&lt;isbn&gt;0169-4332&lt;/isbn&gt;&lt;urls&gt;&lt;/urls&gt;&lt;/record&gt;&lt;/Cite&gt;&lt;/EndNote&gt;</w:instrText>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31" w:tooltip="Peng, 2015 #277" w:history="1">
        <w:r w:rsidR="000F590A">
          <w:rPr>
            <w:rFonts w:ascii="Times New Roman" w:hAnsi="Times New Roman"/>
            <w:noProof/>
            <w:sz w:val="20"/>
            <w:szCs w:val="20"/>
          </w:rPr>
          <w:t>31</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00127474" w:rsidRPr="008B7A3F">
        <w:rPr>
          <w:rFonts w:ascii="Times New Roman" w:hAnsi="Times New Roman"/>
          <w:sz w:val="20"/>
          <w:szCs w:val="20"/>
        </w:rPr>
        <w:t>.</w:t>
      </w:r>
      <w:r w:rsidR="00127474">
        <w:rPr>
          <w:rFonts w:ascii="Times New Roman" w:hAnsi="Times New Roman"/>
          <w:sz w:val="20"/>
          <w:szCs w:val="20"/>
        </w:rPr>
        <w:t xml:space="preserve"> </w:t>
      </w:r>
      <w:r w:rsidR="00127474" w:rsidRPr="008B7A3F">
        <w:rPr>
          <w:rFonts w:ascii="Times New Roman" w:hAnsi="Times New Roman"/>
          <w:sz w:val="20"/>
          <w:szCs w:val="20"/>
        </w:rPr>
        <w:t>This also indicate</w:t>
      </w:r>
      <w:r w:rsidR="00127474">
        <w:rPr>
          <w:rFonts w:ascii="Times New Roman" w:hAnsi="Times New Roman"/>
          <w:sz w:val="20"/>
          <w:szCs w:val="20"/>
        </w:rPr>
        <w:t>d</w:t>
      </w:r>
      <w:r w:rsidR="00127474" w:rsidRPr="008B7A3F">
        <w:rPr>
          <w:rFonts w:ascii="Times New Roman" w:hAnsi="Times New Roman"/>
          <w:sz w:val="20"/>
          <w:szCs w:val="20"/>
        </w:rPr>
        <w:t xml:space="preserve"> that the introduction of ZnO increase</w:t>
      </w:r>
      <w:r w:rsidR="00127474">
        <w:rPr>
          <w:rFonts w:ascii="Times New Roman" w:hAnsi="Times New Roman"/>
          <w:sz w:val="20"/>
          <w:szCs w:val="20"/>
        </w:rPr>
        <w:t>d</w:t>
      </w:r>
      <w:r w:rsidR="00127474" w:rsidRPr="008B7A3F">
        <w:rPr>
          <w:rFonts w:ascii="Times New Roman" w:hAnsi="Times New Roman"/>
          <w:sz w:val="20"/>
          <w:szCs w:val="20"/>
        </w:rPr>
        <w:t xml:space="preserve"> the defects or disorder</w:t>
      </w:r>
      <w:r w:rsidR="00127474">
        <w:rPr>
          <w:rFonts w:ascii="Times New Roman" w:hAnsi="Times New Roman"/>
          <w:sz w:val="20"/>
          <w:szCs w:val="20"/>
        </w:rPr>
        <w:t>s</w:t>
      </w:r>
      <w:r w:rsidR="00127474" w:rsidRPr="008B7A3F">
        <w:rPr>
          <w:rFonts w:ascii="Times New Roman" w:hAnsi="Times New Roman"/>
          <w:sz w:val="20"/>
          <w:szCs w:val="20"/>
        </w:rPr>
        <w:t xml:space="preserve"> in </w:t>
      </w:r>
      <w:r w:rsidR="00127474">
        <w:rPr>
          <w:rFonts w:ascii="Times New Roman" w:hAnsi="Times New Roman"/>
          <w:sz w:val="20"/>
          <w:szCs w:val="20"/>
        </w:rPr>
        <w:t xml:space="preserve">the </w:t>
      </w:r>
      <w:r w:rsidR="00127474" w:rsidRPr="008B7A3F">
        <w:rPr>
          <w:rFonts w:ascii="Times New Roman" w:hAnsi="Times New Roman"/>
          <w:sz w:val="20"/>
          <w:szCs w:val="20"/>
        </w:rPr>
        <w:t>GO sheet</w:t>
      </w:r>
      <w:r w:rsidR="00127474">
        <w:rPr>
          <w:rFonts w:ascii="Times New Roman" w:hAnsi="Times New Roman"/>
          <w:sz w:val="20"/>
          <w:szCs w:val="20"/>
        </w:rPr>
        <w:t xml:space="preserve"> </w:t>
      </w:r>
      <w:r w:rsidR="0010636F" w:rsidRPr="008B7A3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&lt;EndNote&gt;&lt;Cite&gt;&lt;Author&gt;Song&lt;/Author&gt;&lt;Year&gt;2016&lt;/Year&gt;&lt;RecNum&gt;351&lt;/RecNum&gt;&lt;DisplayText&gt;[32]&lt;/DisplayText&gt;&lt;record&gt;&lt;rec-number&gt;351&lt;/rec-number&gt;&lt;foreign-keys&gt;&lt;key app="EN" db-id="dwdf5azxtrw9vneesdsxe5zqz5xrza59d995" timestamp="1469682266"&gt;351&lt;/key&gt;&lt;/foreign-keys&gt;&lt;ref-type name="Journal Article"&gt;17&lt;/ref-type&gt;&lt;contributors&gt;&lt;authors&gt;&lt;author&gt;Song, Yali&lt;/author&gt;&lt;author&gt;Shao, Penghui&lt;/author&gt;&lt;author&gt;Tian, Jiayu&lt;/author&gt;&lt;author&gt;Shi, Wenxin&lt;/author&gt;&lt;author&gt;Gao, Shanshan&lt;/author&gt;&lt;author&gt;Qi, Jingyao&lt;/author&gt;&lt;author&gt;Yan, Xiaoju&lt;/author&gt;&lt;author&gt;Cui, Fuyi&lt;/author&gt;&lt;/authors&gt;&lt;/contributors&gt;&lt;titles&gt;&lt;title&gt;One-step hydrothermal synthesis of ZnO hollow nanospheres uniformly grown on graphene for enhanced photocatalytic performance&lt;/title&gt;&lt;secondary-title&gt;Ceramics International&lt;/secondary-title&gt;&lt;/titles&gt;&lt;periodical&gt;&lt;full-title&gt;Ceramics International&lt;/full-title&gt;&lt;/periodical&gt;&lt;pages&gt;2074-2078&lt;/pages&gt;&lt;volume&gt;42&lt;/volume&gt;&lt;number&gt;1&lt;/number&gt;&lt;dates&gt;&lt;year&gt;2016&lt;/year&gt;&lt;/dates&gt;&lt;isbn&gt;0272-8842&lt;/isbn&gt;&lt;urls&gt;&lt;/urls&gt;&lt;/record&gt;&lt;/Cite&gt;&lt;/EndNote&gt;</w:instrText>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32" w:tooltip="Song, 2016 #351" w:history="1">
        <w:r w:rsidR="000F590A">
          <w:rPr>
            <w:rFonts w:ascii="Times New Roman" w:hAnsi="Times New Roman"/>
            <w:noProof/>
            <w:sz w:val="20"/>
            <w:szCs w:val="20"/>
          </w:rPr>
          <w:t>32</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00127474" w:rsidRPr="008B7A3F">
        <w:rPr>
          <w:rFonts w:ascii="Times New Roman" w:hAnsi="Times New Roman"/>
          <w:sz w:val="20"/>
          <w:szCs w:val="20"/>
        </w:rPr>
        <w:t xml:space="preserve">, hence confirming the formation </w:t>
      </w:r>
      <w:r w:rsidR="00127474">
        <w:rPr>
          <w:rFonts w:ascii="Times New Roman" w:hAnsi="Times New Roman"/>
          <w:sz w:val="20"/>
          <w:szCs w:val="20"/>
        </w:rPr>
        <w:t xml:space="preserve">of the </w:t>
      </w:r>
      <w:r w:rsidR="00127474" w:rsidRPr="008B7A3F">
        <w:rPr>
          <w:rFonts w:ascii="Times New Roman" w:hAnsi="Times New Roman"/>
          <w:sz w:val="20"/>
          <w:szCs w:val="20"/>
        </w:rPr>
        <w:t xml:space="preserve"> ZnO/rGO nanohybrid.</w:t>
      </w:r>
    </w:p>
    <w:p w14:paraId="06745531" w14:textId="77777777" w:rsidR="00A27242" w:rsidRPr="00B87F80" w:rsidRDefault="00A27242" w:rsidP="00127474">
      <w:pPr>
        <w:pStyle w:val="NoSpacing"/>
        <w:jc w:val="both"/>
        <w:rPr>
          <w:rFonts w:ascii="Times New Roman" w:hAnsi="Times New Roman" w:cs="Times New Roman"/>
          <w:b/>
          <w:sz w:val="20"/>
          <w:szCs w:val="20"/>
        </w:rPr>
      </w:pPr>
    </w:p>
    <w:p w14:paraId="37F4F21F" w14:textId="072CAB26" w:rsidR="00D7207B" w:rsidRDefault="003B0C91" w:rsidP="007A766C">
      <w:pPr>
        <w:spacing w:line="240" w:lineRule="auto"/>
        <w:jc w:val="center"/>
        <w:rPr>
          <w:rFonts w:ascii="Times New Roman" w:hAnsi="Times New Roman"/>
        </w:rPr>
      </w:pPr>
      <w:r>
        <w:object w:dxaOrig="9510" w:dyaOrig="6721" w14:anchorId="2AA32201">
          <v:shape id="_x0000_i1030" type="#_x0000_t75" style="width:316.8pt;height:223.2pt" o:ole="" o:bordertopcolor="this" o:borderleftcolor="this" o:borderbottomcolor="this" o:borderrightcolor="this">
            <v:imagedata r:id="rId28" o:title=""/>
            <w10:bordertop type="single" width="4"/>
            <w10:borderleft type="single" width="4"/>
            <w10:borderbottom type="single" width="4"/>
            <w10:borderright type="single" width="4"/>
          </v:shape>
          <o:OLEObject Type="Embed" ProgID="Origin50.Graph" ShapeID="_x0000_i1030" DrawAspect="Content" ObjectID="_1562798621" r:id="rId29"/>
        </w:object>
      </w:r>
    </w:p>
    <w:p w14:paraId="4AF96761" w14:textId="3F2C18B8" w:rsidR="009823B0" w:rsidRDefault="00582867" w:rsidP="007A766C">
      <w:pPr>
        <w:pStyle w:val="NoSpacing"/>
        <w:jc w:val="center"/>
        <w:rPr>
          <w:rFonts w:ascii="Times New Roman" w:hAnsi="Times New Roman" w:cs="Times New Roman"/>
          <w:sz w:val="20"/>
          <w:szCs w:val="20"/>
        </w:rPr>
      </w:pPr>
      <w:r>
        <w:rPr>
          <w:rFonts w:ascii="Times New Roman" w:hAnsi="Times New Roman" w:cs="Times New Roman"/>
          <w:sz w:val="20"/>
          <w:szCs w:val="20"/>
        </w:rPr>
        <w:t>Figure 6</w:t>
      </w:r>
      <w:r w:rsidR="009823B0" w:rsidRPr="007A766C">
        <w:rPr>
          <w:rFonts w:ascii="Times New Roman" w:hAnsi="Times New Roman" w:cs="Times New Roman"/>
          <w:sz w:val="20"/>
          <w:szCs w:val="20"/>
        </w:rPr>
        <w:t>. Raman spectra of GO</w:t>
      </w:r>
      <w:r w:rsidR="00122775" w:rsidRPr="007A766C">
        <w:rPr>
          <w:rFonts w:ascii="Times New Roman" w:hAnsi="Times New Roman" w:cs="Times New Roman"/>
          <w:sz w:val="20"/>
          <w:szCs w:val="20"/>
        </w:rPr>
        <w:t>, rGO</w:t>
      </w:r>
      <w:r w:rsidR="003B0C91">
        <w:rPr>
          <w:rFonts w:ascii="Times New Roman" w:hAnsi="Times New Roman" w:cs="Times New Roman"/>
          <w:sz w:val="20"/>
          <w:szCs w:val="20"/>
        </w:rPr>
        <w:t xml:space="preserve"> and ZnO/rGO10</w:t>
      </w:r>
    </w:p>
    <w:p w14:paraId="42C9C740" w14:textId="0CB267B4" w:rsidR="003B0C91" w:rsidRPr="008B7A3F" w:rsidRDefault="003B0C91" w:rsidP="007A766C">
      <w:pPr>
        <w:pStyle w:val="NoSpacing"/>
        <w:jc w:val="both"/>
        <w:rPr>
          <w:rFonts w:ascii="Times New Roman" w:hAnsi="Times New Roman" w:cs="Times New Roman"/>
          <w:sz w:val="20"/>
          <w:szCs w:val="20"/>
          <w:highlight w:val="yellow"/>
        </w:rPr>
      </w:pPr>
    </w:p>
    <w:p w14:paraId="33BB6472" w14:textId="27B3F38C" w:rsidR="00E4647E" w:rsidRDefault="00893757" w:rsidP="007A766C">
      <w:pPr>
        <w:pStyle w:val="NoSpacing"/>
        <w:rPr>
          <w:rFonts w:ascii="Times New Roman" w:hAnsi="Times New Roman" w:cs="Times New Roman"/>
          <w:b/>
          <w:sz w:val="20"/>
          <w:szCs w:val="20"/>
        </w:rPr>
      </w:pPr>
      <w:r>
        <w:rPr>
          <w:rFonts w:ascii="Times New Roman" w:hAnsi="Times New Roman" w:cs="Times New Roman"/>
          <w:b/>
          <w:sz w:val="20"/>
          <w:szCs w:val="20"/>
        </w:rPr>
        <w:t>U</w:t>
      </w:r>
      <w:r w:rsidR="00A339CB">
        <w:rPr>
          <w:rFonts w:ascii="Times New Roman" w:hAnsi="Times New Roman" w:cs="Times New Roman"/>
          <w:b/>
          <w:sz w:val="20"/>
          <w:szCs w:val="20"/>
        </w:rPr>
        <w:t xml:space="preserve">V- </w:t>
      </w:r>
      <w:r w:rsidR="00765A01">
        <w:rPr>
          <w:rFonts w:ascii="Times New Roman" w:hAnsi="Times New Roman" w:cs="Times New Roman"/>
          <w:b/>
          <w:sz w:val="20"/>
          <w:szCs w:val="20"/>
        </w:rPr>
        <w:t>visible</w:t>
      </w:r>
      <w:r w:rsidR="00765A01" w:rsidRPr="007A766C">
        <w:rPr>
          <w:rFonts w:ascii="Times New Roman" w:hAnsi="Times New Roman" w:cs="Times New Roman"/>
          <w:b/>
          <w:sz w:val="20"/>
          <w:szCs w:val="20"/>
        </w:rPr>
        <w:t xml:space="preserve"> </w:t>
      </w:r>
      <w:r w:rsidR="00765A01">
        <w:rPr>
          <w:rFonts w:ascii="Times New Roman" w:hAnsi="Times New Roman" w:cs="Times New Roman"/>
          <w:b/>
          <w:sz w:val="20"/>
          <w:szCs w:val="20"/>
        </w:rPr>
        <w:t>diffuse reflectance spectroscopy</w:t>
      </w:r>
    </w:p>
    <w:p w14:paraId="37093970" w14:textId="3D931A6D" w:rsidR="00127474" w:rsidRDefault="00127474" w:rsidP="00127474">
      <w:pPr>
        <w:pStyle w:val="NoSpacing"/>
        <w:jc w:val="both"/>
        <w:rPr>
          <w:rFonts w:ascii="Times New Roman" w:hAnsi="Times New Roman" w:cs="Times New Roman"/>
          <w:sz w:val="20"/>
          <w:szCs w:val="20"/>
        </w:rPr>
      </w:pPr>
      <w:r w:rsidRPr="008B7A3F">
        <w:rPr>
          <w:rFonts w:ascii="Times New Roman" w:hAnsi="Times New Roman"/>
          <w:sz w:val="20"/>
          <w:szCs w:val="20"/>
        </w:rPr>
        <w:t>F</w:t>
      </w:r>
      <w:r>
        <w:rPr>
          <w:rFonts w:ascii="Times New Roman" w:hAnsi="Times New Roman"/>
          <w:sz w:val="20"/>
          <w:szCs w:val="20"/>
        </w:rPr>
        <w:t>igure 7</w:t>
      </w:r>
      <w:r w:rsidRPr="008B7A3F">
        <w:rPr>
          <w:rFonts w:ascii="Times New Roman" w:hAnsi="Times New Roman"/>
          <w:sz w:val="20"/>
          <w:szCs w:val="20"/>
        </w:rPr>
        <w:t xml:space="preserve"> shows that both ZnO and ZnO/rGO nanohybrids ha</w:t>
      </w:r>
      <w:r>
        <w:rPr>
          <w:rFonts w:ascii="Times New Roman" w:hAnsi="Times New Roman"/>
          <w:sz w:val="20"/>
          <w:szCs w:val="20"/>
        </w:rPr>
        <w:t>d</w:t>
      </w:r>
      <w:r w:rsidRPr="008B7A3F">
        <w:rPr>
          <w:rFonts w:ascii="Times New Roman" w:hAnsi="Times New Roman"/>
          <w:sz w:val="20"/>
          <w:szCs w:val="20"/>
        </w:rPr>
        <w:t xml:space="preserve"> similar maximum absorption</w:t>
      </w:r>
      <w:r>
        <w:rPr>
          <w:rFonts w:ascii="Times New Roman" w:hAnsi="Times New Roman"/>
          <w:sz w:val="20"/>
          <w:szCs w:val="20"/>
        </w:rPr>
        <w:t>s</w:t>
      </w:r>
      <w:r w:rsidRPr="008B7A3F">
        <w:rPr>
          <w:rFonts w:ascii="Times New Roman" w:hAnsi="Times New Roman"/>
          <w:sz w:val="20"/>
          <w:szCs w:val="20"/>
        </w:rPr>
        <w:t xml:space="preserve"> at 360</w:t>
      </w:r>
      <w:r w:rsidR="00765A01">
        <w:rPr>
          <w:rFonts w:ascii="Times New Roman" w:hAnsi="Times New Roman"/>
          <w:sz w:val="20"/>
          <w:szCs w:val="20"/>
        </w:rPr>
        <w:t xml:space="preserve"> </w:t>
      </w:r>
      <w:r w:rsidRPr="008B7A3F">
        <w:rPr>
          <w:rFonts w:ascii="Times New Roman" w:hAnsi="Times New Roman"/>
          <w:sz w:val="20"/>
          <w:szCs w:val="20"/>
        </w:rPr>
        <w:t xml:space="preserve">nm. There </w:t>
      </w:r>
      <w:r>
        <w:rPr>
          <w:rFonts w:ascii="Times New Roman" w:hAnsi="Times New Roman"/>
          <w:sz w:val="20"/>
          <w:szCs w:val="20"/>
        </w:rPr>
        <w:t>was</w:t>
      </w:r>
      <w:r w:rsidRPr="008B7A3F">
        <w:rPr>
          <w:rFonts w:ascii="Times New Roman" w:hAnsi="Times New Roman"/>
          <w:sz w:val="20"/>
          <w:szCs w:val="20"/>
        </w:rPr>
        <w:t xml:space="preserve"> an enhancement in </w:t>
      </w:r>
      <w:r>
        <w:rPr>
          <w:rFonts w:ascii="Times New Roman" w:hAnsi="Times New Roman"/>
          <w:sz w:val="20"/>
          <w:szCs w:val="20"/>
        </w:rPr>
        <w:t xml:space="preserve">the </w:t>
      </w:r>
      <w:r w:rsidRPr="008B7A3F">
        <w:rPr>
          <w:rFonts w:ascii="Times New Roman" w:hAnsi="Times New Roman"/>
          <w:sz w:val="20"/>
          <w:szCs w:val="20"/>
        </w:rPr>
        <w:t xml:space="preserve">absorption intensity of </w:t>
      </w:r>
      <w:r>
        <w:rPr>
          <w:rFonts w:ascii="Times New Roman" w:hAnsi="Times New Roman"/>
          <w:sz w:val="20"/>
          <w:szCs w:val="20"/>
        </w:rPr>
        <w:t xml:space="preserve">the </w:t>
      </w:r>
      <w:r w:rsidRPr="008B7A3F">
        <w:rPr>
          <w:rFonts w:ascii="Times New Roman" w:hAnsi="Times New Roman"/>
          <w:sz w:val="20"/>
          <w:szCs w:val="20"/>
        </w:rPr>
        <w:t xml:space="preserve">ZnO/rGO nanohybrids </w:t>
      </w:r>
      <w:r>
        <w:rPr>
          <w:rFonts w:ascii="Times New Roman" w:hAnsi="Times New Roman"/>
          <w:sz w:val="20"/>
          <w:szCs w:val="20"/>
        </w:rPr>
        <w:t xml:space="preserve">corresponding to the </w:t>
      </w:r>
      <w:r w:rsidRPr="008B7A3F">
        <w:rPr>
          <w:rFonts w:ascii="Times New Roman" w:hAnsi="Times New Roman"/>
          <w:sz w:val="20"/>
          <w:szCs w:val="20"/>
        </w:rPr>
        <w:t xml:space="preserve">increase </w:t>
      </w:r>
      <w:r>
        <w:rPr>
          <w:rFonts w:ascii="Times New Roman" w:hAnsi="Times New Roman"/>
          <w:sz w:val="20"/>
          <w:szCs w:val="20"/>
        </w:rPr>
        <w:t xml:space="preserve">in </w:t>
      </w:r>
      <w:r w:rsidRPr="008B7A3F">
        <w:rPr>
          <w:rFonts w:ascii="Times New Roman" w:hAnsi="Times New Roman"/>
          <w:sz w:val="20"/>
          <w:szCs w:val="20"/>
        </w:rPr>
        <w:t>GO content in both the UV and visible region</w:t>
      </w:r>
      <w:r>
        <w:rPr>
          <w:rFonts w:ascii="Times New Roman" w:hAnsi="Times New Roman"/>
          <w:sz w:val="20"/>
          <w:szCs w:val="20"/>
        </w:rPr>
        <w:t>s</w:t>
      </w:r>
      <w:r w:rsidRPr="008B7A3F">
        <w:rPr>
          <w:rFonts w:ascii="Times New Roman" w:hAnsi="Times New Roman"/>
          <w:sz w:val="20"/>
          <w:szCs w:val="20"/>
        </w:rPr>
        <w:t xml:space="preserve"> as a result of the increase in</w:t>
      </w:r>
      <w:r>
        <w:rPr>
          <w:rFonts w:ascii="Times New Roman" w:hAnsi="Times New Roman"/>
          <w:sz w:val="20"/>
          <w:szCs w:val="20"/>
        </w:rPr>
        <w:t xml:space="preserve"> the</w:t>
      </w:r>
      <w:r w:rsidRPr="008B7A3F">
        <w:rPr>
          <w:rFonts w:ascii="Times New Roman" w:hAnsi="Times New Roman"/>
          <w:sz w:val="20"/>
          <w:szCs w:val="20"/>
        </w:rPr>
        <w:t xml:space="preserve"> surface electric charge of the </w:t>
      </w:r>
      <w:r w:rsidRPr="008B7A3F">
        <w:rPr>
          <w:rFonts w:ascii="Times New Roman" w:hAnsi="Times New Roman"/>
          <w:sz w:val="20"/>
          <w:szCs w:val="20"/>
        </w:rPr>
        <w:lastRenderedPageBreak/>
        <w:t>oxides and the modification of the fundamental process of electron- hole pair formation during irradiation</w:t>
      </w:r>
      <w:r>
        <w:rPr>
          <w:rFonts w:ascii="Times New Roman" w:hAnsi="Times New Roman"/>
          <w:sz w:val="20"/>
          <w:szCs w:val="20"/>
        </w:rPr>
        <w:t xml:space="preserve"> </w:t>
      </w:r>
      <w:r w:rsidR="0010636F" w:rsidRPr="008B7A3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&lt;EndNote&gt;&lt;Cite&gt;&lt;Author&gt;Lv&lt;/Author&gt;&lt;Year&gt;2011&lt;/Year&gt;&lt;RecNum&gt;5&lt;/RecNum&gt;&lt;DisplayText&gt;[33, 34]&lt;/DisplayText&gt;&lt;record&gt;&lt;rec-number&gt;5&lt;/rec-number&gt;&lt;foreign-keys&gt;&lt;key app="EN" db-id="dwdf5azxtrw9vneesdsxe5zqz5xrza59d995" timestamp="1429671741"&gt;5&lt;/key&gt;&lt;/foreign-keys&gt;&lt;ref-type name="Journal Article"&gt;17&lt;/ref-type&gt;&lt;contributors&gt;&lt;authors&gt;&lt;author&gt;Lv, Tian&lt;/author&gt;&lt;author&gt;Pan, Likun&lt;/author&gt;&lt;author&gt;Liu, Xinjuan&lt;/author&gt;&lt;author&gt;Lu, Ting&lt;/author&gt;&lt;author&gt;Zhu, Guang&lt;/author&gt;&lt;author&gt;Sun, Zhuo&lt;/author&gt;&lt;/authors&gt;&lt;/contributors&gt;&lt;titles&gt;&lt;title&gt;Enhanced photocatalytic degradation of methylene blue by ZnO-reduced graphene oxide composite synthesized via microwave-assisted reaction&lt;/title&gt;&lt;secondary-title&gt;Journal of Alloys and Compounds&lt;/secondary-title&gt;&lt;/titles&gt;&lt;periodical&gt;&lt;full-title&gt;Journal of Alloys and Compounds&lt;/full-title&gt;&lt;/periodical&gt;&lt;pages&gt;10086-10091&lt;/pages&gt;&lt;volume&gt;509&lt;/volume&gt;&lt;number&gt;41&lt;/number&gt;&lt;dates&gt;&lt;year&gt;2011&lt;/year&gt;&lt;/dates&gt;&lt;isbn&gt;0925-8388&lt;/isbn&gt;&lt;urls&gt;&lt;/urls&gt;&lt;/record&gt;&lt;/Cite&gt;&lt;Cite&gt;&lt;Author&gt;Nipane&lt;/Author&gt;&lt;Year&gt;2015&lt;/Year&gt;&lt;RecNum&gt;367&lt;/RecNum&gt;&lt;record&gt;&lt;rec-number&gt;367&lt;/rec-number&gt;&lt;foreign-keys&gt;&lt;key app="EN" db-id="dwdf5azxtrw9vneesdsxe5zqz5xrza59d995" timestamp="1470300792"&gt;367&lt;/key&gt;&lt;/foreign-keys&gt;&lt;ref-type name="Journal Article"&gt;17&lt;/ref-type&gt;&lt;contributors&gt;&lt;authors&gt;&lt;author&gt;Nipane, SV&lt;/author&gt;&lt;author&gt;Korake, PV&lt;/author&gt;&lt;author&gt;Gokavi, GS&lt;/author&gt;&lt;/authors&gt;&lt;/contributors&gt;&lt;titles&gt;&lt;title&gt;Graphene-zinc oxide nanorod nanocomposite as photocatalyst for enhanced degradation of dyes under UV light irradiation&lt;/title&gt;&lt;secondary-title&gt;Ceramics International&lt;/secondary-title&gt;&lt;/titles&gt;&lt;periodical&gt;&lt;full-title&gt;Ceramics International&lt;/full-title&gt;&lt;/periodical&gt;&lt;pages&gt;4549-4557&lt;/pages&gt;&lt;volume&gt;41&lt;/volume&gt;&lt;number&gt;3&lt;/number&gt;&lt;dates&gt;&lt;year&gt;2015&lt;/year&gt;&lt;/dates&gt;&lt;isbn&gt;0272-8842&lt;/isbn&gt;&lt;urls&gt;&lt;/urls&gt;&lt;/record&gt;&lt;/Cite&gt;&lt;/EndNote&gt;</w:instrText>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33" w:tooltip="Lv, 2011 #5" w:history="1">
        <w:r w:rsidR="000F590A">
          <w:rPr>
            <w:rFonts w:ascii="Times New Roman" w:hAnsi="Times New Roman"/>
            <w:noProof/>
            <w:sz w:val="20"/>
            <w:szCs w:val="20"/>
          </w:rPr>
          <w:t>33</w:t>
        </w:r>
      </w:hyperlink>
      <w:r w:rsidR="000F590A">
        <w:rPr>
          <w:rFonts w:ascii="Times New Roman" w:hAnsi="Times New Roman"/>
          <w:noProof/>
          <w:sz w:val="20"/>
          <w:szCs w:val="20"/>
        </w:rPr>
        <w:t xml:space="preserve">, </w:t>
      </w:r>
      <w:hyperlink w:anchor="_ENREF_34" w:tooltip="Nipane, 2015 #367" w:history="1">
        <w:r w:rsidR="000F590A">
          <w:rPr>
            <w:rFonts w:ascii="Times New Roman" w:hAnsi="Times New Roman"/>
            <w:noProof/>
            <w:sz w:val="20"/>
            <w:szCs w:val="20"/>
          </w:rPr>
          <w:t>34</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Pr="008B7A3F">
        <w:rPr>
          <w:rFonts w:ascii="Times New Roman" w:hAnsi="Times New Roman"/>
          <w:sz w:val="20"/>
          <w:szCs w:val="20"/>
        </w:rPr>
        <w:t xml:space="preserve">. </w:t>
      </w:r>
      <w:r>
        <w:rPr>
          <w:rFonts w:ascii="Times New Roman" w:hAnsi="Times New Roman"/>
          <w:sz w:val="20"/>
          <w:szCs w:val="20"/>
        </w:rPr>
        <w:t>The</w:t>
      </w:r>
      <w:r>
        <w:rPr>
          <w:rFonts w:ascii="Times New Roman" w:hAnsi="Times New Roman" w:hint="eastAsia"/>
          <w:sz w:val="20"/>
          <w:szCs w:val="20"/>
        </w:rPr>
        <w:t xml:space="preserve"> band gap</w:t>
      </w:r>
      <w:r>
        <w:rPr>
          <w:rFonts w:ascii="Times New Roman" w:hAnsi="Times New Roman"/>
          <w:sz w:val="20"/>
          <w:szCs w:val="20"/>
        </w:rPr>
        <w:t xml:space="preserve"> energy</w:t>
      </w:r>
      <w:r>
        <w:rPr>
          <w:rFonts w:ascii="Times New Roman" w:hAnsi="Times New Roman" w:hint="eastAsia"/>
          <w:sz w:val="20"/>
          <w:szCs w:val="20"/>
        </w:rPr>
        <w:t xml:space="preserve"> of both ZnO and ZnO/rGO nanohybrid</w:t>
      </w:r>
      <w:r>
        <w:rPr>
          <w:rFonts w:ascii="Times New Roman" w:hAnsi="Times New Roman"/>
          <w:sz w:val="20"/>
          <w:szCs w:val="20"/>
        </w:rPr>
        <w:t>s</w:t>
      </w:r>
      <w:r>
        <w:rPr>
          <w:rFonts w:ascii="Times New Roman" w:hAnsi="Times New Roman" w:hint="eastAsia"/>
          <w:sz w:val="20"/>
          <w:szCs w:val="20"/>
        </w:rPr>
        <w:t xml:space="preserve"> </w:t>
      </w:r>
      <w:r>
        <w:rPr>
          <w:rFonts w:ascii="Times New Roman" w:hAnsi="Times New Roman"/>
          <w:sz w:val="20"/>
          <w:szCs w:val="20"/>
        </w:rPr>
        <w:t>were</w:t>
      </w:r>
      <w:r>
        <w:rPr>
          <w:rFonts w:ascii="Times New Roman" w:hAnsi="Times New Roman" w:hint="eastAsia"/>
          <w:sz w:val="20"/>
          <w:szCs w:val="20"/>
        </w:rPr>
        <w:t xml:space="preserve"> determined by </w:t>
      </w:r>
      <w:r>
        <w:rPr>
          <w:rFonts w:ascii="Times New Roman" w:hAnsi="Times New Roman"/>
          <w:sz w:val="20"/>
          <w:szCs w:val="20"/>
        </w:rPr>
        <w:t xml:space="preserve">the </w:t>
      </w:r>
      <w:r>
        <w:rPr>
          <w:rFonts w:ascii="Times New Roman" w:hAnsi="Times New Roman" w:hint="eastAsia"/>
          <w:sz w:val="20"/>
          <w:szCs w:val="20"/>
        </w:rPr>
        <w:t xml:space="preserve">extrapolation of the linear relationship between </w:t>
      </w:r>
      <w:r>
        <w:rPr>
          <w:rFonts w:ascii="Times New Roman" w:hAnsi="Times New Roman" w:cs="Times New Roman"/>
          <w:sz w:val="20"/>
          <w:szCs w:val="20"/>
        </w:rPr>
        <w:t>(</w:t>
      </w:r>
      <w:r w:rsidRPr="008B7A3F">
        <w:rPr>
          <w:rFonts w:ascii="Times New Roman" w:hAnsi="Times New Roman" w:cs="Times New Roman"/>
          <w:sz w:val="20"/>
          <w:szCs w:val="20"/>
        </w:rPr>
        <w:t>α</w:t>
      </w:r>
      <m:oMath>
        <m:sSup>
          <m:sSupPr>
            <m:ctrlPr>
              <w:rPr>
                <w:rFonts w:ascii="Cambria Math" w:hAnsi="Times New Roman" w:cs="Times New Roman"/>
                <w:sz w:val="20"/>
                <w:szCs w:val="20"/>
              </w:rPr>
            </m:ctrlPr>
          </m:sSupPr>
          <m:e>
            <m:r>
              <m:rPr>
                <m:sty m:val="p"/>
              </m:rPr>
              <w:rPr>
                <w:rFonts w:ascii="Cambria Math" w:hAnsi="Times New Roman" w:cs="Times New Roman"/>
                <w:sz w:val="20"/>
                <w:szCs w:val="20"/>
              </w:rPr>
              <m:t>hv)</m:t>
            </m:r>
          </m:e>
          <m:sup>
            <m:r>
              <m:rPr>
                <m:sty m:val="p"/>
              </m:rPr>
              <w:rPr>
                <w:rFonts w:ascii="Cambria Math" w:hAnsi="Times New Roman" w:cs="Times New Roman"/>
                <w:sz w:val="20"/>
                <w:szCs w:val="20"/>
              </w:rPr>
              <m:t>2</m:t>
            </m:r>
          </m:sup>
        </m:sSup>
      </m:oMath>
      <w:r>
        <w:rPr>
          <w:rFonts w:ascii="Times New Roman" w:hAnsi="Times New Roman" w:cs="Times New Roman" w:hint="eastAsia"/>
          <w:sz w:val="20"/>
          <w:szCs w:val="20"/>
        </w:rPr>
        <w:t xml:space="preserve"> and hv</w:t>
      </w:r>
      <w:r>
        <w:rPr>
          <w:rFonts w:ascii="Times New Roman" w:hAnsi="Times New Roman" w:cs="Times New Roman"/>
          <w:sz w:val="20"/>
          <w:szCs w:val="20"/>
        </w:rPr>
        <w:t xml:space="preserve"> </w:t>
      </w:r>
      <w:r w:rsidR="0010636F">
        <w:rPr>
          <w:rFonts w:ascii="Times New Roman" w:hAnsi="Times New Roman" w:cs="Times New Roman"/>
          <w:sz w:val="20"/>
          <w:szCs w:val="20"/>
        </w:rPr>
        <w:fldChar w:fldCharType="begin"/>
      </w:r>
      <w:r w:rsidR="000F590A">
        <w:rPr>
          <w:rFonts w:ascii="Times New Roman" w:hAnsi="Times New Roman" w:cs="Times New Roman"/>
          <w:sz w:val="20"/>
          <w:szCs w:val="20"/>
        </w:rPr>
        <w:instrText xml:space="preserve"> ADDIN EN.CITE &lt;EndNote&gt;&lt;Cite&gt;&lt;Author&gt;Yakuphanoglu&lt;/Author&gt;&lt;Year&gt;2010&lt;/Year&gt;&lt;RecNum&gt;380&lt;/RecNum&gt;&lt;DisplayText&gt;[35]&lt;/DisplayText&gt;&lt;record&gt;&lt;rec-number&gt;380&lt;/rec-number&gt;&lt;foreign-keys&gt;&lt;key app="EN" db-id="dwdf5azxtrw9vneesdsxe5zqz5xrza59d995" timestamp="1479801799"&gt;380&lt;/key&gt;&lt;/foreign-keys&gt;&lt;ref-type name="Journal Article"&gt;17&lt;/ref-type&gt;&lt;contributors&gt;&lt;authors&gt;&lt;author&gt;Yakuphanoglu, Fahrettin&lt;/author&gt;&lt;/authors&gt;&lt;/contributors&gt;&lt;titles&gt;&lt;title&gt;Electrical characterization and device characterization of ZnO microring shaped films by sol–gel method&lt;/title&gt;&lt;secondary-title&gt;Journal of Alloys and Compounds&lt;/secondary-title&gt;&lt;/titles&gt;&lt;periodical&gt;&lt;full-title&gt;Journal of Alloys and Compounds&lt;/full-title&gt;&lt;/periodical&gt;&lt;pages&gt;184-189&lt;/pages&gt;&lt;volume&gt;507&lt;/volume&gt;&lt;number&gt;1&lt;/number&gt;&lt;dates&gt;&lt;year&gt;2010&lt;/year&gt;&lt;/dates&gt;&lt;isbn&gt;0925-8388&lt;/isbn&gt;&lt;urls&gt;&lt;/urls&gt;&lt;/record&gt;&lt;/Cite&gt;&lt;/EndNote&gt;</w:instrText>
      </w:r>
      <w:r w:rsidR="0010636F">
        <w:rPr>
          <w:rFonts w:ascii="Times New Roman" w:hAnsi="Times New Roman" w:cs="Times New Roman"/>
          <w:sz w:val="20"/>
          <w:szCs w:val="20"/>
        </w:rPr>
        <w:fldChar w:fldCharType="separate"/>
      </w:r>
      <w:r w:rsidR="000F590A">
        <w:rPr>
          <w:rFonts w:ascii="Times New Roman" w:hAnsi="Times New Roman" w:cs="Times New Roman"/>
          <w:noProof/>
          <w:sz w:val="20"/>
          <w:szCs w:val="20"/>
        </w:rPr>
        <w:t>[</w:t>
      </w:r>
      <w:hyperlink w:anchor="_ENREF_35" w:tooltip="Yakuphanoglu, 2010 #380" w:history="1">
        <w:r w:rsidR="000F590A">
          <w:rPr>
            <w:rFonts w:ascii="Times New Roman" w:hAnsi="Times New Roman" w:cs="Times New Roman"/>
            <w:noProof/>
            <w:sz w:val="20"/>
            <w:szCs w:val="20"/>
          </w:rPr>
          <w:t>35</w:t>
        </w:r>
      </w:hyperlink>
      <w:r w:rsidR="000F590A">
        <w:rPr>
          <w:rFonts w:ascii="Times New Roman" w:hAnsi="Times New Roman" w:cs="Times New Roman"/>
          <w:noProof/>
          <w:sz w:val="20"/>
          <w:szCs w:val="20"/>
        </w:rPr>
        <w:t>]</w:t>
      </w:r>
      <w:r w:rsidR="0010636F">
        <w:rPr>
          <w:rFonts w:ascii="Times New Roman" w:hAnsi="Times New Roman" w:cs="Times New Roman"/>
          <w:sz w:val="20"/>
          <w:szCs w:val="20"/>
        </w:rPr>
        <w:fldChar w:fldCharType="end"/>
      </w:r>
      <w:r>
        <w:rPr>
          <w:rFonts w:ascii="Times New Roman" w:hAnsi="Times New Roman" w:cs="Times New Roman"/>
          <w:sz w:val="20"/>
          <w:szCs w:val="20"/>
        </w:rPr>
        <w:t>:</w:t>
      </w:r>
    </w:p>
    <w:p w14:paraId="77ED5739" w14:textId="77777777" w:rsidR="00127474" w:rsidRDefault="00127474" w:rsidP="00127474">
      <w:pPr>
        <w:pStyle w:val="NoSpacing"/>
        <w:jc w:val="both"/>
        <w:rPr>
          <w:rFonts w:ascii="Times New Roman" w:hAnsi="Times New Roman" w:cs="Times New Roman"/>
          <w:sz w:val="20"/>
          <w:szCs w:val="20"/>
        </w:rPr>
      </w:pPr>
    </w:p>
    <w:p w14:paraId="6738283B" w14:textId="3CC4A390" w:rsidR="00127474" w:rsidRDefault="00127474" w:rsidP="00765A01">
      <w:pPr>
        <w:pStyle w:val="NoSpacing"/>
        <w:ind w:firstLine="720"/>
        <w:jc w:val="center"/>
        <w:rPr>
          <w:rFonts w:ascii="Times New Roman" w:hAnsi="Times New Roman" w:cs="Times New Roman"/>
          <w:sz w:val="20"/>
          <w:szCs w:val="20"/>
        </w:rPr>
      </w:pPr>
      <w:r w:rsidRPr="007107B7">
        <w:rPr>
          <w:rFonts w:ascii="Times New Roman" w:hAnsi="Times New Roman" w:cs="Times New Roman"/>
          <w:sz w:val="20"/>
          <w:szCs w:val="20"/>
        </w:rPr>
        <w:t>(</w:t>
      </w:r>
      <w:r w:rsidRPr="007107B7">
        <w:rPr>
          <w:rFonts w:ascii="Times New Roman" w:hAnsi="Times New Roman" w:cs="Times New Roman"/>
          <w:i/>
          <w:sz w:val="20"/>
          <w:szCs w:val="20"/>
        </w:rPr>
        <w:t>α</w:t>
      </w:r>
      <m:oMath>
        <m:sSup>
          <m:sSupPr>
            <m:ctrlPr>
              <w:rPr>
                <w:rFonts w:ascii="Cambria Math" w:hAnsi="Times New Roman" w:cs="Times New Roman"/>
                <w:i/>
                <w:sz w:val="20"/>
                <w:szCs w:val="20"/>
              </w:rPr>
            </m:ctrlPr>
          </m:sSupPr>
          <m:e>
            <m:r>
              <w:rPr>
                <w:rFonts w:ascii="Times New Roman" w:hAnsi="Cambria Math" w:cs="Times New Roman"/>
                <w:sz w:val="20"/>
                <w:szCs w:val="20"/>
              </w:rPr>
              <m:t>h</m:t>
            </m:r>
            <m:r>
              <w:rPr>
                <w:rFonts w:ascii="Cambria Math" w:hAnsi="Times New Roman" w:cs="Times New Roman"/>
                <w:sz w:val="20"/>
                <w:szCs w:val="20"/>
              </w:rPr>
              <m:t>v)</m:t>
            </m:r>
          </m:e>
          <m:sup>
            <m:r>
              <w:rPr>
                <w:rFonts w:ascii="Cambria Math" w:hAnsi="Times New Roman" w:cs="Times New Roman"/>
                <w:sz w:val="20"/>
                <w:szCs w:val="20"/>
              </w:rPr>
              <m:t>2</m:t>
            </m:r>
          </m:sup>
        </m:sSup>
      </m:oMath>
      <w:r w:rsidRPr="007107B7">
        <w:rPr>
          <w:rFonts w:ascii="Times New Roman" w:hAnsi="Times New Roman" w:cs="Times New Roman"/>
          <w:sz w:val="20"/>
          <w:szCs w:val="20"/>
        </w:rPr>
        <w:t xml:space="preserve"> = </w:t>
      </w:r>
      <m:oMath>
        <m:r>
          <w:rPr>
            <w:rFonts w:ascii="Cambria Math" w:hAnsi="Cambria Math" w:cs="Times New Roman"/>
            <w:sz w:val="20"/>
            <w:szCs w:val="20"/>
          </w:rPr>
          <m:t>K</m:t>
        </m:r>
        <m:r>
          <w:rPr>
            <w:rFonts w:ascii="Cambria Math" w:hAnsi="Times New Roman" w:cs="Times New Roman"/>
            <w:sz w:val="20"/>
            <w:szCs w:val="20"/>
          </w:rPr>
          <m:t xml:space="preserve"> (</m:t>
        </m:r>
        <m:r>
          <w:rPr>
            <w:rFonts w:ascii="Times New Roman" w:hAnsi="Cambria Math" w:cs="Times New Roman"/>
            <w:sz w:val="20"/>
            <w:szCs w:val="20"/>
          </w:rPr>
          <m:t>h</m:t>
        </m:r>
        <m:r>
          <w:rPr>
            <w:rFonts w:ascii="Cambria Math" w:hAnsi="Cambria Math" w:cs="Times New Roman"/>
            <w:sz w:val="20"/>
            <w:szCs w:val="20"/>
          </w:rPr>
          <m:t>v</m:t>
        </m:r>
        <m:r>
          <w:rPr>
            <w:rFonts w:ascii="Cambria Math" w:hAnsi="Times New Roman" w:cs="Times New Roman"/>
            <w:sz w:val="20"/>
            <w:szCs w:val="20"/>
          </w:rPr>
          <m:t xml:space="preserve"> </m:t>
        </m:r>
        <m:r>
          <w:rPr>
            <w:rFonts w:ascii="Times New Roman" w:hAnsi="Times New Roman" w:cs="Times New Roman"/>
            <w:sz w:val="20"/>
            <w:szCs w:val="20"/>
          </w:rPr>
          <m:t>-</m:t>
        </m:r>
        <m:r>
          <w:rPr>
            <w:rFonts w:ascii="Cambria Math" w:hAnsi="Times New Roman" w:cs="Times New Roman"/>
            <w:sz w:val="20"/>
            <w:szCs w:val="20"/>
          </w:rPr>
          <m:t xml:space="preserve"> </m:t>
        </m:r>
        <m:sSub>
          <m:sSubPr>
            <m:ctrlPr>
              <w:rPr>
                <w:rFonts w:ascii="Cambria Math" w:hAnsi="Times New Roman" w:cs="Times New Roman"/>
                <w:i/>
                <w:sz w:val="20"/>
                <w:szCs w:val="20"/>
              </w:rPr>
            </m:ctrlPr>
          </m:sSubPr>
          <m:e>
            <m:r>
              <w:rPr>
                <w:rFonts w:ascii="Cambria Math" w:hAnsi="Cambria Math" w:cs="Times New Roman"/>
                <w:sz w:val="20"/>
                <w:szCs w:val="20"/>
              </w:rPr>
              <m:t>E</m:t>
            </m:r>
          </m:e>
          <m:sub>
            <m:r>
              <w:rPr>
                <w:rFonts w:ascii="Cambria Math" w:hAnsi="Cambria Math" w:cs="Times New Roman"/>
                <w:sz w:val="20"/>
                <w:szCs w:val="20"/>
              </w:rPr>
              <m:t>g</m:t>
            </m:r>
          </m:sub>
        </m:sSub>
        <m:r>
          <w:rPr>
            <w:rFonts w:ascii="Cambria Math" w:hAnsi="Times New Roman" w:cs="Times New Roman"/>
            <w:sz w:val="20"/>
            <w:szCs w:val="20"/>
          </w:rPr>
          <m:t>)</m:t>
        </m:r>
      </m:oMath>
      <w:r w:rsidR="00765A01">
        <w:rPr>
          <w:rFonts w:ascii="Times New Roman" w:hAnsi="Times New Roman" w:cs="Times New Roman"/>
          <w:sz w:val="20"/>
          <w:szCs w:val="20"/>
        </w:rPr>
        <w:tab/>
      </w:r>
      <w:r w:rsidR="00765A01">
        <w:rPr>
          <w:rFonts w:ascii="Times New Roman" w:hAnsi="Times New Roman" w:cs="Times New Roman"/>
          <w:sz w:val="20"/>
          <w:szCs w:val="20"/>
        </w:rPr>
        <w:tab/>
      </w:r>
      <w:r w:rsidR="00765A01">
        <w:rPr>
          <w:rFonts w:ascii="Times New Roman" w:hAnsi="Times New Roman" w:cs="Times New Roman"/>
          <w:sz w:val="20"/>
          <w:szCs w:val="20"/>
        </w:rPr>
        <w:tab/>
      </w:r>
      <w:r w:rsidR="00765A01">
        <w:rPr>
          <w:rFonts w:ascii="Times New Roman" w:hAnsi="Times New Roman" w:cs="Times New Roman"/>
          <w:sz w:val="20"/>
          <w:szCs w:val="20"/>
        </w:rPr>
        <w:tab/>
      </w:r>
      <w:r w:rsidR="00765A01">
        <w:rPr>
          <w:rFonts w:ascii="Times New Roman" w:hAnsi="Times New Roman" w:cs="Times New Roman"/>
          <w:sz w:val="20"/>
          <w:szCs w:val="20"/>
        </w:rPr>
        <w:tab/>
      </w:r>
      <w:r w:rsidR="00765A01">
        <w:rPr>
          <w:rFonts w:ascii="Times New Roman" w:hAnsi="Times New Roman" w:cs="Times New Roman"/>
          <w:sz w:val="20"/>
          <w:szCs w:val="20"/>
        </w:rPr>
        <w:tab/>
      </w:r>
      <w:r w:rsidR="00765A01">
        <w:rPr>
          <w:rFonts w:ascii="Times New Roman" w:hAnsi="Times New Roman" w:cs="Times New Roman"/>
          <w:sz w:val="20"/>
          <w:szCs w:val="20"/>
        </w:rPr>
        <w:tab/>
      </w:r>
      <w:r w:rsidR="00765A01">
        <w:rPr>
          <w:rFonts w:ascii="Times New Roman" w:hAnsi="Times New Roman" w:cs="Times New Roman"/>
          <w:sz w:val="20"/>
          <w:szCs w:val="20"/>
        </w:rPr>
        <w:tab/>
      </w:r>
      <w:r w:rsidR="00765A01">
        <w:rPr>
          <w:rFonts w:ascii="Times New Roman" w:hAnsi="Times New Roman" w:cs="Times New Roman"/>
          <w:sz w:val="20"/>
          <w:szCs w:val="20"/>
        </w:rPr>
        <w:tab/>
      </w:r>
      <w:r>
        <w:rPr>
          <w:rFonts w:ascii="Times New Roman" w:hAnsi="Times New Roman" w:cs="Times New Roman"/>
          <w:sz w:val="20"/>
          <w:szCs w:val="20"/>
        </w:rPr>
        <w:t>(1)</w:t>
      </w:r>
    </w:p>
    <w:p w14:paraId="706C4974" w14:textId="77777777" w:rsidR="00127474" w:rsidRDefault="00127474" w:rsidP="00127474">
      <w:pPr>
        <w:pStyle w:val="NoSpacing"/>
        <w:rPr>
          <w:rFonts w:ascii="Times New Roman" w:hAnsi="Times New Roman" w:cs="Times New Roman"/>
          <w:sz w:val="20"/>
          <w:szCs w:val="20"/>
        </w:rPr>
      </w:pPr>
    </w:p>
    <w:p w14:paraId="054AE82C" w14:textId="77777777" w:rsidR="00127474" w:rsidRDefault="00127474" w:rsidP="00127474">
      <w:pPr>
        <w:pStyle w:val="NoSpacing"/>
        <w:rPr>
          <w:rFonts w:ascii="Times New Roman" w:hAnsi="Times New Roman" w:cs="Times New Roman"/>
          <w:sz w:val="20"/>
          <w:szCs w:val="20"/>
        </w:rPr>
      </w:pPr>
      <w:r>
        <w:rPr>
          <w:rFonts w:ascii="Times New Roman" w:hAnsi="Times New Roman" w:cs="Times New Roman"/>
          <w:sz w:val="20"/>
          <w:szCs w:val="20"/>
        </w:rPr>
        <w:t xml:space="preserve">where </w:t>
      </w:r>
      <w:r w:rsidRPr="007107B7">
        <w:rPr>
          <w:rFonts w:ascii="Times New Roman" w:hAnsi="Times New Roman" w:cs="Times New Roman"/>
          <w:i/>
          <w:sz w:val="20"/>
          <w:szCs w:val="20"/>
        </w:rPr>
        <w:t>α</w:t>
      </w:r>
      <w:r>
        <w:rPr>
          <w:rFonts w:ascii="Times New Roman" w:hAnsi="Times New Roman" w:cs="Times New Roman"/>
          <w:i/>
          <w:sz w:val="20"/>
          <w:szCs w:val="20"/>
        </w:rPr>
        <w:t xml:space="preserve"> </w:t>
      </w:r>
      <w:r>
        <w:rPr>
          <w:rFonts w:ascii="Times New Roman" w:hAnsi="Times New Roman" w:cs="Times New Roman"/>
          <w:sz w:val="20"/>
          <w:szCs w:val="20"/>
        </w:rPr>
        <w:t xml:space="preserve">is the absorption coefficient, </w:t>
      </w:r>
      <w:r>
        <w:rPr>
          <w:rFonts w:ascii="Times New Roman" w:hAnsi="Times New Roman" w:cs="Times New Roman"/>
          <w:i/>
          <w:sz w:val="20"/>
          <w:szCs w:val="20"/>
        </w:rPr>
        <w:t xml:space="preserve">K </w:t>
      </w:r>
      <w:r>
        <w:rPr>
          <w:rFonts w:ascii="Times New Roman" w:hAnsi="Times New Roman" w:cs="Times New Roman"/>
          <w:sz w:val="20"/>
          <w:szCs w:val="20"/>
        </w:rPr>
        <w:t xml:space="preserve">is the proportionality constant and </w:t>
      </w:r>
      <w:r>
        <w:rPr>
          <w:rFonts w:ascii="Times New Roman" w:hAnsi="Times New Roman" w:cs="Times New Roman"/>
          <w:i/>
          <w:sz w:val="20"/>
          <w:szCs w:val="20"/>
        </w:rPr>
        <w:t xml:space="preserve">v </w:t>
      </w:r>
      <w:r>
        <w:rPr>
          <w:rFonts w:ascii="Times New Roman" w:hAnsi="Times New Roman" w:cs="Times New Roman"/>
          <w:sz w:val="20"/>
          <w:szCs w:val="20"/>
        </w:rPr>
        <w:t>is the frequency of photons.</w:t>
      </w:r>
    </w:p>
    <w:p w14:paraId="25B98B5F" w14:textId="77777777" w:rsidR="00127474" w:rsidRPr="007107B7" w:rsidRDefault="00127474" w:rsidP="00127474">
      <w:pPr>
        <w:pStyle w:val="NoSpacing"/>
        <w:rPr>
          <w:rFonts w:ascii="Times New Roman" w:hAnsi="Times New Roman" w:cs="Times New Roman"/>
          <w:sz w:val="20"/>
          <w:szCs w:val="20"/>
        </w:rPr>
      </w:pPr>
    </w:p>
    <w:p w14:paraId="5BAFDBC5" w14:textId="0EC074B3" w:rsidR="005E5D47" w:rsidRDefault="00127474" w:rsidP="005E5D47">
      <w:pPr>
        <w:pStyle w:val="NoSpacing"/>
        <w:jc w:val="both"/>
        <w:rPr>
          <w:rFonts w:ascii="Times New Roman" w:hAnsi="Times New Roman"/>
          <w:sz w:val="20"/>
          <w:szCs w:val="20"/>
          <w:lang w:val="en-US"/>
        </w:rPr>
      </w:pPr>
      <w:r w:rsidRPr="008B7A3F">
        <w:rPr>
          <w:rFonts w:ascii="Times New Roman" w:hAnsi="Times New Roman" w:cs="Times New Roman"/>
          <w:sz w:val="20"/>
          <w:szCs w:val="20"/>
        </w:rPr>
        <w:t>A plot of (α</w:t>
      </w:r>
      <m:oMath>
        <m:sSup>
          <m:sSupPr>
            <m:ctrlPr>
              <w:rPr>
                <w:rFonts w:ascii="Cambria Math" w:hAnsi="Times New Roman" w:cs="Times New Roman"/>
                <w:sz w:val="20"/>
                <w:szCs w:val="20"/>
              </w:rPr>
            </m:ctrlPr>
          </m:sSupPr>
          <m:e>
            <m:r>
              <w:rPr>
                <w:rFonts w:ascii="Cambria Math" w:hAnsi="Cambria Math" w:cs="Cambria Math"/>
                <w:sz w:val="20"/>
                <w:szCs w:val="20"/>
              </w:rPr>
              <m:t>h</m:t>
            </m:r>
            <m:r>
              <w:rPr>
                <w:rFonts w:ascii="Cambria Math" w:hAnsi="Times New Roman" w:cs="Times New Roman"/>
                <w:sz w:val="20"/>
                <w:szCs w:val="20"/>
              </w:rPr>
              <m:t>v</m:t>
            </m:r>
            <m:r>
              <m:rPr>
                <m:sty m:val="p"/>
              </m:rPr>
              <w:rPr>
                <w:rFonts w:ascii="Cambria Math" w:hAnsi="Times New Roman" w:cs="Times New Roman"/>
                <w:sz w:val="20"/>
                <w:szCs w:val="20"/>
              </w:rPr>
              <m:t>)</m:t>
            </m:r>
          </m:e>
          <m:sup>
            <m:r>
              <m:rPr>
                <m:sty m:val="p"/>
              </m:rPr>
              <w:rPr>
                <w:rFonts w:ascii="Cambria Math" w:hAnsi="Times New Roman" w:cs="Times New Roman"/>
                <w:sz w:val="20"/>
                <w:szCs w:val="20"/>
              </w:rPr>
              <m:t>2</m:t>
            </m:r>
          </m:sup>
        </m:sSup>
      </m:oMath>
      <w:r w:rsidRPr="008B7A3F">
        <w:rPr>
          <w:rFonts w:ascii="Times New Roman" w:hAnsi="Times New Roman" w:cs="Times New Roman"/>
          <w:sz w:val="20"/>
          <w:szCs w:val="20"/>
        </w:rPr>
        <w:t xml:space="preserve"> </w:t>
      </w:r>
      <w:r w:rsidRPr="008B7A3F">
        <w:rPr>
          <w:rFonts w:ascii="Times New Roman" w:hAnsi="Times New Roman"/>
          <w:sz w:val="20"/>
          <w:szCs w:val="20"/>
        </w:rPr>
        <w:t xml:space="preserve">as a function of photon energy, </w:t>
      </w:r>
      <w:r w:rsidRPr="008F7D95">
        <w:rPr>
          <w:rFonts w:ascii="Times New Roman" w:hAnsi="Times New Roman"/>
          <w:i/>
          <w:iCs/>
          <w:sz w:val="20"/>
          <w:szCs w:val="20"/>
        </w:rPr>
        <w:t>hv</w:t>
      </w:r>
      <w:r w:rsidRPr="008B7A3F">
        <w:rPr>
          <w:rFonts w:ascii="Times New Roman" w:hAnsi="Times New Roman"/>
          <w:sz w:val="20"/>
          <w:szCs w:val="20"/>
        </w:rPr>
        <w:t xml:space="preserve"> for all </w:t>
      </w:r>
      <w:r>
        <w:rPr>
          <w:rFonts w:ascii="Times New Roman" w:hAnsi="Times New Roman"/>
          <w:sz w:val="20"/>
          <w:szCs w:val="20"/>
        </w:rPr>
        <w:t>samples is</w:t>
      </w:r>
      <w:r w:rsidRPr="008B7A3F">
        <w:rPr>
          <w:rFonts w:ascii="Times New Roman" w:hAnsi="Times New Roman"/>
          <w:sz w:val="20"/>
          <w:szCs w:val="20"/>
        </w:rPr>
        <w:t xml:space="preserve"> illustrated in F</w:t>
      </w:r>
      <w:r>
        <w:rPr>
          <w:rFonts w:ascii="Times New Roman" w:hAnsi="Times New Roman"/>
          <w:sz w:val="20"/>
          <w:szCs w:val="20"/>
        </w:rPr>
        <w:t xml:space="preserve">igure 7 with the band gap values listed in Table 1. </w:t>
      </w:r>
      <w:r w:rsidRPr="008B7A3F">
        <w:rPr>
          <w:rFonts w:ascii="Times New Roman" w:hAnsi="Times New Roman"/>
          <w:sz w:val="20"/>
          <w:szCs w:val="20"/>
        </w:rPr>
        <w:t xml:space="preserve">The band gap energy of pure ZnO </w:t>
      </w:r>
      <w:r>
        <w:rPr>
          <w:rFonts w:ascii="Times New Roman" w:hAnsi="Times New Roman"/>
          <w:sz w:val="20"/>
          <w:szCs w:val="20"/>
        </w:rPr>
        <w:t>was</w:t>
      </w:r>
      <w:r w:rsidRPr="008B7A3F">
        <w:rPr>
          <w:rFonts w:ascii="Times New Roman" w:hAnsi="Times New Roman"/>
          <w:sz w:val="20"/>
          <w:szCs w:val="20"/>
        </w:rPr>
        <w:t xml:space="preserve"> slightly higher than that of the ZnO/rGO nanohybrids. </w:t>
      </w:r>
      <w:r w:rsidRPr="008B7A3F">
        <w:rPr>
          <w:rFonts w:ascii="Times New Roman" w:hAnsi="Times New Roman"/>
          <w:sz w:val="20"/>
          <w:szCs w:val="20"/>
          <w:lang w:val="en-US"/>
        </w:rPr>
        <w:t xml:space="preserve">The reduction in band gap energy </w:t>
      </w:r>
      <w:r>
        <w:rPr>
          <w:rFonts w:ascii="Times New Roman" w:hAnsi="Times New Roman"/>
          <w:sz w:val="20"/>
          <w:szCs w:val="20"/>
          <w:lang w:val="en-US"/>
        </w:rPr>
        <w:t>could</w:t>
      </w:r>
      <w:r w:rsidRPr="008B7A3F">
        <w:rPr>
          <w:rFonts w:ascii="Times New Roman" w:hAnsi="Times New Roman"/>
          <w:sz w:val="20"/>
          <w:szCs w:val="20"/>
          <w:lang w:val="en-US"/>
        </w:rPr>
        <w:t xml:space="preserve"> be attributed to the formation of Zn-O-C chemical bonds in the nanohybrid </w:t>
      </w:r>
      <w:r w:rsidR="0010636F" w:rsidRPr="008B7A3F">
        <w:rPr>
          <w:rFonts w:ascii="Times New Roman" w:hAnsi="Times New Roman"/>
          <w:sz w:val="20"/>
          <w:szCs w:val="20"/>
          <w:lang w:val="en-US"/>
        </w:rPr>
        <w:fldChar w:fldCharType="begin">
          <w:fldData xml:space="preserve">PEVuZE5vdGU+PENpdGU+PEF1dGhvcj5YdTwvQXV0aG9yPjxZZWFyPjIwMTU8L1llYXI+PFJlY051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</w:fldData>
        </w:fldChar>
      </w:r>
      <w:r w:rsidR="000F590A" w:rsidRPr="008F7D95">
        <w:rPr>
          <w:rFonts w:ascii="Times New Roman" w:hAnsi="Times New Roman"/>
          <w:sz w:val="20"/>
          <w:szCs w:val="20"/>
          <w:lang w:val="en-US"/>
        </w:rPr>
        <w:instrText xml:space="preserve"> ADDIN EN.CITE </w:instrText>
      </w:r>
      <w:r w:rsidR="000F590A" w:rsidRPr="008F7D95">
        <w:rPr>
          <w:rFonts w:ascii="Times New Roman" w:hAnsi="Times New Roman"/>
          <w:sz w:val="20"/>
          <w:szCs w:val="20"/>
          <w:lang w:val="en-US"/>
        </w:rPr>
        <w:fldChar w:fldCharType="begin">
          <w:fldData xml:space="preserve">PEVuZE5vdGU+PENpdGU+PEF1dGhvcj5YdTwvQXV0aG9yPjxZZWFyPjIwMTU8L1llYXI+PFJlY051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</w:fldData>
        </w:fldChar>
      </w:r>
      <w:r w:rsidR="000F590A" w:rsidRPr="008F7D95">
        <w:rPr>
          <w:rFonts w:ascii="Times New Roman" w:hAnsi="Times New Roman"/>
          <w:sz w:val="20"/>
          <w:szCs w:val="20"/>
          <w:lang w:val="en-US"/>
        </w:rPr>
        <w:instrText xml:space="preserve"> ADDIN EN.CITE.DATA </w:instrText>
      </w:r>
      <w:r w:rsidR="000F590A" w:rsidRPr="008F7D95">
        <w:rPr>
          <w:rFonts w:ascii="Times New Roman" w:hAnsi="Times New Roman"/>
          <w:sz w:val="20"/>
          <w:szCs w:val="20"/>
          <w:lang w:val="en-US"/>
        </w:rPr>
      </w:r>
      <w:r w:rsidR="000F590A" w:rsidRPr="008F7D95">
        <w:rPr>
          <w:rFonts w:ascii="Times New Roman" w:hAnsi="Times New Roman"/>
          <w:sz w:val="20"/>
          <w:szCs w:val="20"/>
          <w:lang w:val="en-US"/>
        </w:rPr>
        <w:fldChar w:fldCharType="end"/>
      </w:r>
      <w:r w:rsidR="0010636F" w:rsidRPr="008B7A3F">
        <w:rPr>
          <w:rFonts w:ascii="Times New Roman" w:hAnsi="Times New Roman"/>
          <w:sz w:val="20"/>
          <w:szCs w:val="20"/>
          <w:lang w:val="en-US"/>
        </w:rPr>
      </w:r>
      <w:r w:rsidR="0010636F" w:rsidRPr="008B7A3F">
        <w:rPr>
          <w:rFonts w:ascii="Times New Roman" w:hAnsi="Times New Roman"/>
          <w:sz w:val="20"/>
          <w:szCs w:val="20"/>
          <w:lang w:val="en-US"/>
        </w:rPr>
        <w:fldChar w:fldCharType="separate"/>
      </w:r>
      <w:r w:rsidR="000F590A">
        <w:rPr>
          <w:rFonts w:ascii="Times New Roman" w:hAnsi="Times New Roman"/>
          <w:noProof/>
          <w:sz w:val="20"/>
          <w:szCs w:val="20"/>
          <w:lang w:val="en-US"/>
        </w:rPr>
        <w:t>[</w:t>
      </w:r>
      <w:hyperlink w:anchor="_ENREF_17" w:tooltip="Xu, 2015 #280" w:history="1">
        <w:r w:rsidR="000F590A">
          <w:rPr>
            <w:rFonts w:ascii="Times New Roman" w:hAnsi="Times New Roman"/>
            <w:noProof/>
            <w:sz w:val="20"/>
            <w:szCs w:val="20"/>
            <w:lang w:val="en-US"/>
          </w:rPr>
          <w:t>17</w:t>
        </w:r>
      </w:hyperlink>
      <w:r w:rsidR="000F590A">
        <w:rPr>
          <w:rFonts w:ascii="Times New Roman" w:hAnsi="Times New Roman"/>
          <w:noProof/>
          <w:sz w:val="20"/>
          <w:szCs w:val="20"/>
          <w:lang w:val="en-US"/>
        </w:rPr>
        <w:t xml:space="preserve">, </w:t>
      </w:r>
      <w:hyperlink w:anchor="_ENREF_36" w:tooltip="Tien, 2013 #342" w:history="1">
        <w:r w:rsidR="000F590A">
          <w:rPr>
            <w:rFonts w:ascii="Times New Roman" w:hAnsi="Times New Roman"/>
            <w:noProof/>
            <w:sz w:val="20"/>
            <w:szCs w:val="20"/>
            <w:lang w:val="en-US"/>
          </w:rPr>
          <w:t>36</w:t>
        </w:r>
      </w:hyperlink>
      <w:r w:rsidR="000F590A">
        <w:rPr>
          <w:rFonts w:ascii="Times New Roman" w:hAnsi="Times New Roman"/>
          <w:noProof/>
          <w:sz w:val="20"/>
          <w:szCs w:val="20"/>
          <w:lang w:val="en-US"/>
        </w:rPr>
        <w:t xml:space="preserve">, </w:t>
      </w:r>
      <w:hyperlink w:anchor="_ENREF_37" w:tooltip="Morales-Torres, 2013 #343" w:history="1">
        <w:r w:rsidR="000F590A">
          <w:rPr>
            <w:rFonts w:ascii="Times New Roman" w:hAnsi="Times New Roman"/>
            <w:noProof/>
            <w:sz w:val="20"/>
            <w:szCs w:val="20"/>
            <w:lang w:val="en-US"/>
          </w:rPr>
          <w:t>37</w:t>
        </w:r>
      </w:hyperlink>
      <w:r w:rsidR="000F590A">
        <w:rPr>
          <w:rFonts w:ascii="Times New Roman" w:hAnsi="Times New Roman"/>
          <w:noProof/>
          <w:sz w:val="20"/>
          <w:szCs w:val="20"/>
          <w:lang w:val="en-US"/>
        </w:rPr>
        <w:t>]</w:t>
      </w:r>
      <w:r w:rsidR="0010636F" w:rsidRPr="008B7A3F">
        <w:rPr>
          <w:rFonts w:ascii="Times New Roman" w:hAnsi="Times New Roman"/>
          <w:sz w:val="20"/>
          <w:szCs w:val="20"/>
          <w:lang w:val="en-US"/>
        </w:rPr>
        <w:fldChar w:fldCharType="end"/>
      </w:r>
      <w:r w:rsidRPr="008B7A3F">
        <w:rPr>
          <w:rFonts w:ascii="Times New Roman" w:hAnsi="Times New Roman"/>
          <w:sz w:val="20"/>
          <w:szCs w:val="20"/>
          <w:lang w:val="en-US"/>
        </w:rPr>
        <w:t>.</w:t>
      </w:r>
      <w:r>
        <w:rPr>
          <w:rFonts w:ascii="Times New Roman" w:hAnsi="Times New Roman"/>
          <w:sz w:val="20"/>
          <w:szCs w:val="20"/>
          <w:lang w:val="en-US"/>
        </w:rPr>
        <w:t xml:space="preserve"> </w:t>
      </w:r>
      <w:r w:rsidRPr="008B7A3F">
        <w:rPr>
          <w:rFonts w:ascii="Times New Roman" w:hAnsi="Times New Roman"/>
          <w:sz w:val="20"/>
          <w:szCs w:val="20"/>
          <w:lang w:val="en-US"/>
        </w:rPr>
        <w:t>This also indicate</w:t>
      </w:r>
      <w:r>
        <w:rPr>
          <w:rFonts w:ascii="Times New Roman" w:hAnsi="Times New Roman"/>
          <w:sz w:val="20"/>
          <w:szCs w:val="20"/>
          <w:lang w:val="en-US"/>
        </w:rPr>
        <w:t>d</w:t>
      </w:r>
      <w:r w:rsidRPr="008B7A3F">
        <w:rPr>
          <w:rFonts w:ascii="Times New Roman" w:hAnsi="Times New Roman"/>
          <w:sz w:val="20"/>
          <w:szCs w:val="20"/>
          <w:lang w:val="en-US"/>
        </w:rPr>
        <w:t xml:space="preserve"> that the presence of graphene influence</w:t>
      </w:r>
      <w:r>
        <w:rPr>
          <w:rFonts w:ascii="Times New Roman" w:hAnsi="Times New Roman"/>
          <w:sz w:val="20"/>
          <w:szCs w:val="20"/>
          <w:lang w:val="en-US"/>
        </w:rPr>
        <w:t>d</w:t>
      </w:r>
      <w:r w:rsidRPr="008B7A3F">
        <w:rPr>
          <w:rFonts w:ascii="Times New Roman" w:hAnsi="Times New Roman"/>
          <w:sz w:val="20"/>
          <w:szCs w:val="20"/>
          <w:lang w:val="en-US"/>
        </w:rPr>
        <w:t xml:space="preserve"> the electronic energy level of </w:t>
      </w:r>
      <w:r>
        <w:rPr>
          <w:rFonts w:ascii="Times New Roman" w:hAnsi="Times New Roman"/>
          <w:sz w:val="20"/>
          <w:szCs w:val="20"/>
          <w:lang w:val="en-US"/>
        </w:rPr>
        <w:t xml:space="preserve">the </w:t>
      </w:r>
      <w:r w:rsidRPr="008B7A3F">
        <w:rPr>
          <w:rFonts w:ascii="Times New Roman" w:hAnsi="Times New Roman"/>
          <w:sz w:val="20"/>
          <w:szCs w:val="20"/>
          <w:lang w:val="en-US"/>
        </w:rPr>
        <w:t xml:space="preserve">ZnO nano-particles. As the band gap energy reduced, more photons </w:t>
      </w:r>
      <w:r>
        <w:rPr>
          <w:rFonts w:ascii="Times New Roman" w:hAnsi="Times New Roman"/>
          <w:sz w:val="20"/>
          <w:szCs w:val="20"/>
          <w:lang w:val="en-US"/>
        </w:rPr>
        <w:t>we</w:t>
      </w:r>
      <w:r w:rsidRPr="008B7A3F">
        <w:rPr>
          <w:rFonts w:ascii="Times New Roman" w:hAnsi="Times New Roman"/>
          <w:sz w:val="20"/>
          <w:szCs w:val="20"/>
          <w:lang w:val="en-US"/>
        </w:rPr>
        <w:t xml:space="preserve">re prone to be absorbed by the nanohybrid which </w:t>
      </w:r>
      <w:r>
        <w:rPr>
          <w:rFonts w:ascii="Times New Roman" w:hAnsi="Times New Roman"/>
          <w:sz w:val="20"/>
          <w:szCs w:val="20"/>
          <w:lang w:val="en-US"/>
        </w:rPr>
        <w:t xml:space="preserve">in turn </w:t>
      </w:r>
      <w:r w:rsidRPr="008B7A3F">
        <w:rPr>
          <w:rFonts w:ascii="Times New Roman" w:hAnsi="Times New Roman"/>
          <w:sz w:val="20"/>
          <w:szCs w:val="20"/>
          <w:lang w:val="en-US"/>
        </w:rPr>
        <w:t>would enhance the photocatalytic efficiency.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34"/>
      </w:tblGrid>
      <w:tr w:rsidR="005E5D47" w14:paraId="4D4E161A" w14:textId="77777777" w:rsidTr="005E5D47">
        <w:trPr>
          <w:jc w:val="center"/>
        </w:trPr>
        <w:tc>
          <w:tcPr>
            <w:tcW w:w="0" w:type="auto"/>
          </w:tcPr>
          <w:p w14:paraId="342C9C89" w14:textId="77777777" w:rsidR="005E5D47" w:rsidRDefault="005E5D47" w:rsidP="005E5D47"/>
          <w:p w14:paraId="76BD26C2" w14:textId="0CDC9425" w:rsidR="005E5D47" w:rsidRPr="005E5D47" w:rsidRDefault="001165E4" w:rsidP="005E5D47">
            <w:pPr>
              <w:jc w:val="center"/>
            </w:pPr>
            <w:r>
              <w:rPr>
                <w:noProof/>
              </w:rPr>
              <w:pict w14:anchorId="47B2BC89">
                <v:shape id="_x0000_s1113" type="#_x0000_t202" style="position:absolute;left:0;text-align:left;margin-left:64.55pt;margin-top:32.6pt;width:114.95pt;height:101.2pt;z-index:251671552" stroked="f">
                  <v:textbox style="mso-next-textbox:#_x0000_s1113">
                    <w:txbxContent>
                      <w:p w14:paraId="6EA0ED48" w14:textId="7DAE4DCB" w:rsidR="001165E4" w:rsidRDefault="001165E4" w:rsidP="005E5D47">
                        <w:pPr>
                          <w:jc w:val="both"/>
                        </w:pPr>
                        <w:r w:rsidRPr="005E5D47">
                          <w:rPr>
                            <w:noProof/>
                          </w:rPr>
                          <w:drawing>
                            <wp:inline distT="0" distB="0" distL="0" distR="0" wp14:anchorId="0AA7579C" wp14:editId="0448F366">
                              <wp:extent cx="1242060" cy="116586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42060" cy="1165860"/>
                                      </a:xfrm>
                                      <a:prstGeom prst="rect">
                                        <a:avLst/>
                                      </a:prstGeom>
                                      <a:noFill/>
                                      <a:ln>
                                        <a:noFill/>
                                      </a:ln>
                                    </pic:spPr>
                                  </pic:pic>
                                </a:graphicData>
                              </a:graphic>
                            </wp:inline>
                          </w:drawing>
                        </w:r>
                      </w:p>
                    </w:txbxContent>
                  </v:textbox>
                </v:shape>
              </w:pict>
            </w:r>
            <w:r w:rsidR="005E5D47">
              <w:object w:dxaOrig="8994" w:dyaOrig="6519" w14:anchorId="2EF7AC7C">
                <v:shape id="_x0000_i1031" type="#_x0000_t75" style="width:349.8pt;height:254.4pt" o:ole="" o:bordertopcolor="this" o:borderleftcolor="this" o:borderbottomcolor="this" o:borderrightcolor="this">
                  <v:imagedata r:id="rId31" o:title=""/>
                  <w10:bordertop type="single" width="4"/>
                  <w10:borderleft type="single" width="4"/>
                  <w10:borderbottom type="single" width="4"/>
                  <w10:borderright type="single" width="4"/>
                </v:shape>
                <o:OLEObject Type="Embed" ProgID="Origin50.Graph" ShapeID="_x0000_i1031" DrawAspect="Content" ObjectID="_1562798622" r:id="rId32"/>
              </w:object>
            </w:r>
          </w:p>
          <w:p w14:paraId="328FAF8A" w14:textId="77777777" w:rsidR="005E5D47" w:rsidRPr="005E5D47" w:rsidRDefault="005E5D47" w:rsidP="005E5D47">
            <w:pPr>
              <w:pStyle w:val="NoSpacing"/>
              <w:jc w:val="center"/>
              <w:rPr>
                <w:rFonts w:ascii="Times New Roman" w:hAnsi="Times New Roman" w:cs="Times New Roman"/>
                <w:b/>
                <w:sz w:val="20"/>
                <w:szCs w:val="20"/>
              </w:rPr>
            </w:pPr>
          </w:p>
        </w:tc>
      </w:tr>
    </w:tbl>
    <w:p w14:paraId="5B800286" w14:textId="68A0D9DD" w:rsidR="005E5D47" w:rsidRDefault="005E5D47" w:rsidP="005E5D47">
      <w:pPr>
        <w:pStyle w:val="NoSpacing"/>
        <w:ind w:left="851" w:hanging="851"/>
        <w:jc w:val="both"/>
        <w:rPr>
          <w:rFonts w:ascii="Times New Roman" w:hAnsi="Times New Roman" w:cs="Times New Roman"/>
          <w:sz w:val="20"/>
          <w:szCs w:val="20"/>
        </w:rPr>
      </w:pPr>
      <w:r>
        <w:rPr>
          <w:rFonts w:ascii="Times New Roman" w:hAnsi="Times New Roman" w:cs="Times New Roman"/>
          <w:sz w:val="20"/>
          <w:szCs w:val="20"/>
        </w:rPr>
        <w:t>Figure 7.</w:t>
      </w:r>
      <w:r w:rsidRPr="008B7A3F">
        <w:rPr>
          <w:rFonts w:ascii="Times New Roman" w:hAnsi="Times New Roman" w:cs="Times New Roman"/>
          <w:sz w:val="20"/>
          <w:szCs w:val="20"/>
        </w:rPr>
        <w:t xml:space="preserve"> The plots of (α</w:t>
      </w:r>
      <m:oMath>
        <m:sSup>
          <m:sSupPr>
            <m:ctrlPr>
              <w:rPr>
                <w:rFonts w:ascii="Cambria Math" w:hAnsi="Times New Roman" w:cs="Times New Roman"/>
                <w:sz w:val="20"/>
                <w:szCs w:val="20"/>
              </w:rPr>
            </m:ctrlPr>
          </m:sSupPr>
          <m:e>
            <m:r>
              <w:rPr>
                <w:rFonts w:ascii="Cambria Math" w:hAnsi="Cambria Math" w:cs="Cambria Math"/>
                <w:sz w:val="20"/>
                <w:szCs w:val="20"/>
              </w:rPr>
              <m:t>h</m:t>
            </m:r>
            <m:r>
              <w:rPr>
                <w:rFonts w:ascii="Cambria Math" w:hAnsi="Times New Roman" w:cs="Times New Roman"/>
                <w:sz w:val="20"/>
                <w:szCs w:val="20"/>
              </w:rPr>
              <m:t>v</m:t>
            </m:r>
            <m:r>
              <m:rPr>
                <m:sty m:val="p"/>
              </m:rPr>
              <w:rPr>
                <w:rFonts w:ascii="Cambria Math" w:hAnsi="Times New Roman" w:cs="Times New Roman"/>
                <w:sz w:val="20"/>
                <w:szCs w:val="20"/>
              </w:rPr>
              <m:t>)</m:t>
            </m:r>
          </m:e>
          <m:sup>
            <m:r>
              <m:rPr>
                <m:sty m:val="p"/>
              </m:rPr>
              <w:rPr>
                <w:rFonts w:ascii="Cambria Math" w:hAnsi="Times New Roman" w:cs="Times New Roman"/>
                <w:sz w:val="20"/>
                <w:szCs w:val="20"/>
              </w:rPr>
              <m:t>2</m:t>
            </m:r>
          </m:sup>
        </m:sSup>
      </m:oMath>
      <w:r w:rsidRPr="008B7A3F">
        <w:rPr>
          <w:rFonts w:ascii="Times New Roman" w:hAnsi="Times New Roman" w:cs="Times New Roman"/>
          <w:sz w:val="20"/>
          <w:szCs w:val="20"/>
        </w:rPr>
        <w:t xml:space="preserve"> versus </w:t>
      </w:r>
      <w:r w:rsidRPr="005E5D47">
        <w:rPr>
          <w:rFonts w:ascii="Times New Roman" w:hAnsi="Times New Roman" w:cs="Times New Roman"/>
          <w:i/>
          <w:iCs/>
          <w:sz w:val="20"/>
          <w:szCs w:val="20"/>
        </w:rPr>
        <w:t>hv</w:t>
      </w:r>
      <w:r w:rsidRPr="008B7A3F">
        <w:rPr>
          <w:rFonts w:ascii="Times New Roman" w:hAnsi="Times New Roman" w:cs="Times New Roman"/>
          <w:sz w:val="20"/>
          <w:szCs w:val="20"/>
        </w:rPr>
        <w:t xml:space="preserve"> and UV spectrum (inset) for ZnO, Zn</w:t>
      </w:r>
      <w:r>
        <w:rPr>
          <w:rFonts w:ascii="Times New Roman" w:hAnsi="Times New Roman" w:cs="Times New Roman"/>
          <w:sz w:val="20"/>
          <w:szCs w:val="20"/>
        </w:rPr>
        <w:t>O/rGO5, ZnO/rGO10 and ZnO/rGO20</w:t>
      </w:r>
    </w:p>
    <w:p w14:paraId="43BCC655" w14:textId="77777777" w:rsidR="00F16650" w:rsidRDefault="00F16650" w:rsidP="007A766C">
      <w:pPr>
        <w:pStyle w:val="NoSpacing"/>
        <w:rPr>
          <w:rFonts w:ascii="Times New Roman" w:hAnsi="Times New Roman" w:cs="Times New Roman"/>
          <w:b/>
          <w:sz w:val="20"/>
          <w:szCs w:val="20"/>
        </w:rPr>
      </w:pPr>
    </w:p>
    <w:p w14:paraId="3C117702" w14:textId="3731B9AF" w:rsidR="00127474" w:rsidRDefault="008F7D95" w:rsidP="00127474">
      <w:pPr>
        <w:pStyle w:val="NoSpacing"/>
        <w:jc w:val="both"/>
        <w:rPr>
          <w:rFonts w:ascii="Times New Roman" w:hAnsi="Times New Roman" w:cs="Times New Roman"/>
          <w:b/>
          <w:sz w:val="20"/>
          <w:szCs w:val="20"/>
          <w:lang w:val="en-US"/>
        </w:rPr>
      </w:pPr>
      <w:r>
        <w:rPr>
          <w:rFonts w:ascii="Times New Roman" w:hAnsi="Times New Roman" w:cs="Times New Roman"/>
          <w:b/>
          <w:sz w:val="20"/>
          <w:szCs w:val="20"/>
          <w:lang w:val="en-US"/>
        </w:rPr>
        <w:t>Photocatalytic a</w:t>
      </w:r>
      <w:r w:rsidR="00127474" w:rsidRPr="008B7A3F">
        <w:rPr>
          <w:rFonts w:ascii="Times New Roman" w:hAnsi="Times New Roman" w:cs="Times New Roman"/>
          <w:b/>
          <w:sz w:val="20"/>
          <w:szCs w:val="20"/>
          <w:lang w:val="en-US"/>
        </w:rPr>
        <w:t xml:space="preserve">ctivities </w:t>
      </w:r>
    </w:p>
    <w:p w14:paraId="050F5030" w14:textId="3C4898E8" w:rsidR="00127474" w:rsidRDefault="00127474" w:rsidP="00127474">
      <w:pPr>
        <w:pStyle w:val="NoSpacing"/>
        <w:jc w:val="both"/>
        <w:rPr>
          <w:rFonts w:ascii="Times New Roman" w:hAnsi="Times New Roman"/>
          <w:sz w:val="20"/>
          <w:szCs w:val="20"/>
        </w:rPr>
      </w:pPr>
      <w:r w:rsidRPr="008B7A3F">
        <w:rPr>
          <w:rFonts w:ascii="Times New Roman" w:hAnsi="Times New Roman"/>
          <w:sz w:val="20"/>
          <w:szCs w:val="20"/>
        </w:rPr>
        <w:t xml:space="preserve">The photocatalytic performance of both </w:t>
      </w:r>
      <w:r>
        <w:rPr>
          <w:rFonts w:ascii="Times New Roman" w:hAnsi="Times New Roman"/>
          <w:sz w:val="20"/>
          <w:szCs w:val="20"/>
        </w:rPr>
        <w:t xml:space="preserve">the </w:t>
      </w:r>
      <w:r w:rsidRPr="008B7A3F">
        <w:rPr>
          <w:rFonts w:ascii="Times New Roman" w:hAnsi="Times New Roman"/>
          <w:sz w:val="20"/>
          <w:szCs w:val="20"/>
        </w:rPr>
        <w:t>ZnO and ZnO/rGO nanohybrid</w:t>
      </w:r>
      <w:r>
        <w:rPr>
          <w:rFonts w:ascii="Times New Roman" w:hAnsi="Times New Roman"/>
          <w:sz w:val="20"/>
          <w:szCs w:val="20"/>
        </w:rPr>
        <w:t xml:space="preserve"> photocatalysts</w:t>
      </w:r>
      <w:r w:rsidRPr="008B7A3F">
        <w:rPr>
          <w:rFonts w:ascii="Times New Roman" w:hAnsi="Times New Roman"/>
          <w:sz w:val="20"/>
          <w:szCs w:val="20"/>
        </w:rPr>
        <w:t xml:space="preserve"> were evaluated by degrading methyl orange under the irradiation of UV light and the results are dep</w:t>
      </w:r>
      <w:r>
        <w:rPr>
          <w:rFonts w:ascii="Times New Roman" w:hAnsi="Times New Roman"/>
          <w:sz w:val="20"/>
          <w:szCs w:val="20"/>
        </w:rPr>
        <w:t>icted in Figure 8. By comparison, only 53</w:t>
      </w:r>
      <w:r w:rsidRPr="008B7A3F">
        <w:rPr>
          <w:rFonts w:ascii="Times New Roman" w:hAnsi="Times New Roman"/>
          <w:sz w:val="20"/>
          <w:szCs w:val="20"/>
        </w:rPr>
        <w:t>% of MO was degraded using pure ZnO after 180 min</w:t>
      </w:r>
      <w:r w:rsidR="005E5D47">
        <w:rPr>
          <w:rFonts w:ascii="Times New Roman" w:hAnsi="Times New Roman"/>
          <w:sz w:val="20"/>
          <w:szCs w:val="20"/>
        </w:rPr>
        <w:t>ute</w:t>
      </w:r>
      <w:r w:rsidRPr="008B7A3F">
        <w:rPr>
          <w:rFonts w:ascii="Times New Roman" w:hAnsi="Times New Roman"/>
          <w:sz w:val="20"/>
          <w:szCs w:val="20"/>
        </w:rPr>
        <w:t xml:space="preserve">s of irradiation. However, </w:t>
      </w:r>
      <w:r>
        <w:rPr>
          <w:rFonts w:ascii="Times New Roman" w:hAnsi="Times New Roman"/>
          <w:sz w:val="20"/>
          <w:szCs w:val="20"/>
        </w:rPr>
        <w:t xml:space="preserve">the </w:t>
      </w:r>
      <w:r w:rsidRPr="008B7A3F">
        <w:rPr>
          <w:rFonts w:ascii="Times New Roman" w:hAnsi="Times New Roman"/>
          <w:sz w:val="20"/>
          <w:szCs w:val="20"/>
        </w:rPr>
        <w:t>ZnO/rGO nanohybrid</w:t>
      </w:r>
      <w:r>
        <w:rPr>
          <w:rFonts w:ascii="Times New Roman" w:hAnsi="Times New Roman"/>
          <w:sz w:val="20"/>
          <w:szCs w:val="20"/>
        </w:rPr>
        <w:t>s</w:t>
      </w:r>
      <w:r w:rsidRPr="008B7A3F">
        <w:rPr>
          <w:rFonts w:ascii="Times New Roman" w:hAnsi="Times New Roman"/>
          <w:sz w:val="20"/>
          <w:szCs w:val="20"/>
        </w:rPr>
        <w:t xml:space="preserve"> w</w:t>
      </w:r>
      <w:r>
        <w:rPr>
          <w:rFonts w:ascii="Times New Roman" w:hAnsi="Times New Roman"/>
          <w:sz w:val="20"/>
          <w:szCs w:val="20"/>
        </w:rPr>
        <w:t>ere</w:t>
      </w:r>
      <w:r w:rsidRPr="008B7A3F">
        <w:rPr>
          <w:rFonts w:ascii="Times New Roman" w:hAnsi="Times New Roman"/>
          <w:sz w:val="20"/>
          <w:szCs w:val="20"/>
        </w:rPr>
        <w:t xml:space="preserve"> found to show more prominent photoca</w:t>
      </w:r>
      <w:r>
        <w:rPr>
          <w:rFonts w:ascii="Times New Roman" w:hAnsi="Times New Roman"/>
          <w:sz w:val="20"/>
          <w:szCs w:val="20"/>
        </w:rPr>
        <w:t>talytic efficiency, with 80%, 97% and 77</w:t>
      </w:r>
      <w:r w:rsidRPr="008B7A3F">
        <w:rPr>
          <w:rFonts w:ascii="Times New Roman" w:hAnsi="Times New Roman"/>
          <w:sz w:val="20"/>
          <w:szCs w:val="20"/>
        </w:rPr>
        <w:t xml:space="preserve">% of MO photodegraded for ZnO/rGO5, ZnO/rGO10, and ZnO/rGO20, respectively. </w:t>
      </w:r>
    </w:p>
    <w:p w14:paraId="3783E75A" w14:textId="77777777" w:rsidR="00127474" w:rsidRDefault="00127474" w:rsidP="00127474">
      <w:pPr>
        <w:pStyle w:val="NoSpacing"/>
        <w:jc w:val="both"/>
        <w:rPr>
          <w:rFonts w:ascii="Times New Roman" w:hAnsi="Times New Roman"/>
          <w:sz w:val="20"/>
          <w:szCs w:val="20"/>
        </w:rPr>
      </w:pPr>
    </w:p>
    <w:p w14:paraId="5A4F3E16" w14:textId="33411073" w:rsidR="00127474" w:rsidRDefault="00127474" w:rsidP="00127474">
      <w:pPr>
        <w:pStyle w:val="NoSpacing"/>
        <w:jc w:val="both"/>
        <w:rPr>
          <w:rFonts w:ascii="Times New Roman" w:hAnsi="Times New Roman"/>
          <w:sz w:val="20"/>
          <w:szCs w:val="20"/>
        </w:rPr>
      </w:pPr>
      <w:r>
        <w:rPr>
          <w:rFonts w:ascii="Times New Roman" w:hAnsi="Times New Roman"/>
          <w:sz w:val="20"/>
          <w:szCs w:val="20"/>
        </w:rPr>
        <w:t>In principle, the photocatalytic degradation of MO by ZnO and ZnO/rGO nanohybrids is an interface process and follows the Langmuir-Hinshelwood model where it obeys the following assumptions: (i) limited adsorption sites on the catalyst’s surface,</w:t>
      </w:r>
      <w:r w:rsidRPr="000B12B1">
        <w:rPr>
          <w:rFonts w:ascii="Times New Roman" w:hAnsi="Times New Roman"/>
          <w:sz w:val="20"/>
          <w:szCs w:val="20"/>
        </w:rPr>
        <w:t xml:space="preserve"> (ii) </w:t>
      </w:r>
      <w:r>
        <w:rPr>
          <w:rFonts w:ascii="Times New Roman" w:hAnsi="Times New Roman"/>
          <w:sz w:val="20"/>
          <w:szCs w:val="20"/>
        </w:rPr>
        <w:t xml:space="preserve">monolayer coverage of the catalyst surface with single adsorptions on each site, (iii) </w:t>
      </w:r>
      <w:r w:rsidRPr="000B12B1">
        <w:rPr>
          <w:rFonts w:ascii="Times New Roman" w:hAnsi="Times New Roman"/>
          <w:sz w:val="20"/>
          <w:szCs w:val="20"/>
        </w:rPr>
        <w:t>reversible adsorption reaction</w:t>
      </w:r>
      <w:r>
        <w:rPr>
          <w:rFonts w:ascii="Times New Roman" w:hAnsi="Times New Roman"/>
          <w:sz w:val="20"/>
          <w:szCs w:val="20"/>
        </w:rPr>
        <w:t>s</w:t>
      </w:r>
      <w:r w:rsidRPr="000B12B1">
        <w:rPr>
          <w:rFonts w:ascii="Times New Roman" w:hAnsi="Times New Roman"/>
          <w:sz w:val="20"/>
          <w:szCs w:val="20"/>
        </w:rPr>
        <w:t>, (iv) homogeneous</w:t>
      </w:r>
      <w:r>
        <w:rPr>
          <w:rFonts w:ascii="Times New Roman" w:hAnsi="Times New Roman"/>
          <w:sz w:val="20"/>
          <w:szCs w:val="20"/>
        </w:rPr>
        <w:t xml:space="preserve"> catalyst surface and (v) zero</w:t>
      </w:r>
      <w:r w:rsidRPr="000B12B1">
        <w:rPr>
          <w:rFonts w:ascii="Times New Roman" w:hAnsi="Times New Roman"/>
          <w:sz w:val="20"/>
          <w:szCs w:val="20"/>
        </w:rPr>
        <w:t xml:space="preserve"> interaction</w:t>
      </w:r>
      <w:r>
        <w:rPr>
          <w:rFonts w:ascii="Times New Roman" w:hAnsi="Times New Roman"/>
          <w:sz w:val="20"/>
          <w:szCs w:val="20"/>
        </w:rPr>
        <w:t>s</w:t>
      </w:r>
      <w:r w:rsidRPr="000B12B1">
        <w:rPr>
          <w:rFonts w:ascii="Times New Roman" w:hAnsi="Times New Roman"/>
          <w:sz w:val="20"/>
          <w:szCs w:val="20"/>
        </w:rPr>
        <w:t xml:space="preserve"> between</w:t>
      </w:r>
      <w:r>
        <w:rPr>
          <w:rFonts w:ascii="Times New Roman" w:hAnsi="Times New Roman"/>
          <w:sz w:val="20"/>
          <w:szCs w:val="20"/>
        </w:rPr>
        <w:t xml:space="preserve"> the</w:t>
      </w:r>
      <w:r w:rsidRPr="000B12B1">
        <w:rPr>
          <w:rFonts w:ascii="Times New Roman" w:hAnsi="Times New Roman"/>
          <w:sz w:val="20"/>
          <w:szCs w:val="20"/>
        </w:rPr>
        <w:t xml:space="preserve"> molecules adsorbed</w:t>
      </w:r>
      <w:r w:rsidR="0010636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&lt;EndNote&gt;&lt;Cite&gt;&lt;Author&gt;Khezrianjoo&lt;/Author&gt;&lt;Year&gt;2012&lt;/Year&gt;&lt;RecNum&gt;388&lt;/RecNum&gt;&lt;DisplayText&gt;[38]&lt;/DisplayText&gt;&lt;record&gt;&lt;rec-number&gt;388&lt;/rec-number&gt;&lt;foreign-keys&gt;&lt;key app="EN" db-id="dwdf5azxtrw9vneesdsxe5zqz5xrza59d995" timestamp="1479963530"&gt;388&lt;/key&gt;&lt;/foreign-keys&gt;&lt;ref-type name="Journal Article"&gt;17&lt;/ref-type&gt;&lt;contributors&gt;&lt;authors&gt;&lt;author&gt;Khezrianjoo, S&lt;/author&gt;&lt;author&gt;Revanasiddappa, HD&lt;/author&gt;&lt;/authors&gt;&lt;/contributors&gt;&lt;titles&gt;&lt;title&gt;Langmuir-Hinshelwood kinetic expression for the photocatalytic degradation of Metanil Yellow aqueous solutions by ZnO catalyst&lt;/title&gt;&lt;secondary-title&gt;Chemical Sciences Journal&lt;/secondary-title&gt;&lt;/titles&gt;&lt;periodical&gt;&lt;full-title&gt;Chemical Sciences Journal&lt;/full-title&gt;&lt;/periodical&gt;&lt;pages&gt;1&lt;/pages&gt;&lt;volume&gt;3&lt;/volume&gt;&lt;dates&gt;&lt;year&gt;2012&lt;/year&gt;&lt;/dates&gt;&lt;isbn&gt;2150-3494&lt;/isbn&gt;&lt;urls&gt;&lt;/urls&gt;&lt;/record&gt;&lt;/Cite&gt;&lt;/EndNote&gt;</w:instrText>
      </w:r>
      <w:r w:rsidR="0010636F">
        <w:rPr>
          <w:rFonts w:ascii="Times New Roman" w:hAnsi="Times New Roman"/>
          <w:sz w:val="20"/>
          <w:szCs w:val="20"/>
        </w:rPr>
        <w:fldChar w:fldCharType="separate"/>
      </w:r>
      <w:r w:rsidR="000F590A">
        <w:rPr>
          <w:rFonts w:ascii="Times New Roman" w:hAnsi="Times New Roman"/>
          <w:noProof/>
          <w:sz w:val="20"/>
          <w:szCs w:val="20"/>
        </w:rPr>
        <w:t>[</w:t>
      </w:r>
      <w:hyperlink w:anchor="_ENREF_38" w:tooltip="Khezrianjoo, 2012 #388" w:history="1">
        <w:r w:rsidR="000F590A">
          <w:rPr>
            <w:rFonts w:ascii="Times New Roman" w:hAnsi="Times New Roman"/>
            <w:noProof/>
            <w:sz w:val="20"/>
            <w:szCs w:val="20"/>
          </w:rPr>
          <w:t>38</w:t>
        </w:r>
      </w:hyperlink>
      <w:r w:rsidR="000F590A">
        <w:rPr>
          <w:rFonts w:ascii="Times New Roman" w:hAnsi="Times New Roman"/>
          <w:noProof/>
          <w:sz w:val="20"/>
          <w:szCs w:val="20"/>
        </w:rPr>
        <w:t>]</w:t>
      </w:r>
      <w:r w:rsidR="0010636F">
        <w:rPr>
          <w:rFonts w:ascii="Times New Roman" w:hAnsi="Times New Roman"/>
          <w:sz w:val="20"/>
          <w:szCs w:val="20"/>
        </w:rPr>
        <w:fldChar w:fldCharType="end"/>
      </w:r>
      <w:r>
        <w:rPr>
          <w:rFonts w:ascii="Times New Roman" w:hAnsi="Times New Roman"/>
          <w:sz w:val="20"/>
          <w:szCs w:val="20"/>
        </w:rPr>
        <w:t>. In this study</w:t>
      </w:r>
      <w:r>
        <w:rPr>
          <w:rFonts w:ascii="Times New Roman" w:hAnsi="Times New Roman" w:cs="Times New Roman"/>
          <w:sz w:val="20"/>
          <w:szCs w:val="20"/>
        </w:rPr>
        <w:t>,</w:t>
      </w:r>
      <m:oMath>
        <m:sSub>
          <m:sSubPr>
            <m:ctrlPr>
              <w:rPr>
                <w:rFonts w:ascii="Cambria Math" w:hAnsi="Times New Roman" w:cs="Times New Roman"/>
                <w:sz w:val="20"/>
                <w:szCs w:val="20"/>
              </w:rPr>
            </m:ctrlPr>
          </m:sSubPr>
          <m:e>
            <m:r>
              <m:rPr>
                <m:sty m:val="p"/>
              </m:rPr>
              <w:rPr>
                <w:rFonts w:ascii="Cambria Math" w:hAnsi="Cambria Math" w:cs="Times New Roman"/>
                <w:sz w:val="20"/>
                <w:szCs w:val="20"/>
              </w:rPr>
              <m:t xml:space="preserve"> H</m:t>
            </m:r>
          </m:e>
          <m:sub>
            <m:r>
              <m:rPr>
                <m:sty m:val="p"/>
              </m:rPr>
              <w:rPr>
                <w:rFonts w:ascii="Cambria Math" w:hAnsi="Times New Roman" w:cs="Times New Roman"/>
                <w:sz w:val="20"/>
                <w:szCs w:val="20"/>
              </w:rPr>
              <m:t>2</m:t>
            </m:r>
          </m:sub>
        </m:sSub>
        <m:r>
          <m:rPr>
            <m:sty m:val="p"/>
          </m:rPr>
          <w:rPr>
            <w:rFonts w:ascii="Cambria Math" w:hAnsi="Cambria Math" w:cs="Times New Roman"/>
            <w:sz w:val="20"/>
            <w:szCs w:val="20"/>
          </w:rPr>
          <m:t>O</m:t>
        </m:r>
      </m:oMath>
      <w:r w:rsidRPr="00FF27AE">
        <w:rPr>
          <w:rFonts w:ascii="Times New Roman" w:hAnsi="Times New Roman" w:cs="Times New Roman"/>
          <w:sz w:val="20"/>
          <w:szCs w:val="20"/>
        </w:rPr>
        <w:t xml:space="preserve">, </w:t>
      </w:r>
      <m:oMath>
        <m:sSub>
          <m:sSubPr>
            <m:ctrlPr>
              <w:rPr>
                <w:rFonts w:ascii="Cambria Math" w:hAnsi="Cambria Math" w:cs="Lucida Sans Unicode"/>
                <w:sz w:val="20"/>
                <w:szCs w:val="20"/>
              </w:rPr>
            </m:ctrlPr>
          </m:sSubPr>
          <m:e>
            <m:r>
              <m:rPr>
                <m:sty m:val="p"/>
              </m:rPr>
              <w:rPr>
                <w:rFonts w:ascii="Cambria Math" w:hAnsi="Cambria Math" w:cs="Lucida Sans Unicode"/>
                <w:sz w:val="20"/>
                <w:szCs w:val="20"/>
              </w:rPr>
              <m:t>O</m:t>
            </m:r>
          </m:e>
          <m:sub>
            <m:r>
              <m:rPr>
                <m:sty m:val="p"/>
              </m:rPr>
              <w:rPr>
                <w:rFonts w:ascii="Cambria Math" w:hAnsi="Cambria Math" w:cs="Lucida Sans Unicode"/>
                <w:sz w:val="20"/>
                <w:szCs w:val="20"/>
              </w:rPr>
              <m:t>2</m:t>
            </m:r>
          </m:sub>
        </m:sSub>
      </m:oMath>
      <w:r>
        <w:rPr>
          <w:rFonts w:ascii="Times New Roman" w:hAnsi="Times New Roman" w:cs="Times New Roman"/>
          <w:sz w:val="20"/>
          <w:szCs w:val="20"/>
        </w:rPr>
        <w:t xml:space="preserve"> and </w:t>
      </w:r>
      <w:r>
        <w:rPr>
          <w:rFonts w:ascii="Times New Roman" w:hAnsi="Times New Roman"/>
          <w:sz w:val="20"/>
          <w:szCs w:val="20"/>
        </w:rPr>
        <w:t xml:space="preserve">dye (MO) were adsorbed on the surface of the catalyst in adjacent sites. The reaction then occurred between the adsorbed molecules and the radicals generated before the products </w:t>
      </w:r>
      <w:r>
        <w:rPr>
          <w:rFonts w:ascii="Times New Roman" w:hAnsi="Times New Roman" w:cs="Times New Roman"/>
          <w:sz w:val="20"/>
          <w:szCs w:val="20"/>
        </w:rPr>
        <w:t>(</w:t>
      </w:r>
      <m:oMath>
        <m:sSub>
          <m:sSubPr>
            <m:ctrlPr>
              <w:rPr>
                <w:rFonts w:ascii="Cambria Math" w:hAnsi="Times New Roman" w:cs="Times New Roman"/>
                <w:sz w:val="20"/>
                <w:szCs w:val="20"/>
              </w:rPr>
            </m:ctrlPr>
          </m:sSubPr>
          <m:e>
            <m:r>
              <m:rPr>
                <m:sty m:val="p"/>
              </m:rPr>
              <w:rPr>
                <w:rFonts w:ascii="Cambria Math" w:hAnsi="Cambria Math" w:cs="Times New Roman"/>
                <w:sz w:val="20"/>
                <w:szCs w:val="20"/>
              </w:rPr>
              <m:t>CO</m:t>
            </m:r>
          </m:e>
          <m:sub>
            <m:r>
              <m:rPr>
                <m:sty m:val="p"/>
              </m:rPr>
              <w:rPr>
                <w:rFonts w:ascii="Cambria Math" w:hAnsi="Times New Roman" w:cs="Times New Roman"/>
                <w:sz w:val="20"/>
                <w:szCs w:val="20"/>
              </w:rPr>
              <m:t>2</m:t>
            </m:r>
          </m:sub>
        </m:sSub>
        <m:r>
          <m:rPr>
            <m:sty m:val="p"/>
          </m:rPr>
          <w:rPr>
            <w:rFonts w:ascii="Cambria Math" w:hAnsi="Times New Roman" w:cs="Times New Roman"/>
            <w:sz w:val="20"/>
            <w:szCs w:val="20"/>
          </w:rPr>
          <m:t xml:space="preserve"> and </m:t>
        </m:r>
        <m:sSub>
          <m:sSubPr>
            <m:ctrlPr>
              <w:rPr>
                <w:rFonts w:ascii="Cambria Math" w:hAnsi="Times New Roman" w:cs="Times New Roman"/>
                <w:sz w:val="20"/>
                <w:szCs w:val="20"/>
              </w:rPr>
            </m:ctrlPr>
          </m:sSubPr>
          <m:e>
            <m:r>
              <m:rPr>
                <m:sty m:val="p"/>
              </m:rPr>
              <w:rPr>
                <w:rFonts w:ascii="Cambria Math" w:hAnsi="Cambria Math" w:cs="Times New Roman"/>
                <w:sz w:val="20"/>
                <w:szCs w:val="20"/>
              </w:rPr>
              <m:t>H</m:t>
            </m:r>
          </m:e>
          <m:sub>
            <m:r>
              <m:rPr>
                <m:sty m:val="p"/>
              </m:rPr>
              <w:rPr>
                <w:rFonts w:ascii="Cambria Math" w:hAnsi="Times New Roman" w:cs="Times New Roman"/>
                <w:sz w:val="20"/>
                <w:szCs w:val="20"/>
              </w:rPr>
              <m:t>2</m:t>
            </m:r>
          </m:sub>
        </m:sSub>
        <m:r>
          <m:rPr>
            <m:sty m:val="p"/>
          </m:rPr>
          <w:rPr>
            <w:rFonts w:ascii="Cambria Math" w:hAnsi="Cambria Math" w:cs="Times New Roman"/>
            <w:sz w:val="20"/>
            <w:szCs w:val="20"/>
          </w:rPr>
          <m:t>O)</m:t>
        </m:r>
      </m:oMath>
      <w:r>
        <w:rPr>
          <w:rFonts w:ascii="Times New Roman" w:hAnsi="Times New Roman" w:cs="Times New Roman"/>
          <w:sz w:val="20"/>
          <w:szCs w:val="20"/>
        </w:rPr>
        <w:t xml:space="preserve"> </w:t>
      </w:r>
      <w:r>
        <w:rPr>
          <w:rFonts w:ascii="Times New Roman" w:hAnsi="Times New Roman"/>
          <w:sz w:val="20"/>
          <w:szCs w:val="20"/>
        </w:rPr>
        <w:t xml:space="preserve">were desorbed from the catalyst’s surface. </w:t>
      </w:r>
    </w:p>
    <w:p w14:paraId="6220DE1F" w14:textId="77777777" w:rsidR="00525D88" w:rsidRDefault="00525D88" w:rsidP="00127474">
      <w:pPr>
        <w:pStyle w:val="NoSpacing"/>
        <w:jc w:val="both"/>
        <w:rPr>
          <w:rFonts w:ascii="Times New Roman" w:hAnsi="Times New Roman"/>
          <w:sz w:val="20"/>
          <w:szCs w:val="20"/>
        </w:rPr>
      </w:pPr>
    </w:p>
    <w:p w14:paraId="2D0DBC64" w14:textId="662DACDF" w:rsidR="00127474" w:rsidRPr="007B1DD0" w:rsidRDefault="00127474" w:rsidP="005E5D47">
      <w:pPr>
        <w:pStyle w:val="NoSpacing"/>
        <w:ind w:firstLine="720"/>
        <w:jc w:val="center"/>
        <w:rPr>
          <w:rFonts w:ascii="Times New Roman" w:hAnsi="Times New Roman" w:cs="Times New Roman"/>
          <w:sz w:val="20"/>
          <w:szCs w:val="20"/>
          <w:lang w:val="es-ES"/>
        </w:rPr>
      </w:pPr>
      <w:r w:rsidRPr="007B1DD0">
        <w:rPr>
          <w:rFonts w:ascii="Times New Roman" w:hAnsi="Times New Roman" w:cs="Times New Roman"/>
          <w:sz w:val="20"/>
          <w:szCs w:val="20"/>
          <w:lang w:val="es-ES"/>
        </w:rPr>
        <w:t xml:space="preserve">ZnO + </w:t>
      </w:r>
      <w:r w:rsidRPr="007B1DD0">
        <w:rPr>
          <w:rFonts w:ascii="Times New Roman" w:hAnsi="Times New Roman" w:cs="Times New Roman"/>
          <w:i/>
          <w:sz w:val="20"/>
          <w:szCs w:val="20"/>
          <w:lang w:val="es-ES"/>
        </w:rPr>
        <w:t>hv →</w:t>
      </w:r>
      <m:oMath>
        <m:sSub>
          <m:sSubPr>
            <m:ctrlPr>
              <w:rPr>
                <w:rFonts w:ascii="Cambria Math" w:hAnsi="Times New Roman" w:cs="Times New Roman"/>
                <w:sz w:val="20"/>
                <w:szCs w:val="20"/>
              </w:rPr>
            </m:ctrlPr>
          </m:sSubPr>
          <m:e>
            <m:r>
              <m:rPr>
                <m:sty m:val="p"/>
              </m:rPr>
              <w:rPr>
                <w:rFonts w:ascii="Cambria Math" w:hAnsi="Times New Roman" w:cs="Times New Roman"/>
                <w:sz w:val="20"/>
                <w:szCs w:val="20"/>
                <w:lang w:val="es-ES"/>
              </w:rPr>
              <m:t>e</m:t>
            </m:r>
          </m:e>
          <m:sub>
            <m:r>
              <m:rPr>
                <m:sty m:val="p"/>
              </m:rPr>
              <w:rPr>
                <w:rFonts w:ascii="Cambria Math" w:hAnsi="Times New Roman" w:cs="Times New Roman"/>
                <w:sz w:val="20"/>
                <w:szCs w:val="20"/>
                <w:lang w:val="es-ES"/>
              </w:rPr>
              <m:t>CB</m:t>
            </m:r>
            <m:r>
              <m:rPr>
                <m:sty m:val="p"/>
              </m:rPr>
              <w:rPr>
                <w:rFonts w:ascii="Cambria Math" w:hAnsi="Cambria Math" w:cs="Times New Roman"/>
                <w:sz w:val="20"/>
                <w:szCs w:val="20"/>
                <w:lang w:val="es-ES"/>
              </w:rPr>
              <m:t>⁻</m:t>
            </m:r>
          </m:sub>
        </m:sSub>
      </m:oMath>
      <w:r w:rsidRPr="007B1DD0">
        <w:rPr>
          <w:rFonts w:ascii="Times New Roman" w:hAnsi="Times New Roman" w:cs="Times New Roman"/>
          <w:i/>
          <w:sz w:val="20"/>
          <w:szCs w:val="20"/>
          <w:lang w:val="es-ES"/>
        </w:rPr>
        <w:t xml:space="preserve"> + </w:t>
      </w:r>
      <m:oMath>
        <m:sSub>
          <m:sSubPr>
            <m:ctrlPr>
              <w:rPr>
                <w:rFonts w:ascii="Cambria Math" w:hAnsi="Times New Roman" w:cs="Times New Roman"/>
                <w:sz w:val="20"/>
                <w:szCs w:val="20"/>
              </w:rPr>
            </m:ctrlPr>
          </m:sSubPr>
          <m:e>
            <m:r>
              <w:rPr>
                <w:rFonts w:ascii="Cambria Math" w:hAnsi="Cambria Math" w:cs="Times New Roman"/>
                <w:sz w:val="20"/>
                <w:szCs w:val="20"/>
                <w:lang w:val="es-ES"/>
              </w:rPr>
              <m:t>h</m:t>
            </m:r>
            <m:r>
              <m:rPr>
                <m:sty m:val="p"/>
              </m:rPr>
              <w:rPr>
                <w:rFonts w:ascii="Cambria Math" w:hAnsi="Cambria Math" w:cs="Times New Roman"/>
                <w:sz w:val="20"/>
                <w:szCs w:val="20"/>
                <w:lang w:val="es-ES"/>
              </w:rPr>
              <m:t>⁺</m:t>
            </m:r>
          </m:e>
          <m:sub>
            <m:r>
              <m:rPr>
                <m:sty m:val="p"/>
              </m:rPr>
              <w:rPr>
                <w:rFonts w:ascii="Cambria Math" w:hAnsi="Cambria Math" w:cs="Times New Roman"/>
                <w:sz w:val="20"/>
                <w:szCs w:val="20"/>
                <w:lang w:val="es-ES"/>
              </w:rPr>
              <m:t>VB</m:t>
            </m:r>
          </m:sub>
        </m:sSub>
      </m:oMath>
      <w:r w:rsidRPr="007B1DD0">
        <w:rPr>
          <w:rFonts w:ascii="Times New Roman" w:hAnsi="Times New Roman" w:cs="Times New Roman"/>
          <w:sz w:val="20"/>
          <w:szCs w:val="20"/>
          <w:lang w:val="es-ES"/>
        </w:rPr>
        <w:tab/>
      </w:r>
      <w:r w:rsidRPr="007B1DD0">
        <w:rPr>
          <w:rFonts w:ascii="Times New Roman" w:hAnsi="Times New Roman" w:cs="Times New Roman"/>
          <w:sz w:val="20"/>
          <w:szCs w:val="20"/>
          <w:lang w:val="es-ES"/>
        </w:rPr>
        <w:tab/>
      </w:r>
      <w:r w:rsidRPr="007B1DD0">
        <w:rPr>
          <w:rFonts w:ascii="Times New Roman" w:hAnsi="Times New Roman" w:cs="Times New Roman"/>
          <w:sz w:val="20"/>
          <w:szCs w:val="20"/>
          <w:lang w:val="es-ES"/>
        </w:rPr>
        <w:tab/>
      </w:r>
      <w:r w:rsidRPr="007B1DD0">
        <w:rPr>
          <w:rFonts w:ascii="Times New Roman" w:hAnsi="Times New Roman" w:cs="Times New Roman"/>
          <w:sz w:val="20"/>
          <w:szCs w:val="20"/>
          <w:lang w:val="es-ES"/>
        </w:rPr>
        <w:tab/>
      </w:r>
      <w:r w:rsidRPr="007B1DD0">
        <w:rPr>
          <w:rFonts w:ascii="Times New Roman" w:hAnsi="Times New Roman" w:cs="Times New Roman"/>
          <w:sz w:val="20"/>
          <w:szCs w:val="20"/>
          <w:lang w:val="es-ES"/>
        </w:rPr>
        <w:tab/>
      </w:r>
      <w:r w:rsidRPr="007B1DD0">
        <w:rPr>
          <w:rFonts w:ascii="Times New Roman" w:hAnsi="Times New Roman" w:cs="Times New Roman"/>
          <w:sz w:val="20"/>
          <w:szCs w:val="20"/>
          <w:lang w:val="es-ES"/>
        </w:rPr>
        <w:tab/>
      </w:r>
      <w:r w:rsidRPr="007B1DD0">
        <w:rPr>
          <w:rFonts w:ascii="Times New Roman" w:hAnsi="Times New Roman" w:cs="Times New Roman"/>
          <w:sz w:val="20"/>
          <w:szCs w:val="20"/>
          <w:lang w:val="es-ES"/>
        </w:rPr>
        <w:tab/>
      </w:r>
      <w:r w:rsidRPr="007B1DD0">
        <w:rPr>
          <w:rFonts w:ascii="Times New Roman" w:hAnsi="Times New Roman" w:cs="Times New Roman"/>
          <w:sz w:val="20"/>
          <w:szCs w:val="20"/>
          <w:lang w:val="es-ES"/>
        </w:rPr>
        <w:tab/>
      </w:r>
      <w:r w:rsidRPr="007B1DD0">
        <w:rPr>
          <w:rFonts w:ascii="Times New Roman" w:hAnsi="Times New Roman" w:cs="Times New Roman"/>
          <w:sz w:val="20"/>
          <w:szCs w:val="20"/>
          <w:lang w:val="es-ES"/>
        </w:rPr>
        <w:tab/>
      </w:r>
      <w:r w:rsidRPr="007B1DD0">
        <w:rPr>
          <w:rFonts w:ascii="Times New Roman" w:hAnsi="Times New Roman" w:cs="Times New Roman"/>
          <w:sz w:val="20"/>
          <w:szCs w:val="20"/>
          <w:lang w:val="es-ES"/>
        </w:rPr>
        <w:tab/>
      </w:r>
      <w:r w:rsidR="009274BE" w:rsidRPr="007B1DD0">
        <w:rPr>
          <w:rFonts w:ascii="Times New Roman" w:hAnsi="Times New Roman" w:cs="Times New Roman"/>
          <w:sz w:val="20"/>
          <w:szCs w:val="20"/>
          <w:lang w:val="es-ES"/>
        </w:rPr>
        <w:tab/>
        <w:t xml:space="preserve"> </w:t>
      </w:r>
      <w:r w:rsidR="005E5D47">
        <w:rPr>
          <w:rFonts w:ascii="Times New Roman" w:hAnsi="Times New Roman" w:cs="Times New Roman"/>
          <w:sz w:val="20"/>
          <w:szCs w:val="20"/>
          <w:lang w:val="es-ES"/>
        </w:rPr>
        <w:tab/>
      </w:r>
      <w:r w:rsidR="005E5D47">
        <w:rPr>
          <w:rFonts w:ascii="Times New Roman" w:hAnsi="Times New Roman" w:cs="Times New Roman"/>
          <w:sz w:val="20"/>
          <w:szCs w:val="20"/>
          <w:lang w:val="es-ES"/>
        </w:rPr>
        <w:tab/>
      </w:r>
      <w:r w:rsidR="005E5D47">
        <w:rPr>
          <w:rFonts w:ascii="Times New Roman" w:hAnsi="Times New Roman" w:cs="Times New Roman"/>
          <w:sz w:val="20"/>
          <w:szCs w:val="20"/>
          <w:lang w:val="es-ES"/>
        </w:rPr>
        <w:tab/>
      </w:r>
      <w:r w:rsidR="005E5D47">
        <w:rPr>
          <w:rFonts w:ascii="Times New Roman" w:hAnsi="Times New Roman" w:cs="Times New Roman"/>
          <w:sz w:val="20"/>
          <w:szCs w:val="20"/>
          <w:lang w:val="es-ES"/>
        </w:rPr>
        <w:tab/>
      </w:r>
      <w:r w:rsidR="005E5D47">
        <w:rPr>
          <w:rFonts w:ascii="Times New Roman" w:hAnsi="Times New Roman" w:cs="Times New Roman"/>
          <w:sz w:val="20"/>
          <w:szCs w:val="20"/>
          <w:lang w:val="es-ES"/>
        </w:rPr>
        <w:tab/>
      </w:r>
      <w:r w:rsidR="005E5D47">
        <w:rPr>
          <w:rFonts w:ascii="Times New Roman" w:hAnsi="Times New Roman" w:cs="Times New Roman"/>
          <w:sz w:val="20"/>
          <w:szCs w:val="20"/>
          <w:lang w:val="es-ES"/>
        </w:rPr>
        <w:tab/>
      </w:r>
      <w:r w:rsidR="005E5D47">
        <w:rPr>
          <w:rFonts w:ascii="Times New Roman" w:hAnsi="Times New Roman" w:cs="Times New Roman"/>
          <w:sz w:val="20"/>
          <w:szCs w:val="20"/>
          <w:lang w:val="es-ES"/>
        </w:rPr>
        <w:tab/>
      </w:r>
      <w:r w:rsidR="005E5D47">
        <w:rPr>
          <w:rFonts w:ascii="Times New Roman" w:hAnsi="Times New Roman" w:cs="Times New Roman"/>
          <w:sz w:val="20"/>
          <w:szCs w:val="20"/>
          <w:lang w:val="es-ES"/>
        </w:rPr>
        <w:tab/>
      </w:r>
      <w:r w:rsidR="005E5D47">
        <w:rPr>
          <w:rFonts w:ascii="Times New Roman" w:hAnsi="Times New Roman" w:cs="Times New Roman"/>
          <w:sz w:val="20"/>
          <w:szCs w:val="20"/>
          <w:lang w:val="es-ES"/>
        </w:rPr>
        <w:tab/>
      </w:r>
      <w:r w:rsidR="005E5D47">
        <w:rPr>
          <w:rFonts w:ascii="Times New Roman" w:hAnsi="Times New Roman" w:cs="Times New Roman"/>
          <w:sz w:val="20"/>
          <w:szCs w:val="20"/>
          <w:lang w:val="es-ES"/>
        </w:rPr>
        <w:tab/>
      </w:r>
      <w:r w:rsidRPr="007B1DD0">
        <w:rPr>
          <w:rFonts w:ascii="Times New Roman" w:hAnsi="Times New Roman" w:cs="Times New Roman"/>
          <w:sz w:val="20"/>
          <w:szCs w:val="20"/>
          <w:lang w:val="es-ES"/>
        </w:rPr>
        <w:t>(2)</w:t>
      </w:r>
    </w:p>
    <w:p w14:paraId="03011F79" w14:textId="7B5C86DB" w:rsidR="00127474" w:rsidRPr="007B1DD0" w:rsidRDefault="001165E4" w:rsidP="005E5D47">
      <w:pPr>
        <w:pStyle w:val="NoSpacing"/>
        <w:ind w:firstLine="720"/>
        <w:jc w:val="center"/>
        <w:rPr>
          <w:rFonts w:ascii="Times New Roman" w:hAnsi="Times New Roman" w:cs="Times New Roman"/>
          <w:sz w:val="20"/>
          <w:szCs w:val="20"/>
          <w:lang w:val="es-ES"/>
        </w:rPr>
      </w:pPr>
      <m:oMath>
        <m:sSub>
          <m:sSubPr>
            <m:ctrlPr>
              <w:rPr>
                <w:rFonts w:ascii="Cambria Math" w:hAnsi="Times New Roman" w:cs="Times New Roman"/>
                <w:sz w:val="20"/>
                <w:szCs w:val="20"/>
              </w:rPr>
            </m:ctrlPr>
          </m:sSubPr>
          <m:e>
            <m:r>
              <m:rPr>
                <m:sty m:val="p"/>
              </m:rPr>
              <w:rPr>
                <w:rFonts w:ascii="Cambria Math" w:hAnsi="Cambria Math" w:cs="Times New Roman"/>
                <w:sz w:val="20"/>
                <w:szCs w:val="20"/>
                <w:lang w:val="es-ES"/>
              </w:rPr>
              <m:t>H</m:t>
            </m:r>
          </m:e>
          <m:sub>
            <m:r>
              <m:rPr>
                <m:sty m:val="p"/>
              </m:rPr>
              <w:rPr>
                <w:rFonts w:ascii="Cambria Math" w:hAnsi="Times New Roman" w:cs="Times New Roman"/>
                <w:sz w:val="20"/>
                <w:szCs w:val="20"/>
                <w:lang w:val="es-ES"/>
              </w:rPr>
              <m:t>2</m:t>
            </m:r>
          </m:sub>
        </m:sSub>
        <m:r>
          <m:rPr>
            <m:sty m:val="p"/>
          </m:rPr>
          <w:rPr>
            <w:rFonts w:ascii="Cambria Math" w:hAnsi="Cambria Math" w:cs="Times New Roman"/>
            <w:sz w:val="20"/>
            <w:szCs w:val="20"/>
            <w:lang w:val="es-ES"/>
          </w:rPr>
          <m:t>O</m:t>
        </m:r>
      </m:oMath>
      <w:r w:rsidR="00127474" w:rsidRPr="007B1DD0">
        <w:rPr>
          <w:rFonts w:ascii="Times New Roman" w:hAnsi="Times New Roman" w:cs="Times New Roman"/>
          <w:sz w:val="20"/>
          <w:szCs w:val="20"/>
          <w:lang w:val="es-ES"/>
        </w:rPr>
        <w:t xml:space="preserve"> + </w:t>
      </w:r>
      <m:oMath>
        <m:sSub>
          <m:sSubPr>
            <m:ctrlPr>
              <w:rPr>
                <w:rFonts w:ascii="Cambria Math" w:hAnsi="Times New Roman" w:cs="Times New Roman"/>
                <w:i/>
                <w:sz w:val="20"/>
                <w:szCs w:val="20"/>
              </w:rPr>
            </m:ctrlPr>
          </m:sSubPr>
          <m:e>
            <m:r>
              <w:rPr>
                <w:rFonts w:ascii="Times New Roman" w:hAnsi="Cambria Math" w:cs="Times New Roman"/>
                <w:sz w:val="20"/>
                <w:szCs w:val="20"/>
                <w:lang w:val="es-ES"/>
              </w:rPr>
              <m:t>h⁺</m:t>
            </m:r>
          </m:e>
          <m:sub>
            <m:r>
              <m:rPr>
                <m:sty m:val="p"/>
              </m:rPr>
              <w:rPr>
                <w:rFonts w:ascii="Cambria Math" w:hAnsi="Cambria Math" w:cs="Times New Roman"/>
                <w:sz w:val="20"/>
                <w:szCs w:val="20"/>
                <w:lang w:val="es-ES"/>
              </w:rPr>
              <m:t>VB</m:t>
            </m:r>
          </m:sub>
        </m:sSub>
      </m:oMath>
      <w:r w:rsidR="00127474" w:rsidRPr="007B1DD0">
        <w:rPr>
          <w:rFonts w:ascii="Times New Roman" w:hAnsi="Times New Roman" w:cs="Times New Roman"/>
          <w:sz w:val="20"/>
          <w:szCs w:val="20"/>
          <w:lang w:val="es-ES"/>
        </w:rPr>
        <w:t xml:space="preserve"> → OH• + H</w:t>
      </w:r>
      <w:r w:rsidR="00127474" w:rsidRPr="007B1DD0">
        <w:rPr>
          <w:rFonts w:ascii="Times New Roman" w:hAnsi="Cambria Math" w:cs="Times New Roman"/>
          <w:sz w:val="20"/>
          <w:szCs w:val="20"/>
          <w:lang w:val="es-ES"/>
        </w:rPr>
        <w:t>⁺</w:t>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ab/>
      </w:r>
      <w:r w:rsidR="009274BE" w:rsidRPr="007B1DD0">
        <w:rPr>
          <w:rFonts w:ascii="Times New Roman" w:hAnsi="Cambria Math" w:cs="Times New Roman"/>
          <w:sz w:val="20"/>
          <w:szCs w:val="20"/>
          <w:lang w:val="es-ES"/>
        </w:rPr>
        <w:t xml:space="preserve"> </w:t>
      </w:r>
      <w:r w:rsidR="005E5D47">
        <w:rPr>
          <w:rFonts w:ascii="Times New Roman" w:hAnsi="Cambria Math" w:cs="Times New Roman"/>
          <w:sz w:val="20"/>
          <w:szCs w:val="20"/>
          <w:lang w:val="es-ES"/>
        </w:rPr>
        <w:tab/>
      </w:r>
      <w:r w:rsidR="005E5D47">
        <w:rPr>
          <w:rFonts w:ascii="Times New Roman" w:hAnsi="Cambria Math" w:cs="Times New Roman"/>
          <w:sz w:val="20"/>
          <w:szCs w:val="20"/>
          <w:lang w:val="es-ES"/>
        </w:rPr>
        <w:tab/>
      </w:r>
      <w:r w:rsidR="005E5D47">
        <w:rPr>
          <w:rFonts w:ascii="Times New Roman" w:hAnsi="Cambria Math" w:cs="Times New Roman"/>
          <w:sz w:val="20"/>
          <w:szCs w:val="20"/>
          <w:lang w:val="es-ES"/>
        </w:rPr>
        <w:tab/>
      </w:r>
      <w:r w:rsidR="005E5D47">
        <w:rPr>
          <w:rFonts w:ascii="Times New Roman" w:hAnsi="Cambria Math" w:cs="Times New Roman"/>
          <w:sz w:val="20"/>
          <w:szCs w:val="20"/>
          <w:lang w:val="es-ES"/>
        </w:rPr>
        <w:tab/>
      </w:r>
      <w:r w:rsidR="005E5D47">
        <w:rPr>
          <w:rFonts w:ascii="Times New Roman" w:hAnsi="Cambria Math" w:cs="Times New Roman"/>
          <w:sz w:val="20"/>
          <w:szCs w:val="20"/>
          <w:lang w:val="es-ES"/>
        </w:rPr>
        <w:tab/>
      </w:r>
      <w:r w:rsidR="005E5D47">
        <w:rPr>
          <w:rFonts w:ascii="Times New Roman" w:hAnsi="Cambria Math" w:cs="Times New Roman"/>
          <w:sz w:val="20"/>
          <w:szCs w:val="20"/>
          <w:lang w:val="es-ES"/>
        </w:rPr>
        <w:tab/>
      </w:r>
      <w:r w:rsidR="005E5D47">
        <w:rPr>
          <w:rFonts w:ascii="Times New Roman" w:hAnsi="Cambria Math" w:cs="Times New Roman"/>
          <w:sz w:val="20"/>
          <w:szCs w:val="20"/>
          <w:lang w:val="es-ES"/>
        </w:rPr>
        <w:tab/>
      </w:r>
      <w:r w:rsidR="005E5D47">
        <w:rPr>
          <w:rFonts w:ascii="Times New Roman" w:hAnsi="Cambria Math" w:cs="Times New Roman"/>
          <w:sz w:val="20"/>
          <w:szCs w:val="20"/>
          <w:lang w:val="es-ES"/>
        </w:rPr>
        <w:tab/>
      </w:r>
      <w:r w:rsidR="005E5D47">
        <w:rPr>
          <w:rFonts w:ascii="Times New Roman" w:hAnsi="Cambria Math" w:cs="Times New Roman"/>
          <w:sz w:val="20"/>
          <w:szCs w:val="20"/>
          <w:lang w:val="es-ES"/>
        </w:rPr>
        <w:tab/>
      </w:r>
      <w:r w:rsidR="005E5D47">
        <w:rPr>
          <w:rFonts w:ascii="Times New Roman" w:hAnsi="Cambria Math" w:cs="Times New Roman"/>
          <w:sz w:val="20"/>
          <w:szCs w:val="20"/>
          <w:lang w:val="es-ES"/>
        </w:rPr>
        <w:tab/>
      </w:r>
      <w:r w:rsidR="00127474" w:rsidRPr="007B1DD0">
        <w:rPr>
          <w:rFonts w:ascii="Times New Roman" w:hAnsi="Cambria Math" w:cs="Times New Roman"/>
          <w:sz w:val="20"/>
          <w:szCs w:val="20"/>
          <w:lang w:val="es-ES"/>
        </w:rPr>
        <w:t>(3)</w:t>
      </w:r>
    </w:p>
    <w:p w14:paraId="5D2121F2" w14:textId="524F385F" w:rsidR="00127474" w:rsidRPr="007B1DD0" w:rsidRDefault="001165E4" w:rsidP="005E5D47">
      <w:pPr>
        <w:pStyle w:val="NoSpacing"/>
        <w:ind w:firstLine="720"/>
        <w:jc w:val="center"/>
        <w:rPr>
          <w:rFonts w:ascii="Times New Roman" w:hAnsi="Times New Roman" w:cs="Times New Roman"/>
          <w:sz w:val="20"/>
          <w:szCs w:val="20"/>
          <w:lang w:val="es-ES"/>
        </w:rPr>
      </w:pPr>
      <m:oMath>
        <m:sSub>
          <m:sSubPr>
            <m:ctrlPr>
              <w:rPr>
                <w:rFonts w:ascii="Cambria Math" w:hAnsi="Times New Roman" w:cs="Times New Roman"/>
                <w:sz w:val="20"/>
                <w:szCs w:val="20"/>
              </w:rPr>
            </m:ctrlPr>
          </m:sSubPr>
          <m:e>
            <m:r>
              <m:rPr>
                <m:sty m:val="p"/>
              </m:rPr>
              <w:rPr>
                <w:rFonts w:ascii="Cambria Math" w:hAnsi="Times New Roman" w:cs="Times New Roman"/>
                <w:sz w:val="20"/>
                <w:szCs w:val="20"/>
                <w:lang w:val="es-ES"/>
              </w:rPr>
              <m:t>O</m:t>
            </m:r>
          </m:e>
          <m:sub>
            <m:r>
              <m:rPr>
                <m:sty m:val="p"/>
              </m:rPr>
              <w:rPr>
                <w:rFonts w:ascii="Cambria Math" w:hAnsi="Times New Roman" w:cs="Times New Roman"/>
                <w:sz w:val="20"/>
                <w:szCs w:val="20"/>
                <w:lang w:val="es-ES"/>
              </w:rPr>
              <m:t>2(ads)</m:t>
            </m:r>
          </m:sub>
        </m:sSub>
      </m:oMath>
      <w:r w:rsidR="00127474" w:rsidRPr="007B1DD0">
        <w:rPr>
          <w:rFonts w:ascii="Times New Roman" w:hAnsi="Times New Roman" w:cs="Times New Roman"/>
          <w:sz w:val="20"/>
          <w:szCs w:val="20"/>
          <w:lang w:val="es-ES"/>
        </w:rPr>
        <w:t xml:space="preserve"> + eCB</w:t>
      </w:r>
      <w:r w:rsidR="00127474" w:rsidRPr="007B1DD0">
        <w:rPr>
          <w:rFonts w:ascii="Times New Roman" w:hAnsi="Lucida Sans Unicode" w:cs="Times New Roman"/>
          <w:sz w:val="20"/>
          <w:szCs w:val="20"/>
          <w:lang w:val="es-ES"/>
        </w:rPr>
        <w:t>⁻</w:t>
      </w:r>
      <w:r w:rsidR="00127474" w:rsidRPr="007B1DD0">
        <w:rPr>
          <w:rFonts w:ascii="Times New Roman" w:hAnsi="Times New Roman" w:cs="Times New Roman"/>
          <w:sz w:val="20"/>
          <w:szCs w:val="20"/>
          <w:lang w:val="es-ES"/>
        </w:rPr>
        <w:t xml:space="preserve"> → </w:t>
      </w:r>
      <m:oMath>
        <m:sSup>
          <m:sSupPr>
            <m:ctrlPr>
              <w:rPr>
                <w:rFonts w:ascii="Cambria Math" w:hAnsi="Times New Roman" w:cs="Times New Roman"/>
                <w:sz w:val="20"/>
                <w:szCs w:val="20"/>
              </w:rPr>
            </m:ctrlPr>
          </m:sSupPr>
          <m:e>
            <m:r>
              <m:rPr>
                <m:sty m:val="p"/>
              </m:rPr>
              <w:rPr>
                <w:rFonts w:ascii="Cambria Math" w:hAnsi="Times New Roman" w:cs="Times New Roman"/>
                <w:sz w:val="20"/>
                <w:szCs w:val="20"/>
                <w:lang w:val="es-ES"/>
              </w:rPr>
              <m:t>O</m:t>
            </m:r>
            <m:r>
              <m:rPr>
                <m:sty m:val="p"/>
              </m:rPr>
              <w:rPr>
                <w:rFonts w:ascii="Cambria Math" w:hAnsi="Cambria Math" w:cs="Times New Roman"/>
                <w:sz w:val="20"/>
                <w:szCs w:val="20"/>
                <w:lang w:val="es-ES"/>
              </w:rPr>
              <m:t>₂</m:t>
            </m:r>
          </m:e>
          <m:sup>
            <m:r>
              <m:rPr>
                <m:sty m:val="p"/>
              </m:rPr>
              <w:rPr>
                <w:rFonts w:ascii="Times New Roman" w:hAnsi="Times New Roman" w:cs="Times New Roman"/>
                <w:sz w:val="20"/>
                <w:szCs w:val="20"/>
                <w:lang w:val="es-ES"/>
              </w:rPr>
              <m:t>•</m:t>
            </m:r>
          </m:sup>
        </m:sSup>
        <m:r>
          <m:rPr>
            <m:sty m:val="p"/>
          </m:rPr>
          <w:rPr>
            <w:rFonts w:ascii="Times New Roman" w:hAnsi="Cambria Math" w:cs="Times New Roman"/>
            <w:sz w:val="20"/>
            <w:szCs w:val="20"/>
            <w:lang w:val="es-ES"/>
          </w:rPr>
          <m:t>⁻</m:t>
        </m:r>
      </m:oMath>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127474" w:rsidRPr="007B1DD0">
        <w:rPr>
          <w:rFonts w:ascii="Times New Roman" w:hAnsi="Times New Roman" w:cs="Times New Roman"/>
          <w:sz w:val="20"/>
          <w:szCs w:val="20"/>
          <w:lang w:val="es-ES"/>
        </w:rPr>
        <w:t>(4)</w:t>
      </w:r>
    </w:p>
    <w:p w14:paraId="5B203B93" w14:textId="00E2B99B" w:rsidR="00127474" w:rsidRPr="007B1DD0" w:rsidRDefault="001165E4" w:rsidP="005E5D47">
      <w:pPr>
        <w:pStyle w:val="NoSpacing"/>
        <w:ind w:firstLine="720"/>
        <w:jc w:val="center"/>
        <w:rPr>
          <w:rFonts w:ascii="Times New Roman" w:hAnsi="Times New Roman" w:cs="Times New Roman"/>
          <w:sz w:val="20"/>
          <w:szCs w:val="20"/>
          <w:lang w:val="es-ES"/>
        </w:rPr>
      </w:pPr>
      <m:oMath>
        <m:sSub>
          <m:sSubPr>
            <m:ctrlPr>
              <w:rPr>
                <w:rFonts w:ascii="Cambria Math" w:hAnsi="Times New Roman" w:cs="Times New Roman"/>
                <w:sz w:val="20"/>
                <w:szCs w:val="20"/>
              </w:rPr>
            </m:ctrlPr>
          </m:sSubPr>
          <m:e>
            <m:r>
              <m:rPr>
                <m:sty m:val="p"/>
              </m:rPr>
              <w:rPr>
                <w:rFonts w:ascii="Cambria Math" w:hAnsi="Cambria Math" w:cs="Times New Roman"/>
                <w:sz w:val="20"/>
                <w:szCs w:val="20"/>
                <w:lang w:val="es-ES"/>
              </w:rPr>
              <m:t>OH⁻</m:t>
            </m:r>
          </m:e>
          <m:sub>
            <m:r>
              <m:rPr>
                <m:sty m:val="p"/>
              </m:rPr>
              <w:rPr>
                <w:rFonts w:ascii="Cambria Math" w:hAnsi="Times New Roman" w:cs="Times New Roman"/>
                <w:sz w:val="20"/>
                <w:szCs w:val="20"/>
                <w:lang w:val="es-ES"/>
              </w:rPr>
              <m:t>(</m:t>
            </m:r>
            <m:r>
              <m:rPr>
                <m:sty m:val="p"/>
              </m:rPr>
              <w:rPr>
                <w:rFonts w:ascii="Cambria Math" w:hAnsi="Cambria Math" w:cs="Times New Roman"/>
                <w:sz w:val="20"/>
                <w:szCs w:val="20"/>
                <w:lang w:val="es-ES"/>
              </w:rPr>
              <m:t>ads</m:t>
            </m:r>
            <m:r>
              <m:rPr>
                <m:sty m:val="p"/>
              </m:rPr>
              <w:rPr>
                <w:rFonts w:ascii="Cambria Math" w:hAnsi="Times New Roman" w:cs="Times New Roman"/>
                <w:sz w:val="20"/>
                <w:szCs w:val="20"/>
                <w:lang w:val="es-ES"/>
              </w:rPr>
              <m:t>)</m:t>
            </m:r>
          </m:sub>
        </m:sSub>
        <m:r>
          <m:rPr>
            <m:sty m:val="p"/>
          </m:rPr>
          <w:rPr>
            <w:rFonts w:ascii="Cambria Math" w:hAnsi="Times New Roman" w:cs="Times New Roman"/>
            <w:sz w:val="20"/>
            <w:szCs w:val="20"/>
            <w:lang w:val="es-ES"/>
          </w:rPr>
          <m:t xml:space="preserve">+ </m:t>
        </m:r>
        <m:sSub>
          <m:sSubPr>
            <m:ctrlPr>
              <w:rPr>
                <w:rFonts w:ascii="Cambria Math" w:hAnsi="Times New Roman" w:cs="Times New Roman"/>
                <w:sz w:val="20"/>
                <w:szCs w:val="20"/>
              </w:rPr>
            </m:ctrlPr>
          </m:sSubPr>
          <m:e>
            <m:r>
              <w:rPr>
                <w:rFonts w:ascii="Cambria Math" w:hAnsi="Cambria Math" w:cs="Times New Roman"/>
                <w:sz w:val="20"/>
                <w:szCs w:val="20"/>
                <w:lang w:val="es-ES"/>
              </w:rPr>
              <m:t>h</m:t>
            </m:r>
            <m:r>
              <m:rPr>
                <m:sty m:val="p"/>
              </m:rPr>
              <w:rPr>
                <w:rFonts w:ascii="Cambria Math" w:hAnsi="Cambria Math" w:cs="Times New Roman"/>
                <w:sz w:val="20"/>
                <w:szCs w:val="20"/>
                <w:lang w:val="es-ES"/>
              </w:rPr>
              <m:t>⁺</m:t>
            </m:r>
          </m:e>
          <m:sub>
            <m:r>
              <m:rPr>
                <m:sty m:val="p"/>
              </m:rPr>
              <w:rPr>
                <w:rFonts w:ascii="Cambria Math" w:hAnsi="Cambria Math" w:cs="Times New Roman"/>
                <w:sz w:val="20"/>
                <w:szCs w:val="20"/>
                <w:lang w:val="es-ES"/>
              </w:rPr>
              <m:t>VB</m:t>
            </m:r>
          </m:sub>
        </m:sSub>
      </m:oMath>
      <w:r w:rsidR="00127474" w:rsidRPr="007B1DD0">
        <w:rPr>
          <w:rFonts w:ascii="Times New Roman" w:hAnsi="Times New Roman" w:cs="Times New Roman"/>
          <w:sz w:val="20"/>
          <w:szCs w:val="20"/>
          <w:lang w:val="es-ES"/>
        </w:rPr>
        <w:t xml:space="preserve"> → </w:t>
      </w:r>
      <m:oMath>
        <m:sSub>
          <m:sSubPr>
            <m:ctrlPr>
              <w:rPr>
                <w:rFonts w:ascii="Cambria Math" w:hAnsi="Times New Roman" w:cs="Times New Roman"/>
                <w:sz w:val="20"/>
                <w:szCs w:val="20"/>
              </w:rPr>
            </m:ctrlPr>
          </m:sSubPr>
          <m:e>
            <m:r>
              <m:rPr>
                <m:sty m:val="p"/>
              </m:rPr>
              <w:rPr>
                <w:rFonts w:ascii="Cambria Math" w:hAnsi="Cambria Math" w:cs="Times New Roman"/>
                <w:sz w:val="20"/>
                <w:szCs w:val="20"/>
                <w:lang w:val="es-ES"/>
              </w:rPr>
              <m:t>OH</m:t>
            </m:r>
          </m:e>
          <m:sub>
            <m:d>
              <m:dPr>
                <m:ctrlPr>
                  <w:rPr>
                    <w:rFonts w:ascii="Cambria Math" w:hAnsi="Times New Roman" w:cs="Times New Roman"/>
                    <w:sz w:val="20"/>
                    <w:szCs w:val="20"/>
                  </w:rPr>
                </m:ctrlPr>
              </m:dPr>
              <m:e>
                <m:r>
                  <m:rPr>
                    <m:sty m:val="p"/>
                  </m:rPr>
                  <w:rPr>
                    <w:rFonts w:ascii="Cambria Math" w:hAnsi="Cambria Math" w:cs="Times New Roman"/>
                    <w:sz w:val="20"/>
                    <w:szCs w:val="20"/>
                    <w:lang w:val="es-ES"/>
                  </w:rPr>
                  <m:t>ads</m:t>
                </m:r>
              </m:e>
            </m:d>
          </m:sub>
        </m:sSub>
      </m:oMath>
      <w:r w:rsidR="00A85AED">
        <w:rPr>
          <w:rFonts w:ascii="Times New Roman" w:hAnsi="Times New Roman" w:cs="Times New Roman"/>
          <w:sz w:val="20"/>
          <w:szCs w:val="20"/>
          <w:lang w:val="es-ES"/>
        </w:rPr>
        <w:t>•</w:t>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A85AED">
        <w:rPr>
          <w:rFonts w:ascii="Times New Roman" w:hAnsi="Times New Roman" w:cs="Times New Roman"/>
          <w:sz w:val="20"/>
          <w:szCs w:val="20"/>
          <w:lang w:val="es-ES"/>
        </w:rPr>
        <w:tab/>
      </w:r>
      <w:r w:rsidR="00127474" w:rsidRPr="007B1DD0">
        <w:rPr>
          <w:rFonts w:ascii="Times New Roman" w:hAnsi="Times New Roman" w:cs="Times New Roman"/>
          <w:sz w:val="20"/>
          <w:szCs w:val="20"/>
          <w:lang w:val="es-ES"/>
        </w:rPr>
        <w:t>(5)</w:t>
      </w:r>
    </w:p>
    <w:p w14:paraId="7E9A4E24" w14:textId="047F8D10" w:rsidR="00127474" w:rsidRPr="00A85AED" w:rsidRDefault="001165E4" w:rsidP="005E5D47">
      <w:pPr>
        <w:pStyle w:val="NoSpacing"/>
        <w:ind w:firstLine="720"/>
        <w:jc w:val="center"/>
        <w:rPr>
          <w:rFonts w:ascii="Times New Roman" w:hAnsi="Times New Roman" w:cs="Times New Roman"/>
          <w:sz w:val="20"/>
          <w:szCs w:val="20"/>
          <w:lang w:val="en-US"/>
        </w:rPr>
      </w:pPr>
      <m:oMath>
        <m:sSub>
          <m:sSubPr>
            <m:ctrlPr>
              <w:rPr>
                <w:rFonts w:ascii="Cambria Math" w:hAnsi="Times New Roman" w:cs="Times New Roman"/>
                <w:sz w:val="20"/>
                <w:szCs w:val="20"/>
              </w:rPr>
            </m:ctrlPr>
          </m:sSubPr>
          <m:e>
            <m:r>
              <m:rPr>
                <m:sty m:val="p"/>
              </m:rPr>
              <w:rPr>
                <w:rFonts w:ascii="Cambria Math" w:hAnsi="Cambria Math" w:cs="Times New Roman"/>
                <w:sz w:val="20"/>
                <w:szCs w:val="20"/>
                <w:lang w:val="en-US"/>
              </w:rPr>
              <m:t>OH</m:t>
            </m:r>
          </m:e>
          <m:sub>
            <m:d>
              <m:dPr>
                <m:ctrlPr>
                  <w:rPr>
                    <w:rFonts w:ascii="Cambria Math" w:hAnsi="Times New Roman" w:cs="Times New Roman"/>
                    <w:sz w:val="20"/>
                    <w:szCs w:val="20"/>
                  </w:rPr>
                </m:ctrlPr>
              </m:dPr>
              <m:e>
                <m:r>
                  <m:rPr>
                    <m:sty m:val="p"/>
                  </m:rPr>
                  <w:rPr>
                    <w:rFonts w:ascii="Cambria Math" w:hAnsi="Cambria Math" w:cs="Times New Roman"/>
                    <w:sz w:val="20"/>
                    <w:szCs w:val="20"/>
                    <w:lang w:val="en-US"/>
                  </w:rPr>
                  <m:t>ads</m:t>
                </m:r>
              </m:e>
            </m:d>
          </m:sub>
        </m:sSub>
      </m:oMath>
      <w:r w:rsidR="00127474" w:rsidRPr="00A85AED">
        <w:rPr>
          <w:rFonts w:ascii="Times New Roman" w:hAnsi="Times New Roman" w:cs="Times New Roman"/>
          <w:sz w:val="20"/>
          <w:szCs w:val="20"/>
          <w:lang w:val="en-US"/>
        </w:rPr>
        <w:t xml:space="preserve">• + OH• → </w:t>
      </w:r>
      <m:oMath>
        <m:sSub>
          <m:sSubPr>
            <m:ctrlPr>
              <w:rPr>
                <w:rFonts w:ascii="Cambria Math" w:hAnsi="Times New Roman" w:cs="Times New Roman"/>
                <w:sz w:val="20"/>
                <w:szCs w:val="20"/>
              </w:rPr>
            </m:ctrlPr>
          </m:sSubPr>
          <m:e>
            <m:r>
              <m:rPr>
                <m:sty m:val="p"/>
              </m:rPr>
              <w:rPr>
                <w:rFonts w:ascii="Cambria Math" w:hAnsi="Cambria Math" w:cs="Times New Roman"/>
                <w:sz w:val="20"/>
                <w:szCs w:val="20"/>
                <w:lang w:val="en-US"/>
              </w:rPr>
              <m:t>H</m:t>
            </m:r>
          </m:e>
          <m:sub>
            <m:r>
              <m:rPr>
                <m:sty m:val="p"/>
              </m:rPr>
              <w:rPr>
                <w:rFonts w:ascii="Cambria Math" w:hAnsi="Times New Roman" w:cs="Times New Roman"/>
                <w:sz w:val="20"/>
                <w:szCs w:val="20"/>
                <w:lang w:val="en-US"/>
              </w:rPr>
              <m:t>2</m:t>
            </m:r>
          </m:sub>
        </m:sSub>
        <m:sSub>
          <m:sSubPr>
            <m:ctrlPr>
              <w:rPr>
                <w:rFonts w:ascii="Cambria Math" w:hAnsi="Times New Roman" w:cs="Times New Roman"/>
                <w:sz w:val="20"/>
                <w:szCs w:val="20"/>
              </w:rPr>
            </m:ctrlPr>
          </m:sSubPr>
          <m:e>
            <m:r>
              <m:rPr>
                <m:sty m:val="p"/>
              </m:rPr>
              <w:rPr>
                <w:rFonts w:ascii="Cambria Math" w:hAnsi="Cambria Math" w:cs="Times New Roman"/>
                <w:sz w:val="20"/>
                <w:szCs w:val="20"/>
                <w:lang w:val="en-US"/>
              </w:rPr>
              <m:t>O</m:t>
            </m:r>
          </m:e>
          <m:sub>
            <m:r>
              <m:rPr>
                <m:sty m:val="p"/>
              </m:rPr>
              <w:rPr>
                <w:rFonts w:ascii="Cambria Math" w:hAnsi="Times New Roman" w:cs="Times New Roman"/>
                <w:sz w:val="20"/>
                <w:szCs w:val="20"/>
                <w:lang w:val="en-US"/>
              </w:rPr>
              <m:t>2</m:t>
            </m:r>
          </m:sub>
        </m:sSub>
      </m:oMath>
      <w:r w:rsidR="00A85AED" w:rsidRPr="00A85AED">
        <w:rPr>
          <w:rFonts w:ascii="Times New Roman" w:hAnsi="Times New Roman" w:cs="Times New Roman"/>
          <w:sz w:val="20"/>
          <w:szCs w:val="20"/>
          <w:lang w:val="en-US"/>
        </w:rPr>
        <w:tab/>
      </w:r>
      <w:r w:rsidR="00A85AED" w:rsidRPr="00A85AED">
        <w:rPr>
          <w:rFonts w:ascii="Times New Roman" w:hAnsi="Times New Roman" w:cs="Times New Roman"/>
          <w:sz w:val="20"/>
          <w:szCs w:val="20"/>
          <w:lang w:val="en-US"/>
        </w:rPr>
        <w:tab/>
      </w:r>
      <w:r w:rsidR="00A85AED" w:rsidRPr="00A85AED">
        <w:rPr>
          <w:rFonts w:ascii="Times New Roman" w:hAnsi="Times New Roman" w:cs="Times New Roman"/>
          <w:sz w:val="20"/>
          <w:szCs w:val="20"/>
          <w:lang w:val="en-US"/>
        </w:rPr>
        <w:tab/>
      </w:r>
      <w:r w:rsidR="00A85AED" w:rsidRPr="00A85AED">
        <w:rPr>
          <w:rFonts w:ascii="Times New Roman" w:hAnsi="Times New Roman" w:cs="Times New Roman"/>
          <w:sz w:val="20"/>
          <w:szCs w:val="20"/>
          <w:lang w:val="en-US"/>
        </w:rPr>
        <w:tab/>
      </w:r>
      <w:r w:rsidR="00A85AED" w:rsidRPr="00A85AED">
        <w:rPr>
          <w:rFonts w:ascii="Times New Roman" w:hAnsi="Times New Roman" w:cs="Times New Roman"/>
          <w:sz w:val="20"/>
          <w:szCs w:val="20"/>
          <w:lang w:val="en-US"/>
        </w:rPr>
        <w:tab/>
      </w:r>
      <w:r w:rsidR="00A85AED" w:rsidRPr="00A85AED">
        <w:rPr>
          <w:rFonts w:ascii="Times New Roman" w:hAnsi="Times New Roman" w:cs="Times New Roman"/>
          <w:sz w:val="20"/>
          <w:szCs w:val="20"/>
          <w:lang w:val="en-US"/>
        </w:rPr>
        <w:tab/>
      </w:r>
      <w:r w:rsidR="00A85AED" w:rsidRPr="00A85AED">
        <w:rPr>
          <w:rFonts w:ascii="Times New Roman" w:hAnsi="Times New Roman" w:cs="Times New Roman"/>
          <w:sz w:val="20"/>
          <w:szCs w:val="20"/>
          <w:lang w:val="en-US"/>
        </w:rPr>
        <w:tab/>
      </w:r>
      <w:r w:rsidR="00A85AED" w:rsidRPr="00A85AED">
        <w:rPr>
          <w:rFonts w:ascii="Times New Roman" w:hAnsi="Times New Roman" w:cs="Times New Roman"/>
          <w:sz w:val="20"/>
          <w:szCs w:val="20"/>
          <w:lang w:val="en-US"/>
        </w:rPr>
        <w:tab/>
      </w:r>
      <w:r w:rsidR="00A85AED" w:rsidRPr="00A85AED">
        <w:rPr>
          <w:rFonts w:ascii="Times New Roman" w:hAnsi="Times New Roman" w:cs="Times New Roman"/>
          <w:sz w:val="20"/>
          <w:szCs w:val="20"/>
          <w:lang w:val="en-US"/>
        </w:rPr>
        <w:tab/>
      </w:r>
      <w:r w:rsidR="00127474" w:rsidRPr="00A85AED">
        <w:rPr>
          <w:rFonts w:ascii="Times New Roman" w:hAnsi="Times New Roman" w:cs="Times New Roman"/>
          <w:sz w:val="20"/>
          <w:szCs w:val="20"/>
          <w:lang w:val="en-US"/>
        </w:rPr>
        <w:t>(6)</w:t>
      </w:r>
    </w:p>
    <w:p w14:paraId="595C2048" w14:textId="4C334F46" w:rsidR="005E5D47" w:rsidRPr="00A85AED" w:rsidRDefault="001165E4" w:rsidP="00A85AED">
      <w:pPr>
        <w:pStyle w:val="NoSpacing"/>
        <w:ind w:left="720"/>
        <w:jc w:val="center"/>
        <w:rPr>
          <w:rFonts w:ascii="Times New Roman" w:hAnsi="Times New Roman" w:cs="Times New Roman"/>
          <w:sz w:val="20"/>
          <w:szCs w:val="20"/>
          <w:lang w:val="en-US"/>
        </w:rPr>
      </w:pPr>
      <m:oMath>
        <m:sSub>
          <m:sSubPr>
            <m:ctrlPr>
              <w:rPr>
                <w:rFonts w:ascii="Cambria Math" w:hAnsi="Times New Roman" w:cs="Times New Roman"/>
                <w:sz w:val="20"/>
                <w:szCs w:val="20"/>
              </w:rPr>
            </m:ctrlPr>
          </m:sSubPr>
          <m:e>
            <m:r>
              <m:rPr>
                <m:sty m:val="p"/>
              </m:rPr>
              <w:rPr>
                <w:rFonts w:ascii="Cambria Math" w:hAnsi="Times New Roman" w:cs="Times New Roman"/>
                <w:sz w:val="20"/>
                <w:szCs w:val="20"/>
                <w:lang w:val="en-US"/>
              </w:rPr>
              <m:t>H</m:t>
            </m:r>
          </m:e>
          <m:sub>
            <m:r>
              <m:rPr>
                <m:sty m:val="p"/>
              </m:rPr>
              <w:rPr>
                <w:rFonts w:ascii="Cambria Math" w:hAnsi="Times New Roman" w:cs="Times New Roman"/>
                <w:sz w:val="20"/>
                <w:szCs w:val="20"/>
                <w:lang w:val="en-US"/>
              </w:rPr>
              <m:t>2</m:t>
            </m:r>
          </m:sub>
        </m:sSub>
        <m:sSub>
          <m:sSubPr>
            <m:ctrlPr>
              <w:rPr>
                <w:rFonts w:ascii="Cambria Math" w:hAnsi="Times New Roman" w:cs="Times New Roman"/>
                <w:sz w:val="20"/>
                <w:szCs w:val="20"/>
              </w:rPr>
            </m:ctrlPr>
          </m:sSubPr>
          <m:e>
            <m:r>
              <m:rPr>
                <m:sty m:val="p"/>
              </m:rPr>
              <w:rPr>
                <w:rFonts w:ascii="Cambria Math" w:hAnsi="Times New Roman" w:cs="Times New Roman"/>
                <w:sz w:val="20"/>
                <w:szCs w:val="20"/>
                <w:lang w:val="en-US"/>
              </w:rPr>
              <m:t>O</m:t>
            </m:r>
          </m:e>
          <m:sub>
            <m:r>
              <m:rPr>
                <m:sty m:val="p"/>
              </m:rPr>
              <w:rPr>
                <w:rFonts w:ascii="Cambria Math" w:hAnsi="Times New Roman" w:cs="Times New Roman"/>
                <w:sz w:val="20"/>
                <w:szCs w:val="20"/>
                <w:lang w:val="en-US"/>
              </w:rPr>
              <m:t>2</m:t>
            </m:r>
          </m:sub>
        </m:sSub>
      </m:oMath>
      <w:r w:rsidR="00127474" w:rsidRPr="00A85AED">
        <w:rPr>
          <w:rFonts w:ascii="Times New Roman" w:hAnsi="Times New Roman" w:cs="Times New Roman"/>
          <w:sz w:val="20"/>
          <w:szCs w:val="20"/>
          <w:lang w:val="en-US"/>
        </w:rPr>
        <w:t xml:space="preserve"> + </w:t>
      </w:r>
      <m:oMath>
        <m:sSup>
          <m:sSupPr>
            <m:ctrlPr>
              <w:rPr>
                <w:rFonts w:ascii="Cambria Math" w:hAnsi="Times New Roman" w:cs="Times New Roman"/>
                <w:sz w:val="20"/>
                <w:szCs w:val="20"/>
              </w:rPr>
            </m:ctrlPr>
          </m:sSupPr>
          <m:e>
            <m:r>
              <m:rPr>
                <m:sty m:val="p"/>
              </m:rPr>
              <w:rPr>
                <w:rFonts w:ascii="Cambria Math" w:hAnsi="Times New Roman" w:cs="Times New Roman"/>
                <w:sz w:val="20"/>
                <w:szCs w:val="20"/>
                <w:lang w:val="en-US"/>
              </w:rPr>
              <m:t>O</m:t>
            </m:r>
            <m:r>
              <m:rPr>
                <m:sty m:val="p"/>
              </m:rPr>
              <w:rPr>
                <w:rFonts w:ascii="Cambria Math" w:hAnsi="Cambria Math" w:cs="Times New Roman"/>
                <w:sz w:val="20"/>
                <w:szCs w:val="20"/>
                <w:lang w:val="en-US"/>
              </w:rPr>
              <m:t>₂</m:t>
            </m:r>
          </m:e>
          <m:sup>
            <m:r>
              <m:rPr>
                <m:sty m:val="p"/>
              </m:rPr>
              <w:rPr>
                <w:rFonts w:ascii="Cambria Math" w:hAnsi="Cambria Math" w:cs="Times New Roman"/>
                <w:sz w:val="20"/>
                <w:szCs w:val="20"/>
                <w:lang w:val="en-US"/>
              </w:rPr>
              <m:t>•</m:t>
            </m:r>
          </m:sup>
        </m:sSup>
        <m:r>
          <m:rPr>
            <m:sty m:val="p"/>
          </m:rPr>
          <w:rPr>
            <w:rFonts w:ascii="Cambria Math" w:hAnsi="Cambria Math" w:cs="Times New Roman"/>
            <w:sz w:val="20"/>
            <w:szCs w:val="20"/>
            <w:lang w:val="en-US"/>
          </w:rPr>
          <m:t>⁻</m:t>
        </m:r>
      </m:oMath>
      <w:r w:rsidR="00127474" w:rsidRPr="00A85AED">
        <w:rPr>
          <w:rFonts w:ascii="Times New Roman" w:hAnsi="Times New Roman" w:cs="Times New Roman"/>
          <w:sz w:val="20"/>
          <w:szCs w:val="20"/>
          <w:lang w:val="en-US"/>
        </w:rPr>
        <w:t xml:space="preserve"> → OH• + </w:t>
      </w:r>
      <m:oMath>
        <m:r>
          <m:rPr>
            <m:sty m:val="p"/>
          </m:rPr>
          <w:rPr>
            <w:rFonts w:ascii="Cambria Math" w:hAnsi="Times New Roman" w:cs="Times New Roman"/>
            <w:sz w:val="20"/>
            <w:szCs w:val="20"/>
            <w:lang w:val="en-US"/>
          </w:rPr>
          <m:t>OH</m:t>
        </m:r>
        <m:r>
          <m:rPr>
            <m:sty m:val="p"/>
          </m:rPr>
          <w:rPr>
            <w:rFonts w:ascii="Cambria Math" w:hAnsi="Cambria Math" w:cs="Times New Roman"/>
            <w:sz w:val="20"/>
            <w:szCs w:val="20"/>
            <w:lang w:val="en-US"/>
          </w:rPr>
          <m:t>⁻</m:t>
        </m:r>
      </m:oMath>
      <w:r w:rsidR="00127474" w:rsidRPr="00A85AED">
        <w:rPr>
          <w:rFonts w:ascii="Times New Roman" w:hAnsi="Times New Roman" w:cs="Times New Roman"/>
          <w:sz w:val="20"/>
          <w:szCs w:val="20"/>
          <w:lang w:val="en-US"/>
        </w:rPr>
        <w:t xml:space="preserve"> + </w:t>
      </w:r>
      <m:oMath>
        <m:sSub>
          <m:sSubPr>
            <m:ctrlPr>
              <w:rPr>
                <w:rFonts w:ascii="Cambria Math" w:hAnsi="Times New Roman" w:cs="Times New Roman"/>
                <w:sz w:val="20"/>
                <w:szCs w:val="20"/>
              </w:rPr>
            </m:ctrlPr>
          </m:sSubPr>
          <m:e>
            <m:r>
              <m:rPr>
                <m:sty m:val="p"/>
              </m:rPr>
              <w:rPr>
                <w:rFonts w:ascii="Cambria Math" w:hAnsi="Times New Roman" w:cs="Times New Roman"/>
                <w:sz w:val="20"/>
                <w:szCs w:val="20"/>
                <w:lang w:val="en-US"/>
              </w:rPr>
              <m:t>O</m:t>
            </m:r>
          </m:e>
          <m:sub>
            <m:r>
              <m:rPr>
                <m:sty m:val="p"/>
              </m:rPr>
              <w:rPr>
                <w:rFonts w:ascii="Cambria Math" w:hAnsi="Times New Roman" w:cs="Times New Roman"/>
                <w:sz w:val="20"/>
                <w:szCs w:val="20"/>
                <w:lang w:val="en-US"/>
              </w:rPr>
              <m:t>2</m:t>
            </m:r>
          </m:sub>
        </m:sSub>
      </m:oMath>
      <w:r w:rsidR="00A85AED">
        <w:rPr>
          <w:rFonts w:ascii="Times New Roman" w:hAnsi="Times New Roman" w:cs="Times New Roman"/>
          <w:sz w:val="20"/>
          <w:szCs w:val="20"/>
          <w:lang w:val="en-US"/>
        </w:rPr>
        <w:tab/>
      </w:r>
      <w:r w:rsidR="00A85AED">
        <w:rPr>
          <w:rFonts w:ascii="Times New Roman" w:hAnsi="Times New Roman" w:cs="Times New Roman"/>
          <w:sz w:val="20"/>
          <w:szCs w:val="20"/>
          <w:lang w:val="en-US"/>
        </w:rPr>
        <w:tab/>
      </w:r>
      <w:r w:rsidR="00A85AED">
        <w:rPr>
          <w:rFonts w:ascii="Times New Roman" w:hAnsi="Times New Roman" w:cs="Times New Roman"/>
          <w:sz w:val="20"/>
          <w:szCs w:val="20"/>
          <w:lang w:val="en-US"/>
        </w:rPr>
        <w:tab/>
      </w:r>
      <w:r w:rsidR="00A85AED">
        <w:rPr>
          <w:rFonts w:ascii="Times New Roman" w:hAnsi="Times New Roman" w:cs="Times New Roman"/>
          <w:sz w:val="20"/>
          <w:szCs w:val="20"/>
          <w:lang w:val="en-US"/>
        </w:rPr>
        <w:tab/>
      </w:r>
      <w:r w:rsidR="00A85AED">
        <w:rPr>
          <w:rFonts w:ascii="Times New Roman" w:hAnsi="Times New Roman" w:cs="Times New Roman"/>
          <w:sz w:val="20"/>
          <w:szCs w:val="20"/>
          <w:lang w:val="en-US"/>
        </w:rPr>
        <w:tab/>
      </w:r>
      <w:r w:rsidR="00A85AED">
        <w:rPr>
          <w:rFonts w:ascii="Times New Roman" w:hAnsi="Times New Roman" w:cs="Times New Roman"/>
          <w:sz w:val="20"/>
          <w:szCs w:val="20"/>
          <w:lang w:val="en-US"/>
        </w:rPr>
        <w:tab/>
      </w:r>
      <w:r w:rsidR="00A85AED">
        <w:rPr>
          <w:rFonts w:ascii="Times New Roman" w:hAnsi="Times New Roman" w:cs="Times New Roman"/>
          <w:sz w:val="20"/>
          <w:szCs w:val="20"/>
          <w:lang w:val="en-US"/>
        </w:rPr>
        <w:tab/>
      </w:r>
      <w:r w:rsidR="00A85AED">
        <w:rPr>
          <w:rFonts w:ascii="Times New Roman" w:hAnsi="Times New Roman" w:cs="Times New Roman"/>
          <w:sz w:val="20"/>
          <w:szCs w:val="20"/>
          <w:lang w:val="en-US"/>
        </w:rPr>
        <w:tab/>
      </w:r>
      <w:r w:rsidR="00127474" w:rsidRPr="00A85AED">
        <w:rPr>
          <w:rFonts w:ascii="Times New Roman" w:hAnsi="Times New Roman" w:cs="Times New Roman"/>
          <w:sz w:val="20"/>
          <w:szCs w:val="20"/>
          <w:lang w:val="en-US"/>
        </w:rPr>
        <w:t>(7)</w:t>
      </w:r>
    </w:p>
    <w:p w14:paraId="2EC9BEC4" w14:textId="26CEE8F4" w:rsidR="00893757" w:rsidRPr="00A85AED" w:rsidRDefault="00A85AED" w:rsidP="00A85AED">
      <w:pPr>
        <w:pStyle w:val="NoSpacing"/>
        <w:ind w:firstLine="720"/>
        <w:rPr>
          <w:rFonts w:ascii="Times New Roman" w:hAnsi="Times New Roman" w:cs="Times New Roman"/>
          <w:sz w:val="20"/>
          <w:szCs w:val="20"/>
          <w:lang w:val="en-US"/>
        </w:rPr>
      </w:pPr>
      <m:oMath>
        <m:r>
          <w:rPr>
            <w:rFonts w:ascii="Cambria Math" w:hAnsi="Times New Roman" w:cs="Times New Roman"/>
            <w:sz w:val="20"/>
            <w:szCs w:val="20"/>
          </w:rPr>
          <m:t xml:space="preserve">  </m:t>
        </m:r>
        <m:sSub>
          <m:sSubPr>
            <m:ctrlPr>
              <w:rPr>
                <w:rFonts w:ascii="Cambria Math" w:hAnsi="Times New Roman" w:cs="Times New Roman"/>
                <w:sz w:val="20"/>
                <w:szCs w:val="20"/>
              </w:rPr>
            </m:ctrlPr>
          </m:sSubPr>
          <m:e>
            <m:r>
              <m:rPr>
                <m:sty m:val="p"/>
              </m:rPr>
              <w:rPr>
                <w:rFonts w:ascii="Cambria Math" w:hAnsi="Cambria Math" w:cs="Times New Roman"/>
                <w:sz w:val="20"/>
                <w:szCs w:val="20"/>
                <w:lang w:val="en-US"/>
              </w:rPr>
              <m:t>Dye</m:t>
            </m:r>
          </m:e>
          <m:sub>
            <m:r>
              <m:rPr>
                <m:sty m:val="p"/>
              </m:rPr>
              <w:rPr>
                <w:rFonts w:ascii="Cambria Math" w:hAnsi="Times New Roman" w:cs="Times New Roman"/>
                <w:sz w:val="20"/>
                <w:szCs w:val="20"/>
                <w:lang w:val="en-US"/>
              </w:rPr>
              <m:t>(</m:t>
            </m:r>
            <m:r>
              <m:rPr>
                <m:sty m:val="p"/>
              </m:rPr>
              <w:rPr>
                <w:rFonts w:ascii="Cambria Math" w:hAnsi="Cambria Math" w:cs="Times New Roman"/>
                <w:sz w:val="20"/>
                <w:szCs w:val="20"/>
                <w:lang w:val="en-US"/>
              </w:rPr>
              <m:t>ads</m:t>
            </m:r>
            <m:r>
              <m:rPr>
                <m:sty m:val="p"/>
              </m:rPr>
              <w:rPr>
                <w:rFonts w:ascii="Cambria Math" w:hAnsi="Times New Roman" w:cs="Times New Roman"/>
                <w:sz w:val="20"/>
                <w:szCs w:val="20"/>
                <w:lang w:val="en-US"/>
              </w:rPr>
              <m:t>)</m:t>
            </m:r>
          </m:sub>
        </m:sSub>
      </m:oMath>
      <w:r w:rsidR="00127474" w:rsidRPr="00A85AED">
        <w:rPr>
          <w:rFonts w:ascii="Times New Roman" w:hAnsi="Times New Roman" w:cs="Times New Roman"/>
          <w:sz w:val="20"/>
          <w:szCs w:val="20"/>
          <w:lang w:val="en-US"/>
        </w:rPr>
        <w:t xml:space="preserve"> + OH• → </w:t>
      </w:r>
      <m:oMath>
        <m:sSub>
          <m:sSubPr>
            <m:ctrlPr>
              <w:rPr>
                <w:rFonts w:ascii="Cambria Math" w:hAnsi="Times New Roman" w:cs="Times New Roman"/>
                <w:sz w:val="20"/>
                <w:szCs w:val="20"/>
              </w:rPr>
            </m:ctrlPr>
          </m:sSubPr>
          <m:e>
            <m:r>
              <m:rPr>
                <m:sty m:val="p"/>
              </m:rPr>
              <w:rPr>
                <w:rFonts w:ascii="Cambria Math" w:hAnsi="Cambria Math" w:cs="Times New Roman"/>
                <w:sz w:val="20"/>
                <w:szCs w:val="20"/>
                <w:lang w:val="en-US"/>
              </w:rPr>
              <m:t>CO</m:t>
            </m:r>
          </m:e>
          <m:sub>
            <m:r>
              <m:rPr>
                <m:sty m:val="p"/>
              </m:rPr>
              <w:rPr>
                <w:rFonts w:ascii="Cambria Math" w:hAnsi="Times New Roman" w:cs="Times New Roman"/>
                <w:sz w:val="20"/>
                <w:szCs w:val="20"/>
                <w:lang w:val="en-US"/>
              </w:rPr>
              <m:t>2</m:t>
            </m:r>
          </m:sub>
        </m:sSub>
        <m:r>
          <m:rPr>
            <m:sty m:val="p"/>
          </m:rPr>
          <w:rPr>
            <w:rFonts w:ascii="Cambria Math" w:hAnsi="Times New Roman" w:cs="Times New Roman"/>
            <w:sz w:val="20"/>
            <w:szCs w:val="20"/>
            <w:lang w:val="en-US"/>
          </w:rPr>
          <m:t xml:space="preserve">+ </m:t>
        </m:r>
        <m:sSub>
          <m:sSubPr>
            <m:ctrlPr>
              <w:rPr>
                <w:rFonts w:ascii="Cambria Math" w:hAnsi="Times New Roman" w:cs="Times New Roman"/>
                <w:sz w:val="20"/>
                <w:szCs w:val="20"/>
              </w:rPr>
            </m:ctrlPr>
          </m:sSubPr>
          <m:e>
            <m:r>
              <m:rPr>
                <m:sty m:val="p"/>
              </m:rPr>
              <w:rPr>
                <w:rFonts w:ascii="Cambria Math" w:hAnsi="Cambria Math" w:cs="Times New Roman"/>
                <w:sz w:val="20"/>
                <w:szCs w:val="20"/>
                <w:lang w:val="en-US"/>
              </w:rPr>
              <m:t>H</m:t>
            </m:r>
          </m:e>
          <m:sub>
            <m:r>
              <m:rPr>
                <m:sty m:val="p"/>
              </m:rPr>
              <w:rPr>
                <w:rFonts w:ascii="Cambria Math" w:hAnsi="Times New Roman" w:cs="Times New Roman"/>
                <w:sz w:val="20"/>
                <w:szCs w:val="20"/>
                <w:lang w:val="en-US"/>
              </w:rPr>
              <m:t>2</m:t>
            </m:r>
          </m:sub>
        </m:sSub>
        <m:r>
          <m:rPr>
            <m:sty m:val="p"/>
          </m:rPr>
          <w:rPr>
            <w:rFonts w:ascii="Cambria Math" w:hAnsi="Cambria Math" w:cs="Times New Roman"/>
            <w:sz w:val="20"/>
            <w:szCs w:val="20"/>
            <w:lang w:val="en-US"/>
          </w:rPr>
          <m:t>O</m:t>
        </m:r>
      </m:oMath>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r>
      <w:r>
        <w:rPr>
          <w:rFonts w:ascii="Times New Roman" w:hAnsi="Times New Roman" w:cs="Times New Roman"/>
          <w:sz w:val="20"/>
          <w:szCs w:val="20"/>
          <w:lang w:val="en-US"/>
        </w:rPr>
        <w:tab/>
        <w:t xml:space="preserve"> </w:t>
      </w:r>
      <w:r w:rsidR="001F73E3">
        <w:rPr>
          <w:rFonts w:ascii="Times New Roman" w:hAnsi="Times New Roman" w:cs="Times New Roman"/>
          <w:sz w:val="20"/>
          <w:szCs w:val="20"/>
          <w:lang w:val="en-US"/>
        </w:rPr>
        <w:t xml:space="preserve"> </w:t>
      </w:r>
      <w:r w:rsidR="009274BE" w:rsidRPr="00A85AED">
        <w:rPr>
          <w:rFonts w:ascii="Times New Roman" w:hAnsi="Times New Roman" w:cs="Times New Roman"/>
          <w:sz w:val="20"/>
          <w:szCs w:val="20"/>
          <w:lang w:val="en-US"/>
        </w:rPr>
        <w:t>(8)</w:t>
      </w:r>
    </w:p>
    <w:p w14:paraId="58CFA2A4" w14:textId="330B9DB9" w:rsidR="00872BEC" w:rsidRPr="00A85AED" w:rsidRDefault="009274BE" w:rsidP="00A85AED">
      <w:pPr>
        <w:pStyle w:val="NoSpacing"/>
        <w:rPr>
          <w:rFonts w:ascii="Times New Roman" w:hAnsi="Times New Roman" w:cs="Times New Roman"/>
          <w:sz w:val="20"/>
          <w:szCs w:val="20"/>
          <w:lang w:val="en-US"/>
        </w:rPr>
      </w:pPr>
      <w:r w:rsidRPr="00A85AED">
        <w:rPr>
          <w:rFonts w:ascii="Times New Roman" w:hAnsi="Times New Roman" w:cs="Times New Roman"/>
          <w:sz w:val="20"/>
          <w:szCs w:val="20"/>
          <w:lang w:val="en-US"/>
        </w:rPr>
        <w:tab/>
      </w:r>
      <w:r w:rsidRPr="00A85AED">
        <w:rPr>
          <w:rFonts w:ascii="Times New Roman" w:hAnsi="Times New Roman" w:cs="Times New Roman"/>
          <w:sz w:val="20"/>
          <w:szCs w:val="20"/>
          <w:lang w:val="en-US"/>
        </w:rPr>
        <w:tab/>
      </w:r>
      <w:r w:rsidRPr="00A85AED">
        <w:rPr>
          <w:rFonts w:ascii="Times New Roman" w:hAnsi="Times New Roman" w:cs="Times New Roman"/>
          <w:sz w:val="20"/>
          <w:szCs w:val="20"/>
          <w:lang w:val="en-US"/>
        </w:rPr>
        <w:tab/>
      </w:r>
      <w:r w:rsidRPr="00A85AED">
        <w:rPr>
          <w:rFonts w:ascii="Times New Roman" w:hAnsi="Times New Roman" w:cs="Times New Roman"/>
          <w:sz w:val="20"/>
          <w:szCs w:val="20"/>
          <w:lang w:val="en-US"/>
        </w:rPr>
        <w:tab/>
      </w:r>
      <w:r w:rsidRPr="00A85AED">
        <w:rPr>
          <w:rFonts w:ascii="Times New Roman" w:hAnsi="Times New Roman" w:cs="Times New Roman"/>
          <w:sz w:val="20"/>
          <w:szCs w:val="20"/>
          <w:lang w:val="en-US"/>
        </w:rPr>
        <w:tab/>
      </w:r>
      <w:r w:rsidRPr="00A85AED">
        <w:rPr>
          <w:rFonts w:ascii="Times New Roman" w:hAnsi="Times New Roman" w:cs="Times New Roman"/>
          <w:sz w:val="20"/>
          <w:szCs w:val="20"/>
          <w:lang w:val="en-US"/>
        </w:rPr>
        <w:tab/>
      </w:r>
      <w:r w:rsidRPr="00A85AED">
        <w:rPr>
          <w:rFonts w:ascii="Times New Roman" w:hAnsi="Times New Roman" w:cs="Times New Roman"/>
          <w:sz w:val="20"/>
          <w:szCs w:val="20"/>
          <w:lang w:val="en-US"/>
        </w:rPr>
        <w:tab/>
      </w:r>
      <w:r w:rsidRPr="00A85AED">
        <w:rPr>
          <w:rFonts w:ascii="Times New Roman" w:hAnsi="Times New Roman" w:cs="Times New Roman"/>
          <w:sz w:val="20"/>
          <w:szCs w:val="20"/>
          <w:lang w:val="en-US"/>
        </w:rPr>
        <w:tab/>
        <w:t xml:space="preserve"> </w:t>
      </w:r>
    </w:p>
    <w:p w14:paraId="5972B930" w14:textId="62707692" w:rsidR="005E5D47" w:rsidRDefault="001165E4" w:rsidP="001D09A9">
      <w:pPr>
        <w:pStyle w:val="NoSpacing"/>
        <w:jc w:val="center"/>
      </w:pPr>
      <w:r>
        <w:rPr>
          <w:noProof/>
        </w:rPr>
        <w:pict w14:anchorId="2E5E9DB7">
          <v:shape id="_x0000_s1052" type="#_x0000_t202" style="position:absolute;left:0;text-align:left;margin-left:109.05pt;margin-top:3.75pt;width:29.4pt;height:19.05pt;z-index:251663360" stroked="f">
            <v:textbox>
              <w:txbxContent>
                <w:p w14:paraId="4B3F1ED0" w14:textId="77777777" w:rsidR="001165E4" w:rsidRPr="009274BE" w:rsidRDefault="001165E4">
                  <w:pPr>
                    <w:rPr>
                      <w:rFonts w:ascii="Times New Roman" w:hAnsi="Times New Roman" w:cs="Times New Roman"/>
                      <w:b/>
                      <w:sz w:val="20"/>
                      <w:szCs w:val="20"/>
                    </w:rPr>
                  </w:pPr>
                  <w:r w:rsidRPr="009274BE">
                    <w:rPr>
                      <w:rFonts w:ascii="Times New Roman" w:hAnsi="Times New Roman" w:cs="Times New Roman"/>
                      <w:b/>
                      <w:sz w:val="20"/>
                      <w:szCs w:val="20"/>
                    </w:rPr>
                    <w:t>(a)</w:t>
                  </w:r>
                </w:p>
              </w:txbxContent>
            </v:textbox>
          </v:shape>
        </w:pict>
      </w:r>
      <w:r w:rsidR="00934F1E">
        <w:object w:dxaOrig="9509" w:dyaOrig="6720" w14:anchorId="7ED532EB">
          <v:shape id="_x0000_i1032" type="#_x0000_t75" style="width:237.6pt;height:168pt" o:ole="" o:bordertopcolor="this" o:borderleftcolor="this" o:borderbottomcolor="this" o:borderrightcolor="this">
            <v:imagedata r:id="rId33" o:title=""/>
            <w10:bordertop type="single" width="4"/>
            <w10:borderleft type="single" width="4"/>
            <w10:borderbottom type="single" width="4"/>
            <w10:borderright type="single" width="4"/>
          </v:shape>
          <o:OLEObject Type="Embed" ProgID="Origin50.Graph" ShapeID="_x0000_i1032" DrawAspect="Content" ObjectID="_1562798623" r:id="rId34"/>
        </w:object>
      </w:r>
    </w:p>
    <w:p w14:paraId="60FFC613" w14:textId="77777777" w:rsidR="005E5D47" w:rsidRDefault="005E5D47" w:rsidP="001D09A9">
      <w:pPr>
        <w:pStyle w:val="NoSpacing"/>
        <w:jc w:val="center"/>
      </w:pPr>
    </w:p>
    <w:p w14:paraId="309F5D73" w14:textId="6A42C870" w:rsidR="006E5D56" w:rsidRDefault="001165E4" w:rsidP="001D09A9">
      <w:pPr>
        <w:pStyle w:val="NoSpacing"/>
        <w:jc w:val="center"/>
      </w:pPr>
      <w:r>
        <w:rPr>
          <w:noProof/>
        </w:rPr>
        <w:pict w14:anchorId="44FCB954">
          <v:shape id="_x0000_s1053" type="#_x0000_t202" style="position:absolute;left:0;text-align:left;margin-left:113.4pt;margin-top:2.7pt;width:29.4pt;height:19.05pt;z-index:251664384" stroked="f">
            <v:textbox>
              <w:txbxContent>
                <w:p w14:paraId="45481161" w14:textId="77777777" w:rsidR="001165E4" w:rsidRPr="009274BE" w:rsidRDefault="001165E4" w:rsidP="00967A9D">
                  <w:pPr>
                    <w:rPr>
                      <w:rFonts w:ascii="Times New Roman" w:hAnsi="Times New Roman" w:cs="Times New Roman"/>
                      <w:b/>
                      <w:sz w:val="20"/>
                      <w:szCs w:val="20"/>
                    </w:rPr>
                  </w:pPr>
                  <w:r w:rsidRPr="009274BE">
                    <w:rPr>
                      <w:rFonts w:ascii="Times New Roman" w:hAnsi="Times New Roman" w:cs="Times New Roman"/>
                      <w:b/>
                      <w:sz w:val="20"/>
                      <w:szCs w:val="20"/>
                    </w:rPr>
                    <w:t>(b)</w:t>
                  </w:r>
                </w:p>
              </w:txbxContent>
            </v:textbox>
          </v:shape>
        </w:pict>
      </w:r>
      <w:r w:rsidR="00934F1E">
        <w:object w:dxaOrig="9509" w:dyaOrig="6720" w14:anchorId="540F5F79">
          <v:shape id="_x0000_i1033" type="#_x0000_t75" style="width:231pt;height:168pt" o:ole="" o:bordertopcolor="this" o:borderleftcolor="this" o:borderbottomcolor="this" o:borderrightcolor="this">
            <v:imagedata r:id="rId35" o:title=""/>
            <w10:bordertop type="single" width="4"/>
            <w10:borderleft type="single" width="4"/>
            <w10:borderbottom type="single" width="4"/>
            <w10:borderright type="single" width="4"/>
          </v:shape>
          <o:OLEObject Type="Embed" ProgID="Origin50.Graph" ShapeID="_x0000_i1033" DrawAspect="Content" ObjectID="_1562798624" r:id="rId36"/>
        </w:object>
      </w:r>
    </w:p>
    <w:p w14:paraId="1F105552" w14:textId="77777777" w:rsidR="00A85AED" w:rsidRPr="005E5D47" w:rsidRDefault="00A85AED" w:rsidP="001D09A9">
      <w:pPr>
        <w:pStyle w:val="NoSpacing"/>
        <w:jc w:val="center"/>
        <w:rPr>
          <w:rFonts w:ascii="Times New Roman" w:hAnsi="Times New Roman" w:cs="Times New Roman"/>
          <w:sz w:val="20"/>
          <w:szCs w:val="20"/>
          <w:lang w:val="en-US"/>
        </w:rPr>
      </w:pPr>
    </w:p>
    <w:p w14:paraId="1CF2A196" w14:textId="77777777" w:rsidR="00A85AED" w:rsidRDefault="001165E4" w:rsidP="00A85AED">
      <w:pPr>
        <w:pStyle w:val="NoSpacing"/>
        <w:jc w:val="center"/>
      </w:pPr>
      <w:r>
        <w:rPr>
          <w:noProof/>
        </w:rPr>
        <w:pict w14:anchorId="6CCE99C5">
          <v:shape id="_x0000_s1054" type="#_x0000_t202" style="position:absolute;left:0;text-align:left;margin-left:109.05pt;margin-top:3.7pt;width:29.4pt;height:19.05pt;z-index:251665408" stroked="f">
            <v:textbox>
              <w:txbxContent>
                <w:p w14:paraId="116D2D07" w14:textId="77777777" w:rsidR="001165E4" w:rsidRPr="009274BE" w:rsidRDefault="001165E4" w:rsidP="00967A9D">
                  <w:pPr>
                    <w:rPr>
                      <w:rFonts w:ascii="Times New Roman" w:hAnsi="Times New Roman" w:cs="Times New Roman"/>
                      <w:b/>
                      <w:sz w:val="20"/>
                      <w:szCs w:val="20"/>
                    </w:rPr>
                  </w:pPr>
                  <w:r w:rsidRPr="009274BE">
                    <w:rPr>
                      <w:rFonts w:ascii="Times New Roman" w:hAnsi="Times New Roman" w:cs="Times New Roman"/>
                      <w:b/>
                      <w:sz w:val="20"/>
                      <w:szCs w:val="20"/>
                    </w:rPr>
                    <w:t>(c)</w:t>
                  </w:r>
                </w:p>
              </w:txbxContent>
            </v:textbox>
          </v:shape>
        </w:pict>
      </w:r>
      <w:r w:rsidR="00934F1E">
        <w:object w:dxaOrig="8993" w:dyaOrig="6518" w14:anchorId="4CEDFB39">
          <v:shape id="_x0000_i1034" type="#_x0000_t75" style="width:240.6pt;height:174.6pt" o:ole="" o:bordertopcolor="this" o:borderleftcolor="this" o:borderbottomcolor="this" o:borderrightcolor="this">
            <v:imagedata r:id="rId37" o:title=""/>
            <w10:bordertop type="single" width="4"/>
            <w10:borderleft type="single" width="4"/>
            <w10:borderbottom type="single" width="4"/>
            <w10:borderright type="single" width="4"/>
          </v:shape>
          <o:OLEObject Type="Embed" ProgID="Origin50.Graph" ShapeID="_x0000_i1034" DrawAspect="Content" ObjectID="_1562798625" r:id="rId38"/>
        </w:object>
      </w:r>
    </w:p>
    <w:p w14:paraId="1F503ABE" w14:textId="02FC1D09" w:rsidR="00957360" w:rsidRPr="00A85AED" w:rsidRDefault="00967A9D" w:rsidP="00A85AED">
      <w:pPr>
        <w:pStyle w:val="NoSpacing"/>
        <w:jc w:val="center"/>
        <w:rPr>
          <w:rFonts w:ascii="Times New Roman" w:hAnsi="Times New Roman" w:cs="Times New Roman"/>
          <w:sz w:val="20"/>
          <w:szCs w:val="20"/>
        </w:rPr>
      </w:pPr>
      <w:r>
        <w:rPr>
          <w:rFonts w:ascii="Times New Roman" w:hAnsi="Times New Roman"/>
          <w:lang w:val="en-US"/>
        </w:rPr>
        <w:tab/>
      </w:r>
    </w:p>
    <w:p w14:paraId="63EA5460" w14:textId="2CD09491" w:rsidR="007B3067" w:rsidRPr="001D09A9" w:rsidRDefault="00582867" w:rsidP="00A85AED">
      <w:pPr>
        <w:spacing w:line="240" w:lineRule="auto"/>
        <w:ind w:left="851" w:hanging="851"/>
        <w:jc w:val="both"/>
      </w:pPr>
      <w:r>
        <w:rPr>
          <w:rFonts w:ascii="Times New Roman" w:hAnsi="Times New Roman" w:cs="Times New Roman"/>
          <w:sz w:val="20"/>
          <w:szCs w:val="20"/>
        </w:rPr>
        <w:t>Figure 8</w:t>
      </w:r>
      <w:r w:rsidR="007B3067" w:rsidRPr="008B7A3F">
        <w:rPr>
          <w:rFonts w:ascii="Times New Roman" w:hAnsi="Times New Roman" w:cs="Times New Roman"/>
          <w:sz w:val="20"/>
          <w:szCs w:val="20"/>
        </w:rPr>
        <w:t>. Photodegradation of MO by pure ZnO and ZnO/r</w:t>
      </w:r>
      <w:r w:rsidR="005159F6" w:rsidRPr="008B7A3F">
        <w:rPr>
          <w:rFonts w:ascii="Times New Roman" w:hAnsi="Times New Roman" w:cs="Times New Roman"/>
          <w:sz w:val="20"/>
          <w:szCs w:val="20"/>
        </w:rPr>
        <w:t>GO nanohybrid photocatalysts: (a</w:t>
      </w:r>
      <w:r w:rsidR="007B3067" w:rsidRPr="008B7A3F">
        <w:rPr>
          <w:rFonts w:ascii="Times New Roman" w:hAnsi="Times New Roman" w:cs="Times New Roman"/>
          <w:sz w:val="20"/>
          <w:szCs w:val="20"/>
        </w:rPr>
        <w:t>)</w:t>
      </w:r>
      <w:r w:rsidR="005159F6" w:rsidRPr="008B7A3F">
        <w:rPr>
          <w:rFonts w:ascii="Times New Roman" w:hAnsi="Times New Roman" w:cs="Times New Roman"/>
          <w:sz w:val="20"/>
          <w:szCs w:val="20"/>
        </w:rPr>
        <w:t xml:space="preserve"> reaction profile (b</w:t>
      </w:r>
      <w:r w:rsidR="00B25F5E" w:rsidRPr="008B7A3F">
        <w:rPr>
          <w:rFonts w:ascii="Times New Roman" w:hAnsi="Times New Roman" w:cs="Times New Roman"/>
          <w:sz w:val="20"/>
          <w:szCs w:val="20"/>
        </w:rPr>
        <w:t xml:space="preserve">) kinetics </w:t>
      </w:r>
      <w:r w:rsidR="005159F6" w:rsidRPr="008B7A3F">
        <w:rPr>
          <w:rFonts w:ascii="Times New Roman" w:hAnsi="Times New Roman" w:cs="Times New Roman"/>
          <w:sz w:val="20"/>
          <w:szCs w:val="20"/>
        </w:rPr>
        <w:t>and (c</w:t>
      </w:r>
      <w:r w:rsidR="007B3067" w:rsidRPr="008B7A3F">
        <w:rPr>
          <w:rFonts w:ascii="Times New Roman" w:hAnsi="Times New Roman" w:cs="Times New Roman"/>
          <w:sz w:val="20"/>
          <w:szCs w:val="20"/>
        </w:rPr>
        <w:t xml:space="preserve">) apparent rate constant [condition: 0.5 g of photocatalyst, 10 ppm MO, pH = </w:t>
      </w:r>
      <w:r w:rsidR="00244CA8" w:rsidRPr="008B7A3F">
        <w:rPr>
          <w:rFonts w:ascii="Times New Roman" w:hAnsi="Times New Roman" w:cs="Times New Roman"/>
          <w:sz w:val="20"/>
          <w:szCs w:val="20"/>
        </w:rPr>
        <w:t>6.6</w:t>
      </w:r>
      <w:r w:rsidR="007B3067" w:rsidRPr="008B7A3F">
        <w:rPr>
          <w:rFonts w:ascii="Times New Roman" w:hAnsi="Times New Roman" w:cs="Times New Roman"/>
          <w:sz w:val="20"/>
          <w:szCs w:val="20"/>
        </w:rPr>
        <w:t>]</w:t>
      </w:r>
    </w:p>
    <w:p w14:paraId="2FB3E069" w14:textId="77777777" w:rsidR="008B7A3F" w:rsidRPr="008B7A3F" w:rsidRDefault="008B7A3F" w:rsidP="008B7A3F">
      <w:pPr>
        <w:pStyle w:val="NoSpacing"/>
        <w:jc w:val="center"/>
        <w:rPr>
          <w:rFonts w:ascii="Times New Roman" w:hAnsi="Times New Roman" w:cs="Times New Roman"/>
          <w:sz w:val="20"/>
          <w:szCs w:val="20"/>
        </w:rPr>
      </w:pPr>
    </w:p>
    <w:p w14:paraId="111FEF50" w14:textId="0B9CF77C" w:rsidR="009274BE" w:rsidRDefault="009274BE" w:rsidP="001F73E3">
      <w:pPr>
        <w:pStyle w:val="NoSpacing"/>
        <w:jc w:val="both"/>
        <w:rPr>
          <w:rFonts w:ascii="Times New Roman" w:hAnsi="Times New Roman"/>
          <w:sz w:val="20"/>
          <w:szCs w:val="20"/>
        </w:rPr>
      </w:pPr>
      <w:r w:rsidRPr="008B7A3F">
        <w:rPr>
          <w:rFonts w:ascii="Times New Roman" w:hAnsi="Times New Roman"/>
          <w:sz w:val="20"/>
          <w:szCs w:val="20"/>
        </w:rPr>
        <w:lastRenderedPageBreak/>
        <w:t xml:space="preserve">The data for the photocatalytic degradation of MO </w:t>
      </w:r>
      <w:r>
        <w:rPr>
          <w:rFonts w:ascii="Times New Roman" w:hAnsi="Times New Roman"/>
          <w:sz w:val="20"/>
          <w:szCs w:val="20"/>
        </w:rPr>
        <w:t>was</w:t>
      </w:r>
      <w:r w:rsidRPr="008B7A3F">
        <w:rPr>
          <w:rFonts w:ascii="Times New Roman" w:hAnsi="Times New Roman"/>
          <w:sz w:val="20"/>
          <w:szCs w:val="20"/>
        </w:rPr>
        <w:t xml:space="preserve"> fitted to </w:t>
      </w:r>
      <w:r>
        <w:rPr>
          <w:rFonts w:ascii="Times New Roman" w:hAnsi="Times New Roman"/>
          <w:sz w:val="20"/>
          <w:szCs w:val="20"/>
        </w:rPr>
        <w:t xml:space="preserve">the </w:t>
      </w:r>
      <w:r w:rsidRPr="008B7A3F">
        <w:rPr>
          <w:rFonts w:ascii="Times New Roman" w:hAnsi="Times New Roman"/>
          <w:sz w:val="20"/>
          <w:szCs w:val="20"/>
        </w:rPr>
        <w:t>Langmuir-Hinshelwood kinetics model and the plot of ln(C/C</w:t>
      </w:r>
      <w:r w:rsidRPr="008B7A3F">
        <w:rPr>
          <w:rFonts w:ascii="Times New Roman" w:hAnsi="Times New Roman"/>
          <w:sz w:val="20"/>
          <w:szCs w:val="20"/>
          <w:vertAlign w:val="subscript"/>
        </w:rPr>
        <w:t>0</w:t>
      </w:r>
      <w:r>
        <w:rPr>
          <w:rFonts w:ascii="Times New Roman" w:hAnsi="Times New Roman"/>
          <w:sz w:val="20"/>
          <w:szCs w:val="20"/>
        </w:rPr>
        <w:t>) vs time (Figure 8</w:t>
      </w:r>
      <w:r w:rsidRPr="008B7A3F">
        <w:rPr>
          <w:rFonts w:ascii="Times New Roman" w:hAnsi="Times New Roman"/>
          <w:sz w:val="20"/>
          <w:szCs w:val="20"/>
        </w:rPr>
        <w:t>b) showed that the photodegradation of MO follow</w:t>
      </w:r>
      <w:r>
        <w:rPr>
          <w:rFonts w:ascii="Times New Roman" w:hAnsi="Times New Roman"/>
          <w:sz w:val="20"/>
          <w:szCs w:val="20"/>
        </w:rPr>
        <w:t>ed</w:t>
      </w:r>
      <w:r w:rsidR="001F73E3">
        <w:rPr>
          <w:rFonts w:ascii="Times New Roman" w:hAnsi="Times New Roman"/>
          <w:sz w:val="20"/>
          <w:szCs w:val="20"/>
        </w:rPr>
        <w:t xml:space="preserve"> a pseudo first order reaction. </w:t>
      </w:r>
      <w:r>
        <w:rPr>
          <w:rFonts w:ascii="Times New Roman" w:hAnsi="Times New Roman"/>
          <w:sz w:val="20"/>
          <w:szCs w:val="20"/>
        </w:rPr>
        <w:t>The pseudo first order kinetics for MO degradation was calculated as follows:</w:t>
      </w:r>
    </w:p>
    <w:p w14:paraId="112C7CF3" w14:textId="77777777" w:rsidR="009274BE" w:rsidRDefault="009274BE" w:rsidP="009274BE">
      <w:pPr>
        <w:pStyle w:val="NoSpacing"/>
        <w:jc w:val="both"/>
        <w:rPr>
          <w:rFonts w:ascii="Times New Roman" w:hAnsi="Times New Roman" w:cs="Times New Roman"/>
          <w:sz w:val="20"/>
          <w:szCs w:val="20"/>
        </w:rPr>
      </w:pPr>
    </w:p>
    <w:p w14:paraId="72C2222F" w14:textId="78A68076" w:rsidR="009274BE" w:rsidRDefault="009274BE" w:rsidP="001F73E3">
      <w:pPr>
        <w:pStyle w:val="NoSpacing"/>
        <w:ind w:firstLine="720"/>
        <w:jc w:val="center"/>
        <w:rPr>
          <w:rFonts w:ascii="Times New Roman" w:hAnsi="Times New Roman" w:cs="Times New Roman"/>
          <w:sz w:val="20"/>
          <w:szCs w:val="20"/>
        </w:rPr>
      </w:pPr>
      <w:r w:rsidRPr="005F4BEF">
        <w:rPr>
          <w:rFonts w:ascii="Times New Roman" w:hAnsi="Times New Roman" w:cs="Times New Roman"/>
          <w:sz w:val="20"/>
          <w:szCs w:val="20"/>
        </w:rPr>
        <w:t>ln(C/C</w:t>
      </w:r>
      <w:r w:rsidRPr="005F4BEF">
        <w:rPr>
          <w:rFonts w:ascii="Times New Roman" w:hAnsi="Times New Roman" w:cs="Times New Roman"/>
          <w:sz w:val="20"/>
          <w:szCs w:val="20"/>
          <w:vertAlign w:val="subscript"/>
        </w:rPr>
        <w:t>0</w:t>
      </w:r>
      <w:r w:rsidR="001F73E3">
        <w:rPr>
          <w:rFonts w:ascii="Times New Roman" w:hAnsi="Times New Roman" w:cs="Times New Roman"/>
          <w:sz w:val="20"/>
          <w:szCs w:val="20"/>
        </w:rPr>
        <w:t xml:space="preserve">) </w:t>
      </w:r>
      <w:r w:rsidRPr="005F4BEF">
        <w:rPr>
          <w:rFonts w:ascii="Times New Roman" w:hAnsi="Times New Roman" w:cs="Times New Roman"/>
          <w:sz w:val="20"/>
          <w:szCs w:val="20"/>
        </w:rPr>
        <w:t xml:space="preserve">= </w:t>
      </w:r>
      <w:r w:rsidRPr="005F4BEF">
        <w:rPr>
          <w:rFonts w:ascii="Times New Roman" w:hAnsi="Lucida Sans Unicode" w:cs="Times New Roman"/>
          <w:sz w:val="20"/>
          <w:szCs w:val="20"/>
        </w:rPr>
        <w:t>₋</w:t>
      </w:r>
      <w:r w:rsidRPr="005F4BEF">
        <w:rPr>
          <w:rFonts w:ascii="Times New Roman" w:hAnsi="Times New Roman" w:cs="Times New Roman"/>
          <w:i/>
          <w:sz w:val="20"/>
          <w:szCs w:val="20"/>
        </w:rPr>
        <w:t>kt</w:t>
      </w:r>
      <w:r w:rsidR="001F73E3">
        <w:rPr>
          <w:rFonts w:ascii="Times New Roman" w:hAnsi="Times New Roman" w:cs="Times New Roman"/>
          <w:i/>
          <w:sz w:val="20"/>
          <w:szCs w:val="20"/>
        </w:rPr>
        <w:tab/>
      </w:r>
      <w:r w:rsidR="001F73E3">
        <w:rPr>
          <w:rFonts w:ascii="Times New Roman" w:hAnsi="Times New Roman" w:cs="Times New Roman"/>
          <w:i/>
          <w:sz w:val="20"/>
          <w:szCs w:val="20"/>
        </w:rPr>
        <w:tab/>
      </w:r>
      <w:r w:rsidR="001F73E3">
        <w:rPr>
          <w:rFonts w:ascii="Times New Roman" w:hAnsi="Times New Roman" w:cs="Times New Roman"/>
          <w:i/>
          <w:sz w:val="20"/>
          <w:szCs w:val="20"/>
        </w:rPr>
        <w:tab/>
      </w:r>
      <w:r w:rsidR="001F73E3">
        <w:rPr>
          <w:rFonts w:ascii="Times New Roman" w:hAnsi="Times New Roman" w:cs="Times New Roman"/>
          <w:i/>
          <w:sz w:val="20"/>
          <w:szCs w:val="20"/>
        </w:rPr>
        <w:tab/>
      </w:r>
      <w:r w:rsidR="001F73E3">
        <w:rPr>
          <w:rFonts w:ascii="Times New Roman" w:hAnsi="Times New Roman" w:cs="Times New Roman"/>
          <w:i/>
          <w:sz w:val="20"/>
          <w:szCs w:val="20"/>
        </w:rPr>
        <w:tab/>
      </w:r>
      <w:r w:rsidR="001F73E3">
        <w:rPr>
          <w:rFonts w:ascii="Times New Roman" w:hAnsi="Times New Roman" w:cs="Times New Roman"/>
          <w:i/>
          <w:sz w:val="20"/>
          <w:szCs w:val="20"/>
        </w:rPr>
        <w:tab/>
      </w:r>
      <w:r w:rsidR="001F73E3">
        <w:rPr>
          <w:rFonts w:ascii="Times New Roman" w:hAnsi="Times New Roman" w:cs="Times New Roman"/>
          <w:i/>
          <w:sz w:val="20"/>
          <w:szCs w:val="20"/>
        </w:rPr>
        <w:tab/>
      </w:r>
      <w:r w:rsidR="001F73E3">
        <w:rPr>
          <w:rFonts w:ascii="Times New Roman" w:hAnsi="Times New Roman" w:cs="Times New Roman"/>
          <w:i/>
          <w:sz w:val="20"/>
          <w:szCs w:val="20"/>
        </w:rPr>
        <w:tab/>
      </w:r>
      <w:r w:rsidR="001F73E3">
        <w:rPr>
          <w:rFonts w:ascii="Times New Roman" w:hAnsi="Times New Roman" w:cs="Times New Roman"/>
          <w:i/>
          <w:sz w:val="20"/>
          <w:szCs w:val="20"/>
        </w:rPr>
        <w:tab/>
      </w:r>
      <w:r w:rsidR="001F73E3">
        <w:rPr>
          <w:rFonts w:ascii="Times New Roman" w:hAnsi="Times New Roman" w:cs="Times New Roman"/>
          <w:i/>
          <w:sz w:val="20"/>
          <w:szCs w:val="20"/>
        </w:rPr>
        <w:tab/>
        <w:t xml:space="preserve">    </w:t>
      </w:r>
      <w:r>
        <w:rPr>
          <w:rFonts w:ascii="Times New Roman" w:hAnsi="Times New Roman" w:cs="Times New Roman"/>
          <w:sz w:val="20"/>
          <w:szCs w:val="20"/>
        </w:rPr>
        <w:t>(9</w:t>
      </w:r>
      <w:r w:rsidRPr="005F4BEF">
        <w:rPr>
          <w:rFonts w:ascii="Times New Roman" w:hAnsi="Times New Roman" w:cs="Times New Roman"/>
          <w:sz w:val="20"/>
          <w:szCs w:val="20"/>
        </w:rPr>
        <w:t>)</w:t>
      </w:r>
    </w:p>
    <w:p w14:paraId="1CA64FD9" w14:textId="77777777" w:rsidR="009274BE" w:rsidRPr="005F4BEF" w:rsidRDefault="009274BE" w:rsidP="009274BE">
      <w:pPr>
        <w:pStyle w:val="NoSpacing"/>
        <w:jc w:val="center"/>
        <w:rPr>
          <w:rFonts w:ascii="Times New Roman" w:hAnsi="Times New Roman" w:cs="Times New Roman"/>
          <w:sz w:val="20"/>
          <w:szCs w:val="20"/>
        </w:rPr>
      </w:pPr>
    </w:p>
    <w:p w14:paraId="33520B87" w14:textId="4BC40D26" w:rsidR="009274BE" w:rsidRDefault="009274BE" w:rsidP="009274BE">
      <w:pPr>
        <w:pStyle w:val="NoSpacing"/>
        <w:jc w:val="both"/>
        <w:rPr>
          <w:rFonts w:ascii="Times New Roman" w:hAnsi="Times New Roman" w:cs="Times New Roman"/>
          <w:sz w:val="20"/>
          <w:szCs w:val="20"/>
        </w:rPr>
      </w:pPr>
      <w:r>
        <w:rPr>
          <w:rFonts w:ascii="Times New Roman" w:hAnsi="Times New Roman" w:cs="Times New Roman"/>
          <w:sz w:val="20"/>
          <w:szCs w:val="20"/>
        </w:rPr>
        <w:t xml:space="preserve">where C (mg/L) is the initial concentration of MO, </w:t>
      </w:r>
      <w:r w:rsidRPr="005F4BEF">
        <w:rPr>
          <w:rFonts w:ascii="Times New Roman" w:hAnsi="Times New Roman" w:cs="Times New Roman"/>
          <w:sz w:val="20"/>
          <w:szCs w:val="20"/>
        </w:rPr>
        <w:t>C</w:t>
      </w:r>
      <w:r w:rsidRPr="005F4BEF">
        <w:rPr>
          <w:rFonts w:ascii="Times New Roman" w:hAnsi="Times New Roman" w:cs="Times New Roman"/>
          <w:sz w:val="20"/>
          <w:szCs w:val="20"/>
          <w:vertAlign w:val="subscript"/>
        </w:rPr>
        <w:t>0</w:t>
      </w:r>
      <w:r>
        <w:rPr>
          <w:rFonts w:ascii="Times New Roman" w:hAnsi="Times New Roman" w:cs="Times New Roman"/>
          <w:sz w:val="20"/>
          <w:szCs w:val="20"/>
        </w:rPr>
        <w:t xml:space="preserve"> (mg/L) is the concentration of MO at time t (min) and </w:t>
      </w:r>
      <w:r w:rsidRPr="00E06D21">
        <w:rPr>
          <w:rFonts w:ascii="Times New Roman" w:hAnsi="Times New Roman" w:cs="Times New Roman"/>
          <w:i/>
          <w:sz w:val="20"/>
          <w:szCs w:val="20"/>
        </w:rPr>
        <w:t>k</w:t>
      </w:r>
      <w:r w:rsidR="001F73E3">
        <w:rPr>
          <w:rFonts w:ascii="Times New Roman" w:hAnsi="Times New Roman" w:cs="Times New Roman"/>
          <w:sz w:val="20"/>
          <w:szCs w:val="20"/>
        </w:rPr>
        <w:t xml:space="preserve"> (min</w:t>
      </w:r>
      <w:r w:rsidR="001F73E3">
        <w:rPr>
          <w:rFonts w:ascii="Times New Roman" w:hAnsi="Times New Roman" w:cs="Times New Roman"/>
          <w:sz w:val="20"/>
          <w:szCs w:val="20"/>
          <w:vertAlign w:val="superscript"/>
        </w:rPr>
        <w:t>-1</w:t>
      </w:r>
      <w:r w:rsidR="001F73E3">
        <w:rPr>
          <w:rFonts w:ascii="Times New Roman" w:hAnsi="Times New Roman" w:cs="Times New Roman"/>
          <w:sz w:val="20"/>
          <w:szCs w:val="20"/>
        </w:rPr>
        <w:t xml:space="preserve">) </w:t>
      </w:r>
      <w:r>
        <w:rPr>
          <w:rFonts w:ascii="Times New Roman" w:hAnsi="Times New Roman"/>
          <w:sz w:val="20"/>
          <w:szCs w:val="20"/>
        </w:rPr>
        <w:t xml:space="preserve">is the pseudo first order rate constant. </w:t>
      </w:r>
      <w:r w:rsidR="001F73E3">
        <w:rPr>
          <w:rFonts w:ascii="Times New Roman" w:hAnsi="Times New Roman"/>
          <w:sz w:val="20"/>
          <w:szCs w:val="20"/>
        </w:rPr>
        <w:t xml:space="preserve">The apparent rate constants, </w:t>
      </w:r>
      <w:r w:rsidRPr="008B7A3F">
        <w:rPr>
          <w:rFonts w:ascii="Times New Roman" w:hAnsi="Times New Roman"/>
          <w:sz w:val="20"/>
          <w:szCs w:val="20"/>
        </w:rPr>
        <w:t>k</w:t>
      </w:r>
      <w:r w:rsidRPr="008B7A3F">
        <w:rPr>
          <w:rFonts w:ascii="Times New Roman" w:hAnsi="Times New Roman"/>
          <w:sz w:val="20"/>
          <w:szCs w:val="20"/>
          <w:vertAlign w:val="subscript"/>
        </w:rPr>
        <w:t>app</w:t>
      </w:r>
      <w:r w:rsidRPr="008B7A3F">
        <w:rPr>
          <w:rFonts w:ascii="Times New Roman" w:hAnsi="Times New Roman"/>
          <w:sz w:val="20"/>
          <w:szCs w:val="20"/>
        </w:rPr>
        <w:t>, were determined from the slope of the plot</w:t>
      </w:r>
      <w:r>
        <w:rPr>
          <w:rFonts w:ascii="Times New Roman" w:hAnsi="Times New Roman"/>
          <w:sz w:val="20"/>
          <w:szCs w:val="20"/>
        </w:rPr>
        <w:t xml:space="preserve"> and is illustrated in Figure 8</w:t>
      </w:r>
      <w:r w:rsidRPr="008B7A3F">
        <w:rPr>
          <w:rFonts w:ascii="Times New Roman" w:hAnsi="Times New Roman"/>
          <w:sz w:val="20"/>
          <w:szCs w:val="20"/>
        </w:rPr>
        <w:t xml:space="preserve">c. It </w:t>
      </w:r>
      <w:r>
        <w:rPr>
          <w:rFonts w:ascii="Times New Roman" w:hAnsi="Times New Roman"/>
          <w:sz w:val="20"/>
          <w:szCs w:val="20"/>
        </w:rPr>
        <w:t>was</w:t>
      </w:r>
      <w:r w:rsidRPr="008B7A3F">
        <w:rPr>
          <w:rFonts w:ascii="Times New Roman" w:hAnsi="Times New Roman"/>
          <w:sz w:val="20"/>
          <w:szCs w:val="20"/>
        </w:rPr>
        <w:t xml:space="preserve"> clear that the ZnO/rGO nanohybrid photocatalysts exhibit</w:t>
      </w:r>
      <w:r>
        <w:rPr>
          <w:rFonts w:ascii="Times New Roman" w:hAnsi="Times New Roman"/>
          <w:sz w:val="20"/>
          <w:szCs w:val="20"/>
        </w:rPr>
        <w:t>ed</w:t>
      </w:r>
      <w:r w:rsidRPr="008B7A3F">
        <w:rPr>
          <w:rFonts w:ascii="Times New Roman" w:hAnsi="Times New Roman"/>
          <w:sz w:val="20"/>
          <w:szCs w:val="20"/>
        </w:rPr>
        <w:t xml:space="preserve"> higher photocatalytic activit</w:t>
      </w:r>
      <w:r>
        <w:rPr>
          <w:rFonts w:ascii="Times New Roman" w:hAnsi="Times New Roman"/>
          <w:sz w:val="20"/>
          <w:szCs w:val="20"/>
        </w:rPr>
        <w:t>ies</w:t>
      </w:r>
      <w:r w:rsidRPr="008B7A3F">
        <w:rPr>
          <w:rFonts w:ascii="Times New Roman" w:hAnsi="Times New Roman"/>
          <w:sz w:val="20"/>
          <w:szCs w:val="20"/>
        </w:rPr>
        <w:t xml:space="preserve"> than pure ZnO. The photocatalytic activity increase</w:t>
      </w:r>
      <w:r>
        <w:rPr>
          <w:rFonts w:ascii="Times New Roman" w:hAnsi="Times New Roman"/>
          <w:sz w:val="20"/>
          <w:szCs w:val="20"/>
        </w:rPr>
        <w:t>d</w:t>
      </w:r>
      <w:r w:rsidRPr="008B7A3F">
        <w:rPr>
          <w:rFonts w:ascii="Times New Roman" w:hAnsi="Times New Roman"/>
          <w:sz w:val="20"/>
          <w:szCs w:val="20"/>
        </w:rPr>
        <w:t xml:space="preserve"> as the GO content increase</w:t>
      </w:r>
      <w:r>
        <w:rPr>
          <w:rFonts w:ascii="Times New Roman" w:hAnsi="Times New Roman"/>
          <w:sz w:val="20"/>
          <w:szCs w:val="20"/>
        </w:rPr>
        <w:t>d</w:t>
      </w:r>
      <w:r w:rsidRPr="008B7A3F">
        <w:rPr>
          <w:rFonts w:ascii="Times New Roman" w:hAnsi="Times New Roman"/>
          <w:sz w:val="20"/>
          <w:szCs w:val="20"/>
        </w:rPr>
        <w:t xml:space="preserve"> until it reaches the optimum, </w:t>
      </w:r>
      <w:r>
        <w:rPr>
          <w:rFonts w:ascii="Times New Roman" w:hAnsi="Times New Roman"/>
          <w:sz w:val="20"/>
          <w:szCs w:val="20"/>
        </w:rPr>
        <w:t>in</w:t>
      </w:r>
      <w:r w:rsidRPr="008B7A3F">
        <w:rPr>
          <w:rFonts w:ascii="Times New Roman" w:hAnsi="Times New Roman"/>
          <w:sz w:val="20"/>
          <w:szCs w:val="20"/>
        </w:rPr>
        <w:t xml:space="preserve"> the order of ZnO/rGO10 &gt; ZnO/rGO5 &gt; ZnO/rGO20 &gt; ZnO. ZnO/rGO10 </w:t>
      </w:r>
      <w:r>
        <w:rPr>
          <w:rFonts w:ascii="Times New Roman" w:hAnsi="Times New Roman"/>
          <w:sz w:val="20"/>
          <w:szCs w:val="20"/>
        </w:rPr>
        <w:t>had</w:t>
      </w:r>
      <w:r w:rsidRPr="008B7A3F">
        <w:rPr>
          <w:rFonts w:ascii="Times New Roman" w:hAnsi="Times New Roman"/>
          <w:sz w:val="20"/>
          <w:szCs w:val="20"/>
        </w:rPr>
        <w:t xml:space="preserve"> the best photocatalytic activity with </w:t>
      </w:r>
      <w:r>
        <w:rPr>
          <w:rFonts w:ascii="Times New Roman" w:hAnsi="Times New Roman"/>
          <w:sz w:val="20"/>
          <w:szCs w:val="20"/>
        </w:rPr>
        <w:t xml:space="preserve">a </w:t>
      </w:r>
      <w:r w:rsidRPr="008B7A3F">
        <w:rPr>
          <w:rFonts w:ascii="Times New Roman" w:hAnsi="Times New Roman"/>
          <w:sz w:val="20"/>
          <w:szCs w:val="20"/>
        </w:rPr>
        <w:t xml:space="preserve">kinetic rate constant </w:t>
      </w:r>
      <w:r w:rsidRPr="008B7A3F">
        <w:rPr>
          <w:rFonts w:ascii="Times New Roman" w:hAnsi="Times New Roman" w:cs="Times New Roman"/>
          <w:sz w:val="20"/>
          <w:szCs w:val="20"/>
        </w:rPr>
        <w:t>0.01</w:t>
      </w:r>
      <w:r>
        <w:rPr>
          <w:rFonts w:ascii="Times New Roman" w:hAnsi="Times New Roman" w:cs="Times New Roman"/>
          <w:sz w:val="20"/>
          <w:szCs w:val="20"/>
        </w:rPr>
        <w:t>6</w:t>
      </w:r>
      <w:r w:rsidR="001F73E3">
        <w:rPr>
          <w:rFonts w:ascii="Times New Roman" w:hAnsi="Times New Roman" w:cs="Times New Roman"/>
          <w:sz w:val="20"/>
          <w:szCs w:val="20"/>
        </w:rPr>
        <w:t xml:space="preserve"> min</w:t>
      </w:r>
      <w:r w:rsidR="001F73E3">
        <w:rPr>
          <w:rFonts w:ascii="Times New Roman" w:hAnsi="Times New Roman" w:cs="Times New Roman"/>
          <w:sz w:val="20"/>
          <w:szCs w:val="20"/>
          <w:vertAlign w:val="superscript"/>
        </w:rPr>
        <w:t>-1</w:t>
      </w:r>
      <w:r>
        <w:rPr>
          <w:rFonts w:ascii="Times New Roman" w:hAnsi="Times New Roman" w:cs="Times New Roman"/>
          <w:sz w:val="20"/>
          <w:szCs w:val="20"/>
        </w:rPr>
        <w:t>, which was four</w:t>
      </w:r>
      <w:r w:rsidRPr="008B7A3F">
        <w:rPr>
          <w:rFonts w:ascii="Times New Roman" w:hAnsi="Times New Roman" w:cs="Times New Roman"/>
          <w:sz w:val="20"/>
          <w:szCs w:val="20"/>
        </w:rPr>
        <w:t xml:space="preserve"> times high</w:t>
      </w:r>
      <w:r>
        <w:rPr>
          <w:rFonts w:ascii="Times New Roman" w:hAnsi="Times New Roman" w:cs="Times New Roman"/>
          <w:sz w:val="20"/>
          <w:szCs w:val="20"/>
        </w:rPr>
        <w:t>er than pure ZnO. The results were comparable with that reported in literature</w:t>
      </w:r>
      <w:r w:rsidRPr="008B7A3F">
        <w:rPr>
          <w:rFonts w:ascii="Times New Roman" w:hAnsi="Times New Roman" w:cs="Times New Roman"/>
          <w:sz w:val="20"/>
          <w:szCs w:val="20"/>
        </w:rPr>
        <w:t xml:space="preserve"> </w:t>
      </w:r>
      <w:r w:rsidR="0010636F" w:rsidRPr="008B7A3F">
        <w:rPr>
          <w:rFonts w:ascii="Times New Roman" w:hAnsi="Times New Roman" w:cs="Times New Roman"/>
          <w:sz w:val="20"/>
          <w:szCs w:val="20"/>
        </w:rPr>
        <w:fldChar w:fldCharType="begin"/>
      </w:r>
      <w:r w:rsidR="000F590A">
        <w:rPr>
          <w:rFonts w:ascii="Times New Roman" w:hAnsi="Times New Roman" w:cs="Times New Roman"/>
          <w:sz w:val="20"/>
          <w:szCs w:val="20"/>
        </w:rPr>
        <w:instrText xml:space="preserve"> ADDIN EN.CITE &lt;EndNote&gt;&lt;Cite&gt;&lt;Author&gt;Zhang&lt;/Author&gt;&lt;Year&gt;2013&lt;/Year&gt;&lt;RecNum&gt;334&lt;/RecNum&gt;&lt;DisplayText&gt;[21, 28]&lt;/DisplayText&gt;&lt;record&gt;&lt;rec-number&gt;334&lt;/rec-number&gt;&lt;foreign-keys&gt;&lt;key app="EN" db-id="dwdf5azxtrw9vneesdsxe5zqz5xrza59d995" timestamp="1462514454"&gt;334&lt;/key&gt;&lt;/foreign-keys&gt;&lt;ref-type name="Journal Article"&gt;17&lt;/ref-type&gt;&lt;contributors&gt;&lt;authors&gt;&lt;author&gt;Zhang, Yanhui&lt;/author&gt;&lt;author&gt;Chen, Zhang&lt;/author&gt;&lt;author&gt;Liu, Siqi&lt;/author&gt;&lt;author&gt;Xu, Yi-Jun&lt;/author&gt;&lt;/authors&gt;&lt;/contributors&gt;&lt;titles&gt;&lt;title&gt;Size effect induced activity enhancement and anti-photocorrosion of reduced graphene oxide/ZnO composites for degradation of organic dyes and reduction of Cr (VI) in water&lt;/title&gt;&lt;secondary-title&gt;Applied Catalysis B: Environmental&lt;/secondary-title&gt;&lt;/titles&gt;&lt;periodical&gt;&lt;full-title&gt;Applied Catalysis B: Environmental&lt;/full-title&gt;&lt;/periodical&gt;&lt;pages&gt;598-607&lt;/pages&gt;&lt;volume&gt;140&lt;/volume&gt;&lt;dates&gt;&lt;year&gt;2013&lt;/year&gt;&lt;/dates&gt;&lt;isbn&gt;0926-3373&lt;/isbn&gt;&lt;urls&gt;&lt;/urls&gt;&lt;/record&gt;&lt;/Cite&gt;&lt;Cite&gt;&lt;Author&gt;Kavitha&lt;/Author&gt;&lt;Year&gt;2015&lt;/Year&gt;&lt;RecNum&gt;225&lt;/RecNum&gt;&lt;record&gt;&lt;rec-number&gt;225&lt;/rec-number&gt;&lt;foreign-keys&gt;&lt;key app="EN" db-id="dwdf5azxtrw9vneesdsxe5zqz5xrza59d995" timestamp="1431764930"&gt;225&lt;/key&gt;&lt;/foreign-keys&gt;&lt;ref-type name="Journal Article"&gt;17&lt;/ref-type&gt;&lt;contributors&gt;&lt;authors&gt;&lt;author&gt;Kavitha, MK&lt;/author&gt;&lt;author&gt;Pillai, Suresh C&lt;/author&gt;&lt;author&gt;Gopinath, Pramod&lt;/author&gt;&lt;author&gt;John, Honey&lt;/author&gt;&lt;/authors&gt;&lt;/contributors&gt;&lt;titles&gt;&lt;title&gt;Hydrothermal synthesis of ZnO decorated reduced graphene oxide: Understanding the mechanism of photocatalysis&lt;/title&gt;&lt;secondary-title&gt;Journal of Environmental Chemical Engineering&lt;/secondary-title&gt;&lt;/titles&gt;&lt;periodical&gt;&lt;full-title&gt;Journal of Environmental Chemical Engineering&lt;/full-title&gt;&lt;/periodical&gt;&lt;dates&gt;&lt;year&gt;2015&lt;/year&gt;&lt;/dates&gt;&lt;isbn&gt;2213-3437&lt;/isbn&gt;&lt;urls&gt;&lt;/urls&gt;&lt;/record&gt;&lt;/Cite&gt;&lt;/EndNote&gt;</w:instrText>
      </w:r>
      <w:r w:rsidR="0010636F" w:rsidRPr="008B7A3F">
        <w:rPr>
          <w:rFonts w:ascii="Times New Roman" w:hAnsi="Times New Roman" w:cs="Times New Roman"/>
          <w:sz w:val="20"/>
          <w:szCs w:val="20"/>
        </w:rPr>
        <w:fldChar w:fldCharType="separate"/>
      </w:r>
      <w:r w:rsidR="000F590A">
        <w:rPr>
          <w:rFonts w:ascii="Times New Roman" w:hAnsi="Times New Roman" w:cs="Times New Roman"/>
          <w:noProof/>
          <w:sz w:val="20"/>
          <w:szCs w:val="20"/>
        </w:rPr>
        <w:t>[</w:t>
      </w:r>
      <w:hyperlink w:anchor="_ENREF_21" w:tooltip="Zhang, 2013 #334" w:history="1">
        <w:r w:rsidR="000F590A">
          <w:rPr>
            <w:rFonts w:ascii="Times New Roman" w:hAnsi="Times New Roman" w:cs="Times New Roman"/>
            <w:noProof/>
            <w:sz w:val="20"/>
            <w:szCs w:val="20"/>
          </w:rPr>
          <w:t>21</w:t>
        </w:r>
      </w:hyperlink>
      <w:r w:rsidR="000F590A">
        <w:rPr>
          <w:rFonts w:ascii="Times New Roman" w:hAnsi="Times New Roman" w:cs="Times New Roman"/>
          <w:noProof/>
          <w:sz w:val="20"/>
          <w:szCs w:val="20"/>
        </w:rPr>
        <w:t xml:space="preserve">, </w:t>
      </w:r>
      <w:hyperlink w:anchor="_ENREF_28" w:tooltip="Kavitha, 2015 #225" w:history="1">
        <w:r w:rsidR="000F590A">
          <w:rPr>
            <w:rFonts w:ascii="Times New Roman" w:hAnsi="Times New Roman" w:cs="Times New Roman"/>
            <w:noProof/>
            <w:sz w:val="20"/>
            <w:szCs w:val="20"/>
          </w:rPr>
          <w:t>28</w:t>
        </w:r>
      </w:hyperlink>
      <w:r w:rsidR="000F590A">
        <w:rPr>
          <w:rFonts w:ascii="Times New Roman" w:hAnsi="Times New Roman" w:cs="Times New Roman"/>
          <w:noProof/>
          <w:sz w:val="20"/>
          <w:szCs w:val="20"/>
        </w:rPr>
        <w:t>]</w:t>
      </w:r>
      <w:r w:rsidR="0010636F" w:rsidRPr="008B7A3F">
        <w:rPr>
          <w:rFonts w:ascii="Times New Roman" w:hAnsi="Times New Roman" w:cs="Times New Roman"/>
          <w:sz w:val="20"/>
          <w:szCs w:val="20"/>
        </w:rPr>
        <w:fldChar w:fldCharType="end"/>
      </w:r>
      <w:r w:rsidRPr="008B7A3F">
        <w:rPr>
          <w:rFonts w:ascii="Times New Roman" w:hAnsi="Times New Roman" w:cs="Times New Roman"/>
          <w:sz w:val="20"/>
          <w:szCs w:val="20"/>
        </w:rPr>
        <w:t>.</w:t>
      </w:r>
    </w:p>
    <w:p w14:paraId="6D910FC2" w14:textId="77777777" w:rsidR="009274BE" w:rsidRDefault="009274BE" w:rsidP="008B7A3F">
      <w:pPr>
        <w:pStyle w:val="NoSpacing"/>
        <w:jc w:val="both"/>
        <w:rPr>
          <w:rFonts w:ascii="Times New Roman" w:hAnsi="Times New Roman" w:cs="Times New Roman"/>
          <w:sz w:val="20"/>
          <w:szCs w:val="20"/>
        </w:rPr>
      </w:pPr>
    </w:p>
    <w:p w14:paraId="569E2BA8" w14:textId="221C8E4E" w:rsidR="009274BE" w:rsidRDefault="009274BE" w:rsidP="001F73E3">
      <w:pPr>
        <w:pStyle w:val="NoSpacing"/>
        <w:jc w:val="both"/>
        <w:rPr>
          <w:rFonts w:ascii="Times New Roman" w:hAnsi="Times New Roman"/>
          <w:sz w:val="20"/>
          <w:szCs w:val="20"/>
        </w:rPr>
      </w:pPr>
      <w:r w:rsidRPr="008B7A3F">
        <w:rPr>
          <w:rFonts w:ascii="Times New Roman" w:hAnsi="Times New Roman"/>
          <w:sz w:val="20"/>
          <w:szCs w:val="20"/>
        </w:rPr>
        <w:t xml:space="preserve">The enhancement in </w:t>
      </w:r>
      <w:r>
        <w:rPr>
          <w:rFonts w:ascii="Times New Roman" w:hAnsi="Times New Roman"/>
          <w:sz w:val="20"/>
          <w:szCs w:val="20"/>
        </w:rPr>
        <w:t xml:space="preserve">the </w:t>
      </w:r>
      <w:r w:rsidRPr="008B7A3F">
        <w:rPr>
          <w:rFonts w:ascii="Times New Roman" w:hAnsi="Times New Roman"/>
          <w:sz w:val="20"/>
          <w:szCs w:val="20"/>
        </w:rPr>
        <w:t xml:space="preserve">photocatalytic performance of </w:t>
      </w:r>
      <w:r>
        <w:rPr>
          <w:rFonts w:ascii="Times New Roman" w:hAnsi="Times New Roman"/>
          <w:sz w:val="20"/>
          <w:szCs w:val="20"/>
        </w:rPr>
        <w:t xml:space="preserve">the </w:t>
      </w:r>
      <w:r w:rsidRPr="008B7A3F">
        <w:rPr>
          <w:rFonts w:ascii="Times New Roman" w:hAnsi="Times New Roman"/>
          <w:sz w:val="20"/>
          <w:szCs w:val="20"/>
        </w:rPr>
        <w:t>ZnO/rGO nanohybrid</w:t>
      </w:r>
      <w:r>
        <w:rPr>
          <w:rFonts w:ascii="Times New Roman" w:hAnsi="Times New Roman"/>
          <w:sz w:val="20"/>
          <w:szCs w:val="20"/>
        </w:rPr>
        <w:t>s</w:t>
      </w:r>
      <w:r w:rsidRPr="008B7A3F">
        <w:rPr>
          <w:rFonts w:ascii="Times New Roman" w:hAnsi="Times New Roman"/>
          <w:sz w:val="20"/>
          <w:szCs w:val="20"/>
        </w:rPr>
        <w:t xml:space="preserve"> </w:t>
      </w:r>
      <w:r>
        <w:rPr>
          <w:rFonts w:ascii="Times New Roman" w:hAnsi="Times New Roman"/>
          <w:sz w:val="20"/>
          <w:szCs w:val="20"/>
        </w:rPr>
        <w:t>could</w:t>
      </w:r>
      <w:r w:rsidRPr="008B7A3F">
        <w:rPr>
          <w:rFonts w:ascii="Times New Roman" w:hAnsi="Times New Roman"/>
          <w:sz w:val="20"/>
          <w:szCs w:val="20"/>
        </w:rPr>
        <w:t xml:space="preserve"> be attributed to the strong interaction</w:t>
      </w:r>
      <w:r>
        <w:rPr>
          <w:rFonts w:ascii="Times New Roman" w:hAnsi="Times New Roman"/>
          <w:sz w:val="20"/>
          <w:szCs w:val="20"/>
        </w:rPr>
        <w:t>s</w:t>
      </w:r>
      <w:r w:rsidRPr="008B7A3F">
        <w:rPr>
          <w:rFonts w:ascii="Times New Roman" w:hAnsi="Times New Roman"/>
          <w:sz w:val="20"/>
          <w:szCs w:val="20"/>
        </w:rPr>
        <w:t xml:space="preserve"> between ZnO and rGO and the defect sites of graphene. Graphene</w:t>
      </w:r>
      <w:r>
        <w:rPr>
          <w:rFonts w:ascii="Times New Roman" w:hAnsi="Times New Roman"/>
          <w:sz w:val="20"/>
          <w:szCs w:val="20"/>
        </w:rPr>
        <w:t>,</w:t>
      </w:r>
      <w:r w:rsidRPr="008B7A3F">
        <w:rPr>
          <w:rFonts w:ascii="Times New Roman" w:hAnsi="Times New Roman"/>
          <w:sz w:val="20"/>
          <w:szCs w:val="20"/>
        </w:rPr>
        <w:t xml:space="preserve"> with a two- dimensional conjugation structure</w:t>
      </w:r>
      <w:r>
        <w:rPr>
          <w:rFonts w:ascii="Times New Roman" w:hAnsi="Times New Roman"/>
          <w:sz w:val="20"/>
          <w:szCs w:val="20"/>
        </w:rPr>
        <w:t xml:space="preserve"> </w:t>
      </w:r>
      <w:r w:rsidR="0010636F" w:rsidRPr="008B7A3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&lt;EndNote&gt;&lt;Cite&gt;&lt;Author&gt;Liu&lt;/Author&gt;&lt;Year&gt;2009&lt;/Year&gt;&lt;RecNum&gt;333&lt;/RecNum&gt;&lt;DisplayText&gt;[39]&lt;/DisplayText&gt;&lt;record&gt;&lt;rec-number&gt;333&lt;/rec-number&gt;&lt;foreign-keys&gt;&lt;key app="EN" db-id="dwdf5azxtrw9vneesdsxe5zqz5xrza59d995" timestamp="1461050280"&gt;333&lt;/key&gt;&lt;/foreign-keys&gt;&lt;ref-type name="Journal Article"&gt;17&lt;/ref-type&gt;&lt;contributors&gt;&lt;authors&gt;&lt;author&gt;Liu, Qian&lt;/author&gt;&lt;author&gt;Liu, Zunfeng&lt;/author&gt;&lt;author&gt;Zhang, Xiaoyan&lt;/author&gt;&lt;author&gt;Yang, Liying&lt;/author&gt;&lt;author&gt;Zhang, Nan&lt;/author&gt;&lt;author&gt;Pan, Guiling&lt;/aut</w:instrText>
      </w:r>
      <w:r w:rsidR="000F590A">
        <w:rPr>
          <w:rFonts w:ascii="Times New Roman" w:hAnsi="Times New Roman" w:hint="eastAsia"/>
          <w:sz w:val="20"/>
          <w:szCs w:val="20"/>
        </w:rPr>
        <w:instrText>hor&gt;&lt;author&gt;Yin, Shougen&lt;/author&gt;&lt;author&gt;Chen, Yongsheng&lt;/author&gt;&lt;author&gt;Wei, Jun&lt;/author&gt;&lt;/authors&gt;&lt;/contributors&gt;&lt;titles&gt;&lt;title&gt;Polymer photovoltaic cells based on solution</w:instrText>
      </w:r>
      <w:r w:rsidR="000F590A">
        <w:rPr>
          <w:rFonts w:ascii="Times New Roman" w:hAnsi="Times New Roman" w:hint="eastAsia"/>
          <w:sz w:val="20"/>
          <w:szCs w:val="20"/>
        </w:rPr>
        <w:instrText>‐</w:instrText>
      </w:r>
      <w:r w:rsidR="000F590A">
        <w:rPr>
          <w:rFonts w:ascii="Times New Roman" w:hAnsi="Times New Roman" w:hint="eastAsia"/>
          <w:sz w:val="20"/>
          <w:szCs w:val="20"/>
        </w:rPr>
        <w:instrText>processable graphene and P3HT&lt;/title&gt;&lt;secondary-title&gt;Advanced Functional Materi</w:instrText>
      </w:r>
      <w:r w:rsidR="000F590A">
        <w:rPr>
          <w:rFonts w:ascii="Times New Roman" w:hAnsi="Times New Roman"/>
          <w:sz w:val="20"/>
          <w:szCs w:val="20"/>
        </w:rPr>
        <w:instrText>als&lt;/secondary-title&gt;&lt;/titles&gt;&lt;periodical&gt;&lt;full-title&gt;Advanced Functional Materials&lt;/full-title&gt;&lt;/periodical&gt;&lt;pages&gt;894-904&lt;/pages&gt;&lt;volume&gt;19&lt;/volume&gt;&lt;number&gt;6&lt;/number&gt;&lt;dates&gt;&lt;year&gt;2009&lt;/year&gt;&lt;/dates&gt;&lt;isbn&gt;1616-3028&lt;/isbn&gt;&lt;urls&gt;&lt;/urls&gt;&lt;/record&gt;&lt;/Cite&gt;&lt;/EndNote&gt;</w:instrText>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39" w:tooltip="Liu, 2009 #333" w:history="1">
        <w:r w:rsidR="000F590A">
          <w:rPr>
            <w:rFonts w:ascii="Times New Roman" w:hAnsi="Times New Roman"/>
            <w:noProof/>
            <w:sz w:val="20"/>
            <w:szCs w:val="20"/>
          </w:rPr>
          <w:t>39</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Pr="008B7A3F">
        <w:rPr>
          <w:rFonts w:ascii="Times New Roman" w:hAnsi="Times New Roman"/>
          <w:sz w:val="20"/>
          <w:szCs w:val="20"/>
        </w:rPr>
        <w:t>, act</w:t>
      </w:r>
      <w:r>
        <w:rPr>
          <w:rFonts w:ascii="Times New Roman" w:hAnsi="Times New Roman"/>
          <w:sz w:val="20"/>
          <w:szCs w:val="20"/>
        </w:rPr>
        <w:t>ed</w:t>
      </w:r>
      <w:r w:rsidRPr="008B7A3F">
        <w:rPr>
          <w:rFonts w:ascii="Times New Roman" w:hAnsi="Times New Roman"/>
          <w:sz w:val="20"/>
          <w:szCs w:val="20"/>
        </w:rPr>
        <w:t xml:space="preserve"> as an excellent electron acceptor. When ZnO </w:t>
      </w:r>
      <w:r>
        <w:rPr>
          <w:rFonts w:ascii="Times New Roman" w:hAnsi="Times New Roman"/>
          <w:sz w:val="20"/>
          <w:szCs w:val="20"/>
        </w:rPr>
        <w:t>was</w:t>
      </w:r>
      <w:r w:rsidRPr="008B7A3F">
        <w:rPr>
          <w:rFonts w:ascii="Times New Roman" w:hAnsi="Times New Roman"/>
          <w:sz w:val="20"/>
          <w:szCs w:val="20"/>
        </w:rPr>
        <w:t xml:space="preserve"> irradiated with UV light, the electrons </w:t>
      </w:r>
      <w:r>
        <w:rPr>
          <w:rFonts w:ascii="Times New Roman" w:hAnsi="Times New Roman"/>
          <w:sz w:val="20"/>
          <w:szCs w:val="20"/>
        </w:rPr>
        <w:t>we</w:t>
      </w:r>
      <w:r w:rsidRPr="008B7A3F">
        <w:rPr>
          <w:rFonts w:ascii="Times New Roman" w:hAnsi="Times New Roman"/>
          <w:sz w:val="20"/>
          <w:szCs w:val="20"/>
        </w:rPr>
        <w:t>re excited from the valence band to the conduction band, leaving behind holes in the valence band. These excited electrons c</w:t>
      </w:r>
      <w:r>
        <w:rPr>
          <w:rFonts w:ascii="Times New Roman" w:hAnsi="Times New Roman"/>
          <w:sz w:val="20"/>
          <w:szCs w:val="20"/>
        </w:rPr>
        <w:t>ould</w:t>
      </w:r>
      <w:r w:rsidRPr="008B7A3F">
        <w:rPr>
          <w:rFonts w:ascii="Times New Roman" w:hAnsi="Times New Roman"/>
          <w:sz w:val="20"/>
          <w:szCs w:val="20"/>
        </w:rPr>
        <w:t xml:space="preserve"> also be transferred from the conduction band of ZnO to </w:t>
      </w:r>
      <w:r>
        <w:rPr>
          <w:rFonts w:ascii="Times New Roman" w:hAnsi="Times New Roman"/>
          <w:sz w:val="20"/>
          <w:szCs w:val="20"/>
        </w:rPr>
        <w:t xml:space="preserve">the </w:t>
      </w:r>
      <w:r w:rsidRPr="008B7A3F">
        <w:rPr>
          <w:rFonts w:ascii="Times New Roman" w:hAnsi="Times New Roman"/>
          <w:sz w:val="20"/>
          <w:szCs w:val="20"/>
        </w:rPr>
        <w:t>graphene sheet. The effective transfer of photoelectrons from the conduction band of ZnO to graphene prolong</w:t>
      </w:r>
      <w:r>
        <w:rPr>
          <w:rFonts w:ascii="Times New Roman" w:hAnsi="Times New Roman"/>
          <w:sz w:val="20"/>
          <w:szCs w:val="20"/>
        </w:rPr>
        <w:t>ed</w:t>
      </w:r>
      <w:r w:rsidRPr="008B7A3F">
        <w:rPr>
          <w:rFonts w:ascii="Times New Roman" w:hAnsi="Times New Roman"/>
          <w:sz w:val="20"/>
          <w:szCs w:val="20"/>
        </w:rPr>
        <w:t xml:space="preserve"> the electron-hole pairs recombination hence promoting the separation of electron- hole pairs of ZnO </w:t>
      </w:r>
      <w:r w:rsidR="0010636F" w:rsidRPr="008B7A3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&lt;EndNote&gt;&lt;Cite&gt;&lt;Author&gt;Yang&lt;/Author&gt;&lt;Year&gt;2011&lt;/Year&gt;&lt;RecNum&gt;335&lt;/RecNum&gt;&lt;DisplayText&gt;[40, 41]&lt;/DisplayText&gt;&lt;record&gt;&lt;rec-number&gt;335&lt;/rec-number&gt;&lt;foreign-keys&gt;&lt;key app="EN" db-id="dwdf5azxtrw9vneesdsxe5zqz5xrza59d995" timestamp="1463210664"&gt;335&lt;/key&gt;&lt;/foreign-keys&gt;&lt;ref-type name="Journal Article"&gt;17&lt;/ref-type&gt;&lt;contributors&gt;&lt;authors&gt;&lt;author&gt;Yang, Yang&lt;/author&gt;&lt;author&gt;Liu, Tianxi&lt;/author&gt;&lt;/authors&gt;&lt;/contributors&gt;&lt;titles&gt;&lt;title&gt;Fabrication and characterization of graphene oxide/zinc oxide nanorods hybrid&lt;/title&gt;&lt;secondary-title&gt;Applied Surface Science&lt;/secondary-title&gt;&lt;/titles&gt;&lt;periodical&gt;&lt;full-title&gt;Applied Surface Science&lt;/full-title&gt;&lt;/periodical&gt;&lt;pages&gt;8950-8954&lt;/pages&gt;&lt;volume&gt;257&lt;/volume&gt;&lt;number&gt;21&lt;/number&gt;&lt;dates&gt;&lt;year&gt;2011&lt;/year&gt;&lt;/dates&gt;&lt;isbn&gt;0169-4332&lt;/isbn&gt;&lt;urls&gt;&lt;/urls&gt;&lt;/record&gt;&lt;/Cite&gt;&lt;Cite&gt;&lt;Author&gt;Herring&lt;/Author&gt;&lt;Year&gt;2012&lt;/Year&gt;&lt;RecNum&gt;336&lt;/RecNum&gt;&lt;record&gt;&lt;rec-number&gt;336&lt;/rec-number&gt;&lt;foreign-keys&gt;&lt;key app="EN" db-id="dwdf5azxtrw9vneesdsxe5zqz5xrza59d995" timestamp="1463218924"&gt;336&lt;/key&gt;&lt;/foreign-keys&gt;&lt;ref-type name="Journal Article"&gt;17&lt;/ref-type&gt;&lt;contributors&gt;&lt;authors&gt;&lt;author&gt;Herring, Natalie P&lt;/author&gt;&lt;author&gt;Almahoudi, Serial H&lt;/author&gt;&lt;author&gt;Olson, Chelsea R&lt;/author&gt;&lt;author&gt;El-Shall, M Samy&lt;/author&gt;&lt;/authors&gt;&lt;/contributors&gt;&lt;titles&gt;&lt;title&gt;Enhanced photocatalytic activity of ZnO–graphene nanocomposites prepared by microwave synthesis&lt;/title&gt;&lt;secondary-title&gt;Journal of Nanoparticle Research&lt;/secondary-title&gt;&lt;/titles&gt;&lt;periodical&gt;&lt;full-title&gt;Journal of nanoparticle research&lt;/full-title&gt;&lt;/periodical&gt;&lt;pages&gt;1-13&lt;/pages&gt;&lt;volume&gt;14&lt;/volume&gt;&lt;number&gt;12&lt;/number&gt;&lt;dates&gt;&lt;year&gt;2012&lt;/year&gt;&lt;/dates&gt;&lt;isbn&gt;1388-0764&lt;/isbn&gt;&lt;urls&gt;&lt;/urls&gt;&lt;/record&gt;&lt;/Cite&gt;&lt;/EndNote&gt;</w:instrText>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40" w:tooltip="Yang, 2011 #335" w:history="1">
        <w:r w:rsidR="000F590A">
          <w:rPr>
            <w:rFonts w:ascii="Times New Roman" w:hAnsi="Times New Roman"/>
            <w:noProof/>
            <w:sz w:val="20"/>
            <w:szCs w:val="20"/>
          </w:rPr>
          <w:t>40</w:t>
        </w:r>
      </w:hyperlink>
      <w:r w:rsidR="000F590A">
        <w:rPr>
          <w:rFonts w:ascii="Times New Roman" w:hAnsi="Times New Roman"/>
          <w:noProof/>
          <w:sz w:val="20"/>
          <w:szCs w:val="20"/>
        </w:rPr>
        <w:t xml:space="preserve">, </w:t>
      </w:r>
      <w:hyperlink w:anchor="_ENREF_41" w:tooltip="Herring, 2012 #336" w:history="1">
        <w:r w:rsidR="000F590A">
          <w:rPr>
            <w:rFonts w:ascii="Times New Roman" w:hAnsi="Times New Roman"/>
            <w:noProof/>
            <w:sz w:val="20"/>
            <w:szCs w:val="20"/>
          </w:rPr>
          <w:t>41</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Pr="008B7A3F">
        <w:rPr>
          <w:rFonts w:ascii="Times New Roman" w:hAnsi="Times New Roman"/>
          <w:sz w:val="20"/>
          <w:szCs w:val="20"/>
        </w:rPr>
        <w:t>.</w:t>
      </w:r>
      <w:r>
        <w:rPr>
          <w:rFonts w:ascii="Times New Roman" w:hAnsi="Times New Roman"/>
          <w:sz w:val="20"/>
          <w:szCs w:val="20"/>
        </w:rPr>
        <w:t xml:space="preserve"> </w:t>
      </w:r>
      <w:r w:rsidRPr="008B7A3F">
        <w:rPr>
          <w:rFonts w:ascii="Times New Roman" w:hAnsi="Times New Roman"/>
          <w:sz w:val="20"/>
          <w:szCs w:val="20"/>
        </w:rPr>
        <w:t>More charge carriers</w:t>
      </w:r>
      <w:r>
        <w:rPr>
          <w:rFonts w:ascii="Times New Roman" w:hAnsi="Times New Roman"/>
          <w:sz w:val="20"/>
          <w:szCs w:val="20"/>
        </w:rPr>
        <w:t xml:space="preserve"> were</w:t>
      </w:r>
      <w:r w:rsidRPr="008B7A3F">
        <w:rPr>
          <w:rFonts w:ascii="Times New Roman" w:hAnsi="Times New Roman"/>
          <w:sz w:val="20"/>
          <w:szCs w:val="20"/>
        </w:rPr>
        <w:t xml:space="preserve"> produced from </w:t>
      </w:r>
      <w:r>
        <w:rPr>
          <w:rFonts w:ascii="Times New Roman" w:hAnsi="Times New Roman"/>
          <w:sz w:val="20"/>
          <w:szCs w:val="20"/>
        </w:rPr>
        <w:t xml:space="preserve">the </w:t>
      </w:r>
      <w:r w:rsidRPr="008B7A3F">
        <w:rPr>
          <w:rFonts w:ascii="Times New Roman" w:hAnsi="Times New Roman"/>
          <w:sz w:val="20"/>
          <w:szCs w:val="20"/>
        </w:rPr>
        <w:t>reactive species which eventually help</w:t>
      </w:r>
      <w:r>
        <w:rPr>
          <w:rFonts w:ascii="Times New Roman" w:hAnsi="Times New Roman"/>
          <w:sz w:val="20"/>
          <w:szCs w:val="20"/>
        </w:rPr>
        <w:t>ed</w:t>
      </w:r>
      <w:r w:rsidRPr="008B7A3F">
        <w:rPr>
          <w:rFonts w:ascii="Times New Roman" w:hAnsi="Times New Roman"/>
          <w:sz w:val="20"/>
          <w:szCs w:val="20"/>
        </w:rPr>
        <w:t xml:space="preserve"> in the degradation of MO </w:t>
      </w:r>
      <w:r w:rsidR="0010636F" w:rsidRPr="008B7A3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&lt;EndNote&gt;&lt;Cite&gt;&lt;Author&gt;Wang&lt;/Author&gt;&lt;Year&gt;2008&lt;/Year&gt;&lt;RecNum&gt;331&lt;/RecNum&gt;&lt;DisplayText&gt;[42]&lt;/DisplayText&gt;&lt;record&gt;&lt;rec-number&gt;331&lt;/rec-number&gt;&lt;foreign-keys&gt;&lt;key app="EN" db-id="dwdf5azxtrw9vneesdsxe5zqz5xrza59d995" timestamp="1461047977"&gt;331&lt;/key&gt;&lt;/foreign-keys&gt;&lt;ref-type name="Journal Article"&gt;17&lt;/ref-type&gt;&lt;contributors&gt;&lt;authors&gt;&lt;author&gt;Wang, Xuan&lt;/author&gt;&lt;author&gt;Zhi, Linjie&lt;/author&gt;&lt;author&gt;Müllen, Klaus&lt;/author&gt;&lt;/authors&gt;&lt;/contributors&gt;&lt;titles&gt;&lt;title&gt;Transparent, conductive graphene electrodes for dye-sensitized solar cells&lt;/title&gt;&lt;secondary-title&gt;Nano letters&lt;/secondary-title&gt;&lt;/titles&gt;&lt;periodical&gt;&lt;full-title&gt;Nano letters&lt;/full-title&gt;&lt;/periodical&gt;&lt;pages&gt;323-327&lt;/pages&gt;&lt;volume&gt;8&lt;/volume&gt;&lt;number&gt;1&lt;/number&gt;&lt;dates&gt;&lt;year&gt;2008&lt;/year&gt;&lt;/dates&gt;&lt;isbn&gt;1530-6984&lt;/isbn&gt;&lt;urls&gt;&lt;/urls&gt;&lt;/record&gt;&lt;/Cite&gt;&lt;/EndNote&gt;</w:instrText>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42" w:tooltip="Wang, 2008 #331" w:history="1">
        <w:r w:rsidR="000F590A">
          <w:rPr>
            <w:rFonts w:ascii="Times New Roman" w:hAnsi="Times New Roman"/>
            <w:noProof/>
            <w:sz w:val="20"/>
            <w:szCs w:val="20"/>
          </w:rPr>
          <w:t>42</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Pr="008B7A3F">
        <w:rPr>
          <w:rFonts w:ascii="Times New Roman" w:hAnsi="Times New Roman"/>
          <w:sz w:val="20"/>
          <w:szCs w:val="20"/>
        </w:rPr>
        <w:t>. The schemetic mechanism of the photocatalysis is shown in Figure</w:t>
      </w:r>
      <w:r>
        <w:rPr>
          <w:rFonts w:ascii="Times New Roman" w:hAnsi="Times New Roman"/>
          <w:sz w:val="20"/>
          <w:szCs w:val="20"/>
        </w:rPr>
        <w:t xml:space="preserve"> 9</w:t>
      </w:r>
      <w:r w:rsidRPr="008B7A3F">
        <w:rPr>
          <w:rFonts w:ascii="Times New Roman" w:hAnsi="Times New Roman"/>
          <w:sz w:val="20"/>
          <w:szCs w:val="20"/>
        </w:rPr>
        <w:t>. Moreover, the ZnO/rGO nanohybrid ha</w:t>
      </w:r>
      <w:r>
        <w:rPr>
          <w:rFonts w:ascii="Times New Roman" w:hAnsi="Times New Roman"/>
          <w:sz w:val="20"/>
          <w:szCs w:val="20"/>
        </w:rPr>
        <w:t>d a</w:t>
      </w:r>
      <w:r w:rsidRPr="008B7A3F">
        <w:rPr>
          <w:rFonts w:ascii="Times New Roman" w:hAnsi="Times New Roman"/>
          <w:sz w:val="20"/>
          <w:szCs w:val="20"/>
        </w:rPr>
        <w:t xml:space="preserve"> smaller particle size, larger surface area and lower band gap energy compared </w:t>
      </w:r>
      <w:r>
        <w:rPr>
          <w:rFonts w:ascii="Times New Roman" w:hAnsi="Times New Roman"/>
          <w:sz w:val="20"/>
          <w:szCs w:val="20"/>
        </w:rPr>
        <w:t>to</w:t>
      </w:r>
      <w:r w:rsidRPr="008B7A3F">
        <w:rPr>
          <w:rFonts w:ascii="Times New Roman" w:hAnsi="Times New Roman"/>
          <w:sz w:val="20"/>
          <w:szCs w:val="20"/>
        </w:rPr>
        <w:t xml:space="preserve"> ZnO. Such structural changes in ZnO increase</w:t>
      </w:r>
      <w:r>
        <w:rPr>
          <w:rFonts w:ascii="Times New Roman" w:hAnsi="Times New Roman"/>
          <w:sz w:val="20"/>
          <w:szCs w:val="20"/>
        </w:rPr>
        <w:t>d</w:t>
      </w:r>
      <w:r w:rsidRPr="008B7A3F">
        <w:rPr>
          <w:rFonts w:ascii="Times New Roman" w:hAnsi="Times New Roman"/>
          <w:sz w:val="20"/>
          <w:szCs w:val="20"/>
        </w:rPr>
        <w:t xml:space="preserve"> the light absorption and the adsorption of MO on the surface of </w:t>
      </w:r>
      <w:r>
        <w:rPr>
          <w:rFonts w:ascii="Times New Roman" w:hAnsi="Times New Roman"/>
          <w:sz w:val="20"/>
          <w:szCs w:val="20"/>
        </w:rPr>
        <w:t xml:space="preserve">the </w:t>
      </w:r>
      <w:r w:rsidRPr="008B7A3F">
        <w:rPr>
          <w:rFonts w:ascii="Times New Roman" w:hAnsi="Times New Roman"/>
          <w:sz w:val="20"/>
          <w:szCs w:val="20"/>
        </w:rPr>
        <w:t>catalyst; hence increas</w:t>
      </w:r>
      <w:r>
        <w:rPr>
          <w:rFonts w:ascii="Times New Roman" w:hAnsi="Times New Roman"/>
          <w:sz w:val="20"/>
          <w:szCs w:val="20"/>
        </w:rPr>
        <w:t>ing</w:t>
      </w:r>
      <w:r w:rsidRPr="008B7A3F">
        <w:rPr>
          <w:rFonts w:ascii="Times New Roman" w:hAnsi="Times New Roman"/>
          <w:sz w:val="20"/>
          <w:szCs w:val="20"/>
        </w:rPr>
        <w:t xml:space="preserve"> the photocatalytic activity of the photocatalysts. However, </w:t>
      </w:r>
      <w:r>
        <w:rPr>
          <w:rFonts w:ascii="Times New Roman" w:hAnsi="Times New Roman"/>
          <w:sz w:val="20"/>
          <w:szCs w:val="20"/>
        </w:rPr>
        <w:t xml:space="preserve">a </w:t>
      </w:r>
      <w:r w:rsidRPr="008B7A3F">
        <w:rPr>
          <w:rFonts w:ascii="Times New Roman" w:hAnsi="Times New Roman"/>
          <w:sz w:val="20"/>
          <w:szCs w:val="20"/>
        </w:rPr>
        <w:t>high content of GO (ZnO/rGO20) led to a decrement in the photocatalytic activity. Gayathri</w:t>
      </w:r>
      <w:r>
        <w:rPr>
          <w:rFonts w:ascii="Times New Roman" w:hAnsi="Times New Roman"/>
          <w:sz w:val="20"/>
          <w:szCs w:val="20"/>
        </w:rPr>
        <w:t xml:space="preserve"> and co-workers </w:t>
      </w:r>
      <w:r w:rsidR="0010636F">
        <w:rPr>
          <w:rFonts w:ascii="Times New Roman" w:hAnsi="Times New Roman"/>
          <w:sz w:val="20"/>
          <w:szCs w:val="20"/>
        </w:rPr>
        <w:fldChar w:fldCharType="begin"/>
      </w:r>
      <w:r w:rsidR="000F590A">
        <w:rPr>
          <w:rFonts w:ascii="Times New Roman" w:hAnsi="Times New Roman"/>
          <w:sz w:val="20"/>
          <w:szCs w:val="20"/>
        </w:rPr>
        <w:instrText xml:space="preserve"> ADDIN EN.CITE &lt;EndNote&gt;&lt;Cite&gt;&lt;Author&gt;Gayathri&lt;/Author&gt;&lt;Year&gt;2014&lt;/Year&gt;&lt;RecNum&gt;245&lt;/RecNum&gt;&lt;DisplayText&gt;[43]&lt;/DisplayText&gt;&lt;record&gt;&lt;rec-number&gt;245&lt;/rec-number&gt;&lt;foreign-keys&gt;&lt;key app="EN" db-id="dwdf5azxtrw9vneesdsxe5zqz5xrza59d995" timestamp="1450231543"&gt;245&lt;/key&gt;&lt;/foreign-keys&gt;&lt;ref-type name="Journal Article"&gt;17&lt;/ref-type&gt;&lt;contributors&gt;&lt;authors&gt;&lt;author&gt;Gayathri, S.&lt;/author&gt;&lt;author&gt;Jayabal, P.&lt;/author&gt;&lt;author&gt;Kottaisamy, M.&lt;/author&gt;&lt;author&gt;Ramakrishnan, V.&lt;/author&gt;&lt;/authors&gt;&lt;/contributors&gt;&lt;titles&gt;&lt;title&gt;Synthesis of ZnO decorated graphene nanocomposite for enhanced photocatalytic properties&lt;/title&gt;&lt;secondary-title&gt;Journal of Applied Physics&lt;/secondary-title&gt;&lt;/titles&gt;&lt;periodical&gt;&lt;full-title&gt;J Appl Phys&lt;/full-title&gt;&lt;abbr-1&gt;Journal of applied physics&lt;/abbr-1&gt;&lt;/periodical&gt;&lt;pages&gt;173504&lt;/pages&gt;&lt;volume&gt;115&lt;/volume&gt;&lt;number&gt;17&lt;/number&gt;&lt;keywords&gt;&lt;keyword&gt;zinc compounds&lt;/keyword&gt;&lt;keyword&gt;visible spectra&lt;/keyword&gt;&lt;keyword&gt;nanofabrication&lt;/keyword&gt;&lt;keyword&gt;wide band gap semiconductors&lt;/keyword&gt;&lt;keyword&gt;graphene&lt;/keyword&gt;&lt;keyword&gt;Raman spectra&lt;/keyword&gt;&lt;keyword&gt;nanocomposites&lt;/keyword&gt;&lt;keyword&gt;II-VI semiconductors&lt;/keyword&gt;&lt;keyword&gt;X-ray diffraction&lt;/keyword&gt;&lt;keyword&gt;nanoparticles&lt;/keyword&gt;&lt;keyword&gt;precipitation (physical chemistry)&lt;/keyword&gt;&lt;keyword&gt;field emission electron microscopy&lt;/keyword&gt;&lt;keyword&gt;catalysis&lt;/keyword&gt;&lt;keyword&gt;scanning electron microscopy&lt;/keyword&gt;&lt;keyword&gt;photochemistry&lt;/keyword&gt;&lt;keyword&gt;X-ray chemical analysis&lt;/keyword&gt;&lt;/keywords&gt;&lt;dates&gt;&lt;year&gt;2014&lt;/year&gt;&lt;/dates&gt;&lt;urls&gt;&lt;related-urls&gt;&lt;url&gt;http://scitation.aip.org/content/aip/journal/jap/115/17/10.1063/1.4874877&lt;/url&gt;&lt;/related-urls&gt;&lt;/urls&gt;&lt;electronic-resource-num&gt;doi:http://dx.doi.org/10.1063/1.4874877&lt;/electronic-resource-num&gt;&lt;/record&gt;&lt;/Cite&gt;&lt;/EndNote&gt;</w:instrText>
      </w:r>
      <w:r w:rsidR="0010636F">
        <w:rPr>
          <w:rFonts w:ascii="Times New Roman" w:hAnsi="Times New Roman"/>
          <w:sz w:val="20"/>
          <w:szCs w:val="20"/>
        </w:rPr>
        <w:fldChar w:fldCharType="separate"/>
      </w:r>
      <w:r w:rsidR="000F590A">
        <w:rPr>
          <w:rFonts w:ascii="Times New Roman" w:hAnsi="Times New Roman"/>
          <w:noProof/>
          <w:sz w:val="20"/>
          <w:szCs w:val="20"/>
        </w:rPr>
        <w:t>[</w:t>
      </w:r>
      <w:hyperlink w:anchor="_ENREF_43" w:tooltip="Gayathri, 2014 #245" w:history="1">
        <w:r w:rsidR="000F590A">
          <w:rPr>
            <w:rFonts w:ascii="Times New Roman" w:hAnsi="Times New Roman"/>
            <w:noProof/>
            <w:sz w:val="20"/>
            <w:szCs w:val="20"/>
          </w:rPr>
          <w:t>43</w:t>
        </w:r>
      </w:hyperlink>
      <w:r w:rsidR="000F590A">
        <w:rPr>
          <w:rFonts w:ascii="Times New Roman" w:hAnsi="Times New Roman"/>
          <w:noProof/>
          <w:sz w:val="20"/>
          <w:szCs w:val="20"/>
        </w:rPr>
        <w:t>]</w:t>
      </w:r>
      <w:r w:rsidR="0010636F">
        <w:rPr>
          <w:rFonts w:ascii="Times New Roman" w:hAnsi="Times New Roman"/>
          <w:sz w:val="20"/>
          <w:szCs w:val="20"/>
        </w:rPr>
        <w:fldChar w:fldCharType="end"/>
      </w:r>
      <w:r>
        <w:rPr>
          <w:rFonts w:ascii="Times New Roman" w:hAnsi="Times New Roman"/>
          <w:sz w:val="20"/>
          <w:szCs w:val="20"/>
        </w:rPr>
        <w:t xml:space="preserve"> have </w:t>
      </w:r>
      <w:r w:rsidRPr="008B7A3F">
        <w:rPr>
          <w:rFonts w:ascii="Times New Roman" w:hAnsi="Times New Roman"/>
          <w:sz w:val="20"/>
          <w:szCs w:val="20"/>
        </w:rPr>
        <w:t>reported that</w:t>
      </w:r>
      <w:r>
        <w:rPr>
          <w:rFonts w:ascii="Times New Roman" w:hAnsi="Times New Roman"/>
          <w:sz w:val="20"/>
          <w:szCs w:val="20"/>
        </w:rPr>
        <w:t>,</w:t>
      </w:r>
      <w:r w:rsidRPr="008B7A3F">
        <w:rPr>
          <w:rFonts w:ascii="Times New Roman" w:hAnsi="Times New Roman"/>
          <w:sz w:val="20"/>
          <w:szCs w:val="20"/>
        </w:rPr>
        <w:t xml:space="preserve"> at </w:t>
      </w:r>
      <w:r>
        <w:rPr>
          <w:rFonts w:ascii="Times New Roman" w:hAnsi="Times New Roman"/>
          <w:sz w:val="20"/>
          <w:szCs w:val="20"/>
        </w:rPr>
        <w:t xml:space="preserve">a </w:t>
      </w:r>
      <w:r w:rsidRPr="008B7A3F">
        <w:rPr>
          <w:rFonts w:ascii="Times New Roman" w:hAnsi="Times New Roman"/>
          <w:sz w:val="20"/>
          <w:szCs w:val="20"/>
        </w:rPr>
        <w:t>higher graphene content, the graphene sheets tend</w:t>
      </w:r>
      <w:r>
        <w:rPr>
          <w:rFonts w:ascii="Times New Roman" w:hAnsi="Times New Roman"/>
          <w:sz w:val="20"/>
          <w:szCs w:val="20"/>
        </w:rPr>
        <w:t>ed</w:t>
      </w:r>
      <w:r w:rsidRPr="008B7A3F">
        <w:rPr>
          <w:rFonts w:ascii="Times New Roman" w:hAnsi="Times New Roman"/>
          <w:sz w:val="20"/>
          <w:szCs w:val="20"/>
        </w:rPr>
        <w:t xml:space="preserve"> to clasp together and appeared like multi-layer graphene after heat treatment. Excess GO also </w:t>
      </w:r>
      <w:r>
        <w:rPr>
          <w:rFonts w:ascii="Times New Roman" w:hAnsi="Times New Roman"/>
          <w:sz w:val="20"/>
          <w:szCs w:val="20"/>
        </w:rPr>
        <w:t>caused</w:t>
      </w:r>
      <w:r w:rsidRPr="008B7A3F">
        <w:rPr>
          <w:rFonts w:ascii="Times New Roman" w:hAnsi="Times New Roman"/>
          <w:sz w:val="20"/>
          <w:szCs w:val="20"/>
        </w:rPr>
        <w:t xml:space="preserve"> </w:t>
      </w:r>
      <w:r>
        <w:rPr>
          <w:rFonts w:ascii="Times New Roman" w:hAnsi="Times New Roman"/>
          <w:sz w:val="20"/>
          <w:szCs w:val="20"/>
        </w:rPr>
        <w:t xml:space="preserve">a </w:t>
      </w:r>
      <w:r w:rsidRPr="008B7A3F">
        <w:rPr>
          <w:rFonts w:ascii="Times New Roman" w:hAnsi="Times New Roman"/>
          <w:sz w:val="20"/>
          <w:szCs w:val="20"/>
        </w:rPr>
        <w:t>shield</w:t>
      </w:r>
      <w:r>
        <w:rPr>
          <w:rFonts w:ascii="Times New Roman" w:hAnsi="Times New Roman"/>
          <w:sz w:val="20"/>
          <w:szCs w:val="20"/>
        </w:rPr>
        <w:t>ing of</w:t>
      </w:r>
      <w:r w:rsidRPr="008B7A3F">
        <w:rPr>
          <w:rFonts w:ascii="Times New Roman" w:hAnsi="Times New Roman"/>
          <w:sz w:val="20"/>
          <w:szCs w:val="20"/>
        </w:rPr>
        <w:t xml:space="preserve"> the active sites on the catalyst surface, and led </w:t>
      </w:r>
      <w:r>
        <w:rPr>
          <w:rFonts w:ascii="Times New Roman" w:hAnsi="Times New Roman"/>
          <w:sz w:val="20"/>
          <w:szCs w:val="20"/>
        </w:rPr>
        <w:t xml:space="preserve">to the </w:t>
      </w:r>
      <w:r w:rsidRPr="008B7A3F">
        <w:rPr>
          <w:rFonts w:ascii="Times New Roman" w:hAnsi="Times New Roman"/>
          <w:sz w:val="20"/>
          <w:szCs w:val="20"/>
        </w:rPr>
        <w:t xml:space="preserve">scattering of photons </w:t>
      </w:r>
      <w:r w:rsidR="0010636F" w:rsidRPr="008B7A3F">
        <w:rPr>
          <w:rFonts w:ascii="Times New Roman" w:hAnsi="Times New Roman"/>
          <w:sz w:val="20"/>
          <w:szCs w:val="20"/>
        </w:rPr>
        <w:fldChar w:fldCharType="begin">
          <w:fldData xml:space="preserve">PEVuZE5vdGU+PENpdGU+PEF1dGhvcj5QZW5nPC9BdXRob3I+PFllYXI+MjAxNTwvWWVhcj48UmVj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</w:fldData>
        </w:fldChar>
      </w:r>
      <w:r w:rsidR="000F590A">
        <w:rPr>
          <w:rFonts w:ascii="Times New Roman" w:hAnsi="Times New Roman"/>
          <w:sz w:val="20"/>
          <w:szCs w:val="20"/>
        </w:rPr>
        <w:instrText xml:space="preserve"> ADDIN EN.CITE </w:instrText>
      </w:r>
      <w:r w:rsidR="000F590A">
        <w:rPr>
          <w:rFonts w:ascii="Times New Roman" w:hAnsi="Times New Roman"/>
          <w:sz w:val="20"/>
          <w:szCs w:val="20"/>
        </w:rPr>
        <w:fldChar w:fldCharType="begin">
          <w:fldData xml:space="preserve">PEVuZE5vdGU+PENpdGU+PEF1dGhvcj5QZW5nPC9BdXRob3I+PFllYXI+MjAxNTwvWWVhcj48UmVj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</w:fldData>
        </w:fldChar>
      </w:r>
      <w:r w:rsidR="000F590A">
        <w:rPr>
          <w:rFonts w:ascii="Times New Roman" w:hAnsi="Times New Roman"/>
          <w:sz w:val="20"/>
          <w:szCs w:val="20"/>
        </w:rPr>
        <w:instrText xml:space="preserve"> ADDIN EN.CITE.DATA </w:instrText>
      </w:r>
      <w:r w:rsidR="000F590A">
        <w:rPr>
          <w:rFonts w:ascii="Times New Roman" w:hAnsi="Times New Roman"/>
          <w:sz w:val="20"/>
          <w:szCs w:val="20"/>
        </w:rPr>
      </w:r>
      <w:r w:rsidR="000F590A">
        <w:rPr>
          <w:rFonts w:ascii="Times New Roman" w:hAnsi="Times New Roman"/>
          <w:sz w:val="20"/>
          <w:szCs w:val="20"/>
        </w:rPr>
        <w:fldChar w:fldCharType="end"/>
      </w:r>
      <w:r w:rsidR="0010636F" w:rsidRPr="008B7A3F">
        <w:rPr>
          <w:rFonts w:ascii="Times New Roman" w:hAnsi="Times New Roman"/>
          <w:sz w:val="20"/>
          <w:szCs w:val="20"/>
        </w:rPr>
      </w:r>
      <w:r w:rsidR="0010636F" w:rsidRPr="008B7A3F">
        <w:rPr>
          <w:rFonts w:ascii="Times New Roman" w:hAnsi="Times New Roman"/>
          <w:sz w:val="20"/>
          <w:szCs w:val="20"/>
        </w:rPr>
        <w:fldChar w:fldCharType="separate"/>
      </w:r>
      <w:r w:rsidR="000F590A">
        <w:rPr>
          <w:rFonts w:ascii="Times New Roman" w:hAnsi="Times New Roman"/>
          <w:noProof/>
          <w:sz w:val="20"/>
          <w:szCs w:val="20"/>
        </w:rPr>
        <w:t>[</w:t>
      </w:r>
      <w:hyperlink w:anchor="_ENREF_31" w:tooltip="Peng, 2015 #277" w:history="1">
        <w:r w:rsidR="000F590A">
          <w:rPr>
            <w:rFonts w:ascii="Times New Roman" w:hAnsi="Times New Roman"/>
            <w:noProof/>
            <w:sz w:val="20"/>
            <w:szCs w:val="20"/>
          </w:rPr>
          <w:t>31</w:t>
        </w:r>
      </w:hyperlink>
      <w:r w:rsidR="000F590A">
        <w:rPr>
          <w:rFonts w:ascii="Times New Roman" w:hAnsi="Times New Roman"/>
          <w:noProof/>
          <w:sz w:val="20"/>
          <w:szCs w:val="20"/>
        </w:rPr>
        <w:t xml:space="preserve">, </w:t>
      </w:r>
      <w:hyperlink w:anchor="_ENREF_44" w:tooltip="Chen, 2013 #337" w:history="1">
        <w:r w:rsidR="000F590A">
          <w:rPr>
            <w:rFonts w:ascii="Times New Roman" w:hAnsi="Times New Roman"/>
            <w:noProof/>
            <w:sz w:val="20"/>
            <w:szCs w:val="20"/>
          </w:rPr>
          <w:t>44</w:t>
        </w:r>
      </w:hyperlink>
      <w:r w:rsidR="000F590A">
        <w:rPr>
          <w:rFonts w:ascii="Times New Roman" w:hAnsi="Times New Roman"/>
          <w:noProof/>
          <w:sz w:val="20"/>
          <w:szCs w:val="20"/>
        </w:rPr>
        <w:t xml:space="preserve">, </w:t>
      </w:r>
      <w:hyperlink w:anchor="_ENREF_45" w:tooltip="Sarkar, 2013 #366" w:history="1">
        <w:r w:rsidR="000F590A">
          <w:rPr>
            <w:rFonts w:ascii="Times New Roman" w:hAnsi="Times New Roman"/>
            <w:noProof/>
            <w:sz w:val="20"/>
            <w:szCs w:val="20"/>
          </w:rPr>
          <w:t>45</w:t>
        </w:r>
      </w:hyperlink>
      <w:r w:rsidR="000F590A">
        <w:rPr>
          <w:rFonts w:ascii="Times New Roman" w:hAnsi="Times New Roman"/>
          <w:noProof/>
          <w:sz w:val="20"/>
          <w:szCs w:val="20"/>
        </w:rPr>
        <w:t>]</w:t>
      </w:r>
      <w:r w:rsidR="0010636F" w:rsidRPr="008B7A3F">
        <w:rPr>
          <w:rFonts w:ascii="Times New Roman" w:hAnsi="Times New Roman"/>
          <w:sz w:val="20"/>
          <w:szCs w:val="20"/>
        </w:rPr>
        <w:fldChar w:fldCharType="end"/>
      </w:r>
      <w:r w:rsidRPr="008B7A3F">
        <w:rPr>
          <w:rFonts w:ascii="Times New Roman" w:hAnsi="Times New Roman"/>
          <w:sz w:val="20"/>
          <w:szCs w:val="20"/>
        </w:rPr>
        <w:t xml:space="preserve">. Since the light absorption of the photocatalyst </w:t>
      </w:r>
      <w:r>
        <w:rPr>
          <w:rFonts w:ascii="Times New Roman" w:hAnsi="Times New Roman"/>
          <w:sz w:val="20"/>
          <w:szCs w:val="20"/>
        </w:rPr>
        <w:t>was</w:t>
      </w:r>
      <w:r w:rsidRPr="008B7A3F">
        <w:rPr>
          <w:rFonts w:ascii="Times New Roman" w:hAnsi="Times New Roman"/>
          <w:sz w:val="20"/>
          <w:szCs w:val="20"/>
        </w:rPr>
        <w:t xml:space="preserve"> reduced, the excitation efficiency of ZnO </w:t>
      </w:r>
      <w:r>
        <w:rPr>
          <w:rFonts w:ascii="Times New Roman" w:hAnsi="Times New Roman"/>
          <w:sz w:val="20"/>
          <w:szCs w:val="20"/>
        </w:rPr>
        <w:t>was</w:t>
      </w:r>
      <w:r w:rsidRPr="008B7A3F">
        <w:rPr>
          <w:rFonts w:ascii="Times New Roman" w:hAnsi="Times New Roman"/>
          <w:sz w:val="20"/>
          <w:szCs w:val="20"/>
        </w:rPr>
        <w:t xml:space="preserve"> also lowered, consequently reduc</w:t>
      </w:r>
      <w:r>
        <w:rPr>
          <w:rFonts w:ascii="Times New Roman" w:hAnsi="Times New Roman"/>
          <w:sz w:val="20"/>
          <w:szCs w:val="20"/>
        </w:rPr>
        <w:t>ing</w:t>
      </w:r>
      <w:r w:rsidRPr="008B7A3F">
        <w:rPr>
          <w:rFonts w:ascii="Times New Roman" w:hAnsi="Times New Roman"/>
          <w:sz w:val="20"/>
          <w:szCs w:val="20"/>
        </w:rPr>
        <w:t xml:space="preserve"> the photocatalytic activity of the photocatalysts.</w:t>
      </w:r>
    </w:p>
    <w:p w14:paraId="3C8C0C78" w14:textId="77777777" w:rsidR="001F73E3" w:rsidRDefault="001F73E3" w:rsidP="001F73E3">
      <w:pPr>
        <w:pStyle w:val="NoSpacing"/>
        <w:jc w:val="both"/>
        <w:rPr>
          <w:rFonts w:ascii="Times New Roman" w:hAnsi="Times New Roman"/>
          <w:sz w:val="20"/>
          <w:szCs w:val="20"/>
        </w:rPr>
      </w:pPr>
    </w:p>
    <w:p w14:paraId="4CD4BAB3" w14:textId="77777777" w:rsidR="001F73E3" w:rsidRPr="001F73E3" w:rsidRDefault="001F73E3" w:rsidP="001F73E3">
      <w:pPr>
        <w:pStyle w:val="NoSpacing"/>
        <w:jc w:val="both"/>
        <w:rPr>
          <w:rFonts w:ascii="Times New Roman" w:hAnsi="Times New Roman"/>
          <w:sz w:val="20"/>
          <w:szCs w:val="20"/>
        </w:rPr>
      </w:pPr>
    </w:p>
    <w:p w14:paraId="0CFDA6C6" w14:textId="77777777" w:rsidR="00150C12" w:rsidRDefault="00483A15" w:rsidP="008B7A3F">
      <w:pPr>
        <w:spacing w:line="240" w:lineRule="auto"/>
        <w:jc w:val="center"/>
        <w:rPr>
          <w:rFonts w:ascii="Times New Roman" w:eastAsia="Arial Unicode MS" w:hAnsi="Times New Roman" w:cs="Times New Roman"/>
          <w:shd w:val="clear" w:color="auto" w:fill="FFFFFF"/>
        </w:rPr>
      </w:pPr>
      <w:r>
        <w:rPr>
          <w:rFonts w:ascii="Times New Roman" w:eastAsia="Arial Unicode MS" w:hAnsi="Times New Roman" w:cs="Times New Roman"/>
          <w:noProof/>
          <w:shd w:val="clear" w:color="auto" w:fill="FFFFFF"/>
          <w:lang w:val="en-US" w:eastAsia="en-US"/>
        </w:rPr>
        <w:drawing>
          <wp:inline distT="0" distB="0" distL="0" distR="0" wp14:anchorId="60CB9FD5" wp14:editId="54E767D0">
            <wp:extent cx="3368040" cy="2017506"/>
            <wp:effectExtent l="0" t="0" r="0" b="0"/>
            <wp:docPr id="9" name="Picture 8" descr="ZnOrGO nanohybrid manuscri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nOrGO nanohybrid manuscript.png"/>
                    <pic:cNvPicPr/>
                  </pic:nvPicPr>
                  <pic:blipFill>
                    <a:blip r:embed="rId39" cstate="print"/>
                    <a:stretch>
                      <a:fillRect/>
                    </a:stretch>
                  </pic:blipFill>
                  <pic:spPr>
                    <a:xfrm>
                      <a:off x="0" y="0"/>
                      <a:ext cx="3380361" cy="2024886"/>
                    </a:xfrm>
                    <a:prstGeom prst="rect">
                      <a:avLst/>
                    </a:prstGeom>
                  </pic:spPr>
                </pic:pic>
              </a:graphicData>
            </a:graphic>
          </wp:inline>
        </w:drawing>
      </w:r>
    </w:p>
    <w:p w14:paraId="79F3AC21" w14:textId="5B2E8120" w:rsidR="00693326" w:rsidRPr="008B7A3F" w:rsidRDefault="00E87AA0" w:rsidP="008B7A3F">
      <w:pPr>
        <w:pStyle w:val="NoSpacing"/>
        <w:jc w:val="center"/>
        <w:rPr>
          <w:rFonts w:ascii="Times New Roman" w:hAnsi="Times New Roman" w:cs="Times New Roman"/>
          <w:sz w:val="20"/>
          <w:szCs w:val="20"/>
        </w:rPr>
      </w:pPr>
      <w:r w:rsidRPr="008B7A3F">
        <w:rPr>
          <w:rFonts w:ascii="Times New Roman" w:hAnsi="Times New Roman" w:cs="Times New Roman"/>
          <w:sz w:val="20"/>
          <w:szCs w:val="20"/>
        </w:rPr>
        <w:t>Figure</w:t>
      </w:r>
      <w:r w:rsidR="007A5B9A">
        <w:rPr>
          <w:rFonts w:ascii="Times New Roman" w:hAnsi="Times New Roman" w:cs="Times New Roman"/>
          <w:sz w:val="20"/>
          <w:szCs w:val="20"/>
        </w:rPr>
        <w:t xml:space="preserve"> 9</w:t>
      </w:r>
      <w:r w:rsidRPr="008B7A3F">
        <w:rPr>
          <w:rFonts w:ascii="Times New Roman" w:hAnsi="Times New Roman" w:cs="Times New Roman"/>
          <w:sz w:val="20"/>
          <w:szCs w:val="20"/>
        </w:rPr>
        <w:t>.</w:t>
      </w:r>
      <w:r w:rsidR="001F73E3">
        <w:rPr>
          <w:rFonts w:ascii="Times New Roman" w:hAnsi="Times New Roman" w:cs="Times New Roman"/>
          <w:sz w:val="20"/>
          <w:szCs w:val="20"/>
        </w:rPr>
        <w:t xml:space="preserve"> Mechanism of photodegradation</w:t>
      </w:r>
    </w:p>
    <w:p w14:paraId="141F62A8" w14:textId="77777777" w:rsidR="008B7A3F" w:rsidRPr="008B7A3F" w:rsidRDefault="008B7A3F" w:rsidP="008B7A3F">
      <w:pPr>
        <w:pStyle w:val="NoSpacing"/>
      </w:pPr>
    </w:p>
    <w:p w14:paraId="13187378" w14:textId="6BD73FF6" w:rsidR="000E216C" w:rsidRPr="008B7A3F" w:rsidRDefault="000E216C" w:rsidP="008B7A3F">
      <w:pPr>
        <w:pStyle w:val="NoSpacing"/>
        <w:jc w:val="center"/>
        <w:rPr>
          <w:rFonts w:ascii="Times New Roman" w:hAnsi="Times New Roman" w:cs="Times New Roman"/>
          <w:b/>
          <w:sz w:val="20"/>
          <w:szCs w:val="20"/>
        </w:rPr>
      </w:pPr>
      <w:r w:rsidRPr="008B7A3F">
        <w:rPr>
          <w:rFonts w:ascii="Times New Roman" w:hAnsi="Times New Roman" w:cs="Times New Roman"/>
          <w:b/>
          <w:sz w:val="20"/>
          <w:szCs w:val="20"/>
        </w:rPr>
        <w:t>Conclusion</w:t>
      </w:r>
    </w:p>
    <w:p w14:paraId="59A1D538" w14:textId="7EFCBDE8" w:rsidR="00967A9D" w:rsidRPr="001F73E3" w:rsidRDefault="009274BE" w:rsidP="001F73E3">
      <w:pPr>
        <w:pStyle w:val="NoSpacing"/>
        <w:jc w:val="both"/>
        <w:rPr>
          <w:rFonts w:ascii="Times New Roman" w:hAnsi="Times New Roman"/>
          <w:sz w:val="20"/>
          <w:szCs w:val="20"/>
        </w:rPr>
      </w:pPr>
      <w:r>
        <w:rPr>
          <w:rFonts w:ascii="Times New Roman" w:hAnsi="Times New Roman"/>
          <w:sz w:val="20"/>
          <w:szCs w:val="20"/>
        </w:rPr>
        <w:t>A</w:t>
      </w:r>
      <w:r w:rsidRPr="008B7A3F">
        <w:rPr>
          <w:rFonts w:ascii="Times New Roman" w:hAnsi="Times New Roman"/>
          <w:sz w:val="20"/>
          <w:szCs w:val="20"/>
        </w:rPr>
        <w:t xml:space="preserve"> series of ZnO/rGO nanohybrid</w:t>
      </w:r>
      <w:r>
        <w:rPr>
          <w:rFonts w:ascii="Times New Roman" w:hAnsi="Times New Roman"/>
          <w:sz w:val="20"/>
          <w:szCs w:val="20"/>
        </w:rPr>
        <w:t>s</w:t>
      </w:r>
      <w:r w:rsidRPr="008B7A3F">
        <w:rPr>
          <w:rFonts w:ascii="Times New Roman" w:hAnsi="Times New Roman"/>
          <w:sz w:val="20"/>
          <w:szCs w:val="20"/>
        </w:rPr>
        <w:t xml:space="preserve"> with different GO content was successfully synthesized via a simple and inexpensive precipitation method. The ZnO particles were formed on the surface of </w:t>
      </w:r>
      <w:r>
        <w:rPr>
          <w:rFonts w:ascii="Times New Roman" w:hAnsi="Times New Roman"/>
          <w:sz w:val="20"/>
          <w:szCs w:val="20"/>
        </w:rPr>
        <w:t xml:space="preserve">the </w:t>
      </w:r>
      <w:r w:rsidRPr="008B7A3F">
        <w:rPr>
          <w:rFonts w:ascii="Times New Roman" w:hAnsi="Times New Roman"/>
          <w:sz w:val="20"/>
          <w:szCs w:val="20"/>
        </w:rPr>
        <w:t>graphene sheet. The presence of GO during the synthesis inhibited the crystal growth of ZnO that led to the formation of smaller</w:t>
      </w:r>
      <w:r>
        <w:rPr>
          <w:rFonts w:ascii="Times New Roman" w:hAnsi="Times New Roman"/>
          <w:sz w:val="20"/>
          <w:szCs w:val="20"/>
        </w:rPr>
        <w:t>-sized</w:t>
      </w:r>
      <w:r w:rsidRPr="008B7A3F">
        <w:rPr>
          <w:rFonts w:ascii="Times New Roman" w:hAnsi="Times New Roman"/>
          <w:sz w:val="20"/>
          <w:szCs w:val="20"/>
        </w:rPr>
        <w:t xml:space="preserve"> ZnO particle</w:t>
      </w:r>
      <w:r>
        <w:rPr>
          <w:rFonts w:ascii="Times New Roman" w:hAnsi="Times New Roman"/>
          <w:sz w:val="20"/>
          <w:szCs w:val="20"/>
        </w:rPr>
        <w:t>s</w:t>
      </w:r>
      <w:r w:rsidRPr="008B7A3F">
        <w:rPr>
          <w:rFonts w:ascii="Times New Roman" w:hAnsi="Times New Roman"/>
          <w:sz w:val="20"/>
          <w:szCs w:val="20"/>
        </w:rPr>
        <w:t>. ZnO/rGO nanohybrid</w:t>
      </w:r>
      <w:r>
        <w:rPr>
          <w:rFonts w:ascii="Times New Roman" w:hAnsi="Times New Roman"/>
          <w:sz w:val="20"/>
          <w:szCs w:val="20"/>
        </w:rPr>
        <w:t>s</w:t>
      </w:r>
      <w:r w:rsidRPr="008B7A3F">
        <w:rPr>
          <w:rFonts w:ascii="Times New Roman" w:hAnsi="Times New Roman"/>
          <w:sz w:val="20"/>
          <w:szCs w:val="20"/>
        </w:rPr>
        <w:t xml:space="preserve"> show</w:t>
      </w:r>
      <w:r>
        <w:rPr>
          <w:rFonts w:ascii="Times New Roman" w:hAnsi="Times New Roman"/>
          <w:sz w:val="20"/>
          <w:szCs w:val="20"/>
        </w:rPr>
        <w:t>ed</w:t>
      </w:r>
      <w:r w:rsidRPr="008B7A3F">
        <w:rPr>
          <w:rFonts w:ascii="Times New Roman" w:hAnsi="Times New Roman"/>
          <w:sz w:val="20"/>
          <w:szCs w:val="20"/>
        </w:rPr>
        <w:t xml:space="preserve"> better photodegradation activity compared to ZnO in degrading methyl orange due to </w:t>
      </w:r>
      <w:r>
        <w:rPr>
          <w:rFonts w:ascii="Times New Roman" w:hAnsi="Times New Roman"/>
          <w:sz w:val="20"/>
          <w:szCs w:val="20"/>
        </w:rPr>
        <w:t>their</w:t>
      </w:r>
      <w:r w:rsidRPr="008B7A3F">
        <w:rPr>
          <w:rFonts w:ascii="Times New Roman" w:hAnsi="Times New Roman"/>
          <w:sz w:val="20"/>
          <w:szCs w:val="20"/>
        </w:rPr>
        <w:t xml:space="preserve"> smaller particle size</w:t>
      </w:r>
      <w:r>
        <w:rPr>
          <w:rFonts w:ascii="Times New Roman" w:hAnsi="Times New Roman"/>
          <w:sz w:val="20"/>
          <w:szCs w:val="20"/>
        </w:rPr>
        <w:t>s</w:t>
      </w:r>
      <w:r w:rsidRPr="008B7A3F">
        <w:rPr>
          <w:rFonts w:ascii="Times New Roman" w:hAnsi="Times New Roman"/>
          <w:sz w:val="20"/>
          <w:szCs w:val="20"/>
        </w:rPr>
        <w:t xml:space="preserve"> and lower band gap energy. ZnO/rGO10 exhibit</w:t>
      </w:r>
      <w:r>
        <w:rPr>
          <w:rFonts w:ascii="Times New Roman" w:hAnsi="Times New Roman"/>
          <w:sz w:val="20"/>
          <w:szCs w:val="20"/>
        </w:rPr>
        <w:t>ed</w:t>
      </w:r>
      <w:r w:rsidRPr="008B7A3F">
        <w:rPr>
          <w:rFonts w:ascii="Times New Roman" w:hAnsi="Times New Roman"/>
          <w:sz w:val="20"/>
          <w:szCs w:val="20"/>
        </w:rPr>
        <w:t xml:space="preserve"> the highest photocatalytic activity with</w:t>
      </w:r>
      <w:r>
        <w:rPr>
          <w:rFonts w:ascii="Times New Roman" w:hAnsi="Times New Roman"/>
          <w:sz w:val="20"/>
          <w:szCs w:val="20"/>
        </w:rPr>
        <w:t xml:space="preserve"> a</w:t>
      </w:r>
      <w:r w:rsidRPr="008B7A3F">
        <w:rPr>
          <w:rFonts w:ascii="Times New Roman" w:hAnsi="Times New Roman"/>
          <w:sz w:val="20"/>
          <w:szCs w:val="20"/>
        </w:rPr>
        <w:t xml:space="preserve"> kinetic rate constant </w:t>
      </w:r>
      <w:r>
        <w:rPr>
          <w:rFonts w:ascii="Times New Roman" w:hAnsi="Times New Roman"/>
          <w:sz w:val="20"/>
          <w:szCs w:val="20"/>
        </w:rPr>
        <w:t>that was four</w:t>
      </w:r>
      <w:r w:rsidRPr="008B7A3F">
        <w:rPr>
          <w:rFonts w:ascii="Times New Roman" w:hAnsi="Times New Roman"/>
          <w:sz w:val="20"/>
          <w:szCs w:val="20"/>
        </w:rPr>
        <w:t xml:space="preserve"> times higher than pure ZnO. The enhanced photocatalytic activity of the nanohybrid</w:t>
      </w:r>
      <w:r>
        <w:rPr>
          <w:rFonts w:ascii="Times New Roman" w:hAnsi="Times New Roman"/>
          <w:sz w:val="20"/>
          <w:szCs w:val="20"/>
        </w:rPr>
        <w:t>s</w:t>
      </w:r>
      <w:r w:rsidRPr="008B7A3F">
        <w:rPr>
          <w:rFonts w:ascii="Times New Roman" w:hAnsi="Times New Roman"/>
          <w:sz w:val="20"/>
          <w:szCs w:val="20"/>
        </w:rPr>
        <w:t xml:space="preserve"> c</w:t>
      </w:r>
      <w:r>
        <w:rPr>
          <w:rFonts w:ascii="Times New Roman" w:hAnsi="Times New Roman"/>
          <w:sz w:val="20"/>
          <w:szCs w:val="20"/>
        </w:rPr>
        <w:t>ould</w:t>
      </w:r>
      <w:r w:rsidRPr="008B7A3F">
        <w:rPr>
          <w:rFonts w:ascii="Times New Roman" w:hAnsi="Times New Roman"/>
          <w:sz w:val="20"/>
          <w:szCs w:val="20"/>
        </w:rPr>
        <w:t xml:space="preserve"> be attributed to the presence of rGO, an excellent electron acceptor which enhanced the active transfer of photogenerated electrons of ZnO to the rGO sheet, thereby retard</w:t>
      </w:r>
      <w:r>
        <w:rPr>
          <w:rFonts w:ascii="Times New Roman" w:hAnsi="Times New Roman"/>
          <w:sz w:val="20"/>
          <w:szCs w:val="20"/>
        </w:rPr>
        <w:t>ing</w:t>
      </w:r>
      <w:r w:rsidRPr="008B7A3F">
        <w:rPr>
          <w:rFonts w:ascii="Times New Roman" w:hAnsi="Times New Roman"/>
          <w:sz w:val="20"/>
          <w:szCs w:val="20"/>
        </w:rPr>
        <w:t xml:space="preserve"> the charge carrier recombination, </w:t>
      </w:r>
      <w:r>
        <w:rPr>
          <w:rFonts w:ascii="Times New Roman" w:hAnsi="Times New Roman"/>
          <w:sz w:val="20"/>
          <w:szCs w:val="20"/>
        </w:rPr>
        <w:t>thus</w:t>
      </w:r>
      <w:r w:rsidRPr="008B7A3F">
        <w:rPr>
          <w:rFonts w:ascii="Times New Roman" w:hAnsi="Times New Roman"/>
          <w:sz w:val="20"/>
          <w:szCs w:val="20"/>
        </w:rPr>
        <w:t xml:space="preserve"> enhancing the charge separation.</w:t>
      </w:r>
    </w:p>
    <w:p w14:paraId="307DBD15" w14:textId="77777777" w:rsidR="00E36028" w:rsidRPr="002B0380" w:rsidRDefault="00967A9D" w:rsidP="002B0380">
      <w:pPr>
        <w:pStyle w:val="NoSpacing"/>
        <w:jc w:val="center"/>
        <w:rPr>
          <w:rFonts w:ascii="Times New Roman" w:hAnsi="Times New Roman" w:cs="Times New Roman"/>
          <w:b/>
          <w:sz w:val="20"/>
          <w:szCs w:val="20"/>
        </w:rPr>
      </w:pPr>
      <w:r w:rsidRPr="00967A9D">
        <w:rPr>
          <w:rFonts w:ascii="Times New Roman" w:hAnsi="Times New Roman" w:cs="Times New Roman"/>
          <w:b/>
          <w:sz w:val="20"/>
          <w:szCs w:val="20"/>
        </w:rPr>
        <w:lastRenderedPageBreak/>
        <w:t>Acknowledgement</w:t>
      </w:r>
      <w:r w:rsidR="009274BE">
        <w:rPr>
          <w:rFonts w:ascii="Times New Roman" w:hAnsi="Times New Roman" w:cs="Times New Roman"/>
          <w:b/>
          <w:sz w:val="20"/>
          <w:szCs w:val="20"/>
        </w:rPr>
        <w:t>s</w:t>
      </w:r>
      <w:r w:rsidR="00E36028">
        <w:rPr>
          <w:rFonts w:ascii="Times New Roman" w:hAnsi="Times New Roman" w:cs="Times New Roman"/>
          <w:sz w:val="20"/>
          <w:szCs w:val="20"/>
        </w:rPr>
        <w:t xml:space="preserve"> </w:t>
      </w:r>
    </w:p>
    <w:p w14:paraId="62CB8C25" w14:textId="77777777" w:rsidR="009274BE" w:rsidRPr="000A4740" w:rsidRDefault="009274BE" w:rsidP="009274BE">
      <w:pPr>
        <w:spacing w:after="0" w:line="240" w:lineRule="auto"/>
        <w:contextualSpacing/>
        <w:jc w:val="both"/>
        <w:rPr>
          <w:rFonts w:ascii="Times New Roman" w:hAnsi="Times New Roman"/>
          <w:sz w:val="20"/>
          <w:szCs w:val="20"/>
        </w:rPr>
      </w:pPr>
      <w:r w:rsidRPr="000A4740">
        <w:rPr>
          <w:rFonts w:ascii="Times New Roman" w:eastAsia="Times New Roman" w:hAnsi="Times New Roman"/>
          <w:sz w:val="20"/>
          <w:szCs w:val="20"/>
        </w:rPr>
        <w:t xml:space="preserve">The authors </w:t>
      </w:r>
      <w:r>
        <w:rPr>
          <w:rFonts w:ascii="Times New Roman" w:eastAsia="Times New Roman" w:hAnsi="Times New Roman"/>
          <w:sz w:val="20"/>
          <w:szCs w:val="20"/>
        </w:rPr>
        <w:t xml:space="preserve">would like to </w:t>
      </w:r>
      <w:r w:rsidRPr="000A4740">
        <w:rPr>
          <w:rFonts w:ascii="Times New Roman" w:eastAsia="Times New Roman" w:hAnsi="Times New Roman"/>
          <w:sz w:val="20"/>
          <w:szCs w:val="20"/>
        </w:rPr>
        <w:t xml:space="preserve">thank </w:t>
      </w:r>
      <w:r w:rsidRPr="000A4740">
        <w:rPr>
          <w:rFonts w:ascii="Times New Roman" w:hAnsi="Times New Roman"/>
          <w:sz w:val="20"/>
          <w:szCs w:val="20"/>
        </w:rPr>
        <w:t xml:space="preserve">Universiti Putra Malaysia (UPM) and the Malaysian Government under the Malaysian </w:t>
      </w:r>
      <w:r>
        <w:rPr>
          <w:rFonts w:ascii="Times New Roman" w:hAnsi="Times New Roman"/>
          <w:sz w:val="20"/>
          <w:szCs w:val="20"/>
        </w:rPr>
        <w:t>Exploratory</w:t>
      </w:r>
      <w:r w:rsidRPr="000A4740">
        <w:rPr>
          <w:rFonts w:ascii="Times New Roman" w:hAnsi="Times New Roman"/>
          <w:sz w:val="20"/>
          <w:szCs w:val="20"/>
        </w:rPr>
        <w:t xml:space="preserve"> Research Grant Scheme (</w:t>
      </w:r>
      <w:r>
        <w:rPr>
          <w:rFonts w:ascii="Times New Roman" w:hAnsi="Times New Roman"/>
          <w:sz w:val="20"/>
          <w:szCs w:val="20"/>
        </w:rPr>
        <w:t>ERGS-5527187</w:t>
      </w:r>
      <w:r w:rsidRPr="000A4740">
        <w:rPr>
          <w:rFonts w:ascii="Times New Roman" w:hAnsi="Times New Roman"/>
          <w:sz w:val="20"/>
          <w:szCs w:val="20"/>
        </w:rPr>
        <w:t xml:space="preserve">) </w:t>
      </w:r>
      <w:r>
        <w:rPr>
          <w:rFonts w:ascii="Times New Roman" w:hAnsi="Times New Roman"/>
          <w:sz w:val="20"/>
          <w:szCs w:val="20"/>
        </w:rPr>
        <w:t>and</w:t>
      </w:r>
      <w:r w:rsidRPr="000A4740">
        <w:rPr>
          <w:rFonts w:ascii="Times New Roman" w:hAnsi="Times New Roman"/>
          <w:sz w:val="20"/>
          <w:szCs w:val="20"/>
        </w:rPr>
        <w:t xml:space="preserve"> UPM-Graduate Research Fellowship award for the financial support</w:t>
      </w:r>
      <w:r>
        <w:rPr>
          <w:rFonts w:ascii="Times New Roman" w:hAnsi="Times New Roman"/>
          <w:sz w:val="20"/>
          <w:szCs w:val="20"/>
        </w:rPr>
        <w:t xml:space="preserve"> for this work</w:t>
      </w:r>
      <w:r w:rsidRPr="000A4740">
        <w:rPr>
          <w:rFonts w:ascii="Times New Roman" w:hAnsi="Times New Roman"/>
          <w:sz w:val="20"/>
          <w:szCs w:val="20"/>
        </w:rPr>
        <w:t>.</w:t>
      </w:r>
    </w:p>
    <w:p w14:paraId="35CC4627" w14:textId="77777777" w:rsidR="008B7A3F" w:rsidRDefault="008B7A3F" w:rsidP="008B7A3F">
      <w:pPr>
        <w:pStyle w:val="NoSpacing"/>
        <w:rPr>
          <w:b/>
        </w:rPr>
      </w:pPr>
    </w:p>
    <w:p w14:paraId="78AC106B" w14:textId="3BBD9F27" w:rsidR="00C63467" w:rsidRDefault="00BE4C96" w:rsidP="008B7A3F">
      <w:pPr>
        <w:pStyle w:val="NoSpacing"/>
        <w:jc w:val="center"/>
        <w:rPr>
          <w:rFonts w:ascii="Times New Roman" w:hAnsi="Times New Roman" w:cs="Times New Roman"/>
          <w:b/>
          <w:sz w:val="20"/>
          <w:szCs w:val="20"/>
        </w:rPr>
      </w:pPr>
      <w:r w:rsidRPr="008B7A3F">
        <w:rPr>
          <w:rFonts w:ascii="Times New Roman" w:hAnsi="Times New Roman" w:cs="Times New Roman"/>
          <w:b/>
          <w:sz w:val="20"/>
          <w:szCs w:val="20"/>
        </w:rPr>
        <w:t>References</w:t>
      </w:r>
    </w:p>
    <w:p w14:paraId="748F6C76" w14:textId="77777777" w:rsidR="001F73E3" w:rsidRPr="008B7A3F" w:rsidRDefault="001F73E3" w:rsidP="008B7A3F">
      <w:pPr>
        <w:pStyle w:val="NoSpacing"/>
        <w:jc w:val="center"/>
        <w:rPr>
          <w:rFonts w:ascii="Times New Roman" w:hAnsi="Times New Roman" w:cs="Times New Roman"/>
          <w:b/>
          <w:sz w:val="20"/>
          <w:szCs w:val="20"/>
        </w:rPr>
      </w:pPr>
    </w:p>
    <w:p w14:paraId="7BFED94B" w14:textId="4A6EB6AB" w:rsidR="000F590A" w:rsidRPr="000F590A" w:rsidRDefault="0010636F" w:rsidP="001F73E3">
      <w:pPr>
        <w:pStyle w:val="EndNoteBibliography"/>
        <w:spacing w:after="0"/>
        <w:ind w:left="720" w:hanging="720"/>
        <w:jc w:val="both"/>
        <w:rPr>
          <w:rFonts w:ascii="Times New Roman" w:hAnsi="Times New Roman" w:cs="Times New Roman"/>
          <w:sz w:val="20"/>
          <w:szCs w:val="20"/>
        </w:rPr>
      </w:pPr>
      <w:r w:rsidRPr="000F590A">
        <w:rPr>
          <w:rFonts w:ascii="Times New Roman" w:hAnsi="Times New Roman" w:cs="Times New Roman"/>
          <w:sz w:val="20"/>
          <w:szCs w:val="20"/>
        </w:rPr>
        <w:fldChar w:fldCharType="begin"/>
      </w:r>
      <w:r w:rsidR="00C63467" w:rsidRPr="001F73E3">
        <w:rPr>
          <w:rFonts w:ascii="Times New Roman" w:hAnsi="Times New Roman" w:cs="Times New Roman"/>
          <w:sz w:val="20"/>
          <w:szCs w:val="20"/>
        </w:rPr>
        <w:instrText xml:space="preserve"> ADDIN EN.REFLIST </w:instrText>
      </w:r>
      <w:r w:rsidRPr="000F590A">
        <w:rPr>
          <w:rFonts w:ascii="Times New Roman" w:hAnsi="Times New Roman" w:cs="Times New Roman"/>
          <w:sz w:val="20"/>
          <w:szCs w:val="20"/>
        </w:rPr>
        <w:fldChar w:fldCharType="separate"/>
      </w:r>
      <w:bookmarkStart w:id="1" w:name="_ENREF_1"/>
      <w:r w:rsidR="000F590A" w:rsidRPr="000F590A">
        <w:rPr>
          <w:rFonts w:ascii="Times New Roman" w:hAnsi="Times New Roman" w:cs="Times New Roman"/>
          <w:sz w:val="20"/>
          <w:szCs w:val="20"/>
        </w:rPr>
        <w:t>1.</w:t>
      </w:r>
      <w:r w:rsidR="000F590A" w:rsidRPr="000F590A">
        <w:rPr>
          <w:rFonts w:ascii="Times New Roman" w:hAnsi="Times New Roman" w:cs="Times New Roman"/>
          <w:sz w:val="20"/>
          <w:szCs w:val="20"/>
        </w:rPr>
        <w:tab/>
        <w:t>Zainal, Z., Hui, L.</w:t>
      </w:r>
      <w:r w:rsidR="001F73E3">
        <w:rPr>
          <w:rFonts w:ascii="Times New Roman" w:hAnsi="Times New Roman" w:cs="Times New Roman"/>
          <w:sz w:val="20"/>
          <w:szCs w:val="20"/>
        </w:rPr>
        <w:t xml:space="preserve"> </w:t>
      </w:r>
      <w:r w:rsidR="000F590A" w:rsidRPr="000F590A">
        <w:rPr>
          <w:rFonts w:ascii="Times New Roman" w:hAnsi="Times New Roman" w:cs="Times New Roman"/>
          <w:sz w:val="20"/>
          <w:szCs w:val="20"/>
        </w:rPr>
        <w:t>K., Hussein, M.</w:t>
      </w:r>
      <w:r w:rsidR="001F73E3">
        <w:rPr>
          <w:rFonts w:ascii="Times New Roman" w:hAnsi="Times New Roman" w:cs="Times New Roman"/>
          <w:sz w:val="20"/>
          <w:szCs w:val="20"/>
        </w:rPr>
        <w:t xml:space="preserve"> </w:t>
      </w:r>
      <w:r w:rsidR="000F590A" w:rsidRPr="000F590A">
        <w:rPr>
          <w:rFonts w:ascii="Times New Roman" w:hAnsi="Times New Roman" w:cs="Times New Roman"/>
          <w:sz w:val="20"/>
          <w:szCs w:val="20"/>
        </w:rPr>
        <w:t>Z., Taufiq-Yap, Y.</w:t>
      </w:r>
      <w:r w:rsidR="001F73E3">
        <w:rPr>
          <w:rFonts w:ascii="Times New Roman" w:hAnsi="Times New Roman" w:cs="Times New Roman"/>
          <w:sz w:val="20"/>
          <w:szCs w:val="20"/>
        </w:rPr>
        <w:t xml:space="preserve"> </w:t>
      </w:r>
      <w:r w:rsidR="000F590A" w:rsidRPr="000F590A">
        <w:rPr>
          <w:rFonts w:ascii="Times New Roman" w:hAnsi="Times New Roman" w:cs="Times New Roman"/>
          <w:sz w:val="20"/>
          <w:szCs w:val="20"/>
        </w:rPr>
        <w:t>H., Abdullah, A.</w:t>
      </w:r>
      <w:r w:rsidR="001F73E3">
        <w:rPr>
          <w:rFonts w:ascii="Times New Roman" w:hAnsi="Times New Roman" w:cs="Times New Roman"/>
          <w:sz w:val="20"/>
          <w:szCs w:val="20"/>
        </w:rPr>
        <w:t xml:space="preserve"> H.</w:t>
      </w:r>
      <w:r w:rsidR="000F590A" w:rsidRPr="000F590A">
        <w:rPr>
          <w:rFonts w:ascii="Times New Roman" w:hAnsi="Times New Roman" w:cs="Times New Roman"/>
          <w:sz w:val="20"/>
          <w:szCs w:val="20"/>
        </w:rPr>
        <w:t xml:space="preserve"> and Ramli, I. (2005). Removal of dyes using immobilized titanium dioxide il</w:t>
      </w:r>
      <w:r w:rsidR="001F73E3">
        <w:rPr>
          <w:rFonts w:ascii="Times New Roman" w:hAnsi="Times New Roman" w:cs="Times New Roman"/>
          <w:sz w:val="20"/>
          <w:szCs w:val="20"/>
        </w:rPr>
        <w:t xml:space="preserve">luminated by fluorescent lamps. </w:t>
      </w:r>
      <w:r w:rsidR="000F590A" w:rsidRPr="000F590A">
        <w:rPr>
          <w:rFonts w:ascii="Times New Roman" w:hAnsi="Times New Roman" w:cs="Times New Roman"/>
          <w:i/>
          <w:sz w:val="20"/>
          <w:szCs w:val="20"/>
        </w:rPr>
        <w:t xml:space="preserve">Journal of </w:t>
      </w:r>
      <w:r w:rsidR="001F73E3" w:rsidRPr="000F590A">
        <w:rPr>
          <w:rFonts w:ascii="Times New Roman" w:hAnsi="Times New Roman" w:cs="Times New Roman"/>
          <w:i/>
          <w:sz w:val="20"/>
          <w:szCs w:val="20"/>
        </w:rPr>
        <w:t>Hazardous Materials</w:t>
      </w:r>
      <w:r w:rsidR="000F590A" w:rsidRPr="000F590A">
        <w:rPr>
          <w:rFonts w:ascii="Times New Roman" w:hAnsi="Times New Roman" w:cs="Times New Roman"/>
          <w:i/>
          <w:sz w:val="20"/>
          <w:szCs w:val="20"/>
        </w:rPr>
        <w:t>,</w:t>
      </w:r>
      <w:r w:rsidR="001F73E3">
        <w:rPr>
          <w:rFonts w:ascii="Times New Roman" w:hAnsi="Times New Roman" w:cs="Times New Roman"/>
          <w:sz w:val="20"/>
          <w:szCs w:val="20"/>
        </w:rPr>
        <w:t xml:space="preserve"> 125</w:t>
      </w:r>
      <w:r w:rsidR="000F590A" w:rsidRPr="000F590A">
        <w:rPr>
          <w:rFonts w:ascii="Times New Roman" w:hAnsi="Times New Roman" w:cs="Times New Roman"/>
          <w:sz w:val="20"/>
          <w:szCs w:val="20"/>
        </w:rPr>
        <w:t>(1): 113</w:t>
      </w:r>
      <w:r w:rsidR="001F73E3">
        <w:rPr>
          <w:rFonts w:ascii="Times New Roman" w:hAnsi="Times New Roman" w:cs="Times New Roman"/>
          <w:sz w:val="20"/>
          <w:szCs w:val="20"/>
        </w:rPr>
        <w:t xml:space="preserve"> </w:t>
      </w:r>
      <w:r w:rsidR="000F590A" w:rsidRPr="000F590A">
        <w:rPr>
          <w:rFonts w:ascii="Times New Roman" w:hAnsi="Times New Roman" w:cs="Times New Roman"/>
          <w:sz w:val="20"/>
          <w:szCs w:val="20"/>
        </w:rPr>
        <w:t>-</w:t>
      </w:r>
      <w:r w:rsidR="001F73E3">
        <w:rPr>
          <w:rFonts w:ascii="Times New Roman" w:hAnsi="Times New Roman" w:cs="Times New Roman"/>
          <w:sz w:val="20"/>
          <w:szCs w:val="20"/>
        </w:rPr>
        <w:t xml:space="preserve"> </w:t>
      </w:r>
      <w:r w:rsidR="000F590A" w:rsidRPr="000F590A">
        <w:rPr>
          <w:rFonts w:ascii="Times New Roman" w:hAnsi="Times New Roman" w:cs="Times New Roman"/>
          <w:sz w:val="20"/>
          <w:szCs w:val="20"/>
        </w:rPr>
        <w:t>120.</w:t>
      </w:r>
      <w:bookmarkEnd w:id="1"/>
    </w:p>
    <w:p w14:paraId="7AE31F55" w14:textId="4C797BAB"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 w:name="_ENREF_2"/>
      <w:r w:rsidRPr="000F590A">
        <w:rPr>
          <w:rFonts w:ascii="Times New Roman" w:hAnsi="Times New Roman" w:cs="Times New Roman"/>
          <w:sz w:val="20"/>
          <w:szCs w:val="20"/>
        </w:rPr>
        <w:t>2.</w:t>
      </w:r>
      <w:r w:rsidRPr="000F590A">
        <w:rPr>
          <w:rFonts w:ascii="Times New Roman" w:hAnsi="Times New Roman" w:cs="Times New Roman"/>
          <w:sz w:val="20"/>
          <w:szCs w:val="20"/>
        </w:rPr>
        <w:tab/>
      </w:r>
      <w:r w:rsidR="001F73E3">
        <w:rPr>
          <w:rFonts w:ascii="Times New Roman" w:hAnsi="Times New Roman" w:cs="Times New Roman"/>
          <w:sz w:val="20"/>
          <w:szCs w:val="20"/>
        </w:rPr>
        <w:t>Lin, W.-C., Yang, W.-D.</w:t>
      </w:r>
      <w:r w:rsidRPr="000F590A">
        <w:rPr>
          <w:rFonts w:ascii="Times New Roman" w:hAnsi="Times New Roman" w:cs="Times New Roman"/>
          <w:sz w:val="20"/>
          <w:szCs w:val="20"/>
        </w:rPr>
        <w:t xml:space="preserve"> and Jheng, S.-Y. (2012). Photocatalytic degradation of dyes in water using porous nanocrystalline titanium dioxide. </w:t>
      </w:r>
      <w:r w:rsidRPr="000F590A">
        <w:rPr>
          <w:rFonts w:ascii="Times New Roman" w:hAnsi="Times New Roman" w:cs="Times New Roman"/>
          <w:i/>
          <w:sz w:val="20"/>
          <w:szCs w:val="20"/>
        </w:rPr>
        <w:t>Journal of the Taiwan Institute of Chemical Engineers,</w:t>
      </w:r>
      <w:r w:rsidR="001F73E3">
        <w:rPr>
          <w:rFonts w:ascii="Times New Roman" w:hAnsi="Times New Roman" w:cs="Times New Roman"/>
          <w:sz w:val="20"/>
          <w:szCs w:val="20"/>
        </w:rPr>
        <w:t xml:space="preserve"> 43</w:t>
      </w:r>
      <w:r w:rsidRPr="000F590A">
        <w:rPr>
          <w:rFonts w:ascii="Times New Roman" w:hAnsi="Times New Roman" w:cs="Times New Roman"/>
          <w:sz w:val="20"/>
          <w:szCs w:val="20"/>
        </w:rPr>
        <w:t>(2): 269</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274.</w:t>
      </w:r>
      <w:bookmarkEnd w:id="2"/>
    </w:p>
    <w:p w14:paraId="76360147" w14:textId="6AB4F343"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 w:name="_ENREF_3"/>
      <w:r w:rsidRPr="000F590A">
        <w:rPr>
          <w:rFonts w:ascii="Times New Roman" w:hAnsi="Times New Roman" w:cs="Times New Roman"/>
          <w:sz w:val="20"/>
          <w:szCs w:val="20"/>
        </w:rPr>
        <w:t>3.</w:t>
      </w:r>
      <w:r w:rsidRPr="000F590A">
        <w:rPr>
          <w:rFonts w:ascii="Times New Roman" w:hAnsi="Times New Roman" w:cs="Times New Roman"/>
          <w:sz w:val="20"/>
          <w:szCs w:val="20"/>
        </w:rPr>
        <w:tab/>
        <w:t>Chowdhury, S. and Balasubramanian, R. (2014). Graphene/semiconductor nanocomposites (GSNs) for heterogeneous photocatalytic decolorization of wastewaters con</w:t>
      </w:r>
      <w:r w:rsidR="001F73E3">
        <w:rPr>
          <w:rFonts w:ascii="Times New Roman" w:hAnsi="Times New Roman" w:cs="Times New Roman"/>
          <w:sz w:val="20"/>
          <w:szCs w:val="20"/>
        </w:rPr>
        <w:t>taminated with synthetic dyes: A</w:t>
      </w:r>
      <w:r w:rsidRPr="000F590A">
        <w:rPr>
          <w:rFonts w:ascii="Times New Roman" w:hAnsi="Times New Roman" w:cs="Times New Roman"/>
          <w:sz w:val="20"/>
          <w:szCs w:val="20"/>
        </w:rPr>
        <w:t xml:space="preserve"> review. </w:t>
      </w:r>
      <w:r w:rsidRPr="000F590A">
        <w:rPr>
          <w:rFonts w:ascii="Times New Roman" w:hAnsi="Times New Roman" w:cs="Times New Roman"/>
          <w:i/>
          <w:sz w:val="20"/>
          <w:szCs w:val="20"/>
        </w:rPr>
        <w:t>Applied Catalysis B: Environmental,</w:t>
      </w:r>
      <w:r w:rsidRPr="000F590A">
        <w:rPr>
          <w:rFonts w:ascii="Times New Roman" w:hAnsi="Times New Roman" w:cs="Times New Roman"/>
          <w:sz w:val="20"/>
          <w:szCs w:val="20"/>
        </w:rPr>
        <w:t xml:space="preserve"> 160</w:t>
      </w:r>
      <w:r>
        <w:rPr>
          <w:rFonts w:ascii="Times New Roman" w:hAnsi="Times New Roman" w:cs="Times New Roman"/>
          <w:sz w:val="20"/>
          <w:szCs w:val="20"/>
        </w:rPr>
        <w:t>:</w:t>
      </w:r>
      <w:r w:rsidRPr="000F590A">
        <w:rPr>
          <w:rFonts w:ascii="Times New Roman" w:hAnsi="Times New Roman" w:cs="Times New Roman"/>
          <w:sz w:val="20"/>
          <w:szCs w:val="20"/>
        </w:rPr>
        <w:t xml:space="preserve"> 307</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324.</w:t>
      </w:r>
      <w:bookmarkEnd w:id="3"/>
    </w:p>
    <w:p w14:paraId="10DBF54F" w14:textId="305257D8"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4" w:name="_ENREF_4"/>
      <w:r w:rsidRPr="000F590A">
        <w:rPr>
          <w:rFonts w:ascii="Times New Roman" w:hAnsi="Times New Roman" w:cs="Times New Roman"/>
          <w:sz w:val="20"/>
          <w:szCs w:val="20"/>
        </w:rPr>
        <w:t>4.</w:t>
      </w:r>
      <w:r w:rsidRPr="000F590A">
        <w:rPr>
          <w:rFonts w:ascii="Times New Roman" w:hAnsi="Times New Roman" w:cs="Times New Roman"/>
          <w:sz w:val="20"/>
          <w:szCs w:val="20"/>
        </w:rPr>
        <w:tab/>
        <w:t>Palanisamy, B., Babu, C., Sundaravel, B., Ana</w:t>
      </w:r>
      <w:r w:rsidR="001F73E3">
        <w:rPr>
          <w:rFonts w:ascii="Times New Roman" w:hAnsi="Times New Roman" w:cs="Times New Roman"/>
          <w:sz w:val="20"/>
          <w:szCs w:val="20"/>
        </w:rPr>
        <w:t>ndan, S.</w:t>
      </w:r>
      <w:r w:rsidRPr="000F590A">
        <w:rPr>
          <w:rFonts w:ascii="Times New Roman" w:hAnsi="Times New Roman" w:cs="Times New Roman"/>
          <w:sz w:val="20"/>
          <w:szCs w:val="20"/>
        </w:rPr>
        <w:t xml:space="preserve"> and Murugesan, V. (2013). Sol–gel s</w:t>
      </w:r>
      <w:r w:rsidR="001F73E3">
        <w:rPr>
          <w:rFonts w:ascii="Times New Roman" w:hAnsi="Times New Roman" w:cs="Times New Roman"/>
          <w:sz w:val="20"/>
          <w:szCs w:val="20"/>
        </w:rPr>
        <w:t>ynthesis of mesoporous mixed Fe</w:t>
      </w:r>
      <w:r w:rsidR="001F73E3" w:rsidRPr="001F73E3">
        <w:rPr>
          <w:rFonts w:ascii="Times New Roman" w:hAnsi="Times New Roman" w:cs="Times New Roman"/>
          <w:sz w:val="20"/>
          <w:szCs w:val="20"/>
          <w:vertAlign w:val="subscript"/>
        </w:rPr>
        <w:t>2</w:t>
      </w:r>
      <w:r w:rsidR="001F73E3">
        <w:rPr>
          <w:rFonts w:ascii="Times New Roman" w:hAnsi="Times New Roman" w:cs="Times New Roman"/>
          <w:sz w:val="20"/>
          <w:szCs w:val="20"/>
        </w:rPr>
        <w:t>O</w:t>
      </w:r>
      <w:r w:rsidRPr="001F73E3">
        <w:rPr>
          <w:rFonts w:ascii="Times New Roman" w:hAnsi="Times New Roman" w:cs="Times New Roman"/>
          <w:sz w:val="20"/>
          <w:szCs w:val="20"/>
          <w:vertAlign w:val="subscript"/>
        </w:rPr>
        <w:t>3</w:t>
      </w:r>
      <w:r w:rsidR="001F73E3">
        <w:rPr>
          <w:rFonts w:ascii="Times New Roman" w:hAnsi="Times New Roman" w:cs="Times New Roman"/>
          <w:sz w:val="20"/>
          <w:szCs w:val="20"/>
        </w:rPr>
        <w:t>/TiO</w:t>
      </w:r>
      <w:r w:rsidRPr="001F73E3">
        <w:rPr>
          <w:rFonts w:ascii="Times New Roman" w:hAnsi="Times New Roman" w:cs="Times New Roman"/>
          <w:sz w:val="20"/>
          <w:szCs w:val="20"/>
          <w:vertAlign w:val="subscript"/>
        </w:rPr>
        <w:t>2</w:t>
      </w:r>
      <w:r w:rsidR="001F73E3">
        <w:rPr>
          <w:rFonts w:ascii="Times New Roman" w:hAnsi="Times New Roman" w:cs="Times New Roman"/>
          <w:sz w:val="20"/>
          <w:szCs w:val="20"/>
        </w:rPr>
        <w:t xml:space="preserve"> photocatalyst: A</w:t>
      </w:r>
      <w:r w:rsidRPr="000F590A">
        <w:rPr>
          <w:rFonts w:ascii="Times New Roman" w:hAnsi="Times New Roman" w:cs="Times New Roman"/>
          <w:sz w:val="20"/>
          <w:szCs w:val="20"/>
        </w:rPr>
        <w:t xml:space="preserve">pplication for degradation of 4-chlorophenol. </w:t>
      </w:r>
      <w:r w:rsidRPr="000F590A">
        <w:rPr>
          <w:rFonts w:ascii="Times New Roman" w:hAnsi="Times New Roman" w:cs="Times New Roman"/>
          <w:i/>
          <w:sz w:val="20"/>
          <w:szCs w:val="20"/>
        </w:rPr>
        <w:t xml:space="preserve">Journal of </w:t>
      </w:r>
      <w:r w:rsidR="001F73E3" w:rsidRPr="000F590A">
        <w:rPr>
          <w:rFonts w:ascii="Times New Roman" w:hAnsi="Times New Roman" w:cs="Times New Roman"/>
          <w:i/>
          <w:sz w:val="20"/>
          <w:szCs w:val="20"/>
        </w:rPr>
        <w:t>Hazardous Materials</w:t>
      </w:r>
      <w:r w:rsidRPr="000F590A">
        <w:rPr>
          <w:rFonts w:ascii="Times New Roman" w:hAnsi="Times New Roman" w:cs="Times New Roman"/>
          <w:i/>
          <w:sz w:val="20"/>
          <w:szCs w:val="20"/>
        </w:rPr>
        <w:t>,</w:t>
      </w:r>
      <w:r w:rsidRPr="000F590A">
        <w:rPr>
          <w:rFonts w:ascii="Times New Roman" w:hAnsi="Times New Roman" w:cs="Times New Roman"/>
          <w:sz w:val="20"/>
          <w:szCs w:val="20"/>
        </w:rPr>
        <w:t xml:space="preserve"> 252</w:t>
      </w:r>
      <w:r>
        <w:rPr>
          <w:rFonts w:ascii="Times New Roman" w:hAnsi="Times New Roman" w:cs="Times New Roman"/>
          <w:sz w:val="20"/>
          <w:szCs w:val="20"/>
        </w:rPr>
        <w:t>:</w:t>
      </w:r>
      <w:r w:rsidRPr="000F590A">
        <w:rPr>
          <w:rFonts w:ascii="Times New Roman" w:hAnsi="Times New Roman" w:cs="Times New Roman"/>
          <w:sz w:val="20"/>
          <w:szCs w:val="20"/>
        </w:rPr>
        <w:t xml:space="preserve"> 233</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242.</w:t>
      </w:r>
      <w:bookmarkEnd w:id="4"/>
    </w:p>
    <w:p w14:paraId="615E9C8E" w14:textId="180F0244"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5" w:name="_ENREF_5"/>
      <w:r w:rsidRPr="000F590A">
        <w:rPr>
          <w:rFonts w:ascii="Times New Roman" w:hAnsi="Times New Roman" w:cs="Times New Roman"/>
          <w:sz w:val="20"/>
          <w:szCs w:val="20"/>
        </w:rPr>
        <w:t>5.</w:t>
      </w:r>
      <w:r w:rsidRPr="000F590A">
        <w:rPr>
          <w:rFonts w:ascii="Times New Roman" w:hAnsi="Times New Roman" w:cs="Times New Roman"/>
          <w:sz w:val="20"/>
          <w:szCs w:val="20"/>
        </w:rPr>
        <w:tab/>
        <w:t>Ahmad, M., Ahmed, E., Hong, Z., Xu, J., Khalid, N., Elhi</w:t>
      </w:r>
      <w:r w:rsidR="001F73E3">
        <w:rPr>
          <w:rFonts w:ascii="Times New Roman" w:hAnsi="Times New Roman" w:cs="Times New Roman"/>
          <w:sz w:val="20"/>
          <w:szCs w:val="20"/>
        </w:rPr>
        <w:t>ssi, A.</w:t>
      </w:r>
      <w:r w:rsidRPr="000F590A">
        <w:rPr>
          <w:rFonts w:ascii="Times New Roman" w:hAnsi="Times New Roman" w:cs="Times New Roman"/>
          <w:sz w:val="20"/>
          <w:szCs w:val="20"/>
        </w:rPr>
        <w:t xml:space="preserve"> and Ahmed, W. (2013). A facile one-step approach to synthesizing ZnO/graphene composites for enhanced degradation of methylene blue under visible light. </w:t>
      </w:r>
      <w:r w:rsidRPr="000F590A">
        <w:rPr>
          <w:rFonts w:ascii="Times New Roman" w:hAnsi="Times New Roman" w:cs="Times New Roman"/>
          <w:i/>
          <w:sz w:val="20"/>
          <w:szCs w:val="20"/>
        </w:rPr>
        <w:t>Applied Surface Science,</w:t>
      </w:r>
      <w:r w:rsidRPr="000F590A">
        <w:rPr>
          <w:rFonts w:ascii="Times New Roman" w:hAnsi="Times New Roman" w:cs="Times New Roman"/>
          <w:sz w:val="20"/>
          <w:szCs w:val="20"/>
        </w:rPr>
        <w:t xml:space="preserve"> 274</w:t>
      </w:r>
      <w:r>
        <w:rPr>
          <w:rFonts w:ascii="Times New Roman" w:hAnsi="Times New Roman" w:cs="Times New Roman"/>
          <w:sz w:val="20"/>
          <w:szCs w:val="20"/>
        </w:rPr>
        <w:t>:</w:t>
      </w:r>
      <w:r w:rsidRPr="000F590A">
        <w:rPr>
          <w:rFonts w:ascii="Times New Roman" w:hAnsi="Times New Roman" w:cs="Times New Roman"/>
          <w:sz w:val="20"/>
          <w:szCs w:val="20"/>
        </w:rPr>
        <w:t xml:space="preserve"> 273</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281.</w:t>
      </w:r>
      <w:bookmarkEnd w:id="5"/>
    </w:p>
    <w:p w14:paraId="05A8F105" w14:textId="5617A6B8" w:rsidR="000F590A" w:rsidRPr="000F590A" w:rsidRDefault="001F73E3" w:rsidP="001F73E3">
      <w:pPr>
        <w:pStyle w:val="EndNoteBibliography"/>
        <w:spacing w:after="0"/>
        <w:ind w:left="720" w:hanging="720"/>
        <w:jc w:val="both"/>
        <w:rPr>
          <w:rFonts w:ascii="Times New Roman" w:hAnsi="Times New Roman" w:cs="Times New Roman"/>
          <w:sz w:val="20"/>
          <w:szCs w:val="20"/>
        </w:rPr>
      </w:pPr>
      <w:bookmarkStart w:id="6" w:name="_ENREF_6"/>
      <w:r>
        <w:rPr>
          <w:rFonts w:ascii="Times New Roman" w:hAnsi="Times New Roman" w:cs="Times New Roman"/>
          <w:sz w:val="20"/>
          <w:szCs w:val="20"/>
        </w:rPr>
        <w:t>6.</w:t>
      </w:r>
      <w:r>
        <w:rPr>
          <w:rFonts w:ascii="Times New Roman" w:hAnsi="Times New Roman" w:cs="Times New Roman"/>
          <w:sz w:val="20"/>
          <w:szCs w:val="20"/>
        </w:rPr>
        <w:tab/>
        <w:t>Shaari, N., Tan, S.</w:t>
      </w:r>
      <w:r w:rsidR="000F590A" w:rsidRPr="000F590A">
        <w:rPr>
          <w:rFonts w:ascii="Times New Roman" w:hAnsi="Times New Roman" w:cs="Times New Roman"/>
          <w:sz w:val="20"/>
          <w:szCs w:val="20"/>
        </w:rPr>
        <w:t xml:space="preserve"> and Mohamed, A. (2012). Synthesis and</w:t>
      </w:r>
      <w:r>
        <w:rPr>
          <w:rFonts w:ascii="Times New Roman" w:hAnsi="Times New Roman" w:cs="Times New Roman"/>
          <w:sz w:val="20"/>
          <w:szCs w:val="20"/>
        </w:rPr>
        <w:t xml:space="preserve"> characterization of CNT/Ce-TiO</w:t>
      </w:r>
      <w:r w:rsidR="000F590A" w:rsidRPr="001F73E3">
        <w:rPr>
          <w:rFonts w:ascii="Times New Roman" w:hAnsi="Times New Roman" w:cs="Times New Roman"/>
          <w:sz w:val="20"/>
          <w:szCs w:val="20"/>
          <w:vertAlign w:val="subscript"/>
        </w:rPr>
        <w:t xml:space="preserve">2 </w:t>
      </w:r>
      <w:r w:rsidR="000F590A" w:rsidRPr="000F590A">
        <w:rPr>
          <w:rFonts w:ascii="Times New Roman" w:hAnsi="Times New Roman" w:cs="Times New Roman"/>
          <w:sz w:val="20"/>
          <w:szCs w:val="20"/>
        </w:rPr>
        <w:t xml:space="preserve">nanocomposite for phenol degradation. </w:t>
      </w:r>
      <w:r w:rsidR="000F590A" w:rsidRPr="000F590A">
        <w:rPr>
          <w:rFonts w:ascii="Times New Roman" w:hAnsi="Times New Roman" w:cs="Times New Roman"/>
          <w:i/>
          <w:sz w:val="20"/>
          <w:szCs w:val="20"/>
        </w:rPr>
        <w:t>Journal of Rare Earths,</w:t>
      </w:r>
      <w:r>
        <w:rPr>
          <w:rFonts w:ascii="Times New Roman" w:hAnsi="Times New Roman" w:cs="Times New Roman"/>
          <w:sz w:val="20"/>
          <w:szCs w:val="20"/>
        </w:rPr>
        <w:t xml:space="preserve"> 30</w:t>
      </w:r>
      <w:r w:rsidR="000F590A" w:rsidRPr="000F590A">
        <w:rPr>
          <w:rFonts w:ascii="Times New Roman" w:hAnsi="Times New Roman" w:cs="Times New Roman"/>
          <w:sz w:val="20"/>
          <w:szCs w:val="20"/>
        </w:rPr>
        <w:t>(7): 651</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658.</w:t>
      </w:r>
      <w:bookmarkEnd w:id="6"/>
    </w:p>
    <w:p w14:paraId="3D3302D7" w14:textId="6F0457D1"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7" w:name="_ENREF_7"/>
      <w:r w:rsidRPr="000F590A">
        <w:rPr>
          <w:rFonts w:ascii="Times New Roman" w:hAnsi="Times New Roman" w:cs="Times New Roman"/>
          <w:sz w:val="20"/>
          <w:szCs w:val="20"/>
        </w:rPr>
        <w:t>7.</w:t>
      </w:r>
      <w:r w:rsidRPr="000F590A">
        <w:rPr>
          <w:rFonts w:ascii="Times New Roman" w:hAnsi="Times New Roman" w:cs="Times New Roman"/>
          <w:sz w:val="20"/>
          <w:szCs w:val="20"/>
        </w:rPr>
        <w:tab/>
        <w:t>Zhu, L.-P., Liao, G.-H., Huang, W.-</w:t>
      </w:r>
      <w:r w:rsidR="001F73E3">
        <w:rPr>
          <w:rFonts w:ascii="Times New Roman" w:hAnsi="Times New Roman" w:cs="Times New Roman"/>
          <w:sz w:val="20"/>
          <w:szCs w:val="20"/>
        </w:rPr>
        <w:t>Y., Ma, L.-L., Yang, Y., Yu, Y.</w:t>
      </w:r>
      <w:r w:rsidRPr="000F590A">
        <w:rPr>
          <w:rFonts w:ascii="Times New Roman" w:hAnsi="Times New Roman" w:cs="Times New Roman"/>
          <w:sz w:val="20"/>
          <w:szCs w:val="20"/>
        </w:rPr>
        <w:t xml:space="preserve"> and Fu, S.-Y. (2009). Preparation, characterization and photocatalytic properties of ZnO-coated multi-walled carbon nanotubes. </w:t>
      </w:r>
      <w:r w:rsidRPr="000F590A">
        <w:rPr>
          <w:rFonts w:ascii="Times New Roman" w:hAnsi="Times New Roman" w:cs="Times New Roman"/>
          <w:i/>
          <w:sz w:val="20"/>
          <w:szCs w:val="20"/>
        </w:rPr>
        <w:t>Materials Science and Engineering: B,</w:t>
      </w:r>
      <w:r w:rsidR="001F73E3">
        <w:rPr>
          <w:rFonts w:ascii="Times New Roman" w:hAnsi="Times New Roman" w:cs="Times New Roman"/>
          <w:sz w:val="20"/>
          <w:szCs w:val="20"/>
        </w:rPr>
        <w:t xml:space="preserve"> 163</w:t>
      </w:r>
      <w:r w:rsidRPr="000F590A">
        <w:rPr>
          <w:rFonts w:ascii="Times New Roman" w:hAnsi="Times New Roman" w:cs="Times New Roman"/>
          <w:sz w:val="20"/>
          <w:szCs w:val="20"/>
        </w:rPr>
        <w:t>(3): 194</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198.</w:t>
      </w:r>
      <w:bookmarkEnd w:id="7"/>
    </w:p>
    <w:p w14:paraId="6900CA85" w14:textId="1022486F"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8" w:name="_ENREF_8"/>
      <w:r w:rsidRPr="000F590A">
        <w:rPr>
          <w:rFonts w:ascii="Times New Roman" w:hAnsi="Times New Roman" w:cs="Times New Roman"/>
          <w:sz w:val="20"/>
          <w:szCs w:val="20"/>
        </w:rPr>
        <w:t>8.</w:t>
      </w:r>
      <w:r w:rsidRPr="000F590A">
        <w:rPr>
          <w:rFonts w:ascii="Times New Roman" w:hAnsi="Times New Roman" w:cs="Times New Roman"/>
          <w:sz w:val="20"/>
          <w:szCs w:val="20"/>
        </w:rPr>
        <w:tab/>
        <w:t>Klanwan, J., Akrapattangkul, N., Pava</w:t>
      </w:r>
      <w:r w:rsidR="001F73E3">
        <w:rPr>
          <w:rFonts w:ascii="Times New Roman" w:hAnsi="Times New Roman" w:cs="Times New Roman"/>
          <w:sz w:val="20"/>
          <w:szCs w:val="20"/>
        </w:rPr>
        <w:t>rajarn, V., Seto, T., Otani, Y.</w:t>
      </w:r>
      <w:r w:rsidRPr="000F590A">
        <w:rPr>
          <w:rFonts w:ascii="Times New Roman" w:hAnsi="Times New Roman" w:cs="Times New Roman"/>
          <w:sz w:val="20"/>
          <w:szCs w:val="20"/>
        </w:rPr>
        <w:t xml:space="preserve"> and Charinpanitkul, T. (2010). Single-step synthesis of MWCNT/ZnO nanocomposite using co-chemical vapor deposition method. </w:t>
      </w:r>
      <w:r w:rsidRPr="000F590A">
        <w:rPr>
          <w:rFonts w:ascii="Times New Roman" w:hAnsi="Times New Roman" w:cs="Times New Roman"/>
          <w:i/>
          <w:sz w:val="20"/>
          <w:szCs w:val="20"/>
        </w:rPr>
        <w:t>Materials Letters,</w:t>
      </w:r>
      <w:r w:rsidR="001F73E3">
        <w:rPr>
          <w:rFonts w:ascii="Times New Roman" w:hAnsi="Times New Roman" w:cs="Times New Roman"/>
          <w:sz w:val="20"/>
          <w:szCs w:val="20"/>
        </w:rPr>
        <w:t xml:space="preserve"> 64</w:t>
      </w:r>
      <w:r w:rsidRPr="000F590A">
        <w:rPr>
          <w:rFonts w:ascii="Times New Roman" w:hAnsi="Times New Roman" w:cs="Times New Roman"/>
          <w:sz w:val="20"/>
          <w:szCs w:val="20"/>
        </w:rPr>
        <w:t>(1): 80</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82.</w:t>
      </w:r>
      <w:bookmarkEnd w:id="8"/>
    </w:p>
    <w:p w14:paraId="5E66370B" w14:textId="241B2A85"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9" w:name="_ENREF_9"/>
      <w:r w:rsidRPr="00E21F34">
        <w:rPr>
          <w:rFonts w:ascii="Times New Roman" w:hAnsi="Times New Roman" w:cs="Times New Roman"/>
          <w:sz w:val="20"/>
          <w:szCs w:val="20"/>
          <w:lang w:val="en-US"/>
        </w:rPr>
        <w:t>9.</w:t>
      </w:r>
      <w:r w:rsidRPr="00E21F34">
        <w:rPr>
          <w:rFonts w:ascii="Times New Roman" w:hAnsi="Times New Roman" w:cs="Times New Roman"/>
          <w:sz w:val="20"/>
          <w:szCs w:val="20"/>
          <w:lang w:val="en-US"/>
        </w:rPr>
        <w:tab/>
        <w:t>Saleh, T.</w:t>
      </w:r>
      <w:r w:rsidR="001F73E3" w:rsidRPr="00E21F34">
        <w:rPr>
          <w:rFonts w:ascii="Times New Roman" w:hAnsi="Times New Roman" w:cs="Times New Roman"/>
          <w:sz w:val="20"/>
          <w:szCs w:val="20"/>
          <w:lang w:val="en-US"/>
        </w:rPr>
        <w:t xml:space="preserve"> </w:t>
      </w:r>
      <w:r w:rsidRPr="00E21F34">
        <w:rPr>
          <w:rFonts w:ascii="Times New Roman" w:hAnsi="Times New Roman" w:cs="Times New Roman"/>
          <w:sz w:val="20"/>
          <w:szCs w:val="20"/>
          <w:lang w:val="en-US"/>
        </w:rPr>
        <w:t>A., Gon</w:t>
      </w:r>
      <w:r w:rsidR="001F73E3" w:rsidRPr="00E21F34">
        <w:rPr>
          <w:rFonts w:ascii="Times New Roman" w:hAnsi="Times New Roman" w:cs="Times New Roman"/>
          <w:sz w:val="20"/>
          <w:szCs w:val="20"/>
          <w:lang w:val="en-US"/>
        </w:rPr>
        <w:t>dal, M., Drmosh, Q., Yamani, Z.</w:t>
      </w:r>
      <w:r w:rsidRPr="00E21F34">
        <w:rPr>
          <w:rFonts w:ascii="Times New Roman" w:hAnsi="Times New Roman" w:cs="Times New Roman"/>
          <w:sz w:val="20"/>
          <w:szCs w:val="20"/>
          <w:lang w:val="en-US"/>
        </w:rPr>
        <w:t xml:space="preserve"> and Al-Yamani, A. (2011). </w:t>
      </w:r>
      <w:r w:rsidRPr="000F590A">
        <w:rPr>
          <w:rFonts w:ascii="Times New Roman" w:hAnsi="Times New Roman" w:cs="Times New Roman"/>
          <w:sz w:val="20"/>
          <w:szCs w:val="20"/>
        </w:rPr>
        <w:t xml:space="preserve">Enhancement in photocatalytic activity for acetaldehyde removal by embedding ZnO nano particles on multiwall carbon nanotubes. </w:t>
      </w:r>
      <w:r w:rsidRPr="000F590A">
        <w:rPr>
          <w:rFonts w:ascii="Times New Roman" w:hAnsi="Times New Roman" w:cs="Times New Roman"/>
          <w:i/>
          <w:sz w:val="20"/>
          <w:szCs w:val="20"/>
        </w:rPr>
        <w:t>Chemical Engineering Journal,</w:t>
      </w:r>
      <w:r w:rsidR="001F73E3">
        <w:rPr>
          <w:rFonts w:ascii="Times New Roman" w:hAnsi="Times New Roman" w:cs="Times New Roman"/>
          <w:sz w:val="20"/>
          <w:szCs w:val="20"/>
        </w:rPr>
        <w:t xml:space="preserve"> 166</w:t>
      </w:r>
      <w:r w:rsidRPr="000F590A">
        <w:rPr>
          <w:rFonts w:ascii="Times New Roman" w:hAnsi="Times New Roman" w:cs="Times New Roman"/>
          <w:sz w:val="20"/>
          <w:szCs w:val="20"/>
        </w:rPr>
        <w:t>(1): 407</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w:t>
      </w:r>
      <w:r w:rsidR="001F73E3">
        <w:rPr>
          <w:rFonts w:ascii="Times New Roman" w:hAnsi="Times New Roman" w:cs="Times New Roman"/>
          <w:sz w:val="20"/>
          <w:szCs w:val="20"/>
        </w:rPr>
        <w:t xml:space="preserve"> </w:t>
      </w:r>
      <w:r w:rsidRPr="000F590A">
        <w:rPr>
          <w:rFonts w:ascii="Times New Roman" w:hAnsi="Times New Roman" w:cs="Times New Roman"/>
          <w:sz w:val="20"/>
          <w:szCs w:val="20"/>
        </w:rPr>
        <w:t>412.</w:t>
      </w:r>
      <w:bookmarkEnd w:id="9"/>
    </w:p>
    <w:p w14:paraId="125A7BF6" w14:textId="3A9764E1"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10" w:name="_ENREF_10"/>
      <w:r w:rsidRPr="000F590A">
        <w:rPr>
          <w:rFonts w:ascii="Times New Roman" w:hAnsi="Times New Roman" w:cs="Times New Roman"/>
          <w:sz w:val="20"/>
          <w:szCs w:val="20"/>
        </w:rPr>
        <w:t>10.</w:t>
      </w:r>
      <w:r w:rsidRPr="000F590A">
        <w:rPr>
          <w:rFonts w:ascii="Times New Roman" w:hAnsi="Times New Roman" w:cs="Times New Roman"/>
          <w:sz w:val="20"/>
          <w:szCs w:val="20"/>
        </w:rPr>
        <w:tab/>
        <w:t>Sakthivel, S., Geissen, S.-U</w:t>
      </w:r>
      <w:r w:rsidR="001F73E3">
        <w:rPr>
          <w:rFonts w:ascii="Times New Roman" w:hAnsi="Times New Roman" w:cs="Times New Roman"/>
          <w:sz w:val="20"/>
          <w:szCs w:val="20"/>
        </w:rPr>
        <w:t>., Bahnemann, D., Murugesan, V.</w:t>
      </w:r>
      <w:r w:rsidRPr="000F590A">
        <w:rPr>
          <w:rFonts w:ascii="Times New Roman" w:hAnsi="Times New Roman" w:cs="Times New Roman"/>
          <w:sz w:val="20"/>
          <w:szCs w:val="20"/>
        </w:rPr>
        <w:t xml:space="preserve"> and Vogelpohl, A. (2002). Enhancement of photocatalytic activity by semiconductor heterojunctions: α-Fe</w:t>
      </w:r>
      <w:r w:rsidR="001F73E3" w:rsidRPr="00A43FEF">
        <w:rPr>
          <w:rFonts w:ascii="Times New Roman" w:hAnsi="Times New Roman" w:cs="Times New Roman"/>
          <w:sz w:val="20"/>
          <w:szCs w:val="20"/>
          <w:vertAlign w:val="subscript"/>
        </w:rPr>
        <w:t>2</w:t>
      </w:r>
      <w:r w:rsidR="001F73E3">
        <w:rPr>
          <w:rFonts w:ascii="Times New Roman" w:hAnsi="Times New Roman" w:cs="Times New Roman"/>
          <w:sz w:val="20"/>
          <w:szCs w:val="20"/>
        </w:rPr>
        <w:t>O</w:t>
      </w:r>
      <w:r w:rsidRPr="00A43FEF">
        <w:rPr>
          <w:rFonts w:ascii="Times New Roman" w:hAnsi="Times New Roman" w:cs="Times New Roman"/>
          <w:sz w:val="20"/>
          <w:szCs w:val="20"/>
          <w:vertAlign w:val="subscript"/>
        </w:rPr>
        <w:t>3</w:t>
      </w:r>
      <w:r w:rsidR="00A43FEF">
        <w:rPr>
          <w:rFonts w:ascii="Times New Roman" w:hAnsi="Times New Roman" w:cs="Times New Roman"/>
          <w:sz w:val="20"/>
          <w:szCs w:val="20"/>
        </w:rPr>
        <w:t>, WO</w:t>
      </w:r>
      <w:r w:rsidRPr="00A43FEF">
        <w:rPr>
          <w:rFonts w:ascii="Times New Roman" w:hAnsi="Times New Roman" w:cs="Times New Roman"/>
          <w:sz w:val="20"/>
          <w:szCs w:val="20"/>
          <w:vertAlign w:val="subscript"/>
        </w:rPr>
        <w:t>3</w:t>
      </w:r>
      <w:r w:rsidRPr="000F590A">
        <w:rPr>
          <w:rFonts w:ascii="Times New Roman" w:hAnsi="Times New Roman" w:cs="Times New Roman"/>
          <w:sz w:val="20"/>
          <w:szCs w:val="20"/>
        </w:rPr>
        <w:t xml:space="preserve"> and CdS deposited on ZnO. </w:t>
      </w:r>
      <w:r w:rsidRPr="000F590A">
        <w:rPr>
          <w:rFonts w:ascii="Times New Roman" w:hAnsi="Times New Roman" w:cs="Times New Roman"/>
          <w:i/>
          <w:sz w:val="20"/>
          <w:szCs w:val="20"/>
        </w:rPr>
        <w:t>Journal of Photochemistry and Photobiology A: Chemistry,</w:t>
      </w:r>
      <w:r w:rsidR="00A43FEF">
        <w:rPr>
          <w:rFonts w:ascii="Times New Roman" w:hAnsi="Times New Roman" w:cs="Times New Roman"/>
          <w:sz w:val="20"/>
          <w:szCs w:val="20"/>
        </w:rPr>
        <w:t xml:space="preserve"> 148</w:t>
      </w:r>
      <w:r w:rsidRPr="000F590A">
        <w:rPr>
          <w:rFonts w:ascii="Times New Roman" w:hAnsi="Times New Roman" w:cs="Times New Roman"/>
          <w:sz w:val="20"/>
          <w:szCs w:val="20"/>
        </w:rPr>
        <w:t>(1): 283</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293.</w:t>
      </w:r>
      <w:bookmarkEnd w:id="10"/>
    </w:p>
    <w:p w14:paraId="3452537A" w14:textId="4E4158C3" w:rsidR="000F590A" w:rsidRPr="000F590A" w:rsidRDefault="00A43FEF" w:rsidP="001F73E3">
      <w:pPr>
        <w:pStyle w:val="EndNoteBibliography"/>
        <w:spacing w:after="0"/>
        <w:ind w:left="720" w:hanging="720"/>
        <w:jc w:val="both"/>
        <w:rPr>
          <w:rFonts w:ascii="Times New Roman" w:hAnsi="Times New Roman" w:cs="Times New Roman"/>
          <w:sz w:val="20"/>
          <w:szCs w:val="20"/>
        </w:rPr>
      </w:pPr>
      <w:bookmarkStart w:id="11" w:name="_ENREF_11"/>
      <w:r>
        <w:rPr>
          <w:rFonts w:ascii="Times New Roman" w:hAnsi="Times New Roman" w:cs="Times New Roman"/>
          <w:sz w:val="20"/>
          <w:szCs w:val="20"/>
        </w:rPr>
        <w:t>11.</w:t>
      </w:r>
      <w:r>
        <w:rPr>
          <w:rFonts w:ascii="Times New Roman" w:hAnsi="Times New Roman" w:cs="Times New Roman"/>
          <w:sz w:val="20"/>
          <w:szCs w:val="20"/>
        </w:rPr>
        <w:tab/>
        <w:t>Li, B., Liu, T., Wang, Y.</w:t>
      </w:r>
      <w:r w:rsidR="000F590A" w:rsidRPr="000F590A">
        <w:rPr>
          <w:rFonts w:ascii="Times New Roman" w:hAnsi="Times New Roman" w:cs="Times New Roman"/>
          <w:sz w:val="20"/>
          <w:szCs w:val="20"/>
        </w:rPr>
        <w:t xml:space="preserve"> and Wang, Z. (2012). ZnO/graphene-oxide nanocomposite with remarkably enhanced visible-light-driven photocatalytic performance. </w:t>
      </w:r>
      <w:r w:rsidR="000F590A" w:rsidRPr="000F590A">
        <w:rPr>
          <w:rFonts w:ascii="Times New Roman" w:hAnsi="Times New Roman" w:cs="Times New Roman"/>
          <w:i/>
          <w:sz w:val="20"/>
          <w:szCs w:val="20"/>
        </w:rPr>
        <w:t xml:space="preserve">Journal of </w:t>
      </w:r>
      <w:r>
        <w:rPr>
          <w:rFonts w:ascii="Times New Roman" w:hAnsi="Times New Roman" w:cs="Times New Roman"/>
          <w:i/>
          <w:sz w:val="20"/>
          <w:szCs w:val="20"/>
        </w:rPr>
        <w:t>Colloid a</w:t>
      </w:r>
      <w:r w:rsidRPr="000F590A">
        <w:rPr>
          <w:rFonts w:ascii="Times New Roman" w:hAnsi="Times New Roman" w:cs="Times New Roman"/>
          <w:i/>
          <w:sz w:val="20"/>
          <w:szCs w:val="20"/>
        </w:rPr>
        <w:t>nd Interface Science</w:t>
      </w:r>
      <w:r w:rsidR="000F590A" w:rsidRPr="000F590A">
        <w:rPr>
          <w:rFonts w:ascii="Times New Roman" w:hAnsi="Times New Roman" w:cs="Times New Roman"/>
          <w:i/>
          <w:sz w:val="20"/>
          <w:szCs w:val="20"/>
        </w:rPr>
        <w:t>,</w:t>
      </w:r>
      <w:r>
        <w:rPr>
          <w:rFonts w:ascii="Times New Roman" w:hAnsi="Times New Roman" w:cs="Times New Roman"/>
          <w:sz w:val="20"/>
          <w:szCs w:val="20"/>
        </w:rPr>
        <w:t xml:space="preserve"> 377</w:t>
      </w:r>
      <w:r w:rsidR="000F590A" w:rsidRPr="000F590A">
        <w:rPr>
          <w:rFonts w:ascii="Times New Roman" w:hAnsi="Times New Roman" w:cs="Times New Roman"/>
          <w:sz w:val="20"/>
          <w:szCs w:val="20"/>
        </w:rPr>
        <w:t>(1): 114</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121.</w:t>
      </w:r>
      <w:bookmarkEnd w:id="11"/>
    </w:p>
    <w:p w14:paraId="55593142" w14:textId="107090FE" w:rsidR="000F590A" w:rsidRPr="000F590A" w:rsidRDefault="00A43FEF" w:rsidP="001F73E3">
      <w:pPr>
        <w:pStyle w:val="EndNoteBibliography"/>
        <w:spacing w:after="0"/>
        <w:ind w:left="720" w:hanging="720"/>
        <w:jc w:val="both"/>
        <w:rPr>
          <w:rFonts w:ascii="Times New Roman" w:hAnsi="Times New Roman" w:cs="Times New Roman"/>
          <w:sz w:val="20"/>
          <w:szCs w:val="20"/>
        </w:rPr>
      </w:pPr>
      <w:bookmarkStart w:id="12" w:name="_ENREF_12"/>
      <w:r>
        <w:rPr>
          <w:rFonts w:ascii="Times New Roman" w:hAnsi="Times New Roman" w:cs="Times New Roman"/>
          <w:sz w:val="20"/>
          <w:szCs w:val="20"/>
        </w:rPr>
        <w:t>12.</w:t>
      </w:r>
      <w:r>
        <w:rPr>
          <w:rFonts w:ascii="Times New Roman" w:hAnsi="Times New Roman" w:cs="Times New Roman"/>
          <w:sz w:val="20"/>
          <w:szCs w:val="20"/>
        </w:rPr>
        <w:tab/>
        <w:t>Wang, Z.-I</w:t>
      </w:r>
      <w:r w:rsidR="000F590A" w:rsidRPr="000F590A">
        <w:rPr>
          <w:rFonts w:ascii="Times New Roman" w:hAnsi="Times New Roman" w:cs="Times New Roman"/>
          <w:sz w:val="20"/>
          <w:szCs w:val="20"/>
        </w:rPr>
        <w:t>., Xu, D</w:t>
      </w:r>
      <w:r>
        <w:rPr>
          <w:rFonts w:ascii="Times New Roman" w:hAnsi="Times New Roman" w:cs="Times New Roman"/>
          <w:sz w:val="20"/>
          <w:szCs w:val="20"/>
        </w:rPr>
        <w:t>., Huang, Y., Wu, Z., Wang, L.-M. and Zhang, X.-B</w:t>
      </w:r>
      <w:r w:rsidR="000F590A" w:rsidRPr="000F590A">
        <w:rPr>
          <w:rFonts w:ascii="Times New Roman" w:hAnsi="Times New Roman" w:cs="Times New Roman"/>
          <w:sz w:val="20"/>
          <w:szCs w:val="20"/>
        </w:rPr>
        <w:t xml:space="preserve">. (2012). Facile, mild and fast thermal-decomposition reduction of graphene oxide in air and its application in high-performance lithium batteries. </w:t>
      </w:r>
      <w:r w:rsidR="000F590A" w:rsidRPr="000F590A">
        <w:rPr>
          <w:rFonts w:ascii="Times New Roman" w:hAnsi="Times New Roman" w:cs="Times New Roman"/>
          <w:i/>
          <w:sz w:val="20"/>
          <w:szCs w:val="20"/>
        </w:rPr>
        <w:t>Chemical Communications,</w:t>
      </w:r>
      <w:r>
        <w:rPr>
          <w:rFonts w:ascii="Times New Roman" w:hAnsi="Times New Roman" w:cs="Times New Roman"/>
          <w:sz w:val="20"/>
          <w:szCs w:val="20"/>
        </w:rPr>
        <w:t xml:space="preserve"> 48</w:t>
      </w:r>
      <w:r w:rsidR="000F590A" w:rsidRPr="000F590A">
        <w:rPr>
          <w:rFonts w:ascii="Times New Roman" w:hAnsi="Times New Roman" w:cs="Times New Roman"/>
          <w:sz w:val="20"/>
          <w:szCs w:val="20"/>
        </w:rPr>
        <w:t>(7): 976</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978.</w:t>
      </w:r>
      <w:bookmarkEnd w:id="12"/>
    </w:p>
    <w:p w14:paraId="59C384D2" w14:textId="6A3FB103" w:rsidR="000F590A" w:rsidRPr="000F590A" w:rsidRDefault="00A43FEF" w:rsidP="001F73E3">
      <w:pPr>
        <w:pStyle w:val="EndNoteBibliography"/>
        <w:spacing w:after="0"/>
        <w:ind w:left="720" w:hanging="720"/>
        <w:jc w:val="both"/>
        <w:rPr>
          <w:rFonts w:ascii="Times New Roman" w:hAnsi="Times New Roman" w:cs="Times New Roman"/>
          <w:sz w:val="20"/>
          <w:szCs w:val="20"/>
        </w:rPr>
      </w:pPr>
      <w:bookmarkStart w:id="13" w:name="_ENREF_13"/>
      <w:r>
        <w:rPr>
          <w:rFonts w:ascii="Times New Roman" w:hAnsi="Times New Roman" w:cs="Times New Roman"/>
          <w:sz w:val="20"/>
          <w:szCs w:val="20"/>
        </w:rPr>
        <w:t>13.</w:t>
      </w:r>
      <w:r>
        <w:rPr>
          <w:rFonts w:ascii="Times New Roman" w:hAnsi="Times New Roman" w:cs="Times New Roman"/>
          <w:sz w:val="20"/>
          <w:szCs w:val="20"/>
        </w:rPr>
        <w:tab/>
        <w:t>Liu, Y., Han, G., Li, Y.</w:t>
      </w:r>
      <w:r w:rsidR="000F590A" w:rsidRPr="000F590A">
        <w:rPr>
          <w:rFonts w:ascii="Times New Roman" w:hAnsi="Times New Roman" w:cs="Times New Roman"/>
          <w:sz w:val="20"/>
          <w:szCs w:val="20"/>
        </w:rPr>
        <w:t xml:space="preserve"> and Jin, M. (2011). Flower-like zinc oxide deposited on the film of graphene oxide and its photoluminescence. </w:t>
      </w:r>
      <w:r w:rsidR="000F590A" w:rsidRPr="000F590A">
        <w:rPr>
          <w:rFonts w:ascii="Times New Roman" w:hAnsi="Times New Roman" w:cs="Times New Roman"/>
          <w:i/>
          <w:sz w:val="20"/>
          <w:szCs w:val="20"/>
        </w:rPr>
        <w:t>Materials Letters,</w:t>
      </w:r>
      <w:r>
        <w:rPr>
          <w:rFonts w:ascii="Times New Roman" w:hAnsi="Times New Roman" w:cs="Times New Roman"/>
          <w:sz w:val="20"/>
          <w:szCs w:val="20"/>
        </w:rPr>
        <w:t xml:space="preserve"> 65</w:t>
      </w:r>
      <w:r w:rsidR="000F590A" w:rsidRPr="000F590A">
        <w:rPr>
          <w:rFonts w:ascii="Times New Roman" w:hAnsi="Times New Roman" w:cs="Times New Roman"/>
          <w:sz w:val="20"/>
          <w:szCs w:val="20"/>
        </w:rPr>
        <w:t>(12): 1885</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1888.</w:t>
      </w:r>
      <w:bookmarkEnd w:id="13"/>
    </w:p>
    <w:p w14:paraId="3CCB4FF2" w14:textId="2A190AA5"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14" w:name="_ENREF_14"/>
      <w:r w:rsidRPr="000F590A">
        <w:rPr>
          <w:rFonts w:ascii="Times New Roman" w:hAnsi="Times New Roman" w:cs="Times New Roman"/>
          <w:sz w:val="20"/>
          <w:szCs w:val="20"/>
        </w:rPr>
        <w:t>14.</w:t>
      </w:r>
      <w:r w:rsidRPr="000F590A">
        <w:rPr>
          <w:rFonts w:ascii="Times New Roman" w:hAnsi="Times New Roman" w:cs="Times New Roman"/>
          <w:sz w:val="20"/>
          <w:szCs w:val="20"/>
        </w:rPr>
        <w:tab/>
        <w:t>Ameen, S., Akhtar, M.</w:t>
      </w:r>
      <w:r w:rsidR="00A43FEF">
        <w:rPr>
          <w:rFonts w:ascii="Times New Roman" w:hAnsi="Times New Roman" w:cs="Times New Roman"/>
          <w:sz w:val="20"/>
          <w:szCs w:val="20"/>
        </w:rPr>
        <w:t xml:space="preserve"> S., Seo, H.-K. </w:t>
      </w:r>
      <w:r w:rsidRPr="000F590A">
        <w:rPr>
          <w:rFonts w:ascii="Times New Roman" w:hAnsi="Times New Roman" w:cs="Times New Roman"/>
          <w:sz w:val="20"/>
          <w:szCs w:val="20"/>
        </w:rPr>
        <w:t>and Shin, H.</w:t>
      </w:r>
      <w:r w:rsidR="00A43FEF">
        <w:rPr>
          <w:rFonts w:ascii="Times New Roman" w:hAnsi="Times New Roman" w:cs="Times New Roman"/>
          <w:sz w:val="20"/>
          <w:szCs w:val="20"/>
        </w:rPr>
        <w:t xml:space="preserve"> S. (2013). </w:t>
      </w:r>
      <w:r w:rsidRPr="000F590A">
        <w:rPr>
          <w:rFonts w:ascii="Times New Roman" w:hAnsi="Times New Roman" w:cs="Times New Roman"/>
          <w:sz w:val="20"/>
          <w:szCs w:val="20"/>
        </w:rPr>
        <w:t xml:space="preserve">Advanced ZnO–graphene oxide nanohybrid and its photocatalytic applications. </w:t>
      </w:r>
      <w:r w:rsidRPr="000F590A">
        <w:rPr>
          <w:rFonts w:ascii="Times New Roman" w:hAnsi="Times New Roman" w:cs="Times New Roman"/>
          <w:i/>
          <w:sz w:val="20"/>
          <w:szCs w:val="20"/>
        </w:rPr>
        <w:t>Materials Letters,</w:t>
      </w:r>
      <w:r w:rsidRPr="000F590A">
        <w:rPr>
          <w:rFonts w:ascii="Times New Roman" w:hAnsi="Times New Roman" w:cs="Times New Roman"/>
          <w:sz w:val="20"/>
          <w:szCs w:val="20"/>
        </w:rPr>
        <w:t xml:space="preserve"> 100</w:t>
      </w:r>
      <w:r>
        <w:rPr>
          <w:rFonts w:ascii="Times New Roman" w:hAnsi="Times New Roman" w:cs="Times New Roman"/>
          <w:sz w:val="20"/>
          <w:szCs w:val="20"/>
        </w:rPr>
        <w:t>:</w:t>
      </w:r>
      <w:r w:rsidRPr="000F590A">
        <w:rPr>
          <w:rFonts w:ascii="Times New Roman" w:hAnsi="Times New Roman" w:cs="Times New Roman"/>
          <w:sz w:val="20"/>
          <w:szCs w:val="20"/>
        </w:rPr>
        <w:t xml:space="preserve"> 261</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265.</w:t>
      </w:r>
      <w:bookmarkEnd w:id="14"/>
    </w:p>
    <w:p w14:paraId="5EC6C0B8" w14:textId="16286980" w:rsidR="000F590A" w:rsidRPr="000F590A" w:rsidRDefault="00A43FEF" w:rsidP="001F73E3">
      <w:pPr>
        <w:pStyle w:val="EndNoteBibliography"/>
        <w:spacing w:after="0"/>
        <w:ind w:left="720" w:hanging="720"/>
        <w:jc w:val="both"/>
        <w:rPr>
          <w:rFonts w:ascii="Times New Roman" w:hAnsi="Times New Roman" w:cs="Times New Roman"/>
          <w:sz w:val="20"/>
          <w:szCs w:val="20"/>
        </w:rPr>
      </w:pPr>
      <w:bookmarkStart w:id="15" w:name="_ENREF_15"/>
      <w:r>
        <w:rPr>
          <w:rFonts w:ascii="Times New Roman" w:hAnsi="Times New Roman" w:cs="Times New Roman"/>
          <w:sz w:val="20"/>
          <w:szCs w:val="20"/>
        </w:rPr>
        <w:t>15.</w:t>
      </w:r>
      <w:r>
        <w:rPr>
          <w:rFonts w:ascii="Times New Roman" w:hAnsi="Times New Roman" w:cs="Times New Roman"/>
          <w:sz w:val="20"/>
          <w:szCs w:val="20"/>
        </w:rPr>
        <w:tab/>
        <w:t>Zhou, X., Shi, T.</w:t>
      </w:r>
      <w:r w:rsidR="000F590A" w:rsidRPr="000F590A">
        <w:rPr>
          <w:rFonts w:ascii="Times New Roman" w:hAnsi="Times New Roman" w:cs="Times New Roman"/>
          <w:sz w:val="20"/>
          <w:szCs w:val="20"/>
        </w:rPr>
        <w:t xml:space="preserve"> and Zhou, H. (2012). Hydrothermal preparation of ZnO-reduced graphene oxide hybrid with high performance in photocatalytic degradation. </w:t>
      </w:r>
      <w:r w:rsidR="000F590A" w:rsidRPr="000F590A">
        <w:rPr>
          <w:rFonts w:ascii="Times New Roman" w:hAnsi="Times New Roman" w:cs="Times New Roman"/>
          <w:i/>
          <w:sz w:val="20"/>
          <w:szCs w:val="20"/>
        </w:rPr>
        <w:t>Applied</w:t>
      </w:r>
      <w:r w:rsidRPr="000F590A">
        <w:rPr>
          <w:rFonts w:ascii="Times New Roman" w:hAnsi="Times New Roman" w:cs="Times New Roman"/>
          <w:i/>
          <w:sz w:val="20"/>
          <w:szCs w:val="20"/>
        </w:rPr>
        <w:t xml:space="preserve"> Surface Science</w:t>
      </w:r>
      <w:r w:rsidR="000F590A" w:rsidRPr="000F590A">
        <w:rPr>
          <w:rFonts w:ascii="Times New Roman" w:hAnsi="Times New Roman" w:cs="Times New Roman"/>
          <w:i/>
          <w:sz w:val="20"/>
          <w:szCs w:val="20"/>
        </w:rPr>
        <w:t>,</w:t>
      </w:r>
      <w:r>
        <w:rPr>
          <w:rFonts w:ascii="Times New Roman" w:hAnsi="Times New Roman" w:cs="Times New Roman"/>
          <w:sz w:val="20"/>
          <w:szCs w:val="20"/>
        </w:rPr>
        <w:t xml:space="preserve"> 258</w:t>
      </w:r>
      <w:r w:rsidR="000F590A" w:rsidRPr="000F590A">
        <w:rPr>
          <w:rFonts w:ascii="Times New Roman" w:hAnsi="Times New Roman" w:cs="Times New Roman"/>
          <w:sz w:val="20"/>
          <w:szCs w:val="20"/>
        </w:rPr>
        <w:t>(17): 6204</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-6211.</w:t>
      </w:r>
      <w:bookmarkEnd w:id="15"/>
    </w:p>
    <w:p w14:paraId="09DC2977" w14:textId="26B974FE"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16" w:name="_ENREF_16"/>
      <w:r w:rsidRPr="000F590A">
        <w:rPr>
          <w:rFonts w:ascii="Times New Roman" w:hAnsi="Times New Roman" w:cs="Times New Roman"/>
          <w:sz w:val="20"/>
          <w:szCs w:val="20"/>
        </w:rPr>
        <w:t>16.</w:t>
      </w:r>
      <w:r w:rsidRPr="000F590A">
        <w:rPr>
          <w:rFonts w:ascii="Times New Roman" w:hAnsi="Times New Roman" w:cs="Times New Roman"/>
          <w:sz w:val="20"/>
          <w:szCs w:val="20"/>
        </w:rPr>
        <w:tab/>
        <w:t xml:space="preserve">Leng, Y., </w:t>
      </w:r>
      <w:r w:rsidR="00A43FEF">
        <w:rPr>
          <w:rFonts w:ascii="Times New Roman" w:hAnsi="Times New Roman" w:cs="Times New Roman"/>
          <w:sz w:val="20"/>
          <w:szCs w:val="20"/>
        </w:rPr>
        <w:t>Wang, W., Zhang, L., Zabihi, F.</w:t>
      </w:r>
      <w:r w:rsidRPr="000F590A">
        <w:rPr>
          <w:rFonts w:ascii="Times New Roman" w:hAnsi="Times New Roman" w:cs="Times New Roman"/>
          <w:sz w:val="20"/>
          <w:szCs w:val="20"/>
        </w:rPr>
        <w:t xml:space="preserve"> and Zhao, Y. (2014). Fabrication and photocatalytical enhancement of ZnO-graphene hybrid using a continuous solvothermal technique. </w:t>
      </w:r>
      <w:r w:rsidRPr="000F590A">
        <w:rPr>
          <w:rFonts w:ascii="Times New Roman" w:hAnsi="Times New Roman" w:cs="Times New Roman"/>
          <w:i/>
          <w:sz w:val="20"/>
          <w:szCs w:val="20"/>
        </w:rPr>
        <w:t>The Journal of Supercritical Fluids,</w:t>
      </w:r>
      <w:r w:rsidRPr="000F590A">
        <w:rPr>
          <w:rFonts w:ascii="Times New Roman" w:hAnsi="Times New Roman" w:cs="Times New Roman"/>
          <w:sz w:val="20"/>
          <w:szCs w:val="20"/>
        </w:rPr>
        <w:t xml:space="preserve"> 91</w:t>
      </w:r>
      <w:r>
        <w:rPr>
          <w:rFonts w:ascii="Times New Roman" w:hAnsi="Times New Roman" w:cs="Times New Roman"/>
          <w:sz w:val="20"/>
          <w:szCs w:val="20"/>
        </w:rPr>
        <w:t>:</w:t>
      </w:r>
      <w:r w:rsidRPr="000F590A">
        <w:rPr>
          <w:rFonts w:ascii="Times New Roman" w:hAnsi="Times New Roman" w:cs="Times New Roman"/>
          <w:sz w:val="20"/>
          <w:szCs w:val="20"/>
        </w:rPr>
        <w:t xml:space="preserve"> 61</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67.</w:t>
      </w:r>
      <w:bookmarkEnd w:id="16"/>
    </w:p>
    <w:p w14:paraId="5E2F6CCE" w14:textId="370E3ECC"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17" w:name="_ENREF_17"/>
      <w:r w:rsidRPr="000F590A">
        <w:rPr>
          <w:rFonts w:ascii="Times New Roman" w:hAnsi="Times New Roman" w:cs="Times New Roman"/>
          <w:sz w:val="20"/>
          <w:szCs w:val="20"/>
        </w:rPr>
        <w:t>17.</w:t>
      </w:r>
      <w:r w:rsidRPr="000F590A">
        <w:rPr>
          <w:rFonts w:ascii="Times New Roman" w:hAnsi="Times New Roman" w:cs="Times New Roman"/>
          <w:sz w:val="20"/>
          <w:szCs w:val="20"/>
        </w:rPr>
        <w:tab/>
        <w:t>Xu, S., Fu, L., Pham, T.</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S.</w:t>
      </w:r>
      <w:r w:rsidR="00A43FEF">
        <w:rPr>
          <w:rFonts w:ascii="Times New Roman" w:hAnsi="Times New Roman" w:cs="Times New Roman"/>
          <w:sz w:val="20"/>
          <w:szCs w:val="20"/>
        </w:rPr>
        <w:t xml:space="preserve"> H., Yu, A., Han, F.</w:t>
      </w:r>
      <w:r w:rsidRPr="000F590A">
        <w:rPr>
          <w:rFonts w:ascii="Times New Roman" w:hAnsi="Times New Roman" w:cs="Times New Roman"/>
          <w:sz w:val="20"/>
          <w:szCs w:val="20"/>
        </w:rPr>
        <w:t xml:space="preserve"> and Chen, L. (2015). Preparation of ZnO flower/reduced graphene oxide composite with enhanced photocatalytic performance under sunlight. </w:t>
      </w:r>
      <w:r w:rsidRPr="000F590A">
        <w:rPr>
          <w:rFonts w:ascii="Times New Roman" w:hAnsi="Times New Roman" w:cs="Times New Roman"/>
          <w:i/>
          <w:sz w:val="20"/>
          <w:szCs w:val="20"/>
        </w:rPr>
        <w:t>Ceramics International,</w:t>
      </w:r>
      <w:r w:rsidR="00A43FEF">
        <w:rPr>
          <w:rFonts w:ascii="Times New Roman" w:hAnsi="Times New Roman" w:cs="Times New Roman"/>
          <w:sz w:val="20"/>
          <w:szCs w:val="20"/>
        </w:rPr>
        <w:t xml:space="preserve"> 41</w:t>
      </w:r>
      <w:r w:rsidRPr="000F590A">
        <w:rPr>
          <w:rFonts w:ascii="Times New Roman" w:hAnsi="Times New Roman" w:cs="Times New Roman"/>
          <w:sz w:val="20"/>
          <w:szCs w:val="20"/>
        </w:rPr>
        <w:t>(3): 4007</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4013.</w:t>
      </w:r>
      <w:bookmarkEnd w:id="17"/>
    </w:p>
    <w:p w14:paraId="5C6E0BFA" w14:textId="0E501608"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18" w:name="_ENREF_18"/>
      <w:r w:rsidRPr="000F590A">
        <w:rPr>
          <w:rFonts w:ascii="Times New Roman" w:hAnsi="Times New Roman" w:cs="Times New Roman"/>
          <w:sz w:val="20"/>
          <w:szCs w:val="20"/>
        </w:rPr>
        <w:t>18.</w:t>
      </w:r>
      <w:r w:rsidRPr="000F590A">
        <w:rPr>
          <w:rFonts w:ascii="Times New Roman" w:hAnsi="Times New Roman" w:cs="Times New Roman"/>
          <w:sz w:val="20"/>
          <w:szCs w:val="20"/>
        </w:rPr>
        <w:tab/>
        <w:t>Marlinda, A., Huang, N.</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M., Muhamad, M.</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R., An'amt, M., Chang, B.</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Y.</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S., Yusoff, N., Harrison, I., Lim, H.</w:t>
      </w:r>
      <w:r w:rsidR="00A43FEF">
        <w:rPr>
          <w:rFonts w:ascii="Times New Roman" w:hAnsi="Times New Roman" w:cs="Times New Roman"/>
          <w:sz w:val="20"/>
          <w:szCs w:val="20"/>
        </w:rPr>
        <w:t xml:space="preserve"> N., Chia, C.</w:t>
      </w:r>
      <w:r w:rsidRPr="000F590A">
        <w:rPr>
          <w:rFonts w:ascii="Times New Roman" w:hAnsi="Times New Roman" w:cs="Times New Roman"/>
          <w:sz w:val="20"/>
          <w:szCs w:val="20"/>
        </w:rPr>
        <w:t xml:space="preserve"> and Kumar, S.V. (2012). Highly efficient preparation of ZnO nanorods decorated reduced graphene oxide nanocomposites. </w:t>
      </w:r>
      <w:r w:rsidRPr="000F590A">
        <w:rPr>
          <w:rFonts w:ascii="Times New Roman" w:hAnsi="Times New Roman" w:cs="Times New Roman"/>
          <w:i/>
          <w:sz w:val="20"/>
          <w:szCs w:val="20"/>
        </w:rPr>
        <w:t>Materials Letters,</w:t>
      </w:r>
      <w:r w:rsidRPr="000F590A">
        <w:rPr>
          <w:rFonts w:ascii="Times New Roman" w:hAnsi="Times New Roman" w:cs="Times New Roman"/>
          <w:sz w:val="20"/>
          <w:szCs w:val="20"/>
        </w:rPr>
        <w:t xml:space="preserve"> 80</w:t>
      </w:r>
      <w:r>
        <w:rPr>
          <w:rFonts w:ascii="Times New Roman" w:hAnsi="Times New Roman" w:cs="Times New Roman"/>
          <w:sz w:val="20"/>
          <w:szCs w:val="20"/>
        </w:rPr>
        <w:t>:</w:t>
      </w:r>
      <w:r w:rsidRPr="000F590A">
        <w:rPr>
          <w:rFonts w:ascii="Times New Roman" w:hAnsi="Times New Roman" w:cs="Times New Roman"/>
          <w:sz w:val="20"/>
          <w:szCs w:val="20"/>
        </w:rPr>
        <w:t xml:space="preserve"> 9</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w:t>
      </w:r>
      <w:r w:rsidR="00A43FEF">
        <w:rPr>
          <w:rFonts w:ascii="Times New Roman" w:hAnsi="Times New Roman" w:cs="Times New Roman"/>
          <w:sz w:val="20"/>
          <w:szCs w:val="20"/>
        </w:rPr>
        <w:t xml:space="preserve"> </w:t>
      </w:r>
      <w:r w:rsidRPr="000F590A">
        <w:rPr>
          <w:rFonts w:ascii="Times New Roman" w:hAnsi="Times New Roman" w:cs="Times New Roman"/>
          <w:sz w:val="20"/>
          <w:szCs w:val="20"/>
        </w:rPr>
        <w:t>12.</w:t>
      </w:r>
      <w:bookmarkEnd w:id="18"/>
    </w:p>
    <w:p w14:paraId="04CE5A4E" w14:textId="7CFC386A" w:rsidR="000F590A" w:rsidRPr="000F590A" w:rsidRDefault="00A43FEF" w:rsidP="001F73E3">
      <w:pPr>
        <w:pStyle w:val="EndNoteBibliography"/>
        <w:spacing w:after="0"/>
        <w:ind w:left="720" w:hanging="720"/>
        <w:jc w:val="both"/>
        <w:rPr>
          <w:rFonts w:ascii="Times New Roman" w:hAnsi="Times New Roman" w:cs="Times New Roman"/>
          <w:sz w:val="20"/>
          <w:szCs w:val="20"/>
        </w:rPr>
      </w:pPr>
      <w:bookmarkStart w:id="19" w:name="_ENREF_19"/>
      <w:r>
        <w:rPr>
          <w:rFonts w:ascii="Times New Roman" w:hAnsi="Times New Roman" w:cs="Times New Roman"/>
          <w:sz w:val="20"/>
          <w:szCs w:val="20"/>
        </w:rPr>
        <w:lastRenderedPageBreak/>
        <w:t>19.</w:t>
      </w:r>
      <w:r>
        <w:rPr>
          <w:rFonts w:ascii="Times New Roman" w:hAnsi="Times New Roman" w:cs="Times New Roman"/>
          <w:sz w:val="20"/>
          <w:szCs w:val="20"/>
        </w:rPr>
        <w:tab/>
        <w:t>Fu, D., Han, G., Chang, Y.</w:t>
      </w:r>
      <w:r w:rsidR="000F590A" w:rsidRPr="000F590A">
        <w:rPr>
          <w:rFonts w:ascii="Times New Roman" w:hAnsi="Times New Roman" w:cs="Times New Roman"/>
          <w:sz w:val="20"/>
          <w:szCs w:val="20"/>
        </w:rPr>
        <w:t xml:space="preserve"> and Dong, J. (2012). The synthesis and properties of ZnO–graphene nano hybrid for photodegradation of organic pollutant in water. </w:t>
      </w:r>
      <w:r w:rsidR="000F590A" w:rsidRPr="000F590A">
        <w:rPr>
          <w:rFonts w:ascii="Times New Roman" w:hAnsi="Times New Roman" w:cs="Times New Roman"/>
          <w:i/>
          <w:sz w:val="20"/>
          <w:szCs w:val="20"/>
        </w:rPr>
        <w:t>Materials Chemistry and Physics,</w:t>
      </w:r>
      <w:r w:rsidR="00C53388">
        <w:rPr>
          <w:rFonts w:ascii="Times New Roman" w:hAnsi="Times New Roman" w:cs="Times New Roman"/>
          <w:sz w:val="20"/>
          <w:szCs w:val="20"/>
        </w:rPr>
        <w:t xml:space="preserve"> 132</w:t>
      </w:r>
      <w:r w:rsidR="000F590A" w:rsidRPr="000F590A">
        <w:rPr>
          <w:rFonts w:ascii="Times New Roman" w:hAnsi="Times New Roman" w:cs="Times New Roman"/>
          <w:sz w:val="20"/>
          <w:szCs w:val="20"/>
        </w:rPr>
        <w:t>(2): 673</w:t>
      </w:r>
      <w:r w:rsidR="00C53388">
        <w:rPr>
          <w:rFonts w:ascii="Times New Roman" w:hAnsi="Times New Roman" w:cs="Times New Roman"/>
          <w:sz w:val="20"/>
          <w:szCs w:val="20"/>
        </w:rPr>
        <w:t xml:space="preserve"> </w:t>
      </w:r>
      <w:r w:rsidR="000F590A" w:rsidRPr="000F590A">
        <w:rPr>
          <w:rFonts w:ascii="Times New Roman" w:hAnsi="Times New Roman" w:cs="Times New Roman"/>
          <w:sz w:val="20"/>
          <w:szCs w:val="20"/>
        </w:rPr>
        <w:t>-</w:t>
      </w:r>
      <w:r w:rsidR="00C53388">
        <w:rPr>
          <w:rFonts w:ascii="Times New Roman" w:hAnsi="Times New Roman" w:cs="Times New Roman"/>
          <w:sz w:val="20"/>
          <w:szCs w:val="20"/>
        </w:rPr>
        <w:t xml:space="preserve"> </w:t>
      </w:r>
      <w:r w:rsidR="000F590A" w:rsidRPr="000F590A">
        <w:rPr>
          <w:rFonts w:ascii="Times New Roman" w:hAnsi="Times New Roman" w:cs="Times New Roman"/>
          <w:sz w:val="20"/>
          <w:szCs w:val="20"/>
        </w:rPr>
        <w:t>681.</w:t>
      </w:r>
      <w:bookmarkEnd w:id="19"/>
    </w:p>
    <w:p w14:paraId="7B6B05B3" w14:textId="278EF85B"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0" w:name="_ENREF_20"/>
      <w:r w:rsidRPr="000F590A">
        <w:rPr>
          <w:rFonts w:ascii="Times New Roman" w:hAnsi="Times New Roman" w:cs="Times New Roman"/>
          <w:sz w:val="20"/>
          <w:szCs w:val="20"/>
        </w:rPr>
        <w:t>20.</w:t>
      </w:r>
      <w:r w:rsidRPr="000F590A">
        <w:rPr>
          <w:rFonts w:ascii="Times New Roman" w:hAnsi="Times New Roman" w:cs="Times New Roman"/>
          <w:sz w:val="20"/>
          <w:szCs w:val="20"/>
        </w:rPr>
        <w:tab/>
        <w:t>Ming, H.</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 xml:space="preserve">N. (2010). Simple room-temperature preparation of high-yield large-area graphene oxide. </w:t>
      </w:r>
      <w:r w:rsidRPr="000F590A">
        <w:rPr>
          <w:rFonts w:ascii="Times New Roman" w:hAnsi="Times New Roman" w:cs="Times New Roman"/>
          <w:i/>
          <w:sz w:val="20"/>
          <w:szCs w:val="20"/>
        </w:rPr>
        <w:t xml:space="preserve">International </w:t>
      </w:r>
      <w:r w:rsidR="00C53388">
        <w:rPr>
          <w:rFonts w:ascii="Times New Roman" w:hAnsi="Times New Roman" w:cs="Times New Roman"/>
          <w:i/>
          <w:sz w:val="20"/>
          <w:szCs w:val="20"/>
        </w:rPr>
        <w:t>Journal o</w:t>
      </w:r>
      <w:r w:rsidR="00C53388" w:rsidRPr="000F590A">
        <w:rPr>
          <w:rFonts w:ascii="Times New Roman" w:hAnsi="Times New Roman" w:cs="Times New Roman"/>
          <w:i/>
          <w:sz w:val="20"/>
          <w:szCs w:val="20"/>
        </w:rPr>
        <w:t>f Nanomedicine</w:t>
      </w:r>
      <w:r w:rsidRPr="000F590A">
        <w:rPr>
          <w:rFonts w:ascii="Times New Roman" w:hAnsi="Times New Roman" w:cs="Times New Roman"/>
          <w:i/>
          <w:sz w:val="20"/>
          <w:szCs w:val="20"/>
        </w:rPr>
        <w:t>,</w:t>
      </w:r>
      <w:r w:rsidRPr="000F590A">
        <w:rPr>
          <w:rFonts w:ascii="Times New Roman" w:hAnsi="Times New Roman" w:cs="Times New Roman"/>
          <w:sz w:val="20"/>
          <w:szCs w:val="20"/>
        </w:rPr>
        <w:t xml:space="preserve"> 6</w:t>
      </w:r>
      <w:r>
        <w:rPr>
          <w:rFonts w:ascii="Times New Roman" w:hAnsi="Times New Roman" w:cs="Times New Roman"/>
          <w:sz w:val="20"/>
          <w:szCs w:val="20"/>
        </w:rPr>
        <w:t>: 3443</w:t>
      </w:r>
      <w:r w:rsidR="00C53388">
        <w:rPr>
          <w:rFonts w:ascii="Times New Roman" w:hAnsi="Times New Roman" w:cs="Times New Roman"/>
          <w:sz w:val="20"/>
          <w:szCs w:val="20"/>
        </w:rPr>
        <w:t xml:space="preserve"> </w:t>
      </w:r>
      <w:r>
        <w:rPr>
          <w:rFonts w:ascii="Times New Roman" w:hAnsi="Times New Roman" w:cs="Times New Roman"/>
          <w:sz w:val="20"/>
          <w:szCs w:val="20"/>
        </w:rPr>
        <w:t>-</w:t>
      </w:r>
      <w:r w:rsidR="00C53388">
        <w:rPr>
          <w:rFonts w:ascii="Times New Roman" w:hAnsi="Times New Roman" w:cs="Times New Roman"/>
          <w:sz w:val="20"/>
          <w:szCs w:val="20"/>
        </w:rPr>
        <w:t xml:space="preserve"> </w:t>
      </w:r>
      <w:r>
        <w:rPr>
          <w:rFonts w:ascii="Times New Roman" w:hAnsi="Times New Roman" w:cs="Times New Roman"/>
          <w:sz w:val="20"/>
          <w:szCs w:val="20"/>
        </w:rPr>
        <w:t>3448</w:t>
      </w:r>
      <w:r w:rsidRPr="000F590A">
        <w:rPr>
          <w:rFonts w:ascii="Times New Roman" w:hAnsi="Times New Roman" w:cs="Times New Roman"/>
          <w:sz w:val="20"/>
          <w:szCs w:val="20"/>
        </w:rPr>
        <w:t>.</w:t>
      </w:r>
      <w:bookmarkEnd w:id="20"/>
    </w:p>
    <w:p w14:paraId="53C69A0A" w14:textId="30AC898E"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1" w:name="_ENREF_21"/>
      <w:r w:rsidRPr="000F590A">
        <w:rPr>
          <w:rFonts w:ascii="Times New Roman" w:hAnsi="Times New Roman" w:cs="Times New Roman"/>
          <w:sz w:val="20"/>
          <w:szCs w:val="20"/>
        </w:rPr>
        <w:t>2</w:t>
      </w:r>
      <w:r w:rsidR="00C53388">
        <w:rPr>
          <w:rFonts w:ascii="Times New Roman" w:hAnsi="Times New Roman" w:cs="Times New Roman"/>
          <w:sz w:val="20"/>
          <w:szCs w:val="20"/>
        </w:rPr>
        <w:t>1.</w:t>
      </w:r>
      <w:r w:rsidR="00C53388">
        <w:rPr>
          <w:rFonts w:ascii="Times New Roman" w:hAnsi="Times New Roman" w:cs="Times New Roman"/>
          <w:sz w:val="20"/>
          <w:szCs w:val="20"/>
        </w:rPr>
        <w:tab/>
        <w:t>Zhang, Y., Chen, Z., Liu, S.</w:t>
      </w:r>
      <w:r w:rsidRPr="000F590A">
        <w:rPr>
          <w:rFonts w:ascii="Times New Roman" w:hAnsi="Times New Roman" w:cs="Times New Roman"/>
          <w:sz w:val="20"/>
          <w:szCs w:val="20"/>
        </w:rPr>
        <w:t xml:space="preserve"> and Xu, Y.-J. (2013). Size effect induced activity enhancement and anti-photocorrosion of reduced graphene oxide/ZnO composites for degradation of o</w:t>
      </w:r>
      <w:r w:rsidR="00C53388">
        <w:rPr>
          <w:rFonts w:ascii="Times New Roman" w:hAnsi="Times New Roman" w:cs="Times New Roman"/>
          <w:sz w:val="20"/>
          <w:szCs w:val="20"/>
        </w:rPr>
        <w:t>rganic dyes and reduction of Cr</w:t>
      </w:r>
      <w:r w:rsidRPr="000F590A">
        <w:rPr>
          <w:rFonts w:ascii="Times New Roman" w:hAnsi="Times New Roman" w:cs="Times New Roman"/>
          <w:sz w:val="20"/>
          <w:szCs w:val="20"/>
        </w:rPr>
        <w:t xml:space="preserve">(VI) in water. </w:t>
      </w:r>
      <w:r w:rsidRPr="000F590A">
        <w:rPr>
          <w:rFonts w:ascii="Times New Roman" w:hAnsi="Times New Roman" w:cs="Times New Roman"/>
          <w:i/>
          <w:sz w:val="20"/>
          <w:szCs w:val="20"/>
        </w:rPr>
        <w:t>Applied Catalysis B: Environmental,</w:t>
      </w:r>
      <w:r w:rsidRPr="000F590A">
        <w:rPr>
          <w:rFonts w:ascii="Times New Roman" w:hAnsi="Times New Roman" w:cs="Times New Roman"/>
          <w:sz w:val="20"/>
          <w:szCs w:val="20"/>
        </w:rPr>
        <w:t xml:space="preserve"> 140</w:t>
      </w:r>
      <w:r>
        <w:rPr>
          <w:rFonts w:ascii="Times New Roman" w:hAnsi="Times New Roman" w:cs="Times New Roman"/>
          <w:sz w:val="20"/>
          <w:szCs w:val="20"/>
        </w:rPr>
        <w:t>:</w:t>
      </w:r>
      <w:r w:rsidRPr="000F590A">
        <w:rPr>
          <w:rFonts w:ascii="Times New Roman" w:hAnsi="Times New Roman" w:cs="Times New Roman"/>
          <w:sz w:val="20"/>
          <w:szCs w:val="20"/>
        </w:rPr>
        <w:t xml:space="preserve"> 598</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607.</w:t>
      </w:r>
      <w:bookmarkEnd w:id="21"/>
    </w:p>
    <w:p w14:paraId="05104EC6" w14:textId="42F3428C"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2" w:name="_ENREF_22"/>
      <w:r w:rsidRPr="000F590A">
        <w:rPr>
          <w:rFonts w:ascii="Times New Roman" w:hAnsi="Times New Roman" w:cs="Times New Roman"/>
          <w:sz w:val="20"/>
          <w:szCs w:val="20"/>
        </w:rPr>
        <w:t>22.</w:t>
      </w:r>
      <w:r w:rsidRPr="000F590A">
        <w:rPr>
          <w:rFonts w:ascii="Times New Roman" w:hAnsi="Times New Roman" w:cs="Times New Roman"/>
          <w:sz w:val="20"/>
          <w:szCs w:val="20"/>
        </w:rPr>
        <w:tab/>
        <w:t>Chen, Y.-L., Hu, Z.-A., Chang, Y.-Q., Wang, H</w:t>
      </w:r>
      <w:r w:rsidR="00C53388">
        <w:rPr>
          <w:rFonts w:ascii="Times New Roman" w:hAnsi="Times New Roman" w:cs="Times New Roman"/>
          <w:sz w:val="20"/>
          <w:szCs w:val="20"/>
        </w:rPr>
        <w:t xml:space="preserve">.-W., Zhang, Z.-Y., Yang, Y.-Y. and Wu, H.-Y. (2011). Zinc </w:t>
      </w:r>
      <w:r w:rsidRPr="000F590A">
        <w:rPr>
          <w:rFonts w:ascii="Times New Roman" w:hAnsi="Times New Roman" w:cs="Times New Roman"/>
          <w:sz w:val="20"/>
          <w:szCs w:val="20"/>
        </w:rPr>
        <w:t xml:space="preserve">oxide/reduced graphene oxide composites and electrochemical capacitance enhanced by homogeneous incorporation of reduced graphene oxide sheets in zinc oxide matrix. </w:t>
      </w:r>
      <w:r w:rsidRPr="000F590A">
        <w:rPr>
          <w:rFonts w:ascii="Times New Roman" w:hAnsi="Times New Roman" w:cs="Times New Roman"/>
          <w:i/>
          <w:sz w:val="20"/>
          <w:szCs w:val="20"/>
        </w:rPr>
        <w:t>The Journal of Physical Chemistry C,</w:t>
      </w:r>
      <w:r w:rsidR="00C53388">
        <w:rPr>
          <w:rFonts w:ascii="Times New Roman" w:hAnsi="Times New Roman" w:cs="Times New Roman"/>
          <w:sz w:val="20"/>
          <w:szCs w:val="20"/>
        </w:rPr>
        <w:t xml:space="preserve"> 115</w:t>
      </w:r>
      <w:r w:rsidRPr="000F590A">
        <w:rPr>
          <w:rFonts w:ascii="Times New Roman" w:hAnsi="Times New Roman" w:cs="Times New Roman"/>
          <w:sz w:val="20"/>
          <w:szCs w:val="20"/>
        </w:rPr>
        <w:t>(5): 2563</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2571.</w:t>
      </w:r>
      <w:bookmarkEnd w:id="22"/>
    </w:p>
    <w:p w14:paraId="5DAAACF0" w14:textId="4465CCE5"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3" w:name="_ENREF_23"/>
      <w:r w:rsidRPr="000F590A">
        <w:rPr>
          <w:rFonts w:ascii="Times New Roman" w:hAnsi="Times New Roman" w:cs="Times New Roman"/>
          <w:sz w:val="20"/>
          <w:szCs w:val="20"/>
        </w:rPr>
        <w:t>23.</w:t>
      </w:r>
      <w:r w:rsidRPr="000F590A">
        <w:rPr>
          <w:rFonts w:ascii="Times New Roman" w:hAnsi="Times New Roman" w:cs="Times New Roman"/>
          <w:sz w:val="20"/>
          <w:szCs w:val="20"/>
        </w:rPr>
        <w:tab/>
        <w:t>Moussa, H., Girot, E., Mo</w:t>
      </w:r>
      <w:r w:rsidR="00C53388">
        <w:rPr>
          <w:rFonts w:ascii="Times New Roman" w:hAnsi="Times New Roman" w:cs="Times New Roman"/>
          <w:sz w:val="20"/>
          <w:szCs w:val="20"/>
        </w:rPr>
        <w:t>zet, K., Alem, H., Medjahdi, G.</w:t>
      </w:r>
      <w:r w:rsidRPr="000F590A">
        <w:rPr>
          <w:rFonts w:ascii="Times New Roman" w:hAnsi="Times New Roman" w:cs="Times New Roman"/>
          <w:sz w:val="20"/>
          <w:szCs w:val="20"/>
        </w:rPr>
        <w:t xml:space="preserve"> and Schneider, R. (2016). ZnO rods/reduced graphene oxide composites prepared via a solvothermal reaction for efficient sunlight-driven photocatalysis. </w:t>
      </w:r>
      <w:r w:rsidRPr="000F590A">
        <w:rPr>
          <w:rFonts w:ascii="Times New Roman" w:hAnsi="Times New Roman" w:cs="Times New Roman"/>
          <w:i/>
          <w:sz w:val="20"/>
          <w:szCs w:val="20"/>
        </w:rPr>
        <w:t>Applied Catalysis B: Environmental,</w:t>
      </w:r>
      <w:r w:rsidRPr="000F590A">
        <w:rPr>
          <w:rFonts w:ascii="Times New Roman" w:hAnsi="Times New Roman" w:cs="Times New Roman"/>
          <w:sz w:val="20"/>
          <w:szCs w:val="20"/>
        </w:rPr>
        <w:t xml:space="preserve"> 185</w:t>
      </w:r>
      <w:r>
        <w:rPr>
          <w:rFonts w:ascii="Times New Roman" w:hAnsi="Times New Roman" w:cs="Times New Roman"/>
          <w:sz w:val="20"/>
          <w:szCs w:val="20"/>
        </w:rPr>
        <w:t>:</w:t>
      </w:r>
      <w:r w:rsidRPr="000F590A">
        <w:rPr>
          <w:rFonts w:ascii="Times New Roman" w:hAnsi="Times New Roman" w:cs="Times New Roman"/>
          <w:sz w:val="20"/>
          <w:szCs w:val="20"/>
        </w:rPr>
        <w:t xml:space="preserve"> 11</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21.</w:t>
      </w:r>
      <w:bookmarkEnd w:id="23"/>
    </w:p>
    <w:p w14:paraId="77B95710" w14:textId="069DE534"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4" w:name="_ENREF_24"/>
      <w:r w:rsidRPr="000F590A">
        <w:rPr>
          <w:rFonts w:ascii="Times New Roman" w:hAnsi="Times New Roman" w:cs="Times New Roman"/>
          <w:sz w:val="20"/>
          <w:szCs w:val="20"/>
        </w:rPr>
        <w:t>24.</w:t>
      </w:r>
      <w:r w:rsidRPr="000F590A">
        <w:rPr>
          <w:rFonts w:ascii="Times New Roman" w:hAnsi="Times New Roman" w:cs="Times New Roman"/>
          <w:sz w:val="20"/>
          <w:szCs w:val="20"/>
        </w:rPr>
        <w:tab/>
        <w:t>Samadi, M., Shivaee, H.</w:t>
      </w:r>
      <w:r w:rsidR="00C53388">
        <w:rPr>
          <w:rFonts w:ascii="Times New Roman" w:hAnsi="Times New Roman" w:cs="Times New Roman"/>
          <w:sz w:val="20"/>
          <w:szCs w:val="20"/>
        </w:rPr>
        <w:t xml:space="preserve"> A., Zanetti, M., Pourjavadi, A.</w:t>
      </w:r>
      <w:r w:rsidRPr="000F590A">
        <w:rPr>
          <w:rFonts w:ascii="Times New Roman" w:hAnsi="Times New Roman" w:cs="Times New Roman"/>
          <w:sz w:val="20"/>
          <w:szCs w:val="20"/>
        </w:rPr>
        <w:t xml:space="preserve"> and Moshfegh, A. (2012). Visible light photocatalytic activity of novel MWCNT-doped ZnO electrospun nanofibers. </w:t>
      </w:r>
      <w:r w:rsidRPr="000F590A">
        <w:rPr>
          <w:rFonts w:ascii="Times New Roman" w:hAnsi="Times New Roman" w:cs="Times New Roman"/>
          <w:i/>
          <w:sz w:val="20"/>
          <w:szCs w:val="20"/>
        </w:rPr>
        <w:t>Journal of Molecular Catalysis A: Chemical,</w:t>
      </w:r>
      <w:r w:rsidRPr="000F590A">
        <w:rPr>
          <w:rFonts w:ascii="Times New Roman" w:hAnsi="Times New Roman" w:cs="Times New Roman"/>
          <w:sz w:val="20"/>
          <w:szCs w:val="20"/>
        </w:rPr>
        <w:t xml:space="preserve"> 359</w:t>
      </w:r>
      <w:r>
        <w:rPr>
          <w:rFonts w:ascii="Times New Roman" w:hAnsi="Times New Roman" w:cs="Times New Roman"/>
          <w:sz w:val="20"/>
          <w:szCs w:val="20"/>
        </w:rPr>
        <w:t>:</w:t>
      </w:r>
      <w:r w:rsidRPr="000F590A">
        <w:rPr>
          <w:rFonts w:ascii="Times New Roman" w:hAnsi="Times New Roman" w:cs="Times New Roman"/>
          <w:sz w:val="20"/>
          <w:szCs w:val="20"/>
        </w:rPr>
        <w:t xml:space="preserve"> 42</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48.</w:t>
      </w:r>
      <w:bookmarkEnd w:id="24"/>
    </w:p>
    <w:p w14:paraId="1C4E05E3" w14:textId="7BAF40BF"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5" w:name="_ENREF_25"/>
      <w:r w:rsidRPr="000F590A">
        <w:rPr>
          <w:rFonts w:ascii="Times New Roman" w:hAnsi="Times New Roman" w:cs="Times New Roman"/>
          <w:sz w:val="20"/>
          <w:szCs w:val="20"/>
        </w:rPr>
        <w:t>25.</w:t>
      </w:r>
      <w:r w:rsidRPr="000F590A">
        <w:rPr>
          <w:rFonts w:ascii="Times New Roman" w:hAnsi="Times New Roman" w:cs="Times New Roman"/>
          <w:sz w:val="20"/>
          <w:szCs w:val="20"/>
        </w:rPr>
        <w:tab/>
        <w:t>Kuo, S.-Y., Chen, W.-C., Lai, F.-I., Cheng,</w:t>
      </w:r>
      <w:r w:rsidR="00C53388">
        <w:rPr>
          <w:rFonts w:ascii="Times New Roman" w:hAnsi="Times New Roman" w:cs="Times New Roman"/>
          <w:sz w:val="20"/>
          <w:szCs w:val="20"/>
        </w:rPr>
        <w:t xml:space="preserve"> C.-P., Kuo, H.-C., Wang, S.-C.</w:t>
      </w:r>
      <w:r w:rsidRPr="000F590A">
        <w:rPr>
          <w:rFonts w:ascii="Times New Roman" w:hAnsi="Times New Roman" w:cs="Times New Roman"/>
          <w:sz w:val="20"/>
          <w:szCs w:val="20"/>
        </w:rPr>
        <w:t xml:space="preserve"> and Hsieh, W.-F. (2006). Effects of doping concentration and annealing temperature on properties of highly-oriented Al-doped ZnO films. </w:t>
      </w:r>
      <w:r w:rsidRPr="000F590A">
        <w:rPr>
          <w:rFonts w:ascii="Times New Roman" w:hAnsi="Times New Roman" w:cs="Times New Roman"/>
          <w:i/>
          <w:sz w:val="20"/>
          <w:szCs w:val="20"/>
        </w:rPr>
        <w:t xml:space="preserve">Journal of </w:t>
      </w:r>
      <w:r w:rsidR="00C53388" w:rsidRPr="000F590A">
        <w:rPr>
          <w:rFonts w:ascii="Times New Roman" w:hAnsi="Times New Roman" w:cs="Times New Roman"/>
          <w:i/>
          <w:sz w:val="20"/>
          <w:szCs w:val="20"/>
        </w:rPr>
        <w:t>Crystal Growth</w:t>
      </w:r>
      <w:r w:rsidRPr="000F590A">
        <w:rPr>
          <w:rFonts w:ascii="Times New Roman" w:hAnsi="Times New Roman" w:cs="Times New Roman"/>
          <w:i/>
          <w:sz w:val="20"/>
          <w:szCs w:val="20"/>
        </w:rPr>
        <w:t>,</w:t>
      </w:r>
      <w:r w:rsidR="00C53388">
        <w:rPr>
          <w:rFonts w:ascii="Times New Roman" w:hAnsi="Times New Roman" w:cs="Times New Roman"/>
          <w:sz w:val="20"/>
          <w:szCs w:val="20"/>
        </w:rPr>
        <w:t xml:space="preserve"> 287</w:t>
      </w:r>
      <w:r w:rsidRPr="000F590A">
        <w:rPr>
          <w:rFonts w:ascii="Times New Roman" w:hAnsi="Times New Roman" w:cs="Times New Roman"/>
          <w:sz w:val="20"/>
          <w:szCs w:val="20"/>
        </w:rPr>
        <w:t>(1): 78</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84.</w:t>
      </w:r>
      <w:bookmarkEnd w:id="25"/>
    </w:p>
    <w:p w14:paraId="78449FB7" w14:textId="4C059D07"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6" w:name="_ENREF_26"/>
      <w:r w:rsidRPr="000F590A">
        <w:rPr>
          <w:rFonts w:ascii="Times New Roman" w:hAnsi="Times New Roman" w:cs="Times New Roman"/>
          <w:sz w:val="20"/>
          <w:szCs w:val="20"/>
        </w:rPr>
        <w:t>26.</w:t>
      </w:r>
      <w:r w:rsidRPr="000F590A">
        <w:rPr>
          <w:rFonts w:ascii="Times New Roman" w:hAnsi="Times New Roman" w:cs="Times New Roman"/>
          <w:sz w:val="20"/>
          <w:szCs w:val="20"/>
        </w:rPr>
        <w:tab/>
        <w:t>Selvam, N.</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C.</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S., Narayanan, S., Kennedy, L.</w:t>
      </w:r>
      <w:r w:rsidR="00C53388">
        <w:rPr>
          <w:rFonts w:ascii="Times New Roman" w:hAnsi="Times New Roman" w:cs="Times New Roman"/>
          <w:sz w:val="20"/>
          <w:szCs w:val="20"/>
        </w:rPr>
        <w:t xml:space="preserve"> J.</w:t>
      </w:r>
      <w:r w:rsidRPr="000F590A">
        <w:rPr>
          <w:rFonts w:ascii="Times New Roman" w:hAnsi="Times New Roman" w:cs="Times New Roman"/>
          <w:sz w:val="20"/>
          <w:szCs w:val="20"/>
        </w:rPr>
        <w:t xml:space="preserve"> and Vijaya, J.</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 xml:space="preserve">J. (2013). Pure and Mg-doped self-assembled ZnO nano-particles for the enhanced photocatalytic degradation of 4-chlorophenol. </w:t>
      </w:r>
      <w:r w:rsidRPr="000F590A">
        <w:rPr>
          <w:rFonts w:ascii="Times New Roman" w:hAnsi="Times New Roman" w:cs="Times New Roman"/>
          <w:i/>
          <w:sz w:val="20"/>
          <w:szCs w:val="20"/>
        </w:rPr>
        <w:t>Journal of Environmental Sciences,</w:t>
      </w:r>
      <w:r w:rsidR="00C53388">
        <w:rPr>
          <w:rFonts w:ascii="Times New Roman" w:hAnsi="Times New Roman" w:cs="Times New Roman"/>
          <w:sz w:val="20"/>
          <w:szCs w:val="20"/>
        </w:rPr>
        <w:t xml:space="preserve"> 25</w:t>
      </w:r>
      <w:r w:rsidRPr="000F590A">
        <w:rPr>
          <w:rFonts w:ascii="Times New Roman" w:hAnsi="Times New Roman" w:cs="Times New Roman"/>
          <w:sz w:val="20"/>
          <w:szCs w:val="20"/>
        </w:rPr>
        <w:t>(10): 2157</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2167.</w:t>
      </w:r>
      <w:bookmarkEnd w:id="26"/>
    </w:p>
    <w:p w14:paraId="7BB02FE7" w14:textId="78A3B89A" w:rsidR="000F590A" w:rsidRPr="000F590A" w:rsidRDefault="000F590A" w:rsidP="00C53388">
      <w:pPr>
        <w:pStyle w:val="EndNoteBibliography"/>
        <w:spacing w:after="0"/>
        <w:ind w:left="720" w:hanging="720"/>
        <w:jc w:val="both"/>
        <w:rPr>
          <w:rFonts w:ascii="Times New Roman" w:hAnsi="Times New Roman" w:cs="Times New Roman"/>
          <w:sz w:val="20"/>
          <w:szCs w:val="20"/>
        </w:rPr>
      </w:pPr>
      <w:bookmarkStart w:id="27" w:name="_ENREF_27"/>
      <w:r w:rsidRPr="00431819">
        <w:rPr>
          <w:rFonts w:ascii="Times New Roman" w:hAnsi="Times New Roman" w:cs="Times New Roman"/>
          <w:sz w:val="20"/>
          <w:szCs w:val="20"/>
          <w:lang w:val="en-US"/>
        </w:rPr>
        <w:t>27.</w:t>
      </w:r>
      <w:r w:rsidRPr="00431819">
        <w:rPr>
          <w:rFonts w:ascii="Times New Roman" w:hAnsi="Times New Roman" w:cs="Times New Roman"/>
          <w:sz w:val="20"/>
          <w:szCs w:val="20"/>
          <w:lang w:val="en-US"/>
        </w:rPr>
        <w:tab/>
        <w:t>Thommes, M., Kaneko, K., Neimark, A.</w:t>
      </w:r>
      <w:r w:rsidR="00C53388" w:rsidRPr="00431819">
        <w:rPr>
          <w:rFonts w:ascii="Times New Roman" w:hAnsi="Times New Roman" w:cs="Times New Roman"/>
          <w:sz w:val="20"/>
          <w:szCs w:val="20"/>
          <w:lang w:val="en-US"/>
        </w:rPr>
        <w:t xml:space="preserve"> </w:t>
      </w:r>
      <w:r w:rsidRPr="00431819">
        <w:rPr>
          <w:rFonts w:ascii="Times New Roman" w:hAnsi="Times New Roman" w:cs="Times New Roman"/>
          <w:sz w:val="20"/>
          <w:szCs w:val="20"/>
          <w:lang w:val="en-US"/>
        </w:rPr>
        <w:t>V., Olivier, J.</w:t>
      </w:r>
      <w:r w:rsidR="00C53388" w:rsidRPr="00431819">
        <w:rPr>
          <w:rFonts w:ascii="Times New Roman" w:hAnsi="Times New Roman" w:cs="Times New Roman"/>
          <w:sz w:val="20"/>
          <w:szCs w:val="20"/>
          <w:lang w:val="en-US"/>
        </w:rPr>
        <w:t xml:space="preserve"> </w:t>
      </w:r>
      <w:r w:rsidRPr="00431819">
        <w:rPr>
          <w:rFonts w:ascii="Times New Roman" w:hAnsi="Times New Roman" w:cs="Times New Roman"/>
          <w:sz w:val="20"/>
          <w:szCs w:val="20"/>
          <w:lang w:val="en-US"/>
        </w:rPr>
        <w:t>P., Rodri</w:t>
      </w:r>
      <w:r w:rsidR="00C53388" w:rsidRPr="00431819">
        <w:rPr>
          <w:rFonts w:ascii="Times New Roman" w:hAnsi="Times New Roman" w:cs="Times New Roman"/>
          <w:sz w:val="20"/>
          <w:szCs w:val="20"/>
          <w:lang w:val="en-US"/>
        </w:rPr>
        <w:t>guez-Reinoso, F., Rouquerol, J.</w:t>
      </w:r>
      <w:r w:rsidRPr="00431819">
        <w:rPr>
          <w:rFonts w:ascii="Times New Roman" w:hAnsi="Times New Roman" w:cs="Times New Roman"/>
          <w:sz w:val="20"/>
          <w:szCs w:val="20"/>
          <w:lang w:val="en-US"/>
        </w:rPr>
        <w:t xml:space="preserve"> and Sing, K.</w:t>
      </w:r>
      <w:r w:rsidR="00C53388" w:rsidRPr="00431819">
        <w:rPr>
          <w:rFonts w:ascii="Times New Roman" w:hAnsi="Times New Roman" w:cs="Times New Roman"/>
          <w:sz w:val="20"/>
          <w:szCs w:val="20"/>
          <w:lang w:val="en-US"/>
        </w:rPr>
        <w:t xml:space="preserve"> </w:t>
      </w:r>
      <w:r w:rsidRPr="00431819">
        <w:rPr>
          <w:rFonts w:ascii="Times New Roman" w:hAnsi="Times New Roman" w:cs="Times New Roman"/>
          <w:sz w:val="20"/>
          <w:szCs w:val="20"/>
          <w:lang w:val="en-US"/>
        </w:rPr>
        <w:t xml:space="preserve">S. (2015). </w:t>
      </w:r>
      <w:r w:rsidRPr="000F590A">
        <w:rPr>
          <w:rFonts w:ascii="Times New Roman" w:hAnsi="Times New Roman" w:cs="Times New Roman"/>
          <w:sz w:val="20"/>
          <w:szCs w:val="20"/>
        </w:rPr>
        <w:t xml:space="preserve">Physisorption of gases, with special reference to the evaluation of surface area and pore size distribution (IUPAC Technical Report). </w:t>
      </w:r>
      <w:r w:rsidRPr="000F590A">
        <w:rPr>
          <w:rFonts w:ascii="Times New Roman" w:hAnsi="Times New Roman" w:cs="Times New Roman"/>
          <w:i/>
          <w:sz w:val="20"/>
          <w:szCs w:val="20"/>
        </w:rPr>
        <w:t>Pure and Applied Chemistry,</w:t>
      </w:r>
      <w:r w:rsidRPr="000F590A">
        <w:rPr>
          <w:rFonts w:ascii="Times New Roman" w:hAnsi="Times New Roman" w:cs="Times New Roman"/>
          <w:sz w:val="20"/>
          <w:szCs w:val="20"/>
        </w:rPr>
        <w:t xml:space="preserve"> 87 (9-10): 1051</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1069.</w:t>
      </w:r>
      <w:bookmarkEnd w:id="27"/>
    </w:p>
    <w:p w14:paraId="312ABE02" w14:textId="072BC5D4"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8" w:name="_ENREF_28"/>
      <w:r w:rsidRPr="000F590A">
        <w:rPr>
          <w:rFonts w:ascii="Times New Roman" w:hAnsi="Times New Roman" w:cs="Times New Roman"/>
          <w:sz w:val="20"/>
          <w:szCs w:val="20"/>
        </w:rPr>
        <w:t>28.</w:t>
      </w:r>
      <w:r w:rsidRPr="000F590A">
        <w:rPr>
          <w:rFonts w:ascii="Times New Roman" w:hAnsi="Times New Roman" w:cs="Times New Roman"/>
          <w:sz w:val="20"/>
          <w:szCs w:val="20"/>
        </w:rPr>
        <w:tab/>
        <w:t>Kavitha, M., Pillai, S.</w:t>
      </w:r>
      <w:r w:rsidR="00C53388">
        <w:rPr>
          <w:rFonts w:ascii="Times New Roman" w:hAnsi="Times New Roman" w:cs="Times New Roman"/>
          <w:sz w:val="20"/>
          <w:szCs w:val="20"/>
        </w:rPr>
        <w:t xml:space="preserve"> C., Gopinath, P.</w:t>
      </w:r>
      <w:r w:rsidRPr="000F590A">
        <w:rPr>
          <w:rFonts w:ascii="Times New Roman" w:hAnsi="Times New Roman" w:cs="Times New Roman"/>
          <w:sz w:val="20"/>
          <w:szCs w:val="20"/>
        </w:rPr>
        <w:t xml:space="preserve"> and John, H. (2015). Hydrothermal synthesis of ZnO decorated reduced graphene oxide: Understanding the mechanism of photocatalysis. </w:t>
      </w:r>
      <w:r w:rsidRPr="000F590A">
        <w:rPr>
          <w:rFonts w:ascii="Times New Roman" w:hAnsi="Times New Roman" w:cs="Times New Roman"/>
          <w:i/>
          <w:sz w:val="20"/>
          <w:szCs w:val="20"/>
        </w:rPr>
        <w:t>Journal of Environmental Chemical Engineering</w:t>
      </w:r>
      <w:bookmarkEnd w:id="28"/>
      <w:r>
        <w:rPr>
          <w:rFonts w:ascii="Times New Roman" w:hAnsi="Times New Roman" w:cs="Times New Roman"/>
          <w:sz w:val="20"/>
          <w:szCs w:val="20"/>
        </w:rPr>
        <w:t>, 3:1194</w:t>
      </w:r>
      <w:r w:rsidR="00C53388">
        <w:rPr>
          <w:rFonts w:ascii="Times New Roman" w:hAnsi="Times New Roman" w:cs="Times New Roman"/>
          <w:sz w:val="20"/>
          <w:szCs w:val="20"/>
        </w:rPr>
        <w:t xml:space="preserve"> </w:t>
      </w:r>
      <w:r>
        <w:rPr>
          <w:rFonts w:ascii="Times New Roman" w:hAnsi="Times New Roman" w:cs="Times New Roman"/>
          <w:sz w:val="20"/>
          <w:szCs w:val="20"/>
        </w:rPr>
        <w:t>-</w:t>
      </w:r>
      <w:r w:rsidR="00C53388">
        <w:rPr>
          <w:rFonts w:ascii="Times New Roman" w:hAnsi="Times New Roman" w:cs="Times New Roman"/>
          <w:sz w:val="20"/>
          <w:szCs w:val="20"/>
        </w:rPr>
        <w:t xml:space="preserve"> </w:t>
      </w:r>
      <w:r>
        <w:rPr>
          <w:rFonts w:ascii="Times New Roman" w:hAnsi="Times New Roman" w:cs="Times New Roman"/>
          <w:sz w:val="20"/>
          <w:szCs w:val="20"/>
        </w:rPr>
        <w:t>1199.</w:t>
      </w:r>
    </w:p>
    <w:p w14:paraId="4FC82DC4" w14:textId="4A8C2CA8"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29" w:name="_ENREF_29"/>
      <w:r w:rsidRPr="000F590A">
        <w:rPr>
          <w:rFonts w:ascii="Times New Roman" w:hAnsi="Times New Roman" w:cs="Times New Roman"/>
          <w:sz w:val="20"/>
          <w:szCs w:val="20"/>
        </w:rPr>
        <w:t>29.</w:t>
      </w:r>
      <w:r w:rsidRPr="000F590A">
        <w:rPr>
          <w:rFonts w:ascii="Times New Roman" w:hAnsi="Times New Roman" w:cs="Times New Roman"/>
          <w:sz w:val="20"/>
          <w:szCs w:val="20"/>
        </w:rPr>
        <w:tab/>
        <w:t>Omar, F.</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S., Nay Ming, H., Hafiz, S.</w:t>
      </w:r>
      <w:r w:rsidR="00C53388">
        <w:rPr>
          <w:rFonts w:ascii="Times New Roman" w:hAnsi="Times New Roman" w:cs="Times New Roman"/>
          <w:sz w:val="20"/>
          <w:szCs w:val="20"/>
        </w:rPr>
        <w:t xml:space="preserve"> </w:t>
      </w:r>
      <w:r w:rsidR="00DD1829">
        <w:rPr>
          <w:rFonts w:ascii="Times New Roman" w:hAnsi="Times New Roman" w:cs="Times New Roman"/>
          <w:sz w:val="20"/>
          <w:szCs w:val="20"/>
        </w:rPr>
        <w:t>M.</w:t>
      </w:r>
      <w:r w:rsidRPr="000F590A">
        <w:rPr>
          <w:rFonts w:ascii="Times New Roman" w:hAnsi="Times New Roman" w:cs="Times New Roman"/>
          <w:sz w:val="20"/>
          <w:szCs w:val="20"/>
        </w:rPr>
        <w:t xml:space="preserve"> and Ngee, L.</w:t>
      </w:r>
      <w:r w:rsidR="00C53388">
        <w:rPr>
          <w:rFonts w:ascii="Times New Roman" w:hAnsi="Times New Roman" w:cs="Times New Roman"/>
          <w:sz w:val="20"/>
          <w:szCs w:val="20"/>
        </w:rPr>
        <w:t xml:space="preserve"> </w:t>
      </w:r>
      <w:r w:rsidRPr="000F590A">
        <w:rPr>
          <w:rFonts w:ascii="Times New Roman" w:hAnsi="Times New Roman" w:cs="Times New Roman"/>
          <w:sz w:val="20"/>
          <w:szCs w:val="20"/>
        </w:rPr>
        <w:t xml:space="preserve">H. (2014). Microwave synthesis of zinc oxide/reduced graphene oxide hybrid for adsorption-photocatalysis application. </w:t>
      </w:r>
      <w:r w:rsidRPr="000F590A">
        <w:rPr>
          <w:rFonts w:ascii="Times New Roman" w:hAnsi="Times New Roman" w:cs="Times New Roman"/>
          <w:i/>
          <w:sz w:val="20"/>
          <w:szCs w:val="20"/>
        </w:rPr>
        <w:t>International Journal of Photoenergy,</w:t>
      </w:r>
      <w:r w:rsidRPr="000F590A">
        <w:rPr>
          <w:rFonts w:ascii="Times New Roman" w:hAnsi="Times New Roman" w:cs="Times New Roman"/>
          <w:sz w:val="20"/>
          <w:szCs w:val="20"/>
        </w:rPr>
        <w:t xml:space="preserve"> </w:t>
      </w:r>
      <w:bookmarkEnd w:id="29"/>
      <w:r w:rsidR="00800A99">
        <w:rPr>
          <w:rFonts w:ascii="Times New Roman" w:hAnsi="Times New Roman" w:cs="Times New Roman"/>
          <w:sz w:val="20"/>
          <w:szCs w:val="20"/>
        </w:rPr>
        <w:t xml:space="preserve">2014: </w:t>
      </w:r>
      <w:r>
        <w:rPr>
          <w:rFonts w:ascii="Times New Roman" w:hAnsi="Times New Roman" w:cs="Times New Roman"/>
          <w:sz w:val="20"/>
          <w:szCs w:val="20"/>
        </w:rPr>
        <w:t>1</w:t>
      </w:r>
      <w:r w:rsidR="00800A99">
        <w:rPr>
          <w:rFonts w:ascii="Times New Roman" w:hAnsi="Times New Roman" w:cs="Times New Roman"/>
          <w:sz w:val="20"/>
          <w:szCs w:val="20"/>
        </w:rPr>
        <w:t xml:space="preserve"> </w:t>
      </w:r>
      <w:r>
        <w:rPr>
          <w:rFonts w:ascii="Times New Roman" w:hAnsi="Times New Roman" w:cs="Times New Roman"/>
          <w:sz w:val="20"/>
          <w:szCs w:val="20"/>
        </w:rPr>
        <w:t>-</w:t>
      </w:r>
      <w:r w:rsidR="00800A99">
        <w:rPr>
          <w:rFonts w:ascii="Times New Roman" w:hAnsi="Times New Roman" w:cs="Times New Roman"/>
          <w:sz w:val="20"/>
          <w:szCs w:val="20"/>
        </w:rPr>
        <w:t xml:space="preserve"> </w:t>
      </w:r>
      <w:r>
        <w:rPr>
          <w:rFonts w:ascii="Times New Roman" w:hAnsi="Times New Roman" w:cs="Times New Roman"/>
          <w:sz w:val="20"/>
          <w:szCs w:val="20"/>
        </w:rPr>
        <w:t>8.</w:t>
      </w:r>
    </w:p>
    <w:p w14:paraId="4D908647" w14:textId="2EF9F83F"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0" w:name="_ENREF_30"/>
      <w:r w:rsidRPr="000F590A">
        <w:rPr>
          <w:rFonts w:ascii="Times New Roman" w:hAnsi="Times New Roman" w:cs="Times New Roman"/>
          <w:sz w:val="20"/>
          <w:szCs w:val="20"/>
        </w:rPr>
        <w:t>30.</w:t>
      </w:r>
      <w:r w:rsidRPr="000F590A">
        <w:rPr>
          <w:rFonts w:ascii="Times New Roman" w:hAnsi="Times New Roman" w:cs="Times New Roman"/>
          <w:sz w:val="20"/>
          <w:szCs w:val="20"/>
        </w:rPr>
        <w:tab/>
        <w:t>Huang, K., Li, Y., Lin, S., Liang, C., Wang, H., Ye, C</w:t>
      </w:r>
      <w:r w:rsidR="00800A99">
        <w:rPr>
          <w:rFonts w:ascii="Times New Roman" w:hAnsi="Times New Roman" w:cs="Times New Roman"/>
          <w:sz w:val="20"/>
          <w:szCs w:val="20"/>
        </w:rPr>
        <w:t>., Wang, Y., Zhang, R., Fan, D.</w:t>
      </w:r>
      <w:r w:rsidRPr="000F590A">
        <w:rPr>
          <w:rFonts w:ascii="Times New Roman" w:hAnsi="Times New Roman" w:cs="Times New Roman"/>
          <w:sz w:val="20"/>
          <w:szCs w:val="20"/>
        </w:rPr>
        <w:t xml:space="preserve"> and Yang, H. (2014). A facile route to reduced graphene oxide–zinc oxide nanorod composites with enhanced photocatalytic activity. </w:t>
      </w:r>
      <w:r w:rsidRPr="000F590A">
        <w:rPr>
          <w:rFonts w:ascii="Times New Roman" w:hAnsi="Times New Roman" w:cs="Times New Roman"/>
          <w:i/>
          <w:sz w:val="20"/>
          <w:szCs w:val="20"/>
        </w:rPr>
        <w:t>Powder Technology,</w:t>
      </w:r>
      <w:r w:rsidR="00800A99">
        <w:rPr>
          <w:rFonts w:ascii="Times New Roman" w:hAnsi="Times New Roman" w:cs="Times New Roman"/>
          <w:sz w:val="20"/>
          <w:szCs w:val="20"/>
        </w:rPr>
        <w:t xml:space="preserve"> 257: </w:t>
      </w:r>
      <w:r w:rsidRPr="000F590A">
        <w:rPr>
          <w:rFonts w:ascii="Times New Roman" w:hAnsi="Times New Roman" w:cs="Times New Roman"/>
          <w:sz w:val="20"/>
          <w:szCs w:val="20"/>
        </w:rPr>
        <w:t>113</w:t>
      </w:r>
      <w:r w:rsidR="00800A99">
        <w:rPr>
          <w:rFonts w:ascii="Times New Roman" w:hAnsi="Times New Roman" w:cs="Times New Roman"/>
          <w:sz w:val="20"/>
          <w:szCs w:val="20"/>
        </w:rPr>
        <w:t xml:space="preserve"> </w:t>
      </w:r>
      <w:r w:rsidRPr="000F590A">
        <w:rPr>
          <w:rFonts w:ascii="Times New Roman" w:hAnsi="Times New Roman" w:cs="Times New Roman"/>
          <w:sz w:val="20"/>
          <w:szCs w:val="20"/>
        </w:rPr>
        <w:t>-</w:t>
      </w:r>
      <w:r w:rsidR="00800A99">
        <w:rPr>
          <w:rFonts w:ascii="Times New Roman" w:hAnsi="Times New Roman" w:cs="Times New Roman"/>
          <w:sz w:val="20"/>
          <w:szCs w:val="20"/>
        </w:rPr>
        <w:t xml:space="preserve"> </w:t>
      </w:r>
      <w:r w:rsidRPr="000F590A">
        <w:rPr>
          <w:rFonts w:ascii="Times New Roman" w:hAnsi="Times New Roman" w:cs="Times New Roman"/>
          <w:sz w:val="20"/>
          <w:szCs w:val="20"/>
        </w:rPr>
        <w:t>119.</w:t>
      </w:r>
      <w:bookmarkEnd w:id="30"/>
    </w:p>
    <w:p w14:paraId="3C7C35F9" w14:textId="252DF40F" w:rsidR="000F590A" w:rsidRPr="000F590A" w:rsidRDefault="00800A99" w:rsidP="001F73E3">
      <w:pPr>
        <w:pStyle w:val="EndNoteBibliography"/>
        <w:spacing w:after="0"/>
        <w:ind w:left="720" w:hanging="720"/>
        <w:jc w:val="both"/>
        <w:rPr>
          <w:rFonts w:ascii="Times New Roman" w:hAnsi="Times New Roman" w:cs="Times New Roman"/>
          <w:sz w:val="20"/>
          <w:szCs w:val="20"/>
        </w:rPr>
      </w:pPr>
      <w:bookmarkStart w:id="31" w:name="_ENREF_31"/>
      <w:r>
        <w:rPr>
          <w:rFonts w:ascii="Times New Roman" w:hAnsi="Times New Roman" w:cs="Times New Roman"/>
          <w:sz w:val="20"/>
          <w:szCs w:val="20"/>
        </w:rPr>
        <w:t>31.</w:t>
      </w:r>
      <w:r>
        <w:rPr>
          <w:rFonts w:ascii="Times New Roman" w:hAnsi="Times New Roman" w:cs="Times New Roman"/>
          <w:sz w:val="20"/>
          <w:szCs w:val="20"/>
        </w:rPr>
        <w:tab/>
        <w:t>Peng, Y., Ji, J.</w:t>
      </w:r>
      <w:r w:rsidR="000F590A" w:rsidRPr="000F590A">
        <w:rPr>
          <w:rFonts w:ascii="Times New Roman" w:hAnsi="Times New Roman" w:cs="Times New Roman"/>
          <w:sz w:val="20"/>
          <w:szCs w:val="20"/>
        </w:rPr>
        <w:t xml:space="preserve"> and Chen, D. (2015). Ultrasound assisted synthesis of ZnO/reduced graphene oxide composites with enhanced photocatalytic activity and anti-photocorrosion. </w:t>
      </w:r>
      <w:r w:rsidR="000F590A" w:rsidRPr="000F590A">
        <w:rPr>
          <w:rFonts w:ascii="Times New Roman" w:hAnsi="Times New Roman" w:cs="Times New Roman"/>
          <w:i/>
          <w:sz w:val="20"/>
          <w:szCs w:val="20"/>
        </w:rPr>
        <w:t>Applied Surface Science,</w:t>
      </w:r>
      <w:r w:rsidR="000F590A" w:rsidRPr="000F590A">
        <w:rPr>
          <w:rFonts w:ascii="Times New Roman" w:hAnsi="Times New Roman" w:cs="Times New Roman"/>
          <w:sz w:val="20"/>
          <w:szCs w:val="20"/>
        </w:rPr>
        <w:t xml:space="preserve"> 356</w:t>
      </w:r>
      <w:r w:rsidR="000F590A">
        <w:rPr>
          <w:rFonts w:ascii="Times New Roman" w:hAnsi="Times New Roman" w:cs="Times New Roman"/>
          <w:sz w:val="20"/>
          <w:szCs w:val="20"/>
        </w:rPr>
        <w:t>:</w:t>
      </w:r>
      <w:r w:rsidR="000F590A" w:rsidRPr="000F590A">
        <w:rPr>
          <w:rFonts w:ascii="Times New Roman" w:hAnsi="Times New Roman" w:cs="Times New Roman"/>
          <w:sz w:val="20"/>
          <w:szCs w:val="20"/>
        </w:rPr>
        <w:t xml:space="preserve"> 762</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768.</w:t>
      </w:r>
      <w:bookmarkEnd w:id="31"/>
    </w:p>
    <w:p w14:paraId="042F65AE" w14:textId="3049A3AB"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2" w:name="_ENREF_32"/>
      <w:r w:rsidRPr="000F590A">
        <w:rPr>
          <w:rFonts w:ascii="Times New Roman" w:hAnsi="Times New Roman" w:cs="Times New Roman"/>
          <w:sz w:val="20"/>
          <w:szCs w:val="20"/>
        </w:rPr>
        <w:t>32.</w:t>
      </w:r>
      <w:r w:rsidRPr="000F590A">
        <w:rPr>
          <w:rFonts w:ascii="Times New Roman" w:hAnsi="Times New Roman" w:cs="Times New Roman"/>
          <w:sz w:val="20"/>
          <w:szCs w:val="20"/>
        </w:rPr>
        <w:tab/>
        <w:t>Song, Y., Shao, P., Tian, J., Sh</w:t>
      </w:r>
      <w:r w:rsidR="00800A99">
        <w:rPr>
          <w:rFonts w:ascii="Times New Roman" w:hAnsi="Times New Roman" w:cs="Times New Roman"/>
          <w:sz w:val="20"/>
          <w:szCs w:val="20"/>
        </w:rPr>
        <w:t>i, W., Gao, S., Qi, J., Yan, X.</w:t>
      </w:r>
      <w:r w:rsidRPr="000F590A">
        <w:rPr>
          <w:rFonts w:ascii="Times New Roman" w:hAnsi="Times New Roman" w:cs="Times New Roman"/>
          <w:sz w:val="20"/>
          <w:szCs w:val="20"/>
        </w:rPr>
        <w:t xml:space="preserve"> and Cui, F. (2016). One-step hydrothermal synthesis of ZnO hollow nanospheres uniformly grown on graphene for enhanced photocatalytic performance. </w:t>
      </w:r>
      <w:r w:rsidRPr="000F590A">
        <w:rPr>
          <w:rFonts w:ascii="Times New Roman" w:hAnsi="Times New Roman" w:cs="Times New Roman"/>
          <w:i/>
          <w:sz w:val="20"/>
          <w:szCs w:val="20"/>
        </w:rPr>
        <w:t>Ceramics International,</w:t>
      </w:r>
      <w:r w:rsidR="00800A99">
        <w:rPr>
          <w:rFonts w:ascii="Times New Roman" w:hAnsi="Times New Roman" w:cs="Times New Roman"/>
          <w:sz w:val="20"/>
          <w:szCs w:val="20"/>
        </w:rPr>
        <w:t xml:space="preserve"> 42</w:t>
      </w:r>
      <w:r w:rsidRPr="000F590A">
        <w:rPr>
          <w:rFonts w:ascii="Times New Roman" w:hAnsi="Times New Roman" w:cs="Times New Roman"/>
          <w:sz w:val="20"/>
          <w:szCs w:val="20"/>
        </w:rPr>
        <w:t>(1): 2074</w:t>
      </w:r>
      <w:r w:rsidR="00800A99">
        <w:rPr>
          <w:rFonts w:ascii="Times New Roman" w:hAnsi="Times New Roman" w:cs="Times New Roman"/>
          <w:sz w:val="20"/>
          <w:szCs w:val="20"/>
        </w:rPr>
        <w:t xml:space="preserve"> </w:t>
      </w:r>
      <w:r w:rsidRPr="000F590A">
        <w:rPr>
          <w:rFonts w:ascii="Times New Roman" w:hAnsi="Times New Roman" w:cs="Times New Roman"/>
          <w:sz w:val="20"/>
          <w:szCs w:val="20"/>
        </w:rPr>
        <w:t>-</w:t>
      </w:r>
      <w:r w:rsidR="00800A99">
        <w:rPr>
          <w:rFonts w:ascii="Times New Roman" w:hAnsi="Times New Roman" w:cs="Times New Roman"/>
          <w:sz w:val="20"/>
          <w:szCs w:val="20"/>
        </w:rPr>
        <w:t xml:space="preserve"> </w:t>
      </w:r>
      <w:r w:rsidRPr="000F590A">
        <w:rPr>
          <w:rFonts w:ascii="Times New Roman" w:hAnsi="Times New Roman" w:cs="Times New Roman"/>
          <w:sz w:val="20"/>
          <w:szCs w:val="20"/>
        </w:rPr>
        <w:t>2078.</w:t>
      </w:r>
      <w:bookmarkEnd w:id="32"/>
    </w:p>
    <w:p w14:paraId="295C7DFB" w14:textId="5B64998D"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3" w:name="_ENREF_33"/>
      <w:r w:rsidRPr="000F590A">
        <w:rPr>
          <w:rFonts w:ascii="Times New Roman" w:hAnsi="Times New Roman" w:cs="Times New Roman"/>
          <w:sz w:val="20"/>
          <w:szCs w:val="20"/>
        </w:rPr>
        <w:t>33.</w:t>
      </w:r>
      <w:r w:rsidRPr="000F590A">
        <w:rPr>
          <w:rFonts w:ascii="Times New Roman" w:hAnsi="Times New Roman" w:cs="Times New Roman"/>
          <w:sz w:val="20"/>
          <w:szCs w:val="20"/>
        </w:rPr>
        <w:tab/>
        <w:t>Lv, T., Pan, L., Liu, X.,</w:t>
      </w:r>
      <w:r w:rsidR="00800A99">
        <w:rPr>
          <w:rFonts w:ascii="Times New Roman" w:hAnsi="Times New Roman" w:cs="Times New Roman"/>
          <w:sz w:val="20"/>
          <w:szCs w:val="20"/>
        </w:rPr>
        <w:t xml:space="preserve"> Lu, T., Zhu, G.</w:t>
      </w:r>
      <w:r w:rsidRPr="000F590A">
        <w:rPr>
          <w:rFonts w:ascii="Times New Roman" w:hAnsi="Times New Roman" w:cs="Times New Roman"/>
          <w:sz w:val="20"/>
          <w:szCs w:val="20"/>
        </w:rPr>
        <w:t xml:space="preserve"> and Sun, Z. (2011). Enhanced photocatalytic degradation of methylene blue by ZnO-reduced graphene oxide composite synthesized via microwave-assisted reaction. </w:t>
      </w:r>
      <w:r w:rsidRPr="000F590A">
        <w:rPr>
          <w:rFonts w:ascii="Times New Roman" w:hAnsi="Times New Roman" w:cs="Times New Roman"/>
          <w:i/>
          <w:sz w:val="20"/>
          <w:szCs w:val="20"/>
        </w:rPr>
        <w:t>Journal of Alloys and Compounds,</w:t>
      </w:r>
      <w:r w:rsidR="00800A99">
        <w:rPr>
          <w:rFonts w:ascii="Times New Roman" w:hAnsi="Times New Roman" w:cs="Times New Roman"/>
          <w:sz w:val="20"/>
          <w:szCs w:val="20"/>
        </w:rPr>
        <w:t xml:space="preserve"> 509</w:t>
      </w:r>
      <w:r w:rsidRPr="000F590A">
        <w:rPr>
          <w:rFonts w:ascii="Times New Roman" w:hAnsi="Times New Roman" w:cs="Times New Roman"/>
          <w:sz w:val="20"/>
          <w:szCs w:val="20"/>
        </w:rPr>
        <w:t>(41): 10086</w:t>
      </w:r>
      <w:r w:rsidR="00800A99">
        <w:rPr>
          <w:rFonts w:ascii="Times New Roman" w:hAnsi="Times New Roman" w:cs="Times New Roman"/>
          <w:sz w:val="20"/>
          <w:szCs w:val="20"/>
        </w:rPr>
        <w:t xml:space="preserve"> </w:t>
      </w:r>
      <w:r w:rsidRPr="000F590A">
        <w:rPr>
          <w:rFonts w:ascii="Times New Roman" w:hAnsi="Times New Roman" w:cs="Times New Roman"/>
          <w:sz w:val="20"/>
          <w:szCs w:val="20"/>
        </w:rPr>
        <w:t>-</w:t>
      </w:r>
      <w:r w:rsidR="00800A99">
        <w:rPr>
          <w:rFonts w:ascii="Times New Roman" w:hAnsi="Times New Roman" w:cs="Times New Roman"/>
          <w:sz w:val="20"/>
          <w:szCs w:val="20"/>
        </w:rPr>
        <w:t xml:space="preserve"> </w:t>
      </w:r>
      <w:r w:rsidRPr="000F590A">
        <w:rPr>
          <w:rFonts w:ascii="Times New Roman" w:hAnsi="Times New Roman" w:cs="Times New Roman"/>
          <w:sz w:val="20"/>
          <w:szCs w:val="20"/>
        </w:rPr>
        <w:t>10091.</w:t>
      </w:r>
      <w:bookmarkEnd w:id="33"/>
    </w:p>
    <w:p w14:paraId="5C59E1BF" w14:textId="16503417"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4" w:name="_ENREF_34"/>
      <w:r w:rsidRPr="000F590A">
        <w:rPr>
          <w:rFonts w:ascii="Times New Roman" w:hAnsi="Times New Roman" w:cs="Times New Roman"/>
          <w:sz w:val="20"/>
          <w:szCs w:val="20"/>
        </w:rPr>
        <w:t>34.</w:t>
      </w:r>
      <w:r w:rsidRPr="000F590A">
        <w:rPr>
          <w:rFonts w:ascii="Times New Roman" w:hAnsi="Times New Roman" w:cs="Times New Roman"/>
          <w:sz w:val="20"/>
          <w:szCs w:val="20"/>
        </w:rPr>
        <w:tab/>
        <w:t>Nipane, S., Korake,</w:t>
      </w:r>
      <w:r w:rsidR="008E5EC8">
        <w:rPr>
          <w:rFonts w:ascii="Times New Roman" w:hAnsi="Times New Roman" w:cs="Times New Roman"/>
          <w:sz w:val="20"/>
          <w:szCs w:val="20"/>
        </w:rPr>
        <w:t xml:space="preserve"> P.</w:t>
      </w:r>
      <w:r w:rsidRPr="000F590A">
        <w:rPr>
          <w:rFonts w:ascii="Times New Roman" w:hAnsi="Times New Roman" w:cs="Times New Roman"/>
          <w:sz w:val="20"/>
          <w:szCs w:val="20"/>
        </w:rPr>
        <w:t xml:space="preserve"> and Gokavi, G. (2015). Graphene-zinc oxide nanorod nanocomposite as photocatalyst for enhanced degradation of dyes under UV light irradiation. </w:t>
      </w:r>
      <w:r w:rsidRPr="000F590A">
        <w:rPr>
          <w:rFonts w:ascii="Times New Roman" w:hAnsi="Times New Roman" w:cs="Times New Roman"/>
          <w:i/>
          <w:sz w:val="20"/>
          <w:szCs w:val="20"/>
        </w:rPr>
        <w:t>Ceramics International,</w:t>
      </w:r>
      <w:r w:rsidRPr="000F590A">
        <w:rPr>
          <w:rFonts w:ascii="Times New Roman" w:hAnsi="Times New Roman" w:cs="Times New Roman"/>
          <w:sz w:val="20"/>
          <w:szCs w:val="20"/>
        </w:rPr>
        <w:t xml:space="preserve"> 41 (3): 4549</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4557.</w:t>
      </w:r>
      <w:bookmarkEnd w:id="34"/>
    </w:p>
    <w:p w14:paraId="7F3634E0" w14:textId="290F746A"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5" w:name="_ENREF_35"/>
      <w:r w:rsidRPr="000F590A">
        <w:rPr>
          <w:rFonts w:ascii="Times New Roman" w:hAnsi="Times New Roman" w:cs="Times New Roman"/>
          <w:sz w:val="20"/>
          <w:szCs w:val="20"/>
        </w:rPr>
        <w:t>35.</w:t>
      </w:r>
      <w:r w:rsidRPr="000F590A">
        <w:rPr>
          <w:rFonts w:ascii="Times New Roman" w:hAnsi="Times New Roman" w:cs="Times New Roman"/>
          <w:sz w:val="20"/>
          <w:szCs w:val="20"/>
        </w:rPr>
        <w:tab/>
        <w:t xml:space="preserve">Yakuphanoglu, F. (2010). Electrical characterization and device characterization of ZnO microring shaped films by sol–gel method. </w:t>
      </w:r>
      <w:r w:rsidRPr="000F590A">
        <w:rPr>
          <w:rFonts w:ascii="Times New Roman" w:hAnsi="Times New Roman" w:cs="Times New Roman"/>
          <w:i/>
          <w:sz w:val="20"/>
          <w:szCs w:val="20"/>
        </w:rPr>
        <w:t>Journal of Alloys and Compounds,</w:t>
      </w:r>
      <w:r w:rsidR="008E5EC8">
        <w:rPr>
          <w:rFonts w:ascii="Times New Roman" w:hAnsi="Times New Roman" w:cs="Times New Roman"/>
          <w:sz w:val="20"/>
          <w:szCs w:val="20"/>
        </w:rPr>
        <w:t xml:space="preserve"> 507</w:t>
      </w:r>
      <w:r w:rsidRPr="000F590A">
        <w:rPr>
          <w:rFonts w:ascii="Times New Roman" w:hAnsi="Times New Roman" w:cs="Times New Roman"/>
          <w:sz w:val="20"/>
          <w:szCs w:val="20"/>
        </w:rPr>
        <w:t>(1): 184</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189.</w:t>
      </w:r>
      <w:bookmarkEnd w:id="35"/>
    </w:p>
    <w:p w14:paraId="5D976312" w14:textId="09989DE3"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6" w:name="_ENREF_36"/>
      <w:r w:rsidRPr="000F590A">
        <w:rPr>
          <w:rFonts w:ascii="Times New Roman" w:hAnsi="Times New Roman" w:cs="Times New Roman"/>
          <w:sz w:val="20"/>
          <w:szCs w:val="20"/>
        </w:rPr>
        <w:t>36.</w:t>
      </w:r>
      <w:r w:rsidRPr="000F590A">
        <w:rPr>
          <w:rFonts w:ascii="Times New Roman" w:hAnsi="Times New Roman" w:cs="Times New Roman"/>
          <w:sz w:val="20"/>
          <w:szCs w:val="20"/>
        </w:rPr>
        <w:tab/>
        <w:t>Tien, H.</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N., Khoa, N.</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T., Hahn, S.</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H., Chung, J.</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S., Shin, E.</w:t>
      </w:r>
      <w:r w:rsidR="008E5EC8">
        <w:rPr>
          <w:rFonts w:ascii="Times New Roman" w:hAnsi="Times New Roman" w:cs="Times New Roman"/>
          <w:sz w:val="20"/>
          <w:szCs w:val="20"/>
        </w:rPr>
        <w:t xml:space="preserve"> W.</w:t>
      </w:r>
      <w:r w:rsidRPr="000F590A">
        <w:rPr>
          <w:rFonts w:ascii="Times New Roman" w:hAnsi="Times New Roman" w:cs="Times New Roman"/>
          <w:sz w:val="20"/>
          <w:szCs w:val="20"/>
        </w:rPr>
        <w:t xml:space="preserve"> and Hur, S.</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 xml:space="preserve">H. (2013). One-pot synthesis of a reduced graphene oxide–zinc oxide sphere composite and its use as a visible light photocatalyst. </w:t>
      </w:r>
      <w:r w:rsidR="008E5EC8">
        <w:rPr>
          <w:rFonts w:ascii="Times New Roman" w:hAnsi="Times New Roman" w:cs="Times New Roman"/>
          <w:i/>
          <w:sz w:val="20"/>
          <w:szCs w:val="20"/>
        </w:rPr>
        <w:t>Chemical Engineering J</w:t>
      </w:r>
      <w:r w:rsidRPr="000F590A">
        <w:rPr>
          <w:rFonts w:ascii="Times New Roman" w:hAnsi="Times New Roman" w:cs="Times New Roman"/>
          <w:i/>
          <w:sz w:val="20"/>
          <w:szCs w:val="20"/>
        </w:rPr>
        <w:t>ournal,</w:t>
      </w:r>
      <w:r w:rsidRPr="000F590A">
        <w:rPr>
          <w:rFonts w:ascii="Times New Roman" w:hAnsi="Times New Roman" w:cs="Times New Roman"/>
          <w:sz w:val="20"/>
          <w:szCs w:val="20"/>
        </w:rPr>
        <w:t xml:space="preserve"> 229</w:t>
      </w:r>
      <w:r>
        <w:rPr>
          <w:rFonts w:ascii="Times New Roman" w:hAnsi="Times New Roman" w:cs="Times New Roman"/>
          <w:sz w:val="20"/>
          <w:szCs w:val="20"/>
        </w:rPr>
        <w:t>:</w:t>
      </w:r>
      <w:r w:rsidRPr="000F590A">
        <w:rPr>
          <w:rFonts w:ascii="Times New Roman" w:hAnsi="Times New Roman" w:cs="Times New Roman"/>
          <w:sz w:val="20"/>
          <w:szCs w:val="20"/>
        </w:rPr>
        <w:t xml:space="preserve"> 126</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133.</w:t>
      </w:r>
      <w:bookmarkEnd w:id="36"/>
    </w:p>
    <w:p w14:paraId="13C08062" w14:textId="1F7B2EDC"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7" w:name="_ENREF_37"/>
      <w:r w:rsidRPr="00431819">
        <w:rPr>
          <w:rFonts w:ascii="Times New Roman" w:hAnsi="Times New Roman" w:cs="Times New Roman"/>
          <w:sz w:val="20"/>
          <w:szCs w:val="20"/>
          <w:lang w:val="en-US"/>
        </w:rPr>
        <w:t>37.</w:t>
      </w:r>
      <w:r w:rsidRPr="00431819">
        <w:rPr>
          <w:rFonts w:ascii="Times New Roman" w:hAnsi="Times New Roman" w:cs="Times New Roman"/>
          <w:sz w:val="20"/>
          <w:szCs w:val="20"/>
          <w:lang w:val="en-US"/>
        </w:rPr>
        <w:tab/>
        <w:t>Morales-Torres, S., Pastrana-Martínez, L.</w:t>
      </w:r>
      <w:r w:rsidR="008E5EC8" w:rsidRPr="00431819">
        <w:rPr>
          <w:rFonts w:ascii="Times New Roman" w:hAnsi="Times New Roman" w:cs="Times New Roman"/>
          <w:sz w:val="20"/>
          <w:szCs w:val="20"/>
          <w:lang w:val="en-US"/>
        </w:rPr>
        <w:t xml:space="preserve"> </w:t>
      </w:r>
      <w:r w:rsidRPr="00431819">
        <w:rPr>
          <w:rFonts w:ascii="Times New Roman" w:hAnsi="Times New Roman" w:cs="Times New Roman"/>
          <w:sz w:val="20"/>
          <w:szCs w:val="20"/>
          <w:lang w:val="en-US"/>
        </w:rPr>
        <w:t>M., Figueiredo, J.</w:t>
      </w:r>
      <w:r w:rsidR="008E5EC8" w:rsidRPr="00431819">
        <w:rPr>
          <w:rFonts w:ascii="Times New Roman" w:hAnsi="Times New Roman" w:cs="Times New Roman"/>
          <w:sz w:val="20"/>
          <w:szCs w:val="20"/>
          <w:lang w:val="en-US"/>
        </w:rPr>
        <w:t xml:space="preserve"> </w:t>
      </w:r>
      <w:r w:rsidRPr="00431819">
        <w:rPr>
          <w:rFonts w:ascii="Times New Roman" w:hAnsi="Times New Roman" w:cs="Times New Roman"/>
          <w:sz w:val="20"/>
          <w:szCs w:val="20"/>
          <w:lang w:val="en-US"/>
        </w:rPr>
        <w:t>L., Faria, J.</w:t>
      </w:r>
      <w:r w:rsidR="008E5EC8" w:rsidRPr="00431819">
        <w:rPr>
          <w:rFonts w:ascii="Times New Roman" w:hAnsi="Times New Roman" w:cs="Times New Roman"/>
          <w:sz w:val="20"/>
          <w:szCs w:val="20"/>
          <w:lang w:val="en-US"/>
        </w:rPr>
        <w:t xml:space="preserve"> L.</w:t>
      </w:r>
      <w:r w:rsidRPr="00431819">
        <w:rPr>
          <w:rFonts w:ascii="Times New Roman" w:hAnsi="Times New Roman" w:cs="Times New Roman"/>
          <w:sz w:val="20"/>
          <w:szCs w:val="20"/>
          <w:lang w:val="en-US"/>
        </w:rPr>
        <w:t xml:space="preserve"> and Silva, A.</w:t>
      </w:r>
      <w:r w:rsidR="008E5EC8" w:rsidRPr="00431819">
        <w:rPr>
          <w:rFonts w:ascii="Times New Roman" w:hAnsi="Times New Roman" w:cs="Times New Roman"/>
          <w:sz w:val="20"/>
          <w:szCs w:val="20"/>
          <w:lang w:val="en-US"/>
        </w:rPr>
        <w:t xml:space="preserve"> </w:t>
      </w:r>
      <w:r w:rsidRPr="00431819">
        <w:rPr>
          <w:rFonts w:ascii="Times New Roman" w:hAnsi="Times New Roman" w:cs="Times New Roman"/>
          <w:sz w:val="20"/>
          <w:szCs w:val="20"/>
          <w:lang w:val="en-US"/>
        </w:rPr>
        <w:t xml:space="preserve">M. (2013). </w:t>
      </w:r>
      <w:r w:rsidRPr="000F590A">
        <w:rPr>
          <w:rFonts w:ascii="Times New Roman" w:hAnsi="Times New Roman" w:cs="Times New Roman"/>
          <w:sz w:val="20"/>
          <w:szCs w:val="20"/>
        </w:rPr>
        <w:t xml:space="preserve">Graphene oxide-P25 photocatalysts for degradation of diphenhydramine pharmaceutical and methyl orange dye. </w:t>
      </w:r>
      <w:r w:rsidRPr="000F590A">
        <w:rPr>
          <w:rFonts w:ascii="Times New Roman" w:hAnsi="Times New Roman" w:cs="Times New Roman"/>
          <w:i/>
          <w:sz w:val="20"/>
          <w:szCs w:val="20"/>
        </w:rPr>
        <w:t>Applied Surface Science,</w:t>
      </w:r>
      <w:r w:rsidRPr="000F590A">
        <w:rPr>
          <w:rFonts w:ascii="Times New Roman" w:hAnsi="Times New Roman" w:cs="Times New Roman"/>
          <w:sz w:val="20"/>
          <w:szCs w:val="20"/>
        </w:rPr>
        <w:t xml:space="preserve"> 275</w:t>
      </w:r>
      <w:r>
        <w:rPr>
          <w:rFonts w:ascii="Times New Roman" w:hAnsi="Times New Roman" w:cs="Times New Roman"/>
          <w:sz w:val="20"/>
          <w:szCs w:val="20"/>
        </w:rPr>
        <w:t>:</w:t>
      </w:r>
      <w:r w:rsidRPr="000F590A">
        <w:rPr>
          <w:rFonts w:ascii="Times New Roman" w:hAnsi="Times New Roman" w:cs="Times New Roman"/>
          <w:sz w:val="20"/>
          <w:szCs w:val="20"/>
        </w:rPr>
        <w:t xml:space="preserve"> 361</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368.</w:t>
      </w:r>
      <w:bookmarkEnd w:id="37"/>
    </w:p>
    <w:p w14:paraId="5B09F715" w14:textId="3C8EA58E"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8" w:name="_ENREF_38"/>
      <w:r w:rsidRPr="000F590A">
        <w:rPr>
          <w:rFonts w:ascii="Times New Roman" w:hAnsi="Times New Roman" w:cs="Times New Roman"/>
          <w:sz w:val="20"/>
          <w:szCs w:val="20"/>
        </w:rPr>
        <w:t>38.</w:t>
      </w:r>
      <w:r w:rsidRPr="000F590A">
        <w:rPr>
          <w:rFonts w:ascii="Times New Roman" w:hAnsi="Times New Roman" w:cs="Times New Roman"/>
          <w:sz w:val="20"/>
          <w:szCs w:val="20"/>
        </w:rPr>
        <w:tab/>
        <w:t xml:space="preserve">Khezrianjoo, S. and Revanasiddappa, H. (2012). Langmuir-Hinshelwood kinetic expression for the photocatalytic degradation of Metanil Yellow aqueous solutions by ZnO catalyst. </w:t>
      </w:r>
      <w:r w:rsidRPr="000F590A">
        <w:rPr>
          <w:rFonts w:ascii="Times New Roman" w:hAnsi="Times New Roman" w:cs="Times New Roman"/>
          <w:i/>
          <w:sz w:val="20"/>
          <w:szCs w:val="20"/>
        </w:rPr>
        <w:t>Chemical Sciences Journal,</w:t>
      </w:r>
      <w:r w:rsidRPr="000F590A">
        <w:rPr>
          <w:rFonts w:ascii="Times New Roman" w:hAnsi="Times New Roman" w:cs="Times New Roman"/>
          <w:sz w:val="20"/>
          <w:szCs w:val="20"/>
        </w:rPr>
        <w:t xml:space="preserve"> 3</w:t>
      </w:r>
      <w:r>
        <w:rPr>
          <w:rFonts w:ascii="Times New Roman" w:hAnsi="Times New Roman" w:cs="Times New Roman"/>
          <w:sz w:val="20"/>
          <w:szCs w:val="20"/>
        </w:rPr>
        <w:t>:</w:t>
      </w:r>
      <w:r w:rsidRPr="000F590A">
        <w:rPr>
          <w:rFonts w:ascii="Times New Roman" w:hAnsi="Times New Roman" w:cs="Times New Roman"/>
          <w:sz w:val="20"/>
          <w:szCs w:val="20"/>
        </w:rPr>
        <w:t xml:space="preserve"> 1</w:t>
      </w:r>
      <w:r w:rsidR="008E5EC8">
        <w:rPr>
          <w:rFonts w:ascii="Times New Roman" w:hAnsi="Times New Roman" w:cs="Times New Roman"/>
          <w:sz w:val="20"/>
          <w:szCs w:val="20"/>
        </w:rPr>
        <w:t xml:space="preserve"> </w:t>
      </w:r>
      <w:r>
        <w:rPr>
          <w:rFonts w:ascii="Times New Roman" w:hAnsi="Times New Roman" w:cs="Times New Roman"/>
          <w:sz w:val="20"/>
          <w:szCs w:val="20"/>
        </w:rPr>
        <w:t>-</w:t>
      </w:r>
      <w:r w:rsidR="008E5EC8">
        <w:rPr>
          <w:rFonts w:ascii="Times New Roman" w:hAnsi="Times New Roman" w:cs="Times New Roman"/>
          <w:sz w:val="20"/>
          <w:szCs w:val="20"/>
        </w:rPr>
        <w:t xml:space="preserve"> </w:t>
      </w:r>
      <w:r>
        <w:rPr>
          <w:rFonts w:ascii="Times New Roman" w:hAnsi="Times New Roman" w:cs="Times New Roman"/>
          <w:sz w:val="20"/>
          <w:szCs w:val="20"/>
        </w:rPr>
        <w:t>7</w:t>
      </w:r>
      <w:r w:rsidRPr="000F590A">
        <w:rPr>
          <w:rFonts w:ascii="Times New Roman" w:hAnsi="Times New Roman" w:cs="Times New Roman"/>
          <w:sz w:val="20"/>
          <w:szCs w:val="20"/>
        </w:rPr>
        <w:t>.</w:t>
      </w:r>
      <w:bookmarkEnd w:id="38"/>
    </w:p>
    <w:p w14:paraId="2858C569" w14:textId="507F926A"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39" w:name="_ENREF_39"/>
      <w:r w:rsidRPr="000F590A">
        <w:rPr>
          <w:rFonts w:ascii="Times New Roman" w:hAnsi="Times New Roman" w:cs="Times New Roman"/>
          <w:sz w:val="20"/>
          <w:szCs w:val="20"/>
        </w:rPr>
        <w:lastRenderedPageBreak/>
        <w:t>39.</w:t>
      </w:r>
      <w:r w:rsidRPr="000F590A">
        <w:rPr>
          <w:rFonts w:ascii="Times New Roman" w:hAnsi="Times New Roman" w:cs="Times New Roman"/>
          <w:sz w:val="20"/>
          <w:szCs w:val="20"/>
        </w:rPr>
        <w:tab/>
        <w:t>Liu, Q., Liu, Z., Zhang, X., Yang, L., Zhang,</w:t>
      </w:r>
      <w:r w:rsidR="008E5EC8">
        <w:rPr>
          <w:rFonts w:ascii="Times New Roman" w:hAnsi="Times New Roman" w:cs="Times New Roman"/>
          <w:sz w:val="20"/>
          <w:szCs w:val="20"/>
        </w:rPr>
        <w:t xml:space="preserve"> N., Pan, G., Yin, S., Chen, Y.</w:t>
      </w:r>
      <w:r w:rsidRPr="000F590A">
        <w:rPr>
          <w:rFonts w:ascii="Times New Roman" w:hAnsi="Times New Roman" w:cs="Times New Roman"/>
          <w:sz w:val="20"/>
          <w:szCs w:val="20"/>
        </w:rPr>
        <w:t xml:space="preserve"> and Wei, J. (2009). Polymer photovoltaic cells based on solution</w:t>
      </w:r>
      <w:r w:rsidRPr="000F590A">
        <w:rPr>
          <w:rFonts w:ascii="Times New Roman" w:cs="Times New Roman"/>
          <w:sz w:val="20"/>
          <w:szCs w:val="20"/>
        </w:rPr>
        <w:t>‐</w:t>
      </w:r>
      <w:r w:rsidRPr="000F590A">
        <w:rPr>
          <w:rFonts w:ascii="Times New Roman" w:hAnsi="Times New Roman" w:cs="Times New Roman"/>
          <w:sz w:val="20"/>
          <w:szCs w:val="20"/>
        </w:rPr>
        <w:t xml:space="preserve">processable graphene and P3HT. </w:t>
      </w:r>
      <w:r w:rsidRPr="000F590A">
        <w:rPr>
          <w:rFonts w:ascii="Times New Roman" w:hAnsi="Times New Roman" w:cs="Times New Roman"/>
          <w:i/>
          <w:sz w:val="20"/>
          <w:szCs w:val="20"/>
        </w:rPr>
        <w:t>Advanced Functional Materials,</w:t>
      </w:r>
      <w:r w:rsidR="008E5EC8">
        <w:rPr>
          <w:rFonts w:ascii="Times New Roman" w:hAnsi="Times New Roman" w:cs="Times New Roman"/>
          <w:sz w:val="20"/>
          <w:szCs w:val="20"/>
        </w:rPr>
        <w:t xml:space="preserve"> 19</w:t>
      </w:r>
      <w:r w:rsidRPr="000F590A">
        <w:rPr>
          <w:rFonts w:ascii="Times New Roman" w:hAnsi="Times New Roman" w:cs="Times New Roman"/>
          <w:sz w:val="20"/>
          <w:szCs w:val="20"/>
        </w:rPr>
        <w:t>(6): 894</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904.</w:t>
      </w:r>
      <w:bookmarkEnd w:id="39"/>
    </w:p>
    <w:p w14:paraId="709A0C62" w14:textId="4090599D" w:rsidR="000F590A" w:rsidRPr="000F590A" w:rsidRDefault="000F590A" w:rsidP="008E5EC8">
      <w:pPr>
        <w:pStyle w:val="EndNoteBibliography"/>
        <w:spacing w:after="0"/>
        <w:ind w:left="720" w:hanging="720"/>
        <w:jc w:val="both"/>
        <w:rPr>
          <w:rFonts w:ascii="Times New Roman" w:hAnsi="Times New Roman" w:cs="Times New Roman"/>
          <w:sz w:val="20"/>
          <w:szCs w:val="20"/>
        </w:rPr>
      </w:pPr>
      <w:bookmarkStart w:id="40" w:name="_ENREF_40"/>
      <w:r w:rsidRPr="000F590A">
        <w:rPr>
          <w:rFonts w:ascii="Times New Roman" w:hAnsi="Times New Roman" w:cs="Times New Roman"/>
          <w:sz w:val="20"/>
          <w:szCs w:val="20"/>
        </w:rPr>
        <w:t>40.</w:t>
      </w:r>
      <w:r w:rsidRPr="000F590A">
        <w:rPr>
          <w:rFonts w:ascii="Times New Roman" w:hAnsi="Times New Roman" w:cs="Times New Roman"/>
          <w:sz w:val="20"/>
          <w:szCs w:val="20"/>
        </w:rPr>
        <w:tab/>
        <w:t xml:space="preserve">Yang, Y. and Liu, T. (2011). Fabrication and characterization of graphene oxide/zinc oxide nanorods hybrid. </w:t>
      </w:r>
      <w:r w:rsidRPr="000F590A">
        <w:rPr>
          <w:rFonts w:ascii="Times New Roman" w:hAnsi="Times New Roman" w:cs="Times New Roman"/>
          <w:i/>
          <w:sz w:val="20"/>
          <w:szCs w:val="20"/>
        </w:rPr>
        <w:t>Applied Surface Science,</w:t>
      </w:r>
      <w:r w:rsidR="008E5EC8">
        <w:rPr>
          <w:rFonts w:ascii="Times New Roman" w:hAnsi="Times New Roman" w:cs="Times New Roman"/>
          <w:sz w:val="20"/>
          <w:szCs w:val="20"/>
        </w:rPr>
        <w:t xml:space="preserve"> 257</w:t>
      </w:r>
      <w:r w:rsidRPr="000F590A">
        <w:rPr>
          <w:rFonts w:ascii="Times New Roman" w:hAnsi="Times New Roman" w:cs="Times New Roman"/>
          <w:sz w:val="20"/>
          <w:szCs w:val="20"/>
        </w:rPr>
        <w:t>(21): 8950</w:t>
      </w:r>
      <w:r w:rsidR="008E5EC8">
        <w:rPr>
          <w:rFonts w:ascii="Times New Roman" w:hAnsi="Times New Roman" w:cs="Times New Roman"/>
          <w:sz w:val="20"/>
          <w:szCs w:val="20"/>
        </w:rPr>
        <w:t xml:space="preserve"> - </w:t>
      </w:r>
      <w:r w:rsidRPr="000F590A">
        <w:rPr>
          <w:rFonts w:ascii="Times New Roman" w:hAnsi="Times New Roman" w:cs="Times New Roman"/>
          <w:sz w:val="20"/>
          <w:szCs w:val="20"/>
        </w:rPr>
        <w:t>8954.</w:t>
      </w:r>
      <w:bookmarkEnd w:id="40"/>
    </w:p>
    <w:p w14:paraId="60D9F121" w14:textId="6C16215A"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41" w:name="_ENREF_41"/>
      <w:r w:rsidRPr="000F590A">
        <w:rPr>
          <w:rFonts w:ascii="Times New Roman" w:hAnsi="Times New Roman" w:cs="Times New Roman"/>
          <w:sz w:val="20"/>
          <w:szCs w:val="20"/>
        </w:rPr>
        <w:t>41.</w:t>
      </w:r>
      <w:r w:rsidRPr="000F590A">
        <w:rPr>
          <w:rFonts w:ascii="Times New Roman" w:hAnsi="Times New Roman" w:cs="Times New Roman"/>
          <w:sz w:val="20"/>
          <w:szCs w:val="20"/>
        </w:rPr>
        <w:tab/>
        <w:t>Herring, N.</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P., Almahoudi, S.</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H., Olson, C.</w:t>
      </w:r>
      <w:r w:rsidR="008E5EC8">
        <w:rPr>
          <w:rFonts w:ascii="Times New Roman" w:hAnsi="Times New Roman" w:cs="Times New Roman"/>
          <w:sz w:val="20"/>
          <w:szCs w:val="20"/>
        </w:rPr>
        <w:t xml:space="preserve"> R.</w:t>
      </w:r>
      <w:r w:rsidRPr="000F590A">
        <w:rPr>
          <w:rFonts w:ascii="Times New Roman" w:hAnsi="Times New Roman" w:cs="Times New Roman"/>
          <w:sz w:val="20"/>
          <w:szCs w:val="20"/>
        </w:rPr>
        <w:t xml:space="preserve"> and El-Shall, M.</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 xml:space="preserve">S. (2012). Enhanced photocatalytic activity of ZnO–graphene nanocomposites prepared by microwave synthesis. </w:t>
      </w:r>
      <w:r w:rsidRPr="000F590A">
        <w:rPr>
          <w:rFonts w:ascii="Times New Roman" w:hAnsi="Times New Roman" w:cs="Times New Roman"/>
          <w:i/>
          <w:sz w:val="20"/>
          <w:szCs w:val="20"/>
        </w:rPr>
        <w:t>Journal of Nanoparticle Research,</w:t>
      </w:r>
      <w:r w:rsidR="008E5EC8">
        <w:rPr>
          <w:rFonts w:ascii="Times New Roman" w:hAnsi="Times New Roman" w:cs="Times New Roman"/>
          <w:sz w:val="20"/>
          <w:szCs w:val="20"/>
        </w:rPr>
        <w:t xml:space="preserve"> 14</w:t>
      </w:r>
      <w:r w:rsidRPr="000F590A">
        <w:rPr>
          <w:rFonts w:ascii="Times New Roman" w:hAnsi="Times New Roman" w:cs="Times New Roman"/>
          <w:sz w:val="20"/>
          <w:szCs w:val="20"/>
        </w:rPr>
        <w:t>(12): 1</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13.</w:t>
      </w:r>
      <w:bookmarkEnd w:id="41"/>
    </w:p>
    <w:p w14:paraId="24045DA0" w14:textId="163609A5" w:rsidR="000F590A" w:rsidRPr="000F590A" w:rsidRDefault="008E5EC8" w:rsidP="001F73E3">
      <w:pPr>
        <w:pStyle w:val="EndNoteBibliography"/>
        <w:spacing w:after="0"/>
        <w:ind w:left="720" w:hanging="720"/>
        <w:jc w:val="both"/>
        <w:rPr>
          <w:rFonts w:ascii="Times New Roman" w:hAnsi="Times New Roman" w:cs="Times New Roman"/>
          <w:sz w:val="20"/>
          <w:szCs w:val="20"/>
        </w:rPr>
      </w:pPr>
      <w:bookmarkStart w:id="42" w:name="_ENREF_42"/>
      <w:r>
        <w:rPr>
          <w:rFonts w:ascii="Times New Roman" w:hAnsi="Times New Roman" w:cs="Times New Roman"/>
          <w:sz w:val="20"/>
          <w:szCs w:val="20"/>
        </w:rPr>
        <w:t>42.</w:t>
      </w:r>
      <w:r>
        <w:rPr>
          <w:rFonts w:ascii="Times New Roman" w:hAnsi="Times New Roman" w:cs="Times New Roman"/>
          <w:sz w:val="20"/>
          <w:szCs w:val="20"/>
        </w:rPr>
        <w:tab/>
        <w:t xml:space="preserve">Wang, X., Zhi, L. and Müllen, K. (2008). </w:t>
      </w:r>
      <w:r w:rsidR="000F590A" w:rsidRPr="000F590A">
        <w:rPr>
          <w:rFonts w:ascii="Times New Roman" w:hAnsi="Times New Roman" w:cs="Times New Roman"/>
          <w:sz w:val="20"/>
          <w:szCs w:val="20"/>
        </w:rPr>
        <w:t xml:space="preserve">Transparent, conductive graphene electrodes for dye-sensitized solar cells. </w:t>
      </w:r>
      <w:r>
        <w:rPr>
          <w:rFonts w:ascii="Times New Roman" w:hAnsi="Times New Roman" w:cs="Times New Roman"/>
          <w:i/>
          <w:sz w:val="20"/>
          <w:szCs w:val="20"/>
        </w:rPr>
        <w:t>Nano L</w:t>
      </w:r>
      <w:r w:rsidR="000F590A" w:rsidRPr="000F590A">
        <w:rPr>
          <w:rFonts w:ascii="Times New Roman" w:hAnsi="Times New Roman" w:cs="Times New Roman"/>
          <w:i/>
          <w:sz w:val="20"/>
          <w:szCs w:val="20"/>
        </w:rPr>
        <w:t>etters,</w:t>
      </w:r>
      <w:r>
        <w:rPr>
          <w:rFonts w:ascii="Times New Roman" w:hAnsi="Times New Roman" w:cs="Times New Roman"/>
          <w:sz w:val="20"/>
          <w:szCs w:val="20"/>
        </w:rPr>
        <w:t xml:space="preserve"> 8</w:t>
      </w:r>
      <w:r w:rsidR="000F590A" w:rsidRPr="000F590A">
        <w:rPr>
          <w:rFonts w:ascii="Times New Roman" w:hAnsi="Times New Roman" w:cs="Times New Roman"/>
          <w:sz w:val="20"/>
          <w:szCs w:val="20"/>
        </w:rPr>
        <w:t>(1): 323</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w:t>
      </w:r>
      <w:r>
        <w:rPr>
          <w:rFonts w:ascii="Times New Roman" w:hAnsi="Times New Roman" w:cs="Times New Roman"/>
          <w:sz w:val="20"/>
          <w:szCs w:val="20"/>
        </w:rPr>
        <w:t xml:space="preserve"> </w:t>
      </w:r>
      <w:r w:rsidR="000F590A" w:rsidRPr="000F590A">
        <w:rPr>
          <w:rFonts w:ascii="Times New Roman" w:hAnsi="Times New Roman" w:cs="Times New Roman"/>
          <w:sz w:val="20"/>
          <w:szCs w:val="20"/>
        </w:rPr>
        <w:t>327.</w:t>
      </w:r>
      <w:bookmarkEnd w:id="42"/>
    </w:p>
    <w:p w14:paraId="56888669" w14:textId="3E48BDEC"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43" w:name="_ENREF_43"/>
      <w:r w:rsidRPr="000F590A">
        <w:rPr>
          <w:rFonts w:ascii="Times New Roman" w:hAnsi="Times New Roman" w:cs="Times New Roman"/>
          <w:sz w:val="20"/>
          <w:szCs w:val="20"/>
        </w:rPr>
        <w:t>43.</w:t>
      </w:r>
      <w:r w:rsidRPr="000F590A">
        <w:rPr>
          <w:rFonts w:ascii="Times New Roman" w:hAnsi="Times New Roman" w:cs="Times New Roman"/>
          <w:sz w:val="20"/>
          <w:szCs w:val="20"/>
        </w:rPr>
        <w:tab/>
        <w:t xml:space="preserve">Gayathri, </w:t>
      </w:r>
      <w:r w:rsidR="008E5EC8">
        <w:rPr>
          <w:rFonts w:ascii="Times New Roman" w:hAnsi="Times New Roman" w:cs="Times New Roman"/>
          <w:sz w:val="20"/>
          <w:szCs w:val="20"/>
        </w:rPr>
        <w:t>S., Jayabal, P., Kottaisamy, M.</w:t>
      </w:r>
      <w:r w:rsidRPr="000F590A">
        <w:rPr>
          <w:rFonts w:ascii="Times New Roman" w:hAnsi="Times New Roman" w:cs="Times New Roman"/>
          <w:sz w:val="20"/>
          <w:szCs w:val="20"/>
        </w:rPr>
        <w:t xml:space="preserve"> and Ramakrishnan, V. (2014). Synthesis of ZnO decorated graphene nanocomposite for enhanced photocatalytic properties. </w:t>
      </w:r>
      <w:r w:rsidRPr="000F590A">
        <w:rPr>
          <w:rFonts w:ascii="Times New Roman" w:hAnsi="Times New Roman" w:cs="Times New Roman"/>
          <w:i/>
          <w:sz w:val="20"/>
          <w:szCs w:val="20"/>
        </w:rPr>
        <w:t>Journal of Applied Physics,</w:t>
      </w:r>
      <w:r w:rsidR="008E5EC8">
        <w:rPr>
          <w:rFonts w:ascii="Times New Roman" w:hAnsi="Times New Roman" w:cs="Times New Roman"/>
          <w:sz w:val="20"/>
          <w:szCs w:val="20"/>
        </w:rPr>
        <w:t xml:space="preserve"> 115</w:t>
      </w:r>
      <w:r w:rsidRPr="000F590A">
        <w:rPr>
          <w:rFonts w:ascii="Times New Roman" w:hAnsi="Times New Roman" w:cs="Times New Roman"/>
          <w:sz w:val="20"/>
          <w:szCs w:val="20"/>
        </w:rPr>
        <w:t>(17): 173504.</w:t>
      </w:r>
      <w:bookmarkEnd w:id="43"/>
    </w:p>
    <w:p w14:paraId="4E994854" w14:textId="79734A39" w:rsidR="000F590A" w:rsidRPr="000F590A" w:rsidRDefault="000F590A" w:rsidP="001F73E3">
      <w:pPr>
        <w:pStyle w:val="EndNoteBibliography"/>
        <w:spacing w:after="0"/>
        <w:ind w:left="720" w:hanging="720"/>
        <w:jc w:val="both"/>
        <w:rPr>
          <w:rFonts w:ascii="Times New Roman" w:hAnsi="Times New Roman" w:cs="Times New Roman"/>
          <w:sz w:val="20"/>
          <w:szCs w:val="20"/>
        </w:rPr>
      </w:pPr>
      <w:bookmarkStart w:id="44" w:name="_ENREF_44"/>
      <w:r w:rsidRPr="000F590A">
        <w:rPr>
          <w:rFonts w:ascii="Times New Roman" w:hAnsi="Times New Roman" w:cs="Times New Roman"/>
          <w:sz w:val="20"/>
          <w:szCs w:val="20"/>
        </w:rPr>
        <w:t>44.</w:t>
      </w:r>
      <w:r w:rsidRPr="000F590A">
        <w:rPr>
          <w:rFonts w:ascii="Times New Roman" w:hAnsi="Times New Roman" w:cs="Times New Roman"/>
          <w:sz w:val="20"/>
          <w:szCs w:val="20"/>
        </w:rPr>
        <w:tab/>
        <w:t xml:space="preserve">Chen, Z., Zhang, N., and Xu, Y.-J. (2013). Synthesis of graphene–ZnO nanorod nanocomposites with improved photoactivity and anti-photocorrosion. </w:t>
      </w:r>
      <w:r w:rsidRPr="000F590A">
        <w:rPr>
          <w:rFonts w:ascii="Times New Roman" w:hAnsi="Times New Roman" w:cs="Times New Roman"/>
          <w:i/>
          <w:sz w:val="20"/>
          <w:szCs w:val="20"/>
        </w:rPr>
        <w:t>CrystEngComm,</w:t>
      </w:r>
      <w:r w:rsidR="008E5EC8">
        <w:rPr>
          <w:rFonts w:ascii="Times New Roman" w:hAnsi="Times New Roman" w:cs="Times New Roman"/>
          <w:sz w:val="20"/>
          <w:szCs w:val="20"/>
        </w:rPr>
        <w:t xml:space="preserve"> 15</w:t>
      </w:r>
      <w:r w:rsidRPr="000F590A">
        <w:rPr>
          <w:rFonts w:ascii="Times New Roman" w:hAnsi="Times New Roman" w:cs="Times New Roman"/>
          <w:sz w:val="20"/>
          <w:szCs w:val="20"/>
        </w:rPr>
        <w:t>(15): 3022</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3030.</w:t>
      </w:r>
      <w:bookmarkEnd w:id="44"/>
    </w:p>
    <w:p w14:paraId="6978A4B7" w14:textId="553E2607" w:rsidR="000F590A" w:rsidRPr="000F590A" w:rsidRDefault="000F590A" w:rsidP="001F73E3">
      <w:pPr>
        <w:pStyle w:val="EndNoteBibliography"/>
        <w:ind w:left="720" w:hanging="720"/>
        <w:jc w:val="both"/>
        <w:rPr>
          <w:rFonts w:ascii="Times New Roman" w:hAnsi="Times New Roman" w:cs="Times New Roman"/>
          <w:sz w:val="20"/>
          <w:szCs w:val="20"/>
        </w:rPr>
      </w:pPr>
      <w:bookmarkStart w:id="45" w:name="_ENREF_45"/>
      <w:r w:rsidRPr="000F590A">
        <w:rPr>
          <w:rFonts w:ascii="Times New Roman" w:hAnsi="Times New Roman" w:cs="Times New Roman"/>
          <w:sz w:val="20"/>
          <w:szCs w:val="20"/>
        </w:rPr>
        <w:t>45.</w:t>
      </w:r>
      <w:r w:rsidRPr="000F590A">
        <w:rPr>
          <w:rFonts w:ascii="Times New Roman" w:hAnsi="Times New Roman" w:cs="Times New Roman"/>
          <w:sz w:val="20"/>
          <w:szCs w:val="20"/>
        </w:rPr>
        <w:tab/>
        <w:t xml:space="preserve">Sarkar, S. and Basak, D. (2013). The reduction of graphene oxide by zinc powder to produce a zinc oxide-reduced graphene oxide hybrid and its superior photocatalytic activity. </w:t>
      </w:r>
      <w:r w:rsidRPr="000F590A">
        <w:rPr>
          <w:rFonts w:ascii="Times New Roman" w:hAnsi="Times New Roman" w:cs="Times New Roman"/>
          <w:i/>
          <w:sz w:val="20"/>
          <w:szCs w:val="20"/>
        </w:rPr>
        <w:t>Chemical Physics Letters,</w:t>
      </w:r>
      <w:r w:rsidRPr="000F590A">
        <w:rPr>
          <w:rFonts w:ascii="Times New Roman" w:hAnsi="Times New Roman" w:cs="Times New Roman"/>
          <w:sz w:val="20"/>
          <w:szCs w:val="20"/>
        </w:rPr>
        <w:t xml:space="preserve"> 561</w:t>
      </w:r>
      <w:r>
        <w:rPr>
          <w:rFonts w:ascii="Times New Roman" w:hAnsi="Times New Roman" w:cs="Times New Roman"/>
          <w:sz w:val="20"/>
          <w:szCs w:val="20"/>
        </w:rPr>
        <w:t>:</w:t>
      </w:r>
      <w:r w:rsidRPr="000F590A">
        <w:rPr>
          <w:rFonts w:ascii="Times New Roman" w:hAnsi="Times New Roman" w:cs="Times New Roman"/>
          <w:sz w:val="20"/>
          <w:szCs w:val="20"/>
        </w:rPr>
        <w:t xml:space="preserve"> 125</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w:t>
      </w:r>
      <w:r w:rsidR="008E5EC8">
        <w:rPr>
          <w:rFonts w:ascii="Times New Roman" w:hAnsi="Times New Roman" w:cs="Times New Roman"/>
          <w:sz w:val="20"/>
          <w:szCs w:val="20"/>
        </w:rPr>
        <w:t xml:space="preserve"> </w:t>
      </w:r>
      <w:r w:rsidRPr="000F590A">
        <w:rPr>
          <w:rFonts w:ascii="Times New Roman" w:hAnsi="Times New Roman" w:cs="Times New Roman"/>
          <w:sz w:val="20"/>
          <w:szCs w:val="20"/>
        </w:rPr>
        <w:t>130.</w:t>
      </w:r>
      <w:bookmarkEnd w:id="45"/>
    </w:p>
    <w:p w14:paraId="5453F764" w14:textId="2E94564D" w:rsidR="00347988" w:rsidRPr="000F590A" w:rsidRDefault="0010636F" w:rsidP="001F73E3">
      <w:pPr>
        <w:spacing w:line="240" w:lineRule="auto"/>
        <w:ind w:left="567" w:hanging="567"/>
        <w:jc w:val="both"/>
        <w:rPr>
          <w:rFonts w:ascii="Times New Roman" w:hAnsi="Times New Roman" w:cs="Times New Roman"/>
          <w:sz w:val="20"/>
          <w:szCs w:val="20"/>
        </w:rPr>
      </w:pPr>
      <w:r w:rsidRPr="000F590A">
        <w:rPr>
          <w:rFonts w:ascii="Times New Roman" w:hAnsi="Times New Roman" w:cs="Times New Roman"/>
          <w:sz w:val="20"/>
          <w:szCs w:val="20"/>
        </w:rPr>
        <w:fldChar w:fldCharType="end"/>
      </w:r>
    </w:p>
    <w:sectPr w:rsidR="00347988" w:rsidRPr="000F590A" w:rsidSect="007B1DD0">
      <w:pgSz w:w="11906" w:h="16838" w:code="9"/>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B8E7287"/>
    <w:multiLevelType w:val="multilevel"/>
    <w:tmpl w:val="DF30C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compat>
    <w:useFELayout/>
    <w:compatSetting w:name="compatibilityMode" w:uri="http://schemas.microsoft.com/office/word" w:val="12"/>
  </w:compat>
  <w:docVars>
    <w:docVar w:name="EN.InstantFormat" w:val="&lt;ENInstantFormat&gt;&lt;Enabled&gt;1&lt;/Enabled&gt;&lt;ScanUnformatted&gt;1&lt;/ScanUnformatted&gt;&lt;ScanChanges&gt;1&lt;/ScanChanges&gt;&lt;Suspended&gt;0&lt;/Suspended&gt;&lt;/ENInstantFormat&gt;"/>
    <w:docVar w:name="EN.Layout" w:val="&lt;ENLayout&gt;&lt;Style&gt;Numbered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wdf5azxtrw9vneesdsxe5zqz5xrza59d995&quot;&gt;My EndNote Library&lt;record-ids&gt;&lt;item&gt;1&lt;/item&gt;&lt;item&gt;5&lt;/item&gt;&lt;item&gt;218&lt;/item&gt;&lt;item&gt;222&lt;/item&gt;&lt;item&gt;225&lt;/item&gt;&lt;item&gt;226&lt;/item&gt;&lt;item&gt;228&lt;/item&gt;&lt;item&gt;243&lt;/item&gt;&lt;item&gt;244&lt;/item&gt;&lt;item&gt;245&lt;/item&gt;&lt;item&gt;246&lt;/item&gt;&lt;item&gt;247&lt;/item&gt;&lt;item&gt;248&lt;/item&gt;&lt;item&gt;250&lt;/item&gt;&lt;item&gt;258&lt;/item&gt;&lt;item&gt;276&lt;/item&gt;&lt;item&gt;277&lt;/item&gt;&lt;item&gt;280&lt;/item&gt;&lt;item&gt;285&lt;/item&gt;&lt;item&gt;290&lt;/item&gt;&lt;item&gt;294&lt;/item&gt;&lt;item&gt;328&lt;/item&gt;&lt;item&gt;329&lt;/item&gt;&lt;item&gt;330&lt;/item&gt;&lt;item&gt;331&lt;/item&gt;&lt;item&gt;333&lt;/item&gt;&lt;item&gt;334&lt;/item&gt;&lt;item&gt;335&lt;/item&gt;&lt;item&gt;336&lt;/item&gt;&lt;item&gt;337&lt;/item&gt;&lt;item&gt;338&lt;/item&gt;&lt;item&gt;339&lt;/item&gt;&lt;item&gt;342&lt;/item&gt;&lt;item&gt;343&lt;/item&gt;&lt;item&gt;344&lt;/item&gt;&lt;item&gt;345&lt;/item&gt;&lt;item&gt;346&lt;/item&gt;&lt;item&gt;347&lt;/item&gt;&lt;item&gt;348&lt;/item&gt;&lt;item&gt;350&lt;/item&gt;&lt;item&gt;351&lt;/item&gt;&lt;item&gt;366&lt;/item&gt;&lt;item&gt;367&lt;/item&gt;&lt;item&gt;380&lt;/item&gt;&lt;item&gt;381&lt;/item&gt;&lt;item&gt;388&lt;/item&gt;&lt;item&gt;518&lt;/item&gt;&lt;/record-ids&gt;&lt;/item&gt;&lt;/Libraries&gt;"/>
  </w:docVars>
  <w:rsids>
    <w:rsidRoot w:val="005F5895"/>
    <w:rsid w:val="0000018C"/>
    <w:rsid w:val="00000787"/>
    <w:rsid w:val="00000AA8"/>
    <w:rsid w:val="0000282C"/>
    <w:rsid w:val="00003B49"/>
    <w:rsid w:val="00007021"/>
    <w:rsid w:val="000072AD"/>
    <w:rsid w:val="00013D23"/>
    <w:rsid w:val="000143EF"/>
    <w:rsid w:val="0002683A"/>
    <w:rsid w:val="00036A5C"/>
    <w:rsid w:val="000527A7"/>
    <w:rsid w:val="0005291A"/>
    <w:rsid w:val="00056475"/>
    <w:rsid w:val="00065600"/>
    <w:rsid w:val="000661CC"/>
    <w:rsid w:val="00066779"/>
    <w:rsid w:val="000709E1"/>
    <w:rsid w:val="00071620"/>
    <w:rsid w:val="00073786"/>
    <w:rsid w:val="00074E42"/>
    <w:rsid w:val="00083D5F"/>
    <w:rsid w:val="0008672F"/>
    <w:rsid w:val="00091DAD"/>
    <w:rsid w:val="000B12B1"/>
    <w:rsid w:val="000B5D4C"/>
    <w:rsid w:val="000C67C6"/>
    <w:rsid w:val="000D1719"/>
    <w:rsid w:val="000D64A6"/>
    <w:rsid w:val="000D708A"/>
    <w:rsid w:val="000E1B38"/>
    <w:rsid w:val="000E216C"/>
    <w:rsid w:val="000F2FE1"/>
    <w:rsid w:val="000F4F9C"/>
    <w:rsid w:val="000F590A"/>
    <w:rsid w:val="00103285"/>
    <w:rsid w:val="00104D87"/>
    <w:rsid w:val="00105FAA"/>
    <w:rsid w:val="00106224"/>
    <w:rsid w:val="0010636F"/>
    <w:rsid w:val="001076A0"/>
    <w:rsid w:val="00110813"/>
    <w:rsid w:val="00111427"/>
    <w:rsid w:val="001165E4"/>
    <w:rsid w:val="00122775"/>
    <w:rsid w:val="00127474"/>
    <w:rsid w:val="00131C18"/>
    <w:rsid w:val="0014017B"/>
    <w:rsid w:val="00143A90"/>
    <w:rsid w:val="0014661E"/>
    <w:rsid w:val="00150C12"/>
    <w:rsid w:val="00153591"/>
    <w:rsid w:val="0016634D"/>
    <w:rsid w:val="00166D2A"/>
    <w:rsid w:val="00177D95"/>
    <w:rsid w:val="00181E28"/>
    <w:rsid w:val="00182276"/>
    <w:rsid w:val="00184DC4"/>
    <w:rsid w:val="00184FD5"/>
    <w:rsid w:val="00185E69"/>
    <w:rsid w:val="00187E8D"/>
    <w:rsid w:val="001A4370"/>
    <w:rsid w:val="001B254C"/>
    <w:rsid w:val="001B3759"/>
    <w:rsid w:val="001B5DA4"/>
    <w:rsid w:val="001B5F66"/>
    <w:rsid w:val="001C1422"/>
    <w:rsid w:val="001C35BB"/>
    <w:rsid w:val="001C387F"/>
    <w:rsid w:val="001C61E9"/>
    <w:rsid w:val="001C69BA"/>
    <w:rsid w:val="001D09A9"/>
    <w:rsid w:val="001D417D"/>
    <w:rsid w:val="001E296A"/>
    <w:rsid w:val="001F73E3"/>
    <w:rsid w:val="0020268E"/>
    <w:rsid w:val="00202B07"/>
    <w:rsid w:val="00206BE3"/>
    <w:rsid w:val="00216B3B"/>
    <w:rsid w:val="0022554B"/>
    <w:rsid w:val="00236EA2"/>
    <w:rsid w:val="0023718F"/>
    <w:rsid w:val="0024257E"/>
    <w:rsid w:val="00244CA8"/>
    <w:rsid w:val="002469DA"/>
    <w:rsid w:val="00247C0D"/>
    <w:rsid w:val="00251CF5"/>
    <w:rsid w:val="00264AF4"/>
    <w:rsid w:val="00275A64"/>
    <w:rsid w:val="00277E75"/>
    <w:rsid w:val="002A318F"/>
    <w:rsid w:val="002B0380"/>
    <w:rsid w:val="002B31B4"/>
    <w:rsid w:val="002B62D0"/>
    <w:rsid w:val="002B72EB"/>
    <w:rsid w:val="002B73BE"/>
    <w:rsid w:val="002C2DED"/>
    <w:rsid w:val="002C38E0"/>
    <w:rsid w:val="002C457B"/>
    <w:rsid w:val="002E121C"/>
    <w:rsid w:val="002F08D2"/>
    <w:rsid w:val="002F5060"/>
    <w:rsid w:val="002F52A6"/>
    <w:rsid w:val="002F6F63"/>
    <w:rsid w:val="0032593B"/>
    <w:rsid w:val="00327A9E"/>
    <w:rsid w:val="00331542"/>
    <w:rsid w:val="003317E2"/>
    <w:rsid w:val="00333A98"/>
    <w:rsid w:val="00341CF6"/>
    <w:rsid w:val="003453B2"/>
    <w:rsid w:val="00345C41"/>
    <w:rsid w:val="00347988"/>
    <w:rsid w:val="0035361B"/>
    <w:rsid w:val="003539AF"/>
    <w:rsid w:val="00355674"/>
    <w:rsid w:val="00357586"/>
    <w:rsid w:val="00360D42"/>
    <w:rsid w:val="00364FF3"/>
    <w:rsid w:val="00365AB8"/>
    <w:rsid w:val="00377EE7"/>
    <w:rsid w:val="00385F67"/>
    <w:rsid w:val="0038605D"/>
    <w:rsid w:val="003922C1"/>
    <w:rsid w:val="00392B71"/>
    <w:rsid w:val="00394BC0"/>
    <w:rsid w:val="00394F99"/>
    <w:rsid w:val="003A33FB"/>
    <w:rsid w:val="003A6BFC"/>
    <w:rsid w:val="003B0C91"/>
    <w:rsid w:val="003C0B38"/>
    <w:rsid w:val="003C1064"/>
    <w:rsid w:val="003C7256"/>
    <w:rsid w:val="003D74BB"/>
    <w:rsid w:val="003E0C41"/>
    <w:rsid w:val="003E2C8C"/>
    <w:rsid w:val="003E48DF"/>
    <w:rsid w:val="003E6A05"/>
    <w:rsid w:val="00406570"/>
    <w:rsid w:val="00410647"/>
    <w:rsid w:val="00417887"/>
    <w:rsid w:val="00421A44"/>
    <w:rsid w:val="0042290A"/>
    <w:rsid w:val="00425601"/>
    <w:rsid w:val="004315F4"/>
    <w:rsid w:val="00431819"/>
    <w:rsid w:val="00433CC2"/>
    <w:rsid w:val="00433EEF"/>
    <w:rsid w:val="004448AB"/>
    <w:rsid w:val="00447EE7"/>
    <w:rsid w:val="004503C6"/>
    <w:rsid w:val="00483A15"/>
    <w:rsid w:val="00485CD0"/>
    <w:rsid w:val="00486B22"/>
    <w:rsid w:val="00497749"/>
    <w:rsid w:val="004A6A2E"/>
    <w:rsid w:val="004A7186"/>
    <w:rsid w:val="004C386F"/>
    <w:rsid w:val="004C5B3A"/>
    <w:rsid w:val="004C6E0B"/>
    <w:rsid w:val="004D5DC7"/>
    <w:rsid w:val="004E2E11"/>
    <w:rsid w:val="004E4650"/>
    <w:rsid w:val="004E476F"/>
    <w:rsid w:val="004F14F8"/>
    <w:rsid w:val="00504A41"/>
    <w:rsid w:val="00504A5B"/>
    <w:rsid w:val="005159F6"/>
    <w:rsid w:val="005178B5"/>
    <w:rsid w:val="00524629"/>
    <w:rsid w:val="00525D88"/>
    <w:rsid w:val="005305C9"/>
    <w:rsid w:val="005439A2"/>
    <w:rsid w:val="005446FD"/>
    <w:rsid w:val="00551525"/>
    <w:rsid w:val="005517AD"/>
    <w:rsid w:val="005546D4"/>
    <w:rsid w:val="00554E43"/>
    <w:rsid w:val="0055608E"/>
    <w:rsid w:val="00562275"/>
    <w:rsid w:val="005623AC"/>
    <w:rsid w:val="00563B64"/>
    <w:rsid w:val="005653FE"/>
    <w:rsid w:val="00567617"/>
    <w:rsid w:val="00582867"/>
    <w:rsid w:val="00585EE0"/>
    <w:rsid w:val="00587D6F"/>
    <w:rsid w:val="00593C96"/>
    <w:rsid w:val="005A0BCA"/>
    <w:rsid w:val="005A54A2"/>
    <w:rsid w:val="005B09EE"/>
    <w:rsid w:val="005B28DC"/>
    <w:rsid w:val="005C337A"/>
    <w:rsid w:val="005D083D"/>
    <w:rsid w:val="005D7729"/>
    <w:rsid w:val="005E178A"/>
    <w:rsid w:val="005E32CD"/>
    <w:rsid w:val="005E5D47"/>
    <w:rsid w:val="005F0FC8"/>
    <w:rsid w:val="005F4BEF"/>
    <w:rsid w:val="005F51A7"/>
    <w:rsid w:val="005F5895"/>
    <w:rsid w:val="005F7875"/>
    <w:rsid w:val="00605046"/>
    <w:rsid w:val="00611BFA"/>
    <w:rsid w:val="00613807"/>
    <w:rsid w:val="00616B75"/>
    <w:rsid w:val="00623B63"/>
    <w:rsid w:val="00623CB8"/>
    <w:rsid w:val="0062573E"/>
    <w:rsid w:val="00625F68"/>
    <w:rsid w:val="00631D03"/>
    <w:rsid w:val="00632065"/>
    <w:rsid w:val="00632955"/>
    <w:rsid w:val="00635D3A"/>
    <w:rsid w:val="00647B14"/>
    <w:rsid w:val="006520EC"/>
    <w:rsid w:val="00665E3B"/>
    <w:rsid w:val="00667929"/>
    <w:rsid w:val="00673C44"/>
    <w:rsid w:val="00685FA0"/>
    <w:rsid w:val="006867B0"/>
    <w:rsid w:val="00687321"/>
    <w:rsid w:val="00687809"/>
    <w:rsid w:val="00693326"/>
    <w:rsid w:val="006935D8"/>
    <w:rsid w:val="00693941"/>
    <w:rsid w:val="00696003"/>
    <w:rsid w:val="006A1048"/>
    <w:rsid w:val="006A56EA"/>
    <w:rsid w:val="006B4311"/>
    <w:rsid w:val="006D7244"/>
    <w:rsid w:val="006E04A5"/>
    <w:rsid w:val="006E4E09"/>
    <w:rsid w:val="006E5D56"/>
    <w:rsid w:val="006E70FD"/>
    <w:rsid w:val="006F252A"/>
    <w:rsid w:val="006F6054"/>
    <w:rsid w:val="006F6DA9"/>
    <w:rsid w:val="00704D34"/>
    <w:rsid w:val="007071B9"/>
    <w:rsid w:val="007107B7"/>
    <w:rsid w:val="00717146"/>
    <w:rsid w:val="0072182C"/>
    <w:rsid w:val="00736A7E"/>
    <w:rsid w:val="00736A9B"/>
    <w:rsid w:val="00740772"/>
    <w:rsid w:val="00741BE3"/>
    <w:rsid w:val="007557A2"/>
    <w:rsid w:val="007602BB"/>
    <w:rsid w:val="00763988"/>
    <w:rsid w:val="00765946"/>
    <w:rsid w:val="00765A01"/>
    <w:rsid w:val="007672B1"/>
    <w:rsid w:val="00767714"/>
    <w:rsid w:val="00767783"/>
    <w:rsid w:val="00775D55"/>
    <w:rsid w:val="007856D0"/>
    <w:rsid w:val="00787801"/>
    <w:rsid w:val="00792D76"/>
    <w:rsid w:val="007A5B9A"/>
    <w:rsid w:val="007A75F7"/>
    <w:rsid w:val="007A766C"/>
    <w:rsid w:val="007B1DD0"/>
    <w:rsid w:val="007B3067"/>
    <w:rsid w:val="007B512B"/>
    <w:rsid w:val="007C070D"/>
    <w:rsid w:val="007C0F46"/>
    <w:rsid w:val="007D40CD"/>
    <w:rsid w:val="007F54BF"/>
    <w:rsid w:val="007F6685"/>
    <w:rsid w:val="008005DB"/>
    <w:rsid w:val="00800A99"/>
    <w:rsid w:val="00800C22"/>
    <w:rsid w:val="00816A21"/>
    <w:rsid w:val="0082556E"/>
    <w:rsid w:val="00827556"/>
    <w:rsid w:val="00847EAE"/>
    <w:rsid w:val="00853A1B"/>
    <w:rsid w:val="008634FF"/>
    <w:rsid w:val="008642F1"/>
    <w:rsid w:val="008673FB"/>
    <w:rsid w:val="0086775F"/>
    <w:rsid w:val="00870631"/>
    <w:rsid w:val="008727EC"/>
    <w:rsid w:val="00872BEC"/>
    <w:rsid w:val="0087797D"/>
    <w:rsid w:val="00884811"/>
    <w:rsid w:val="0088558B"/>
    <w:rsid w:val="008864FD"/>
    <w:rsid w:val="00887788"/>
    <w:rsid w:val="008922AD"/>
    <w:rsid w:val="00893757"/>
    <w:rsid w:val="00895C4A"/>
    <w:rsid w:val="00895DE6"/>
    <w:rsid w:val="008A5502"/>
    <w:rsid w:val="008B2347"/>
    <w:rsid w:val="008B485D"/>
    <w:rsid w:val="008B64C9"/>
    <w:rsid w:val="008B7A3F"/>
    <w:rsid w:val="008C693A"/>
    <w:rsid w:val="008C7536"/>
    <w:rsid w:val="008D0EE9"/>
    <w:rsid w:val="008D70B8"/>
    <w:rsid w:val="008E363D"/>
    <w:rsid w:val="008E400A"/>
    <w:rsid w:val="008E4071"/>
    <w:rsid w:val="008E40CF"/>
    <w:rsid w:val="008E58AE"/>
    <w:rsid w:val="008E5EC8"/>
    <w:rsid w:val="008E6D69"/>
    <w:rsid w:val="008F1973"/>
    <w:rsid w:val="008F7D95"/>
    <w:rsid w:val="009106AD"/>
    <w:rsid w:val="0091697E"/>
    <w:rsid w:val="00921C66"/>
    <w:rsid w:val="00925FA5"/>
    <w:rsid w:val="009270FA"/>
    <w:rsid w:val="009274BE"/>
    <w:rsid w:val="009315BA"/>
    <w:rsid w:val="00934F1E"/>
    <w:rsid w:val="00941C58"/>
    <w:rsid w:val="00945C0B"/>
    <w:rsid w:val="00946B00"/>
    <w:rsid w:val="00947A3C"/>
    <w:rsid w:val="00957360"/>
    <w:rsid w:val="00957E17"/>
    <w:rsid w:val="00960FAF"/>
    <w:rsid w:val="00963CCE"/>
    <w:rsid w:val="009654F5"/>
    <w:rsid w:val="00967A9D"/>
    <w:rsid w:val="009758DA"/>
    <w:rsid w:val="00976E7C"/>
    <w:rsid w:val="009823B0"/>
    <w:rsid w:val="00983D79"/>
    <w:rsid w:val="009919D5"/>
    <w:rsid w:val="00996015"/>
    <w:rsid w:val="009A16E3"/>
    <w:rsid w:val="009A4FB2"/>
    <w:rsid w:val="009A5037"/>
    <w:rsid w:val="009A5EA7"/>
    <w:rsid w:val="009A6CEF"/>
    <w:rsid w:val="009B382B"/>
    <w:rsid w:val="009B7B43"/>
    <w:rsid w:val="009C01E7"/>
    <w:rsid w:val="009C507D"/>
    <w:rsid w:val="009D47D8"/>
    <w:rsid w:val="009D4B06"/>
    <w:rsid w:val="00A002BD"/>
    <w:rsid w:val="00A0411C"/>
    <w:rsid w:val="00A10B39"/>
    <w:rsid w:val="00A12E96"/>
    <w:rsid w:val="00A1422D"/>
    <w:rsid w:val="00A1481B"/>
    <w:rsid w:val="00A16D08"/>
    <w:rsid w:val="00A2277A"/>
    <w:rsid w:val="00A23543"/>
    <w:rsid w:val="00A27242"/>
    <w:rsid w:val="00A339CB"/>
    <w:rsid w:val="00A34885"/>
    <w:rsid w:val="00A43FEF"/>
    <w:rsid w:val="00A50427"/>
    <w:rsid w:val="00A50AD7"/>
    <w:rsid w:val="00A52200"/>
    <w:rsid w:val="00A526DD"/>
    <w:rsid w:val="00A616D6"/>
    <w:rsid w:val="00A625DD"/>
    <w:rsid w:val="00A744FE"/>
    <w:rsid w:val="00A75109"/>
    <w:rsid w:val="00A83C9A"/>
    <w:rsid w:val="00A85AED"/>
    <w:rsid w:val="00A90582"/>
    <w:rsid w:val="00A9474D"/>
    <w:rsid w:val="00AA05D7"/>
    <w:rsid w:val="00AA27B5"/>
    <w:rsid w:val="00AA2DB8"/>
    <w:rsid w:val="00AA33A0"/>
    <w:rsid w:val="00AC056E"/>
    <w:rsid w:val="00AC749B"/>
    <w:rsid w:val="00AD03BD"/>
    <w:rsid w:val="00AE04D2"/>
    <w:rsid w:val="00AE075A"/>
    <w:rsid w:val="00AE175C"/>
    <w:rsid w:val="00AE1FED"/>
    <w:rsid w:val="00AE2F7A"/>
    <w:rsid w:val="00AE33CA"/>
    <w:rsid w:val="00AE6AFE"/>
    <w:rsid w:val="00AF0418"/>
    <w:rsid w:val="00AF6672"/>
    <w:rsid w:val="00AF6DDD"/>
    <w:rsid w:val="00B0577A"/>
    <w:rsid w:val="00B06E24"/>
    <w:rsid w:val="00B1388B"/>
    <w:rsid w:val="00B167FF"/>
    <w:rsid w:val="00B25F5E"/>
    <w:rsid w:val="00B30918"/>
    <w:rsid w:val="00B35614"/>
    <w:rsid w:val="00B409DC"/>
    <w:rsid w:val="00B52416"/>
    <w:rsid w:val="00B52941"/>
    <w:rsid w:val="00B541A7"/>
    <w:rsid w:val="00B54B7E"/>
    <w:rsid w:val="00B5767A"/>
    <w:rsid w:val="00B612E0"/>
    <w:rsid w:val="00B638E2"/>
    <w:rsid w:val="00B72B56"/>
    <w:rsid w:val="00B74B03"/>
    <w:rsid w:val="00B82096"/>
    <w:rsid w:val="00B828A7"/>
    <w:rsid w:val="00B87F80"/>
    <w:rsid w:val="00B92BFA"/>
    <w:rsid w:val="00B9698A"/>
    <w:rsid w:val="00BB359D"/>
    <w:rsid w:val="00BB3BA2"/>
    <w:rsid w:val="00BB5BCB"/>
    <w:rsid w:val="00BB7075"/>
    <w:rsid w:val="00BC3BA4"/>
    <w:rsid w:val="00BC4E4D"/>
    <w:rsid w:val="00BD0824"/>
    <w:rsid w:val="00BD0E6B"/>
    <w:rsid w:val="00BD33E5"/>
    <w:rsid w:val="00BE23A2"/>
    <w:rsid w:val="00BE4BBA"/>
    <w:rsid w:val="00BE4C96"/>
    <w:rsid w:val="00BE5893"/>
    <w:rsid w:val="00C016A0"/>
    <w:rsid w:val="00C01C5B"/>
    <w:rsid w:val="00C0312D"/>
    <w:rsid w:val="00C12AB9"/>
    <w:rsid w:val="00C1439F"/>
    <w:rsid w:val="00C21557"/>
    <w:rsid w:val="00C37C0A"/>
    <w:rsid w:val="00C430AA"/>
    <w:rsid w:val="00C449B6"/>
    <w:rsid w:val="00C467C3"/>
    <w:rsid w:val="00C51F62"/>
    <w:rsid w:val="00C52330"/>
    <w:rsid w:val="00C53388"/>
    <w:rsid w:val="00C56D20"/>
    <w:rsid w:val="00C63467"/>
    <w:rsid w:val="00C668C4"/>
    <w:rsid w:val="00C66F16"/>
    <w:rsid w:val="00C7103B"/>
    <w:rsid w:val="00C752DB"/>
    <w:rsid w:val="00C82652"/>
    <w:rsid w:val="00C85820"/>
    <w:rsid w:val="00C9338A"/>
    <w:rsid w:val="00C94BF4"/>
    <w:rsid w:val="00C94F54"/>
    <w:rsid w:val="00C95042"/>
    <w:rsid w:val="00CA2ECD"/>
    <w:rsid w:val="00CA4AC6"/>
    <w:rsid w:val="00CA65EC"/>
    <w:rsid w:val="00CA7220"/>
    <w:rsid w:val="00CC089B"/>
    <w:rsid w:val="00CC11F3"/>
    <w:rsid w:val="00CD3377"/>
    <w:rsid w:val="00CD3F8F"/>
    <w:rsid w:val="00CD517B"/>
    <w:rsid w:val="00CE764C"/>
    <w:rsid w:val="00CF3211"/>
    <w:rsid w:val="00CF3CFD"/>
    <w:rsid w:val="00CF3DBA"/>
    <w:rsid w:val="00CF6DC8"/>
    <w:rsid w:val="00D03A16"/>
    <w:rsid w:val="00D07A1C"/>
    <w:rsid w:val="00D2112F"/>
    <w:rsid w:val="00D26E94"/>
    <w:rsid w:val="00D346A2"/>
    <w:rsid w:val="00D35D49"/>
    <w:rsid w:val="00D45631"/>
    <w:rsid w:val="00D52670"/>
    <w:rsid w:val="00D55AAE"/>
    <w:rsid w:val="00D60680"/>
    <w:rsid w:val="00D7207B"/>
    <w:rsid w:val="00D72CBA"/>
    <w:rsid w:val="00D811DC"/>
    <w:rsid w:val="00D8481C"/>
    <w:rsid w:val="00D874B3"/>
    <w:rsid w:val="00D8755E"/>
    <w:rsid w:val="00D90FBA"/>
    <w:rsid w:val="00DA1F24"/>
    <w:rsid w:val="00DA37A5"/>
    <w:rsid w:val="00DA43B8"/>
    <w:rsid w:val="00DA742D"/>
    <w:rsid w:val="00DD1829"/>
    <w:rsid w:val="00DE104D"/>
    <w:rsid w:val="00DF4052"/>
    <w:rsid w:val="00DF5841"/>
    <w:rsid w:val="00E0349A"/>
    <w:rsid w:val="00E0369A"/>
    <w:rsid w:val="00E06D21"/>
    <w:rsid w:val="00E12077"/>
    <w:rsid w:val="00E15121"/>
    <w:rsid w:val="00E21F34"/>
    <w:rsid w:val="00E253FB"/>
    <w:rsid w:val="00E36028"/>
    <w:rsid w:val="00E433B4"/>
    <w:rsid w:val="00E43D7E"/>
    <w:rsid w:val="00E4647E"/>
    <w:rsid w:val="00E4663F"/>
    <w:rsid w:val="00E50D2E"/>
    <w:rsid w:val="00E53932"/>
    <w:rsid w:val="00E63B84"/>
    <w:rsid w:val="00E642A6"/>
    <w:rsid w:val="00E676E8"/>
    <w:rsid w:val="00E745A3"/>
    <w:rsid w:val="00E825C5"/>
    <w:rsid w:val="00E84463"/>
    <w:rsid w:val="00E85428"/>
    <w:rsid w:val="00E86975"/>
    <w:rsid w:val="00E87AA0"/>
    <w:rsid w:val="00E901C8"/>
    <w:rsid w:val="00E913B8"/>
    <w:rsid w:val="00EA0EA4"/>
    <w:rsid w:val="00EA18D8"/>
    <w:rsid w:val="00EA51A7"/>
    <w:rsid w:val="00EA69C4"/>
    <w:rsid w:val="00EB3AB7"/>
    <w:rsid w:val="00EB5DA0"/>
    <w:rsid w:val="00EC0208"/>
    <w:rsid w:val="00EC438C"/>
    <w:rsid w:val="00EC4D21"/>
    <w:rsid w:val="00EE03DC"/>
    <w:rsid w:val="00EE2DF3"/>
    <w:rsid w:val="00EE3BB5"/>
    <w:rsid w:val="00EE443C"/>
    <w:rsid w:val="00EE6A59"/>
    <w:rsid w:val="00EF4A3D"/>
    <w:rsid w:val="00EF6113"/>
    <w:rsid w:val="00F012EF"/>
    <w:rsid w:val="00F04547"/>
    <w:rsid w:val="00F126F1"/>
    <w:rsid w:val="00F16650"/>
    <w:rsid w:val="00F23C13"/>
    <w:rsid w:val="00F32CE0"/>
    <w:rsid w:val="00F34890"/>
    <w:rsid w:val="00F36212"/>
    <w:rsid w:val="00F46E42"/>
    <w:rsid w:val="00F54C6C"/>
    <w:rsid w:val="00F6061B"/>
    <w:rsid w:val="00F675F6"/>
    <w:rsid w:val="00F76370"/>
    <w:rsid w:val="00F8481D"/>
    <w:rsid w:val="00F86CF7"/>
    <w:rsid w:val="00F9272B"/>
    <w:rsid w:val="00F97F84"/>
    <w:rsid w:val="00FB06CB"/>
    <w:rsid w:val="00FC5130"/>
    <w:rsid w:val="00FC517E"/>
    <w:rsid w:val="00FD6337"/>
    <w:rsid w:val="00FE405E"/>
    <w:rsid w:val="00FF2126"/>
    <w:rsid w:val="00FF27AE"/>
    <w:rsid w:val="00FF4F08"/>
    <w:rsid w:val="00FF5603"/>
    <w:rsid w:val="00FF6286"/>
  </w:rsids>
  <m:mathPr>
    <m:mathFont m:val="Cambria Math"/>
    <m:brkBin m:val="before"/>
    <m:brkBinSub m:val="--"/>
    <m:smallFrac/>
    <m:dispDef/>
    <m:lMargin m:val="0"/>
    <m:rMargin m:val="0"/>
    <m:defJc m:val="centerGroup"/>
    <m:wrapIndent m:val="1440"/>
    <m:intLim m:val="subSup"/>
    <m:naryLim m:val="undOvr"/>
  </m:mathPr>
  <w:themeFontLang w:val="en-MY"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114"/>
    <o:shapelayout v:ext="edit">
      <o:idmap v:ext="edit" data="1"/>
    </o:shapelayout>
  </w:shapeDefaults>
  <w:decimalSymbol w:val="."/>
  <w:listSeparator w:val=","/>
  <w14:docId w14:val="0C99B98C"/>
  <w15:docId w15:val="{E57928EE-2818-4A26-9C11-85DCDF5167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MY"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589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5F5895"/>
  </w:style>
  <w:style w:type="paragraph" w:styleId="BalloonText">
    <w:name w:val="Balloon Text"/>
    <w:basedOn w:val="Normal"/>
    <w:link w:val="BalloonTextChar"/>
    <w:uiPriority w:val="99"/>
    <w:semiHidden/>
    <w:unhideWhenUsed/>
    <w:rsid w:val="005F589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895"/>
    <w:rPr>
      <w:rFonts w:ascii="Tahoma" w:hAnsi="Tahoma" w:cs="Tahoma"/>
      <w:sz w:val="16"/>
      <w:szCs w:val="16"/>
    </w:rPr>
  </w:style>
  <w:style w:type="paragraph" w:customStyle="1" w:styleId="VSParagraphText">
    <w:name w:val="VS Paragraph Text"/>
    <w:basedOn w:val="Normal"/>
    <w:link w:val="VSParagraphTextChar"/>
    <w:rsid w:val="005F5895"/>
    <w:pPr>
      <w:tabs>
        <w:tab w:val="left" w:pos="360"/>
      </w:tabs>
      <w:overflowPunct w:val="0"/>
      <w:autoSpaceDE w:val="0"/>
      <w:autoSpaceDN w:val="0"/>
      <w:adjustRightInd w:val="0"/>
      <w:spacing w:after="240" w:line="250" w:lineRule="exact"/>
      <w:textAlignment w:val="baseline"/>
    </w:pPr>
    <w:rPr>
      <w:rFonts w:ascii="Times New Roman" w:eastAsia="Times New Roman" w:hAnsi="Times New Roman" w:cs="Times New Roman"/>
      <w:color w:val="000000"/>
      <w:sz w:val="24"/>
      <w:szCs w:val="20"/>
      <w:lang w:val="en-US" w:eastAsia="en-US"/>
    </w:rPr>
  </w:style>
  <w:style w:type="character" w:customStyle="1" w:styleId="VSParagraphTextChar">
    <w:name w:val="VS Paragraph Text Char"/>
    <w:link w:val="VSParagraphText"/>
    <w:rsid w:val="005F5895"/>
    <w:rPr>
      <w:rFonts w:ascii="Times New Roman" w:eastAsia="Times New Roman" w:hAnsi="Times New Roman" w:cs="Times New Roman"/>
      <w:color w:val="000000"/>
      <w:sz w:val="24"/>
      <w:szCs w:val="20"/>
      <w:lang w:val="en-US" w:eastAsia="en-US"/>
    </w:rPr>
  </w:style>
  <w:style w:type="character" w:styleId="Hyperlink">
    <w:name w:val="Hyperlink"/>
    <w:basedOn w:val="DefaultParagraphFont"/>
    <w:uiPriority w:val="99"/>
    <w:unhideWhenUsed/>
    <w:rsid w:val="00EA0EA4"/>
    <w:rPr>
      <w:color w:val="0000FF"/>
      <w:u w:val="single"/>
    </w:rPr>
  </w:style>
  <w:style w:type="paragraph" w:customStyle="1" w:styleId="EndNoteBibliographyTitle">
    <w:name w:val="EndNote Bibliography Title"/>
    <w:basedOn w:val="Normal"/>
    <w:link w:val="EndNoteBibliographyTitleChar"/>
    <w:rsid w:val="00C63467"/>
    <w:pPr>
      <w:spacing w:after="0"/>
      <w:jc w:val="center"/>
    </w:pPr>
    <w:rPr>
      <w:rFonts w:ascii="Calibri" w:hAnsi="Calibri"/>
      <w:noProof/>
    </w:rPr>
  </w:style>
  <w:style w:type="character" w:customStyle="1" w:styleId="EndNoteBibliographyTitleChar">
    <w:name w:val="EndNote Bibliography Title Char"/>
    <w:basedOn w:val="DefaultParagraphFont"/>
    <w:link w:val="EndNoteBibliographyTitle"/>
    <w:rsid w:val="00C63467"/>
    <w:rPr>
      <w:rFonts w:ascii="Calibri" w:hAnsi="Calibri"/>
      <w:noProof/>
    </w:rPr>
  </w:style>
  <w:style w:type="paragraph" w:customStyle="1" w:styleId="EndNoteBibliography">
    <w:name w:val="EndNote Bibliography"/>
    <w:basedOn w:val="Normal"/>
    <w:link w:val="EndNoteBibliographyChar"/>
    <w:rsid w:val="00C63467"/>
    <w:pPr>
      <w:spacing w:line="240" w:lineRule="auto"/>
    </w:pPr>
    <w:rPr>
      <w:rFonts w:ascii="Calibri" w:hAnsi="Calibri"/>
      <w:noProof/>
    </w:rPr>
  </w:style>
  <w:style w:type="character" w:customStyle="1" w:styleId="EndNoteBibliographyChar">
    <w:name w:val="EndNote Bibliography Char"/>
    <w:basedOn w:val="DefaultParagraphFont"/>
    <w:link w:val="EndNoteBibliography"/>
    <w:rsid w:val="00C63467"/>
    <w:rPr>
      <w:rFonts w:ascii="Calibri" w:hAnsi="Calibri"/>
      <w:noProof/>
    </w:rPr>
  </w:style>
  <w:style w:type="character" w:styleId="PlaceholderText">
    <w:name w:val="Placeholder Text"/>
    <w:basedOn w:val="DefaultParagraphFont"/>
    <w:uiPriority w:val="99"/>
    <w:semiHidden/>
    <w:rsid w:val="00106224"/>
    <w:rPr>
      <w:color w:val="808080"/>
    </w:rPr>
  </w:style>
  <w:style w:type="paragraph" w:customStyle="1" w:styleId="DecimalAligned">
    <w:name w:val="Decimal Aligned"/>
    <w:basedOn w:val="Normal"/>
    <w:uiPriority w:val="40"/>
    <w:qFormat/>
    <w:rsid w:val="00EB3AB7"/>
    <w:pPr>
      <w:tabs>
        <w:tab w:val="decimal" w:pos="360"/>
      </w:tabs>
    </w:pPr>
    <w:rPr>
      <w:lang w:val="en-US" w:eastAsia="en-US"/>
    </w:rPr>
  </w:style>
  <w:style w:type="paragraph" w:styleId="FootnoteText">
    <w:name w:val="footnote text"/>
    <w:basedOn w:val="Normal"/>
    <w:link w:val="FootnoteTextChar"/>
    <w:uiPriority w:val="99"/>
    <w:unhideWhenUsed/>
    <w:rsid w:val="00EB3AB7"/>
    <w:pPr>
      <w:spacing w:after="0" w:line="240" w:lineRule="auto"/>
    </w:pPr>
    <w:rPr>
      <w:sz w:val="20"/>
      <w:szCs w:val="20"/>
      <w:lang w:val="en-US" w:eastAsia="en-US"/>
    </w:rPr>
  </w:style>
  <w:style w:type="character" w:customStyle="1" w:styleId="FootnoteTextChar">
    <w:name w:val="Footnote Text Char"/>
    <w:basedOn w:val="DefaultParagraphFont"/>
    <w:link w:val="FootnoteText"/>
    <w:uiPriority w:val="99"/>
    <w:rsid w:val="00EB3AB7"/>
    <w:rPr>
      <w:sz w:val="20"/>
      <w:szCs w:val="20"/>
      <w:lang w:val="en-US" w:eastAsia="en-US"/>
    </w:rPr>
  </w:style>
  <w:style w:type="character" w:styleId="SubtleEmphasis">
    <w:name w:val="Subtle Emphasis"/>
    <w:basedOn w:val="DefaultParagraphFont"/>
    <w:uiPriority w:val="19"/>
    <w:qFormat/>
    <w:rsid w:val="00EB3AB7"/>
    <w:rPr>
      <w:rFonts w:eastAsiaTheme="minorEastAsia" w:cstheme="minorBidi"/>
      <w:bCs w:val="0"/>
      <w:i/>
      <w:iCs/>
      <w:color w:val="808080" w:themeColor="text1" w:themeTint="7F"/>
      <w:szCs w:val="22"/>
      <w:lang w:val="en-US"/>
    </w:rPr>
  </w:style>
  <w:style w:type="table" w:customStyle="1" w:styleId="LightShading-Accent11">
    <w:name w:val="Light Shading - Accent 11"/>
    <w:basedOn w:val="TableNormal"/>
    <w:uiPriority w:val="60"/>
    <w:rsid w:val="00EB3AB7"/>
    <w:pPr>
      <w:spacing w:after="0" w:line="240" w:lineRule="auto"/>
    </w:pPr>
    <w:rPr>
      <w:color w:val="365F91" w:themeColor="accent1" w:themeShade="BF"/>
      <w:lang w:val="en-US" w:eastAsia="en-US" w:bidi="en-US"/>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TableGrid">
    <w:name w:val="Table Grid"/>
    <w:basedOn w:val="TableNormal"/>
    <w:uiPriority w:val="59"/>
    <w:rsid w:val="00EB3AB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ightShading1">
    <w:name w:val="Light Shading1"/>
    <w:basedOn w:val="TableNormal"/>
    <w:uiPriority w:val="60"/>
    <w:rsid w:val="00EB3AB7"/>
    <w:pPr>
      <w:spacing w:after="0" w:line="240" w:lineRule="auto"/>
    </w:p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Strong">
    <w:name w:val="Strong"/>
    <w:basedOn w:val="DefaultParagraphFont"/>
    <w:uiPriority w:val="22"/>
    <w:qFormat/>
    <w:rsid w:val="008C693A"/>
    <w:rPr>
      <w:b/>
      <w:bCs/>
    </w:rPr>
  </w:style>
  <w:style w:type="paragraph" w:styleId="NormalWeb">
    <w:name w:val="Normal (Web)"/>
    <w:basedOn w:val="Normal"/>
    <w:uiPriority w:val="99"/>
    <w:semiHidden/>
    <w:unhideWhenUsed/>
    <w:rsid w:val="00CF6DC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264AF4"/>
  </w:style>
  <w:style w:type="character" w:customStyle="1" w:styleId="spellingerror">
    <w:name w:val="spellingerror"/>
    <w:basedOn w:val="DefaultParagraphFont"/>
    <w:rsid w:val="00264AF4"/>
  </w:style>
  <w:style w:type="character" w:customStyle="1" w:styleId="eop">
    <w:name w:val="eop"/>
    <w:basedOn w:val="DefaultParagraphFont"/>
    <w:rsid w:val="005A0BCA"/>
  </w:style>
  <w:style w:type="paragraph" w:styleId="NoSpacing">
    <w:name w:val="No Spacing"/>
    <w:uiPriority w:val="1"/>
    <w:qFormat/>
    <w:rsid w:val="005A0BCA"/>
    <w:pPr>
      <w:spacing w:after="0" w:line="240" w:lineRule="auto"/>
    </w:pPr>
  </w:style>
  <w:style w:type="paragraph" w:styleId="ListParagraph">
    <w:name w:val="List Paragraph"/>
    <w:basedOn w:val="Normal"/>
    <w:uiPriority w:val="34"/>
    <w:qFormat/>
    <w:rsid w:val="001A4370"/>
    <w:pPr>
      <w:ind w:left="720"/>
      <w:contextualSpacing/>
    </w:pPr>
  </w:style>
  <w:style w:type="character" w:styleId="CommentReference">
    <w:name w:val="annotation reference"/>
    <w:basedOn w:val="DefaultParagraphFont"/>
    <w:uiPriority w:val="99"/>
    <w:semiHidden/>
    <w:unhideWhenUsed/>
    <w:rsid w:val="00B52941"/>
    <w:rPr>
      <w:sz w:val="16"/>
      <w:szCs w:val="16"/>
    </w:rPr>
  </w:style>
  <w:style w:type="paragraph" w:styleId="CommentText">
    <w:name w:val="annotation text"/>
    <w:basedOn w:val="Normal"/>
    <w:link w:val="CommentTextChar"/>
    <w:uiPriority w:val="99"/>
    <w:unhideWhenUsed/>
    <w:rsid w:val="00B52941"/>
    <w:pPr>
      <w:spacing w:line="240" w:lineRule="auto"/>
    </w:pPr>
    <w:rPr>
      <w:sz w:val="20"/>
      <w:szCs w:val="20"/>
    </w:rPr>
  </w:style>
  <w:style w:type="character" w:customStyle="1" w:styleId="CommentTextChar">
    <w:name w:val="Comment Text Char"/>
    <w:basedOn w:val="DefaultParagraphFont"/>
    <w:link w:val="CommentText"/>
    <w:uiPriority w:val="99"/>
    <w:rsid w:val="00B52941"/>
    <w:rPr>
      <w:sz w:val="20"/>
      <w:szCs w:val="20"/>
    </w:rPr>
  </w:style>
  <w:style w:type="paragraph" w:styleId="CommentSubject">
    <w:name w:val="annotation subject"/>
    <w:basedOn w:val="CommentText"/>
    <w:next w:val="CommentText"/>
    <w:link w:val="CommentSubjectChar"/>
    <w:uiPriority w:val="99"/>
    <w:semiHidden/>
    <w:unhideWhenUsed/>
    <w:rsid w:val="00B52941"/>
    <w:rPr>
      <w:b/>
      <w:bCs/>
    </w:rPr>
  </w:style>
  <w:style w:type="character" w:customStyle="1" w:styleId="CommentSubjectChar">
    <w:name w:val="Comment Subject Char"/>
    <w:basedOn w:val="CommentTextChar"/>
    <w:link w:val="CommentSubject"/>
    <w:uiPriority w:val="99"/>
    <w:semiHidden/>
    <w:rsid w:val="00B52941"/>
    <w:rPr>
      <w:b/>
      <w:bCs/>
      <w:sz w:val="20"/>
      <w:szCs w:val="20"/>
    </w:rPr>
  </w:style>
  <w:style w:type="character" w:styleId="UnresolvedMention">
    <w:name w:val="Unresolved Mention"/>
    <w:basedOn w:val="DefaultParagraphFont"/>
    <w:uiPriority w:val="99"/>
    <w:semiHidden/>
    <w:unhideWhenUsed/>
    <w:rsid w:val="007B1DD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99666607">
      <w:bodyDiv w:val="1"/>
      <w:marLeft w:val="0"/>
      <w:marRight w:val="0"/>
      <w:marTop w:val="0"/>
      <w:marBottom w:val="0"/>
      <w:divBdr>
        <w:top w:val="none" w:sz="0" w:space="0" w:color="auto"/>
        <w:left w:val="none" w:sz="0" w:space="0" w:color="auto"/>
        <w:bottom w:val="none" w:sz="0" w:space="0" w:color="auto"/>
        <w:right w:val="none" w:sz="0" w:space="0" w:color="auto"/>
      </w:divBdr>
    </w:div>
    <w:div w:id="21048417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7.emf"/><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oleObject" Target="embeddings/oleObject2.bin"/><Relationship Id="rId34" Type="http://schemas.openxmlformats.org/officeDocument/2006/relationships/oleObject" Target="embeddings/oleObject8.bin"/><Relationship Id="rId7" Type="http://schemas.openxmlformats.org/officeDocument/2006/relationships/oleObject" Target="embeddings/oleObject1.bin"/><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oleObject" Target="embeddings/oleObject4.bin"/><Relationship Id="rId33" Type="http://schemas.openxmlformats.org/officeDocument/2006/relationships/image" Target="media/image21.emf"/><Relationship Id="rId38" Type="http://schemas.openxmlformats.org/officeDocument/2006/relationships/oleObject" Target="embeddings/oleObject10.bin"/><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emf"/><Relationship Id="rId29" Type="http://schemas.openxmlformats.org/officeDocument/2006/relationships/oleObject" Target="embeddings/oleObject6.bin"/><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5.jpeg"/><Relationship Id="rId24" Type="http://schemas.openxmlformats.org/officeDocument/2006/relationships/image" Target="media/image16.emf"/><Relationship Id="rId32" Type="http://schemas.openxmlformats.org/officeDocument/2006/relationships/oleObject" Target="embeddings/oleObject7.bin"/><Relationship Id="rId37" Type="http://schemas.openxmlformats.org/officeDocument/2006/relationships/image" Target="media/image23.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oleObject" Target="embeddings/oleObject3.bin"/><Relationship Id="rId28" Type="http://schemas.openxmlformats.org/officeDocument/2006/relationships/image" Target="media/image18.emf"/><Relationship Id="rId36" Type="http://schemas.openxmlformats.org/officeDocument/2006/relationships/oleObject" Target="embeddings/oleObject9.bin"/><Relationship Id="rId10" Type="http://schemas.openxmlformats.org/officeDocument/2006/relationships/image" Target="media/image4.jpeg"/><Relationship Id="rId19" Type="http://schemas.openxmlformats.org/officeDocument/2006/relationships/image" Target="media/image13.png"/><Relationship Id="rId31" Type="http://schemas.openxmlformats.org/officeDocument/2006/relationships/image" Target="media/image20.emf"/><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5.emf"/><Relationship Id="rId27" Type="http://schemas.openxmlformats.org/officeDocument/2006/relationships/oleObject" Target="embeddings/oleObject5.bin"/><Relationship Id="rId30" Type="http://schemas.openxmlformats.org/officeDocument/2006/relationships/image" Target="media/image19.wmf"/><Relationship Id="rId35" Type="http://schemas.openxmlformats.org/officeDocument/2006/relationships/image" Target="media/image2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2ED85E-F7C7-4FDE-A5AA-8F7CF99A83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265</TotalTime>
  <Pages>12</Pages>
  <Words>10954</Words>
  <Characters>62443</Characters>
  <Application>Microsoft Office Word</Application>
  <DocSecurity>0</DocSecurity>
  <Lines>520</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23</cp:revision>
  <dcterms:created xsi:type="dcterms:W3CDTF">2017-04-11T09:28:00Z</dcterms:created>
  <dcterms:modified xsi:type="dcterms:W3CDTF">2017-07-28T17:57:00Z</dcterms:modified>
</cp:coreProperties>
</file>