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2B6269" w:rsidRDefault="00F278E6" w:rsidP="00785CA6">
      <w:pPr>
        <w:jc w:val="center"/>
        <w:outlineLvl w:val="0"/>
        <w:rPr>
          <w:rFonts w:ascii="Times New Roman" w:hAnsi="Times New Roman" w:cs="Times New Roman"/>
          <w:sz w:val="28"/>
        </w:rPr>
      </w:pPr>
      <w:r w:rsidRPr="002B6269">
        <w:rPr>
          <w:rFonts w:ascii="Times New Roman" w:hAnsi="Times New Roman" w:cs="Times New Roman"/>
          <w:sz w:val="28"/>
        </w:rPr>
        <w:t>EFFECT OF ONE STEP ACTIVA</w:t>
      </w:r>
      <w:r w:rsidR="00D20960" w:rsidRPr="002B6269">
        <w:rPr>
          <w:rFonts w:ascii="Times New Roman" w:hAnsi="Times New Roman" w:cs="Times New Roman"/>
          <w:sz w:val="28"/>
        </w:rPr>
        <w:t>T</w:t>
      </w:r>
      <w:r w:rsidRPr="002B6269">
        <w:rPr>
          <w:rFonts w:ascii="Times New Roman" w:hAnsi="Times New Roman" w:cs="Times New Roman"/>
          <w:sz w:val="28"/>
        </w:rPr>
        <w:t>ION KOH MODIFIED CARBON IN DIMETHYL</w:t>
      </w:r>
      <w:r w:rsidR="002B6269">
        <w:rPr>
          <w:rFonts w:ascii="Times New Roman" w:hAnsi="Times New Roman" w:cs="Times New Roman"/>
          <w:sz w:val="28"/>
        </w:rPr>
        <w:t xml:space="preserve"> </w:t>
      </w:r>
      <w:r w:rsidRPr="002B6269">
        <w:rPr>
          <w:rFonts w:ascii="Times New Roman" w:hAnsi="Times New Roman" w:cs="Times New Roman"/>
          <w:sz w:val="28"/>
        </w:rPr>
        <w:t>CARBONATE TRANSESTERIFICATION REACTIONS</w:t>
      </w:r>
    </w:p>
    <w:p w:rsidR="00785CA6" w:rsidRPr="002B6269" w:rsidRDefault="00785CA6" w:rsidP="002B6269">
      <w:pPr>
        <w:jc w:val="center"/>
        <w:outlineLvl w:val="0"/>
        <w:rPr>
          <w:rFonts w:ascii="Times New Roman" w:hAnsi="Times New Roman" w:cs="Times New Roman"/>
          <w:b/>
          <w:sz w:val="24"/>
        </w:rPr>
      </w:pPr>
    </w:p>
    <w:p w:rsidR="002B6269" w:rsidRDefault="002B6269" w:rsidP="00785CA6">
      <w:pPr>
        <w:jc w:val="center"/>
        <w:outlineLvl w:val="0"/>
        <w:rPr>
          <w:rFonts w:ascii="Times New Roman" w:hAnsi="Times New Roman" w:cs="Times New Roman"/>
          <w:sz w:val="24"/>
        </w:rPr>
      </w:pPr>
      <w:r>
        <w:rPr>
          <w:rFonts w:ascii="Times New Roman" w:hAnsi="Times New Roman" w:cs="Times New Roman"/>
          <w:sz w:val="24"/>
        </w:rPr>
        <w:t>(</w:t>
      </w:r>
      <w:r w:rsidR="00D20960" w:rsidRPr="002B6269">
        <w:rPr>
          <w:rFonts w:ascii="Times New Roman" w:hAnsi="Times New Roman" w:cs="Times New Roman"/>
          <w:sz w:val="24"/>
        </w:rPr>
        <w:t>K</w:t>
      </w:r>
      <w:r w:rsidR="00AF69FB" w:rsidRPr="002B6269">
        <w:rPr>
          <w:rFonts w:ascii="Times New Roman" w:hAnsi="Times New Roman" w:cs="Times New Roman"/>
          <w:sz w:val="24"/>
        </w:rPr>
        <w:t>esan</w:t>
      </w:r>
      <w:r w:rsidR="00D20960" w:rsidRPr="002B6269">
        <w:rPr>
          <w:rFonts w:ascii="Times New Roman" w:hAnsi="Times New Roman" w:cs="Times New Roman"/>
          <w:sz w:val="24"/>
        </w:rPr>
        <w:t xml:space="preserve"> </w:t>
      </w:r>
      <w:r w:rsidR="00B5554D" w:rsidRPr="002B6269">
        <w:rPr>
          <w:rFonts w:ascii="Times New Roman" w:hAnsi="Times New Roman" w:cs="Times New Roman"/>
          <w:sz w:val="24"/>
        </w:rPr>
        <w:t xml:space="preserve">Satu Langkah Pengaktifan </w:t>
      </w:r>
      <w:r w:rsidR="00AF69FB" w:rsidRPr="002B6269">
        <w:rPr>
          <w:rFonts w:ascii="Times New Roman" w:hAnsi="Times New Roman" w:cs="Times New Roman"/>
          <w:sz w:val="24"/>
        </w:rPr>
        <w:t>KOH</w:t>
      </w:r>
      <w:r w:rsidR="00D20960" w:rsidRPr="002B6269">
        <w:rPr>
          <w:rFonts w:ascii="Times New Roman" w:hAnsi="Times New Roman" w:cs="Times New Roman"/>
          <w:sz w:val="24"/>
        </w:rPr>
        <w:t xml:space="preserve"> </w:t>
      </w:r>
      <w:r>
        <w:rPr>
          <w:rFonts w:ascii="Times New Roman" w:hAnsi="Times New Roman" w:cs="Times New Roman"/>
          <w:sz w:val="24"/>
        </w:rPr>
        <w:t>T</w:t>
      </w:r>
      <w:r w:rsidR="00B5554D" w:rsidRPr="002B6269">
        <w:rPr>
          <w:rFonts w:ascii="Times New Roman" w:hAnsi="Times New Roman" w:cs="Times New Roman"/>
          <w:sz w:val="24"/>
        </w:rPr>
        <w:t>erhadap Karbon Terubahsuai</w:t>
      </w:r>
      <w:r w:rsidR="00AF69FB" w:rsidRPr="002B6269">
        <w:rPr>
          <w:rFonts w:ascii="Times New Roman" w:hAnsi="Times New Roman" w:cs="Times New Roman"/>
          <w:sz w:val="24"/>
        </w:rPr>
        <w:t xml:space="preserve"> </w:t>
      </w:r>
    </w:p>
    <w:p w:rsidR="00785CA6" w:rsidRPr="002B6269" w:rsidRDefault="00AF69FB" w:rsidP="00785CA6">
      <w:pPr>
        <w:jc w:val="center"/>
        <w:outlineLvl w:val="0"/>
        <w:rPr>
          <w:rFonts w:ascii="Times New Roman" w:hAnsi="Times New Roman" w:cs="Times New Roman"/>
          <w:sz w:val="28"/>
        </w:rPr>
      </w:pPr>
      <w:r w:rsidRPr="002B6269">
        <w:rPr>
          <w:rFonts w:ascii="Times New Roman" w:hAnsi="Times New Roman" w:cs="Times New Roman"/>
          <w:sz w:val="24"/>
        </w:rPr>
        <w:t>dalam</w:t>
      </w:r>
      <w:r w:rsidR="00D20960" w:rsidRPr="002B6269">
        <w:rPr>
          <w:rFonts w:ascii="Times New Roman" w:hAnsi="Times New Roman" w:cs="Times New Roman"/>
          <w:sz w:val="24"/>
        </w:rPr>
        <w:t xml:space="preserve"> T</w:t>
      </w:r>
      <w:r w:rsidRPr="002B6269">
        <w:rPr>
          <w:rFonts w:ascii="Times New Roman" w:hAnsi="Times New Roman" w:cs="Times New Roman"/>
          <w:sz w:val="24"/>
        </w:rPr>
        <w:t>indak Balas Tr</w:t>
      </w:r>
      <w:r w:rsidR="002B6269">
        <w:rPr>
          <w:rFonts w:ascii="Times New Roman" w:hAnsi="Times New Roman" w:cs="Times New Roman"/>
          <w:sz w:val="24"/>
        </w:rPr>
        <w:t>ansesterifikasi dengan Dimetil</w:t>
      </w:r>
      <w:r w:rsidR="003E7500">
        <w:rPr>
          <w:rFonts w:ascii="Times New Roman" w:hAnsi="Times New Roman" w:cs="Times New Roman"/>
          <w:sz w:val="24"/>
        </w:rPr>
        <w:t xml:space="preserve"> K</w:t>
      </w:r>
      <w:r w:rsidRPr="002B6269">
        <w:rPr>
          <w:rFonts w:ascii="Times New Roman" w:hAnsi="Times New Roman" w:cs="Times New Roman"/>
          <w:sz w:val="24"/>
        </w:rPr>
        <w:t>arbonat</w:t>
      </w:r>
      <w:r w:rsidR="002B6269">
        <w:rPr>
          <w:rFonts w:ascii="Times New Roman" w:hAnsi="Times New Roman" w:cs="Times New Roman"/>
          <w:sz w:val="24"/>
        </w:rPr>
        <w:t>)</w:t>
      </w:r>
    </w:p>
    <w:p w:rsidR="00785CA6" w:rsidRPr="002B6269" w:rsidRDefault="00785CA6" w:rsidP="00785CA6">
      <w:pPr>
        <w:jc w:val="center"/>
        <w:outlineLvl w:val="0"/>
        <w:rPr>
          <w:rFonts w:ascii="Times New Roman" w:hAnsi="Times New Roman" w:cs="Times New Roman"/>
          <w:b/>
          <w:sz w:val="24"/>
        </w:rPr>
      </w:pPr>
    </w:p>
    <w:p w:rsidR="00785CA6" w:rsidRPr="002B6269" w:rsidRDefault="000A5A1A" w:rsidP="00785CA6">
      <w:pPr>
        <w:jc w:val="center"/>
        <w:outlineLvl w:val="0"/>
        <w:rPr>
          <w:rFonts w:ascii="Times New Roman" w:hAnsi="Times New Roman" w:cs="Times New Roman"/>
          <w:szCs w:val="20"/>
          <w:vertAlign w:val="superscript"/>
        </w:rPr>
      </w:pPr>
      <w:r w:rsidRPr="002B6269">
        <w:rPr>
          <w:rFonts w:ascii="Times New Roman" w:hAnsi="Times New Roman" w:cs="Times New Roman"/>
          <w:szCs w:val="20"/>
        </w:rPr>
        <w:t>Abdul Rahim Yaco</w:t>
      </w:r>
      <w:r w:rsidR="00F278E6" w:rsidRPr="002B6269">
        <w:rPr>
          <w:rFonts w:ascii="Times New Roman" w:hAnsi="Times New Roman" w:cs="Times New Roman"/>
          <w:szCs w:val="20"/>
        </w:rPr>
        <w:t>b</w:t>
      </w:r>
      <w:r w:rsidR="00A415C1" w:rsidRPr="002B6269">
        <w:rPr>
          <w:rFonts w:ascii="Times New Roman" w:hAnsi="Times New Roman" w:cs="Times New Roman"/>
          <w:szCs w:val="20"/>
          <w:vertAlign w:val="superscript"/>
        </w:rPr>
        <w:t>*</w:t>
      </w:r>
      <w:r w:rsidR="00785CA6" w:rsidRPr="002B6269">
        <w:rPr>
          <w:rFonts w:ascii="Times New Roman" w:hAnsi="Times New Roman" w:cs="Times New Roman"/>
          <w:szCs w:val="20"/>
        </w:rPr>
        <w:t xml:space="preserve">, </w:t>
      </w:r>
      <w:r w:rsidR="00F278E6" w:rsidRPr="002B6269">
        <w:rPr>
          <w:rFonts w:ascii="Times New Roman" w:hAnsi="Times New Roman" w:cs="Times New Roman"/>
          <w:szCs w:val="20"/>
        </w:rPr>
        <w:t>Nor Wajihan Muda</w:t>
      </w:r>
      <w:r w:rsidR="00785CA6" w:rsidRPr="002B6269">
        <w:rPr>
          <w:rFonts w:ascii="Times New Roman" w:hAnsi="Times New Roman" w:cs="Times New Roman"/>
          <w:szCs w:val="20"/>
        </w:rPr>
        <w:t xml:space="preserve">, </w:t>
      </w:r>
      <w:r w:rsidR="00F278E6" w:rsidRPr="002B6269">
        <w:rPr>
          <w:rFonts w:ascii="Times New Roman" w:hAnsi="Times New Roman" w:cs="Times New Roman"/>
          <w:szCs w:val="20"/>
        </w:rPr>
        <w:t>Muhammad Azam bin Muhammad Zaki</w:t>
      </w:r>
    </w:p>
    <w:p w:rsidR="00785CA6" w:rsidRPr="002B6269" w:rsidRDefault="00785CA6" w:rsidP="00785CA6">
      <w:pPr>
        <w:jc w:val="center"/>
        <w:outlineLvl w:val="0"/>
        <w:rPr>
          <w:rFonts w:ascii="Times New Roman" w:hAnsi="Times New Roman" w:cs="Times New Roman"/>
          <w:b/>
          <w:sz w:val="24"/>
        </w:rPr>
      </w:pPr>
    </w:p>
    <w:p w:rsidR="00785CA6" w:rsidRPr="002B6269" w:rsidRDefault="009D6D1B" w:rsidP="00785CA6">
      <w:pPr>
        <w:jc w:val="center"/>
        <w:outlineLvl w:val="0"/>
        <w:rPr>
          <w:rFonts w:ascii="Times New Roman" w:hAnsi="Times New Roman" w:cs="Times New Roman"/>
          <w:i/>
          <w:sz w:val="18"/>
          <w:szCs w:val="18"/>
        </w:rPr>
      </w:pPr>
      <w:r w:rsidRPr="002B6269">
        <w:rPr>
          <w:rFonts w:ascii="Times New Roman" w:hAnsi="Times New Roman" w:cs="Times New Roman"/>
          <w:i/>
          <w:sz w:val="18"/>
          <w:szCs w:val="18"/>
        </w:rPr>
        <w:t>Department of Chemistry, Faculty of Science</w:t>
      </w:r>
    </w:p>
    <w:p w:rsidR="00785CA6" w:rsidRPr="002B6269" w:rsidRDefault="00785CA6" w:rsidP="00785CA6">
      <w:pPr>
        <w:jc w:val="center"/>
        <w:outlineLvl w:val="0"/>
        <w:rPr>
          <w:rFonts w:ascii="Times New Roman" w:hAnsi="Times New Roman" w:cs="Times New Roman"/>
          <w:i/>
          <w:sz w:val="18"/>
          <w:szCs w:val="18"/>
        </w:rPr>
      </w:pPr>
      <w:r w:rsidRPr="002B6269">
        <w:rPr>
          <w:rFonts w:ascii="Times New Roman" w:hAnsi="Times New Roman" w:cs="Times New Roman"/>
          <w:i/>
          <w:sz w:val="18"/>
          <w:szCs w:val="18"/>
        </w:rPr>
        <w:t xml:space="preserve">Universiti </w:t>
      </w:r>
      <w:r w:rsidR="002B6269">
        <w:rPr>
          <w:rFonts w:ascii="Times New Roman" w:hAnsi="Times New Roman" w:cs="Times New Roman"/>
          <w:i/>
          <w:sz w:val="18"/>
          <w:szCs w:val="18"/>
        </w:rPr>
        <w:t xml:space="preserve">Teknologi Malaysia 81310 Skudai, </w:t>
      </w:r>
      <w:r w:rsidR="009D6D1B" w:rsidRPr="002B6269">
        <w:rPr>
          <w:rFonts w:ascii="Times New Roman" w:hAnsi="Times New Roman" w:cs="Times New Roman"/>
          <w:i/>
          <w:sz w:val="18"/>
          <w:szCs w:val="18"/>
        </w:rPr>
        <w:t>Johor</w:t>
      </w:r>
      <w:r w:rsidR="002B6269">
        <w:rPr>
          <w:rFonts w:ascii="Times New Roman" w:hAnsi="Times New Roman" w:cs="Times New Roman"/>
          <w:i/>
          <w:sz w:val="18"/>
          <w:szCs w:val="18"/>
        </w:rPr>
        <w:t>, Malaysia</w:t>
      </w:r>
    </w:p>
    <w:p w:rsidR="00A415C1" w:rsidRPr="002B6269" w:rsidRDefault="00A415C1" w:rsidP="00785CA6">
      <w:pPr>
        <w:jc w:val="center"/>
        <w:outlineLvl w:val="0"/>
        <w:rPr>
          <w:rFonts w:ascii="Times New Roman" w:hAnsi="Times New Roman" w:cs="Times New Roman"/>
          <w:b/>
          <w:sz w:val="24"/>
        </w:rPr>
      </w:pPr>
    </w:p>
    <w:p w:rsidR="00785CA6" w:rsidRPr="002B6269" w:rsidRDefault="002B6269" w:rsidP="00785CA6">
      <w:pPr>
        <w:jc w:val="center"/>
        <w:outlineLvl w:val="0"/>
        <w:rPr>
          <w:rFonts w:ascii="Times New Roman" w:hAnsi="Times New Roman" w:cs="Times New Roman"/>
          <w:i/>
          <w:sz w:val="18"/>
        </w:rPr>
      </w:pPr>
      <w:r w:rsidRPr="002B6269">
        <w:rPr>
          <w:rFonts w:ascii="Times New Roman" w:hAnsi="Times New Roman" w:cs="Times New Roman"/>
          <w:i/>
          <w:sz w:val="18"/>
          <w:vertAlign w:val="superscript"/>
        </w:rPr>
        <w:t>*</w:t>
      </w:r>
      <w:r>
        <w:rPr>
          <w:rFonts w:ascii="Times New Roman" w:hAnsi="Times New Roman" w:cs="Times New Roman"/>
          <w:i/>
          <w:sz w:val="18"/>
        </w:rPr>
        <w:t xml:space="preserve">Corresponding author: </w:t>
      </w:r>
      <w:r w:rsidR="009D6D1B" w:rsidRPr="002B6269">
        <w:rPr>
          <w:rFonts w:ascii="Times New Roman" w:hAnsi="Times New Roman" w:cs="Times New Roman"/>
          <w:i/>
          <w:sz w:val="18"/>
        </w:rPr>
        <w:t>manrahim@kimia.fs.utm.my</w:t>
      </w:r>
      <w:r w:rsidR="00A415C1" w:rsidRPr="002B6269">
        <w:rPr>
          <w:rFonts w:ascii="Times New Roman" w:hAnsi="Times New Roman" w:cs="Times New Roman"/>
          <w:i/>
          <w:sz w:val="18"/>
        </w:rPr>
        <w:t xml:space="preserve"> </w:t>
      </w:r>
    </w:p>
    <w:p w:rsidR="00E837B2" w:rsidRPr="002B6269" w:rsidRDefault="00E837B2" w:rsidP="00785CA6">
      <w:pPr>
        <w:jc w:val="center"/>
        <w:outlineLvl w:val="0"/>
        <w:rPr>
          <w:rFonts w:ascii="Times New Roman" w:hAnsi="Times New Roman" w:cs="Times New Roman"/>
          <w:b/>
          <w:sz w:val="24"/>
        </w:rPr>
      </w:pPr>
    </w:p>
    <w:p w:rsidR="00785CA6" w:rsidRPr="002B6269" w:rsidRDefault="00785CA6" w:rsidP="00785CA6">
      <w:pPr>
        <w:jc w:val="center"/>
        <w:outlineLvl w:val="0"/>
        <w:rPr>
          <w:rFonts w:ascii="Times New Roman" w:hAnsi="Times New Roman" w:cs="Times New Roman"/>
          <w:b/>
          <w:sz w:val="18"/>
          <w:szCs w:val="20"/>
        </w:rPr>
      </w:pPr>
      <w:r w:rsidRPr="002B6269">
        <w:rPr>
          <w:rFonts w:ascii="Times New Roman" w:hAnsi="Times New Roman" w:cs="Times New Roman"/>
          <w:b/>
          <w:sz w:val="18"/>
          <w:szCs w:val="20"/>
        </w:rPr>
        <w:t>Abstract</w:t>
      </w:r>
    </w:p>
    <w:p w:rsidR="00785CA6" w:rsidRPr="002B6269" w:rsidRDefault="009D6D1B" w:rsidP="00785CA6">
      <w:pPr>
        <w:outlineLvl w:val="0"/>
        <w:rPr>
          <w:rFonts w:ascii="Times New Roman" w:hAnsi="Times New Roman" w:cs="Times New Roman"/>
          <w:sz w:val="18"/>
          <w:szCs w:val="20"/>
        </w:rPr>
      </w:pPr>
      <w:r w:rsidRPr="002B6269">
        <w:rPr>
          <w:rFonts w:ascii="Times New Roman" w:hAnsi="Times New Roman" w:cs="Times New Roman"/>
          <w:sz w:val="18"/>
          <w:szCs w:val="20"/>
        </w:rPr>
        <w:t xml:space="preserve">In this work one </w:t>
      </w:r>
      <w:r w:rsidR="00B5554D" w:rsidRPr="002B6269">
        <w:rPr>
          <w:rFonts w:ascii="Times New Roman" w:hAnsi="Times New Roman" w:cs="Times New Roman"/>
          <w:sz w:val="18"/>
          <w:szCs w:val="20"/>
        </w:rPr>
        <w:t>step activation was introduced to</w:t>
      </w:r>
      <w:r w:rsidRPr="002B6269">
        <w:rPr>
          <w:rFonts w:ascii="Times New Roman" w:hAnsi="Times New Roman" w:cs="Times New Roman"/>
          <w:sz w:val="18"/>
          <w:szCs w:val="20"/>
        </w:rPr>
        <w:t xml:space="preserve"> </w:t>
      </w:r>
      <w:r w:rsidR="00464CB5" w:rsidRPr="002B6269">
        <w:rPr>
          <w:rFonts w:ascii="Times New Roman" w:hAnsi="Times New Roman" w:cs="Times New Roman"/>
          <w:sz w:val="18"/>
          <w:szCs w:val="20"/>
        </w:rPr>
        <w:t>potassium hydroxide (</w:t>
      </w:r>
      <w:r w:rsidRPr="002B6269">
        <w:rPr>
          <w:rFonts w:ascii="Times New Roman" w:hAnsi="Times New Roman" w:cs="Times New Roman"/>
          <w:sz w:val="18"/>
          <w:szCs w:val="20"/>
        </w:rPr>
        <w:t>KOH</w:t>
      </w:r>
      <w:r w:rsidR="00464CB5" w:rsidRPr="002B6269">
        <w:rPr>
          <w:rFonts w:ascii="Times New Roman" w:hAnsi="Times New Roman" w:cs="Times New Roman"/>
          <w:sz w:val="18"/>
          <w:szCs w:val="20"/>
        </w:rPr>
        <w:t>)</w:t>
      </w:r>
      <w:r w:rsidRPr="002B6269">
        <w:rPr>
          <w:rFonts w:ascii="Times New Roman" w:hAnsi="Times New Roman" w:cs="Times New Roman"/>
          <w:sz w:val="18"/>
          <w:szCs w:val="20"/>
        </w:rPr>
        <w:t xml:space="preserve"> modified palm kernel shells. Various concentration of potassium hydroxide was used to activate and</w:t>
      </w:r>
      <w:r w:rsidR="00B5554D" w:rsidRPr="002B6269">
        <w:rPr>
          <w:rFonts w:ascii="Times New Roman" w:hAnsi="Times New Roman" w:cs="Times New Roman"/>
          <w:sz w:val="18"/>
          <w:szCs w:val="20"/>
        </w:rPr>
        <w:t xml:space="preserve"> impregnate</w:t>
      </w:r>
      <w:r w:rsidR="00464CB5" w:rsidRPr="002B6269">
        <w:rPr>
          <w:rFonts w:ascii="Times New Roman" w:hAnsi="Times New Roman" w:cs="Times New Roman"/>
          <w:sz w:val="18"/>
          <w:szCs w:val="20"/>
        </w:rPr>
        <w:t xml:space="preserve"> palm kernel shell</w:t>
      </w:r>
      <w:r w:rsidRPr="002B6269">
        <w:rPr>
          <w:rFonts w:ascii="Times New Roman" w:hAnsi="Times New Roman" w:cs="Times New Roman"/>
          <w:sz w:val="18"/>
          <w:szCs w:val="20"/>
        </w:rPr>
        <w:t xml:space="preserve"> before </w:t>
      </w:r>
      <w:r w:rsidR="008E1D72" w:rsidRPr="002B6269">
        <w:rPr>
          <w:rFonts w:ascii="Times New Roman" w:hAnsi="Times New Roman" w:cs="Times New Roman"/>
          <w:sz w:val="18"/>
          <w:szCs w:val="20"/>
        </w:rPr>
        <w:t>calcined at 600</w:t>
      </w:r>
      <w:r w:rsidR="002B6269">
        <w:rPr>
          <w:rFonts w:ascii="Times New Roman" w:hAnsi="Times New Roman" w:cs="Times New Roman"/>
          <w:sz w:val="18"/>
          <w:szCs w:val="20"/>
        </w:rPr>
        <w:t xml:space="preserve"> </w:t>
      </w:r>
      <w:r w:rsidR="008E1D72" w:rsidRPr="002B6269">
        <w:rPr>
          <w:rFonts w:ascii="Times New Roman" w:hAnsi="Times New Roman" w:cs="Times New Roman"/>
          <w:sz w:val="18"/>
          <w:szCs w:val="20"/>
          <w:vertAlign w:val="superscript"/>
        </w:rPr>
        <w:t>o</w:t>
      </w:r>
      <w:r w:rsidR="008E1D72" w:rsidRPr="002B6269">
        <w:rPr>
          <w:rFonts w:ascii="Times New Roman" w:hAnsi="Times New Roman" w:cs="Times New Roman"/>
          <w:sz w:val="18"/>
          <w:szCs w:val="20"/>
        </w:rPr>
        <w:t>C</w:t>
      </w:r>
      <w:r w:rsidRPr="002B6269">
        <w:rPr>
          <w:rFonts w:ascii="Times New Roman" w:hAnsi="Times New Roman" w:cs="Times New Roman"/>
          <w:sz w:val="18"/>
          <w:szCs w:val="20"/>
        </w:rPr>
        <w:t xml:space="preserve"> for 2 hours. All the prepared samples were characterized using Fourier Transform Infrared</w:t>
      </w:r>
      <w:r w:rsidR="00B5554D" w:rsidRPr="002B6269">
        <w:rPr>
          <w:rFonts w:ascii="Times New Roman" w:hAnsi="Times New Roman" w:cs="Times New Roman"/>
          <w:sz w:val="18"/>
          <w:szCs w:val="20"/>
        </w:rPr>
        <w:t xml:space="preserve"> spectroscopy</w:t>
      </w:r>
      <w:r w:rsidRPr="002B6269">
        <w:rPr>
          <w:rFonts w:ascii="Times New Roman" w:hAnsi="Times New Roman" w:cs="Times New Roman"/>
          <w:sz w:val="18"/>
          <w:szCs w:val="20"/>
        </w:rPr>
        <w:t xml:space="preserve"> (FTIR), Nitrogen Adsorption Analysis and Field Emission Scann</w:t>
      </w:r>
      <w:r w:rsidR="002B6269">
        <w:rPr>
          <w:rFonts w:ascii="Times New Roman" w:hAnsi="Times New Roman" w:cs="Times New Roman"/>
          <w:sz w:val="18"/>
          <w:szCs w:val="20"/>
        </w:rPr>
        <w:t xml:space="preserve">ing Electron Microscope (FESEM), </w:t>
      </w:r>
      <w:r w:rsidRPr="002B6269">
        <w:rPr>
          <w:rFonts w:ascii="Times New Roman" w:hAnsi="Times New Roman" w:cs="Times New Roman"/>
          <w:sz w:val="18"/>
          <w:szCs w:val="20"/>
        </w:rPr>
        <w:t>respectively.</w:t>
      </w:r>
      <w:r w:rsidR="00215DD4" w:rsidRPr="002B6269">
        <w:rPr>
          <w:rFonts w:ascii="Times New Roman" w:hAnsi="Times New Roman" w:cs="Times New Roman"/>
          <w:sz w:val="18"/>
          <w:szCs w:val="20"/>
        </w:rPr>
        <w:t xml:space="preserve"> The basicity and basic strength of the prepared samples were determined using back titration</w:t>
      </w:r>
      <w:r w:rsidR="00B5554D" w:rsidRPr="002B6269">
        <w:rPr>
          <w:rFonts w:ascii="Times New Roman" w:hAnsi="Times New Roman" w:cs="Times New Roman"/>
          <w:sz w:val="18"/>
          <w:szCs w:val="20"/>
        </w:rPr>
        <w:t xml:space="preserve"> methods. Following the preparation, t</w:t>
      </w:r>
      <w:r w:rsidRPr="002B6269">
        <w:rPr>
          <w:rFonts w:ascii="Times New Roman" w:hAnsi="Times New Roman" w:cs="Times New Roman"/>
          <w:sz w:val="18"/>
          <w:szCs w:val="20"/>
        </w:rPr>
        <w:t xml:space="preserve">he samples were used as base heterogeneous catalyst </w:t>
      </w:r>
      <w:r w:rsidR="00B5554D" w:rsidRPr="002B6269">
        <w:rPr>
          <w:rFonts w:ascii="Times New Roman" w:hAnsi="Times New Roman" w:cs="Times New Roman"/>
          <w:sz w:val="18"/>
          <w:szCs w:val="20"/>
        </w:rPr>
        <w:t>in</w:t>
      </w:r>
      <w:r w:rsidRPr="002B6269">
        <w:rPr>
          <w:rFonts w:ascii="Times New Roman" w:hAnsi="Times New Roman" w:cs="Times New Roman"/>
          <w:sz w:val="18"/>
          <w:szCs w:val="20"/>
        </w:rPr>
        <w:t xml:space="preserve"> palm oil transesterification reaction using dimethyl carbonate (DMC). Analysis of the products were performed using Gas Chromatography-Flame Ionization Detector (GC-FID) while to check the possibility of leaching, that is the presence of potassium in the biodiesel X-ray Fluorescence (XRF) spectroscopy was used. </w:t>
      </w:r>
      <w:r w:rsidR="006B5520" w:rsidRPr="002B6269">
        <w:rPr>
          <w:rFonts w:ascii="Times New Roman" w:hAnsi="Times New Roman" w:cs="Times New Roman"/>
          <w:sz w:val="18"/>
          <w:szCs w:val="20"/>
        </w:rPr>
        <w:t>FTIR analysis of the raw palm kernel shell showed the presence of various functional groups</w:t>
      </w:r>
      <w:r w:rsidR="00B5554D" w:rsidRPr="002B6269">
        <w:rPr>
          <w:rFonts w:ascii="Times New Roman" w:hAnsi="Times New Roman" w:cs="Times New Roman"/>
          <w:sz w:val="18"/>
          <w:szCs w:val="20"/>
        </w:rPr>
        <w:t xml:space="preserve">. However, after the activation </w:t>
      </w:r>
      <w:r w:rsidR="006B5520" w:rsidRPr="002B6269">
        <w:rPr>
          <w:rFonts w:ascii="Times New Roman" w:hAnsi="Times New Roman" w:cs="Times New Roman"/>
          <w:sz w:val="18"/>
          <w:szCs w:val="20"/>
        </w:rPr>
        <w:t xml:space="preserve">most of the functional groups were eliminated. A high BET surface area of 1054 </w:t>
      </w:r>
      <w:r w:rsidR="00B5554D" w:rsidRPr="002B6269">
        <w:rPr>
          <w:rFonts w:ascii="Times New Roman" w:hAnsi="Times New Roman" w:cs="Times New Roman"/>
          <w:sz w:val="18"/>
          <w:szCs w:val="20"/>
        </w:rPr>
        <w:t>m</w:t>
      </w:r>
      <w:r w:rsidR="00B5554D" w:rsidRPr="002B6269">
        <w:rPr>
          <w:rFonts w:ascii="Times New Roman" w:hAnsi="Times New Roman" w:cs="Times New Roman"/>
          <w:sz w:val="18"/>
          <w:szCs w:val="20"/>
          <w:vertAlign w:val="superscript"/>
        </w:rPr>
        <w:t>2</w:t>
      </w:r>
      <w:r w:rsidR="001C3145" w:rsidRPr="002B6269">
        <w:rPr>
          <w:rFonts w:ascii="Times New Roman" w:hAnsi="Times New Roman" w:cs="Times New Roman"/>
          <w:sz w:val="18"/>
          <w:szCs w:val="20"/>
        </w:rPr>
        <w:t>/g was obtained from 10% AC/K</w:t>
      </w:r>
      <w:r w:rsidR="006B5520" w:rsidRPr="002B6269">
        <w:rPr>
          <w:rFonts w:ascii="Times New Roman" w:hAnsi="Times New Roman" w:cs="Times New Roman"/>
          <w:sz w:val="18"/>
          <w:szCs w:val="20"/>
        </w:rPr>
        <w:t xml:space="preserve">, while the BET surface </w:t>
      </w:r>
      <w:r w:rsidR="001C3145" w:rsidRPr="002B6269">
        <w:rPr>
          <w:rFonts w:ascii="Times New Roman" w:hAnsi="Times New Roman" w:cs="Times New Roman"/>
          <w:sz w:val="18"/>
          <w:szCs w:val="20"/>
        </w:rPr>
        <w:t>area for 15%, 20% and 25% AC/K</w:t>
      </w:r>
      <w:r w:rsidR="006B5520" w:rsidRPr="002B6269">
        <w:rPr>
          <w:rFonts w:ascii="Times New Roman" w:hAnsi="Times New Roman" w:cs="Times New Roman"/>
          <w:sz w:val="18"/>
          <w:szCs w:val="20"/>
        </w:rPr>
        <w:t xml:space="preserve"> decrease</w:t>
      </w:r>
      <w:r w:rsidR="00B5554D" w:rsidRPr="002B6269">
        <w:rPr>
          <w:rFonts w:ascii="Times New Roman" w:hAnsi="Times New Roman" w:cs="Times New Roman"/>
          <w:sz w:val="18"/>
          <w:szCs w:val="20"/>
        </w:rPr>
        <w:t>s</w:t>
      </w:r>
      <w:r w:rsidR="006B5520" w:rsidRPr="002B6269">
        <w:rPr>
          <w:rFonts w:ascii="Times New Roman" w:hAnsi="Times New Roman" w:cs="Times New Roman"/>
          <w:sz w:val="18"/>
          <w:szCs w:val="20"/>
        </w:rPr>
        <w:t>.</w:t>
      </w:r>
      <w:r w:rsidR="001C3145" w:rsidRPr="002B6269">
        <w:rPr>
          <w:sz w:val="18"/>
          <w:szCs w:val="20"/>
        </w:rPr>
        <w:t xml:space="preserve"> </w:t>
      </w:r>
      <w:r w:rsidR="001C3145" w:rsidRPr="002B6269">
        <w:rPr>
          <w:rFonts w:ascii="Times New Roman" w:hAnsi="Times New Roman" w:cs="Times New Roman"/>
          <w:sz w:val="18"/>
          <w:szCs w:val="20"/>
        </w:rPr>
        <w:t>This study shows, as the percentage of one step activation p</w:t>
      </w:r>
      <w:r w:rsidR="00B5554D" w:rsidRPr="002B6269">
        <w:rPr>
          <w:rFonts w:ascii="Times New Roman" w:hAnsi="Times New Roman" w:cs="Times New Roman"/>
          <w:sz w:val="18"/>
          <w:szCs w:val="20"/>
        </w:rPr>
        <w:t>otassium doped carbon increases, the basic strength</w:t>
      </w:r>
      <w:r w:rsidR="001C3145" w:rsidRPr="002B6269">
        <w:rPr>
          <w:rFonts w:ascii="Times New Roman" w:hAnsi="Times New Roman" w:cs="Times New Roman"/>
          <w:sz w:val="18"/>
          <w:szCs w:val="20"/>
        </w:rPr>
        <w:t xml:space="preserve"> increases </w:t>
      </w:r>
      <w:r w:rsidR="00B5554D" w:rsidRPr="002B6269">
        <w:rPr>
          <w:rFonts w:ascii="Times New Roman" w:hAnsi="Times New Roman" w:cs="Times New Roman"/>
          <w:sz w:val="18"/>
          <w:szCs w:val="20"/>
        </w:rPr>
        <w:t xml:space="preserve">and </w:t>
      </w:r>
      <w:r w:rsidR="001C3145" w:rsidRPr="002B6269">
        <w:rPr>
          <w:rFonts w:ascii="Times New Roman" w:hAnsi="Times New Roman" w:cs="Times New Roman"/>
          <w:sz w:val="18"/>
          <w:szCs w:val="20"/>
        </w:rPr>
        <w:t xml:space="preserve">followed by the increase in biodiesel production </w:t>
      </w:r>
      <w:r w:rsidR="00B5554D" w:rsidRPr="002B6269">
        <w:rPr>
          <w:rFonts w:ascii="Times New Roman" w:hAnsi="Times New Roman" w:cs="Times New Roman"/>
          <w:sz w:val="18"/>
          <w:szCs w:val="20"/>
        </w:rPr>
        <w:t xml:space="preserve">with </w:t>
      </w:r>
      <w:r w:rsidR="001C3145" w:rsidRPr="002B6269">
        <w:rPr>
          <w:rFonts w:ascii="Times New Roman" w:hAnsi="Times New Roman" w:cs="Times New Roman"/>
          <w:sz w:val="18"/>
          <w:szCs w:val="20"/>
        </w:rPr>
        <w:t>leaching free reaction</w:t>
      </w:r>
      <w:r w:rsidR="006B5520" w:rsidRPr="002B6269">
        <w:rPr>
          <w:rFonts w:ascii="Times New Roman" w:hAnsi="Times New Roman" w:cs="Times New Roman"/>
          <w:sz w:val="18"/>
          <w:szCs w:val="20"/>
        </w:rPr>
        <w:t>. The percent</w:t>
      </w:r>
      <w:r w:rsidR="002B6269">
        <w:rPr>
          <w:rFonts w:ascii="Times New Roman" w:hAnsi="Times New Roman" w:cs="Times New Roman"/>
          <w:sz w:val="18"/>
          <w:szCs w:val="20"/>
        </w:rPr>
        <w:t xml:space="preserve">age conversion of biodiesel for </w:t>
      </w:r>
      <w:r w:rsidR="006B5520" w:rsidRPr="002B6269">
        <w:rPr>
          <w:rFonts w:ascii="Times New Roman" w:hAnsi="Times New Roman" w:cs="Times New Roman"/>
          <w:sz w:val="18"/>
          <w:szCs w:val="20"/>
        </w:rPr>
        <w:t xml:space="preserve">10% AC/KOH, 15% AC/KOH, 20% AC/KOH and 25% AC/KOH calculated </w:t>
      </w:r>
      <w:r w:rsidR="00B5554D" w:rsidRPr="002B6269">
        <w:rPr>
          <w:rFonts w:ascii="Times New Roman" w:hAnsi="Times New Roman" w:cs="Times New Roman"/>
          <w:sz w:val="18"/>
          <w:szCs w:val="20"/>
        </w:rPr>
        <w:t xml:space="preserve">were </w:t>
      </w:r>
      <w:r w:rsidR="006B5520" w:rsidRPr="002B6269">
        <w:rPr>
          <w:rFonts w:ascii="Times New Roman" w:hAnsi="Times New Roman" w:cs="Times New Roman"/>
          <w:sz w:val="18"/>
          <w:szCs w:val="20"/>
        </w:rPr>
        <w:t>35%, 45%, 63% and 67%, respectively.</w:t>
      </w:r>
    </w:p>
    <w:p w:rsidR="00463296" w:rsidRPr="002B6269" w:rsidRDefault="00463296" w:rsidP="00785CA6">
      <w:pPr>
        <w:outlineLvl w:val="0"/>
        <w:rPr>
          <w:rFonts w:ascii="Times New Roman" w:hAnsi="Times New Roman" w:cs="Times New Roman"/>
        </w:rPr>
      </w:pPr>
    </w:p>
    <w:p w:rsidR="00AF69FB" w:rsidRPr="002B6269" w:rsidRDefault="002B6269" w:rsidP="00AF69FB">
      <w:pPr>
        <w:outlineLvl w:val="0"/>
        <w:rPr>
          <w:rFonts w:ascii="Times New Roman" w:hAnsi="Times New Roman" w:cs="Times New Roman"/>
          <w:b/>
          <w:sz w:val="18"/>
          <w:szCs w:val="18"/>
        </w:rPr>
      </w:pPr>
      <w:r>
        <w:rPr>
          <w:rFonts w:ascii="Times New Roman" w:hAnsi="Times New Roman" w:cs="Times New Roman"/>
          <w:b/>
          <w:sz w:val="18"/>
          <w:szCs w:val="18"/>
        </w:rPr>
        <w:t>K</w:t>
      </w:r>
      <w:r w:rsidRPr="002B6269">
        <w:rPr>
          <w:rFonts w:ascii="Times New Roman" w:hAnsi="Times New Roman" w:cs="Times New Roman"/>
          <w:b/>
          <w:sz w:val="18"/>
          <w:szCs w:val="18"/>
        </w:rPr>
        <w:t>eyword</w:t>
      </w:r>
      <w:r>
        <w:rPr>
          <w:rFonts w:ascii="Times New Roman" w:hAnsi="Times New Roman" w:cs="Times New Roman"/>
          <w:b/>
          <w:sz w:val="18"/>
          <w:szCs w:val="18"/>
        </w:rPr>
        <w:t>s</w:t>
      </w:r>
      <w:r w:rsidRPr="002B6269">
        <w:rPr>
          <w:rFonts w:ascii="Times New Roman" w:hAnsi="Times New Roman" w:cs="Times New Roman"/>
          <w:sz w:val="18"/>
          <w:szCs w:val="18"/>
        </w:rPr>
        <w:t>: one step activation, dimethyl carbonate, biodiesel, leaching free</w:t>
      </w:r>
    </w:p>
    <w:p w:rsidR="00785CA6" w:rsidRPr="002B6269" w:rsidRDefault="00785CA6" w:rsidP="00785CA6">
      <w:pPr>
        <w:outlineLvl w:val="0"/>
        <w:rPr>
          <w:rFonts w:ascii="Times New Roman" w:hAnsi="Times New Roman" w:cs="Times New Roman"/>
          <w:b/>
        </w:rPr>
      </w:pPr>
    </w:p>
    <w:p w:rsidR="00785CA6" w:rsidRPr="002B6269" w:rsidRDefault="00785CA6" w:rsidP="00785CA6">
      <w:pPr>
        <w:jc w:val="center"/>
        <w:outlineLvl w:val="0"/>
        <w:rPr>
          <w:rFonts w:ascii="Times New Roman" w:hAnsi="Times New Roman" w:cs="Times New Roman"/>
          <w:b/>
          <w:noProof/>
          <w:sz w:val="18"/>
          <w:szCs w:val="20"/>
          <w:lang w:val="ms-MY"/>
        </w:rPr>
      </w:pPr>
      <w:r w:rsidRPr="002B6269">
        <w:rPr>
          <w:rFonts w:ascii="Times New Roman" w:hAnsi="Times New Roman" w:cs="Times New Roman"/>
          <w:b/>
          <w:noProof/>
          <w:sz w:val="18"/>
          <w:szCs w:val="20"/>
          <w:lang w:val="ms-MY"/>
        </w:rPr>
        <w:t>Abstrak</w:t>
      </w:r>
    </w:p>
    <w:p w:rsidR="00464CB5" w:rsidRPr="002B6269" w:rsidRDefault="00464CB5" w:rsidP="003E7500">
      <w:pPr>
        <w:outlineLvl w:val="0"/>
        <w:rPr>
          <w:rFonts w:ascii="Times New Roman" w:hAnsi="Times New Roman" w:cs="Times New Roman"/>
          <w:noProof/>
          <w:sz w:val="18"/>
          <w:szCs w:val="20"/>
          <w:lang w:val="ms-MY"/>
        </w:rPr>
      </w:pPr>
      <w:r w:rsidRPr="002B6269">
        <w:rPr>
          <w:rFonts w:ascii="Times New Roman" w:hAnsi="Times New Roman" w:cs="Times New Roman"/>
          <w:noProof/>
          <w:sz w:val="18"/>
          <w:szCs w:val="20"/>
          <w:lang w:val="ms-MY"/>
        </w:rPr>
        <w:t>Dalam kajian ini pengaktifan satu langkah diperkenalkan dengan menggunakan kalium hidroksida (KOH) ter</w:t>
      </w:r>
      <w:r w:rsidR="00B5554D" w:rsidRPr="002B6269">
        <w:rPr>
          <w:rFonts w:ascii="Times New Roman" w:hAnsi="Times New Roman" w:cs="Times New Roman"/>
          <w:noProof/>
          <w:sz w:val="18"/>
          <w:szCs w:val="20"/>
          <w:lang w:val="ms-MY"/>
        </w:rPr>
        <w:t>ubahsuai</w:t>
      </w:r>
      <w:r w:rsidRPr="002B6269">
        <w:rPr>
          <w:rFonts w:ascii="Times New Roman" w:hAnsi="Times New Roman" w:cs="Times New Roman"/>
          <w:noProof/>
          <w:sz w:val="18"/>
          <w:szCs w:val="20"/>
          <w:lang w:val="ms-MY"/>
        </w:rPr>
        <w:t xml:space="preserve"> tempurung kelapa sawit. Pelbagai kepekatan kalium hidroksida digunakan bagi mengaktifkan dan menepukan tempurung kelapa sawit sebelum di</w:t>
      </w:r>
      <w:r w:rsidR="00B5554D" w:rsidRPr="002B6269">
        <w:rPr>
          <w:rFonts w:ascii="Times New Roman" w:hAnsi="Times New Roman" w:cs="Times New Roman"/>
          <w:noProof/>
          <w:sz w:val="18"/>
          <w:szCs w:val="20"/>
          <w:lang w:val="ms-MY"/>
        </w:rPr>
        <w:t>kalsin</w:t>
      </w:r>
      <w:r w:rsidRPr="002B6269">
        <w:rPr>
          <w:rFonts w:ascii="Times New Roman" w:hAnsi="Times New Roman" w:cs="Times New Roman"/>
          <w:noProof/>
          <w:sz w:val="18"/>
          <w:szCs w:val="20"/>
          <w:lang w:val="ms-MY"/>
        </w:rPr>
        <w:t xml:space="preserve"> pada 600</w:t>
      </w:r>
      <w:r w:rsidR="003E7500">
        <w:rPr>
          <w:rFonts w:ascii="Times New Roman" w:hAnsi="Times New Roman" w:cs="Times New Roman"/>
          <w:noProof/>
          <w:sz w:val="18"/>
          <w:szCs w:val="20"/>
          <w:lang w:val="ms-MY"/>
        </w:rPr>
        <w:t xml:space="preserve"> </w:t>
      </w:r>
      <w:r w:rsidRPr="002B6269">
        <w:rPr>
          <w:rFonts w:ascii="Times New Roman" w:hAnsi="Times New Roman" w:cs="Times New Roman"/>
          <w:noProof/>
          <w:sz w:val="18"/>
          <w:szCs w:val="20"/>
          <w:vertAlign w:val="superscript"/>
          <w:lang w:val="ms-MY"/>
        </w:rPr>
        <w:t>o</w:t>
      </w:r>
      <w:r w:rsidRPr="002B6269">
        <w:rPr>
          <w:rFonts w:ascii="Times New Roman" w:hAnsi="Times New Roman" w:cs="Times New Roman"/>
          <w:noProof/>
          <w:sz w:val="18"/>
          <w:szCs w:val="20"/>
          <w:lang w:val="ms-MY"/>
        </w:rPr>
        <w:t xml:space="preserve">C selama 2 jam. Kesemua sampel yang telah disediakan dianalisis mengunakan teknik </w:t>
      </w:r>
      <w:r w:rsidR="00B5554D" w:rsidRPr="002B6269">
        <w:rPr>
          <w:rFonts w:ascii="Times New Roman" w:hAnsi="Times New Roman" w:cs="Times New Roman"/>
          <w:noProof/>
          <w:sz w:val="18"/>
          <w:szCs w:val="20"/>
          <w:lang w:val="ms-MY"/>
        </w:rPr>
        <w:t xml:space="preserve">spektroskopi </w:t>
      </w:r>
      <w:r w:rsidRPr="002B6269">
        <w:rPr>
          <w:rFonts w:ascii="Times New Roman" w:hAnsi="Times New Roman" w:cs="Times New Roman"/>
          <w:noProof/>
          <w:sz w:val="18"/>
          <w:szCs w:val="20"/>
          <w:lang w:val="ms-MY"/>
        </w:rPr>
        <w:t>Inframerah Tr</w:t>
      </w:r>
      <w:r w:rsidR="00B5554D" w:rsidRPr="002B6269">
        <w:rPr>
          <w:rFonts w:ascii="Times New Roman" w:hAnsi="Times New Roman" w:cs="Times New Roman"/>
          <w:noProof/>
          <w:sz w:val="18"/>
          <w:szCs w:val="20"/>
          <w:lang w:val="ms-MY"/>
        </w:rPr>
        <w:t>ansformasi Fourier (FTIR), Anali</w:t>
      </w:r>
      <w:r w:rsidRPr="002B6269">
        <w:rPr>
          <w:rFonts w:ascii="Times New Roman" w:hAnsi="Times New Roman" w:cs="Times New Roman"/>
          <w:noProof/>
          <w:sz w:val="18"/>
          <w:szCs w:val="20"/>
          <w:lang w:val="ms-MY"/>
        </w:rPr>
        <w:t>sis Penjerapan Nitrogen dan Mikroskopi Medan Pancaran Imbasan Elektron (FESEM).</w:t>
      </w:r>
      <w:r w:rsidR="00215DD4" w:rsidRPr="002B6269">
        <w:rPr>
          <w:rFonts w:ascii="Times New Roman" w:hAnsi="Times New Roman" w:cs="Times New Roman"/>
          <w:noProof/>
          <w:sz w:val="18"/>
          <w:szCs w:val="20"/>
          <w:lang w:val="ms-MY"/>
        </w:rPr>
        <w:t xml:space="preserve"> Ke</w:t>
      </w:r>
      <w:r w:rsidR="00B5554D" w:rsidRPr="002B6269">
        <w:rPr>
          <w:rFonts w:ascii="Times New Roman" w:hAnsi="Times New Roman" w:cs="Times New Roman"/>
          <w:noProof/>
          <w:sz w:val="18"/>
          <w:szCs w:val="20"/>
          <w:lang w:val="ms-MY"/>
        </w:rPr>
        <w:t>besan dan</w:t>
      </w:r>
      <w:r w:rsidR="00215DD4" w:rsidRPr="002B6269">
        <w:rPr>
          <w:rFonts w:ascii="Times New Roman" w:hAnsi="Times New Roman" w:cs="Times New Roman"/>
          <w:noProof/>
          <w:sz w:val="18"/>
          <w:szCs w:val="20"/>
          <w:lang w:val="ms-MY"/>
        </w:rPr>
        <w:t xml:space="preserve"> kekuatan bes sampel</w:t>
      </w:r>
      <w:r w:rsidR="00B5554D" w:rsidRPr="002B6269">
        <w:rPr>
          <w:rFonts w:ascii="Times New Roman" w:hAnsi="Times New Roman" w:cs="Times New Roman"/>
          <w:noProof/>
          <w:sz w:val="18"/>
          <w:szCs w:val="20"/>
          <w:lang w:val="ms-MY"/>
        </w:rPr>
        <w:t xml:space="preserve"> yang</w:t>
      </w:r>
      <w:r w:rsidR="00215DD4" w:rsidRPr="002B6269">
        <w:rPr>
          <w:rFonts w:ascii="Times New Roman" w:hAnsi="Times New Roman" w:cs="Times New Roman"/>
          <w:noProof/>
          <w:sz w:val="18"/>
          <w:szCs w:val="20"/>
          <w:lang w:val="ms-MY"/>
        </w:rPr>
        <w:t xml:space="preserve"> disediakan ditentukan melalui pentitratan kembali. Sampel yang telah disediakan digunakan sebagai pemangkin bes heterogen untuk transesterifikasi minyak kelapa sawit d</w:t>
      </w:r>
      <w:r w:rsidR="00B5554D" w:rsidRPr="002B6269">
        <w:rPr>
          <w:rFonts w:ascii="Times New Roman" w:hAnsi="Times New Roman" w:cs="Times New Roman"/>
          <w:noProof/>
          <w:sz w:val="18"/>
          <w:szCs w:val="20"/>
          <w:lang w:val="ms-MY"/>
        </w:rPr>
        <w:t>engan</w:t>
      </w:r>
      <w:r w:rsidR="00215DD4" w:rsidRPr="002B6269">
        <w:rPr>
          <w:rFonts w:ascii="Times New Roman" w:hAnsi="Times New Roman" w:cs="Times New Roman"/>
          <w:noProof/>
          <w:sz w:val="18"/>
          <w:szCs w:val="20"/>
          <w:lang w:val="ms-MY"/>
        </w:rPr>
        <w:t xml:space="preserve"> dimetil karbonat (DMC). Hasil yang didapat</w:t>
      </w:r>
      <w:r w:rsidR="003E7500">
        <w:rPr>
          <w:rFonts w:ascii="Times New Roman" w:hAnsi="Times New Roman" w:cs="Times New Roman"/>
          <w:noProof/>
          <w:sz w:val="18"/>
          <w:szCs w:val="20"/>
          <w:lang w:val="ms-MY"/>
        </w:rPr>
        <w:t xml:space="preserve">i dianalisis dengan menggunakan </w:t>
      </w:r>
      <w:r w:rsidR="003E7500" w:rsidRPr="003E7500">
        <w:rPr>
          <w:rFonts w:ascii="Times New Roman" w:hAnsi="Times New Roman" w:cs="Times New Roman"/>
          <w:noProof/>
          <w:sz w:val="18"/>
          <w:szCs w:val="20"/>
          <w:lang w:val="ms-MY"/>
        </w:rPr>
        <w:t xml:space="preserve">Gas Kromatografi </w:t>
      </w:r>
      <w:r w:rsidR="003E7500">
        <w:rPr>
          <w:rFonts w:ascii="Times New Roman" w:hAnsi="Times New Roman" w:cs="Times New Roman"/>
          <w:noProof/>
          <w:sz w:val="18"/>
          <w:szCs w:val="20"/>
          <w:lang w:val="ms-MY"/>
        </w:rPr>
        <w:t xml:space="preserve">– </w:t>
      </w:r>
      <w:r w:rsidR="003E7500" w:rsidRPr="003E7500">
        <w:rPr>
          <w:rFonts w:ascii="Times New Roman" w:hAnsi="Times New Roman" w:cs="Times New Roman"/>
          <w:noProof/>
          <w:sz w:val="18"/>
          <w:szCs w:val="20"/>
          <w:lang w:val="ms-MY"/>
        </w:rPr>
        <w:t xml:space="preserve">Pengesan Pengionan Nyala </w:t>
      </w:r>
      <w:r w:rsidR="00215DD4" w:rsidRPr="002B6269">
        <w:rPr>
          <w:rFonts w:ascii="Times New Roman" w:hAnsi="Times New Roman" w:cs="Times New Roman"/>
          <w:noProof/>
          <w:sz w:val="18"/>
          <w:szCs w:val="20"/>
          <w:lang w:val="ms-MY"/>
        </w:rPr>
        <w:t>(GC-FID) manakala untuk mengkaji kemungkinan larut resap iaitu kehadiran kalium dalam biodiesel, spektroskopi sinar-X pendarflour (XRF) digunakan. Analisis FTIR tempurung kelapa sawit mentah menunjukkan kehadiran pelbagai kumpulan berfungsi. Walaubagaimanapun, selepas pengaktifan dan karbonisasi, kebanyakan kumpulan berfungsi ini telah disingkirkan. Luas permukaan BET yang tinggi iaitu 1054 m</w:t>
      </w:r>
      <w:r w:rsidR="00B5554D" w:rsidRPr="002B6269">
        <w:rPr>
          <w:rFonts w:ascii="Times New Roman" w:hAnsi="Times New Roman" w:cs="Times New Roman"/>
          <w:noProof/>
          <w:sz w:val="18"/>
          <w:szCs w:val="20"/>
          <w:vertAlign w:val="superscript"/>
          <w:lang w:val="ms-MY"/>
        </w:rPr>
        <w:t>2</w:t>
      </w:r>
      <w:r w:rsidR="00215DD4" w:rsidRPr="002B6269">
        <w:rPr>
          <w:rFonts w:ascii="Times New Roman" w:hAnsi="Times New Roman" w:cs="Times New Roman"/>
          <w:noProof/>
          <w:sz w:val="18"/>
          <w:szCs w:val="20"/>
          <w:lang w:val="ms-MY"/>
        </w:rPr>
        <w:t>/g telah diperolehi daripada 10% AC/KOH, manakala luas permukaan BET untuk 15%, 20% dan 25% AC/KOH menurun. Hasil kajian menunj</w:t>
      </w:r>
      <w:r w:rsidR="00463296" w:rsidRPr="002B6269">
        <w:rPr>
          <w:rFonts w:ascii="Times New Roman" w:hAnsi="Times New Roman" w:cs="Times New Roman"/>
          <w:noProof/>
          <w:sz w:val="18"/>
          <w:szCs w:val="20"/>
          <w:lang w:val="ms-MY"/>
        </w:rPr>
        <w:t>ukkan apabila peratus penepuan karbon dalam pengaktifan satu langkah oleh kalium meningkat, kekuatan bes turut meningkat diikuti oleh peningkatan hasil biodiesel dalam tindak balas bebas larut r</w:t>
      </w:r>
      <w:r w:rsidR="00B5554D" w:rsidRPr="002B6269">
        <w:rPr>
          <w:rFonts w:ascii="Times New Roman" w:hAnsi="Times New Roman" w:cs="Times New Roman"/>
          <w:noProof/>
          <w:sz w:val="18"/>
          <w:szCs w:val="20"/>
          <w:lang w:val="ms-MY"/>
        </w:rPr>
        <w:t>esap.</w:t>
      </w:r>
      <w:r w:rsidR="00463296" w:rsidRPr="002B6269">
        <w:rPr>
          <w:rFonts w:ascii="Times New Roman" w:hAnsi="Times New Roman" w:cs="Times New Roman"/>
          <w:noProof/>
          <w:sz w:val="18"/>
          <w:szCs w:val="20"/>
          <w:lang w:val="ms-MY"/>
        </w:rPr>
        <w:t xml:space="preserve"> Peratus penukaran biodiesel untuk 10% AC/K, 15% AC/K, 20% AC/K dan 25% AC/K </w:t>
      </w:r>
      <w:r w:rsidR="00B5554D" w:rsidRPr="002B6269">
        <w:rPr>
          <w:rFonts w:ascii="Times New Roman" w:hAnsi="Times New Roman" w:cs="Times New Roman"/>
          <w:noProof/>
          <w:sz w:val="18"/>
          <w:szCs w:val="20"/>
          <w:lang w:val="ms-MY"/>
        </w:rPr>
        <w:t>adalah masing-masing</w:t>
      </w:r>
      <w:r w:rsidR="00463296" w:rsidRPr="002B6269">
        <w:rPr>
          <w:rFonts w:ascii="Times New Roman" w:hAnsi="Times New Roman" w:cs="Times New Roman"/>
          <w:noProof/>
          <w:sz w:val="18"/>
          <w:szCs w:val="20"/>
          <w:lang w:val="ms-MY"/>
        </w:rPr>
        <w:t xml:space="preserve"> 35%, 45%, 63% dan 67%.</w:t>
      </w:r>
    </w:p>
    <w:p w:rsidR="00785CA6" w:rsidRPr="002B6269" w:rsidRDefault="00785CA6" w:rsidP="00785CA6">
      <w:pPr>
        <w:outlineLvl w:val="0"/>
        <w:rPr>
          <w:rFonts w:ascii="Times New Roman" w:hAnsi="Times New Roman" w:cs="Times New Roman"/>
          <w:noProof/>
          <w:sz w:val="18"/>
          <w:szCs w:val="20"/>
          <w:lang w:val="ms-MY"/>
        </w:rPr>
      </w:pPr>
    </w:p>
    <w:p w:rsidR="00785CA6" w:rsidRDefault="00785CA6" w:rsidP="003E7500">
      <w:pPr>
        <w:outlineLvl w:val="0"/>
        <w:rPr>
          <w:rFonts w:ascii="Times New Roman" w:hAnsi="Times New Roman" w:cs="Times New Roman"/>
          <w:b/>
          <w:noProof/>
          <w:kern w:val="0"/>
          <w:sz w:val="18"/>
          <w:szCs w:val="18"/>
          <w:lang w:val="ms-MY"/>
        </w:rPr>
      </w:pPr>
      <w:r w:rsidRPr="002B6269">
        <w:rPr>
          <w:rFonts w:ascii="Times New Roman" w:hAnsi="Times New Roman" w:cs="Times New Roman"/>
          <w:b/>
          <w:noProof/>
          <w:sz w:val="18"/>
          <w:szCs w:val="20"/>
          <w:lang w:val="ms-MY"/>
        </w:rPr>
        <w:t>Kata kunci:</w:t>
      </w:r>
      <w:r w:rsidR="003E7500">
        <w:rPr>
          <w:rFonts w:ascii="Times New Roman" w:hAnsi="Times New Roman" w:cs="Times New Roman"/>
          <w:b/>
          <w:noProof/>
          <w:sz w:val="18"/>
          <w:szCs w:val="20"/>
          <w:lang w:val="ms-MY"/>
        </w:rPr>
        <w:t xml:space="preserve"> </w:t>
      </w:r>
      <w:r w:rsidR="003E7500" w:rsidRPr="002B6269">
        <w:rPr>
          <w:rFonts w:ascii="Times New Roman" w:hAnsi="Times New Roman" w:cs="Times New Roman"/>
          <w:noProof/>
          <w:sz w:val="18"/>
          <w:szCs w:val="20"/>
          <w:lang w:val="ms-MY"/>
        </w:rPr>
        <w:t>pengaktifan satu langkah, dimetil karbonat, biodiesel, bebas larut resap</w:t>
      </w:r>
    </w:p>
    <w:p w:rsidR="003E7500" w:rsidRPr="003E7500" w:rsidRDefault="003E7500" w:rsidP="003E7500">
      <w:pPr>
        <w:outlineLvl w:val="0"/>
        <w:rPr>
          <w:rFonts w:ascii="Times New Roman" w:hAnsi="Times New Roman" w:cs="Times New Roman"/>
          <w:b/>
          <w:noProof/>
          <w:kern w:val="0"/>
          <w:sz w:val="18"/>
          <w:szCs w:val="18"/>
          <w:lang w:val="ms-MY"/>
        </w:rPr>
      </w:pPr>
    </w:p>
    <w:p w:rsidR="00785CA6" w:rsidRPr="003E7500" w:rsidRDefault="00785CA6" w:rsidP="003E7500">
      <w:pPr>
        <w:jc w:val="center"/>
        <w:outlineLvl w:val="0"/>
        <w:rPr>
          <w:rFonts w:ascii="Times New Roman" w:hAnsi="Times New Roman" w:cs="Times New Roman"/>
          <w:b/>
          <w:szCs w:val="20"/>
        </w:rPr>
      </w:pPr>
      <w:r w:rsidRPr="003E7500">
        <w:rPr>
          <w:rFonts w:ascii="Times New Roman" w:hAnsi="Times New Roman" w:cs="Times New Roman"/>
          <w:b/>
          <w:szCs w:val="20"/>
        </w:rPr>
        <w:t>Introduction</w:t>
      </w:r>
    </w:p>
    <w:p w:rsidR="003E7500" w:rsidRDefault="009D6D1B" w:rsidP="003E7500">
      <w:pPr>
        <w:outlineLvl w:val="0"/>
        <w:rPr>
          <w:rFonts w:ascii="Times New Roman" w:hAnsi="Times New Roman" w:cs="Times New Roman"/>
          <w:szCs w:val="20"/>
        </w:rPr>
      </w:pPr>
      <w:r w:rsidRPr="003E7500">
        <w:rPr>
          <w:rFonts w:ascii="Times New Roman" w:hAnsi="Times New Roman" w:cs="Times New Roman"/>
          <w:szCs w:val="20"/>
        </w:rPr>
        <w:t>Activated carbons (AC) are important material, which have been widely used in various industrial applications, which include separa</w:t>
      </w:r>
      <w:r w:rsidR="003E7500">
        <w:rPr>
          <w:rFonts w:ascii="Times New Roman" w:hAnsi="Times New Roman" w:cs="Times New Roman"/>
          <w:szCs w:val="20"/>
        </w:rPr>
        <w:t xml:space="preserve">tion/purification of liquid or gas and </w:t>
      </w:r>
      <w:r w:rsidRPr="003E7500">
        <w:rPr>
          <w:rFonts w:ascii="Times New Roman" w:hAnsi="Times New Roman" w:cs="Times New Roman"/>
          <w:szCs w:val="20"/>
        </w:rPr>
        <w:t>removal of heavy metal</w:t>
      </w:r>
      <w:r w:rsidR="00256891" w:rsidRPr="003E7500">
        <w:rPr>
          <w:rFonts w:ascii="Times New Roman" w:hAnsi="Times New Roman" w:cs="Times New Roman"/>
          <w:szCs w:val="20"/>
        </w:rPr>
        <w:t xml:space="preserve"> </w:t>
      </w:r>
      <w:r w:rsidR="00954BE5" w:rsidRPr="003E7500">
        <w:rPr>
          <w:rFonts w:ascii="Times New Roman" w:hAnsi="Times New Roman" w:cs="Times New Roman"/>
          <w:szCs w:val="20"/>
        </w:rPr>
        <w:t>[1]</w:t>
      </w:r>
      <w:r w:rsidRPr="003E7500">
        <w:rPr>
          <w:rFonts w:ascii="Times New Roman" w:hAnsi="Times New Roman" w:cs="Times New Roman"/>
          <w:szCs w:val="20"/>
        </w:rPr>
        <w:t xml:space="preserve">. In the preparation of heterogeneous catalyst, activated carbon has proved to be highly effective as catalyst support. Activated carbon can be produced from a variety of raw material mostly coal and agricultural by products or lignocellulosic materials. Production of activated carbon from agricultural by products is </w:t>
      </w:r>
      <w:r w:rsidR="003E7500" w:rsidRPr="003E7500">
        <w:rPr>
          <w:rFonts w:ascii="Times New Roman" w:hAnsi="Times New Roman" w:cs="Times New Roman"/>
          <w:szCs w:val="20"/>
        </w:rPr>
        <w:t>preferable</w:t>
      </w:r>
      <w:r w:rsidRPr="003E7500">
        <w:rPr>
          <w:rFonts w:ascii="Times New Roman" w:hAnsi="Times New Roman" w:cs="Times New Roman"/>
          <w:szCs w:val="20"/>
        </w:rPr>
        <w:t xml:space="preserve"> since it is more cost effective. There are numerous study regarding the production of activated carbon from agricultural by products such as coconut shell </w:t>
      </w:r>
      <w:r w:rsidR="00954BE5" w:rsidRPr="003E7500">
        <w:rPr>
          <w:rFonts w:ascii="Times New Roman" w:hAnsi="Times New Roman" w:cs="Times New Roman"/>
          <w:szCs w:val="20"/>
        </w:rPr>
        <w:t>[2,</w:t>
      </w:r>
      <w:r w:rsidR="003E7500">
        <w:rPr>
          <w:rFonts w:ascii="Times New Roman" w:hAnsi="Times New Roman" w:cs="Times New Roman"/>
          <w:szCs w:val="20"/>
        </w:rPr>
        <w:t xml:space="preserve"> </w:t>
      </w:r>
      <w:r w:rsidR="00954BE5" w:rsidRPr="003E7500">
        <w:rPr>
          <w:rFonts w:ascii="Times New Roman" w:hAnsi="Times New Roman" w:cs="Times New Roman"/>
          <w:szCs w:val="20"/>
        </w:rPr>
        <w:t xml:space="preserve">3], </w:t>
      </w:r>
      <w:r w:rsidRPr="003E7500">
        <w:rPr>
          <w:rFonts w:ascii="Times New Roman" w:hAnsi="Times New Roman" w:cs="Times New Roman"/>
          <w:szCs w:val="20"/>
        </w:rPr>
        <w:t>pistachio nut shell</w:t>
      </w:r>
      <w:r w:rsidR="00954BE5" w:rsidRPr="003E7500">
        <w:rPr>
          <w:rFonts w:ascii="Times New Roman" w:hAnsi="Times New Roman" w:cs="Times New Roman"/>
          <w:szCs w:val="20"/>
        </w:rPr>
        <w:t xml:space="preserve"> [4]</w:t>
      </w:r>
      <w:r w:rsidRPr="003E7500">
        <w:rPr>
          <w:rFonts w:ascii="Times New Roman" w:hAnsi="Times New Roman" w:cs="Times New Roman"/>
          <w:szCs w:val="20"/>
        </w:rPr>
        <w:t>, sugar cane Bagasse</w:t>
      </w:r>
      <w:r w:rsidR="00954BE5" w:rsidRPr="003E7500">
        <w:rPr>
          <w:rFonts w:ascii="Times New Roman" w:hAnsi="Times New Roman" w:cs="Times New Roman"/>
          <w:szCs w:val="20"/>
        </w:rPr>
        <w:t xml:space="preserve"> [5],</w:t>
      </w:r>
      <w:r w:rsidR="00382AD3" w:rsidRPr="003E7500">
        <w:rPr>
          <w:rFonts w:ascii="Times New Roman" w:hAnsi="Times New Roman" w:cs="Times New Roman"/>
          <w:szCs w:val="20"/>
        </w:rPr>
        <w:t xml:space="preserve"> </w:t>
      </w:r>
      <w:r w:rsidRPr="003E7500">
        <w:rPr>
          <w:rFonts w:ascii="Times New Roman" w:hAnsi="Times New Roman" w:cs="Times New Roman"/>
          <w:szCs w:val="20"/>
        </w:rPr>
        <w:t>olive stones</w:t>
      </w:r>
      <w:r w:rsidR="00954BE5" w:rsidRPr="003E7500">
        <w:rPr>
          <w:rFonts w:ascii="Times New Roman" w:hAnsi="Times New Roman" w:cs="Times New Roman"/>
          <w:szCs w:val="20"/>
        </w:rPr>
        <w:t xml:space="preserve"> [6] and</w:t>
      </w:r>
      <w:r w:rsidR="001F78D6" w:rsidRPr="003E7500">
        <w:rPr>
          <w:rFonts w:ascii="Times New Roman" w:hAnsi="Times New Roman" w:cs="Times New Roman"/>
          <w:szCs w:val="20"/>
        </w:rPr>
        <w:t xml:space="preserve"> </w:t>
      </w:r>
      <w:r w:rsidRPr="003E7500">
        <w:rPr>
          <w:rFonts w:ascii="Times New Roman" w:hAnsi="Times New Roman" w:cs="Times New Roman"/>
          <w:szCs w:val="20"/>
        </w:rPr>
        <w:t>macadamia nut-shell</w:t>
      </w:r>
      <w:r w:rsidR="00954BE5" w:rsidRPr="003E7500">
        <w:rPr>
          <w:rFonts w:ascii="Times New Roman" w:hAnsi="Times New Roman" w:cs="Times New Roman"/>
          <w:szCs w:val="20"/>
        </w:rPr>
        <w:t xml:space="preserve"> [7]</w:t>
      </w:r>
      <w:r w:rsidRPr="003E7500">
        <w:rPr>
          <w:rFonts w:ascii="Times New Roman" w:hAnsi="Times New Roman" w:cs="Times New Roman"/>
          <w:szCs w:val="20"/>
        </w:rPr>
        <w:t>. Palm kernel shell (PKS) is one of the most abundant agricultural waste produce since palm oil industry is one of the majo</w:t>
      </w:r>
      <w:r w:rsidR="006B2ECA">
        <w:rPr>
          <w:rFonts w:ascii="Times New Roman" w:hAnsi="Times New Roman" w:cs="Times New Roman"/>
          <w:szCs w:val="20"/>
        </w:rPr>
        <w:t>r industries in Malaysia. Hence, p</w:t>
      </w:r>
      <w:r w:rsidRPr="003E7500">
        <w:rPr>
          <w:rFonts w:ascii="Times New Roman" w:hAnsi="Times New Roman" w:cs="Times New Roman"/>
          <w:szCs w:val="20"/>
        </w:rPr>
        <w:t>alm kernel shell would be a better choice to be utilized for the raw material in the production of activated carbons.</w:t>
      </w:r>
      <w:r w:rsidR="003E7500">
        <w:rPr>
          <w:rFonts w:ascii="Times New Roman" w:hAnsi="Times New Roman" w:cs="Times New Roman"/>
          <w:szCs w:val="20"/>
        </w:rPr>
        <w:t xml:space="preserve"> </w:t>
      </w:r>
    </w:p>
    <w:p w:rsidR="003E7500" w:rsidRDefault="003E7500" w:rsidP="003E7500">
      <w:pPr>
        <w:outlineLvl w:val="0"/>
        <w:rPr>
          <w:rFonts w:ascii="Times New Roman" w:hAnsi="Times New Roman" w:cs="Times New Roman"/>
          <w:szCs w:val="20"/>
        </w:rPr>
      </w:pPr>
    </w:p>
    <w:p w:rsidR="00785CA6" w:rsidRDefault="009D6D1B" w:rsidP="003E7500">
      <w:pPr>
        <w:outlineLvl w:val="0"/>
        <w:rPr>
          <w:rFonts w:ascii="Times New Roman" w:hAnsi="Times New Roman" w:cs="Times New Roman"/>
          <w:szCs w:val="20"/>
        </w:rPr>
      </w:pPr>
      <w:r w:rsidRPr="002B6269">
        <w:rPr>
          <w:rFonts w:ascii="Times New Roman" w:hAnsi="Times New Roman" w:cs="Times New Roman"/>
          <w:szCs w:val="20"/>
        </w:rPr>
        <w:lastRenderedPageBreak/>
        <w:t>Due environmental concerns, biodiesel has received many attentions to be used as an alternative diesel fuel since it has a unique advantage such as being biodegradable, non-toxic and suitable for domestic production. Biodiesel is a mono alkyl ester of long chain fatty acids obtain from transesterification reaction of triglyceride such as vegetable oil or animal fat w</w:t>
      </w:r>
      <w:r w:rsidR="00740A77">
        <w:rPr>
          <w:rFonts w:ascii="Times New Roman" w:hAnsi="Times New Roman" w:cs="Times New Roman"/>
          <w:szCs w:val="20"/>
        </w:rPr>
        <w:t>ith simple alcohol as shown in Figure 1</w:t>
      </w:r>
      <w:r w:rsidRPr="002B6269">
        <w:rPr>
          <w:rFonts w:ascii="Times New Roman" w:hAnsi="Times New Roman" w:cs="Times New Roman"/>
          <w:szCs w:val="20"/>
        </w:rPr>
        <w:t>.</w:t>
      </w:r>
    </w:p>
    <w:p w:rsidR="00740A77" w:rsidRPr="002B6269" w:rsidRDefault="00740A77" w:rsidP="003E7500">
      <w:pPr>
        <w:outlineLvl w:val="0"/>
        <w:rPr>
          <w:rFonts w:ascii="Times New Roman" w:hAnsi="Times New Roman" w:cs="Times New Roman"/>
          <w:szCs w:val="20"/>
        </w:rPr>
      </w:pPr>
    </w:p>
    <w:p w:rsidR="00E837B2" w:rsidRPr="002B6269" w:rsidRDefault="00E837B2" w:rsidP="009D6D1B">
      <w:pPr>
        <w:outlineLvl w:val="0"/>
        <w:rPr>
          <w:rFonts w:ascii="Times New Roman" w:hAnsi="Times New Roman" w:cs="Times New Roman"/>
          <w:szCs w:val="20"/>
        </w:rPr>
      </w:pPr>
    </w:p>
    <w:p w:rsidR="009D6D1B" w:rsidRPr="002B6269" w:rsidRDefault="009D6D1B" w:rsidP="00E41682">
      <w:pPr>
        <w:jc w:val="center"/>
        <w:outlineLvl w:val="0"/>
        <w:rPr>
          <w:rFonts w:ascii="Times New Roman" w:hAnsi="Times New Roman" w:cs="Times New Roman"/>
          <w:szCs w:val="20"/>
        </w:rPr>
      </w:pPr>
      <w:r w:rsidRPr="002B6269">
        <w:rPr>
          <w:rFonts w:ascii="Times New Roman" w:hAnsi="Times New Roman" w:cs="Times New Roman"/>
          <w:noProof/>
          <w:szCs w:val="20"/>
          <w:lang w:val="ms-MY" w:eastAsia="ms-MY"/>
        </w:rPr>
        <w:drawing>
          <wp:inline distT="0" distB="0" distL="0" distR="0">
            <wp:extent cx="4995545" cy="1038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5545" cy="1038860"/>
                    </a:xfrm>
                    <a:prstGeom prst="rect">
                      <a:avLst/>
                    </a:prstGeom>
                    <a:noFill/>
                  </pic:spPr>
                </pic:pic>
              </a:graphicData>
            </a:graphic>
          </wp:inline>
        </w:drawing>
      </w:r>
    </w:p>
    <w:p w:rsidR="00740A77" w:rsidRDefault="00740A77" w:rsidP="00E837B2">
      <w:pPr>
        <w:jc w:val="center"/>
        <w:outlineLvl w:val="0"/>
        <w:rPr>
          <w:rFonts w:ascii="Times New Roman" w:hAnsi="Times New Roman" w:cs="Times New Roman"/>
          <w:szCs w:val="20"/>
        </w:rPr>
      </w:pPr>
    </w:p>
    <w:p w:rsidR="00E837B2" w:rsidRPr="002B6269" w:rsidRDefault="00740A77" w:rsidP="00E837B2">
      <w:pPr>
        <w:jc w:val="center"/>
        <w:outlineLvl w:val="0"/>
        <w:rPr>
          <w:rFonts w:ascii="Times New Roman" w:hAnsi="Times New Roman" w:cs="Times New Roman"/>
          <w:szCs w:val="20"/>
        </w:rPr>
      </w:pPr>
      <w:r>
        <w:rPr>
          <w:rFonts w:ascii="Times New Roman" w:hAnsi="Times New Roman" w:cs="Times New Roman"/>
          <w:szCs w:val="20"/>
        </w:rPr>
        <w:t xml:space="preserve">Figure 1. </w:t>
      </w:r>
      <w:r w:rsidR="00E837B2" w:rsidRPr="002B6269">
        <w:rPr>
          <w:rFonts w:ascii="Times New Roman" w:hAnsi="Times New Roman" w:cs="Times New Roman"/>
          <w:szCs w:val="20"/>
        </w:rPr>
        <w:t>Transesterification of triglyceride with alcohol</w:t>
      </w:r>
    </w:p>
    <w:p w:rsidR="00E837B2" w:rsidRPr="002B6269" w:rsidRDefault="00E837B2" w:rsidP="00E837B2">
      <w:pPr>
        <w:outlineLvl w:val="0"/>
        <w:rPr>
          <w:rFonts w:ascii="Times New Roman" w:hAnsi="Times New Roman" w:cs="Times New Roman"/>
          <w:szCs w:val="20"/>
        </w:rPr>
      </w:pPr>
    </w:p>
    <w:p w:rsidR="00E837B2" w:rsidRDefault="00E837B2" w:rsidP="00E837B2">
      <w:pPr>
        <w:outlineLvl w:val="0"/>
        <w:rPr>
          <w:rFonts w:ascii="Times New Roman" w:hAnsi="Times New Roman" w:cs="Times New Roman"/>
          <w:szCs w:val="20"/>
        </w:rPr>
      </w:pPr>
      <w:r w:rsidRPr="002B6269">
        <w:rPr>
          <w:rFonts w:ascii="Times New Roman" w:hAnsi="Times New Roman" w:cs="Times New Roman"/>
          <w:szCs w:val="20"/>
        </w:rPr>
        <w:t>Glycerol is produce as the undesired by product in this reaction. The separation process of glycerol could be costly and technically difficult. In this study dimethyl carbonate (DMC) will be introduced as a reagent to replace alcohol in the transesterification reaction. Free glycerol biodiesel can be obtained because fatty acid glycerol carbonates (FAGCs) is form and can be easily remove from t</w:t>
      </w:r>
      <w:r w:rsidR="00740A77">
        <w:rPr>
          <w:rFonts w:ascii="Times New Roman" w:hAnsi="Times New Roman" w:cs="Times New Roman"/>
          <w:szCs w:val="20"/>
        </w:rPr>
        <w:t>he biodiesel as shown in Figure 2.</w:t>
      </w:r>
    </w:p>
    <w:p w:rsidR="00E837B2" w:rsidRPr="002B6269" w:rsidRDefault="00E837B2" w:rsidP="00E837B2">
      <w:pPr>
        <w:outlineLvl w:val="0"/>
        <w:rPr>
          <w:rFonts w:ascii="Times New Roman" w:hAnsi="Times New Roman" w:cs="Times New Roman"/>
          <w:szCs w:val="20"/>
        </w:rPr>
      </w:pPr>
    </w:p>
    <w:p w:rsidR="00E837B2" w:rsidRPr="002B6269" w:rsidRDefault="00E837B2" w:rsidP="00E41682">
      <w:pPr>
        <w:jc w:val="center"/>
        <w:outlineLvl w:val="0"/>
        <w:rPr>
          <w:rFonts w:ascii="Times New Roman" w:hAnsi="Times New Roman" w:cs="Times New Roman"/>
          <w:szCs w:val="20"/>
        </w:rPr>
      </w:pPr>
      <w:r w:rsidRPr="002B6269">
        <w:rPr>
          <w:rFonts w:ascii="Times New Roman" w:hAnsi="Times New Roman" w:cs="Times New Roman"/>
          <w:noProof/>
          <w:szCs w:val="20"/>
          <w:lang w:val="ms-MY" w:eastAsia="ms-MY"/>
        </w:rPr>
        <w:drawing>
          <wp:inline distT="0" distB="0" distL="0" distR="0" wp14:anchorId="6C30BB47">
            <wp:extent cx="505714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7140" cy="1219200"/>
                    </a:xfrm>
                    <a:prstGeom prst="rect">
                      <a:avLst/>
                    </a:prstGeom>
                    <a:noFill/>
                  </pic:spPr>
                </pic:pic>
              </a:graphicData>
            </a:graphic>
          </wp:inline>
        </w:drawing>
      </w:r>
    </w:p>
    <w:p w:rsidR="00E837B2" w:rsidRPr="002B6269" w:rsidRDefault="00740A77" w:rsidP="00E837B2">
      <w:pPr>
        <w:jc w:val="center"/>
        <w:outlineLvl w:val="0"/>
        <w:rPr>
          <w:rFonts w:ascii="Times New Roman" w:hAnsi="Times New Roman" w:cs="Times New Roman"/>
          <w:szCs w:val="20"/>
        </w:rPr>
      </w:pPr>
      <w:r>
        <w:rPr>
          <w:rFonts w:ascii="Times New Roman" w:hAnsi="Times New Roman" w:cs="Times New Roman"/>
          <w:szCs w:val="20"/>
        </w:rPr>
        <w:t xml:space="preserve">Figure </w:t>
      </w:r>
      <w:r w:rsidR="00E837B2" w:rsidRPr="002B6269">
        <w:rPr>
          <w:rFonts w:ascii="Times New Roman" w:hAnsi="Times New Roman" w:cs="Times New Roman"/>
          <w:szCs w:val="20"/>
        </w:rPr>
        <w:t>2</w:t>
      </w:r>
      <w:r>
        <w:rPr>
          <w:rFonts w:ascii="Times New Roman" w:hAnsi="Times New Roman" w:cs="Times New Roman"/>
          <w:szCs w:val="20"/>
        </w:rPr>
        <w:t xml:space="preserve">. </w:t>
      </w:r>
      <w:r w:rsidR="00E837B2" w:rsidRPr="002B6269">
        <w:rPr>
          <w:rFonts w:ascii="Times New Roman" w:hAnsi="Times New Roman" w:cs="Times New Roman"/>
          <w:szCs w:val="20"/>
        </w:rPr>
        <w:t>Transesterification of triglyceride with DMC</w:t>
      </w:r>
    </w:p>
    <w:p w:rsidR="00E837B2" w:rsidRPr="002B6269" w:rsidRDefault="00E837B2" w:rsidP="00E837B2">
      <w:pPr>
        <w:outlineLvl w:val="0"/>
        <w:rPr>
          <w:rFonts w:ascii="Times New Roman" w:hAnsi="Times New Roman" w:cs="Times New Roman"/>
          <w:szCs w:val="20"/>
        </w:rPr>
      </w:pPr>
    </w:p>
    <w:p w:rsidR="00740A77" w:rsidRDefault="00E837B2" w:rsidP="00740A77">
      <w:pPr>
        <w:outlineLvl w:val="0"/>
        <w:rPr>
          <w:rFonts w:ascii="Times New Roman" w:hAnsi="Times New Roman" w:cs="Times New Roman"/>
          <w:szCs w:val="20"/>
        </w:rPr>
      </w:pPr>
      <w:r w:rsidRPr="002B6269">
        <w:rPr>
          <w:rFonts w:ascii="Times New Roman" w:hAnsi="Times New Roman" w:cs="Times New Roman"/>
          <w:szCs w:val="20"/>
        </w:rPr>
        <w:t>Another problem normally occur in the production of biodiesel is leaching</w:t>
      </w:r>
      <w:r w:rsidR="00954BE5" w:rsidRPr="002B6269">
        <w:rPr>
          <w:rFonts w:ascii="Times New Roman" w:hAnsi="Times New Roman" w:cs="Times New Roman"/>
          <w:szCs w:val="20"/>
        </w:rPr>
        <w:t xml:space="preserve"> </w:t>
      </w:r>
      <w:r w:rsidR="00954BE5" w:rsidRPr="002B6269">
        <w:rPr>
          <w:rFonts w:ascii="Times New Roman" w:hAnsi="Times New Roman" w:cs="Times New Roman"/>
          <w:sz w:val="24"/>
          <w:szCs w:val="20"/>
        </w:rPr>
        <w:t>[8]</w:t>
      </w:r>
      <w:r w:rsidRPr="002B6269">
        <w:rPr>
          <w:rFonts w:ascii="Times New Roman" w:hAnsi="Times New Roman" w:cs="Times New Roman"/>
          <w:szCs w:val="20"/>
        </w:rPr>
        <w:t xml:space="preserve">. In conventional </w:t>
      </w:r>
      <w:r w:rsidR="00740A77" w:rsidRPr="002B6269">
        <w:rPr>
          <w:rFonts w:ascii="Times New Roman" w:hAnsi="Times New Roman" w:cs="Times New Roman"/>
          <w:szCs w:val="20"/>
        </w:rPr>
        <w:t>method,</w:t>
      </w:r>
      <w:r w:rsidRPr="002B6269">
        <w:rPr>
          <w:rFonts w:ascii="Times New Roman" w:hAnsi="Times New Roman" w:cs="Times New Roman"/>
          <w:szCs w:val="20"/>
        </w:rPr>
        <w:t xml:space="preserve"> normally part of the alkali metal catalyst would leach into the biodiesel, thus reducing the biodiesel quality. The removal of the catalyst would require a series of repeated washing and this will contribute to environmental problem. By immobilizing the catalyst in a suitable support can prevent the leaching problem and therefore separation can be easily done through centrifugation or filtration.</w:t>
      </w:r>
    </w:p>
    <w:p w:rsidR="00740A77" w:rsidRDefault="00740A77" w:rsidP="00740A77">
      <w:pPr>
        <w:outlineLvl w:val="0"/>
        <w:rPr>
          <w:rFonts w:ascii="Times New Roman" w:hAnsi="Times New Roman" w:cs="Times New Roman"/>
          <w:szCs w:val="20"/>
        </w:rPr>
      </w:pPr>
    </w:p>
    <w:p w:rsidR="00E837B2" w:rsidRPr="002B6269" w:rsidRDefault="00E837B2" w:rsidP="00740A77">
      <w:pPr>
        <w:outlineLvl w:val="0"/>
        <w:rPr>
          <w:rFonts w:ascii="Times New Roman" w:hAnsi="Times New Roman" w:cs="Times New Roman"/>
          <w:szCs w:val="20"/>
        </w:rPr>
      </w:pPr>
      <w:r w:rsidRPr="002B6269">
        <w:rPr>
          <w:rFonts w:ascii="Times New Roman" w:hAnsi="Times New Roman" w:cs="Times New Roman"/>
          <w:szCs w:val="20"/>
        </w:rPr>
        <w:t xml:space="preserve">In this study, activated carbon from palm kernel shell was produced through one-step activation using potassium hydroxide (KOH) as activating agent Potassium doped activated carbon (AC/K) were then tested as a potential heterogeneous base catalyst in production of biodiesel from palm oil. In addition, by </w:t>
      </w:r>
      <w:r w:rsidR="00740A77" w:rsidRPr="002B6269">
        <w:rPr>
          <w:rFonts w:ascii="Times New Roman" w:hAnsi="Times New Roman" w:cs="Times New Roman"/>
          <w:szCs w:val="20"/>
        </w:rPr>
        <w:t>considering</w:t>
      </w:r>
      <w:r w:rsidRPr="002B6269">
        <w:rPr>
          <w:rFonts w:ascii="Times New Roman" w:hAnsi="Times New Roman" w:cs="Times New Roman"/>
          <w:szCs w:val="20"/>
        </w:rPr>
        <w:t xml:space="preserve"> the advantages offered by DMC, it was chosen as a reagent and reactant in this reaction replacing alcohol.</w:t>
      </w:r>
    </w:p>
    <w:p w:rsidR="00785CA6" w:rsidRPr="002B6269" w:rsidRDefault="00785CA6" w:rsidP="00785CA6">
      <w:pPr>
        <w:outlineLvl w:val="0"/>
        <w:rPr>
          <w:rFonts w:ascii="Times New Roman" w:hAnsi="Times New Roman" w:cs="Times New Roman"/>
          <w:szCs w:val="20"/>
        </w:rPr>
      </w:pPr>
    </w:p>
    <w:p w:rsidR="00785CA6" w:rsidRPr="002B6269" w:rsidRDefault="00DE73D6" w:rsidP="00785CA6">
      <w:pPr>
        <w:jc w:val="center"/>
        <w:outlineLvl w:val="0"/>
        <w:rPr>
          <w:rFonts w:ascii="Times New Roman" w:hAnsi="Times New Roman" w:cs="Times New Roman"/>
          <w:b/>
          <w:szCs w:val="20"/>
        </w:rPr>
      </w:pPr>
      <w:r w:rsidRPr="002B6269">
        <w:rPr>
          <w:rFonts w:ascii="Times New Roman" w:hAnsi="Times New Roman" w:cs="Times New Roman"/>
          <w:b/>
          <w:szCs w:val="20"/>
        </w:rPr>
        <w:t>Materials and Methods</w:t>
      </w:r>
    </w:p>
    <w:p w:rsidR="00785CA6" w:rsidRPr="002B6269" w:rsidRDefault="00785CA6" w:rsidP="00785CA6">
      <w:pPr>
        <w:outlineLvl w:val="0"/>
        <w:rPr>
          <w:rFonts w:ascii="Times New Roman" w:hAnsi="Times New Roman" w:cs="Times New Roman"/>
          <w:szCs w:val="20"/>
        </w:rPr>
      </w:pPr>
      <w:r w:rsidRPr="002B6269">
        <w:rPr>
          <w:rFonts w:ascii="Times New Roman" w:hAnsi="Times New Roman" w:cs="Times New Roman"/>
          <w:szCs w:val="20"/>
        </w:rPr>
        <w:t>This</w:t>
      </w:r>
      <w:r w:rsidR="006A342C" w:rsidRPr="002B6269">
        <w:t xml:space="preserve"> </w:t>
      </w:r>
      <w:r w:rsidR="00740A77">
        <w:rPr>
          <w:rFonts w:ascii="Times New Roman" w:hAnsi="Times New Roman" w:cs="Times New Roman"/>
          <w:szCs w:val="20"/>
        </w:rPr>
        <w:t>l</w:t>
      </w:r>
      <w:r w:rsidR="006A342C" w:rsidRPr="002B6269">
        <w:rPr>
          <w:rFonts w:ascii="Times New Roman" w:hAnsi="Times New Roman" w:cs="Times New Roman"/>
          <w:szCs w:val="20"/>
        </w:rPr>
        <w:t>ocally available palm kernel shell (PKS) were collected from the Kulai palm oil mill. Refined oil was purchased from local markets. Potassium hydroxide (KOH), n-hexane, n-heptane were purchased from QREC while dimethyl carbonate and 37% HCL were purchased from MERCK.</w:t>
      </w:r>
    </w:p>
    <w:p w:rsidR="00AF69FB" w:rsidRPr="002B6269" w:rsidRDefault="00AF69FB" w:rsidP="00AF69FB">
      <w:pPr>
        <w:outlineLvl w:val="0"/>
        <w:rPr>
          <w:rFonts w:ascii="Times New Roman" w:hAnsi="Times New Roman" w:cs="Times New Roman"/>
          <w:b/>
          <w:szCs w:val="20"/>
        </w:rPr>
      </w:pPr>
    </w:p>
    <w:p w:rsidR="003079CA" w:rsidRPr="002B6269" w:rsidRDefault="00740A77" w:rsidP="003079CA">
      <w:pPr>
        <w:jc w:val="left"/>
        <w:outlineLvl w:val="0"/>
        <w:rPr>
          <w:rFonts w:ascii="Times New Roman" w:hAnsi="Times New Roman" w:cs="Times New Roman"/>
          <w:b/>
        </w:rPr>
      </w:pPr>
      <w:r>
        <w:rPr>
          <w:rFonts w:ascii="Times New Roman" w:hAnsi="Times New Roman" w:cs="Times New Roman"/>
          <w:b/>
        </w:rPr>
        <w:t>Preparation of AC/K c</w:t>
      </w:r>
      <w:r w:rsidR="006A342C" w:rsidRPr="002B6269">
        <w:rPr>
          <w:rFonts w:ascii="Times New Roman" w:hAnsi="Times New Roman" w:cs="Times New Roman"/>
          <w:b/>
        </w:rPr>
        <w:t>atalyst</w:t>
      </w:r>
      <w:r w:rsidR="003079CA" w:rsidRPr="002B6269">
        <w:rPr>
          <w:rFonts w:ascii="Times New Roman" w:hAnsi="Times New Roman" w:cs="Times New Roman"/>
          <w:b/>
        </w:rPr>
        <w:t xml:space="preserve"> </w:t>
      </w:r>
    </w:p>
    <w:p w:rsidR="006A342C" w:rsidRPr="002B6269" w:rsidRDefault="006A342C" w:rsidP="006A342C">
      <w:pPr>
        <w:outlineLvl w:val="0"/>
        <w:rPr>
          <w:rFonts w:ascii="Times New Roman" w:hAnsi="Times New Roman" w:cs="Times New Roman"/>
          <w:b/>
        </w:rPr>
      </w:pPr>
      <w:r w:rsidRPr="002B6269">
        <w:rPr>
          <w:rFonts w:ascii="Times New Roman" w:hAnsi="Times New Roman" w:cs="Times New Roman"/>
          <w:szCs w:val="20"/>
        </w:rPr>
        <w:t xml:space="preserve">The base activation was carried out by using a liquid state KOH impregnation at different concentration. KOH solution at 10%, 15%, 20%, and 25% concentration were prepared by dissolving KOH pallets in deionized water in a </w:t>
      </w:r>
      <w:r w:rsidR="00740A77" w:rsidRPr="002B6269">
        <w:rPr>
          <w:rFonts w:ascii="Times New Roman" w:hAnsi="Times New Roman" w:cs="Times New Roman"/>
          <w:szCs w:val="20"/>
        </w:rPr>
        <w:t>100</w:t>
      </w:r>
      <w:r w:rsidR="00740A77">
        <w:rPr>
          <w:rFonts w:ascii="Times New Roman" w:hAnsi="Times New Roman" w:cs="Times New Roman"/>
          <w:szCs w:val="20"/>
        </w:rPr>
        <w:t>-mL</w:t>
      </w:r>
      <w:r w:rsidRPr="002B6269">
        <w:rPr>
          <w:rFonts w:ascii="Times New Roman" w:hAnsi="Times New Roman" w:cs="Times New Roman"/>
          <w:szCs w:val="20"/>
        </w:rPr>
        <w:t xml:space="preserve"> volumetric flask. About 10g of dried PKS were impregnated with different percentage concentration of KOH in a hot plate and stirred for 5 hours and dr</w:t>
      </w:r>
      <w:r w:rsidR="008E1D72" w:rsidRPr="002B6269">
        <w:rPr>
          <w:rFonts w:ascii="Times New Roman" w:hAnsi="Times New Roman" w:cs="Times New Roman"/>
          <w:szCs w:val="20"/>
        </w:rPr>
        <w:t>ied in an oven overnight at 100</w:t>
      </w:r>
      <w:r w:rsidR="00740A77">
        <w:rPr>
          <w:rFonts w:ascii="Times New Roman" w:hAnsi="Times New Roman" w:cs="Times New Roman"/>
          <w:szCs w:val="20"/>
        </w:rPr>
        <w:t xml:space="preserve"> </w:t>
      </w:r>
      <w:r w:rsidR="008E1D72" w:rsidRPr="002B6269">
        <w:rPr>
          <w:rFonts w:ascii="Times New Roman" w:hAnsi="Times New Roman" w:cs="Times New Roman"/>
          <w:szCs w:val="20"/>
          <w:vertAlign w:val="superscript"/>
        </w:rPr>
        <w:t>o</w:t>
      </w:r>
      <w:r w:rsidRPr="002B6269">
        <w:rPr>
          <w:rFonts w:ascii="Times New Roman" w:hAnsi="Times New Roman" w:cs="Times New Roman"/>
          <w:szCs w:val="20"/>
        </w:rPr>
        <w:t xml:space="preserve">C. The impregnated carbon </w:t>
      </w:r>
      <w:r w:rsidR="00740A77" w:rsidRPr="002B6269">
        <w:rPr>
          <w:rFonts w:ascii="Times New Roman" w:hAnsi="Times New Roman" w:cs="Times New Roman"/>
          <w:szCs w:val="20"/>
        </w:rPr>
        <w:t>was</w:t>
      </w:r>
      <w:r w:rsidRPr="002B6269">
        <w:rPr>
          <w:rFonts w:ascii="Times New Roman" w:hAnsi="Times New Roman" w:cs="Times New Roman"/>
          <w:szCs w:val="20"/>
        </w:rPr>
        <w:t xml:space="preserve"> further calcined in a furnace at 600</w:t>
      </w:r>
      <w:r w:rsidR="00740A77">
        <w:rPr>
          <w:rFonts w:ascii="Times New Roman" w:hAnsi="Times New Roman" w:cs="Times New Roman"/>
          <w:szCs w:val="20"/>
        </w:rPr>
        <w:t xml:space="preserve"> </w:t>
      </w:r>
      <w:r w:rsidR="008E1D72" w:rsidRPr="002B6269">
        <w:rPr>
          <w:rFonts w:ascii="Times New Roman" w:hAnsi="Times New Roman" w:cs="Times New Roman"/>
          <w:szCs w:val="20"/>
          <w:vertAlign w:val="superscript"/>
        </w:rPr>
        <w:t>o</w:t>
      </w:r>
      <w:r w:rsidRPr="002B6269">
        <w:rPr>
          <w:rFonts w:ascii="Times New Roman" w:hAnsi="Times New Roman" w:cs="Times New Roman"/>
          <w:szCs w:val="20"/>
        </w:rPr>
        <w:t xml:space="preserve">C for 2 hours and finally dried in an oven for 24 hours. </w:t>
      </w:r>
      <w:r w:rsidR="00740A77" w:rsidRPr="002B6269">
        <w:rPr>
          <w:rFonts w:ascii="Times New Roman" w:hAnsi="Times New Roman" w:cs="Times New Roman"/>
          <w:szCs w:val="20"/>
        </w:rPr>
        <w:t>All</w:t>
      </w:r>
      <w:r w:rsidRPr="002B6269">
        <w:rPr>
          <w:rFonts w:ascii="Times New Roman" w:hAnsi="Times New Roman" w:cs="Times New Roman"/>
          <w:szCs w:val="20"/>
        </w:rPr>
        <w:t xml:space="preserve"> the samples were labeled as 10% AC/K, 15% AC/K, 20% AC/K and 25% AC/K according to the respective KOH percentage concentration.</w:t>
      </w:r>
      <w:r w:rsidRPr="002B6269">
        <w:rPr>
          <w:rFonts w:ascii="Times New Roman" w:hAnsi="Times New Roman" w:cs="Times New Roman"/>
          <w:b/>
        </w:rPr>
        <w:t xml:space="preserve"> </w:t>
      </w:r>
    </w:p>
    <w:p w:rsidR="00AF69FB" w:rsidRPr="002B6269" w:rsidRDefault="00AF69FB" w:rsidP="00AF69FB">
      <w:pPr>
        <w:outlineLvl w:val="0"/>
        <w:rPr>
          <w:rFonts w:ascii="Times New Roman" w:hAnsi="Times New Roman" w:cs="Times New Roman"/>
          <w:b/>
          <w:szCs w:val="20"/>
        </w:rPr>
      </w:pPr>
    </w:p>
    <w:p w:rsidR="006A342C" w:rsidRPr="002B6269" w:rsidRDefault="00740A77" w:rsidP="006A342C">
      <w:pPr>
        <w:jc w:val="left"/>
        <w:outlineLvl w:val="0"/>
        <w:rPr>
          <w:rFonts w:ascii="Times New Roman" w:hAnsi="Times New Roman" w:cs="Times New Roman"/>
          <w:b/>
        </w:rPr>
      </w:pPr>
      <w:r>
        <w:rPr>
          <w:rFonts w:ascii="Times New Roman" w:hAnsi="Times New Roman" w:cs="Times New Roman"/>
          <w:b/>
        </w:rPr>
        <w:t>Transesterification r</w:t>
      </w:r>
      <w:r w:rsidR="006A342C" w:rsidRPr="002B6269">
        <w:rPr>
          <w:rFonts w:ascii="Times New Roman" w:hAnsi="Times New Roman" w:cs="Times New Roman"/>
          <w:b/>
        </w:rPr>
        <w:t>eaction with DMC</w:t>
      </w:r>
    </w:p>
    <w:p w:rsidR="00740A77" w:rsidRDefault="006A342C" w:rsidP="00740A77">
      <w:pPr>
        <w:outlineLvl w:val="0"/>
        <w:rPr>
          <w:rFonts w:ascii="Times New Roman" w:hAnsi="Times New Roman" w:cs="Times New Roman"/>
          <w:szCs w:val="20"/>
        </w:rPr>
      </w:pPr>
      <w:r w:rsidRPr="002B6269">
        <w:rPr>
          <w:rFonts w:ascii="Times New Roman" w:hAnsi="Times New Roman" w:cs="Times New Roman"/>
          <w:szCs w:val="20"/>
        </w:rPr>
        <w:t>The reaction was conducted by mixing the palm oil and DMC with a 1:9 ratio in a two-necked 250</w:t>
      </w:r>
      <w:r w:rsidR="00740A77">
        <w:rPr>
          <w:rFonts w:ascii="Times New Roman" w:hAnsi="Times New Roman" w:cs="Times New Roman"/>
          <w:szCs w:val="20"/>
        </w:rPr>
        <w:t>-mL</w:t>
      </w:r>
      <w:r w:rsidRPr="002B6269">
        <w:rPr>
          <w:rFonts w:ascii="Times New Roman" w:hAnsi="Times New Roman" w:cs="Times New Roman"/>
          <w:szCs w:val="20"/>
        </w:rPr>
        <w:t xml:space="preserve"> round bottom flask immersed in paraffin oil to control the temperature. The flask is equipped with a reflux and a magnetic stirrer. Firstly, the catalyst was added to the DMC and vigorously stirred with slight heating for 30 minutes until </w:t>
      </w:r>
      <w:r w:rsidRPr="002B6269">
        <w:rPr>
          <w:rFonts w:ascii="Times New Roman" w:hAnsi="Times New Roman" w:cs="Times New Roman"/>
          <w:szCs w:val="20"/>
        </w:rPr>
        <w:lastRenderedPageBreak/>
        <w:t>completely dissolved. About 10 g of palm oil were added into the mixture of catalyst and DMC then the mixture was refluxed at temperature close to th</w:t>
      </w:r>
      <w:r w:rsidR="008E1D72" w:rsidRPr="002B6269">
        <w:rPr>
          <w:rFonts w:ascii="Times New Roman" w:hAnsi="Times New Roman" w:cs="Times New Roman"/>
          <w:szCs w:val="20"/>
        </w:rPr>
        <w:t>e boiling point of DMC (80 – 90</w:t>
      </w:r>
      <w:r w:rsidR="008E1D72" w:rsidRPr="002B6269">
        <w:rPr>
          <w:rFonts w:ascii="Times New Roman" w:hAnsi="Times New Roman" w:cs="Times New Roman"/>
          <w:szCs w:val="20"/>
          <w:vertAlign w:val="superscript"/>
        </w:rPr>
        <w:t>o</w:t>
      </w:r>
      <w:r w:rsidRPr="002B6269">
        <w:rPr>
          <w:rFonts w:ascii="Times New Roman" w:hAnsi="Times New Roman" w:cs="Times New Roman"/>
          <w:szCs w:val="20"/>
        </w:rPr>
        <w:t>C).</w:t>
      </w:r>
      <w:r w:rsidR="00536843" w:rsidRPr="002B6269">
        <w:rPr>
          <w:rFonts w:ascii="Times New Roman" w:hAnsi="Times New Roman" w:cs="Times New Roman"/>
          <w:szCs w:val="20"/>
        </w:rPr>
        <w:t xml:space="preserve"> The reaction condition for are based on methodology reported by previous study</w:t>
      </w:r>
      <w:r w:rsidR="00954BE5" w:rsidRPr="002B6269">
        <w:rPr>
          <w:rFonts w:ascii="Times New Roman" w:hAnsi="Times New Roman" w:cs="Times New Roman"/>
          <w:szCs w:val="20"/>
        </w:rPr>
        <w:t xml:space="preserve"> </w:t>
      </w:r>
      <w:r w:rsidR="00CA2893" w:rsidRPr="00740A77">
        <w:rPr>
          <w:rFonts w:ascii="Times New Roman" w:hAnsi="Times New Roman" w:cs="Times New Roman"/>
          <w:szCs w:val="20"/>
        </w:rPr>
        <w:t>[9,1</w:t>
      </w:r>
      <w:r w:rsidR="00954BE5" w:rsidRPr="00740A77">
        <w:rPr>
          <w:rFonts w:ascii="Times New Roman" w:hAnsi="Times New Roman" w:cs="Times New Roman"/>
          <w:szCs w:val="20"/>
        </w:rPr>
        <w:t>0]</w:t>
      </w:r>
      <w:r w:rsidR="00536843" w:rsidRPr="00740A77">
        <w:rPr>
          <w:rFonts w:ascii="Times New Roman" w:hAnsi="Times New Roman" w:cs="Times New Roman"/>
          <w:szCs w:val="20"/>
        </w:rPr>
        <w:t>.</w:t>
      </w:r>
      <w:r w:rsidR="00536843" w:rsidRPr="002B6269">
        <w:rPr>
          <w:rFonts w:ascii="Times New Roman" w:hAnsi="Times New Roman" w:cs="Times New Roman"/>
          <w:szCs w:val="20"/>
        </w:rPr>
        <w:t xml:space="preserve"> </w:t>
      </w:r>
      <w:r w:rsidR="00740A77">
        <w:rPr>
          <w:rFonts w:ascii="Times New Roman" w:hAnsi="Times New Roman" w:cs="Times New Roman"/>
          <w:szCs w:val="20"/>
        </w:rPr>
        <w:t xml:space="preserve">After reflux, the mixture </w:t>
      </w:r>
      <w:r w:rsidRPr="002B6269">
        <w:rPr>
          <w:rFonts w:ascii="Times New Roman" w:hAnsi="Times New Roman" w:cs="Times New Roman"/>
          <w:szCs w:val="20"/>
        </w:rPr>
        <w:t xml:space="preserve">allowed to cool at room temperature and transferred into 15ml centrifuge tube. The mixture was centrifuged at 3000rpm for 30 minutes to separate the excess DMC and catalyst from the solution. The biodiesel </w:t>
      </w:r>
      <w:r w:rsidR="00740A77" w:rsidRPr="002B6269">
        <w:rPr>
          <w:rFonts w:ascii="Times New Roman" w:hAnsi="Times New Roman" w:cs="Times New Roman"/>
          <w:szCs w:val="20"/>
        </w:rPr>
        <w:t>was</w:t>
      </w:r>
      <w:r w:rsidRPr="002B6269">
        <w:rPr>
          <w:rFonts w:ascii="Times New Roman" w:hAnsi="Times New Roman" w:cs="Times New Roman"/>
          <w:szCs w:val="20"/>
        </w:rPr>
        <w:t xml:space="preserve"> then collected for characterization by filtering out the catalyst.</w:t>
      </w:r>
    </w:p>
    <w:p w:rsidR="00740A77" w:rsidRDefault="00740A77" w:rsidP="00740A77">
      <w:pPr>
        <w:outlineLvl w:val="0"/>
        <w:rPr>
          <w:rFonts w:ascii="Times New Roman" w:hAnsi="Times New Roman" w:cs="Times New Roman"/>
          <w:szCs w:val="20"/>
        </w:rPr>
      </w:pPr>
    </w:p>
    <w:p w:rsidR="006A342C" w:rsidRPr="00740A77" w:rsidRDefault="00740A77" w:rsidP="00740A77">
      <w:pPr>
        <w:outlineLvl w:val="0"/>
        <w:rPr>
          <w:rFonts w:ascii="Times New Roman" w:hAnsi="Times New Roman" w:cs="Times New Roman"/>
          <w:szCs w:val="20"/>
        </w:rPr>
      </w:pPr>
      <w:r>
        <w:rPr>
          <w:rFonts w:ascii="Times New Roman" w:hAnsi="Times New Roman" w:cs="Times New Roman"/>
          <w:szCs w:val="20"/>
        </w:rPr>
        <w:t>A</w:t>
      </w:r>
      <w:r w:rsidR="006A342C" w:rsidRPr="002B6269">
        <w:rPr>
          <w:rFonts w:ascii="Times New Roman" w:hAnsi="Times New Roman" w:cs="Times New Roman"/>
          <w:szCs w:val="20"/>
        </w:rPr>
        <w:t>ll material</w:t>
      </w:r>
      <w:r>
        <w:rPr>
          <w:rFonts w:ascii="Times New Roman" w:hAnsi="Times New Roman" w:cs="Times New Roman"/>
          <w:szCs w:val="20"/>
        </w:rPr>
        <w:t>s</w:t>
      </w:r>
      <w:r w:rsidR="006A342C" w:rsidRPr="002B6269">
        <w:rPr>
          <w:rFonts w:ascii="Times New Roman" w:hAnsi="Times New Roman" w:cs="Times New Roman"/>
          <w:szCs w:val="20"/>
        </w:rPr>
        <w:t xml:space="preserve"> were characterized using </w:t>
      </w:r>
      <w:r w:rsidRPr="002B6269">
        <w:rPr>
          <w:rFonts w:ascii="Times New Roman" w:hAnsi="Times New Roman" w:cs="Times New Roman"/>
          <w:szCs w:val="20"/>
        </w:rPr>
        <w:t xml:space="preserve">Thermogravimetric Analyzer </w:t>
      </w:r>
      <w:r w:rsidR="006A342C" w:rsidRPr="002B6269">
        <w:rPr>
          <w:rFonts w:ascii="Times New Roman" w:hAnsi="Times New Roman" w:cs="Times New Roman"/>
          <w:szCs w:val="20"/>
        </w:rPr>
        <w:t xml:space="preserve">(TGA), </w:t>
      </w:r>
      <w:r w:rsidRPr="002B6269">
        <w:rPr>
          <w:rFonts w:ascii="Times New Roman" w:hAnsi="Times New Roman" w:cs="Times New Roman"/>
          <w:szCs w:val="20"/>
        </w:rPr>
        <w:t xml:space="preserve">Fourier Transform Infrared </w:t>
      </w:r>
      <w:r w:rsidR="006A342C" w:rsidRPr="002B6269">
        <w:rPr>
          <w:rFonts w:ascii="Times New Roman" w:hAnsi="Times New Roman" w:cs="Times New Roman"/>
          <w:szCs w:val="20"/>
        </w:rPr>
        <w:t xml:space="preserve">(FTIR), </w:t>
      </w:r>
      <w:r w:rsidRPr="002B6269">
        <w:rPr>
          <w:rFonts w:ascii="Times New Roman" w:hAnsi="Times New Roman" w:cs="Times New Roman"/>
          <w:szCs w:val="20"/>
        </w:rPr>
        <w:t>Nitrogen Adsorption Analysis</w:t>
      </w:r>
      <w:r w:rsidR="006A342C" w:rsidRPr="002B6269">
        <w:rPr>
          <w:rFonts w:ascii="Times New Roman" w:hAnsi="Times New Roman" w:cs="Times New Roman"/>
          <w:szCs w:val="20"/>
        </w:rPr>
        <w:t xml:space="preserve">-(BET) surface area, </w:t>
      </w:r>
      <w:r w:rsidRPr="002B6269">
        <w:rPr>
          <w:rFonts w:ascii="Times New Roman" w:hAnsi="Times New Roman" w:cs="Times New Roman"/>
          <w:szCs w:val="20"/>
        </w:rPr>
        <w:t xml:space="preserve">Field Emission Scanning Electron Microscope </w:t>
      </w:r>
      <w:r w:rsidR="006A342C" w:rsidRPr="002B6269">
        <w:rPr>
          <w:rFonts w:ascii="Times New Roman" w:hAnsi="Times New Roman" w:cs="Times New Roman"/>
          <w:szCs w:val="20"/>
        </w:rPr>
        <w:t xml:space="preserve">(FESEM) and </w:t>
      </w:r>
      <w:r w:rsidRPr="002B6269">
        <w:rPr>
          <w:rFonts w:ascii="Times New Roman" w:hAnsi="Times New Roman" w:cs="Times New Roman"/>
          <w:szCs w:val="20"/>
        </w:rPr>
        <w:t xml:space="preserve">Energy Dispersive </w:t>
      </w:r>
      <w:r w:rsidR="006A342C" w:rsidRPr="002B6269">
        <w:rPr>
          <w:rFonts w:ascii="Times New Roman" w:hAnsi="Times New Roman" w:cs="Times New Roman"/>
          <w:szCs w:val="20"/>
        </w:rPr>
        <w:t>X-ray fluorescence (XRF). While the transesterification reaction of palm oil with DMC to produce biodiesel was performed using gas chromatogra</w:t>
      </w:r>
      <w:r>
        <w:rPr>
          <w:rFonts w:ascii="Times New Roman" w:hAnsi="Times New Roman" w:cs="Times New Roman"/>
          <w:szCs w:val="20"/>
        </w:rPr>
        <w:t xml:space="preserve">phy – flame ionization </w:t>
      </w:r>
      <w:r w:rsidR="006A342C" w:rsidRPr="002B6269">
        <w:rPr>
          <w:rFonts w:ascii="Times New Roman" w:hAnsi="Times New Roman" w:cs="Times New Roman"/>
          <w:szCs w:val="20"/>
        </w:rPr>
        <w:t xml:space="preserve">(GC – FID) and Gas Chromatography – mass </w:t>
      </w:r>
      <w:r>
        <w:rPr>
          <w:rFonts w:ascii="Times New Roman" w:hAnsi="Times New Roman" w:cs="Times New Roman"/>
          <w:szCs w:val="20"/>
        </w:rPr>
        <w:t>spectrometry (GC-MS)</w:t>
      </w:r>
      <w:r w:rsidR="006A342C" w:rsidRPr="002B6269">
        <w:rPr>
          <w:rFonts w:ascii="Times New Roman" w:hAnsi="Times New Roman" w:cs="Times New Roman"/>
          <w:szCs w:val="20"/>
        </w:rPr>
        <w:t>.</w:t>
      </w:r>
    </w:p>
    <w:p w:rsidR="006A342C" w:rsidRPr="002B6269" w:rsidRDefault="006A342C" w:rsidP="006A342C">
      <w:pPr>
        <w:outlineLvl w:val="0"/>
        <w:rPr>
          <w:rFonts w:ascii="Times New Roman" w:hAnsi="Times New Roman" w:cs="Times New Roman"/>
          <w:b/>
          <w:sz w:val="24"/>
        </w:rPr>
      </w:pPr>
    </w:p>
    <w:p w:rsidR="00AF69FB" w:rsidRPr="00740A77" w:rsidRDefault="00785CA6" w:rsidP="00740A77">
      <w:pPr>
        <w:jc w:val="center"/>
        <w:outlineLvl w:val="0"/>
        <w:rPr>
          <w:rFonts w:ascii="Times New Roman" w:hAnsi="Times New Roman" w:cs="Times New Roman"/>
          <w:b/>
          <w:szCs w:val="20"/>
        </w:rPr>
      </w:pPr>
      <w:r w:rsidRPr="002B6269">
        <w:rPr>
          <w:rFonts w:ascii="Times New Roman" w:hAnsi="Times New Roman" w:cs="Times New Roman"/>
          <w:b/>
          <w:szCs w:val="20"/>
        </w:rPr>
        <w:t>Result</w:t>
      </w:r>
      <w:r w:rsidR="00740A77">
        <w:rPr>
          <w:rFonts w:ascii="Times New Roman" w:hAnsi="Times New Roman" w:cs="Times New Roman"/>
          <w:b/>
          <w:szCs w:val="20"/>
        </w:rPr>
        <w:t>s</w:t>
      </w:r>
      <w:r w:rsidRPr="002B6269">
        <w:rPr>
          <w:rFonts w:ascii="Times New Roman" w:hAnsi="Times New Roman" w:cs="Times New Roman"/>
          <w:b/>
          <w:szCs w:val="20"/>
        </w:rPr>
        <w:t xml:space="preserve"> and Discussion</w:t>
      </w:r>
    </w:p>
    <w:p w:rsidR="006A342C" w:rsidRPr="002B6269" w:rsidRDefault="00245AD7" w:rsidP="006A342C">
      <w:pPr>
        <w:jc w:val="left"/>
        <w:outlineLvl w:val="0"/>
        <w:rPr>
          <w:rFonts w:ascii="Times New Roman" w:hAnsi="Times New Roman" w:cs="Times New Roman"/>
          <w:b/>
        </w:rPr>
      </w:pPr>
      <w:r w:rsidRPr="002B6269">
        <w:rPr>
          <w:rFonts w:ascii="Times New Roman" w:hAnsi="Times New Roman" w:cs="Times New Roman"/>
          <w:b/>
        </w:rPr>
        <w:t>Thermogravimetry analysis of raw palm kernel shell</w:t>
      </w:r>
    </w:p>
    <w:p w:rsidR="006A342C" w:rsidRPr="002B6269" w:rsidRDefault="00245AD7" w:rsidP="00740A77">
      <w:pPr>
        <w:outlineLvl w:val="0"/>
        <w:rPr>
          <w:rFonts w:ascii="Times New Roman" w:hAnsi="Times New Roman" w:cs="Times New Roman"/>
          <w:szCs w:val="20"/>
        </w:rPr>
      </w:pPr>
      <w:r w:rsidRPr="002B6269">
        <w:rPr>
          <w:rFonts w:ascii="Times New Roman" w:hAnsi="Times New Roman" w:cs="Times New Roman"/>
          <w:szCs w:val="20"/>
        </w:rPr>
        <w:t xml:space="preserve">Thermogravimetry analysis (TGA) is commonly used to study the thermal decomposition of agricultural by product. Raw palm kernel shell was first analyzed using diamond TG/DTA Perkin Elmer to estimate the optimum carbonization temperature for the activation </w:t>
      </w:r>
      <w:r w:rsidR="00740A77">
        <w:rPr>
          <w:rFonts w:ascii="Times New Roman" w:hAnsi="Times New Roman" w:cs="Times New Roman"/>
          <w:szCs w:val="20"/>
        </w:rPr>
        <w:t>process. Figure 3</w:t>
      </w:r>
      <w:r w:rsidRPr="002B6269">
        <w:rPr>
          <w:rFonts w:ascii="Times New Roman" w:hAnsi="Times New Roman" w:cs="Times New Roman"/>
          <w:szCs w:val="20"/>
        </w:rPr>
        <w:t xml:space="preserve"> shows the TGA </w:t>
      </w:r>
      <w:r w:rsidR="00740A77" w:rsidRPr="002B6269">
        <w:rPr>
          <w:rFonts w:ascii="Times New Roman" w:hAnsi="Times New Roman" w:cs="Times New Roman"/>
          <w:szCs w:val="20"/>
        </w:rPr>
        <w:t>thermogram</w:t>
      </w:r>
      <w:r w:rsidRPr="002B6269">
        <w:rPr>
          <w:rFonts w:ascii="Times New Roman" w:hAnsi="Times New Roman" w:cs="Times New Roman"/>
          <w:szCs w:val="20"/>
        </w:rPr>
        <w:t xml:space="preserve"> of raw-PKS subjecte</w:t>
      </w:r>
      <w:r w:rsidR="008E1D72" w:rsidRPr="002B6269">
        <w:rPr>
          <w:rFonts w:ascii="Times New Roman" w:hAnsi="Times New Roman" w:cs="Times New Roman"/>
          <w:szCs w:val="20"/>
        </w:rPr>
        <w:t>d in a temperature range 50</w:t>
      </w:r>
      <w:r w:rsidR="00740A77">
        <w:rPr>
          <w:rFonts w:ascii="Times New Roman" w:hAnsi="Times New Roman" w:cs="Times New Roman"/>
          <w:szCs w:val="20"/>
        </w:rPr>
        <w:t xml:space="preserve"> – </w:t>
      </w:r>
      <w:r w:rsidR="008E1D72" w:rsidRPr="002B6269">
        <w:rPr>
          <w:rFonts w:ascii="Times New Roman" w:hAnsi="Times New Roman" w:cs="Times New Roman"/>
          <w:szCs w:val="20"/>
        </w:rPr>
        <w:t>800</w:t>
      </w:r>
      <w:r w:rsidR="00740A77">
        <w:rPr>
          <w:rFonts w:ascii="Times New Roman" w:hAnsi="Times New Roman" w:cs="Times New Roman"/>
          <w:szCs w:val="20"/>
        </w:rPr>
        <w:t xml:space="preserve"> </w:t>
      </w:r>
      <w:r w:rsidR="008E1D72" w:rsidRPr="002B6269">
        <w:rPr>
          <w:rFonts w:ascii="Times New Roman" w:hAnsi="Times New Roman" w:cs="Times New Roman"/>
          <w:szCs w:val="20"/>
          <w:vertAlign w:val="superscript"/>
        </w:rPr>
        <w:t>o</w:t>
      </w:r>
      <w:r w:rsidR="008E1D72" w:rsidRPr="002B6269">
        <w:rPr>
          <w:rFonts w:ascii="Times New Roman" w:hAnsi="Times New Roman" w:cs="Times New Roman"/>
          <w:szCs w:val="20"/>
        </w:rPr>
        <w:t>C at a heating rate of 10</w:t>
      </w:r>
      <w:r w:rsidR="00740A77">
        <w:rPr>
          <w:rFonts w:ascii="Times New Roman" w:hAnsi="Times New Roman" w:cs="Times New Roman"/>
          <w:szCs w:val="20"/>
        </w:rPr>
        <w:t xml:space="preserve"> </w:t>
      </w:r>
      <w:r w:rsidR="008E1D72" w:rsidRPr="002B6269">
        <w:rPr>
          <w:rFonts w:ascii="Times New Roman" w:hAnsi="Times New Roman" w:cs="Times New Roman"/>
          <w:szCs w:val="20"/>
          <w:vertAlign w:val="superscript"/>
        </w:rPr>
        <w:t>o</w:t>
      </w:r>
      <w:r w:rsidRPr="002B6269">
        <w:rPr>
          <w:rFonts w:ascii="Times New Roman" w:hAnsi="Times New Roman" w:cs="Times New Roman"/>
          <w:szCs w:val="20"/>
        </w:rPr>
        <w:t>C/min under air flow and nitrogen gas flow.</w:t>
      </w:r>
    </w:p>
    <w:p w:rsidR="006A342C" w:rsidRPr="002B6269" w:rsidRDefault="006A342C" w:rsidP="006A342C">
      <w:pPr>
        <w:jc w:val="left"/>
        <w:outlineLvl w:val="0"/>
        <w:rPr>
          <w:rFonts w:ascii="Times New Roman" w:hAnsi="Times New Roman" w:cs="Times New Roman"/>
          <w:b/>
        </w:rPr>
      </w:pPr>
    </w:p>
    <w:p w:rsidR="00245AD7" w:rsidRPr="002B6269" w:rsidRDefault="00245AD7" w:rsidP="00245AD7">
      <w:pPr>
        <w:jc w:val="center"/>
        <w:outlineLvl w:val="0"/>
        <w:rPr>
          <w:rFonts w:ascii="Times New Roman" w:hAnsi="Times New Roman" w:cs="Times New Roman"/>
          <w:b/>
        </w:rPr>
      </w:pPr>
      <w:r w:rsidRPr="002B6269">
        <w:rPr>
          <w:rFonts w:ascii="Times New Roman" w:hAnsi="Times New Roman" w:cs="Times New Roman"/>
          <w:b/>
          <w:noProof/>
          <w:lang w:val="ms-MY" w:eastAsia="ms-MY"/>
        </w:rPr>
        <w:drawing>
          <wp:inline distT="0" distB="0" distL="0" distR="0" wp14:anchorId="489D37BD">
            <wp:extent cx="3705225" cy="2029760"/>
            <wp:effectExtent l="19050" t="19050" r="9525" b="279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6878" cy="2063534"/>
                    </a:xfrm>
                    <a:prstGeom prst="rect">
                      <a:avLst/>
                    </a:prstGeom>
                    <a:noFill/>
                    <a:ln>
                      <a:solidFill>
                        <a:schemeClr val="tx1"/>
                      </a:solidFill>
                    </a:ln>
                  </pic:spPr>
                </pic:pic>
              </a:graphicData>
            </a:graphic>
          </wp:inline>
        </w:drawing>
      </w:r>
    </w:p>
    <w:p w:rsidR="00740A77" w:rsidRDefault="00740A77" w:rsidP="00245AD7">
      <w:pPr>
        <w:jc w:val="center"/>
        <w:outlineLvl w:val="0"/>
        <w:rPr>
          <w:rFonts w:ascii="Times New Roman" w:hAnsi="Times New Roman" w:cs="Times New Roman"/>
          <w:szCs w:val="20"/>
        </w:rPr>
      </w:pPr>
    </w:p>
    <w:p w:rsidR="00245AD7" w:rsidRPr="002B6269" w:rsidRDefault="00245AD7" w:rsidP="00245AD7">
      <w:pPr>
        <w:jc w:val="center"/>
        <w:outlineLvl w:val="0"/>
        <w:rPr>
          <w:rFonts w:ascii="Times New Roman" w:hAnsi="Times New Roman" w:cs="Times New Roman"/>
          <w:szCs w:val="20"/>
        </w:rPr>
      </w:pPr>
      <w:r w:rsidRPr="002B6269">
        <w:rPr>
          <w:rFonts w:ascii="Times New Roman" w:hAnsi="Times New Roman" w:cs="Times New Roman"/>
          <w:szCs w:val="20"/>
        </w:rPr>
        <w:t xml:space="preserve">Figure </w:t>
      </w:r>
      <w:r w:rsidR="00740A77">
        <w:rPr>
          <w:rFonts w:ascii="Times New Roman" w:hAnsi="Times New Roman" w:cs="Times New Roman"/>
          <w:szCs w:val="20"/>
        </w:rPr>
        <w:t xml:space="preserve">3. </w:t>
      </w:r>
      <w:r w:rsidRPr="002B6269">
        <w:rPr>
          <w:rFonts w:ascii="Times New Roman" w:hAnsi="Times New Roman" w:cs="Times New Roman"/>
          <w:szCs w:val="20"/>
        </w:rPr>
        <w:t>TGA curve of raw PKS</w:t>
      </w:r>
    </w:p>
    <w:p w:rsidR="00245AD7" w:rsidRPr="00740A77" w:rsidRDefault="00245AD7" w:rsidP="00245AD7">
      <w:pPr>
        <w:jc w:val="center"/>
        <w:outlineLvl w:val="0"/>
        <w:rPr>
          <w:rFonts w:ascii="Times New Roman" w:hAnsi="Times New Roman" w:cs="Times New Roman"/>
          <w:szCs w:val="20"/>
        </w:rPr>
      </w:pPr>
    </w:p>
    <w:p w:rsidR="00740A77" w:rsidRDefault="00245AD7" w:rsidP="00740A77">
      <w:pPr>
        <w:outlineLvl w:val="0"/>
        <w:rPr>
          <w:rFonts w:ascii="Times New Roman" w:hAnsi="Times New Roman" w:cs="Times New Roman"/>
          <w:szCs w:val="20"/>
        </w:rPr>
      </w:pPr>
      <w:r w:rsidRPr="00740A77">
        <w:rPr>
          <w:rFonts w:ascii="Times New Roman" w:hAnsi="Times New Roman" w:cs="Times New Roman"/>
          <w:szCs w:val="20"/>
        </w:rPr>
        <w:t xml:space="preserve">From the </w:t>
      </w:r>
      <w:r w:rsidR="00740A77" w:rsidRPr="00740A77">
        <w:rPr>
          <w:rFonts w:ascii="Times New Roman" w:hAnsi="Times New Roman" w:cs="Times New Roman"/>
          <w:szCs w:val="20"/>
        </w:rPr>
        <w:t>thermogram shown in Figure 3</w:t>
      </w:r>
      <w:r w:rsidRPr="00740A77">
        <w:rPr>
          <w:rFonts w:ascii="Times New Roman" w:hAnsi="Times New Roman" w:cs="Times New Roman"/>
          <w:szCs w:val="20"/>
        </w:rPr>
        <w:t>, there are various weight losses which can be separated into four different stages from stage I to IV. During stage I, 11.5% of weight loss occurred</w:t>
      </w:r>
      <w:r w:rsidR="00C25ADC" w:rsidRPr="00740A77">
        <w:rPr>
          <w:rFonts w:ascii="Times New Roman" w:hAnsi="Times New Roman" w:cs="Times New Roman"/>
          <w:szCs w:val="20"/>
        </w:rPr>
        <w:t xml:space="preserve"> at the temperature of 50 – 130</w:t>
      </w:r>
      <w:r w:rsidR="00740A77">
        <w:rPr>
          <w:rFonts w:ascii="Times New Roman" w:hAnsi="Times New Roman" w:cs="Times New Roman"/>
          <w:szCs w:val="20"/>
        </w:rPr>
        <w:t xml:space="preserve"> </w:t>
      </w:r>
      <w:r w:rsidR="00C25ADC" w:rsidRPr="00740A77">
        <w:rPr>
          <w:rFonts w:ascii="Times New Roman" w:hAnsi="Times New Roman" w:cs="Times New Roman"/>
          <w:szCs w:val="20"/>
          <w:vertAlign w:val="superscript"/>
        </w:rPr>
        <w:t>o</w:t>
      </w:r>
      <w:r w:rsidRPr="00740A77">
        <w:rPr>
          <w:rFonts w:ascii="Times New Roman" w:hAnsi="Times New Roman" w:cs="Times New Roman"/>
          <w:szCs w:val="20"/>
        </w:rPr>
        <w:t>C. This is due to the elimination of moisture in the raw material. Major weight loss of 47.4% occurs at t</w:t>
      </w:r>
      <w:r w:rsidR="00C25ADC" w:rsidRPr="00740A77">
        <w:rPr>
          <w:rFonts w:ascii="Times New Roman" w:hAnsi="Times New Roman" w:cs="Times New Roman"/>
          <w:szCs w:val="20"/>
        </w:rPr>
        <w:t>emperature range from 240 – 360</w:t>
      </w:r>
      <w:r w:rsidR="00740A77">
        <w:rPr>
          <w:rFonts w:ascii="Times New Roman" w:hAnsi="Times New Roman" w:cs="Times New Roman"/>
          <w:szCs w:val="20"/>
        </w:rPr>
        <w:t xml:space="preserve"> </w:t>
      </w:r>
      <w:r w:rsidR="00C25ADC" w:rsidRPr="00740A77">
        <w:rPr>
          <w:rFonts w:ascii="Times New Roman" w:hAnsi="Times New Roman" w:cs="Times New Roman"/>
          <w:szCs w:val="20"/>
          <w:vertAlign w:val="superscript"/>
        </w:rPr>
        <w:t>o</w:t>
      </w:r>
      <w:r w:rsidRPr="00740A77">
        <w:rPr>
          <w:rFonts w:ascii="Times New Roman" w:hAnsi="Times New Roman" w:cs="Times New Roman"/>
          <w:szCs w:val="20"/>
        </w:rPr>
        <w:t xml:space="preserve">C which is at stage II. It is assumed that the decomposition of the major components of lignocellulose biomass including hemicellulose, cellulose and lignin occur at this stage </w:t>
      </w:r>
      <w:r w:rsidR="00954BE5" w:rsidRPr="00740A77">
        <w:rPr>
          <w:rFonts w:ascii="Times New Roman" w:hAnsi="Times New Roman" w:cs="Times New Roman"/>
          <w:szCs w:val="20"/>
        </w:rPr>
        <w:t>[11]</w:t>
      </w:r>
      <w:r w:rsidRPr="00740A77">
        <w:rPr>
          <w:rFonts w:ascii="Times New Roman" w:hAnsi="Times New Roman" w:cs="Times New Roman"/>
          <w:szCs w:val="20"/>
        </w:rPr>
        <w:t>. In stage III, at temperature of 360</w:t>
      </w:r>
      <w:r w:rsidR="00740A77">
        <w:rPr>
          <w:rFonts w:ascii="Times New Roman" w:hAnsi="Times New Roman" w:cs="Times New Roman"/>
          <w:szCs w:val="20"/>
        </w:rPr>
        <w:t xml:space="preserve"> </w:t>
      </w:r>
      <w:r w:rsidRPr="00740A77">
        <w:rPr>
          <w:rFonts w:ascii="Times New Roman" w:hAnsi="Times New Roman" w:cs="Times New Roman"/>
          <w:szCs w:val="20"/>
        </w:rPr>
        <w:t>°C to 450</w:t>
      </w:r>
      <w:r w:rsidR="00740A77">
        <w:rPr>
          <w:rFonts w:ascii="Times New Roman" w:hAnsi="Times New Roman" w:cs="Times New Roman"/>
          <w:szCs w:val="20"/>
        </w:rPr>
        <w:t xml:space="preserve"> </w:t>
      </w:r>
      <w:r w:rsidRPr="00740A77">
        <w:rPr>
          <w:rFonts w:ascii="Times New Roman" w:hAnsi="Times New Roman" w:cs="Times New Roman"/>
          <w:szCs w:val="20"/>
        </w:rPr>
        <w:t>°C, it shows the final decomposition or weight loss which corresponding to lignin decomposition and charcoal oxidation. The percentage weight lost recorded at this region were 16% and it is believed that most of these lignocellulosic materials in raw-PKS were decomposed. As reported by some researchers, lignin was gradually lost at temperature from 200</w:t>
      </w:r>
      <w:r w:rsidR="00740A77">
        <w:rPr>
          <w:rFonts w:ascii="Times New Roman" w:hAnsi="Times New Roman" w:cs="Times New Roman"/>
          <w:szCs w:val="20"/>
        </w:rPr>
        <w:t xml:space="preserve"> </w:t>
      </w:r>
      <w:r w:rsidRPr="00740A77">
        <w:rPr>
          <w:rFonts w:ascii="Times New Roman" w:hAnsi="Times New Roman" w:cs="Times New Roman"/>
          <w:szCs w:val="20"/>
        </w:rPr>
        <w:t>°C to 720</w:t>
      </w:r>
      <w:r w:rsidR="00740A77">
        <w:rPr>
          <w:rFonts w:ascii="Times New Roman" w:hAnsi="Times New Roman" w:cs="Times New Roman"/>
          <w:szCs w:val="20"/>
        </w:rPr>
        <w:t xml:space="preserve"> </w:t>
      </w:r>
      <w:r w:rsidRPr="00740A77">
        <w:rPr>
          <w:rFonts w:ascii="Times New Roman" w:hAnsi="Times New Roman" w:cs="Times New Roman"/>
          <w:szCs w:val="20"/>
        </w:rPr>
        <w:t>°C</w:t>
      </w:r>
      <w:r w:rsidR="00954BE5" w:rsidRPr="00740A77">
        <w:rPr>
          <w:rFonts w:ascii="Times New Roman" w:hAnsi="Times New Roman" w:cs="Times New Roman"/>
          <w:szCs w:val="20"/>
        </w:rPr>
        <w:t xml:space="preserve"> [12]</w:t>
      </w:r>
      <w:r w:rsidRPr="00740A77">
        <w:rPr>
          <w:rFonts w:ascii="Times New Roman" w:hAnsi="Times New Roman" w:cs="Times New Roman"/>
          <w:szCs w:val="20"/>
        </w:rPr>
        <w:t>.</w:t>
      </w:r>
      <w:r w:rsidR="00740A77">
        <w:rPr>
          <w:rFonts w:ascii="Times New Roman" w:hAnsi="Times New Roman" w:cs="Times New Roman"/>
          <w:szCs w:val="20"/>
        </w:rPr>
        <w:t xml:space="preserve"> </w:t>
      </w:r>
    </w:p>
    <w:p w:rsidR="00740A77" w:rsidRDefault="00740A77" w:rsidP="00740A77">
      <w:pPr>
        <w:outlineLvl w:val="0"/>
        <w:rPr>
          <w:rFonts w:ascii="Times New Roman" w:hAnsi="Times New Roman" w:cs="Times New Roman"/>
          <w:szCs w:val="20"/>
        </w:rPr>
      </w:pPr>
    </w:p>
    <w:p w:rsidR="00245AD7" w:rsidRPr="00740A77" w:rsidRDefault="00245AD7" w:rsidP="00740A77">
      <w:pPr>
        <w:outlineLvl w:val="0"/>
        <w:rPr>
          <w:rFonts w:ascii="Times New Roman" w:hAnsi="Times New Roman" w:cs="Times New Roman"/>
          <w:szCs w:val="20"/>
        </w:rPr>
      </w:pPr>
      <w:r w:rsidRPr="00740A77">
        <w:rPr>
          <w:rFonts w:ascii="Times New Roman" w:hAnsi="Times New Roman" w:cs="Times New Roman"/>
          <w:szCs w:val="20"/>
        </w:rPr>
        <w:t xml:space="preserve">No significant change in weight loss on the stage IV for at which the temperature </w:t>
      </w:r>
      <w:r w:rsidR="00C25ADC" w:rsidRPr="00740A77">
        <w:rPr>
          <w:rFonts w:ascii="Times New Roman" w:hAnsi="Times New Roman" w:cs="Times New Roman"/>
          <w:szCs w:val="20"/>
        </w:rPr>
        <w:t>is around 450</w:t>
      </w:r>
      <w:r w:rsidR="00740A77">
        <w:rPr>
          <w:rFonts w:ascii="Times New Roman" w:hAnsi="Times New Roman" w:cs="Times New Roman"/>
          <w:szCs w:val="20"/>
        </w:rPr>
        <w:t xml:space="preserve"> </w:t>
      </w:r>
      <w:r w:rsidR="00C25ADC" w:rsidRPr="00740A77">
        <w:rPr>
          <w:rFonts w:ascii="Times New Roman" w:hAnsi="Times New Roman" w:cs="Times New Roman"/>
          <w:szCs w:val="20"/>
          <w:vertAlign w:val="superscript"/>
        </w:rPr>
        <w:t>o</w:t>
      </w:r>
      <w:r w:rsidRPr="00740A77">
        <w:rPr>
          <w:rFonts w:ascii="Times New Roman" w:hAnsi="Times New Roman" w:cs="Times New Roman"/>
          <w:szCs w:val="20"/>
        </w:rPr>
        <w:t>C. Total weight loss occurs at 800</w:t>
      </w:r>
      <w:r w:rsidR="00740A77">
        <w:rPr>
          <w:rFonts w:ascii="Times New Roman" w:hAnsi="Times New Roman" w:cs="Times New Roman"/>
          <w:szCs w:val="20"/>
        </w:rPr>
        <w:t xml:space="preserve"> </w:t>
      </w:r>
      <w:r w:rsidR="00C25ADC" w:rsidRPr="00740A77">
        <w:rPr>
          <w:rFonts w:ascii="Times New Roman" w:hAnsi="Times New Roman" w:cs="Times New Roman"/>
          <w:szCs w:val="20"/>
          <w:vertAlign w:val="superscript"/>
        </w:rPr>
        <w:t>o</w:t>
      </w:r>
      <w:r w:rsidRPr="00740A77">
        <w:rPr>
          <w:rFonts w:ascii="Times New Roman" w:hAnsi="Times New Roman" w:cs="Times New Roman"/>
          <w:szCs w:val="20"/>
        </w:rPr>
        <w:t>C. This is probably caused by the formation of volatile tar as the predominant product during the volatilization</w:t>
      </w:r>
      <w:r w:rsidR="00954BE5" w:rsidRPr="00740A77">
        <w:rPr>
          <w:rFonts w:ascii="Times New Roman" w:hAnsi="Times New Roman" w:cs="Times New Roman"/>
          <w:szCs w:val="20"/>
        </w:rPr>
        <w:t xml:space="preserve"> [13]</w:t>
      </w:r>
      <w:r w:rsidRPr="00740A77">
        <w:rPr>
          <w:rFonts w:ascii="Times New Roman" w:hAnsi="Times New Roman" w:cs="Times New Roman"/>
          <w:szCs w:val="20"/>
        </w:rPr>
        <w:t>. It is also believed that the organic compound in raw samples was completely carbonized at 500</w:t>
      </w:r>
      <w:r w:rsidR="00740A77">
        <w:rPr>
          <w:rFonts w:ascii="Times New Roman" w:hAnsi="Times New Roman" w:cs="Times New Roman"/>
          <w:szCs w:val="20"/>
        </w:rPr>
        <w:t xml:space="preserve"> </w:t>
      </w:r>
      <w:r w:rsidRPr="00740A77">
        <w:rPr>
          <w:rFonts w:ascii="Times New Roman" w:hAnsi="Times New Roman" w:cs="Times New Roman"/>
          <w:szCs w:val="20"/>
        </w:rPr>
        <w:t xml:space="preserve">°C. To ensure complete decomposition of organic compounds and liberation of volatile temperature for activation of </w:t>
      </w:r>
      <w:r w:rsidR="00C25ADC" w:rsidRPr="00740A77">
        <w:rPr>
          <w:rFonts w:ascii="Times New Roman" w:hAnsi="Times New Roman" w:cs="Times New Roman"/>
          <w:szCs w:val="20"/>
        </w:rPr>
        <w:t>activated carbon was set at 600</w:t>
      </w:r>
      <w:r w:rsidR="00740A77">
        <w:rPr>
          <w:rFonts w:ascii="Times New Roman" w:hAnsi="Times New Roman" w:cs="Times New Roman"/>
          <w:szCs w:val="20"/>
        </w:rPr>
        <w:t xml:space="preserve"> </w:t>
      </w:r>
      <w:r w:rsidR="00C25ADC" w:rsidRPr="00740A77">
        <w:rPr>
          <w:rFonts w:ascii="Times New Roman" w:hAnsi="Times New Roman" w:cs="Times New Roman"/>
          <w:szCs w:val="20"/>
          <w:vertAlign w:val="superscript"/>
        </w:rPr>
        <w:t>o</w:t>
      </w:r>
      <w:r w:rsidRPr="00740A77">
        <w:rPr>
          <w:rFonts w:ascii="Times New Roman" w:hAnsi="Times New Roman" w:cs="Times New Roman"/>
          <w:szCs w:val="20"/>
        </w:rPr>
        <w:t xml:space="preserve">C. </w:t>
      </w:r>
    </w:p>
    <w:p w:rsidR="00245AD7" w:rsidRPr="002B6269" w:rsidRDefault="00245AD7" w:rsidP="000A5A1A">
      <w:pPr>
        <w:tabs>
          <w:tab w:val="left" w:pos="1635"/>
        </w:tabs>
        <w:jc w:val="left"/>
        <w:outlineLvl w:val="0"/>
        <w:rPr>
          <w:rFonts w:ascii="Times New Roman" w:hAnsi="Times New Roman" w:cs="Times New Roman"/>
          <w:b/>
          <w:sz w:val="24"/>
        </w:rPr>
      </w:pPr>
    </w:p>
    <w:p w:rsidR="006A342C" w:rsidRPr="002B6269" w:rsidRDefault="00245AD7" w:rsidP="006A342C">
      <w:pPr>
        <w:jc w:val="left"/>
        <w:outlineLvl w:val="0"/>
        <w:rPr>
          <w:rFonts w:ascii="Times New Roman" w:hAnsi="Times New Roman" w:cs="Times New Roman"/>
          <w:b/>
        </w:rPr>
      </w:pPr>
      <w:r w:rsidRPr="002B6269">
        <w:rPr>
          <w:rFonts w:ascii="Times New Roman" w:hAnsi="Times New Roman" w:cs="Times New Roman"/>
          <w:b/>
        </w:rPr>
        <w:t>Fo</w:t>
      </w:r>
      <w:r w:rsidR="00E362FB" w:rsidRPr="002B6269">
        <w:rPr>
          <w:rFonts w:ascii="Times New Roman" w:hAnsi="Times New Roman" w:cs="Times New Roman"/>
          <w:b/>
        </w:rPr>
        <w:t>urier transfer infrared spectroscopy</w:t>
      </w:r>
      <w:r w:rsidR="00E362FB">
        <w:rPr>
          <w:rFonts w:ascii="Times New Roman" w:hAnsi="Times New Roman" w:cs="Times New Roman"/>
          <w:b/>
        </w:rPr>
        <w:t xml:space="preserve"> a</w:t>
      </w:r>
      <w:r w:rsidR="00E362FB" w:rsidRPr="002B6269">
        <w:rPr>
          <w:rFonts w:ascii="Times New Roman" w:hAnsi="Times New Roman" w:cs="Times New Roman"/>
          <w:b/>
        </w:rPr>
        <w:t>nalysis</w:t>
      </w:r>
    </w:p>
    <w:p w:rsidR="006A342C" w:rsidRPr="002B6269" w:rsidRDefault="00E362FB" w:rsidP="00245AD7">
      <w:pPr>
        <w:outlineLvl w:val="0"/>
        <w:rPr>
          <w:rFonts w:ascii="Times New Roman" w:hAnsi="Times New Roman" w:cs="Times New Roman"/>
          <w:szCs w:val="20"/>
        </w:rPr>
      </w:pPr>
      <w:r w:rsidRPr="00E362FB">
        <w:rPr>
          <w:rFonts w:ascii="Times New Roman" w:hAnsi="Times New Roman" w:cs="Times New Roman"/>
          <w:szCs w:val="20"/>
        </w:rPr>
        <w:t xml:space="preserve">Fourier transfer infrared spectroscopy </w:t>
      </w:r>
      <w:r>
        <w:rPr>
          <w:rFonts w:ascii="Times New Roman" w:hAnsi="Times New Roman" w:cs="Times New Roman"/>
          <w:szCs w:val="20"/>
        </w:rPr>
        <w:t>(</w:t>
      </w:r>
      <w:r w:rsidR="00245AD7" w:rsidRPr="002B6269">
        <w:rPr>
          <w:rFonts w:ascii="Times New Roman" w:hAnsi="Times New Roman" w:cs="Times New Roman"/>
          <w:szCs w:val="20"/>
        </w:rPr>
        <w:t>FTIR</w:t>
      </w:r>
      <w:r>
        <w:rPr>
          <w:rFonts w:ascii="Times New Roman" w:hAnsi="Times New Roman" w:cs="Times New Roman"/>
          <w:szCs w:val="20"/>
        </w:rPr>
        <w:t>)</w:t>
      </w:r>
      <w:r w:rsidR="00245AD7" w:rsidRPr="002B6269">
        <w:rPr>
          <w:rFonts w:ascii="Times New Roman" w:hAnsi="Times New Roman" w:cs="Times New Roman"/>
          <w:szCs w:val="20"/>
        </w:rPr>
        <w:t xml:space="preserve"> was employed </w:t>
      </w:r>
      <w:r w:rsidRPr="002B6269">
        <w:rPr>
          <w:rFonts w:ascii="Times New Roman" w:hAnsi="Times New Roman" w:cs="Times New Roman"/>
          <w:szCs w:val="20"/>
        </w:rPr>
        <w:t>to</w:t>
      </w:r>
      <w:r w:rsidR="00245AD7" w:rsidRPr="002B6269">
        <w:rPr>
          <w:rFonts w:ascii="Times New Roman" w:hAnsi="Times New Roman" w:cs="Times New Roman"/>
          <w:szCs w:val="20"/>
        </w:rPr>
        <w:t xml:space="preserve"> identify the variety of functional group presence in the raw-PKS and activated carbon. It also provides information on the effect of the activation process that has been carried out as an evidence of the phase transformation which occurred in both raw-PK</w:t>
      </w:r>
      <w:r>
        <w:rPr>
          <w:rFonts w:ascii="Times New Roman" w:hAnsi="Times New Roman" w:cs="Times New Roman"/>
          <w:szCs w:val="20"/>
        </w:rPr>
        <w:t xml:space="preserve">S and AC/K catalyst. Figure 4 </w:t>
      </w:r>
      <w:r w:rsidR="00245AD7" w:rsidRPr="002B6269">
        <w:rPr>
          <w:rFonts w:ascii="Times New Roman" w:hAnsi="Times New Roman" w:cs="Times New Roman"/>
          <w:szCs w:val="20"/>
        </w:rPr>
        <w:t>shows the spectra of raw-PKS and the prepared 10%, 15%, 20% and 25% AC/K catalyst.</w:t>
      </w:r>
    </w:p>
    <w:p w:rsidR="00245AD7" w:rsidRPr="002B6269" w:rsidRDefault="00245AD7" w:rsidP="00245AD7">
      <w:pPr>
        <w:outlineLvl w:val="0"/>
        <w:rPr>
          <w:rFonts w:ascii="Times New Roman" w:hAnsi="Times New Roman" w:cs="Times New Roman"/>
          <w:szCs w:val="20"/>
        </w:rPr>
      </w:pPr>
    </w:p>
    <w:p w:rsidR="00C05BD9" w:rsidRDefault="00E362FB" w:rsidP="00245AD7">
      <w:pPr>
        <w:jc w:val="center"/>
        <w:outlineLvl w:val="0"/>
        <w:rPr>
          <w:rFonts w:ascii="Times New Roman" w:hAnsi="Times New Roman" w:cs="Times New Roman"/>
          <w:b/>
        </w:rPr>
      </w:pPr>
      <w:r>
        <w:rPr>
          <w:noProof/>
          <w:lang w:val="ms-MY" w:eastAsia="ms-MY"/>
        </w:rPr>
        <w:lastRenderedPageBreak/>
        <mc:AlternateContent>
          <mc:Choice Requires="wps">
            <w:drawing>
              <wp:anchor distT="0" distB="0" distL="114300" distR="114300" simplePos="0" relativeHeight="251698176" behindDoc="0" locked="0" layoutInCell="1" allowOverlap="1">
                <wp:simplePos x="0" y="0"/>
                <wp:positionH relativeFrom="column">
                  <wp:posOffset>1143000</wp:posOffset>
                </wp:positionH>
                <wp:positionV relativeFrom="paragraph">
                  <wp:posOffset>228600</wp:posOffset>
                </wp:positionV>
                <wp:extent cx="381000" cy="236220"/>
                <wp:effectExtent l="0" t="0" r="0" b="0"/>
                <wp:wrapNone/>
                <wp:docPr id="5" name="Text Box 5"/>
                <wp:cNvGraphicFramePr/>
                <a:graphic xmlns:a="http://schemas.openxmlformats.org/drawingml/2006/main">
                  <a:graphicData uri="http://schemas.microsoft.com/office/word/2010/wordprocessingShape">
                    <wps:wsp>
                      <wps:cNvSpPr txBox="1"/>
                      <wps:spPr>
                        <a:xfrm>
                          <a:off x="0" y="0"/>
                          <a:ext cx="381000" cy="236220"/>
                        </a:xfrm>
                        <a:prstGeom prst="rect">
                          <a:avLst/>
                        </a:prstGeom>
                        <a:noFill/>
                        <a:ln w="6350">
                          <a:noFill/>
                        </a:ln>
                      </wps:spPr>
                      <wps:txbx>
                        <w:txbxContent>
                          <w:p w:rsidR="00E362FB" w:rsidRPr="00E362FB" w:rsidRDefault="00E362FB">
                            <w:pPr>
                              <w:rPr>
                                <w:rFonts w:ascii="Times New Roman" w:hAnsi="Times New Roman" w:cs="Times New Roman"/>
                              </w:rPr>
                            </w:pPr>
                            <w:r w:rsidRPr="00E362FB">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0pt;margin-top:18pt;width:30pt;height:1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" filled="f" stroked="f" strokeweight=".5pt">
                <v:textbox>
                  <w:txbxContent>
                    <w:p w:rsidR="00E362FB" w:rsidRPr="00E362FB" w:rsidRDefault="00E362FB">
                      <w:pPr>
                        <w:rPr>
                          <w:rFonts w:ascii="Times New Roman" w:hAnsi="Times New Roman" w:cs="Times New Roman"/>
                        </w:rPr>
                      </w:pPr>
                      <w:r w:rsidRPr="00E362FB">
                        <w:rPr>
                          <w:rFonts w:ascii="Times New Roman" w:hAnsi="Times New Roman" w:cs="Times New Roman"/>
                        </w:rPr>
                        <w:t>(a)</w:t>
                      </w:r>
                    </w:p>
                  </w:txbxContent>
                </v:textbox>
              </v:shape>
            </w:pict>
          </mc:Fallback>
        </mc:AlternateContent>
      </w:r>
      <w:r>
        <w:rPr>
          <w:noProof/>
          <w:lang w:val="ms-MY" w:eastAsia="ms-MY"/>
        </w:rPr>
        <mc:AlternateContent>
          <mc:Choice Requires="wps">
            <w:drawing>
              <wp:anchor distT="0" distB="0" distL="114300" distR="114300" simplePos="0" relativeHeight="251702272" behindDoc="0" locked="0" layoutInCell="1" allowOverlap="1" wp14:anchorId="04F610EC" wp14:editId="6EF3DF09">
                <wp:simplePos x="0" y="0"/>
                <wp:positionH relativeFrom="column">
                  <wp:posOffset>1143000</wp:posOffset>
                </wp:positionH>
                <wp:positionV relativeFrom="paragraph">
                  <wp:posOffset>922020</wp:posOffset>
                </wp:positionV>
                <wp:extent cx="381000" cy="2362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1000" cy="236220"/>
                        </a:xfrm>
                        <a:prstGeom prst="rect">
                          <a:avLst/>
                        </a:prstGeom>
                        <a:noFill/>
                        <a:ln w="6350">
                          <a:noFill/>
                        </a:ln>
                      </wps:spPr>
                      <wps:txbx>
                        <w:txbxContent>
                          <w:p w:rsidR="00E362FB" w:rsidRPr="00E362FB" w:rsidRDefault="00E362FB" w:rsidP="00E362FB">
                            <w:pPr>
                              <w:rPr>
                                <w:rFonts w:ascii="Times New Roman" w:hAnsi="Times New Roman" w:cs="Times New Roman"/>
                              </w:rPr>
                            </w:pPr>
                            <w:r w:rsidRPr="00E362FB">
                              <w:rPr>
                                <w:rFonts w:ascii="Times New Roman" w:hAnsi="Times New Roman" w:cs="Times New Roman"/>
                              </w:rPr>
                              <w:t>(c</w:t>
                            </w:r>
                            <w:r w:rsidRPr="00E362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10EC" id="Text Box 13" o:spid="_x0000_s1027" type="#_x0000_t202" style="position:absolute;left:0;text-align:left;margin-left:90pt;margin-top:72.6pt;width:30pt;height:1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" filled="f" stroked="f" strokeweight=".5pt">
                <v:textbox>
                  <w:txbxContent>
                    <w:p w:rsidR="00E362FB" w:rsidRPr="00E362FB" w:rsidRDefault="00E362FB" w:rsidP="00E362FB">
                      <w:pPr>
                        <w:rPr>
                          <w:rFonts w:ascii="Times New Roman" w:hAnsi="Times New Roman" w:cs="Times New Roman"/>
                        </w:rPr>
                      </w:pPr>
                      <w:r w:rsidRPr="00E362FB">
                        <w:rPr>
                          <w:rFonts w:ascii="Times New Roman" w:hAnsi="Times New Roman" w:cs="Times New Roman"/>
                        </w:rPr>
                        <w:t>(c</w:t>
                      </w:r>
                      <w:r w:rsidRPr="00E362FB">
                        <w:rPr>
                          <w:rFonts w:ascii="Times New Roman" w:hAnsi="Times New Roman" w:cs="Times New Roman"/>
                        </w:rPr>
                        <w:t>)</w:t>
                      </w:r>
                    </w:p>
                  </w:txbxContent>
                </v:textbox>
              </v:shape>
            </w:pict>
          </mc:Fallback>
        </mc:AlternateContent>
      </w:r>
      <w:r>
        <w:rPr>
          <w:noProof/>
          <w:lang w:val="ms-MY" w:eastAsia="ms-MY"/>
        </w:rPr>
        <mc:AlternateContent>
          <mc:Choice Requires="wps">
            <w:drawing>
              <wp:anchor distT="0" distB="0" distL="114300" distR="114300" simplePos="0" relativeHeight="251706368" behindDoc="0" locked="0" layoutInCell="1" allowOverlap="1" wp14:anchorId="04F610EC" wp14:editId="6EF3DF09">
                <wp:simplePos x="0" y="0"/>
                <wp:positionH relativeFrom="column">
                  <wp:posOffset>1143000</wp:posOffset>
                </wp:positionH>
                <wp:positionV relativeFrom="paragraph">
                  <wp:posOffset>1508760</wp:posOffset>
                </wp:positionV>
                <wp:extent cx="381000" cy="2362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81000" cy="236220"/>
                        </a:xfrm>
                        <a:prstGeom prst="rect">
                          <a:avLst/>
                        </a:prstGeom>
                        <a:noFill/>
                        <a:ln w="6350">
                          <a:noFill/>
                        </a:ln>
                      </wps:spPr>
                      <wps:txbx>
                        <w:txbxContent>
                          <w:p w:rsidR="00E362FB" w:rsidRPr="00E362FB" w:rsidRDefault="00E362FB" w:rsidP="00E362FB">
                            <w:pPr>
                              <w:rPr>
                                <w:rFonts w:ascii="Times New Roman" w:hAnsi="Times New Roman" w:cs="Times New Roman"/>
                              </w:rPr>
                            </w:pPr>
                            <w:r w:rsidRPr="00E362FB">
                              <w:rPr>
                                <w:rFonts w:ascii="Times New Roman" w:hAnsi="Times New Roman" w:cs="Times New Roman"/>
                              </w:rPr>
                              <w:t>(e</w:t>
                            </w:r>
                            <w:r w:rsidRPr="00E362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10EC" id="Text Box 20" o:spid="_x0000_s1028" type="#_x0000_t202" style="position:absolute;left:0;text-align:left;margin-left:90pt;margin-top:118.8pt;width:30pt;height:1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" filled="f" stroked="f" strokeweight=".5pt">
                <v:textbox>
                  <w:txbxContent>
                    <w:p w:rsidR="00E362FB" w:rsidRPr="00E362FB" w:rsidRDefault="00E362FB" w:rsidP="00E362FB">
                      <w:pPr>
                        <w:rPr>
                          <w:rFonts w:ascii="Times New Roman" w:hAnsi="Times New Roman" w:cs="Times New Roman"/>
                        </w:rPr>
                      </w:pPr>
                      <w:r w:rsidRPr="00E362FB">
                        <w:rPr>
                          <w:rFonts w:ascii="Times New Roman" w:hAnsi="Times New Roman" w:cs="Times New Roman"/>
                        </w:rPr>
                        <w:t>(e</w:t>
                      </w:r>
                      <w:r w:rsidRPr="00E362FB">
                        <w:rPr>
                          <w:rFonts w:ascii="Times New Roman" w:hAnsi="Times New Roman" w:cs="Times New Roman"/>
                        </w:rPr>
                        <w:t>)</w:t>
                      </w:r>
                    </w:p>
                  </w:txbxContent>
                </v:textbox>
              </v:shape>
            </w:pict>
          </mc:Fallback>
        </mc:AlternateContent>
      </w:r>
      <w:r>
        <w:rPr>
          <w:noProof/>
          <w:lang w:val="ms-MY" w:eastAsia="ms-MY"/>
        </w:rPr>
        <mc:AlternateContent>
          <mc:Choice Requires="wps">
            <w:drawing>
              <wp:anchor distT="0" distB="0" distL="114300" distR="114300" simplePos="0" relativeHeight="251704320" behindDoc="0" locked="0" layoutInCell="1" allowOverlap="1" wp14:anchorId="04F610EC" wp14:editId="6EF3DF09">
                <wp:simplePos x="0" y="0"/>
                <wp:positionH relativeFrom="column">
                  <wp:posOffset>1143000</wp:posOffset>
                </wp:positionH>
                <wp:positionV relativeFrom="paragraph">
                  <wp:posOffset>1219200</wp:posOffset>
                </wp:positionV>
                <wp:extent cx="381000" cy="2362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1000" cy="236220"/>
                        </a:xfrm>
                        <a:prstGeom prst="rect">
                          <a:avLst/>
                        </a:prstGeom>
                        <a:noFill/>
                        <a:ln w="6350">
                          <a:noFill/>
                        </a:ln>
                      </wps:spPr>
                      <wps:txbx>
                        <w:txbxContent>
                          <w:p w:rsidR="00E362FB" w:rsidRPr="00E362FB" w:rsidRDefault="00E362FB" w:rsidP="00E362FB">
                            <w:pPr>
                              <w:rPr>
                                <w:rFonts w:ascii="Times New Roman" w:hAnsi="Times New Roman" w:cs="Times New Roman"/>
                              </w:rPr>
                            </w:pPr>
                            <w:r w:rsidRPr="00E362FB">
                              <w:rPr>
                                <w:rFonts w:ascii="Times New Roman" w:hAnsi="Times New Roman" w:cs="Times New Roman"/>
                              </w:rPr>
                              <w:t>(d</w:t>
                            </w:r>
                            <w:r w:rsidRPr="00E362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10EC" id="Text Box 14" o:spid="_x0000_s1029" type="#_x0000_t202" style="position:absolute;left:0;text-align:left;margin-left:90pt;margin-top:96pt;width:30pt;height:1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" filled="f" stroked="f" strokeweight=".5pt">
                <v:textbox>
                  <w:txbxContent>
                    <w:p w:rsidR="00E362FB" w:rsidRPr="00E362FB" w:rsidRDefault="00E362FB" w:rsidP="00E362FB">
                      <w:pPr>
                        <w:rPr>
                          <w:rFonts w:ascii="Times New Roman" w:hAnsi="Times New Roman" w:cs="Times New Roman"/>
                        </w:rPr>
                      </w:pPr>
                      <w:r w:rsidRPr="00E362FB">
                        <w:rPr>
                          <w:rFonts w:ascii="Times New Roman" w:hAnsi="Times New Roman" w:cs="Times New Roman"/>
                        </w:rPr>
                        <w:t>(d</w:t>
                      </w:r>
                      <w:r w:rsidRPr="00E362FB">
                        <w:rPr>
                          <w:rFonts w:ascii="Times New Roman" w:hAnsi="Times New Roman" w:cs="Times New Roman"/>
                        </w:rPr>
                        <w:t>)</w:t>
                      </w:r>
                    </w:p>
                  </w:txbxContent>
                </v:textbox>
              </v:shape>
            </w:pict>
          </mc:Fallback>
        </mc:AlternateContent>
      </w:r>
      <w:r>
        <w:rPr>
          <w:noProof/>
          <w:lang w:val="ms-MY" w:eastAsia="ms-MY"/>
        </w:rPr>
        <mc:AlternateContent>
          <mc:Choice Requires="wps">
            <w:drawing>
              <wp:anchor distT="0" distB="0" distL="114300" distR="114300" simplePos="0" relativeHeight="251700224" behindDoc="0" locked="0" layoutInCell="1" allowOverlap="1" wp14:anchorId="04F610EC" wp14:editId="6EF3DF09">
                <wp:simplePos x="0" y="0"/>
                <wp:positionH relativeFrom="column">
                  <wp:posOffset>1143000</wp:posOffset>
                </wp:positionH>
                <wp:positionV relativeFrom="paragraph">
                  <wp:posOffset>594360</wp:posOffset>
                </wp:positionV>
                <wp:extent cx="381000" cy="2743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81000" cy="274320"/>
                        </a:xfrm>
                        <a:prstGeom prst="rect">
                          <a:avLst/>
                        </a:prstGeom>
                        <a:noFill/>
                        <a:ln w="6350">
                          <a:noFill/>
                        </a:ln>
                      </wps:spPr>
                      <wps:txbx>
                        <w:txbxContent>
                          <w:p w:rsidR="00E362FB" w:rsidRPr="00E362FB" w:rsidRDefault="00E362FB" w:rsidP="00E362FB">
                            <w:pPr>
                              <w:rPr>
                                <w:rFonts w:ascii="Times New Roman" w:hAnsi="Times New Roman" w:cs="Times New Roman"/>
                              </w:rPr>
                            </w:pPr>
                            <w:r w:rsidRPr="00E362FB">
                              <w:rPr>
                                <w:rFonts w:ascii="Times New Roman" w:hAnsi="Times New Roman" w:cs="Times New Roman"/>
                              </w:rPr>
                              <w:t>(b</w:t>
                            </w:r>
                            <w:r w:rsidRPr="00E362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10EC" id="Text Box 12" o:spid="_x0000_s1030" type="#_x0000_t202" style="position:absolute;left:0;text-align:left;margin-left:90pt;margin-top:46.8pt;width:30pt;height:2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" filled="f" stroked="f" strokeweight=".5pt">
                <v:textbox>
                  <w:txbxContent>
                    <w:p w:rsidR="00E362FB" w:rsidRPr="00E362FB" w:rsidRDefault="00E362FB" w:rsidP="00E362FB">
                      <w:pPr>
                        <w:rPr>
                          <w:rFonts w:ascii="Times New Roman" w:hAnsi="Times New Roman" w:cs="Times New Roman"/>
                        </w:rPr>
                      </w:pPr>
                      <w:r w:rsidRPr="00E362FB">
                        <w:rPr>
                          <w:rFonts w:ascii="Times New Roman" w:hAnsi="Times New Roman" w:cs="Times New Roman"/>
                        </w:rPr>
                        <w:t>(b</w:t>
                      </w:r>
                      <w:r w:rsidRPr="00E362FB">
                        <w:rPr>
                          <w:rFonts w:ascii="Times New Roman" w:hAnsi="Times New Roman" w:cs="Times New Roman"/>
                        </w:rPr>
                        <w:t>)</w:t>
                      </w:r>
                    </w:p>
                  </w:txbxContent>
                </v:textbox>
              </v:shape>
            </w:pict>
          </mc:Fallback>
        </mc:AlternateContent>
      </w:r>
      <w:r w:rsidR="005E53DE" w:rsidRPr="002B6269">
        <w:rPr>
          <w:noProof/>
          <w:lang w:val="ms-MY" w:eastAsia="ms-MY"/>
        </w:rPr>
        <w:drawing>
          <wp:inline distT="0" distB="0" distL="0" distR="0">
            <wp:extent cx="3703320" cy="2133600"/>
            <wp:effectExtent l="19050" t="19050" r="11430"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398" b="19237"/>
                    <a:stretch>
                      <a:fillRect/>
                    </a:stretch>
                  </pic:blipFill>
                  <pic:spPr bwMode="auto">
                    <a:xfrm>
                      <a:off x="0" y="0"/>
                      <a:ext cx="3708687" cy="2136692"/>
                    </a:xfrm>
                    <a:prstGeom prst="rect">
                      <a:avLst/>
                    </a:prstGeom>
                    <a:noFill/>
                    <a:ln>
                      <a:solidFill>
                        <a:schemeClr val="tx1"/>
                      </a:solidFill>
                    </a:ln>
                  </pic:spPr>
                </pic:pic>
              </a:graphicData>
            </a:graphic>
          </wp:inline>
        </w:drawing>
      </w:r>
    </w:p>
    <w:p w:rsidR="00E362FB" w:rsidRPr="002B6269" w:rsidRDefault="00E362FB" w:rsidP="00245AD7">
      <w:pPr>
        <w:jc w:val="center"/>
        <w:outlineLvl w:val="0"/>
        <w:rPr>
          <w:rFonts w:ascii="Times New Roman" w:hAnsi="Times New Roman" w:cs="Times New Roman"/>
          <w:b/>
        </w:rPr>
      </w:pPr>
    </w:p>
    <w:p w:rsidR="00245AD7" w:rsidRPr="002B6269" w:rsidRDefault="00E362FB" w:rsidP="00245AD7">
      <w:pPr>
        <w:jc w:val="center"/>
        <w:outlineLvl w:val="0"/>
        <w:rPr>
          <w:rFonts w:ascii="Times New Roman" w:hAnsi="Times New Roman" w:cs="Times New Roman"/>
          <w:szCs w:val="20"/>
        </w:rPr>
      </w:pPr>
      <w:r>
        <w:rPr>
          <w:rFonts w:ascii="Times New Roman" w:hAnsi="Times New Roman" w:cs="Times New Roman"/>
          <w:szCs w:val="20"/>
        </w:rPr>
        <w:t xml:space="preserve">Figure 4. </w:t>
      </w:r>
      <w:r w:rsidR="00245AD7" w:rsidRPr="002B6269">
        <w:rPr>
          <w:rFonts w:ascii="Times New Roman" w:hAnsi="Times New Roman" w:cs="Times New Roman"/>
          <w:szCs w:val="20"/>
        </w:rPr>
        <w:t>FTIR spectrum of (a) raw-PKS (b) 10%AC/K (c) 15%AC/K (d) 20%AC/K (e) 25%AC/K</w:t>
      </w:r>
    </w:p>
    <w:p w:rsidR="00245AD7" w:rsidRPr="002B6269" w:rsidRDefault="00245AD7" w:rsidP="00245AD7">
      <w:pPr>
        <w:jc w:val="center"/>
        <w:outlineLvl w:val="0"/>
        <w:rPr>
          <w:rFonts w:ascii="Times New Roman" w:hAnsi="Times New Roman" w:cs="Times New Roman"/>
          <w:b/>
        </w:rPr>
      </w:pPr>
    </w:p>
    <w:p w:rsidR="00245AD7" w:rsidRDefault="00245AD7" w:rsidP="00245AD7">
      <w:pPr>
        <w:outlineLvl w:val="0"/>
        <w:rPr>
          <w:rFonts w:ascii="Times New Roman" w:hAnsi="Times New Roman" w:cs="Times New Roman"/>
          <w:szCs w:val="20"/>
        </w:rPr>
      </w:pPr>
      <w:r w:rsidRPr="00E362FB">
        <w:rPr>
          <w:rFonts w:ascii="Times New Roman" w:hAnsi="Times New Roman" w:cs="Times New Roman"/>
          <w:szCs w:val="20"/>
        </w:rPr>
        <w:t xml:space="preserve">Raw-PKS shows additional extra bond </w:t>
      </w:r>
      <w:r w:rsidR="00E362FB" w:rsidRPr="00E362FB">
        <w:rPr>
          <w:rFonts w:ascii="Times New Roman" w:hAnsi="Times New Roman" w:cs="Times New Roman"/>
          <w:szCs w:val="20"/>
        </w:rPr>
        <w:t>compares</w:t>
      </w:r>
      <w:r w:rsidRPr="00E362FB">
        <w:rPr>
          <w:rFonts w:ascii="Times New Roman" w:hAnsi="Times New Roman" w:cs="Times New Roman"/>
          <w:szCs w:val="20"/>
        </w:rPr>
        <w:t xml:space="preserve"> to AC/K. These extra bands are at 3343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which is usually assign to hydrogen bond OH group</w:t>
      </w:r>
      <w:r w:rsidR="00954BE5" w:rsidRPr="00E362FB">
        <w:rPr>
          <w:rFonts w:ascii="Times New Roman" w:hAnsi="Times New Roman" w:cs="Times New Roman"/>
          <w:szCs w:val="20"/>
        </w:rPr>
        <w:t xml:space="preserve"> [6]</w:t>
      </w:r>
      <w:r w:rsidRPr="00E362FB">
        <w:rPr>
          <w:rFonts w:ascii="Times New Roman" w:hAnsi="Times New Roman" w:cs="Times New Roman"/>
          <w:szCs w:val="20"/>
        </w:rPr>
        <w:t>. The absorption band at 2025.92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which was due to the C-H stretching in methyl and methylene groups. This band is different to the C-H vibrations band for –CH</w:t>
      </w:r>
      <w:r w:rsidRPr="00E362FB">
        <w:rPr>
          <w:rFonts w:ascii="Times New Roman" w:hAnsi="Times New Roman" w:cs="Times New Roman"/>
          <w:szCs w:val="20"/>
          <w:vertAlign w:val="subscript"/>
        </w:rPr>
        <w:t>3</w:t>
      </w:r>
      <w:r w:rsidRPr="00E362FB">
        <w:rPr>
          <w:rFonts w:ascii="Times New Roman" w:hAnsi="Times New Roman" w:cs="Times New Roman"/>
          <w:szCs w:val="20"/>
        </w:rPr>
        <w:t>-and CH</w:t>
      </w:r>
      <w:r w:rsidRPr="00E362FB">
        <w:rPr>
          <w:rFonts w:ascii="Times New Roman" w:hAnsi="Times New Roman" w:cs="Times New Roman"/>
          <w:szCs w:val="20"/>
          <w:vertAlign w:val="subscript"/>
        </w:rPr>
        <w:t>2</w:t>
      </w:r>
      <w:r w:rsidRPr="00E362FB">
        <w:rPr>
          <w:rFonts w:ascii="Times New Roman" w:hAnsi="Times New Roman" w:cs="Times New Roman"/>
          <w:szCs w:val="20"/>
        </w:rPr>
        <w:t>=, which are located around 1372.96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and 1453.10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and is very useful for identifying the methylene and methyl groups </w:t>
      </w:r>
      <w:r w:rsidR="00E362FB" w:rsidRPr="00E362FB">
        <w:rPr>
          <w:rFonts w:ascii="Times New Roman" w:hAnsi="Times New Roman" w:cs="Times New Roman"/>
          <w:szCs w:val="20"/>
        </w:rPr>
        <w:t>in each</w:t>
      </w:r>
      <w:r w:rsidRPr="00E362FB">
        <w:rPr>
          <w:rFonts w:ascii="Times New Roman" w:hAnsi="Times New Roman" w:cs="Times New Roman"/>
          <w:szCs w:val="20"/>
        </w:rPr>
        <w:t xml:space="preserve"> compound</w:t>
      </w:r>
      <w:r w:rsidR="00954BE5" w:rsidRPr="00E362FB">
        <w:rPr>
          <w:rFonts w:ascii="Times New Roman" w:hAnsi="Times New Roman" w:cs="Times New Roman"/>
          <w:szCs w:val="20"/>
        </w:rPr>
        <w:t xml:space="preserve"> [14]</w:t>
      </w:r>
      <w:r w:rsidR="00C25ADC" w:rsidRPr="00E362FB">
        <w:rPr>
          <w:rFonts w:ascii="Times New Roman" w:hAnsi="Times New Roman" w:cs="Times New Roman"/>
          <w:szCs w:val="20"/>
        </w:rPr>
        <w:t xml:space="preserve">. Moreover, peak at 1735 </w:t>
      </w:r>
      <w:r w:rsidRPr="00E362FB">
        <w:rPr>
          <w:rFonts w:ascii="Times New Roman" w:hAnsi="Times New Roman" w:cs="Times New Roman"/>
          <w:szCs w:val="20"/>
        </w:rPr>
        <w:t>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which represents the stretching of (C=O) carbonyl groups. The bands at 1595.21 cm</w:t>
      </w:r>
      <w:r w:rsidRPr="00E362FB">
        <w:rPr>
          <w:rFonts w:ascii="Times New Roman" w:hAnsi="Times New Roman" w:cs="Times New Roman"/>
          <w:szCs w:val="20"/>
          <w:vertAlign w:val="superscript"/>
        </w:rPr>
        <w:t>-1</w:t>
      </w:r>
      <w:r w:rsidRPr="00E362FB">
        <w:rPr>
          <w:rFonts w:ascii="Times New Roman" w:hAnsi="Times New Roman" w:cs="Times New Roman"/>
          <w:szCs w:val="20"/>
        </w:rPr>
        <w:t>, 1507.95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and 1423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indicated the presence of C=C stretching of aromatic compounds. Another peak at 1239.90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and a subsequent small rise in 1161.97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could be assigned to the stretching of C-O in ester, ethers or phenol groups. The strong band at 1032.15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could be attributed to the (C-OH) alcohols group. From the analysis of the FTIR spectrum, carbonyl group, ether, esters, alcohols and the phenol groups can be suggested as the main oxygen group present in the raw PKS. </w:t>
      </w:r>
      <w:r w:rsidR="00E362FB" w:rsidRPr="00E362FB">
        <w:rPr>
          <w:rFonts w:ascii="Times New Roman" w:hAnsi="Times New Roman" w:cs="Times New Roman"/>
          <w:szCs w:val="20"/>
        </w:rPr>
        <w:t>This result</w:t>
      </w:r>
      <w:r w:rsidRPr="00E362FB">
        <w:rPr>
          <w:rFonts w:ascii="Times New Roman" w:hAnsi="Times New Roman" w:cs="Times New Roman"/>
          <w:szCs w:val="20"/>
        </w:rPr>
        <w:t xml:space="preserve"> supported by the </w:t>
      </w:r>
      <w:r w:rsidR="00E362FB" w:rsidRPr="00E362FB">
        <w:rPr>
          <w:rFonts w:ascii="Times New Roman" w:hAnsi="Times New Roman" w:cs="Times New Roman"/>
          <w:szCs w:val="20"/>
        </w:rPr>
        <w:t>thermogram</w:t>
      </w:r>
      <w:r w:rsidRPr="00E362FB">
        <w:rPr>
          <w:rFonts w:ascii="Times New Roman" w:hAnsi="Times New Roman" w:cs="Times New Roman"/>
          <w:szCs w:val="20"/>
        </w:rPr>
        <w:t xml:space="preserve"> of TGA analysis.</w:t>
      </w:r>
      <w:r w:rsidR="008F16D8" w:rsidRPr="00E362FB">
        <w:rPr>
          <w:rFonts w:ascii="Times New Roman" w:hAnsi="Times New Roman" w:cs="Times New Roman"/>
          <w:szCs w:val="20"/>
        </w:rPr>
        <w:t xml:space="preserve"> The spectrum of raw PKS is quite </w:t>
      </w:r>
      <w:proofErr w:type="gramStart"/>
      <w:r w:rsidR="008F16D8" w:rsidRPr="00E362FB">
        <w:rPr>
          <w:rFonts w:ascii="Times New Roman" w:hAnsi="Times New Roman" w:cs="Times New Roman"/>
          <w:szCs w:val="20"/>
        </w:rPr>
        <w:t>similar to</w:t>
      </w:r>
      <w:proofErr w:type="gramEnd"/>
      <w:r w:rsidR="008F16D8" w:rsidRPr="00E362FB">
        <w:rPr>
          <w:rFonts w:ascii="Times New Roman" w:hAnsi="Times New Roman" w:cs="Times New Roman"/>
          <w:szCs w:val="20"/>
        </w:rPr>
        <w:t xml:space="preserve"> the study reported by</w:t>
      </w:r>
      <w:r w:rsidR="00954BE5" w:rsidRPr="00E362FB">
        <w:rPr>
          <w:rFonts w:ascii="Times New Roman" w:hAnsi="Times New Roman" w:cs="Times New Roman"/>
          <w:szCs w:val="20"/>
        </w:rPr>
        <w:t xml:space="preserve"> </w:t>
      </w:r>
      <w:r w:rsidR="00CA2893" w:rsidRPr="00E362FB">
        <w:rPr>
          <w:rFonts w:ascii="Times New Roman" w:hAnsi="Times New Roman" w:cs="Times New Roman"/>
          <w:szCs w:val="20"/>
        </w:rPr>
        <w:t xml:space="preserve">previous study </w:t>
      </w:r>
      <w:r w:rsidR="00954BE5" w:rsidRPr="00E362FB">
        <w:rPr>
          <w:rFonts w:ascii="Times New Roman" w:hAnsi="Times New Roman" w:cs="Times New Roman"/>
          <w:szCs w:val="20"/>
        </w:rPr>
        <w:t>[15]</w:t>
      </w:r>
      <w:r w:rsidR="008F16D8" w:rsidRPr="00E362FB">
        <w:rPr>
          <w:rFonts w:ascii="Times New Roman" w:hAnsi="Times New Roman" w:cs="Times New Roman"/>
          <w:szCs w:val="20"/>
        </w:rPr>
        <w:t>.</w:t>
      </w:r>
    </w:p>
    <w:p w:rsidR="00E362FB" w:rsidRPr="00E362FB" w:rsidRDefault="00E362FB" w:rsidP="00245AD7">
      <w:pPr>
        <w:outlineLvl w:val="0"/>
        <w:rPr>
          <w:rFonts w:ascii="Times New Roman" w:hAnsi="Times New Roman" w:cs="Times New Roman"/>
          <w:szCs w:val="20"/>
        </w:rPr>
      </w:pPr>
    </w:p>
    <w:p w:rsidR="00245AD7" w:rsidRPr="00E362FB" w:rsidRDefault="00245AD7" w:rsidP="00024463">
      <w:pPr>
        <w:outlineLvl w:val="0"/>
        <w:rPr>
          <w:rFonts w:ascii="Times New Roman" w:hAnsi="Times New Roman" w:cs="Times New Roman"/>
          <w:szCs w:val="20"/>
        </w:rPr>
      </w:pPr>
      <w:r w:rsidRPr="00E362FB">
        <w:rPr>
          <w:rFonts w:ascii="Times New Roman" w:hAnsi="Times New Roman" w:cs="Times New Roman"/>
          <w:szCs w:val="20"/>
        </w:rPr>
        <w:t>However</w:t>
      </w:r>
      <w:r w:rsidR="00E362FB" w:rsidRPr="00E362FB">
        <w:rPr>
          <w:rFonts w:ascii="Times New Roman" w:hAnsi="Times New Roman" w:cs="Times New Roman"/>
          <w:szCs w:val="20"/>
        </w:rPr>
        <w:t>,</w:t>
      </w:r>
      <w:r w:rsidRPr="00E362FB">
        <w:rPr>
          <w:rFonts w:ascii="Times New Roman" w:hAnsi="Times New Roman" w:cs="Times New Roman"/>
          <w:szCs w:val="20"/>
        </w:rPr>
        <w:t xml:space="preserve"> for the prepared AC/K at 10%, 15%, 20% and 25% concentration spectra illustrated less absorption peak compared with raw-PKS. From the spectra, it can be observed that most of the absorption peaks of functional groups were disappeared. </w:t>
      </w:r>
      <w:r w:rsidR="00E362FB" w:rsidRPr="00E362FB">
        <w:rPr>
          <w:rFonts w:ascii="Times New Roman" w:hAnsi="Times New Roman" w:cs="Times New Roman"/>
          <w:szCs w:val="20"/>
        </w:rPr>
        <w:t>This phenomenon</w:t>
      </w:r>
      <w:r w:rsidRPr="00E362FB">
        <w:rPr>
          <w:rFonts w:ascii="Times New Roman" w:hAnsi="Times New Roman" w:cs="Times New Roman"/>
          <w:szCs w:val="20"/>
        </w:rPr>
        <w:t xml:space="preserve"> might be explained as the process of carbonization in which most of the functional group presented in the raw-PKS were evaporated as volatile materials upon heating which indicated the activation process have taken place</w:t>
      </w:r>
      <w:r w:rsidR="00954BE5" w:rsidRPr="00E362FB">
        <w:rPr>
          <w:rFonts w:ascii="Times New Roman" w:hAnsi="Times New Roman" w:cs="Times New Roman"/>
          <w:szCs w:val="20"/>
        </w:rPr>
        <w:t xml:space="preserve"> [16]</w:t>
      </w:r>
      <w:r w:rsidRPr="00E362FB">
        <w:rPr>
          <w:rFonts w:ascii="Times New Roman" w:hAnsi="Times New Roman" w:cs="Times New Roman"/>
          <w:szCs w:val="20"/>
        </w:rPr>
        <w:t>. The spectra of prepared 10%, 15%, 20% and 25% AC/K showed a decreasing trend in the broad peak of C-O around 900-1300 cm</w:t>
      </w:r>
      <w:r w:rsidRPr="00E362FB">
        <w:rPr>
          <w:rFonts w:ascii="Times New Roman" w:hAnsi="Times New Roman" w:cs="Times New Roman"/>
          <w:szCs w:val="20"/>
          <w:vertAlign w:val="superscript"/>
        </w:rPr>
        <w:t>-1</w:t>
      </w:r>
      <w:r w:rsidRPr="00E362FB">
        <w:rPr>
          <w:rFonts w:ascii="Times New Roman" w:hAnsi="Times New Roman" w:cs="Times New Roman"/>
          <w:szCs w:val="20"/>
        </w:rPr>
        <w:t xml:space="preserve"> and the C=C absorption band around 1500</w:t>
      </w:r>
      <w:r w:rsidR="00024463">
        <w:rPr>
          <w:rFonts w:ascii="Times New Roman" w:hAnsi="Times New Roman" w:cs="Times New Roman"/>
          <w:szCs w:val="20"/>
        </w:rPr>
        <w:t xml:space="preserve"> –</w:t>
      </w:r>
      <w:r w:rsidRPr="00E362FB">
        <w:rPr>
          <w:rFonts w:ascii="Times New Roman" w:hAnsi="Times New Roman" w:cs="Times New Roman"/>
          <w:szCs w:val="20"/>
        </w:rPr>
        <w:t>1650 cm</w:t>
      </w:r>
      <w:r w:rsidRPr="00E362FB">
        <w:rPr>
          <w:rFonts w:ascii="Times New Roman" w:hAnsi="Times New Roman" w:cs="Times New Roman"/>
          <w:szCs w:val="20"/>
          <w:vertAlign w:val="superscript"/>
        </w:rPr>
        <w:t>-1</w:t>
      </w:r>
      <w:r w:rsidRPr="00E362FB">
        <w:rPr>
          <w:rFonts w:ascii="Times New Roman" w:hAnsi="Times New Roman" w:cs="Times New Roman"/>
          <w:szCs w:val="20"/>
        </w:rPr>
        <w:t>.</w:t>
      </w:r>
      <w:r w:rsidR="00C52E5C" w:rsidRPr="00E362FB">
        <w:rPr>
          <w:rFonts w:ascii="Times New Roman" w:hAnsi="Times New Roman" w:cs="Times New Roman"/>
          <w:szCs w:val="20"/>
        </w:rPr>
        <w:t xml:space="preserve"> Thi</w:t>
      </w:r>
      <w:r w:rsidR="00E362FB">
        <w:rPr>
          <w:rFonts w:ascii="Times New Roman" w:hAnsi="Times New Roman" w:cs="Times New Roman"/>
          <w:szCs w:val="20"/>
        </w:rPr>
        <w:t xml:space="preserve">s result </w:t>
      </w:r>
      <w:r w:rsidR="00C52E5C" w:rsidRPr="00E362FB">
        <w:rPr>
          <w:rFonts w:ascii="Times New Roman" w:hAnsi="Times New Roman" w:cs="Times New Roman"/>
          <w:szCs w:val="20"/>
        </w:rPr>
        <w:t>in agreement</w:t>
      </w:r>
      <w:r w:rsidR="000A5A1A" w:rsidRPr="00E362FB">
        <w:rPr>
          <w:rFonts w:ascii="Times New Roman" w:hAnsi="Times New Roman" w:cs="Times New Roman"/>
          <w:szCs w:val="20"/>
        </w:rPr>
        <w:t xml:space="preserve"> by the previous studies</w:t>
      </w:r>
      <w:r w:rsidR="00954BE5" w:rsidRPr="00E362FB">
        <w:rPr>
          <w:rFonts w:ascii="Times New Roman" w:hAnsi="Times New Roman" w:cs="Times New Roman"/>
          <w:szCs w:val="20"/>
        </w:rPr>
        <w:t xml:space="preserve"> [11</w:t>
      </w:r>
      <w:r w:rsidR="005E48FD" w:rsidRPr="00E362FB">
        <w:rPr>
          <w:rFonts w:ascii="Times New Roman" w:hAnsi="Times New Roman" w:cs="Times New Roman"/>
          <w:szCs w:val="20"/>
        </w:rPr>
        <w:t>,</w:t>
      </w:r>
      <w:r w:rsidR="00024463">
        <w:rPr>
          <w:rFonts w:ascii="Times New Roman" w:hAnsi="Times New Roman" w:cs="Times New Roman"/>
          <w:szCs w:val="20"/>
        </w:rPr>
        <w:t xml:space="preserve"> </w:t>
      </w:r>
      <w:r w:rsidR="005E48FD" w:rsidRPr="00E362FB">
        <w:rPr>
          <w:rFonts w:ascii="Times New Roman" w:hAnsi="Times New Roman" w:cs="Times New Roman"/>
          <w:szCs w:val="20"/>
        </w:rPr>
        <w:t>17</w:t>
      </w:r>
      <w:r w:rsidR="00954BE5" w:rsidRPr="00E362FB">
        <w:rPr>
          <w:rFonts w:ascii="Times New Roman" w:hAnsi="Times New Roman" w:cs="Times New Roman"/>
          <w:szCs w:val="20"/>
        </w:rPr>
        <w:t>]</w:t>
      </w:r>
      <w:r w:rsidR="00C52E5C" w:rsidRPr="00E362FB">
        <w:rPr>
          <w:rFonts w:ascii="Times New Roman" w:hAnsi="Times New Roman" w:cs="Times New Roman"/>
          <w:szCs w:val="20"/>
        </w:rPr>
        <w:t xml:space="preserve"> indicating that by increasing the amount of activating agent, the activation reaction would increase and more weak bonds disappeared by thermal degradation.</w:t>
      </w:r>
    </w:p>
    <w:p w:rsidR="00245AD7" w:rsidRPr="002B6269" w:rsidRDefault="00245AD7" w:rsidP="00245AD7">
      <w:pPr>
        <w:outlineLvl w:val="0"/>
        <w:rPr>
          <w:rFonts w:ascii="Times New Roman" w:hAnsi="Times New Roman" w:cs="Times New Roman"/>
          <w:b/>
        </w:rPr>
      </w:pPr>
    </w:p>
    <w:p w:rsidR="006A342C" w:rsidRPr="002B6269" w:rsidRDefault="009338B9" w:rsidP="006A342C">
      <w:pPr>
        <w:jc w:val="left"/>
        <w:outlineLvl w:val="0"/>
        <w:rPr>
          <w:rFonts w:ascii="Times New Roman" w:hAnsi="Times New Roman" w:cs="Times New Roman"/>
          <w:b/>
        </w:rPr>
      </w:pPr>
      <w:r w:rsidRPr="002B6269">
        <w:rPr>
          <w:rFonts w:ascii="Times New Roman" w:hAnsi="Times New Roman" w:cs="Times New Roman"/>
          <w:b/>
        </w:rPr>
        <w:t xml:space="preserve">Nitrogen </w:t>
      </w:r>
      <w:r w:rsidR="00024463" w:rsidRPr="002B6269">
        <w:rPr>
          <w:rFonts w:ascii="Times New Roman" w:hAnsi="Times New Roman" w:cs="Times New Roman"/>
          <w:b/>
        </w:rPr>
        <w:t>adsorption analysis</w:t>
      </w:r>
    </w:p>
    <w:p w:rsidR="009338B9" w:rsidRPr="002B6269" w:rsidRDefault="009338B9" w:rsidP="006A342C">
      <w:pPr>
        <w:outlineLvl w:val="0"/>
        <w:rPr>
          <w:rFonts w:ascii="Times New Roman" w:hAnsi="Times New Roman" w:cs="Times New Roman"/>
          <w:szCs w:val="20"/>
        </w:rPr>
      </w:pPr>
      <w:r w:rsidRPr="002B6269">
        <w:rPr>
          <w:rFonts w:ascii="Times New Roman" w:hAnsi="Times New Roman" w:cs="Times New Roman"/>
          <w:szCs w:val="20"/>
        </w:rPr>
        <w:t>The single point nitrogen gas adsorption characterization was performed to study the surface area of the prepared AC/K catalyst. The specific BET surface area, SBET of 10% AC/K, 15% AC/K, 20% AC/K and 25% AC/K</w:t>
      </w:r>
      <w:r w:rsidR="00024463">
        <w:rPr>
          <w:rFonts w:ascii="Times New Roman" w:hAnsi="Times New Roman" w:cs="Times New Roman"/>
          <w:szCs w:val="20"/>
        </w:rPr>
        <w:t xml:space="preserve"> samples are shown in Figure 5</w:t>
      </w:r>
      <w:r w:rsidRPr="002B6269">
        <w:rPr>
          <w:rFonts w:ascii="Times New Roman" w:hAnsi="Times New Roman" w:cs="Times New Roman"/>
          <w:szCs w:val="20"/>
        </w:rPr>
        <w:t>.</w:t>
      </w:r>
    </w:p>
    <w:p w:rsidR="009338B9" w:rsidRPr="002B6269" w:rsidRDefault="009338B9" w:rsidP="006A342C">
      <w:pPr>
        <w:outlineLvl w:val="0"/>
        <w:rPr>
          <w:rFonts w:ascii="Times New Roman" w:hAnsi="Times New Roman" w:cs="Times New Roman"/>
          <w:szCs w:val="20"/>
        </w:rPr>
      </w:pPr>
    </w:p>
    <w:p w:rsidR="009338B9" w:rsidRDefault="009338B9" w:rsidP="009338B9">
      <w:pPr>
        <w:jc w:val="center"/>
        <w:outlineLvl w:val="0"/>
        <w:rPr>
          <w:rFonts w:ascii="Times New Roman" w:hAnsi="Times New Roman" w:cs="Times New Roman"/>
          <w:szCs w:val="20"/>
        </w:rPr>
      </w:pPr>
      <w:r w:rsidRPr="002B6269">
        <w:rPr>
          <w:rFonts w:ascii="Times New Roman" w:hAnsi="Times New Roman" w:cs="Times New Roman"/>
          <w:noProof/>
          <w:szCs w:val="20"/>
          <w:lang w:val="ms-MY" w:eastAsia="ms-MY"/>
        </w:rPr>
        <w:drawing>
          <wp:inline distT="0" distB="0" distL="0" distR="0" wp14:anchorId="3783566D">
            <wp:extent cx="3611880" cy="1979295"/>
            <wp:effectExtent l="0" t="0" r="762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7988" cy="1982642"/>
                    </a:xfrm>
                    <a:prstGeom prst="rect">
                      <a:avLst/>
                    </a:prstGeom>
                    <a:noFill/>
                  </pic:spPr>
                </pic:pic>
              </a:graphicData>
            </a:graphic>
          </wp:inline>
        </w:drawing>
      </w:r>
    </w:p>
    <w:p w:rsidR="00024463" w:rsidRPr="002B6269" w:rsidRDefault="00024463" w:rsidP="009338B9">
      <w:pPr>
        <w:jc w:val="center"/>
        <w:outlineLvl w:val="0"/>
        <w:rPr>
          <w:rFonts w:ascii="Times New Roman" w:hAnsi="Times New Roman" w:cs="Times New Roman"/>
          <w:szCs w:val="20"/>
        </w:rPr>
      </w:pPr>
    </w:p>
    <w:p w:rsidR="009338B9" w:rsidRPr="002B6269" w:rsidRDefault="00024463" w:rsidP="00024463">
      <w:pPr>
        <w:jc w:val="center"/>
        <w:outlineLvl w:val="0"/>
        <w:rPr>
          <w:rFonts w:ascii="Times New Roman" w:hAnsi="Times New Roman" w:cs="Times New Roman"/>
          <w:szCs w:val="20"/>
        </w:rPr>
      </w:pPr>
      <w:r>
        <w:rPr>
          <w:rFonts w:ascii="Times New Roman" w:hAnsi="Times New Roman" w:cs="Times New Roman"/>
          <w:szCs w:val="20"/>
        </w:rPr>
        <w:t xml:space="preserve">Figure 5. </w:t>
      </w:r>
      <w:r w:rsidR="009338B9" w:rsidRPr="002B6269">
        <w:rPr>
          <w:rFonts w:ascii="Times New Roman" w:hAnsi="Times New Roman" w:cs="Times New Roman"/>
          <w:szCs w:val="20"/>
        </w:rPr>
        <w:t>Single point BET surface area of raw PKS, AC-Com and prepared AC/K</w:t>
      </w:r>
    </w:p>
    <w:p w:rsidR="009338B9" w:rsidRPr="003E3BA0" w:rsidRDefault="009338B9" w:rsidP="009338B9">
      <w:pPr>
        <w:outlineLvl w:val="0"/>
        <w:rPr>
          <w:rFonts w:ascii="Times New Roman" w:hAnsi="Times New Roman" w:cs="Times New Roman"/>
          <w:szCs w:val="20"/>
        </w:rPr>
      </w:pPr>
      <w:r w:rsidRPr="003E3BA0">
        <w:rPr>
          <w:rFonts w:ascii="Times New Roman" w:hAnsi="Times New Roman" w:cs="Times New Roman"/>
          <w:szCs w:val="20"/>
        </w:rPr>
        <w:lastRenderedPageBreak/>
        <w:t>Lowest surface area is shown in the raw-PKS which is 1.51 m</w:t>
      </w:r>
      <w:r w:rsidRPr="003E3BA0">
        <w:rPr>
          <w:rFonts w:ascii="Times New Roman" w:hAnsi="Times New Roman" w:cs="Times New Roman"/>
          <w:szCs w:val="20"/>
          <w:vertAlign w:val="superscript"/>
        </w:rPr>
        <w:t>2</w:t>
      </w:r>
      <w:r w:rsidR="003E3BA0">
        <w:rPr>
          <w:rFonts w:ascii="Times New Roman" w:hAnsi="Times New Roman" w:cs="Times New Roman"/>
          <w:szCs w:val="20"/>
        </w:rPr>
        <w:t>/</w:t>
      </w:r>
      <w:r w:rsidR="003E3BA0" w:rsidRPr="003E3BA0">
        <w:rPr>
          <w:rFonts w:ascii="Times New Roman" w:hAnsi="Times New Roman" w:cs="Times New Roman"/>
          <w:szCs w:val="20"/>
        </w:rPr>
        <w:t>g</w:t>
      </w:r>
      <w:r w:rsidRPr="003E3BA0">
        <w:rPr>
          <w:rFonts w:ascii="Times New Roman" w:hAnsi="Times New Roman" w:cs="Times New Roman"/>
          <w:szCs w:val="20"/>
        </w:rPr>
        <w:t>. This is because of the dense structure of raw-PKS with lack of pores. After activation, there is an increase in the surface area of the activated carbon. This shows that potassium hydroxide, KOH successfully act as an activating agent. However, there is a significant reduction in the specific BET surface area as the percentage concentration of KOH loading increases from 10% to 25%. Further increased in percentage of KOH loading caused the surface area of other activated carbons to decrease. The reduction of BET surface area may be caused by the filling of potassium hydroxide molecules into the pores of the activated carbon. The excessive amounts of KOH would promote a vigorous gasification reaction and diminished the carbon framework leading to a dramatic decrease of accessible area. Besides, an excessive KOH molecule might decompose foll</w:t>
      </w:r>
      <w:r w:rsidR="003E3BA0">
        <w:rPr>
          <w:rFonts w:ascii="Times New Roman" w:hAnsi="Times New Roman" w:cs="Times New Roman"/>
          <w:szCs w:val="20"/>
        </w:rPr>
        <w:t>owing the reactions in equation 1 and 2</w:t>
      </w:r>
      <w:r w:rsidR="00954BE5" w:rsidRPr="003E3BA0">
        <w:rPr>
          <w:rFonts w:ascii="Times New Roman" w:hAnsi="Times New Roman" w:cs="Times New Roman"/>
          <w:szCs w:val="20"/>
        </w:rPr>
        <w:t xml:space="preserve"> [18,19]</w:t>
      </w:r>
      <w:r w:rsidRPr="003E3BA0">
        <w:rPr>
          <w:rFonts w:ascii="Times New Roman" w:hAnsi="Times New Roman" w:cs="Times New Roman"/>
          <w:szCs w:val="20"/>
        </w:rPr>
        <w:t>.</w:t>
      </w:r>
    </w:p>
    <w:p w:rsidR="009338B9" w:rsidRPr="002B6269" w:rsidRDefault="009338B9" w:rsidP="009338B9">
      <w:pPr>
        <w:outlineLvl w:val="0"/>
        <w:rPr>
          <w:rFonts w:ascii="Times New Roman" w:hAnsi="Times New Roman" w:cs="Times New Roman"/>
          <w:szCs w:val="20"/>
        </w:rPr>
      </w:pPr>
    </w:p>
    <w:p w:rsidR="009338B9" w:rsidRPr="002B6269" w:rsidRDefault="009338B9" w:rsidP="003E3BA0">
      <w:pPr>
        <w:ind w:firstLine="720"/>
        <w:outlineLvl w:val="0"/>
        <w:rPr>
          <w:rFonts w:ascii="Times New Roman" w:hAnsi="Times New Roman" w:cs="Times New Roman"/>
          <w:szCs w:val="20"/>
          <w:lang w:val="es-ES"/>
        </w:rPr>
      </w:pPr>
      <w:r w:rsidRPr="002B6269">
        <w:rPr>
          <w:rFonts w:ascii="Times New Roman" w:hAnsi="Times New Roman" w:cs="Times New Roman" w:hint="eastAsia"/>
          <w:szCs w:val="20"/>
          <w:lang w:val="es-ES"/>
        </w:rPr>
        <w:t xml:space="preserve">2KOH </w:t>
      </w:r>
      <w:r w:rsidRPr="002B6269">
        <w:rPr>
          <w:rFonts w:ascii="Times New Roman" w:hAnsi="Times New Roman" w:cs="Times New Roman" w:hint="eastAsia"/>
          <w:szCs w:val="20"/>
          <w:lang w:val="es-ES"/>
        </w:rPr>
        <w:t>→</w:t>
      </w:r>
      <w:r w:rsidRPr="002B6269">
        <w:rPr>
          <w:rFonts w:ascii="Times New Roman" w:hAnsi="Times New Roman" w:cs="Times New Roman" w:hint="eastAsia"/>
          <w:szCs w:val="20"/>
          <w:lang w:val="es-ES"/>
        </w:rPr>
        <w:t xml:space="preserve"> K</w:t>
      </w:r>
      <w:r w:rsidRPr="003E3BA0">
        <w:rPr>
          <w:rFonts w:ascii="Times New Roman" w:hAnsi="Times New Roman" w:cs="Times New Roman" w:hint="eastAsia"/>
          <w:szCs w:val="20"/>
          <w:vertAlign w:val="subscript"/>
          <w:lang w:val="es-ES"/>
        </w:rPr>
        <w:t>2</w:t>
      </w:r>
      <w:r w:rsidRPr="002B6269">
        <w:rPr>
          <w:rFonts w:ascii="Times New Roman" w:hAnsi="Times New Roman" w:cs="Times New Roman" w:hint="eastAsia"/>
          <w:szCs w:val="20"/>
          <w:lang w:val="es-ES"/>
        </w:rPr>
        <w:t>O + H</w:t>
      </w:r>
      <w:r w:rsidRPr="003E3BA0">
        <w:rPr>
          <w:rFonts w:ascii="Times New Roman" w:hAnsi="Times New Roman" w:cs="Times New Roman" w:hint="eastAsia"/>
          <w:szCs w:val="20"/>
          <w:vertAlign w:val="subscript"/>
          <w:lang w:val="es-ES"/>
        </w:rPr>
        <w:t>2</w:t>
      </w:r>
      <w:r w:rsidRPr="002B6269">
        <w:rPr>
          <w:rFonts w:ascii="Times New Roman" w:hAnsi="Times New Roman" w:cs="Times New Roman" w:hint="eastAsia"/>
          <w:szCs w:val="20"/>
          <w:lang w:val="es-ES"/>
        </w:rPr>
        <w:t>O</w:t>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t xml:space="preserve">   (1)</w:t>
      </w:r>
    </w:p>
    <w:p w:rsidR="006A342C" w:rsidRPr="003E3BA0" w:rsidRDefault="009338B9" w:rsidP="003E3BA0">
      <w:pPr>
        <w:ind w:firstLine="720"/>
        <w:outlineLvl w:val="0"/>
        <w:rPr>
          <w:rFonts w:ascii="Times New Roman" w:hAnsi="Times New Roman" w:cs="Times New Roman"/>
          <w:b/>
          <w:lang w:val="es-ES"/>
        </w:rPr>
      </w:pPr>
      <w:r w:rsidRPr="002B6269">
        <w:rPr>
          <w:rFonts w:ascii="Times New Roman" w:hAnsi="Times New Roman" w:cs="Times New Roman" w:hint="eastAsia"/>
          <w:szCs w:val="20"/>
          <w:lang w:val="es-ES"/>
        </w:rPr>
        <w:t>H</w:t>
      </w:r>
      <w:r w:rsidRPr="003E3BA0">
        <w:rPr>
          <w:rFonts w:ascii="Times New Roman" w:hAnsi="Times New Roman" w:cs="Times New Roman" w:hint="eastAsia"/>
          <w:szCs w:val="20"/>
          <w:vertAlign w:val="subscript"/>
          <w:lang w:val="es-ES"/>
        </w:rPr>
        <w:t>2</w:t>
      </w:r>
      <w:r w:rsidRPr="002B6269">
        <w:rPr>
          <w:rFonts w:ascii="Times New Roman" w:hAnsi="Times New Roman" w:cs="Times New Roman" w:hint="eastAsia"/>
          <w:szCs w:val="20"/>
          <w:lang w:val="es-ES"/>
        </w:rPr>
        <w:t xml:space="preserve">O + C </w:t>
      </w:r>
      <w:r w:rsidRPr="002B6269">
        <w:rPr>
          <w:rFonts w:ascii="Times New Roman" w:hAnsi="Times New Roman" w:cs="Times New Roman" w:hint="eastAsia"/>
          <w:szCs w:val="20"/>
          <w:lang w:val="es-ES"/>
        </w:rPr>
        <w:t>→</w:t>
      </w:r>
      <w:r w:rsidRPr="002B6269">
        <w:rPr>
          <w:rFonts w:ascii="Times New Roman" w:hAnsi="Times New Roman" w:cs="Times New Roman" w:hint="eastAsia"/>
          <w:szCs w:val="20"/>
          <w:lang w:val="es-ES"/>
        </w:rPr>
        <w:t xml:space="preserve"> CO + H</w:t>
      </w:r>
      <w:r w:rsidRPr="003E3BA0">
        <w:rPr>
          <w:rFonts w:ascii="Times New Roman" w:hAnsi="Times New Roman" w:cs="Times New Roman" w:hint="eastAsia"/>
          <w:szCs w:val="20"/>
          <w:vertAlign w:val="subscript"/>
          <w:lang w:val="es-ES"/>
        </w:rPr>
        <w:t>2</w:t>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r>
      <w:r w:rsidR="003E3BA0">
        <w:rPr>
          <w:rFonts w:ascii="Times New Roman" w:hAnsi="Times New Roman" w:cs="Times New Roman"/>
          <w:szCs w:val="20"/>
          <w:lang w:val="es-ES"/>
        </w:rPr>
        <w:tab/>
        <w:t xml:space="preserve">   (2)</w:t>
      </w:r>
    </w:p>
    <w:p w:rsidR="009338B9" w:rsidRPr="002B6269" w:rsidRDefault="009338B9" w:rsidP="006A342C">
      <w:pPr>
        <w:jc w:val="left"/>
        <w:outlineLvl w:val="0"/>
        <w:rPr>
          <w:rFonts w:ascii="Times New Roman" w:hAnsi="Times New Roman" w:cs="Times New Roman"/>
          <w:lang w:val="es-ES"/>
        </w:rPr>
      </w:pPr>
    </w:p>
    <w:p w:rsidR="006A342C" w:rsidRPr="002B6269" w:rsidRDefault="009338B9" w:rsidP="006A342C">
      <w:pPr>
        <w:jc w:val="left"/>
        <w:outlineLvl w:val="0"/>
        <w:rPr>
          <w:rFonts w:ascii="Times New Roman" w:hAnsi="Times New Roman" w:cs="Times New Roman"/>
          <w:b/>
        </w:rPr>
      </w:pPr>
      <w:r w:rsidRPr="002B6269">
        <w:rPr>
          <w:rFonts w:ascii="Times New Roman" w:hAnsi="Times New Roman" w:cs="Times New Roman"/>
          <w:b/>
        </w:rPr>
        <w:t xml:space="preserve">Field </w:t>
      </w:r>
      <w:r w:rsidR="003E3BA0" w:rsidRPr="002B6269">
        <w:rPr>
          <w:rFonts w:ascii="Times New Roman" w:hAnsi="Times New Roman" w:cs="Times New Roman"/>
          <w:b/>
        </w:rPr>
        <w:t>emis</w:t>
      </w:r>
      <w:r w:rsidR="003E3BA0">
        <w:rPr>
          <w:rFonts w:ascii="Times New Roman" w:hAnsi="Times New Roman" w:cs="Times New Roman"/>
          <w:b/>
        </w:rPr>
        <w:t xml:space="preserve">sion electron microscope </w:t>
      </w:r>
    </w:p>
    <w:p w:rsidR="009338B9" w:rsidRPr="002B6269" w:rsidRDefault="009338B9" w:rsidP="006A342C">
      <w:pPr>
        <w:outlineLvl w:val="0"/>
        <w:rPr>
          <w:rFonts w:ascii="Times New Roman" w:hAnsi="Times New Roman" w:cs="Times New Roman"/>
          <w:szCs w:val="20"/>
        </w:rPr>
      </w:pPr>
      <w:r w:rsidRPr="002B6269">
        <w:rPr>
          <w:rFonts w:ascii="Times New Roman" w:hAnsi="Times New Roman" w:cs="Times New Roman"/>
          <w:szCs w:val="20"/>
        </w:rPr>
        <w:t>The morphological structure of raw-PKS and AC/K was characterized by field emission electron microscope (FESEM). Information on the structural change in the raw-PKS before and after activation we</w:t>
      </w:r>
      <w:r w:rsidR="003E3BA0">
        <w:rPr>
          <w:rFonts w:ascii="Times New Roman" w:hAnsi="Times New Roman" w:cs="Times New Roman"/>
          <w:szCs w:val="20"/>
        </w:rPr>
        <w:t xml:space="preserve"> thoroughly studied. Figure 6 </w:t>
      </w:r>
      <w:r w:rsidRPr="002B6269">
        <w:rPr>
          <w:rFonts w:ascii="Times New Roman" w:hAnsi="Times New Roman" w:cs="Times New Roman"/>
          <w:szCs w:val="20"/>
        </w:rPr>
        <w:t xml:space="preserve">shows the FESEM </w:t>
      </w:r>
      <w:r w:rsidR="00FB29FB">
        <w:rPr>
          <w:rFonts w:ascii="Times New Roman" w:hAnsi="Times New Roman" w:cs="Times New Roman"/>
          <w:szCs w:val="20"/>
        </w:rPr>
        <w:t>micrographs of raw-PKS with 2.50</w:t>
      </w:r>
      <w:r w:rsidRPr="002B6269">
        <w:rPr>
          <w:rFonts w:ascii="Times New Roman" w:hAnsi="Times New Roman" w:cs="Times New Roman"/>
          <w:szCs w:val="20"/>
        </w:rPr>
        <w:t>KX magnifications. A dense and planar image with some occasional cracks can be seen. This mainly due to high percentage composition of lignin, a phenolic polymer that provides structural strength to the plant and give its hard and rough wood like structure.</w:t>
      </w:r>
    </w:p>
    <w:p w:rsidR="009338B9" w:rsidRPr="002B6269" w:rsidRDefault="009338B9" w:rsidP="006A342C">
      <w:pPr>
        <w:outlineLvl w:val="0"/>
        <w:rPr>
          <w:rFonts w:ascii="Times New Roman" w:hAnsi="Times New Roman" w:cs="Times New Roman"/>
          <w:szCs w:val="20"/>
        </w:rPr>
      </w:pPr>
    </w:p>
    <w:p w:rsidR="003E3BA0" w:rsidRPr="002B6269" w:rsidRDefault="000A5A1A" w:rsidP="003E3BA0">
      <w:pPr>
        <w:jc w:val="center"/>
        <w:outlineLvl w:val="0"/>
        <w:rPr>
          <w:rFonts w:ascii="Times New Roman" w:hAnsi="Times New Roman" w:cs="Times New Roman"/>
          <w:szCs w:val="20"/>
        </w:rPr>
      </w:pPr>
      <w:r w:rsidRPr="002B6269">
        <w:rPr>
          <w:noProof/>
          <w:lang w:val="ms-MY" w:eastAsia="ms-MY"/>
        </w:rPr>
        <mc:AlternateContent>
          <mc:Choice Requires="wps">
            <w:drawing>
              <wp:anchor distT="45720" distB="45720" distL="114300" distR="114300" simplePos="0" relativeHeight="251631616" behindDoc="0" locked="0" layoutInCell="1" allowOverlap="1" wp14:anchorId="428EB647" wp14:editId="77F3958F">
                <wp:simplePos x="0" y="0"/>
                <wp:positionH relativeFrom="column">
                  <wp:posOffset>1638300</wp:posOffset>
                </wp:positionH>
                <wp:positionV relativeFrom="paragraph">
                  <wp:posOffset>50800</wp:posOffset>
                </wp:positionV>
                <wp:extent cx="3429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noFill/>
                        <a:ln w="9525">
                          <a:noFill/>
                          <a:miter lim="800000"/>
                          <a:headEnd/>
                          <a:tailEnd/>
                        </a:ln>
                      </wps:spPr>
                      <wps:txbx>
                        <w:txbxContent>
                          <w:p w:rsidR="009338B9" w:rsidRPr="003E3BA0" w:rsidRDefault="009338B9">
                            <w:pPr>
                              <w:rPr>
                                <w:rFonts w:ascii="Times New Roman" w:hAnsi="Times New Roman" w:cs="Times New Roman"/>
                                <w:b/>
                                <w:bCs/>
                                <w:color w:val="FFFFFF" w:themeColor="background1"/>
                              </w:rPr>
                            </w:pPr>
                            <w:r w:rsidRPr="003E3BA0">
                              <w:rPr>
                                <w:rFonts w:ascii="Times New Roman" w:hAnsi="Times New Roman" w:cs="Times New Roman"/>
                                <w:b/>
                                <w:bCs/>
                                <w:color w:val="FFFFFF" w:themeColor="background1"/>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EB647" id="Text Box 2" o:spid="_x0000_s1031" type="#_x0000_t202" style="position:absolute;left:0;text-align:left;margin-left:129pt;margin-top:4pt;width:27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" filled="f" stroked="f">
                <v:textbox style="mso-fit-shape-to-text:t">
                  <w:txbxContent>
                    <w:p w:rsidR="009338B9" w:rsidRPr="003E3BA0" w:rsidRDefault="009338B9">
                      <w:pPr>
                        <w:rPr>
                          <w:rFonts w:ascii="Times New Roman" w:hAnsi="Times New Roman" w:cs="Times New Roman"/>
                          <w:b/>
                          <w:bCs/>
                          <w:color w:val="FFFFFF" w:themeColor="background1"/>
                        </w:rPr>
                      </w:pPr>
                      <w:r w:rsidRPr="003E3BA0">
                        <w:rPr>
                          <w:rFonts w:ascii="Times New Roman" w:hAnsi="Times New Roman" w:cs="Times New Roman"/>
                          <w:b/>
                          <w:bCs/>
                          <w:color w:val="FFFFFF" w:themeColor="background1"/>
                        </w:rPr>
                        <w:t>(a)</w:t>
                      </w:r>
                    </w:p>
                  </w:txbxContent>
                </v:textbox>
              </v:shape>
            </w:pict>
          </mc:Fallback>
        </mc:AlternateContent>
      </w:r>
      <w:r w:rsidR="009338B9" w:rsidRPr="002B6269">
        <w:rPr>
          <w:rFonts w:ascii="Times New Roman" w:hAnsi="Times New Roman" w:cs="Times New Roman"/>
          <w:noProof/>
          <w:szCs w:val="20"/>
          <w:lang w:val="ms-MY" w:eastAsia="ms-MY"/>
        </w:rPr>
        <w:drawing>
          <wp:inline distT="0" distB="0" distL="0" distR="0" wp14:anchorId="6BAD3112">
            <wp:extent cx="2340000" cy="16830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0000" cy="1683000"/>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E3BA0" w:rsidRPr="002B6269" w:rsidTr="00247C33">
        <w:tc>
          <w:tcPr>
            <w:tcW w:w="9026" w:type="dxa"/>
            <w:shd w:val="clear" w:color="auto" w:fill="auto"/>
          </w:tcPr>
          <w:p w:rsidR="003E3BA0" w:rsidRPr="002B6269" w:rsidRDefault="003E3BA0" w:rsidP="00C42E49">
            <w:pPr>
              <w:jc w:val="center"/>
              <w:outlineLvl w:val="0"/>
              <w:rPr>
                <w:rFonts w:ascii="Times New Roman" w:hAnsi="Times New Roman" w:cs="Times New Roman"/>
                <w:szCs w:val="20"/>
              </w:rPr>
            </w:pPr>
            <w:r w:rsidRPr="002B6269">
              <w:rPr>
                <w:rFonts w:ascii="Times New Roman" w:hAnsi="Times New Roman" w:cs="Times New Roman"/>
                <w:noProof/>
                <w:szCs w:val="20"/>
                <w:lang w:val="ms-MY" w:eastAsia="ms-MY"/>
              </w:rPr>
              <mc:AlternateContent>
                <mc:Choice Requires="wps">
                  <w:drawing>
                    <wp:anchor distT="45720" distB="45720" distL="114300" distR="114300" simplePos="0" relativeHeight="251711488" behindDoc="0" locked="0" layoutInCell="1" allowOverlap="1" wp14:anchorId="147DDDC8" wp14:editId="3BB1FDE6">
                      <wp:simplePos x="0" y="0"/>
                      <wp:positionH relativeFrom="column">
                        <wp:posOffset>457200</wp:posOffset>
                      </wp:positionH>
                      <wp:positionV relativeFrom="paragraph">
                        <wp:posOffset>53340</wp:posOffset>
                      </wp:positionV>
                      <wp:extent cx="388620" cy="1404620"/>
                      <wp:effectExtent l="0" t="0" r="0" b="12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404620"/>
                              </a:xfrm>
                              <a:prstGeom prst="rect">
                                <a:avLst/>
                              </a:prstGeom>
                              <a:noFill/>
                              <a:ln w="9525">
                                <a:noFill/>
                                <a:miter lim="800000"/>
                                <a:headEnd/>
                                <a:tailEnd/>
                              </a:ln>
                            </wps:spPr>
                            <wps:txbx>
                              <w:txbxContent>
                                <w:p w:rsidR="003E3BA0" w:rsidRPr="003E3BA0" w:rsidRDefault="003E3BA0" w:rsidP="003E3BA0">
                                  <w:pPr>
                                    <w:rPr>
                                      <w:rFonts w:ascii="Times New Roman" w:hAnsi="Times New Roman" w:cs="Times New Roman"/>
                                      <w:b/>
                                      <w:bCs/>
                                      <w:color w:val="FFFFFF" w:themeColor="background1"/>
                                    </w:rPr>
                                  </w:pPr>
                                  <w:r>
                                    <w:rPr>
                                      <w:rFonts w:ascii="Times New Roman" w:hAnsi="Times New Roman" w:cs="Times New Roman"/>
                                      <w:b/>
                                      <w:bCs/>
                                      <w:color w:val="FFFFFF" w:themeColor="background1"/>
                                    </w:rPr>
                                    <w:t>(b</w:t>
                                  </w:r>
                                  <w:r w:rsidRPr="003E3BA0">
                                    <w:rPr>
                                      <w:rFonts w:ascii="Times New Roman" w:hAnsi="Times New Roman" w:cs="Times New Roman"/>
                                      <w:b/>
                                      <w:bCs/>
                                      <w:color w:val="FFFFFF" w:themeColor="background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DDDC8" id="_x0000_s1032" type="#_x0000_t202" style="position:absolute;left:0;text-align:left;margin-left:36pt;margin-top:4.2pt;width:30.6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" filled="f" stroked="f">
                      <v:textbox style="mso-fit-shape-to-text:t">
                        <w:txbxContent>
                          <w:p w:rsidR="003E3BA0" w:rsidRPr="003E3BA0" w:rsidRDefault="003E3BA0" w:rsidP="003E3BA0">
                            <w:pPr>
                              <w:rPr>
                                <w:rFonts w:ascii="Times New Roman" w:hAnsi="Times New Roman" w:cs="Times New Roman"/>
                                <w:b/>
                                <w:bCs/>
                                <w:color w:val="FFFFFF" w:themeColor="background1"/>
                              </w:rPr>
                            </w:pPr>
                            <w:r>
                              <w:rPr>
                                <w:rFonts w:ascii="Times New Roman" w:hAnsi="Times New Roman" w:cs="Times New Roman"/>
                                <w:b/>
                                <w:bCs/>
                                <w:color w:val="FFFFFF" w:themeColor="background1"/>
                              </w:rPr>
                              <w:t>(b</w:t>
                            </w:r>
                            <w:r w:rsidRPr="003E3BA0">
                              <w:rPr>
                                <w:rFonts w:ascii="Times New Roman" w:hAnsi="Times New Roman" w:cs="Times New Roman"/>
                                <w:b/>
                                <w:bCs/>
                                <w:color w:val="FFFFFF" w:themeColor="background1"/>
                              </w:rPr>
                              <w:t>)</w:t>
                            </w:r>
                          </w:p>
                        </w:txbxContent>
                      </v:textbox>
                    </v:shape>
                  </w:pict>
                </mc:Fallback>
              </mc:AlternateContent>
            </w:r>
            <w:r w:rsidRPr="002B6269">
              <w:rPr>
                <w:rFonts w:ascii="Times New Roman" w:hAnsi="Times New Roman" w:cs="Times New Roman"/>
                <w:noProof/>
                <w:szCs w:val="20"/>
                <w:lang w:val="ms-MY" w:eastAsia="ms-MY"/>
              </w:rPr>
              <mc:AlternateContent>
                <mc:Choice Requires="wps">
                  <w:drawing>
                    <wp:anchor distT="45720" distB="45720" distL="114300" distR="114300" simplePos="0" relativeHeight="251709440" behindDoc="0" locked="0" layoutInCell="1" allowOverlap="1" wp14:anchorId="21E72894" wp14:editId="3C0C70A9">
                      <wp:simplePos x="0" y="0"/>
                      <wp:positionH relativeFrom="column">
                        <wp:posOffset>2799715</wp:posOffset>
                      </wp:positionH>
                      <wp:positionV relativeFrom="paragraph">
                        <wp:posOffset>67945</wp:posOffset>
                      </wp:positionV>
                      <wp:extent cx="342900"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noFill/>
                              <a:ln w="9525">
                                <a:noFill/>
                                <a:miter lim="800000"/>
                                <a:headEnd/>
                                <a:tailEnd/>
                              </a:ln>
                            </wps:spPr>
                            <wps:txbx>
                              <w:txbxContent>
                                <w:p w:rsidR="003E3BA0" w:rsidRPr="003E3BA0" w:rsidRDefault="003E3BA0">
                                  <w:pPr>
                                    <w:rPr>
                                      <w:rFonts w:ascii="Times New Roman" w:hAnsi="Times New Roman" w:cs="Times New Roman"/>
                                      <w:b/>
                                      <w:bCs/>
                                      <w:color w:val="FFFFFF" w:themeColor="background1"/>
                                    </w:rPr>
                                  </w:pPr>
                                  <w:r w:rsidRPr="003E3BA0">
                                    <w:rPr>
                                      <w:rFonts w:ascii="Times New Roman" w:hAnsi="Times New Roman" w:cs="Times New Roman"/>
                                      <w:b/>
                                      <w:bCs/>
                                      <w:color w:val="FFFFFF" w:themeColor="background1"/>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72894" id="_x0000_s1033" type="#_x0000_t202" style="position:absolute;left:0;text-align:left;margin-left:220.45pt;margin-top:5.35pt;width:27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" filled="f" stroked="f">
                      <v:textbox style="mso-fit-shape-to-text:t">
                        <w:txbxContent>
                          <w:p w:rsidR="003E3BA0" w:rsidRPr="003E3BA0" w:rsidRDefault="003E3BA0">
                            <w:pPr>
                              <w:rPr>
                                <w:rFonts w:ascii="Times New Roman" w:hAnsi="Times New Roman" w:cs="Times New Roman"/>
                                <w:b/>
                                <w:bCs/>
                                <w:color w:val="FFFFFF" w:themeColor="background1"/>
                              </w:rPr>
                            </w:pPr>
                            <w:r w:rsidRPr="003E3BA0">
                              <w:rPr>
                                <w:rFonts w:ascii="Times New Roman" w:hAnsi="Times New Roman" w:cs="Times New Roman"/>
                                <w:b/>
                                <w:bCs/>
                                <w:color w:val="FFFFFF" w:themeColor="background1"/>
                              </w:rPr>
                              <w:t>(c)</w:t>
                            </w:r>
                          </w:p>
                        </w:txbxContent>
                      </v:textbox>
                    </v:shape>
                  </w:pict>
                </mc:Fallback>
              </mc:AlternateContent>
            </w:r>
            <w:r w:rsidRPr="002B6269">
              <w:rPr>
                <w:rFonts w:ascii="Times New Roman" w:hAnsi="Times New Roman" w:cs="Times New Roman"/>
                <w:noProof/>
                <w:szCs w:val="20"/>
                <w:lang w:val="ms-MY" w:eastAsia="ms-MY"/>
              </w:rPr>
              <w:drawing>
                <wp:inline distT="0" distB="0" distL="0" distR="0" wp14:anchorId="599C08B3" wp14:editId="5206A247">
                  <wp:extent cx="2339340" cy="16535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0789" cy="1654564"/>
                          </a:xfrm>
                          <a:prstGeom prst="rect">
                            <a:avLst/>
                          </a:prstGeom>
                          <a:noFill/>
                        </pic:spPr>
                      </pic:pic>
                    </a:graphicData>
                  </a:graphic>
                </wp:inline>
              </w:drawing>
            </w:r>
            <w:r w:rsidRPr="002B6269">
              <w:rPr>
                <w:rFonts w:ascii="Times New Roman" w:hAnsi="Times New Roman" w:cs="Times New Roman"/>
                <w:noProof/>
                <w:szCs w:val="20"/>
                <w:lang w:val="ms-MY" w:eastAsia="ms-MY"/>
              </w:rPr>
              <w:drawing>
                <wp:inline distT="0" distB="0" distL="0" distR="0" wp14:anchorId="76B0E34B" wp14:editId="7B0C9D24">
                  <wp:extent cx="2339340" cy="1654091"/>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88" cy="1656812"/>
                          </a:xfrm>
                          <a:prstGeom prst="rect">
                            <a:avLst/>
                          </a:prstGeom>
                          <a:noFill/>
                        </pic:spPr>
                      </pic:pic>
                    </a:graphicData>
                  </a:graphic>
                </wp:inline>
              </w:drawing>
            </w:r>
            <w:r w:rsidRPr="002B6269">
              <w:rPr>
                <w:rFonts w:ascii="Times New Roman" w:hAnsi="Times New Roman" w:cs="Times New Roman"/>
                <w:noProof/>
                <w:szCs w:val="20"/>
                <w:lang w:val="ms-MY" w:eastAsia="ms-MY"/>
              </w:rPr>
              <mc:AlternateContent>
                <mc:Choice Requires="wps">
                  <w:drawing>
                    <wp:anchor distT="45720" distB="45720" distL="114300" distR="114300" simplePos="0" relativeHeight="251708416" behindDoc="0" locked="0" layoutInCell="1" allowOverlap="1" wp14:anchorId="20E37FFE" wp14:editId="52B1F61C">
                      <wp:simplePos x="0" y="0"/>
                      <wp:positionH relativeFrom="column">
                        <wp:posOffset>198120</wp:posOffset>
                      </wp:positionH>
                      <wp:positionV relativeFrom="paragraph">
                        <wp:posOffset>74930</wp:posOffset>
                      </wp:positionV>
                      <wp:extent cx="396240" cy="1404620"/>
                      <wp:effectExtent l="0" t="0" r="0" b="12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404620"/>
                              </a:xfrm>
                              <a:prstGeom prst="rect">
                                <a:avLst/>
                              </a:prstGeom>
                              <a:noFill/>
                              <a:ln w="9525">
                                <a:noFill/>
                                <a:miter lim="800000"/>
                                <a:headEnd/>
                                <a:tailEnd/>
                              </a:ln>
                            </wps:spPr>
                            <wps:txbx>
                              <w:txbxContent>
                                <w:p w:rsidR="003E3BA0" w:rsidRPr="003E3BA0" w:rsidRDefault="003E3BA0">
                                  <w:pPr>
                                    <w:rPr>
                                      <w:rFonts w:ascii="Times New Roman" w:hAnsi="Times New Roman" w:cs="Times New Roman"/>
                                      <w:b/>
                                      <w:bCs/>
                                      <w:color w:val="FFFFFF" w:themeColor="background1"/>
                                    </w:rPr>
                                  </w:pPr>
                                  <w:r w:rsidRPr="003E3BA0">
                                    <w:rPr>
                                      <w:rFonts w:ascii="Times New Roman" w:hAnsi="Times New Roman" w:cs="Times New Roman"/>
                                      <w:b/>
                                      <w:bCs/>
                                      <w:color w:val="FFFFFF" w:themeColor="background1"/>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37FFE" id="_x0000_s1034" type="#_x0000_t202" style="position:absolute;left:0;text-align:left;margin-left:15.6pt;margin-top:5.9pt;width:31.2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" filled="f" stroked="f">
                      <v:textbox style="mso-fit-shape-to-text:t">
                        <w:txbxContent>
                          <w:p w:rsidR="003E3BA0" w:rsidRPr="003E3BA0" w:rsidRDefault="003E3BA0">
                            <w:pPr>
                              <w:rPr>
                                <w:rFonts w:ascii="Times New Roman" w:hAnsi="Times New Roman" w:cs="Times New Roman"/>
                                <w:b/>
                                <w:bCs/>
                                <w:color w:val="FFFFFF" w:themeColor="background1"/>
                              </w:rPr>
                            </w:pPr>
                            <w:r w:rsidRPr="003E3BA0">
                              <w:rPr>
                                <w:rFonts w:ascii="Times New Roman" w:hAnsi="Times New Roman" w:cs="Times New Roman"/>
                                <w:b/>
                                <w:bCs/>
                                <w:color w:val="FFFFFF" w:themeColor="background1"/>
                              </w:rPr>
                              <w:t>(b)</w:t>
                            </w:r>
                          </w:p>
                        </w:txbxContent>
                      </v:textbox>
                    </v:shape>
                  </w:pict>
                </mc:Fallback>
              </mc:AlternateContent>
            </w:r>
          </w:p>
        </w:tc>
      </w:tr>
      <w:tr w:rsidR="00C42E49" w:rsidRPr="002B6269" w:rsidTr="005E7A65">
        <w:tc>
          <w:tcPr>
            <w:tcW w:w="9026" w:type="dxa"/>
            <w:shd w:val="clear" w:color="auto" w:fill="auto"/>
          </w:tcPr>
          <w:p w:rsidR="00C42E49" w:rsidRPr="002B6269" w:rsidRDefault="00FB29FB" w:rsidP="00C42E49">
            <w:pPr>
              <w:jc w:val="center"/>
              <w:outlineLvl w:val="0"/>
              <w:rPr>
                <w:rFonts w:ascii="Times New Roman" w:hAnsi="Times New Roman" w:cs="Times New Roman"/>
                <w:szCs w:val="20"/>
              </w:rPr>
            </w:pPr>
            <w:r w:rsidRPr="002B6269">
              <w:rPr>
                <w:rFonts w:ascii="Times New Roman" w:hAnsi="Times New Roman" w:cs="Times New Roman"/>
                <w:noProof/>
                <w:szCs w:val="20"/>
                <w:lang w:val="ms-MY" w:eastAsia="ms-MY"/>
              </w:rPr>
              <mc:AlternateContent>
                <mc:Choice Requires="wps">
                  <w:drawing>
                    <wp:anchor distT="45720" distB="45720" distL="114300" distR="114300" simplePos="0" relativeHeight="251714560" behindDoc="0" locked="0" layoutInCell="1" allowOverlap="1" wp14:anchorId="4CC24B1A" wp14:editId="54C7F3CB">
                      <wp:simplePos x="0" y="0"/>
                      <wp:positionH relativeFrom="column">
                        <wp:posOffset>2796540</wp:posOffset>
                      </wp:positionH>
                      <wp:positionV relativeFrom="paragraph">
                        <wp:posOffset>57150</wp:posOffset>
                      </wp:positionV>
                      <wp:extent cx="342900" cy="28956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9560"/>
                              </a:xfrm>
                              <a:prstGeom prst="rect">
                                <a:avLst/>
                              </a:prstGeom>
                              <a:noFill/>
                              <a:ln w="9525">
                                <a:noFill/>
                                <a:miter lim="800000"/>
                                <a:headEnd/>
                                <a:tailEnd/>
                              </a:ln>
                            </wps:spPr>
                            <wps:txbx>
                              <w:txbxContent>
                                <w:p w:rsidR="00C42E49" w:rsidRPr="00FB29FB" w:rsidRDefault="00C42E49">
                                  <w:pPr>
                                    <w:rPr>
                                      <w:rFonts w:ascii="Times New Roman" w:hAnsi="Times New Roman" w:cs="Times New Roman"/>
                                      <w:b/>
                                      <w:bCs/>
                                      <w:color w:val="FFFFFF" w:themeColor="background1"/>
                                    </w:rPr>
                                  </w:pPr>
                                  <w:r w:rsidRPr="00FB29FB">
                                    <w:rPr>
                                      <w:rFonts w:ascii="Times New Roman" w:hAnsi="Times New Roman" w:cs="Times New Roman"/>
                                      <w:b/>
                                      <w:bCs/>
                                      <w:color w:val="FFFFFF" w:themeColor="background1"/>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24B1A" id="_x0000_s1035" type="#_x0000_t202" style="position:absolute;left:0;text-align:left;margin-left:220.2pt;margin-top:4.5pt;width:27pt;height:22.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" filled="f" stroked="f">
                      <v:textbox>
                        <w:txbxContent>
                          <w:p w:rsidR="00C42E49" w:rsidRPr="00FB29FB" w:rsidRDefault="00C42E49">
                            <w:pPr>
                              <w:rPr>
                                <w:rFonts w:ascii="Times New Roman" w:hAnsi="Times New Roman" w:cs="Times New Roman"/>
                                <w:b/>
                                <w:bCs/>
                                <w:color w:val="FFFFFF" w:themeColor="background1"/>
                              </w:rPr>
                            </w:pPr>
                            <w:r w:rsidRPr="00FB29FB">
                              <w:rPr>
                                <w:rFonts w:ascii="Times New Roman" w:hAnsi="Times New Roman" w:cs="Times New Roman"/>
                                <w:b/>
                                <w:bCs/>
                                <w:color w:val="FFFFFF" w:themeColor="background1"/>
                              </w:rPr>
                              <w:t>(e)</w:t>
                            </w:r>
                          </w:p>
                        </w:txbxContent>
                      </v:textbox>
                    </v:shape>
                  </w:pict>
                </mc:Fallback>
              </mc:AlternateContent>
            </w:r>
            <w:r w:rsidR="00C42E49" w:rsidRPr="002B6269">
              <w:rPr>
                <w:rFonts w:ascii="Times New Roman" w:hAnsi="Times New Roman" w:cs="Times New Roman"/>
                <w:noProof/>
                <w:szCs w:val="20"/>
                <w:lang w:val="ms-MY" w:eastAsia="ms-MY"/>
              </w:rPr>
              <mc:AlternateContent>
                <mc:Choice Requires="wps">
                  <w:drawing>
                    <wp:anchor distT="45720" distB="45720" distL="114300" distR="114300" simplePos="0" relativeHeight="251713536" behindDoc="0" locked="0" layoutInCell="1" allowOverlap="1" wp14:anchorId="245223E4" wp14:editId="7E37A303">
                      <wp:simplePos x="0" y="0"/>
                      <wp:positionH relativeFrom="column">
                        <wp:posOffset>487680</wp:posOffset>
                      </wp:positionH>
                      <wp:positionV relativeFrom="paragraph">
                        <wp:posOffset>53975</wp:posOffset>
                      </wp:positionV>
                      <wp:extent cx="361950" cy="1404620"/>
                      <wp:effectExtent l="0" t="0" r="0"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4620"/>
                              </a:xfrm>
                              <a:prstGeom prst="rect">
                                <a:avLst/>
                              </a:prstGeom>
                              <a:noFill/>
                              <a:ln w="9525">
                                <a:noFill/>
                                <a:miter lim="800000"/>
                                <a:headEnd/>
                                <a:tailEnd/>
                              </a:ln>
                            </wps:spPr>
                            <wps:txbx>
                              <w:txbxContent>
                                <w:p w:rsidR="00C42E49" w:rsidRPr="00FB29FB" w:rsidRDefault="00C42E49">
                                  <w:pPr>
                                    <w:rPr>
                                      <w:rFonts w:ascii="Times New Roman" w:hAnsi="Times New Roman" w:cs="Times New Roman"/>
                                      <w:b/>
                                      <w:bCs/>
                                      <w:color w:val="FFFFFF" w:themeColor="background1"/>
                                    </w:rPr>
                                  </w:pPr>
                                  <w:r w:rsidRPr="00FB29FB">
                                    <w:rPr>
                                      <w:rFonts w:ascii="Times New Roman" w:hAnsi="Times New Roman" w:cs="Times New Roman"/>
                                      <w:b/>
                                      <w:bCs/>
                                      <w:color w:val="FFFFFF" w:themeColor="background1"/>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5223E4" id="_x0000_s1036" type="#_x0000_t202" style="position:absolute;left:0;text-align:left;margin-left:38.4pt;margin-top:4.25pt;width:28.5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" filled="f" stroked="f">
                      <v:textbox style="mso-fit-shape-to-text:t">
                        <w:txbxContent>
                          <w:p w:rsidR="00C42E49" w:rsidRPr="00FB29FB" w:rsidRDefault="00C42E49">
                            <w:pPr>
                              <w:rPr>
                                <w:rFonts w:ascii="Times New Roman" w:hAnsi="Times New Roman" w:cs="Times New Roman"/>
                                <w:b/>
                                <w:bCs/>
                                <w:color w:val="FFFFFF" w:themeColor="background1"/>
                              </w:rPr>
                            </w:pPr>
                            <w:r w:rsidRPr="00FB29FB">
                              <w:rPr>
                                <w:rFonts w:ascii="Times New Roman" w:hAnsi="Times New Roman" w:cs="Times New Roman"/>
                                <w:b/>
                                <w:bCs/>
                                <w:color w:val="FFFFFF" w:themeColor="background1"/>
                              </w:rPr>
                              <w:t>(d)</w:t>
                            </w:r>
                          </w:p>
                        </w:txbxContent>
                      </v:textbox>
                    </v:shape>
                  </w:pict>
                </mc:Fallback>
              </mc:AlternateContent>
            </w:r>
            <w:r w:rsidR="00C42E49" w:rsidRPr="002B6269">
              <w:rPr>
                <w:rFonts w:ascii="Times New Roman" w:hAnsi="Times New Roman" w:cs="Times New Roman"/>
                <w:noProof/>
                <w:szCs w:val="20"/>
                <w:lang w:val="ms-MY" w:eastAsia="ms-MY"/>
              </w:rPr>
              <w:drawing>
                <wp:inline distT="0" distB="0" distL="0" distR="0" wp14:anchorId="3775AB58" wp14:editId="383B0F2F">
                  <wp:extent cx="2331720" cy="1714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1720" cy="1714500"/>
                          </a:xfrm>
                          <a:prstGeom prst="rect">
                            <a:avLst/>
                          </a:prstGeom>
                          <a:noFill/>
                        </pic:spPr>
                      </pic:pic>
                    </a:graphicData>
                  </a:graphic>
                </wp:inline>
              </w:drawing>
            </w:r>
            <w:r w:rsidR="00C42E49" w:rsidRPr="002B6269">
              <w:rPr>
                <w:rFonts w:ascii="Times New Roman" w:hAnsi="Times New Roman" w:cs="Times New Roman"/>
                <w:noProof/>
                <w:szCs w:val="20"/>
                <w:lang w:val="ms-MY" w:eastAsia="ms-MY"/>
              </w:rPr>
              <w:drawing>
                <wp:inline distT="0" distB="0" distL="0" distR="0" wp14:anchorId="1D3FE2E2" wp14:editId="36EFB804">
                  <wp:extent cx="2346960" cy="171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6960" cy="1714500"/>
                          </a:xfrm>
                          <a:prstGeom prst="rect">
                            <a:avLst/>
                          </a:prstGeom>
                          <a:noFill/>
                        </pic:spPr>
                      </pic:pic>
                    </a:graphicData>
                  </a:graphic>
                </wp:inline>
              </w:drawing>
            </w:r>
          </w:p>
          <w:p w:rsidR="00C42E49" w:rsidRPr="002B6269" w:rsidRDefault="00C42E49" w:rsidP="009338B9">
            <w:pPr>
              <w:jc w:val="center"/>
              <w:outlineLvl w:val="0"/>
              <w:rPr>
                <w:rFonts w:ascii="Times New Roman" w:hAnsi="Times New Roman" w:cs="Times New Roman"/>
                <w:szCs w:val="20"/>
              </w:rPr>
            </w:pPr>
          </w:p>
        </w:tc>
      </w:tr>
    </w:tbl>
    <w:p w:rsidR="009C75B4" w:rsidRPr="002B6269" w:rsidRDefault="00FB29FB" w:rsidP="00FB29FB">
      <w:pPr>
        <w:ind w:left="851" w:hanging="851"/>
        <w:outlineLvl w:val="0"/>
        <w:rPr>
          <w:rFonts w:ascii="Times New Roman" w:hAnsi="Times New Roman" w:cs="Times New Roman"/>
          <w:szCs w:val="20"/>
        </w:rPr>
      </w:pPr>
      <w:r>
        <w:rPr>
          <w:rFonts w:ascii="Times New Roman" w:hAnsi="Times New Roman" w:cs="Times New Roman"/>
          <w:szCs w:val="20"/>
        </w:rPr>
        <w:t xml:space="preserve">Figure 6. </w:t>
      </w:r>
      <w:r w:rsidR="009C75B4" w:rsidRPr="002B6269">
        <w:rPr>
          <w:rFonts w:ascii="Times New Roman" w:hAnsi="Times New Roman" w:cs="Times New Roman"/>
          <w:szCs w:val="20"/>
        </w:rPr>
        <w:t>FESEM image of (a) raw PKS (b) 10%, (c)</w:t>
      </w:r>
      <w:r>
        <w:rPr>
          <w:rFonts w:ascii="Times New Roman" w:hAnsi="Times New Roman" w:cs="Times New Roman"/>
          <w:szCs w:val="20"/>
        </w:rPr>
        <w:t xml:space="preserve"> </w:t>
      </w:r>
      <w:r w:rsidR="009C75B4" w:rsidRPr="002B6269">
        <w:rPr>
          <w:rFonts w:ascii="Times New Roman" w:hAnsi="Times New Roman" w:cs="Times New Roman"/>
          <w:szCs w:val="20"/>
        </w:rPr>
        <w:t>15%, (d)</w:t>
      </w:r>
      <w:r>
        <w:rPr>
          <w:rFonts w:ascii="Times New Roman" w:hAnsi="Times New Roman" w:cs="Times New Roman"/>
          <w:szCs w:val="20"/>
        </w:rPr>
        <w:t xml:space="preserve"> </w:t>
      </w:r>
      <w:r w:rsidR="009C75B4" w:rsidRPr="002B6269">
        <w:rPr>
          <w:rFonts w:ascii="Times New Roman" w:hAnsi="Times New Roman" w:cs="Times New Roman"/>
          <w:szCs w:val="20"/>
        </w:rPr>
        <w:t>20% and (e)</w:t>
      </w:r>
      <w:r>
        <w:rPr>
          <w:rFonts w:ascii="Times New Roman" w:hAnsi="Times New Roman" w:cs="Times New Roman"/>
          <w:szCs w:val="20"/>
        </w:rPr>
        <w:t xml:space="preserve"> </w:t>
      </w:r>
      <w:r w:rsidR="009C75B4" w:rsidRPr="002B6269">
        <w:rPr>
          <w:rFonts w:ascii="Times New Roman" w:hAnsi="Times New Roman" w:cs="Times New Roman"/>
          <w:szCs w:val="20"/>
        </w:rPr>
        <w:t xml:space="preserve">25% AC/K with magnification of </w:t>
      </w:r>
      <w:r>
        <w:rPr>
          <w:rFonts w:ascii="Times New Roman" w:hAnsi="Times New Roman" w:cs="Times New Roman"/>
          <w:szCs w:val="20"/>
        </w:rPr>
        <w:t xml:space="preserve">     2.50</w:t>
      </w:r>
      <w:r w:rsidR="009C75B4" w:rsidRPr="002B6269">
        <w:rPr>
          <w:rFonts w:ascii="Times New Roman" w:hAnsi="Times New Roman" w:cs="Times New Roman"/>
          <w:szCs w:val="20"/>
        </w:rPr>
        <w:t>KX</w:t>
      </w:r>
    </w:p>
    <w:p w:rsidR="009338B9" w:rsidRPr="002B6269" w:rsidRDefault="009338B9" w:rsidP="009338B9">
      <w:pPr>
        <w:jc w:val="center"/>
        <w:outlineLvl w:val="0"/>
        <w:rPr>
          <w:rFonts w:ascii="Times New Roman" w:hAnsi="Times New Roman" w:cs="Times New Roman"/>
          <w:szCs w:val="20"/>
        </w:rPr>
      </w:pPr>
    </w:p>
    <w:p w:rsidR="00FB29FB" w:rsidRDefault="00FB29FB" w:rsidP="006A342C">
      <w:pPr>
        <w:outlineLvl w:val="0"/>
        <w:rPr>
          <w:rFonts w:ascii="Times New Roman" w:hAnsi="Times New Roman" w:cs="Times New Roman"/>
          <w:szCs w:val="20"/>
        </w:rPr>
      </w:pPr>
    </w:p>
    <w:p w:rsidR="006A342C" w:rsidRPr="00FB29FB" w:rsidRDefault="00FB29FB" w:rsidP="00FB29FB">
      <w:pPr>
        <w:outlineLvl w:val="0"/>
        <w:rPr>
          <w:rFonts w:ascii="Times New Roman" w:hAnsi="Times New Roman" w:cs="Times New Roman"/>
          <w:szCs w:val="20"/>
        </w:rPr>
      </w:pPr>
      <w:r>
        <w:rPr>
          <w:rFonts w:ascii="Times New Roman" w:hAnsi="Times New Roman" w:cs="Times New Roman"/>
          <w:szCs w:val="20"/>
        </w:rPr>
        <w:lastRenderedPageBreak/>
        <w:t xml:space="preserve">Figure 6 (a – </w:t>
      </w:r>
      <w:r w:rsidR="009C75B4" w:rsidRPr="00FB29FB">
        <w:rPr>
          <w:rFonts w:ascii="Times New Roman" w:hAnsi="Times New Roman" w:cs="Times New Roman"/>
          <w:szCs w:val="20"/>
        </w:rPr>
        <w:t xml:space="preserve">d) shows the FESEM micrograph at 2.50KX magnification of prepared AC/K at 10%, 15%, 20% and 25% concentration respectively. The FESEM micrographs reveal the presence of cavities and pores with different size and shapes. The development of pore and cavities in the AC/K is the result of the release of volatile components and the evaporation of KOH from the spaces, which were previously occupied by the reagent. </w:t>
      </w:r>
      <w:r w:rsidR="00560C0E" w:rsidRPr="00FB29FB">
        <w:rPr>
          <w:rFonts w:ascii="Times New Roman" w:hAnsi="Times New Roman" w:cs="Times New Roman"/>
          <w:szCs w:val="20"/>
        </w:rPr>
        <w:t>Pore structure is one of the important characteristic in the heterogeneous</w:t>
      </w:r>
      <w:r w:rsidR="000744B7" w:rsidRPr="00FB29FB">
        <w:rPr>
          <w:rFonts w:ascii="Times New Roman" w:hAnsi="Times New Roman" w:cs="Times New Roman"/>
          <w:szCs w:val="20"/>
        </w:rPr>
        <w:t xml:space="preserve"> catalysis process as the pore structure helps in the dispersion of the catalytic species throughout the carbon and thus increasing the catalytic performance</w:t>
      </w:r>
      <w:r w:rsidR="00082303" w:rsidRPr="00FB29FB">
        <w:rPr>
          <w:rFonts w:ascii="Times New Roman" w:hAnsi="Times New Roman" w:cs="Times New Roman"/>
          <w:szCs w:val="20"/>
        </w:rPr>
        <w:t xml:space="preserve"> [20]</w:t>
      </w:r>
      <w:r w:rsidR="000744B7" w:rsidRPr="00FB29FB">
        <w:rPr>
          <w:rFonts w:ascii="Times New Roman" w:hAnsi="Times New Roman" w:cs="Times New Roman"/>
          <w:szCs w:val="20"/>
        </w:rPr>
        <w:t>.</w:t>
      </w:r>
      <w:r w:rsidR="0087046C" w:rsidRPr="00FB29FB">
        <w:rPr>
          <w:rFonts w:ascii="Times New Roman" w:hAnsi="Times New Roman" w:cs="Times New Roman"/>
          <w:szCs w:val="20"/>
        </w:rPr>
        <w:t xml:space="preserve"> </w:t>
      </w:r>
      <w:r w:rsidR="009C75B4" w:rsidRPr="00FB29FB">
        <w:rPr>
          <w:rFonts w:ascii="Times New Roman" w:hAnsi="Times New Roman" w:cs="Times New Roman"/>
          <w:szCs w:val="20"/>
        </w:rPr>
        <w:t>The development of porosity by KOH activation is associated with the gasification reaction and formation of potassium species such as potassium dioxide, potassium carbonate and hydrogen</w:t>
      </w:r>
      <w:r w:rsidR="00082303" w:rsidRPr="00FB29FB">
        <w:rPr>
          <w:rFonts w:ascii="Times New Roman" w:hAnsi="Times New Roman" w:cs="Times New Roman"/>
          <w:szCs w:val="20"/>
        </w:rPr>
        <w:t xml:space="preserve"> [21]</w:t>
      </w:r>
      <w:r w:rsidR="00CD4E45">
        <w:rPr>
          <w:rFonts w:ascii="Times New Roman" w:hAnsi="Times New Roman" w:cs="Times New Roman"/>
          <w:szCs w:val="20"/>
        </w:rPr>
        <w:t xml:space="preserve">. However, </w:t>
      </w:r>
      <w:r w:rsidR="009C75B4" w:rsidRPr="00FB29FB">
        <w:rPr>
          <w:rFonts w:ascii="Times New Roman" w:hAnsi="Times New Roman" w:cs="Times New Roman"/>
          <w:szCs w:val="20"/>
        </w:rPr>
        <w:t>as the percentage concentration of potassium hydroxide increase, a larger and wider pore can be seen. Beyond the optimum value, the excessive KOH would promote vigorous gasification reaction and may cause the excessive carbon burn-off, which can destroy the carbon framework, which collapse of some pore walls leading to a dramatic decrease of accessible area</w:t>
      </w:r>
      <w:r w:rsidR="00082303" w:rsidRPr="00FB29FB">
        <w:rPr>
          <w:rFonts w:ascii="Times New Roman" w:hAnsi="Times New Roman" w:cs="Times New Roman"/>
          <w:szCs w:val="20"/>
        </w:rPr>
        <w:t xml:space="preserve"> [22]</w:t>
      </w:r>
      <w:r w:rsidR="009C75B4" w:rsidRPr="00FB29FB">
        <w:rPr>
          <w:rFonts w:ascii="Times New Roman" w:hAnsi="Times New Roman" w:cs="Times New Roman"/>
          <w:szCs w:val="20"/>
        </w:rPr>
        <w:t>.</w:t>
      </w:r>
    </w:p>
    <w:p w:rsidR="006A342C" w:rsidRPr="002B6269" w:rsidRDefault="006A342C" w:rsidP="006A342C">
      <w:pPr>
        <w:jc w:val="left"/>
        <w:outlineLvl w:val="0"/>
        <w:rPr>
          <w:rFonts w:ascii="Times New Roman" w:hAnsi="Times New Roman" w:cs="Times New Roman"/>
        </w:rPr>
      </w:pPr>
    </w:p>
    <w:p w:rsidR="0087046C" w:rsidRPr="002B6269" w:rsidRDefault="0087046C" w:rsidP="0087046C">
      <w:pPr>
        <w:jc w:val="left"/>
        <w:outlineLvl w:val="0"/>
        <w:rPr>
          <w:rFonts w:ascii="Times New Roman" w:hAnsi="Times New Roman" w:cs="Times New Roman"/>
          <w:b/>
        </w:rPr>
      </w:pPr>
      <w:r w:rsidRPr="002B6269">
        <w:rPr>
          <w:rFonts w:ascii="Times New Roman" w:hAnsi="Times New Roman" w:cs="Times New Roman"/>
          <w:b/>
        </w:rPr>
        <w:t>Back titration analysis</w:t>
      </w:r>
    </w:p>
    <w:p w:rsidR="0087046C" w:rsidRPr="00CD4E45" w:rsidRDefault="0087046C" w:rsidP="0087046C">
      <w:pPr>
        <w:outlineLvl w:val="0"/>
        <w:rPr>
          <w:rFonts w:ascii="Times New Roman" w:hAnsi="Times New Roman" w:cs="Times New Roman"/>
          <w:szCs w:val="20"/>
        </w:rPr>
      </w:pPr>
      <w:r w:rsidRPr="00CD4E45">
        <w:rPr>
          <w:rFonts w:ascii="Times New Roman" w:hAnsi="Times New Roman" w:cs="Times New Roman"/>
          <w:szCs w:val="20"/>
        </w:rPr>
        <w:t>Determination of the amount of the basic site of the prepared AC/KOH catalyst was performed by the back titration method. This method was suggested in determining the amount of basic site of the bulk catalyst</w:t>
      </w:r>
      <w:r w:rsidR="00082303" w:rsidRPr="00CD4E45">
        <w:rPr>
          <w:rFonts w:ascii="Times New Roman" w:hAnsi="Times New Roman" w:cs="Times New Roman"/>
          <w:szCs w:val="20"/>
        </w:rPr>
        <w:t xml:space="preserve"> [23]</w:t>
      </w:r>
      <w:r w:rsidRPr="00CD4E45">
        <w:rPr>
          <w:rFonts w:ascii="Times New Roman" w:hAnsi="Times New Roman" w:cs="Times New Roman"/>
          <w:szCs w:val="20"/>
        </w:rPr>
        <w:t xml:space="preserve">. This analysis is important </w:t>
      </w:r>
      <w:r w:rsidR="00CD4E45" w:rsidRPr="00CD4E45">
        <w:rPr>
          <w:rFonts w:ascii="Times New Roman" w:hAnsi="Times New Roman" w:cs="Times New Roman"/>
          <w:szCs w:val="20"/>
        </w:rPr>
        <w:t>to</w:t>
      </w:r>
      <w:r w:rsidRPr="00CD4E45">
        <w:rPr>
          <w:rFonts w:ascii="Times New Roman" w:hAnsi="Times New Roman" w:cs="Times New Roman"/>
          <w:szCs w:val="20"/>
        </w:rPr>
        <w:t xml:space="preserve"> identify the best prepared AC/KOH. Their basicity should be known first before applying as a catalyst for transesterification reaction.</w:t>
      </w:r>
      <w:r w:rsidRPr="00CD4E45">
        <w:rPr>
          <w:szCs w:val="20"/>
        </w:rPr>
        <w:t xml:space="preserve"> </w:t>
      </w:r>
      <w:r w:rsidR="00CD4E45">
        <w:rPr>
          <w:rFonts w:ascii="Times New Roman" w:hAnsi="Times New Roman" w:cs="Times New Roman"/>
          <w:szCs w:val="20"/>
        </w:rPr>
        <w:t>Figure 7 s</w:t>
      </w:r>
      <w:r w:rsidRPr="00CD4E45">
        <w:rPr>
          <w:rFonts w:ascii="Times New Roman" w:hAnsi="Times New Roman" w:cs="Times New Roman"/>
          <w:szCs w:val="20"/>
        </w:rPr>
        <w:t xml:space="preserve">hows the </w:t>
      </w:r>
      <w:proofErr w:type="gramStart"/>
      <w:r w:rsidRPr="00CD4E45">
        <w:rPr>
          <w:rFonts w:ascii="Times New Roman" w:hAnsi="Times New Roman" w:cs="Times New Roman"/>
          <w:szCs w:val="20"/>
        </w:rPr>
        <w:t>amount</w:t>
      </w:r>
      <w:proofErr w:type="gramEnd"/>
      <w:r w:rsidRPr="00CD4E45">
        <w:rPr>
          <w:rFonts w:ascii="Times New Roman" w:hAnsi="Times New Roman" w:cs="Times New Roman"/>
          <w:szCs w:val="20"/>
        </w:rPr>
        <w:t xml:space="preserve"> of basic sites recorded in millimole per gram for the prepared 10% AC/K, 15% AC/K, 20% AC/K and 25% AC/K, respectively. </w:t>
      </w:r>
    </w:p>
    <w:p w:rsidR="0087046C" w:rsidRPr="002B6269" w:rsidRDefault="0087046C" w:rsidP="0087046C">
      <w:pPr>
        <w:outlineLvl w:val="0"/>
        <w:rPr>
          <w:rFonts w:ascii="Times New Roman" w:hAnsi="Times New Roman" w:cs="Times New Roman"/>
          <w:szCs w:val="20"/>
        </w:rPr>
      </w:pPr>
    </w:p>
    <w:p w:rsidR="0087046C" w:rsidRPr="002B6269" w:rsidRDefault="0087046C" w:rsidP="0087046C">
      <w:pPr>
        <w:jc w:val="center"/>
        <w:outlineLvl w:val="0"/>
        <w:rPr>
          <w:rFonts w:ascii="Times New Roman" w:hAnsi="Times New Roman" w:cs="Times New Roman"/>
          <w:szCs w:val="20"/>
        </w:rPr>
      </w:pPr>
      <w:r w:rsidRPr="002B6269">
        <w:rPr>
          <w:rFonts w:ascii="Times New Roman" w:hAnsi="Times New Roman" w:cs="Times New Roman"/>
          <w:noProof/>
          <w:szCs w:val="20"/>
          <w:lang w:val="ms-MY" w:eastAsia="ms-MY"/>
        </w:rPr>
        <w:drawing>
          <wp:inline distT="0" distB="0" distL="0" distR="0" wp14:anchorId="02CB47CC" wp14:editId="4B8E05F2">
            <wp:extent cx="3600450" cy="2164259"/>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1402" cy="2170843"/>
                    </a:xfrm>
                    <a:prstGeom prst="rect">
                      <a:avLst/>
                    </a:prstGeom>
                    <a:noFill/>
                  </pic:spPr>
                </pic:pic>
              </a:graphicData>
            </a:graphic>
          </wp:inline>
        </w:drawing>
      </w:r>
    </w:p>
    <w:p w:rsidR="00CD4E45" w:rsidRDefault="00CD4E45" w:rsidP="0087046C">
      <w:pPr>
        <w:jc w:val="center"/>
        <w:outlineLvl w:val="0"/>
        <w:rPr>
          <w:rFonts w:ascii="Times New Roman" w:hAnsi="Times New Roman" w:cs="Times New Roman"/>
          <w:szCs w:val="20"/>
        </w:rPr>
      </w:pPr>
    </w:p>
    <w:p w:rsidR="0087046C" w:rsidRPr="002B6269" w:rsidRDefault="00CD4E45" w:rsidP="0087046C">
      <w:pPr>
        <w:jc w:val="center"/>
        <w:outlineLvl w:val="0"/>
        <w:rPr>
          <w:rFonts w:ascii="Times New Roman" w:hAnsi="Times New Roman" w:cs="Times New Roman"/>
          <w:szCs w:val="20"/>
        </w:rPr>
      </w:pPr>
      <w:r>
        <w:rPr>
          <w:rFonts w:ascii="Times New Roman" w:hAnsi="Times New Roman" w:cs="Times New Roman"/>
          <w:szCs w:val="20"/>
        </w:rPr>
        <w:t xml:space="preserve">Figure 7. </w:t>
      </w:r>
      <w:r w:rsidR="0087046C" w:rsidRPr="002B6269">
        <w:rPr>
          <w:rFonts w:ascii="Times New Roman" w:hAnsi="Times New Roman" w:cs="Times New Roman"/>
          <w:szCs w:val="20"/>
        </w:rPr>
        <w:t>Amount of basic site of prepared AC/K catalyst</w:t>
      </w:r>
    </w:p>
    <w:p w:rsidR="0087046C" w:rsidRPr="002B6269" w:rsidRDefault="0087046C" w:rsidP="0087046C">
      <w:pPr>
        <w:jc w:val="center"/>
        <w:outlineLvl w:val="0"/>
        <w:rPr>
          <w:rFonts w:ascii="Times New Roman" w:hAnsi="Times New Roman" w:cs="Times New Roman"/>
          <w:szCs w:val="20"/>
        </w:rPr>
      </w:pPr>
    </w:p>
    <w:p w:rsidR="0087046C" w:rsidRPr="00CD4E45" w:rsidRDefault="00CD4E45" w:rsidP="00CD4E45">
      <w:pPr>
        <w:outlineLvl w:val="0"/>
        <w:rPr>
          <w:rFonts w:ascii="Times New Roman" w:hAnsi="Times New Roman" w:cs="Times New Roman"/>
          <w:szCs w:val="20"/>
        </w:rPr>
      </w:pPr>
      <w:r w:rsidRPr="00CD4E45">
        <w:rPr>
          <w:rFonts w:ascii="Times New Roman" w:hAnsi="Times New Roman" w:cs="Times New Roman"/>
          <w:szCs w:val="20"/>
        </w:rPr>
        <w:t>From the Figure 7</w:t>
      </w:r>
      <w:r w:rsidR="0087046C" w:rsidRPr="00CD4E45">
        <w:rPr>
          <w:rFonts w:ascii="Times New Roman" w:hAnsi="Times New Roman" w:cs="Times New Roman"/>
          <w:szCs w:val="20"/>
        </w:rPr>
        <w:t>, 25% AC/K shows highest amount of basic site of 1.75 mmol/g, follow by 20% AC/K and 15% AC/K, which have a basic site of 1.53 and 1.45 mmol/g respectively. While for 10% AC/K it shows a lower basic site of 1.25 mmol/g. It was found that the basic site increase with increase of percentage of KOH concentration. In addition, KOH can decompose into potassium species such as potassium oxide that acts as active site, which probably contribute to the basicity of the catalyst. Thus, increase the amount of KOH loading will probably increases the production</w:t>
      </w:r>
      <w:r>
        <w:rPr>
          <w:rFonts w:ascii="Times New Roman" w:hAnsi="Times New Roman" w:cs="Times New Roman"/>
          <w:szCs w:val="20"/>
        </w:rPr>
        <w:t xml:space="preserve"> of active site. This result </w:t>
      </w:r>
      <w:r w:rsidR="0087046C" w:rsidRPr="00CD4E45">
        <w:rPr>
          <w:rFonts w:ascii="Times New Roman" w:hAnsi="Times New Roman" w:cs="Times New Roman"/>
          <w:szCs w:val="20"/>
        </w:rPr>
        <w:t>in agreement with studies reported</w:t>
      </w:r>
      <w:r w:rsidR="00310D12" w:rsidRPr="00CD4E45">
        <w:rPr>
          <w:rFonts w:ascii="Times New Roman" w:hAnsi="Times New Roman" w:cs="Times New Roman"/>
          <w:szCs w:val="20"/>
        </w:rPr>
        <w:t xml:space="preserve"> by</w:t>
      </w:r>
      <w:r w:rsidR="00082303" w:rsidRPr="00CD4E45">
        <w:rPr>
          <w:rFonts w:ascii="Times New Roman" w:hAnsi="Times New Roman" w:cs="Times New Roman"/>
          <w:szCs w:val="20"/>
        </w:rPr>
        <w:t xml:space="preserve"> </w:t>
      </w:r>
      <w:r>
        <w:rPr>
          <w:rFonts w:ascii="Times New Roman" w:hAnsi="Times New Roman" w:cs="Times New Roman"/>
          <w:szCs w:val="20"/>
        </w:rPr>
        <w:t xml:space="preserve">Intarapong et al. </w:t>
      </w:r>
      <w:r w:rsidR="00082303" w:rsidRPr="00CD4E45">
        <w:rPr>
          <w:rFonts w:ascii="Times New Roman" w:hAnsi="Times New Roman" w:cs="Times New Roman"/>
          <w:szCs w:val="20"/>
        </w:rPr>
        <w:t>[24]</w:t>
      </w:r>
      <w:r w:rsidR="0087046C" w:rsidRPr="00CD4E45">
        <w:rPr>
          <w:rFonts w:ascii="Times New Roman" w:hAnsi="Times New Roman" w:cs="Times New Roman"/>
          <w:szCs w:val="20"/>
        </w:rPr>
        <w:t xml:space="preserve">, which found that the basicity and the activity of the catalyst increased with increased of </w:t>
      </w:r>
      <w:r w:rsidR="00310D12" w:rsidRPr="00CD4E45">
        <w:rPr>
          <w:rFonts w:ascii="Times New Roman" w:hAnsi="Times New Roman" w:cs="Times New Roman"/>
          <w:szCs w:val="20"/>
        </w:rPr>
        <w:t>the potassium loading to the Zr</w:t>
      </w:r>
      <w:r w:rsidR="0087046C" w:rsidRPr="00CD4E45">
        <w:rPr>
          <w:rFonts w:ascii="Times New Roman" w:hAnsi="Times New Roman" w:cs="Times New Roman"/>
          <w:szCs w:val="20"/>
        </w:rPr>
        <w:t>O</w:t>
      </w:r>
      <w:r w:rsidR="00310D12" w:rsidRPr="00CD4E45">
        <w:rPr>
          <w:rFonts w:ascii="Times New Roman" w:hAnsi="Times New Roman" w:cs="Times New Roman"/>
          <w:szCs w:val="20"/>
          <w:vertAlign w:val="subscript"/>
        </w:rPr>
        <w:t>2</w:t>
      </w:r>
      <w:r w:rsidR="00310D12" w:rsidRPr="00CD4E45">
        <w:rPr>
          <w:rFonts w:ascii="Times New Roman" w:hAnsi="Times New Roman" w:cs="Times New Roman"/>
          <w:szCs w:val="20"/>
        </w:rPr>
        <w:t>.</w:t>
      </w:r>
    </w:p>
    <w:p w:rsidR="0087046C" w:rsidRPr="002B6269" w:rsidRDefault="0087046C" w:rsidP="006A342C">
      <w:pPr>
        <w:jc w:val="left"/>
        <w:outlineLvl w:val="0"/>
        <w:rPr>
          <w:rFonts w:ascii="Times New Roman" w:hAnsi="Times New Roman" w:cs="Times New Roman"/>
        </w:rPr>
      </w:pPr>
    </w:p>
    <w:p w:rsidR="009C75B4" w:rsidRPr="002B6269" w:rsidRDefault="001F78D6" w:rsidP="009C75B4">
      <w:pPr>
        <w:jc w:val="left"/>
        <w:outlineLvl w:val="0"/>
        <w:rPr>
          <w:rFonts w:ascii="Times New Roman" w:hAnsi="Times New Roman" w:cs="Times New Roman"/>
          <w:b/>
        </w:rPr>
      </w:pPr>
      <w:r w:rsidRPr="002B6269">
        <w:rPr>
          <w:rFonts w:ascii="Times New Roman" w:hAnsi="Times New Roman" w:cs="Times New Roman"/>
          <w:b/>
        </w:rPr>
        <w:t>Analysis and determination of transesterification product</w:t>
      </w:r>
    </w:p>
    <w:p w:rsidR="001F78D6" w:rsidRDefault="001F78D6" w:rsidP="00CD4E45">
      <w:pPr>
        <w:outlineLvl w:val="0"/>
        <w:rPr>
          <w:rFonts w:ascii="Times New Roman" w:hAnsi="Times New Roman" w:cs="Times New Roman"/>
        </w:rPr>
      </w:pPr>
      <w:r w:rsidRPr="002B6269">
        <w:rPr>
          <w:rFonts w:ascii="Times New Roman" w:hAnsi="Times New Roman" w:cs="Times New Roman"/>
        </w:rPr>
        <w:t>The biodiesel obtained from the reaction process was analyzed to investigate the effectiveness of 10%, 15%, 20% and 25% AC/K as catalyst to catalyze the transesterification re</w:t>
      </w:r>
      <w:r w:rsidR="00CD4E45">
        <w:rPr>
          <w:rFonts w:ascii="Times New Roman" w:hAnsi="Times New Roman" w:cs="Times New Roman"/>
        </w:rPr>
        <w:t xml:space="preserve">action of palm oil with DMC. Gas chromatography </w:t>
      </w:r>
      <w:r w:rsidRPr="002B6269">
        <w:rPr>
          <w:rFonts w:ascii="Times New Roman" w:hAnsi="Times New Roman" w:cs="Times New Roman"/>
        </w:rPr>
        <w:t xml:space="preserve">method was used for analysis and for the confirmation of the components in biodiesel produced. The biodiesel, which is fatty acid methyl esters (FAMEs), was firstly analyzed by GC-FID </w:t>
      </w:r>
      <w:r w:rsidR="00CD4E45" w:rsidRPr="002B6269">
        <w:rPr>
          <w:rFonts w:ascii="Times New Roman" w:hAnsi="Times New Roman" w:cs="Times New Roman"/>
        </w:rPr>
        <w:t>to</w:t>
      </w:r>
      <w:r w:rsidRPr="002B6269">
        <w:rPr>
          <w:rFonts w:ascii="Times New Roman" w:hAnsi="Times New Roman" w:cs="Times New Roman"/>
        </w:rPr>
        <w:t xml:space="preserve"> determine the percentage conversion.</w:t>
      </w:r>
    </w:p>
    <w:p w:rsidR="00CD4E45" w:rsidRDefault="00CD4E45" w:rsidP="00CD4E45">
      <w:pPr>
        <w:outlineLvl w:val="0"/>
        <w:rPr>
          <w:rFonts w:ascii="Times New Roman" w:hAnsi="Times New Roman" w:cs="Times New Roman"/>
        </w:rPr>
      </w:pPr>
    </w:p>
    <w:p w:rsidR="00CD4E45" w:rsidRPr="00CD4E45" w:rsidRDefault="00CD4E45" w:rsidP="00CD4E45">
      <w:pPr>
        <w:outlineLvl w:val="0"/>
        <w:rPr>
          <w:rFonts w:ascii="Times New Roman" w:hAnsi="Times New Roman" w:cs="Times New Roman"/>
          <w:szCs w:val="20"/>
        </w:rPr>
      </w:pPr>
      <w:r>
        <w:rPr>
          <w:rFonts w:ascii="Times New Roman" w:hAnsi="Times New Roman" w:cs="Times New Roman"/>
          <w:szCs w:val="20"/>
        </w:rPr>
        <w:t xml:space="preserve">Figure 8 </w:t>
      </w:r>
      <w:r w:rsidRPr="00CD4E45">
        <w:rPr>
          <w:rFonts w:ascii="Times New Roman" w:hAnsi="Times New Roman" w:cs="Times New Roman"/>
          <w:szCs w:val="20"/>
        </w:rPr>
        <w:t xml:space="preserve">shows typical example of the GC chromatogram of the FAMEs. The elution order for the FAMEs obtain in the transesterification reaction with different percentage concentration catalyst is similar. The composition of FAME obtained including Methyl myristate (C14:0), Methyl palmitate (C16:0), Mehyl stearate (C18:0), Methyl oleate (C18:1) and Methyl linoleate (C18:2). Methyl palmitate and Methyl oleate are the main methyl esters for palm oil biodiesel. While Methyl myristate, Methyl stearate and Methyl limoleate exist in small percentage of the biodiesel. This data agrees with </w:t>
      </w:r>
      <w:r>
        <w:rPr>
          <w:rFonts w:ascii="Times New Roman" w:hAnsi="Times New Roman" w:cs="Times New Roman"/>
          <w:szCs w:val="20"/>
        </w:rPr>
        <w:t xml:space="preserve">data reported in previous works </w:t>
      </w:r>
      <w:r w:rsidRPr="00CD4E45">
        <w:rPr>
          <w:rFonts w:ascii="Times New Roman" w:hAnsi="Times New Roman" w:cs="Times New Roman"/>
          <w:szCs w:val="20"/>
        </w:rPr>
        <w:t>[25,26].</w:t>
      </w:r>
    </w:p>
    <w:p w:rsidR="001F78D6" w:rsidRPr="002B6269" w:rsidRDefault="001F78D6" w:rsidP="009C75B4">
      <w:pPr>
        <w:jc w:val="left"/>
        <w:outlineLvl w:val="0"/>
        <w:rPr>
          <w:rFonts w:ascii="Times New Roman" w:hAnsi="Times New Roman" w:cs="Times New Roman"/>
        </w:rPr>
      </w:pPr>
    </w:p>
    <w:p w:rsidR="009C75B4" w:rsidRPr="002B6269" w:rsidRDefault="009C75B4" w:rsidP="009C75B4">
      <w:pPr>
        <w:jc w:val="center"/>
        <w:outlineLvl w:val="0"/>
        <w:rPr>
          <w:rFonts w:ascii="Times New Roman" w:hAnsi="Times New Roman" w:cs="Times New Roman"/>
        </w:rPr>
      </w:pPr>
      <w:r w:rsidRPr="002B6269">
        <w:rPr>
          <w:rFonts w:ascii="Times New Roman" w:hAnsi="Times New Roman" w:cs="Times New Roman"/>
          <w:noProof/>
          <w:lang w:val="ms-MY" w:eastAsia="ms-MY"/>
        </w:rPr>
        <w:drawing>
          <wp:inline distT="0" distB="0" distL="0" distR="0" wp14:anchorId="56370202">
            <wp:extent cx="3558540" cy="2111188"/>
            <wp:effectExtent l="19050" t="19050" r="22860" b="228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1418" cy="2112895"/>
                    </a:xfrm>
                    <a:prstGeom prst="rect">
                      <a:avLst/>
                    </a:prstGeom>
                    <a:noFill/>
                    <a:ln>
                      <a:solidFill>
                        <a:schemeClr val="tx1"/>
                      </a:solidFill>
                    </a:ln>
                  </pic:spPr>
                </pic:pic>
              </a:graphicData>
            </a:graphic>
          </wp:inline>
        </w:drawing>
      </w:r>
    </w:p>
    <w:p w:rsidR="00CD4E45" w:rsidRDefault="00CD4E45" w:rsidP="009C75B4">
      <w:pPr>
        <w:jc w:val="center"/>
        <w:outlineLvl w:val="0"/>
        <w:rPr>
          <w:rFonts w:ascii="Times New Roman" w:hAnsi="Times New Roman" w:cs="Times New Roman"/>
          <w:szCs w:val="20"/>
        </w:rPr>
      </w:pPr>
    </w:p>
    <w:p w:rsidR="009C75B4" w:rsidRPr="002B6269" w:rsidRDefault="00CD4E45" w:rsidP="009C75B4">
      <w:pPr>
        <w:jc w:val="center"/>
        <w:outlineLvl w:val="0"/>
        <w:rPr>
          <w:rFonts w:ascii="Times New Roman" w:hAnsi="Times New Roman" w:cs="Times New Roman"/>
        </w:rPr>
      </w:pPr>
      <w:r>
        <w:rPr>
          <w:rFonts w:ascii="Times New Roman" w:hAnsi="Times New Roman" w:cs="Times New Roman"/>
          <w:szCs w:val="20"/>
        </w:rPr>
        <w:t xml:space="preserve">Figure 8. </w:t>
      </w:r>
      <w:r w:rsidR="00AB33F0" w:rsidRPr="002B6269">
        <w:rPr>
          <w:rFonts w:ascii="Times New Roman" w:hAnsi="Times New Roman" w:cs="Times New Roman"/>
          <w:szCs w:val="20"/>
        </w:rPr>
        <w:t>GC chromatograms of biodiesel using 25% AC/K catalyst</w:t>
      </w:r>
    </w:p>
    <w:p w:rsidR="009C75B4" w:rsidRPr="002B6269" w:rsidRDefault="009C75B4" w:rsidP="009C75B4">
      <w:pPr>
        <w:jc w:val="center"/>
        <w:outlineLvl w:val="0"/>
        <w:rPr>
          <w:rFonts w:ascii="Times New Roman" w:hAnsi="Times New Roman" w:cs="Times New Roman"/>
        </w:rPr>
      </w:pPr>
    </w:p>
    <w:p w:rsidR="009C75B4" w:rsidRPr="002B6269" w:rsidRDefault="009C75B4" w:rsidP="00CD4E45">
      <w:pPr>
        <w:outlineLvl w:val="0"/>
        <w:rPr>
          <w:rFonts w:ascii="Times New Roman" w:hAnsi="Times New Roman" w:cs="Times New Roman"/>
          <w:szCs w:val="20"/>
        </w:rPr>
      </w:pPr>
      <w:r w:rsidRPr="002B6269">
        <w:rPr>
          <w:rFonts w:ascii="Times New Roman" w:hAnsi="Times New Roman" w:cs="Times New Roman"/>
          <w:szCs w:val="20"/>
        </w:rPr>
        <w:t>From the chromatogram obtained, percentage conversion of the</w:t>
      </w:r>
      <w:r w:rsidR="00AE472B" w:rsidRPr="002B6269">
        <w:rPr>
          <w:rFonts w:ascii="Times New Roman" w:hAnsi="Times New Roman" w:cs="Times New Roman"/>
          <w:szCs w:val="20"/>
        </w:rPr>
        <w:t xml:space="preserve"> biodiesel was calculated</w:t>
      </w:r>
      <w:r w:rsidR="004D6775" w:rsidRPr="002B6269">
        <w:rPr>
          <w:rFonts w:ascii="Times New Roman" w:hAnsi="Times New Roman" w:cs="Times New Roman"/>
          <w:szCs w:val="20"/>
        </w:rPr>
        <w:t>. Besides that, X</w:t>
      </w:r>
      <w:r w:rsidR="00CD4E45">
        <w:rPr>
          <w:rFonts w:ascii="Times New Roman" w:hAnsi="Times New Roman" w:cs="Times New Roman"/>
          <w:szCs w:val="20"/>
        </w:rPr>
        <w:t>-r</w:t>
      </w:r>
      <w:r w:rsidR="004D6775" w:rsidRPr="002B6269">
        <w:rPr>
          <w:rFonts w:ascii="Times New Roman" w:hAnsi="Times New Roman" w:cs="Times New Roman"/>
          <w:szCs w:val="20"/>
        </w:rPr>
        <w:t xml:space="preserve">ay </w:t>
      </w:r>
      <w:r w:rsidR="005E48FD" w:rsidRPr="002B6269">
        <w:rPr>
          <w:rFonts w:ascii="Times New Roman" w:hAnsi="Times New Roman" w:cs="Times New Roman"/>
          <w:szCs w:val="20"/>
        </w:rPr>
        <w:t>Fluorescence</w:t>
      </w:r>
      <w:r w:rsidR="004D6775" w:rsidRPr="002B6269">
        <w:rPr>
          <w:rFonts w:ascii="Times New Roman" w:hAnsi="Times New Roman" w:cs="Times New Roman"/>
          <w:szCs w:val="20"/>
        </w:rPr>
        <w:t xml:space="preserve"> (XRF) analysis were done to determine the possibility of potassium leaching into the biodiesel after the reaction</w:t>
      </w:r>
      <w:r w:rsidR="00AE472B" w:rsidRPr="002B6269">
        <w:rPr>
          <w:rFonts w:ascii="Times New Roman" w:hAnsi="Times New Roman" w:cs="Times New Roman"/>
          <w:szCs w:val="20"/>
        </w:rPr>
        <w:t xml:space="preserve">. </w:t>
      </w:r>
      <w:r w:rsidR="004D6775" w:rsidRPr="002B6269">
        <w:rPr>
          <w:rFonts w:ascii="Times New Roman" w:hAnsi="Times New Roman" w:cs="Times New Roman"/>
          <w:szCs w:val="20"/>
        </w:rPr>
        <w:t>Table</w:t>
      </w:r>
      <w:r w:rsidR="00CB658A" w:rsidRPr="002B6269">
        <w:rPr>
          <w:rFonts w:ascii="Times New Roman" w:hAnsi="Times New Roman" w:cs="Times New Roman"/>
          <w:szCs w:val="20"/>
        </w:rPr>
        <w:t xml:space="preserve"> 3.1</w:t>
      </w:r>
      <w:r w:rsidRPr="002B6269">
        <w:rPr>
          <w:rFonts w:ascii="Times New Roman" w:hAnsi="Times New Roman" w:cs="Times New Roman"/>
          <w:szCs w:val="20"/>
        </w:rPr>
        <w:t xml:space="preserve"> shows percentage conversion </w:t>
      </w:r>
      <w:r w:rsidR="004D6775" w:rsidRPr="002B6269">
        <w:rPr>
          <w:rFonts w:ascii="Times New Roman" w:hAnsi="Times New Roman" w:cs="Times New Roman"/>
          <w:szCs w:val="20"/>
        </w:rPr>
        <w:t xml:space="preserve">and the potassium content in </w:t>
      </w:r>
      <w:r w:rsidRPr="002B6269">
        <w:rPr>
          <w:rFonts w:ascii="Times New Roman" w:hAnsi="Times New Roman" w:cs="Times New Roman"/>
          <w:szCs w:val="20"/>
        </w:rPr>
        <w:t>the biodiesel produced from prepared 0% AC/K, 10% AC/K, 15% AC/K, 20% AC/K and 25% AC/K.</w:t>
      </w:r>
    </w:p>
    <w:p w:rsidR="006A342C" w:rsidRPr="002B6269" w:rsidRDefault="006A342C" w:rsidP="00785CA6">
      <w:pPr>
        <w:outlineLvl w:val="0"/>
        <w:rPr>
          <w:rFonts w:ascii="Times New Roman" w:hAnsi="Times New Roman" w:cs="Times New Roman"/>
          <w:szCs w:val="20"/>
        </w:rPr>
      </w:pPr>
    </w:p>
    <w:p w:rsidR="004D6775" w:rsidRPr="002B6269" w:rsidRDefault="00CD4E45" w:rsidP="004D6775">
      <w:pPr>
        <w:spacing w:after="240"/>
        <w:jc w:val="center"/>
        <w:outlineLvl w:val="0"/>
        <w:rPr>
          <w:rFonts w:ascii="Times New Roman" w:hAnsi="Times New Roman" w:cs="Times New Roman"/>
          <w:szCs w:val="20"/>
        </w:rPr>
      </w:pPr>
      <w:r>
        <w:rPr>
          <w:rFonts w:ascii="Times New Roman" w:hAnsi="Times New Roman" w:cs="Times New Roman"/>
          <w:szCs w:val="20"/>
        </w:rPr>
        <w:t xml:space="preserve">Table 1. </w:t>
      </w:r>
      <w:r w:rsidR="004D6775" w:rsidRPr="002B6269">
        <w:rPr>
          <w:rFonts w:ascii="Times New Roman" w:hAnsi="Times New Roman" w:cs="Times New Roman"/>
          <w:szCs w:val="20"/>
        </w:rPr>
        <w:t>Percentage conversion and potassium content of the biodiesel</w:t>
      </w:r>
    </w:p>
    <w:tbl>
      <w:tblPr>
        <w:tblStyle w:val="TableGrid"/>
        <w:tblW w:w="0" w:type="auto"/>
        <w:jc w:val="center"/>
        <w:tblLook w:val="04A0" w:firstRow="1" w:lastRow="0" w:firstColumn="1" w:lastColumn="0" w:noHBand="0" w:noVBand="1"/>
      </w:tblPr>
      <w:tblGrid>
        <w:gridCol w:w="1061"/>
        <w:gridCol w:w="2185"/>
        <w:gridCol w:w="1094"/>
      </w:tblGrid>
      <w:tr w:rsidR="002B6269" w:rsidRPr="002B6269" w:rsidTr="00CD4E45">
        <w:trPr>
          <w:trHeight w:val="159"/>
          <w:jc w:val="center"/>
        </w:trPr>
        <w:tc>
          <w:tcPr>
            <w:tcW w:w="0" w:type="auto"/>
            <w:tcBorders>
              <w:left w:val="nil"/>
              <w:right w:val="nil"/>
            </w:tcBorders>
          </w:tcPr>
          <w:p w:rsidR="004D6775" w:rsidRPr="002B6269" w:rsidRDefault="004D6775" w:rsidP="00CD4E45">
            <w:pPr>
              <w:jc w:val="center"/>
              <w:outlineLvl w:val="0"/>
              <w:rPr>
                <w:rFonts w:ascii="Times New Roman" w:hAnsi="Times New Roman" w:cs="Times New Roman"/>
                <w:b/>
                <w:szCs w:val="20"/>
              </w:rPr>
            </w:pPr>
            <w:r w:rsidRPr="002B6269">
              <w:rPr>
                <w:rFonts w:ascii="Times New Roman" w:hAnsi="Times New Roman" w:cs="Times New Roman"/>
                <w:b/>
                <w:szCs w:val="20"/>
              </w:rPr>
              <w:t>Samples</w:t>
            </w:r>
          </w:p>
        </w:tc>
        <w:tc>
          <w:tcPr>
            <w:tcW w:w="0" w:type="auto"/>
            <w:tcBorders>
              <w:left w:val="nil"/>
              <w:right w:val="nil"/>
            </w:tcBorders>
          </w:tcPr>
          <w:p w:rsidR="00CD4E45" w:rsidRDefault="004D6775" w:rsidP="00CD4E45">
            <w:pPr>
              <w:jc w:val="center"/>
              <w:outlineLvl w:val="0"/>
              <w:rPr>
                <w:rFonts w:ascii="Times New Roman" w:hAnsi="Times New Roman" w:cs="Times New Roman"/>
                <w:b/>
                <w:szCs w:val="20"/>
              </w:rPr>
            </w:pPr>
            <w:r w:rsidRPr="002B6269">
              <w:rPr>
                <w:rFonts w:ascii="Times New Roman" w:hAnsi="Times New Roman" w:cs="Times New Roman"/>
                <w:b/>
                <w:szCs w:val="20"/>
              </w:rPr>
              <w:t>Percentage Conversion</w:t>
            </w:r>
            <w:r w:rsidR="00960927" w:rsidRPr="002B6269">
              <w:rPr>
                <w:rFonts w:ascii="Times New Roman" w:hAnsi="Times New Roman" w:cs="Times New Roman"/>
                <w:b/>
                <w:szCs w:val="20"/>
              </w:rPr>
              <w:t xml:space="preserve"> </w:t>
            </w:r>
          </w:p>
          <w:p w:rsidR="004D6775" w:rsidRPr="002B6269" w:rsidRDefault="00960927" w:rsidP="00CD4E45">
            <w:pPr>
              <w:jc w:val="center"/>
              <w:outlineLvl w:val="0"/>
              <w:rPr>
                <w:rFonts w:ascii="Times New Roman" w:hAnsi="Times New Roman" w:cs="Times New Roman"/>
                <w:b/>
                <w:szCs w:val="20"/>
              </w:rPr>
            </w:pPr>
            <w:r w:rsidRPr="002B6269">
              <w:rPr>
                <w:rFonts w:ascii="Times New Roman" w:hAnsi="Times New Roman" w:cs="Times New Roman"/>
                <w:b/>
                <w:szCs w:val="20"/>
              </w:rPr>
              <w:t>(</w:t>
            </w:r>
            <w:r w:rsidR="004D6775" w:rsidRPr="002B6269">
              <w:rPr>
                <w:rFonts w:ascii="Times New Roman" w:hAnsi="Times New Roman" w:cs="Times New Roman"/>
                <w:b/>
                <w:szCs w:val="20"/>
              </w:rPr>
              <w:t>%)</w:t>
            </w:r>
          </w:p>
        </w:tc>
        <w:tc>
          <w:tcPr>
            <w:tcW w:w="0" w:type="auto"/>
            <w:tcBorders>
              <w:left w:val="nil"/>
              <w:right w:val="nil"/>
            </w:tcBorders>
          </w:tcPr>
          <w:p w:rsidR="00CD4E45" w:rsidRDefault="004D6775" w:rsidP="00CD4E45">
            <w:pPr>
              <w:jc w:val="center"/>
              <w:outlineLvl w:val="0"/>
              <w:rPr>
                <w:rFonts w:ascii="Times New Roman" w:hAnsi="Times New Roman" w:cs="Times New Roman"/>
                <w:b/>
                <w:szCs w:val="20"/>
              </w:rPr>
            </w:pPr>
            <w:r w:rsidRPr="002B6269">
              <w:rPr>
                <w:rFonts w:ascii="Times New Roman" w:hAnsi="Times New Roman" w:cs="Times New Roman"/>
                <w:b/>
                <w:szCs w:val="20"/>
              </w:rPr>
              <w:t xml:space="preserve">Potassium </w:t>
            </w:r>
          </w:p>
          <w:p w:rsidR="004D6775" w:rsidRPr="002B6269" w:rsidRDefault="004D6775" w:rsidP="00CD4E45">
            <w:pPr>
              <w:jc w:val="center"/>
              <w:outlineLvl w:val="0"/>
              <w:rPr>
                <w:rFonts w:ascii="Times New Roman" w:hAnsi="Times New Roman" w:cs="Times New Roman"/>
                <w:b/>
                <w:szCs w:val="20"/>
              </w:rPr>
            </w:pPr>
            <w:r w:rsidRPr="002B6269">
              <w:rPr>
                <w:rFonts w:ascii="Times New Roman" w:hAnsi="Times New Roman" w:cs="Times New Roman"/>
                <w:b/>
                <w:szCs w:val="20"/>
              </w:rPr>
              <w:t>(wt</w:t>
            </w:r>
            <w:r w:rsidR="00CD4E45">
              <w:rPr>
                <w:rFonts w:ascii="Times New Roman" w:hAnsi="Times New Roman" w:cs="Times New Roman"/>
                <w:b/>
                <w:szCs w:val="20"/>
              </w:rPr>
              <w:t>.</w:t>
            </w:r>
            <w:r w:rsidRPr="002B6269">
              <w:rPr>
                <w:rFonts w:ascii="Times New Roman" w:hAnsi="Times New Roman" w:cs="Times New Roman"/>
                <w:b/>
                <w:szCs w:val="20"/>
              </w:rPr>
              <w:t>%)</w:t>
            </w:r>
          </w:p>
        </w:tc>
      </w:tr>
      <w:tr w:rsidR="002B6269" w:rsidRPr="002B6269" w:rsidTr="00CD4E45">
        <w:trPr>
          <w:jc w:val="center"/>
        </w:trPr>
        <w:tc>
          <w:tcPr>
            <w:tcW w:w="0" w:type="auto"/>
            <w:tcBorders>
              <w:left w:val="nil"/>
              <w:bottom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AC-Com</w:t>
            </w:r>
          </w:p>
        </w:tc>
        <w:tc>
          <w:tcPr>
            <w:tcW w:w="0" w:type="auto"/>
            <w:tcBorders>
              <w:left w:val="nil"/>
              <w:bottom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0</w:t>
            </w:r>
          </w:p>
        </w:tc>
        <w:tc>
          <w:tcPr>
            <w:tcW w:w="0" w:type="auto"/>
            <w:tcBorders>
              <w:left w:val="nil"/>
              <w:bottom w:val="nil"/>
              <w:right w:val="nil"/>
            </w:tcBorders>
          </w:tcPr>
          <w:p w:rsidR="004D6775" w:rsidRPr="002B6269" w:rsidRDefault="00441091" w:rsidP="00CD4E45">
            <w:pPr>
              <w:jc w:val="center"/>
              <w:outlineLvl w:val="0"/>
              <w:rPr>
                <w:rFonts w:ascii="Times New Roman" w:hAnsi="Times New Roman" w:cs="Times New Roman"/>
                <w:szCs w:val="20"/>
              </w:rPr>
            </w:pPr>
            <w:r>
              <w:rPr>
                <w:rFonts w:ascii="Times New Roman" w:hAnsi="Times New Roman" w:cs="Times New Roman"/>
                <w:szCs w:val="20"/>
              </w:rPr>
              <w:t>ND</w:t>
            </w:r>
          </w:p>
        </w:tc>
      </w:tr>
      <w:tr w:rsidR="002B6269" w:rsidRPr="002B6269" w:rsidTr="00CD4E45">
        <w:trPr>
          <w:jc w:val="center"/>
        </w:trPr>
        <w:tc>
          <w:tcPr>
            <w:tcW w:w="0" w:type="auto"/>
            <w:tcBorders>
              <w:top w:val="nil"/>
              <w:left w:val="nil"/>
              <w:bottom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10%AC/K</w:t>
            </w:r>
          </w:p>
        </w:tc>
        <w:tc>
          <w:tcPr>
            <w:tcW w:w="0" w:type="auto"/>
            <w:tcBorders>
              <w:top w:val="nil"/>
              <w:left w:val="nil"/>
              <w:bottom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35</w:t>
            </w:r>
          </w:p>
        </w:tc>
        <w:tc>
          <w:tcPr>
            <w:tcW w:w="0" w:type="auto"/>
            <w:tcBorders>
              <w:top w:val="nil"/>
              <w:left w:val="nil"/>
              <w:bottom w:val="nil"/>
              <w:right w:val="nil"/>
            </w:tcBorders>
          </w:tcPr>
          <w:p w:rsidR="004D6775" w:rsidRPr="002B6269" w:rsidRDefault="00441091" w:rsidP="00CD4E45">
            <w:pPr>
              <w:jc w:val="center"/>
              <w:outlineLvl w:val="0"/>
              <w:rPr>
                <w:rFonts w:ascii="Times New Roman" w:hAnsi="Times New Roman" w:cs="Times New Roman"/>
                <w:szCs w:val="20"/>
              </w:rPr>
            </w:pPr>
            <w:r>
              <w:rPr>
                <w:rFonts w:ascii="Times New Roman" w:hAnsi="Times New Roman" w:cs="Times New Roman"/>
                <w:szCs w:val="20"/>
              </w:rPr>
              <w:t>ND</w:t>
            </w:r>
          </w:p>
        </w:tc>
      </w:tr>
      <w:tr w:rsidR="002B6269" w:rsidRPr="002B6269" w:rsidTr="00CD4E45">
        <w:trPr>
          <w:jc w:val="center"/>
        </w:trPr>
        <w:tc>
          <w:tcPr>
            <w:tcW w:w="0" w:type="auto"/>
            <w:tcBorders>
              <w:top w:val="nil"/>
              <w:left w:val="nil"/>
              <w:bottom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15%AC/K</w:t>
            </w:r>
          </w:p>
        </w:tc>
        <w:tc>
          <w:tcPr>
            <w:tcW w:w="0" w:type="auto"/>
            <w:tcBorders>
              <w:top w:val="nil"/>
              <w:left w:val="nil"/>
              <w:bottom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45</w:t>
            </w:r>
          </w:p>
        </w:tc>
        <w:tc>
          <w:tcPr>
            <w:tcW w:w="0" w:type="auto"/>
            <w:tcBorders>
              <w:top w:val="nil"/>
              <w:left w:val="nil"/>
              <w:bottom w:val="nil"/>
              <w:right w:val="nil"/>
            </w:tcBorders>
          </w:tcPr>
          <w:p w:rsidR="004D6775" w:rsidRPr="002B6269" w:rsidRDefault="00441091" w:rsidP="00CD4E45">
            <w:pPr>
              <w:jc w:val="center"/>
              <w:outlineLvl w:val="0"/>
              <w:rPr>
                <w:rFonts w:ascii="Times New Roman" w:hAnsi="Times New Roman" w:cs="Times New Roman"/>
                <w:szCs w:val="20"/>
              </w:rPr>
            </w:pPr>
            <w:r>
              <w:rPr>
                <w:rFonts w:ascii="Times New Roman" w:hAnsi="Times New Roman" w:cs="Times New Roman"/>
                <w:szCs w:val="20"/>
              </w:rPr>
              <w:t>ND</w:t>
            </w:r>
          </w:p>
        </w:tc>
      </w:tr>
      <w:tr w:rsidR="002B6269" w:rsidRPr="002B6269" w:rsidTr="00CD4E45">
        <w:trPr>
          <w:jc w:val="center"/>
        </w:trPr>
        <w:tc>
          <w:tcPr>
            <w:tcW w:w="0" w:type="auto"/>
            <w:tcBorders>
              <w:top w:val="nil"/>
              <w:left w:val="nil"/>
              <w:bottom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20%AC/K</w:t>
            </w:r>
          </w:p>
        </w:tc>
        <w:tc>
          <w:tcPr>
            <w:tcW w:w="0" w:type="auto"/>
            <w:tcBorders>
              <w:top w:val="nil"/>
              <w:left w:val="nil"/>
              <w:bottom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63</w:t>
            </w:r>
          </w:p>
        </w:tc>
        <w:tc>
          <w:tcPr>
            <w:tcW w:w="0" w:type="auto"/>
            <w:tcBorders>
              <w:top w:val="nil"/>
              <w:left w:val="nil"/>
              <w:bottom w:val="nil"/>
              <w:right w:val="nil"/>
            </w:tcBorders>
          </w:tcPr>
          <w:p w:rsidR="004D6775" w:rsidRPr="002B6269" w:rsidRDefault="00441091" w:rsidP="00CD4E45">
            <w:pPr>
              <w:jc w:val="center"/>
              <w:outlineLvl w:val="0"/>
              <w:rPr>
                <w:rFonts w:ascii="Times New Roman" w:hAnsi="Times New Roman" w:cs="Times New Roman"/>
                <w:szCs w:val="20"/>
              </w:rPr>
            </w:pPr>
            <w:r>
              <w:rPr>
                <w:rFonts w:ascii="Times New Roman" w:hAnsi="Times New Roman" w:cs="Times New Roman"/>
                <w:szCs w:val="20"/>
              </w:rPr>
              <w:t>ND</w:t>
            </w:r>
          </w:p>
        </w:tc>
      </w:tr>
      <w:tr w:rsidR="004D6775" w:rsidRPr="002B6269" w:rsidTr="00CD4E45">
        <w:trPr>
          <w:jc w:val="center"/>
        </w:trPr>
        <w:tc>
          <w:tcPr>
            <w:tcW w:w="0" w:type="auto"/>
            <w:tcBorders>
              <w:top w:val="nil"/>
              <w:left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25%AC/K</w:t>
            </w:r>
          </w:p>
        </w:tc>
        <w:tc>
          <w:tcPr>
            <w:tcW w:w="0" w:type="auto"/>
            <w:tcBorders>
              <w:top w:val="nil"/>
              <w:left w:val="nil"/>
              <w:right w:val="nil"/>
            </w:tcBorders>
          </w:tcPr>
          <w:p w:rsidR="004D6775" w:rsidRPr="002B6269" w:rsidRDefault="004D6775" w:rsidP="00CD4E45">
            <w:pPr>
              <w:jc w:val="center"/>
              <w:outlineLvl w:val="0"/>
              <w:rPr>
                <w:rFonts w:ascii="Times New Roman" w:hAnsi="Times New Roman" w:cs="Times New Roman"/>
                <w:szCs w:val="20"/>
              </w:rPr>
            </w:pPr>
            <w:r w:rsidRPr="002B6269">
              <w:rPr>
                <w:rFonts w:ascii="Times New Roman" w:hAnsi="Times New Roman" w:cs="Times New Roman"/>
                <w:szCs w:val="20"/>
              </w:rPr>
              <w:t>67</w:t>
            </w:r>
          </w:p>
        </w:tc>
        <w:tc>
          <w:tcPr>
            <w:tcW w:w="0" w:type="auto"/>
            <w:tcBorders>
              <w:top w:val="nil"/>
              <w:left w:val="nil"/>
              <w:right w:val="nil"/>
            </w:tcBorders>
          </w:tcPr>
          <w:p w:rsidR="004D6775" w:rsidRPr="002B6269" w:rsidRDefault="00441091" w:rsidP="00CD4E45">
            <w:pPr>
              <w:jc w:val="center"/>
              <w:outlineLvl w:val="0"/>
              <w:rPr>
                <w:rFonts w:ascii="Times New Roman" w:hAnsi="Times New Roman" w:cs="Times New Roman"/>
                <w:szCs w:val="20"/>
              </w:rPr>
            </w:pPr>
            <w:r>
              <w:rPr>
                <w:rFonts w:ascii="Times New Roman" w:hAnsi="Times New Roman" w:cs="Times New Roman"/>
                <w:szCs w:val="20"/>
              </w:rPr>
              <w:t>ND</w:t>
            </w:r>
          </w:p>
        </w:tc>
      </w:tr>
    </w:tbl>
    <w:p w:rsidR="00AB33F0" w:rsidRDefault="00441091" w:rsidP="00441091">
      <w:pPr>
        <w:ind w:left="1440" w:firstLine="720"/>
        <w:jc w:val="left"/>
        <w:outlineLvl w:val="0"/>
        <w:rPr>
          <w:rFonts w:ascii="Times New Roman" w:hAnsi="Times New Roman" w:cs="Times New Roman"/>
          <w:sz w:val="18"/>
          <w:szCs w:val="18"/>
        </w:rPr>
      </w:pPr>
      <w:r>
        <w:rPr>
          <w:rFonts w:ascii="Times New Roman" w:hAnsi="Times New Roman" w:cs="Times New Roman"/>
          <w:szCs w:val="20"/>
        </w:rPr>
        <w:t xml:space="preserve">    </w:t>
      </w:r>
      <w:r w:rsidRPr="00441091">
        <w:rPr>
          <w:rFonts w:ascii="Times New Roman" w:hAnsi="Times New Roman" w:cs="Times New Roman"/>
          <w:sz w:val="18"/>
          <w:szCs w:val="18"/>
        </w:rPr>
        <w:t>ND: not detected</w:t>
      </w:r>
    </w:p>
    <w:p w:rsidR="00441091" w:rsidRPr="002B6269" w:rsidRDefault="00441091" w:rsidP="00441091">
      <w:pPr>
        <w:ind w:left="1440" w:firstLine="720"/>
        <w:jc w:val="left"/>
        <w:outlineLvl w:val="0"/>
        <w:rPr>
          <w:rFonts w:ascii="Times New Roman" w:hAnsi="Times New Roman" w:cs="Times New Roman"/>
          <w:szCs w:val="20"/>
        </w:rPr>
      </w:pPr>
    </w:p>
    <w:p w:rsidR="009C75B4" w:rsidRPr="00F13E55" w:rsidRDefault="00AB33F0" w:rsidP="009C75B4">
      <w:pPr>
        <w:outlineLvl w:val="0"/>
        <w:rPr>
          <w:rFonts w:ascii="Times New Roman" w:hAnsi="Times New Roman" w:cs="Times New Roman"/>
          <w:szCs w:val="20"/>
        </w:rPr>
      </w:pPr>
      <w:r w:rsidRPr="00F13E55">
        <w:rPr>
          <w:rFonts w:ascii="Times New Roman" w:hAnsi="Times New Roman" w:cs="Times New Roman"/>
          <w:szCs w:val="20"/>
        </w:rPr>
        <w:t xml:space="preserve">An increasing trend can be seen in the percentage conversion of biodiesel. For 10% AC/K, 15% AC/K, 20% AC/K and 25% AC/K the percentage conversion of biodiesel were 35%, 45%, 63% and 67% respectively. As the basicity of the catalyst used increase, the percentage conversion also </w:t>
      </w:r>
      <w:r w:rsidR="00F13E55" w:rsidRPr="00F13E55">
        <w:rPr>
          <w:rFonts w:ascii="Times New Roman" w:hAnsi="Times New Roman" w:cs="Times New Roman"/>
          <w:szCs w:val="20"/>
        </w:rPr>
        <w:t>increases</w:t>
      </w:r>
      <w:r w:rsidRPr="00F13E55">
        <w:rPr>
          <w:rFonts w:ascii="Times New Roman" w:hAnsi="Times New Roman" w:cs="Times New Roman"/>
          <w:szCs w:val="20"/>
        </w:rPr>
        <w:t>. In addition, this proved that the production of biodiesel does not always depend on the surface are</w:t>
      </w:r>
      <w:r w:rsidR="00F13E55">
        <w:rPr>
          <w:rFonts w:ascii="Times New Roman" w:hAnsi="Times New Roman" w:cs="Times New Roman"/>
          <w:szCs w:val="20"/>
        </w:rPr>
        <w:t xml:space="preserve">a of the catalyst as reported in previous studies </w:t>
      </w:r>
      <w:r w:rsidR="00082303" w:rsidRPr="00F13E55">
        <w:rPr>
          <w:rFonts w:ascii="Times New Roman" w:hAnsi="Times New Roman" w:cs="Times New Roman"/>
          <w:szCs w:val="20"/>
        </w:rPr>
        <w:t>[26,</w:t>
      </w:r>
      <w:r w:rsidR="00F13E55">
        <w:rPr>
          <w:rFonts w:ascii="Times New Roman" w:hAnsi="Times New Roman" w:cs="Times New Roman"/>
          <w:szCs w:val="20"/>
        </w:rPr>
        <w:t xml:space="preserve"> </w:t>
      </w:r>
      <w:r w:rsidR="00082303" w:rsidRPr="00F13E55">
        <w:rPr>
          <w:rFonts w:ascii="Times New Roman" w:hAnsi="Times New Roman" w:cs="Times New Roman"/>
          <w:szCs w:val="20"/>
        </w:rPr>
        <w:t>27]</w:t>
      </w:r>
      <w:r w:rsidR="00310D12" w:rsidRPr="00F13E55">
        <w:rPr>
          <w:rFonts w:ascii="Times New Roman" w:hAnsi="Times New Roman" w:cs="Times New Roman"/>
          <w:szCs w:val="20"/>
        </w:rPr>
        <w:t>.</w:t>
      </w:r>
      <w:r w:rsidR="00960927" w:rsidRPr="00F13E55">
        <w:rPr>
          <w:rFonts w:ascii="Times New Roman" w:hAnsi="Times New Roman" w:cs="Times New Roman"/>
          <w:szCs w:val="20"/>
        </w:rPr>
        <w:t xml:space="preserve"> As for the XRF analysis, it shows that there </w:t>
      </w:r>
      <w:r w:rsidR="00F13E55" w:rsidRPr="00F13E55">
        <w:rPr>
          <w:rFonts w:ascii="Times New Roman" w:hAnsi="Times New Roman" w:cs="Times New Roman"/>
          <w:szCs w:val="20"/>
        </w:rPr>
        <w:t>is</w:t>
      </w:r>
      <w:r w:rsidR="00960927" w:rsidRPr="00F13E55">
        <w:rPr>
          <w:rFonts w:ascii="Times New Roman" w:hAnsi="Times New Roman" w:cs="Times New Roman"/>
          <w:szCs w:val="20"/>
        </w:rPr>
        <w:t xml:space="preserve"> no potassium content detected in the biodiesel after the reaction. This showed that by using DMC, the alkali catalyst in the one step activated KOH modified carbon do not dissolve or leach out into the reaction medium.</w:t>
      </w:r>
    </w:p>
    <w:p w:rsidR="009C75B4" w:rsidRPr="002B6269" w:rsidRDefault="009C75B4" w:rsidP="00785CA6">
      <w:pPr>
        <w:outlineLvl w:val="0"/>
        <w:rPr>
          <w:rFonts w:ascii="Times New Roman" w:hAnsi="Times New Roman" w:cs="Times New Roman"/>
          <w:szCs w:val="20"/>
        </w:rPr>
      </w:pPr>
    </w:p>
    <w:p w:rsidR="00785CA6" w:rsidRPr="002B6269" w:rsidRDefault="00785CA6" w:rsidP="00785CA6">
      <w:pPr>
        <w:jc w:val="center"/>
        <w:outlineLvl w:val="0"/>
        <w:rPr>
          <w:rFonts w:ascii="Times New Roman" w:hAnsi="Times New Roman" w:cs="Times New Roman"/>
          <w:b/>
          <w:szCs w:val="20"/>
        </w:rPr>
      </w:pPr>
      <w:r w:rsidRPr="002B6269">
        <w:rPr>
          <w:rFonts w:ascii="Times New Roman" w:hAnsi="Times New Roman" w:cs="Times New Roman"/>
          <w:b/>
          <w:szCs w:val="20"/>
        </w:rPr>
        <w:t>Conclusion</w:t>
      </w:r>
    </w:p>
    <w:p w:rsidR="00785CA6" w:rsidRDefault="00AB33F0" w:rsidP="00785CA6">
      <w:pPr>
        <w:outlineLvl w:val="0"/>
        <w:rPr>
          <w:rFonts w:ascii="Times New Roman" w:hAnsi="Times New Roman" w:cs="Times New Roman"/>
          <w:szCs w:val="20"/>
        </w:rPr>
      </w:pPr>
      <w:r w:rsidRPr="00F13E55">
        <w:rPr>
          <w:rFonts w:ascii="Times New Roman" w:hAnsi="Times New Roman" w:cs="Times New Roman"/>
          <w:szCs w:val="20"/>
        </w:rPr>
        <w:t xml:space="preserve">The prepared AC/K KOH was identified and could be an effective and potential heterogeneous base catalyst in transesterification of palm oil and DMC. The used of DMC in this reaction can prevent the leaching of KOH into the biodiesel and the transesterification produced glycerol free-FAME. The percentage conversion of biodiesel for 10% AC/K, 15% AC/K, 20% AC/K and 25% </w:t>
      </w:r>
      <w:r w:rsidR="00F13E55" w:rsidRPr="00F13E55">
        <w:rPr>
          <w:rFonts w:ascii="Times New Roman" w:hAnsi="Times New Roman" w:cs="Times New Roman"/>
          <w:szCs w:val="20"/>
        </w:rPr>
        <w:t xml:space="preserve">AC/K were 35%, 45%, 63% and 67%, </w:t>
      </w:r>
      <w:r w:rsidRPr="00F13E55">
        <w:rPr>
          <w:rFonts w:ascii="Times New Roman" w:hAnsi="Times New Roman" w:cs="Times New Roman"/>
          <w:szCs w:val="20"/>
        </w:rPr>
        <w:t xml:space="preserve">respectively. Highest percentage conversion was obtained from 25% AC/K, although it has the lowest surface area compared with others. This showed that, the production of methyl ester in biodiesel not always depend on the large surface area. In addition, from the study, it shown that the basicity and the basic strength of the prepared AC/K play an important role in the catalytic performance of the catalyst. Increase in the basicity and basic strength of the catalyst. Higher percentage loading of potassium increased the basicity of the </w:t>
      </w:r>
      <w:r w:rsidR="00D368D0" w:rsidRPr="00F13E55">
        <w:rPr>
          <w:rFonts w:ascii="Times New Roman" w:hAnsi="Times New Roman" w:cs="Times New Roman"/>
          <w:szCs w:val="20"/>
        </w:rPr>
        <w:t>catalyst, which</w:t>
      </w:r>
      <w:r w:rsidRPr="00F13E55">
        <w:rPr>
          <w:rFonts w:ascii="Times New Roman" w:hAnsi="Times New Roman" w:cs="Times New Roman"/>
          <w:szCs w:val="20"/>
        </w:rPr>
        <w:t xml:space="preserve"> gives a significant impact to the percentage conversion of biodiesel.</w:t>
      </w:r>
    </w:p>
    <w:p w:rsidR="00F13E55" w:rsidRPr="00F13E55" w:rsidRDefault="00F13E55" w:rsidP="00785CA6">
      <w:pPr>
        <w:outlineLvl w:val="0"/>
        <w:rPr>
          <w:rFonts w:ascii="Times New Roman" w:hAnsi="Times New Roman" w:cs="Times New Roman"/>
          <w:szCs w:val="20"/>
        </w:rPr>
      </w:pPr>
    </w:p>
    <w:p w:rsidR="00785CA6" w:rsidRPr="002B6269" w:rsidRDefault="00785CA6" w:rsidP="00785CA6">
      <w:pPr>
        <w:jc w:val="center"/>
        <w:outlineLvl w:val="0"/>
        <w:rPr>
          <w:rFonts w:ascii="Times New Roman" w:hAnsi="Times New Roman" w:cs="Times New Roman"/>
          <w:b/>
          <w:szCs w:val="20"/>
        </w:rPr>
      </w:pPr>
      <w:r w:rsidRPr="002B6269">
        <w:rPr>
          <w:rFonts w:ascii="Times New Roman" w:hAnsi="Times New Roman" w:cs="Times New Roman"/>
          <w:b/>
          <w:szCs w:val="20"/>
        </w:rPr>
        <w:t>Acknowledgement</w:t>
      </w:r>
    </w:p>
    <w:p w:rsidR="00785CA6" w:rsidRDefault="00785CA6" w:rsidP="002F0FF0">
      <w:pPr>
        <w:outlineLvl w:val="0"/>
        <w:rPr>
          <w:rFonts w:ascii="Times New Roman" w:hAnsi="Times New Roman" w:cs="Times New Roman"/>
          <w:szCs w:val="20"/>
        </w:rPr>
      </w:pPr>
      <w:r w:rsidRPr="002B6269">
        <w:rPr>
          <w:rFonts w:ascii="Times New Roman" w:hAnsi="Times New Roman" w:cs="Times New Roman"/>
          <w:szCs w:val="20"/>
        </w:rPr>
        <w:t>T</w:t>
      </w:r>
      <w:r w:rsidR="002F0FF0" w:rsidRPr="002B6269">
        <w:rPr>
          <w:rFonts w:ascii="Times New Roman" w:hAnsi="Times New Roman" w:cs="Times New Roman"/>
          <w:szCs w:val="20"/>
        </w:rPr>
        <w:t xml:space="preserve">he authors gratefully acknowledge the Chemistry Department, University Teknologi Malaysia and the International Conference on Catalyst </w:t>
      </w:r>
      <w:r w:rsidR="00F13E55">
        <w:rPr>
          <w:rFonts w:ascii="Times New Roman" w:hAnsi="Times New Roman" w:cs="Times New Roman"/>
          <w:szCs w:val="20"/>
        </w:rPr>
        <w:t>(</w:t>
      </w:r>
      <w:r w:rsidR="002F0FF0" w:rsidRPr="002B6269">
        <w:rPr>
          <w:rFonts w:ascii="Times New Roman" w:hAnsi="Times New Roman" w:cs="Times New Roman"/>
          <w:szCs w:val="20"/>
        </w:rPr>
        <w:t>iCAT 2016</w:t>
      </w:r>
      <w:r w:rsidR="00F13E55">
        <w:rPr>
          <w:rFonts w:ascii="Times New Roman" w:hAnsi="Times New Roman" w:cs="Times New Roman"/>
          <w:szCs w:val="20"/>
        </w:rPr>
        <w:t>)</w:t>
      </w:r>
      <w:r w:rsidR="002F0FF0" w:rsidRPr="002B6269">
        <w:rPr>
          <w:rFonts w:ascii="Times New Roman" w:hAnsi="Times New Roman" w:cs="Times New Roman"/>
          <w:szCs w:val="20"/>
        </w:rPr>
        <w:t xml:space="preserve"> in helping for publication of this work.</w:t>
      </w:r>
    </w:p>
    <w:p w:rsidR="00F13E55" w:rsidRDefault="00F13E55" w:rsidP="002F0FF0">
      <w:pPr>
        <w:outlineLvl w:val="0"/>
        <w:rPr>
          <w:rFonts w:ascii="Times New Roman" w:hAnsi="Times New Roman" w:cs="Times New Roman"/>
          <w:szCs w:val="20"/>
        </w:rPr>
      </w:pPr>
    </w:p>
    <w:p w:rsidR="00F13E55" w:rsidRPr="002B6269" w:rsidRDefault="00F13E55" w:rsidP="002F0FF0">
      <w:pPr>
        <w:outlineLvl w:val="0"/>
        <w:rPr>
          <w:rFonts w:ascii="Times New Roman" w:hAnsi="Times New Roman" w:cs="Times New Roman"/>
          <w:b/>
          <w:sz w:val="24"/>
          <w:szCs w:val="20"/>
        </w:rPr>
      </w:pPr>
    </w:p>
    <w:p w:rsidR="00785CA6" w:rsidRPr="002B6269" w:rsidRDefault="00785CA6" w:rsidP="00785CA6">
      <w:pPr>
        <w:jc w:val="center"/>
        <w:outlineLvl w:val="0"/>
        <w:rPr>
          <w:rFonts w:ascii="Times New Roman" w:hAnsi="Times New Roman" w:cs="Times New Roman"/>
          <w:b/>
          <w:szCs w:val="20"/>
        </w:rPr>
      </w:pPr>
      <w:r w:rsidRPr="002B6269">
        <w:rPr>
          <w:rFonts w:ascii="Times New Roman" w:hAnsi="Times New Roman" w:cs="Times New Roman"/>
          <w:b/>
          <w:szCs w:val="20"/>
        </w:rPr>
        <w:lastRenderedPageBreak/>
        <w:t>References</w:t>
      </w:r>
    </w:p>
    <w:p w:rsidR="00785CA6" w:rsidRPr="002B6269" w:rsidRDefault="00785CA6" w:rsidP="00785CA6">
      <w:pPr>
        <w:outlineLvl w:val="0"/>
        <w:rPr>
          <w:rFonts w:ascii="Times New Roman" w:hAnsi="Times New Roman" w:cs="Times New Roman"/>
          <w:b/>
          <w:sz w:val="24"/>
        </w:rPr>
      </w:pPr>
    </w:p>
    <w:p w:rsidR="00957918" w:rsidRPr="00F13E55" w:rsidRDefault="00957918" w:rsidP="00957918">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Largitte, L., Brude</w:t>
      </w:r>
      <w:r w:rsidR="003D3972">
        <w:rPr>
          <w:rFonts w:ascii="Times New Roman" w:hAnsi="Times New Roman" w:cs="Times New Roman"/>
          <w:szCs w:val="24"/>
        </w:rPr>
        <w:t xml:space="preserve">y, T., Tant, T., Dumesnil, P. C. and Lodewyckx, P. (2015). </w:t>
      </w:r>
      <w:r w:rsidRPr="00F13E55">
        <w:rPr>
          <w:rFonts w:ascii="Times New Roman" w:hAnsi="Times New Roman" w:cs="Times New Roman"/>
          <w:szCs w:val="24"/>
        </w:rPr>
        <w:t xml:space="preserve">Comparison of the </w:t>
      </w:r>
      <w:r w:rsidR="003D3972" w:rsidRPr="00F13E55">
        <w:rPr>
          <w:rFonts w:ascii="Times New Roman" w:hAnsi="Times New Roman" w:cs="Times New Roman"/>
          <w:szCs w:val="24"/>
        </w:rPr>
        <w:t xml:space="preserve">adsorption of lead by activated carbons from three lignocellulosic precursors. </w:t>
      </w:r>
      <w:r w:rsidRPr="00F13E55">
        <w:rPr>
          <w:rFonts w:ascii="Times New Roman" w:hAnsi="Times New Roman" w:cs="Times New Roman"/>
          <w:i/>
          <w:iCs/>
          <w:szCs w:val="24"/>
        </w:rPr>
        <w:t>Microporous and Mesoporous Materials</w:t>
      </w:r>
      <w:r w:rsidRPr="00F13E55">
        <w:rPr>
          <w:rFonts w:ascii="Times New Roman" w:hAnsi="Times New Roman" w:cs="Times New Roman"/>
          <w:szCs w:val="24"/>
        </w:rPr>
        <w:t xml:space="preserve">, </w:t>
      </w:r>
      <w:r w:rsidRPr="00F13E55">
        <w:rPr>
          <w:rFonts w:ascii="Times New Roman" w:hAnsi="Times New Roman" w:cs="Times New Roman"/>
          <w:bCs/>
          <w:szCs w:val="24"/>
        </w:rPr>
        <w:t xml:space="preserve">219: </w:t>
      </w:r>
      <w:r w:rsidRPr="00F13E55">
        <w:rPr>
          <w:rFonts w:ascii="Times New Roman" w:hAnsi="Times New Roman" w:cs="Times New Roman"/>
          <w:szCs w:val="24"/>
        </w:rPr>
        <w:t>265</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275.</w:t>
      </w:r>
    </w:p>
    <w:p w:rsidR="00957918" w:rsidRPr="00F13E55" w:rsidRDefault="008E14B6" w:rsidP="00957918">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Mohd Iqbaldin, M.</w:t>
      </w:r>
      <w:r w:rsidR="003D3972">
        <w:rPr>
          <w:rFonts w:ascii="Times New Roman" w:hAnsi="Times New Roman" w:cs="Times New Roman"/>
          <w:szCs w:val="24"/>
        </w:rPr>
        <w:t xml:space="preserve"> </w:t>
      </w:r>
      <w:r w:rsidRPr="00F13E55">
        <w:rPr>
          <w:rFonts w:ascii="Times New Roman" w:hAnsi="Times New Roman" w:cs="Times New Roman"/>
          <w:szCs w:val="24"/>
        </w:rPr>
        <w:t>N., Khudzir, I., Mohd Azlan, M.</w:t>
      </w:r>
      <w:r w:rsidR="003D3972">
        <w:rPr>
          <w:rFonts w:ascii="Times New Roman" w:hAnsi="Times New Roman" w:cs="Times New Roman"/>
          <w:szCs w:val="24"/>
        </w:rPr>
        <w:t xml:space="preserve"> </w:t>
      </w:r>
      <w:r w:rsidRPr="00F13E55">
        <w:rPr>
          <w:rFonts w:ascii="Times New Roman" w:hAnsi="Times New Roman" w:cs="Times New Roman"/>
          <w:szCs w:val="24"/>
        </w:rPr>
        <w:t>I., Zaidi, A.</w:t>
      </w:r>
      <w:r w:rsidR="003D3972">
        <w:rPr>
          <w:rFonts w:ascii="Times New Roman" w:hAnsi="Times New Roman" w:cs="Times New Roman"/>
          <w:szCs w:val="24"/>
        </w:rPr>
        <w:t xml:space="preserve"> G., Surani, B. and Zubri, Z. (2013). </w:t>
      </w:r>
      <w:r w:rsidRPr="00F13E55">
        <w:rPr>
          <w:rFonts w:ascii="Times New Roman" w:hAnsi="Times New Roman" w:cs="Times New Roman"/>
          <w:szCs w:val="24"/>
        </w:rPr>
        <w:t xml:space="preserve">Properties </w:t>
      </w:r>
      <w:r w:rsidR="003D3972" w:rsidRPr="00F13E55">
        <w:rPr>
          <w:rFonts w:ascii="Times New Roman" w:hAnsi="Times New Roman" w:cs="Times New Roman"/>
          <w:szCs w:val="24"/>
        </w:rPr>
        <w:t xml:space="preserve">of coconut shell activated carbon. </w:t>
      </w:r>
      <w:r w:rsidRPr="00F13E55">
        <w:rPr>
          <w:rFonts w:ascii="Times New Roman" w:hAnsi="Times New Roman" w:cs="Times New Roman"/>
          <w:i/>
          <w:iCs/>
          <w:szCs w:val="24"/>
        </w:rPr>
        <w:t>Journal of Tropical Forest Science</w:t>
      </w:r>
      <w:r w:rsidRPr="00F13E55">
        <w:rPr>
          <w:rFonts w:ascii="Times New Roman" w:hAnsi="Times New Roman" w:cs="Times New Roman"/>
          <w:szCs w:val="24"/>
        </w:rPr>
        <w:t xml:space="preserve">, </w:t>
      </w:r>
      <w:r w:rsidRPr="00F13E55">
        <w:rPr>
          <w:rFonts w:ascii="Times New Roman" w:hAnsi="Times New Roman" w:cs="Times New Roman"/>
          <w:bCs/>
          <w:szCs w:val="24"/>
        </w:rPr>
        <w:t>25</w:t>
      </w:r>
      <w:r w:rsidRPr="00F13E55">
        <w:rPr>
          <w:rFonts w:ascii="Times New Roman" w:hAnsi="Times New Roman" w:cs="Times New Roman"/>
          <w:szCs w:val="24"/>
        </w:rPr>
        <w:t>(4): 497</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503.</w:t>
      </w:r>
    </w:p>
    <w:p w:rsidR="006752F3" w:rsidRPr="00F13E55" w:rsidRDefault="008E14B6"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Govind R</w:t>
      </w:r>
      <w:r w:rsidR="003D3972">
        <w:rPr>
          <w:rFonts w:ascii="Times New Roman" w:hAnsi="Times New Roman" w:cs="Times New Roman"/>
          <w:szCs w:val="24"/>
        </w:rPr>
        <w:t xml:space="preserve">aj, K. and Alias Joy, P. (2015). </w:t>
      </w:r>
      <w:r w:rsidRPr="00F13E55">
        <w:rPr>
          <w:rFonts w:ascii="Times New Roman" w:hAnsi="Times New Roman" w:cs="Times New Roman"/>
          <w:szCs w:val="24"/>
        </w:rPr>
        <w:t xml:space="preserve">Coconut </w:t>
      </w:r>
      <w:r w:rsidR="003D3972" w:rsidRPr="00F13E55">
        <w:rPr>
          <w:rFonts w:ascii="Times New Roman" w:hAnsi="Times New Roman" w:cs="Times New Roman"/>
          <w:szCs w:val="24"/>
        </w:rPr>
        <w:t xml:space="preserve">shell based activated carbon–iron oxide magnetic nanocomposite for fast and efficient removal of oil spills. </w:t>
      </w:r>
      <w:r w:rsidRPr="00F13E55">
        <w:rPr>
          <w:rFonts w:ascii="Times New Roman" w:hAnsi="Times New Roman" w:cs="Times New Roman"/>
          <w:i/>
          <w:iCs/>
          <w:szCs w:val="24"/>
        </w:rPr>
        <w:t>Journal of Environmental Chemical Engineering</w:t>
      </w:r>
      <w:r w:rsidRPr="00F13E55">
        <w:rPr>
          <w:rFonts w:ascii="Times New Roman" w:hAnsi="Times New Roman" w:cs="Times New Roman"/>
          <w:szCs w:val="24"/>
        </w:rPr>
        <w:t xml:space="preserve">, </w:t>
      </w:r>
      <w:r w:rsidRPr="00F13E55">
        <w:rPr>
          <w:rFonts w:ascii="Times New Roman" w:hAnsi="Times New Roman" w:cs="Times New Roman"/>
          <w:bCs/>
          <w:szCs w:val="24"/>
        </w:rPr>
        <w:t>3</w:t>
      </w:r>
      <w:r w:rsidRPr="00F13E55">
        <w:rPr>
          <w:rFonts w:ascii="Times New Roman" w:hAnsi="Times New Roman" w:cs="Times New Roman"/>
          <w:szCs w:val="24"/>
        </w:rPr>
        <w:t>(3): 2068</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2075.</w:t>
      </w:r>
    </w:p>
    <w:p w:rsidR="008E14B6" w:rsidRPr="00CD4A14" w:rsidRDefault="00717359" w:rsidP="00CD4A14">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 xml:space="preserve">Xu, J., Gao, Q., Zhang, </w:t>
      </w:r>
      <w:r w:rsidR="003D3972">
        <w:rPr>
          <w:rFonts w:ascii="Times New Roman" w:hAnsi="Times New Roman" w:cs="Times New Roman"/>
          <w:szCs w:val="24"/>
        </w:rPr>
        <w:t xml:space="preserve">Y., Tan, Y., Tian, W., Zhu, L. and Jiang, L. (2014). </w:t>
      </w:r>
      <w:r w:rsidRPr="00F13E55">
        <w:rPr>
          <w:rFonts w:ascii="Times New Roman" w:hAnsi="Times New Roman" w:cs="Times New Roman"/>
          <w:szCs w:val="24"/>
        </w:rPr>
        <w:t xml:space="preserve">Preparing </w:t>
      </w:r>
      <w:r w:rsidR="003D3972" w:rsidRPr="00F13E55">
        <w:rPr>
          <w:rFonts w:ascii="Times New Roman" w:hAnsi="Times New Roman" w:cs="Times New Roman"/>
          <w:szCs w:val="24"/>
        </w:rPr>
        <w:t xml:space="preserve">two-dimensional microporous carbon from pistachio nutshell with high areal capacitance as supercapacitor materials. </w:t>
      </w:r>
      <w:r w:rsidR="003D3972">
        <w:rPr>
          <w:rFonts w:ascii="Times New Roman" w:hAnsi="Times New Roman" w:cs="Times New Roman"/>
          <w:i/>
          <w:iCs/>
          <w:szCs w:val="24"/>
        </w:rPr>
        <w:t>Scientific R</w:t>
      </w:r>
      <w:r w:rsidRPr="00F13E55">
        <w:rPr>
          <w:rFonts w:ascii="Times New Roman" w:hAnsi="Times New Roman" w:cs="Times New Roman"/>
          <w:i/>
          <w:iCs/>
          <w:szCs w:val="24"/>
        </w:rPr>
        <w:t>eports</w:t>
      </w:r>
      <w:r w:rsidRPr="00F13E55">
        <w:rPr>
          <w:rFonts w:ascii="Times New Roman" w:hAnsi="Times New Roman" w:cs="Times New Roman"/>
          <w:szCs w:val="24"/>
        </w:rPr>
        <w:t xml:space="preserve">, </w:t>
      </w:r>
      <w:r w:rsidRPr="00F13E55">
        <w:rPr>
          <w:rFonts w:ascii="Times New Roman" w:hAnsi="Times New Roman" w:cs="Times New Roman"/>
          <w:bCs/>
          <w:szCs w:val="24"/>
        </w:rPr>
        <w:t>4:</w:t>
      </w:r>
      <w:r w:rsidRPr="00F13E55">
        <w:rPr>
          <w:rFonts w:ascii="Times New Roman" w:hAnsi="Times New Roman" w:cs="Times New Roman"/>
          <w:szCs w:val="24"/>
        </w:rPr>
        <w:t xml:space="preserve"> 5545</w:t>
      </w:r>
      <w:r w:rsidR="00CD4A14">
        <w:rPr>
          <w:rFonts w:ascii="Times New Roman" w:hAnsi="Times New Roman" w:cs="Times New Roman"/>
          <w:szCs w:val="24"/>
        </w:rPr>
        <w:t xml:space="preserve"> – 5551</w:t>
      </w:r>
      <w:r w:rsidRPr="00CD4A14">
        <w:rPr>
          <w:rFonts w:ascii="Times New Roman" w:hAnsi="Times New Roman" w:cs="Times New Roman"/>
          <w:szCs w:val="24"/>
        </w:rPr>
        <w:t>.</w:t>
      </w:r>
    </w:p>
    <w:p w:rsidR="00957918" w:rsidRPr="00F13E55" w:rsidRDefault="00717359"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Foo, K.</w:t>
      </w:r>
      <w:r w:rsidR="003D3972">
        <w:rPr>
          <w:rFonts w:ascii="Times New Roman" w:hAnsi="Times New Roman" w:cs="Times New Roman"/>
          <w:szCs w:val="24"/>
        </w:rPr>
        <w:t xml:space="preserve"> </w:t>
      </w:r>
      <w:r w:rsidRPr="00F13E55">
        <w:rPr>
          <w:rFonts w:ascii="Times New Roman" w:hAnsi="Times New Roman" w:cs="Times New Roman"/>
          <w:szCs w:val="24"/>
        </w:rPr>
        <w:t>Y., Lee, L.</w:t>
      </w:r>
      <w:r w:rsidR="003D3972">
        <w:rPr>
          <w:rFonts w:ascii="Times New Roman" w:hAnsi="Times New Roman" w:cs="Times New Roman"/>
          <w:szCs w:val="24"/>
        </w:rPr>
        <w:t xml:space="preserve"> K.</w:t>
      </w:r>
      <w:r w:rsidRPr="00F13E55">
        <w:rPr>
          <w:rFonts w:ascii="Times New Roman" w:hAnsi="Times New Roman" w:cs="Times New Roman"/>
          <w:szCs w:val="24"/>
        </w:rPr>
        <w:t xml:space="preserve"> and Hameed, B.</w:t>
      </w:r>
      <w:r w:rsidR="003D3972">
        <w:rPr>
          <w:rFonts w:ascii="Times New Roman" w:hAnsi="Times New Roman" w:cs="Times New Roman"/>
          <w:szCs w:val="24"/>
        </w:rPr>
        <w:t xml:space="preserve"> H. (2013). </w:t>
      </w:r>
      <w:r w:rsidRPr="00F13E55">
        <w:rPr>
          <w:rFonts w:ascii="Times New Roman" w:hAnsi="Times New Roman" w:cs="Times New Roman"/>
          <w:szCs w:val="24"/>
        </w:rPr>
        <w:t xml:space="preserve">Preparation </w:t>
      </w:r>
      <w:r w:rsidR="003D3972" w:rsidRPr="00F13E55">
        <w:rPr>
          <w:rFonts w:ascii="Times New Roman" w:hAnsi="Times New Roman" w:cs="Times New Roman"/>
          <w:szCs w:val="24"/>
        </w:rPr>
        <w:t xml:space="preserve">of activated carbon from sugarcane bagasse by microwave assisted activation for the remediation of semi-aerobic landfill leachate. </w:t>
      </w:r>
      <w:r w:rsidRPr="00F13E55">
        <w:rPr>
          <w:rFonts w:ascii="Times New Roman" w:hAnsi="Times New Roman" w:cs="Times New Roman"/>
          <w:i/>
          <w:iCs/>
          <w:szCs w:val="24"/>
        </w:rPr>
        <w:t>Bioresource Technology</w:t>
      </w:r>
      <w:r w:rsidRPr="00F13E55">
        <w:rPr>
          <w:rFonts w:ascii="Times New Roman" w:hAnsi="Times New Roman" w:cs="Times New Roman"/>
          <w:szCs w:val="24"/>
        </w:rPr>
        <w:t xml:space="preserve">, </w:t>
      </w:r>
      <w:r w:rsidRPr="00F13E55">
        <w:rPr>
          <w:rFonts w:ascii="Times New Roman" w:hAnsi="Times New Roman" w:cs="Times New Roman"/>
          <w:bCs/>
          <w:szCs w:val="24"/>
        </w:rPr>
        <w:t>134:</w:t>
      </w:r>
      <w:r w:rsidRPr="00F13E55">
        <w:rPr>
          <w:rFonts w:ascii="Times New Roman" w:hAnsi="Times New Roman" w:cs="Times New Roman"/>
          <w:szCs w:val="24"/>
        </w:rPr>
        <w:t xml:space="preserve"> 166</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172.</w:t>
      </w:r>
    </w:p>
    <w:p w:rsidR="00717359" w:rsidRPr="00F13E55" w:rsidRDefault="00717359"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Boh</w:t>
      </w:r>
      <w:r w:rsidR="003D3972">
        <w:rPr>
          <w:rFonts w:ascii="Times New Roman" w:hAnsi="Times New Roman" w:cs="Times New Roman"/>
          <w:szCs w:val="24"/>
        </w:rPr>
        <w:t xml:space="preserve">li, T., Ouederni, A., Fiol, N. and Villaescusa, I. (2015). </w:t>
      </w:r>
      <w:r w:rsidRPr="00F13E55">
        <w:rPr>
          <w:rFonts w:ascii="Times New Roman" w:hAnsi="Times New Roman" w:cs="Times New Roman"/>
          <w:szCs w:val="24"/>
        </w:rPr>
        <w:t xml:space="preserve">Evaluation </w:t>
      </w:r>
      <w:r w:rsidR="003D3972" w:rsidRPr="00F13E55">
        <w:rPr>
          <w:rFonts w:ascii="Times New Roman" w:hAnsi="Times New Roman" w:cs="Times New Roman"/>
          <w:szCs w:val="24"/>
        </w:rPr>
        <w:t xml:space="preserve">of an activated carbon from olive stones used as an adsorbent for heavy metal removal from aqueous phases. </w:t>
      </w:r>
      <w:r w:rsidRPr="00F13E55">
        <w:rPr>
          <w:rFonts w:ascii="Times New Roman" w:hAnsi="Times New Roman" w:cs="Times New Roman"/>
          <w:i/>
          <w:iCs/>
          <w:szCs w:val="24"/>
        </w:rPr>
        <w:t>Comptes Rendus Chimie</w:t>
      </w:r>
      <w:r w:rsidRPr="00F13E55">
        <w:rPr>
          <w:rFonts w:ascii="Times New Roman" w:hAnsi="Times New Roman" w:cs="Times New Roman"/>
          <w:szCs w:val="24"/>
        </w:rPr>
        <w:t xml:space="preserve">, </w:t>
      </w:r>
      <w:r w:rsidR="003D3972">
        <w:rPr>
          <w:rFonts w:ascii="Times New Roman" w:hAnsi="Times New Roman" w:cs="Times New Roman"/>
          <w:bCs/>
          <w:szCs w:val="24"/>
        </w:rPr>
        <w:t>18</w:t>
      </w:r>
      <w:r w:rsidRPr="00F13E55">
        <w:rPr>
          <w:rFonts w:ascii="Times New Roman" w:hAnsi="Times New Roman" w:cs="Times New Roman"/>
          <w:bCs/>
          <w:szCs w:val="24"/>
        </w:rPr>
        <w:t>(1):</w:t>
      </w:r>
      <w:r w:rsidRPr="00F13E55">
        <w:rPr>
          <w:rFonts w:ascii="Times New Roman" w:hAnsi="Times New Roman" w:cs="Times New Roman"/>
          <w:szCs w:val="24"/>
        </w:rPr>
        <w:t xml:space="preserve"> 88</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99.</w:t>
      </w:r>
    </w:p>
    <w:p w:rsidR="00717359" w:rsidRPr="00F13E55" w:rsidRDefault="002E7ED3"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Rodrigues, L.</w:t>
      </w:r>
      <w:r w:rsidR="003D3972">
        <w:rPr>
          <w:rFonts w:ascii="Times New Roman" w:hAnsi="Times New Roman" w:cs="Times New Roman"/>
          <w:szCs w:val="24"/>
        </w:rPr>
        <w:t xml:space="preserve"> </w:t>
      </w:r>
      <w:r w:rsidRPr="00F13E55">
        <w:rPr>
          <w:rFonts w:ascii="Times New Roman" w:hAnsi="Times New Roman" w:cs="Times New Roman"/>
          <w:szCs w:val="24"/>
        </w:rPr>
        <w:t>A., De Sousa Ribeiro, L.</w:t>
      </w:r>
      <w:r w:rsidR="003D3972">
        <w:rPr>
          <w:rFonts w:ascii="Times New Roman" w:hAnsi="Times New Roman" w:cs="Times New Roman"/>
          <w:szCs w:val="24"/>
        </w:rPr>
        <w:t xml:space="preserve"> </w:t>
      </w:r>
      <w:r w:rsidRPr="00F13E55">
        <w:rPr>
          <w:rFonts w:ascii="Times New Roman" w:hAnsi="Times New Roman" w:cs="Times New Roman"/>
          <w:szCs w:val="24"/>
        </w:rPr>
        <w:t>A., Thim, G.</w:t>
      </w:r>
      <w:r w:rsidR="003D3972">
        <w:rPr>
          <w:rFonts w:ascii="Times New Roman" w:hAnsi="Times New Roman" w:cs="Times New Roman"/>
          <w:szCs w:val="24"/>
        </w:rPr>
        <w:t xml:space="preserve"> </w:t>
      </w:r>
      <w:r w:rsidRPr="00F13E55">
        <w:rPr>
          <w:rFonts w:ascii="Times New Roman" w:hAnsi="Times New Roman" w:cs="Times New Roman"/>
          <w:szCs w:val="24"/>
        </w:rPr>
        <w:t>P., Ferreira, R.</w:t>
      </w:r>
      <w:r w:rsidR="003D3972">
        <w:rPr>
          <w:rFonts w:ascii="Times New Roman" w:hAnsi="Times New Roman" w:cs="Times New Roman"/>
          <w:szCs w:val="24"/>
        </w:rPr>
        <w:t xml:space="preserve"> </w:t>
      </w:r>
      <w:r w:rsidRPr="00F13E55">
        <w:rPr>
          <w:rFonts w:ascii="Times New Roman" w:hAnsi="Times New Roman" w:cs="Times New Roman"/>
          <w:szCs w:val="24"/>
        </w:rPr>
        <w:t>R., Alvarez-Mendez, M.</w:t>
      </w:r>
      <w:r w:rsidR="003D3972">
        <w:rPr>
          <w:rFonts w:ascii="Times New Roman" w:hAnsi="Times New Roman" w:cs="Times New Roman"/>
          <w:szCs w:val="24"/>
        </w:rPr>
        <w:t xml:space="preserve"> O.</w:t>
      </w:r>
      <w:r w:rsidRPr="00F13E55">
        <w:rPr>
          <w:rFonts w:ascii="Times New Roman" w:hAnsi="Times New Roman" w:cs="Times New Roman"/>
          <w:szCs w:val="24"/>
        </w:rPr>
        <w:t xml:space="preserve"> and Coutinho, A.</w:t>
      </w:r>
      <w:r w:rsidR="003D3972">
        <w:rPr>
          <w:rFonts w:ascii="Times New Roman" w:hAnsi="Times New Roman" w:cs="Times New Roman"/>
          <w:szCs w:val="24"/>
        </w:rPr>
        <w:t xml:space="preserve"> </w:t>
      </w:r>
      <w:r w:rsidRPr="00F13E55">
        <w:rPr>
          <w:rFonts w:ascii="Times New Roman" w:hAnsi="Times New Roman" w:cs="Times New Roman"/>
          <w:szCs w:val="24"/>
        </w:rPr>
        <w:t>D.</w:t>
      </w:r>
      <w:r w:rsidR="003D3972">
        <w:rPr>
          <w:rFonts w:ascii="Times New Roman" w:hAnsi="Times New Roman" w:cs="Times New Roman"/>
          <w:szCs w:val="24"/>
        </w:rPr>
        <w:t xml:space="preserve"> R. (2013). </w:t>
      </w:r>
      <w:r w:rsidRPr="00F13E55">
        <w:rPr>
          <w:rFonts w:ascii="Times New Roman" w:hAnsi="Times New Roman" w:cs="Times New Roman"/>
          <w:szCs w:val="24"/>
        </w:rPr>
        <w:t xml:space="preserve">Activated </w:t>
      </w:r>
      <w:r w:rsidR="003D3972" w:rsidRPr="00F13E55">
        <w:rPr>
          <w:rFonts w:ascii="Times New Roman" w:hAnsi="Times New Roman" w:cs="Times New Roman"/>
          <w:szCs w:val="24"/>
        </w:rPr>
        <w:t xml:space="preserve">carbon derived from macadamia nut shells: an effective adsorbent for phenol removal. </w:t>
      </w:r>
      <w:r w:rsidRPr="00F13E55">
        <w:rPr>
          <w:rFonts w:ascii="Times New Roman" w:hAnsi="Times New Roman" w:cs="Times New Roman"/>
          <w:i/>
          <w:iCs/>
          <w:szCs w:val="24"/>
        </w:rPr>
        <w:t>Journal of Porous Materials</w:t>
      </w:r>
      <w:r w:rsidRPr="00F13E55">
        <w:rPr>
          <w:rFonts w:ascii="Times New Roman" w:hAnsi="Times New Roman" w:cs="Times New Roman"/>
          <w:szCs w:val="24"/>
        </w:rPr>
        <w:t xml:space="preserve">, </w:t>
      </w:r>
      <w:r w:rsidRPr="00F13E55">
        <w:rPr>
          <w:rFonts w:ascii="Times New Roman" w:hAnsi="Times New Roman" w:cs="Times New Roman"/>
          <w:bCs/>
          <w:szCs w:val="24"/>
        </w:rPr>
        <w:t>20 (4):</w:t>
      </w:r>
      <w:r w:rsidRPr="00F13E55">
        <w:rPr>
          <w:rFonts w:ascii="Times New Roman" w:hAnsi="Times New Roman" w:cs="Times New Roman"/>
          <w:szCs w:val="24"/>
        </w:rPr>
        <w:t xml:space="preserve"> 619</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627.</w:t>
      </w:r>
    </w:p>
    <w:p w:rsidR="002E7ED3" w:rsidRPr="00F13E55" w:rsidRDefault="002E7ED3"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 xml:space="preserve">Di Serio, M., Tesser, R., Casale, L., </w:t>
      </w:r>
      <w:proofErr w:type="gramStart"/>
      <w:r w:rsidRPr="00F13E55">
        <w:rPr>
          <w:rFonts w:ascii="Times New Roman" w:hAnsi="Times New Roman" w:cs="Times New Roman"/>
          <w:szCs w:val="24"/>
        </w:rPr>
        <w:t>D’</w:t>
      </w:r>
      <w:r w:rsidR="003D3972">
        <w:rPr>
          <w:rFonts w:ascii="Times New Roman" w:hAnsi="Times New Roman" w:cs="Times New Roman"/>
          <w:szCs w:val="24"/>
        </w:rPr>
        <w:t>apos;Angelo</w:t>
      </w:r>
      <w:proofErr w:type="gramEnd"/>
      <w:r w:rsidR="003D3972">
        <w:rPr>
          <w:rFonts w:ascii="Times New Roman" w:hAnsi="Times New Roman" w:cs="Times New Roman"/>
          <w:szCs w:val="24"/>
        </w:rPr>
        <w:t xml:space="preserve">, A., Trifuoggi, M. and Santacesaria, E. (2010). </w:t>
      </w:r>
      <w:r w:rsidRPr="00F13E55">
        <w:rPr>
          <w:rFonts w:ascii="Times New Roman" w:hAnsi="Times New Roman" w:cs="Times New Roman"/>
          <w:szCs w:val="24"/>
        </w:rPr>
        <w:t xml:space="preserve">Heterogeneous </w:t>
      </w:r>
      <w:r w:rsidR="003D3972" w:rsidRPr="00F13E55">
        <w:rPr>
          <w:rFonts w:ascii="Times New Roman" w:hAnsi="Times New Roman" w:cs="Times New Roman"/>
          <w:szCs w:val="24"/>
        </w:rPr>
        <w:t xml:space="preserve">catalysis in biodiesel production: the influence of leaching. </w:t>
      </w:r>
      <w:r w:rsidRPr="00F13E55">
        <w:rPr>
          <w:rFonts w:ascii="Times New Roman" w:hAnsi="Times New Roman" w:cs="Times New Roman"/>
          <w:i/>
          <w:iCs/>
          <w:szCs w:val="24"/>
        </w:rPr>
        <w:t>Topics in Catalysis</w:t>
      </w:r>
      <w:r w:rsidRPr="00F13E55">
        <w:rPr>
          <w:rFonts w:ascii="Times New Roman" w:hAnsi="Times New Roman" w:cs="Times New Roman"/>
          <w:szCs w:val="24"/>
        </w:rPr>
        <w:t xml:space="preserve">, </w:t>
      </w:r>
      <w:r w:rsidRPr="00F13E55">
        <w:rPr>
          <w:rFonts w:ascii="Times New Roman" w:hAnsi="Times New Roman" w:cs="Times New Roman"/>
          <w:bCs/>
          <w:szCs w:val="24"/>
        </w:rPr>
        <w:t>53</w:t>
      </w:r>
      <w:r w:rsidRPr="00F13E55">
        <w:rPr>
          <w:rFonts w:ascii="Times New Roman" w:hAnsi="Times New Roman" w:cs="Times New Roman"/>
          <w:szCs w:val="24"/>
        </w:rPr>
        <w:t>(11-12): 811</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819.</w:t>
      </w:r>
    </w:p>
    <w:p w:rsidR="002E7ED3" w:rsidRPr="003D3972" w:rsidRDefault="009D2140" w:rsidP="003D3972">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Fab</w:t>
      </w:r>
      <w:r w:rsidR="003D3972">
        <w:rPr>
          <w:rFonts w:ascii="Times New Roman" w:hAnsi="Times New Roman" w:cs="Times New Roman"/>
          <w:szCs w:val="24"/>
        </w:rPr>
        <w:t xml:space="preserve">bri, D., Bevoni, V., Notari, M. and Rivetti, F. (2007). </w:t>
      </w:r>
      <w:r w:rsidRPr="00F13E55">
        <w:rPr>
          <w:rFonts w:ascii="Times New Roman" w:hAnsi="Times New Roman" w:cs="Times New Roman"/>
          <w:szCs w:val="24"/>
        </w:rPr>
        <w:t xml:space="preserve">Properties </w:t>
      </w:r>
      <w:r w:rsidR="003D3972" w:rsidRPr="00F13E55">
        <w:rPr>
          <w:rFonts w:ascii="Times New Roman" w:hAnsi="Times New Roman" w:cs="Times New Roman"/>
          <w:szCs w:val="24"/>
        </w:rPr>
        <w:t>of a potential biofuel obtained from soybean oil by transmethylation with dimethyl carbonate.</w:t>
      </w:r>
      <w:r w:rsidRPr="00F13E55">
        <w:rPr>
          <w:rFonts w:ascii="Times New Roman" w:hAnsi="Times New Roman" w:cs="Times New Roman"/>
          <w:szCs w:val="24"/>
        </w:rPr>
        <w:t xml:space="preserve"> </w:t>
      </w:r>
      <w:r w:rsidRPr="00F13E55">
        <w:rPr>
          <w:rFonts w:ascii="Times New Roman" w:hAnsi="Times New Roman" w:cs="Times New Roman"/>
          <w:i/>
          <w:iCs/>
          <w:szCs w:val="24"/>
        </w:rPr>
        <w:t>Fuel</w:t>
      </w:r>
      <w:r w:rsidRPr="00F13E55">
        <w:rPr>
          <w:rFonts w:ascii="Times New Roman" w:hAnsi="Times New Roman" w:cs="Times New Roman"/>
          <w:szCs w:val="24"/>
        </w:rPr>
        <w:t xml:space="preserve">, </w:t>
      </w:r>
      <w:r w:rsidRPr="00F13E55">
        <w:rPr>
          <w:rFonts w:ascii="Times New Roman" w:hAnsi="Times New Roman" w:cs="Times New Roman"/>
          <w:bCs/>
          <w:szCs w:val="24"/>
        </w:rPr>
        <w:t>86 (5-6):</w:t>
      </w:r>
      <w:r w:rsidRPr="00F13E55">
        <w:rPr>
          <w:rFonts w:ascii="Times New Roman" w:hAnsi="Times New Roman" w:cs="Times New Roman"/>
          <w:szCs w:val="24"/>
        </w:rPr>
        <w:t xml:space="preserve"> 690</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3D3972">
        <w:rPr>
          <w:rFonts w:ascii="Times New Roman" w:hAnsi="Times New Roman" w:cs="Times New Roman"/>
          <w:szCs w:val="24"/>
        </w:rPr>
        <w:t>697.</w:t>
      </w:r>
    </w:p>
    <w:p w:rsidR="009D2140" w:rsidRPr="00F13E55" w:rsidRDefault="009D2140"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 xml:space="preserve">Zhang, </w:t>
      </w:r>
      <w:r w:rsidR="003D3972">
        <w:rPr>
          <w:rFonts w:ascii="Times New Roman" w:hAnsi="Times New Roman" w:cs="Times New Roman"/>
          <w:szCs w:val="24"/>
        </w:rPr>
        <w:t xml:space="preserve">L., Sheng, B., Xin, Z., Liu, Q. and Sun, S. (2010). </w:t>
      </w:r>
      <w:r w:rsidRPr="00F13E55">
        <w:rPr>
          <w:rFonts w:ascii="Times New Roman" w:hAnsi="Times New Roman" w:cs="Times New Roman"/>
          <w:szCs w:val="24"/>
        </w:rPr>
        <w:t xml:space="preserve">Kinetics </w:t>
      </w:r>
      <w:r w:rsidR="003D3972" w:rsidRPr="00F13E55">
        <w:rPr>
          <w:rFonts w:ascii="Times New Roman" w:hAnsi="Times New Roman" w:cs="Times New Roman"/>
          <w:szCs w:val="24"/>
        </w:rPr>
        <w:t xml:space="preserve">of transesterification of palm oil and dimethyl carbonate for biodiesel production at the catalysis of heterogeneous base catalyst. </w:t>
      </w:r>
      <w:r w:rsidRPr="00F13E55">
        <w:rPr>
          <w:rFonts w:ascii="Times New Roman" w:hAnsi="Times New Roman" w:cs="Times New Roman"/>
          <w:i/>
          <w:iCs/>
          <w:szCs w:val="24"/>
        </w:rPr>
        <w:t>Bioresource Technology</w:t>
      </w:r>
      <w:r w:rsidRPr="00F13E55">
        <w:rPr>
          <w:rFonts w:ascii="Times New Roman" w:hAnsi="Times New Roman" w:cs="Times New Roman"/>
          <w:szCs w:val="24"/>
        </w:rPr>
        <w:t xml:space="preserve">, </w:t>
      </w:r>
      <w:r w:rsidRPr="00F13E55">
        <w:rPr>
          <w:rFonts w:ascii="Times New Roman" w:hAnsi="Times New Roman" w:cs="Times New Roman"/>
          <w:bCs/>
          <w:szCs w:val="24"/>
        </w:rPr>
        <w:t>101</w:t>
      </w:r>
      <w:r w:rsidRPr="00F13E55">
        <w:rPr>
          <w:rFonts w:ascii="Times New Roman" w:hAnsi="Times New Roman" w:cs="Times New Roman"/>
          <w:szCs w:val="24"/>
        </w:rPr>
        <w:t>(21): 8144</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8150.</w:t>
      </w:r>
    </w:p>
    <w:p w:rsidR="009D2140" w:rsidRPr="00F13E55" w:rsidRDefault="009D2140"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Buasri, A., Chaiyut, N., Loryuenyong, V., Phakdeepataraphan, E., Watpathomsub,</w:t>
      </w:r>
      <w:r w:rsidR="003D3972">
        <w:rPr>
          <w:rFonts w:ascii="Times New Roman" w:hAnsi="Times New Roman" w:cs="Times New Roman"/>
          <w:szCs w:val="24"/>
        </w:rPr>
        <w:t xml:space="preserve"> S. and Kunakemakorn, V. (2013). </w:t>
      </w:r>
      <w:r w:rsidRPr="00F13E55">
        <w:rPr>
          <w:rFonts w:ascii="Times New Roman" w:hAnsi="Times New Roman" w:cs="Times New Roman"/>
          <w:szCs w:val="24"/>
        </w:rPr>
        <w:t xml:space="preserve">Utilization </w:t>
      </w:r>
      <w:r w:rsidR="003D3972" w:rsidRPr="00F13E55">
        <w:rPr>
          <w:rFonts w:ascii="Times New Roman" w:hAnsi="Times New Roman" w:cs="Times New Roman"/>
          <w:szCs w:val="24"/>
        </w:rPr>
        <w:t xml:space="preserve">of biodiesel wastes as a bioresource for the preparation of activated carbon. </w:t>
      </w:r>
      <w:r w:rsidRPr="00F13E55">
        <w:rPr>
          <w:rFonts w:ascii="Times New Roman" w:hAnsi="Times New Roman" w:cs="Times New Roman"/>
          <w:i/>
          <w:iCs/>
          <w:szCs w:val="24"/>
        </w:rPr>
        <w:t>International Journal of Applied Physics and Mathematics</w:t>
      </w:r>
      <w:r w:rsidRPr="00F13E55">
        <w:rPr>
          <w:rFonts w:ascii="Times New Roman" w:hAnsi="Times New Roman" w:cs="Times New Roman"/>
          <w:szCs w:val="24"/>
        </w:rPr>
        <w:t xml:space="preserve">, </w:t>
      </w:r>
      <w:r w:rsidRPr="00F13E55">
        <w:rPr>
          <w:rFonts w:ascii="Times New Roman" w:hAnsi="Times New Roman" w:cs="Times New Roman"/>
          <w:bCs/>
          <w:szCs w:val="24"/>
        </w:rPr>
        <w:t>3</w:t>
      </w:r>
      <w:r w:rsidRPr="00F13E55">
        <w:rPr>
          <w:rFonts w:ascii="Times New Roman" w:hAnsi="Times New Roman" w:cs="Times New Roman"/>
          <w:szCs w:val="24"/>
        </w:rPr>
        <w:t>(3): 173</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177.</w:t>
      </w:r>
    </w:p>
    <w:p w:rsidR="009D2140" w:rsidRPr="00F13E55" w:rsidRDefault="009D2140"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Hayashi, J., Horikaw</w:t>
      </w:r>
      <w:r w:rsidR="003D3972">
        <w:rPr>
          <w:rFonts w:ascii="Times New Roman" w:hAnsi="Times New Roman" w:cs="Times New Roman"/>
          <w:szCs w:val="24"/>
        </w:rPr>
        <w:t>a, T., Takeda, I., Muroyama, K.</w:t>
      </w:r>
      <w:r w:rsidRPr="00F13E55">
        <w:rPr>
          <w:rFonts w:ascii="Times New Roman" w:hAnsi="Times New Roman" w:cs="Times New Roman"/>
          <w:szCs w:val="24"/>
        </w:rPr>
        <w:t xml:space="preserve"> and Na</w:t>
      </w:r>
      <w:r w:rsidR="003D3972">
        <w:rPr>
          <w:rFonts w:ascii="Times New Roman" w:hAnsi="Times New Roman" w:cs="Times New Roman"/>
          <w:szCs w:val="24"/>
        </w:rPr>
        <w:t xml:space="preserve">sir Ani, F. (2002). </w:t>
      </w:r>
      <w:r w:rsidRPr="00F13E55">
        <w:rPr>
          <w:rFonts w:ascii="Times New Roman" w:hAnsi="Times New Roman" w:cs="Times New Roman"/>
          <w:szCs w:val="24"/>
        </w:rPr>
        <w:t xml:space="preserve">Preparing </w:t>
      </w:r>
      <w:r w:rsidR="003D3972" w:rsidRPr="00F13E55">
        <w:rPr>
          <w:rFonts w:ascii="Times New Roman" w:hAnsi="Times New Roman" w:cs="Times New Roman"/>
          <w:szCs w:val="24"/>
        </w:rPr>
        <w:t>activated carbon from various nutshells by chemical activation with</w:t>
      </w:r>
      <w:r w:rsidRPr="00F13E55">
        <w:rPr>
          <w:rFonts w:ascii="Times New Roman" w:hAnsi="Times New Roman" w:cs="Times New Roman"/>
          <w:szCs w:val="24"/>
        </w:rPr>
        <w:t xml:space="preserve"> K</w:t>
      </w:r>
      <w:r w:rsidRPr="003D3972">
        <w:rPr>
          <w:rFonts w:ascii="Times New Roman" w:hAnsi="Times New Roman" w:cs="Times New Roman"/>
          <w:szCs w:val="24"/>
          <w:vertAlign w:val="subscript"/>
        </w:rPr>
        <w:t>2</w:t>
      </w:r>
      <w:r w:rsidRPr="00F13E55">
        <w:rPr>
          <w:rFonts w:ascii="Times New Roman" w:hAnsi="Times New Roman" w:cs="Times New Roman"/>
          <w:szCs w:val="24"/>
        </w:rPr>
        <w:t>CO</w:t>
      </w:r>
      <w:r w:rsidRPr="003D3972">
        <w:rPr>
          <w:rFonts w:ascii="Times New Roman" w:hAnsi="Times New Roman" w:cs="Times New Roman"/>
          <w:szCs w:val="24"/>
          <w:vertAlign w:val="subscript"/>
        </w:rPr>
        <w:t>3</w:t>
      </w:r>
      <w:r w:rsidRPr="00F13E55">
        <w:rPr>
          <w:rFonts w:ascii="Times New Roman" w:hAnsi="Times New Roman" w:cs="Times New Roman"/>
          <w:szCs w:val="24"/>
        </w:rPr>
        <w:t xml:space="preserve">. </w:t>
      </w:r>
      <w:r w:rsidRPr="00F13E55">
        <w:rPr>
          <w:rFonts w:ascii="Times New Roman" w:hAnsi="Times New Roman" w:cs="Times New Roman"/>
          <w:i/>
          <w:iCs/>
          <w:szCs w:val="24"/>
        </w:rPr>
        <w:t>Carbon</w:t>
      </w:r>
      <w:r w:rsidRPr="00F13E55">
        <w:rPr>
          <w:rFonts w:ascii="Times New Roman" w:hAnsi="Times New Roman" w:cs="Times New Roman"/>
          <w:szCs w:val="24"/>
        </w:rPr>
        <w:t xml:space="preserve">, </w:t>
      </w:r>
      <w:r w:rsidR="003D3972">
        <w:rPr>
          <w:rFonts w:ascii="Times New Roman" w:hAnsi="Times New Roman" w:cs="Times New Roman"/>
          <w:bCs/>
          <w:szCs w:val="24"/>
        </w:rPr>
        <w:t>40</w:t>
      </w:r>
      <w:r w:rsidRPr="00F13E55">
        <w:rPr>
          <w:rFonts w:ascii="Times New Roman" w:hAnsi="Times New Roman" w:cs="Times New Roman"/>
          <w:bCs/>
          <w:szCs w:val="24"/>
        </w:rPr>
        <w:t>(13):</w:t>
      </w:r>
      <w:r w:rsidRPr="00F13E55">
        <w:rPr>
          <w:rFonts w:ascii="Times New Roman" w:hAnsi="Times New Roman" w:cs="Times New Roman"/>
          <w:szCs w:val="24"/>
        </w:rPr>
        <w:t xml:space="preserve"> 2381</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2386.</w:t>
      </w:r>
    </w:p>
    <w:p w:rsidR="009D2140" w:rsidRPr="00F13E55" w:rsidRDefault="000E6658"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Hanapi, S.</w:t>
      </w:r>
      <w:r w:rsidR="003D3972">
        <w:rPr>
          <w:rFonts w:ascii="Times New Roman" w:hAnsi="Times New Roman" w:cs="Times New Roman"/>
          <w:szCs w:val="24"/>
        </w:rPr>
        <w:t xml:space="preserve"> </w:t>
      </w:r>
      <w:r w:rsidRPr="00F13E55">
        <w:rPr>
          <w:rFonts w:ascii="Times New Roman" w:hAnsi="Times New Roman" w:cs="Times New Roman"/>
          <w:szCs w:val="24"/>
        </w:rPr>
        <w:t>Z., Masrom, N.</w:t>
      </w:r>
      <w:r w:rsidR="003D3972">
        <w:rPr>
          <w:rFonts w:ascii="Times New Roman" w:hAnsi="Times New Roman" w:cs="Times New Roman"/>
          <w:szCs w:val="24"/>
        </w:rPr>
        <w:t xml:space="preserve"> I. </w:t>
      </w:r>
      <w:r w:rsidRPr="00F13E55">
        <w:rPr>
          <w:rFonts w:ascii="Times New Roman" w:hAnsi="Times New Roman" w:cs="Times New Roman"/>
          <w:szCs w:val="24"/>
        </w:rPr>
        <w:t>and Yacob, A.</w:t>
      </w:r>
      <w:r w:rsidR="003D3972">
        <w:rPr>
          <w:rFonts w:ascii="Times New Roman" w:hAnsi="Times New Roman" w:cs="Times New Roman"/>
          <w:szCs w:val="24"/>
        </w:rPr>
        <w:t xml:space="preserve"> R. (2010). </w:t>
      </w:r>
      <w:r w:rsidRPr="00F13E55">
        <w:rPr>
          <w:rFonts w:ascii="Times New Roman" w:hAnsi="Times New Roman" w:cs="Times New Roman"/>
          <w:szCs w:val="24"/>
        </w:rPr>
        <w:t xml:space="preserve">Tungsten </w:t>
      </w:r>
      <w:r w:rsidR="003D3972" w:rsidRPr="00F13E55">
        <w:rPr>
          <w:rFonts w:ascii="Times New Roman" w:hAnsi="Times New Roman" w:cs="Times New Roman"/>
          <w:szCs w:val="24"/>
        </w:rPr>
        <w:t xml:space="preserve">carbide synthesis by microwave-induced alloying using phosphoric acid activated palm kernel shell carbon. </w:t>
      </w:r>
      <w:r w:rsidRPr="00F13E55">
        <w:rPr>
          <w:rFonts w:ascii="Times New Roman" w:hAnsi="Times New Roman" w:cs="Times New Roman"/>
          <w:i/>
          <w:szCs w:val="24"/>
        </w:rPr>
        <w:t>Journal of Materials Science and Engineering,</w:t>
      </w:r>
      <w:r w:rsidR="003D3972">
        <w:rPr>
          <w:rFonts w:ascii="Times New Roman" w:hAnsi="Times New Roman" w:cs="Times New Roman"/>
          <w:szCs w:val="24"/>
        </w:rPr>
        <w:t xml:space="preserve"> 4</w:t>
      </w:r>
      <w:r w:rsidRPr="00F13E55">
        <w:rPr>
          <w:rFonts w:ascii="Times New Roman" w:hAnsi="Times New Roman" w:cs="Times New Roman"/>
          <w:szCs w:val="24"/>
        </w:rPr>
        <w:t>(4): 68 – 73.</w:t>
      </w:r>
    </w:p>
    <w:p w:rsidR="000E6658" w:rsidRPr="00F13E55" w:rsidRDefault="000E6658"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Shoaib, M. and Al-Swaidan</w:t>
      </w:r>
      <w:r w:rsidR="003D3972">
        <w:rPr>
          <w:rFonts w:ascii="Times New Roman" w:hAnsi="Times New Roman" w:cs="Times New Roman"/>
          <w:szCs w:val="24"/>
        </w:rPr>
        <w:t xml:space="preserve">, H.M. (2015). </w:t>
      </w:r>
      <w:r w:rsidRPr="00F13E55">
        <w:rPr>
          <w:rFonts w:ascii="Times New Roman" w:hAnsi="Times New Roman" w:cs="Times New Roman"/>
          <w:szCs w:val="24"/>
        </w:rPr>
        <w:t xml:space="preserve">Optimization </w:t>
      </w:r>
      <w:r w:rsidR="003D3972" w:rsidRPr="00F13E55">
        <w:rPr>
          <w:rFonts w:ascii="Times New Roman" w:hAnsi="Times New Roman" w:cs="Times New Roman"/>
          <w:szCs w:val="24"/>
        </w:rPr>
        <w:t xml:space="preserve">and characterization of sliced activated carbon prepared from date palm tree fronds by physical activation. </w:t>
      </w:r>
      <w:r w:rsidRPr="00F13E55">
        <w:rPr>
          <w:rFonts w:ascii="Times New Roman" w:hAnsi="Times New Roman" w:cs="Times New Roman"/>
          <w:i/>
          <w:iCs/>
          <w:szCs w:val="24"/>
        </w:rPr>
        <w:t>Biomass and Bioenergy</w:t>
      </w:r>
      <w:r w:rsidRPr="00F13E55">
        <w:rPr>
          <w:rFonts w:ascii="Times New Roman" w:hAnsi="Times New Roman" w:cs="Times New Roman"/>
          <w:szCs w:val="24"/>
        </w:rPr>
        <w:t xml:space="preserve">, </w:t>
      </w:r>
      <w:r w:rsidRPr="00F13E55">
        <w:rPr>
          <w:rFonts w:ascii="Times New Roman" w:hAnsi="Times New Roman" w:cs="Times New Roman"/>
          <w:bCs/>
          <w:szCs w:val="24"/>
        </w:rPr>
        <w:t>73:</w:t>
      </w:r>
      <w:r w:rsidRPr="00F13E55">
        <w:rPr>
          <w:rFonts w:ascii="Times New Roman" w:hAnsi="Times New Roman" w:cs="Times New Roman"/>
          <w:szCs w:val="24"/>
        </w:rPr>
        <w:t xml:space="preserve"> 124</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134.</w:t>
      </w:r>
    </w:p>
    <w:p w:rsidR="000E6658" w:rsidRPr="00F13E55" w:rsidRDefault="000E6658"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Misnon, I.</w:t>
      </w:r>
      <w:r w:rsidR="003D3972">
        <w:rPr>
          <w:rFonts w:ascii="Times New Roman" w:hAnsi="Times New Roman" w:cs="Times New Roman"/>
          <w:szCs w:val="24"/>
        </w:rPr>
        <w:t xml:space="preserve"> </w:t>
      </w:r>
      <w:r w:rsidRPr="00F13E55">
        <w:rPr>
          <w:rFonts w:ascii="Times New Roman" w:hAnsi="Times New Roman" w:cs="Times New Roman"/>
          <w:szCs w:val="24"/>
        </w:rPr>
        <w:t>I., Zain, N.</w:t>
      </w:r>
      <w:r w:rsidR="003D3972">
        <w:rPr>
          <w:rFonts w:ascii="Times New Roman" w:hAnsi="Times New Roman" w:cs="Times New Roman"/>
          <w:szCs w:val="24"/>
        </w:rPr>
        <w:t xml:space="preserve"> </w:t>
      </w:r>
      <w:r w:rsidRPr="00F13E55">
        <w:rPr>
          <w:rFonts w:ascii="Times New Roman" w:hAnsi="Times New Roman" w:cs="Times New Roman"/>
          <w:szCs w:val="24"/>
        </w:rPr>
        <w:t>K.</w:t>
      </w:r>
      <w:r w:rsidR="003D3972">
        <w:rPr>
          <w:rFonts w:ascii="Times New Roman" w:hAnsi="Times New Roman" w:cs="Times New Roman"/>
          <w:szCs w:val="24"/>
        </w:rPr>
        <w:t xml:space="preserve"> </w:t>
      </w:r>
      <w:r w:rsidRPr="00F13E55">
        <w:rPr>
          <w:rFonts w:ascii="Times New Roman" w:hAnsi="Times New Roman" w:cs="Times New Roman"/>
          <w:szCs w:val="24"/>
        </w:rPr>
        <w:t>M., Aziz, R.</w:t>
      </w:r>
      <w:r w:rsidR="003D3972">
        <w:rPr>
          <w:rFonts w:ascii="Times New Roman" w:hAnsi="Times New Roman" w:cs="Times New Roman"/>
          <w:szCs w:val="24"/>
        </w:rPr>
        <w:t xml:space="preserve"> A., Vidyadharan, B. and Jose, R. (2015). </w:t>
      </w:r>
      <w:r w:rsidRPr="00F13E55">
        <w:rPr>
          <w:rFonts w:ascii="Times New Roman" w:hAnsi="Times New Roman" w:cs="Times New Roman"/>
          <w:szCs w:val="24"/>
        </w:rPr>
        <w:t xml:space="preserve">Electrochemical </w:t>
      </w:r>
      <w:r w:rsidR="003D3972" w:rsidRPr="00F13E55">
        <w:rPr>
          <w:rFonts w:ascii="Times New Roman" w:hAnsi="Times New Roman" w:cs="Times New Roman"/>
          <w:szCs w:val="24"/>
        </w:rPr>
        <w:t xml:space="preserve">properties of carbon from oil palm kernel shell for high performance supercapacitors. </w:t>
      </w:r>
      <w:r w:rsidRPr="00F13E55">
        <w:rPr>
          <w:rFonts w:ascii="Times New Roman" w:hAnsi="Times New Roman" w:cs="Times New Roman"/>
          <w:i/>
          <w:iCs/>
          <w:szCs w:val="24"/>
        </w:rPr>
        <w:t>Electrochimica Acta</w:t>
      </w:r>
      <w:r w:rsidRPr="00F13E55">
        <w:rPr>
          <w:rFonts w:ascii="Times New Roman" w:hAnsi="Times New Roman" w:cs="Times New Roman"/>
          <w:szCs w:val="24"/>
        </w:rPr>
        <w:t xml:space="preserve">, </w:t>
      </w:r>
      <w:r w:rsidRPr="00F13E55">
        <w:rPr>
          <w:rFonts w:ascii="Times New Roman" w:hAnsi="Times New Roman" w:cs="Times New Roman"/>
          <w:bCs/>
          <w:szCs w:val="24"/>
        </w:rPr>
        <w:t>174:</w:t>
      </w:r>
      <w:r w:rsidRPr="00F13E55">
        <w:rPr>
          <w:rFonts w:ascii="Times New Roman" w:hAnsi="Times New Roman" w:cs="Times New Roman"/>
          <w:szCs w:val="24"/>
        </w:rPr>
        <w:t xml:space="preserve"> 78</w:t>
      </w:r>
      <w:r w:rsidR="003D3972">
        <w:rPr>
          <w:rFonts w:ascii="Times New Roman" w:hAnsi="Times New Roman" w:cs="Times New Roman"/>
          <w:szCs w:val="24"/>
        </w:rPr>
        <w:t xml:space="preserve"> </w:t>
      </w:r>
      <w:r w:rsidRPr="00F13E55">
        <w:rPr>
          <w:rFonts w:ascii="Times New Roman" w:hAnsi="Times New Roman" w:cs="Times New Roman"/>
          <w:szCs w:val="24"/>
        </w:rPr>
        <w:t>–</w:t>
      </w:r>
      <w:r w:rsidR="003D3972">
        <w:rPr>
          <w:rFonts w:ascii="Times New Roman" w:hAnsi="Times New Roman" w:cs="Times New Roman"/>
          <w:szCs w:val="24"/>
        </w:rPr>
        <w:t xml:space="preserve"> </w:t>
      </w:r>
      <w:r w:rsidRPr="00F13E55">
        <w:rPr>
          <w:rFonts w:ascii="Times New Roman" w:hAnsi="Times New Roman" w:cs="Times New Roman"/>
          <w:szCs w:val="24"/>
        </w:rPr>
        <w:t>86.</w:t>
      </w:r>
    </w:p>
    <w:p w:rsidR="000E6658" w:rsidRPr="00F13E55" w:rsidRDefault="0073183B"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Yacob, A.</w:t>
      </w:r>
      <w:r w:rsidR="003D3972">
        <w:rPr>
          <w:rFonts w:ascii="Times New Roman" w:hAnsi="Times New Roman" w:cs="Times New Roman"/>
          <w:szCs w:val="24"/>
        </w:rPr>
        <w:t xml:space="preserve"> </w:t>
      </w:r>
      <w:r w:rsidRPr="00F13E55">
        <w:rPr>
          <w:rFonts w:ascii="Times New Roman" w:hAnsi="Times New Roman" w:cs="Times New Roman"/>
          <w:szCs w:val="24"/>
        </w:rPr>
        <w:t>R., Majid, Z.</w:t>
      </w:r>
      <w:r w:rsidR="003D3972">
        <w:rPr>
          <w:rFonts w:ascii="Times New Roman" w:hAnsi="Times New Roman" w:cs="Times New Roman"/>
          <w:szCs w:val="24"/>
        </w:rPr>
        <w:t xml:space="preserve"> A., Sari, R. </w:t>
      </w:r>
      <w:r w:rsidRPr="00F13E55">
        <w:rPr>
          <w:rFonts w:ascii="Times New Roman" w:hAnsi="Times New Roman" w:cs="Times New Roman"/>
          <w:szCs w:val="24"/>
        </w:rPr>
        <w:t>and Dasril</w:t>
      </w:r>
      <w:r w:rsidR="003D3972">
        <w:rPr>
          <w:rFonts w:ascii="Times New Roman" w:hAnsi="Times New Roman" w:cs="Times New Roman"/>
          <w:szCs w:val="24"/>
        </w:rPr>
        <w:t xml:space="preserve">, D. (2008). </w:t>
      </w:r>
      <w:r w:rsidRPr="00F13E55">
        <w:rPr>
          <w:rFonts w:ascii="Times New Roman" w:hAnsi="Times New Roman" w:cs="Times New Roman"/>
          <w:szCs w:val="24"/>
        </w:rPr>
        <w:t xml:space="preserve">Comparison </w:t>
      </w:r>
      <w:r w:rsidR="003D3972" w:rsidRPr="00F13E55">
        <w:rPr>
          <w:rFonts w:ascii="Times New Roman" w:hAnsi="Times New Roman" w:cs="Times New Roman"/>
          <w:szCs w:val="24"/>
        </w:rPr>
        <w:t xml:space="preserve">of various sources of high surface area carbon prepared by different types of activation. </w:t>
      </w:r>
      <w:r w:rsidR="003D3972">
        <w:rPr>
          <w:rFonts w:ascii="Times New Roman" w:hAnsi="Times New Roman" w:cs="Times New Roman"/>
          <w:i/>
          <w:iCs/>
          <w:szCs w:val="24"/>
        </w:rPr>
        <w:t>M</w:t>
      </w:r>
      <w:r w:rsidRPr="00F13E55">
        <w:rPr>
          <w:rFonts w:ascii="Times New Roman" w:hAnsi="Times New Roman" w:cs="Times New Roman"/>
          <w:i/>
          <w:iCs/>
          <w:szCs w:val="24"/>
        </w:rPr>
        <w:t xml:space="preserve">alaysian </w:t>
      </w:r>
      <w:r w:rsidR="003D3972">
        <w:rPr>
          <w:rFonts w:ascii="Times New Roman" w:hAnsi="Times New Roman" w:cs="Times New Roman"/>
          <w:i/>
          <w:iCs/>
          <w:szCs w:val="24"/>
        </w:rPr>
        <w:t>Journal o</w:t>
      </w:r>
      <w:r w:rsidR="003D3972" w:rsidRPr="00F13E55">
        <w:rPr>
          <w:rFonts w:ascii="Times New Roman" w:hAnsi="Times New Roman" w:cs="Times New Roman"/>
          <w:i/>
          <w:iCs/>
          <w:szCs w:val="24"/>
        </w:rPr>
        <w:t>f Analytical Sciences</w:t>
      </w:r>
      <w:r w:rsidRPr="00F13E55">
        <w:rPr>
          <w:rFonts w:ascii="Times New Roman" w:hAnsi="Times New Roman" w:cs="Times New Roman"/>
          <w:szCs w:val="24"/>
        </w:rPr>
        <w:t xml:space="preserve">, </w:t>
      </w:r>
      <w:r w:rsidR="003D3972">
        <w:rPr>
          <w:rFonts w:ascii="Times New Roman" w:hAnsi="Times New Roman" w:cs="Times New Roman"/>
          <w:bCs/>
          <w:szCs w:val="24"/>
        </w:rPr>
        <w:t>12</w:t>
      </w:r>
      <w:r w:rsidRPr="00F13E55">
        <w:rPr>
          <w:rFonts w:ascii="Times New Roman" w:hAnsi="Times New Roman" w:cs="Times New Roman"/>
          <w:bCs/>
          <w:szCs w:val="24"/>
        </w:rPr>
        <w:t>(1):</w:t>
      </w:r>
      <w:r w:rsidRPr="00F13E55">
        <w:rPr>
          <w:rFonts w:ascii="Times New Roman" w:hAnsi="Times New Roman" w:cs="Times New Roman"/>
          <w:szCs w:val="24"/>
        </w:rPr>
        <w:t xml:space="preserve"> 264 – 271.</w:t>
      </w:r>
    </w:p>
    <w:p w:rsidR="0073183B" w:rsidRPr="00F13E55" w:rsidRDefault="0073183B"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Mopo</w:t>
      </w:r>
      <w:r w:rsidR="00910B76">
        <w:rPr>
          <w:rFonts w:ascii="Times New Roman" w:hAnsi="Times New Roman" w:cs="Times New Roman"/>
          <w:szCs w:val="24"/>
        </w:rPr>
        <w:t xml:space="preserve">ung, S., Moonsri, P., Palas, W. and Khumpai, S. (2015). </w:t>
      </w:r>
      <w:r w:rsidRPr="00F13E55">
        <w:rPr>
          <w:rFonts w:ascii="Times New Roman" w:hAnsi="Times New Roman" w:cs="Times New Roman"/>
          <w:szCs w:val="24"/>
        </w:rPr>
        <w:t xml:space="preserve">Characterization </w:t>
      </w:r>
      <w:r w:rsidR="00910B76" w:rsidRPr="00F13E55">
        <w:rPr>
          <w:rFonts w:ascii="Times New Roman" w:hAnsi="Times New Roman" w:cs="Times New Roman"/>
          <w:szCs w:val="24"/>
        </w:rPr>
        <w:t xml:space="preserve">and properties of activated carbon prepared from tamarind seeds by </w:t>
      </w:r>
      <w:r w:rsidR="00910B76">
        <w:rPr>
          <w:rFonts w:ascii="Times New Roman" w:hAnsi="Times New Roman" w:cs="Times New Roman"/>
          <w:szCs w:val="24"/>
        </w:rPr>
        <w:t>KOH activation for Fe(III</w:t>
      </w:r>
      <w:r w:rsidRPr="00F13E55">
        <w:rPr>
          <w:rFonts w:ascii="Times New Roman" w:hAnsi="Times New Roman" w:cs="Times New Roman"/>
          <w:szCs w:val="24"/>
        </w:rPr>
        <w:t xml:space="preserve">) </w:t>
      </w:r>
      <w:r w:rsidR="00910B76" w:rsidRPr="00F13E55">
        <w:rPr>
          <w:rFonts w:ascii="Times New Roman" w:hAnsi="Times New Roman" w:cs="Times New Roman"/>
          <w:szCs w:val="24"/>
        </w:rPr>
        <w:t>adsorption from aqueous solution.</w:t>
      </w:r>
      <w:r w:rsidRPr="00F13E55">
        <w:rPr>
          <w:rFonts w:ascii="Times New Roman" w:hAnsi="Times New Roman" w:cs="Times New Roman"/>
          <w:szCs w:val="24"/>
        </w:rPr>
        <w:t xml:space="preserve"> </w:t>
      </w:r>
      <w:r w:rsidRPr="00F13E55">
        <w:rPr>
          <w:rFonts w:ascii="Times New Roman" w:hAnsi="Times New Roman" w:cs="Times New Roman"/>
          <w:i/>
          <w:iCs/>
          <w:szCs w:val="24"/>
        </w:rPr>
        <w:t>The Scientific World Journal</w:t>
      </w:r>
      <w:r w:rsidRPr="00F13E55">
        <w:rPr>
          <w:rFonts w:ascii="Times New Roman" w:hAnsi="Times New Roman" w:cs="Times New Roman"/>
          <w:szCs w:val="24"/>
        </w:rPr>
        <w:t xml:space="preserve">, </w:t>
      </w:r>
      <w:r w:rsidRPr="00F13E55">
        <w:rPr>
          <w:rFonts w:ascii="Times New Roman" w:hAnsi="Times New Roman" w:cs="Times New Roman"/>
          <w:bCs/>
          <w:szCs w:val="24"/>
        </w:rPr>
        <w:t>2015:</w:t>
      </w:r>
      <w:r w:rsidRPr="00F13E55">
        <w:rPr>
          <w:rFonts w:ascii="Times New Roman" w:hAnsi="Times New Roman" w:cs="Times New Roman"/>
          <w:szCs w:val="24"/>
        </w:rPr>
        <w:t xml:space="preserve"> 1</w:t>
      </w:r>
      <w:r w:rsidR="00910B76">
        <w:rPr>
          <w:rFonts w:ascii="Times New Roman" w:hAnsi="Times New Roman" w:cs="Times New Roman"/>
          <w:szCs w:val="24"/>
        </w:rPr>
        <w:t xml:space="preserve"> </w:t>
      </w:r>
      <w:r w:rsidRPr="00F13E55">
        <w:rPr>
          <w:rFonts w:ascii="Times New Roman" w:hAnsi="Times New Roman" w:cs="Times New Roman"/>
          <w:szCs w:val="24"/>
        </w:rPr>
        <w:t>–</w:t>
      </w:r>
      <w:r w:rsidR="00910B76">
        <w:rPr>
          <w:rFonts w:ascii="Times New Roman" w:hAnsi="Times New Roman" w:cs="Times New Roman"/>
          <w:szCs w:val="24"/>
        </w:rPr>
        <w:t xml:space="preserve"> </w:t>
      </w:r>
      <w:r w:rsidRPr="00F13E55">
        <w:rPr>
          <w:rFonts w:ascii="Times New Roman" w:hAnsi="Times New Roman" w:cs="Times New Roman"/>
          <w:szCs w:val="24"/>
        </w:rPr>
        <w:t>9.</w:t>
      </w:r>
    </w:p>
    <w:p w:rsidR="0073183B" w:rsidRPr="00910B76" w:rsidRDefault="0073183B" w:rsidP="00910B76">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Ahmadpour, A. and Do, D.</w:t>
      </w:r>
      <w:r w:rsidR="00910B76">
        <w:rPr>
          <w:rFonts w:ascii="Times New Roman" w:hAnsi="Times New Roman" w:cs="Times New Roman"/>
          <w:szCs w:val="24"/>
        </w:rPr>
        <w:t xml:space="preserve"> D. (1997). </w:t>
      </w:r>
      <w:r w:rsidRPr="00F13E55">
        <w:rPr>
          <w:rFonts w:ascii="Times New Roman" w:hAnsi="Times New Roman" w:cs="Times New Roman"/>
          <w:szCs w:val="24"/>
        </w:rPr>
        <w:t xml:space="preserve">The </w:t>
      </w:r>
      <w:r w:rsidR="00910B76" w:rsidRPr="00F13E55">
        <w:rPr>
          <w:rFonts w:ascii="Times New Roman" w:hAnsi="Times New Roman" w:cs="Times New Roman"/>
          <w:szCs w:val="24"/>
        </w:rPr>
        <w:t xml:space="preserve">preparation of activated carbon from macadamia nutshell by chemical activation. </w:t>
      </w:r>
      <w:r w:rsidRPr="00F13E55">
        <w:rPr>
          <w:rFonts w:ascii="Times New Roman" w:hAnsi="Times New Roman" w:cs="Times New Roman"/>
          <w:i/>
          <w:iCs/>
          <w:szCs w:val="24"/>
        </w:rPr>
        <w:t>Carbon</w:t>
      </w:r>
      <w:r w:rsidRPr="00F13E55">
        <w:rPr>
          <w:rFonts w:ascii="Times New Roman" w:hAnsi="Times New Roman" w:cs="Times New Roman"/>
          <w:szCs w:val="24"/>
        </w:rPr>
        <w:t xml:space="preserve">, </w:t>
      </w:r>
      <w:r w:rsidR="00910B76">
        <w:rPr>
          <w:rFonts w:ascii="Times New Roman" w:hAnsi="Times New Roman" w:cs="Times New Roman"/>
          <w:bCs/>
          <w:szCs w:val="24"/>
        </w:rPr>
        <w:t>35</w:t>
      </w:r>
      <w:r w:rsidRPr="00F13E55">
        <w:rPr>
          <w:rFonts w:ascii="Times New Roman" w:hAnsi="Times New Roman" w:cs="Times New Roman"/>
          <w:bCs/>
          <w:szCs w:val="24"/>
        </w:rPr>
        <w:t>(12):</w:t>
      </w:r>
      <w:r w:rsidRPr="00F13E55">
        <w:rPr>
          <w:rFonts w:ascii="Times New Roman" w:hAnsi="Times New Roman" w:cs="Times New Roman"/>
          <w:szCs w:val="24"/>
        </w:rPr>
        <w:t xml:space="preserve"> 1723</w:t>
      </w:r>
      <w:r w:rsidR="00910B76">
        <w:rPr>
          <w:rFonts w:ascii="Times New Roman" w:hAnsi="Times New Roman" w:cs="Times New Roman"/>
          <w:szCs w:val="24"/>
        </w:rPr>
        <w:t xml:space="preserve"> </w:t>
      </w:r>
      <w:r w:rsidRPr="00F13E55">
        <w:rPr>
          <w:rFonts w:ascii="Times New Roman" w:hAnsi="Times New Roman" w:cs="Times New Roman"/>
          <w:szCs w:val="24"/>
        </w:rPr>
        <w:t>–</w:t>
      </w:r>
      <w:r w:rsidR="00910B76">
        <w:rPr>
          <w:rFonts w:ascii="Times New Roman" w:hAnsi="Times New Roman" w:cs="Times New Roman"/>
          <w:szCs w:val="24"/>
        </w:rPr>
        <w:t xml:space="preserve"> </w:t>
      </w:r>
      <w:r w:rsidRPr="00910B76">
        <w:rPr>
          <w:rFonts w:ascii="Times New Roman" w:hAnsi="Times New Roman" w:cs="Times New Roman"/>
          <w:szCs w:val="24"/>
        </w:rPr>
        <w:t>1732.</w:t>
      </w:r>
    </w:p>
    <w:p w:rsidR="0073183B" w:rsidRPr="00F13E55" w:rsidRDefault="0073183B"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Cao, Q., Xie, K.</w:t>
      </w:r>
      <w:r w:rsidR="00910B76">
        <w:rPr>
          <w:rFonts w:ascii="Times New Roman" w:hAnsi="Times New Roman" w:cs="Times New Roman"/>
          <w:szCs w:val="24"/>
        </w:rPr>
        <w:t xml:space="preserve"> </w:t>
      </w:r>
      <w:r w:rsidRPr="00F13E55">
        <w:rPr>
          <w:rFonts w:ascii="Times New Roman" w:hAnsi="Times New Roman" w:cs="Times New Roman"/>
          <w:szCs w:val="24"/>
        </w:rPr>
        <w:t>C., Lv, Y.</w:t>
      </w:r>
      <w:r w:rsidR="00910B76">
        <w:rPr>
          <w:rFonts w:ascii="Times New Roman" w:hAnsi="Times New Roman" w:cs="Times New Roman"/>
          <w:szCs w:val="24"/>
        </w:rPr>
        <w:t xml:space="preserve"> K. </w:t>
      </w:r>
      <w:r w:rsidRPr="00F13E55">
        <w:rPr>
          <w:rFonts w:ascii="Times New Roman" w:hAnsi="Times New Roman" w:cs="Times New Roman"/>
          <w:szCs w:val="24"/>
        </w:rPr>
        <w:t>and Bao, W.</w:t>
      </w:r>
      <w:r w:rsidR="00910B76">
        <w:rPr>
          <w:rFonts w:ascii="Times New Roman" w:hAnsi="Times New Roman" w:cs="Times New Roman"/>
          <w:szCs w:val="24"/>
        </w:rPr>
        <w:t xml:space="preserve"> R. (2006). </w:t>
      </w:r>
      <w:r w:rsidRPr="00F13E55">
        <w:rPr>
          <w:rFonts w:ascii="Times New Roman" w:hAnsi="Times New Roman" w:cs="Times New Roman"/>
          <w:szCs w:val="24"/>
        </w:rPr>
        <w:t xml:space="preserve">Process </w:t>
      </w:r>
      <w:r w:rsidR="00910B76" w:rsidRPr="00F13E55">
        <w:rPr>
          <w:rFonts w:ascii="Times New Roman" w:hAnsi="Times New Roman" w:cs="Times New Roman"/>
          <w:szCs w:val="24"/>
        </w:rPr>
        <w:t xml:space="preserve">effects on activated carbon with large specific surface area from corn cob. </w:t>
      </w:r>
      <w:r w:rsidRPr="00F13E55">
        <w:rPr>
          <w:rFonts w:ascii="Times New Roman" w:hAnsi="Times New Roman" w:cs="Times New Roman"/>
          <w:i/>
          <w:iCs/>
          <w:szCs w:val="24"/>
        </w:rPr>
        <w:t>Bioresource Technology</w:t>
      </w:r>
      <w:r w:rsidRPr="00F13E55">
        <w:rPr>
          <w:rFonts w:ascii="Times New Roman" w:hAnsi="Times New Roman" w:cs="Times New Roman"/>
          <w:szCs w:val="24"/>
        </w:rPr>
        <w:t xml:space="preserve">, </w:t>
      </w:r>
      <w:r w:rsidR="00910B76">
        <w:rPr>
          <w:rFonts w:ascii="Times New Roman" w:hAnsi="Times New Roman" w:cs="Times New Roman"/>
          <w:bCs/>
          <w:szCs w:val="24"/>
        </w:rPr>
        <w:t>97</w:t>
      </w:r>
      <w:r w:rsidRPr="00F13E55">
        <w:rPr>
          <w:rFonts w:ascii="Times New Roman" w:hAnsi="Times New Roman" w:cs="Times New Roman"/>
          <w:szCs w:val="24"/>
        </w:rPr>
        <w:t>(1): 110</w:t>
      </w:r>
      <w:r w:rsidR="00910B76">
        <w:rPr>
          <w:rFonts w:ascii="Times New Roman" w:hAnsi="Times New Roman" w:cs="Times New Roman"/>
          <w:szCs w:val="24"/>
        </w:rPr>
        <w:t xml:space="preserve"> </w:t>
      </w:r>
      <w:r w:rsidRPr="00F13E55">
        <w:rPr>
          <w:rFonts w:ascii="Times New Roman" w:hAnsi="Times New Roman" w:cs="Times New Roman"/>
          <w:szCs w:val="24"/>
        </w:rPr>
        <w:t>–</w:t>
      </w:r>
      <w:r w:rsidR="00910B76">
        <w:rPr>
          <w:rFonts w:ascii="Times New Roman" w:hAnsi="Times New Roman" w:cs="Times New Roman"/>
          <w:szCs w:val="24"/>
        </w:rPr>
        <w:t xml:space="preserve"> </w:t>
      </w:r>
      <w:r w:rsidRPr="00F13E55">
        <w:rPr>
          <w:rFonts w:ascii="Times New Roman" w:hAnsi="Times New Roman" w:cs="Times New Roman"/>
          <w:szCs w:val="24"/>
        </w:rPr>
        <w:t>115.</w:t>
      </w:r>
    </w:p>
    <w:p w:rsidR="0073183B" w:rsidRPr="00F13E55" w:rsidRDefault="0073183B"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Konwar, L.</w:t>
      </w:r>
      <w:r w:rsidR="008E46CE">
        <w:rPr>
          <w:rFonts w:ascii="Times New Roman" w:hAnsi="Times New Roman" w:cs="Times New Roman"/>
          <w:szCs w:val="24"/>
        </w:rPr>
        <w:t xml:space="preserve"> </w:t>
      </w:r>
      <w:r w:rsidRPr="00F13E55">
        <w:rPr>
          <w:rFonts w:ascii="Times New Roman" w:hAnsi="Times New Roman" w:cs="Times New Roman"/>
          <w:szCs w:val="24"/>
        </w:rPr>
        <w:t>J., Boro,</w:t>
      </w:r>
      <w:r w:rsidR="008E46CE">
        <w:rPr>
          <w:rFonts w:ascii="Times New Roman" w:hAnsi="Times New Roman" w:cs="Times New Roman"/>
          <w:szCs w:val="24"/>
        </w:rPr>
        <w:t xml:space="preserve"> J. and Deka, D. (2014). </w:t>
      </w:r>
      <w:r w:rsidRPr="00F13E55">
        <w:rPr>
          <w:rFonts w:ascii="Times New Roman" w:hAnsi="Times New Roman" w:cs="Times New Roman"/>
          <w:szCs w:val="24"/>
        </w:rPr>
        <w:t xml:space="preserve">Review </w:t>
      </w:r>
      <w:r w:rsidR="008E46CE" w:rsidRPr="00F13E55">
        <w:rPr>
          <w:rFonts w:ascii="Times New Roman" w:hAnsi="Times New Roman" w:cs="Times New Roman"/>
          <w:szCs w:val="24"/>
        </w:rPr>
        <w:t>on latest developments in biodiesel production using carbon-based catalysts.</w:t>
      </w:r>
      <w:r w:rsidRPr="00F13E55">
        <w:rPr>
          <w:rFonts w:ascii="Times New Roman" w:hAnsi="Times New Roman" w:cs="Times New Roman"/>
          <w:szCs w:val="24"/>
        </w:rPr>
        <w:t xml:space="preserve"> </w:t>
      </w:r>
      <w:r w:rsidRPr="00F13E55">
        <w:rPr>
          <w:rFonts w:ascii="Times New Roman" w:hAnsi="Times New Roman" w:cs="Times New Roman"/>
          <w:i/>
          <w:iCs/>
          <w:szCs w:val="24"/>
        </w:rPr>
        <w:t>Renewable and Sustainable Energy Reviews</w:t>
      </w:r>
      <w:r w:rsidRPr="00F13E55">
        <w:rPr>
          <w:rFonts w:ascii="Times New Roman" w:hAnsi="Times New Roman" w:cs="Times New Roman"/>
          <w:szCs w:val="24"/>
        </w:rPr>
        <w:t xml:space="preserve">, </w:t>
      </w:r>
      <w:r w:rsidRPr="00F13E55">
        <w:rPr>
          <w:rFonts w:ascii="Times New Roman" w:hAnsi="Times New Roman" w:cs="Times New Roman"/>
          <w:bCs/>
          <w:szCs w:val="24"/>
        </w:rPr>
        <w:t>29</w:t>
      </w:r>
      <w:r w:rsidRPr="00F13E55">
        <w:rPr>
          <w:rFonts w:ascii="Times New Roman" w:hAnsi="Times New Roman" w:cs="Times New Roman"/>
          <w:szCs w:val="24"/>
        </w:rPr>
        <w:t>: 546</w:t>
      </w:r>
      <w:r w:rsidR="008E46CE">
        <w:rPr>
          <w:rFonts w:ascii="Times New Roman" w:hAnsi="Times New Roman" w:cs="Times New Roman"/>
          <w:szCs w:val="24"/>
        </w:rPr>
        <w:t xml:space="preserve"> </w:t>
      </w:r>
      <w:r w:rsidRPr="00F13E55">
        <w:rPr>
          <w:rFonts w:ascii="Times New Roman" w:hAnsi="Times New Roman" w:cs="Times New Roman"/>
          <w:szCs w:val="24"/>
        </w:rPr>
        <w:t>–</w:t>
      </w:r>
      <w:r w:rsidR="008E46CE">
        <w:rPr>
          <w:rFonts w:ascii="Times New Roman" w:hAnsi="Times New Roman" w:cs="Times New Roman"/>
          <w:szCs w:val="24"/>
        </w:rPr>
        <w:t xml:space="preserve"> </w:t>
      </w:r>
      <w:r w:rsidRPr="00F13E55">
        <w:rPr>
          <w:rFonts w:ascii="Times New Roman" w:hAnsi="Times New Roman" w:cs="Times New Roman"/>
          <w:szCs w:val="24"/>
        </w:rPr>
        <w:t>564.</w:t>
      </w:r>
    </w:p>
    <w:p w:rsidR="0073183B" w:rsidRPr="00F13E55" w:rsidRDefault="008E46CE" w:rsidP="006752F3">
      <w:pPr>
        <w:pStyle w:val="ListParagraph"/>
        <w:numPr>
          <w:ilvl w:val="0"/>
          <w:numId w:val="1"/>
        </w:numPr>
        <w:ind w:left="810" w:hanging="810"/>
        <w:outlineLvl w:val="0"/>
        <w:rPr>
          <w:rFonts w:ascii="Times New Roman" w:hAnsi="Times New Roman" w:cs="Times New Roman"/>
          <w:szCs w:val="24"/>
        </w:rPr>
      </w:pPr>
      <w:r>
        <w:rPr>
          <w:rFonts w:ascii="Times New Roman" w:hAnsi="Times New Roman" w:cs="Times New Roman"/>
          <w:szCs w:val="24"/>
        </w:rPr>
        <w:t xml:space="preserve">Gu, Z. and Wang, X. (2013). </w:t>
      </w:r>
      <w:r w:rsidR="008944EF" w:rsidRPr="00F13E55">
        <w:rPr>
          <w:rFonts w:ascii="Times New Roman" w:hAnsi="Times New Roman" w:cs="Times New Roman"/>
          <w:szCs w:val="24"/>
        </w:rPr>
        <w:t xml:space="preserve">Carbon </w:t>
      </w:r>
      <w:r w:rsidRPr="00F13E55">
        <w:rPr>
          <w:rFonts w:ascii="Times New Roman" w:hAnsi="Times New Roman" w:cs="Times New Roman"/>
          <w:szCs w:val="24"/>
        </w:rPr>
        <w:t>materials from high a</w:t>
      </w:r>
      <w:r>
        <w:rPr>
          <w:rFonts w:ascii="Times New Roman" w:hAnsi="Times New Roman" w:cs="Times New Roman"/>
          <w:szCs w:val="24"/>
        </w:rPr>
        <w:t xml:space="preserve">sh biochar: A nanostructure </w:t>
      </w:r>
      <w:proofErr w:type="gramStart"/>
      <w:r>
        <w:rPr>
          <w:rFonts w:ascii="Times New Roman" w:hAnsi="Times New Roman" w:cs="Times New Roman"/>
          <w:szCs w:val="24"/>
        </w:rPr>
        <w:t xml:space="preserve">similar </w:t>
      </w:r>
      <w:r w:rsidRPr="00F13E55">
        <w:rPr>
          <w:rFonts w:ascii="Times New Roman" w:hAnsi="Times New Roman" w:cs="Times New Roman"/>
          <w:szCs w:val="24"/>
        </w:rPr>
        <w:t>to</w:t>
      </w:r>
      <w:proofErr w:type="gramEnd"/>
      <w:r w:rsidRPr="00F13E55">
        <w:rPr>
          <w:rFonts w:ascii="Times New Roman" w:hAnsi="Times New Roman" w:cs="Times New Roman"/>
          <w:szCs w:val="24"/>
        </w:rPr>
        <w:t xml:space="preserve"> activated graphene. </w:t>
      </w:r>
      <w:r w:rsidR="008944EF" w:rsidRPr="00F13E55">
        <w:rPr>
          <w:rFonts w:ascii="Times New Roman" w:hAnsi="Times New Roman" w:cs="Times New Roman"/>
          <w:i/>
          <w:iCs/>
          <w:szCs w:val="24"/>
        </w:rPr>
        <w:t>American transactions on Engineering &amp; Applied sciences</w:t>
      </w:r>
      <w:r w:rsidR="008944EF" w:rsidRPr="00F13E55">
        <w:rPr>
          <w:rFonts w:ascii="Times New Roman" w:hAnsi="Times New Roman" w:cs="Times New Roman"/>
          <w:szCs w:val="24"/>
        </w:rPr>
        <w:t xml:space="preserve">, </w:t>
      </w:r>
      <w:r>
        <w:rPr>
          <w:rFonts w:ascii="Times New Roman" w:hAnsi="Times New Roman" w:cs="Times New Roman"/>
          <w:bCs/>
          <w:szCs w:val="24"/>
        </w:rPr>
        <w:t>2</w:t>
      </w:r>
      <w:r w:rsidR="008944EF" w:rsidRPr="00F13E55">
        <w:rPr>
          <w:rFonts w:ascii="Times New Roman" w:hAnsi="Times New Roman" w:cs="Times New Roman"/>
          <w:bCs/>
          <w:szCs w:val="24"/>
        </w:rPr>
        <w:t xml:space="preserve">(1): </w:t>
      </w:r>
      <w:r w:rsidR="008944EF" w:rsidRPr="00F13E55">
        <w:rPr>
          <w:rFonts w:ascii="Times New Roman" w:hAnsi="Times New Roman" w:cs="Times New Roman"/>
          <w:szCs w:val="24"/>
        </w:rPr>
        <w:t>15</w:t>
      </w:r>
      <w:r>
        <w:rPr>
          <w:rFonts w:ascii="Times New Roman" w:hAnsi="Times New Roman" w:cs="Times New Roman"/>
          <w:szCs w:val="24"/>
        </w:rPr>
        <w:t xml:space="preserve"> </w:t>
      </w:r>
      <w:r w:rsidR="008944EF" w:rsidRPr="00F13E55">
        <w:rPr>
          <w:rFonts w:ascii="Times New Roman" w:hAnsi="Times New Roman" w:cs="Times New Roman"/>
          <w:szCs w:val="24"/>
        </w:rPr>
        <w:t>–</w:t>
      </w:r>
      <w:r>
        <w:rPr>
          <w:rFonts w:ascii="Times New Roman" w:hAnsi="Times New Roman" w:cs="Times New Roman"/>
          <w:szCs w:val="24"/>
        </w:rPr>
        <w:t xml:space="preserve"> </w:t>
      </w:r>
      <w:r w:rsidR="008944EF" w:rsidRPr="00F13E55">
        <w:rPr>
          <w:rFonts w:ascii="Times New Roman" w:hAnsi="Times New Roman" w:cs="Times New Roman"/>
          <w:szCs w:val="24"/>
        </w:rPr>
        <w:t>34.</w:t>
      </w:r>
    </w:p>
    <w:p w:rsidR="008944EF" w:rsidRPr="00F13E55" w:rsidRDefault="00054BF8"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Jin, H., Lee, Y.</w:t>
      </w:r>
      <w:r w:rsidR="008E46CE">
        <w:rPr>
          <w:rFonts w:ascii="Times New Roman" w:hAnsi="Times New Roman" w:cs="Times New Roman"/>
          <w:szCs w:val="24"/>
        </w:rPr>
        <w:t xml:space="preserve"> S., and Hong, I. (2007). </w:t>
      </w:r>
      <w:r w:rsidRPr="00F13E55">
        <w:rPr>
          <w:rFonts w:ascii="Times New Roman" w:hAnsi="Times New Roman" w:cs="Times New Roman"/>
          <w:szCs w:val="24"/>
        </w:rPr>
        <w:t xml:space="preserve">Hydrogen </w:t>
      </w:r>
      <w:r w:rsidR="008E46CE" w:rsidRPr="00F13E55">
        <w:rPr>
          <w:rFonts w:ascii="Times New Roman" w:hAnsi="Times New Roman" w:cs="Times New Roman"/>
          <w:szCs w:val="24"/>
        </w:rPr>
        <w:t xml:space="preserve">adsorption characteristics of activated carbon. </w:t>
      </w:r>
      <w:r w:rsidRPr="00F13E55">
        <w:rPr>
          <w:rFonts w:ascii="Times New Roman" w:hAnsi="Times New Roman" w:cs="Times New Roman"/>
          <w:i/>
          <w:iCs/>
          <w:szCs w:val="24"/>
        </w:rPr>
        <w:t>Catalysis Today</w:t>
      </w:r>
      <w:r w:rsidRPr="00F13E55">
        <w:rPr>
          <w:rFonts w:ascii="Times New Roman" w:hAnsi="Times New Roman" w:cs="Times New Roman"/>
          <w:szCs w:val="24"/>
        </w:rPr>
        <w:t xml:space="preserve">, </w:t>
      </w:r>
      <w:r w:rsidRPr="00F13E55">
        <w:rPr>
          <w:rFonts w:ascii="Times New Roman" w:hAnsi="Times New Roman" w:cs="Times New Roman"/>
          <w:bCs/>
          <w:szCs w:val="24"/>
        </w:rPr>
        <w:t>120</w:t>
      </w:r>
      <w:r w:rsidRPr="00F13E55">
        <w:rPr>
          <w:rFonts w:ascii="Times New Roman" w:hAnsi="Times New Roman" w:cs="Times New Roman"/>
          <w:szCs w:val="24"/>
        </w:rPr>
        <w:t>(3-4): 399</w:t>
      </w:r>
      <w:r w:rsidR="008E46CE">
        <w:rPr>
          <w:rFonts w:ascii="Times New Roman" w:hAnsi="Times New Roman" w:cs="Times New Roman"/>
          <w:szCs w:val="24"/>
        </w:rPr>
        <w:t xml:space="preserve"> </w:t>
      </w:r>
      <w:r w:rsidRPr="00F13E55">
        <w:rPr>
          <w:rFonts w:ascii="Times New Roman" w:hAnsi="Times New Roman" w:cs="Times New Roman"/>
          <w:szCs w:val="24"/>
        </w:rPr>
        <w:t>–</w:t>
      </w:r>
      <w:r w:rsidR="008E46CE">
        <w:rPr>
          <w:rFonts w:ascii="Times New Roman" w:hAnsi="Times New Roman" w:cs="Times New Roman"/>
          <w:szCs w:val="24"/>
        </w:rPr>
        <w:t xml:space="preserve"> </w:t>
      </w:r>
      <w:r w:rsidRPr="00F13E55">
        <w:rPr>
          <w:rFonts w:ascii="Times New Roman" w:hAnsi="Times New Roman" w:cs="Times New Roman"/>
          <w:szCs w:val="24"/>
        </w:rPr>
        <w:t>406.</w:t>
      </w:r>
    </w:p>
    <w:p w:rsidR="00054BF8" w:rsidRPr="00F13E55" w:rsidRDefault="00054BF8"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Intarapong, P., Iangthanarat, S., Phant</w:t>
      </w:r>
      <w:r w:rsidR="008E46CE">
        <w:rPr>
          <w:rFonts w:ascii="Times New Roman" w:hAnsi="Times New Roman" w:cs="Times New Roman"/>
          <w:szCs w:val="24"/>
        </w:rPr>
        <w:t xml:space="preserve">hong, P., Luengnaruemitchai, A. and Jai-In, S. (2013). </w:t>
      </w:r>
      <w:r w:rsidRPr="00F13E55">
        <w:rPr>
          <w:rFonts w:ascii="Times New Roman" w:hAnsi="Times New Roman" w:cs="Times New Roman"/>
          <w:szCs w:val="24"/>
        </w:rPr>
        <w:t xml:space="preserve">Activity </w:t>
      </w:r>
      <w:r w:rsidRPr="00F13E55">
        <w:rPr>
          <w:rFonts w:ascii="Times New Roman" w:hAnsi="Times New Roman" w:cs="Times New Roman"/>
          <w:szCs w:val="24"/>
        </w:rPr>
        <w:lastRenderedPageBreak/>
        <w:t xml:space="preserve">and </w:t>
      </w:r>
      <w:r w:rsidR="008E46CE" w:rsidRPr="00F13E55">
        <w:rPr>
          <w:rFonts w:ascii="Times New Roman" w:hAnsi="Times New Roman" w:cs="Times New Roman"/>
          <w:szCs w:val="24"/>
        </w:rPr>
        <w:t xml:space="preserve">basic properties of </w:t>
      </w:r>
      <w:r w:rsidRPr="00F13E55">
        <w:rPr>
          <w:rFonts w:ascii="Times New Roman" w:hAnsi="Times New Roman" w:cs="Times New Roman"/>
          <w:szCs w:val="24"/>
        </w:rPr>
        <w:t>KOH/</w:t>
      </w:r>
      <w:r w:rsidR="008E46CE" w:rsidRPr="00F13E55">
        <w:rPr>
          <w:rFonts w:ascii="Times New Roman" w:hAnsi="Times New Roman" w:cs="Times New Roman"/>
          <w:szCs w:val="24"/>
        </w:rPr>
        <w:t>mordenite for transesterification of palm oil.</w:t>
      </w:r>
      <w:r w:rsidRPr="00F13E55">
        <w:rPr>
          <w:rFonts w:ascii="Times New Roman" w:hAnsi="Times New Roman" w:cs="Times New Roman"/>
          <w:szCs w:val="24"/>
        </w:rPr>
        <w:t xml:space="preserve"> </w:t>
      </w:r>
      <w:r w:rsidRPr="00F13E55">
        <w:rPr>
          <w:rFonts w:ascii="Times New Roman" w:hAnsi="Times New Roman" w:cs="Times New Roman"/>
          <w:i/>
          <w:iCs/>
          <w:szCs w:val="24"/>
        </w:rPr>
        <w:t>Journal of Energy Chemistry</w:t>
      </w:r>
      <w:r w:rsidRPr="00F13E55">
        <w:rPr>
          <w:rFonts w:ascii="Times New Roman" w:hAnsi="Times New Roman" w:cs="Times New Roman"/>
          <w:szCs w:val="24"/>
        </w:rPr>
        <w:t xml:space="preserve">, </w:t>
      </w:r>
      <w:r w:rsidRPr="00F13E55">
        <w:rPr>
          <w:rFonts w:ascii="Times New Roman" w:hAnsi="Times New Roman" w:cs="Times New Roman"/>
          <w:bCs/>
          <w:szCs w:val="24"/>
        </w:rPr>
        <w:t>22</w:t>
      </w:r>
      <w:r w:rsidRPr="00F13E55">
        <w:rPr>
          <w:rFonts w:ascii="Times New Roman" w:hAnsi="Times New Roman" w:cs="Times New Roman"/>
          <w:szCs w:val="24"/>
        </w:rPr>
        <w:t xml:space="preserve"> (5): 690</w:t>
      </w:r>
      <w:r w:rsidR="008E46CE">
        <w:rPr>
          <w:rFonts w:ascii="Times New Roman" w:hAnsi="Times New Roman" w:cs="Times New Roman"/>
          <w:szCs w:val="24"/>
        </w:rPr>
        <w:t xml:space="preserve"> </w:t>
      </w:r>
      <w:r w:rsidRPr="00F13E55">
        <w:rPr>
          <w:rFonts w:ascii="Times New Roman" w:hAnsi="Times New Roman" w:cs="Times New Roman"/>
          <w:szCs w:val="24"/>
        </w:rPr>
        <w:t>–</w:t>
      </w:r>
      <w:r w:rsidR="008E46CE">
        <w:rPr>
          <w:rFonts w:ascii="Times New Roman" w:hAnsi="Times New Roman" w:cs="Times New Roman"/>
          <w:szCs w:val="24"/>
        </w:rPr>
        <w:t xml:space="preserve"> </w:t>
      </w:r>
      <w:r w:rsidRPr="00F13E55">
        <w:rPr>
          <w:rFonts w:ascii="Times New Roman" w:hAnsi="Times New Roman" w:cs="Times New Roman"/>
          <w:szCs w:val="24"/>
        </w:rPr>
        <w:t>700.</w:t>
      </w:r>
    </w:p>
    <w:p w:rsidR="00054BF8" w:rsidRPr="00F13E55" w:rsidRDefault="00054BF8"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 xml:space="preserve">Intarapong, P., Iangthanarat, S., and Luengnaruemitchai, A. </w:t>
      </w:r>
      <w:r w:rsidR="008E46CE">
        <w:rPr>
          <w:rFonts w:ascii="Times New Roman" w:hAnsi="Times New Roman" w:cs="Times New Roman"/>
          <w:szCs w:val="24"/>
        </w:rPr>
        <w:t xml:space="preserve">(2014). </w:t>
      </w:r>
      <w:r w:rsidRPr="00F13E55">
        <w:rPr>
          <w:rFonts w:ascii="Times New Roman" w:hAnsi="Times New Roman" w:cs="Times New Roman"/>
          <w:szCs w:val="24"/>
        </w:rPr>
        <w:t xml:space="preserve">Biodiesel </w:t>
      </w:r>
      <w:r w:rsidR="008E46CE" w:rsidRPr="00F13E55">
        <w:rPr>
          <w:rFonts w:ascii="Times New Roman" w:hAnsi="Times New Roman" w:cs="Times New Roman"/>
          <w:szCs w:val="24"/>
        </w:rPr>
        <w:t>production from palm oil using potassium hydroxide loaded on</w:t>
      </w:r>
      <w:r w:rsidRPr="00F13E55">
        <w:rPr>
          <w:rFonts w:ascii="Times New Roman" w:hAnsi="Times New Roman" w:cs="Times New Roman"/>
          <w:szCs w:val="24"/>
        </w:rPr>
        <w:t xml:space="preserve"> ZrO</w:t>
      </w:r>
      <w:r w:rsidRPr="00F13E55">
        <w:rPr>
          <w:rFonts w:ascii="Times New Roman" w:hAnsi="Times New Roman" w:cs="Times New Roman"/>
          <w:szCs w:val="24"/>
          <w:vertAlign w:val="subscript"/>
        </w:rPr>
        <w:t>2</w:t>
      </w:r>
      <w:r w:rsidRPr="00F13E55">
        <w:rPr>
          <w:rFonts w:ascii="Times New Roman" w:hAnsi="Times New Roman" w:cs="Times New Roman"/>
          <w:szCs w:val="24"/>
        </w:rPr>
        <w:t xml:space="preserve"> </w:t>
      </w:r>
      <w:r w:rsidR="008E46CE" w:rsidRPr="00F13E55">
        <w:rPr>
          <w:rFonts w:ascii="Times New Roman" w:hAnsi="Times New Roman" w:cs="Times New Roman"/>
          <w:szCs w:val="24"/>
        </w:rPr>
        <w:t xml:space="preserve">catalyst in a batch reactor. </w:t>
      </w:r>
      <w:r w:rsidR="008E46CE">
        <w:rPr>
          <w:rFonts w:ascii="Times New Roman" w:hAnsi="Times New Roman" w:cs="Times New Roman"/>
          <w:i/>
          <w:iCs/>
          <w:szCs w:val="24"/>
        </w:rPr>
        <w:t>Chiang Mai Journal</w:t>
      </w:r>
      <w:r w:rsidRPr="00F13E55">
        <w:rPr>
          <w:rFonts w:ascii="Times New Roman" w:hAnsi="Times New Roman" w:cs="Times New Roman"/>
          <w:i/>
          <w:iCs/>
          <w:szCs w:val="24"/>
        </w:rPr>
        <w:t xml:space="preserve"> </w:t>
      </w:r>
      <w:r w:rsidR="008E46CE">
        <w:rPr>
          <w:rFonts w:ascii="Times New Roman" w:hAnsi="Times New Roman" w:cs="Times New Roman"/>
          <w:i/>
          <w:iCs/>
          <w:szCs w:val="24"/>
        </w:rPr>
        <w:t xml:space="preserve">of </w:t>
      </w:r>
      <w:r w:rsidRPr="00F13E55">
        <w:rPr>
          <w:rFonts w:ascii="Times New Roman" w:hAnsi="Times New Roman" w:cs="Times New Roman"/>
          <w:i/>
          <w:iCs/>
          <w:szCs w:val="24"/>
        </w:rPr>
        <w:t>Sci</w:t>
      </w:r>
      <w:r w:rsidR="008E46CE">
        <w:rPr>
          <w:rFonts w:ascii="Times New Roman" w:hAnsi="Times New Roman" w:cs="Times New Roman"/>
          <w:i/>
          <w:iCs/>
          <w:szCs w:val="24"/>
        </w:rPr>
        <w:t>ence</w:t>
      </w:r>
      <w:r w:rsidRPr="00F13E55">
        <w:rPr>
          <w:rFonts w:ascii="Times New Roman" w:hAnsi="Times New Roman" w:cs="Times New Roman"/>
          <w:szCs w:val="24"/>
        </w:rPr>
        <w:t xml:space="preserve">, </w:t>
      </w:r>
      <w:r w:rsidR="008E46CE">
        <w:rPr>
          <w:rFonts w:ascii="Times New Roman" w:hAnsi="Times New Roman" w:cs="Times New Roman"/>
          <w:bCs/>
          <w:szCs w:val="24"/>
        </w:rPr>
        <w:t>41</w:t>
      </w:r>
      <w:r w:rsidRPr="00F13E55">
        <w:rPr>
          <w:rFonts w:ascii="Times New Roman" w:hAnsi="Times New Roman" w:cs="Times New Roman"/>
          <w:szCs w:val="24"/>
        </w:rPr>
        <w:t>(1): 128</w:t>
      </w:r>
      <w:r w:rsidR="008E46CE">
        <w:rPr>
          <w:rFonts w:ascii="Times New Roman" w:hAnsi="Times New Roman" w:cs="Times New Roman"/>
          <w:szCs w:val="24"/>
        </w:rPr>
        <w:t xml:space="preserve"> </w:t>
      </w:r>
      <w:r w:rsidRPr="00F13E55">
        <w:rPr>
          <w:rFonts w:ascii="Times New Roman" w:hAnsi="Times New Roman" w:cs="Times New Roman"/>
          <w:szCs w:val="24"/>
        </w:rPr>
        <w:t>–</w:t>
      </w:r>
      <w:r w:rsidR="008E46CE">
        <w:rPr>
          <w:rFonts w:ascii="Times New Roman" w:hAnsi="Times New Roman" w:cs="Times New Roman"/>
          <w:szCs w:val="24"/>
        </w:rPr>
        <w:t xml:space="preserve"> </w:t>
      </w:r>
      <w:r w:rsidRPr="00F13E55">
        <w:rPr>
          <w:rFonts w:ascii="Times New Roman" w:hAnsi="Times New Roman" w:cs="Times New Roman"/>
          <w:szCs w:val="24"/>
        </w:rPr>
        <w:t>137.</w:t>
      </w:r>
    </w:p>
    <w:p w:rsidR="00054BF8" w:rsidRPr="00F13E55" w:rsidRDefault="00054BF8" w:rsidP="006752F3">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Ivanoiu, A., Schmidt, A., Peter, F., Rusnac, L.</w:t>
      </w:r>
      <w:r w:rsidR="008E46CE">
        <w:rPr>
          <w:rFonts w:ascii="Times New Roman" w:hAnsi="Times New Roman" w:cs="Times New Roman"/>
          <w:szCs w:val="24"/>
        </w:rPr>
        <w:t xml:space="preserve"> M., and Ungurean, M. (2011). </w:t>
      </w:r>
      <w:r w:rsidRPr="00F13E55">
        <w:rPr>
          <w:rFonts w:ascii="Times New Roman" w:hAnsi="Times New Roman" w:cs="Times New Roman"/>
          <w:szCs w:val="24"/>
        </w:rPr>
        <w:t xml:space="preserve">Comparative </w:t>
      </w:r>
      <w:r w:rsidR="008E46CE" w:rsidRPr="00F13E55">
        <w:rPr>
          <w:rFonts w:ascii="Times New Roman" w:hAnsi="Times New Roman" w:cs="Times New Roman"/>
          <w:szCs w:val="24"/>
        </w:rPr>
        <w:t xml:space="preserve">study on biodiesel synthesis from different vegetables oils. </w:t>
      </w:r>
      <w:r w:rsidRPr="00F13E55">
        <w:rPr>
          <w:rFonts w:ascii="Times New Roman" w:hAnsi="Times New Roman" w:cs="Times New Roman"/>
          <w:i/>
          <w:iCs/>
          <w:szCs w:val="24"/>
        </w:rPr>
        <w:t>Che</w:t>
      </w:r>
      <w:r w:rsidR="009C1520">
        <w:rPr>
          <w:rFonts w:ascii="Times New Roman" w:hAnsi="Times New Roman" w:cs="Times New Roman"/>
          <w:i/>
          <w:iCs/>
          <w:szCs w:val="24"/>
        </w:rPr>
        <w:t xml:space="preserve">mical Bulletin of “POLITEHNICA” </w:t>
      </w:r>
      <w:r w:rsidRPr="00F13E55">
        <w:rPr>
          <w:rFonts w:ascii="Times New Roman" w:hAnsi="Times New Roman" w:cs="Times New Roman"/>
          <w:i/>
          <w:iCs/>
          <w:szCs w:val="24"/>
        </w:rPr>
        <w:t>Univ</w:t>
      </w:r>
      <w:r w:rsidR="00CD4A14">
        <w:rPr>
          <w:rFonts w:ascii="Times New Roman" w:hAnsi="Times New Roman" w:cs="Times New Roman"/>
          <w:i/>
          <w:iCs/>
          <w:szCs w:val="24"/>
        </w:rPr>
        <w:t>ersity</w:t>
      </w:r>
      <w:r w:rsidRPr="00F13E55">
        <w:rPr>
          <w:rFonts w:ascii="Times New Roman" w:hAnsi="Times New Roman" w:cs="Times New Roman"/>
          <w:i/>
          <w:iCs/>
          <w:szCs w:val="24"/>
        </w:rPr>
        <w:t xml:space="preserve"> (Timisoara).</w:t>
      </w:r>
      <w:r w:rsidRPr="00F13E55">
        <w:rPr>
          <w:rFonts w:ascii="Times New Roman" w:hAnsi="Times New Roman" w:cs="Times New Roman"/>
          <w:szCs w:val="24"/>
        </w:rPr>
        <w:t xml:space="preserve">, </w:t>
      </w:r>
      <w:r w:rsidRPr="00F13E55">
        <w:rPr>
          <w:rFonts w:ascii="Times New Roman" w:hAnsi="Times New Roman" w:cs="Times New Roman"/>
          <w:bCs/>
          <w:szCs w:val="24"/>
        </w:rPr>
        <w:t>56</w:t>
      </w:r>
      <w:r w:rsidRPr="00F13E55">
        <w:rPr>
          <w:rFonts w:ascii="Times New Roman" w:hAnsi="Times New Roman" w:cs="Times New Roman"/>
          <w:szCs w:val="24"/>
        </w:rPr>
        <w:t xml:space="preserve"> (70): 94</w:t>
      </w:r>
      <w:r w:rsidR="008E46CE">
        <w:rPr>
          <w:rFonts w:ascii="Times New Roman" w:hAnsi="Times New Roman" w:cs="Times New Roman"/>
          <w:szCs w:val="24"/>
        </w:rPr>
        <w:t xml:space="preserve"> </w:t>
      </w:r>
      <w:r w:rsidRPr="00F13E55">
        <w:rPr>
          <w:rFonts w:ascii="Times New Roman" w:hAnsi="Times New Roman" w:cs="Times New Roman"/>
          <w:szCs w:val="24"/>
        </w:rPr>
        <w:t>–</w:t>
      </w:r>
      <w:r w:rsidR="008E46CE">
        <w:rPr>
          <w:rFonts w:ascii="Times New Roman" w:hAnsi="Times New Roman" w:cs="Times New Roman"/>
          <w:szCs w:val="24"/>
        </w:rPr>
        <w:t xml:space="preserve"> </w:t>
      </w:r>
      <w:r w:rsidRPr="00F13E55">
        <w:rPr>
          <w:rFonts w:ascii="Times New Roman" w:hAnsi="Times New Roman" w:cs="Times New Roman"/>
          <w:szCs w:val="24"/>
        </w:rPr>
        <w:t>98.</w:t>
      </w:r>
    </w:p>
    <w:p w:rsidR="00241856" w:rsidRDefault="005B25FA" w:rsidP="00241856">
      <w:pPr>
        <w:pStyle w:val="ListParagraph"/>
        <w:numPr>
          <w:ilvl w:val="0"/>
          <w:numId w:val="1"/>
        </w:numPr>
        <w:ind w:left="810" w:hanging="810"/>
        <w:outlineLvl w:val="0"/>
        <w:rPr>
          <w:rFonts w:ascii="Times New Roman" w:hAnsi="Times New Roman" w:cs="Times New Roman"/>
          <w:szCs w:val="24"/>
        </w:rPr>
      </w:pPr>
      <w:r w:rsidRPr="00F13E55">
        <w:rPr>
          <w:rFonts w:ascii="Times New Roman" w:hAnsi="Times New Roman" w:cs="Times New Roman"/>
          <w:szCs w:val="24"/>
        </w:rPr>
        <w:t>Irmawati, R., Shafizah, I., Sharina, A.N., and Ahangar, H.</w:t>
      </w:r>
      <w:r w:rsidR="008E46CE">
        <w:rPr>
          <w:rFonts w:ascii="Times New Roman" w:hAnsi="Times New Roman" w:cs="Times New Roman"/>
          <w:szCs w:val="24"/>
        </w:rPr>
        <w:t xml:space="preserve"> A. (2014). </w:t>
      </w:r>
      <w:r w:rsidRPr="00F13E55">
        <w:rPr>
          <w:rFonts w:ascii="Times New Roman" w:hAnsi="Times New Roman" w:cs="Times New Roman"/>
          <w:szCs w:val="24"/>
        </w:rPr>
        <w:t xml:space="preserve">Transesterification </w:t>
      </w:r>
      <w:r w:rsidR="008E46CE" w:rsidRPr="00F13E55">
        <w:rPr>
          <w:rFonts w:ascii="Times New Roman" w:hAnsi="Times New Roman" w:cs="Times New Roman"/>
          <w:szCs w:val="24"/>
        </w:rPr>
        <w:t xml:space="preserve">of palm oil by using silica loaded potassium carbonate </w:t>
      </w:r>
      <w:r w:rsidRPr="00F13E55">
        <w:rPr>
          <w:rFonts w:ascii="Times New Roman" w:hAnsi="Times New Roman" w:cs="Times New Roman"/>
          <w:szCs w:val="24"/>
        </w:rPr>
        <w:t>(</w:t>
      </w:r>
      <w:r w:rsidR="008E46CE">
        <w:rPr>
          <w:rFonts w:ascii="Times New Roman" w:hAnsi="Times New Roman" w:cs="Times New Roman"/>
          <w:szCs w:val="24"/>
        </w:rPr>
        <w:t>K</w:t>
      </w:r>
      <w:r w:rsidR="008E46CE" w:rsidRPr="008E46CE">
        <w:rPr>
          <w:rFonts w:ascii="Times New Roman" w:hAnsi="Times New Roman" w:cs="Times New Roman"/>
          <w:szCs w:val="24"/>
          <w:vertAlign w:val="subscript"/>
        </w:rPr>
        <w:t>2</w:t>
      </w:r>
      <w:r w:rsidR="008E46CE">
        <w:rPr>
          <w:rFonts w:ascii="Times New Roman" w:hAnsi="Times New Roman" w:cs="Times New Roman"/>
          <w:szCs w:val="24"/>
        </w:rPr>
        <w:t>CO</w:t>
      </w:r>
      <w:r w:rsidR="008E46CE" w:rsidRPr="008E46CE">
        <w:rPr>
          <w:rFonts w:ascii="Times New Roman" w:hAnsi="Times New Roman" w:cs="Times New Roman"/>
          <w:szCs w:val="24"/>
          <w:vertAlign w:val="subscript"/>
        </w:rPr>
        <w:t>3</w:t>
      </w:r>
      <w:r w:rsidR="008E46CE">
        <w:rPr>
          <w:rFonts w:ascii="Times New Roman" w:hAnsi="Times New Roman" w:cs="Times New Roman"/>
          <w:szCs w:val="24"/>
        </w:rPr>
        <w:t>/SiO</w:t>
      </w:r>
      <w:r w:rsidR="008E46CE" w:rsidRPr="008E46CE">
        <w:rPr>
          <w:rFonts w:ascii="Times New Roman" w:hAnsi="Times New Roman" w:cs="Times New Roman"/>
          <w:szCs w:val="24"/>
          <w:vertAlign w:val="subscript"/>
        </w:rPr>
        <w:t>2</w:t>
      </w:r>
      <w:r w:rsidRPr="00F13E55">
        <w:rPr>
          <w:rFonts w:ascii="Times New Roman" w:hAnsi="Times New Roman" w:cs="Times New Roman"/>
          <w:szCs w:val="24"/>
        </w:rPr>
        <w:t xml:space="preserve">) </w:t>
      </w:r>
      <w:r w:rsidR="008E46CE" w:rsidRPr="00F13E55">
        <w:rPr>
          <w:rFonts w:ascii="Times New Roman" w:hAnsi="Times New Roman" w:cs="Times New Roman"/>
          <w:szCs w:val="24"/>
        </w:rPr>
        <w:t>catalysts to p</w:t>
      </w:r>
      <w:r w:rsidR="008E46CE">
        <w:rPr>
          <w:rFonts w:ascii="Times New Roman" w:hAnsi="Times New Roman" w:cs="Times New Roman"/>
          <w:szCs w:val="24"/>
        </w:rPr>
        <w:t>roduce fatty acid methyl esters (FAME</w:t>
      </w:r>
      <w:r w:rsidRPr="00F13E55">
        <w:rPr>
          <w:rFonts w:ascii="Times New Roman" w:hAnsi="Times New Roman" w:cs="Times New Roman"/>
          <w:szCs w:val="24"/>
        </w:rPr>
        <w:t xml:space="preserve">). </w:t>
      </w:r>
      <w:r w:rsidRPr="00F13E55">
        <w:rPr>
          <w:rFonts w:ascii="Times New Roman" w:hAnsi="Times New Roman" w:cs="Times New Roman"/>
          <w:i/>
          <w:iCs/>
          <w:szCs w:val="24"/>
        </w:rPr>
        <w:t>Energy and Power</w:t>
      </w:r>
      <w:r w:rsidR="008E46CE">
        <w:rPr>
          <w:rFonts w:ascii="Times New Roman" w:hAnsi="Times New Roman" w:cs="Times New Roman"/>
          <w:szCs w:val="24"/>
        </w:rPr>
        <w:t>, 4</w:t>
      </w:r>
      <w:r w:rsidRPr="00F13E55">
        <w:rPr>
          <w:rFonts w:ascii="Times New Roman" w:hAnsi="Times New Roman" w:cs="Times New Roman"/>
          <w:szCs w:val="24"/>
        </w:rPr>
        <w:t>(1): 7</w:t>
      </w:r>
      <w:r w:rsidR="008E46CE">
        <w:rPr>
          <w:rFonts w:ascii="Times New Roman" w:hAnsi="Times New Roman" w:cs="Times New Roman"/>
          <w:szCs w:val="24"/>
        </w:rPr>
        <w:t xml:space="preserve"> </w:t>
      </w:r>
      <w:r w:rsidRPr="00F13E55">
        <w:rPr>
          <w:rFonts w:ascii="Times New Roman" w:hAnsi="Times New Roman" w:cs="Times New Roman"/>
          <w:szCs w:val="24"/>
        </w:rPr>
        <w:t>–</w:t>
      </w:r>
      <w:r w:rsidR="008E46CE">
        <w:rPr>
          <w:rFonts w:ascii="Times New Roman" w:hAnsi="Times New Roman" w:cs="Times New Roman"/>
          <w:szCs w:val="24"/>
        </w:rPr>
        <w:t xml:space="preserve"> </w:t>
      </w:r>
      <w:r w:rsidRPr="00F13E55">
        <w:rPr>
          <w:rFonts w:ascii="Times New Roman" w:hAnsi="Times New Roman" w:cs="Times New Roman"/>
          <w:szCs w:val="24"/>
        </w:rPr>
        <w:t>15.</w:t>
      </w:r>
    </w:p>
    <w:p w:rsidR="00536843" w:rsidRPr="00241856" w:rsidRDefault="005B25FA" w:rsidP="00241856">
      <w:pPr>
        <w:pStyle w:val="ListParagraph"/>
        <w:numPr>
          <w:ilvl w:val="0"/>
          <w:numId w:val="1"/>
        </w:numPr>
        <w:ind w:left="810" w:hanging="810"/>
        <w:outlineLvl w:val="0"/>
        <w:rPr>
          <w:rFonts w:ascii="Times New Roman" w:hAnsi="Times New Roman" w:cs="Times New Roman"/>
          <w:szCs w:val="24"/>
        </w:rPr>
      </w:pPr>
      <w:r w:rsidRPr="00241856">
        <w:rPr>
          <w:rFonts w:ascii="Times New Roman" w:hAnsi="Times New Roman" w:cs="Times New Roman"/>
          <w:szCs w:val="24"/>
        </w:rPr>
        <w:t>Singh, A.</w:t>
      </w:r>
      <w:r w:rsidR="009C1520" w:rsidRPr="00241856">
        <w:rPr>
          <w:rFonts w:ascii="Times New Roman" w:hAnsi="Times New Roman" w:cs="Times New Roman"/>
          <w:szCs w:val="24"/>
        </w:rPr>
        <w:t xml:space="preserve"> </w:t>
      </w:r>
      <w:r w:rsidRPr="00241856">
        <w:rPr>
          <w:rFonts w:ascii="Times New Roman" w:hAnsi="Times New Roman" w:cs="Times New Roman"/>
          <w:szCs w:val="24"/>
        </w:rPr>
        <w:t>K. and Fernando, S.</w:t>
      </w:r>
      <w:r w:rsidR="009C1520" w:rsidRPr="00241856">
        <w:rPr>
          <w:rFonts w:ascii="Times New Roman" w:hAnsi="Times New Roman" w:cs="Times New Roman"/>
          <w:szCs w:val="24"/>
        </w:rPr>
        <w:t xml:space="preserve"> D. (2008). </w:t>
      </w:r>
      <w:r w:rsidRPr="00241856">
        <w:rPr>
          <w:rFonts w:ascii="Times New Roman" w:hAnsi="Times New Roman" w:cs="Times New Roman"/>
          <w:szCs w:val="24"/>
        </w:rPr>
        <w:t xml:space="preserve">Transesterification </w:t>
      </w:r>
      <w:r w:rsidR="009C1520" w:rsidRPr="00241856">
        <w:rPr>
          <w:rFonts w:ascii="Times New Roman" w:hAnsi="Times New Roman" w:cs="Times New Roman"/>
          <w:szCs w:val="24"/>
        </w:rPr>
        <w:t xml:space="preserve">of soybean oil using heterogeneous catalysts, </w:t>
      </w:r>
      <w:bookmarkStart w:id="0" w:name="_GoBack"/>
      <w:r w:rsidR="00241856" w:rsidRPr="00241856">
        <w:rPr>
          <w:rFonts w:ascii="Times New Roman" w:hAnsi="Times New Roman" w:cs="Times New Roman"/>
          <w:i/>
          <w:iCs/>
          <w:szCs w:val="24"/>
        </w:rPr>
        <w:t>Energy &amp; Fuels</w:t>
      </w:r>
      <w:bookmarkEnd w:id="0"/>
      <w:r w:rsidR="00241856" w:rsidRPr="00241856">
        <w:rPr>
          <w:rFonts w:ascii="Times New Roman" w:hAnsi="Times New Roman" w:cs="Times New Roman"/>
          <w:szCs w:val="24"/>
        </w:rPr>
        <w:t xml:space="preserve">, </w:t>
      </w:r>
      <w:r w:rsidRPr="00241856">
        <w:rPr>
          <w:rFonts w:ascii="Times New Roman" w:hAnsi="Times New Roman" w:cs="Times New Roman"/>
          <w:bCs/>
          <w:szCs w:val="24"/>
        </w:rPr>
        <w:t>9</w:t>
      </w:r>
      <w:r w:rsidRPr="00241856">
        <w:rPr>
          <w:rFonts w:ascii="Times New Roman" w:hAnsi="Times New Roman" w:cs="Times New Roman"/>
          <w:szCs w:val="24"/>
        </w:rPr>
        <w:t>(5): 2067</w:t>
      </w:r>
      <w:r w:rsidR="00CD4A14" w:rsidRPr="00241856">
        <w:rPr>
          <w:rFonts w:ascii="Times New Roman" w:hAnsi="Times New Roman" w:cs="Times New Roman"/>
          <w:szCs w:val="24"/>
        </w:rPr>
        <w:t xml:space="preserve"> </w:t>
      </w:r>
      <w:r w:rsidRPr="00241856">
        <w:rPr>
          <w:rFonts w:ascii="Times New Roman" w:hAnsi="Times New Roman" w:cs="Times New Roman"/>
          <w:szCs w:val="24"/>
        </w:rPr>
        <w:t>–</w:t>
      </w:r>
      <w:r w:rsidR="00CD4A14" w:rsidRPr="00241856">
        <w:rPr>
          <w:rFonts w:ascii="Times New Roman" w:hAnsi="Times New Roman" w:cs="Times New Roman"/>
          <w:szCs w:val="24"/>
        </w:rPr>
        <w:t xml:space="preserve"> </w:t>
      </w:r>
      <w:r w:rsidRPr="00241856">
        <w:rPr>
          <w:rFonts w:ascii="Times New Roman" w:hAnsi="Times New Roman" w:cs="Times New Roman"/>
          <w:szCs w:val="24"/>
        </w:rPr>
        <w:t>2069.</w:t>
      </w:r>
    </w:p>
    <w:sectPr w:rsidR="00536843" w:rsidRPr="00241856" w:rsidSect="002B6269">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24463"/>
    <w:rsid w:val="00054BF8"/>
    <w:rsid w:val="000610FE"/>
    <w:rsid w:val="00066A54"/>
    <w:rsid w:val="000744B7"/>
    <w:rsid w:val="00082303"/>
    <w:rsid w:val="000A5A1A"/>
    <w:rsid w:val="000E6658"/>
    <w:rsid w:val="001C3145"/>
    <w:rsid w:val="001F78D6"/>
    <w:rsid w:val="00215DD4"/>
    <w:rsid w:val="00241856"/>
    <w:rsid w:val="00245AD7"/>
    <w:rsid w:val="00255E4A"/>
    <w:rsid w:val="00256891"/>
    <w:rsid w:val="00265A8F"/>
    <w:rsid w:val="00280B12"/>
    <w:rsid w:val="002B6269"/>
    <w:rsid w:val="002C39E1"/>
    <w:rsid w:val="002C70C0"/>
    <w:rsid w:val="002E7ED3"/>
    <w:rsid w:val="002F0FF0"/>
    <w:rsid w:val="003079CA"/>
    <w:rsid w:val="00310D12"/>
    <w:rsid w:val="0037547F"/>
    <w:rsid w:val="00382AD3"/>
    <w:rsid w:val="003D3972"/>
    <w:rsid w:val="003E3BA0"/>
    <w:rsid w:val="003E7500"/>
    <w:rsid w:val="003F4211"/>
    <w:rsid w:val="0040713E"/>
    <w:rsid w:val="00441091"/>
    <w:rsid w:val="00463296"/>
    <w:rsid w:val="00464CB5"/>
    <w:rsid w:val="004D6775"/>
    <w:rsid w:val="0050424E"/>
    <w:rsid w:val="00536843"/>
    <w:rsid w:val="00560C0E"/>
    <w:rsid w:val="00563EB7"/>
    <w:rsid w:val="005B25FA"/>
    <w:rsid w:val="005E48FD"/>
    <w:rsid w:val="005E53DE"/>
    <w:rsid w:val="00631EFB"/>
    <w:rsid w:val="006752F3"/>
    <w:rsid w:val="00685C81"/>
    <w:rsid w:val="006A342C"/>
    <w:rsid w:val="006B2ECA"/>
    <w:rsid w:val="006B5520"/>
    <w:rsid w:val="00717359"/>
    <w:rsid w:val="0073183B"/>
    <w:rsid w:val="00740A77"/>
    <w:rsid w:val="00747021"/>
    <w:rsid w:val="00763E99"/>
    <w:rsid w:val="00785CA6"/>
    <w:rsid w:val="007D2A39"/>
    <w:rsid w:val="007F44C4"/>
    <w:rsid w:val="0082319D"/>
    <w:rsid w:val="00855B26"/>
    <w:rsid w:val="008628B1"/>
    <w:rsid w:val="0087046C"/>
    <w:rsid w:val="00893C65"/>
    <w:rsid w:val="008944EF"/>
    <w:rsid w:val="008E14B6"/>
    <w:rsid w:val="008E1D72"/>
    <w:rsid w:val="008E46CE"/>
    <w:rsid w:val="008F16D8"/>
    <w:rsid w:val="00910B76"/>
    <w:rsid w:val="00931253"/>
    <w:rsid w:val="009338B9"/>
    <w:rsid w:val="00954BE5"/>
    <w:rsid w:val="00957918"/>
    <w:rsid w:val="00960927"/>
    <w:rsid w:val="009C1520"/>
    <w:rsid w:val="009C75B4"/>
    <w:rsid w:val="009D2140"/>
    <w:rsid w:val="009D6D1B"/>
    <w:rsid w:val="00A415C1"/>
    <w:rsid w:val="00A9072D"/>
    <w:rsid w:val="00A968EF"/>
    <w:rsid w:val="00AB33F0"/>
    <w:rsid w:val="00AE472B"/>
    <w:rsid w:val="00AF69FB"/>
    <w:rsid w:val="00B5554D"/>
    <w:rsid w:val="00B96EE0"/>
    <w:rsid w:val="00BE6525"/>
    <w:rsid w:val="00C05BD9"/>
    <w:rsid w:val="00C25ADC"/>
    <w:rsid w:val="00C42E49"/>
    <w:rsid w:val="00C52E5C"/>
    <w:rsid w:val="00CA2893"/>
    <w:rsid w:val="00CB658A"/>
    <w:rsid w:val="00CC3BBA"/>
    <w:rsid w:val="00CD4A14"/>
    <w:rsid w:val="00CD4E45"/>
    <w:rsid w:val="00D20960"/>
    <w:rsid w:val="00D3512A"/>
    <w:rsid w:val="00D368D0"/>
    <w:rsid w:val="00DE73D6"/>
    <w:rsid w:val="00E34DE8"/>
    <w:rsid w:val="00E362FB"/>
    <w:rsid w:val="00E41682"/>
    <w:rsid w:val="00E837B2"/>
    <w:rsid w:val="00EB239B"/>
    <w:rsid w:val="00EF1AA8"/>
    <w:rsid w:val="00F13E55"/>
    <w:rsid w:val="00F278E6"/>
    <w:rsid w:val="00F92879"/>
    <w:rsid w:val="00FB29FB"/>
    <w:rsid w:val="00FC5E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2C12"/>
  <w15:docId w15:val="{7D951BBE-6319-43CE-B93E-BFB15D45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93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7572-3B16-4A3F-A1E1-32A374DE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4206</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20</cp:revision>
  <cp:lastPrinted>2016-11-02T23:22:00Z</cp:lastPrinted>
  <dcterms:created xsi:type="dcterms:W3CDTF">2016-11-05T07:13:00Z</dcterms:created>
  <dcterms:modified xsi:type="dcterms:W3CDTF">2017-07-14T12:05:00Z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701809a8-efe4-3dbf-a7db-1f31f0d69cc0</vt:lpwstr>
  </property>
  <property fmtid="{D5CDD505-2E9C-101B-9397-08002B2CF9AE}" pid="4" name="Mendeley Citation Style_1">
    <vt:lpwstr>http://www.zotero.org/styles/clays-and-clay-minerals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http://www.zotero.org/styles/clays-and-clay-minerals</vt:lpwstr>
  </property>
  <property fmtid="{D5CDD505-2E9C-101B-9397-08002B2CF9AE}" pid="14" name="Mendeley Recent Style Name 4_1">
    <vt:lpwstr>Clays and Clay Minerals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