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30" w:rsidRDefault="00BD2E30" w:rsidP="00BD2E30">
      <w:pPr>
        <w:spacing w:after="0" w:line="240" w:lineRule="auto"/>
        <w:rPr>
          <w:rFonts w:ascii="Times New Roman" w:hAnsi="Times New Roman"/>
          <w:color w:val="000000"/>
          <w:sz w:val="24"/>
          <w:szCs w:val="24"/>
          <w:lang w:val="en-GB"/>
        </w:rPr>
      </w:pPr>
      <w:r>
        <w:rPr>
          <w:rFonts w:ascii="Times New Roman" w:hAnsi="Times New Roman"/>
          <w:color w:val="000000"/>
          <w:sz w:val="24"/>
          <w:szCs w:val="24"/>
          <w:lang w:val="en-GB"/>
        </w:rPr>
        <w:t xml:space="preserve">Malaysian Journal of Analytical </w:t>
      </w:r>
      <w:r w:rsidR="00702DDF">
        <w:rPr>
          <w:rFonts w:ascii="Times New Roman" w:hAnsi="Times New Roman"/>
          <w:color w:val="000000"/>
          <w:sz w:val="24"/>
          <w:szCs w:val="24"/>
          <w:lang w:val="en-GB"/>
        </w:rPr>
        <w:t>Sciences Vol 21 No 4 (2017): 793</w:t>
      </w:r>
      <w:r>
        <w:rPr>
          <w:rFonts w:ascii="Times New Roman" w:hAnsi="Times New Roman"/>
          <w:color w:val="000000"/>
          <w:sz w:val="24"/>
          <w:szCs w:val="24"/>
          <w:lang w:val="en-GB"/>
        </w:rPr>
        <w:t xml:space="preserve"> - </w:t>
      </w:r>
      <w:r w:rsidR="009D5519">
        <w:rPr>
          <w:rFonts w:ascii="Times New Roman" w:hAnsi="Times New Roman"/>
          <w:color w:val="000000"/>
          <w:sz w:val="24"/>
          <w:szCs w:val="24"/>
          <w:lang w:val="en-GB"/>
        </w:rPr>
        <w:t>800</w:t>
      </w:r>
      <w:bookmarkStart w:id="0" w:name="_GoBack"/>
      <w:bookmarkEnd w:id="0"/>
    </w:p>
    <w:p w:rsidR="00BD2E30" w:rsidRDefault="00BD2E30" w:rsidP="00BD2E30">
      <w:pPr>
        <w:spacing w:after="0" w:line="240" w:lineRule="auto"/>
        <w:rPr>
          <w:rFonts w:ascii="Times New Roman" w:hAnsi="Times New Roman"/>
          <w:color w:val="000000"/>
          <w:sz w:val="24"/>
          <w:szCs w:val="24"/>
          <w:lang w:val="en-GB"/>
        </w:rPr>
      </w:pPr>
    </w:p>
    <w:p w:rsidR="00BD2E30" w:rsidRDefault="00BD2E30" w:rsidP="00BD2E30">
      <w:pPr>
        <w:spacing w:after="0" w:line="240" w:lineRule="auto"/>
        <w:rPr>
          <w:rFonts w:ascii="Times New Roman" w:hAnsi="Times New Roman"/>
          <w:color w:val="000000"/>
          <w:sz w:val="24"/>
          <w:szCs w:val="24"/>
          <w:lang w:val="en-GB"/>
        </w:rPr>
      </w:pPr>
    </w:p>
    <w:p w:rsidR="00BD2E30" w:rsidRPr="00BD2E30" w:rsidRDefault="00BD2E30" w:rsidP="00BD2E30">
      <w:pPr>
        <w:spacing w:after="0" w:line="240" w:lineRule="auto"/>
        <w:rPr>
          <w:rFonts w:ascii="Times New Roman" w:hAnsi="Times New Roman"/>
          <w:color w:val="000000"/>
          <w:sz w:val="24"/>
          <w:szCs w:val="24"/>
          <w:lang w:val="en-GB"/>
        </w:rPr>
      </w:pPr>
    </w:p>
    <w:p w:rsidR="00133866" w:rsidRPr="00933EAD" w:rsidRDefault="00133866" w:rsidP="00133866">
      <w:pPr>
        <w:spacing w:after="0" w:line="240" w:lineRule="auto"/>
        <w:jc w:val="center"/>
        <w:rPr>
          <w:rFonts w:ascii="Times New Roman" w:hAnsi="Times New Roman"/>
          <w:color w:val="000000"/>
          <w:sz w:val="28"/>
          <w:szCs w:val="28"/>
          <w:lang w:val="en-GB"/>
        </w:rPr>
      </w:pPr>
      <w:r w:rsidRPr="00933EAD">
        <w:rPr>
          <w:rFonts w:ascii="Times New Roman" w:hAnsi="Times New Roman"/>
          <w:color w:val="000000"/>
          <w:sz w:val="28"/>
          <w:szCs w:val="28"/>
          <w:lang w:val="en-GB"/>
        </w:rPr>
        <w:t>EFFECT OF NON-IONIC SURFACTANTS TO THE Al</w:t>
      </w:r>
      <w:r>
        <w:rPr>
          <w:rFonts w:ascii="Times New Roman" w:hAnsi="Times New Roman"/>
          <w:color w:val="000000"/>
          <w:sz w:val="28"/>
          <w:szCs w:val="28"/>
          <w:lang w:val="en-GB"/>
        </w:rPr>
        <w:t xml:space="preserve">(III)-MORIN </w:t>
      </w:r>
      <w:r w:rsidRPr="00933EAD">
        <w:rPr>
          <w:rFonts w:ascii="Times New Roman" w:hAnsi="Times New Roman"/>
          <w:color w:val="000000"/>
          <w:sz w:val="28"/>
          <w:szCs w:val="28"/>
          <w:lang w:val="en-GB"/>
        </w:rPr>
        <w:t>COMPLEX AND ITS APPLICATION IN DETERMINATION OF Al(III) IONS: A PRELIMINARY STUDY</w:t>
      </w:r>
      <w:r w:rsidRPr="00933EAD">
        <w:rPr>
          <w:rFonts w:ascii="Times New Roman" w:hAnsi="Times New Roman"/>
          <w:sz w:val="28"/>
          <w:szCs w:val="28"/>
        </w:rPr>
        <w:t xml:space="preserve"> </w:t>
      </w:r>
    </w:p>
    <w:p w:rsidR="00133866" w:rsidRPr="00933EAD" w:rsidRDefault="00133866" w:rsidP="00133866">
      <w:pPr>
        <w:spacing w:after="0" w:line="240" w:lineRule="auto"/>
        <w:jc w:val="center"/>
        <w:rPr>
          <w:rFonts w:ascii="Times New Roman" w:hAnsi="Times New Roman"/>
          <w:b/>
          <w:sz w:val="24"/>
          <w:szCs w:val="24"/>
        </w:rPr>
      </w:pPr>
    </w:p>
    <w:p w:rsidR="00133866" w:rsidRPr="00933EAD" w:rsidRDefault="00133866" w:rsidP="00133866">
      <w:pPr>
        <w:spacing w:after="0" w:line="240" w:lineRule="auto"/>
        <w:jc w:val="center"/>
        <w:rPr>
          <w:rFonts w:ascii="Times New Roman" w:hAnsi="Times New Roman"/>
          <w:sz w:val="24"/>
          <w:szCs w:val="24"/>
        </w:rPr>
      </w:pPr>
      <w:r w:rsidRPr="00933EAD">
        <w:rPr>
          <w:rFonts w:ascii="Times New Roman" w:hAnsi="Times New Roman"/>
          <w:sz w:val="24"/>
          <w:szCs w:val="24"/>
        </w:rPr>
        <w:t>(Kesan Surfaktan Tak-Ionik</w:t>
      </w:r>
      <w:r>
        <w:rPr>
          <w:rFonts w:ascii="Times New Roman" w:hAnsi="Times New Roman"/>
          <w:sz w:val="24"/>
          <w:szCs w:val="24"/>
        </w:rPr>
        <w:t xml:space="preserve"> Kepada Kompleks Al(III)-Morin </w:t>
      </w:r>
      <w:r w:rsidRPr="00933EAD">
        <w:rPr>
          <w:rFonts w:ascii="Times New Roman" w:hAnsi="Times New Roman"/>
          <w:sz w:val="24"/>
          <w:szCs w:val="24"/>
        </w:rPr>
        <w:t>dan Aplikasinya dalam Penentuan Ion Al(III): Satu Kajian Awal)</w:t>
      </w:r>
    </w:p>
    <w:p w:rsidR="00133866" w:rsidRPr="00933EAD" w:rsidRDefault="00133866" w:rsidP="00133866">
      <w:pPr>
        <w:spacing w:after="0" w:line="240" w:lineRule="auto"/>
        <w:jc w:val="center"/>
        <w:rPr>
          <w:rFonts w:ascii="Times New Roman" w:hAnsi="Times New Roman"/>
          <w:sz w:val="20"/>
          <w:szCs w:val="20"/>
        </w:rPr>
      </w:pPr>
    </w:p>
    <w:p w:rsidR="00133866" w:rsidRPr="00933EAD" w:rsidRDefault="00133866" w:rsidP="00133866">
      <w:pPr>
        <w:spacing w:after="0" w:line="240" w:lineRule="auto"/>
        <w:jc w:val="center"/>
        <w:rPr>
          <w:rFonts w:ascii="Times New Roman" w:hAnsi="Times New Roman"/>
          <w:sz w:val="20"/>
          <w:szCs w:val="20"/>
        </w:rPr>
      </w:pPr>
      <w:r w:rsidRPr="00933EAD">
        <w:rPr>
          <w:rFonts w:ascii="Times New Roman" w:hAnsi="Times New Roman"/>
          <w:sz w:val="20"/>
          <w:szCs w:val="20"/>
        </w:rPr>
        <w:t>Faiz Bukhari Mohd Suah</w:t>
      </w:r>
      <w:r w:rsidRPr="00933EAD">
        <w:rPr>
          <w:rFonts w:ascii="Times New Roman" w:hAnsi="Times New Roman"/>
          <w:sz w:val="20"/>
          <w:szCs w:val="20"/>
          <w:vertAlign w:val="superscript"/>
        </w:rPr>
        <w:t>1</w:t>
      </w:r>
      <w:r w:rsidRPr="00933EAD">
        <w:rPr>
          <w:rFonts w:ascii="Times New Roman" w:hAnsi="Times New Roman"/>
          <w:sz w:val="20"/>
          <w:szCs w:val="20"/>
        </w:rPr>
        <w:t>*, Musa Ahmad</w:t>
      </w:r>
      <w:r w:rsidRPr="00933EAD">
        <w:rPr>
          <w:rFonts w:ascii="Times New Roman" w:hAnsi="Times New Roman"/>
          <w:sz w:val="20"/>
          <w:szCs w:val="20"/>
          <w:vertAlign w:val="superscript"/>
        </w:rPr>
        <w:t>2</w:t>
      </w:r>
      <w:r w:rsidRPr="00933EAD">
        <w:rPr>
          <w:rFonts w:ascii="Times New Roman" w:hAnsi="Times New Roman"/>
          <w:sz w:val="20"/>
          <w:szCs w:val="20"/>
        </w:rPr>
        <w:t>, Faizatul Shimal Mehamod</w:t>
      </w:r>
      <w:r w:rsidRPr="00933EAD">
        <w:rPr>
          <w:rFonts w:ascii="Times New Roman" w:hAnsi="Times New Roman"/>
          <w:sz w:val="20"/>
          <w:szCs w:val="20"/>
          <w:vertAlign w:val="superscript"/>
        </w:rPr>
        <w:t>3</w:t>
      </w:r>
    </w:p>
    <w:p w:rsidR="00133866" w:rsidRPr="00133866" w:rsidRDefault="00133866" w:rsidP="00133866">
      <w:pPr>
        <w:spacing w:after="0" w:line="240" w:lineRule="auto"/>
        <w:jc w:val="center"/>
        <w:rPr>
          <w:rFonts w:ascii="Times New Roman" w:hAnsi="Times New Roman"/>
          <w:noProof/>
          <w:sz w:val="20"/>
          <w:szCs w:val="20"/>
          <w:lang w:bidi="ar-SA"/>
        </w:rPr>
      </w:pPr>
    </w:p>
    <w:p w:rsidR="00133866" w:rsidRPr="00133866" w:rsidRDefault="00133866" w:rsidP="00133866">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Pr="00133866">
        <w:rPr>
          <w:rFonts w:ascii="Times New Roman" w:hAnsi="Times New Roman"/>
          <w:i/>
          <w:sz w:val="20"/>
          <w:szCs w:val="20"/>
        </w:rPr>
        <w:t xml:space="preserve">School of Chemical Sciences, </w:t>
      </w:r>
    </w:p>
    <w:p w:rsidR="00133866" w:rsidRPr="00133866" w:rsidRDefault="00133866" w:rsidP="00133866">
      <w:pPr>
        <w:spacing w:after="0" w:line="240" w:lineRule="auto"/>
        <w:jc w:val="center"/>
        <w:rPr>
          <w:rFonts w:ascii="Times New Roman" w:hAnsi="Times New Roman"/>
          <w:i/>
          <w:sz w:val="20"/>
          <w:szCs w:val="20"/>
        </w:rPr>
      </w:pPr>
      <w:r w:rsidRPr="00133866">
        <w:rPr>
          <w:rFonts w:ascii="Times New Roman" w:hAnsi="Times New Roman"/>
          <w:i/>
          <w:sz w:val="20"/>
          <w:szCs w:val="20"/>
        </w:rPr>
        <w:t>Universiti Sains Malaysia, 11800 Minden, Pulau Pinang, Malaysia</w:t>
      </w:r>
    </w:p>
    <w:p w:rsidR="00133866" w:rsidRPr="00133866" w:rsidRDefault="00133866" w:rsidP="00133866">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Pr="00133866">
        <w:rPr>
          <w:rFonts w:ascii="Times New Roman" w:hAnsi="Times New Roman"/>
          <w:i/>
          <w:sz w:val="20"/>
          <w:szCs w:val="20"/>
        </w:rPr>
        <w:t xml:space="preserve">Faculty of Science &amp; Technology, </w:t>
      </w:r>
    </w:p>
    <w:p w:rsidR="00133866" w:rsidRPr="00133866" w:rsidRDefault="00133866" w:rsidP="00133866">
      <w:pPr>
        <w:spacing w:after="0" w:line="240" w:lineRule="auto"/>
        <w:jc w:val="center"/>
        <w:rPr>
          <w:rFonts w:ascii="Times New Roman" w:hAnsi="Times New Roman"/>
          <w:i/>
          <w:sz w:val="20"/>
          <w:szCs w:val="20"/>
        </w:rPr>
      </w:pPr>
      <w:r w:rsidRPr="00133866">
        <w:rPr>
          <w:rFonts w:ascii="Times New Roman" w:hAnsi="Times New Roman"/>
          <w:i/>
          <w:sz w:val="20"/>
          <w:szCs w:val="20"/>
        </w:rPr>
        <w:t xml:space="preserve">Universiti Sains Islam Malaysia, </w:t>
      </w:r>
      <w:r w:rsidRPr="00133866">
        <w:rPr>
          <w:rFonts w:ascii="Times New Roman" w:hAnsi="Times New Roman"/>
          <w:i/>
          <w:sz w:val="20"/>
          <w:szCs w:val="20"/>
          <w:lang w:val="fr-FR"/>
        </w:rPr>
        <w:t>Bandar Baru Nilai, 71800 Nilai, Negeri Sembilan, Malaysia</w:t>
      </w:r>
    </w:p>
    <w:p w:rsidR="00133866" w:rsidRPr="00133866" w:rsidRDefault="00133866" w:rsidP="00133866">
      <w:pPr>
        <w:spacing w:after="0" w:line="240" w:lineRule="auto"/>
        <w:jc w:val="center"/>
        <w:rPr>
          <w:rFonts w:ascii="Times New Roman" w:hAnsi="Times New Roman"/>
          <w:i/>
          <w:sz w:val="20"/>
          <w:szCs w:val="20"/>
        </w:rPr>
      </w:pPr>
      <w:r w:rsidRPr="00133866">
        <w:rPr>
          <w:rFonts w:ascii="Times New Roman" w:hAnsi="Times New Roman"/>
          <w:i/>
          <w:sz w:val="20"/>
          <w:szCs w:val="20"/>
          <w:vertAlign w:val="superscript"/>
        </w:rPr>
        <w:t>3</w:t>
      </w:r>
      <w:r w:rsidRPr="00133866">
        <w:rPr>
          <w:rFonts w:ascii="Times New Roman" w:hAnsi="Times New Roman"/>
          <w:i/>
          <w:sz w:val="20"/>
          <w:szCs w:val="20"/>
        </w:rPr>
        <w:t xml:space="preserve">School of Fundamental Science, </w:t>
      </w:r>
    </w:p>
    <w:p w:rsidR="00133866" w:rsidRPr="00133866" w:rsidRDefault="00133866" w:rsidP="00133866">
      <w:pPr>
        <w:spacing w:after="0" w:line="240" w:lineRule="auto"/>
        <w:jc w:val="center"/>
        <w:rPr>
          <w:rFonts w:ascii="Times New Roman" w:hAnsi="Times New Roman"/>
          <w:i/>
          <w:sz w:val="20"/>
          <w:szCs w:val="20"/>
        </w:rPr>
      </w:pPr>
      <w:r w:rsidRPr="00133866">
        <w:rPr>
          <w:rFonts w:ascii="Times New Roman" w:hAnsi="Times New Roman"/>
          <w:i/>
          <w:sz w:val="20"/>
          <w:szCs w:val="20"/>
        </w:rPr>
        <w:t>Universiti Malaysia Terengganu, 21030 Kuala Terengganu, Terengganu, Malaysia</w:t>
      </w:r>
    </w:p>
    <w:p w:rsidR="00133866" w:rsidRPr="00133866" w:rsidRDefault="00133866" w:rsidP="00133866">
      <w:pPr>
        <w:spacing w:after="0" w:line="240" w:lineRule="auto"/>
        <w:jc w:val="center"/>
        <w:rPr>
          <w:rFonts w:ascii="Times New Roman" w:hAnsi="Times New Roman"/>
          <w:noProof/>
          <w:sz w:val="20"/>
          <w:szCs w:val="20"/>
          <w:lang w:bidi="ar-SA"/>
        </w:rPr>
      </w:pPr>
    </w:p>
    <w:p w:rsidR="00133866" w:rsidRPr="00133866" w:rsidRDefault="00133866" w:rsidP="00133866">
      <w:pPr>
        <w:spacing w:after="0" w:line="240" w:lineRule="auto"/>
        <w:jc w:val="center"/>
        <w:rPr>
          <w:rFonts w:ascii="Times New Roman" w:hAnsi="Times New Roman"/>
          <w:i/>
          <w:noProof/>
          <w:sz w:val="20"/>
          <w:szCs w:val="20"/>
          <w:lang w:bidi="ar-SA"/>
        </w:rPr>
      </w:pPr>
      <w:r w:rsidRPr="00133866">
        <w:rPr>
          <w:rFonts w:ascii="Times New Roman" w:hAnsi="Times New Roman"/>
          <w:i/>
          <w:noProof/>
          <w:sz w:val="20"/>
          <w:szCs w:val="20"/>
          <w:lang w:bidi="ar-SA"/>
        </w:rPr>
        <w:t xml:space="preserve">*Corresponding author: </w:t>
      </w:r>
      <w:r w:rsidRPr="00133866">
        <w:rPr>
          <w:rFonts w:ascii="Times New Roman" w:hAnsi="Times New Roman"/>
          <w:i/>
          <w:sz w:val="20"/>
          <w:szCs w:val="20"/>
        </w:rPr>
        <w:t>fsuah@usm.my</w:t>
      </w:r>
    </w:p>
    <w:p w:rsidR="00133866" w:rsidRPr="00133866" w:rsidRDefault="00133866" w:rsidP="00133866">
      <w:pPr>
        <w:spacing w:after="0" w:line="240" w:lineRule="auto"/>
        <w:jc w:val="center"/>
        <w:rPr>
          <w:rFonts w:ascii="Times New Roman" w:hAnsi="Times New Roman"/>
          <w:noProof/>
          <w:sz w:val="20"/>
          <w:szCs w:val="20"/>
          <w:lang w:bidi="ar-SA"/>
        </w:rPr>
      </w:pPr>
    </w:p>
    <w:p w:rsidR="00133866" w:rsidRPr="00133866" w:rsidRDefault="00133866" w:rsidP="00133866">
      <w:pPr>
        <w:spacing w:after="0" w:line="240" w:lineRule="auto"/>
        <w:jc w:val="center"/>
        <w:rPr>
          <w:rFonts w:ascii="Times New Roman" w:hAnsi="Times New Roman"/>
          <w:noProof/>
          <w:sz w:val="20"/>
          <w:szCs w:val="20"/>
          <w:lang w:bidi="ar-SA"/>
        </w:rPr>
      </w:pPr>
    </w:p>
    <w:p w:rsidR="00133866" w:rsidRPr="00133866" w:rsidRDefault="00133866" w:rsidP="00133866">
      <w:pPr>
        <w:spacing w:after="0" w:line="240" w:lineRule="auto"/>
        <w:jc w:val="center"/>
        <w:rPr>
          <w:rFonts w:ascii="Times New Roman" w:hAnsi="Times New Roman"/>
          <w:noProof/>
          <w:sz w:val="20"/>
          <w:szCs w:val="20"/>
          <w:lang w:bidi="ar-SA"/>
        </w:rPr>
      </w:pPr>
      <w:r w:rsidRPr="00133866">
        <w:rPr>
          <w:rFonts w:ascii="Times New Roman" w:hAnsi="Times New Roman"/>
          <w:noProof/>
          <w:sz w:val="20"/>
          <w:szCs w:val="20"/>
          <w:lang w:bidi="ar-SA"/>
        </w:rPr>
        <w:t>Received: 5 October 2016; Accepted: 11 May 2017</w:t>
      </w:r>
    </w:p>
    <w:p w:rsidR="00133866" w:rsidRPr="00133866" w:rsidRDefault="00133866" w:rsidP="00133866">
      <w:pPr>
        <w:spacing w:after="0" w:line="240" w:lineRule="auto"/>
        <w:jc w:val="center"/>
        <w:rPr>
          <w:rFonts w:ascii="Times New Roman" w:hAnsi="Times New Roman"/>
          <w:noProof/>
          <w:sz w:val="20"/>
          <w:szCs w:val="20"/>
          <w:lang w:bidi="ar-SA"/>
        </w:rPr>
      </w:pPr>
    </w:p>
    <w:p w:rsidR="00133866" w:rsidRPr="00133866" w:rsidRDefault="00133866" w:rsidP="00133866">
      <w:pPr>
        <w:spacing w:after="0" w:line="240" w:lineRule="auto"/>
        <w:jc w:val="center"/>
        <w:rPr>
          <w:rFonts w:ascii="Times New Roman" w:hAnsi="Times New Roman"/>
          <w:noProof/>
          <w:sz w:val="20"/>
          <w:szCs w:val="20"/>
          <w:lang w:bidi="ar-SA"/>
        </w:rPr>
      </w:pPr>
    </w:p>
    <w:p w:rsidR="00133866" w:rsidRPr="00133866" w:rsidRDefault="00133866" w:rsidP="00133866">
      <w:pPr>
        <w:spacing w:after="0" w:line="240" w:lineRule="auto"/>
        <w:jc w:val="center"/>
        <w:rPr>
          <w:rFonts w:ascii="Times New Roman" w:hAnsi="Times New Roman"/>
          <w:b/>
          <w:noProof/>
          <w:sz w:val="20"/>
          <w:szCs w:val="20"/>
          <w:lang w:bidi="ar-SA"/>
        </w:rPr>
      </w:pPr>
      <w:r w:rsidRPr="00133866">
        <w:rPr>
          <w:rFonts w:ascii="Times New Roman" w:hAnsi="Times New Roman"/>
          <w:b/>
          <w:noProof/>
          <w:sz w:val="20"/>
          <w:szCs w:val="20"/>
          <w:lang w:bidi="ar-SA"/>
        </w:rPr>
        <w:t>Abstract</w:t>
      </w:r>
    </w:p>
    <w:p w:rsidR="00133866" w:rsidRPr="00133866" w:rsidRDefault="00133866" w:rsidP="00133866">
      <w:pPr>
        <w:spacing w:after="0" w:line="240" w:lineRule="auto"/>
        <w:jc w:val="both"/>
        <w:rPr>
          <w:rFonts w:ascii="Times New Roman" w:hAnsi="Times New Roman"/>
          <w:sz w:val="20"/>
          <w:szCs w:val="20"/>
        </w:rPr>
      </w:pPr>
      <w:r w:rsidRPr="00133866">
        <w:rPr>
          <w:rFonts w:ascii="Times New Roman" w:hAnsi="Times New Roman"/>
          <w:sz w:val="20"/>
          <w:szCs w:val="20"/>
        </w:rPr>
        <w:t>A simple and sensitive spectrofluorimetric method for the determination of Al(III) based on the formation of Al-Morin-Triton X-100 ternary complex is described. The effect of other non-ionic surfactants, such as Tween 80, Tween 20 and octylglucoside (OG) on fluorescence analysis were also studied. The addition of Triton X-100 makes feasible the fluorimetric determination of submicrogram quantities of Al(III). The complex was excited at 410 nm and the fluorescence signal was measured at 495 nm. Maximum fluorescence signal was produced at pH 4.0 (acetic acid-acetate buffer), with 0.6% Triton X-100 and 1.35 × 10</w:t>
      </w:r>
      <w:r w:rsidRPr="00133866">
        <w:rPr>
          <w:rFonts w:ascii="Times New Roman" w:hAnsi="Times New Roman"/>
          <w:sz w:val="20"/>
          <w:szCs w:val="20"/>
          <w:vertAlign w:val="superscript"/>
        </w:rPr>
        <w:t>-3</w:t>
      </w:r>
      <w:r w:rsidRPr="00133866">
        <w:rPr>
          <w:rFonts w:ascii="Times New Roman" w:hAnsi="Times New Roman"/>
          <w:sz w:val="20"/>
          <w:szCs w:val="20"/>
        </w:rPr>
        <w:t xml:space="preserve"> mol L</w:t>
      </w:r>
      <w:r w:rsidRPr="00133866">
        <w:rPr>
          <w:rFonts w:ascii="Times New Roman" w:hAnsi="Times New Roman"/>
          <w:sz w:val="20"/>
          <w:szCs w:val="20"/>
          <w:vertAlign w:val="superscript"/>
        </w:rPr>
        <w:t>-1</w:t>
      </w:r>
      <w:r w:rsidRPr="00133866">
        <w:rPr>
          <w:rFonts w:ascii="Times New Roman" w:hAnsi="Times New Roman"/>
          <w:sz w:val="20"/>
          <w:szCs w:val="20"/>
        </w:rPr>
        <w:t xml:space="preserve"> Morin. The calibration graph is linear up to 7 mg L</w:t>
      </w:r>
      <w:r w:rsidRPr="00133866">
        <w:rPr>
          <w:rFonts w:ascii="Times New Roman" w:hAnsi="Times New Roman"/>
          <w:sz w:val="20"/>
          <w:szCs w:val="20"/>
          <w:vertAlign w:val="superscript"/>
        </w:rPr>
        <w:t>-1</w:t>
      </w:r>
      <w:r w:rsidRPr="00133866">
        <w:rPr>
          <w:rFonts w:ascii="Times New Roman" w:hAnsi="Times New Roman"/>
          <w:sz w:val="20"/>
          <w:szCs w:val="20"/>
        </w:rPr>
        <w:t xml:space="preserve"> and the detection limit is 0.022 mg L</w:t>
      </w:r>
      <w:r w:rsidRPr="00133866">
        <w:rPr>
          <w:rFonts w:ascii="Times New Roman" w:hAnsi="Times New Roman"/>
          <w:sz w:val="20"/>
          <w:szCs w:val="20"/>
          <w:vertAlign w:val="superscript"/>
        </w:rPr>
        <w:t>−1</w:t>
      </w:r>
      <w:r w:rsidRPr="00133866">
        <w:rPr>
          <w:rFonts w:ascii="Times New Roman" w:hAnsi="Times New Roman"/>
          <w:sz w:val="20"/>
          <w:szCs w:val="20"/>
        </w:rPr>
        <w:t>. The relative standard deviation is 1.81% for Al(III) at 5 mg L</w:t>
      </w:r>
      <w:r w:rsidRPr="00133866">
        <w:rPr>
          <w:rFonts w:ascii="Times New Roman" w:hAnsi="Times New Roman"/>
          <w:sz w:val="20"/>
          <w:szCs w:val="20"/>
          <w:vertAlign w:val="superscript"/>
        </w:rPr>
        <w:t>-1</w:t>
      </w:r>
      <w:r w:rsidRPr="00133866">
        <w:rPr>
          <w:rFonts w:ascii="Times New Roman" w:hAnsi="Times New Roman"/>
          <w:sz w:val="20"/>
          <w:szCs w:val="20"/>
        </w:rPr>
        <w:t>. It was found that Zn(II) and F</w:t>
      </w:r>
      <w:r w:rsidRPr="00133866">
        <w:rPr>
          <w:rFonts w:ascii="Times New Roman" w:hAnsi="Times New Roman"/>
          <w:sz w:val="20"/>
          <w:szCs w:val="20"/>
          <w:vertAlign w:val="superscript"/>
        </w:rPr>
        <w:t>-</w:t>
      </w:r>
      <w:r w:rsidRPr="00133866">
        <w:rPr>
          <w:rFonts w:ascii="Times New Roman" w:hAnsi="Times New Roman"/>
          <w:sz w:val="20"/>
          <w:szCs w:val="20"/>
        </w:rPr>
        <w:t xml:space="preserve"> produced highest interference.</w:t>
      </w:r>
    </w:p>
    <w:p w:rsidR="00133866" w:rsidRPr="00133866" w:rsidRDefault="00133866" w:rsidP="00133866">
      <w:pPr>
        <w:spacing w:after="0" w:line="240" w:lineRule="auto"/>
        <w:jc w:val="both"/>
        <w:rPr>
          <w:rFonts w:ascii="Times New Roman" w:hAnsi="Times New Roman"/>
          <w:sz w:val="20"/>
          <w:szCs w:val="20"/>
        </w:rPr>
      </w:pPr>
    </w:p>
    <w:p w:rsidR="00133866" w:rsidRPr="00133866" w:rsidRDefault="00133866" w:rsidP="00133866">
      <w:pPr>
        <w:spacing w:after="0" w:line="240" w:lineRule="auto"/>
        <w:jc w:val="both"/>
        <w:rPr>
          <w:rFonts w:ascii="Times New Roman" w:hAnsi="Times New Roman"/>
          <w:sz w:val="20"/>
          <w:szCs w:val="20"/>
        </w:rPr>
      </w:pPr>
      <w:r w:rsidRPr="00133866">
        <w:rPr>
          <w:rFonts w:ascii="Times New Roman" w:hAnsi="Times New Roman"/>
          <w:b/>
          <w:sz w:val="20"/>
          <w:szCs w:val="20"/>
        </w:rPr>
        <w:t>Keywords:</w:t>
      </w:r>
      <w:r w:rsidRPr="00133866">
        <w:rPr>
          <w:rFonts w:ascii="Times New Roman" w:hAnsi="Times New Roman"/>
          <w:sz w:val="20"/>
          <w:szCs w:val="20"/>
        </w:rPr>
        <w:t xml:space="preserve">  aluminum determination, fluorescence analysis, non-ionic surfactants, Triton X-100, Morin</w:t>
      </w:r>
    </w:p>
    <w:p w:rsidR="00133866" w:rsidRPr="00133866" w:rsidRDefault="00133866" w:rsidP="00133866">
      <w:pPr>
        <w:spacing w:after="0" w:line="240" w:lineRule="auto"/>
        <w:jc w:val="center"/>
        <w:rPr>
          <w:rFonts w:ascii="Times New Roman" w:hAnsi="Times New Roman"/>
          <w:sz w:val="20"/>
          <w:szCs w:val="20"/>
        </w:rPr>
      </w:pPr>
    </w:p>
    <w:p w:rsidR="00133866" w:rsidRPr="00133866" w:rsidRDefault="00133866" w:rsidP="00133866">
      <w:pPr>
        <w:spacing w:after="0" w:line="240" w:lineRule="auto"/>
        <w:jc w:val="center"/>
        <w:rPr>
          <w:rFonts w:ascii="Times New Roman" w:hAnsi="Times New Roman"/>
          <w:b/>
          <w:noProof/>
          <w:sz w:val="20"/>
          <w:szCs w:val="20"/>
          <w:lang w:val="ms-MY"/>
        </w:rPr>
      </w:pPr>
      <w:r w:rsidRPr="00133866">
        <w:rPr>
          <w:rFonts w:ascii="Times New Roman" w:hAnsi="Times New Roman"/>
          <w:b/>
          <w:noProof/>
          <w:sz w:val="20"/>
          <w:szCs w:val="20"/>
          <w:lang w:val="ms-MY"/>
        </w:rPr>
        <w:t>Abstrak</w:t>
      </w:r>
    </w:p>
    <w:p w:rsidR="00133866" w:rsidRPr="00133866" w:rsidRDefault="00133866" w:rsidP="00133866">
      <w:pPr>
        <w:spacing w:after="0" w:line="240" w:lineRule="auto"/>
        <w:jc w:val="both"/>
        <w:rPr>
          <w:rFonts w:ascii="Times New Roman" w:hAnsi="Times New Roman"/>
          <w:noProof/>
          <w:sz w:val="20"/>
          <w:szCs w:val="20"/>
          <w:lang w:val="ms-MY"/>
        </w:rPr>
      </w:pPr>
      <w:r w:rsidRPr="00133866">
        <w:rPr>
          <w:rFonts w:ascii="Times New Roman" w:hAnsi="Times New Roman"/>
          <w:noProof/>
          <w:sz w:val="20"/>
          <w:szCs w:val="20"/>
          <w:lang w:val="ms-MY"/>
        </w:rPr>
        <w:t>Satu kaedah penentuan Al(III) secara spektrofluorimetri yang mudah dan sensitif berasaskan kepada pembentukan kompleks ternari Al-Morin-Triton X-100 dilaporkan. Kesan beberapa surfaktan tak-ionik yang lain seperti Tween 20, Tween 80 dan ositilglukos (OG) terhadap analisis berpendarflour turut dikaji. Penambahan Triton X-100 telah membolehkan penentuan secara pendarflour Al(III) dijalankan sehingga kepada kuantiti submikrogram. Kompleks teruja pada 410 nm dan isyarat pendarflour diukur pada 495 nm. Isyarat pendarflour maksimum dihasilkan pada pH 4.0 (menggunakan penimbal asetik asid-asetat), dengan 0.6% Triton X-100 dan 1.35 x 10</w:t>
      </w:r>
      <w:r w:rsidRPr="00133866">
        <w:rPr>
          <w:rFonts w:ascii="Times New Roman" w:hAnsi="Times New Roman"/>
          <w:noProof/>
          <w:sz w:val="20"/>
          <w:szCs w:val="20"/>
          <w:vertAlign w:val="superscript"/>
          <w:lang w:val="ms-MY"/>
        </w:rPr>
        <w:t>-3</w:t>
      </w:r>
      <w:r w:rsidRPr="00133866">
        <w:rPr>
          <w:rFonts w:ascii="Times New Roman" w:hAnsi="Times New Roman"/>
          <w:noProof/>
          <w:sz w:val="20"/>
          <w:szCs w:val="20"/>
          <w:lang w:val="ms-MY"/>
        </w:rPr>
        <w:t xml:space="preserve"> mol L</w:t>
      </w:r>
      <w:r w:rsidRPr="00133866">
        <w:rPr>
          <w:rFonts w:ascii="Times New Roman" w:hAnsi="Times New Roman"/>
          <w:noProof/>
          <w:sz w:val="20"/>
          <w:szCs w:val="20"/>
          <w:vertAlign w:val="superscript"/>
          <w:lang w:val="ms-MY"/>
        </w:rPr>
        <w:t>-1</w:t>
      </w:r>
      <w:r w:rsidRPr="00133866">
        <w:rPr>
          <w:rFonts w:ascii="Times New Roman" w:hAnsi="Times New Roman"/>
          <w:noProof/>
          <w:sz w:val="20"/>
          <w:szCs w:val="20"/>
          <w:lang w:val="ms-MY"/>
        </w:rPr>
        <w:t xml:space="preserve"> morin. Graf kalibrasi adalah linear sehingga 7 mg L</w:t>
      </w:r>
      <w:r w:rsidRPr="00133866">
        <w:rPr>
          <w:rFonts w:ascii="Times New Roman" w:hAnsi="Times New Roman"/>
          <w:noProof/>
          <w:sz w:val="20"/>
          <w:szCs w:val="20"/>
          <w:vertAlign w:val="superscript"/>
          <w:lang w:val="ms-MY"/>
        </w:rPr>
        <w:t>-1</w:t>
      </w:r>
      <w:r w:rsidRPr="00133866">
        <w:rPr>
          <w:rFonts w:ascii="Times New Roman" w:hAnsi="Times New Roman"/>
          <w:noProof/>
          <w:sz w:val="20"/>
          <w:szCs w:val="20"/>
          <w:lang w:val="ms-MY"/>
        </w:rPr>
        <w:t xml:space="preserve"> dan had pengesanan pula adalah 0.022 mg L</w:t>
      </w:r>
      <w:r w:rsidRPr="00133866">
        <w:rPr>
          <w:rFonts w:ascii="Times New Roman" w:hAnsi="Times New Roman"/>
          <w:noProof/>
          <w:sz w:val="20"/>
          <w:szCs w:val="20"/>
          <w:vertAlign w:val="superscript"/>
          <w:lang w:val="ms-MY"/>
        </w:rPr>
        <w:t>−1</w:t>
      </w:r>
      <w:r w:rsidRPr="00133866">
        <w:rPr>
          <w:rFonts w:ascii="Times New Roman" w:hAnsi="Times New Roman"/>
          <w:noProof/>
          <w:sz w:val="20"/>
          <w:szCs w:val="20"/>
          <w:lang w:val="ms-MY"/>
        </w:rPr>
        <w:t>. Sisihan piawai relatif bagi penentuan 5 mg L</w:t>
      </w:r>
      <w:r w:rsidRPr="00133866">
        <w:rPr>
          <w:rFonts w:ascii="Times New Roman" w:hAnsi="Times New Roman"/>
          <w:noProof/>
          <w:sz w:val="20"/>
          <w:szCs w:val="20"/>
          <w:vertAlign w:val="superscript"/>
          <w:lang w:val="ms-MY"/>
        </w:rPr>
        <w:t>-1</w:t>
      </w:r>
      <w:r w:rsidRPr="00133866">
        <w:rPr>
          <w:rFonts w:ascii="Times New Roman" w:hAnsi="Times New Roman"/>
          <w:noProof/>
          <w:sz w:val="20"/>
          <w:szCs w:val="20"/>
          <w:lang w:val="ms-MY"/>
        </w:rPr>
        <w:t xml:space="preserve"> Al(III) ialah 1.81%. Didapati juga ion Zn(II) dan F</w:t>
      </w:r>
      <w:r w:rsidRPr="00133866">
        <w:rPr>
          <w:rFonts w:ascii="Times New Roman" w:hAnsi="Times New Roman"/>
          <w:noProof/>
          <w:sz w:val="20"/>
          <w:szCs w:val="20"/>
          <w:vertAlign w:val="superscript"/>
          <w:lang w:val="ms-MY"/>
        </w:rPr>
        <w:t>-</w:t>
      </w:r>
      <w:r w:rsidRPr="00133866">
        <w:rPr>
          <w:rFonts w:ascii="Times New Roman" w:hAnsi="Times New Roman"/>
          <w:noProof/>
          <w:sz w:val="20"/>
          <w:szCs w:val="20"/>
          <w:lang w:val="ms-MY"/>
        </w:rPr>
        <w:t xml:space="preserve"> menghasilkan gangguan bacaan yang tertinggi.</w:t>
      </w:r>
    </w:p>
    <w:p w:rsidR="00133866" w:rsidRPr="00133866" w:rsidRDefault="00133866" w:rsidP="00133866">
      <w:pPr>
        <w:spacing w:after="0" w:line="240" w:lineRule="auto"/>
        <w:jc w:val="both"/>
        <w:rPr>
          <w:rFonts w:ascii="Times New Roman" w:hAnsi="Times New Roman"/>
          <w:noProof/>
          <w:sz w:val="20"/>
          <w:szCs w:val="20"/>
          <w:lang w:val="ms-MY"/>
        </w:rPr>
      </w:pPr>
    </w:p>
    <w:p w:rsidR="00027614" w:rsidRDefault="00133866" w:rsidP="00133866">
      <w:pPr>
        <w:spacing w:after="0" w:line="240" w:lineRule="auto"/>
        <w:jc w:val="both"/>
        <w:rPr>
          <w:rFonts w:ascii="Times New Roman" w:hAnsi="Times New Roman"/>
          <w:noProof/>
          <w:sz w:val="20"/>
          <w:szCs w:val="20"/>
          <w:lang w:val="ms-MY"/>
        </w:rPr>
      </w:pPr>
      <w:r w:rsidRPr="00133866">
        <w:rPr>
          <w:rFonts w:ascii="Times New Roman" w:hAnsi="Times New Roman"/>
          <w:b/>
          <w:noProof/>
          <w:sz w:val="20"/>
          <w:szCs w:val="20"/>
          <w:lang w:val="ms-MY"/>
        </w:rPr>
        <w:t>Kata Kunci</w:t>
      </w:r>
      <w:r w:rsidRPr="00133866">
        <w:rPr>
          <w:rFonts w:ascii="Times New Roman" w:hAnsi="Times New Roman"/>
          <w:noProof/>
          <w:sz w:val="20"/>
          <w:szCs w:val="20"/>
          <w:lang w:val="ms-MY"/>
        </w:rPr>
        <w:t>:  penentuan aluminum, analisis fluorimetrik, surfaktan tak-ionik, Triton X-100, Morin</w:t>
      </w:r>
    </w:p>
    <w:p w:rsidR="00133866" w:rsidRDefault="00133866" w:rsidP="00133866">
      <w:pPr>
        <w:spacing w:after="0" w:line="240" w:lineRule="auto"/>
        <w:jc w:val="both"/>
        <w:rPr>
          <w:rFonts w:ascii="Times New Roman" w:hAnsi="Times New Roman"/>
          <w:noProof/>
          <w:sz w:val="20"/>
          <w:szCs w:val="20"/>
          <w:lang w:val="ms-MY"/>
        </w:rPr>
      </w:pPr>
    </w:p>
    <w:p w:rsidR="00133866" w:rsidRPr="00F447A7" w:rsidRDefault="00133866" w:rsidP="0013386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Tria, J. C. V. Butler, E. C. V. Haddad, P. R. and Bowie, A. R. (2007). Determination of aluminium in natural water samples. </w:t>
      </w:r>
      <w:r w:rsidRPr="00415BAE">
        <w:rPr>
          <w:rFonts w:ascii="Times New Roman" w:hAnsi="Times New Roman"/>
          <w:i/>
          <w:sz w:val="20"/>
          <w:szCs w:val="20"/>
          <w:lang w:val="en-MY" w:eastAsia="en-MY"/>
        </w:rPr>
        <w:t>Analytica Chimica Acta,</w:t>
      </w:r>
      <w:r w:rsidRPr="00415BAE">
        <w:rPr>
          <w:rFonts w:ascii="Times New Roman" w:hAnsi="Times New Roman"/>
          <w:sz w:val="20"/>
          <w:szCs w:val="20"/>
          <w:lang w:val="en-MY" w:eastAsia="en-MY"/>
        </w:rPr>
        <w:t xml:space="preserve"> 588: 153 – 165.</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Dilleen, J. W. Birch, B. J. and Hagget, B. G. D. (1999). Electrochemical detection of aluminium using single-use sensors. </w:t>
      </w:r>
      <w:r w:rsidRPr="00415BAE">
        <w:rPr>
          <w:rFonts w:ascii="Times New Roman" w:hAnsi="Times New Roman"/>
          <w:i/>
          <w:sz w:val="20"/>
          <w:szCs w:val="20"/>
          <w:lang w:val="en-MY" w:eastAsia="en-MY"/>
        </w:rPr>
        <w:t>Analytical Communications,</w:t>
      </w:r>
      <w:r w:rsidRPr="00415BAE">
        <w:rPr>
          <w:rFonts w:ascii="Times New Roman" w:hAnsi="Times New Roman"/>
          <w:sz w:val="20"/>
          <w:szCs w:val="20"/>
          <w:lang w:val="en-MY" w:eastAsia="en-MY"/>
        </w:rPr>
        <w:t xml:space="preserve"> 36: 363 – 365.</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Flaten, T. P. (2001). Aluminium as a risk factor in Alzheimer’s disease,   with emphasis on drinking water. </w:t>
      </w:r>
      <w:r w:rsidRPr="00415BAE">
        <w:rPr>
          <w:rFonts w:ascii="Times New Roman" w:hAnsi="Times New Roman"/>
          <w:i/>
          <w:sz w:val="20"/>
          <w:szCs w:val="20"/>
          <w:lang w:val="en-MY" w:eastAsia="en-MY"/>
        </w:rPr>
        <w:t>Brain Research Bulletin,</w:t>
      </w:r>
      <w:r w:rsidRPr="00415BAE">
        <w:rPr>
          <w:rFonts w:ascii="Times New Roman" w:hAnsi="Times New Roman"/>
          <w:sz w:val="20"/>
          <w:szCs w:val="20"/>
          <w:lang w:val="en-MY" w:eastAsia="en-MY"/>
        </w:rPr>
        <w:t xml:space="preserve"> 55(2): 187 – 196.</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Ghavami, R., Najafi, A. and Hemmateenejad, B. (2008).</w:t>
      </w:r>
      <w:r w:rsidRPr="00415BAE">
        <w:rPr>
          <w:rFonts w:ascii="Times New Roman" w:hAnsi="Times New Roman"/>
          <w:bCs/>
          <w:sz w:val="20"/>
          <w:szCs w:val="20"/>
        </w:rPr>
        <w:t xml:space="preserve"> Chemometrics-assisted spectrophotometric methods for simultaneous determination and complexation study of Fe(III), Al(III) and V(V) with morin in micellar media.</w:t>
      </w:r>
      <w:r w:rsidRPr="00415BAE">
        <w:rPr>
          <w:rFonts w:ascii="Times New Roman" w:hAnsi="Times New Roman"/>
          <w:sz w:val="20"/>
          <w:szCs w:val="20"/>
          <w:lang w:val="en-MY" w:eastAsia="en-MY"/>
        </w:rPr>
        <w:t xml:space="preserve"> </w:t>
      </w:r>
      <w:r w:rsidRPr="00415BAE">
        <w:rPr>
          <w:rFonts w:ascii="Times New Roman" w:hAnsi="Times New Roman"/>
          <w:i/>
          <w:sz w:val="20"/>
          <w:szCs w:val="20"/>
          <w:lang w:val="en-MY" w:eastAsia="en-MY"/>
        </w:rPr>
        <w:t>Spectrochima Acta Part A</w:t>
      </w:r>
      <w:r w:rsidRPr="00415BAE">
        <w:rPr>
          <w:rFonts w:ascii="Times New Roman" w:hAnsi="Times New Roman"/>
          <w:sz w:val="20"/>
          <w:szCs w:val="20"/>
          <w:lang w:val="en-MY" w:eastAsia="en-MY"/>
        </w:rPr>
        <w:t>, 70: 824 – 834.</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eastAsia="en-MY"/>
        </w:rPr>
        <w:t>Carpani, I. Scavetta, E. and Tonelli, D. (2004).</w:t>
      </w:r>
      <w:r w:rsidRPr="00415BAE">
        <w:rPr>
          <w:rFonts w:ascii="Times New Roman" w:hAnsi="Times New Roman"/>
          <w:sz w:val="20"/>
          <w:szCs w:val="20"/>
        </w:rPr>
        <w:t xml:space="preserve"> Spectrophotometric determination of aluminium and nickel.</w:t>
      </w:r>
      <w:r w:rsidRPr="00415BAE">
        <w:rPr>
          <w:rFonts w:ascii="Times New Roman" w:hAnsi="Times New Roman"/>
          <w:sz w:val="20"/>
          <w:szCs w:val="20"/>
          <w:lang w:val="en-MY" w:eastAsia="en-MY"/>
        </w:rPr>
        <w:t xml:space="preserve"> </w:t>
      </w:r>
      <w:r w:rsidRPr="00415BAE">
        <w:rPr>
          <w:rFonts w:ascii="Times New Roman" w:hAnsi="Times New Roman"/>
          <w:i/>
          <w:sz w:val="20"/>
          <w:szCs w:val="20"/>
          <w:lang w:val="en-MY" w:eastAsia="en-MY"/>
        </w:rPr>
        <w:t>Annali di Chimica,</w:t>
      </w:r>
      <w:r w:rsidRPr="00415BAE">
        <w:rPr>
          <w:rFonts w:ascii="Times New Roman" w:hAnsi="Times New Roman"/>
          <w:sz w:val="20"/>
          <w:szCs w:val="20"/>
          <w:lang w:val="en-MY" w:eastAsia="en-MY"/>
        </w:rPr>
        <w:t xml:space="preserve"> 94: 365 – 372.</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Guray, T. Uysal, U. D. Gedikbey, T. and Huseyinli, A. A. (2005). 2, 2’, 3,4-tetrahydroxy-3’-sulpho-5’-nitroazobenzene for spectrophotometric determination of aluminium in pharmaceutical suspensions and granite. </w:t>
      </w:r>
      <w:r w:rsidRPr="00415BAE">
        <w:rPr>
          <w:rFonts w:ascii="Times New Roman" w:hAnsi="Times New Roman"/>
          <w:i/>
          <w:sz w:val="20"/>
          <w:szCs w:val="20"/>
          <w:lang w:val="en-MY" w:eastAsia="en-MY"/>
        </w:rPr>
        <w:t>Analytical Chimica Acta,</w:t>
      </w:r>
      <w:r w:rsidRPr="00415BAE">
        <w:rPr>
          <w:rFonts w:ascii="Times New Roman" w:hAnsi="Times New Roman"/>
          <w:sz w:val="20"/>
          <w:szCs w:val="20"/>
          <w:lang w:val="en-MY" w:eastAsia="en-MY"/>
        </w:rPr>
        <w:t xml:space="preserve"> 545: 107 – 112.</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fr-FR"/>
        </w:rPr>
        <w:t xml:space="preserve">Hernandez, F. H. and Esriche, J. M. (1984). </w:t>
      </w:r>
      <w:r w:rsidRPr="00415BAE">
        <w:rPr>
          <w:rFonts w:ascii="Times New Roman" w:hAnsi="Times New Roman"/>
          <w:sz w:val="20"/>
          <w:szCs w:val="20"/>
        </w:rPr>
        <w:t xml:space="preserve">Fluorimetric determination of aluminium with morin after extraction with isobutyl methyl ketone. Part I. Fluorescence of the aluminium-morin complex in an isobutyl methyl ketone- ethanol- water system. </w:t>
      </w:r>
      <w:r w:rsidRPr="00415BAE">
        <w:rPr>
          <w:rFonts w:ascii="Times New Roman" w:hAnsi="Times New Roman"/>
          <w:i/>
          <w:sz w:val="20"/>
          <w:szCs w:val="20"/>
        </w:rPr>
        <w:t>Analyst,</w:t>
      </w:r>
      <w:r w:rsidRPr="00415BAE">
        <w:rPr>
          <w:rFonts w:ascii="Times New Roman" w:hAnsi="Times New Roman"/>
          <w:sz w:val="20"/>
          <w:szCs w:val="20"/>
        </w:rPr>
        <w:t xml:space="preserve"> 109: 1585 –</w:t>
      </w:r>
      <w:r w:rsidRPr="00415BAE">
        <w:rPr>
          <w:rFonts w:ascii="Times New Roman" w:hAnsi="Times New Roman"/>
          <w:sz w:val="20"/>
          <w:szCs w:val="20"/>
          <w:lang w:val="en-MY" w:eastAsia="en-MY"/>
        </w:rPr>
        <w:t xml:space="preserve"> </w:t>
      </w:r>
      <w:r w:rsidRPr="00415BAE">
        <w:rPr>
          <w:rFonts w:ascii="Times New Roman" w:hAnsi="Times New Roman"/>
          <w:sz w:val="20"/>
          <w:szCs w:val="20"/>
        </w:rPr>
        <w:t>1588.</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Brach-Papa, C. Coulomb, B. Théraulaz, F. Van Loot, P. Boudenne, J. L. Branger, C. and Margaillan, C. (2004). Fluorimetric determination of aluminium in water by sequential injection through column extraction. </w:t>
      </w:r>
      <w:r w:rsidRPr="00415BAE">
        <w:rPr>
          <w:rFonts w:ascii="Times New Roman" w:hAnsi="Times New Roman"/>
          <w:i/>
          <w:sz w:val="20"/>
          <w:szCs w:val="20"/>
          <w:lang w:val="en-MY" w:eastAsia="en-MY"/>
        </w:rPr>
        <w:t>Analytical and Bioanalytical Chemistry,</w:t>
      </w:r>
      <w:r w:rsidRPr="00415BAE">
        <w:rPr>
          <w:rFonts w:ascii="Times New Roman" w:hAnsi="Times New Roman"/>
          <w:sz w:val="20"/>
          <w:szCs w:val="20"/>
          <w:lang w:val="en-MY" w:eastAsia="en-MY"/>
        </w:rPr>
        <w:t xml:space="preserve"> 378: 1652 – 1658.</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Al-Kindy, S. M. Z. Suliman, F. O. and Salama, S. B. (2003). A sequential injection method for the determination of aluminium in drinking water using fluorescence enhancement of the aluminum–morin complex in micellar media. </w:t>
      </w:r>
      <w:r w:rsidRPr="00415BAE">
        <w:rPr>
          <w:rFonts w:ascii="Times New Roman" w:hAnsi="Times New Roman"/>
          <w:i/>
          <w:sz w:val="20"/>
          <w:szCs w:val="20"/>
          <w:lang w:eastAsia="en-MY"/>
        </w:rPr>
        <w:t>Microchemical Journal,</w:t>
      </w:r>
      <w:r w:rsidRPr="00415BAE">
        <w:rPr>
          <w:rFonts w:ascii="Times New Roman" w:hAnsi="Times New Roman"/>
          <w:sz w:val="20"/>
          <w:szCs w:val="20"/>
          <w:lang w:eastAsia="en-MY"/>
        </w:rPr>
        <w:t xml:space="preserve"> 74: 17</w:t>
      </w:r>
      <w:r w:rsidRPr="00415BAE">
        <w:rPr>
          <w:rFonts w:ascii="Times New Roman" w:hAnsi="Times New Roman"/>
          <w:sz w:val="20"/>
          <w:szCs w:val="20"/>
          <w:lang w:val="fr-FR" w:eastAsia="en-MY"/>
        </w:rPr>
        <w:t>3 –</w:t>
      </w:r>
      <w:r w:rsidRPr="00415BAE">
        <w:rPr>
          <w:rFonts w:ascii="Times New Roman" w:hAnsi="Times New Roman"/>
          <w:sz w:val="20"/>
          <w:szCs w:val="20"/>
          <w:lang w:val="en-MY" w:eastAsia="en-MY"/>
        </w:rPr>
        <w:t xml:space="preserve"> </w:t>
      </w:r>
      <w:r w:rsidRPr="00415BAE">
        <w:rPr>
          <w:rFonts w:ascii="Times New Roman" w:hAnsi="Times New Roman"/>
          <w:sz w:val="20"/>
          <w:szCs w:val="20"/>
          <w:lang w:val="fr-FR" w:eastAsia="en-MY"/>
        </w:rPr>
        <w:t>179.</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fr-FR" w:eastAsia="en-MY"/>
        </w:rPr>
        <w:t xml:space="preserve">Alonso-Mateos, A. Almendral-Parra, M. J. Curto-Serrano, Y and  Rodríguez-Martín, F. J. (2008). </w:t>
      </w:r>
      <w:r w:rsidRPr="00415BAE">
        <w:rPr>
          <w:rFonts w:ascii="Times New Roman" w:hAnsi="Times New Roman"/>
          <w:sz w:val="20"/>
          <w:szCs w:val="20"/>
          <w:lang w:val="en-MY" w:eastAsia="en-MY"/>
        </w:rPr>
        <w:t xml:space="preserve">Online monitoring of aluminium in drinking water with fluorimetric detection. </w:t>
      </w:r>
      <w:r w:rsidRPr="00415BAE">
        <w:rPr>
          <w:rFonts w:ascii="Times New Roman" w:hAnsi="Times New Roman"/>
          <w:i/>
          <w:sz w:val="20"/>
          <w:szCs w:val="20"/>
          <w:lang w:val="fr-FR" w:eastAsia="en-MY"/>
        </w:rPr>
        <w:t>Journal of Fluorescence,</w:t>
      </w:r>
      <w:r w:rsidRPr="00415BAE">
        <w:rPr>
          <w:rFonts w:ascii="Times New Roman" w:hAnsi="Times New Roman"/>
          <w:sz w:val="20"/>
          <w:szCs w:val="20"/>
          <w:lang w:val="fr-FR" w:eastAsia="en-MY"/>
        </w:rPr>
        <w:t xml:space="preserve"> 18: 183 –</w:t>
      </w:r>
      <w:r w:rsidRPr="00415BAE">
        <w:rPr>
          <w:rFonts w:ascii="Times New Roman" w:hAnsi="Times New Roman"/>
          <w:sz w:val="20"/>
          <w:szCs w:val="20"/>
          <w:lang w:val="en-MY" w:eastAsia="en-MY"/>
        </w:rPr>
        <w:t xml:space="preserve"> </w:t>
      </w:r>
      <w:r w:rsidRPr="00415BAE">
        <w:rPr>
          <w:rFonts w:ascii="Times New Roman" w:hAnsi="Times New Roman"/>
          <w:sz w:val="20"/>
          <w:szCs w:val="20"/>
          <w:lang w:val="fr-FR" w:eastAsia="en-MY"/>
        </w:rPr>
        <w:t>192.</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fr-FR" w:eastAsia="en-MY"/>
        </w:rPr>
        <w:t xml:space="preserve">Sanz-Medel, A. De La Campa, R. F. and Garcia Alonso, J. I. (1987). </w:t>
      </w:r>
      <w:r w:rsidRPr="00415BAE">
        <w:rPr>
          <w:rFonts w:ascii="Times New Roman" w:hAnsi="Times New Roman"/>
          <w:sz w:val="20"/>
          <w:szCs w:val="20"/>
          <w:lang w:val="en"/>
        </w:rPr>
        <w:t xml:space="preserve">Metal chelate fluorescence enhancement in micellar media: mechanisms of surfactant action. </w:t>
      </w:r>
      <w:r w:rsidRPr="00415BAE">
        <w:rPr>
          <w:rFonts w:ascii="Times New Roman" w:hAnsi="Times New Roman"/>
          <w:i/>
          <w:sz w:val="20"/>
          <w:szCs w:val="20"/>
          <w:lang w:val="en-MY" w:eastAsia="en-MY"/>
        </w:rPr>
        <w:t>Analyst,</w:t>
      </w:r>
      <w:r w:rsidRPr="00415BAE">
        <w:rPr>
          <w:rFonts w:ascii="Times New Roman" w:hAnsi="Times New Roman"/>
          <w:sz w:val="20"/>
          <w:szCs w:val="20"/>
          <w:lang w:val="en-MY" w:eastAsia="en-MY"/>
        </w:rPr>
        <w:t xml:space="preserve"> 112: 493 – 497.</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Hinze, W. L. Singh, H. N. Baba, Y. and Harvey, N. G. (1984). Micellar enhanced analytical fluorimetry. </w:t>
      </w:r>
      <w:r w:rsidRPr="00415BAE">
        <w:rPr>
          <w:rFonts w:ascii="Times New Roman" w:hAnsi="Times New Roman"/>
          <w:i/>
          <w:sz w:val="20"/>
          <w:szCs w:val="20"/>
          <w:lang w:val="en-MY" w:eastAsia="en-MY"/>
        </w:rPr>
        <w:t xml:space="preserve">Trends in Analytical Chemistry, </w:t>
      </w:r>
      <w:r w:rsidRPr="00415BAE">
        <w:rPr>
          <w:rFonts w:ascii="Times New Roman" w:hAnsi="Times New Roman"/>
          <w:sz w:val="20"/>
          <w:szCs w:val="20"/>
          <w:lang w:val="en-MY" w:eastAsia="en-MY"/>
        </w:rPr>
        <w:t>3: 193 – 199.</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Howard, A. G. Coxhead, A. J. Potter, I. A. and Watt, A. P. (1986). Determination of dissolved aluminium by the micelle-enhanced fluorescence of its lumogallion complex. </w:t>
      </w:r>
      <w:r w:rsidRPr="00415BAE">
        <w:rPr>
          <w:rFonts w:ascii="Times New Roman" w:hAnsi="Times New Roman"/>
          <w:i/>
          <w:sz w:val="20"/>
          <w:szCs w:val="20"/>
        </w:rPr>
        <w:t>Analyst,</w:t>
      </w:r>
      <w:r w:rsidRPr="00415BAE">
        <w:rPr>
          <w:rFonts w:ascii="Times New Roman" w:hAnsi="Times New Roman"/>
          <w:sz w:val="20"/>
          <w:szCs w:val="20"/>
        </w:rPr>
        <w:t xml:space="preserve"> 111: 1379 –1382.</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Diaz Garcia, M. E. and Sanz-Medel, A. (1986). Dye-surfactant interactions: A review. </w:t>
      </w:r>
      <w:r w:rsidRPr="00415BAE">
        <w:rPr>
          <w:rFonts w:ascii="Times New Roman" w:hAnsi="Times New Roman"/>
          <w:i/>
          <w:sz w:val="20"/>
          <w:szCs w:val="20"/>
        </w:rPr>
        <w:t>Talanta,</w:t>
      </w:r>
      <w:r w:rsidRPr="00415BAE">
        <w:rPr>
          <w:rFonts w:ascii="Times New Roman" w:hAnsi="Times New Roman"/>
          <w:sz w:val="20"/>
          <w:szCs w:val="20"/>
        </w:rPr>
        <w:t xml:space="preserve"> 33: 255 –</w:t>
      </w:r>
      <w:r w:rsidRPr="00415BAE">
        <w:rPr>
          <w:rFonts w:ascii="Times New Roman" w:hAnsi="Times New Roman"/>
          <w:sz w:val="20"/>
          <w:szCs w:val="20"/>
          <w:lang w:val="en-MY" w:eastAsia="en-MY"/>
        </w:rPr>
        <w:t xml:space="preserve"> </w:t>
      </w:r>
      <w:r w:rsidRPr="00415BAE">
        <w:rPr>
          <w:rFonts w:ascii="Times New Roman" w:hAnsi="Times New Roman"/>
          <w:sz w:val="20"/>
          <w:szCs w:val="20"/>
        </w:rPr>
        <w:t>264.</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Nakahara, Y. Kida, T. Nakatsuji, Y. and Akashi, M. (2004). A novel fluorescent indicator for Ba</w:t>
      </w:r>
      <w:r w:rsidRPr="00415BAE">
        <w:rPr>
          <w:rFonts w:ascii="Times New Roman" w:hAnsi="Times New Roman"/>
          <w:sz w:val="20"/>
          <w:szCs w:val="20"/>
          <w:vertAlign w:val="superscript"/>
        </w:rPr>
        <w:t>2+</w:t>
      </w:r>
      <w:r w:rsidRPr="00415BAE">
        <w:rPr>
          <w:rFonts w:ascii="Times New Roman" w:hAnsi="Times New Roman"/>
          <w:sz w:val="20"/>
          <w:szCs w:val="20"/>
        </w:rPr>
        <w:t xml:space="preserve"> in aqueous micellar solutions. </w:t>
      </w:r>
      <w:r w:rsidRPr="00415BAE">
        <w:rPr>
          <w:rFonts w:ascii="Times New Roman" w:hAnsi="Times New Roman"/>
          <w:i/>
          <w:sz w:val="20"/>
          <w:szCs w:val="20"/>
        </w:rPr>
        <w:t>Chemical Communications,</w:t>
      </w:r>
      <w:r w:rsidRPr="00415BAE">
        <w:rPr>
          <w:rFonts w:ascii="Times New Roman" w:hAnsi="Times New Roman"/>
          <w:sz w:val="20"/>
          <w:szCs w:val="20"/>
        </w:rPr>
        <w:t xml:space="preserve"> 2: 224 –</w:t>
      </w:r>
      <w:r w:rsidRPr="00415BAE">
        <w:rPr>
          <w:rFonts w:ascii="Times New Roman" w:hAnsi="Times New Roman"/>
          <w:sz w:val="20"/>
          <w:szCs w:val="20"/>
          <w:lang w:val="en-MY" w:eastAsia="en-MY"/>
        </w:rPr>
        <w:t xml:space="preserve"> </w:t>
      </w:r>
      <w:r w:rsidRPr="00415BAE">
        <w:rPr>
          <w:rFonts w:ascii="Times New Roman" w:hAnsi="Times New Roman"/>
          <w:sz w:val="20"/>
          <w:szCs w:val="20"/>
        </w:rPr>
        <w:t>225.</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Simoncic, B. and Kert, M. (2008). </w:t>
      </w:r>
      <w:r w:rsidRPr="00415BAE">
        <w:rPr>
          <w:rFonts w:ascii="Times New Roman" w:hAnsi="Times New Roman"/>
          <w:sz w:val="20"/>
          <w:szCs w:val="20"/>
        </w:rPr>
        <w:t xml:space="preserve">Influence of the chemical structure of dyes and surfactants on their interactions in binary and ternary mixture. </w:t>
      </w:r>
      <w:r w:rsidRPr="00415BAE">
        <w:rPr>
          <w:rFonts w:ascii="Times New Roman" w:hAnsi="Times New Roman"/>
          <w:i/>
          <w:iCs/>
          <w:sz w:val="20"/>
          <w:szCs w:val="20"/>
        </w:rPr>
        <w:t>Dyes and Pigments,</w:t>
      </w:r>
      <w:r w:rsidRPr="00415BAE">
        <w:rPr>
          <w:rFonts w:ascii="Times New Roman" w:hAnsi="Times New Roman"/>
          <w:sz w:val="20"/>
          <w:szCs w:val="20"/>
        </w:rPr>
        <w:t xml:space="preserve"> 76: 104 –</w:t>
      </w:r>
      <w:r w:rsidRPr="00415BAE">
        <w:rPr>
          <w:rFonts w:ascii="Times New Roman" w:hAnsi="Times New Roman"/>
          <w:sz w:val="20"/>
          <w:szCs w:val="20"/>
          <w:lang w:val="en-MY" w:eastAsia="en-MY"/>
        </w:rPr>
        <w:t xml:space="preserve"> </w:t>
      </w:r>
      <w:r w:rsidRPr="00415BAE">
        <w:rPr>
          <w:rFonts w:ascii="Times New Roman" w:hAnsi="Times New Roman"/>
          <w:sz w:val="20"/>
          <w:szCs w:val="20"/>
        </w:rPr>
        <w:t>112.</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eastAsia="en-MY"/>
        </w:rPr>
        <w:t xml:space="preserve">Carrion Dominguez, J. L. and Cirugeda, M. D. L. G. (1987). </w:t>
      </w:r>
      <w:r w:rsidRPr="00415BAE">
        <w:rPr>
          <w:rFonts w:ascii="Times New Roman" w:hAnsi="Times New Roman"/>
          <w:sz w:val="20"/>
          <w:szCs w:val="20"/>
          <w:lang w:val="en-MY" w:eastAsia="en-MY"/>
        </w:rPr>
        <w:t xml:space="preserve">Spectroscopic study of the aluminium/lumogallion system in the presence of non-ionic surfactants. </w:t>
      </w:r>
      <w:r w:rsidRPr="00415BAE">
        <w:rPr>
          <w:rFonts w:ascii="Times New Roman" w:hAnsi="Times New Roman"/>
          <w:i/>
          <w:sz w:val="20"/>
          <w:szCs w:val="20"/>
        </w:rPr>
        <w:t xml:space="preserve">Analytical Chimica Acta, </w:t>
      </w:r>
      <w:r w:rsidRPr="00415BAE">
        <w:rPr>
          <w:rFonts w:ascii="Times New Roman" w:hAnsi="Times New Roman"/>
          <w:sz w:val="20"/>
          <w:szCs w:val="20"/>
        </w:rPr>
        <w:t>198: 53 –</w:t>
      </w:r>
      <w:r w:rsidRPr="00415BAE">
        <w:rPr>
          <w:rFonts w:ascii="Times New Roman" w:hAnsi="Times New Roman"/>
          <w:sz w:val="20"/>
          <w:szCs w:val="20"/>
          <w:lang w:val="en-MY" w:eastAsia="en-MY"/>
        </w:rPr>
        <w:t xml:space="preserve"> </w:t>
      </w:r>
      <w:r w:rsidRPr="00415BAE">
        <w:rPr>
          <w:rFonts w:ascii="Times New Roman" w:hAnsi="Times New Roman"/>
          <w:sz w:val="20"/>
          <w:szCs w:val="20"/>
        </w:rPr>
        <w:t>61.</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Escriche, J. M., </w:t>
      </w:r>
      <w:r w:rsidRPr="00415BAE">
        <w:rPr>
          <w:rFonts w:ascii="Times New Roman" w:hAnsi="Times New Roman"/>
          <w:sz w:val="20"/>
          <w:szCs w:val="20"/>
          <w:lang w:val="en-MY" w:eastAsia="en-MY"/>
        </w:rPr>
        <w:t xml:space="preserve">Cirugeda, M. D. L. G. and Hernandez, F. H. (1983). Increase in the sensitivity of the fluorescent reaction of the complexing of aluminium with morin using surfactant agents. </w:t>
      </w:r>
      <w:r w:rsidRPr="00415BAE">
        <w:rPr>
          <w:rFonts w:ascii="Times New Roman" w:hAnsi="Times New Roman"/>
          <w:i/>
          <w:sz w:val="20"/>
          <w:szCs w:val="20"/>
        </w:rPr>
        <w:t>Analyst,</w:t>
      </w:r>
      <w:r w:rsidRPr="00415BAE">
        <w:rPr>
          <w:rFonts w:ascii="Times New Roman" w:hAnsi="Times New Roman"/>
          <w:sz w:val="20"/>
          <w:szCs w:val="20"/>
        </w:rPr>
        <w:t xml:space="preserve"> 108: 1386 –</w:t>
      </w:r>
      <w:r w:rsidRPr="00415BAE">
        <w:rPr>
          <w:rFonts w:ascii="Times New Roman" w:hAnsi="Times New Roman"/>
          <w:sz w:val="20"/>
          <w:szCs w:val="20"/>
          <w:lang w:val="en-MY" w:eastAsia="en-MY"/>
        </w:rPr>
        <w:t xml:space="preserve"> </w:t>
      </w:r>
      <w:r w:rsidRPr="00415BAE">
        <w:rPr>
          <w:rFonts w:ascii="Times New Roman" w:hAnsi="Times New Roman"/>
          <w:sz w:val="20"/>
          <w:szCs w:val="20"/>
        </w:rPr>
        <w:t>1391.</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Hernandez, F. H. Esriche, J. M. and Andreu, M. T. G. (1986). Enhancement of the fluorescence of the zinc-morin complex by non-ionic surfactant. </w:t>
      </w:r>
      <w:r w:rsidRPr="00415BAE">
        <w:rPr>
          <w:rFonts w:ascii="Times New Roman" w:hAnsi="Times New Roman"/>
          <w:i/>
          <w:sz w:val="20"/>
          <w:szCs w:val="20"/>
        </w:rPr>
        <w:t>Talanta</w:t>
      </w:r>
      <w:r w:rsidRPr="00415BAE">
        <w:rPr>
          <w:rFonts w:ascii="Times New Roman" w:hAnsi="Times New Roman"/>
          <w:sz w:val="20"/>
          <w:szCs w:val="20"/>
        </w:rPr>
        <w:t>, 33: 537 –</w:t>
      </w:r>
      <w:r w:rsidRPr="00415BAE">
        <w:rPr>
          <w:rFonts w:ascii="Times New Roman" w:hAnsi="Times New Roman"/>
          <w:sz w:val="20"/>
          <w:szCs w:val="20"/>
          <w:lang w:val="en-MY" w:eastAsia="en-MY"/>
        </w:rPr>
        <w:t xml:space="preserve"> </w:t>
      </w:r>
      <w:r w:rsidRPr="00415BAE">
        <w:rPr>
          <w:rFonts w:ascii="Times New Roman" w:hAnsi="Times New Roman"/>
          <w:sz w:val="20"/>
          <w:szCs w:val="20"/>
        </w:rPr>
        <w:t>540.</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Ren, J. L. Zhang, J. Luo, J. Q. Pei, X. K. and Jiang, Z. X. (2001). </w:t>
      </w:r>
      <w:bookmarkStart w:id="1" w:name="B007593K"/>
      <w:r w:rsidRPr="00133866">
        <w:rPr>
          <w:rFonts w:ascii="Times New Roman" w:hAnsi="Times New Roman"/>
          <w:sz w:val="20"/>
          <w:szCs w:val="20"/>
          <w:lang w:val="en"/>
        </w:rPr>
        <w:t>Improved fluorimetric determination of dissolved aluminium by micelle-enhanced lumogallion complex in natural waters</w:t>
      </w:r>
      <w:bookmarkEnd w:id="1"/>
      <w:r w:rsidRPr="00415BAE">
        <w:rPr>
          <w:rFonts w:ascii="Times New Roman" w:hAnsi="Times New Roman"/>
          <w:sz w:val="20"/>
          <w:szCs w:val="20"/>
          <w:lang w:val="en"/>
        </w:rPr>
        <w:t xml:space="preserve">. </w:t>
      </w:r>
      <w:r w:rsidRPr="00415BAE">
        <w:rPr>
          <w:rFonts w:ascii="Times New Roman" w:hAnsi="Times New Roman"/>
          <w:i/>
          <w:sz w:val="20"/>
          <w:szCs w:val="20"/>
        </w:rPr>
        <w:t>Analyst</w:t>
      </w:r>
      <w:r w:rsidRPr="00415BAE">
        <w:rPr>
          <w:rFonts w:ascii="Times New Roman" w:hAnsi="Times New Roman"/>
          <w:sz w:val="20"/>
          <w:szCs w:val="20"/>
        </w:rPr>
        <w:t>, 126: 698 –</w:t>
      </w:r>
      <w:r w:rsidRPr="00415BAE">
        <w:rPr>
          <w:rFonts w:ascii="Times New Roman" w:hAnsi="Times New Roman"/>
          <w:sz w:val="20"/>
          <w:szCs w:val="20"/>
          <w:lang w:val="en-MY" w:eastAsia="en-MY"/>
        </w:rPr>
        <w:t xml:space="preserve"> </w:t>
      </w:r>
      <w:r w:rsidRPr="00415BAE">
        <w:rPr>
          <w:rFonts w:ascii="Times New Roman" w:hAnsi="Times New Roman"/>
          <w:sz w:val="20"/>
          <w:szCs w:val="20"/>
        </w:rPr>
        <w:t>702.</w:t>
      </w:r>
    </w:p>
    <w:p w:rsidR="00133866" w:rsidRPr="00415BAE" w:rsidRDefault="00133866" w:rsidP="00133866">
      <w:pPr>
        <w:numPr>
          <w:ilvl w:val="0"/>
          <w:numId w:val="1"/>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Zhang, J. Xu, H. and Ren, J. L. (2000). Fluorimetric determination of dissolved aluminium in natural waters after liquid–liquid extraction into n-hexanol. </w:t>
      </w:r>
      <w:r w:rsidRPr="00415BAE">
        <w:rPr>
          <w:rFonts w:ascii="Times New Roman" w:hAnsi="Times New Roman"/>
          <w:i/>
          <w:sz w:val="20"/>
          <w:szCs w:val="20"/>
        </w:rPr>
        <w:t>Analytical Chimica Acta</w:t>
      </w:r>
      <w:r w:rsidRPr="00415BAE">
        <w:rPr>
          <w:rFonts w:ascii="Times New Roman" w:hAnsi="Times New Roman"/>
          <w:sz w:val="20"/>
          <w:szCs w:val="20"/>
        </w:rPr>
        <w:t>, 405: 31 –</w:t>
      </w:r>
      <w:r w:rsidRPr="00415BAE">
        <w:rPr>
          <w:rFonts w:ascii="Times New Roman" w:hAnsi="Times New Roman"/>
          <w:sz w:val="20"/>
          <w:szCs w:val="20"/>
          <w:lang w:val="en-MY" w:eastAsia="en-MY"/>
        </w:rPr>
        <w:t xml:space="preserve"> </w:t>
      </w:r>
      <w:r w:rsidRPr="00415BAE">
        <w:rPr>
          <w:rFonts w:ascii="Times New Roman" w:hAnsi="Times New Roman"/>
          <w:sz w:val="20"/>
          <w:szCs w:val="20"/>
        </w:rPr>
        <w:t>42.</w:t>
      </w:r>
    </w:p>
    <w:p w:rsidR="00133866" w:rsidRPr="00415BAE" w:rsidRDefault="00133866" w:rsidP="00133866">
      <w:pPr>
        <w:spacing w:after="0" w:line="240" w:lineRule="auto"/>
        <w:ind w:left="360" w:hanging="360"/>
        <w:jc w:val="both"/>
        <w:rPr>
          <w:rFonts w:ascii="Times New Roman" w:hAnsi="Times New Roman"/>
          <w:noProof/>
          <w:sz w:val="20"/>
          <w:szCs w:val="20"/>
          <w:lang w:bidi="ar-SA"/>
        </w:rPr>
      </w:pPr>
    </w:p>
    <w:p w:rsidR="00133866" w:rsidRPr="00133866" w:rsidRDefault="00133866" w:rsidP="00133866">
      <w:pPr>
        <w:spacing w:after="0" w:line="240" w:lineRule="auto"/>
        <w:jc w:val="both"/>
        <w:rPr>
          <w:rFonts w:ascii="Times New Roman" w:hAnsi="Times New Roman"/>
          <w:noProof/>
          <w:sz w:val="20"/>
          <w:szCs w:val="20"/>
          <w:lang w:val="ms-MY"/>
        </w:rPr>
      </w:pPr>
    </w:p>
    <w:sectPr w:rsidR="00133866" w:rsidRPr="00133866" w:rsidSect="0013386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2A1F"/>
    <w:multiLevelType w:val="hybridMultilevel"/>
    <w:tmpl w:val="2B3CE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66"/>
    <w:rsid w:val="00027614"/>
    <w:rsid w:val="00133866"/>
    <w:rsid w:val="00702DDF"/>
    <w:rsid w:val="009D5519"/>
    <w:rsid w:val="00BD2E3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6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6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2017-07-22T03:15:00Z</dcterms:created>
  <dcterms:modified xsi:type="dcterms:W3CDTF">2017-07-22T03:22:00Z</dcterms:modified>
</cp:coreProperties>
</file>