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6F" w:rsidRDefault="00F47E6F" w:rsidP="00F47E6F">
      <w:pPr>
        <w:spacing w:after="0" w:line="240" w:lineRule="auto"/>
        <w:rPr>
          <w:rFonts w:ascii="Times New Roman" w:hAnsi="Times New Roman"/>
          <w:noProof/>
          <w:sz w:val="24"/>
          <w:szCs w:val="24"/>
          <w:lang w:bidi="ar-SA"/>
        </w:rPr>
      </w:pPr>
      <w:r>
        <w:rPr>
          <w:rFonts w:ascii="Times New Roman" w:hAnsi="Times New Roman"/>
          <w:noProof/>
          <w:sz w:val="24"/>
          <w:szCs w:val="24"/>
          <w:lang w:bidi="ar-SA"/>
        </w:rPr>
        <w:t>Malaysian Journal of Analytical Sciences Vol 21 No 4 (2017): 860 - 870</w:t>
      </w:r>
    </w:p>
    <w:p w:rsidR="00F47E6F" w:rsidRDefault="00F47E6F" w:rsidP="00F47E6F">
      <w:pPr>
        <w:spacing w:after="0" w:line="240" w:lineRule="auto"/>
        <w:rPr>
          <w:rFonts w:ascii="Times New Roman" w:hAnsi="Times New Roman"/>
          <w:noProof/>
          <w:sz w:val="24"/>
          <w:szCs w:val="24"/>
          <w:lang w:bidi="ar-SA"/>
        </w:rPr>
      </w:pPr>
    </w:p>
    <w:p w:rsidR="00F47E6F" w:rsidRDefault="00F47E6F" w:rsidP="00F47E6F">
      <w:pPr>
        <w:spacing w:after="0" w:line="240" w:lineRule="auto"/>
        <w:rPr>
          <w:rFonts w:ascii="Times New Roman" w:hAnsi="Times New Roman"/>
          <w:noProof/>
          <w:sz w:val="24"/>
          <w:szCs w:val="24"/>
          <w:lang w:bidi="ar-SA"/>
        </w:rPr>
      </w:pPr>
    </w:p>
    <w:p w:rsidR="00F47E6F" w:rsidRPr="00F47E6F" w:rsidRDefault="00F47E6F" w:rsidP="00F47E6F">
      <w:pPr>
        <w:spacing w:after="0" w:line="240" w:lineRule="auto"/>
        <w:rPr>
          <w:rFonts w:ascii="Times New Roman" w:hAnsi="Times New Roman"/>
          <w:sz w:val="24"/>
          <w:szCs w:val="24"/>
        </w:rPr>
      </w:pPr>
    </w:p>
    <w:p w:rsidR="00F47E6F" w:rsidRPr="00AD7A08" w:rsidRDefault="00F47E6F" w:rsidP="00F47E6F">
      <w:pPr>
        <w:spacing w:after="0" w:line="240" w:lineRule="auto"/>
        <w:jc w:val="center"/>
        <w:rPr>
          <w:rFonts w:ascii="Times New Roman" w:hAnsi="Times New Roman"/>
          <w:sz w:val="28"/>
          <w:szCs w:val="28"/>
        </w:rPr>
      </w:pPr>
      <w:r w:rsidRPr="00AD7A08">
        <w:rPr>
          <w:rFonts w:ascii="Times New Roman" w:hAnsi="Times New Roman"/>
          <w:sz w:val="28"/>
          <w:szCs w:val="28"/>
        </w:rPr>
        <w:t>SYNTHESIS OF MESOPOROUS SODALITE BY MIXED QUATERNARY AMMONIUM C</w:t>
      </w:r>
      <w:r>
        <w:rPr>
          <w:rFonts w:ascii="Times New Roman" w:hAnsi="Times New Roman"/>
          <w:sz w:val="28"/>
          <w:szCs w:val="28"/>
        </w:rPr>
        <w:t xml:space="preserve">ATION TEMPLATES FOR KNOEVENAGEL </w:t>
      </w:r>
      <w:r w:rsidRPr="00AD7A08">
        <w:rPr>
          <w:rFonts w:ascii="Times New Roman" w:hAnsi="Times New Roman"/>
          <w:sz w:val="28"/>
          <w:szCs w:val="28"/>
        </w:rPr>
        <w:t>CONDENSATION REACTION</w:t>
      </w:r>
    </w:p>
    <w:p w:rsidR="00F47E6F" w:rsidRPr="00AD7A08" w:rsidRDefault="00F47E6F" w:rsidP="00F47E6F">
      <w:pPr>
        <w:spacing w:after="0" w:line="240" w:lineRule="auto"/>
        <w:jc w:val="center"/>
        <w:rPr>
          <w:rFonts w:ascii="Times New Roman" w:hAnsi="Times New Roman"/>
          <w:sz w:val="24"/>
          <w:szCs w:val="24"/>
        </w:rPr>
      </w:pPr>
    </w:p>
    <w:p w:rsidR="00F47E6F" w:rsidRPr="00AD7A08" w:rsidRDefault="00F47E6F" w:rsidP="00F47E6F">
      <w:pPr>
        <w:spacing w:after="0" w:line="240" w:lineRule="auto"/>
        <w:jc w:val="center"/>
        <w:rPr>
          <w:rFonts w:ascii="Times New Roman" w:hAnsi="Times New Roman"/>
          <w:sz w:val="28"/>
          <w:szCs w:val="28"/>
        </w:rPr>
      </w:pPr>
      <w:r w:rsidRPr="00AD7A08">
        <w:rPr>
          <w:rFonts w:ascii="Times New Roman" w:hAnsi="Times New Roman"/>
          <w:sz w:val="28"/>
          <w:szCs w:val="28"/>
        </w:rPr>
        <w:t>(Sintesis Sodalit Mesoliang d</w:t>
      </w:r>
      <w:r>
        <w:rPr>
          <w:rFonts w:ascii="Times New Roman" w:hAnsi="Times New Roman"/>
          <w:sz w:val="28"/>
          <w:szCs w:val="28"/>
        </w:rPr>
        <w:t>engan Campuran Templat-</w:t>
      </w:r>
      <w:r w:rsidRPr="00AD7A08">
        <w:rPr>
          <w:rFonts w:ascii="Times New Roman" w:hAnsi="Times New Roman"/>
          <w:sz w:val="28"/>
          <w:szCs w:val="28"/>
        </w:rPr>
        <w:t>Templat Kation Amonium Kuaterner untuk Tindak Balas Kondensasi Knoevenagel)</w:t>
      </w:r>
    </w:p>
    <w:p w:rsidR="00F47E6F" w:rsidRPr="00AD7A08" w:rsidRDefault="00F47E6F" w:rsidP="00F47E6F">
      <w:pPr>
        <w:spacing w:after="0" w:line="240" w:lineRule="auto"/>
        <w:jc w:val="center"/>
        <w:rPr>
          <w:rFonts w:ascii="Times New Roman" w:hAnsi="Times New Roman"/>
          <w:sz w:val="20"/>
          <w:szCs w:val="20"/>
        </w:rPr>
      </w:pPr>
    </w:p>
    <w:p w:rsidR="00F47E6F" w:rsidRPr="00AD7A08" w:rsidRDefault="00F47E6F" w:rsidP="00F47E6F">
      <w:pPr>
        <w:spacing w:after="0" w:line="240" w:lineRule="auto"/>
        <w:jc w:val="center"/>
        <w:rPr>
          <w:rFonts w:ascii="Times New Roman" w:hAnsi="Times New Roman"/>
          <w:sz w:val="20"/>
          <w:szCs w:val="20"/>
        </w:rPr>
      </w:pPr>
      <w:r w:rsidRPr="00AD7A08">
        <w:rPr>
          <w:rFonts w:ascii="Times New Roman" w:hAnsi="Times New Roman"/>
          <w:sz w:val="20"/>
          <w:szCs w:val="20"/>
        </w:rPr>
        <w:t>Mohamad Faiz Othman, Shima Shirani Lapari, Zainab Ramli</w:t>
      </w:r>
      <w:r>
        <w:rPr>
          <w:rFonts w:ascii="Times New Roman" w:hAnsi="Times New Roman"/>
          <w:sz w:val="20"/>
          <w:szCs w:val="20"/>
        </w:rPr>
        <w:t>*</w:t>
      </w:r>
      <w:r w:rsidRPr="00AD7A08">
        <w:rPr>
          <w:rFonts w:ascii="Times New Roman" w:hAnsi="Times New Roman"/>
          <w:sz w:val="20"/>
          <w:szCs w:val="20"/>
        </w:rPr>
        <w:t>, Sugeng Triwahyono</w:t>
      </w:r>
    </w:p>
    <w:p w:rsidR="00F47E6F" w:rsidRPr="00F47E6F" w:rsidRDefault="00F47E6F" w:rsidP="00F47E6F">
      <w:pPr>
        <w:spacing w:after="0" w:line="240" w:lineRule="auto"/>
        <w:jc w:val="center"/>
        <w:rPr>
          <w:rFonts w:ascii="Times New Roman" w:hAnsi="Times New Roman"/>
          <w:noProof/>
          <w:sz w:val="20"/>
          <w:szCs w:val="20"/>
          <w:lang w:bidi="ar-SA"/>
        </w:rPr>
      </w:pPr>
    </w:p>
    <w:p w:rsidR="00F47E6F" w:rsidRPr="00F47E6F" w:rsidRDefault="00F47E6F" w:rsidP="00F47E6F">
      <w:pPr>
        <w:spacing w:after="0" w:line="240" w:lineRule="auto"/>
        <w:jc w:val="center"/>
        <w:rPr>
          <w:rFonts w:ascii="Times New Roman" w:hAnsi="Times New Roman"/>
          <w:i/>
          <w:sz w:val="20"/>
          <w:szCs w:val="20"/>
        </w:rPr>
      </w:pPr>
      <w:r w:rsidRPr="00F47E6F">
        <w:rPr>
          <w:rFonts w:ascii="Times New Roman" w:hAnsi="Times New Roman"/>
          <w:i/>
          <w:sz w:val="20"/>
          <w:szCs w:val="20"/>
        </w:rPr>
        <w:t xml:space="preserve">Department of Chemistry, Faculty of Science, </w:t>
      </w:r>
    </w:p>
    <w:p w:rsidR="00F47E6F" w:rsidRPr="00F47E6F" w:rsidRDefault="00F47E6F" w:rsidP="00F47E6F">
      <w:pPr>
        <w:spacing w:after="0" w:line="240" w:lineRule="auto"/>
        <w:jc w:val="center"/>
        <w:rPr>
          <w:rFonts w:ascii="Times New Roman" w:hAnsi="Times New Roman"/>
          <w:i/>
          <w:sz w:val="20"/>
          <w:szCs w:val="20"/>
        </w:rPr>
      </w:pPr>
      <w:r w:rsidRPr="00F47E6F">
        <w:rPr>
          <w:rFonts w:ascii="Times New Roman" w:hAnsi="Times New Roman"/>
          <w:i/>
          <w:sz w:val="20"/>
          <w:szCs w:val="20"/>
        </w:rPr>
        <w:t>Universiti Teknologi Malaysia, 81310 UTM Johor Bahru, Johor, Malaysia</w:t>
      </w:r>
    </w:p>
    <w:p w:rsidR="00F47E6F" w:rsidRPr="00F47E6F" w:rsidRDefault="00F47E6F" w:rsidP="00F47E6F">
      <w:pPr>
        <w:spacing w:after="0" w:line="240" w:lineRule="auto"/>
        <w:jc w:val="center"/>
        <w:rPr>
          <w:rFonts w:ascii="Times New Roman" w:hAnsi="Times New Roman"/>
          <w:noProof/>
          <w:sz w:val="20"/>
          <w:szCs w:val="20"/>
          <w:lang w:bidi="ar-SA"/>
        </w:rPr>
      </w:pPr>
    </w:p>
    <w:p w:rsidR="00F47E6F" w:rsidRPr="00F47E6F" w:rsidRDefault="00F47E6F" w:rsidP="00F47E6F">
      <w:pPr>
        <w:spacing w:after="0" w:line="240" w:lineRule="auto"/>
        <w:jc w:val="center"/>
        <w:rPr>
          <w:rFonts w:ascii="Times New Roman" w:hAnsi="Times New Roman"/>
          <w:sz w:val="20"/>
          <w:szCs w:val="20"/>
        </w:rPr>
      </w:pPr>
      <w:r w:rsidRPr="00F47E6F">
        <w:rPr>
          <w:rFonts w:ascii="Times New Roman" w:hAnsi="Times New Roman"/>
          <w:i/>
          <w:noProof/>
          <w:sz w:val="20"/>
          <w:szCs w:val="20"/>
          <w:lang w:bidi="ar-SA"/>
        </w:rPr>
        <w:t xml:space="preserve">*Corresponding author:  </w:t>
      </w:r>
      <w:r w:rsidRPr="00F47E6F">
        <w:rPr>
          <w:rFonts w:ascii="Times New Roman" w:hAnsi="Times New Roman"/>
          <w:i/>
          <w:sz w:val="20"/>
          <w:szCs w:val="20"/>
        </w:rPr>
        <w:t>zainabr@utm.my</w:t>
      </w:r>
    </w:p>
    <w:p w:rsidR="00F47E6F" w:rsidRPr="00F47E6F" w:rsidRDefault="00F47E6F" w:rsidP="00F47E6F">
      <w:pPr>
        <w:spacing w:after="0" w:line="240" w:lineRule="auto"/>
        <w:jc w:val="center"/>
        <w:rPr>
          <w:rFonts w:ascii="Times New Roman" w:hAnsi="Times New Roman"/>
          <w:noProof/>
          <w:sz w:val="20"/>
          <w:szCs w:val="20"/>
          <w:lang w:bidi="ar-SA"/>
        </w:rPr>
      </w:pPr>
    </w:p>
    <w:p w:rsidR="00F47E6F" w:rsidRPr="00F47E6F" w:rsidRDefault="00F47E6F" w:rsidP="00F47E6F">
      <w:pPr>
        <w:spacing w:after="0" w:line="240" w:lineRule="auto"/>
        <w:jc w:val="center"/>
        <w:rPr>
          <w:rFonts w:ascii="Times New Roman" w:hAnsi="Times New Roman"/>
          <w:noProof/>
          <w:sz w:val="20"/>
          <w:szCs w:val="20"/>
          <w:lang w:bidi="ar-SA"/>
        </w:rPr>
      </w:pPr>
    </w:p>
    <w:p w:rsidR="00F47E6F" w:rsidRPr="00F47E6F" w:rsidRDefault="00F47E6F" w:rsidP="00F47E6F">
      <w:pPr>
        <w:spacing w:after="0" w:line="240" w:lineRule="auto"/>
        <w:jc w:val="center"/>
        <w:rPr>
          <w:rFonts w:ascii="Times New Roman" w:hAnsi="Times New Roman"/>
          <w:noProof/>
          <w:sz w:val="20"/>
          <w:szCs w:val="20"/>
          <w:lang w:bidi="ar-SA"/>
        </w:rPr>
      </w:pPr>
      <w:r w:rsidRPr="00F47E6F">
        <w:rPr>
          <w:rFonts w:ascii="Times New Roman" w:hAnsi="Times New Roman"/>
          <w:noProof/>
          <w:sz w:val="20"/>
          <w:szCs w:val="20"/>
          <w:lang w:bidi="ar-SA"/>
        </w:rPr>
        <w:t>Received: 20 September 2016; Accepted: 16 May 2017</w:t>
      </w:r>
    </w:p>
    <w:p w:rsidR="00F47E6F" w:rsidRPr="00F47E6F" w:rsidRDefault="00F47E6F" w:rsidP="00F47E6F">
      <w:pPr>
        <w:spacing w:after="0" w:line="240" w:lineRule="auto"/>
        <w:jc w:val="center"/>
        <w:rPr>
          <w:rFonts w:ascii="Times New Roman" w:hAnsi="Times New Roman"/>
          <w:noProof/>
          <w:sz w:val="20"/>
          <w:szCs w:val="20"/>
          <w:lang w:bidi="ar-SA"/>
        </w:rPr>
      </w:pPr>
    </w:p>
    <w:p w:rsidR="00F47E6F" w:rsidRPr="00F47E6F" w:rsidRDefault="00F47E6F" w:rsidP="00F47E6F">
      <w:pPr>
        <w:spacing w:after="0" w:line="240" w:lineRule="auto"/>
        <w:jc w:val="center"/>
        <w:rPr>
          <w:rFonts w:ascii="Times New Roman" w:hAnsi="Times New Roman"/>
          <w:noProof/>
          <w:sz w:val="20"/>
          <w:szCs w:val="20"/>
          <w:lang w:bidi="ar-SA"/>
        </w:rPr>
      </w:pPr>
    </w:p>
    <w:p w:rsidR="00F47E6F" w:rsidRPr="00F47E6F" w:rsidRDefault="00F47E6F" w:rsidP="00F47E6F">
      <w:pPr>
        <w:spacing w:after="0" w:line="240" w:lineRule="auto"/>
        <w:jc w:val="center"/>
        <w:rPr>
          <w:rFonts w:ascii="Times New Roman" w:hAnsi="Times New Roman"/>
          <w:b/>
          <w:noProof/>
          <w:sz w:val="20"/>
          <w:szCs w:val="20"/>
          <w:lang w:bidi="ar-SA"/>
        </w:rPr>
      </w:pPr>
      <w:r w:rsidRPr="00F47E6F">
        <w:rPr>
          <w:rFonts w:ascii="Times New Roman" w:hAnsi="Times New Roman"/>
          <w:b/>
          <w:noProof/>
          <w:sz w:val="20"/>
          <w:szCs w:val="20"/>
          <w:lang w:bidi="ar-SA"/>
        </w:rPr>
        <w:t>Abstract</w:t>
      </w:r>
    </w:p>
    <w:p w:rsidR="00F47E6F" w:rsidRPr="00F47E6F" w:rsidRDefault="00F47E6F" w:rsidP="00F47E6F">
      <w:pPr>
        <w:spacing w:after="0" w:line="240" w:lineRule="auto"/>
        <w:jc w:val="both"/>
        <w:rPr>
          <w:rFonts w:ascii="Times New Roman" w:hAnsi="Times New Roman"/>
          <w:color w:val="000000" w:themeColor="text1"/>
          <w:sz w:val="20"/>
          <w:szCs w:val="20"/>
        </w:rPr>
      </w:pPr>
      <w:r w:rsidRPr="00F47E6F">
        <w:rPr>
          <w:rFonts w:ascii="Times New Roman" w:hAnsi="Times New Roman"/>
          <w:sz w:val="20"/>
          <w:szCs w:val="20"/>
        </w:rPr>
        <w:t xml:space="preserve">Sodalite (SOD) is a microporous zeolite with pore size about 2.8 Å which limits its role as catalyst for the reaction involving bulky molecules. To overcome this disadvantage, mesotemplate can be added to create mesoporosity in the synthesis of SOD. </w:t>
      </w:r>
      <w:r w:rsidRPr="00F47E6F">
        <w:rPr>
          <w:rFonts w:ascii="Times New Roman" w:hAnsi="Times New Roman"/>
          <w:color w:val="000000" w:themeColor="text1"/>
          <w:sz w:val="20"/>
          <w:szCs w:val="20"/>
        </w:rPr>
        <w:t xml:space="preserve">A series of SOD samples was synthesized using dual templates approach by mixing tetrapropylammonium hydroxide </w:t>
      </w:r>
      <w:r w:rsidRPr="00F47E6F">
        <w:rPr>
          <w:rFonts w:ascii="Times New Roman" w:hAnsi="Times New Roman"/>
          <w:sz w:val="20"/>
          <w:szCs w:val="20"/>
        </w:rPr>
        <w:t>(</w:t>
      </w:r>
      <w:r w:rsidRPr="00F47E6F">
        <w:rPr>
          <w:rFonts w:ascii="Times New Roman" w:eastAsia="Calibri" w:hAnsi="Times New Roman"/>
          <w:sz w:val="20"/>
          <w:szCs w:val="20"/>
        </w:rPr>
        <w:t>TPAOH) with different quaternary ammonium cations. The samples were characterized using X-ray Diffraction (XRD), Fourier Transformation Infrared (FTIR) and N</w:t>
      </w:r>
      <w:r w:rsidRPr="00F47E6F">
        <w:rPr>
          <w:rFonts w:ascii="Times New Roman" w:eastAsia="Calibri" w:hAnsi="Times New Roman"/>
          <w:sz w:val="20"/>
          <w:szCs w:val="20"/>
          <w:vertAlign w:val="subscript"/>
        </w:rPr>
        <w:t>2</w:t>
      </w:r>
      <w:r w:rsidRPr="00F47E6F">
        <w:rPr>
          <w:rFonts w:ascii="Times New Roman" w:eastAsia="Calibri" w:hAnsi="Times New Roman"/>
          <w:sz w:val="20"/>
          <w:szCs w:val="20"/>
        </w:rPr>
        <w:t xml:space="preserve"> adsorption analysis. </w:t>
      </w:r>
      <w:r w:rsidRPr="00F47E6F">
        <w:rPr>
          <w:rFonts w:ascii="Times New Roman" w:hAnsi="Times New Roman"/>
          <w:sz w:val="20"/>
          <w:szCs w:val="20"/>
        </w:rPr>
        <w:t>From N</w:t>
      </w:r>
      <w:r w:rsidRPr="00F47E6F">
        <w:rPr>
          <w:rFonts w:ascii="Times New Roman" w:hAnsi="Times New Roman"/>
          <w:sz w:val="20"/>
          <w:szCs w:val="20"/>
          <w:vertAlign w:val="subscript"/>
        </w:rPr>
        <w:t>2</w:t>
      </w:r>
      <w:r w:rsidRPr="00F47E6F">
        <w:rPr>
          <w:rFonts w:ascii="Times New Roman" w:hAnsi="Times New Roman"/>
          <w:sz w:val="20"/>
          <w:szCs w:val="20"/>
        </w:rPr>
        <w:t xml:space="preserve"> adsorption analysis, only SOD sample prepared by mixing TPAOH with organosilane (SOD-TO) showed the characteristic of mesoporosity with a narrow pore size distribution peak centered at </w:t>
      </w:r>
      <w:r w:rsidRPr="00F47E6F">
        <w:rPr>
          <w:rFonts w:ascii="Times New Roman" w:hAnsi="Times New Roman"/>
          <w:i/>
          <w:sz w:val="20"/>
          <w:szCs w:val="20"/>
        </w:rPr>
        <w:t>ca.</w:t>
      </w:r>
      <w:r w:rsidRPr="00F47E6F">
        <w:rPr>
          <w:rFonts w:ascii="Times New Roman" w:hAnsi="Times New Roman"/>
          <w:sz w:val="20"/>
          <w:szCs w:val="20"/>
        </w:rPr>
        <w:t xml:space="preserve"> 66 Å. The basicity properties of all SOD samples were evaluated by Hammett indicators test and back titration method. While, the basicity property of SOD-TO was compared with the microporous SOD (Na-SOD) using TPD-CO</w:t>
      </w:r>
      <w:r w:rsidRPr="00F47E6F">
        <w:rPr>
          <w:rFonts w:ascii="Times New Roman" w:hAnsi="Times New Roman"/>
          <w:sz w:val="20"/>
          <w:szCs w:val="20"/>
          <w:vertAlign w:val="subscript"/>
        </w:rPr>
        <w:t>2</w:t>
      </w:r>
      <w:r w:rsidRPr="00F47E6F">
        <w:rPr>
          <w:rFonts w:ascii="Times New Roman" w:hAnsi="Times New Roman"/>
          <w:sz w:val="20"/>
          <w:szCs w:val="20"/>
        </w:rPr>
        <w:t xml:space="preserve"> analysis. All SOD samples were tested in the Knoevenagel condensation reaction of benzaldehyde and diethyl malonate, giving diethyl-2-benzylidenemalonate as the main product. </w:t>
      </w:r>
      <w:r w:rsidRPr="00F47E6F">
        <w:rPr>
          <w:rFonts w:ascii="Times New Roman" w:hAnsi="Times New Roman"/>
          <w:color w:val="000000" w:themeColor="text1"/>
          <w:sz w:val="20"/>
          <w:szCs w:val="20"/>
        </w:rPr>
        <w:t>The results showed that SOD-TO catalyst which possessing the highest amount of basicity and the highest surface area with mesoporosity character gave the highest percentages of conversion and yield of Knoevenagel reaction.</w:t>
      </w:r>
    </w:p>
    <w:p w:rsidR="00F47E6F" w:rsidRPr="00F47E6F" w:rsidRDefault="00F47E6F" w:rsidP="00F47E6F">
      <w:pPr>
        <w:spacing w:after="0" w:line="240" w:lineRule="auto"/>
        <w:jc w:val="both"/>
        <w:rPr>
          <w:rFonts w:ascii="Times New Roman" w:hAnsi="Times New Roman"/>
          <w:color w:val="000000" w:themeColor="text1"/>
          <w:sz w:val="20"/>
          <w:szCs w:val="20"/>
        </w:rPr>
      </w:pPr>
    </w:p>
    <w:p w:rsidR="00F47E6F" w:rsidRPr="00F47E6F" w:rsidRDefault="00F47E6F" w:rsidP="00F47E6F">
      <w:pPr>
        <w:spacing w:after="0" w:line="240" w:lineRule="auto"/>
        <w:ind w:left="1080" w:hanging="1080"/>
        <w:jc w:val="both"/>
        <w:rPr>
          <w:rFonts w:ascii="Times New Roman" w:hAnsi="Times New Roman"/>
          <w:sz w:val="20"/>
          <w:szCs w:val="20"/>
        </w:rPr>
      </w:pPr>
      <w:r w:rsidRPr="00F47E6F">
        <w:rPr>
          <w:rFonts w:ascii="Times New Roman" w:hAnsi="Times New Roman"/>
          <w:b/>
          <w:sz w:val="20"/>
          <w:szCs w:val="20"/>
        </w:rPr>
        <w:t xml:space="preserve">Keywords:  </w:t>
      </w:r>
      <w:r>
        <w:rPr>
          <w:rFonts w:ascii="Times New Roman" w:hAnsi="Times New Roman"/>
          <w:b/>
          <w:sz w:val="20"/>
          <w:szCs w:val="20"/>
        </w:rPr>
        <w:tab/>
      </w:r>
      <w:r w:rsidRPr="00F47E6F">
        <w:rPr>
          <w:rFonts w:ascii="Times New Roman" w:hAnsi="Times New Roman"/>
          <w:sz w:val="20"/>
          <w:szCs w:val="20"/>
        </w:rPr>
        <w:t>sodalite, basic catalyst, dual templates approach, mesoporous sodalite, Knoevenagel condensation reaction</w:t>
      </w:r>
    </w:p>
    <w:p w:rsidR="00F47E6F" w:rsidRPr="00F47E6F" w:rsidRDefault="00F47E6F" w:rsidP="00F47E6F">
      <w:pPr>
        <w:spacing w:after="0" w:line="240" w:lineRule="auto"/>
        <w:jc w:val="center"/>
        <w:rPr>
          <w:rFonts w:ascii="Times New Roman" w:hAnsi="Times New Roman"/>
          <w:sz w:val="20"/>
          <w:szCs w:val="20"/>
        </w:rPr>
      </w:pPr>
    </w:p>
    <w:p w:rsidR="00F47E6F" w:rsidRPr="00F47E6F" w:rsidRDefault="00F47E6F" w:rsidP="00F47E6F">
      <w:pPr>
        <w:spacing w:after="0" w:line="240" w:lineRule="auto"/>
        <w:jc w:val="center"/>
        <w:rPr>
          <w:rFonts w:ascii="Times New Roman" w:hAnsi="Times New Roman"/>
          <w:noProof/>
          <w:sz w:val="20"/>
          <w:szCs w:val="20"/>
          <w:lang w:val="ms-MY"/>
        </w:rPr>
      </w:pPr>
      <w:r w:rsidRPr="00F47E6F">
        <w:rPr>
          <w:rFonts w:ascii="Times New Roman" w:hAnsi="Times New Roman"/>
          <w:b/>
          <w:noProof/>
          <w:sz w:val="20"/>
          <w:szCs w:val="20"/>
          <w:lang w:val="ms-MY"/>
        </w:rPr>
        <w:t>Abstrak</w:t>
      </w:r>
    </w:p>
    <w:p w:rsidR="00F47E6F" w:rsidRPr="00F47E6F" w:rsidRDefault="00F47E6F" w:rsidP="00F47E6F">
      <w:pPr>
        <w:spacing w:after="0" w:line="240" w:lineRule="auto"/>
        <w:jc w:val="both"/>
        <w:rPr>
          <w:rFonts w:ascii="Times New Roman" w:hAnsi="Times New Roman"/>
          <w:noProof/>
          <w:sz w:val="20"/>
          <w:szCs w:val="20"/>
          <w:lang w:val="ms-MY"/>
        </w:rPr>
      </w:pPr>
      <w:r w:rsidRPr="00F47E6F">
        <w:rPr>
          <w:rFonts w:ascii="Times New Roman" w:hAnsi="Times New Roman"/>
          <w:noProof/>
          <w:sz w:val="20"/>
          <w:szCs w:val="20"/>
          <w:lang w:val="ms-MY"/>
        </w:rPr>
        <w:t>Sodalit (SOD) ialah zeolit mikroliang dengan liang bersaiz sekitar 2.8 Å yang menghadkan peranannya sebagai mangkin untuk tindak balas yang melibatkan molekul – molekul yang besar. Untuk mengatasi kekangan ini, mesotemplat boleh ditambahkan dalam sintesis SOD bagi mengwujudkan mesoliang dalam SOD. Satu siri SOD telah disintesis menggunakan pendekatan dwi templat dengan campuran tetrapropilamonium hidroksida (TPA) dengan pelbagai kation amonium kuaterner. Semua sampel telah dicirikan menggunakan pembelauan sinar-X (XRD), Inframerah Tranformasi Fourier (FTIR) dan analisis penjerapan N</w:t>
      </w:r>
      <w:r w:rsidRPr="00F47E6F">
        <w:rPr>
          <w:rFonts w:ascii="Times New Roman" w:hAnsi="Times New Roman"/>
          <w:noProof/>
          <w:sz w:val="20"/>
          <w:szCs w:val="20"/>
          <w:vertAlign w:val="subscript"/>
          <w:lang w:val="ms-MY"/>
        </w:rPr>
        <w:t>2</w:t>
      </w:r>
      <w:r w:rsidRPr="00F47E6F">
        <w:rPr>
          <w:rFonts w:ascii="Times New Roman" w:hAnsi="Times New Roman"/>
          <w:noProof/>
          <w:sz w:val="20"/>
          <w:szCs w:val="20"/>
          <w:lang w:val="ms-MY"/>
        </w:rPr>
        <w:t>. Daripada analisis penjerapan N</w:t>
      </w:r>
      <w:r w:rsidRPr="00F47E6F">
        <w:rPr>
          <w:rFonts w:ascii="Times New Roman" w:hAnsi="Times New Roman"/>
          <w:noProof/>
          <w:sz w:val="20"/>
          <w:szCs w:val="20"/>
          <w:vertAlign w:val="subscript"/>
          <w:lang w:val="ms-MY"/>
        </w:rPr>
        <w:t>2</w:t>
      </w:r>
      <w:r w:rsidRPr="00F47E6F">
        <w:rPr>
          <w:rFonts w:ascii="Times New Roman" w:hAnsi="Times New Roman"/>
          <w:noProof/>
          <w:sz w:val="20"/>
          <w:szCs w:val="20"/>
          <w:lang w:val="ms-MY"/>
        </w:rPr>
        <w:t xml:space="preserve">, sampel SOD yang disintesis hasil campuran TPA dengan organosilana (SOD-TO) sahaja yang menunjukkan ciri-ciri mesoliang dengan puncak penyebaran sempit saiz liang berpusat di </w:t>
      </w:r>
      <w:r w:rsidRPr="00F47E6F">
        <w:rPr>
          <w:rFonts w:ascii="Times New Roman" w:hAnsi="Times New Roman"/>
          <w:i/>
          <w:noProof/>
          <w:sz w:val="20"/>
          <w:szCs w:val="20"/>
          <w:lang w:val="ms-MY"/>
        </w:rPr>
        <w:t>ca.</w:t>
      </w:r>
      <w:r w:rsidRPr="00F47E6F">
        <w:rPr>
          <w:rFonts w:ascii="Times New Roman" w:hAnsi="Times New Roman"/>
          <w:noProof/>
          <w:sz w:val="20"/>
          <w:szCs w:val="20"/>
          <w:lang w:val="ms-MY"/>
        </w:rPr>
        <w:t xml:space="preserve"> 66 Å. Ciri-ciri kebesan untuk semua sampel SOD telah dinilai menggunakan ujian petunjuk Hammett dan kaedah titratan berbalik. Manakala, ciri-ciri </w:t>
      </w:r>
      <w:r w:rsidRPr="00F47E6F">
        <w:rPr>
          <w:rFonts w:ascii="Times New Roman" w:hAnsi="Times New Roman"/>
          <w:noProof/>
          <w:sz w:val="20"/>
          <w:szCs w:val="20"/>
          <w:lang w:val="ms-MY"/>
        </w:rPr>
        <w:lastRenderedPageBreak/>
        <w:t>kebesan SOD-TO telah dibandingkan dengan SOD mikroliang (Na-SOD) menggunakan analisis TPD-CO</w:t>
      </w:r>
      <w:r w:rsidRPr="00F47E6F">
        <w:rPr>
          <w:rFonts w:ascii="Times New Roman" w:hAnsi="Times New Roman"/>
          <w:noProof/>
          <w:sz w:val="20"/>
          <w:szCs w:val="20"/>
          <w:vertAlign w:val="subscript"/>
          <w:lang w:val="ms-MY"/>
        </w:rPr>
        <w:t>2</w:t>
      </w:r>
      <w:r w:rsidRPr="00F47E6F">
        <w:rPr>
          <w:rFonts w:ascii="Times New Roman" w:hAnsi="Times New Roman"/>
          <w:noProof/>
          <w:sz w:val="20"/>
          <w:szCs w:val="20"/>
          <w:lang w:val="ms-MY"/>
        </w:rPr>
        <w:t xml:space="preserve">. Semua sampel SOD telah diuji dalam tindak balas kondensasi Knoevenagel antara benzaldehid dan dietil malonat yang menghasilkan dietil-2-benzilidenemalonat sebagai hasil utama. Keputusan menunjukkan mangkin SOD-TO yang mempunyai jumlah kebesan dan luas permukaan yang paling tinggi dengan kehadiran ciri mesoliang dalam strukturnya memberikan peratusan penukaran dan hasil yang paling tinggi bagi tindak balas Knoevenagel. </w:t>
      </w:r>
    </w:p>
    <w:p w:rsidR="00F47E6F" w:rsidRPr="00F47E6F" w:rsidRDefault="00F47E6F" w:rsidP="00F47E6F">
      <w:pPr>
        <w:spacing w:after="0" w:line="240" w:lineRule="auto"/>
        <w:jc w:val="both"/>
        <w:rPr>
          <w:rFonts w:ascii="Times New Roman" w:hAnsi="Times New Roman"/>
          <w:noProof/>
          <w:sz w:val="20"/>
          <w:szCs w:val="20"/>
          <w:lang w:val="ms-MY"/>
        </w:rPr>
      </w:pPr>
    </w:p>
    <w:p w:rsidR="00FF6597" w:rsidRDefault="00F47E6F" w:rsidP="00F47E6F">
      <w:pPr>
        <w:tabs>
          <w:tab w:val="left" w:pos="180"/>
        </w:tabs>
        <w:spacing w:after="0" w:line="240" w:lineRule="auto"/>
        <w:ind w:left="1260" w:hanging="1260"/>
        <w:jc w:val="both"/>
        <w:rPr>
          <w:rFonts w:ascii="Times New Roman" w:hAnsi="Times New Roman"/>
          <w:noProof/>
          <w:sz w:val="20"/>
          <w:szCs w:val="20"/>
          <w:lang w:val="ms-MY"/>
        </w:rPr>
      </w:pPr>
      <w:r w:rsidRPr="00F47E6F">
        <w:rPr>
          <w:rFonts w:ascii="Times New Roman" w:hAnsi="Times New Roman"/>
          <w:b/>
          <w:noProof/>
          <w:sz w:val="20"/>
          <w:szCs w:val="20"/>
          <w:lang w:val="ms-MY"/>
        </w:rPr>
        <w:t xml:space="preserve">Kata kunci:  </w:t>
      </w:r>
      <w:r>
        <w:rPr>
          <w:rFonts w:ascii="Times New Roman" w:hAnsi="Times New Roman"/>
          <w:b/>
          <w:noProof/>
          <w:sz w:val="20"/>
          <w:szCs w:val="20"/>
          <w:lang w:val="ms-MY"/>
        </w:rPr>
        <w:tab/>
      </w:r>
      <w:r w:rsidRPr="00F47E6F">
        <w:rPr>
          <w:rFonts w:ascii="Times New Roman" w:hAnsi="Times New Roman"/>
          <w:noProof/>
          <w:sz w:val="20"/>
          <w:szCs w:val="20"/>
          <w:lang w:val="ms-MY"/>
        </w:rPr>
        <w:t>sodalit, mangkin bes, pendekatan dwi templat, sodalit mesoliang dan tindak balas kondensasi Knoevenagel</w:t>
      </w:r>
    </w:p>
    <w:p w:rsidR="00F47E6F" w:rsidRDefault="00F47E6F" w:rsidP="00F47E6F">
      <w:pPr>
        <w:tabs>
          <w:tab w:val="left" w:pos="180"/>
        </w:tabs>
        <w:spacing w:after="0" w:line="240" w:lineRule="auto"/>
        <w:ind w:left="1260" w:hanging="1260"/>
        <w:jc w:val="both"/>
        <w:rPr>
          <w:rFonts w:ascii="Times New Roman" w:hAnsi="Times New Roman"/>
          <w:sz w:val="20"/>
          <w:szCs w:val="20"/>
          <w:lang w:val="ms-MY"/>
        </w:rPr>
      </w:pPr>
    </w:p>
    <w:p w:rsidR="00F47E6F" w:rsidRPr="00F447A7" w:rsidRDefault="00F47E6F" w:rsidP="00F47E6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Weckhuysen, B. M. and Yu, J. (2015). Recent advances in zeolite chemistry and catalysis. </w:t>
      </w:r>
      <w:r w:rsidRPr="00091B71">
        <w:rPr>
          <w:rFonts w:ascii="Times New Roman" w:hAnsi="Times New Roman"/>
          <w:i/>
          <w:iCs/>
          <w:sz w:val="20"/>
          <w:szCs w:val="20"/>
        </w:rPr>
        <w:t xml:space="preserve">Chemical Society Reviews, </w:t>
      </w:r>
      <w:r w:rsidRPr="00091B71">
        <w:rPr>
          <w:rFonts w:ascii="Times New Roman" w:hAnsi="Times New Roman"/>
          <w:iCs/>
          <w:sz w:val="20"/>
          <w:szCs w:val="20"/>
        </w:rPr>
        <w:t xml:space="preserve">44 </w:t>
      </w:r>
      <w:r w:rsidRPr="00091B71">
        <w:rPr>
          <w:rFonts w:ascii="Times New Roman" w:hAnsi="Times New Roman"/>
          <w:sz w:val="20"/>
          <w:szCs w:val="20"/>
        </w:rPr>
        <w:t xml:space="preserve">(20): 7022 – 7024. </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Arya, K. and Tomar, R. (2015). Microporous zeolite catalyst system: An eco-approach for regioselective synthesis of pyrimidobenzimidazoles. </w:t>
      </w:r>
      <w:r w:rsidRPr="00091B71">
        <w:rPr>
          <w:rFonts w:ascii="Times New Roman" w:hAnsi="Times New Roman"/>
          <w:i/>
          <w:iCs/>
          <w:sz w:val="20"/>
          <w:szCs w:val="20"/>
        </w:rPr>
        <w:t xml:space="preserve">Research on Chemical Intermediates, </w:t>
      </w:r>
      <w:r w:rsidRPr="00091B71">
        <w:rPr>
          <w:rFonts w:ascii="Times New Roman" w:hAnsi="Times New Roman"/>
          <w:iCs/>
          <w:sz w:val="20"/>
          <w:szCs w:val="20"/>
        </w:rPr>
        <w:t>41</w:t>
      </w:r>
      <w:r w:rsidRPr="00091B71">
        <w:rPr>
          <w:rFonts w:ascii="Times New Roman" w:hAnsi="Times New Roman"/>
          <w:sz w:val="20"/>
          <w:szCs w:val="20"/>
        </w:rPr>
        <w:t>(6): 3389 – 3400.</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Zhao, J., Wang, G., Qin, L., Li, H., Chen, Y. and Liu, B. (2016). Synthesis and catalytic cracking performance of mesoporous zeolite Y. </w:t>
      </w:r>
      <w:r w:rsidRPr="00091B71">
        <w:rPr>
          <w:rFonts w:ascii="Times New Roman" w:hAnsi="Times New Roman"/>
          <w:i/>
          <w:iCs/>
          <w:sz w:val="20"/>
          <w:szCs w:val="20"/>
        </w:rPr>
        <w:t xml:space="preserve">Catalysis Communications, </w:t>
      </w:r>
      <w:r w:rsidRPr="00091B71">
        <w:rPr>
          <w:rFonts w:ascii="Times New Roman" w:hAnsi="Times New Roman"/>
          <w:iCs/>
          <w:sz w:val="20"/>
          <w:szCs w:val="20"/>
        </w:rPr>
        <w:t>73</w:t>
      </w:r>
      <w:r w:rsidRPr="00091B71">
        <w:rPr>
          <w:rFonts w:ascii="Times New Roman" w:hAnsi="Times New Roman"/>
          <w:sz w:val="20"/>
          <w:szCs w:val="20"/>
        </w:rPr>
        <w:t>: 98 – 102.</w:t>
      </w:r>
    </w:p>
    <w:p w:rsidR="00F47E6F" w:rsidRPr="00091B71" w:rsidRDefault="00F47E6F" w:rsidP="00F47E6F">
      <w:pPr>
        <w:pStyle w:val="Default"/>
        <w:numPr>
          <w:ilvl w:val="0"/>
          <w:numId w:val="1"/>
        </w:numPr>
        <w:ind w:left="360"/>
        <w:jc w:val="both"/>
        <w:rPr>
          <w:color w:val="auto"/>
          <w:sz w:val="20"/>
          <w:szCs w:val="20"/>
        </w:rPr>
      </w:pPr>
      <w:r w:rsidRPr="00091B71">
        <w:rPr>
          <w:bCs/>
          <w:color w:val="auto"/>
          <w:sz w:val="20"/>
          <w:szCs w:val="20"/>
        </w:rPr>
        <w:t xml:space="preserve">Mukti, R. R., </w:t>
      </w:r>
      <w:r w:rsidRPr="00091B71">
        <w:rPr>
          <w:bCs/>
          <w:color w:val="000000" w:themeColor="text1"/>
          <w:sz w:val="20"/>
          <w:szCs w:val="20"/>
        </w:rPr>
        <w:t>Kamimura, Y. and Chaikittisilp, W.</w:t>
      </w:r>
      <w:r w:rsidRPr="00091B71">
        <w:rPr>
          <w:bCs/>
          <w:color w:val="auto"/>
          <w:sz w:val="20"/>
          <w:szCs w:val="20"/>
        </w:rPr>
        <w:t xml:space="preserve"> (2011). Hierarchically porous ZSM-5 synthesized by nonionic- and cationic-templating routes and their catalytic activity in liquid-phase esterification. </w:t>
      </w:r>
      <w:r w:rsidRPr="00091B71">
        <w:rPr>
          <w:i/>
          <w:color w:val="auto"/>
          <w:sz w:val="20"/>
          <w:szCs w:val="20"/>
        </w:rPr>
        <w:t>ITB Journal of Science,</w:t>
      </w:r>
      <w:r w:rsidRPr="00091B71">
        <w:rPr>
          <w:color w:val="auto"/>
          <w:sz w:val="20"/>
          <w:szCs w:val="20"/>
        </w:rPr>
        <w:t xml:space="preserve"> 43 (1): 59 – 72.</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Zhu, J., Meng, X. and Xiao, F. (2013). Mesoporous zeolites as efficient catalysts for oil refining and natural gas conversion. </w:t>
      </w:r>
      <w:r w:rsidRPr="00091B71">
        <w:rPr>
          <w:rFonts w:ascii="Times New Roman" w:hAnsi="Times New Roman"/>
          <w:i/>
          <w:sz w:val="20"/>
          <w:szCs w:val="20"/>
        </w:rPr>
        <w:t xml:space="preserve">Frontiers of Chemical Science and Engineering, </w:t>
      </w:r>
      <w:r w:rsidRPr="00091B71">
        <w:rPr>
          <w:rFonts w:ascii="Times New Roman" w:hAnsi="Times New Roman"/>
          <w:sz w:val="20"/>
          <w:szCs w:val="20"/>
        </w:rPr>
        <w:t>7(2): 233 – 248</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lang w:val="fr-FR"/>
        </w:rPr>
        <w:t xml:space="preserve">Wei, Y., Parmentier, T. E., de Jong, K. P. and Zecevic, J. (2015). </w:t>
      </w:r>
      <w:r w:rsidRPr="00091B71">
        <w:rPr>
          <w:rFonts w:ascii="Times New Roman" w:hAnsi="Times New Roman"/>
          <w:sz w:val="20"/>
          <w:szCs w:val="20"/>
        </w:rPr>
        <w:t xml:space="preserve">Tailoring and visualizing the pore architecture of hierarchical zeolites. </w:t>
      </w:r>
      <w:r w:rsidRPr="00091B71">
        <w:rPr>
          <w:rFonts w:ascii="Times New Roman" w:hAnsi="Times New Roman"/>
          <w:i/>
          <w:iCs/>
          <w:sz w:val="20"/>
          <w:szCs w:val="20"/>
        </w:rPr>
        <w:t xml:space="preserve">Chemical Society Reviews, </w:t>
      </w:r>
      <w:r w:rsidRPr="00091B71">
        <w:rPr>
          <w:rFonts w:ascii="Times New Roman" w:hAnsi="Times New Roman"/>
          <w:iCs/>
          <w:sz w:val="20"/>
          <w:szCs w:val="20"/>
        </w:rPr>
        <w:t>44</w:t>
      </w:r>
      <w:r w:rsidRPr="00091B71">
        <w:rPr>
          <w:rFonts w:ascii="Times New Roman" w:hAnsi="Times New Roman"/>
          <w:sz w:val="20"/>
          <w:szCs w:val="20"/>
        </w:rPr>
        <w:t>(20): 7234 – 7261.</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Vernimmen, J., Meynen, V. and Cool, P. (2011). Synthesis and catalytic applications of combined zeolitic/mesoporous materials. </w:t>
      </w:r>
      <w:r w:rsidRPr="00091B71">
        <w:rPr>
          <w:rFonts w:ascii="Times New Roman" w:hAnsi="Times New Roman"/>
          <w:i/>
          <w:iCs/>
          <w:sz w:val="20"/>
          <w:szCs w:val="20"/>
        </w:rPr>
        <w:t xml:space="preserve">Beilstein Journal of Nanotechnology, </w:t>
      </w:r>
      <w:r w:rsidRPr="00091B71">
        <w:rPr>
          <w:rFonts w:ascii="Times New Roman" w:hAnsi="Times New Roman"/>
          <w:iCs/>
          <w:sz w:val="20"/>
          <w:szCs w:val="20"/>
        </w:rPr>
        <w:t>2</w:t>
      </w:r>
      <w:r w:rsidRPr="00091B71">
        <w:rPr>
          <w:rFonts w:ascii="Times New Roman" w:hAnsi="Times New Roman"/>
          <w:sz w:val="20"/>
          <w:szCs w:val="20"/>
        </w:rPr>
        <w:t>: 785 – 801.</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Moliner, M. (2012). Direct synthesis of functional zeolitic materials. </w:t>
      </w:r>
      <w:r w:rsidRPr="00091B71">
        <w:rPr>
          <w:rFonts w:ascii="Times New Roman" w:hAnsi="Times New Roman"/>
          <w:i/>
          <w:iCs/>
          <w:sz w:val="20"/>
          <w:szCs w:val="20"/>
        </w:rPr>
        <w:t xml:space="preserve">ISRN Materials Science, </w:t>
      </w:r>
      <w:r w:rsidRPr="00091B71">
        <w:rPr>
          <w:rFonts w:ascii="Times New Roman" w:hAnsi="Times New Roman"/>
          <w:iCs/>
          <w:sz w:val="20"/>
          <w:szCs w:val="20"/>
        </w:rPr>
        <w:t>2012: 1 –</w:t>
      </w:r>
      <w:r w:rsidRPr="00091B71">
        <w:rPr>
          <w:rFonts w:ascii="Times New Roman" w:hAnsi="Times New Roman"/>
          <w:sz w:val="20"/>
          <w:szCs w:val="20"/>
        </w:rPr>
        <w:t xml:space="preserve">24. </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Chen, Z., Zhang, J. and Yu, B. (2015). Amino acid mediated mesopore formation in LTA zeolites. </w:t>
      </w:r>
      <w:r w:rsidRPr="00091B71">
        <w:rPr>
          <w:rFonts w:ascii="Times New Roman" w:hAnsi="Times New Roman"/>
          <w:i/>
          <w:iCs/>
          <w:sz w:val="20"/>
          <w:szCs w:val="20"/>
        </w:rPr>
        <w:t xml:space="preserve">Journal of Materials Chemistry A, </w:t>
      </w:r>
      <w:r w:rsidRPr="00091B71">
        <w:rPr>
          <w:rFonts w:ascii="Times New Roman" w:hAnsi="Times New Roman"/>
          <w:iCs/>
          <w:sz w:val="20"/>
          <w:szCs w:val="20"/>
        </w:rPr>
        <w:t>4</w:t>
      </w:r>
      <w:r w:rsidRPr="00091B71">
        <w:rPr>
          <w:rFonts w:ascii="Times New Roman" w:hAnsi="Times New Roman"/>
          <w:sz w:val="20"/>
          <w:szCs w:val="20"/>
        </w:rPr>
        <w:t>(6): 2305 – 2313.</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Jiao, W. Q., Fu, W. H. and Liang, X. M. (2014). Preparation of hierarchically structured Y zeolite with low Si/Al ratio and Its applications in acetalization reactions. </w:t>
      </w:r>
      <w:r w:rsidRPr="00091B71">
        <w:rPr>
          <w:rFonts w:ascii="Times New Roman" w:hAnsi="Times New Roman"/>
          <w:i/>
          <w:iCs/>
          <w:sz w:val="20"/>
          <w:szCs w:val="20"/>
        </w:rPr>
        <w:t xml:space="preserve">RSC Advances, </w:t>
      </w:r>
      <w:r w:rsidRPr="00091B71">
        <w:rPr>
          <w:rFonts w:ascii="Times New Roman" w:hAnsi="Times New Roman"/>
          <w:iCs/>
          <w:sz w:val="20"/>
          <w:szCs w:val="20"/>
        </w:rPr>
        <w:t>4</w:t>
      </w:r>
      <w:r w:rsidRPr="00091B71">
        <w:rPr>
          <w:rFonts w:ascii="Times New Roman" w:hAnsi="Times New Roman"/>
          <w:sz w:val="20"/>
          <w:szCs w:val="20"/>
        </w:rPr>
        <w:t>(102): 58596 – 58607.</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Emdadi, L., Wu, Y., Zhu, G., Chang, C. C., Fan, W., Pham, T. and Liu, D. (2014). Dual template synthesis of meso- and microporous MFI zeolite nanosheet assemblies with tailored activity in catalytic reactions. </w:t>
      </w:r>
      <w:r w:rsidRPr="00091B71">
        <w:rPr>
          <w:rFonts w:ascii="Times New Roman" w:hAnsi="Times New Roman"/>
          <w:i/>
          <w:iCs/>
          <w:sz w:val="20"/>
          <w:szCs w:val="20"/>
        </w:rPr>
        <w:t xml:space="preserve">Chemistry of Materials, </w:t>
      </w:r>
      <w:r w:rsidRPr="00091B71">
        <w:rPr>
          <w:rFonts w:ascii="Times New Roman" w:hAnsi="Times New Roman"/>
          <w:iCs/>
          <w:sz w:val="20"/>
          <w:szCs w:val="20"/>
        </w:rPr>
        <w:t>26</w:t>
      </w:r>
      <w:r w:rsidRPr="00091B71">
        <w:rPr>
          <w:rFonts w:ascii="Times New Roman" w:hAnsi="Times New Roman"/>
          <w:sz w:val="20"/>
          <w:szCs w:val="20"/>
        </w:rPr>
        <w:t>(3): 1345 – 1355.</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Na, K. and Somorjai, G. A. (2014). Hierarchically nanoporous zeolites and their heterogeneous catalysis: Current status and future perspectives. </w:t>
      </w:r>
      <w:r w:rsidRPr="00091B71">
        <w:rPr>
          <w:rFonts w:ascii="Times New Roman" w:hAnsi="Times New Roman"/>
          <w:i/>
          <w:iCs/>
          <w:sz w:val="20"/>
          <w:szCs w:val="20"/>
        </w:rPr>
        <w:t xml:space="preserve">Catalysis Letters, </w:t>
      </w:r>
      <w:r w:rsidRPr="00091B71">
        <w:rPr>
          <w:rFonts w:ascii="Times New Roman" w:hAnsi="Times New Roman"/>
          <w:iCs/>
          <w:sz w:val="20"/>
          <w:szCs w:val="20"/>
        </w:rPr>
        <w:t>145</w:t>
      </w:r>
      <w:r w:rsidRPr="00091B71">
        <w:rPr>
          <w:rFonts w:ascii="Times New Roman" w:hAnsi="Times New Roman"/>
          <w:sz w:val="20"/>
          <w:szCs w:val="20"/>
        </w:rPr>
        <w:t>(1): 193 – 213.</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Jie, Z., X. M. and Fengshou, X. (2013). Mesoporous zeolites as efficient catalysts for oil refining and natural gas conversion. </w:t>
      </w:r>
      <w:r w:rsidRPr="00091B71">
        <w:rPr>
          <w:rFonts w:ascii="Times New Roman" w:hAnsi="Times New Roman"/>
          <w:i/>
          <w:iCs/>
          <w:sz w:val="20"/>
          <w:szCs w:val="20"/>
        </w:rPr>
        <w:t xml:space="preserve">Frontiers of Chemical Science and Engineering, </w:t>
      </w:r>
      <w:r w:rsidRPr="00091B71">
        <w:rPr>
          <w:rFonts w:ascii="Times New Roman" w:hAnsi="Times New Roman"/>
          <w:iCs/>
          <w:sz w:val="20"/>
          <w:szCs w:val="20"/>
        </w:rPr>
        <w:t>7</w:t>
      </w:r>
      <w:r w:rsidRPr="00091B71">
        <w:rPr>
          <w:rFonts w:ascii="Times New Roman" w:hAnsi="Times New Roman"/>
          <w:sz w:val="20"/>
          <w:szCs w:val="20"/>
        </w:rPr>
        <w:t>(2): 233 – 248.</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Corma, A., Fornés, V. and Martín-Aranda, R. M. (1990). Zeolites as base catalysts: Condensation of aldehydes with derivatives of malonic esters. </w:t>
      </w:r>
      <w:r w:rsidRPr="00091B71">
        <w:rPr>
          <w:rFonts w:ascii="Times New Roman" w:hAnsi="Times New Roman"/>
          <w:i/>
          <w:iCs/>
          <w:sz w:val="20"/>
          <w:szCs w:val="20"/>
        </w:rPr>
        <w:t xml:space="preserve">Applied Catalysis, </w:t>
      </w:r>
      <w:r w:rsidRPr="00091B71">
        <w:rPr>
          <w:rFonts w:ascii="Times New Roman" w:hAnsi="Times New Roman"/>
          <w:iCs/>
          <w:sz w:val="20"/>
          <w:szCs w:val="20"/>
        </w:rPr>
        <w:t>59</w:t>
      </w:r>
      <w:r w:rsidRPr="00091B71">
        <w:rPr>
          <w:rFonts w:ascii="Times New Roman" w:hAnsi="Times New Roman"/>
          <w:sz w:val="20"/>
          <w:szCs w:val="20"/>
        </w:rPr>
        <w:t>(1): 237 – 248.</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Muralidhar, L. and Girija, C. R. (2014). Simple and practical procedure for knoevenagel condensation under solvent-free conditions. </w:t>
      </w:r>
      <w:r w:rsidRPr="00091B71">
        <w:rPr>
          <w:rFonts w:ascii="Times New Roman" w:hAnsi="Times New Roman"/>
          <w:i/>
          <w:iCs/>
          <w:sz w:val="20"/>
          <w:szCs w:val="20"/>
        </w:rPr>
        <w:t xml:space="preserve">Journal of Saudi Chemical Society, </w:t>
      </w:r>
      <w:r w:rsidRPr="00091B71">
        <w:rPr>
          <w:rFonts w:ascii="Times New Roman" w:hAnsi="Times New Roman"/>
          <w:iCs/>
          <w:sz w:val="20"/>
          <w:szCs w:val="20"/>
        </w:rPr>
        <w:t>18</w:t>
      </w:r>
      <w:r w:rsidRPr="00091B71">
        <w:rPr>
          <w:rFonts w:ascii="Times New Roman" w:hAnsi="Times New Roman"/>
          <w:sz w:val="20"/>
          <w:szCs w:val="20"/>
        </w:rPr>
        <w:t>(5): 541 – 544.</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Yao, J., Zhang, L., and Wang, H. (2008). Synthesis of nanocrystalline sodalite with organic additives. </w:t>
      </w:r>
      <w:r w:rsidRPr="00091B71">
        <w:rPr>
          <w:rFonts w:ascii="Times New Roman" w:hAnsi="Times New Roman"/>
          <w:i/>
          <w:iCs/>
          <w:sz w:val="20"/>
          <w:szCs w:val="20"/>
        </w:rPr>
        <w:t xml:space="preserve">Materials Letters, </w:t>
      </w:r>
      <w:r w:rsidRPr="00091B71">
        <w:rPr>
          <w:rFonts w:ascii="Times New Roman" w:hAnsi="Times New Roman"/>
          <w:iCs/>
          <w:sz w:val="20"/>
          <w:szCs w:val="20"/>
        </w:rPr>
        <w:t>62</w:t>
      </w:r>
      <w:r w:rsidRPr="00091B71">
        <w:rPr>
          <w:rFonts w:ascii="Times New Roman" w:hAnsi="Times New Roman"/>
          <w:sz w:val="20"/>
          <w:szCs w:val="20"/>
        </w:rPr>
        <w:t>(24), 4028 – 4030.</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Shanbhag, G. V., Choi, M., Kim, J. and Ryoo, R. (2009). Mesoporous sodalite: A novel, stable solid catalyst for base-catalyzed organic transformations. </w:t>
      </w:r>
      <w:r w:rsidRPr="00091B71">
        <w:rPr>
          <w:rFonts w:ascii="Times New Roman" w:hAnsi="Times New Roman"/>
          <w:i/>
          <w:iCs/>
          <w:sz w:val="20"/>
          <w:szCs w:val="20"/>
        </w:rPr>
        <w:t xml:space="preserve">Journal of Catalysis, </w:t>
      </w:r>
      <w:r w:rsidRPr="00091B71">
        <w:rPr>
          <w:rFonts w:ascii="Times New Roman" w:hAnsi="Times New Roman"/>
          <w:iCs/>
          <w:sz w:val="20"/>
          <w:szCs w:val="20"/>
        </w:rPr>
        <w:t>264</w:t>
      </w:r>
      <w:r w:rsidRPr="00091B71">
        <w:rPr>
          <w:rFonts w:ascii="Times New Roman" w:hAnsi="Times New Roman"/>
          <w:sz w:val="20"/>
          <w:szCs w:val="20"/>
        </w:rPr>
        <w:t>(1): 88 – 92.</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shd w:val="clear" w:color="auto" w:fill="FFFFFF"/>
        </w:rPr>
      </w:pPr>
      <w:r w:rsidRPr="00091B71">
        <w:rPr>
          <w:rFonts w:ascii="Times New Roman" w:hAnsi="Times New Roman"/>
          <w:sz w:val="20"/>
          <w:szCs w:val="20"/>
          <w:shd w:val="clear" w:color="auto" w:fill="FFFFFF"/>
        </w:rPr>
        <w:t xml:space="preserve">Rahul, R., Satyarthi, J. K. and Srinivas, D. (2011). Lanthanum and zinc incorporated hydrotalcites as solid base catalysts for biodiesel and biolubricants production. </w:t>
      </w:r>
      <w:r w:rsidRPr="00091B71">
        <w:rPr>
          <w:rFonts w:ascii="Times New Roman" w:hAnsi="Times New Roman"/>
          <w:i/>
          <w:sz w:val="20"/>
          <w:szCs w:val="20"/>
          <w:shd w:val="clear" w:color="auto" w:fill="FFFFFF"/>
        </w:rPr>
        <w:t>Indian Journal of Chemistry-Section A,</w:t>
      </w:r>
      <w:r w:rsidRPr="00091B71">
        <w:rPr>
          <w:rFonts w:ascii="Times New Roman" w:hAnsi="Times New Roman"/>
          <w:sz w:val="20"/>
          <w:szCs w:val="20"/>
          <w:shd w:val="clear" w:color="auto" w:fill="FFFFFF"/>
        </w:rPr>
        <w:t xml:space="preserve"> 50: 1017 – 1025.</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Treacy, M. M. J. and Higgins J. B. (2001). Collection of simulated XRD powder patterns for zeolites. Elsevier, Amsterdam.</w:t>
      </w:r>
    </w:p>
    <w:p w:rsidR="00F47E6F" w:rsidRPr="00091B71" w:rsidRDefault="00F47E6F" w:rsidP="00F47E6F">
      <w:pPr>
        <w:pStyle w:val="ListParagraph"/>
        <w:numPr>
          <w:ilvl w:val="0"/>
          <w:numId w:val="1"/>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Yao, J., Wang, H., Ratinac, K. R., and Ringer, S. P. (2006). Formation of colloidal hydroxy-sodalite nanocrystals by the direct transformation of silicalite nanocrystals. </w:t>
      </w:r>
      <w:r w:rsidRPr="00091B71">
        <w:rPr>
          <w:rFonts w:ascii="Times New Roman" w:hAnsi="Times New Roman"/>
          <w:i/>
          <w:iCs/>
          <w:sz w:val="20"/>
          <w:szCs w:val="20"/>
        </w:rPr>
        <w:t xml:space="preserve">Chemistry of Materials, </w:t>
      </w:r>
      <w:r w:rsidRPr="00091B71">
        <w:rPr>
          <w:rFonts w:ascii="Times New Roman" w:hAnsi="Times New Roman"/>
          <w:iCs/>
          <w:sz w:val="20"/>
          <w:szCs w:val="20"/>
        </w:rPr>
        <w:t>18</w:t>
      </w:r>
      <w:r w:rsidRPr="00091B71">
        <w:rPr>
          <w:rFonts w:ascii="Times New Roman" w:hAnsi="Times New Roman"/>
          <w:sz w:val="20"/>
          <w:szCs w:val="20"/>
        </w:rPr>
        <w:t>(6): 1394 – 1396.</w:t>
      </w:r>
    </w:p>
    <w:p w:rsidR="00F47E6F" w:rsidRPr="00F47E6F" w:rsidRDefault="00F47E6F" w:rsidP="00F47E6F">
      <w:pPr>
        <w:tabs>
          <w:tab w:val="left" w:pos="180"/>
        </w:tabs>
        <w:spacing w:after="0" w:line="240" w:lineRule="auto"/>
        <w:jc w:val="both"/>
        <w:rPr>
          <w:rFonts w:ascii="Times New Roman" w:hAnsi="Times New Roman"/>
          <w:noProof/>
          <w:sz w:val="20"/>
          <w:szCs w:val="20"/>
          <w:lang w:val="ms-MY"/>
        </w:rPr>
      </w:pPr>
      <w:bookmarkStart w:id="0" w:name="_GoBack"/>
      <w:bookmarkEnd w:id="0"/>
    </w:p>
    <w:sectPr w:rsidR="00F47E6F" w:rsidRPr="00F47E6F" w:rsidSect="00F47E6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C07A6"/>
    <w:multiLevelType w:val="hybridMultilevel"/>
    <w:tmpl w:val="AEF20972"/>
    <w:lvl w:ilvl="0" w:tplc="9BD6EE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6F"/>
    <w:rsid w:val="00D0718B"/>
    <w:rsid w:val="00D40B1F"/>
    <w:rsid w:val="00F47E6F"/>
    <w:rsid w:val="00FF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6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E6F"/>
    <w:pPr>
      <w:ind w:left="720"/>
      <w:contextualSpacing/>
    </w:pPr>
  </w:style>
  <w:style w:type="paragraph" w:customStyle="1" w:styleId="Default">
    <w:name w:val="Default"/>
    <w:rsid w:val="00F47E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6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E6F"/>
    <w:pPr>
      <w:ind w:left="720"/>
      <w:contextualSpacing/>
    </w:pPr>
  </w:style>
  <w:style w:type="paragraph" w:customStyle="1" w:styleId="Default">
    <w:name w:val="Default"/>
    <w:rsid w:val="00F47E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2017-07-30T16:25:00Z</dcterms:created>
  <dcterms:modified xsi:type="dcterms:W3CDTF">2017-07-30T16:28:00Z</dcterms:modified>
</cp:coreProperties>
</file>