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FE82C" w14:textId="77777777" w:rsidR="003C70CE" w:rsidRDefault="006B6926" w:rsidP="00785CA6">
      <w:pPr>
        <w:jc w:val="center"/>
        <w:outlineLvl w:val="0"/>
        <w:rPr>
          <w:rFonts w:ascii="Times New Roman" w:hAnsi="Times New Roman" w:cs="Times New Roman"/>
          <w:sz w:val="28"/>
        </w:rPr>
      </w:pPr>
      <w:r>
        <w:rPr>
          <w:rFonts w:ascii="Times New Roman" w:hAnsi="Times New Roman" w:cs="Times New Roman"/>
          <w:sz w:val="28"/>
        </w:rPr>
        <w:t>EFFECT OF BORE FLUID COMPOSITI</w:t>
      </w:r>
      <w:r w:rsidR="00FA0C67">
        <w:rPr>
          <w:rFonts w:ascii="Times New Roman" w:hAnsi="Times New Roman" w:cs="Times New Roman"/>
          <w:sz w:val="28"/>
        </w:rPr>
        <w:t>ON ON</w:t>
      </w:r>
      <w:r>
        <w:rPr>
          <w:rFonts w:ascii="Times New Roman" w:hAnsi="Times New Roman" w:cs="Times New Roman"/>
          <w:sz w:val="28"/>
        </w:rPr>
        <w:t xml:space="preserve"> STRUCTURAL AND PERFORMANCE OF POLYPHENYLSULFONE HOLLOW FIBER MEMBRANE </w:t>
      </w:r>
      <w:r w:rsidR="00FA0C67">
        <w:rPr>
          <w:rFonts w:ascii="Times New Roman" w:hAnsi="Times New Roman" w:cs="Times New Roman"/>
          <w:sz w:val="28"/>
        </w:rPr>
        <w:t xml:space="preserve">CONTACTOR </w:t>
      </w:r>
      <w:r>
        <w:rPr>
          <w:rFonts w:ascii="Times New Roman" w:hAnsi="Times New Roman" w:cs="Times New Roman"/>
          <w:sz w:val="28"/>
        </w:rPr>
        <w:t xml:space="preserve">FOR DEACDIFICATION </w:t>
      </w:r>
      <w:r w:rsidR="00FA0C67">
        <w:rPr>
          <w:rFonts w:ascii="Times New Roman" w:hAnsi="Times New Roman" w:cs="Times New Roman"/>
          <w:sz w:val="28"/>
        </w:rPr>
        <w:t xml:space="preserve">OF </w:t>
      </w:r>
    </w:p>
    <w:p w14:paraId="3D0E8A51" w14:textId="79A22C0C" w:rsidR="00785CA6" w:rsidRDefault="00FA0C67" w:rsidP="003C70CE">
      <w:pPr>
        <w:jc w:val="center"/>
        <w:outlineLvl w:val="0"/>
        <w:rPr>
          <w:rFonts w:ascii="Times New Roman" w:hAnsi="Times New Roman" w:cs="Times New Roman"/>
          <w:sz w:val="28"/>
        </w:rPr>
      </w:pPr>
      <w:r>
        <w:rPr>
          <w:rFonts w:ascii="Times New Roman" w:hAnsi="Times New Roman" w:cs="Times New Roman"/>
          <w:sz w:val="28"/>
        </w:rPr>
        <w:t>CRUDE PALM OIL</w:t>
      </w:r>
    </w:p>
    <w:p w14:paraId="5D80B83A" w14:textId="77777777" w:rsidR="003C70CE" w:rsidRPr="003C70CE" w:rsidRDefault="003C70CE" w:rsidP="003C70CE">
      <w:pPr>
        <w:jc w:val="center"/>
        <w:outlineLvl w:val="0"/>
        <w:rPr>
          <w:rFonts w:ascii="Times New Roman" w:hAnsi="Times New Roman" w:cs="Times New Roman"/>
          <w:sz w:val="28"/>
        </w:rPr>
      </w:pPr>
    </w:p>
    <w:p w14:paraId="5E81951E" w14:textId="77777777" w:rsidR="003C70CE" w:rsidRDefault="0047415E" w:rsidP="00785CA6">
      <w:pPr>
        <w:jc w:val="center"/>
        <w:outlineLvl w:val="0"/>
        <w:rPr>
          <w:rFonts w:ascii="Times New Roman" w:hAnsi="Times New Roman" w:cs="Times New Roman"/>
          <w:sz w:val="24"/>
          <w:szCs w:val="24"/>
        </w:rPr>
      </w:pPr>
      <w:r w:rsidRPr="00892D23">
        <w:rPr>
          <w:rFonts w:ascii="Times New Roman" w:hAnsi="Times New Roman" w:cs="Times New Roman"/>
          <w:sz w:val="24"/>
          <w:szCs w:val="24"/>
        </w:rPr>
        <w:t>(</w:t>
      </w:r>
      <w:proofErr w:type="spellStart"/>
      <w:r w:rsidR="00FE20D4" w:rsidRPr="00892D23">
        <w:rPr>
          <w:rFonts w:ascii="Times New Roman" w:hAnsi="Times New Roman" w:cs="Times New Roman"/>
          <w:sz w:val="24"/>
          <w:szCs w:val="24"/>
        </w:rPr>
        <w:t>Kesan</w:t>
      </w:r>
      <w:proofErr w:type="spellEnd"/>
      <w:r w:rsidR="00FE20D4" w:rsidRPr="00892D23">
        <w:rPr>
          <w:rFonts w:ascii="Times New Roman" w:hAnsi="Times New Roman" w:cs="Times New Roman"/>
          <w:sz w:val="24"/>
          <w:szCs w:val="24"/>
        </w:rPr>
        <w:t xml:space="preserve"> </w:t>
      </w:r>
      <w:proofErr w:type="spellStart"/>
      <w:r w:rsidR="00E73E1A" w:rsidRPr="00892D23">
        <w:rPr>
          <w:rFonts w:ascii="Times New Roman" w:hAnsi="Times New Roman" w:cs="Times New Roman"/>
          <w:sz w:val="24"/>
          <w:szCs w:val="24"/>
        </w:rPr>
        <w:t>Komposisi</w:t>
      </w:r>
      <w:proofErr w:type="spellEnd"/>
      <w:r w:rsidR="00E73E1A" w:rsidRPr="00892D23">
        <w:rPr>
          <w:rFonts w:ascii="Times New Roman" w:hAnsi="Times New Roman" w:cs="Times New Roman"/>
          <w:sz w:val="24"/>
          <w:szCs w:val="24"/>
        </w:rPr>
        <w:t xml:space="preserve"> </w:t>
      </w:r>
      <w:proofErr w:type="spellStart"/>
      <w:r w:rsidR="00E73E1A" w:rsidRPr="00892D23">
        <w:rPr>
          <w:rFonts w:ascii="Times New Roman" w:hAnsi="Times New Roman" w:cs="Times New Roman"/>
          <w:sz w:val="24"/>
          <w:szCs w:val="24"/>
        </w:rPr>
        <w:t>Cecair</w:t>
      </w:r>
      <w:proofErr w:type="spellEnd"/>
      <w:r w:rsidR="00FE20D4" w:rsidRPr="00892D23">
        <w:rPr>
          <w:rFonts w:ascii="Times New Roman" w:hAnsi="Times New Roman" w:cs="Times New Roman"/>
          <w:sz w:val="24"/>
          <w:szCs w:val="24"/>
        </w:rPr>
        <w:t xml:space="preserve"> </w:t>
      </w:r>
      <w:proofErr w:type="spellStart"/>
      <w:r w:rsidR="00E73E1A" w:rsidRPr="00892D23">
        <w:rPr>
          <w:rFonts w:ascii="Times New Roman" w:hAnsi="Times New Roman" w:cs="Times New Roman"/>
          <w:sz w:val="24"/>
          <w:szCs w:val="24"/>
        </w:rPr>
        <w:t>Lubang</w:t>
      </w:r>
      <w:proofErr w:type="spellEnd"/>
      <w:r w:rsidR="00E73E1A" w:rsidRPr="00892D23">
        <w:rPr>
          <w:rFonts w:ascii="Times New Roman" w:hAnsi="Times New Roman" w:cs="Times New Roman"/>
          <w:sz w:val="24"/>
          <w:szCs w:val="24"/>
        </w:rPr>
        <w:t xml:space="preserve"> </w:t>
      </w:r>
      <w:proofErr w:type="spellStart"/>
      <w:r w:rsidR="00FE20D4" w:rsidRPr="00892D23">
        <w:rPr>
          <w:rFonts w:ascii="Times New Roman" w:hAnsi="Times New Roman" w:cs="Times New Roman"/>
          <w:sz w:val="24"/>
          <w:szCs w:val="24"/>
        </w:rPr>
        <w:t>pada</w:t>
      </w:r>
      <w:proofErr w:type="spellEnd"/>
      <w:r w:rsidR="00FE20D4" w:rsidRPr="00892D23">
        <w:rPr>
          <w:rFonts w:ascii="Times New Roman" w:hAnsi="Times New Roman" w:cs="Times New Roman"/>
          <w:sz w:val="24"/>
          <w:szCs w:val="24"/>
        </w:rPr>
        <w:t xml:space="preserve"> </w:t>
      </w:r>
      <w:proofErr w:type="spellStart"/>
      <w:r w:rsidR="00FE20D4" w:rsidRPr="00892D23">
        <w:rPr>
          <w:rFonts w:ascii="Times New Roman" w:hAnsi="Times New Roman" w:cs="Times New Roman"/>
          <w:sz w:val="24"/>
          <w:szCs w:val="24"/>
        </w:rPr>
        <w:t>Str</w:t>
      </w:r>
      <w:r w:rsidR="00C37E72" w:rsidRPr="00892D23">
        <w:rPr>
          <w:rFonts w:ascii="Times New Roman" w:hAnsi="Times New Roman" w:cs="Times New Roman"/>
          <w:sz w:val="24"/>
          <w:szCs w:val="24"/>
        </w:rPr>
        <w:t>uktur</w:t>
      </w:r>
      <w:proofErr w:type="spellEnd"/>
      <w:r w:rsidR="00C37E72" w:rsidRPr="00892D23">
        <w:rPr>
          <w:rFonts w:ascii="Times New Roman" w:hAnsi="Times New Roman" w:cs="Times New Roman"/>
          <w:sz w:val="24"/>
          <w:szCs w:val="24"/>
        </w:rPr>
        <w:t xml:space="preserve"> </w:t>
      </w:r>
      <w:proofErr w:type="spellStart"/>
      <w:r w:rsidR="00C37E72" w:rsidRPr="00892D23">
        <w:rPr>
          <w:rFonts w:ascii="Times New Roman" w:hAnsi="Times New Roman" w:cs="Times New Roman"/>
          <w:sz w:val="24"/>
          <w:szCs w:val="24"/>
        </w:rPr>
        <w:t>dan</w:t>
      </w:r>
      <w:proofErr w:type="spellEnd"/>
      <w:r w:rsidR="00C37E72" w:rsidRPr="00892D23">
        <w:rPr>
          <w:rFonts w:ascii="Times New Roman" w:hAnsi="Times New Roman" w:cs="Times New Roman"/>
          <w:sz w:val="24"/>
          <w:szCs w:val="24"/>
        </w:rPr>
        <w:t xml:space="preserve"> </w:t>
      </w:r>
      <w:proofErr w:type="spellStart"/>
      <w:r w:rsidR="00C37E72" w:rsidRPr="00892D23">
        <w:rPr>
          <w:rFonts w:ascii="Times New Roman" w:hAnsi="Times New Roman" w:cs="Times New Roman"/>
          <w:sz w:val="24"/>
          <w:szCs w:val="24"/>
        </w:rPr>
        <w:t>Prestasi</w:t>
      </w:r>
      <w:proofErr w:type="spellEnd"/>
      <w:r w:rsidR="00C37E72" w:rsidRPr="00892D23">
        <w:rPr>
          <w:rFonts w:ascii="Times New Roman" w:hAnsi="Times New Roman" w:cs="Times New Roman"/>
          <w:sz w:val="24"/>
          <w:szCs w:val="24"/>
        </w:rPr>
        <w:t xml:space="preserve"> </w:t>
      </w:r>
      <w:proofErr w:type="spellStart"/>
      <w:r w:rsidR="00C37E72" w:rsidRPr="00892D23">
        <w:rPr>
          <w:rFonts w:ascii="Times New Roman" w:hAnsi="Times New Roman" w:cs="Times New Roman"/>
          <w:sz w:val="24"/>
          <w:szCs w:val="24"/>
        </w:rPr>
        <w:t>Membran</w:t>
      </w:r>
      <w:proofErr w:type="spellEnd"/>
      <w:r w:rsidR="00C37E72" w:rsidRPr="00892D23">
        <w:rPr>
          <w:rFonts w:ascii="Times New Roman" w:hAnsi="Times New Roman" w:cs="Times New Roman"/>
          <w:sz w:val="24"/>
          <w:szCs w:val="24"/>
        </w:rPr>
        <w:t xml:space="preserve"> Gentian</w:t>
      </w:r>
      <w:r w:rsidR="00E72316" w:rsidRPr="00892D23">
        <w:rPr>
          <w:rFonts w:ascii="Times New Roman" w:hAnsi="Times New Roman" w:cs="Times New Roman"/>
          <w:sz w:val="24"/>
          <w:szCs w:val="24"/>
        </w:rPr>
        <w:t xml:space="preserve"> </w:t>
      </w:r>
      <w:r w:rsidR="003C70CE">
        <w:rPr>
          <w:rFonts w:ascii="Times New Roman" w:hAnsi="Times New Roman" w:cs="Times New Roman"/>
          <w:sz w:val="24"/>
          <w:szCs w:val="24"/>
        </w:rPr>
        <w:t>Geronggang</w:t>
      </w:r>
    </w:p>
    <w:p w14:paraId="71DD19DE" w14:textId="2C428FB1" w:rsidR="00785CA6" w:rsidRPr="00892D23" w:rsidRDefault="00E72316" w:rsidP="00785CA6">
      <w:pPr>
        <w:jc w:val="center"/>
        <w:outlineLvl w:val="0"/>
        <w:rPr>
          <w:rFonts w:ascii="Times New Roman" w:hAnsi="Times New Roman" w:cs="Times New Roman"/>
          <w:sz w:val="24"/>
          <w:szCs w:val="24"/>
        </w:rPr>
      </w:pPr>
      <w:proofErr w:type="spellStart"/>
      <w:r w:rsidRPr="00892D23">
        <w:rPr>
          <w:rFonts w:ascii="Times New Roman" w:hAnsi="Times New Roman" w:cs="Times New Roman"/>
          <w:sz w:val="24"/>
          <w:szCs w:val="24"/>
        </w:rPr>
        <w:t>Polifenilsulfona</w:t>
      </w:r>
      <w:proofErr w:type="spellEnd"/>
      <w:r w:rsidR="00FA0C67" w:rsidRPr="00892D23">
        <w:rPr>
          <w:rFonts w:ascii="Times New Roman" w:hAnsi="Times New Roman" w:cs="Times New Roman"/>
          <w:sz w:val="24"/>
          <w:szCs w:val="24"/>
        </w:rPr>
        <w:t xml:space="preserve"> </w:t>
      </w:r>
      <w:proofErr w:type="spellStart"/>
      <w:r w:rsidR="00FA0C67" w:rsidRPr="00892D23">
        <w:rPr>
          <w:rFonts w:ascii="Times New Roman" w:hAnsi="Times New Roman" w:cs="Times New Roman"/>
          <w:sz w:val="24"/>
          <w:szCs w:val="24"/>
        </w:rPr>
        <w:t>Membran</w:t>
      </w:r>
      <w:proofErr w:type="spellEnd"/>
      <w:r w:rsidR="00FA0C67" w:rsidRPr="00892D23">
        <w:rPr>
          <w:rFonts w:ascii="Times New Roman" w:hAnsi="Times New Roman" w:cs="Times New Roman"/>
          <w:sz w:val="24"/>
          <w:szCs w:val="24"/>
        </w:rPr>
        <w:t xml:space="preserve"> </w:t>
      </w:r>
      <w:proofErr w:type="spellStart"/>
      <w:r w:rsidRPr="00892D23">
        <w:rPr>
          <w:rFonts w:ascii="Times New Roman" w:hAnsi="Times New Roman" w:cs="Times New Roman"/>
          <w:sz w:val="24"/>
          <w:szCs w:val="24"/>
        </w:rPr>
        <w:t>Kontaktor</w:t>
      </w:r>
      <w:proofErr w:type="spellEnd"/>
      <w:r w:rsidRPr="00892D23">
        <w:rPr>
          <w:rFonts w:ascii="Times New Roman" w:hAnsi="Times New Roman" w:cs="Times New Roman"/>
          <w:sz w:val="24"/>
          <w:szCs w:val="24"/>
        </w:rPr>
        <w:t xml:space="preserve"> </w:t>
      </w:r>
      <w:proofErr w:type="spellStart"/>
      <w:r w:rsidR="00FE20D4" w:rsidRPr="00892D23">
        <w:rPr>
          <w:rFonts w:ascii="Times New Roman" w:hAnsi="Times New Roman" w:cs="Times New Roman"/>
          <w:sz w:val="24"/>
          <w:szCs w:val="24"/>
        </w:rPr>
        <w:t>untuk</w:t>
      </w:r>
      <w:proofErr w:type="spellEnd"/>
      <w:r w:rsidR="00FE20D4" w:rsidRPr="00892D23">
        <w:rPr>
          <w:rFonts w:ascii="Times New Roman" w:hAnsi="Times New Roman" w:cs="Times New Roman"/>
          <w:sz w:val="24"/>
          <w:szCs w:val="24"/>
        </w:rPr>
        <w:t xml:space="preserve"> </w:t>
      </w:r>
      <w:proofErr w:type="spellStart"/>
      <w:r w:rsidR="00FE20D4" w:rsidRPr="00892D23">
        <w:rPr>
          <w:rFonts w:ascii="Times New Roman" w:hAnsi="Times New Roman" w:cs="Times New Roman"/>
          <w:sz w:val="24"/>
          <w:szCs w:val="24"/>
        </w:rPr>
        <w:t>Penyahasidan</w:t>
      </w:r>
      <w:proofErr w:type="spellEnd"/>
      <w:r w:rsidR="00FE20D4" w:rsidRPr="00892D23">
        <w:rPr>
          <w:rFonts w:ascii="Times New Roman" w:hAnsi="Times New Roman" w:cs="Times New Roman"/>
          <w:sz w:val="24"/>
          <w:szCs w:val="24"/>
        </w:rPr>
        <w:t xml:space="preserve"> </w:t>
      </w:r>
      <w:proofErr w:type="spellStart"/>
      <w:r w:rsidR="00FE20D4" w:rsidRPr="00892D23">
        <w:rPr>
          <w:rFonts w:ascii="Times New Roman" w:hAnsi="Times New Roman" w:cs="Times New Roman"/>
          <w:sz w:val="24"/>
          <w:szCs w:val="24"/>
        </w:rPr>
        <w:t>Minyak</w:t>
      </w:r>
      <w:proofErr w:type="spellEnd"/>
      <w:r w:rsidR="00FE20D4" w:rsidRPr="00892D23">
        <w:rPr>
          <w:rFonts w:ascii="Times New Roman" w:hAnsi="Times New Roman" w:cs="Times New Roman"/>
          <w:sz w:val="24"/>
          <w:szCs w:val="24"/>
        </w:rPr>
        <w:t xml:space="preserve"> </w:t>
      </w:r>
      <w:proofErr w:type="spellStart"/>
      <w:r w:rsidR="00FE20D4" w:rsidRPr="00892D23">
        <w:rPr>
          <w:rFonts w:ascii="Times New Roman" w:hAnsi="Times New Roman" w:cs="Times New Roman"/>
          <w:sz w:val="24"/>
          <w:szCs w:val="24"/>
        </w:rPr>
        <w:t>Sawit</w:t>
      </w:r>
      <w:proofErr w:type="spellEnd"/>
      <w:r w:rsidR="00FE20D4" w:rsidRPr="00892D23">
        <w:rPr>
          <w:rFonts w:ascii="Times New Roman" w:hAnsi="Times New Roman" w:cs="Times New Roman"/>
          <w:sz w:val="24"/>
          <w:szCs w:val="24"/>
        </w:rPr>
        <w:t xml:space="preserve"> </w:t>
      </w:r>
      <w:proofErr w:type="spellStart"/>
      <w:r w:rsidR="00FE20D4" w:rsidRPr="00892D23">
        <w:rPr>
          <w:rFonts w:ascii="Times New Roman" w:hAnsi="Times New Roman" w:cs="Times New Roman"/>
          <w:sz w:val="24"/>
          <w:szCs w:val="24"/>
        </w:rPr>
        <w:t>M</w:t>
      </w:r>
      <w:r w:rsidR="00810197" w:rsidRPr="00892D23">
        <w:rPr>
          <w:rFonts w:ascii="Times New Roman" w:hAnsi="Times New Roman" w:cs="Times New Roman"/>
          <w:sz w:val="24"/>
          <w:szCs w:val="24"/>
        </w:rPr>
        <w:t>entah</w:t>
      </w:r>
      <w:proofErr w:type="spellEnd"/>
      <w:r w:rsidR="0047415E" w:rsidRPr="00892D23">
        <w:rPr>
          <w:rFonts w:ascii="Times New Roman" w:hAnsi="Times New Roman" w:cs="Times New Roman"/>
          <w:sz w:val="24"/>
          <w:szCs w:val="24"/>
        </w:rPr>
        <w:t>)</w:t>
      </w:r>
      <w:r w:rsidR="00810197" w:rsidRPr="00892D23">
        <w:rPr>
          <w:rFonts w:ascii="Times New Roman" w:hAnsi="Times New Roman" w:cs="Times New Roman"/>
          <w:sz w:val="24"/>
          <w:szCs w:val="24"/>
        </w:rPr>
        <w:t xml:space="preserve"> </w:t>
      </w:r>
    </w:p>
    <w:p w14:paraId="4A364EB0" w14:textId="77777777" w:rsidR="00785CA6" w:rsidRPr="00001D81" w:rsidRDefault="00785CA6" w:rsidP="0047415E">
      <w:pPr>
        <w:wordWrap/>
        <w:contextualSpacing/>
        <w:jc w:val="center"/>
        <w:outlineLvl w:val="0"/>
        <w:rPr>
          <w:rFonts w:ascii="Times New Roman" w:hAnsi="Times New Roman" w:cs="Times New Roman"/>
          <w:b/>
          <w:color w:val="548DD4" w:themeColor="text2" w:themeTint="99"/>
          <w:sz w:val="24"/>
        </w:rPr>
      </w:pPr>
    </w:p>
    <w:p w14:paraId="5340A3B3" w14:textId="77777777" w:rsidR="003C70CE" w:rsidRDefault="003C70CE" w:rsidP="0047415E">
      <w:pPr>
        <w:wordWrap/>
        <w:contextualSpacing/>
        <w:jc w:val="center"/>
        <w:outlineLvl w:val="0"/>
        <w:rPr>
          <w:rFonts w:ascii="Times New Roman" w:hAnsi="Times New Roman" w:cs="Times New Roman"/>
        </w:rPr>
      </w:pPr>
      <w:r w:rsidRPr="003C70CE">
        <w:rPr>
          <w:rFonts w:ascii="Times New Roman" w:hAnsi="Times New Roman" w:cs="Times New Roman"/>
        </w:rPr>
        <w:t xml:space="preserve">Nor </w:t>
      </w:r>
      <w:proofErr w:type="spellStart"/>
      <w:r w:rsidRPr="003C70CE">
        <w:rPr>
          <w:rFonts w:ascii="Times New Roman" w:hAnsi="Times New Roman" w:cs="Times New Roman"/>
        </w:rPr>
        <w:t>Hidayu</w:t>
      </w:r>
      <w:proofErr w:type="spellEnd"/>
      <w:r w:rsidRPr="003C70CE">
        <w:rPr>
          <w:rFonts w:ascii="Times New Roman" w:hAnsi="Times New Roman" w:cs="Times New Roman"/>
        </w:rPr>
        <w:t xml:space="preserve"> Othman</w:t>
      </w:r>
      <w:r w:rsidRPr="003C70CE">
        <w:rPr>
          <w:rFonts w:ascii="Times New Roman" w:hAnsi="Times New Roman" w:cs="Times New Roman"/>
          <w:vertAlign w:val="superscript"/>
        </w:rPr>
        <w:t>1,2</w:t>
      </w:r>
      <w:r w:rsidRPr="003C70CE">
        <w:rPr>
          <w:rFonts w:ascii="Times New Roman" w:hAnsi="Times New Roman" w:cs="Times New Roman"/>
        </w:rPr>
        <w:t xml:space="preserve">, </w:t>
      </w:r>
      <w:proofErr w:type="spellStart"/>
      <w:r w:rsidRPr="003C70CE">
        <w:rPr>
          <w:rFonts w:ascii="Times New Roman" w:hAnsi="Times New Roman" w:cs="Times New Roman"/>
        </w:rPr>
        <w:t>Ahmadilfitri</w:t>
      </w:r>
      <w:proofErr w:type="spellEnd"/>
      <w:r w:rsidRPr="003C70CE">
        <w:rPr>
          <w:rFonts w:ascii="Times New Roman" w:hAnsi="Times New Roman" w:cs="Times New Roman"/>
        </w:rPr>
        <w:t xml:space="preserve"> </w:t>
      </w:r>
      <w:proofErr w:type="spellStart"/>
      <w:r w:rsidRPr="003C70CE">
        <w:rPr>
          <w:rFonts w:ascii="Times New Roman" w:hAnsi="Times New Roman" w:cs="Times New Roman"/>
        </w:rPr>
        <w:t>Md</w:t>
      </w:r>
      <w:proofErr w:type="spellEnd"/>
      <w:r w:rsidRPr="003C70CE">
        <w:rPr>
          <w:rFonts w:ascii="Times New Roman" w:hAnsi="Times New Roman" w:cs="Times New Roman"/>
        </w:rPr>
        <w:t xml:space="preserve"> Noor</w:t>
      </w:r>
      <w:r w:rsidRPr="003C70CE">
        <w:rPr>
          <w:rFonts w:ascii="Times New Roman" w:hAnsi="Times New Roman" w:cs="Times New Roman"/>
          <w:vertAlign w:val="superscript"/>
        </w:rPr>
        <w:t>1</w:t>
      </w:r>
      <w:r w:rsidRPr="003C70CE">
        <w:rPr>
          <w:rFonts w:ascii="Times New Roman" w:hAnsi="Times New Roman" w:cs="Times New Roman"/>
        </w:rPr>
        <w:t xml:space="preserve">, </w:t>
      </w:r>
      <w:proofErr w:type="spellStart"/>
      <w:r w:rsidRPr="003C70CE">
        <w:rPr>
          <w:rFonts w:ascii="Times New Roman" w:hAnsi="Times New Roman" w:cs="Times New Roman"/>
        </w:rPr>
        <w:t>Mohd</w:t>
      </w:r>
      <w:proofErr w:type="spellEnd"/>
      <w:r w:rsidRPr="003C70CE">
        <w:rPr>
          <w:rFonts w:ascii="Times New Roman" w:hAnsi="Times New Roman" w:cs="Times New Roman"/>
        </w:rPr>
        <w:t xml:space="preserve"> </w:t>
      </w:r>
      <w:proofErr w:type="spellStart"/>
      <w:r w:rsidRPr="003C70CE">
        <w:rPr>
          <w:rFonts w:ascii="Times New Roman" w:hAnsi="Times New Roman" w:cs="Times New Roman"/>
        </w:rPr>
        <w:t>Suria</w:t>
      </w:r>
      <w:proofErr w:type="spellEnd"/>
      <w:r w:rsidRPr="003C70CE">
        <w:rPr>
          <w:rFonts w:ascii="Times New Roman" w:hAnsi="Times New Roman" w:cs="Times New Roman"/>
        </w:rPr>
        <w:t xml:space="preserve"> Yusoff</w:t>
      </w:r>
      <w:r w:rsidRPr="003C70CE">
        <w:rPr>
          <w:rFonts w:ascii="Times New Roman" w:hAnsi="Times New Roman" w:cs="Times New Roman"/>
          <w:vertAlign w:val="superscript"/>
        </w:rPr>
        <w:t>1</w:t>
      </w:r>
      <w:r w:rsidRPr="003C70CE">
        <w:rPr>
          <w:rFonts w:ascii="Times New Roman" w:hAnsi="Times New Roman" w:cs="Times New Roman"/>
        </w:rPr>
        <w:t>, Pei Sean Goh</w:t>
      </w:r>
      <w:r w:rsidRPr="003C70CE">
        <w:rPr>
          <w:rFonts w:ascii="Times New Roman" w:hAnsi="Times New Roman" w:cs="Times New Roman"/>
          <w:vertAlign w:val="superscript"/>
        </w:rPr>
        <w:t>2</w:t>
      </w:r>
      <w:r w:rsidRPr="003C70CE">
        <w:rPr>
          <w:rFonts w:ascii="Times New Roman" w:hAnsi="Times New Roman" w:cs="Times New Roman"/>
        </w:rPr>
        <w:t xml:space="preserve">, Ahmad </w:t>
      </w:r>
      <w:proofErr w:type="spellStart"/>
      <w:r w:rsidRPr="003C70CE">
        <w:rPr>
          <w:rFonts w:ascii="Times New Roman" w:hAnsi="Times New Roman" w:cs="Times New Roman"/>
        </w:rPr>
        <w:t>Fauzi</w:t>
      </w:r>
      <w:proofErr w:type="spellEnd"/>
      <w:r w:rsidRPr="003C70CE">
        <w:rPr>
          <w:rFonts w:ascii="Times New Roman" w:hAnsi="Times New Roman" w:cs="Times New Roman"/>
        </w:rPr>
        <w:t xml:space="preserve"> Ismail</w:t>
      </w:r>
      <w:r w:rsidRPr="003C70CE">
        <w:rPr>
          <w:rFonts w:ascii="Times New Roman" w:hAnsi="Times New Roman" w:cs="Times New Roman"/>
          <w:vertAlign w:val="superscript"/>
        </w:rPr>
        <w:t>2</w:t>
      </w:r>
      <w:r w:rsidRPr="003C70CE">
        <w:rPr>
          <w:rFonts w:ascii="Times New Roman" w:hAnsi="Times New Roman" w:cs="Times New Roman"/>
        </w:rPr>
        <w:t xml:space="preserve">, </w:t>
      </w:r>
    </w:p>
    <w:p w14:paraId="57872912" w14:textId="71D4E4EA" w:rsidR="00785CA6" w:rsidRPr="003C70CE" w:rsidRDefault="003C70CE" w:rsidP="0047415E">
      <w:pPr>
        <w:wordWrap/>
        <w:contextualSpacing/>
        <w:jc w:val="center"/>
        <w:outlineLvl w:val="0"/>
        <w:rPr>
          <w:rFonts w:ascii="Times New Roman" w:hAnsi="Times New Roman" w:cs="Times New Roman"/>
        </w:rPr>
      </w:pPr>
      <w:proofErr w:type="spellStart"/>
      <w:r w:rsidRPr="003C70CE">
        <w:rPr>
          <w:rFonts w:ascii="Times New Roman" w:hAnsi="Times New Roman" w:cs="Times New Roman"/>
        </w:rPr>
        <w:t>Woei</w:t>
      </w:r>
      <w:proofErr w:type="spellEnd"/>
      <w:r w:rsidRPr="003C70CE">
        <w:rPr>
          <w:rFonts w:ascii="Times New Roman" w:hAnsi="Times New Roman" w:cs="Times New Roman"/>
        </w:rPr>
        <w:t xml:space="preserve"> </w:t>
      </w:r>
      <w:proofErr w:type="spellStart"/>
      <w:r w:rsidRPr="003C70CE">
        <w:rPr>
          <w:rFonts w:ascii="Times New Roman" w:hAnsi="Times New Roman" w:cs="Times New Roman"/>
        </w:rPr>
        <w:t>Jye</w:t>
      </w:r>
      <w:proofErr w:type="spellEnd"/>
      <w:r w:rsidRPr="003C70CE">
        <w:rPr>
          <w:rFonts w:ascii="Times New Roman" w:hAnsi="Times New Roman" w:cs="Times New Roman"/>
        </w:rPr>
        <w:t xml:space="preserve"> Lau</w:t>
      </w:r>
      <w:r w:rsidRPr="003C70CE">
        <w:rPr>
          <w:rFonts w:ascii="Times New Roman" w:hAnsi="Times New Roman" w:cs="Times New Roman"/>
          <w:vertAlign w:val="superscript"/>
        </w:rPr>
        <w:t>2</w:t>
      </w:r>
      <w:r w:rsidRPr="003C70CE">
        <w:rPr>
          <w:rFonts w:ascii="Times New Roman" w:hAnsi="Times New Roman" w:cs="Times New Roman"/>
        </w:rPr>
        <w:t>, Be Cheer Ng</w:t>
      </w:r>
      <w:r w:rsidRPr="003C70CE">
        <w:rPr>
          <w:rFonts w:ascii="Times New Roman" w:hAnsi="Times New Roman" w:cs="Times New Roman"/>
          <w:vertAlign w:val="superscript"/>
        </w:rPr>
        <w:t>2</w:t>
      </w:r>
      <w:r w:rsidRPr="003C70CE">
        <w:rPr>
          <w:rFonts w:ascii="Times New Roman" w:hAnsi="Times New Roman" w:cs="Times New Roman"/>
        </w:rPr>
        <w:t xml:space="preserve">, </w:t>
      </w:r>
      <w:proofErr w:type="spellStart"/>
      <w:r w:rsidRPr="003C70CE">
        <w:rPr>
          <w:rFonts w:ascii="Times New Roman" w:hAnsi="Times New Roman" w:cs="Times New Roman"/>
        </w:rPr>
        <w:t>Norafiqah</w:t>
      </w:r>
      <w:proofErr w:type="spellEnd"/>
      <w:r w:rsidRPr="003C70CE">
        <w:rPr>
          <w:rFonts w:ascii="Times New Roman" w:hAnsi="Times New Roman" w:cs="Times New Roman"/>
        </w:rPr>
        <w:t xml:space="preserve"> Ismail</w:t>
      </w:r>
      <w:r w:rsidRPr="003C70CE">
        <w:rPr>
          <w:rFonts w:ascii="Times New Roman" w:hAnsi="Times New Roman" w:cs="Times New Roman"/>
          <w:vertAlign w:val="superscript"/>
        </w:rPr>
        <w:t>2</w:t>
      </w:r>
    </w:p>
    <w:p w14:paraId="4E8E51C7" w14:textId="77777777" w:rsidR="003C70CE" w:rsidRPr="00810197" w:rsidRDefault="003C70CE" w:rsidP="0047415E">
      <w:pPr>
        <w:wordWrap/>
        <w:contextualSpacing/>
        <w:jc w:val="center"/>
        <w:outlineLvl w:val="0"/>
        <w:rPr>
          <w:rFonts w:ascii="Times New Roman" w:hAnsi="Times New Roman" w:cs="Times New Roman"/>
          <w:b/>
          <w:color w:val="FF0000"/>
          <w:sz w:val="24"/>
        </w:rPr>
      </w:pPr>
    </w:p>
    <w:p w14:paraId="42B226A6" w14:textId="77777777" w:rsidR="003C70CE" w:rsidRDefault="00810197" w:rsidP="0047415E">
      <w:pPr>
        <w:pStyle w:val="NoSpacing"/>
        <w:contextualSpacing/>
        <w:jc w:val="center"/>
        <w:rPr>
          <w:rFonts w:cs="Times New Roman"/>
          <w:i/>
          <w:sz w:val="18"/>
          <w:szCs w:val="18"/>
        </w:rPr>
      </w:pPr>
      <w:r>
        <w:rPr>
          <w:rFonts w:cs="Times New Roman"/>
          <w:i/>
          <w:sz w:val="18"/>
          <w:szCs w:val="18"/>
          <w:vertAlign w:val="superscript"/>
        </w:rPr>
        <w:t>1</w:t>
      </w:r>
      <w:r w:rsidRPr="00810197">
        <w:rPr>
          <w:rFonts w:cs="Times New Roman"/>
          <w:i/>
          <w:sz w:val="18"/>
          <w:szCs w:val="18"/>
        </w:rPr>
        <w:t>Sime Darby R&amp;D Centre Downstrea</w:t>
      </w:r>
      <w:r w:rsidR="003C70CE">
        <w:rPr>
          <w:rFonts w:cs="Times New Roman"/>
          <w:i/>
          <w:sz w:val="18"/>
          <w:szCs w:val="18"/>
        </w:rPr>
        <w:t>m,</w:t>
      </w:r>
    </w:p>
    <w:p w14:paraId="773F726D" w14:textId="478181C6" w:rsidR="00810197" w:rsidRPr="00810197" w:rsidRDefault="00810197" w:rsidP="0047415E">
      <w:pPr>
        <w:pStyle w:val="NoSpacing"/>
        <w:contextualSpacing/>
        <w:jc w:val="center"/>
        <w:rPr>
          <w:rFonts w:cs="Times New Roman"/>
          <w:i/>
          <w:sz w:val="18"/>
          <w:szCs w:val="18"/>
        </w:rPr>
      </w:pPr>
      <w:r w:rsidRPr="00810197">
        <w:rPr>
          <w:rFonts w:cs="Times New Roman"/>
          <w:i/>
          <w:sz w:val="18"/>
          <w:szCs w:val="18"/>
        </w:rPr>
        <w:t xml:space="preserve">42960 </w:t>
      </w:r>
      <w:proofErr w:type="spellStart"/>
      <w:r w:rsidRPr="00810197">
        <w:rPr>
          <w:rFonts w:cs="Times New Roman"/>
          <w:i/>
          <w:sz w:val="18"/>
          <w:szCs w:val="18"/>
        </w:rPr>
        <w:t>Pulau</w:t>
      </w:r>
      <w:proofErr w:type="spellEnd"/>
      <w:r w:rsidRPr="00810197">
        <w:rPr>
          <w:rFonts w:cs="Times New Roman"/>
          <w:i/>
          <w:sz w:val="18"/>
          <w:szCs w:val="18"/>
        </w:rPr>
        <w:t xml:space="preserve"> Carey, Selangor, Malaysia</w:t>
      </w:r>
    </w:p>
    <w:p w14:paraId="4E5C701B" w14:textId="77777777" w:rsidR="003C70CE" w:rsidRDefault="00810197" w:rsidP="0047415E">
      <w:pPr>
        <w:wordWrap/>
        <w:contextualSpacing/>
        <w:jc w:val="center"/>
        <w:rPr>
          <w:rFonts w:ascii="Times New Roman" w:hAnsi="Times New Roman" w:cs="Times New Roman"/>
          <w:i/>
          <w:sz w:val="18"/>
          <w:szCs w:val="18"/>
        </w:rPr>
      </w:pPr>
      <w:r>
        <w:rPr>
          <w:rFonts w:ascii="Times New Roman" w:hAnsi="Times New Roman" w:cs="Times New Roman"/>
          <w:i/>
          <w:sz w:val="18"/>
          <w:szCs w:val="18"/>
          <w:vertAlign w:val="superscript"/>
        </w:rPr>
        <w:t>2</w:t>
      </w:r>
      <w:r w:rsidRPr="00810197">
        <w:rPr>
          <w:rFonts w:ascii="Times New Roman" w:hAnsi="Times New Roman" w:cs="Times New Roman"/>
          <w:i/>
          <w:sz w:val="18"/>
          <w:szCs w:val="18"/>
        </w:rPr>
        <w:t xml:space="preserve">Advanced Membrane Technology Research Centre (AMTEC), </w:t>
      </w:r>
    </w:p>
    <w:p w14:paraId="5815A619" w14:textId="4B459A38" w:rsidR="00785CA6" w:rsidRPr="00810197" w:rsidRDefault="00810197" w:rsidP="0047415E">
      <w:pPr>
        <w:wordWrap/>
        <w:contextualSpacing/>
        <w:jc w:val="center"/>
        <w:rPr>
          <w:rFonts w:ascii="Times New Roman" w:hAnsi="Times New Roman" w:cs="Times New Roman"/>
          <w:i/>
          <w:sz w:val="18"/>
          <w:szCs w:val="18"/>
        </w:rPr>
      </w:pPr>
      <w:proofErr w:type="spellStart"/>
      <w:r w:rsidRPr="00810197">
        <w:rPr>
          <w:rFonts w:ascii="Times New Roman" w:hAnsi="Times New Roman" w:cs="Times New Roman"/>
          <w:i/>
          <w:sz w:val="18"/>
          <w:szCs w:val="18"/>
        </w:rPr>
        <w:t>Universiti</w:t>
      </w:r>
      <w:proofErr w:type="spellEnd"/>
      <w:r w:rsidRPr="00810197">
        <w:rPr>
          <w:rFonts w:ascii="Times New Roman" w:hAnsi="Times New Roman" w:cs="Times New Roman"/>
          <w:i/>
          <w:sz w:val="18"/>
          <w:szCs w:val="18"/>
        </w:rPr>
        <w:t xml:space="preserve"> </w:t>
      </w:r>
      <w:proofErr w:type="spellStart"/>
      <w:r w:rsidRPr="00810197">
        <w:rPr>
          <w:rFonts w:ascii="Times New Roman" w:hAnsi="Times New Roman" w:cs="Times New Roman"/>
          <w:i/>
          <w:sz w:val="18"/>
          <w:szCs w:val="18"/>
        </w:rPr>
        <w:t>Teknologi</w:t>
      </w:r>
      <w:proofErr w:type="spellEnd"/>
      <w:r w:rsidRPr="00810197">
        <w:rPr>
          <w:rFonts w:ascii="Times New Roman" w:hAnsi="Times New Roman" w:cs="Times New Roman"/>
          <w:i/>
          <w:sz w:val="18"/>
          <w:szCs w:val="18"/>
        </w:rPr>
        <w:t xml:space="preserve"> Malaysia, 81310 UTM </w:t>
      </w:r>
      <w:proofErr w:type="spellStart"/>
      <w:r w:rsidRPr="00810197">
        <w:rPr>
          <w:rFonts w:ascii="Times New Roman" w:hAnsi="Times New Roman" w:cs="Times New Roman"/>
          <w:i/>
          <w:sz w:val="18"/>
          <w:szCs w:val="18"/>
        </w:rPr>
        <w:t>Skudai</w:t>
      </w:r>
      <w:proofErr w:type="spellEnd"/>
      <w:r w:rsidRPr="00810197">
        <w:rPr>
          <w:rFonts w:ascii="Times New Roman" w:hAnsi="Times New Roman" w:cs="Times New Roman"/>
          <w:i/>
          <w:sz w:val="18"/>
          <w:szCs w:val="18"/>
        </w:rPr>
        <w:t xml:space="preserve">, Johor </w:t>
      </w:r>
      <w:proofErr w:type="spellStart"/>
      <w:r w:rsidRPr="00810197">
        <w:rPr>
          <w:rFonts w:ascii="Times New Roman" w:hAnsi="Times New Roman" w:cs="Times New Roman"/>
          <w:i/>
          <w:sz w:val="18"/>
          <w:szCs w:val="18"/>
        </w:rPr>
        <w:t>Darul</w:t>
      </w:r>
      <w:proofErr w:type="spellEnd"/>
      <w:r w:rsidRPr="00810197">
        <w:rPr>
          <w:rFonts w:ascii="Times New Roman" w:hAnsi="Times New Roman" w:cs="Times New Roman"/>
          <w:i/>
          <w:sz w:val="18"/>
          <w:szCs w:val="18"/>
        </w:rPr>
        <w:t xml:space="preserve"> </w:t>
      </w:r>
      <w:proofErr w:type="spellStart"/>
      <w:r w:rsidRPr="00810197">
        <w:rPr>
          <w:rFonts w:ascii="Times New Roman" w:hAnsi="Times New Roman" w:cs="Times New Roman"/>
          <w:i/>
          <w:sz w:val="18"/>
          <w:szCs w:val="18"/>
        </w:rPr>
        <w:t>Takzim</w:t>
      </w:r>
      <w:proofErr w:type="spellEnd"/>
      <w:r w:rsidRPr="00810197">
        <w:rPr>
          <w:rFonts w:ascii="Times New Roman" w:hAnsi="Times New Roman" w:cs="Times New Roman"/>
          <w:i/>
          <w:sz w:val="18"/>
          <w:szCs w:val="18"/>
        </w:rPr>
        <w:t>, Malaysia</w:t>
      </w:r>
    </w:p>
    <w:p w14:paraId="5191F981" w14:textId="77777777" w:rsidR="00A415C1" w:rsidRDefault="00A415C1" w:rsidP="0047415E">
      <w:pPr>
        <w:wordWrap/>
        <w:contextualSpacing/>
        <w:jc w:val="center"/>
        <w:outlineLvl w:val="0"/>
        <w:rPr>
          <w:rFonts w:ascii="Times New Roman" w:hAnsi="Times New Roman" w:cs="Times New Roman"/>
          <w:b/>
          <w:color w:val="548DD4" w:themeColor="text2" w:themeTint="99"/>
          <w:sz w:val="24"/>
        </w:rPr>
      </w:pPr>
    </w:p>
    <w:p w14:paraId="681D9D55" w14:textId="6E566B9C" w:rsidR="00A415C1" w:rsidRPr="00747021" w:rsidRDefault="00A415C1" w:rsidP="0047415E">
      <w:pPr>
        <w:wordWrap/>
        <w:contextualSpacing/>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sidR="00810197">
        <w:rPr>
          <w:rFonts w:ascii="Times New Roman" w:hAnsi="Times New Roman" w:cs="Times New Roman"/>
          <w:i/>
          <w:sz w:val="18"/>
        </w:rPr>
        <w:t>responding author: noor.hidayu.othman@simedarby.com</w:t>
      </w:r>
    </w:p>
    <w:p w14:paraId="2954FAEA" w14:textId="77777777" w:rsidR="00C21CCD" w:rsidRDefault="00C21CCD" w:rsidP="0047415E">
      <w:pPr>
        <w:wordWrap/>
        <w:contextualSpacing/>
        <w:outlineLvl w:val="0"/>
        <w:rPr>
          <w:rFonts w:ascii="Times New Roman" w:hAnsi="Times New Roman" w:cs="Times New Roman"/>
          <w:b/>
          <w:color w:val="FF0000"/>
          <w:sz w:val="24"/>
        </w:rPr>
      </w:pPr>
    </w:p>
    <w:p w14:paraId="00E0D080" w14:textId="77777777" w:rsidR="00785CA6" w:rsidRPr="003C70CE" w:rsidRDefault="00785CA6" w:rsidP="0047415E">
      <w:pPr>
        <w:wordWrap/>
        <w:contextualSpacing/>
        <w:jc w:val="center"/>
        <w:outlineLvl w:val="0"/>
        <w:rPr>
          <w:rFonts w:ascii="Times New Roman" w:hAnsi="Times New Roman" w:cs="Times New Roman"/>
          <w:b/>
          <w:sz w:val="18"/>
          <w:szCs w:val="18"/>
        </w:rPr>
      </w:pPr>
      <w:r w:rsidRPr="003C70CE">
        <w:rPr>
          <w:rFonts w:ascii="Times New Roman" w:hAnsi="Times New Roman" w:cs="Times New Roman"/>
          <w:b/>
          <w:sz w:val="18"/>
          <w:szCs w:val="18"/>
        </w:rPr>
        <w:t>Abstract</w:t>
      </w:r>
    </w:p>
    <w:p w14:paraId="4BAB6CE1" w14:textId="43E238D9" w:rsidR="00C91EAA" w:rsidRPr="003C70CE" w:rsidRDefault="00621500" w:rsidP="0047415E">
      <w:pPr>
        <w:wordWrap/>
        <w:contextualSpacing/>
        <w:rPr>
          <w:rFonts w:ascii="Times New Roman" w:hAnsi="Times New Roman" w:cs="Times New Roman"/>
          <w:color w:val="000000"/>
          <w:sz w:val="18"/>
          <w:szCs w:val="18"/>
          <w:shd w:val="clear" w:color="auto" w:fill="FFFFFF"/>
        </w:rPr>
      </w:pPr>
      <w:r w:rsidRPr="003C70CE">
        <w:rPr>
          <w:rFonts w:ascii="Times New Roman" w:hAnsi="Times New Roman" w:cs="Times New Roman"/>
          <w:sz w:val="18"/>
          <w:szCs w:val="18"/>
        </w:rPr>
        <w:t xml:space="preserve">The present work is aimed to study the influence of membrane internal structure on the extracting performance of hollow fiber membrane contactor system in removing free fatty acid (FFA) from crude palm oil (CPO). </w:t>
      </w:r>
      <w:r w:rsidR="0021623D" w:rsidRPr="003C70CE">
        <w:rPr>
          <w:rFonts w:ascii="Times New Roman" w:hAnsi="Times New Roman" w:cs="Times New Roman"/>
          <w:color w:val="000000"/>
          <w:sz w:val="18"/>
          <w:szCs w:val="18"/>
          <w:lang w:val="en-MY"/>
        </w:rPr>
        <w:t>Polyphenylsulfone (</w:t>
      </w:r>
      <w:r w:rsidR="0021623D" w:rsidRPr="003C70CE">
        <w:rPr>
          <w:rFonts w:ascii="Times New Roman" w:hAnsi="Times New Roman" w:cs="Times New Roman"/>
          <w:sz w:val="18"/>
          <w:szCs w:val="18"/>
        </w:rPr>
        <w:t>PPSU) hollow fiber membrane</w:t>
      </w:r>
      <w:r w:rsidR="00685B71" w:rsidRPr="003C70CE">
        <w:rPr>
          <w:rFonts w:ascii="Times New Roman" w:hAnsi="Times New Roman" w:cs="Times New Roman"/>
          <w:sz w:val="18"/>
          <w:szCs w:val="18"/>
        </w:rPr>
        <w:t xml:space="preserve"> were </w:t>
      </w:r>
      <w:r w:rsidR="00613CBE" w:rsidRPr="003C70CE">
        <w:rPr>
          <w:rFonts w:ascii="Times New Roman" w:hAnsi="Times New Roman" w:cs="Times New Roman"/>
          <w:sz w:val="18"/>
          <w:szCs w:val="18"/>
        </w:rPr>
        <w:t>prepared via</w:t>
      </w:r>
      <w:r w:rsidR="00685B71" w:rsidRPr="003C70CE">
        <w:rPr>
          <w:rFonts w:ascii="Times New Roman" w:hAnsi="Times New Roman" w:cs="Times New Roman"/>
          <w:sz w:val="18"/>
          <w:szCs w:val="18"/>
        </w:rPr>
        <w:t xml:space="preserve"> wet spinning method. Different bore fluid composition </w:t>
      </w:r>
      <w:r w:rsidR="00F43684" w:rsidRPr="003C70CE">
        <w:rPr>
          <w:rFonts w:ascii="Times New Roman" w:hAnsi="Times New Roman" w:cs="Times New Roman"/>
          <w:sz w:val="18"/>
          <w:szCs w:val="18"/>
        </w:rPr>
        <w:t>were employed</w:t>
      </w:r>
      <w:r w:rsidR="00685B71" w:rsidRPr="003C70CE">
        <w:rPr>
          <w:rFonts w:ascii="Times New Roman" w:hAnsi="Times New Roman" w:cs="Times New Roman"/>
          <w:sz w:val="18"/>
          <w:szCs w:val="18"/>
        </w:rPr>
        <w:t xml:space="preserve"> </w:t>
      </w:r>
      <w:r w:rsidR="00F43684" w:rsidRPr="003C70CE">
        <w:rPr>
          <w:rFonts w:ascii="Times New Roman" w:hAnsi="Times New Roman" w:cs="Times New Roman"/>
          <w:sz w:val="18"/>
          <w:szCs w:val="18"/>
        </w:rPr>
        <w:t>mainly c</w:t>
      </w:r>
      <w:r w:rsidR="00853E13" w:rsidRPr="003C70CE">
        <w:rPr>
          <w:rFonts w:ascii="Times New Roman" w:hAnsi="Times New Roman" w:cs="Times New Roman"/>
          <w:sz w:val="18"/>
          <w:szCs w:val="18"/>
        </w:rPr>
        <w:t>onsisted of distilled water in combination with</w:t>
      </w:r>
      <w:r w:rsidR="00F43684" w:rsidRPr="003C70CE">
        <w:rPr>
          <w:rFonts w:ascii="Times New Roman" w:hAnsi="Times New Roman" w:cs="Times New Roman"/>
          <w:sz w:val="18"/>
          <w:szCs w:val="18"/>
        </w:rPr>
        <w:t xml:space="preserve"> 0, 20, 30 and 40 wt</w:t>
      </w:r>
      <w:proofErr w:type="gramStart"/>
      <w:r w:rsidR="003C70CE">
        <w:rPr>
          <w:rFonts w:ascii="Times New Roman" w:hAnsi="Times New Roman" w:cs="Times New Roman"/>
          <w:sz w:val="18"/>
          <w:szCs w:val="18"/>
        </w:rPr>
        <w:t>.</w:t>
      </w:r>
      <w:r w:rsidR="00F43684" w:rsidRPr="003C70CE">
        <w:rPr>
          <w:rFonts w:ascii="Times New Roman" w:hAnsi="Times New Roman" w:cs="Times New Roman"/>
          <w:sz w:val="18"/>
          <w:szCs w:val="18"/>
        </w:rPr>
        <w:t>%</w:t>
      </w:r>
      <w:proofErr w:type="gramEnd"/>
      <w:r w:rsidR="00F43684" w:rsidRPr="003C70CE">
        <w:rPr>
          <w:rFonts w:ascii="Times New Roman" w:hAnsi="Times New Roman" w:cs="Times New Roman"/>
          <w:sz w:val="18"/>
          <w:szCs w:val="18"/>
        </w:rPr>
        <w:t xml:space="preserve"> </w:t>
      </w:r>
      <w:r w:rsidR="00853E13" w:rsidRPr="003C70CE">
        <w:rPr>
          <w:rFonts w:ascii="Times New Roman" w:hAnsi="Times New Roman" w:cs="Times New Roman"/>
          <w:sz w:val="18"/>
          <w:szCs w:val="18"/>
        </w:rPr>
        <w:t>N-methyl-2pyrrolidone (NMP)</w:t>
      </w:r>
      <w:r w:rsidR="00F43684" w:rsidRPr="003C70CE">
        <w:rPr>
          <w:rFonts w:ascii="Times New Roman" w:hAnsi="Times New Roman" w:cs="Times New Roman"/>
          <w:sz w:val="18"/>
          <w:szCs w:val="18"/>
        </w:rPr>
        <w:t xml:space="preserve">. The </w:t>
      </w:r>
      <w:r w:rsidR="00EF2EEE" w:rsidRPr="003C70CE">
        <w:rPr>
          <w:rFonts w:ascii="Times New Roman" w:hAnsi="Times New Roman" w:cs="Times New Roman"/>
          <w:sz w:val="18"/>
          <w:szCs w:val="18"/>
        </w:rPr>
        <w:t>resulting membranes structur</w:t>
      </w:r>
      <w:r w:rsidR="00962DD1" w:rsidRPr="003C70CE">
        <w:rPr>
          <w:rFonts w:ascii="Times New Roman" w:hAnsi="Times New Roman" w:cs="Times New Roman"/>
          <w:sz w:val="18"/>
          <w:szCs w:val="18"/>
        </w:rPr>
        <w:t>e</w:t>
      </w:r>
      <w:r w:rsidR="00EF2EEE" w:rsidRPr="003C70CE">
        <w:rPr>
          <w:rFonts w:ascii="Times New Roman" w:hAnsi="Times New Roman" w:cs="Times New Roman"/>
          <w:sz w:val="18"/>
          <w:szCs w:val="18"/>
        </w:rPr>
        <w:t xml:space="preserve"> were characterized for </w:t>
      </w:r>
      <w:r w:rsidR="00F43684" w:rsidRPr="003C70CE">
        <w:rPr>
          <w:rFonts w:ascii="Times New Roman" w:hAnsi="Times New Roman" w:cs="Times New Roman"/>
          <w:sz w:val="18"/>
          <w:szCs w:val="18"/>
        </w:rPr>
        <w:t>membrane morphology, membrane wett</w:t>
      </w:r>
      <w:r w:rsidR="00EF2EEE" w:rsidRPr="003C70CE">
        <w:rPr>
          <w:rFonts w:ascii="Times New Roman" w:hAnsi="Times New Roman" w:cs="Times New Roman"/>
          <w:sz w:val="18"/>
          <w:szCs w:val="18"/>
        </w:rPr>
        <w:t xml:space="preserve">ability and membrane pore size. </w:t>
      </w:r>
      <w:r w:rsidR="00962DD1" w:rsidRPr="003C70CE">
        <w:rPr>
          <w:rFonts w:ascii="Times New Roman" w:hAnsi="Times New Roman" w:cs="Times New Roman"/>
          <w:sz w:val="18"/>
          <w:szCs w:val="18"/>
        </w:rPr>
        <w:t>The used of</w:t>
      </w:r>
      <w:r w:rsidR="00A102D0" w:rsidRPr="003C70CE">
        <w:rPr>
          <w:rFonts w:ascii="Times New Roman" w:hAnsi="Times New Roman" w:cs="Times New Roman"/>
          <w:sz w:val="18"/>
          <w:szCs w:val="18"/>
        </w:rPr>
        <w:t xml:space="preserve"> pure distilled water as </w:t>
      </w:r>
      <w:r w:rsidR="00962DD1" w:rsidRPr="003C70CE">
        <w:rPr>
          <w:rFonts w:ascii="Times New Roman" w:hAnsi="Times New Roman" w:cs="Times New Roman"/>
          <w:sz w:val="18"/>
          <w:szCs w:val="18"/>
        </w:rPr>
        <w:t>membrane BF</w:t>
      </w:r>
      <w:r w:rsidR="00A102D0" w:rsidRPr="003C70CE">
        <w:rPr>
          <w:rFonts w:ascii="Times New Roman" w:hAnsi="Times New Roman" w:cs="Times New Roman"/>
          <w:sz w:val="18"/>
          <w:szCs w:val="18"/>
        </w:rPr>
        <w:t xml:space="preserve"> had created</w:t>
      </w:r>
      <w:r w:rsidR="0074624A" w:rsidRPr="003C70CE">
        <w:rPr>
          <w:rFonts w:ascii="Times New Roman" w:hAnsi="Times New Roman" w:cs="Times New Roman"/>
          <w:sz w:val="18"/>
          <w:szCs w:val="18"/>
        </w:rPr>
        <w:t xml:space="preserve"> a large </w:t>
      </w:r>
      <w:proofErr w:type="spellStart"/>
      <w:r w:rsidR="0074624A" w:rsidRPr="003C70CE">
        <w:rPr>
          <w:rFonts w:ascii="Times New Roman" w:hAnsi="Times New Roman" w:cs="Times New Roman"/>
          <w:sz w:val="18"/>
          <w:szCs w:val="18"/>
        </w:rPr>
        <w:t>macrovoid</w:t>
      </w:r>
      <w:proofErr w:type="spellEnd"/>
      <w:r w:rsidR="0074624A" w:rsidRPr="003C70CE">
        <w:rPr>
          <w:rFonts w:ascii="Times New Roman" w:hAnsi="Times New Roman" w:cs="Times New Roman"/>
          <w:sz w:val="18"/>
          <w:szCs w:val="18"/>
        </w:rPr>
        <w:t xml:space="preserve"> structure </w:t>
      </w:r>
      <w:r w:rsidR="00A102D0" w:rsidRPr="003C70CE">
        <w:rPr>
          <w:rFonts w:ascii="Times New Roman" w:hAnsi="Times New Roman" w:cs="Times New Roman"/>
          <w:sz w:val="18"/>
          <w:szCs w:val="18"/>
        </w:rPr>
        <w:t xml:space="preserve">with uniform and tiny finger-liked </w:t>
      </w:r>
      <w:r w:rsidR="00C845D2" w:rsidRPr="003C70CE">
        <w:rPr>
          <w:rFonts w:ascii="Times New Roman" w:hAnsi="Times New Roman" w:cs="Times New Roman"/>
          <w:sz w:val="18"/>
          <w:szCs w:val="18"/>
        </w:rPr>
        <w:t>morphology</w:t>
      </w:r>
      <w:r w:rsidR="0074624A" w:rsidRPr="003C70CE">
        <w:rPr>
          <w:rFonts w:ascii="Times New Roman" w:hAnsi="Times New Roman" w:cs="Times New Roman"/>
          <w:sz w:val="18"/>
          <w:szCs w:val="18"/>
        </w:rPr>
        <w:t xml:space="preserve"> at the</w:t>
      </w:r>
      <w:r w:rsidR="00C845D2" w:rsidRPr="003C70CE">
        <w:rPr>
          <w:rFonts w:ascii="Times New Roman" w:hAnsi="Times New Roman" w:cs="Times New Roman"/>
          <w:sz w:val="18"/>
          <w:szCs w:val="18"/>
        </w:rPr>
        <w:t xml:space="preserve"> outer membrane</w:t>
      </w:r>
      <w:r w:rsidR="0074624A" w:rsidRPr="003C70CE">
        <w:rPr>
          <w:rFonts w:ascii="Times New Roman" w:hAnsi="Times New Roman" w:cs="Times New Roman"/>
          <w:sz w:val="18"/>
          <w:szCs w:val="18"/>
        </w:rPr>
        <w:t xml:space="preserve"> layer</w:t>
      </w:r>
      <w:r w:rsidR="00C845D2" w:rsidRPr="003C70CE">
        <w:rPr>
          <w:rFonts w:ascii="Times New Roman" w:hAnsi="Times New Roman" w:cs="Times New Roman"/>
          <w:sz w:val="18"/>
          <w:szCs w:val="18"/>
        </w:rPr>
        <w:t xml:space="preserve">. </w:t>
      </w:r>
      <w:r w:rsidR="007F084F" w:rsidRPr="003C70CE">
        <w:rPr>
          <w:rFonts w:ascii="Times New Roman" w:hAnsi="Times New Roman" w:cs="Times New Roman"/>
          <w:sz w:val="18"/>
          <w:szCs w:val="18"/>
        </w:rPr>
        <w:t>Meanwhile, t</w:t>
      </w:r>
      <w:r w:rsidR="00FE43ED" w:rsidRPr="003C70CE">
        <w:rPr>
          <w:rFonts w:ascii="Times New Roman" w:hAnsi="Times New Roman" w:cs="Times New Roman"/>
          <w:sz w:val="18"/>
          <w:szCs w:val="18"/>
        </w:rPr>
        <w:t xml:space="preserve">he present of NMP </w:t>
      </w:r>
      <w:r w:rsidR="00A732EE" w:rsidRPr="003C70CE">
        <w:rPr>
          <w:rFonts w:ascii="Times New Roman" w:hAnsi="Times New Roman" w:cs="Times New Roman"/>
          <w:sz w:val="18"/>
          <w:szCs w:val="18"/>
        </w:rPr>
        <w:t xml:space="preserve">in </w:t>
      </w:r>
      <w:r w:rsidR="00962DD1" w:rsidRPr="003C70CE">
        <w:rPr>
          <w:rFonts w:ascii="Times New Roman" w:hAnsi="Times New Roman" w:cs="Times New Roman"/>
          <w:sz w:val="18"/>
          <w:szCs w:val="18"/>
        </w:rPr>
        <w:t>BF</w:t>
      </w:r>
      <w:r w:rsidR="00A732EE" w:rsidRPr="003C70CE">
        <w:rPr>
          <w:rFonts w:ascii="Times New Roman" w:hAnsi="Times New Roman" w:cs="Times New Roman"/>
          <w:sz w:val="18"/>
          <w:szCs w:val="18"/>
        </w:rPr>
        <w:t xml:space="preserve"> composition ha</w:t>
      </w:r>
      <w:r w:rsidR="00556432" w:rsidRPr="003C70CE">
        <w:rPr>
          <w:rFonts w:ascii="Times New Roman" w:hAnsi="Times New Roman" w:cs="Times New Roman"/>
          <w:sz w:val="18"/>
          <w:szCs w:val="18"/>
        </w:rPr>
        <w:t xml:space="preserve">d </w:t>
      </w:r>
      <w:r w:rsidR="00A60884" w:rsidRPr="003C70CE">
        <w:rPr>
          <w:rFonts w:ascii="Times New Roman" w:hAnsi="Times New Roman" w:cs="Times New Roman"/>
          <w:sz w:val="18"/>
          <w:szCs w:val="18"/>
        </w:rPr>
        <w:t xml:space="preserve">obviously changed the internal </w:t>
      </w:r>
      <w:r w:rsidR="00C845D2" w:rsidRPr="003C70CE">
        <w:rPr>
          <w:rFonts w:ascii="Times New Roman" w:hAnsi="Times New Roman" w:cs="Times New Roman"/>
          <w:sz w:val="18"/>
          <w:szCs w:val="18"/>
        </w:rPr>
        <w:t xml:space="preserve">layer of </w:t>
      </w:r>
      <w:r w:rsidR="00CC099D" w:rsidRPr="003C70CE">
        <w:rPr>
          <w:rFonts w:ascii="Times New Roman" w:hAnsi="Times New Roman" w:cs="Times New Roman"/>
          <w:sz w:val="18"/>
          <w:szCs w:val="18"/>
        </w:rPr>
        <w:t>14</w:t>
      </w:r>
      <w:r w:rsidR="00C845D2" w:rsidRPr="003C70CE">
        <w:rPr>
          <w:rFonts w:ascii="Times New Roman" w:hAnsi="Times New Roman" w:cs="Times New Roman"/>
          <w:sz w:val="18"/>
          <w:szCs w:val="18"/>
        </w:rPr>
        <w:t xml:space="preserve">PPSU membrane to more interconnected </w:t>
      </w:r>
      <w:r w:rsidR="00556432" w:rsidRPr="003C70CE">
        <w:rPr>
          <w:rFonts w:ascii="Times New Roman" w:hAnsi="Times New Roman" w:cs="Times New Roman"/>
          <w:sz w:val="18"/>
          <w:szCs w:val="18"/>
        </w:rPr>
        <w:t>double-</w:t>
      </w:r>
      <w:r w:rsidR="00C845D2" w:rsidRPr="003C70CE">
        <w:rPr>
          <w:rFonts w:ascii="Times New Roman" w:hAnsi="Times New Roman" w:cs="Times New Roman"/>
          <w:sz w:val="18"/>
          <w:szCs w:val="18"/>
        </w:rPr>
        <w:t xml:space="preserve">layers of finger-liked morphology. </w:t>
      </w:r>
      <w:r w:rsidR="00D77E69" w:rsidRPr="003C70CE">
        <w:rPr>
          <w:rFonts w:ascii="Times New Roman" w:hAnsi="Times New Roman" w:cs="Times New Roman"/>
          <w:sz w:val="18"/>
          <w:szCs w:val="18"/>
        </w:rPr>
        <w:t xml:space="preserve">However, </w:t>
      </w:r>
      <w:r w:rsidR="007F084F" w:rsidRPr="003C70CE">
        <w:rPr>
          <w:rFonts w:ascii="Times New Roman" w:hAnsi="Times New Roman" w:cs="Times New Roman"/>
          <w:sz w:val="18"/>
          <w:szCs w:val="18"/>
        </w:rPr>
        <w:t xml:space="preserve">there are not much </w:t>
      </w:r>
      <w:r w:rsidRPr="003C70CE">
        <w:rPr>
          <w:rFonts w:ascii="Times New Roman" w:hAnsi="Times New Roman" w:cs="Times New Roman"/>
          <w:sz w:val="18"/>
          <w:szCs w:val="18"/>
        </w:rPr>
        <w:t>different</w:t>
      </w:r>
      <w:r w:rsidR="00CC099D" w:rsidRPr="003C70CE">
        <w:rPr>
          <w:rFonts w:ascii="Times New Roman" w:hAnsi="Times New Roman" w:cs="Times New Roman"/>
          <w:sz w:val="18"/>
          <w:szCs w:val="18"/>
        </w:rPr>
        <w:t xml:space="preserve"> </w:t>
      </w:r>
      <w:r w:rsidR="007F084F" w:rsidRPr="003C70CE">
        <w:rPr>
          <w:rFonts w:ascii="Times New Roman" w:hAnsi="Times New Roman" w:cs="Times New Roman"/>
          <w:sz w:val="18"/>
          <w:szCs w:val="18"/>
        </w:rPr>
        <w:t xml:space="preserve">in </w:t>
      </w:r>
      <w:r w:rsidR="00CC099D" w:rsidRPr="003C70CE">
        <w:rPr>
          <w:rFonts w:ascii="Times New Roman" w:hAnsi="Times New Roman" w:cs="Times New Roman"/>
          <w:sz w:val="18"/>
          <w:szCs w:val="18"/>
        </w:rPr>
        <w:t>membrane wettability and pore size of 14PPSU</w:t>
      </w:r>
      <w:r w:rsidR="007F084F" w:rsidRPr="003C70CE">
        <w:rPr>
          <w:rFonts w:ascii="Times New Roman" w:hAnsi="Times New Roman" w:cs="Times New Roman"/>
          <w:sz w:val="18"/>
          <w:szCs w:val="18"/>
        </w:rPr>
        <w:t xml:space="preserve"> </w:t>
      </w:r>
      <w:r w:rsidR="00AA19CB" w:rsidRPr="003C70CE">
        <w:rPr>
          <w:rFonts w:ascii="Times New Roman" w:hAnsi="Times New Roman" w:cs="Times New Roman"/>
          <w:sz w:val="18"/>
          <w:szCs w:val="18"/>
        </w:rPr>
        <w:t xml:space="preserve">membrane </w:t>
      </w:r>
      <w:r w:rsidR="007F084F" w:rsidRPr="003C70CE">
        <w:rPr>
          <w:rFonts w:ascii="Times New Roman" w:hAnsi="Times New Roman" w:cs="Times New Roman"/>
          <w:sz w:val="18"/>
          <w:szCs w:val="18"/>
        </w:rPr>
        <w:t>were recorded</w:t>
      </w:r>
      <w:r w:rsidR="00CC099D" w:rsidRPr="003C70CE">
        <w:rPr>
          <w:rFonts w:ascii="Times New Roman" w:hAnsi="Times New Roman" w:cs="Times New Roman"/>
          <w:sz w:val="18"/>
          <w:szCs w:val="18"/>
        </w:rPr>
        <w:t xml:space="preserve">. </w:t>
      </w:r>
      <w:r w:rsidRPr="003C70CE">
        <w:rPr>
          <w:rFonts w:ascii="Times New Roman" w:hAnsi="Times New Roman" w:cs="Times New Roman"/>
          <w:sz w:val="18"/>
          <w:szCs w:val="18"/>
        </w:rPr>
        <w:t xml:space="preserve"> </w:t>
      </w:r>
      <w:r w:rsidR="00D77E69" w:rsidRPr="003C70CE">
        <w:rPr>
          <w:rFonts w:ascii="Times New Roman" w:hAnsi="Times New Roman" w:cs="Times New Roman"/>
          <w:sz w:val="18"/>
          <w:szCs w:val="18"/>
        </w:rPr>
        <w:t xml:space="preserve">All PPSU </w:t>
      </w:r>
      <w:r w:rsidR="00EF2EEE" w:rsidRPr="003C70CE">
        <w:rPr>
          <w:rFonts w:ascii="Times New Roman" w:hAnsi="Times New Roman" w:cs="Times New Roman"/>
          <w:sz w:val="18"/>
          <w:szCs w:val="18"/>
        </w:rPr>
        <w:t>h</w:t>
      </w:r>
      <w:r w:rsidR="00D77E69" w:rsidRPr="003C70CE">
        <w:rPr>
          <w:rFonts w:ascii="Times New Roman" w:hAnsi="Times New Roman" w:cs="Times New Roman"/>
          <w:sz w:val="18"/>
          <w:szCs w:val="18"/>
        </w:rPr>
        <w:t xml:space="preserve">ollow fiber membranes were further evaluated </w:t>
      </w:r>
      <w:r w:rsidR="00A60884" w:rsidRPr="003C70CE">
        <w:rPr>
          <w:rFonts w:ascii="Times New Roman" w:hAnsi="Times New Roman" w:cs="Times New Roman"/>
          <w:sz w:val="18"/>
          <w:szCs w:val="18"/>
        </w:rPr>
        <w:t xml:space="preserve">for deacidification performance </w:t>
      </w:r>
      <w:r w:rsidR="007F084F" w:rsidRPr="003C70CE">
        <w:rPr>
          <w:rFonts w:ascii="Times New Roman" w:hAnsi="Times New Roman" w:cs="Times New Roman"/>
          <w:sz w:val="18"/>
          <w:szCs w:val="18"/>
        </w:rPr>
        <w:t>through membrane contactor with</w:t>
      </w:r>
      <w:r w:rsidR="00A60884" w:rsidRPr="003C70CE">
        <w:rPr>
          <w:rFonts w:ascii="Times New Roman" w:hAnsi="Times New Roman" w:cs="Times New Roman"/>
          <w:sz w:val="18"/>
          <w:szCs w:val="18"/>
        </w:rPr>
        <w:t xml:space="preserve"> </w:t>
      </w:r>
      <w:r w:rsidR="007F084F" w:rsidRPr="003C70CE">
        <w:rPr>
          <w:rFonts w:ascii="Times New Roman" w:hAnsi="Times New Roman" w:cs="Times New Roman"/>
          <w:sz w:val="18"/>
          <w:szCs w:val="18"/>
        </w:rPr>
        <w:t>s</w:t>
      </w:r>
      <w:r w:rsidR="00A60884" w:rsidRPr="003C70CE">
        <w:rPr>
          <w:rFonts w:ascii="Times New Roman" w:hAnsi="Times New Roman" w:cs="Times New Roman"/>
          <w:sz w:val="18"/>
          <w:szCs w:val="18"/>
        </w:rPr>
        <w:t>odium hydroxide (</w:t>
      </w:r>
      <w:proofErr w:type="spellStart"/>
      <w:r w:rsidR="007F084F" w:rsidRPr="003C70CE">
        <w:rPr>
          <w:rFonts w:ascii="Times New Roman" w:hAnsi="Times New Roman" w:cs="Times New Roman"/>
          <w:color w:val="000000"/>
          <w:sz w:val="18"/>
          <w:szCs w:val="18"/>
          <w:shd w:val="clear" w:color="auto" w:fill="FFFFFF"/>
        </w:rPr>
        <w:t>NaOH</w:t>
      </w:r>
      <w:proofErr w:type="spellEnd"/>
      <w:r w:rsidR="007F084F" w:rsidRPr="003C70CE">
        <w:rPr>
          <w:rFonts w:ascii="Times New Roman" w:hAnsi="Times New Roman" w:cs="Times New Roman"/>
          <w:color w:val="000000"/>
          <w:sz w:val="18"/>
          <w:szCs w:val="18"/>
          <w:shd w:val="clear" w:color="auto" w:fill="FFFFFF"/>
        </w:rPr>
        <w:t xml:space="preserve">) </w:t>
      </w:r>
      <w:r w:rsidR="00A60884" w:rsidRPr="003C70CE">
        <w:rPr>
          <w:rFonts w:ascii="Times New Roman" w:hAnsi="Times New Roman" w:cs="Times New Roman"/>
          <w:color w:val="000000"/>
          <w:sz w:val="18"/>
          <w:szCs w:val="18"/>
          <w:shd w:val="clear" w:color="auto" w:fill="FFFFFF"/>
        </w:rPr>
        <w:t xml:space="preserve">as liquid </w:t>
      </w:r>
      <w:proofErr w:type="spellStart"/>
      <w:r w:rsidR="00A60884" w:rsidRPr="003C70CE">
        <w:rPr>
          <w:rFonts w:ascii="Times New Roman" w:hAnsi="Times New Roman" w:cs="Times New Roman"/>
          <w:color w:val="000000"/>
          <w:sz w:val="18"/>
          <w:szCs w:val="18"/>
          <w:shd w:val="clear" w:color="auto" w:fill="FFFFFF"/>
        </w:rPr>
        <w:t>extractant</w:t>
      </w:r>
      <w:proofErr w:type="spellEnd"/>
      <w:r w:rsidR="00A60884" w:rsidRPr="003C70CE">
        <w:rPr>
          <w:rFonts w:ascii="Times New Roman" w:hAnsi="Times New Roman" w:cs="Times New Roman"/>
          <w:color w:val="000000"/>
          <w:sz w:val="18"/>
          <w:szCs w:val="18"/>
          <w:shd w:val="clear" w:color="auto" w:fill="FFFFFF"/>
        </w:rPr>
        <w:t xml:space="preserve">. </w:t>
      </w:r>
      <w:r w:rsidRPr="003C70CE">
        <w:rPr>
          <w:rFonts w:ascii="Times New Roman" w:hAnsi="Times New Roman" w:cs="Times New Roman"/>
          <w:color w:val="000000"/>
          <w:sz w:val="18"/>
          <w:szCs w:val="18"/>
          <w:shd w:val="clear" w:color="auto" w:fill="FFFFFF"/>
        </w:rPr>
        <w:t>14PPSU-1</w:t>
      </w:r>
      <w:r w:rsidR="00AA19CB" w:rsidRPr="003C70CE">
        <w:rPr>
          <w:rFonts w:ascii="Times New Roman" w:hAnsi="Times New Roman" w:cs="Times New Roman"/>
          <w:color w:val="000000"/>
          <w:sz w:val="18"/>
          <w:szCs w:val="18"/>
          <w:shd w:val="clear" w:color="auto" w:fill="FFFFFF"/>
        </w:rPr>
        <w:t>00:0 membrane contactor that prepared</w:t>
      </w:r>
      <w:r w:rsidRPr="003C70CE">
        <w:rPr>
          <w:rFonts w:ascii="Times New Roman" w:hAnsi="Times New Roman" w:cs="Times New Roman"/>
          <w:color w:val="000000"/>
          <w:sz w:val="18"/>
          <w:szCs w:val="18"/>
          <w:shd w:val="clear" w:color="auto" w:fill="FFFFFF"/>
        </w:rPr>
        <w:t xml:space="preserve"> from100% distilled water as </w:t>
      </w:r>
      <w:r w:rsidR="00962DD1" w:rsidRPr="003C70CE">
        <w:rPr>
          <w:rFonts w:ascii="Times New Roman" w:hAnsi="Times New Roman" w:cs="Times New Roman"/>
          <w:color w:val="000000"/>
          <w:sz w:val="18"/>
          <w:szCs w:val="18"/>
          <w:shd w:val="clear" w:color="auto" w:fill="FFFFFF"/>
        </w:rPr>
        <w:t>BF</w:t>
      </w:r>
      <w:r w:rsidRPr="003C70CE">
        <w:rPr>
          <w:rFonts w:ascii="Times New Roman" w:hAnsi="Times New Roman" w:cs="Times New Roman"/>
          <w:color w:val="000000"/>
          <w:sz w:val="18"/>
          <w:szCs w:val="18"/>
          <w:shd w:val="clear" w:color="auto" w:fill="FFFFFF"/>
        </w:rPr>
        <w:t xml:space="preserve"> composition demonstrated the highest FFA removal of 16.54% without soap formation in oil permeate stream</w:t>
      </w:r>
      <w:r w:rsidR="007F084F" w:rsidRPr="003C70CE">
        <w:rPr>
          <w:rFonts w:ascii="Times New Roman" w:hAnsi="Times New Roman" w:cs="Times New Roman"/>
          <w:color w:val="000000"/>
          <w:sz w:val="18"/>
          <w:szCs w:val="18"/>
          <w:shd w:val="clear" w:color="auto" w:fill="FFFFFF"/>
        </w:rPr>
        <w:t>.</w:t>
      </w:r>
      <w:r w:rsidR="00AA19CB" w:rsidRPr="003C70CE">
        <w:rPr>
          <w:rFonts w:ascii="Times New Roman" w:hAnsi="Times New Roman" w:cs="Times New Roman"/>
          <w:color w:val="000000"/>
          <w:sz w:val="18"/>
          <w:szCs w:val="18"/>
          <w:shd w:val="clear" w:color="auto" w:fill="FFFFFF"/>
        </w:rPr>
        <w:t xml:space="preserve"> </w:t>
      </w:r>
    </w:p>
    <w:p w14:paraId="0A7CDE4B" w14:textId="77777777" w:rsidR="00785CA6" w:rsidRPr="003C70CE" w:rsidRDefault="00785CA6" w:rsidP="0047415E">
      <w:pPr>
        <w:wordWrap/>
        <w:contextualSpacing/>
        <w:outlineLvl w:val="0"/>
        <w:rPr>
          <w:rFonts w:ascii="Times New Roman" w:hAnsi="Times New Roman" w:cs="Times New Roman"/>
          <w:sz w:val="18"/>
          <w:szCs w:val="18"/>
        </w:rPr>
      </w:pPr>
    </w:p>
    <w:p w14:paraId="7368870F" w14:textId="43D5B54D" w:rsidR="00810197" w:rsidRPr="003C70CE" w:rsidRDefault="00785CA6" w:rsidP="0047415E">
      <w:pPr>
        <w:pStyle w:val="NoSpacing"/>
        <w:contextualSpacing/>
        <w:rPr>
          <w:sz w:val="18"/>
          <w:szCs w:val="18"/>
        </w:rPr>
      </w:pPr>
      <w:r w:rsidRPr="003C70CE">
        <w:rPr>
          <w:rFonts w:cs="Times New Roman"/>
          <w:b/>
          <w:sz w:val="18"/>
          <w:szCs w:val="18"/>
        </w:rPr>
        <w:t>Keyword</w:t>
      </w:r>
      <w:r w:rsidR="0047415E" w:rsidRPr="003C70CE">
        <w:rPr>
          <w:rFonts w:cs="Times New Roman"/>
          <w:b/>
          <w:sz w:val="18"/>
          <w:szCs w:val="18"/>
        </w:rPr>
        <w:t>s</w:t>
      </w:r>
      <w:r w:rsidRPr="003C70CE">
        <w:rPr>
          <w:rFonts w:cs="Times New Roman"/>
          <w:sz w:val="18"/>
          <w:szCs w:val="18"/>
        </w:rPr>
        <w:t xml:space="preserve">: </w:t>
      </w:r>
      <w:r w:rsidR="007F084F" w:rsidRPr="003C70CE">
        <w:rPr>
          <w:sz w:val="18"/>
          <w:szCs w:val="18"/>
        </w:rPr>
        <w:t>P</w:t>
      </w:r>
      <w:r w:rsidR="00810197" w:rsidRPr="003C70CE">
        <w:rPr>
          <w:sz w:val="18"/>
          <w:szCs w:val="18"/>
        </w:rPr>
        <w:t>olyphenylsulfone, membrane contactor, sodium hydroxide, free fatty acids, crude palm oil</w:t>
      </w:r>
    </w:p>
    <w:p w14:paraId="6D3B37FB" w14:textId="77777777" w:rsidR="00C21CCD" w:rsidRPr="00001D81" w:rsidRDefault="00C21CCD" w:rsidP="0047415E">
      <w:pPr>
        <w:wordWrap/>
        <w:contextualSpacing/>
        <w:outlineLvl w:val="0"/>
        <w:rPr>
          <w:rFonts w:ascii="Times New Roman" w:hAnsi="Times New Roman" w:cs="Times New Roman"/>
          <w:b/>
          <w:color w:val="548DD4" w:themeColor="text2" w:themeTint="99"/>
        </w:rPr>
      </w:pPr>
    </w:p>
    <w:p w14:paraId="33C4060E" w14:textId="77777777" w:rsidR="00785CA6" w:rsidRPr="00713C52" w:rsidRDefault="00785CA6" w:rsidP="0047415E">
      <w:pPr>
        <w:wordWrap/>
        <w:contextualSpacing/>
        <w:jc w:val="center"/>
        <w:outlineLvl w:val="0"/>
        <w:rPr>
          <w:rFonts w:ascii="Times New Roman" w:hAnsi="Times New Roman" w:cs="Times New Roman"/>
          <w:b/>
          <w:noProof/>
          <w:sz w:val="18"/>
          <w:szCs w:val="18"/>
          <w:lang w:val="ms-MY"/>
        </w:rPr>
      </w:pPr>
      <w:r w:rsidRPr="00713C52">
        <w:rPr>
          <w:rFonts w:ascii="Times New Roman" w:hAnsi="Times New Roman" w:cs="Times New Roman"/>
          <w:b/>
          <w:noProof/>
          <w:sz w:val="18"/>
          <w:szCs w:val="18"/>
          <w:lang w:val="ms-MY"/>
        </w:rPr>
        <w:t>Abstrak</w:t>
      </w:r>
    </w:p>
    <w:p w14:paraId="02291AB6" w14:textId="5CD302B8" w:rsidR="005F426F" w:rsidRPr="00713C52" w:rsidRDefault="009B36AF" w:rsidP="0047415E">
      <w:pPr>
        <w:wordWrap/>
        <w:contextualSpacing/>
        <w:outlineLvl w:val="0"/>
        <w:rPr>
          <w:rFonts w:ascii="Times New Roman" w:hAnsi="Times New Roman" w:cs="Times New Roman"/>
          <w:noProof/>
          <w:sz w:val="18"/>
          <w:szCs w:val="18"/>
          <w:lang w:val="ms-MY"/>
        </w:rPr>
      </w:pPr>
      <w:r w:rsidRPr="00713C52">
        <w:rPr>
          <w:rFonts w:ascii="Times New Roman" w:hAnsi="Times New Roman" w:cs="Times New Roman"/>
          <w:noProof/>
          <w:sz w:val="18"/>
          <w:szCs w:val="18"/>
          <w:lang w:val="ms-MY"/>
        </w:rPr>
        <w:t xml:space="preserve">Hasil kerja ini bertujuan untuk mengkaji pengaruh struktur dalaman </w:t>
      </w:r>
      <w:r w:rsidR="00713C52" w:rsidRPr="00713C52">
        <w:rPr>
          <w:rFonts w:ascii="Times New Roman" w:hAnsi="Times New Roman" w:cs="Times New Roman"/>
          <w:noProof/>
          <w:sz w:val="18"/>
          <w:szCs w:val="18"/>
          <w:lang w:val="ms-MY"/>
        </w:rPr>
        <w:t>membran</w:t>
      </w:r>
      <w:r w:rsidRPr="00713C52">
        <w:rPr>
          <w:rFonts w:ascii="Times New Roman" w:hAnsi="Times New Roman" w:cs="Times New Roman"/>
          <w:noProof/>
          <w:sz w:val="18"/>
          <w:szCs w:val="18"/>
          <w:lang w:val="ms-MY"/>
        </w:rPr>
        <w:t xml:space="preserve"> kepada prestasi pengekstrakan</w:t>
      </w:r>
      <w:r w:rsidR="00E72316" w:rsidRPr="00713C52">
        <w:rPr>
          <w:rFonts w:ascii="Times New Roman" w:hAnsi="Times New Roman" w:cs="Times New Roman"/>
          <w:noProof/>
          <w:sz w:val="18"/>
          <w:szCs w:val="18"/>
          <w:lang w:val="ms-MY"/>
        </w:rPr>
        <w:t xml:space="preserve"> </w:t>
      </w:r>
      <w:r w:rsidR="00C37E72" w:rsidRPr="00713C52">
        <w:rPr>
          <w:rFonts w:ascii="Times New Roman" w:hAnsi="Times New Roman" w:cs="Times New Roman"/>
          <w:noProof/>
          <w:sz w:val="18"/>
          <w:szCs w:val="18"/>
          <w:lang w:val="ms-MY"/>
        </w:rPr>
        <w:t>gentian</w:t>
      </w:r>
      <w:r w:rsidR="00962DD1" w:rsidRPr="00713C52">
        <w:rPr>
          <w:rFonts w:ascii="Times New Roman" w:hAnsi="Times New Roman" w:cs="Times New Roman"/>
          <w:noProof/>
          <w:sz w:val="18"/>
          <w:szCs w:val="18"/>
          <w:lang w:val="ms-MY"/>
        </w:rPr>
        <w:t xml:space="preserve"> geronggang </w:t>
      </w:r>
      <w:r w:rsidR="003C70CE" w:rsidRPr="00713C52">
        <w:rPr>
          <w:rFonts w:ascii="Times New Roman" w:hAnsi="Times New Roman" w:cs="Times New Roman"/>
          <w:noProof/>
          <w:sz w:val="18"/>
          <w:szCs w:val="18"/>
          <w:lang w:val="ms-MY"/>
        </w:rPr>
        <w:t>membran</w:t>
      </w:r>
      <w:r w:rsidR="00E72316" w:rsidRPr="00713C52">
        <w:rPr>
          <w:rFonts w:ascii="Times New Roman" w:hAnsi="Times New Roman" w:cs="Times New Roman"/>
          <w:noProof/>
          <w:sz w:val="18"/>
          <w:szCs w:val="18"/>
          <w:lang w:val="ms-MY"/>
        </w:rPr>
        <w:t xml:space="preserve"> kontaktor sistem </w:t>
      </w:r>
      <w:r w:rsidRPr="00713C52">
        <w:rPr>
          <w:rFonts w:ascii="Times New Roman" w:hAnsi="Times New Roman" w:cs="Times New Roman"/>
          <w:noProof/>
          <w:sz w:val="18"/>
          <w:szCs w:val="18"/>
          <w:lang w:val="ms-MY"/>
        </w:rPr>
        <w:t xml:space="preserve">dalam mengeluarkan asid lemak bebas (FFA) daripada minyak sawit mentah (MSM). Membran </w:t>
      </w:r>
      <w:r w:rsidR="003C70CE" w:rsidRPr="00713C52">
        <w:rPr>
          <w:rFonts w:ascii="Times New Roman" w:hAnsi="Times New Roman" w:cs="Times New Roman"/>
          <w:noProof/>
          <w:sz w:val="18"/>
          <w:szCs w:val="18"/>
          <w:lang w:val="ms-MY"/>
        </w:rPr>
        <w:t>p</w:t>
      </w:r>
      <w:r w:rsidRPr="00713C52">
        <w:rPr>
          <w:rFonts w:ascii="Times New Roman" w:hAnsi="Times New Roman" w:cs="Times New Roman"/>
          <w:noProof/>
          <w:sz w:val="18"/>
          <w:szCs w:val="18"/>
          <w:lang w:val="ms-MY"/>
        </w:rPr>
        <w:t xml:space="preserve">olifenilsulfona </w:t>
      </w:r>
      <w:r w:rsidR="00C37E72" w:rsidRPr="00713C52">
        <w:rPr>
          <w:rFonts w:ascii="Times New Roman" w:hAnsi="Times New Roman" w:cs="Times New Roman"/>
          <w:noProof/>
          <w:sz w:val="18"/>
          <w:szCs w:val="18"/>
          <w:lang w:val="ms-MY"/>
        </w:rPr>
        <w:t xml:space="preserve">gentian </w:t>
      </w:r>
      <w:r w:rsidR="00962DD1" w:rsidRPr="00713C52">
        <w:rPr>
          <w:rFonts w:ascii="Times New Roman" w:hAnsi="Times New Roman" w:cs="Times New Roman"/>
          <w:noProof/>
          <w:sz w:val="18"/>
          <w:szCs w:val="18"/>
          <w:lang w:val="ms-MY"/>
        </w:rPr>
        <w:t>geronggang</w:t>
      </w:r>
      <w:r w:rsidR="00613CBE" w:rsidRPr="00713C52">
        <w:rPr>
          <w:rFonts w:ascii="Times New Roman" w:hAnsi="Times New Roman" w:cs="Times New Roman"/>
          <w:noProof/>
          <w:sz w:val="18"/>
          <w:szCs w:val="18"/>
          <w:lang w:val="ms-MY"/>
        </w:rPr>
        <w:t xml:space="preserve"> telah disediakan melalui teknik fasa</w:t>
      </w:r>
      <w:r w:rsidRPr="00713C52">
        <w:rPr>
          <w:rFonts w:ascii="Times New Roman" w:hAnsi="Times New Roman" w:cs="Times New Roman"/>
          <w:noProof/>
          <w:sz w:val="18"/>
          <w:szCs w:val="18"/>
          <w:lang w:val="ms-MY"/>
        </w:rPr>
        <w:t xml:space="preserve"> </w:t>
      </w:r>
      <w:r w:rsidR="00613CBE" w:rsidRPr="00713C52">
        <w:rPr>
          <w:rFonts w:ascii="Times New Roman" w:hAnsi="Times New Roman" w:cs="Times New Roman"/>
          <w:noProof/>
          <w:sz w:val="18"/>
          <w:szCs w:val="18"/>
          <w:lang w:val="ms-MY"/>
        </w:rPr>
        <w:t xml:space="preserve">balikan </w:t>
      </w:r>
      <w:r w:rsidRPr="00713C52">
        <w:rPr>
          <w:rFonts w:ascii="Times New Roman" w:hAnsi="Times New Roman" w:cs="Times New Roman"/>
          <w:noProof/>
          <w:sz w:val="18"/>
          <w:szCs w:val="18"/>
          <w:lang w:val="ms-MY"/>
        </w:rPr>
        <w:t xml:space="preserve">basah. </w:t>
      </w:r>
      <w:r w:rsidR="00E72316" w:rsidRPr="00713C52">
        <w:rPr>
          <w:rFonts w:ascii="Times New Roman" w:hAnsi="Times New Roman" w:cs="Times New Roman"/>
          <w:noProof/>
          <w:sz w:val="18"/>
          <w:szCs w:val="18"/>
          <w:lang w:val="ms-MY"/>
        </w:rPr>
        <w:t xml:space="preserve">Komposisi cecair </w:t>
      </w:r>
      <w:r w:rsidR="00962DD1" w:rsidRPr="00713C52">
        <w:rPr>
          <w:rFonts w:ascii="Times New Roman" w:hAnsi="Times New Roman" w:cs="Times New Roman"/>
          <w:noProof/>
          <w:sz w:val="18"/>
          <w:szCs w:val="18"/>
          <w:lang w:val="ms-MY"/>
        </w:rPr>
        <w:t>lubang</w:t>
      </w:r>
      <w:r w:rsidR="00613CBE" w:rsidRPr="00713C52">
        <w:rPr>
          <w:rFonts w:ascii="Times New Roman" w:hAnsi="Times New Roman" w:cs="Times New Roman"/>
          <w:noProof/>
          <w:sz w:val="18"/>
          <w:szCs w:val="18"/>
          <w:lang w:val="ms-MY"/>
        </w:rPr>
        <w:t xml:space="preserve"> y</w:t>
      </w:r>
      <w:r w:rsidRPr="00713C52">
        <w:rPr>
          <w:rFonts w:ascii="Times New Roman" w:hAnsi="Times New Roman" w:cs="Times New Roman"/>
          <w:noProof/>
          <w:sz w:val="18"/>
          <w:szCs w:val="18"/>
          <w:lang w:val="ms-MY"/>
        </w:rPr>
        <w:t>ang berbeza telah digunakan</w:t>
      </w:r>
      <w:r w:rsidR="00613CBE" w:rsidRPr="00713C52">
        <w:rPr>
          <w:rFonts w:ascii="Times New Roman" w:hAnsi="Times New Roman" w:cs="Times New Roman"/>
          <w:noProof/>
          <w:sz w:val="18"/>
          <w:szCs w:val="18"/>
          <w:lang w:val="ms-MY"/>
        </w:rPr>
        <w:t xml:space="preserve"> dimana</w:t>
      </w:r>
      <w:r w:rsidRPr="00713C52">
        <w:rPr>
          <w:rFonts w:ascii="Times New Roman" w:hAnsi="Times New Roman" w:cs="Times New Roman"/>
          <w:noProof/>
          <w:sz w:val="18"/>
          <w:szCs w:val="18"/>
          <w:lang w:val="ms-MY"/>
        </w:rPr>
        <w:t xml:space="preserve"> sebahagian besarnya terdiri daripada air suling dengan</w:t>
      </w:r>
      <w:r w:rsidR="00853E13" w:rsidRPr="00713C52">
        <w:rPr>
          <w:rFonts w:ascii="Times New Roman" w:hAnsi="Times New Roman" w:cs="Times New Roman"/>
          <w:noProof/>
          <w:sz w:val="18"/>
          <w:szCs w:val="18"/>
          <w:lang w:val="ms-MY"/>
        </w:rPr>
        <w:t xml:space="preserve"> kombinasi</w:t>
      </w:r>
      <w:r w:rsidRPr="00713C52">
        <w:rPr>
          <w:rFonts w:ascii="Times New Roman" w:hAnsi="Times New Roman" w:cs="Times New Roman"/>
          <w:noProof/>
          <w:sz w:val="18"/>
          <w:szCs w:val="18"/>
          <w:lang w:val="ms-MY"/>
        </w:rPr>
        <w:t xml:space="preserve"> 0, 20, 30 dan 40</w:t>
      </w:r>
      <w:r w:rsidR="003C70CE" w:rsidRPr="00713C52">
        <w:rPr>
          <w:rFonts w:ascii="Times New Roman" w:hAnsi="Times New Roman" w:cs="Times New Roman"/>
          <w:noProof/>
          <w:sz w:val="18"/>
          <w:szCs w:val="18"/>
          <w:lang w:val="ms-MY"/>
        </w:rPr>
        <w:t xml:space="preserve"> wt.</w:t>
      </w:r>
      <w:r w:rsidRPr="00713C52">
        <w:rPr>
          <w:rFonts w:ascii="Times New Roman" w:hAnsi="Times New Roman" w:cs="Times New Roman"/>
          <w:noProof/>
          <w:sz w:val="18"/>
          <w:szCs w:val="18"/>
          <w:lang w:val="ms-MY"/>
        </w:rPr>
        <w:t xml:space="preserve">% berat </w:t>
      </w:r>
      <w:r w:rsidR="00853E13" w:rsidRPr="00713C52">
        <w:rPr>
          <w:rFonts w:ascii="Times New Roman" w:hAnsi="Times New Roman" w:cs="Times New Roman"/>
          <w:noProof/>
          <w:sz w:val="18"/>
          <w:szCs w:val="18"/>
          <w:lang w:val="ms-MY"/>
        </w:rPr>
        <w:t>N-meti</w:t>
      </w:r>
      <w:r w:rsidR="00713C52" w:rsidRPr="00713C52">
        <w:rPr>
          <w:rFonts w:ascii="Times New Roman" w:hAnsi="Times New Roman" w:cs="Times New Roman"/>
          <w:noProof/>
          <w:sz w:val="18"/>
          <w:szCs w:val="18"/>
          <w:lang w:val="ms-MY"/>
        </w:rPr>
        <w:t>l-2pirolidon</w:t>
      </w:r>
      <w:r w:rsidR="00853E13" w:rsidRPr="00713C52">
        <w:rPr>
          <w:rFonts w:ascii="Times New Roman" w:hAnsi="Times New Roman" w:cs="Times New Roman"/>
          <w:noProof/>
          <w:sz w:val="18"/>
          <w:szCs w:val="18"/>
          <w:lang w:val="ms-MY"/>
        </w:rPr>
        <w:t xml:space="preserve"> (NMP). Struktur m</w:t>
      </w:r>
      <w:r w:rsidRPr="00713C52">
        <w:rPr>
          <w:rFonts w:ascii="Times New Roman" w:hAnsi="Times New Roman" w:cs="Times New Roman"/>
          <w:noProof/>
          <w:sz w:val="18"/>
          <w:szCs w:val="18"/>
          <w:lang w:val="ms-MY"/>
        </w:rPr>
        <w:t xml:space="preserve">embran yang </w:t>
      </w:r>
      <w:r w:rsidR="00853E13" w:rsidRPr="00713C52">
        <w:rPr>
          <w:rFonts w:ascii="Times New Roman" w:hAnsi="Times New Roman" w:cs="Times New Roman"/>
          <w:noProof/>
          <w:sz w:val="18"/>
          <w:szCs w:val="18"/>
          <w:lang w:val="ms-MY"/>
        </w:rPr>
        <w:t>dihasilkan</w:t>
      </w:r>
      <w:r w:rsidRPr="00713C52">
        <w:rPr>
          <w:rFonts w:ascii="Times New Roman" w:hAnsi="Times New Roman" w:cs="Times New Roman"/>
          <w:noProof/>
          <w:sz w:val="18"/>
          <w:szCs w:val="18"/>
          <w:lang w:val="ms-MY"/>
        </w:rPr>
        <w:t xml:space="preserve"> telah </w:t>
      </w:r>
      <w:r w:rsidR="00853E13" w:rsidRPr="00713C52">
        <w:rPr>
          <w:rFonts w:ascii="Times New Roman" w:hAnsi="Times New Roman" w:cs="Times New Roman"/>
          <w:noProof/>
          <w:sz w:val="18"/>
          <w:szCs w:val="18"/>
          <w:lang w:val="ms-MY"/>
        </w:rPr>
        <w:t>diperincikan</w:t>
      </w:r>
      <w:r w:rsidR="00C37E72" w:rsidRPr="00713C52">
        <w:rPr>
          <w:rFonts w:ascii="Times New Roman" w:hAnsi="Times New Roman" w:cs="Times New Roman"/>
          <w:noProof/>
          <w:sz w:val="18"/>
          <w:szCs w:val="18"/>
          <w:lang w:val="ms-MY"/>
        </w:rPr>
        <w:t xml:space="preserve"> kepada</w:t>
      </w:r>
      <w:r w:rsidR="00E72316" w:rsidRPr="00713C52">
        <w:rPr>
          <w:rFonts w:ascii="Times New Roman" w:hAnsi="Times New Roman" w:cs="Times New Roman"/>
          <w:noProof/>
          <w:sz w:val="18"/>
          <w:szCs w:val="18"/>
          <w:lang w:val="ms-MY"/>
        </w:rPr>
        <w:t xml:space="preserve"> morfologi</w:t>
      </w:r>
      <w:r w:rsidR="003C70CE" w:rsidRPr="00713C52">
        <w:rPr>
          <w:rFonts w:ascii="Times New Roman" w:hAnsi="Times New Roman" w:cs="Times New Roman"/>
          <w:noProof/>
          <w:sz w:val="18"/>
          <w:szCs w:val="18"/>
          <w:lang w:val="ms-MY"/>
        </w:rPr>
        <w:t xml:space="preserve"> membran</w:t>
      </w:r>
      <w:r w:rsidR="005F426F" w:rsidRPr="00713C52">
        <w:rPr>
          <w:rFonts w:ascii="Times New Roman" w:hAnsi="Times New Roman" w:cs="Times New Roman"/>
          <w:noProof/>
          <w:sz w:val="18"/>
          <w:szCs w:val="18"/>
          <w:lang w:val="ms-MY"/>
        </w:rPr>
        <w:t xml:space="preserve">, </w:t>
      </w:r>
      <w:r w:rsidR="005604C8" w:rsidRPr="00713C52">
        <w:rPr>
          <w:rFonts w:ascii="Times New Roman" w:hAnsi="Times New Roman" w:cs="Times New Roman"/>
          <w:noProof/>
          <w:sz w:val="18"/>
          <w:szCs w:val="18"/>
          <w:lang w:val="ms-MY"/>
        </w:rPr>
        <w:t>kebolehbasahan</w:t>
      </w:r>
      <w:r w:rsidR="00962DD1" w:rsidRPr="00713C52">
        <w:rPr>
          <w:rFonts w:ascii="Times New Roman" w:hAnsi="Times New Roman" w:cs="Times New Roman"/>
          <w:noProof/>
          <w:sz w:val="18"/>
          <w:szCs w:val="18"/>
          <w:lang w:val="ms-MY"/>
        </w:rPr>
        <w:t xml:space="preserve"> membran</w:t>
      </w:r>
      <w:r w:rsidR="005F426F" w:rsidRPr="00713C52">
        <w:rPr>
          <w:rFonts w:ascii="Times New Roman" w:hAnsi="Times New Roman" w:cs="Times New Roman"/>
          <w:noProof/>
          <w:sz w:val="18"/>
          <w:szCs w:val="18"/>
          <w:lang w:val="ms-MY"/>
        </w:rPr>
        <w:t xml:space="preserve"> dan saiz liang membran. Penggunaan air suling tulen sebagai cecair</w:t>
      </w:r>
      <w:r w:rsidR="00E72316" w:rsidRPr="00713C52">
        <w:rPr>
          <w:rFonts w:ascii="Times New Roman" w:hAnsi="Times New Roman" w:cs="Times New Roman"/>
          <w:noProof/>
          <w:sz w:val="18"/>
          <w:szCs w:val="18"/>
          <w:lang w:val="ms-MY"/>
        </w:rPr>
        <w:t xml:space="preserve"> </w:t>
      </w:r>
      <w:r w:rsidR="004E3925" w:rsidRPr="00713C52">
        <w:rPr>
          <w:rFonts w:ascii="Times New Roman" w:hAnsi="Times New Roman" w:cs="Times New Roman"/>
          <w:noProof/>
          <w:sz w:val="18"/>
          <w:szCs w:val="18"/>
          <w:lang w:val="ms-MY"/>
        </w:rPr>
        <w:t>lubang</w:t>
      </w:r>
      <w:r w:rsidR="005F426F" w:rsidRPr="00713C52">
        <w:rPr>
          <w:rFonts w:ascii="Times New Roman" w:hAnsi="Times New Roman" w:cs="Times New Roman"/>
          <w:noProof/>
          <w:sz w:val="18"/>
          <w:szCs w:val="18"/>
          <w:lang w:val="ms-MY"/>
        </w:rPr>
        <w:t xml:space="preserve"> telah mewujudkan struktur ruang makro dengan morfologi seperti jejari kecil dan sekata</w:t>
      </w:r>
      <w:r w:rsidR="00E72316" w:rsidRPr="00713C52">
        <w:rPr>
          <w:rFonts w:ascii="Times New Roman" w:hAnsi="Times New Roman" w:cs="Times New Roman"/>
          <w:noProof/>
          <w:sz w:val="18"/>
          <w:szCs w:val="18"/>
          <w:lang w:val="ms-MY"/>
        </w:rPr>
        <w:t xml:space="preserve"> pada lapisan</w:t>
      </w:r>
      <w:r w:rsidR="005F426F" w:rsidRPr="00713C52">
        <w:rPr>
          <w:rFonts w:ascii="Times New Roman" w:hAnsi="Times New Roman" w:cs="Times New Roman"/>
          <w:noProof/>
          <w:sz w:val="18"/>
          <w:szCs w:val="18"/>
          <w:lang w:val="ms-MY"/>
        </w:rPr>
        <w:t xml:space="preserve"> luar</w:t>
      </w:r>
      <w:r w:rsidR="00E72316" w:rsidRPr="00713C52">
        <w:rPr>
          <w:rFonts w:ascii="Times New Roman" w:hAnsi="Times New Roman" w:cs="Times New Roman"/>
          <w:noProof/>
          <w:sz w:val="18"/>
          <w:szCs w:val="18"/>
          <w:lang w:val="ms-MY"/>
        </w:rPr>
        <w:t xml:space="preserve"> membran</w:t>
      </w:r>
      <w:r w:rsidR="005F426F" w:rsidRPr="00713C52">
        <w:rPr>
          <w:rFonts w:ascii="Times New Roman" w:hAnsi="Times New Roman" w:cs="Times New Roman"/>
          <w:noProof/>
          <w:sz w:val="18"/>
          <w:szCs w:val="18"/>
          <w:lang w:val="ms-MY"/>
        </w:rPr>
        <w:t>. Sementara itu, kehadiran NMP dalam komposisi</w:t>
      </w:r>
      <w:r w:rsidR="00E72316" w:rsidRPr="00713C52">
        <w:rPr>
          <w:rFonts w:ascii="Times New Roman" w:hAnsi="Times New Roman" w:cs="Times New Roman"/>
          <w:noProof/>
          <w:sz w:val="18"/>
          <w:szCs w:val="18"/>
          <w:lang w:val="ms-MY"/>
        </w:rPr>
        <w:t xml:space="preserve"> cecair</w:t>
      </w:r>
      <w:r w:rsidR="004E3925" w:rsidRPr="00713C52">
        <w:rPr>
          <w:rFonts w:ascii="Times New Roman" w:hAnsi="Times New Roman" w:cs="Times New Roman"/>
          <w:noProof/>
          <w:sz w:val="18"/>
          <w:szCs w:val="18"/>
          <w:lang w:val="ms-MY"/>
        </w:rPr>
        <w:t xml:space="preserve"> lubang</w:t>
      </w:r>
      <w:r w:rsidR="005F426F" w:rsidRPr="00713C52">
        <w:rPr>
          <w:rFonts w:ascii="Times New Roman" w:hAnsi="Times New Roman" w:cs="Times New Roman"/>
          <w:noProof/>
          <w:sz w:val="18"/>
          <w:szCs w:val="18"/>
          <w:lang w:val="ms-MY"/>
        </w:rPr>
        <w:t xml:space="preserve"> dengan jelas telah mengubah lapisan dalaman  membran </w:t>
      </w:r>
      <w:r w:rsidR="00713C52" w:rsidRPr="00713C52">
        <w:rPr>
          <w:rFonts w:ascii="Times New Roman" w:hAnsi="Times New Roman" w:cs="Times New Roman"/>
          <w:noProof/>
          <w:sz w:val="18"/>
          <w:szCs w:val="18"/>
          <w:lang w:val="ms-MY"/>
        </w:rPr>
        <w:t>14PPSU</w:t>
      </w:r>
      <w:r w:rsidR="00713C52" w:rsidRPr="00713C52">
        <w:rPr>
          <w:rFonts w:ascii="Times New Roman" w:hAnsi="Times New Roman" w:cs="Times New Roman"/>
          <w:noProof/>
          <w:sz w:val="18"/>
          <w:szCs w:val="18"/>
          <w:lang w:val="ms-MY"/>
        </w:rPr>
        <w:t xml:space="preserve"> </w:t>
      </w:r>
      <w:r w:rsidR="005F426F" w:rsidRPr="00713C52">
        <w:rPr>
          <w:rFonts w:ascii="Times New Roman" w:hAnsi="Times New Roman" w:cs="Times New Roman"/>
          <w:noProof/>
          <w:sz w:val="18"/>
          <w:szCs w:val="18"/>
          <w:lang w:val="ms-MY"/>
        </w:rPr>
        <w:t xml:space="preserve">untuk saling berhubung diantara dua </w:t>
      </w:r>
      <w:r w:rsidR="00E72316" w:rsidRPr="00713C52">
        <w:rPr>
          <w:rFonts w:ascii="Times New Roman" w:hAnsi="Times New Roman" w:cs="Times New Roman"/>
          <w:noProof/>
          <w:sz w:val="18"/>
          <w:szCs w:val="18"/>
          <w:lang w:val="ms-MY"/>
        </w:rPr>
        <w:t xml:space="preserve">lapisan morfologi </w:t>
      </w:r>
      <w:r w:rsidR="005F426F" w:rsidRPr="00713C52">
        <w:rPr>
          <w:rFonts w:ascii="Times New Roman" w:hAnsi="Times New Roman" w:cs="Times New Roman"/>
          <w:noProof/>
          <w:sz w:val="18"/>
          <w:szCs w:val="18"/>
          <w:lang w:val="ms-MY"/>
        </w:rPr>
        <w:t xml:space="preserve">jejari. Walau bagaimanapun, tiada perbezaan ketara pada kebasahan dan saiz liang </w:t>
      </w:r>
      <w:r w:rsidR="00713C52" w:rsidRPr="00713C52">
        <w:rPr>
          <w:rFonts w:ascii="Times New Roman" w:hAnsi="Times New Roman" w:cs="Times New Roman"/>
          <w:noProof/>
          <w:sz w:val="18"/>
          <w:szCs w:val="18"/>
          <w:lang w:val="ms-MY"/>
        </w:rPr>
        <w:t>membran</w:t>
      </w:r>
      <w:r w:rsidR="00713C52" w:rsidRPr="00713C52">
        <w:rPr>
          <w:rFonts w:ascii="Times New Roman" w:hAnsi="Times New Roman" w:cs="Times New Roman"/>
          <w:noProof/>
          <w:sz w:val="18"/>
          <w:szCs w:val="18"/>
          <w:lang w:val="ms-MY"/>
        </w:rPr>
        <w:t xml:space="preserve"> </w:t>
      </w:r>
      <w:r w:rsidR="005F426F" w:rsidRPr="00713C52">
        <w:rPr>
          <w:rFonts w:ascii="Times New Roman" w:hAnsi="Times New Roman" w:cs="Times New Roman"/>
          <w:noProof/>
          <w:sz w:val="18"/>
          <w:szCs w:val="18"/>
          <w:lang w:val="ms-MY"/>
        </w:rPr>
        <w:t xml:space="preserve">14PPSU telah direkodkan. Semua </w:t>
      </w:r>
      <w:r w:rsidR="00713C52" w:rsidRPr="00713C52">
        <w:rPr>
          <w:rFonts w:ascii="Times New Roman" w:hAnsi="Times New Roman" w:cs="Times New Roman"/>
          <w:noProof/>
          <w:sz w:val="18"/>
          <w:szCs w:val="18"/>
          <w:lang w:val="ms-MY"/>
        </w:rPr>
        <w:t>membran</w:t>
      </w:r>
      <w:r w:rsidR="00713C52" w:rsidRPr="00713C52">
        <w:rPr>
          <w:rFonts w:ascii="Times New Roman" w:hAnsi="Times New Roman" w:cs="Times New Roman"/>
          <w:noProof/>
          <w:sz w:val="18"/>
          <w:szCs w:val="18"/>
          <w:lang w:val="ms-MY"/>
        </w:rPr>
        <w:t xml:space="preserve"> </w:t>
      </w:r>
      <w:r w:rsidR="00E72316" w:rsidRPr="00713C52">
        <w:rPr>
          <w:rFonts w:ascii="Times New Roman" w:hAnsi="Times New Roman" w:cs="Times New Roman"/>
          <w:noProof/>
          <w:sz w:val="18"/>
          <w:szCs w:val="18"/>
          <w:lang w:val="ms-MY"/>
        </w:rPr>
        <w:t xml:space="preserve">PPSU </w:t>
      </w:r>
      <w:r w:rsidR="005F426F" w:rsidRPr="00713C52">
        <w:rPr>
          <w:rFonts w:ascii="Times New Roman" w:hAnsi="Times New Roman" w:cs="Times New Roman"/>
          <w:noProof/>
          <w:sz w:val="18"/>
          <w:szCs w:val="18"/>
          <w:lang w:val="ms-MY"/>
        </w:rPr>
        <w:t xml:space="preserve">gentian </w:t>
      </w:r>
      <w:r w:rsidR="004E3925" w:rsidRPr="00713C52">
        <w:rPr>
          <w:rFonts w:ascii="Times New Roman" w:hAnsi="Times New Roman" w:cs="Times New Roman"/>
          <w:noProof/>
          <w:sz w:val="18"/>
          <w:szCs w:val="18"/>
          <w:lang w:val="ms-MY"/>
        </w:rPr>
        <w:t xml:space="preserve">geronggang </w:t>
      </w:r>
      <w:r w:rsidR="005F426F" w:rsidRPr="00713C52">
        <w:rPr>
          <w:rFonts w:ascii="Times New Roman" w:hAnsi="Times New Roman" w:cs="Times New Roman"/>
          <w:noProof/>
          <w:sz w:val="18"/>
          <w:szCs w:val="18"/>
          <w:lang w:val="ms-MY"/>
        </w:rPr>
        <w:t xml:space="preserve">telah dinilai pada prestasi penyahasidan melalui </w:t>
      </w:r>
      <w:r w:rsidR="00E72316" w:rsidRPr="00713C52">
        <w:rPr>
          <w:rFonts w:ascii="Times New Roman" w:hAnsi="Times New Roman" w:cs="Times New Roman"/>
          <w:noProof/>
          <w:sz w:val="18"/>
          <w:szCs w:val="18"/>
          <w:lang w:val="ms-MY"/>
        </w:rPr>
        <w:t>membran kontaktor</w:t>
      </w:r>
      <w:r w:rsidR="005F426F" w:rsidRPr="00713C52">
        <w:rPr>
          <w:rFonts w:ascii="Times New Roman" w:hAnsi="Times New Roman" w:cs="Times New Roman"/>
          <w:noProof/>
          <w:sz w:val="18"/>
          <w:szCs w:val="18"/>
          <w:lang w:val="ms-MY"/>
        </w:rPr>
        <w:t xml:space="preserve"> bersama natrium hidroksida (NaOH) sebagai cecair pengekstrak. </w:t>
      </w:r>
      <w:r w:rsidR="00713C52" w:rsidRPr="00713C52">
        <w:rPr>
          <w:rFonts w:ascii="Times New Roman" w:hAnsi="Times New Roman" w:cs="Times New Roman"/>
          <w:noProof/>
          <w:sz w:val="18"/>
          <w:szCs w:val="18"/>
          <w:lang w:val="ms-MY"/>
        </w:rPr>
        <w:t>M</w:t>
      </w:r>
      <w:r w:rsidR="00713C52" w:rsidRPr="00713C52">
        <w:rPr>
          <w:rFonts w:ascii="Times New Roman" w:hAnsi="Times New Roman" w:cs="Times New Roman"/>
          <w:noProof/>
          <w:sz w:val="18"/>
          <w:szCs w:val="18"/>
          <w:lang w:val="ms-MY"/>
        </w:rPr>
        <w:t>embran</w:t>
      </w:r>
      <w:r w:rsidR="00713C52" w:rsidRPr="00713C52">
        <w:rPr>
          <w:rFonts w:ascii="Times New Roman" w:hAnsi="Times New Roman" w:cs="Times New Roman"/>
          <w:noProof/>
          <w:sz w:val="18"/>
          <w:szCs w:val="18"/>
          <w:lang w:val="ms-MY"/>
        </w:rPr>
        <w:t xml:space="preserve"> </w:t>
      </w:r>
      <w:r w:rsidR="005F426F" w:rsidRPr="00713C52">
        <w:rPr>
          <w:rFonts w:ascii="Times New Roman" w:hAnsi="Times New Roman" w:cs="Times New Roman"/>
          <w:noProof/>
          <w:sz w:val="18"/>
          <w:szCs w:val="18"/>
          <w:lang w:val="ms-MY"/>
        </w:rPr>
        <w:t xml:space="preserve">14PPSU-100:0 </w:t>
      </w:r>
      <w:r w:rsidR="00E72316" w:rsidRPr="00713C52">
        <w:rPr>
          <w:rFonts w:ascii="Times New Roman" w:hAnsi="Times New Roman" w:cs="Times New Roman"/>
          <w:noProof/>
          <w:sz w:val="18"/>
          <w:szCs w:val="18"/>
          <w:lang w:val="ms-MY"/>
        </w:rPr>
        <w:t>kontaktor</w:t>
      </w:r>
      <w:r w:rsidR="005F426F" w:rsidRPr="00713C52">
        <w:rPr>
          <w:rFonts w:ascii="Times New Roman" w:hAnsi="Times New Roman" w:cs="Times New Roman"/>
          <w:noProof/>
          <w:sz w:val="18"/>
          <w:szCs w:val="18"/>
          <w:lang w:val="ms-MY"/>
        </w:rPr>
        <w:t xml:space="preserve"> yang dihasilk</w:t>
      </w:r>
      <w:r w:rsidR="00E72316" w:rsidRPr="00713C52">
        <w:rPr>
          <w:rFonts w:ascii="Times New Roman" w:hAnsi="Times New Roman" w:cs="Times New Roman"/>
          <w:noProof/>
          <w:sz w:val="18"/>
          <w:szCs w:val="18"/>
          <w:lang w:val="ms-MY"/>
        </w:rPr>
        <w:t>a</w:t>
      </w:r>
      <w:r w:rsidR="005F426F" w:rsidRPr="00713C52">
        <w:rPr>
          <w:rFonts w:ascii="Times New Roman" w:hAnsi="Times New Roman" w:cs="Times New Roman"/>
          <w:noProof/>
          <w:sz w:val="18"/>
          <w:szCs w:val="18"/>
          <w:lang w:val="ms-MY"/>
        </w:rPr>
        <w:t xml:space="preserve">n daripada 100% air suling sebagai komposisi cecair </w:t>
      </w:r>
      <w:r w:rsidR="004E3925" w:rsidRPr="00713C52">
        <w:rPr>
          <w:rFonts w:ascii="Times New Roman" w:hAnsi="Times New Roman" w:cs="Times New Roman"/>
          <w:noProof/>
          <w:sz w:val="18"/>
          <w:szCs w:val="18"/>
          <w:lang w:val="ms-MY"/>
        </w:rPr>
        <w:t>lubang</w:t>
      </w:r>
      <w:r w:rsidR="005F426F" w:rsidRPr="00713C52">
        <w:rPr>
          <w:rFonts w:ascii="Times New Roman" w:hAnsi="Times New Roman" w:cs="Times New Roman"/>
          <w:noProof/>
          <w:sz w:val="18"/>
          <w:szCs w:val="18"/>
          <w:lang w:val="ms-MY"/>
        </w:rPr>
        <w:t xml:space="preserve"> telah menunjukkan penyingkiran FFA tertinggi </w:t>
      </w:r>
      <w:r w:rsidR="004E3925" w:rsidRPr="00713C52">
        <w:rPr>
          <w:rFonts w:ascii="Times New Roman" w:hAnsi="Times New Roman" w:cs="Times New Roman"/>
          <w:noProof/>
          <w:sz w:val="18"/>
          <w:szCs w:val="18"/>
          <w:lang w:val="ms-MY"/>
        </w:rPr>
        <w:t>sebanyak</w:t>
      </w:r>
      <w:r w:rsidR="005F426F" w:rsidRPr="00713C52">
        <w:rPr>
          <w:rFonts w:ascii="Times New Roman" w:hAnsi="Times New Roman" w:cs="Times New Roman"/>
          <w:noProof/>
          <w:sz w:val="18"/>
          <w:szCs w:val="18"/>
          <w:lang w:val="ms-MY"/>
        </w:rPr>
        <w:t xml:space="preserve"> 16.54% tanpa pembentukan sabun dalam aliran minyak.</w:t>
      </w:r>
      <w:r w:rsidR="00713C52" w:rsidRPr="00713C52">
        <w:rPr>
          <w:rFonts w:ascii="Times New Roman" w:hAnsi="Times New Roman" w:cs="Times New Roman"/>
          <w:noProof/>
          <w:sz w:val="18"/>
          <w:szCs w:val="18"/>
          <w:lang w:val="ms-MY"/>
        </w:rPr>
        <w:t xml:space="preserve"> </w:t>
      </w:r>
    </w:p>
    <w:p w14:paraId="7DF26080" w14:textId="77777777" w:rsidR="000A7837" w:rsidRPr="00713C52" w:rsidRDefault="005604C8" w:rsidP="0047415E">
      <w:pPr>
        <w:wordWrap/>
        <w:contextualSpacing/>
        <w:outlineLvl w:val="0"/>
        <w:rPr>
          <w:rFonts w:ascii="Times New Roman" w:hAnsi="Times New Roman" w:cs="Times New Roman"/>
          <w:noProof/>
          <w:sz w:val="18"/>
          <w:szCs w:val="18"/>
          <w:lang w:val="ms-MY"/>
        </w:rPr>
      </w:pPr>
      <w:r w:rsidRPr="00713C52">
        <w:rPr>
          <w:rFonts w:ascii="Times New Roman" w:hAnsi="Times New Roman" w:cs="Times New Roman"/>
          <w:noProof/>
          <w:sz w:val="18"/>
          <w:szCs w:val="18"/>
          <w:lang w:val="ms-MY"/>
        </w:rPr>
        <w:t xml:space="preserve">                                                                                                                                                                                                                                                                                                                                                                     </w:t>
      </w:r>
      <w:r w:rsidR="005F426F" w:rsidRPr="00713C52">
        <w:rPr>
          <w:rFonts w:ascii="Times New Roman" w:hAnsi="Times New Roman" w:cs="Times New Roman"/>
          <w:noProof/>
          <w:sz w:val="18"/>
          <w:szCs w:val="18"/>
          <w:lang w:val="ms-MY"/>
        </w:rPr>
        <w:t xml:space="preserve">                             </w:t>
      </w:r>
      <w:r w:rsidRPr="00713C52">
        <w:rPr>
          <w:rFonts w:ascii="Times New Roman" w:hAnsi="Times New Roman" w:cs="Times New Roman"/>
          <w:noProof/>
          <w:sz w:val="18"/>
          <w:szCs w:val="18"/>
          <w:lang w:val="ms-MY"/>
        </w:rPr>
        <w:t xml:space="preserve">                                                                                                                                                                                                                                                                                                                                                                                                                                                                                                                                                                                                                                                                                                                                                                                                           </w:t>
      </w:r>
      <w:r w:rsidR="005F426F" w:rsidRPr="00713C52">
        <w:rPr>
          <w:rFonts w:ascii="Times New Roman" w:hAnsi="Times New Roman" w:cs="Times New Roman"/>
          <w:noProof/>
          <w:sz w:val="18"/>
          <w:szCs w:val="18"/>
          <w:lang w:val="ms-MY"/>
        </w:rPr>
        <w:t xml:space="preserve">                              </w:t>
      </w:r>
      <w:r w:rsidR="000A7837" w:rsidRPr="00713C52">
        <w:rPr>
          <w:rFonts w:ascii="Times New Roman" w:hAnsi="Times New Roman" w:cs="Times New Roman"/>
          <w:b/>
          <w:noProof/>
          <w:sz w:val="18"/>
          <w:szCs w:val="18"/>
          <w:lang w:val="ms-MY"/>
        </w:rPr>
        <w:t xml:space="preserve">Kata kunci: </w:t>
      </w:r>
      <w:r w:rsidR="000A7837" w:rsidRPr="00713C52">
        <w:rPr>
          <w:rFonts w:ascii="Times New Roman" w:hAnsi="Times New Roman" w:cs="Times New Roman"/>
          <w:noProof/>
          <w:sz w:val="18"/>
          <w:szCs w:val="18"/>
          <w:lang w:val="ms-MY"/>
        </w:rPr>
        <w:t>Polifenilsulfona, kontaktor membran, natrium hidroksida, asid lemak bebas, minyak sawit mentah</w:t>
      </w:r>
    </w:p>
    <w:p w14:paraId="1580A0C6" w14:textId="77777777" w:rsidR="0047415E" w:rsidRPr="00B16E8F" w:rsidRDefault="0047415E" w:rsidP="0047415E">
      <w:pPr>
        <w:wordWrap/>
        <w:contextualSpacing/>
        <w:outlineLvl w:val="0"/>
        <w:rPr>
          <w:rFonts w:ascii="Times New Roman" w:hAnsi="Times New Roman" w:cs="Times New Roman"/>
          <w:b/>
          <w:color w:val="548DD4" w:themeColor="text2" w:themeTint="99"/>
        </w:rPr>
      </w:pPr>
    </w:p>
    <w:p w14:paraId="304D1E7B" w14:textId="3DC04E17" w:rsidR="007B5BB4" w:rsidRPr="0047415E" w:rsidRDefault="00785CA6" w:rsidP="0047415E">
      <w:pPr>
        <w:wordWrap/>
        <w:contextualSpacing/>
        <w:jc w:val="center"/>
        <w:outlineLvl w:val="0"/>
        <w:rPr>
          <w:rFonts w:ascii="Times New Roman" w:hAnsi="Times New Roman" w:cs="Times New Roman"/>
          <w:sz w:val="18"/>
          <w:szCs w:val="18"/>
        </w:rPr>
      </w:pPr>
      <w:r w:rsidRPr="00F74416">
        <w:rPr>
          <w:rFonts w:ascii="Times New Roman" w:hAnsi="Times New Roman" w:cs="Times New Roman"/>
          <w:b/>
        </w:rPr>
        <w:t>Introduction</w:t>
      </w:r>
    </w:p>
    <w:p w14:paraId="19970FBB" w14:textId="77777777" w:rsidR="00FA0C67" w:rsidRPr="00FA0C67" w:rsidRDefault="00FA0C67" w:rsidP="0047415E">
      <w:pPr>
        <w:pStyle w:val="ListParagraph"/>
        <w:wordWrap/>
        <w:adjustRightInd w:val="0"/>
        <w:ind w:left="0"/>
        <w:rPr>
          <w:rFonts w:ascii="Times New Roman" w:hAnsi="Times New Roman" w:cs="Times New Roman"/>
          <w:szCs w:val="20"/>
        </w:rPr>
      </w:pPr>
      <w:r w:rsidRPr="00FA0C67">
        <w:rPr>
          <w:rFonts w:ascii="Times New Roman" w:hAnsi="Times New Roman" w:cs="Times New Roman"/>
          <w:szCs w:val="20"/>
        </w:rPr>
        <w:t xml:space="preserve">In palm oil industry, refining process involves the removal of undesirable constituents such as FFA, phospholipid, </w:t>
      </w:r>
      <w:proofErr w:type="spellStart"/>
      <w:r w:rsidRPr="00FA0C67">
        <w:rPr>
          <w:rFonts w:ascii="Times New Roman" w:hAnsi="Times New Roman" w:cs="Times New Roman"/>
          <w:szCs w:val="20"/>
        </w:rPr>
        <w:t>colour</w:t>
      </w:r>
      <w:proofErr w:type="spellEnd"/>
      <w:r w:rsidRPr="00FA0C67">
        <w:rPr>
          <w:rFonts w:ascii="Times New Roman" w:hAnsi="Times New Roman" w:cs="Times New Roman"/>
          <w:szCs w:val="20"/>
        </w:rPr>
        <w:t xml:space="preserve"> pigment and trace elements from crude palm oil (CPO) in order to achieve the required quality and stability of refined oil. Chemical and physical refining processes are the most common methods that has been applied in palm oil industry. Deacidification or the removal of free fatty acid (FFA) are </w:t>
      </w:r>
      <w:r w:rsidR="004E3925">
        <w:rPr>
          <w:rFonts w:ascii="Times New Roman" w:hAnsi="Times New Roman" w:cs="Times New Roman"/>
          <w:szCs w:val="20"/>
        </w:rPr>
        <w:t>conducted</w:t>
      </w:r>
      <w:r w:rsidRPr="00FA0C67">
        <w:rPr>
          <w:rFonts w:ascii="Times New Roman" w:hAnsi="Times New Roman" w:cs="Times New Roman"/>
          <w:szCs w:val="20"/>
        </w:rPr>
        <w:t xml:space="preserve"> at different processing stage between these two refining approached. In chemical refining, the FFA is removed during neutralization stage in</w:t>
      </w:r>
      <w:r w:rsidR="00770B85">
        <w:rPr>
          <w:rFonts w:ascii="Times New Roman" w:hAnsi="Times New Roman" w:cs="Times New Roman"/>
          <w:szCs w:val="20"/>
        </w:rPr>
        <w:t xml:space="preserve"> </w:t>
      </w:r>
      <w:r w:rsidRPr="00FA0C67">
        <w:rPr>
          <w:rFonts w:ascii="Times New Roman" w:hAnsi="Times New Roman" w:cs="Times New Roman"/>
          <w:szCs w:val="20"/>
        </w:rPr>
        <w:t xml:space="preserve">the formed of </w:t>
      </w:r>
      <w:proofErr w:type="spellStart"/>
      <w:r w:rsidRPr="00FA0C67">
        <w:rPr>
          <w:rFonts w:ascii="Times New Roman" w:hAnsi="Times New Roman" w:cs="Times New Roman"/>
          <w:szCs w:val="20"/>
        </w:rPr>
        <w:t>soapstock</w:t>
      </w:r>
      <w:proofErr w:type="spellEnd"/>
      <w:r w:rsidRPr="00FA0C67">
        <w:rPr>
          <w:rFonts w:ascii="Times New Roman" w:hAnsi="Times New Roman" w:cs="Times New Roman"/>
          <w:szCs w:val="20"/>
        </w:rPr>
        <w:t xml:space="preserve"> after reacted with sodium hydroxide (</w:t>
      </w:r>
      <w:proofErr w:type="spellStart"/>
      <w:r w:rsidRPr="00FA0C67">
        <w:rPr>
          <w:rFonts w:ascii="Times New Roman" w:hAnsi="Times New Roman" w:cs="Times New Roman"/>
          <w:szCs w:val="20"/>
        </w:rPr>
        <w:t>NaOH</w:t>
      </w:r>
      <w:proofErr w:type="spellEnd"/>
      <w:r w:rsidRPr="00FA0C67">
        <w:rPr>
          <w:rFonts w:ascii="Times New Roman" w:hAnsi="Times New Roman" w:cs="Times New Roman"/>
          <w:szCs w:val="20"/>
        </w:rPr>
        <w:t xml:space="preserve">). In physical refining, the FFA is removed during deodorization stage by steam distillation at high temperature of 260 – 265 °C </w:t>
      </w:r>
      <w:r w:rsidR="000C3F46">
        <w:rPr>
          <w:rFonts w:ascii="Times New Roman" w:hAnsi="Times New Roman" w:cs="Times New Roman"/>
          <w:szCs w:val="20"/>
        </w:rPr>
        <w:t xml:space="preserve">[1]. </w:t>
      </w:r>
      <w:r w:rsidRPr="00FA0C67">
        <w:rPr>
          <w:rFonts w:ascii="Times New Roman" w:hAnsi="Times New Roman" w:cs="Times New Roman"/>
          <w:szCs w:val="20"/>
        </w:rPr>
        <w:t>However, several drawbacks are identified from conventional refining processes such as high energy usage, lo</w:t>
      </w:r>
      <w:r w:rsidR="00EF5A9E">
        <w:rPr>
          <w:rFonts w:ascii="Times New Roman" w:hAnsi="Times New Roman" w:cs="Times New Roman"/>
          <w:szCs w:val="20"/>
        </w:rPr>
        <w:t>sses of neutral oil and large amount of water and chemical usage had</w:t>
      </w:r>
      <w:r w:rsidRPr="00FA0C67">
        <w:rPr>
          <w:rFonts w:ascii="Times New Roman" w:hAnsi="Times New Roman" w:cs="Times New Roman"/>
          <w:szCs w:val="20"/>
        </w:rPr>
        <w:t xml:space="preserve"> heavily </w:t>
      </w:r>
      <w:r w:rsidR="00EF5A9E">
        <w:rPr>
          <w:rFonts w:ascii="Times New Roman" w:hAnsi="Times New Roman" w:cs="Times New Roman"/>
          <w:szCs w:val="20"/>
        </w:rPr>
        <w:t xml:space="preserve">produced a </w:t>
      </w:r>
      <w:r w:rsidRPr="00FA0C67">
        <w:rPr>
          <w:rFonts w:ascii="Times New Roman" w:hAnsi="Times New Roman" w:cs="Times New Roman"/>
          <w:szCs w:val="20"/>
        </w:rPr>
        <w:t xml:space="preserve">contaminated </w:t>
      </w:r>
      <w:r w:rsidRPr="00FA0C67">
        <w:rPr>
          <w:rFonts w:ascii="Times New Roman" w:hAnsi="Times New Roman" w:cs="Times New Roman"/>
          <w:szCs w:val="20"/>
        </w:rPr>
        <w:lastRenderedPageBreak/>
        <w:t>effluents</w:t>
      </w:r>
      <w:r w:rsidR="00CC2DE3">
        <w:rPr>
          <w:rFonts w:ascii="Times New Roman" w:hAnsi="Times New Roman" w:cs="Times New Roman"/>
          <w:szCs w:val="20"/>
        </w:rPr>
        <w:t xml:space="preserve"> [2].</w:t>
      </w:r>
    </w:p>
    <w:p w14:paraId="53433181" w14:textId="77777777" w:rsidR="00FA0C67" w:rsidRPr="00FA0C67" w:rsidRDefault="00FA0C67" w:rsidP="00FA0C67">
      <w:pPr>
        <w:pStyle w:val="ListParagraph"/>
        <w:adjustRightInd w:val="0"/>
        <w:ind w:left="0" w:firstLine="720"/>
        <w:rPr>
          <w:rFonts w:ascii="Times New Roman" w:hAnsi="Times New Roman" w:cs="Times New Roman"/>
          <w:color w:val="000000"/>
          <w:szCs w:val="20"/>
        </w:rPr>
      </w:pPr>
    </w:p>
    <w:p w14:paraId="53CF0105" w14:textId="09F5C7F8" w:rsidR="00FA0C67" w:rsidRDefault="00FA0C67" w:rsidP="00CC2DE3">
      <w:pPr>
        <w:pStyle w:val="ListParagraph"/>
        <w:adjustRightInd w:val="0"/>
        <w:ind w:left="0"/>
        <w:rPr>
          <w:rFonts w:ascii="Times New Roman" w:hAnsi="Times New Roman" w:cs="Times New Roman"/>
          <w:szCs w:val="20"/>
          <w:lang w:val="ms-MY"/>
        </w:rPr>
      </w:pPr>
      <w:r w:rsidRPr="00FA0C67">
        <w:rPr>
          <w:rFonts w:ascii="Times New Roman" w:hAnsi="Times New Roman" w:cs="Times New Roman"/>
          <w:szCs w:val="20"/>
        </w:rPr>
        <w:t xml:space="preserve">Membrane technology is one of new deacidification approaches that can be further explore in order to overcome the drawbacks of conventional deacidification practices. It is due to advantages of low energy consumption, mild temperature operation and retention of nutrients and other </w:t>
      </w:r>
      <w:r w:rsidRPr="00FA0C67">
        <w:rPr>
          <w:rFonts w:ascii="Times New Roman" w:hAnsi="Times New Roman" w:cs="Times New Roman"/>
          <w:color w:val="000000"/>
          <w:szCs w:val="20"/>
        </w:rPr>
        <w:t xml:space="preserve">desirable components </w:t>
      </w:r>
      <w:r w:rsidR="00CC2DE3">
        <w:rPr>
          <w:rFonts w:ascii="Times New Roman" w:hAnsi="Times New Roman" w:cs="Times New Roman"/>
          <w:color w:val="000000"/>
          <w:szCs w:val="20"/>
        </w:rPr>
        <w:t>[3].</w:t>
      </w:r>
      <w:r w:rsidRPr="00FA0C67">
        <w:rPr>
          <w:rFonts w:ascii="Times New Roman" w:hAnsi="Times New Roman" w:cs="Times New Roman"/>
          <w:szCs w:val="20"/>
        </w:rPr>
        <w:t xml:space="preserve"> Nevertheless, FFA in principle is almost impossible to be removed by membranes itself due to smaller molecular size of FFA (&lt;300 Da) than </w:t>
      </w:r>
      <w:r w:rsidRPr="00FA0C67">
        <w:rPr>
          <w:rFonts w:ascii="Times New Roman" w:hAnsi="Times New Roman" w:cs="Times New Roman"/>
          <w:szCs w:val="20"/>
          <w:lang w:val="ms-MY"/>
        </w:rPr>
        <w:t xml:space="preserve">the triglycerides (~900 Da). </w:t>
      </w:r>
      <w:r w:rsidRPr="00FA0C67">
        <w:rPr>
          <w:rFonts w:ascii="Times New Roman" w:hAnsi="Times New Roman" w:cs="Times New Roman"/>
          <w:szCs w:val="20"/>
        </w:rPr>
        <w:t xml:space="preserve">Theoretically, the ideal process would be to use a precise membrane pores size that could effectively separate the FFAs from the </w:t>
      </w:r>
      <w:r w:rsidR="00713C52" w:rsidRPr="00FA0C67">
        <w:rPr>
          <w:rFonts w:ascii="Times New Roman" w:hAnsi="Times New Roman" w:cs="Times New Roman"/>
          <w:szCs w:val="20"/>
        </w:rPr>
        <w:t>triglycerides</w:t>
      </w:r>
      <w:r w:rsidRPr="00FA0C67">
        <w:rPr>
          <w:rFonts w:ascii="Times New Roman" w:hAnsi="Times New Roman" w:cs="Times New Roman"/>
          <w:szCs w:val="20"/>
        </w:rPr>
        <w:t xml:space="preserve"> </w:t>
      </w:r>
      <w:r w:rsidR="00CC2DE3">
        <w:rPr>
          <w:rFonts w:ascii="Times New Roman" w:hAnsi="Times New Roman" w:cs="Times New Roman"/>
          <w:szCs w:val="20"/>
          <w:lang w:val="ms-MY"/>
        </w:rPr>
        <w:t>[4].</w:t>
      </w:r>
    </w:p>
    <w:p w14:paraId="476710E1" w14:textId="77777777" w:rsidR="00CC2DE3" w:rsidRPr="00FA0C67" w:rsidRDefault="00CC2DE3" w:rsidP="00CC2DE3">
      <w:pPr>
        <w:pStyle w:val="ListParagraph"/>
        <w:adjustRightInd w:val="0"/>
        <w:ind w:left="0"/>
        <w:rPr>
          <w:rFonts w:cs="Times New Roman"/>
          <w:szCs w:val="20"/>
        </w:rPr>
      </w:pPr>
    </w:p>
    <w:p w14:paraId="57FF6F70" w14:textId="77777777" w:rsidR="00FA0C67" w:rsidRDefault="00EC6FDD" w:rsidP="001E1215">
      <w:pPr>
        <w:adjustRightInd w:val="0"/>
        <w:contextualSpacing/>
        <w:rPr>
          <w:rFonts w:ascii="Times New Roman" w:hAnsi="Times New Roman" w:cs="Times New Roman"/>
          <w:szCs w:val="20"/>
        </w:rPr>
      </w:pPr>
      <w:r>
        <w:rPr>
          <w:rFonts w:ascii="Times New Roman" w:hAnsi="Times New Roman" w:cs="Times New Roman"/>
          <w:szCs w:val="20"/>
        </w:rPr>
        <w:t>In order to overcome the abovementioned limitation, m</w:t>
      </w:r>
      <w:r w:rsidR="00FA0C67" w:rsidRPr="00FA0C67">
        <w:rPr>
          <w:rFonts w:ascii="Times New Roman" w:hAnsi="Times New Roman" w:cs="Times New Roman"/>
          <w:szCs w:val="20"/>
        </w:rPr>
        <w:t xml:space="preserve">embrane contactor technology is chosen for deacidification of CPO due to the advantages of liquid-liquid mass transfer without dispersion of one phase within another. In membrane contactors system, the membrane separation is fully integrated with another separation technology called extraction process in order to exploit the benefits of both technologies in improving the removal of FFA from CPO.  The fluids to be </w:t>
      </w:r>
      <w:r w:rsidR="00FA0C67" w:rsidRPr="00FA0C67">
        <w:rPr>
          <w:rFonts w:ascii="Times New Roman" w:hAnsi="Times New Roman" w:cs="Times New Roman"/>
          <w:color w:val="000000"/>
          <w:szCs w:val="20"/>
        </w:rPr>
        <w:t xml:space="preserve">contacted </w:t>
      </w:r>
      <w:r w:rsidR="001245FF">
        <w:rPr>
          <w:rFonts w:ascii="Times New Roman" w:hAnsi="Times New Roman" w:cs="Times New Roman"/>
          <w:color w:val="000000"/>
          <w:szCs w:val="20"/>
        </w:rPr>
        <w:t xml:space="preserve">are </w:t>
      </w:r>
      <w:r w:rsidR="00FA0C67" w:rsidRPr="00FA0C67">
        <w:rPr>
          <w:rFonts w:ascii="Times New Roman" w:hAnsi="Times New Roman" w:cs="Times New Roman"/>
          <w:color w:val="000000"/>
          <w:szCs w:val="20"/>
        </w:rPr>
        <w:t>flow</w:t>
      </w:r>
      <w:r w:rsidR="001245FF">
        <w:rPr>
          <w:rFonts w:ascii="Times New Roman" w:hAnsi="Times New Roman" w:cs="Times New Roman"/>
          <w:color w:val="000000"/>
          <w:szCs w:val="20"/>
        </w:rPr>
        <w:t>ed</w:t>
      </w:r>
      <w:r w:rsidR="00FA0C67" w:rsidRPr="00FA0C67">
        <w:rPr>
          <w:rFonts w:ascii="Times New Roman" w:hAnsi="Times New Roman" w:cs="Times New Roman"/>
          <w:color w:val="000000"/>
          <w:szCs w:val="20"/>
        </w:rPr>
        <w:t xml:space="preserve"> on </w:t>
      </w:r>
      <w:r w:rsidR="001245FF">
        <w:rPr>
          <w:rFonts w:ascii="Times New Roman" w:hAnsi="Times New Roman" w:cs="Times New Roman"/>
          <w:color w:val="000000"/>
          <w:szCs w:val="20"/>
        </w:rPr>
        <w:t xml:space="preserve">the </w:t>
      </w:r>
      <w:r w:rsidR="00FA0C67" w:rsidRPr="00FA0C67">
        <w:rPr>
          <w:rFonts w:ascii="Times New Roman" w:hAnsi="Times New Roman" w:cs="Times New Roman"/>
          <w:color w:val="000000"/>
          <w:szCs w:val="20"/>
        </w:rPr>
        <w:t xml:space="preserve">opposite sides of the membrane and the fluid/fluid interface forms at the mouth of each membrane pore. Mass transfer occurs by diffusion across the interface. The driving force for separation is a concentration rather than a pressure gradient; indeed only a very small pressure drop across the membrane is required to ensure that the fluid/fluid interface remains immobilized at the mouth of the pore </w:t>
      </w:r>
      <w:r w:rsidR="00CC2DE3">
        <w:rPr>
          <w:rFonts w:ascii="Times New Roman" w:hAnsi="Times New Roman" w:cs="Times New Roman"/>
          <w:szCs w:val="20"/>
        </w:rPr>
        <w:t>[5].</w:t>
      </w:r>
    </w:p>
    <w:p w14:paraId="7D630482" w14:textId="77777777" w:rsidR="00FA0C67" w:rsidRPr="00FA0C67" w:rsidRDefault="00FA0C67" w:rsidP="0078318B">
      <w:pPr>
        <w:adjustRightInd w:val="0"/>
        <w:contextualSpacing/>
        <w:rPr>
          <w:rFonts w:ascii="Times New Roman" w:hAnsi="Times New Roman" w:cs="Times New Roman"/>
          <w:color w:val="000000"/>
          <w:szCs w:val="20"/>
          <w:lang w:val="en-MY"/>
        </w:rPr>
      </w:pPr>
    </w:p>
    <w:p w14:paraId="5AB0F3D9" w14:textId="77777777" w:rsidR="00FA0C67" w:rsidRPr="00FC55BA" w:rsidRDefault="00EE7C76" w:rsidP="001E1215">
      <w:pPr>
        <w:widowControl/>
        <w:wordWrap/>
        <w:adjustRightInd w:val="0"/>
        <w:rPr>
          <w:rFonts w:ascii="Times New Roman" w:eastAsia="MinionPro-Regular" w:hAnsi="Times New Roman" w:cs="Times New Roman"/>
          <w:kern w:val="0"/>
          <w:szCs w:val="20"/>
          <w:lang w:val="en-MY" w:eastAsia="en-US"/>
        </w:rPr>
      </w:pPr>
      <w:r w:rsidRPr="007B5BB4">
        <w:rPr>
          <w:rFonts w:ascii="Times New Roman" w:hAnsi="Times New Roman" w:cs="Times New Roman"/>
          <w:szCs w:val="20"/>
          <w:lang w:val="en-MY"/>
        </w:rPr>
        <w:t>Polyphenylsulfone</w:t>
      </w:r>
      <w:r w:rsidRPr="007B5BB4">
        <w:rPr>
          <w:rFonts w:ascii="Times New Roman" w:hAnsi="Times New Roman" w:cs="Times New Roman"/>
          <w:color w:val="000000"/>
          <w:szCs w:val="20"/>
          <w:lang w:val="en-MY"/>
        </w:rPr>
        <w:t xml:space="preserve"> (</w:t>
      </w:r>
      <w:r w:rsidR="00FA0C67" w:rsidRPr="007B5BB4">
        <w:rPr>
          <w:rFonts w:ascii="Times New Roman" w:hAnsi="Times New Roman" w:cs="Times New Roman"/>
          <w:color w:val="000000"/>
          <w:szCs w:val="20"/>
          <w:lang w:val="en-MY"/>
        </w:rPr>
        <w:t>PPSU</w:t>
      </w:r>
      <w:r w:rsidRPr="007B5BB4">
        <w:rPr>
          <w:rFonts w:ascii="Times New Roman" w:hAnsi="Times New Roman" w:cs="Times New Roman"/>
          <w:color w:val="000000"/>
          <w:szCs w:val="20"/>
          <w:lang w:val="en-MY"/>
        </w:rPr>
        <w:t>)</w:t>
      </w:r>
      <w:r w:rsidR="00FA0C67" w:rsidRPr="007B5BB4">
        <w:rPr>
          <w:rFonts w:ascii="Times New Roman" w:hAnsi="Times New Roman" w:cs="Times New Roman"/>
          <w:color w:val="000000"/>
          <w:szCs w:val="20"/>
          <w:lang w:val="en-MY"/>
        </w:rPr>
        <w:t xml:space="preserve"> membrane was chosen as a main polyme</w:t>
      </w:r>
      <w:r w:rsidR="00FC55BA" w:rsidRPr="007B5BB4">
        <w:rPr>
          <w:rFonts w:ascii="Times New Roman" w:hAnsi="Times New Roman" w:cs="Times New Roman"/>
          <w:color w:val="000000"/>
          <w:szCs w:val="20"/>
          <w:lang w:val="en-MY"/>
        </w:rPr>
        <w:t>r for membrane contactor system.</w:t>
      </w:r>
      <w:r w:rsidR="00FC55BA" w:rsidRPr="00FC55BA">
        <w:rPr>
          <w:rFonts w:ascii="Times New Roman" w:hAnsi="Times New Roman" w:cs="Times New Roman"/>
          <w:color w:val="000000"/>
          <w:szCs w:val="20"/>
          <w:lang w:val="en-MY"/>
        </w:rPr>
        <w:t xml:space="preserve"> </w:t>
      </w:r>
      <w:r w:rsidR="00FC55BA">
        <w:rPr>
          <w:rFonts w:ascii="Times New Roman" w:eastAsia="MinionPro-Regular" w:hAnsi="Times New Roman" w:cs="Times New Roman"/>
          <w:kern w:val="0"/>
          <w:szCs w:val="20"/>
          <w:lang w:val="en-MY" w:eastAsia="en-US"/>
        </w:rPr>
        <w:t xml:space="preserve">Although PPSU is relatively </w:t>
      </w:r>
      <w:r w:rsidR="00FC55BA" w:rsidRPr="00FC55BA">
        <w:rPr>
          <w:rFonts w:ascii="Times New Roman" w:eastAsia="MinionPro-Regular" w:hAnsi="Times New Roman" w:cs="Times New Roman"/>
          <w:kern w:val="0"/>
          <w:szCs w:val="20"/>
          <w:lang w:val="en-MY" w:eastAsia="en-US"/>
        </w:rPr>
        <w:t>new in the p</w:t>
      </w:r>
      <w:r w:rsidR="00FC55BA">
        <w:rPr>
          <w:rFonts w:ascii="Times New Roman" w:eastAsia="MinionPro-Regular" w:hAnsi="Times New Roman" w:cs="Times New Roman"/>
          <w:kern w:val="0"/>
          <w:szCs w:val="20"/>
          <w:lang w:val="en-MY" w:eastAsia="en-US"/>
        </w:rPr>
        <w:t>olysulfone family, it has a vast potential in various membrane</w:t>
      </w:r>
      <w:r w:rsidR="00FC55BA" w:rsidRPr="00FC55BA">
        <w:rPr>
          <w:rFonts w:ascii="Times New Roman" w:eastAsia="MinionPro-Regular" w:hAnsi="Times New Roman" w:cs="Times New Roman"/>
          <w:kern w:val="0"/>
          <w:szCs w:val="20"/>
          <w:lang w:val="en-MY" w:eastAsia="en-US"/>
        </w:rPr>
        <w:t xml:space="preserve"> applications, such </w:t>
      </w:r>
      <w:r w:rsidR="00FC55BA" w:rsidRPr="000C3F46">
        <w:rPr>
          <w:rFonts w:ascii="Times New Roman" w:eastAsia="MinionPro-Regular" w:hAnsi="Times New Roman" w:cs="Times New Roman"/>
          <w:kern w:val="0"/>
          <w:szCs w:val="20"/>
          <w:lang w:val="en-MY" w:eastAsia="en-US"/>
        </w:rPr>
        <w:t>a</w:t>
      </w:r>
      <w:r w:rsidR="00CC2DE3">
        <w:rPr>
          <w:rFonts w:ascii="Times New Roman" w:eastAsia="MinionPro-Regular" w:hAnsi="Times New Roman" w:cs="Times New Roman"/>
          <w:kern w:val="0"/>
          <w:szCs w:val="20"/>
          <w:lang w:val="en-MY" w:eastAsia="en-US"/>
        </w:rPr>
        <w:t>s fuel cell [6]</w:t>
      </w:r>
      <w:r w:rsidR="00FC55BA" w:rsidRPr="000C3F46">
        <w:rPr>
          <w:rFonts w:ascii="Times New Roman" w:eastAsia="MinionPro-Regular" w:hAnsi="Times New Roman" w:cs="Times New Roman"/>
          <w:kern w:val="0"/>
          <w:szCs w:val="20"/>
          <w:lang w:val="en-MY" w:eastAsia="en-US"/>
        </w:rPr>
        <w:t xml:space="preserve">, </w:t>
      </w:r>
      <w:proofErr w:type="spellStart"/>
      <w:r w:rsidR="00FC55BA" w:rsidRPr="000C3F46">
        <w:rPr>
          <w:rFonts w:ascii="Times New Roman" w:eastAsia="MinionPro-Regular" w:hAnsi="Times New Roman" w:cs="Times New Roman"/>
          <w:kern w:val="0"/>
          <w:szCs w:val="20"/>
          <w:lang w:val="en-MY" w:eastAsia="en-US"/>
        </w:rPr>
        <w:t>pervaporation</w:t>
      </w:r>
      <w:proofErr w:type="spellEnd"/>
      <w:r w:rsidR="00FC55BA" w:rsidRPr="000C3F46">
        <w:rPr>
          <w:rFonts w:ascii="Times New Roman" w:eastAsia="MinionPro-Regular" w:hAnsi="Times New Roman" w:cs="Times New Roman"/>
          <w:kern w:val="0"/>
          <w:szCs w:val="20"/>
          <w:lang w:val="en-MY" w:eastAsia="en-US"/>
        </w:rPr>
        <w:t xml:space="preserve"> </w:t>
      </w:r>
      <w:r w:rsidR="00CC2DE3">
        <w:rPr>
          <w:rFonts w:ascii="Times New Roman" w:eastAsia="MinionPro-Regular" w:hAnsi="Times New Roman" w:cs="Times New Roman"/>
          <w:kern w:val="0"/>
          <w:szCs w:val="20"/>
          <w:lang w:val="en-MY" w:eastAsia="en-US"/>
        </w:rPr>
        <w:t xml:space="preserve">[7], </w:t>
      </w:r>
      <w:r w:rsidR="007B624F" w:rsidRPr="000C3F46">
        <w:rPr>
          <w:rFonts w:ascii="Times New Roman" w:eastAsia="MinionPro-Regular" w:hAnsi="Times New Roman" w:cs="Times New Roman"/>
          <w:kern w:val="0"/>
          <w:szCs w:val="20"/>
          <w:lang w:val="en-MY" w:eastAsia="en-US"/>
        </w:rPr>
        <w:t xml:space="preserve">gas separation </w:t>
      </w:r>
      <w:r w:rsidR="00CC2DE3">
        <w:rPr>
          <w:rFonts w:ascii="Times New Roman" w:eastAsia="MinionPro-Regular" w:hAnsi="Times New Roman" w:cs="Times New Roman"/>
          <w:kern w:val="0"/>
          <w:szCs w:val="20"/>
          <w:lang w:val="en-MY" w:eastAsia="en-US"/>
        </w:rPr>
        <w:t xml:space="preserve">[8] </w:t>
      </w:r>
      <w:r w:rsidR="007B624F" w:rsidRPr="000C3F46">
        <w:rPr>
          <w:rFonts w:ascii="Times New Roman" w:eastAsia="MinionPro-Regular" w:hAnsi="Times New Roman" w:cs="Times New Roman"/>
          <w:kern w:val="0"/>
          <w:szCs w:val="20"/>
          <w:lang w:val="en-MY" w:eastAsia="en-US"/>
        </w:rPr>
        <w:t>and water</w:t>
      </w:r>
      <w:r w:rsidR="007B624F">
        <w:rPr>
          <w:rFonts w:ascii="Times New Roman" w:eastAsia="MinionPro-Regular" w:hAnsi="Times New Roman" w:cs="Times New Roman"/>
          <w:kern w:val="0"/>
          <w:szCs w:val="20"/>
          <w:lang w:val="en-MY" w:eastAsia="en-US"/>
        </w:rPr>
        <w:t xml:space="preserve"> treatment process </w:t>
      </w:r>
      <w:r w:rsidR="00AF00D1">
        <w:rPr>
          <w:rFonts w:ascii="Times New Roman" w:eastAsia="MinionPro-Regular" w:hAnsi="Times New Roman" w:cs="Times New Roman"/>
          <w:kern w:val="0"/>
          <w:szCs w:val="20"/>
          <w:lang w:val="en-MY" w:eastAsia="en-US"/>
        </w:rPr>
        <w:t>[9]</w:t>
      </w:r>
      <w:r w:rsidR="00FC55BA" w:rsidRPr="00FC55BA">
        <w:rPr>
          <w:rFonts w:ascii="Times New Roman" w:eastAsia="MinionPro-Regular" w:hAnsi="Times New Roman" w:cs="Times New Roman"/>
          <w:kern w:val="0"/>
          <w:szCs w:val="20"/>
          <w:lang w:val="en-MY" w:eastAsia="en-US"/>
        </w:rPr>
        <w:t>.</w:t>
      </w:r>
      <w:r w:rsidR="00FC55BA" w:rsidRPr="00FC55BA">
        <w:rPr>
          <w:rFonts w:ascii="Times New Roman" w:hAnsi="Times New Roman" w:cs="Times New Roman"/>
          <w:color w:val="000000"/>
          <w:szCs w:val="20"/>
          <w:lang w:val="en-MY"/>
        </w:rPr>
        <w:t xml:space="preserve"> </w:t>
      </w:r>
      <w:r w:rsidR="00FA0C67" w:rsidRPr="00FA0C67">
        <w:rPr>
          <w:rFonts w:ascii="Times New Roman" w:hAnsi="Times New Roman" w:cs="Times New Roman"/>
          <w:color w:val="000000"/>
          <w:szCs w:val="20"/>
          <w:lang w:val="en-MY"/>
        </w:rPr>
        <w:t xml:space="preserve">PPSU that </w:t>
      </w:r>
      <w:r w:rsidR="00FA0C67" w:rsidRPr="00FA0C67">
        <w:rPr>
          <w:rFonts w:ascii="Times New Roman" w:eastAsia="MinionPro-Regular" w:hAnsi="Times New Roman" w:cs="Times New Roman"/>
          <w:szCs w:val="20"/>
          <w:lang w:val="en-MY"/>
        </w:rPr>
        <w:t xml:space="preserve">comprises sulfone moieties, ether linkages and biphenyl group in its repeat group have the highest impact strength compared with the other family members </w:t>
      </w:r>
      <w:r w:rsidR="00AF00D1">
        <w:rPr>
          <w:rFonts w:ascii="Times New Roman" w:eastAsia="MinionPro-Regular" w:hAnsi="Times New Roman" w:cs="Times New Roman"/>
          <w:szCs w:val="20"/>
          <w:lang w:val="en-MY"/>
        </w:rPr>
        <w:t xml:space="preserve">[10]. </w:t>
      </w:r>
      <w:r w:rsidR="00FA0C67" w:rsidRPr="00FA0C67">
        <w:rPr>
          <w:rFonts w:ascii="Times New Roman" w:eastAsia="MinionPro-Regular" w:hAnsi="Times New Roman" w:cs="Times New Roman"/>
          <w:szCs w:val="20"/>
          <w:lang w:val="en-MY"/>
        </w:rPr>
        <w:t xml:space="preserve">It presents superior resistant to hydrolysis and plasticization of stress cracking. </w:t>
      </w:r>
      <w:r w:rsidR="00FA0C67" w:rsidRPr="00FA0C67">
        <w:rPr>
          <w:rFonts w:ascii="Times New Roman" w:eastAsia="MS Mincho" w:hAnsi="Times New Roman" w:cs="Times New Roman"/>
          <w:szCs w:val="20"/>
        </w:rPr>
        <w:t xml:space="preserve">The robustness of </w:t>
      </w:r>
      <w:r w:rsidR="00FC55BA">
        <w:rPr>
          <w:rFonts w:ascii="Times New Roman" w:eastAsia="MS Mincho" w:hAnsi="Times New Roman" w:cs="Times New Roman"/>
          <w:szCs w:val="20"/>
        </w:rPr>
        <w:t>PPSU membrane</w:t>
      </w:r>
      <w:r w:rsidR="00FA0C67" w:rsidRPr="00FA0C67">
        <w:rPr>
          <w:rFonts w:ascii="Times New Roman" w:eastAsia="MS Mincho" w:hAnsi="Times New Roman" w:cs="Times New Roman"/>
          <w:szCs w:val="20"/>
        </w:rPr>
        <w:t xml:space="preserve"> in terms of p</w:t>
      </w:r>
      <w:r w:rsidR="00FC55BA">
        <w:rPr>
          <w:rFonts w:ascii="Times New Roman" w:eastAsia="MS Mincho" w:hAnsi="Times New Roman" w:cs="Times New Roman"/>
          <w:szCs w:val="20"/>
        </w:rPr>
        <w:t>hysical durability and high tolerance to chemical resistance has standout as a</w:t>
      </w:r>
      <w:r w:rsidR="00FA0C67" w:rsidRPr="00FA0C67">
        <w:rPr>
          <w:rFonts w:ascii="Times New Roman" w:eastAsia="MS Mincho" w:hAnsi="Times New Roman" w:cs="Times New Roman"/>
          <w:szCs w:val="20"/>
        </w:rPr>
        <w:t xml:space="preserve"> remarkable polymer candidate, which could be potentially developed for further use in CPO deacidification </w:t>
      </w:r>
      <w:r w:rsidR="00AF00D1">
        <w:rPr>
          <w:rFonts w:ascii="Times New Roman" w:hAnsi="Times New Roman" w:cs="Times New Roman"/>
          <w:noProof/>
          <w:szCs w:val="20"/>
          <w:lang w:val="en-MY"/>
        </w:rPr>
        <w:t>[7].</w:t>
      </w:r>
      <w:r w:rsidR="00FA0C67" w:rsidRPr="00FA0C67">
        <w:rPr>
          <w:rFonts w:ascii="Times New Roman" w:hAnsi="Times New Roman" w:cs="Times New Roman"/>
          <w:b/>
          <w:szCs w:val="20"/>
        </w:rPr>
        <w:t xml:space="preserve"> </w:t>
      </w:r>
    </w:p>
    <w:p w14:paraId="5187B927" w14:textId="77777777" w:rsidR="000F09F3" w:rsidRDefault="000F09F3" w:rsidP="000F09F3">
      <w:pPr>
        <w:widowControl/>
        <w:wordWrap/>
        <w:adjustRightInd w:val="0"/>
        <w:rPr>
          <w:rFonts w:ascii="TimesNewRomanPSMT" w:eastAsiaTheme="minorHAnsi" w:hAnsi="TimesNewRomanPSMT" w:cs="TimesNewRomanPSMT"/>
          <w:kern w:val="0"/>
          <w:szCs w:val="24"/>
          <w:lang w:val="en-MY" w:eastAsia="en-US"/>
        </w:rPr>
      </w:pPr>
    </w:p>
    <w:p w14:paraId="5ED6E788" w14:textId="77777777" w:rsidR="009550D0" w:rsidRDefault="000F09F3" w:rsidP="009550D0">
      <w:pPr>
        <w:widowControl/>
        <w:wordWrap/>
        <w:adjustRightInd w:val="0"/>
        <w:rPr>
          <w:rFonts w:ascii="Times New Roman" w:eastAsiaTheme="minorHAnsi" w:hAnsi="Times New Roman" w:cs="Times New Roman"/>
          <w:color w:val="000000"/>
          <w:kern w:val="0"/>
          <w:szCs w:val="20"/>
          <w:lang w:val="en-MY" w:eastAsia="en-US"/>
        </w:rPr>
      </w:pPr>
      <w:r>
        <w:rPr>
          <w:rFonts w:ascii="TimesNewRomanPSMT" w:eastAsiaTheme="minorHAnsi" w:hAnsi="TimesNewRomanPSMT" w:cs="TimesNewRomanPSMT"/>
          <w:kern w:val="0"/>
          <w:szCs w:val="24"/>
          <w:lang w:val="en-MY" w:eastAsia="en-US"/>
        </w:rPr>
        <w:t xml:space="preserve">A dry-jet wet spinning method usually employed a tube-in-orifice spinneret that transfer the nascent </w:t>
      </w:r>
      <w:proofErr w:type="spellStart"/>
      <w:r>
        <w:rPr>
          <w:rFonts w:ascii="TimesNewRomanPSMT" w:eastAsiaTheme="minorHAnsi" w:hAnsi="TimesNewRomanPSMT" w:cs="TimesNewRomanPSMT"/>
          <w:kern w:val="0"/>
          <w:szCs w:val="24"/>
          <w:lang w:val="en-MY" w:eastAsia="en-US"/>
        </w:rPr>
        <w:t>fiber</w:t>
      </w:r>
      <w:proofErr w:type="spellEnd"/>
      <w:r>
        <w:rPr>
          <w:rFonts w:ascii="TimesNewRomanPSMT" w:eastAsiaTheme="minorHAnsi" w:hAnsi="TimesNewRomanPSMT" w:cs="TimesNewRomanPSMT"/>
          <w:kern w:val="0"/>
          <w:szCs w:val="24"/>
          <w:lang w:val="en-MY" w:eastAsia="en-US"/>
        </w:rPr>
        <w:t xml:space="preserve"> through </w:t>
      </w:r>
      <w:r w:rsidRPr="00770B85">
        <w:rPr>
          <w:rFonts w:ascii="TimesNewRomanPSMT" w:eastAsiaTheme="minorHAnsi" w:hAnsi="TimesNewRomanPSMT" w:cs="TimesNewRomanPSMT"/>
          <w:kern w:val="0"/>
          <w:szCs w:val="24"/>
          <w:lang w:val="en-MY" w:eastAsia="en-US"/>
        </w:rPr>
        <w:t xml:space="preserve">an air gap before it enters the coagulation bath. </w:t>
      </w:r>
      <w:r w:rsidR="009550D0" w:rsidRPr="00770B85">
        <w:rPr>
          <w:rFonts w:ascii="TimesNewRomanPSMT" w:eastAsiaTheme="minorHAnsi" w:hAnsi="TimesNewRomanPSMT" w:cs="TimesNewRomanPSMT"/>
          <w:kern w:val="0"/>
          <w:szCs w:val="24"/>
          <w:lang w:val="en-MY" w:eastAsia="en-US"/>
        </w:rPr>
        <w:t xml:space="preserve">The shell surface structure can be controlled by the air gap length and the environment of the surrounding including relative humidity, temperature, organic </w:t>
      </w:r>
      <w:proofErr w:type="spellStart"/>
      <w:r w:rsidR="009550D0" w:rsidRPr="00770B85">
        <w:rPr>
          <w:rFonts w:ascii="TimesNewRomanPSMT" w:eastAsiaTheme="minorHAnsi" w:hAnsi="TimesNewRomanPSMT" w:cs="TimesNewRomanPSMT"/>
          <w:kern w:val="0"/>
          <w:szCs w:val="24"/>
          <w:lang w:val="en-MY" w:eastAsia="en-US"/>
        </w:rPr>
        <w:t>vapor</w:t>
      </w:r>
      <w:proofErr w:type="spellEnd"/>
      <w:r w:rsidR="009550D0" w:rsidRPr="00770B85">
        <w:rPr>
          <w:rFonts w:ascii="TimesNewRomanPSMT" w:eastAsiaTheme="minorHAnsi" w:hAnsi="TimesNewRomanPSMT" w:cs="TimesNewRomanPSMT"/>
          <w:kern w:val="0"/>
          <w:szCs w:val="24"/>
          <w:lang w:val="en-MY" w:eastAsia="en-US"/>
        </w:rPr>
        <w:t xml:space="preserve"> etc. Whereas, the bore fluid </w:t>
      </w:r>
      <w:r w:rsidR="00134F0C">
        <w:rPr>
          <w:rFonts w:ascii="TimesNewRomanPSMT" w:eastAsiaTheme="minorHAnsi" w:hAnsi="TimesNewRomanPSMT" w:cs="TimesNewRomanPSMT"/>
          <w:kern w:val="0"/>
          <w:szCs w:val="24"/>
          <w:lang w:val="en-MY" w:eastAsia="en-US"/>
        </w:rPr>
        <w:t xml:space="preserve">(BF) </w:t>
      </w:r>
      <w:r w:rsidR="009550D0" w:rsidRPr="00770B85">
        <w:rPr>
          <w:rFonts w:ascii="TimesNewRomanPSMT" w:eastAsiaTheme="minorHAnsi" w:hAnsi="TimesNewRomanPSMT" w:cs="TimesNewRomanPSMT"/>
          <w:kern w:val="0"/>
          <w:szCs w:val="24"/>
          <w:lang w:val="en-MY" w:eastAsia="en-US"/>
        </w:rPr>
        <w:t xml:space="preserve">composition controlled the bore side structure </w:t>
      </w:r>
      <w:r w:rsidR="00AF00D1" w:rsidRPr="00770B85">
        <w:rPr>
          <w:rFonts w:ascii="TimesNewRomanPSMT" w:eastAsiaTheme="minorHAnsi" w:hAnsi="TimesNewRomanPSMT" w:cs="TimesNewRomanPSMT"/>
          <w:kern w:val="0"/>
          <w:szCs w:val="24"/>
          <w:lang w:val="en-MY" w:eastAsia="en-US"/>
        </w:rPr>
        <w:t xml:space="preserve">[11]. </w:t>
      </w:r>
      <w:r w:rsidR="00A673F8" w:rsidRPr="00770B85">
        <w:rPr>
          <w:rFonts w:ascii="Times New Roman" w:eastAsiaTheme="minorHAnsi" w:hAnsi="Times New Roman" w:cs="Times New Roman"/>
          <w:kern w:val="0"/>
          <w:szCs w:val="20"/>
          <w:lang w:val="en-MY" w:eastAsia="en-US"/>
        </w:rPr>
        <w:t xml:space="preserve">Dong et al. </w:t>
      </w:r>
      <w:r w:rsidR="00AF00D1" w:rsidRPr="00770B85">
        <w:rPr>
          <w:rFonts w:ascii="Times New Roman" w:eastAsiaTheme="minorHAnsi" w:hAnsi="Times New Roman" w:cs="Times New Roman"/>
          <w:kern w:val="0"/>
          <w:szCs w:val="20"/>
          <w:lang w:val="en-MY" w:eastAsia="en-US"/>
        </w:rPr>
        <w:t>[12</w:t>
      </w:r>
      <w:r w:rsidR="00A673F8" w:rsidRPr="00770B85">
        <w:rPr>
          <w:rFonts w:ascii="Times New Roman" w:eastAsiaTheme="minorHAnsi" w:hAnsi="Times New Roman" w:cs="Times New Roman"/>
          <w:kern w:val="0"/>
          <w:szCs w:val="20"/>
          <w:lang w:val="en-MY" w:eastAsia="en-US"/>
        </w:rPr>
        <w:t>] inv</w:t>
      </w:r>
      <w:r w:rsidR="00D8484A" w:rsidRPr="00770B85">
        <w:rPr>
          <w:rFonts w:ascii="Times New Roman" w:eastAsiaTheme="minorHAnsi" w:hAnsi="Times New Roman" w:cs="Times New Roman"/>
          <w:kern w:val="0"/>
          <w:szCs w:val="20"/>
          <w:lang w:val="en-MY" w:eastAsia="en-US"/>
        </w:rPr>
        <w:t xml:space="preserve">estigated the effect of various </w:t>
      </w:r>
      <w:r w:rsidR="00A673F8" w:rsidRPr="00770B85">
        <w:rPr>
          <w:rFonts w:ascii="Times New Roman" w:eastAsiaTheme="minorHAnsi" w:hAnsi="Times New Roman" w:cs="Times New Roman"/>
          <w:kern w:val="0"/>
          <w:szCs w:val="20"/>
          <w:lang w:val="en-MY" w:eastAsia="en-US"/>
        </w:rPr>
        <w:t>membrane fabrication parameters on the structure and se</w:t>
      </w:r>
      <w:r w:rsidR="00D8484A" w:rsidRPr="00770B85">
        <w:rPr>
          <w:rFonts w:ascii="Times New Roman" w:eastAsiaTheme="minorHAnsi" w:hAnsi="Times New Roman" w:cs="Times New Roman"/>
          <w:kern w:val="0"/>
          <w:szCs w:val="20"/>
          <w:lang w:val="en-MY" w:eastAsia="en-US"/>
        </w:rPr>
        <w:t>paration performance of</w:t>
      </w:r>
      <w:r w:rsidR="00A673F8" w:rsidRPr="00770B85">
        <w:rPr>
          <w:rFonts w:ascii="Times New Roman" w:eastAsiaTheme="minorHAnsi" w:hAnsi="Times New Roman" w:cs="Times New Roman"/>
          <w:kern w:val="0"/>
          <w:szCs w:val="20"/>
          <w:lang w:val="en-MY" w:eastAsia="en-US"/>
        </w:rPr>
        <w:t xml:space="preserve"> hollow </w:t>
      </w:r>
      <w:proofErr w:type="spellStart"/>
      <w:r w:rsidR="00A673F8" w:rsidRPr="00770B85">
        <w:rPr>
          <w:rFonts w:ascii="Times New Roman" w:eastAsiaTheme="minorHAnsi" w:hAnsi="Times New Roman" w:cs="Times New Roman"/>
          <w:kern w:val="0"/>
          <w:szCs w:val="20"/>
          <w:lang w:val="en-MY" w:eastAsia="en-US"/>
        </w:rPr>
        <w:t>fiber</w:t>
      </w:r>
      <w:proofErr w:type="spellEnd"/>
      <w:r w:rsidR="00D8484A" w:rsidRPr="00770B85">
        <w:rPr>
          <w:rFonts w:ascii="Times New Roman" w:eastAsiaTheme="minorHAnsi" w:hAnsi="Times New Roman" w:cs="Times New Roman"/>
          <w:kern w:val="0"/>
          <w:szCs w:val="20"/>
          <w:lang w:val="en-MY" w:eastAsia="en-US"/>
        </w:rPr>
        <w:t xml:space="preserve"> </w:t>
      </w:r>
      <w:r w:rsidR="00134F0C">
        <w:rPr>
          <w:rFonts w:ascii="Times New Roman" w:eastAsiaTheme="minorHAnsi" w:hAnsi="Times New Roman" w:cs="Times New Roman"/>
          <w:kern w:val="0"/>
          <w:szCs w:val="20"/>
          <w:lang w:val="en-MY" w:eastAsia="en-US"/>
        </w:rPr>
        <w:t xml:space="preserve">(HF) </w:t>
      </w:r>
      <w:r w:rsidR="00D8484A" w:rsidRPr="00770B85">
        <w:rPr>
          <w:rFonts w:ascii="Times New Roman" w:eastAsiaTheme="minorHAnsi" w:hAnsi="Times New Roman" w:cs="Times New Roman"/>
          <w:kern w:val="0"/>
          <w:szCs w:val="20"/>
          <w:lang w:val="en-MY" w:eastAsia="en-US"/>
        </w:rPr>
        <w:t xml:space="preserve">membrane for gas separation. </w:t>
      </w:r>
      <w:r w:rsidR="00A673F8" w:rsidRPr="00770B85">
        <w:rPr>
          <w:rFonts w:ascii="Times New Roman" w:eastAsiaTheme="minorHAnsi" w:hAnsi="Times New Roman" w:cs="Times New Roman"/>
          <w:kern w:val="0"/>
          <w:szCs w:val="20"/>
          <w:lang w:val="en-MY" w:eastAsia="en-US"/>
        </w:rPr>
        <w:t>They found that inc</w:t>
      </w:r>
      <w:r w:rsidR="00134F0C">
        <w:rPr>
          <w:rFonts w:ascii="Times New Roman" w:eastAsiaTheme="minorHAnsi" w:hAnsi="Times New Roman" w:cs="Times New Roman"/>
          <w:kern w:val="0"/>
          <w:szCs w:val="20"/>
          <w:lang w:val="en-MY" w:eastAsia="en-US"/>
        </w:rPr>
        <w:t>reasing NMP to water in</w:t>
      </w:r>
      <w:r w:rsidR="00A673F8" w:rsidRPr="00770B85">
        <w:rPr>
          <w:rFonts w:ascii="Times New Roman" w:eastAsiaTheme="minorHAnsi" w:hAnsi="Times New Roman" w:cs="Times New Roman"/>
          <w:kern w:val="0"/>
          <w:szCs w:val="20"/>
          <w:lang w:val="en-MY" w:eastAsia="en-US"/>
        </w:rPr>
        <w:t xml:space="preserve"> </w:t>
      </w:r>
      <w:r w:rsidR="00134F0C">
        <w:rPr>
          <w:rFonts w:ascii="Times New Roman" w:eastAsiaTheme="minorHAnsi" w:hAnsi="Times New Roman" w:cs="Times New Roman"/>
          <w:kern w:val="0"/>
          <w:szCs w:val="20"/>
          <w:lang w:val="en-MY" w:eastAsia="en-US"/>
        </w:rPr>
        <w:t>BF composition</w:t>
      </w:r>
      <w:r w:rsidR="00A673F8" w:rsidRPr="00770B85">
        <w:rPr>
          <w:rFonts w:ascii="Times New Roman" w:eastAsiaTheme="minorHAnsi" w:hAnsi="Times New Roman" w:cs="Times New Roman"/>
          <w:kern w:val="0"/>
          <w:szCs w:val="20"/>
          <w:lang w:val="en-MY" w:eastAsia="en-US"/>
        </w:rPr>
        <w:t xml:space="preserve"> had suppres</w:t>
      </w:r>
      <w:r w:rsidR="00D8484A" w:rsidRPr="00770B85">
        <w:rPr>
          <w:rFonts w:ascii="Times New Roman" w:eastAsiaTheme="minorHAnsi" w:hAnsi="Times New Roman" w:cs="Times New Roman"/>
          <w:kern w:val="0"/>
          <w:szCs w:val="20"/>
          <w:lang w:val="en-MY" w:eastAsia="en-US"/>
        </w:rPr>
        <w:t>sed the finger</w:t>
      </w:r>
      <w:r w:rsidR="009550D0" w:rsidRPr="00770B85">
        <w:rPr>
          <w:rFonts w:ascii="Times New Roman" w:eastAsiaTheme="minorHAnsi" w:hAnsi="Times New Roman" w:cs="Times New Roman"/>
          <w:kern w:val="0"/>
          <w:szCs w:val="20"/>
          <w:lang w:val="en-MY" w:eastAsia="en-US"/>
        </w:rPr>
        <w:t>-</w:t>
      </w:r>
      <w:r w:rsidR="00D8484A" w:rsidRPr="00770B85">
        <w:rPr>
          <w:rFonts w:ascii="Times New Roman" w:eastAsiaTheme="minorHAnsi" w:hAnsi="Times New Roman" w:cs="Times New Roman"/>
          <w:kern w:val="0"/>
          <w:szCs w:val="20"/>
          <w:lang w:val="en-MY" w:eastAsia="en-US"/>
        </w:rPr>
        <w:t>like</w:t>
      </w:r>
      <w:r w:rsidR="001245FF">
        <w:rPr>
          <w:rFonts w:ascii="Times New Roman" w:eastAsiaTheme="minorHAnsi" w:hAnsi="Times New Roman" w:cs="Times New Roman"/>
          <w:kern w:val="0"/>
          <w:szCs w:val="20"/>
          <w:lang w:val="en-MY" w:eastAsia="en-US"/>
        </w:rPr>
        <w:t>d</w:t>
      </w:r>
      <w:r w:rsidR="009550D0" w:rsidRPr="00770B85">
        <w:rPr>
          <w:rFonts w:ascii="Times New Roman" w:eastAsiaTheme="minorHAnsi" w:hAnsi="Times New Roman" w:cs="Times New Roman"/>
          <w:kern w:val="0"/>
          <w:szCs w:val="20"/>
          <w:lang w:val="en-MY" w:eastAsia="en-US"/>
        </w:rPr>
        <w:t xml:space="preserve"> </w:t>
      </w:r>
      <w:proofErr w:type="spellStart"/>
      <w:r w:rsidR="002F6A48" w:rsidRPr="00770B85">
        <w:rPr>
          <w:rFonts w:ascii="Times New Roman" w:eastAsiaTheme="minorHAnsi" w:hAnsi="Times New Roman" w:cs="Times New Roman"/>
          <w:kern w:val="0"/>
          <w:szCs w:val="20"/>
          <w:lang w:val="en-MY" w:eastAsia="en-US"/>
        </w:rPr>
        <w:t>macrovoids</w:t>
      </w:r>
      <w:proofErr w:type="spellEnd"/>
      <w:r w:rsidR="002F6A48" w:rsidRPr="00770B85">
        <w:rPr>
          <w:rFonts w:ascii="Times New Roman" w:eastAsiaTheme="minorHAnsi" w:hAnsi="Times New Roman" w:cs="Times New Roman"/>
          <w:kern w:val="0"/>
          <w:szCs w:val="20"/>
          <w:lang w:val="en-MY" w:eastAsia="en-US"/>
        </w:rPr>
        <w:t xml:space="preserve"> </w:t>
      </w:r>
      <w:r w:rsidR="00D8484A" w:rsidRPr="00770B85">
        <w:rPr>
          <w:rFonts w:ascii="Times New Roman" w:eastAsiaTheme="minorHAnsi" w:hAnsi="Times New Roman" w:cs="Times New Roman"/>
          <w:kern w:val="0"/>
          <w:szCs w:val="20"/>
          <w:lang w:val="en-MY" w:eastAsia="en-US"/>
        </w:rPr>
        <w:t>and</w:t>
      </w:r>
      <w:r w:rsidR="002F6A48" w:rsidRPr="00770B85">
        <w:rPr>
          <w:rFonts w:ascii="Times New Roman" w:eastAsiaTheme="minorHAnsi" w:hAnsi="Times New Roman" w:cs="Times New Roman"/>
          <w:kern w:val="0"/>
          <w:szCs w:val="20"/>
          <w:lang w:val="en-MY" w:eastAsia="en-US"/>
        </w:rPr>
        <w:t xml:space="preserve"> the sponge</w:t>
      </w:r>
      <w:r w:rsidR="009550D0" w:rsidRPr="00770B85">
        <w:rPr>
          <w:rFonts w:ascii="Times New Roman" w:eastAsiaTheme="minorHAnsi" w:hAnsi="Times New Roman" w:cs="Times New Roman"/>
          <w:kern w:val="0"/>
          <w:szCs w:val="20"/>
          <w:lang w:val="en-MY" w:eastAsia="en-US"/>
        </w:rPr>
        <w:t>-</w:t>
      </w:r>
      <w:r w:rsidR="002F6A48" w:rsidRPr="00770B85">
        <w:rPr>
          <w:rFonts w:ascii="Times New Roman" w:eastAsiaTheme="minorHAnsi" w:hAnsi="Times New Roman" w:cs="Times New Roman"/>
          <w:kern w:val="0"/>
          <w:szCs w:val="20"/>
          <w:lang w:val="en-MY" w:eastAsia="en-US"/>
        </w:rPr>
        <w:t xml:space="preserve">like structure becomes predominant. </w:t>
      </w:r>
      <w:r w:rsidR="00680918" w:rsidRPr="00770B85">
        <w:rPr>
          <w:rFonts w:ascii="Times New Roman" w:eastAsiaTheme="minorHAnsi" w:hAnsi="Times New Roman" w:cs="Times New Roman"/>
          <w:kern w:val="0"/>
          <w:szCs w:val="20"/>
          <w:lang w:val="en-MY" w:eastAsia="en-US"/>
        </w:rPr>
        <w:t xml:space="preserve">Feng et al. </w:t>
      </w:r>
      <w:r w:rsidR="00AF00D1" w:rsidRPr="00770B85">
        <w:rPr>
          <w:rFonts w:ascii="Times New Roman" w:eastAsiaTheme="minorHAnsi" w:hAnsi="Times New Roman" w:cs="Times New Roman"/>
          <w:kern w:val="0"/>
          <w:szCs w:val="20"/>
          <w:lang w:val="en-MY" w:eastAsia="en-US"/>
        </w:rPr>
        <w:t>[13</w:t>
      </w:r>
      <w:r w:rsidR="00680918" w:rsidRPr="00770B85">
        <w:rPr>
          <w:rFonts w:ascii="Times New Roman" w:eastAsiaTheme="minorHAnsi" w:hAnsi="Times New Roman" w:cs="Times New Roman"/>
          <w:kern w:val="0"/>
          <w:szCs w:val="20"/>
          <w:lang w:val="en-MY" w:eastAsia="en-US"/>
        </w:rPr>
        <w:t>] investigated on the PV</w:t>
      </w:r>
      <w:r w:rsidR="00134F0C">
        <w:rPr>
          <w:rFonts w:ascii="Times New Roman" w:eastAsiaTheme="minorHAnsi" w:hAnsi="Times New Roman" w:cs="Times New Roman"/>
          <w:kern w:val="0"/>
          <w:szCs w:val="20"/>
          <w:lang w:val="en-MY" w:eastAsia="en-US"/>
        </w:rPr>
        <w:t xml:space="preserve">DF-HF </w:t>
      </w:r>
      <w:r w:rsidR="00680918" w:rsidRPr="00770B85">
        <w:rPr>
          <w:rFonts w:ascii="Times New Roman" w:eastAsiaTheme="minorHAnsi" w:hAnsi="Times New Roman" w:cs="Times New Roman"/>
          <w:kern w:val="0"/>
          <w:szCs w:val="20"/>
          <w:lang w:val="en-MY" w:eastAsia="en-US"/>
        </w:rPr>
        <w:t xml:space="preserve">membrane fabrication </w:t>
      </w:r>
      <w:r w:rsidR="00D8484A" w:rsidRPr="00770B85">
        <w:rPr>
          <w:rFonts w:ascii="Times New Roman" w:eastAsiaTheme="minorHAnsi" w:hAnsi="Times New Roman" w:cs="Times New Roman"/>
          <w:kern w:val="0"/>
          <w:szCs w:val="20"/>
          <w:lang w:val="en-MY" w:eastAsia="en-US"/>
        </w:rPr>
        <w:t>using v</w:t>
      </w:r>
      <w:r w:rsidR="00680918" w:rsidRPr="00770B85">
        <w:rPr>
          <w:rFonts w:ascii="Times New Roman" w:eastAsiaTheme="minorHAnsi" w:hAnsi="Times New Roman" w:cs="Times New Roman"/>
          <w:kern w:val="0"/>
          <w:szCs w:val="20"/>
          <w:lang w:val="en-MY" w:eastAsia="en-US"/>
        </w:rPr>
        <w:t xml:space="preserve">arious N-methyl-2-pyrrolidone (NMP) aqueous solutions as an inner </w:t>
      </w:r>
      <w:r w:rsidR="00680918">
        <w:rPr>
          <w:rFonts w:ascii="Times New Roman" w:eastAsiaTheme="minorHAnsi" w:hAnsi="Times New Roman" w:cs="Times New Roman"/>
          <w:color w:val="000000"/>
          <w:kern w:val="0"/>
          <w:szCs w:val="20"/>
          <w:lang w:val="en-MY" w:eastAsia="en-US"/>
        </w:rPr>
        <w:t xml:space="preserve">coagulant. They found </w:t>
      </w:r>
      <w:r w:rsidR="00C65BFC">
        <w:rPr>
          <w:rFonts w:ascii="Times New Roman" w:eastAsiaTheme="minorHAnsi" w:hAnsi="Times New Roman" w:cs="Times New Roman"/>
          <w:color w:val="000000"/>
          <w:kern w:val="0"/>
          <w:szCs w:val="20"/>
          <w:lang w:val="en-MY" w:eastAsia="en-US"/>
        </w:rPr>
        <w:t>that</w:t>
      </w:r>
      <w:r w:rsidR="00680918" w:rsidRPr="00680918">
        <w:rPr>
          <w:rFonts w:ascii="Times New Roman" w:eastAsiaTheme="minorHAnsi" w:hAnsi="Times New Roman" w:cs="Times New Roman"/>
          <w:color w:val="000000"/>
          <w:kern w:val="0"/>
          <w:szCs w:val="20"/>
          <w:lang w:val="en-MY" w:eastAsia="en-US"/>
        </w:rPr>
        <w:t xml:space="preserve"> </w:t>
      </w:r>
      <w:r w:rsidR="00C65BFC">
        <w:rPr>
          <w:rFonts w:ascii="Times New Roman" w:eastAsiaTheme="minorHAnsi" w:hAnsi="Times New Roman" w:cs="Times New Roman"/>
          <w:color w:val="000000"/>
          <w:kern w:val="0"/>
          <w:szCs w:val="20"/>
          <w:lang w:val="en-MY" w:eastAsia="en-US"/>
        </w:rPr>
        <w:t>the PVDF me</w:t>
      </w:r>
      <w:r w:rsidR="00680918" w:rsidRPr="00680918">
        <w:rPr>
          <w:rFonts w:ascii="Times New Roman" w:eastAsiaTheme="minorHAnsi" w:hAnsi="Times New Roman" w:cs="Times New Roman"/>
          <w:color w:val="000000"/>
          <w:kern w:val="0"/>
          <w:szCs w:val="20"/>
          <w:lang w:val="en-MY" w:eastAsia="en-US"/>
        </w:rPr>
        <w:t>m</w:t>
      </w:r>
      <w:r w:rsidR="00C65BFC">
        <w:rPr>
          <w:rFonts w:ascii="Times New Roman" w:eastAsiaTheme="minorHAnsi" w:hAnsi="Times New Roman" w:cs="Times New Roman"/>
          <w:color w:val="000000"/>
          <w:kern w:val="0"/>
          <w:szCs w:val="20"/>
          <w:lang w:val="en-MY" w:eastAsia="en-US"/>
        </w:rPr>
        <w:t>brane m</w:t>
      </w:r>
      <w:r w:rsidR="00680918" w:rsidRPr="00680918">
        <w:rPr>
          <w:rFonts w:ascii="Times New Roman" w:eastAsiaTheme="minorHAnsi" w:hAnsi="Times New Roman" w:cs="Times New Roman"/>
          <w:color w:val="000000"/>
          <w:kern w:val="0"/>
          <w:szCs w:val="20"/>
          <w:lang w:val="en-MY" w:eastAsia="en-US"/>
        </w:rPr>
        <w:t xml:space="preserve">orphology </w:t>
      </w:r>
      <w:r w:rsidR="00C65BFC">
        <w:rPr>
          <w:rFonts w:ascii="Times New Roman" w:eastAsiaTheme="minorHAnsi" w:hAnsi="Times New Roman" w:cs="Times New Roman"/>
          <w:color w:val="000000"/>
          <w:kern w:val="0"/>
          <w:szCs w:val="20"/>
          <w:lang w:val="en-MY" w:eastAsia="en-US"/>
        </w:rPr>
        <w:t>had</w:t>
      </w:r>
      <w:r w:rsidR="00680918" w:rsidRPr="00680918">
        <w:rPr>
          <w:rFonts w:ascii="Times New Roman" w:eastAsiaTheme="minorHAnsi" w:hAnsi="Times New Roman" w:cs="Times New Roman"/>
          <w:color w:val="000000"/>
          <w:kern w:val="0"/>
          <w:szCs w:val="20"/>
          <w:lang w:val="en-MY" w:eastAsia="en-US"/>
        </w:rPr>
        <w:t xml:space="preserve"> gradually shifted </w:t>
      </w:r>
      <w:r w:rsidR="004E3CCE">
        <w:rPr>
          <w:rFonts w:ascii="Times New Roman" w:eastAsiaTheme="minorHAnsi" w:hAnsi="Times New Roman" w:cs="Times New Roman"/>
          <w:color w:val="000000"/>
          <w:kern w:val="0"/>
          <w:szCs w:val="20"/>
          <w:lang w:val="en-MY" w:eastAsia="en-US"/>
        </w:rPr>
        <w:t>from a double-skin to a single-</w:t>
      </w:r>
      <w:r w:rsidR="00680918" w:rsidRPr="00680918">
        <w:rPr>
          <w:rFonts w:ascii="Times New Roman" w:eastAsiaTheme="minorHAnsi" w:hAnsi="Times New Roman" w:cs="Times New Roman"/>
          <w:color w:val="000000"/>
          <w:kern w:val="0"/>
          <w:szCs w:val="20"/>
          <w:lang w:val="en-MY" w:eastAsia="en-US"/>
        </w:rPr>
        <w:t xml:space="preserve">skin </w:t>
      </w:r>
      <w:r w:rsidR="00680918">
        <w:rPr>
          <w:rFonts w:ascii="Times New Roman" w:eastAsiaTheme="minorHAnsi" w:hAnsi="Times New Roman" w:cs="Times New Roman"/>
          <w:color w:val="000000"/>
          <w:kern w:val="0"/>
          <w:szCs w:val="20"/>
          <w:lang w:val="en-MY" w:eastAsia="en-US"/>
        </w:rPr>
        <w:t xml:space="preserve">structure with the increased in NMP concentration. </w:t>
      </w:r>
    </w:p>
    <w:p w14:paraId="757D287D" w14:textId="77777777" w:rsidR="009550D0" w:rsidRDefault="009550D0" w:rsidP="009550D0">
      <w:pPr>
        <w:rPr>
          <w:rFonts w:ascii="Times New Roman" w:hAnsi="Times New Roman" w:cs="Times New Roman"/>
          <w:szCs w:val="20"/>
        </w:rPr>
      </w:pPr>
    </w:p>
    <w:p w14:paraId="5D874CAD" w14:textId="77777777" w:rsidR="00813946" w:rsidRPr="00770B85" w:rsidRDefault="009550D0" w:rsidP="00AF00D1">
      <w:pPr>
        <w:adjustRightInd w:val="0"/>
        <w:contextualSpacing/>
        <w:rPr>
          <w:rFonts w:ascii="Times New Roman" w:hAnsi="Times New Roman" w:cs="Times New Roman"/>
          <w:szCs w:val="20"/>
        </w:rPr>
      </w:pPr>
      <w:r w:rsidRPr="004E3CCE">
        <w:rPr>
          <w:rFonts w:ascii="Times New Roman" w:hAnsi="Times New Roman" w:cs="Times New Roman"/>
          <w:szCs w:val="20"/>
        </w:rPr>
        <w:t xml:space="preserve">The aimed of current research work is to study the influence of membrane internal structure at different </w:t>
      </w:r>
      <w:r w:rsidR="00134F0C">
        <w:rPr>
          <w:rFonts w:ascii="Times New Roman" w:hAnsi="Times New Roman" w:cs="Times New Roman"/>
          <w:szCs w:val="20"/>
        </w:rPr>
        <w:t>BF</w:t>
      </w:r>
      <w:r w:rsidRPr="004E3CCE">
        <w:rPr>
          <w:rFonts w:ascii="Times New Roman" w:hAnsi="Times New Roman" w:cs="Times New Roman"/>
          <w:szCs w:val="20"/>
        </w:rPr>
        <w:t xml:space="preserve"> composition (water/NMP) on the extracting performance of membrane contactor. It is generally known that changing the </w:t>
      </w:r>
      <w:r w:rsidR="001245FF">
        <w:rPr>
          <w:rFonts w:ascii="Times New Roman" w:hAnsi="Times New Roman" w:cs="Times New Roman"/>
          <w:szCs w:val="20"/>
        </w:rPr>
        <w:t>BF</w:t>
      </w:r>
      <w:r w:rsidRPr="004E3CCE">
        <w:rPr>
          <w:rFonts w:ascii="Times New Roman" w:hAnsi="Times New Roman" w:cs="Times New Roman"/>
          <w:szCs w:val="20"/>
        </w:rPr>
        <w:t xml:space="preserve"> composition will change the membrane internal structure due to low solvent/non solvent exchange rate upon addition of solvent into bore fluid</w:t>
      </w:r>
      <w:r w:rsidRPr="004E3CCE">
        <w:rPr>
          <w:rFonts w:ascii="Times New Roman" w:eastAsiaTheme="minorHAnsi" w:hAnsi="Times New Roman" w:cs="Times New Roman"/>
          <w:kern w:val="0"/>
          <w:szCs w:val="20"/>
          <w:lang w:val="en-MY" w:eastAsia="en-US"/>
        </w:rPr>
        <w:t>.</w:t>
      </w:r>
      <w:r w:rsidR="004E3CCE" w:rsidRPr="004E3CCE">
        <w:rPr>
          <w:rFonts w:ascii="Times New Roman" w:eastAsiaTheme="minorHAnsi" w:hAnsi="Times New Roman" w:cs="Times New Roman"/>
          <w:color w:val="000000"/>
          <w:kern w:val="0"/>
          <w:szCs w:val="20"/>
          <w:lang w:val="en-MY" w:eastAsia="en-US"/>
        </w:rPr>
        <w:t xml:space="preserve"> </w:t>
      </w:r>
      <w:r w:rsidR="004E3CCE" w:rsidRPr="004E3CCE">
        <w:rPr>
          <w:rFonts w:ascii="Times New Roman" w:hAnsi="Times New Roman" w:cs="Times New Roman"/>
          <w:szCs w:val="20"/>
        </w:rPr>
        <w:t xml:space="preserve">The addition of NMP into </w:t>
      </w:r>
      <w:r w:rsidR="001245FF">
        <w:rPr>
          <w:rFonts w:ascii="Times New Roman" w:hAnsi="Times New Roman" w:cs="Times New Roman"/>
          <w:szCs w:val="20"/>
        </w:rPr>
        <w:t>BF composition</w:t>
      </w:r>
      <w:r w:rsidR="004E3CCE" w:rsidRPr="004E3CCE">
        <w:rPr>
          <w:rFonts w:ascii="Times New Roman" w:hAnsi="Times New Roman" w:cs="Times New Roman"/>
          <w:szCs w:val="20"/>
        </w:rPr>
        <w:t xml:space="preserve"> </w:t>
      </w:r>
      <w:r w:rsidR="00D5602C">
        <w:rPr>
          <w:rFonts w:ascii="Times New Roman" w:hAnsi="Times New Roman" w:cs="Times New Roman"/>
          <w:szCs w:val="20"/>
        </w:rPr>
        <w:t>could</w:t>
      </w:r>
      <w:r w:rsidR="004E3CCE" w:rsidRPr="004E3CCE">
        <w:rPr>
          <w:rFonts w:ascii="Times New Roman" w:hAnsi="Times New Roman" w:cs="Times New Roman"/>
          <w:szCs w:val="20"/>
        </w:rPr>
        <w:t xml:space="preserve"> de</w:t>
      </w:r>
      <w:r w:rsidR="000C3F46">
        <w:rPr>
          <w:rFonts w:ascii="Times New Roman" w:hAnsi="Times New Roman" w:cs="Times New Roman"/>
          <w:szCs w:val="20"/>
        </w:rPr>
        <w:t xml:space="preserve">lay the </w:t>
      </w:r>
      <w:proofErr w:type="spellStart"/>
      <w:r w:rsidR="000C3F46">
        <w:rPr>
          <w:rFonts w:ascii="Times New Roman" w:hAnsi="Times New Roman" w:cs="Times New Roman"/>
          <w:szCs w:val="20"/>
        </w:rPr>
        <w:t>demixing</w:t>
      </w:r>
      <w:proofErr w:type="spellEnd"/>
      <w:r w:rsidR="000C3F46">
        <w:rPr>
          <w:rFonts w:ascii="Times New Roman" w:hAnsi="Times New Roman" w:cs="Times New Roman"/>
          <w:szCs w:val="20"/>
        </w:rPr>
        <w:t xml:space="preserve"> process,</w:t>
      </w:r>
      <w:r w:rsidR="004E3CCE" w:rsidRPr="004E3CCE">
        <w:rPr>
          <w:rFonts w:ascii="Times New Roman" w:hAnsi="Times New Roman" w:cs="Times New Roman"/>
          <w:szCs w:val="20"/>
        </w:rPr>
        <w:t xml:space="preserve"> produce more porous </w:t>
      </w:r>
      <w:r w:rsidR="000C3F46">
        <w:rPr>
          <w:rFonts w:ascii="Times New Roman" w:hAnsi="Times New Roman" w:cs="Times New Roman"/>
          <w:szCs w:val="20"/>
        </w:rPr>
        <w:t xml:space="preserve">membrane </w:t>
      </w:r>
      <w:r w:rsidR="004E3CCE" w:rsidRPr="004E3CCE">
        <w:rPr>
          <w:rFonts w:ascii="Times New Roman" w:hAnsi="Times New Roman" w:cs="Times New Roman"/>
          <w:szCs w:val="20"/>
        </w:rPr>
        <w:t xml:space="preserve">structure </w:t>
      </w:r>
      <w:r w:rsidR="000C3F46">
        <w:rPr>
          <w:rFonts w:ascii="Times New Roman" w:hAnsi="Times New Roman" w:cs="Times New Roman"/>
          <w:szCs w:val="20"/>
        </w:rPr>
        <w:t xml:space="preserve">and better mass transport of solute (FFA) towards the liquid </w:t>
      </w:r>
      <w:proofErr w:type="spellStart"/>
      <w:r w:rsidR="000C3F46">
        <w:rPr>
          <w:rFonts w:ascii="Times New Roman" w:hAnsi="Times New Roman" w:cs="Times New Roman"/>
          <w:szCs w:val="20"/>
        </w:rPr>
        <w:t>extractant</w:t>
      </w:r>
      <w:proofErr w:type="spellEnd"/>
      <w:r w:rsidR="000C3F46">
        <w:rPr>
          <w:rFonts w:ascii="Times New Roman" w:hAnsi="Times New Roman" w:cs="Times New Roman"/>
          <w:szCs w:val="20"/>
        </w:rPr>
        <w:t xml:space="preserve"> for </w:t>
      </w:r>
      <w:r w:rsidR="004E3CCE" w:rsidRPr="004E3CCE">
        <w:rPr>
          <w:rFonts w:ascii="Times New Roman" w:hAnsi="Times New Roman" w:cs="Times New Roman"/>
          <w:szCs w:val="20"/>
        </w:rPr>
        <w:t xml:space="preserve">effective </w:t>
      </w:r>
      <w:r w:rsidR="000C3F46">
        <w:rPr>
          <w:rFonts w:ascii="Times New Roman" w:hAnsi="Times New Roman" w:cs="Times New Roman"/>
          <w:szCs w:val="20"/>
        </w:rPr>
        <w:t>deacidification of CPO.</w:t>
      </w:r>
      <w:r w:rsidR="00AF00D1">
        <w:rPr>
          <w:rFonts w:ascii="Times New Roman" w:hAnsi="Times New Roman" w:cs="Times New Roman"/>
          <w:szCs w:val="20"/>
        </w:rPr>
        <w:t xml:space="preserve"> </w:t>
      </w:r>
      <w:proofErr w:type="spellStart"/>
      <w:r w:rsidR="001245FF">
        <w:rPr>
          <w:rFonts w:ascii="Times New Roman" w:hAnsi="Times New Roman" w:cs="Times New Roman"/>
          <w:szCs w:val="20"/>
        </w:rPr>
        <w:t>NaOH</w:t>
      </w:r>
      <w:proofErr w:type="spellEnd"/>
      <w:r w:rsidR="001245FF">
        <w:rPr>
          <w:rFonts w:ascii="Times New Roman" w:hAnsi="Times New Roman" w:cs="Times New Roman"/>
          <w:szCs w:val="20"/>
        </w:rPr>
        <w:t xml:space="preserve"> is used as liquid </w:t>
      </w:r>
      <w:proofErr w:type="spellStart"/>
      <w:r w:rsidR="001245FF">
        <w:rPr>
          <w:rFonts w:ascii="Times New Roman" w:hAnsi="Times New Roman" w:cs="Times New Roman"/>
          <w:szCs w:val="20"/>
        </w:rPr>
        <w:t>extractant</w:t>
      </w:r>
      <w:proofErr w:type="spellEnd"/>
      <w:r w:rsidR="001245FF">
        <w:rPr>
          <w:rFonts w:ascii="Times New Roman" w:hAnsi="Times New Roman" w:cs="Times New Roman"/>
          <w:szCs w:val="20"/>
        </w:rPr>
        <w:t xml:space="preserve"> </w:t>
      </w:r>
      <w:r w:rsidR="001245FF">
        <w:rPr>
          <w:rFonts w:ascii="Times New Roman" w:hAnsi="Times New Roman" w:cs="Times New Roman"/>
          <w:color w:val="000000"/>
          <w:szCs w:val="20"/>
          <w:shd w:val="clear" w:color="auto" w:fill="FFFFFF"/>
        </w:rPr>
        <w:t>i</w:t>
      </w:r>
      <w:r w:rsidR="00AF00D1" w:rsidRPr="00FA0C67">
        <w:rPr>
          <w:rFonts w:ascii="Times New Roman" w:hAnsi="Times New Roman" w:cs="Times New Roman"/>
          <w:color w:val="000000"/>
          <w:szCs w:val="20"/>
          <w:shd w:val="clear" w:color="auto" w:fill="FFFFFF"/>
        </w:rPr>
        <w:t>n PPSU membrane contactor system</w:t>
      </w:r>
      <w:r w:rsidR="001245FF">
        <w:rPr>
          <w:rFonts w:ascii="Times New Roman" w:hAnsi="Times New Roman" w:cs="Times New Roman"/>
          <w:color w:val="000000"/>
          <w:szCs w:val="20"/>
          <w:shd w:val="clear" w:color="auto" w:fill="FFFFFF"/>
        </w:rPr>
        <w:t xml:space="preserve"> d</w:t>
      </w:r>
      <w:r w:rsidR="00AF00D1" w:rsidRPr="00FA0C67">
        <w:rPr>
          <w:rFonts w:ascii="Times New Roman" w:hAnsi="Times New Roman" w:cs="Times New Roman"/>
          <w:color w:val="000000"/>
          <w:szCs w:val="20"/>
          <w:shd w:val="clear" w:color="auto" w:fill="FFFFFF"/>
        </w:rPr>
        <w:t xml:space="preserve">ue to high affinity </w:t>
      </w:r>
      <w:r w:rsidR="001245FF">
        <w:rPr>
          <w:rFonts w:ascii="Times New Roman" w:hAnsi="Times New Roman" w:cs="Times New Roman"/>
          <w:color w:val="000000"/>
          <w:szCs w:val="20"/>
          <w:shd w:val="clear" w:color="auto" w:fill="FFFFFF"/>
        </w:rPr>
        <w:t>towards</w:t>
      </w:r>
      <w:r w:rsidR="00AF00D1" w:rsidRPr="00FA0C67">
        <w:rPr>
          <w:rFonts w:ascii="Times New Roman" w:hAnsi="Times New Roman" w:cs="Times New Roman"/>
          <w:color w:val="000000"/>
          <w:szCs w:val="20"/>
          <w:shd w:val="clear" w:color="auto" w:fill="FFFFFF"/>
        </w:rPr>
        <w:t xml:space="preserve"> FFA</w:t>
      </w:r>
      <w:r w:rsidR="001245FF">
        <w:rPr>
          <w:rFonts w:ascii="Times New Roman" w:hAnsi="Times New Roman" w:cs="Times New Roman"/>
          <w:color w:val="000000"/>
          <w:szCs w:val="20"/>
          <w:shd w:val="clear" w:color="auto" w:fill="FFFFFF"/>
        </w:rPr>
        <w:t>. T</w:t>
      </w:r>
      <w:r w:rsidR="00770B85">
        <w:rPr>
          <w:rFonts w:ascii="Times New Roman" w:hAnsi="Times New Roman" w:cs="Times New Roman"/>
          <w:color w:val="000000"/>
          <w:szCs w:val="20"/>
          <w:shd w:val="clear" w:color="auto" w:fill="FFFFFF"/>
        </w:rPr>
        <w:t xml:space="preserve">he interfacial contact </w:t>
      </w:r>
      <w:r w:rsidR="00D5602C">
        <w:rPr>
          <w:rFonts w:ascii="Times New Roman" w:hAnsi="Times New Roman" w:cs="Times New Roman"/>
          <w:color w:val="000000"/>
          <w:szCs w:val="20"/>
          <w:shd w:val="clear" w:color="auto" w:fill="FFFFFF"/>
        </w:rPr>
        <w:t xml:space="preserve">between </w:t>
      </w:r>
      <w:proofErr w:type="spellStart"/>
      <w:r w:rsidR="00D5602C">
        <w:rPr>
          <w:rFonts w:ascii="Times New Roman" w:hAnsi="Times New Roman" w:cs="Times New Roman"/>
          <w:color w:val="000000"/>
          <w:szCs w:val="20"/>
          <w:shd w:val="clear" w:color="auto" w:fill="FFFFFF"/>
        </w:rPr>
        <w:t>NaOH</w:t>
      </w:r>
      <w:proofErr w:type="spellEnd"/>
      <w:r w:rsidR="00D5602C">
        <w:rPr>
          <w:rFonts w:ascii="Times New Roman" w:hAnsi="Times New Roman" w:cs="Times New Roman"/>
          <w:color w:val="000000"/>
          <w:szCs w:val="20"/>
          <w:shd w:val="clear" w:color="auto" w:fill="FFFFFF"/>
        </w:rPr>
        <w:t xml:space="preserve"> and CPO</w:t>
      </w:r>
      <w:r w:rsidR="00AF00D1" w:rsidRPr="00FA0C67">
        <w:rPr>
          <w:rFonts w:ascii="Times New Roman" w:hAnsi="Times New Roman" w:cs="Times New Roman"/>
          <w:color w:val="000000"/>
          <w:szCs w:val="20"/>
          <w:shd w:val="clear" w:color="auto" w:fill="FFFFFF"/>
        </w:rPr>
        <w:t xml:space="preserve"> </w:t>
      </w:r>
      <w:r w:rsidR="00770B85">
        <w:rPr>
          <w:rFonts w:ascii="Times New Roman" w:hAnsi="Times New Roman" w:cs="Times New Roman"/>
          <w:color w:val="000000"/>
          <w:szCs w:val="20"/>
          <w:shd w:val="clear" w:color="auto" w:fill="FFFFFF"/>
        </w:rPr>
        <w:t xml:space="preserve">that immobilized in the membrane pores </w:t>
      </w:r>
      <w:r w:rsidR="001245FF">
        <w:rPr>
          <w:rFonts w:ascii="Times New Roman" w:hAnsi="Times New Roman" w:cs="Times New Roman"/>
          <w:color w:val="000000"/>
          <w:szCs w:val="20"/>
          <w:shd w:val="clear" w:color="auto" w:fill="FFFFFF"/>
        </w:rPr>
        <w:t>could serve as a good platform in</w:t>
      </w:r>
      <w:r w:rsidR="00AF00D1" w:rsidRPr="00FA0C67">
        <w:rPr>
          <w:rFonts w:ascii="Times New Roman" w:hAnsi="Times New Roman" w:cs="Times New Roman"/>
          <w:color w:val="000000"/>
          <w:szCs w:val="20"/>
          <w:shd w:val="clear" w:color="auto" w:fill="FFFFFF"/>
        </w:rPr>
        <w:t xml:space="preserve"> extract</w:t>
      </w:r>
      <w:r w:rsidR="00D5602C">
        <w:rPr>
          <w:rFonts w:ascii="Times New Roman" w:hAnsi="Times New Roman" w:cs="Times New Roman"/>
          <w:color w:val="000000"/>
          <w:szCs w:val="20"/>
          <w:shd w:val="clear" w:color="auto" w:fill="FFFFFF"/>
        </w:rPr>
        <w:t>ing the</w:t>
      </w:r>
      <w:r w:rsidR="00AF00D1" w:rsidRPr="00FA0C67">
        <w:rPr>
          <w:rFonts w:ascii="Times New Roman" w:hAnsi="Times New Roman" w:cs="Times New Roman"/>
          <w:color w:val="000000"/>
          <w:szCs w:val="20"/>
          <w:shd w:val="clear" w:color="auto" w:fill="FFFFFF"/>
        </w:rPr>
        <w:t xml:space="preserve"> FFA </w:t>
      </w:r>
      <w:r w:rsidR="00AF00D1">
        <w:rPr>
          <w:rFonts w:ascii="Times New Roman" w:hAnsi="Times New Roman" w:cs="Times New Roman"/>
          <w:color w:val="000000"/>
          <w:szCs w:val="20"/>
          <w:shd w:val="clear" w:color="auto" w:fill="FFFFFF"/>
        </w:rPr>
        <w:t>without contaminating</w:t>
      </w:r>
      <w:r w:rsidR="00AF00D1" w:rsidRPr="00FA0C67">
        <w:rPr>
          <w:rFonts w:ascii="Times New Roman" w:hAnsi="Times New Roman" w:cs="Times New Roman"/>
          <w:color w:val="000000"/>
          <w:szCs w:val="20"/>
          <w:shd w:val="clear" w:color="auto" w:fill="FFFFFF"/>
        </w:rPr>
        <w:t xml:space="preserve"> the CPO with soap formation.</w:t>
      </w:r>
      <w:r w:rsidR="00AF00D1" w:rsidRPr="00FA0C67">
        <w:rPr>
          <w:rFonts w:ascii="Times New Roman" w:hAnsi="Times New Roman" w:cs="Times New Roman"/>
          <w:color w:val="000000"/>
          <w:szCs w:val="20"/>
        </w:rPr>
        <w:t xml:space="preserve"> </w:t>
      </w:r>
      <w:r w:rsidR="00D5602C">
        <w:rPr>
          <w:rFonts w:ascii="Times New Roman" w:hAnsi="Times New Roman" w:cs="Times New Roman"/>
          <w:szCs w:val="20"/>
        </w:rPr>
        <w:t xml:space="preserve">Hence, it </w:t>
      </w:r>
      <w:r w:rsidR="00813946" w:rsidRPr="00770B85">
        <w:rPr>
          <w:rFonts w:ascii="Times New Roman" w:hAnsi="Times New Roman" w:cs="Times New Roman"/>
          <w:szCs w:val="20"/>
        </w:rPr>
        <w:t xml:space="preserve">could prevent </w:t>
      </w:r>
      <w:r w:rsidR="00D5602C">
        <w:rPr>
          <w:rFonts w:ascii="Times New Roman" w:hAnsi="Times New Roman" w:cs="Times New Roman"/>
          <w:szCs w:val="20"/>
        </w:rPr>
        <w:t xml:space="preserve">the </w:t>
      </w:r>
      <w:r w:rsidR="00813946" w:rsidRPr="00770B85">
        <w:rPr>
          <w:rFonts w:ascii="Times New Roman" w:hAnsi="Times New Roman" w:cs="Times New Roman"/>
          <w:szCs w:val="20"/>
        </w:rPr>
        <w:t>oil loss throughout the process as well as an attractive solution towards “solvent-free” technology.</w:t>
      </w:r>
    </w:p>
    <w:p w14:paraId="2A95800F" w14:textId="77777777" w:rsidR="001E1215" w:rsidRDefault="001E1215" w:rsidP="00770B85">
      <w:pPr>
        <w:outlineLvl w:val="0"/>
        <w:rPr>
          <w:rFonts w:ascii="Times New Roman" w:hAnsi="Times New Roman" w:cs="Times New Roman"/>
          <w:b/>
          <w:szCs w:val="20"/>
        </w:rPr>
      </w:pPr>
    </w:p>
    <w:p w14:paraId="7C1D1E33" w14:textId="5066565E" w:rsidR="00770B85" w:rsidRPr="00F300EA" w:rsidRDefault="00DE73D6" w:rsidP="00F300EA">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041C7887" w14:textId="77777777" w:rsidR="007B5BB4" w:rsidRPr="007B5BB4" w:rsidRDefault="007B624F" w:rsidP="007B5BB4">
      <w:pPr>
        <w:rPr>
          <w:rFonts w:ascii="Times New Roman" w:hAnsi="Times New Roman" w:cs="Times New Roman"/>
          <w:b/>
          <w:color w:val="000000"/>
          <w:szCs w:val="20"/>
        </w:rPr>
      </w:pPr>
      <w:r w:rsidRPr="007B624F">
        <w:rPr>
          <w:rFonts w:ascii="Times New Roman" w:hAnsi="Times New Roman" w:cs="Times New Roman"/>
          <w:b/>
          <w:color w:val="000000"/>
          <w:szCs w:val="20"/>
        </w:rPr>
        <w:t>Materials</w:t>
      </w:r>
    </w:p>
    <w:p w14:paraId="53487908" w14:textId="77777777" w:rsidR="007B624F" w:rsidRDefault="007B624F" w:rsidP="007B624F">
      <w:pPr>
        <w:rPr>
          <w:rFonts w:ascii="Times New Roman" w:hAnsi="Times New Roman" w:cs="Times New Roman"/>
          <w:szCs w:val="20"/>
        </w:rPr>
      </w:pPr>
      <w:r w:rsidRPr="007B624F">
        <w:rPr>
          <w:rFonts w:ascii="Times New Roman" w:hAnsi="Times New Roman" w:cs="Times New Roman"/>
          <w:color w:val="000000"/>
          <w:szCs w:val="20"/>
          <w:lang w:val="en-MY"/>
        </w:rPr>
        <w:t xml:space="preserve">PPSU membrane polymer was purchased from Sigma-Aldrich. </w:t>
      </w:r>
      <w:r w:rsidRPr="007B624F">
        <w:rPr>
          <w:rFonts w:ascii="Times New Roman" w:hAnsi="Times New Roman" w:cs="Times New Roman"/>
          <w:szCs w:val="20"/>
        </w:rPr>
        <w:t>N-methyl-2pyrrolidone (NMP) was bought from Merck and used as a solvent in membrane dope solution</w:t>
      </w:r>
      <w:r w:rsidR="00770B85">
        <w:rPr>
          <w:rFonts w:ascii="Times New Roman" w:hAnsi="Times New Roman" w:cs="Times New Roman"/>
          <w:szCs w:val="20"/>
        </w:rPr>
        <w:t xml:space="preserve"> and bore fluid composition</w:t>
      </w:r>
      <w:r w:rsidRPr="007B624F">
        <w:rPr>
          <w:rFonts w:ascii="Times New Roman" w:hAnsi="Times New Roman" w:cs="Times New Roman"/>
          <w:szCs w:val="20"/>
        </w:rPr>
        <w:t xml:space="preserve">. CPO was obtained from </w:t>
      </w:r>
      <w:proofErr w:type="spellStart"/>
      <w:r w:rsidRPr="007B624F">
        <w:rPr>
          <w:rFonts w:ascii="Times New Roman" w:hAnsi="Times New Roman" w:cs="Times New Roman"/>
          <w:szCs w:val="20"/>
        </w:rPr>
        <w:t>Sime</w:t>
      </w:r>
      <w:proofErr w:type="spellEnd"/>
      <w:r w:rsidRPr="007B624F">
        <w:rPr>
          <w:rFonts w:ascii="Times New Roman" w:hAnsi="Times New Roman" w:cs="Times New Roman"/>
          <w:szCs w:val="20"/>
        </w:rPr>
        <w:t xml:space="preserve"> Darby </w:t>
      </w:r>
      <w:proofErr w:type="spellStart"/>
      <w:r w:rsidRPr="007B624F">
        <w:rPr>
          <w:rFonts w:ascii="Times New Roman" w:hAnsi="Times New Roman" w:cs="Times New Roman"/>
          <w:szCs w:val="20"/>
        </w:rPr>
        <w:t>Jomalina</w:t>
      </w:r>
      <w:proofErr w:type="spellEnd"/>
      <w:r w:rsidRPr="007B624F">
        <w:rPr>
          <w:rFonts w:ascii="Times New Roman" w:hAnsi="Times New Roman" w:cs="Times New Roman"/>
          <w:szCs w:val="20"/>
        </w:rPr>
        <w:t xml:space="preserve"> </w:t>
      </w:r>
      <w:proofErr w:type="spellStart"/>
      <w:r w:rsidRPr="007B624F">
        <w:rPr>
          <w:rFonts w:ascii="Times New Roman" w:hAnsi="Times New Roman" w:cs="Times New Roman"/>
          <w:szCs w:val="20"/>
        </w:rPr>
        <w:t>Sdn</w:t>
      </w:r>
      <w:proofErr w:type="spellEnd"/>
      <w:r w:rsidRPr="007B624F">
        <w:rPr>
          <w:rFonts w:ascii="Times New Roman" w:hAnsi="Times New Roman" w:cs="Times New Roman"/>
          <w:szCs w:val="20"/>
        </w:rPr>
        <w:t>. Bhd. (</w:t>
      </w:r>
      <w:proofErr w:type="spellStart"/>
      <w:r w:rsidRPr="007B624F">
        <w:rPr>
          <w:rFonts w:ascii="Times New Roman" w:hAnsi="Times New Roman" w:cs="Times New Roman"/>
          <w:szCs w:val="20"/>
        </w:rPr>
        <w:t>Telok</w:t>
      </w:r>
      <w:proofErr w:type="spellEnd"/>
      <w:r w:rsidRPr="007B624F">
        <w:rPr>
          <w:rFonts w:ascii="Times New Roman" w:hAnsi="Times New Roman" w:cs="Times New Roman"/>
          <w:szCs w:val="20"/>
        </w:rPr>
        <w:t xml:space="preserve"> </w:t>
      </w:r>
      <w:proofErr w:type="spellStart"/>
      <w:r w:rsidRPr="007B624F">
        <w:rPr>
          <w:rFonts w:ascii="Times New Roman" w:hAnsi="Times New Roman" w:cs="Times New Roman"/>
          <w:szCs w:val="20"/>
        </w:rPr>
        <w:t>Panglima</w:t>
      </w:r>
      <w:proofErr w:type="spellEnd"/>
      <w:r w:rsidRPr="007B624F">
        <w:rPr>
          <w:rFonts w:ascii="Times New Roman" w:hAnsi="Times New Roman" w:cs="Times New Roman"/>
          <w:szCs w:val="20"/>
        </w:rPr>
        <w:t xml:space="preserve"> </w:t>
      </w:r>
      <w:proofErr w:type="spellStart"/>
      <w:r w:rsidRPr="007B624F">
        <w:rPr>
          <w:rFonts w:ascii="Times New Roman" w:hAnsi="Times New Roman" w:cs="Times New Roman"/>
          <w:szCs w:val="20"/>
        </w:rPr>
        <w:t>Garang</w:t>
      </w:r>
      <w:proofErr w:type="spellEnd"/>
      <w:r w:rsidRPr="007B624F">
        <w:rPr>
          <w:rFonts w:ascii="Times New Roman" w:hAnsi="Times New Roman" w:cs="Times New Roman"/>
          <w:szCs w:val="20"/>
        </w:rPr>
        <w:t xml:space="preserve">, </w:t>
      </w:r>
      <w:proofErr w:type="spellStart"/>
      <w:r w:rsidRPr="007B624F">
        <w:rPr>
          <w:rFonts w:ascii="Times New Roman" w:hAnsi="Times New Roman" w:cs="Times New Roman"/>
          <w:szCs w:val="20"/>
        </w:rPr>
        <w:t>Selangor</w:t>
      </w:r>
      <w:proofErr w:type="gramStart"/>
      <w:r w:rsidRPr="007B624F">
        <w:rPr>
          <w:rFonts w:ascii="Times New Roman" w:hAnsi="Times New Roman" w:cs="Times New Roman"/>
          <w:szCs w:val="20"/>
        </w:rPr>
        <w:t>,Malaysia</w:t>
      </w:r>
      <w:proofErr w:type="spellEnd"/>
      <w:proofErr w:type="gramEnd"/>
      <w:r w:rsidRPr="007B624F">
        <w:rPr>
          <w:rFonts w:ascii="Times New Roman" w:hAnsi="Times New Roman" w:cs="Times New Roman"/>
          <w:szCs w:val="20"/>
        </w:rPr>
        <w:t xml:space="preserve">). </w:t>
      </w:r>
      <w:r w:rsidRPr="007B624F">
        <w:rPr>
          <w:rFonts w:ascii="Times New Roman" w:hAnsi="Times New Roman" w:cs="Times New Roman"/>
          <w:szCs w:val="20"/>
          <w:lang w:val="ms-MY"/>
        </w:rPr>
        <w:t xml:space="preserve">Sodium Hydroxide (NaOH) was used as liquid extractant for membrane contactor system. </w:t>
      </w:r>
      <w:r w:rsidRPr="007B624F">
        <w:rPr>
          <w:rFonts w:ascii="Times New Roman" w:hAnsi="Times New Roman" w:cs="Times New Roman"/>
          <w:szCs w:val="20"/>
        </w:rPr>
        <w:t>All chemicals used in this work were received without further treatment.</w:t>
      </w:r>
    </w:p>
    <w:p w14:paraId="010C38A2" w14:textId="77777777" w:rsidR="00F300EA" w:rsidRPr="00B16E8F" w:rsidRDefault="00F300EA" w:rsidP="007B624F">
      <w:pPr>
        <w:rPr>
          <w:rFonts w:ascii="Times New Roman" w:hAnsi="Times New Roman" w:cs="Times New Roman"/>
          <w:szCs w:val="20"/>
        </w:rPr>
      </w:pPr>
    </w:p>
    <w:p w14:paraId="1E580545" w14:textId="19F9EA31" w:rsidR="007B624F" w:rsidRPr="007B624F" w:rsidRDefault="00F300EA" w:rsidP="007B624F">
      <w:pPr>
        <w:rPr>
          <w:rFonts w:ascii="Times New Roman" w:hAnsi="Times New Roman" w:cs="Times New Roman"/>
          <w:szCs w:val="20"/>
        </w:rPr>
      </w:pPr>
      <w:r>
        <w:rPr>
          <w:rFonts w:ascii="Times New Roman" w:hAnsi="Times New Roman" w:cs="Times New Roman"/>
          <w:b/>
          <w:color w:val="000000"/>
          <w:szCs w:val="20"/>
        </w:rPr>
        <w:t>Preparation of dope s</w:t>
      </w:r>
      <w:r w:rsidR="007B624F" w:rsidRPr="007B624F">
        <w:rPr>
          <w:rFonts w:ascii="Times New Roman" w:hAnsi="Times New Roman" w:cs="Times New Roman"/>
          <w:b/>
          <w:color w:val="000000"/>
          <w:szCs w:val="20"/>
        </w:rPr>
        <w:t xml:space="preserve">olution </w:t>
      </w:r>
    </w:p>
    <w:p w14:paraId="31CEE7FB" w14:textId="24EED850" w:rsidR="007B624F" w:rsidRDefault="007B624F" w:rsidP="001E1215">
      <w:pPr>
        <w:rPr>
          <w:rFonts w:ascii="Times New Roman" w:hAnsi="Times New Roman" w:cs="Times New Roman"/>
          <w:szCs w:val="20"/>
          <w:lang w:val="en-GB"/>
        </w:rPr>
      </w:pPr>
      <w:r w:rsidRPr="007B624F">
        <w:rPr>
          <w:rFonts w:ascii="Times New Roman" w:hAnsi="Times New Roman" w:cs="Times New Roman"/>
          <w:szCs w:val="20"/>
        </w:rPr>
        <w:t>Three membrane dope solution were prepared from a combination of 14% PPSU membrane and 86%</w:t>
      </w:r>
      <w:r w:rsidR="00713C52">
        <w:rPr>
          <w:rFonts w:ascii="Times New Roman" w:hAnsi="Times New Roman" w:cs="Times New Roman"/>
          <w:szCs w:val="20"/>
        </w:rPr>
        <w:t xml:space="preserve"> </w:t>
      </w:r>
      <w:r w:rsidRPr="007B624F">
        <w:rPr>
          <w:rFonts w:ascii="Times New Roman" w:hAnsi="Times New Roman" w:cs="Times New Roman"/>
          <w:szCs w:val="20"/>
        </w:rPr>
        <w:t xml:space="preserve">NMP. </w:t>
      </w:r>
      <w:r w:rsidRPr="007B624F">
        <w:rPr>
          <w:rFonts w:ascii="Times New Roman" w:hAnsi="Times New Roman" w:cs="Times New Roman"/>
          <w:szCs w:val="20"/>
        </w:rPr>
        <w:lastRenderedPageBreak/>
        <w:t>Both polymer and solvent were mixed thoroughly under constant mechanical stirring at 60</w:t>
      </w:r>
      <w:r w:rsidR="00713C52">
        <w:rPr>
          <w:rFonts w:ascii="Times New Roman" w:hAnsi="Times New Roman" w:cs="Times New Roman"/>
          <w:szCs w:val="20"/>
        </w:rPr>
        <w:t xml:space="preserve"> </w:t>
      </w:r>
      <w:proofErr w:type="spellStart"/>
      <w:r w:rsidRPr="007B624F">
        <w:rPr>
          <w:rFonts w:ascii="Times New Roman" w:hAnsi="Times New Roman" w:cs="Times New Roman"/>
          <w:szCs w:val="20"/>
          <w:vertAlign w:val="superscript"/>
        </w:rPr>
        <w:t>o</w:t>
      </w:r>
      <w:r w:rsidRPr="007B624F">
        <w:rPr>
          <w:rFonts w:ascii="Times New Roman" w:hAnsi="Times New Roman" w:cs="Times New Roman"/>
          <w:szCs w:val="20"/>
        </w:rPr>
        <w:t>C</w:t>
      </w:r>
      <w:proofErr w:type="spellEnd"/>
      <w:r w:rsidRPr="007B624F">
        <w:rPr>
          <w:rFonts w:ascii="Times New Roman" w:hAnsi="Times New Roman" w:cs="Times New Roman"/>
          <w:szCs w:val="20"/>
        </w:rPr>
        <w:t xml:space="preserve"> for 1 day </w:t>
      </w:r>
      <w:r w:rsidRPr="007B624F">
        <w:rPr>
          <w:rFonts w:ascii="Times New Roman" w:hAnsi="Times New Roman" w:cs="Times New Roman"/>
          <w:szCs w:val="20"/>
          <w:lang w:val="en-GB"/>
        </w:rPr>
        <w:t xml:space="preserve">in order to produce a homogenous solution. Then the formulated dope solution was degassed before spinning to remove the micro-bubbles. </w:t>
      </w:r>
    </w:p>
    <w:p w14:paraId="69A65FB3" w14:textId="77777777" w:rsidR="007B5BB4" w:rsidRDefault="007B5BB4" w:rsidP="007B5BB4">
      <w:pPr>
        <w:pStyle w:val="NoSpacing"/>
        <w:rPr>
          <w:rFonts w:cs="Times New Roman"/>
          <w:i/>
          <w:sz w:val="20"/>
          <w:szCs w:val="20"/>
        </w:rPr>
      </w:pPr>
    </w:p>
    <w:p w14:paraId="2EB235DD" w14:textId="7F06C987" w:rsidR="007B5BB4" w:rsidRPr="007B5BB4" w:rsidRDefault="00F300EA" w:rsidP="007B5BB4">
      <w:pPr>
        <w:pStyle w:val="NoSpacing"/>
        <w:rPr>
          <w:rFonts w:cs="Times New Roman"/>
          <w:b/>
          <w:sz w:val="20"/>
          <w:szCs w:val="20"/>
        </w:rPr>
      </w:pPr>
      <w:r>
        <w:rPr>
          <w:rFonts w:cs="Times New Roman"/>
          <w:b/>
          <w:sz w:val="20"/>
          <w:szCs w:val="20"/>
        </w:rPr>
        <w:t>Fabrication of PPSU hollow fiber m</w:t>
      </w:r>
      <w:r w:rsidR="007B5BB4" w:rsidRPr="007B5BB4">
        <w:rPr>
          <w:rFonts w:cs="Times New Roman"/>
          <w:b/>
          <w:sz w:val="20"/>
          <w:szCs w:val="20"/>
        </w:rPr>
        <w:t>embrane</w:t>
      </w:r>
    </w:p>
    <w:p w14:paraId="05C91EFA" w14:textId="4CEA33A0" w:rsidR="007B5BB4" w:rsidRDefault="007B5BB4" w:rsidP="001E1215">
      <w:pPr>
        <w:rPr>
          <w:rFonts w:ascii="Times New Roman" w:hAnsi="Times New Roman" w:cs="Times New Roman"/>
          <w:szCs w:val="20"/>
        </w:rPr>
      </w:pPr>
      <w:r w:rsidRPr="007B5BB4">
        <w:rPr>
          <w:rFonts w:ascii="Times New Roman" w:hAnsi="Times New Roman" w:cs="Times New Roman"/>
          <w:szCs w:val="20"/>
        </w:rPr>
        <w:t xml:space="preserve">The </w:t>
      </w:r>
      <w:r w:rsidR="00936604">
        <w:rPr>
          <w:rFonts w:ascii="Times New Roman" w:hAnsi="Times New Roman" w:cs="Times New Roman"/>
          <w:szCs w:val="20"/>
        </w:rPr>
        <w:t>HF</w:t>
      </w:r>
      <w:r w:rsidRPr="007B5BB4">
        <w:rPr>
          <w:rFonts w:ascii="Times New Roman" w:hAnsi="Times New Roman" w:cs="Times New Roman"/>
          <w:szCs w:val="20"/>
        </w:rPr>
        <w:t xml:space="preserve"> membranes were fabricated</w:t>
      </w:r>
      <w:r w:rsidR="00936604">
        <w:rPr>
          <w:rFonts w:ascii="Times New Roman" w:hAnsi="Times New Roman" w:cs="Times New Roman"/>
          <w:szCs w:val="20"/>
        </w:rPr>
        <w:t xml:space="preserve"> according to the well-known </w:t>
      </w:r>
      <w:r w:rsidRPr="007B5BB4">
        <w:rPr>
          <w:rFonts w:ascii="Times New Roman" w:hAnsi="Times New Roman" w:cs="Times New Roman"/>
          <w:szCs w:val="20"/>
        </w:rPr>
        <w:t>wet spinning method. The dope was place in a stainless steel dope reservoir (volume: 1 liter) that was subsequently pump to the spinneret by a gear pump. The dope reservoir that contains polymer solution was kept under nitrogen pressure as a precaution against cavitation in the line to the pump. Then a</w:t>
      </w:r>
      <w:r w:rsidRPr="007B5BB4">
        <w:rPr>
          <w:rFonts w:ascii="Times New Roman" w:eastAsia="SimSun" w:hAnsi="Times New Roman" w:cs="Times New Roman"/>
          <w:color w:val="000000"/>
          <w:szCs w:val="20"/>
          <w:lang w:val="en-GB"/>
        </w:rPr>
        <w:t xml:space="preserve"> pulse-free </w:t>
      </w:r>
      <w:r w:rsidR="00D5602C">
        <w:rPr>
          <w:rFonts w:ascii="Times New Roman" w:eastAsia="SimSun" w:hAnsi="Times New Roman" w:cs="Times New Roman"/>
          <w:color w:val="000000"/>
          <w:szCs w:val="20"/>
          <w:lang w:val="en-GB"/>
        </w:rPr>
        <w:t>BF</w:t>
      </w:r>
      <w:r w:rsidRPr="007B5BB4">
        <w:rPr>
          <w:rFonts w:ascii="Times New Roman" w:eastAsia="SimSun" w:hAnsi="Times New Roman" w:cs="Times New Roman"/>
          <w:color w:val="000000"/>
          <w:szCs w:val="20"/>
          <w:lang w:val="en-GB"/>
        </w:rPr>
        <w:t xml:space="preserve"> was fed into the inner tube of the spinneret by a syringe pump. </w:t>
      </w:r>
      <w:r w:rsidRPr="007B5BB4">
        <w:rPr>
          <w:rFonts w:ascii="Times New Roman" w:hAnsi="Times New Roman" w:cs="Times New Roman"/>
          <w:szCs w:val="20"/>
        </w:rPr>
        <w:t xml:space="preserve">Once the spinning dope and the </w:t>
      </w:r>
      <w:r w:rsidR="00D5602C">
        <w:rPr>
          <w:rFonts w:ascii="Times New Roman" w:hAnsi="Times New Roman" w:cs="Times New Roman"/>
          <w:szCs w:val="20"/>
        </w:rPr>
        <w:t>BF</w:t>
      </w:r>
      <w:r w:rsidRPr="007B5BB4">
        <w:rPr>
          <w:rFonts w:ascii="Times New Roman" w:hAnsi="Times New Roman" w:cs="Times New Roman"/>
          <w:szCs w:val="20"/>
        </w:rPr>
        <w:t xml:space="preserve"> met at the tip of the spinneret, they went into the external coagulation bath after going </w:t>
      </w:r>
      <w:r w:rsidR="00D5602C">
        <w:rPr>
          <w:rFonts w:ascii="Times New Roman" w:hAnsi="Times New Roman" w:cs="Times New Roman"/>
          <w:szCs w:val="20"/>
        </w:rPr>
        <w:t xml:space="preserve">through </w:t>
      </w:r>
      <w:r w:rsidRPr="007B5BB4">
        <w:rPr>
          <w:rFonts w:ascii="Times New Roman" w:hAnsi="Times New Roman" w:cs="Times New Roman"/>
          <w:szCs w:val="20"/>
        </w:rPr>
        <w:t xml:space="preserve">zero air gap. The details spinning parameter of </w:t>
      </w:r>
      <w:r w:rsidR="00936604">
        <w:rPr>
          <w:rFonts w:ascii="Times New Roman" w:hAnsi="Times New Roman" w:cs="Times New Roman"/>
          <w:szCs w:val="20"/>
        </w:rPr>
        <w:t>HF</w:t>
      </w:r>
      <w:r w:rsidRPr="007B5BB4">
        <w:rPr>
          <w:rFonts w:ascii="Times New Roman" w:hAnsi="Times New Roman" w:cs="Times New Roman"/>
          <w:szCs w:val="20"/>
        </w:rPr>
        <w:t xml:space="preserve"> membrane is shown in Table 1.</w:t>
      </w:r>
      <w:r w:rsidR="00713C52">
        <w:rPr>
          <w:rFonts w:ascii="Times New Roman" w:hAnsi="Times New Roman" w:cs="Times New Roman"/>
          <w:szCs w:val="20"/>
        </w:rPr>
        <w:t xml:space="preserve"> </w:t>
      </w:r>
      <w:r w:rsidRPr="007B5BB4">
        <w:rPr>
          <w:rFonts w:ascii="Times New Roman" w:hAnsi="Times New Roman" w:cs="Times New Roman"/>
          <w:szCs w:val="20"/>
        </w:rPr>
        <w:t>The nascent fibers were then passed through the washing/treatment bath before collected properly by a wind-up drum.</w:t>
      </w:r>
    </w:p>
    <w:p w14:paraId="0FB61F6F" w14:textId="77777777" w:rsidR="007B5BB4" w:rsidRDefault="007B5BB4" w:rsidP="007B5BB4">
      <w:pPr>
        <w:jc w:val="center"/>
        <w:rPr>
          <w:rFonts w:ascii="Times New Roman" w:hAnsi="Times New Roman" w:cs="Times New Roman"/>
          <w:szCs w:val="24"/>
        </w:rPr>
      </w:pPr>
    </w:p>
    <w:p w14:paraId="58E0AB28" w14:textId="239A19CB" w:rsidR="007B5BB4" w:rsidRDefault="007B5BB4" w:rsidP="007B5BB4">
      <w:pPr>
        <w:jc w:val="center"/>
        <w:rPr>
          <w:rFonts w:ascii="Times New Roman" w:hAnsi="Times New Roman" w:cs="Times New Roman"/>
          <w:szCs w:val="24"/>
        </w:rPr>
      </w:pPr>
      <w:r w:rsidRPr="007B5BB4">
        <w:rPr>
          <w:rFonts w:ascii="Times New Roman" w:hAnsi="Times New Roman" w:cs="Times New Roman"/>
          <w:szCs w:val="24"/>
        </w:rPr>
        <w:t xml:space="preserve">Table </w:t>
      </w:r>
      <w:r w:rsidR="00C21CCD">
        <w:rPr>
          <w:rFonts w:ascii="Times New Roman" w:hAnsi="Times New Roman" w:cs="Times New Roman"/>
          <w:szCs w:val="24"/>
        </w:rPr>
        <w:t>1</w:t>
      </w:r>
      <w:r w:rsidR="00F300EA">
        <w:rPr>
          <w:rFonts w:ascii="Times New Roman" w:hAnsi="Times New Roman" w:cs="Times New Roman"/>
          <w:szCs w:val="24"/>
        </w:rPr>
        <w:t>.</w:t>
      </w:r>
      <w:r w:rsidRPr="007B5BB4">
        <w:rPr>
          <w:rFonts w:ascii="Times New Roman" w:hAnsi="Times New Roman" w:cs="Times New Roman"/>
          <w:szCs w:val="24"/>
        </w:rPr>
        <w:t xml:space="preserve"> Spinning parameters for f</w:t>
      </w:r>
      <w:r w:rsidR="00936604">
        <w:rPr>
          <w:rFonts w:ascii="Times New Roman" w:hAnsi="Times New Roman" w:cs="Times New Roman"/>
          <w:szCs w:val="24"/>
        </w:rPr>
        <w:t xml:space="preserve">abrication of PPSU-HF </w:t>
      </w:r>
      <w:r w:rsidRPr="007B5BB4">
        <w:rPr>
          <w:rFonts w:ascii="Times New Roman" w:hAnsi="Times New Roman" w:cs="Times New Roman"/>
          <w:szCs w:val="24"/>
        </w:rPr>
        <w:t>membrane</w:t>
      </w:r>
    </w:p>
    <w:p w14:paraId="3E130276" w14:textId="77777777" w:rsidR="007B5BB4" w:rsidRPr="007B5BB4" w:rsidRDefault="007B5BB4" w:rsidP="007B5BB4">
      <w:pPr>
        <w:jc w:val="center"/>
        <w:rPr>
          <w:rFonts w:ascii="Times New Roman" w:hAnsi="Times New Roman" w:cs="Times New Roman"/>
          <w:szCs w:val="24"/>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3261"/>
        <w:gridCol w:w="2126"/>
      </w:tblGrid>
      <w:tr w:rsidR="007B5BB4" w:rsidRPr="007B5BB4" w14:paraId="1D39A68B" w14:textId="77777777" w:rsidTr="007B5BB4">
        <w:trPr>
          <w:jc w:val="center"/>
        </w:trPr>
        <w:tc>
          <w:tcPr>
            <w:tcW w:w="3261" w:type="dxa"/>
            <w:tcBorders>
              <w:top w:val="single" w:sz="4" w:space="0" w:color="auto"/>
              <w:bottom w:val="single" w:sz="4" w:space="0" w:color="auto"/>
            </w:tcBorders>
            <w:shd w:val="clear" w:color="auto" w:fill="auto"/>
          </w:tcPr>
          <w:p w14:paraId="7A52360A" w14:textId="77777777" w:rsidR="007B5BB4" w:rsidRPr="007B5BB4" w:rsidRDefault="007B5BB4" w:rsidP="007B5BB4">
            <w:pPr>
              <w:wordWrap/>
              <w:jc w:val="center"/>
              <w:rPr>
                <w:rFonts w:ascii="Times New Roman" w:hAnsi="Times New Roman" w:cs="Times New Roman"/>
                <w:b/>
                <w:szCs w:val="24"/>
              </w:rPr>
            </w:pPr>
            <w:r>
              <w:rPr>
                <w:rFonts w:ascii="Times New Roman" w:hAnsi="Times New Roman" w:cs="Times New Roman"/>
                <w:b/>
                <w:szCs w:val="24"/>
              </w:rPr>
              <w:t>Spinning Parameter</w:t>
            </w:r>
          </w:p>
        </w:tc>
        <w:tc>
          <w:tcPr>
            <w:tcW w:w="2126" w:type="dxa"/>
            <w:tcBorders>
              <w:top w:val="single" w:sz="4" w:space="0" w:color="auto"/>
              <w:bottom w:val="single" w:sz="4" w:space="0" w:color="auto"/>
            </w:tcBorders>
            <w:shd w:val="clear" w:color="auto" w:fill="auto"/>
          </w:tcPr>
          <w:p w14:paraId="3EF02148" w14:textId="77777777" w:rsidR="007B5BB4" w:rsidRPr="007B5BB4" w:rsidRDefault="007B5BB4" w:rsidP="007B5BB4">
            <w:pPr>
              <w:wordWrap/>
              <w:jc w:val="center"/>
              <w:rPr>
                <w:rFonts w:ascii="Times New Roman" w:hAnsi="Times New Roman" w:cs="Times New Roman"/>
                <w:b/>
                <w:szCs w:val="24"/>
              </w:rPr>
            </w:pPr>
            <w:r>
              <w:rPr>
                <w:rFonts w:ascii="Times New Roman" w:hAnsi="Times New Roman" w:cs="Times New Roman"/>
                <w:b/>
                <w:szCs w:val="24"/>
              </w:rPr>
              <w:t>Composition</w:t>
            </w:r>
          </w:p>
        </w:tc>
      </w:tr>
      <w:tr w:rsidR="007B5BB4" w:rsidRPr="007B5BB4" w14:paraId="0850C797" w14:textId="77777777" w:rsidTr="007B5BB4">
        <w:trPr>
          <w:trHeight w:val="77"/>
          <w:jc w:val="center"/>
        </w:trPr>
        <w:tc>
          <w:tcPr>
            <w:tcW w:w="3261" w:type="dxa"/>
            <w:tcBorders>
              <w:top w:val="single" w:sz="4" w:space="0" w:color="auto"/>
            </w:tcBorders>
            <w:shd w:val="clear" w:color="auto" w:fill="auto"/>
            <w:vAlign w:val="center"/>
          </w:tcPr>
          <w:p w14:paraId="47B6DEBD"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 xml:space="preserve">Spinning solution </w:t>
            </w:r>
          </w:p>
        </w:tc>
        <w:tc>
          <w:tcPr>
            <w:tcW w:w="2126" w:type="dxa"/>
            <w:tcBorders>
              <w:top w:val="single" w:sz="4" w:space="0" w:color="auto"/>
            </w:tcBorders>
            <w:shd w:val="clear" w:color="auto" w:fill="auto"/>
            <w:vAlign w:val="center"/>
          </w:tcPr>
          <w:p w14:paraId="4D8BD3FF"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14PPSU/86NMP</w:t>
            </w:r>
          </w:p>
        </w:tc>
      </w:tr>
      <w:tr w:rsidR="007B5BB4" w:rsidRPr="007B5BB4" w14:paraId="45BD7C94" w14:textId="77777777" w:rsidTr="007B5BB4">
        <w:trPr>
          <w:jc w:val="center"/>
        </w:trPr>
        <w:tc>
          <w:tcPr>
            <w:tcW w:w="3261" w:type="dxa"/>
            <w:shd w:val="clear" w:color="auto" w:fill="auto"/>
          </w:tcPr>
          <w:p w14:paraId="1E059931" w14:textId="77777777" w:rsidR="007B5BB4" w:rsidRPr="007B5BB4" w:rsidRDefault="007B5BB4" w:rsidP="007B5BB4">
            <w:pPr>
              <w:wordWrap/>
              <w:rPr>
                <w:rFonts w:ascii="Times New Roman" w:hAnsi="Times New Roman" w:cs="Times New Roman"/>
                <w:szCs w:val="24"/>
              </w:rPr>
            </w:pPr>
            <w:r w:rsidRPr="007B5BB4">
              <w:rPr>
                <w:rFonts w:ascii="Times New Roman" w:hAnsi="Times New Roman" w:cs="Times New Roman"/>
                <w:szCs w:val="24"/>
              </w:rPr>
              <w:t>Bore fluid composition</w:t>
            </w:r>
          </w:p>
        </w:tc>
        <w:tc>
          <w:tcPr>
            <w:tcW w:w="2126" w:type="dxa"/>
            <w:shd w:val="clear" w:color="auto" w:fill="auto"/>
          </w:tcPr>
          <w:p w14:paraId="57D29C28" w14:textId="77777777" w:rsidR="007B5BB4" w:rsidRPr="007B5BB4" w:rsidRDefault="00D5602C" w:rsidP="007B5BB4">
            <w:pPr>
              <w:wordWrap/>
              <w:jc w:val="center"/>
              <w:rPr>
                <w:rFonts w:ascii="Times New Roman" w:hAnsi="Times New Roman" w:cs="Times New Roman"/>
                <w:szCs w:val="24"/>
              </w:rPr>
            </w:pPr>
            <w:r>
              <w:rPr>
                <w:rFonts w:ascii="Times New Roman" w:hAnsi="Times New Roman" w:cs="Times New Roman"/>
                <w:szCs w:val="24"/>
              </w:rPr>
              <w:t>Distilled w</w:t>
            </w:r>
            <w:r w:rsidR="007B5BB4" w:rsidRPr="007B5BB4">
              <w:rPr>
                <w:rFonts w:ascii="Times New Roman" w:hAnsi="Times New Roman" w:cs="Times New Roman"/>
                <w:szCs w:val="24"/>
              </w:rPr>
              <w:t>ater/ NMP</w:t>
            </w:r>
          </w:p>
        </w:tc>
      </w:tr>
      <w:tr w:rsidR="007B5BB4" w:rsidRPr="007B5BB4" w14:paraId="7997745D" w14:textId="77777777" w:rsidTr="007B5BB4">
        <w:trPr>
          <w:jc w:val="center"/>
        </w:trPr>
        <w:tc>
          <w:tcPr>
            <w:tcW w:w="3261" w:type="dxa"/>
            <w:shd w:val="clear" w:color="auto" w:fill="auto"/>
          </w:tcPr>
          <w:p w14:paraId="11610FA3" w14:textId="20E29725" w:rsidR="007B5BB4" w:rsidRPr="007B5BB4" w:rsidRDefault="00713C52" w:rsidP="00713C52">
            <w:pPr>
              <w:pStyle w:val="ListParagraph"/>
              <w:widowControl/>
              <w:wordWrap/>
              <w:autoSpaceDE/>
              <w:autoSpaceDN/>
              <w:ind w:left="0"/>
              <w:contextualSpacing w:val="0"/>
              <w:rPr>
                <w:rFonts w:ascii="Times New Roman" w:hAnsi="Times New Roman" w:cs="Times New Roman"/>
                <w:szCs w:val="24"/>
              </w:rPr>
            </w:pPr>
            <w:r>
              <w:rPr>
                <w:rFonts w:ascii="Times New Roman" w:hAnsi="Times New Roman" w:cs="Times New Roman"/>
                <w:szCs w:val="24"/>
              </w:rPr>
              <w:t xml:space="preserve">(a) </w:t>
            </w:r>
            <w:r w:rsidR="007B5BB4" w:rsidRPr="007B5BB4">
              <w:rPr>
                <w:rFonts w:ascii="Times New Roman" w:hAnsi="Times New Roman" w:cs="Times New Roman"/>
                <w:szCs w:val="24"/>
              </w:rPr>
              <w:t>14PPSU-80:20</w:t>
            </w:r>
          </w:p>
        </w:tc>
        <w:tc>
          <w:tcPr>
            <w:tcW w:w="2126" w:type="dxa"/>
            <w:shd w:val="clear" w:color="auto" w:fill="auto"/>
          </w:tcPr>
          <w:p w14:paraId="53A199D5"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80/20</w:t>
            </w:r>
          </w:p>
        </w:tc>
      </w:tr>
      <w:tr w:rsidR="007B5BB4" w:rsidRPr="007B5BB4" w14:paraId="6FD1F554" w14:textId="77777777" w:rsidTr="007B5BB4">
        <w:trPr>
          <w:jc w:val="center"/>
        </w:trPr>
        <w:tc>
          <w:tcPr>
            <w:tcW w:w="3261" w:type="dxa"/>
            <w:shd w:val="clear" w:color="auto" w:fill="auto"/>
          </w:tcPr>
          <w:p w14:paraId="42581AE2" w14:textId="2FCD3C3C" w:rsidR="007B5BB4" w:rsidRPr="00713C52" w:rsidRDefault="00713C52" w:rsidP="00713C52">
            <w:pPr>
              <w:widowControl/>
              <w:wordWrap/>
              <w:autoSpaceDE/>
              <w:autoSpaceDN/>
              <w:rPr>
                <w:rFonts w:ascii="Times New Roman" w:hAnsi="Times New Roman" w:cs="Times New Roman"/>
                <w:szCs w:val="24"/>
              </w:rPr>
            </w:pPr>
            <w:r>
              <w:rPr>
                <w:rFonts w:ascii="Times New Roman" w:hAnsi="Times New Roman" w:cs="Times New Roman"/>
                <w:szCs w:val="24"/>
              </w:rPr>
              <w:t xml:space="preserve">(b) </w:t>
            </w:r>
            <w:r w:rsidR="007B5BB4" w:rsidRPr="00713C52">
              <w:rPr>
                <w:rFonts w:ascii="Times New Roman" w:hAnsi="Times New Roman" w:cs="Times New Roman"/>
                <w:szCs w:val="24"/>
              </w:rPr>
              <w:t>14PPSU-70:30</w:t>
            </w:r>
          </w:p>
        </w:tc>
        <w:tc>
          <w:tcPr>
            <w:tcW w:w="2126" w:type="dxa"/>
            <w:shd w:val="clear" w:color="auto" w:fill="auto"/>
          </w:tcPr>
          <w:p w14:paraId="490C16C2"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70/30</w:t>
            </w:r>
          </w:p>
        </w:tc>
      </w:tr>
      <w:tr w:rsidR="007B5BB4" w:rsidRPr="007B5BB4" w14:paraId="55EE04DC" w14:textId="77777777" w:rsidTr="007B5BB4">
        <w:trPr>
          <w:jc w:val="center"/>
        </w:trPr>
        <w:tc>
          <w:tcPr>
            <w:tcW w:w="3261" w:type="dxa"/>
            <w:shd w:val="clear" w:color="auto" w:fill="auto"/>
          </w:tcPr>
          <w:p w14:paraId="64BD8416" w14:textId="2B829DBD" w:rsidR="007B5BB4" w:rsidRPr="00713C52" w:rsidRDefault="00713C52" w:rsidP="00713C52">
            <w:pPr>
              <w:widowControl/>
              <w:wordWrap/>
              <w:autoSpaceDE/>
              <w:autoSpaceDN/>
              <w:rPr>
                <w:rFonts w:ascii="Times New Roman" w:hAnsi="Times New Roman" w:cs="Times New Roman"/>
                <w:szCs w:val="24"/>
              </w:rPr>
            </w:pPr>
            <w:r>
              <w:rPr>
                <w:rFonts w:ascii="Times New Roman" w:hAnsi="Times New Roman" w:cs="Times New Roman"/>
                <w:szCs w:val="24"/>
              </w:rPr>
              <w:t xml:space="preserve">(c) </w:t>
            </w:r>
            <w:r w:rsidR="007B5BB4" w:rsidRPr="00713C52">
              <w:rPr>
                <w:rFonts w:ascii="Times New Roman" w:hAnsi="Times New Roman" w:cs="Times New Roman"/>
                <w:szCs w:val="24"/>
              </w:rPr>
              <w:t>14PPSU-60:40</w:t>
            </w:r>
          </w:p>
        </w:tc>
        <w:tc>
          <w:tcPr>
            <w:tcW w:w="2126" w:type="dxa"/>
            <w:shd w:val="clear" w:color="auto" w:fill="auto"/>
          </w:tcPr>
          <w:p w14:paraId="55812179"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60/40</w:t>
            </w:r>
          </w:p>
        </w:tc>
      </w:tr>
      <w:tr w:rsidR="007B5BB4" w:rsidRPr="007B5BB4" w14:paraId="2154E83B" w14:textId="77777777" w:rsidTr="007B5BB4">
        <w:trPr>
          <w:jc w:val="center"/>
        </w:trPr>
        <w:tc>
          <w:tcPr>
            <w:tcW w:w="3261" w:type="dxa"/>
            <w:shd w:val="clear" w:color="auto" w:fill="auto"/>
          </w:tcPr>
          <w:p w14:paraId="273D46F6" w14:textId="77777777" w:rsidR="007B5BB4" w:rsidRPr="007B5BB4" w:rsidRDefault="007B5BB4" w:rsidP="007B5BB4">
            <w:pPr>
              <w:wordWrap/>
              <w:rPr>
                <w:rFonts w:ascii="Times New Roman" w:hAnsi="Times New Roman" w:cs="Times New Roman"/>
                <w:szCs w:val="24"/>
              </w:rPr>
            </w:pPr>
            <w:r w:rsidRPr="007B5BB4">
              <w:rPr>
                <w:rFonts w:ascii="Times New Roman" w:hAnsi="Times New Roman" w:cs="Times New Roman"/>
                <w:szCs w:val="24"/>
              </w:rPr>
              <w:t>Inner diameter of spinneret (mm)</w:t>
            </w:r>
          </w:p>
        </w:tc>
        <w:tc>
          <w:tcPr>
            <w:tcW w:w="2126" w:type="dxa"/>
            <w:shd w:val="clear" w:color="auto" w:fill="auto"/>
          </w:tcPr>
          <w:p w14:paraId="74D81971"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0.55</w:t>
            </w:r>
          </w:p>
        </w:tc>
      </w:tr>
      <w:tr w:rsidR="007B5BB4" w:rsidRPr="007B5BB4" w14:paraId="128556EE" w14:textId="77777777" w:rsidTr="007B5BB4">
        <w:trPr>
          <w:jc w:val="center"/>
        </w:trPr>
        <w:tc>
          <w:tcPr>
            <w:tcW w:w="3261" w:type="dxa"/>
            <w:shd w:val="clear" w:color="auto" w:fill="auto"/>
          </w:tcPr>
          <w:p w14:paraId="515DF3BA" w14:textId="77777777" w:rsidR="007B5BB4" w:rsidRPr="007B5BB4" w:rsidRDefault="007B5BB4" w:rsidP="007B5BB4">
            <w:pPr>
              <w:wordWrap/>
              <w:rPr>
                <w:rFonts w:ascii="Times New Roman" w:hAnsi="Times New Roman" w:cs="Times New Roman"/>
                <w:szCs w:val="24"/>
              </w:rPr>
            </w:pPr>
            <w:r w:rsidRPr="007B5BB4">
              <w:rPr>
                <w:rFonts w:ascii="Times New Roman" w:hAnsi="Times New Roman" w:cs="Times New Roman"/>
                <w:szCs w:val="24"/>
              </w:rPr>
              <w:t>Outer diameter of spinneret (mm)</w:t>
            </w:r>
          </w:p>
        </w:tc>
        <w:tc>
          <w:tcPr>
            <w:tcW w:w="2126" w:type="dxa"/>
            <w:shd w:val="clear" w:color="auto" w:fill="auto"/>
          </w:tcPr>
          <w:p w14:paraId="1C5C0DAD"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1.25</w:t>
            </w:r>
          </w:p>
        </w:tc>
      </w:tr>
      <w:tr w:rsidR="007B5BB4" w:rsidRPr="007B5BB4" w14:paraId="7A6FCBBB" w14:textId="77777777" w:rsidTr="007B5BB4">
        <w:trPr>
          <w:jc w:val="center"/>
        </w:trPr>
        <w:tc>
          <w:tcPr>
            <w:tcW w:w="3261" w:type="dxa"/>
            <w:shd w:val="clear" w:color="auto" w:fill="auto"/>
          </w:tcPr>
          <w:p w14:paraId="20649AF7"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Air gap (mm)</w:t>
            </w:r>
          </w:p>
        </w:tc>
        <w:tc>
          <w:tcPr>
            <w:tcW w:w="2126" w:type="dxa"/>
            <w:shd w:val="clear" w:color="auto" w:fill="auto"/>
          </w:tcPr>
          <w:p w14:paraId="4E99B98A"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0</w:t>
            </w:r>
          </w:p>
        </w:tc>
      </w:tr>
      <w:tr w:rsidR="007B5BB4" w:rsidRPr="007B5BB4" w14:paraId="7CF60C47" w14:textId="77777777" w:rsidTr="007B5BB4">
        <w:trPr>
          <w:jc w:val="center"/>
        </w:trPr>
        <w:tc>
          <w:tcPr>
            <w:tcW w:w="3261" w:type="dxa"/>
            <w:shd w:val="clear" w:color="auto" w:fill="auto"/>
          </w:tcPr>
          <w:p w14:paraId="2DE7B4A7"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Dope extrusion rate (cm</w:t>
            </w:r>
            <w:r w:rsidRPr="007B5BB4">
              <w:rPr>
                <w:rFonts w:ascii="Times New Roman" w:hAnsi="Times New Roman" w:cs="Times New Roman"/>
                <w:szCs w:val="24"/>
                <w:vertAlign w:val="superscript"/>
              </w:rPr>
              <w:t>3</w:t>
            </w:r>
            <w:r w:rsidRPr="007B5BB4">
              <w:rPr>
                <w:rFonts w:ascii="Times New Roman" w:hAnsi="Times New Roman" w:cs="Times New Roman"/>
                <w:szCs w:val="24"/>
              </w:rPr>
              <w:t>/min)</w:t>
            </w:r>
          </w:p>
        </w:tc>
        <w:tc>
          <w:tcPr>
            <w:tcW w:w="2126" w:type="dxa"/>
            <w:shd w:val="clear" w:color="auto" w:fill="auto"/>
          </w:tcPr>
          <w:p w14:paraId="2D0A3DEA" w14:textId="77777777" w:rsidR="007B5BB4" w:rsidRPr="007B5BB4" w:rsidRDefault="007B5BB4" w:rsidP="007B5BB4">
            <w:pPr>
              <w:wordWrap/>
              <w:adjustRightInd w:val="0"/>
              <w:ind w:left="13" w:hanging="13"/>
              <w:jc w:val="center"/>
              <w:rPr>
                <w:rFonts w:ascii="Times New Roman" w:hAnsi="Times New Roman" w:cs="Times New Roman"/>
                <w:szCs w:val="24"/>
              </w:rPr>
            </w:pPr>
            <w:r w:rsidRPr="007B5BB4">
              <w:rPr>
                <w:rFonts w:ascii="Times New Roman" w:hAnsi="Times New Roman" w:cs="Times New Roman"/>
                <w:szCs w:val="24"/>
              </w:rPr>
              <w:t>7.2</w:t>
            </w:r>
          </w:p>
        </w:tc>
      </w:tr>
      <w:tr w:rsidR="007B5BB4" w:rsidRPr="007B5BB4" w14:paraId="413F623B" w14:textId="77777777" w:rsidTr="007B5BB4">
        <w:trPr>
          <w:trHeight w:val="121"/>
          <w:jc w:val="center"/>
        </w:trPr>
        <w:tc>
          <w:tcPr>
            <w:tcW w:w="3261" w:type="dxa"/>
            <w:shd w:val="clear" w:color="auto" w:fill="auto"/>
          </w:tcPr>
          <w:p w14:paraId="0641EA92"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Bore fluid flow rate (ml/min)</w:t>
            </w:r>
          </w:p>
        </w:tc>
        <w:tc>
          <w:tcPr>
            <w:tcW w:w="2126" w:type="dxa"/>
            <w:shd w:val="clear" w:color="auto" w:fill="auto"/>
          </w:tcPr>
          <w:p w14:paraId="29D0905F" w14:textId="77777777" w:rsidR="007B5BB4" w:rsidRPr="007B5BB4" w:rsidRDefault="007B5BB4" w:rsidP="007B5BB4">
            <w:pPr>
              <w:wordWrap/>
              <w:adjustRightInd w:val="0"/>
              <w:jc w:val="center"/>
              <w:rPr>
                <w:rFonts w:ascii="Times New Roman" w:hAnsi="Times New Roman" w:cs="Times New Roman"/>
                <w:szCs w:val="24"/>
              </w:rPr>
            </w:pPr>
            <w:r w:rsidRPr="007B5BB4">
              <w:rPr>
                <w:rFonts w:ascii="Times New Roman" w:hAnsi="Times New Roman" w:cs="Times New Roman"/>
                <w:szCs w:val="24"/>
              </w:rPr>
              <w:t>2.2</w:t>
            </w:r>
          </w:p>
        </w:tc>
      </w:tr>
      <w:tr w:rsidR="007B5BB4" w:rsidRPr="007B5BB4" w14:paraId="03295036" w14:textId="77777777" w:rsidTr="007B5BB4">
        <w:trPr>
          <w:jc w:val="center"/>
        </w:trPr>
        <w:tc>
          <w:tcPr>
            <w:tcW w:w="3261" w:type="dxa"/>
            <w:shd w:val="clear" w:color="auto" w:fill="auto"/>
          </w:tcPr>
          <w:p w14:paraId="37A8437B"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Take-up rate (rpm/min)</w:t>
            </w:r>
          </w:p>
        </w:tc>
        <w:tc>
          <w:tcPr>
            <w:tcW w:w="2126" w:type="dxa"/>
            <w:shd w:val="clear" w:color="auto" w:fill="auto"/>
          </w:tcPr>
          <w:p w14:paraId="4D319B8D" w14:textId="77777777" w:rsidR="007B5BB4" w:rsidRPr="007B5BB4" w:rsidRDefault="007B5BB4" w:rsidP="007B5BB4">
            <w:pPr>
              <w:wordWrap/>
              <w:adjustRightInd w:val="0"/>
              <w:ind w:left="13" w:hanging="13"/>
              <w:jc w:val="center"/>
              <w:rPr>
                <w:rFonts w:ascii="Times New Roman" w:hAnsi="Times New Roman" w:cs="Times New Roman"/>
                <w:szCs w:val="24"/>
              </w:rPr>
            </w:pPr>
            <w:r w:rsidRPr="007B5BB4">
              <w:rPr>
                <w:rFonts w:ascii="Times New Roman" w:hAnsi="Times New Roman" w:cs="Times New Roman"/>
                <w:szCs w:val="24"/>
              </w:rPr>
              <w:t>24</w:t>
            </w:r>
          </w:p>
        </w:tc>
      </w:tr>
      <w:tr w:rsidR="007B5BB4" w:rsidRPr="007B5BB4" w14:paraId="0179F58C" w14:textId="77777777" w:rsidTr="007B5BB4">
        <w:trPr>
          <w:jc w:val="center"/>
        </w:trPr>
        <w:tc>
          <w:tcPr>
            <w:tcW w:w="3261" w:type="dxa"/>
            <w:shd w:val="clear" w:color="auto" w:fill="auto"/>
          </w:tcPr>
          <w:p w14:paraId="62F6CEE1"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Spinning temperature (°C)</w:t>
            </w:r>
          </w:p>
        </w:tc>
        <w:tc>
          <w:tcPr>
            <w:tcW w:w="2126" w:type="dxa"/>
            <w:shd w:val="clear" w:color="auto" w:fill="auto"/>
          </w:tcPr>
          <w:p w14:paraId="316B6E79"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27</w:t>
            </w:r>
          </w:p>
        </w:tc>
      </w:tr>
      <w:tr w:rsidR="007B5BB4" w:rsidRPr="007B5BB4" w14:paraId="22820A30" w14:textId="77777777" w:rsidTr="007B5BB4">
        <w:trPr>
          <w:jc w:val="center"/>
        </w:trPr>
        <w:tc>
          <w:tcPr>
            <w:tcW w:w="3261" w:type="dxa"/>
            <w:shd w:val="clear" w:color="auto" w:fill="auto"/>
          </w:tcPr>
          <w:p w14:paraId="3ECDAA51"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External coagulant</w:t>
            </w:r>
          </w:p>
        </w:tc>
        <w:tc>
          <w:tcPr>
            <w:tcW w:w="2126" w:type="dxa"/>
            <w:shd w:val="clear" w:color="auto" w:fill="auto"/>
          </w:tcPr>
          <w:p w14:paraId="730BB094" w14:textId="77777777" w:rsidR="007B5BB4" w:rsidRPr="007B5BB4" w:rsidRDefault="00D5602C" w:rsidP="007B5BB4">
            <w:pPr>
              <w:wordWrap/>
              <w:jc w:val="center"/>
              <w:rPr>
                <w:rFonts w:ascii="Times New Roman" w:hAnsi="Times New Roman" w:cs="Times New Roman"/>
                <w:szCs w:val="24"/>
              </w:rPr>
            </w:pPr>
            <w:r>
              <w:rPr>
                <w:rFonts w:ascii="Times New Roman" w:hAnsi="Times New Roman" w:cs="Times New Roman"/>
                <w:szCs w:val="24"/>
              </w:rPr>
              <w:t xml:space="preserve">Distilled </w:t>
            </w:r>
            <w:r w:rsidR="007B5BB4" w:rsidRPr="007B5BB4">
              <w:rPr>
                <w:rFonts w:ascii="Times New Roman" w:hAnsi="Times New Roman" w:cs="Times New Roman"/>
                <w:szCs w:val="24"/>
              </w:rPr>
              <w:t>water</w:t>
            </w:r>
          </w:p>
        </w:tc>
      </w:tr>
      <w:tr w:rsidR="007B5BB4" w:rsidRPr="007B5BB4" w14:paraId="051D45F5" w14:textId="77777777" w:rsidTr="007B5BB4">
        <w:trPr>
          <w:jc w:val="center"/>
        </w:trPr>
        <w:tc>
          <w:tcPr>
            <w:tcW w:w="3261" w:type="dxa"/>
            <w:shd w:val="clear" w:color="auto" w:fill="auto"/>
          </w:tcPr>
          <w:p w14:paraId="71CDA6FB" w14:textId="77777777" w:rsidR="007B5BB4" w:rsidRPr="007B5BB4" w:rsidRDefault="007B5BB4" w:rsidP="007B5BB4">
            <w:pPr>
              <w:wordWrap/>
              <w:adjustRightInd w:val="0"/>
              <w:rPr>
                <w:rFonts w:ascii="Times New Roman" w:hAnsi="Times New Roman" w:cs="Times New Roman"/>
                <w:szCs w:val="24"/>
              </w:rPr>
            </w:pPr>
            <w:r w:rsidRPr="007B5BB4">
              <w:rPr>
                <w:rFonts w:ascii="Times New Roman" w:hAnsi="Times New Roman" w:cs="Times New Roman"/>
                <w:szCs w:val="24"/>
              </w:rPr>
              <w:t>Coagulation bath temperature (°C)</w:t>
            </w:r>
          </w:p>
        </w:tc>
        <w:tc>
          <w:tcPr>
            <w:tcW w:w="2126" w:type="dxa"/>
            <w:shd w:val="clear" w:color="auto" w:fill="auto"/>
          </w:tcPr>
          <w:p w14:paraId="798BD953" w14:textId="77777777" w:rsidR="007B5BB4" w:rsidRPr="007B5BB4" w:rsidRDefault="007B5BB4" w:rsidP="007B5BB4">
            <w:pPr>
              <w:wordWrap/>
              <w:jc w:val="center"/>
              <w:rPr>
                <w:rFonts w:ascii="Times New Roman" w:hAnsi="Times New Roman" w:cs="Times New Roman"/>
                <w:szCs w:val="24"/>
              </w:rPr>
            </w:pPr>
            <w:r w:rsidRPr="007B5BB4">
              <w:rPr>
                <w:rFonts w:ascii="Times New Roman" w:hAnsi="Times New Roman" w:cs="Times New Roman"/>
                <w:szCs w:val="24"/>
              </w:rPr>
              <w:t>25</w:t>
            </w:r>
          </w:p>
        </w:tc>
      </w:tr>
    </w:tbl>
    <w:p w14:paraId="4F1184C5" w14:textId="77777777" w:rsidR="007B5BB4" w:rsidRPr="00C270CA" w:rsidRDefault="007B5BB4" w:rsidP="007B5BB4">
      <w:pPr>
        <w:pStyle w:val="NoSpacing"/>
      </w:pPr>
    </w:p>
    <w:p w14:paraId="6E1F5F51" w14:textId="73BD3548" w:rsidR="007B5BB4" w:rsidRPr="007B5BB4" w:rsidRDefault="00F300EA" w:rsidP="007B5BB4">
      <w:pPr>
        <w:rPr>
          <w:rFonts w:ascii="Times New Roman" w:hAnsi="Times New Roman" w:cs="Times New Roman"/>
          <w:b/>
          <w:color w:val="000000"/>
          <w:szCs w:val="20"/>
        </w:rPr>
      </w:pPr>
      <w:r>
        <w:rPr>
          <w:rFonts w:ascii="Times New Roman" w:hAnsi="Times New Roman" w:cs="Times New Roman"/>
          <w:b/>
          <w:color w:val="000000"/>
          <w:szCs w:val="20"/>
        </w:rPr>
        <w:t>Membrane post-t</w:t>
      </w:r>
      <w:r w:rsidR="007B5BB4" w:rsidRPr="007B5BB4">
        <w:rPr>
          <w:rFonts w:ascii="Times New Roman" w:hAnsi="Times New Roman" w:cs="Times New Roman"/>
          <w:b/>
          <w:color w:val="000000"/>
          <w:szCs w:val="20"/>
        </w:rPr>
        <w:t>reatment</w:t>
      </w:r>
    </w:p>
    <w:p w14:paraId="449899E4" w14:textId="77777777" w:rsidR="007B5BB4" w:rsidRPr="007B5BB4" w:rsidRDefault="007B5BB4" w:rsidP="001E1215">
      <w:pPr>
        <w:pStyle w:val="NoSpacing"/>
        <w:rPr>
          <w:rFonts w:cs="Times New Roman"/>
          <w:sz w:val="20"/>
          <w:szCs w:val="20"/>
        </w:rPr>
      </w:pPr>
      <w:r w:rsidRPr="007B5BB4">
        <w:rPr>
          <w:rFonts w:cs="Times New Roman"/>
          <w:sz w:val="20"/>
          <w:szCs w:val="20"/>
        </w:rPr>
        <w:t xml:space="preserve">The as-spun fibers were cut in pieces of approximately 40 cm in length and immersed in water bath at room temperature for 1 day to remove residual solvent from the membrane structure. Then the </w:t>
      </w:r>
      <w:r w:rsidR="00936604">
        <w:rPr>
          <w:rFonts w:cs="Times New Roman"/>
          <w:sz w:val="20"/>
          <w:szCs w:val="20"/>
        </w:rPr>
        <w:t>nascent HF membrane</w:t>
      </w:r>
      <w:r w:rsidRPr="007B5BB4">
        <w:rPr>
          <w:rFonts w:cs="Times New Roman"/>
          <w:sz w:val="20"/>
          <w:szCs w:val="20"/>
        </w:rPr>
        <w:t xml:space="preserve"> were post-treated with water/ ethanol (1:1) solution for 30 minutes, followed by pure ethanol solution for another 30 minutes to prevent fiber shrinkage. Finally, the </w:t>
      </w:r>
      <w:r w:rsidR="00936604">
        <w:rPr>
          <w:rFonts w:cs="Times New Roman"/>
          <w:sz w:val="20"/>
          <w:szCs w:val="20"/>
        </w:rPr>
        <w:t>fibers were</w:t>
      </w:r>
      <w:r w:rsidRPr="007B5BB4">
        <w:rPr>
          <w:rFonts w:cs="Times New Roman"/>
          <w:sz w:val="20"/>
          <w:szCs w:val="20"/>
        </w:rPr>
        <w:t xml:space="preserve"> hang vertically and air dried at room temperature for about 1 day before membrane characterization and preparation of membrane module.</w:t>
      </w:r>
    </w:p>
    <w:p w14:paraId="2D549639" w14:textId="77777777" w:rsidR="007B5BB4" w:rsidRDefault="007B5BB4" w:rsidP="007B5BB4">
      <w:pPr>
        <w:pStyle w:val="NoSpacing"/>
        <w:rPr>
          <w:rFonts w:eastAsiaTheme="minorEastAsia" w:cs="Times New Roman"/>
          <w:kern w:val="2"/>
          <w:sz w:val="20"/>
          <w:szCs w:val="20"/>
          <w:lang w:val="en-GB" w:eastAsia="ko-KR"/>
        </w:rPr>
      </w:pPr>
    </w:p>
    <w:p w14:paraId="2113CCBE" w14:textId="56B05834" w:rsidR="007B5BB4" w:rsidRPr="007B5BB4" w:rsidRDefault="00F300EA" w:rsidP="007B5BB4">
      <w:pPr>
        <w:pStyle w:val="NoSpacing"/>
        <w:rPr>
          <w:rFonts w:cs="Times New Roman"/>
          <w:b/>
          <w:sz w:val="20"/>
          <w:szCs w:val="20"/>
        </w:rPr>
      </w:pPr>
      <w:r>
        <w:rPr>
          <w:rFonts w:cs="Times New Roman"/>
          <w:b/>
          <w:sz w:val="20"/>
          <w:szCs w:val="20"/>
        </w:rPr>
        <w:t>Membrane contactor m</w:t>
      </w:r>
      <w:r w:rsidR="007B5BB4" w:rsidRPr="007B5BB4">
        <w:rPr>
          <w:rFonts w:cs="Times New Roman"/>
          <w:b/>
          <w:sz w:val="20"/>
          <w:szCs w:val="20"/>
        </w:rPr>
        <w:t>odule</w:t>
      </w:r>
    </w:p>
    <w:p w14:paraId="0FA26C2B" w14:textId="77777777" w:rsidR="007B5BB4" w:rsidRDefault="007B5BB4" w:rsidP="00B16E8F">
      <w:pPr>
        <w:adjustRightInd w:val="0"/>
        <w:rPr>
          <w:rFonts w:ascii="Times New Roman" w:hAnsi="Times New Roman" w:cs="Times New Roman"/>
          <w:szCs w:val="20"/>
        </w:rPr>
      </w:pPr>
      <w:r w:rsidRPr="007B5BB4">
        <w:rPr>
          <w:rFonts w:ascii="Times New Roman" w:hAnsi="Times New Roman" w:cs="Times New Roman"/>
          <w:szCs w:val="20"/>
        </w:rPr>
        <w:t>A total of 100 pieces of HF membrane were potted inside the PVC pipe for membrane contactor performance testing. An epoxy adhesive resin (Polyurethane E-30CL Loctite) was used as the potting resin. This resin was chosen due to its suitable cure times, low viscosity and proper adhesion with the PVC and steel tubing. Table 2 shows the detail specification of HF membrane contactor module.</w:t>
      </w:r>
    </w:p>
    <w:p w14:paraId="651C6A9C" w14:textId="77777777" w:rsidR="00B16E8F" w:rsidRPr="00B16E8F" w:rsidRDefault="00B16E8F" w:rsidP="00B16E8F">
      <w:pPr>
        <w:adjustRightInd w:val="0"/>
        <w:rPr>
          <w:rFonts w:ascii="Times New Roman" w:hAnsi="Times New Roman" w:cs="Times New Roman"/>
          <w:szCs w:val="20"/>
        </w:rPr>
      </w:pPr>
    </w:p>
    <w:p w14:paraId="0E32DD55" w14:textId="4634ABF1" w:rsidR="007B5BB4" w:rsidRPr="007B5BB4" w:rsidRDefault="007B5BB4" w:rsidP="007B5BB4">
      <w:pPr>
        <w:spacing w:afterLines="100" w:after="240"/>
        <w:jc w:val="center"/>
        <w:rPr>
          <w:rFonts w:ascii="Times New Roman" w:hAnsi="Times New Roman" w:cs="Times New Roman"/>
          <w:szCs w:val="20"/>
        </w:rPr>
      </w:pPr>
      <w:r w:rsidRPr="00310C06">
        <w:rPr>
          <w:rFonts w:ascii="Times New Roman" w:hAnsi="Times New Roman" w:cs="Times New Roman"/>
          <w:szCs w:val="20"/>
        </w:rPr>
        <w:t>Table 2</w:t>
      </w:r>
      <w:r w:rsidR="00F300EA">
        <w:rPr>
          <w:rFonts w:ascii="Times New Roman" w:hAnsi="Times New Roman" w:cs="Times New Roman"/>
          <w:szCs w:val="20"/>
        </w:rPr>
        <w:t>.</w:t>
      </w:r>
      <w:r w:rsidR="00C21CCD">
        <w:rPr>
          <w:rFonts w:ascii="Times New Roman" w:hAnsi="Times New Roman" w:cs="Times New Roman"/>
          <w:szCs w:val="20"/>
        </w:rPr>
        <w:t xml:space="preserve"> </w:t>
      </w:r>
      <w:r w:rsidRPr="007B5BB4">
        <w:rPr>
          <w:rFonts w:ascii="Times New Roman" w:hAnsi="Times New Roman" w:cs="Times New Roman"/>
          <w:szCs w:val="20"/>
        </w:rPr>
        <w:t>Specification of HF membrane contactor module</w:t>
      </w:r>
    </w:p>
    <w:tbl>
      <w:tblPr>
        <w:tblW w:w="0" w:type="auto"/>
        <w:jc w:val="center"/>
        <w:tblBorders>
          <w:top w:val="single" w:sz="4" w:space="0" w:color="auto"/>
          <w:bottom w:val="single" w:sz="4" w:space="0" w:color="auto"/>
        </w:tblBorders>
        <w:tblLook w:val="04A0" w:firstRow="1" w:lastRow="0" w:firstColumn="1" w:lastColumn="0" w:noHBand="0" w:noVBand="1"/>
      </w:tblPr>
      <w:tblGrid>
        <w:gridCol w:w="2516"/>
        <w:gridCol w:w="2157"/>
      </w:tblGrid>
      <w:tr w:rsidR="007B5BB4" w:rsidRPr="007B5BB4" w14:paraId="68FB7AF8" w14:textId="77777777" w:rsidTr="00713C52">
        <w:trPr>
          <w:trHeight w:val="256"/>
          <w:jc w:val="center"/>
        </w:trPr>
        <w:tc>
          <w:tcPr>
            <w:tcW w:w="2516" w:type="dxa"/>
            <w:tcBorders>
              <w:top w:val="single" w:sz="4" w:space="0" w:color="auto"/>
              <w:bottom w:val="single" w:sz="4" w:space="0" w:color="auto"/>
            </w:tcBorders>
            <w:shd w:val="clear" w:color="auto" w:fill="auto"/>
          </w:tcPr>
          <w:p w14:paraId="5061C69E" w14:textId="48D7B71B" w:rsidR="007B5BB4" w:rsidRPr="007B5BB4" w:rsidRDefault="00713C52" w:rsidP="007B5BB4">
            <w:pPr>
              <w:jc w:val="center"/>
              <w:rPr>
                <w:rFonts w:ascii="Times New Roman" w:hAnsi="Times New Roman" w:cs="Times New Roman"/>
                <w:b/>
                <w:szCs w:val="20"/>
                <w:lang w:val="ms-MY"/>
              </w:rPr>
            </w:pPr>
            <w:r>
              <w:rPr>
                <w:rFonts w:ascii="Times New Roman" w:hAnsi="Times New Roman" w:cs="Times New Roman"/>
                <w:b/>
                <w:szCs w:val="20"/>
                <w:lang w:val="ms-MY"/>
              </w:rPr>
              <w:t>Membrane S</w:t>
            </w:r>
            <w:r w:rsidR="007B5BB4" w:rsidRPr="007B5BB4">
              <w:rPr>
                <w:rFonts w:ascii="Times New Roman" w:hAnsi="Times New Roman" w:cs="Times New Roman"/>
                <w:b/>
                <w:szCs w:val="20"/>
                <w:lang w:val="ms-MY"/>
              </w:rPr>
              <w:t>pecification</w:t>
            </w:r>
          </w:p>
        </w:tc>
        <w:tc>
          <w:tcPr>
            <w:tcW w:w="2157" w:type="dxa"/>
            <w:tcBorders>
              <w:top w:val="single" w:sz="4" w:space="0" w:color="auto"/>
              <w:bottom w:val="single" w:sz="4" w:space="0" w:color="auto"/>
            </w:tcBorders>
            <w:shd w:val="clear" w:color="auto" w:fill="auto"/>
          </w:tcPr>
          <w:p w14:paraId="520D72D7" w14:textId="77777777" w:rsidR="007B5BB4" w:rsidRPr="007B5BB4" w:rsidRDefault="007B5BB4" w:rsidP="007B5BB4">
            <w:pPr>
              <w:jc w:val="center"/>
              <w:rPr>
                <w:rFonts w:ascii="Times New Roman" w:hAnsi="Times New Roman" w:cs="Times New Roman"/>
                <w:b/>
                <w:szCs w:val="20"/>
                <w:lang w:val="ms-MY"/>
              </w:rPr>
            </w:pPr>
            <w:r w:rsidRPr="007B5BB4">
              <w:rPr>
                <w:rFonts w:ascii="Times New Roman" w:hAnsi="Times New Roman" w:cs="Times New Roman"/>
                <w:b/>
                <w:szCs w:val="20"/>
                <w:lang w:val="ms-MY"/>
              </w:rPr>
              <w:t>Value</w:t>
            </w:r>
          </w:p>
        </w:tc>
      </w:tr>
      <w:tr w:rsidR="007B5BB4" w:rsidRPr="007B5BB4" w14:paraId="3181A4B1" w14:textId="77777777" w:rsidTr="00713C52">
        <w:trPr>
          <w:trHeight w:val="60"/>
          <w:jc w:val="center"/>
        </w:trPr>
        <w:tc>
          <w:tcPr>
            <w:tcW w:w="2516" w:type="dxa"/>
            <w:tcBorders>
              <w:top w:val="single" w:sz="4" w:space="0" w:color="auto"/>
            </w:tcBorders>
            <w:shd w:val="clear" w:color="auto" w:fill="auto"/>
          </w:tcPr>
          <w:p w14:paraId="12A96645" w14:textId="77777777" w:rsidR="007B5BB4" w:rsidRPr="007B5BB4" w:rsidRDefault="007B5BB4" w:rsidP="00713C52">
            <w:pPr>
              <w:jc w:val="left"/>
              <w:rPr>
                <w:rFonts w:ascii="Times New Roman" w:hAnsi="Times New Roman" w:cs="Times New Roman"/>
                <w:szCs w:val="20"/>
                <w:lang w:val="ms-MY"/>
              </w:rPr>
            </w:pPr>
            <w:r w:rsidRPr="007B5BB4">
              <w:rPr>
                <w:rFonts w:ascii="Times New Roman" w:hAnsi="Times New Roman" w:cs="Times New Roman"/>
                <w:szCs w:val="20"/>
                <w:lang w:val="ms-MY"/>
              </w:rPr>
              <w:t>Module i.d. (mm)</w:t>
            </w:r>
          </w:p>
        </w:tc>
        <w:tc>
          <w:tcPr>
            <w:tcW w:w="2157" w:type="dxa"/>
            <w:tcBorders>
              <w:top w:val="single" w:sz="4" w:space="0" w:color="auto"/>
            </w:tcBorders>
            <w:shd w:val="clear" w:color="auto" w:fill="auto"/>
          </w:tcPr>
          <w:p w14:paraId="07C5274F" w14:textId="77777777" w:rsidR="007B5BB4" w:rsidRPr="007B5BB4" w:rsidRDefault="007B5BB4" w:rsidP="00713C52">
            <w:pPr>
              <w:jc w:val="center"/>
              <w:rPr>
                <w:rFonts w:ascii="Times New Roman" w:hAnsi="Times New Roman" w:cs="Times New Roman"/>
                <w:szCs w:val="20"/>
                <w:lang w:val="ms-MY"/>
              </w:rPr>
            </w:pPr>
            <w:r w:rsidRPr="007B5BB4">
              <w:rPr>
                <w:rFonts w:ascii="Times New Roman" w:hAnsi="Times New Roman" w:cs="Times New Roman"/>
                <w:szCs w:val="20"/>
                <w:lang w:val="ms-MY"/>
              </w:rPr>
              <w:t>35</w:t>
            </w:r>
          </w:p>
        </w:tc>
      </w:tr>
      <w:tr w:rsidR="007B5BB4" w:rsidRPr="007B5BB4" w14:paraId="3DC300DF" w14:textId="77777777" w:rsidTr="00713C52">
        <w:trPr>
          <w:trHeight w:val="77"/>
          <w:jc w:val="center"/>
        </w:trPr>
        <w:tc>
          <w:tcPr>
            <w:tcW w:w="2516" w:type="dxa"/>
            <w:shd w:val="clear" w:color="auto" w:fill="auto"/>
          </w:tcPr>
          <w:p w14:paraId="5597ED78" w14:textId="77777777" w:rsidR="007B5BB4" w:rsidRPr="007B5BB4" w:rsidRDefault="007B5BB4" w:rsidP="00713C52">
            <w:pPr>
              <w:jc w:val="left"/>
              <w:rPr>
                <w:rFonts w:ascii="Times New Roman" w:hAnsi="Times New Roman" w:cs="Times New Roman"/>
                <w:szCs w:val="20"/>
                <w:lang w:val="ms-MY"/>
              </w:rPr>
            </w:pPr>
            <w:r w:rsidRPr="007B5BB4">
              <w:rPr>
                <w:rFonts w:ascii="Times New Roman" w:hAnsi="Times New Roman" w:cs="Times New Roman"/>
                <w:szCs w:val="20"/>
                <w:lang w:val="ms-MY"/>
              </w:rPr>
              <w:t>Module length (mm)</w:t>
            </w:r>
          </w:p>
        </w:tc>
        <w:tc>
          <w:tcPr>
            <w:tcW w:w="2157" w:type="dxa"/>
            <w:shd w:val="clear" w:color="auto" w:fill="auto"/>
          </w:tcPr>
          <w:p w14:paraId="407E0643" w14:textId="77777777" w:rsidR="007B5BB4" w:rsidRPr="007B5BB4" w:rsidRDefault="007B5BB4" w:rsidP="00713C52">
            <w:pPr>
              <w:jc w:val="center"/>
              <w:rPr>
                <w:rFonts w:ascii="Times New Roman" w:hAnsi="Times New Roman" w:cs="Times New Roman"/>
                <w:szCs w:val="20"/>
                <w:lang w:val="ms-MY"/>
              </w:rPr>
            </w:pPr>
            <w:r w:rsidRPr="007B5BB4">
              <w:rPr>
                <w:rFonts w:ascii="Times New Roman" w:hAnsi="Times New Roman" w:cs="Times New Roman"/>
                <w:szCs w:val="20"/>
                <w:lang w:val="ms-MY"/>
              </w:rPr>
              <w:t>400</w:t>
            </w:r>
          </w:p>
        </w:tc>
      </w:tr>
      <w:tr w:rsidR="007B5BB4" w:rsidRPr="007B5BB4" w14:paraId="1B3E27D0" w14:textId="77777777" w:rsidTr="00713C52">
        <w:trPr>
          <w:trHeight w:val="70"/>
          <w:jc w:val="center"/>
        </w:trPr>
        <w:tc>
          <w:tcPr>
            <w:tcW w:w="2516" w:type="dxa"/>
            <w:shd w:val="clear" w:color="auto" w:fill="auto"/>
          </w:tcPr>
          <w:p w14:paraId="7D053E41" w14:textId="77777777" w:rsidR="007B5BB4" w:rsidRPr="007B5BB4" w:rsidRDefault="007B5BB4" w:rsidP="00713C52">
            <w:pPr>
              <w:jc w:val="left"/>
              <w:rPr>
                <w:rFonts w:ascii="Times New Roman" w:hAnsi="Times New Roman" w:cs="Times New Roman"/>
                <w:szCs w:val="20"/>
                <w:lang w:val="ms-MY"/>
              </w:rPr>
            </w:pPr>
            <w:r w:rsidRPr="007B5BB4">
              <w:rPr>
                <w:rFonts w:ascii="Times New Roman" w:hAnsi="Times New Roman" w:cs="Times New Roman"/>
                <w:szCs w:val="20"/>
                <w:lang w:val="ms-MY"/>
              </w:rPr>
              <w:t>Fiber o.d. (mm)</w:t>
            </w:r>
          </w:p>
        </w:tc>
        <w:tc>
          <w:tcPr>
            <w:tcW w:w="2157" w:type="dxa"/>
            <w:shd w:val="clear" w:color="auto" w:fill="auto"/>
          </w:tcPr>
          <w:p w14:paraId="4D323C3F" w14:textId="77777777" w:rsidR="007B5BB4" w:rsidRPr="007B5BB4" w:rsidRDefault="007B5BB4" w:rsidP="00713C52">
            <w:pPr>
              <w:jc w:val="center"/>
              <w:rPr>
                <w:rFonts w:ascii="Times New Roman" w:hAnsi="Times New Roman" w:cs="Times New Roman"/>
                <w:szCs w:val="20"/>
                <w:lang w:val="ms-MY"/>
              </w:rPr>
            </w:pPr>
            <w:r w:rsidRPr="007B5BB4">
              <w:rPr>
                <w:rFonts w:ascii="Times New Roman" w:hAnsi="Times New Roman" w:cs="Times New Roman"/>
                <w:szCs w:val="20"/>
                <w:lang w:val="ms-MY"/>
              </w:rPr>
              <w:t>0.55</w:t>
            </w:r>
          </w:p>
        </w:tc>
      </w:tr>
      <w:tr w:rsidR="007B5BB4" w:rsidRPr="007B5BB4" w14:paraId="436A6B77" w14:textId="77777777" w:rsidTr="00713C52">
        <w:trPr>
          <w:trHeight w:val="70"/>
          <w:jc w:val="center"/>
        </w:trPr>
        <w:tc>
          <w:tcPr>
            <w:tcW w:w="2516" w:type="dxa"/>
            <w:shd w:val="clear" w:color="auto" w:fill="auto"/>
          </w:tcPr>
          <w:p w14:paraId="3A8A11C2" w14:textId="77777777" w:rsidR="007B5BB4" w:rsidRPr="007B5BB4" w:rsidRDefault="007B5BB4" w:rsidP="00713C52">
            <w:pPr>
              <w:jc w:val="left"/>
              <w:rPr>
                <w:rFonts w:ascii="Times New Roman" w:hAnsi="Times New Roman" w:cs="Times New Roman"/>
                <w:szCs w:val="20"/>
                <w:lang w:val="ms-MY"/>
              </w:rPr>
            </w:pPr>
            <w:r w:rsidRPr="007B5BB4">
              <w:rPr>
                <w:rFonts w:ascii="Times New Roman" w:hAnsi="Times New Roman" w:cs="Times New Roman"/>
                <w:szCs w:val="20"/>
                <w:lang w:val="ms-MY"/>
              </w:rPr>
              <w:t>Fiber i.d. (mm)</w:t>
            </w:r>
          </w:p>
        </w:tc>
        <w:tc>
          <w:tcPr>
            <w:tcW w:w="2157" w:type="dxa"/>
            <w:shd w:val="clear" w:color="auto" w:fill="auto"/>
          </w:tcPr>
          <w:p w14:paraId="5DD805FC" w14:textId="77777777" w:rsidR="007B5BB4" w:rsidRPr="007B5BB4" w:rsidRDefault="007B5BB4" w:rsidP="00713C52">
            <w:pPr>
              <w:jc w:val="center"/>
              <w:rPr>
                <w:rFonts w:ascii="Times New Roman" w:hAnsi="Times New Roman" w:cs="Times New Roman"/>
                <w:szCs w:val="20"/>
                <w:lang w:val="ms-MY"/>
              </w:rPr>
            </w:pPr>
            <w:r w:rsidRPr="007B5BB4">
              <w:rPr>
                <w:rFonts w:ascii="Times New Roman" w:hAnsi="Times New Roman" w:cs="Times New Roman"/>
                <w:szCs w:val="20"/>
                <w:lang w:val="ms-MY"/>
              </w:rPr>
              <w:t>1.25</w:t>
            </w:r>
          </w:p>
        </w:tc>
      </w:tr>
      <w:tr w:rsidR="007B5BB4" w:rsidRPr="007B5BB4" w14:paraId="6C7783A0" w14:textId="77777777" w:rsidTr="00713C52">
        <w:trPr>
          <w:trHeight w:val="70"/>
          <w:jc w:val="center"/>
        </w:trPr>
        <w:tc>
          <w:tcPr>
            <w:tcW w:w="2516" w:type="dxa"/>
            <w:shd w:val="clear" w:color="auto" w:fill="auto"/>
          </w:tcPr>
          <w:p w14:paraId="64A982AE" w14:textId="77777777" w:rsidR="007B5BB4" w:rsidRPr="007B5BB4" w:rsidRDefault="007B5BB4" w:rsidP="00713C52">
            <w:pPr>
              <w:jc w:val="left"/>
              <w:rPr>
                <w:rFonts w:ascii="Times New Roman" w:hAnsi="Times New Roman" w:cs="Times New Roman"/>
                <w:szCs w:val="20"/>
                <w:lang w:val="ms-MY"/>
              </w:rPr>
            </w:pPr>
            <w:r w:rsidRPr="007B5BB4">
              <w:rPr>
                <w:rFonts w:ascii="Times New Roman" w:hAnsi="Times New Roman" w:cs="Times New Roman"/>
                <w:szCs w:val="20"/>
                <w:lang w:val="ms-MY"/>
              </w:rPr>
              <w:t>Effective fiber lengh (mm)</w:t>
            </w:r>
          </w:p>
        </w:tc>
        <w:tc>
          <w:tcPr>
            <w:tcW w:w="2157" w:type="dxa"/>
            <w:shd w:val="clear" w:color="auto" w:fill="auto"/>
          </w:tcPr>
          <w:p w14:paraId="56072DDE" w14:textId="77777777" w:rsidR="007B5BB4" w:rsidRPr="007B5BB4" w:rsidRDefault="007B5BB4" w:rsidP="00713C52">
            <w:pPr>
              <w:jc w:val="center"/>
              <w:rPr>
                <w:rFonts w:ascii="Times New Roman" w:hAnsi="Times New Roman" w:cs="Times New Roman"/>
                <w:szCs w:val="20"/>
                <w:lang w:val="ms-MY"/>
              </w:rPr>
            </w:pPr>
            <w:r w:rsidRPr="007B5BB4">
              <w:rPr>
                <w:rFonts w:ascii="Times New Roman" w:hAnsi="Times New Roman" w:cs="Times New Roman"/>
                <w:szCs w:val="20"/>
                <w:lang w:val="ms-MY"/>
              </w:rPr>
              <w:t>330</w:t>
            </w:r>
          </w:p>
        </w:tc>
      </w:tr>
      <w:tr w:rsidR="007B5BB4" w:rsidRPr="007B5BB4" w14:paraId="382DF9E4" w14:textId="77777777" w:rsidTr="00713C52">
        <w:trPr>
          <w:trHeight w:val="271"/>
          <w:jc w:val="center"/>
        </w:trPr>
        <w:tc>
          <w:tcPr>
            <w:tcW w:w="2516" w:type="dxa"/>
            <w:shd w:val="clear" w:color="auto" w:fill="auto"/>
          </w:tcPr>
          <w:p w14:paraId="40017322" w14:textId="77777777" w:rsidR="007B5BB4" w:rsidRPr="007B5BB4" w:rsidRDefault="007B5BB4" w:rsidP="00713C52">
            <w:pPr>
              <w:jc w:val="left"/>
              <w:rPr>
                <w:rFonts w:ascii="Times New Roman" w:hAnsi="Times New Roman" w:cs="Times New Roman"/>
                <w:szCs w:val="20"/>
                <w:lang w:val="ms-MY"/>
              </w:rPr>
            </w:pPr>
            <w:r w:rsidRPr="007B5BB4">
              <w:rPr>
                <w:rFonts w:ascii="Times New Roman" w:hAnsi="Times New Roman" w:cs="Times New Roman"/>
                <w:szCs w:val="20"/>
                <w:lang w:val="ms-MY"/>
              </w:rPr>
              <w:t>No. of fibers</w:t>
            </w:r>
          </w:p>
        </w:tc>
        <w:tc>
          <w:tcPr>
            <w:tcW w:w="2157" w:type="dxa"/>
            <w:shd w:val="clear" w:color="auto" w:fill="auto"/>
          </w:tcPr>
          <w:p w14:paraId="12AAA94F" w14:textId="77777777" w:rsidR="007B5BB4" w:rsidRPr="007B5BB4" w:rsidRDefault="007B5BB4" w:rsidP="00713C52">
            <w:pPr>
              <w:jc w:val="center"/>
              <w:rPr>
                <w:rFonts w:ascii="Times New Roman" w:hAnsi="Times New Roman" w:cs="Times New Roman"/>
                <w:szCs w:val="20"/>
                <w:lang w:val="ms-MY"/>
              </w:rPr>
            </w:pPr>
            <w:r w:rsidRPr="007B5BB4">
              <w:rPr>
                <w:rFonts w:ascii="Times New Roman" w:hAnsi="Times New Roman" w:cs="Times New Roman"/>
                <w:szCs w:val="20"/>
                <w:lang w:val="ms-MY"/>
              </w:rPr>
              <w:t>100</w:t>
            </w:r>
          </w:p>
        </w:tc>
      </w:tr>
    </w:tbl>
    <w:p w14:paraId="5534A280" w14:textId="77777777" w:rsidR="00F300EA" w:rsidRDefault="00F300EA" w:rsidP="007B5BB4">
      <w:pPr>
        <w:pStyle w:val="NoSpacing"/>
        <w:rPr>
          <w:rFonts w:cs="Times New Roman"/>
          <w:b/>
          <w:sz w:val="20"/>
          <w:szCs w:val="20"/>
        </w:rPr>
      </w:pPr>
    </w:p>
    <w:p w14:paraId="599C49BA" w14:textId="5AC24845" w:rsidR="007B5BB4" w:rsidRPr="007B5BB4" w:rsidRDefault="00F300EA" w:rsidP="00D50E32">
      <w:pPr>
        <w:pStyle w:val="NoSpacing"/>
        <w:rPr>
          <w:rFonts w:cs="Times New Roman"/>
          <w:b/>
          <w:sz w:val="20"/>
          <w:szCs w:val="20"/>
        </w:rPr>
      </w:pPr>
      <w:r>
        <w:rPr>
          <w:rFonts w:cs="Times New Roman"/>
          <w:b/>
          <w:sz w:val="20"/>
          <w:szCs w:val="20"/>
        </w:rPr>
        <w:t>Membrane c</w:t>
      </w:r>
      <w:r w:rsidR="007B5BB4" w:rsidRPr="007B5BB4">
        <w:rPr>
          <w:rFonts w:cs="Times New Roman"/>
          <w:b/>
          <w:sz w:val="20"/>
          <w:szCs w:val="20"/>
        </w:rPr>
        <w:t>haracterization</w:t>
      </w:r>
    </w:p>
    <w:p w14:paraId="5BC5471A" w14:textId="77777777" w:rsidR="00D50E32" w:rsidRDefault="00D50E32" w:rsidP="00D50E32">
      <w:pPr>
        <w:pStyle w:val="Style10ptJustified"/>
        <w:spacing w:before="0" w:after="0"/>
      </w:pPr>
      <w:r w:rsidRPr="00DA75C1">
        <w:t xml:space="preserve">PPSU membrane </w:t>
      </w:r>
      <w:r>
        <w:t>cross-sectional images</w:t>
      </w:r>
      <w:r w:rsidRPr="00DA75C1">
        <w:t xml:space="preserve"> was observed using </w:t>
      </w:r>
      <w:r>
        <w:t>table-</w:t>
      </w:r>
      <w:r w:rsidRPr="00DA75C1">
        <w:t xml:space="preserve">top scanning electron microscope (SEM, Model: TM 3000, Hitachi). All specimens were freeze-dried and coated with an ultra-thin layer of gold before </w:t>
      </w:r>
      <w:r>
        <w:lastRenderedPageBreak/>
        <w:t>characterisation</w:t>
      </w:r>
      <w:r w:rsidRPr="00DA75C1">
        <w:t xml:space="preserve">. Prior to analysis, a piece of hollow fiber was immersed in </w:t>
      </w:r>
      <w:r>
        <w:t xml:space="preserve">a </w:t>
      </w:r>
      <w:r w:rsidRPr="00DA75C1">
        <w:t>liquid nitrogen and fractured carefully in order to create a perfect cross section</w:t>
      </w:r>
      <w:r>
        <w:t>.</w:t>
      </w:r>
    </w:p>
    <w:p w14:paraId="3A4584D1" w14:textId="77777777" w:rsidR="00D50E32" w:rsidRDefault="00D50E32" w:rsidP="00D50E32">
      <w:pPr>
        <w:pStyle w:val="Style10ptJustified"/>
        <w:spacing w:before="0" w:after="0"/>
      </w:pPr>
    </w:p>
    <w:p w14:paraId="18050DA3" w14:textId="77777777" w:rsidR="00D50E32" w:rsidRDefault="00D50E32" w:rsidP="00D50E32">
      <w:pPr>
        <w:pStyle w:val="Style10ptJustified"/>
        <w:spacing w:before="0" w:after="0"/>
      </w:pPr>
      <w:r w:rsidRPr="00DA75C1">
        <w:t xml:space="preserve">The membrane wettability property of HF membrane was evaluated by sessile drop method using contact angle goniometer (Model: OCA15Plus, </w:t>
      </w:r>
      <w:proofErr w:type="spellStart"/>
      <w:r w:rsidRPr="00DA75C1">
        <w:t>Dataphysics</w:t>
      </w:r>
      <w:proofErr w:type="spellEnd"/>
      <w:r w:rsidRPr="00DA75C1">
        <w:t xml:space="preserve">, Germany) equipped with images processing software. A total of 10 contact angle measurement were </w:t>
      </w:r>
      <w:r>
        <w:t>recorded</w:t>
      </w:r>
      <w:r w:rsidRPr="00DA75C1">
        <w:t xml:space="preserve"> from each sample </w:t>
      </w:r>
      <w:r>
        <w:t xml:space="preserve">to get more accurate and </w:t>
      </w:r>
      <w:r w:rsidRPr="00DA75C1">
        <w:t xml:space="preserve">average </w:t>
      </w:r>
      <w:r>
        <w:t>reading.</w:t>
      </w:r>
      <w:r w:rsidRPr="00DA75C1">
        <w:t xml:space="preserve"> </w:t>
      </w:r>
    </w:p>
    <w:p w14:paraId="14E8D32D" w14:textId="77777777" w:rsidR="00D50E32" w:rsidRDefault="00D50E32" w:rsidP="00D50E32">
      <w:pPr>
        <w:pStyle w:val="Style10ptJustified"/>
        <w:spacing w:before="0" w:after="0"/>
      </w:pPr>
    </w:p>
    <w:p w14:paraId="42FA1839" w14:textId="6A5B7022" w:rsidR="007B5BB4" w:rsidRPr="00D50E32" w:rsidRDefault="00D50E32" w:rsidP="00D50E32">
      <w:pPr>
        <w:pStyle w:val="NoSpacing"/>
        <w:rPr>
          <w:sz w:val="20"/>
          <w:szCs w:val="20"/>
        </w:rPr>
      </w:pPr>
      <w:r w:rsidRPr="00D50E32">
        <w:rPr>
          <w:rFonts w:cs="Times New Roman"/>
          <w:sz w:val="20"/>
          <w:szCs w:val="20"/>
        </w:rPr>
        <w:t>The field emission scanning electron microscopy (FESEM) (Hitachi model S-900) was used to capture the membrane images with magnifications ranging from 10,000 to 50,000. The electron beam was accelerated under a 3.0 kV in the vacuum chamber. The images obtained from the FESEM were analyzed by the software ‘</w:t>
      </w:r>
      <w:proofErr w:type="spellStart"/>
      <w:r w:rsidRPr="00D50E32">
        <w:rPr>
          <w:rFonts w:cs="Times New Roman"/>
          <w:sz w:val="20"/>
          <w:szCs w:val="20"/>
        </w:rPr>
        <w:t>AnalySIS</w:t>
      </w:r>
      <w:proofErr w:type="spellEnd"/>
      <w:r w:rsidRPr="00D50E32">
        <w:rPr>
          <w:rFonts w:cs="Times New Roman"/>
          <w:sz w:val="20"/>
          <w:szCs w:val="20"/>
        </w:rPr>
        <w:t>’ provided by Soft Imaging System. The pores area was measured by encircling the membrane pores.</w:t>
      </w:r>
    </w:p>
    <w:p w14:paraId="0F80295D" w14:textId="77777777" w:rsidR="007B5BB4" w:rsidRPr="007B5BB4" w:rsidRDefault="007B5BB4" w:rsidP="00D50E32">
      <w:pPr>
        <w:pStyle w:val="NoSpacing"/>
        <w:rPr>
          <w:rFonts w:cs="Times New Roman"/>
          <w:sz w:val="20"/>
          <w:szCs w:val="20"/>
        </w:rPr>
      </w:pPr>
    </w:p>
    <w:p w14:paraId="42BF826B" w14:textId="4BB054E7" w:rsidR="007B5BB4" w:rsidRPr="001E1215" w:rsidRDefault="00F300EA" w:rsidP="007B5BB4">
      <w:pPr>
        <w:pStyle w:val="NoSpacing"/>
        <w:rPr>
          <w:rFonts w:cs="Times New Roman"/>
          <w:b/>
          <w:sz w:val="20"/>
          <w:szCs w:val="20"/>
        </w:rPr>
      </w:pPr>
      <w:r>
        <w:rPr>
          <w:rFonts w:cs="Times New Roman"/>
          <w:b/>
          <w:sz w:val="20"/>
          <w:szCs w:val="20"/>
        </w:rPr>
        <w:t>Lab-scale hollow fiber membrane contactor s</w:t>
      </w:r>
      <w:r w:rsidR="007B5BB4" w:rsidRPr="001E1215">
        <w:rPr>
          <w:rFonts w:cs="Times New Roman"/>
          <w:b/>
          <w:sz w:val="20"/>
          <w:szCs w:val="20"/>
        </w:rPr>
        <w:t>ystem</w:t>
      </w:r>
    </w:p>
    <w:p w14:paraId="47FB0E19" w14:textId="77777777" w:rsidR="007B5BB4" w:rsidRDefault="00070F06" w:rsidP="00070F06">
      <w:pPr>
        <w:rPr>
          <w:rFonts w:ascii="Times New Roman" w:hAnsi="Times New Roman" w:cs="Times New Roman"/>
          <w:szCs w:val="20"/>
        </w:rPr>
      </w:pPr>
      <w:r>
        <w:rPr>
          <w:rFonts w:ascii="Times New Roman" w:hAnsi="Times New Roman" w:cs="Times New Roman"/>
          <w:szCs w:val="20"/>
          <w:lang w:val="ms-MY"/>
        </w:rPr>
        <w:t>Figure</w:t>
      </w:r>
      <w:r w:rsidR="007B5BB4" w:rsidRPr="007B5BB4">
        <w:rPr>
          <w:rFonts w:ascii="Times New Roman" w:hAnsi="Times New Roman" w:cs="Times New Roman"/>
          <w:szCs w:val="20"/>
          <w:lang w:val="ms-MY"/>
        </w:rPr>
        <w:t xml:space="preserve"> 1 shows a schematic diagram of membrane contactor system for CPO deacidification. </w:t>
      </w:r>
      <w:r w:rsidR="007B5BB4" w:rsidRPr="007B5BB4">
        <w:rPr>
          <w:rFonts w:ascii="Times New Roman" w:hAnsi="Times New Roman" w:cs="Times New Roman"/>
          <w:szCs w:val="20"/>
        </w:rPr>
        <w:t xml:space="preserve">The pressure was set at 0.1 bar for both CPO stream (1) and </w:t>
      </w:r>
      <w:proofErr w:type="spellStart"/>
      <w:r w:rsidR="007B5BB4" w:rsidRPr="007B5BB4">
        <w:rPr>
          <w:rFonts w:ascii="Times New Roman" w:hAnsi="Times New Roman" w:cs="Times New Roman"/>
          <w:szCs w:val="20"/>
        </w:rPr>
        <w:t>NaOH</w:t>
      </w:r>
      <w:proofErr w:type="spellEnd"/>
      <w:r w:rsidR="007B5BB4" w:rsidRPr="007B5BB4">
        <w:rPr>
          <w:rFonts w:ascii="Times New Roman" w:hAnsi="Times New Roman" w:cs="Times New Roman"/>
          <w:szCs w:val="20"/>
        </w:rPr>
        <w:t xml:space="preserve"> stream (2).  Initially, CPO was subjected to pre-treatment process to remove gums (phospholipids) before deacidification process. The treated CPO was heated and maintained at 50 to 60°C when passing through membrane contactor module within the membrane housing (shell-side), whereas the </w:t>
      </w:r>
      <w:proofErr w:type="spellStart"/>
      <w:r w:rsidR="007B5BB4" w:rsidRPr="007B5BB4">
        <w:rPr>
          <w:rFonts w:ascii="Times New Roman" w:hAnsi="Times New Roman" w:cs="Times New Roman"/>
          <w:szCs w:val="20"/>
        </w:rPr>
        <w:t>NaOH</w:t>
      </w:r>
      <w:proofErr w:type="spellEnd"/>
      <w:r w:rsidR="007B5BB4" w:rsidRPr="007B5BB4">
        <w:rPr>
          <w:rFonts w:ascii="Times New Roman" w:hAnsi="Times New Roman" w:cs="Times New Roman"/>
          <w:szCs w:val="20"/>
        </w:rPr>
        <w:t xml:space="preserve"> was circulated inside the lumen (t</w:t>
      </w:r>
      <w:r w:rsidR="001D51FA">
        <w:rPr>
          <w:rFonts w:ascii="Times New Roman" w:hAnsi="Times New Roman" w:cs="Times New Roman"/>
          <w:szCs w:val="20"/>
        </w:rPr>
        <w:t>ube-side) of PPSU membrane (Figure</w:t>
      </w:r>
      <w:r w:rsidR="007B5BB4" w:rsidRPr="007B5BB4">
        <w:rPr>
          <w:rFonts w:ascii="Times New Roman" w:hAnsi="Times New Roman" w:cs="Times New Roman"/>
          <w:szCs w:val="20"/>
        </w:rPr>
        <w:t xml:space="preserve"> 2). The interfacial contact between CPO and </w:t>
      </w:r>
      <w:proofErr w:type="spellStart"/>
      <w:r w:rsidR="007B5BB4" w:rsidRPr="007B5BB4">
        <w:rPr>
          <w:rFonts w:ascii="Times New Roman" w:hAnsi="Times New Roman" w:cs="Times New Roman"/>
          <w:szCs w:val="20"/>
        </w:rPr>
        <w:t>NaOH</w:t>
      </w:r>
      <w:proofErr w:type="spellEnd"/>
      <w:r w:rsidR="007B5BB4" w:rsidRPr="007B5BB4">
        <w:rPr>
          <w:rFonts w:ascii="Times New Roman" w:hAnsi="Times New Roman" w:cs="Times New Roman"/>
          <w:szCs w:val="20"/>
        </w:rPr>
        <w:t xml:space="preserve"> occurred</w:t>
      </w:r>
      <w:r w:rsidR="00EA2BAF">
        <w:rPr>
          <w:rFonts w:ascii="Times New Roman" w:hAnsi="Times New Roman" w:cs="Times New Roman"/>
          <w:szCs w:val="20"/>
        </w:rPr>
        <w:t xml:space="preserve"> at</w:t>
      </w:r>
      <w:r w:rsidR="007B5BB4" w:rsidRPr="007B5BB4">
        <w:rPr>
          <w:rFonts w:ascii="Times New Roman" w:hAnsi="Times New Roman" w:cs="Times New Roman"/>
          <w:szCs w:val="20"/>
        </w:rPr>
        <w:t xml:space="preserve"> the mouth of membrane pores for FFA extraction towards the liquid </w:t>
      </w:r>
      <w:proofErr w:type="spellStart"/>
      <w:r w:rsidR="007B5BB4" w:rsidRPr="007B5BB4">
        <w:rPr>
          <w:rFonts w:ascii="Times New Roman" w:hAnsi="Times New Roman" w:cs="Times New Roman"/>
          <w:szCs w:val="20"/>
        </w:rPr>
        <w:t>extractant</w:t>
      </w:r>
      <w:proofErr w:type="spellEnd"/>
      <w:r w:rsidR="007B5BB4" w:rsidRPr="007B5BB4">
        <w:rPr>
          <w:rFonts w:ascii="Times New Roman" w:hAnsi="Times New Roman" w:cs="Times New Roman"/>
          <w:szCs w:val="20"/>
        </w:rPr>
        <w:t xml:space="preserve">. 200 ml permeate oil was collected every </w:t>
      </w:r>
      <w:r w:rsidR="00EA2BAF">
        <w:rPr>
          <w:rFonts w:ascii="Times New Roman" w:hAnsi="Times New Roman" w:cs="Times New Roman"/>
          <w:szCs w:val="20"/>
        </w:rPr>
        <w:t>30 min</w:t>
      </w:r>
      <w:r w:rsidR="007B5BB4" w:rsidRPr="007B5BB4">
        <w:rPr>
          <w:rFonts w:ascii="Times New Roman" w:hAnsi="Times New Roman" w:cs="Times New Roman"/>
          <w:szCs w:val="20"/>
        </w:rPr>
        <w:t xml:space="preserve"> time interval for 3 hours for FFA and soap content analysis.</w:t>
      </w:r>
    </w:p>
    <w:p w14:paraId="0558BD03" w14:textId="77777777" w:rsidR="001D51FA" w:rsidRPr="007B5BB4" w:rsidRDefault="001D51FA" w:rsidP="00070F06">
      <w:pPr>
        <w:rPr>
          <w:rFonts w:ascii="Times New Roman" w:hAnsi="Times New Roman" w:cs="Times New Roman"/>
          <w:szCs w:val="20"/>
        </w:rPr>
      </w:pPr>
    </w:p>
    <w:p w14:paraId="3857CD18" w14:textId="77777777" w:rsidR="007B5BB4" w:rsidRPr="00323434" w:rsidRDefault="00D50E32" w:rsidP="001D51FA">
      <w:pPr>
        <w:adjustRightInd w:val="0"/>
        <w:jc w:val="center"/>
        <w:rPr>
          <w:rFonts w:ascii="Times New Roman" w:hAnsi="Times New Roman" w:cs="Times New Roman"/>
          <w:b/>
          <w:szCs w:val="20"/>
          <w:vertAlign w:val="subscript"/>
        </w:rPr>
      </w:pPr>
      <w:r w:rsidRPr="00DC3C1A">
        <w:rPr>
          <w:b/>
          <w:noProof/>
          <w:lang w:eastAsia="en-US"/>
        </w:rPr>
        <w:drawing>
          <wp:inline distT="0" distB="0" distL="0" distR="0" wp14:anchorId="3663754F" wp14:editId="1A36A32E">
            <wp:extent cx="4073525" cy="2579427"/>
            <wp:effectExtent l="19050" t="19050" r="2222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2478" cy="2591428"/>
                    </a:xfrm>
                    <a:prstGeom prst="rect">
                      <a:avLst/>
                    </a:prstGeom>
                    <a:noFill/>
                    <a:ln>
                      <a:solidFill>
                        <a:schemeClr val="tx1"/>
                      </a:solidFill>
                    </a:ln>
                  </pic:spPr>
                </pic:pic>
              </a:graphicData>
            </a:graphic>
          </wp:inline>
        </w:drawing>
      </w:r>
    </w:p>
    <w:p w14:paraId="621FEC54" w14:textId="77777777" w:rsidR="00D50E32" w:rsidRDefault="00D50E32" w:rsidP="00713C52">
      <w:pPr>
        <w:rPr>
          <w:rFonts w:ascii="Times New Roman" w:hAnsi="Times New Roman" w:cs="Times New Roman"/>
          <w:b/>
          <w:szCs w:val="20"/>
        </w:rPr>
      </w:pPr>
    </w:p>
    <w:p w14:paraId="7DBA3ABD" w14:textId="4B92C3A9" w:rsidR="007B5BB4" w:rsidRDefault="001D51FA" w:rsidP="001D51FA">
      <w:pPr>
        <w:jc w:val="center"/>
        <w:rPr>
          <w:rFonts w:ascii="Times New Roman" w:hAnsi="Times New Roman" w:cs="Times New Roman"/>
          <w:szCs w:val="20"/>
        </w:rPr>
      </w:pPr>
      <w:r w:rsidRPr="00C21CCD">
        <w:rPr>
          <w:rFonts w:ascii="Times New Roman" w:hAnsi="Times New Roman" w:cs="Times New Roman"/>
          <w:szCs w:val="20"/>
        </w:rPr>
        <w:t xml:space="preserve">Figure </w:t>
      </w:r>
      <w:r w:rsidR="007B5BB4" w:rsidRPr="00C21CCD">
        <w:rPr>
          <w:rFonts w:ascii="Times New Roman" w:hAnsi="Times New Roman" w:cs="Times New Roman"/>
          <w:szCs w:val="20"/>
        </w:rPr>
        <w:t>1</w:t>
      </w:r>
      <w:r w:rsidR="00B54DF7">
        <w:rPr>
          <w:rFonts w:ascii="Times New Roman" w:hAnsi="Times New Roman" w:cs="Times New Roman"/>
          <w:szCs w:val="20"/>
        </w:rPr>
        <w:t>.</w:t>
      </w:r>
      <w:r w:rsidRPr="00323434">
        <w:rPr>
          <w:rFonts w:ascii="Times New Roman" w:hAnsi="Times New Roman" w:cs="Times New Roman"/>
          <w:szCs w:val="20"/>
        </w:rPr>
        <w:t xml:space="preserve"> </w:t>
      </w:r>
      <w:r w:rsidR="007B5BB4" w:rsidRPr="00323434">
        <w:rPr>
          <w:rFonts w:ascii="Times New Roman" w:hAnsi="Times New Roman" w:cs="Times New Roman"/>
          <w:szCs w:val="20"/>
        </w:rPr>
        <w:t>Schematic diagram of HF membrane contactor system</w:t>
      </w:r>
    </w:p>
    <w:p w14:paraId="6C6C57E6" w14:textId="77777777" w:rsidR="00D50E32" w:rsidRDefault="00D50E32" w:rsidP="001D51FA">
      <w:pPr>
        <w:jc w:val="center"/>
        <w:rPr>
          <w:rFonts w:ascii="Times New Roman" w:hAnsi="Times New Roman" w:cs="Times New Roman"/>
          <w:szCs w:val="20"/>
        </w:rPr>
      </w:pPr>
    </w:p>
    <w:p w14:paraId="1374FA7C" w14:textId="77777777" w:rsidR="00B16E8F" w:rsidRPr="00323434" w:rsidRDefault="00B16E8F" w:rsidP="001D51FA">
      <w:pPr>
        <w:jc w:val="center"/>
        <w:rPr>
          <w:rFonts w:ascii="Times New Roman" w:hAnsi="Times New Roman" w:cs="Times New Roman"/>
          <w:szCs w:val="20"/>
        </w:rPr>
      </w:pPr>
    </w:p>
    <w:p w14:paraId="09BA1821" w14:textId="77777777" w:rsidR="007B5BB4" w:rsidRPr="00323434" w:rsidRDefault="00D50E32" w:rsidP="00AA54BF">
      <w:pPr>
        <w:adjustRightInd w:val="0"/>
        <w:jc w:val="center"/>
        <w:rPr>
          <w:rFonts w:ascii="Times New Roman" w:hAnsi="Times New Roman" w:cs="Times New Roman"/>
          <w:b/>
          <w:szCs w:val="20"/>
          <w:vertAlign w:val="subscript"/>
          <w:lang w:val="en-MY"/>
        </w:rPr>
      </w:pPr>
      <w:r w:rsidRPr="00125AE9">
        <w:rPr>
          <w:noProof/>
          <w:lang w:eastAsia="en-US"/>
        </w:rPr>
        <w:drawing>
          <wp:inline distT="0" distB="0" distL="0" distR="0" wp14:anchorId="0A694488" wp14:editId="65B3CB6E">
            <wp:extent cx="3697008" cy="1221475"/>
            <wp:effectExtent l="19050" t="19050" r="1778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2776" cy="1226685"/>
                    </a:xfrm>
                    <a:prstGeom prst="rect">
                      <a:avLst/>
                    </a:prstGeom>
                    <a:noFill/>
                    <a:ln>
                      <a:solidFill>
                        <a:schemeClr val="tx1"/>
                      </a:solidFill>
                    </a:ln>
                  </pic:spPr>
                </pic:pic>
              </a:graphicData>
            </a:graphic>
          </wp:inline>
        </w:drawing>
      </w:r>
    </w:p>
    <w:p w14:paraId="7DB51195" w14:textId="77777777" w:rsidR="00D50E32" w:rsidRDefault="00D50E32" w:rsidP="00713C52">
      <w:pPr>
        <w:rPr>
          <w:rFonts w:ascii="Times New Roman" w:hAnsi="Times New Roman" w:cs="Times New Roman"/>
          <w:b/>
          <w:szCs w:val="20"/>
          <w:lang w:val="ms-MY"/>
        </w:rPr>
      </w:pPr>
    </w:p>
    <w:p w14:paraId="267069BB" w14:textId="58690C40" w:rsidR="007B5BB4" w:rsidRPr="00C21CCD" w:rsidRDefault="00AA54BF" w:rsidP="007B5BB4">
      <w:pPr>
        <w:jc w:val="center"/>
        <w:rPr>
          <w:rFonts w:ascii="Times New Roman" w:hAnsi="Times New Roman" w:cs="Times New Roman"/>
          <w:szCs w:val="20"/>
          <w:lang w:val="ms-MY"/>
        </w:rPr>
      </w:pPr>
      <w:r w:rsidRPr="00C21CCD">
        <w:rPr>
          <w:rFonts w:ascii="Times New Roman" w:hAnsi="Times New Roman" w:cs="Times New Roman"/>
          <w:szCs w:val="20"/>
          <w:lang w:val="ms-MY"/>
        </w:rPr>
        <w:t>Figure</w:t>
      </w:r>
      <w:r w:rsidR="007B5BB4" w:rsidRPr="00C21CCD">
        <w:rPr>
          <w:rFonts w:ascii="Times New Roman" w:hAnsi="Times New Roman" w:cs="Times New Roman"/>
          <w:szCs w:val="20"/>
          <w:lang w:val="ms-MY"/>
        </w:rPr>
        <w:t xml:space="preserve"> 2</w:t>
      </w:r>
      <w:r w:rsidR="00B54DF7">
        <w:rPr>
          <w:rFonts w:ascii="Times New Roman" w:hAnsi="Times New Roman" w:cs="Times New Roman"/>
          <w:szCs w:val="20"/>
          <w:lang w:val="ms-MY"/>
        </w:rPr>
        <w:t>.</w:t>
      </w:r>
      <w:r w:rsidR="00C21CCD" w:rsidRPr="00C21CCD">
        <w:rPr>
          <w:rFonts w:ascii="Times New Roman" w:hAnsi="Times New Roman" w:cs="Times New Roman"/>
          <w:szCs w:val="20"/>
          <w:lang w:val="ms-MY"/>
        </w:rPr>
        <w:t xml:space="preserve"> </w:t>
      </w:r>
      <w:r w:rsidR="007B5BB4" w:rsidRPr="00C21CCD">
        <w:rPr>
          <w:rFonts w:ascii="Times New Roman" w:hAnsi="Times New Roman" w:cs="Times New Roman"/>
          <w:szCs w:val="20"/>
          <w:lang w:val="ms-MY"/>
        </w:rPr>
        <w:t>Flow direction of CPO stream and NaOH stream within a membrane housing</w:t>
      </w:r>
    </w:p>
    <w:p w14:paraId="4194F44A" w14:textId="77777777" w:rsidR="007B5BB4" w:rsidRPr="00323434" w:rsidRDefault="007B5BB4" w:rsidP="007B5BB4">
      <w:pPr>
        <w:pStyle w:val="NoSpacing"/>
        <w:rPr>
          <w:rFonts w:cs="Times New Roman"/>
          <w:sz w:val="20"/>
          <w:szCs w:val="20"/>
          <w:vertAlign w:val="subscript"/>
        </w:rPr>
      </w:pPr>
    </w:p>
    <w:p w14:paraId="0A6C8E0F" w14:textId="349B6E49" w:rsidR="007B5BB4" w:rsidRPr="00B16E8F" w:rsidRDefault="00B54DF7" w:rsidP="007B5BB4">
      <w:pPr>
        <w:pStyle w:val="NoSpacing"/>
        <w:rPr>
          <w:rFonts w:cs="Times New Roman"/>
          <w:b/>
          <w:sz w:val="20"/>
          <w:szCs w:val="20"/>
        </w:rPr>
      </w:pPr>
      <w:r>
        <w:rPr>
          <w:rFonts w:cs="Times New Roman"/>
          <w:b/>
          <w:sz w:val="20"/>
          <w:szCs w:val="20"/>
        </w:rPr>
        <w:t>Oil a</w:t>
      </w:r>
      <w:r w:rsidR="007B5BB4" w:rsidRPr="00B16E8F">
        <w:rPr>
          <w:rFonts w:cs="Times New Roman"/>
          <w:b/>
          <w:sz w:val="20"/>
          <w:szCs w:val="20"/>
        </w:rPr>
        <w:t>nalysis</w:t>
      </w:r>
    </w:p>
    <w:p w14:paraId="01927A65" w14:textId="77777777" w:rsidR="007B5BB4" w:rsidRPr="00323434" w:rsidRDefault="007B5BB4" w:rsidP="001D51FA">
      <w:pPr>
        <w:pStyle w:val="NoSpacing"/>
        <w:rPr>
          <w:rFonts w:cs="Times New Roman"/>
          <w:sz w:val="20"/>
          <w:szCs w:val="20"/>
        </w:rPr>
      </w:pPr>
      <w:r w:rsidRPr="00323434">
        <w:rPr>
          <w:rFonts w:cs="Times New Roman"/>
          <w:sz w:val="20"/>
          <w:szCs w:val="20"/>
        </w:rPr>
        <w:t xml:space="preserve">Free fatty acid (FFA) and soap content in the oil samples was determined according to the American Oil Chemists’ Society (AOCS) Official Method – </w:t>
      </w:r>
      <w:r w:rsidRPr="00323434">
        <w:rPr>
          <w:rFonts w:cs="Times New Roman"/>
          <w:iCs/>
          <w:noProof/>
          <w:sz w:val="20"/>
          <w:szCs w:val="20"/>
        </w:rPr>
        <w:t xml:space="preserve">Ca 5a-40 </w:t>
      </w:r>
      <w:r w:rsidRPr="00323434">
        <w:rPr>
          <w:rFonts w:cs="Times New Roman"/>
          <w:sz w:val="20"/>
          <w:szCs w:val="20"/>
        </w:rPr>
        <w:t>and Cc 17-95, respectively.</w:t>
      </w:r>
    </w:p>
    <w:p w14:paraId="6B6E16DB" w14:textId="77777777" w:rsidR="00B16E8F" w:rsidRDefault="007B5BB4" w:rsidP="00770B85">
      <w:pPr>
        <w:pStyle w:val="NoSpacing"/>
        <w:ind w:firstLine="720"/>
        <w:rPr>
          <w:rFonts w:cs="Times New Roman"/>
          <w:b/>
          <w:sz w:val="20"/>
          <w:szCs w:val="20"/>
        </w:rPr>
      </w:pPr>
      <w:r w:rsidRPr="00323434">
        <w:rPr>
          <w:rFonts w:cs="Times New Roman"/>
          <w:b/>
          <w:sz w:val="20"/>
          <w:szCs w:val="20"/>
        </w:rPr>
        <w:t xml:space="preserve"> </w:t>
      </w:r>
    </w:p>
    <w:p w14:paraId="3D90297B" w14:textId="77777777" w:rsidR="00713C52" w:rsidRDefault="00713C52" w:rsidP="00770B85">
      <w:pPr>
        <w:pStyle w:val="NoSpacing"/>
        <w:ind w:firstLine="720"/>
        <w:rPr>
          <w:rFonts w:cs="Times New Roman"/>
          <w:b/>
          <w:sz w:val="20"/>
          <w:szCs w:val="20"/>
        </w:rPr>
      </w:pPr>
    </w:p>
    <w:p w14:paraId="796FC92A" w14:textId="197EEC2B" w:rsidR="00EA2BAF" w:rsidRPr="00EA2BAF" w:rsidRDefault="00B54DF7" w:rsidP="007B5BB4">
      <w:pPr>
        <w:pStyle w:val="NoSpacing"/>
        <w:rPr>
          <w:rFonts w:cs="Times New Roman"/>
          <w:b/>
          <w:sz w:val="20"/>
          <w:szCs w:val="20"/>
        </w:rPr>
      </w:pPr>
      <w:r>
        <w:rPr>
          <w:rFonts w:cs="Times New Roman"/>
          <w:b/>
          <w:sz w:val="20"/>
          <w:szCs w:val="20"/>
        </w:rPr>
        <w:lastRenderedPageBreak/>
        <w:t>Statistical a</w:t>
      </w:r>
      <w:r w:rsidR="007B5BB4" w:rsidRPr="00323434">
        <w:rPr>
          <w:rFonts w:cs="Times New Roman"/>
          <w:b/>
          <w:sz w:val="20"/>
          <w:szCs w:val="20"/>
        </w:rPr>
        <w:t>nalysis</w:t>
      </w:r>
    </w:p>
    <w:p w14:paraId="50855481" w14:textId="77777777" w:rsidR="007B624F" w:rsidRPr="00323434" w:rsidRDefault="007B5BB4" w:rsidP="001D51FA">
      <w:pPr>
        <w:adjustRightInd w:val="0"/>
        <w:rPr>
          <w:rFonts w:ascii="Times New Roman" w:hAnsi="Times New Roman" w:cs="Times New Roman"/>
          <w:szCs w:val="20"/>
          <w:lang w:val="en-MY" w:eastAsia="en-MY"/>
        </w:rPr>
      </w:pPr>
      <w:r w:rsidRPr="00323434">
        <w:rPr>
          <w:rFonts w:ascii="Times New Roman" w:hAnsi="Times New Roman" w:cs="Times New Roman"/>
          <w:szCs w:val="20"/>
          <w:lang w:val="en-MY" w:eastAsia="en-MY"/>
        </w:rPr>
        <w:t xml:space="preserve">Statistical analysis software (Minitab 17) was used to perform statistical analysis for R-square and P-value.  </w:t>
      </w:r>
      <w:r w:rsidR="00EA2BAF">
        <w:rPr>
          <w:rFonts w:ascii="Times New Roman" w:hAnsi="Times New Roman" w:cs="Times New Roman"/>
          <w:szCs w:val="20"/>
          <w:lang w:val="en-MY" w:eastAsia="en-MY"/>
        </w:rPr>
        <w:t>The a</w:t>
      </w:r>
      <w:r w:rsidRPr="00323434">
        <w:rPr>
          <w:rFonts w:ascii="Times New Roman" w:hAnsi="Times New Roman" w:cs="Times New Roman"/>
          <w:szCs w:val="20"/>
          <w:lang w:val="en-MY" w:eastAsia="en-MY"/>
        </w:rPr>
        <w:t xml:space="preserve">nalysis of variance (ANOVA) with </w:t>
      </w:r>
      <w:proofErr w:type="spellStart"/>
      <w:r w:rsidRPr="00323434">
        <w:rPr>
          <w:rFonts w:ascii="Times New Roman" w:hAnsi="Times New Roman" w:cs="Times New Roman"/>
          <w:szCs w:val="20"/>
          <w:lang w:val="en-MY" w:eastAsia="en-MY"/>
        </w:rPr>
        <w:t>Tukey</w:t>
      </w:r>
      <w:proofErr w:type="spellEnd"/>
      <w:r w:rsidRPr="00323434">
        <w:rPr>
          <w:rFonts w:ascii="Times New Roman" w:hAnsi="Times New Roman" w:cs="Times New Roman"/>
          <w:szCs w:val="20"/>
          <w:lang w:val="en-MY" w:eastAsia="en-MY"/>
        </w:rPr>
        <w:t xml:space="preserve"> pairwise comparison was performed to determine</w:t>
      </w:r>
      <w:r w:rsidR="00EA2BAF">
        <w:rPr>
          <w:rFonts w:ascii="Times New Roman" w:hAnsi="Times New Roman" w:cs="Times New Roman"/>
          <w:szCs w:val="20"/>
          <w:lang w:val="en-MY" w:eastAsia="en-MY"/>
        </w:rPr>
        <w:t xml:space="preserve"> the</w:t>
      </w:r>
      <w:r w:rsidRPr="00323434">
        <w:rPr>
          <w:rFonts w:ascii="Times New Roman" w:hAnsi="Times New Roman" w:cs="Times New Roman"/>
          <w:szCs w:val="20"/>
          <w:lang w:val="en-MY" w:eastAsia="en-MY"/>
        </w:rPr>
        <w:t xml:space="preserve"> significant </w:t>
      </w:r>
      <w:r w:rsidR="00EA2BAF">
        <w:rPr>
          <w:rFonts w:ascii="Times New Roman" w:hAnsi="Times New Roman" w:cs="Times New Roman"/>
          <w:szCs w:val="20"/>
          <w:lang w:val="en-MY" w:eastAsia="en-MY"/>
        </w:rPr>
        <w:t xml:space="preserve">             </w:t>
      </w:r>
      <w:r w:rsidRPr="00323434">
        <w:rPr>
          <w:rFonts w:ascii="Times New Roman" w:hAnsi="Times New Roman" w:cs="Times New Roman"/>
          <w:szCs w:val="20"/>
          <w:lang w:val="en-MY" w:eastAsia="en-MY"/>
        </w:rPr>
        <w:t xml:space="preserve">difference at </w:t>
      </w:r>
      <w:r w:rsidRPr="00323434">
        <w:rPr>
          <w:rFonts w:ascii="Times New Roman" w:hAnsi="Times New Roman" w:cs="Times New Roman"/>
          <w:iCs/>
          <w:szCs w:val="20"/>
          <w:lang w:val="en-MY" w:eastAsia="en-MY"/>
        </w:rPr>
        <w:t xml:space="preserve">P </w:t>
      </w:r>
      <w:r w:rsidRPr="00323434">
        <w:rPr>
          <w:rFonts w:ascii="Times New Roman" w:hAnsi="Times New Roman" w:cs="Times New Roman"/>
          <w:szCs w:val="20"/>
          <w:lang w:val="en-MY" w:eastAsia="en-MY"/>
        </w:rPr>
        <w:t>&lt; 0.05. Analysis was conducted in triplicates.</w:t>
      </w:r>
    </w:p>
    <w:p w14:paraId="2607C9A2" w14:textId="77777777" w:rsidR="001D51FA" w:rsidRPr="00323434" w:rsidRDefault="001D51FA" w:rsidP="001D51FA">
      <w:pPr>
        <w:adjustRightInd w:val="0"/>
        <w:rPr>
          <w:rFonts w:ascii="Times New Roman" w:hAnsi="Times New Roman" w:cs="Times New Roman"/>
          <w:szCs w:val="20"/>
          <w:lang w:val="en-MY" w:eastAsia="en-MY"/>
        </w:rPr>
      </w:pPr>
    </w:p>
    <w:p w14:paraId="094552C0" w14:textId="165D82A2" w:rsidR="00B16E8F" w:rsidRPr="00B54DF7" w:rsidRDefault="00785CA6" w:rsidP="00B54DF7">
      <w:pPr>
        <w:jc w:val="center"/>
        <w:outlineLvl w:val="0"/>
        <w:rPr>
          <w:rFonts w:ascii="Times New Roman" w:hAnsi="Times New Roman" w:cs="Times New Roman"/>
          <w:b/>
          <w:szCs w:val="20"/>
        </w:rPr>
      </w:pPr>
      <w:r w:rsidRPr="00323434">
        <w:rPr>
          <w:rFonts w:ascii="Times New Roman" w:hAnsi="Times New Roman" w:cs="Times New Roman"/>
          <w:b/>
          <w:szCs w:val="20"/>
        </w:rPr>
        <w:t>Result</w:t>
      </w:r>
      <w:r w:rsidR="00B54DF7">
        <w:rPr>
          <w:rFonts w:ascii="Times New Roman" w:hAnsi="Times New Roman" w:cs="Times New Roman"/>
          <w:b/>
          <w:szCs w:val="20"/>
        </w:rPr>
        <w:t>s</w:t>
      </w:r>
      <w:r w:rsidRPr="00323434">
        <w:rPr>
          <w:rFonts w:ascii="Times New Roman" w:hAnsi="Times New Roman" w:cs="Times New Roman"/>
          <w:b/>
          <w:szCs w:val="20"/>
        </w:rPr>
        <w:t xml:space="preserve"> and Discussion</w:t>
      </w:r>
    </w:p>
    <w:p w14:paraId="4384372A" w14:textId="0F591A88" w:rsidR="00AA54BF" w:rsidRPr="00323434" w:rsidRDefault="00B54DF7" w:rsidP="00AA54BF">
      <w:pPr>
        <w:pStyle w:val="NoSpacing"/>
        <w:rPr>
          <w:rFonts w:cs="Times New Roman"/>
          <w:b/>
          <w:sz w:val="20"/>
          <w:szCs w:val="20"/>
        </w:rPr>
      </w:pPr>
      <w:r>
        <w:rPr>
          <w:rFonts w:cs="Times New Roman"/>
          <w:b/>
          <w:sz w:val="20"/>
          <w:szCs w:val="20"/>
        </w:rPr>
        <w:t>Membrane m</w:t>
      </w:r>
      <w:r w:rsidR="00AA54BF" w:rsidRPr="00323434">
        <w:rPr>
          <w:rFonts w:cs="Times New Roman"/>
          <w:b/>
          <w:sz w:val="20"/>
          <w:szCs w:val="20"/>
        </w:rPr>
        <w:t>orphology</w:t>
      </w:r>
    </w:p>
    <w:p w14:paraId="42450E90" w14:textId="5E942A73" w:rsidR="00AA54BF" w:rsidRPr="00323434" w:rsidRDefault="00AA54BF" w:rsidP="00AA54BF">
      <w:pPr>
        <w:rPr>
          <w:rFonts w:ascii="Times New Roman" w:hAnsi="Times New Roman" w:cs="Times New Roman"/>
          <w:szCs w:val="20"/>
        </w:rPr>
      </w:pPr>
      <w:r w:rsidRPr="00323434">
        <w:rPr>
          <w:rFonts w:ascii="Times New Roman" w:hAnsi="Times New Roman" w:cs="Times New Roman"/>
          <w:szCs w:val="20"/>
        </w:rPr>
        <w:t xml:space="preserve">The influence of internal coagulant on </w:t>
      </w:r>
      <w:r w:rsidR="00936604">
        <w:rPr>
          <w:rFonts w:ascii="Times New Roman" w:hAnsi="Times New Roman" w:cs="Times New Roman"/>
          <w:szCs w:val="20"/>
        </w:rPr>
        <w:t>HF</w:t>
      </w:r>
      <w:r w:rsidRPr="00323434">
        <w:rPr>
          <w:rFonts w:ascii="Times New Roman" w:hAnsi="Times New Roman" w:cs="Times New Roman"/>
          <w:szCs w:val="20"/>
        </w:rPr>
        <w:t xml:space="preserve"> membrane properties has been investigated by many researchers. It </w:t>
      </w:r>
      <w:r w:rsidR="00936604">
        <w:rPr>
          <w:rFonts w:ascii="Times New Roman" w:hAnsi="Times New Roman" w:cs="Times New Roman"/>
          <w:szCs w:val="20"/>
        </w:rPr>
        <w:t>was</w:t>
      </w:r>
      <w:r w:rsidRPr="00323434">
        <w:rPr>
          <w:rFonts w:ascii="Times New Roman" w:hAnsi="Times New Roman" w:cs="Times New Roman"/>
          <w:szCs w:val="20"/>
        </w:rPr>
        <w:t xml:space="preserve"> found that the addition of solvent into the internal coagulant significantly reduce</w:t>
      </w:r>
      <w:r w:rsidR="00EA2BAF">
        <w:rPr>
          <w:rFonts w:ascii="Times New Roman" w:hAnsi="Times New Roman" w:cs="Times New Roman"/>
          <w:szCs w:val="20"/>
        </w:rPr>
        <w:t>d the</w:t>
      </w:r>
      <w:r w:rsidRPr="00323434">
        <w:rPr>
          <w:rFonts w:ascii="Times New Roman" w:hAnsi="Times New Roman" w:cs="Times New Roman"/>
          <w:szCs w:val="20"/>
        </w:rPr>
        <w:t xml:space="preserve"> precipitation rate. </w:t>
      </w:r>
      <w:r w:rsidR="00EA2BAF">
        <w:rPr>
          <w:rFonts w:ascii="Times New Roman" w:hAnsi="Times New Roman" w:cs="Times New Roman"/>
          <w:szCs w:val="20"/>
        </w:rPr>
        <w:t>The formation of hollow f</w:t>
      </w:r>
      <w:r w:rsidRPr="00323434">
        <w:rPr>
          <w:rFonts w:ascii="Times New Roman" w:hAnsi="Times New Roman" w:cs="Times New Roman"/>
          <w:szCs w:val="20"/>
        </w:rPr>
        <w:t>iber is based on the solvent/non-solvent exchange mechanism. The use</w:t>
      </w:r>
      <w:r w:rsidR="00EA2BAF">
        <w:rPr>
          <w:rFonts w:ascii="Times New Roman" w:hAnsi="Times New Roman" w:cs="Times New Roman"/>
          <w:szCs w:val="20"/>
        </w:rPr>
        <w:t>d</w:t>
      </w:r>
      <w:r w:rsidRPr="00323434">
        <w:rPr>
          <w:rFonts w:ascii="Times New Roman" w:hAnsi="Times New Roman" w:cs="Times New Roman"/>
          <w:szCs w:val="20"/>
        </w:rPr>
        <w:t xml:space="preserve"> of distilled water as </w:t>
      </w:r>
      <w:r w:rsidR="00EA2BAF">
        <w:rPr>
          <w:rFonts w:ascii="Times New Roman" w:hAnsi="Times New Roman" w:cs="Times New Roman"/>
          <w:szCs w:val="20"/>
        </w:rPr>
        <w:t>membrane BF</w:t>
      </w:r>
      <w:r w:rsidRPr="00323434">
        <w:rPr>
          <w:rFonts w:ascii="Times New Roman" w:hAnsi="Times New Roman" w:cs="Times New Roman"/>
          <w:szCs w:val="20"/>
        </w:rPr>
        <w:t xml:space="preserve"> due to significant concentration gradient results in a rapid exchange</w:t>
      </w:r>
      <w:r w:rsidR="00EA2BAF">
        <w:rPr>
          <w:rFonts w:ascii="Times New Roman" w:hAnsi="Times New Roman" w:cs="Times New Roman"/>
          <w:szCs w:val="20"/>
        </w:rPr>
        <w:t>d</w:t>
      </w:r>
      <w:r w:rsidRPr="00323434">
        <w:rPr>
          <w:rFonts w:ascii="Times New Roman" w:hAnsi="Times New Roman" w:cs="Times New Roman"/>
          <w:szCs w:val="20"/>
        </w:rPr>
        <w:t xml:space="preserve"> mechanism. The exchange</w:t>
      </w:r>
      <w:r w:rsidR="002F1B57">
        <w:rPr>
          <w:rFonts w:ascii="Times New Roman" w:hAnsi="Times New Roman" w:cs="Times New Roman"/>
          <w:szCs w:val="20"/>
        </w:rPr>
        <w:t>d</w:t>
      </w:r>
      <w:r w:rsidRPr="00323434">
        <w:rPr>
          <w:rFonts w:ascii="Times New Roman" w:hAnsi="Times New Roman" w:cs="Times New Roman"/>
          <w:szCs w:val="20"/>
        </w:rPr>
        <w:t xml:space="preserve"> mechanism is significantly slower when the </w:t>
      </w:r>
      <w:r w:rsidR="002F1B57">
        <w:rPr>
          <w:rFonts w:ascii="Times New Roman" w:hAnsi="Times New Roman" w:cs="Times New Roman"/>
          <w:szCs w:val="20"/>
        </w:rPr>
        <w:t>BF</w:t>
      </w:r>
      <w:r w:rsidRPr="00323434">
        <w:rPr>
          <w:rFonts w:ascii="Times New Roman" w:hAnsi="Times New Roman" w:cs="Times New Roman"/>
          <w:szCs w:val="20"/>
        </w:rPr>
        <w:t xml:space="preserve"> contains solvent </w:t>
      </w:r>
      <w:r w:rsidR="00807F03">
        <w:rPr>
          <w:rFonts w:ascii="Times New Roman" w:hAnsi="Times New Roman" w:cs="Times New Roman"/>
          <w:noProof/>
          <w:szCs w:val="20"/>
        </w:rPr>
        <w:t>[14,</w:t>
      </w:r>
      <w:r w:rsidR="00713C52">
        <w:rPr>
          <w:rFonts w:ascii="Times New Roman" w:hAnsi="Times New Roman" w:cs="Times New Roman"/>
          <w:noProof/>
          <w:szCs w:val="20"/>
        </w:rPr>
        <w:t xml:space="preserve"> </w:t>
      </w:r>
      <w:r w:rsidR="00807F03">
        <w:rPr>
          <w:rFonts w:ascii="Times New Roman" w:hAnsi="Times New Roman" w:cs="Times New Roman"/>
          <w:noProof/>
          <w:szCs w:val="20"/>
        </w:rPr>
        <w:t>15</w:t>
      </w:r>
      <w:r w:rsidR="008D15E1">
        <w:rPr>
          <w:rFonts w:ascii="Times New Roman" w:hAnsi="Times New Roman" w:cs="Times New Roman"/>
          <w:noProof/>
          <w:szCs w:val="20"/>
        </w:rPr>
        <w:t>].</w:t>
      </w:r>
    </w:p>
    <w:p w14:paraId="6E4C8F03" w14:textId="77777777" w:rsidR="00AA54BF" w:rsidRPr="00323434" w:rsidRDefault="00AA54BF" w:rsidP="00AA54BF">
      <w:pPr>
        <w:rPr>
          <w:rFonts w:ascii="Times New Roman" w:hAnsi="Times New Roman" w:cs="Times New Roman"/>
          <w:szCs w:val="20"/>
        </w:rPr>
      </w:pPr>
    </w:p>
    <w:p w14:paraId="0A176B17" w14:textId="77777777" w:rsidR="002F1B57" w:rsidRDefault="00AA54BF" w:rsidP="002F1B57">
      <w:pPr>
        <w:rPr>
          <w:rFonts w:ascii="Times New Roman" w:eastAsia="MinionPro-Regular" w:hAnsi="Times New Roman" w:cs="Times New Roman"/>
          <w:szCs w:val="20"/>
          <w:lang w:val="en-MY"/>
        </w:rPr>
      </w:pPr>
      <w:r w:rsidRPr="00323434">
        <w:rPr>
          <w:rFonts w:ascii="Times New Roman" w:hAnsi="Times New Roman" w:cs="Times New Roman"/>
          <w:szCs w:val="20"/>
        </w:rPr>
        <w:t xml:space="preserve">The most </w:t>
      </w:r>
      <w:r w:rsidR="002F1B57">
        <w:rPr>
          <w:rFonts w:ascii="Times New Roman" w:hAnsi="Times New Roman" w:cs="Times New Roman"/>
          <w:szCs w:val="20"/>
        </w:rPr>
        <w:t xml:space="preserve">two </w:t>
      </w:r>
      <w:r w:rsidRPr="00323434">
        <w:rPr>
          <w:rFonts w:ascii="Times New Roman" w:hAnsi="Times New Roman" w:cs="Times New Roman"/>
          <w:szCs w:val="20"/>
        </w:rPr>
        <w:t xml:space="preserve">important parameters </w:t>
      </w:r>
      <w:r w:rsidR="002F1B57">
        <w:rPr>
          <w:rFonts w:ascii="Times New Roman" w:hAnsi="Times New Roman" w:cs="Times New Roman"/>
          <w:szCs w:val="20"/>
        </w:rPr>
        <w:t xml:space="preserve">that influences </w:t>
      </w:r>
      <w:r w:rsidRPr="00323434">
        <w:rPr>
          <w:rFonts w:ascii="Times New Roman" w:hAnsi="Times New Roman" w:cs="Times New Roman"/>
          <w:szCs w:val="20"/>
        </w:rPr>
        <w:t xml:space="preserve">the membrane properties are type of solvent and polymer concentration in </w:t>
      </w:r>
      <w:r w:rsidR="002F1B57">
        <w:rPr>
          <w:rFonts w:ascii="Times New Roman" w:hAnsi="Times New Roman" w:cs="Times New Roman"/>
          <w:szCs w:val="20"/>
        </w:rPr>
        <w:t>membrane</w:t>
      </w:r>
      <w:r w:rsidRPr="00323434">
        <w:rPr>
          <w:rFonts w:ascii="Times New Roman" w:hAnsi="Times New Roman" w:cs="Times New Roman"/>
          <w:szCs w:val="20"/>
        </w:rPr>
        <w:t xml:space="preserve"> dope solution. 14PPSU</w:t>
      </w:r>
      <w:r w:rsidR="002F1B57">
        <w:rPr>
          <w:rFonts w:ascii="Times New Roman" w:hAnsi="Times New Roman" w:cs="Times New Roman"/>
          <w:szCs w:val="20"/>
        </w:rPr>
        <w:t xml:space="preserve">-100 HF membrane that </w:t>
      </w:r>
      <w:r w:rsidRPr="00323434">
        <w:rPr>
          <w:rFonts w:ascii="Times New Roman" w:hAnsi="Times New Roman" w:cs="Times New Roman"/>
          <w:szCs w:val="20"/>
        </w:rPr>
        <w:t xml:space="preserve">fabricated using 100% distilled water as </w:t>
      </w:r>
      <w:r w:rsidR="002F1B57">
        <w:rPr>
          <w:rFonts w:ascii="Times New Roman" w:hAnsi="Times New Roman" w:cs="Times New Roman"/>
          <w:szCs w:val="20"/>
        </w:rPr>
        <w:t>BF composition</w:t>
      </w:r>
      <w:r w:rsidRPr="00323434">
        <w:rPr>
          <w:rFonts w:ascii="Times New Roman" w:hAnsi="Times New Roman" w:cs="Times New Roman"/>
          <w:szCs w:val="20"/>
        </w:rPr>
        <w:t xml:space="preserve"> had produced </w:t>
      </w:r>
      <w:r w:rsidRPr="00323434">
        <w:rPr>
          <w:rFonts w:ascii="Times New Roman" w:eastAsia="MinionPro-Regular" w:hAnsi="Times New Roman" w:cs="Times New Roman"/>
          <w:szCs w:val="20"/>
          <w:lang w:val="en-MY"/>
        </w:rPr>
        <w:t xml:space="preserve">a </w:t>
      </w:r>
      <w:r w:rsidR="00763C6C">
        <w:rPr>
          <w:rFonts w:ascii="Times New Roman" w:eastAsia="MinionPro-Regular" w:hAnsi="Times New Roman" w:cs="Times New Roman"/>
          <w:szCs w:val="20"/>
          <w:lang w:val="en-MY"/>
        </w:rPr>
        <w:t>tiny</w:t>
      </w:r>
      <w:r w:rsidRPr="00323434">
        <w:rPr>
          <w:rFonts w:ascii="Times New Roman" w:eastAsia="MinionPro-Regular" w:hAnsi="Times New Roman" w:cs="Times New Roman"/>
          <w:szCs w:val="20"/>
          <w:lang w:val="en-MY"/>
        </w:rPr>
        <w:t xml:space="preserve"> finger-liked morphology near the outer </w:t>
      </w:r>
      <w:r w:rsidR="002F1B57">
        <w:rPr>
          <w:rFonts w:ascii="Times New Roman" w:eastAsia="MinionPro-Regular" w:hAnsi="Times New Roman" w:cs="Times New Roman"/>
          <w:szCs w:val="20"/>
          <w:lang w:val="en-MY"/>
        </w:rPr>
        <w:t>membrane s</w:t>
      </w:r>
      <w:r w:rsidRPr="00323434">
        <w:rPr>
          <w:rFonts w:ascii="Times New Roman" w:eastAsia="MinionPro-Regular" w:hAnsi="Times New Roman" w:cs="Times New Roman"/>
          <w:szCs w:val="20"/>
          <w:lang w:val="en-MY"/>
        </w:rPr>
        <w:t xml:space="preserve">urface with a large </w:t>
      </w:r>
      <w:proofErr w:type="spellStart"/>
      <w:r w:rsidRPr="00323434">
        <w:rPr>
          <w:rFonts w:ascii="Times New Roman" w:eastAsia="MinionPro-Regular" w:hAnsi="Times New Roman" w:cs="Times New Roman"/>
          <w:szCs w:val="20"/>
          <w:lang w:val="en-MY"/>
        </w:rPr>
        <w:t>macrovoid</w:t>
      </w:r>
      <w:proofErr w:type="spellEnd"/>
      <w:r w:rsidRPr="00323434">
        <w:rPr>
          <w:rFonts w:ascii="Times New Roman" w:eastAsia="MinionPro-Regular" w:hAnsi="Times New Roman" w:cs="Times New Roman"/>
          <w:szCs w:val="20"/>
          <w:lang w:val="en-MY"/>
        </w:rPr>
        <w:t xml:space="preserve"> structure in the </w:t>
      </w:r>
      <w:r w:rsidR="002F1B57">
        <w:rPr>
          <w:rFonts w:ascii="Times New Roman" w:eastAsia="MinionPro-Regular" w:hAnsi="Times New Roman" w:cs="Times New Roman"/>
          <w:szCs w:val="20"/>
          <w:lang w:val="en-MY"/>
        </w:rPr>
        <w:t xml:space="preserve">central </w:t>
      </w:r>
      <w:r w:rsidRPr="00323434">
        <w:rPr>
          <w:rFonts w:ascii="Times New Roman" w:eastAsia="MinionPro-Regular" w:hAnsi="Times New Roman" w:cs="Times New Roman"/>
          <w:szCs w:val="20"/>
          <w:lang w:val="en-MY"/>
        </w:rPr>
        <w:t xml:space="preserve">core </w:t>
      </w:r>
      <w:r w:rsidR="002F1B57">
        <w:rPr>
          <w:rFonts w:ascii="Times New Roman" w:eastAsia="MinionPro-Regular" w:hAnsi="Times New Roman" w:cs="Times New Roman"/>
          <w:szCs w:val="20"/>
          <w:lang w:val="en-MY"/>
        </w:rPr>
        <w:t xml:space="preserve">membrane </w:t>
      </w:r>
      <w:r w:rsidRPr="00323434">
        <w:rPr>
          <w:rFonts w:ascii="Times New Roman" w:eastAsia="MinionPro-Regular" w:hAnsi="Times New Roman" w:cs="Times New Roman"/>
          <w:szCs w:val="20"/>
          <w:lang w:val="en-MY"/>
        </w:rPr>
        <w:t>layer as shown in Figure 3 (a).</w:t>
      </w:r>
      <w:r w:rsidRPr="00323434">
        <w:rPr>
          <w:rFonts w:ascii="Times New Roman" w:hAnsi="Times New Roman" w:cs="Times New Roman"/>
          <w:szCs w:val="20"/>
        </w:rPr>
        <w:t xml:space="preserve"> </w:t>
      </w:r>
      <w:r w:rsidR="002F1B57">
        <w:rPr>
          <w:rFonts w:ascii="Times New Roman" w:eastAsia="MinionPro-Regular" w:hAnsi="Times New Roman" w:cs="Times New Roman"/>
          <w:szCs w:val="20"/>
          <w:lang w:val="en-MY"/>
        </w:rPr>
        <w:t xml:space="preserve">The present of 20% NMP in combination with 80% distilled water as BF composition had changed the internal structure of 14PPSU-80:20 HF membrane to a prominent double-layer finger-liked morphology with bigger </w:t>
      </w:r>
      <w:proofErr w:type="spellStart"/>
      <w:r w:rsidR="002F1B57">
        <w:rPr>
          <w:rFonts w:ascii="Times New Roman" w:eastAsia="MinionPro-Regular" w:hAnsi="Times New Roman" w:cs="Times New Roman"/>
          <w:szCs w:val="20"/>
          <w:lang w:val="en-MY"/>
        </w:rPr>
        <w:t>microvoid</w:t>
      </w:r>
      <w:proofErr w:type="spellEnd"/>
      <w:r w:rsidR="002F1B57">
        <w:rPr>
          <w:rFonts w:ascii="Times New Roman" w:eastAsia="MinionPro-Regular" w:hAnsi="Times New Roman" w:cs="Times New Roman"/>
          <w:szCs w:val="20"/>
          <w:lang w:val="en-MY"/>
        </w:rPr>
        <w:t xml:space="preserve"> structure at the inner membrane layer compared to the outer part (Figure 3b). Apparently, the double-layer finger-liked morphology of 14PPSU-70:30 HF membrane became thicker especially at the inner membrane layer with the present of 30% NMP in membrane BF while the bottom structures of skin layer remains unchanged (Figure 3c). Further increased of solvent (40%NMP/ 60% distilled water) in membrane BF composition made 14PPSU-60:40 HF membrane became more porous compared to 14PPSU-70:30 HF membrane with more uniform and interconnected finger-liked morphology between the inner and outer membrane layers.  </w:t>
      </w:r>
    </w:p>
    <w:p w14:paraId="634B95A2" w14:textId="752D64A7" w:rsidR="00C91EAA" w:rsidRPr="00713C52" w:rsidRDefault="00AA54BF" w:rsidP="00C91EAA">
      <w:pPr>
        <w:rPr>
          <w:rFonts w:ascii="Times New Roman" w:hAnsi="Times New Roman" w:cs="Times New Roman"/>
          <w:szCs w:val="20"/>
        </w:rPr>
      </w:pPr>
      <w:r w:rsidRPr="00323434">
        <w:rPr>
          <w:rFonts w:ascii="Times New Roman" w:hAnsi="Times New Roman" w:cs="Times New Roman"/>
          <w:szCs w:val="20"/>
        </w:rPr>
        <w:t xml:space="preserve">. </w:t>
      </w:r>
    </w:p>
    <w:p w14:paraId="65B849EE" w14:textId="77777777" w:rsidR="00A215C3" w:rsidRPr="00323434" w:rsidRDefault="00027BF7" w:rsidP="00A215C3">
      <w:pPr>
        <w:jc w:val="center"/>
        <w:rPr>
          <w:rFonts w:ascii="Times New Roman" w:hAnsi="Times New Roman" w:cs="Times New Roman"/>
          <w:szCs w:val="20"/>
        </w:rPr>
      </w:pPr>
      <w:r>
        <w:rPr>
          <w:rFonts w:ascii="Times New Roman" w:hAnsi="Times New Roman" w:cs="Times New Roman"/>
          <w:noProof/>
          <w:szCs w:val="20"/>
          <w:lang w:eastAsia="en-US"/>
        </w:rPr>
        <w:drawing>
          <wp:inline distT="0" distB="0" distL="0" distR="0" wp14:anchorId="7FAC1045" wp14:editId="38DBF6E8">
            <wp:extent cx="4964236" cy="3543300"/>
            <wp:effectExtent l="19050" t="19050" r="2730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011716" cy="3577190"/>
                    </a:xfrm>
                    <a:prstGeom prst="rect">
                      <a:avLst/>
                    </a:prstGeom>
                    <a:noFill/>
                    <a:ln>
                      <a:solidFill>
                        <a:schemeClr val="tx1"/>
                      </a:solidFill>
                    </a:ln>
                  </pic:spPr>
                </pic:pic>
              </a:graphicData>
            </a:graphic>
          </wp:inline>
        </w:drawing>
      </w:r>
    </w:p>
    <w:p w14:paraId="69F926BF" w14:textId="77777777" w:rsidR="00FD3D5A" w:rsidRDefault="00FD3D5A" w:rsidP="00A215C3">
      <w:pPr>
        <w:ind w:left="993" w:hanging="993"/>
        <w:jc w:val="left"/>
        <w:rPr>
          <w:rFonts w:ascii="Times New Roman" w:hAnsi="Times New Roman" w:cs="Times New Roman"/>
          <w:b/>
          <w:szCs w:val="20"/>
        </w:rPr>
      </w:pPr>
    </w:p>
    <w:p w14:paraId="16504DD3" w14:textId="685B7CD7" w:rsidR="00A215C3" w:rsidRDefault="00C21CCD" w:rsidP="00713C52">
      <w:pPr>
        <w:ind w:left="709" w:hanging="709"/>
        <w:rPr>
          <w:rFonts w:ascii="Times New Roman" w:hAnsi="Times New Roman" w:cs="Times New Roman"/>
          <w:szCs w:val="20"/>
        </w:rPr>
      </w:pPr>
      <w:r w:rsidRPr="00C21CCD">
        <w:rPr>
          <w:rFonts w:ascii="Times New Roman" w:hAnsi="Times New Roman" w:cs="Times New Roman"/>
          <w:szCs w:val="20"/>
        </w:rPr>
        <w:t>Figure 3</w:t>
      </w:r>
      <w:r w:rsidR="00B54DF7">
        <w:rPr>
          <w:rFonts w:ascii="Times New Roman" w:hAnsi="Times New Roman" w:cs="Times New Roman"/>
          <w:szCs w:val="20"/>
        </w:rPr>
        <w:t>.</w:t>
      </w:r>
      <w:r>
        <w:rPr>
          <w:rFonts w:ascii="Times New Roman" w:hAnsi="Times New Roman" w:cs="Times New Roman"/>
          <w:b/>
          <w:szCs w:val="20"/>
        </w:rPr>
        <w:t xml:space="preserve"> </w:t>
      </w:r>
      <w:r w:rsidR="00A215C3" w:rsidRPr="00323434">
        <w:rPr>
          <w:rFonts w:ascii="Times New Roman" w:hAnsi="Times New Roman" w:cs="Times New Roman"/>
          <w:szCs w:val="20"/>
        </w:rPr>
        <w:t xml:space="preserve">SEM cross-sectional images </w:t>
      </w:r>
      <w:r w:rsidR="00A215C3">
        <w:rPr>
          <w:rFonts w:ascii="Times New Roman" w:hAnsi="Times New Roman" w:cs="Times New Roman"/>
          <w:szCs w:val="20"/>
        </w:rPr>
        <w:t xml:space="preserve">(400X magnification) </w:t>
      </w:r>
      <w:r w:rsidR="00A215C3" w:rsidRPr="00323434">
        <w:rPr>
          <w:rFonts w:ascii="Times New Roman" w:hAnsi="Times New Roman" w:cs="Times New Roman"/>
          <w:szCs w:val="20"/>
        </w:rPr>
        <w:t>of 14PPSU with different bore</w:t>
      </w:r>
      <w:r w:rsidR="00A215C3">
        <w:rPr>
          <w:rFonts w:ascii="Times New Roman" w:hAnsi="Times New Roman" w:cs="Times New Roman"/>
          <w:szCs w:val="20"/>
        </w:rPr>
        <w:t xml:space="preserve"> fluid ratio of water: NMP (a) 100:0 (b) 80:20 (c) 70:30 (d</w:t>
      </w:r>
      <w:r w:rsidR="00A215C3" w:rsidRPr="00323434">
        <w:rPr>
          <w:rFonts w:ascii="Times New Roman" w:hAnsi="Times New Roman" w:cs="Times New Roman"/>
          <w:szCs w:val="20"/>
        </w:rPr>
        <w:t>) 60:40</w:t>
      </w:r>
    </w:p>
    <w:p w14:paraId="21C6425D" w14:textId="77777777" w:rsidR="00FD3D5A" w:rsidRDefault="00FD3D5A" w:rsidP="00A215C3">
      <w:pPr>
        <w:ind w:left="993" w:hanging="993"/>
        <w:jc w:val="left"/>
        <w:rPr>
          <w:rFonts w:ascii="Times New Roman" w:hAnsi="Times New Roman" w:cs="Times New Roman"/>
          <w:szCs w:val="20"/>
        </w:rPr>
      </w:pPr>
    </w:p>
    <w:p w14:paraId="4DECB1CA" w14:textId="77777777" w:rsidR="00FD3D5A" w:rsidRDefault="00FD3D5A" w:rsidP="00FD3D5A">
      <w:pPr>
        <w:rPr>
          <w:rFonts w:ascii="Times New Roman" w:hAnsi="Times New Roman" w:cs="Times New Roman"/>
          <w:szCs w:val="20"/>
        </w:rPr>
      </w:pPr>
      <w:r w:rsidRPr="00323434">
        <w:rPr>
          <w:rFonts w:ascii="Times New Roman" w:hAnsi="Times New Roman" w:cs="Times New Roman"/>
          <w:szCs w:val="20"/>
        </w:rPr>
        <w:t>These is an agreemen</w:t>
      </w:r>
      <w:r>
        <w:rPr>
          <w:rFonts w:ascii="Times New Roman" w:hAnsi="Times New Roman" w:cs="Times New Roman"/>
          <w:szCs w:val="20"/>
        </w:rPr>
        <w:t xml:space="preserve">t with </w:t>
      </w:r>
      <w:r w:rsidR="00D50E32" w:rsidRPr="00D50E32">
        <w:rPr>
          <w:rFonts w:ascii="Times New Roman" w:hAnsi="Times New Roman" w:cs="Times New Roman"/>
          <w:noProof/>
          <w:szCs w:val="20"/>
        </w:rPr>
        <w:t>Rahbari-sisakht</w:t>
      </w:r>
      <w:r w:rsidRPr="00D50E32">
        <w:rPr>
          <w:rFonts w:ascii="Times New Roman" w:hAnsi="Times New Roman" w:cs="Times New Roman"/>
          <w:szCs w:val="20"/>
        </w:rPr>
        <w:t xml:space="preserve"> et al</w:t>
      </w:r>
      <w:r w:rsidR="00D50E32">
        <w:rPr>
          <w:rFonts w:ascii="Times New Roman" w:hAnsi="Times New Roman" w:cs="Times New Roman"/>
          <w:szCs w:val="20"/>
        </w:rPr>
        <w:t>. [15</w:t>
      </w:r>
      <w:r>
        <w:rPr>
          <w:rFonts w:ascii="Times New Roman" w:hAnsi="Times New Roman" w:cs="Times New Roman"/>
          <w:szCs w:val="20"/>
        </w:rPr>
        <w:t xml:space="preserve">] </w:t>
      </w:r>
      <w:r w:rsidRPr="00323434">
        <w:rPr>
          <w:rFonts w:ascii="Times New Roman" w:hAnsi="Times New Roman" w:cs="Times New Roman"/>
          <w:szCs w:val="20"/>
        </w:rPr>
        <w:t xml:space="preserve">which explained that as NMP concentration in the </w:t>
      </w:r>
      <w:r>
        <w:rPr>
          <w:rFonts w:ascii="Times New Roman" w:hAnsi="Times New Roman" w:cs="Times New Roman"/>
          <w:szCs w:val="20"/>
        </w:rPr>
        <w:t>BF</w:t>
      </w:r>
      <w:r w:rsidRPr="00323434">
        <w:rPr>
          <w:rFonts w:ascii="Times New Roman" w:hAnsi="Times New Roman" w:cs="Times New Roman"/>
          <w:szCs w:val="20"/>
        </w:rPr>
        <w:t xml:space="preserve"> increase</w:t>
      </w:r>
      <w:r w:rsidR="002F1B57">
        <w:rPr>
          <w:rFonts w:ascii="Times New Roman" w:hAnsi="Times New Roman" w:cs="Times New Roman"/>
          <w:szCs w:val="20"/>
        </w:rPr>
        <w:t>d</w:t>
      </w:r>
      <w:r w:rsidRPr="00323434">
        <w:rPr>
          <w:rFonts w:ascii="Times New Roman" w:hAnsi="Times New Roman" w:cs="Times New Roman"/>
          <w:szCs w:val="20"/>
        </w:rPr>
        <w:t xml:space="preserve">, the inner surface becomes more porous because the solvent out flux from the polymer solution phase to the coagulant phase is suppressed in the presence of solvent (NMP) in the coagulant. As </w:t>
      </w:r>
      <w:r w:rsidR="002F1B57">
        <w:rPr>
          <w:rFonts w:ascii="Times New Roman" w:hAnsi="Times New Roman" w:cs="Times New Roman"/>
          <w:szCs w:val="20"/>
        </w:rPr>
        <w:t>the consequences,</w:t>
      </w:r>
      <w:r w:rsidRPr="00323434">
        <w:rPr>
          <w:rFonts w:ascii="Times New Roman" w:hAnsi="Times New Roman" w:cs="Times New Roman"/>
          <w:szCs w:val="20"/>
        </w:rPr>
        <w:t xml:space="preserve"> a large amount of NMP remains at the polymer solution/coagulant interface, preventing the formation of dense skin layer.</w:t>
      </w:r>
      <w:r w:rsidRPr="00A21ED1">
        <w:rPr>
          <w:rFonts w:ascii="Times New Roman" w:hAnsi="Times New Roman" w:cs="Times New Roman"/>
          <w:szCs w:val="20"/>
        </w:rPr>
        <w:t xml:space="preserve"> </w:t>
      </w:r>
      <w:r>
        <w:rPr>
          <w:rFonts w:ascii="Times New Roman" w:hAnsi="Times New Roman" w:cs="Times New Roman"/>
          <w:szCs w:val="20"/>
        </w:rPr>
        <w:t xml:space="preserve">However, the results obtained was contradict with finding from Feng et al. [13].They found that increased in NMP concentration had shifted a double-skin to a single-skin structure of PVDF hollow fiber </w:t>
      </w:r>
      <w:r>
        <w:rPr>
          <w:rFonts w:ascii="Times New Roman" w:hAnsi="Times New Roman" w:cs="Times New Roman"/>
          <w:szCs w:val="20"/>
        </w:rPr>
        <w:lastRenderedPageBreak/>
        <w:t>membrane. It may due to different membrane polymer have different membrane morphology that act</w:t>
      </w:r>
      <w:r w:rsidR="00EB4597">
        <w:rPr>
          <w:rFonts w:ascii="Times New Roman" w:hAnsi="Times New Roman" w:cs="Times New Roman"/>
          <w:szCs w:val="20"/>
        </w:rPr>
        <w:t>ed</w:t>
      </w:r>
      <w:r>
        <w:rPr>
          <w:rFonts w:ascii="Times New Roman" w:hAnsi="Times New Roman" w:cs="Times New Roman"/>
          <w:szCs w:val="20"/>
        </w:rPr>
        <w:t xml:space="preserve"> differently although membrane fabrication is subjected to similar </w:t>
      </w:r>
      <w:r w:rsidR="00EB4597">
        <w:rPr>
          <w:rFonts w:ascii="Times New Roman" w:hAnsi="Times New Roman" w:cs="Times New Roman"/>
          <w:szCs w:val="20"/>
        </w:rPr>
        <w:t xml:space="preserve">BF </w:t>
      </w:r>
      <w:r>
        <w:rPr>
          <w:rFonts w:ascii="Times New Roman" w:hAnsi="Times New Roman" w:cs="Times New Roman"/>
          <w:szCs w:val="20"/>
        </w:rPr>
        <w:t xml:space="preserve">composition. </w:t>
      </w:r>
    </w:p>
    <w:p w14:paraId="0C6D8194" w14:textId="77777777" w:rsidR="00FD3D5A" w:rsidRPr="00323434" w:rsidRDefault="00FD3D5A" w:rsidP="00A215C3">
      <w:pPr>
        <w:ind w:left="993" w:hanging="993"/>
        <w:jc w:val="left"/>
        <w:rPr>
          <w:rFonts w:ascii="Times New Roman" w:hAnsi="Times New Roman" w:cs="Times New Roman"/>
          <w:szCs w:val="20"/>
        </w:rPr>
      </w:pPr>
    </w:p>
    <w:p w14:paraId="6010D385" w14:textId="6BAB72D7" w:rsidR="00AA54BF" w:rsidRPr="00323434" w:rsidRDefault="00AA54BF" w:rsidP="00AA54BF">
      <w:pPr>
        <w:rPr>
          <w:rFonts w:ascii="Times New Roman" w:hAnsi="Times New Roman" w:cs="Times New Roman"/>
          <w:b/>
          <w:szCs w:val="20"/>
        </w:rPr>
      </w:pPr>
      <w:r w:rsidRPr="00323434">
        <w:rPr>
          <w:rFonts w:ascii="Times New Roman" w:hAnsi="Times New Roman" w:cs="Times New Roman"/>
          <w:b/>
          <w:szCs w:val="20"/>
        </w:rPr>
        <w:t xml:space="preserve">Membrane </w:t>
      </w:r>
      <w:r w:rsidR="00B54DF7">
        <w:rPr>
          <w:rFonts w:ascii="Times New Roman" w:hAnsi="Times New Roman" w:cs="Times New Roman"/>
          <w:b/>
          <w:szCs w:val="20"/>
        </w:rPr>
        <w:t>w</w:t>
      </w:r>
      <w:r w:rsidRPr="00323434">
        <w:rPr>
          <w:rFonts w:ascii="Times New Roman" w:hAnsi="Times New Roman" w:cs="Times New Roman"/>
          <w:b/>
          <w:szCs w:val="20"/>
        </w:rPr>
        <w:t>ettability</w:t>
      </w:r>
    </w:p>
    <w:p w14:paraId="008F7D79" w14:textId="77777777" w:rsidR="00AA54BF" w:rsidRPr="00323434" w:rsidRDefault="00AA54BF" w:rsidP="00AA54BF">
      <w:pPr>
        <w:rPr>
          <w:rFonts w:ascii="Times New Roman" w:hAnsi="Times New Roman" w:cs="Times New Roman"/>
          <w:color w:val="000000"/>
          <w:szCs w:val="20"/>
        </w:rPr>
      </w:pPr>
      <w:r w:rsidRPr="00323434">
        <w:rPr>
          <w:rFonts w:ascii="Times New Roman" w:hAnsi="Times New Roman" w:cs="Times New Roman"/>
          <w:color w:val="000000"/>
          <w:szCs w:val="20"/>
        </w:rPr>
        <w:t xml:space="preserve">Table 3 shows the membrane contact angle of 14PPSU membrane at different water/NMP as </w:t>
      </w:r>
      <w:r w:rsidR="00EB4597">
        <w:rPr>
          <w:rFonts w:ascii="Times New Roman" w:hAnsi="Times New Roman" w:cs="Times New Roman"/>
          <w:color w:val="000000"/>
          <w:szCs w:val="20"/>
        </w:rPr>
        <w:t xml:space="preserve">BF </w:t>
      </w:r>
      <w:r w:rsidRPr="00323434">
        <w:rPr>
          <w:rFonts w:ascii="Times New Roman" w:hAnsi="Times New Roman" w:cs="Times New Roman"/>
          <w:color w:val="000000"/>
          <w:szCs w:val="20"/>
        </w:rPr>
        <w:t>composition. It can</w:t>
      </w:r>
      <w:r w:rsidR="008D15E1">
        <w:rPr>
          <w:rFonts w:ascii="Times New Roman" w:hAnsi="Times New Roman" w:cs="Times New Roman"/>
          <w:color w:val="000000"/>
          <w:szCs w:val="20"/>
        </w:rPr>
        <w:t xml:space="preserve"> be observed that</w:t>
      </w:r>
      <w:r w:rsidRPr="00323434">
        <w:rPr>
          <w:rFonts w:ascii="Times New Roman" w:hAnsi="Times New Roman" w:cs="Times New Roman"/>
          <w:color w:val="000000"/>
          <w:szCs w:val="20"/>
        </w:rPr>
        <w:t xml:space="preserve"> more than 20% NMP </w:t>
      </w:r>
      <w:r w:rsidR="008D15E1">
        <w:rPr>
          <w:rFonts w:ascii="Times New Roman" w:hAnsi="Times New Roman" w:cs="Times New Roman"/>
          <w:color w:val="000000"/>
          <w:szCs w:val="20"/>
        </w:rPr>
        <w:t xml:space="preserve">present </w:t>
      </w:r>
      <w:r w:rsidRPr="00323434">
        <w:rPr>
          <w:rFonts w:ascii="Times New Roman" w:hAnsi="Times New Roman" w:cs="Times New Roman"/>
          <w:color w:val="000000"/>
          <w:szCs w:val="20"/>
        </w:rPr>
        <w:t xml:space="preserve">in </w:t>
      </w:r>
      <w:r w:rsidR="00EB4597">
        <w:rPr>
          <w:rFonts w:ascii="Times New Roman" w:hAnsi="Times New Roman" w:cs="Times New Roman"/>
          <w:color w:val="000000"/>
          <w:szCs w:val="20"/>
        </w:rPr>
        <w:t>BF</w:t>
      </w:r>
      <w:r w:rsidRPr="00323434">
        <w:rPr>
          <w:rFonts w:ascii="Times New Roman" w:hAnsi="Times New Roman" w:cs="Times New Roman"/>
          <w:color w:val="000000"/>
          <w:szCs w:val="20"/>
        </w:rPr>
        <w:t xml:space="preserve"> composition had significantly (P&lt;0.05) reduced the hydrophobicity of 14PPSU membrane from 85.23° (0% NMP) to 81.46°(30% NMP) and 81.11° (40% NMP), respectively.</w:t>
      </w:r>
    </w:p>
    <w:p w14:paraId="1BCD2A81" w14:textId="77777777" w:rsidR="00AA54BF" w:rsidRPr="00323434" w:rsidRDefault="00AA54BF" w:rsidP="00AA54BF">
      <w:pPr>
        <w:rPr>
          <w:rFonts w:ascii="Times New Roman" w:hAnsi="Times New Roman" w:cs="Times New Roman"/>
          <w:color w:val="000000"/>
          <w:szCs w:val="20"/>
        </w:rPr>
      </w:pPr>
    </w:p>
    <w:p w14:paraId="28E45C66" w14:textId="18D12F1B" w:rsidR="00AA54BF" w:rsidRPr="00323434" w:rsidRDefault="00AA54BF" w:rsidP="00713C52">
      <w:pPr>
        <w:pStyle w:val="ListParagraph"/>
        <w:wordWrap/>
        <w:ind w:left="0"/>
        <w:contextualSpacing w:val="0"/>
        <w:jc w:val="center"/>
        <w:rPr>
          <w:rFonts w:ascii="Times New Roman" w:hAnsi="Times New Roman" w:cs="Times New Roman"/>
          <w:szCs w:val="20"/>
          <w:lang w:val="ms-MY"/>
        </w:rPr>
      </w:pPr>
      <w:r w:rsidRPr="00310C06">
        <w:rPr>
          <w:rFonts w:ascii="Times New Roman" w:hAnsi="Times New Roman" w:cs="Times New Roman"/>
          <w:szCs w:val="20"/>
        </w:rPr>
        <w:t>Table 3</w:t>
      </w:r>
      <w:r w:rsidR="00B54DF7">
        <w:rPr>
          <w:rFonts w:ascii="Times New Roman" w:hAnsi="Times New Roman" w:cs="Times New Roman"/>
          <w:szCs w:val="20"/>
        </w:rPr>
        <w:t>.</w:t>
      </w:r>
      <w:r w:rsidRPr="00323434">
        <w:rPr>
          <w:rFonts w:ascii="Times New Roman" w:hAnsi="Times New Roman" w:cs="Times New Roman"/>
          <w:b/>
          <w:szCs w:val="20"/>
        </w:rPr>
        <w:t xml:space="preserve"> </w:t>
      </w:r>
      <w:r w:rsidRPr="00323434">
        <w:rPr>
          <w:rFonts w:ascii="Times New Roman" w:hAnsi="Times New Roman" w:cs="Times New Roman"/>
          <w:szCs w:val="20"/>
        </w:rPr>
        <w:t>Membrane contact angle of 14PPSU membrane at different bore fluid composition of water</w:t>
      </w:r>
      <w:r w:rsidRPr="00323434">
        <w:rPr>
          <w:rFonts w:ascii="Times New Roman" w:hAnsi="Times New Roman" w:cs="Times New Roman"/>
          <w:szCs w:val="20"/>
          <w:lang w:val="ms-MY"/>
        </w:rPr>
        <w:t>: NMP</w:t>
      </w:r>
    </w:p>
    <w:p w14:paraId="5BB9899C" w14:textId="77777777" w:rsidR="00AA54BF" w:rsidRPr="00323434" w:rsidRDefault="00AA54BF" w:rsidP="00AA54BF">
      <w:pPr>
        <w:pStyle w:val="ListParagraph"/>
        <w:wordWrap/>
        <w:ind w:left="0"/>
        <w:contextualSpacing w:val="0"/>
        <w:rPr>
          <w:rFonts w:ascii="Times New Roman" w:hAnsi="Times New Roman" w:cs="Times New Roman"/>
          <w:szCs w:val="20"/>
          <w:lang w:val="ms-MY"/>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552"/>
        <w:gridCol w:w="2835"/>
      </w:tblGrid>
      <w:tr w:rsidR="00AA54BF" w:rsidRPr="00323434" w14:paraId="72A967FD" w14:textId="77777777" w:rsidTr="00AA54BF">
        <w:trPr>
          <w:trHeight w:val="125"/>
          <w:jc w:val="center"/>
        </w:trPr>
        <w:tc>
          <w:tcPr>
            <w:tcW w:w="2552" w:type="dxa"/>
            <w:tcBorders>
              <w:top w:val="single" w:sz="4" w:space="0" w:color="auto"/>
              <w:bottom w:val="single" w:sz="4" w:space="0" w:color="auto"/>
            </w:tcBorders>
            <w:shd w:val="clear" w:color="auto" w:fill="auto"/>
            <w:vAlign w:val="center"/>
          </w:tcPr>
          <w:p w14:paraId="77E111FA" w14:textId="77777777" w:rsidR="00AA54BF" w:rsidRPr="00323434" w:rsidRDefault="00AA54BF" w:rsidP="00AA54BF">
            <w:pPr>
              <w:wordWrap/>
              <w:jc w:val="center"/>
              <w:rPr>
                <w:rFonts w:ascii="Times New Roman" w:hAnsi="Times New Roman" w:cs="Times New Roman"/>
                <w:b/>
                <w:szCs w:val="20"/>
              </w:rPr>
            </w:pPr>
            <w:r w:rsidRPr="00323434">
              <w:rPr>
                <w:rFonts w:ascii="Times New Roman" w:hAnsi="Times New Roman" w:cs="Times New Roman"/>
                <w:b/>
                <w:szCs w:val="20"/>
              </w:rPr>
              <w:t>Membrane</w:t>
            </w:r>
          </w:p>
        </w:tc>
        <w:tc>
          <w:tcPr>
            <w:tcW w:w="2835" w:type="dxa"/>
            <w:tcBorders>
              <w:top w:val="single" w:sz="4" w:space="0" w:color="auto"/>
              <w:bottom w:val="single" w:sz="4" w:space="0" w:color="auto"/>
            </w:tcBorders>
            <w:shd w:val="clear" w:color="auto" w:fill="auto"/>
            <w:vAlign w:val="center"/>
          </w:tcPr>
          <w:p w14:paraId="107BA659" w14:textId="77777777" w:rsidR="00AA54BF" w:rsidRPr="00323434" w:rsidRDefault="00AA54BF" w:rsidP="00AA54BF">
            <w:pPr>
              <w:wordWrap/>
              <w:jc w:val="center"/>
              <w:rPr>
                <w:rFonts w:ascii="Times New Roman" w:hAnsi="Times New Roman" w:cs="Times New Roman"/>
                <w:b/>
                <w:szCs w:val="20"/>
              </w:rPr>
            </w:pPr>
            <w:r w:rsidRPr="00323434">
              <w:rPr>
                <w:rFonts w:ascii="Times New Roman" w:hAnsi="Times New Roman" w:cs="Times New Roman"/>
                <w:b/>
                <w:szCs w:val="20"/>
              </w:rPr>
              <w:t xml:space="preserve">Contact Angle </w:t>
            </w:r>
            <w:r w:rsidRPr="00323434">
              <w:rPr>
                <w:rFonts w:ascii="Times New Roman" w:hAnsi="Times New Roman" w:cs="Times New Roman"/>
                <w:b/>
                <w:szCs w:val="20"/>
                <w:lang w:val="ms-MY"/>
              </w:rPr>
              <w:t>(0)</w:t>
            </w:r>
          </w:p>
        </w:tc>
      </w:tr>
      <w:tr w:rsidR="00AA54BF" w:rsidRPr="00323434" w14:paraId="3C1C162F" w14:textId="77777777" w:rsidTr="00AA54BF">
        <w:trPr>
          <w:jc w:val="center"/>
        </w:trPr>
        <w:tc>
          <w:tcPr>
            <w:tcW w:w="2552" w:type="dxa"/>
            <w:tcBorders>
              <w:top w:val="single" w:sz="4" w:space="0" w:color="auto"/>
            </w:tcBorders>
            <w:shd w:val="clear" w:color="auto" w:fill="auto"/>
          </w:tcPr>
          <w:p w14:paraId="680755EF" w14:textId="77777777" w:rsidR="00AA54BF" w:rsidRPr="00323434" w:rsidRDefault="00AA54BF" w:rsidP="00AA54BF">
            <w:pPr>
              <w:wordWrap/>
              <w:jc w:val="center"/>
              <w:rPr>
                <w:rFonts w:ascii="Times New Roman" w:hAnsi="Times New Roman" w:cs="Times New Roman"/>
                <w:szCs w:val="20"/>
              </w:rPr>
            </w:pPr>
            <w:r w:rsidRPr="00323434">
              <w:rPr>
                <w:rFonts w:ascii="Times New Roman" w:hAnsi="Times New Roman" w:cs="Times New Roman"/>
                <w:szCs w:val="20"/>
                <w:lang w:val="ms-MY"/>
              </w:rPr>
              <w:t>14PPSU-100:0</w:t>
            </w:r>
          </w:p>
        </w:tc>
        <w:tc>
          <w:tcPr>
            <w:tcW w:w="2835" w:type="dxa"/>
            <w:tcBorders>
              <w:top w:val="single" w:sz="4" w:space="0" w:color="auto"/>
            </w:tcBorders>
            <w:shd w:val="clear" w:color="auto" w:fill="auto"/>
          </w:tcPr>
          <w:p w14:paraId="7C78A9EE" w14:textId="77777777" w:rsidR="00AA54BF" w:rsidRPr="00323434" w:rsidRDefault="00AA54BF" w:rsidP="00AA54BF">
            <w:pPr>
              <w:wordWrap/>
              <w:jc w:val="center"/>
              <w:rPr>
                <w:rFonts w:ascii="Times New Roman" w:hAnsi="Times New Roman" w:cs="Times New Roman"/>
                <w:b/>
                <w:szCs w:val="20"/>
              </w:rPr>
            </w:pPr>
            <w:r w:rsidRPr="00323434">
              <w:rPr>
                <w:rFonts w:ascii="Times New Roman" w:hAnsi="Times New Roman" w:cs="Times New Roman"/>
                <w:szCs w:val="20"/>
                <w:lang w:val="ms-MY"/>
              </w:rPr>
              <w:t>85.23 ± 0.77</w:t>
            </w:r>
            <w:r w:rsidRPr="00FA3DDA">
              <w:rPr>
                <w:rFonts w:ascii="Times New Roman" w:hAnsi="Times New Roman" w:cs="Times New Roman"/>
                <w:szCs w:val="20"/>
                <w:vertAlign w:val="superscript"/>
                <w:lang w:val="ms-MY"/>
              </w:rPr>
              <w:t>A</w:t>
            </w:r>
          </w:p>
        </w:tc>
      </w:tr>
      <w:tr w:rsidR="00AA54BF" w:rsidRPr="00323434" w14:paraId="4B906F58" w14:textId="77777777" w:rsidTr="00AA54BF">
        <w:trPr>
          <w:jc w:val="center"/>
        </w:trPr>
        <w:tc>
          <w:tcPr>
            <w:tcW w:w="2552" w:type="dxa"/>
            <w:shd w:val="clear" w:color="auto" w:fill="auto"/>
          </w:tcPr>
          <w:p w14:paraId="1C8BD355" w14:textId="77777777" w:rsidR="00AA54BF" w:rsidRPr="00323434" w:rsidRDefault="00AA54BF" w:rsidP="00AA54BF">
            <w:pPr>
              <w:wordWrap/>
              <w:jc w:val="center"/>
              <w:rPr>
                <w:rFonts w:ascii="Times New Roman" w:hAnsi="Times New Roman" w:cs="Times New Roman"/>
                <w:szCs w:val="20"/>
              </w:rPr>
            </w:pPr>
            <w:r w:rsidRPr="00323434">
              <w:rPr>
                <w:rFonts w:ascii="Times New Roman" w:hAnsi="Times New Roman" w:cs="Times New Roman"/>
                <w:szCs w:val="20"/>
                <w:lang w:val="ms-MY"/>
              </w:rPr>
              <w:t>14PPSU-80:20</w:t>
            </w:r>
          </w:p>
        </w:tc>
        <w:tc>
          <w:tcPr>
            <w:tcW w:w="2835" w:type="dxa"/>
            <w:shd w:val="clear" w:color="auto" w:fill="auto"/>
          </w:tcPr>
          <w:p w14:paraId="3B371794" w14:textId="77777777" w:rsidR="00AA54BF" w:rsidRPr="00323434" w:rsidRDefault="00AA54BF" w:rsidP="00AA54BF">
            <w:pPr>
              <w:wordWrap/>
              <w:jc w:val="center"/>
              <w:rPr>
                <w:rFonts w:ascii="Times New Roman" w:hAnsi="Times New Roman" w:cs="Times New Roman"/>
                <w:szCs w:val="20"/>
              </w:rPr>
            </w:pPr>
            <w:r w:rsidRPr="00323434">
              <w:rPr>
                <w:rFonts w:ascii="Times New Roman" w:hAnsi="Times New Roman" w:cs="Times New Roman"/>
                <w:szCs w:val="20"/>
              </w:rPr>
              <w:t xml:space="preserve">83.54 </w:t>
            </w:r>
            <w:r w:rsidRPr="00323434">
              <w:rPr>
                <w:rFonts w:ascii="Times New Roman" w:hAnsi="Times New Roman" w:cs="Times New Roman"/>
                <w:szCs w:val="20"/>
                <w:lang w:val="ms-MY"/>
              </w:rPr>
              <w:t>± 1.57</w:t>
            </w:r>
            <w:r w:rsidRPr="00FA3DDA">
              <w:rPr>
                <w:rFonts w:ascii="Times New Roman" w:hAnsi="Times New Roman" w:cs="Times New Roman"/>
                <w:szCs w:val="20"/>
                <w:vertAlign w:val="superscript"/>
                <w:lang w:val="ms-MY"/>
              </w:rPr>
              <w:t>A</w:t>
            </w:r>
          </w:p>
        </w:tc>
      </w:tr>
      <w:tr w:rsidR="00AA54BF" w:rsidRPr="00323434" w14:paraId="5776832C" w14:textId="77777777" w:rsidTr="00AA54BF">
        <w:trPr>
          <w:jc w:val="center"/>
        </w:trPr>
        <w:tc>
          <w:tcPr>
            <w:tcW w:w="2552" w:type="dxa"/>
            <w:shd w:val="clear" w:color="auto" w:fill="auto"/>
          </w:tcPr>
          <w:p w14:paraId="7F0C4FFE" w14:textId="77777777" w:rsidR="00AA54BF" w:rsidRPr="00323434" w:rsidRDefault="00AA54BF" w:rsidP="00AA54BF">
            <w:pPr>
              <w:wordWrap/>
              <w:jc w:val="center"/>
              <w:rPr>
                <w:rFonts w:ascii="Times New Roman" w:hAnsi="Times New Roman" w:cs="Times New Roman"/>
                <w:szCs w:val="20"/>
              </w:rPr>
            </w:pPr>
            <w:r w:rsidRPr="00323434">
              <w:rPr>
                <w:rFonts w:ascii="Times New Roman" w:hAnsi="Times New Roman" w:cs="Times New Roman"/>
                <w:szCs w:val="20"/>
                <w:lang w:val="ms-MY"/>
              </w:rPr>
              <w:t>14PPSU-70:30</w:t>
            </w:r>
          </w:p>
        </w:tc>
        <w:tc>
          <w:tcPr>
            <w:tcW w:w="2835" w:type="dxa"/>
            <w:shd w:val="clear" w:color="auto" w:fill="auto"/>
          </w:tcPr>
          <w:p w14:paraId="1665B8FD" w14:textId="77777777" w:rsidR="00AA54BF" w:rsidRPr="00323434" w:rsidRDefault="00AA54BF" w:rsidP="00AA54BF">
            <w:pPr>
              <w:wordWrap/>
              <w:jc w:val="center"/>
              <w:rPr>
                <w:rFonts w:ascii="Times New Roman" w:hAnsi="Times New Roman" w:cs="Times New Roman"/>
                <w:szCs w:val="20"/>
              </w:rPr>
            </w:pPr>
            <w:r w:rsidRPr="00323434">
              <w:rPr>
                <w:rFonts w:ascii="Times New Roman" w:hAnsi="Times New Roman" w:cs="Times New Roman"/>
                <w:szCs w:val="20"/>
              </w:rPr>
              <w:t xml:space="preserve">81.46 </w:t>
            </w:r>
            <w:r w:rsidRPr="00323434">
              <w:rPr>
                <w:rFonts w:ascii="Times New Roman" w:hAnsi="Times New Roman" w:cs="Times New Roman"/>
                <w:szCs w:val="20"/>
                <w:lang w:val="ms-MY"/>
              </w:rPr>
              <w:t>± 0.70</w:t>
            </w:r>
            <w:r w:rsidRPr="00FA3DDA">
              <w:rPr>
                <w:rFonts w:ascii="Times New Roman" w:hAnsi="Times New Roman" w:cs="Times New Roman"/>
                <w:szCs w:val="20"/>
                <w:vertAlign w:val="superscript"/>
                <w:lang w:val="ms-MY"/>
              </w:rPr>
              <w:t>B</w:t>
            </w:r>
          </w:p>
        </w:tc>
      </w:tr>
      <w:tr w:rsidR="00AA54BF" w:rsidRPr="00323434" w14:paraId="5AA583EB" w14:textId="77777777" w:rsidTr="00AA54BF">
        <w:trPr>
          <w:jc w:val="center"/>
        </w:trPr>
        <w:tc>
          <w:tcPr>
            <w:tcW w:w="2552" w:type="dxa"/>
            <w:shd w:val="clear" w:color="auto" w:fill="auto"/>
          </w:tcPr>
          <w:p w14:paraId="789310D6" w14:textId="77777777" w:rsidR="00AA54BF" w:rsidRPr="00323434" w:rsidRDefault="00AA54BF" w:rsidP="00AA54BF">
            <w:pPr>
              <w:pStyle w:val="ListParagraph"/>
              <w:wordWrap/>
              <w:ind w:left="0"/>
              <w:contextualSpacing w:val="0"/>
              <w:jc w:val="center"/>
              <w:rPr>
                <w:rFonts w:ascii="Times New Roman" w:hAnsi="Times New Roman" w:cs="Times New Roman"/>
                <w:szCs w:val="20"/>
                <w:lang w:val="ms-MY"/>
              </w:rPr>
            </w:pPr>
            <w:r w:rsidRPr="00323434">
              <w:rPr>
                <w:rFonts w:ascii="Times New Roman" w:hAnsi="Times New Roman" w:cs="Times New Roman"/>
                <w:szCs w:val="20"/>
                <w:lang w:val="ms-MY"/>
              </w:rPr>
              <w:t>14PPSU-60:40</w:t>
            </w:r>
          </w:p>
        </w:tc>
        <w:tc>
          <w:tcPr>
            <w:tcW w:w="2835" w:type="dxa"/>
            <w:shd w:val="clear" w:color="auto" w:fill="auto"/>
          </w:tcPr>
          <w:p w14:paraId="3CF9EA7D" w14:textId="77777777" w:rsidR="00AA54BF" w:rsidRPr="00323434" w:rsidRDefault="00AA54BF" w:rsidP="00AA54BF">
            <w:pPr>
              <w:pStyle w:val="ListParagraph"/>
              <w:widowControl/>
              <w:numPr>
                <w:ilvl w:val="1"/>
                <w:numId w:val="3"/>
              </w:numPr>
              <w:wordWrap/>
              <w:autoSpaceDE/>
              <w:autoSpaceDN/>
              <w:contextualSpacing w:val="0"/>
              <w:jc w:val="center"/>
              <w:rPr>
                <w:rFonts w:ascii="Times New Roman" w:hAnsi="Times New Roman" w:cs="Times New Roman"/>
                <w:szCs w:val="20"/>
              </w:rPr>
            </w:pPr>
            <w:r w:rsidRPr="00323434">
              <w:rPr>
                <w:rFonts w:ascii="Times New Roman" w:hAnsi="Times New Roman" w:cs="Times New Roman"/>
                <w:szCs w:val="20"/>
                <w:lang w:val="ms-MY"/>
              </w:rPr>
              <w:t>± 1.52</w:t>
            </w:r>
            <w:r w:rsidRPr="00FA3DDA">
              <w:rPr>
                <w:rFonts w:ascii="Times New Roman" w:hAnsi="Times New Roman" w:cs="Times New Roman"/>
                <w:szCs w:val="20"/>
                <w:vertAlign w:val="superscript"/>
                <w:lang w:val="ms-MY"/>
              </w:rPr>
              <w:t>B</w:t>
            </w:r>
          </w:p>
        </w:tc>
      </w:tr>
    </w:tbl>
    <w:p w14:paraId="384BD655" w14:textId="77777777" w:rsidR="00AA54BF" w:rsidRPr="00314283" w:rsidRDefault="00AA54BF" w:rsidP="00AA54BF">
      <w:pPr>
        <w:wordWrap/>
        <w:adjustRightInd w:val="0"/>
        <w:spacing w:before="40"/>
        <w:rPr>
          <w:rFonts w:ascii="Times New Roman" w:hAnsi="Times New Roman" w:cs="Times New Roman"/>
          <w:sz w:val="16"/>
          <w:szCs w:val="20"/>
          <w:lang w:val="en-MY"/>
        </w:rPr>
      </w:pPr>
      <w:r w:rsidRPr="00314283">
        <w:rPr>
          <w:rFonts w:ascii="Times New Roman" w:hAnsi="Times New Roman" w:cs="Times New Roman"/>
          <w:sz w:val="16"/>
          <w:szCs w:val="20"/>
          <w:lang w:val="en-MY"/>
        </w:rPr>
        <w:t xml:space="preserve">Each value in table represents the mean ± standard deviation of sample analysis from triplicate analysis. Mean within column with different superscripts letter </w:t>
      </w:r>
      <w:r w:rsidRPr="00314283">
        <w:rPr>
          <w:rFonts w:ascii="Times New Roman" w:hAnsi="Times New Roman" w:cs="Times New Roman"/>
          <w:iCs/>
          <w:sz w:val="16"/>
          <w:szCs w:val="20"/>
          <w:lang w:val="en-MY"/>
        </w:rPr>
        <w:t xml:space="preserve">A, B </w:t>
      </w:r>
      <w:r w:rsidRPr="00314283">
        <w:rPr>
          <w:rFonts w:ascii="Times New Roman" w:hAnsi="Times New Roman" w:cs="Times New Roman"/>
          <w:sz w:val="16"/>
          <w:szCs w:val="20"/>
          <w:lang w:val="en-MY"/>
        </w:rPr>
        <w:t>are significantly different (</w:t>
      </w:r>
      <w:r w:rsidRPr="00314283">
        <w:rPr>
          <w:rFonts w:ascii="Times New Roman" w:hAnsi="Times New Roman" w:cs="Times New Roman"/>
          <w:i/>
          <w:iCs/>
          <w:sz w:val="16"/>
          <w:szCs w:val="20"/>
          <w:lang w:val="en-MY"/>
        </w:rPr>
        <w:t xml:space="preserve">P </w:t>
      </w:r>
      <w:r w:rsidRPr="00314283">
        <w:rPr>
          <w:rFonts w:ascii="Times New Roman" w:hAnsi="Times New Roman" w:cs="Times New Roman"/>
          <w:sz w:val="16"/>
          <w:szCs w:val="20"/>
          <w:lang w:val="en-MY"/>
        </w:rPr>
        <w:t>&lt; 0.05).</w:t>
      </w:r>
    </w:p>
    <w:p w14:paraId="506A5B89" w14:textId="77777777" w:rsidR="00AA54BF" w:rsidRPr="00323434" w:rsidRDefault="00AA54BF" w:rsidP="00AA54BF">
      <w:pPr>
        <w:jc w:val="center"/>
        <w:rPr>
          <w:rFonts w:ascii="Times New Roman" w:hAnsi="Times New Roman" w:cs="Times New Roman"/>
          <w:szCs w:val="20"/>
        </w:rPr>
      </w:pPr>
    </w:p>
    <w:p w14:paraId="1B467CC0" w14:textId="6F23E223" w:rsidR="00E95033" w:rsidRPr="00323434" w:rsidRDefault="00E95033" w:rsidP="00E95033">
      <w:pPr>
        <w:wordWrap/>
        <w:adjustRightInd w:val="0"/>
        <w:rPr>
          <w:rFonts w:ascii="Times New Roman" w:hAnsi="Times New Roman" w:cs="Times New Roman"/>
          <w:b/>
          <w:szCs w:val="20"/>
          <w:lang w:val="en-MY"/>
        </w:rPr>
      </w:pPr>
      <w:r w:rsidRPr="00323434">
        <w:rPr>
          <w:rFonts w:ascii="Times New Roman" w:hAnsi="Times New Roman" w:cs="Times New Roman"/>
          <w:b/>
          <w:szCs w:val="20"/>
        </w:rPr>
        <w:t xml:space="preserve">Membrane </w:t>
      </w:r>
      <w:r w:rsidR="00B54DF7">
        <w:rPr>
          <w:rFonts w:ascii="Times New Roman" w:hAnsi="Times New Roman" w:cs="Times New Roman"/>
          <w:b/>
          <w:szCs w:val="20"/>
        </w:rPr>
        <w:t>p</w:t>
      </w:r>
      <w:r w:rsidRPr="00323434">
        <w:rPr>
          <w:rFonts w:ascii="Times New Roman" w:hAnsi="Times New Roman" w:cs="Times New Roman"/>
          <w:b/>
          <w:szCs w:val="20"/>
        </w:rPr>
        <w:t xml:space="preserve">ore </w:t>
      </w:r>
      <w:r w:rsidR="00B54DF7">
        <w:rPr>
          <w:rFonts w:ascii="Times New Roman" w:hAnsi="Times New Roman" w:cs="Times New Roman"/>
          <w:b/>
          <w:szCs w:val="20"/>
        </w:rPr>
        <w:t>s</w:t>
      </w:r>
      <w:r w:rsidRPr="00323434">
        <w:rPr>
          <w:rFonts w:ascii="Times New Roman" w:hAnsi="Times New Roman" w:cs="Times New Roman"/>
          <w:b/>
          <w:szCs w:val="20"/>
        </w:rPr>
        <w:t>ize</w:t>
      </w:r>
    </w:p>
    <w:p w14:paraId="7A2C8D64" w14:textId="3AFB1CF6" w:rsidR="00E95033" w:rsidRPr="00323434" w:rsidRDefault="00E95033" w:rsidP="00E95033">
      <w:pPr>
        <w:wordWrap/>
        <w:rPr>
          <w:rFonts w:ascii="Times New Roman" w:hAnsi="Times New Roman" w:cs="Times New Roman"/>
          <w:szCs w:val="20"/>
        </w:rPr>
      </w:pPr>
      <w:r w:rsidRPr="00323434">
        <w:rPr>
          <w:rFonts w:ascii="Times New Roman" w:hAnsi="Times New Roman" w:cs="Times New Roman"/>
          <w:szCs w:val="20"/>
        </w:rPr>
        <w:t xml:space="preserve">Table 4 shows the range and mean pore size of 14PPSU membrane characterized by images analysis from FESEM micrograph.  Statistically, the present of 20%NMP in </w:t>
      </w:r>
      <w:r w:rsidR="00EB4597">
        <w:rPr>
          <w:rFonts w:ascii="Times New Roman" w:hAnsi="Times New Roman" w:cs="Times New Roman"/>
          <w:szCs w:val="20"/>
        </w:rPr>
        <w:t>BF</w:t>
      </w:r>
      <w:r w:rsidRPr="00323434">
        <w:rPr>
          <w:rFonts w:ascii="Times New Roman" w:hAnsi="Times New Roman" w:cs="Times New Roman"/>
          <w:szCs w:val="20"/>
        </w:rPr>
        <w:t xml:space="preserve"> composition had significantly (P&lt;0.05) increased the mean pore size of 14PPSU membrane from 24.81nm to 30.49nm, respectively. However, further increased in NMP composition resulted in a fluctuation of membrane pore size but </w:t>
      </w:r>
      <w:r w:rsidR="00EB4597">
        <w:rPr>
          <w:rFonts w:ascii="Times New Roman" w:hAnsi="Times New Roman" w:cs="Times New Roman"/>
          <w:szCs w:val="20"/>
        </w:rPr>
        <w:t xml:space="preserve">it has no </w:t>
      </w:r>
      <w:r w:rsidRPr="00323434">
        <w:rPr>
          <w:rFonts w:ascii="Times New Roman" w:hAnsi="Times New Roman" w:cs="Times New Roman"/>
          <w:szCs w:val="20"/>
        </w:rPr>
        <w:t>significan</w:t>
      </w:r>
      <w:r w:rsidR="0037368C">
        <w:rPr>
          <w:rFonts w:ascii="Times New Roman" w:hAnsi="Times New Roman" w:cs="Times New Roman"/>
          <w:szCs w:val="20"/>
        </w:rPr>
        <w:t>t</w:t>
      </w:r>
      <w:r w:rsidRPr="00323434">
        <w:rPr>
          <w:rFonts w:ascii="Times New Roman" w:hAnsi="Times New Roman" w:cs="Times New Roman"/>
          <w:szCs w:val="20"/>
        </w:rPr>
        <w:t xml:space="preserve"> different </w:t>
      </w:r>
      <w:r w:rsidR="00EB4597">
        <w:rPr>
          <w:rFonts w:ascii="Times New Roman" w:hAnsi="Times New Roman" w:cs="Times New Roman"/>
          <w:szCs w:val="20"/>
        </w:rPr>
        <w:t>(P&lt;0.05) f</w:t>
      </w:r>
      <w:r w:rsidR="00EB4597" w:rsidRPr="00323434">
        <w:rPr>
          <w:rFonts w:ascii="Times New Roman" w:hAnsi="Times New Roman" w:cs="Times New Roman"/>
          <w:szCs w:val="20"/>
        </w:rPr>
        <w:t xml:space="preserve">rom </w:t>
      </w:r>
      <w:r w:rsidRPr="00323434">
        <w:rPr>
          <w:rFonts w:ascii="Times New Roman" w:hAnsi="Times New Roman" w:cs="Times New Roman"/>
          <w:szCs w:val="20"/>
        </w:rPr>
        <w:t xml:space="preserve">14PPSU produced </w:t>
      </w:r>
      <w:r w:rsidR="00EB4597">
        <w:rPr>
          <w:rFonts w:ascii="Times New Roman" w:hAnsi="Times New Roman" w:cs="Times New Roman"/>
          <w:szCs w:val="20"/>
        </w:rPr>
        <w:t>from 100% distilled water as BF composition</w:t>
      </w:r>
      <w:r w:rsidRPr="00323434">
        <w:rPr>
          <w:rFonts w:ascii="Times New Roman" w:hAnsi="Times New Roman" w:cs="Times New Roman"/>
          <w:szCs w:val="20"/>
        </w:rPr>
        <w:t xml:space="preserve">. A poor correlation (R2=0.2898) was recorded between </w:t>
      </w:r>
      <w:r w:rsidR="00EB4597">
        <w:rPr>
          <w:rFonts w:ascii="Times New Roman" w:hAnsi="Times New Roman" w:cs="Times New Roman"/>
          <w:szCs w:val="20"/>
        </w:rPr>
        <w:t>the different in BF</w:t>
      </w:r>
      <w:r w:rsidRPr="00323434">
        <w:rPr>
          <w:rFonts w:ascii="Times New Roman" w:hAnsi="Times New Roman" w:cs="Times New Roman"/>
          <w:szCs w:val="20"/>
        </w:rPr>
        <w:t xml:space="preserve"> composition and membrane pore size of 14PPSU membrane.</w:t>
      </w:r>
    </w:p>
    <w:p w14:paraId="1A3925A6" w14:textId="77777777" w:rsidR="00E95033" w:rsidRPr="00323434" w:rsidRDefault="00E95033" w:rsidP="00E95033">
      <w:pPr>
        <w:wordWrap/>
        <w:rPr>
          <w:rFonts w:ascii="Times New Roman" w:hAnsi="Times New Roman" w:cs="Times New Roman"/>
          <w:szCs w:val="20"/>
        </w:rPr>
      </w:pPr>
    </w:p>
    <w:p w14:paraId="1D660F93" w14:textId="5FE4757E" w:rsidR="00E95033" w:rsidRPr="00323434" w:rsidRDefault="00E95033" w:rsidP="00E95033">
      <w:pPr>
        <w:pStyle w:val="ListParagraph"/>
        <w:wordWrap/>
        <w:ind w:left="0"/>
        <w:contextualSpacing w:val="0"/>
        <w:jc w:val="center"/>
        <w:rPr>
          <w:rFonts w:ascii="Times New Roman" w:hAnsi="Times New Roman" w:cs="Times New Roman"/>
          <w:szCs w:val="20"/>
          <w:lang w:val="ms-MY"/>
        </w:rPr>
      </w:pPr>
      <w:r w:rsidRPr="00310C06">
        <w:rPr>
          <w:rFonts w:ascii="Times New Roman" w:hAnsi="Times New Roman" w:cs="Times New Roman"/>
          <w:szCs w:val="20"/>
        </w:rPr>
        <w:t>Table 4</w:t>
      </w:r>
      <w:r w:rsidR="00344D1A">
        <w:rPr>
          <w:rFonts w:ascii="Times New Roman" w:hAnsi="Times New Roman" w:cs="Times New Roman"/>
          <w:szCs w:val="20"/>
        </w:rPr>
        <w:t>.</w:t>
      </w:r>
      <w:r w:rsidRPr="00310C06">
        <w:rPr>
          <w:rFonts w:ascii="Times New Roman" w:hAnsi="Times New Roman" w:cs="Times New Roman"/>
          <w:szCs w:val="20"/>
        </w:rPr>
        <w:t xml:space="preserve"> </w:t>
      </w:r>
      <w:r w:rsidRPr="00323434">
        <w:rPr>
          <w:rFonts w:ascii="Times New Roman" w:hAnsi="Times New Roman" w:cs="Times New Roman"/>
          <w:szCs w:val="20"/>
        </w:rPr>
        <w:t xml:space="preserve">Membrane pore size of 14PPSU membranes at different </w:t>
      </w:r>
      <w:r w:rsidR="00EB4597">
        <w:rPr>
          <w:rFonts w:ascii="Times New Roman" w:hAnsi="Times New Roman" w:cs="Times New Roman"/>
          <w:szCs w:val="20"/>
        </w:rPr>
        <w:t xml:space="preserve">BF </w:t>
      </w:r>
      <w:r w:rsidRPr="00323434">
        <w:rPr>
          <w:rFonts w:ascii="Times New Roman" w:hAnsi="Times New Roman" w:cs="Times New Roman"/>
          <w:szCs w:val="20"/>
        </w:rPr>
        <w:t>composition (</w:t>
      </w:r>
      <w:r w:rsidRPr="00323434">
        <w:rPr>
          <w:rFonts w:ascii="Times New Roman" w:hAnsi="Times New Roman" w:cs="Times New Roman"/>
          <w:szCs w:val="20"/>
          <w:lang w:val="ms-MY"/>
        </w:rPr>
        <w:t>H2O: NMP)</w:t>
      </w:r>
    </w:p>
    <w:p w14:paraId="6F702BB4" w14:textId="77777777" w:rsidR="00E95033" w:rsidRPr="00323434" w:rsidRDefault="00E95033" w:rsidP="00E95033">
      <w:pPr>
        <w:pStyle w:val="ListParagraph"/>
        <w:wordWrap/>
        <w:ind w:left="0"/>
        <w:contextualSpacing w:val="0"/>
        <w:jc w:val="center"/>
        <w:rPr>
          <w:rFonts w:ascii="Times New Roman" w:hAnsi="Times New Roman" w:cs="Times New Roman"/>
          <w:szCs w:val="20"/>
          <w:lang w:val="ms-MY"/>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681"/>
        <w:gridCol w:w="2281"/>
        <w:gridCol w:w="2039"/>
      </w:tblGrid>
      <w:tr w:rsidR="00E95033" w:rsidRPr="00323434" w14:paraId="300D4E95" w14:textId="77777777" w:rsidTr="00713C52">
        <w:trPr>
          <w:trHeight w:val="150"/>
          <w:jc w:val="center"/>
        </w:trPr>
        <w:tc>
          <w:tcPr>
            <w:tcW w:w="1681" w:type="dxa"/>
            <w:tcBorders>
              <w:top w:val="single" w:sz="4" w:space="0" w:color="auto"/>
              <w:bottom w:val="single" w:sz="4" w:space="0" w:color="auto"/>
            </w:tcBorders>
            <w:shd w:val="clear" w:color="auto" w:fill="auto"/>
            <w:vAlign w:val="center"/>
          </w:tcPr>
          <w:p w14:paraId="3D498629" w14:textId="77777777" w:rsidR="00E95033" w:rsidRPr="00323434" w:rsidRDefault="00E95033" w:rsidP="00E95033">
            <w:pPr>
              <w:pStyle w:val="ListParagraph"/>
              <w:wordWrap/>
              <w:ind w:left="0"/>
              <w:contextualSpacing w:val="0"/>
              <w:jc w:val="center"/>
              <w:rPr>
                <w:rFonts w:ascii="Times New Roman" w:hAnsi="Times New Roman" w:cs="Times New Roman"/>
                <w:b/>
                <w:szCs w:val="20"/>
              </w:rPr>
            </w:pPr>
            <w:r w:rsidRPr="00323434">
              <w:rPr>
                <w:rFonts w:ascii="Times New Roman" w:hAnsi="Times New Roman" w:cs="Times New Roman"/>
                <w:b/>
                <w:szCs w:val="20"/>
                <w:lang w:val="ms-MY"/>
              </w:rPr>
              <w:t>Membrane</w:t>
            </w:r>
          </w:p>
        </w:tc>
        <w:tc>
          <w:tcPr>
            <w:tcW w:w="2281" w:type="dxa"/>
            <w:tcBorders>
              <w:top w:val="single" w:sz="4" w:space="0" w:color="auto"/>
              <w:bottom w:val="single" w:sz="4" w:space="0" w:color="auto"/>
            </w:tcBorders>
            <w:shd w:val="clear" w:color="auto" w:fill="auto"/>
            <w:vAlign w:val="center"/>
          </w:tcPr>
          <w:p w14:paraId="48ACB0C8" w14:textId="26933A08" w:rsidR="00E95033" w:rsidRPr="00323434" w:rsidRDefault="00E95033" w:rsidP="00E95033">
            <w:pPr>
              <w:pStyle w:val="ListParagraph"/>
              <w:wordWrap/>
              <w:ind w:left="0"/>
              <w:contextualSpacing w:val="0"/>
              <w:jc w:val="center"/>
              <w:rPr>
                <w:rFonts w:ascii="Times New Roman" w:eastAsia="Times New Roman" w:hAnsi="Times New Roman" w:cs="Times New Roman"/>
                <w:b/>
                <w:bCs/>
                <w:szCs w:val="20"/>
                <w:lang w:eastAsia="en-MY"/>
              </w:rPr>
            </w:pPr>
            <w:r w:rsidRPr="00323434">
              <w:rPr>
                <w:rFonts w:ascii="Times New Roman" w:eastAsia="Times New Roman" w:hAnsi="Times New Roman" w:cs="Times New Roman"/>
                <w:b/>
                <w:bCs/>
                <w:szCs w:val="20"/>
                <w:lang w:eastAsia="en-MY"/>
              </w:rPr>
              <w:t xml:space="preserve">Range </w:t>
            </w:r>
            <w:r w:rsidR="0037368C" w:rsidRPr="00323434">
              <w:rPr>
                <w:rFonts w:ascii="Times New Roman" w:eastAsia="Times New Roman" w:hAnsi="Times New Roman" w:cs="Times New Roman"/>
                <w:b/>
                <w:bCs/>
                <w:szCs w:val="20"/>
                <w:lang w:eastAsia="en-MY"/>
              </w:rPr>
              <w:t xml:space="preserve">Pore Size </w:t>
            </w:r>
            <w:r w:rsidRPr="00323434">
              <w:rPr>
                <w:rFonts w:ascii="Times New Roman" w:eastAsia="Times New Roman" w:hAnsi="Times New Roman" w:cs="Times New Roman"/>
                <w:b/>
                <w:bCs/>
                <w:szCs w:val="20"/>
                <w:lang w:eastAsia="en-MY"/>
              </w:rPr>
              <w:t>(nm)</w:t>
            </w:r>
          </w:p>
        </w:tc>
        <w:tc>
          <w:tcPr>
            <w:tcW w:w="2039" w:type="dxa"/>
            <w:tcBorders>
              <w:top w:val="single" w:sz="4" w:space="0" w:color="auto"/>
              <w:bottom w:val="single" w:sz="4" w:space="0" w:color="auto"/>
            </w:tcBorders>
            <w:shd w:val="clear" w:color="auto" w:fill="auto"/>
            <w:vAlign w:val="center"/>
          </w:tcPr>
          <w:p w14:paraId="2406B2FD" w14:textId="44AD4B9F" w:rsidR="00E95033" w:rsidRPr="00323434" w:rsidRDefault="00E95033" w:rsidP="00E95033">
            <w:pPr>
              <w:wordWrap/>
              <w:jc w:val="center"/>
              <w:rPr>
                <w:rFonts w:ascii="Times New Roman" w:hAnsi="Times New Roman" w:cs="Times New Roman"/>
                <w:b/>
                <w:szCs w:val="20"/>
                <w:lang w:val="ms-MY"/>
              </w:rPr>
            </w:pPr>
            <w:r w:rsidRPr="00323434">
              <w:rPr>
                <w:rFonts w:ascii="Times New Roman" w:hAnsi="Times New Roman" w:cs="Times New Roman"/>
                <w:b/>
                <w:szCs w:val="20"/>
                <w:lang w:val="ms-MY"/>
              </w:rPr>
              <w:t xml:space="preserve">Mean </w:t>
            </w:r>
            <w:r w:rsidR="0037368C" w:rsidRPr="00323434">
              <w:rPr>
                <w:rFonts w:ascii="Times New Roman" w:hAnsi="Times New Roman" w:cs="Times New Roman"/>
                <w:b/>
                <w:szCs w:val="20"/>
                <w:lang w:val="ms-MY"/>
              </w:rPr>
              <w:t xml:space="preserve">Pore Size </w:t>
            </w:r>
            <w:r w:rsidRPr="00323434">
              <w:rPr>
                <w:rFonts w:ascii="Times New Roman" w:hAnsi="Times New Roman" w:cs="Times New Roman"/>
                <w:b/>
                <w:szCs w:val="20"/>
                <w:lang w:val="ms-MY"/>
              </w:rPr>
              <w:t>(nm)</w:t>
            </w:r>
          </w:p>
        </w:tc>
      </w:tr>
      <w:tr w:rsidR="00E95033" w:rsidRPr="00323434" w14:paraId="15152EF3" w14:textId="77777777" w:rsidTr="00713C52">
        <w:trPr>
          <w:trHeight w:val="68"/>
          <w:jc w:val="center"/>
        </w:trPr>
        <w:tc>
          <w:tcPr>
            <w:tcW w:w="1681" w:type="dxa"/>
            <w:tcBorders>
              <w:top w:val="single" w:sz="4" w:space="0" w:color="auto"/>
            </w:tcBorders>
            <w:shd w:val="clear" w:color="auto" w:fill="auto"/>
          </w:tcPr>
          <w:p w14:paraId="098C663A"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hAnsi="Times New Roman" w:cs="Times New Roman"/>
                <w:szCs w:val="20"/>
              </w:rPr>
              <w:t>14PPSU-100:0</w:t>
            </w:r>
          </w:p>
        </w:tc>
        <w:tc>
          <w:tcPr>
            <w:tcW w:w="2281" w:type="dxa"/>
            <w:tcBorders>
              <w:top w:val="single" w:sz="4" w:space="0" w:color="auto"/>
            </w:tcBorders>
            <w:shd w:val="clear" w:color="auto" w:fill="auto"/>
          </w:tcPr>
          <w:p w14:paraId="6A3A661B"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eastAsia="Times New Roman" w:hAnsi="Times New Roman" w:cs="Times New Roman"/>
                <w:szCs w:val="20"/>
                <w:lang w:eastAsia="en-MY"/>
              </w:rPr>
              <w:t>22.3 to 31.3</w:t>
            </w:r>
          </w:p>
        </w:tc>
        <w:tc>
          <w:tcPr>
            <w:tcW w:w="2039" w:type="dxa"/>
            <w:tcBorders>
              <w:top w:val="single" w:sz="4" w:space="0" w:color="auto"/>
            </w:tcBorders>
            <w:shd w:val="clear" w:color="auto" w:fill="auto"/>
          </w:tcPr>
          <w:p w14:paraId="5D6C0BFF"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eastAsia="Times New Roman" w:hAnsi="Times New Roman" w:cs="Times New Roman"/>
                <w:szCs w:val="20"/>
                <w:lang w:eastAsia="en-MY"/>
              </w:rPr>
              <w:t>24.81 ± 3.07</w:t>
            </w:r>
            <w:r w:rsidRPr="00FA3DDA">
              <w:rPr>
                <w:rFonts w:ascii="Times New Roman" w:eastAsia="Times New Roman" w:hAnsi="Times New Roman" w:cs="Times New Roman"/>
                <w:szCs w:val="20"/>
                <w:vertAlign w:val="superscript"/>
                <w:lang w:eastAsia="en-MY"/>
              </w:rPr>
              <w:t>B</w:t>
            </w:r>
          </w:p>
        </w:tc>
      </w:tr>
      <w:tr w:rsidR="00E95033" w:rsidRPr="00323434" w14:paraId="4BE15E47" w14:textId="77777777" w:rsidTr="00713C52">
        <w:trPr>
          <w:trHeight w:val="79"/>
          <w:jc w:val="center"/>
        </w:trPr>
        <w:tc>
          <w:tcPr>
            <w:tcW w:w="1681" w:type="dxa"/>
            <w:shd w:val="clear" w:color="auto" w:fill="auto"/>
          </w:tcPr>
          <w:p w14:paraId="68B6D6AC"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hAnsi="Times New Roman" w:cs="Times New Roman"/>
                <w:szCs w:val="20"/>
              </w:rPr>
              <w:t>14PPSU-80:20</w:t>
            </w:r>
          </w:p>
        </w:tc>
        <w:tc>
          <w:tcPr>
            <w:tcW w:w="2281" w:type="dxa"/>
            <w:shd w:val="clear" w:color="auto" w:fill="auto"/>
          </w:tcPr>
          <w:p w14:paraId="49567FBE"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eastAsia="Times New Roman" w:hAnsi="Times New Roman" w:cs="Times New Roman"/>
                <w:szCs w:val="20"/>
                <w:lang w:eastAsia="en-MY"/>
              </w:rPr>
              <w:t>22.3 to 35.7</w:t>
            </w:r>
          </w:p>
        </w:tc>
        <w:tc>
          <w:tcPr>
            <w:tcW w:w="2039" w:type="dxa"/>
            <w:shd w:val="clear" w:color="auto" w:fill="auto"/>
          </w:tcPr>
          <w:p w14:paraId="166F6E26"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eastAsia="Times New Roman" w:hAnsi="Times New Roman" w:cs="Times New Roman"/>
                <w:szCs w:val="20"/>
                <w:lang w:eastAsia="en-MY"/>
              </w:rPr>
              <w:t>30.49 ± 6.51</w:t>
            </w:r>
            <w:r w:rsidRPr="00FA3DDA">
              <w:rPr>
                <w:rFonts w:ascii="Times New Roman" w:eastAsia="Times New Roman" w:hAnsi="Times New Roman" w:cs="Times New Roman"/>
                <w:szCs w:val="20"/>
                <w:vertAlign w:val="superscript"/>
                <w:lang w:eastAsia="en-MY"/>
              </w:rPr>
              <w:t>A</w:t>
            </w:r>
          </w:p>
        </w:tc>
      </w:tr>
      <w:tr w:rsidR="00E95033" w:rsidRPr="00323434" w14:paraId="152B733E" w14:textId="77777777" w:rsidTr="00713C52">
        <w:trPr>
          <w:trHeight w:val="79"/>
          <w:jc w:val="center"/>
        </w:trPr>
        <w:tc>
          <w:tcPr>
            <w:tcW w:w="1681" w:type="dxa"/>
            <w:shd w:val="clear" w:color="auto" w:fill="auto"/>
          </w:tcPr>
          <w:p w14:paraId="1FEAA5A8"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hAnsi="Times New Roman" w:cs="Times New Roman"/>
                <w:szCs w:val="20"/>
              </w:rPr>
              <w:t>14PPSU-70:30</w:t>
            </w:r>
          </w:p>
        </w:tc>
        <w:tc>
          <w:tcPr>
            <w:tcW w:w="2281" w:type="dxa"/>
            <w:shd w:val="clear" w:color="auto" w:fill="auto"/>
          </w:tcPr>
          <w:p w14:paraId="07E1EC09"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eastAsia="Times New Roman" w:hAnsi="Times New Roman" w:cs="Times New Roman"/>
                <w:szCs w:val="20"/>
                <w:lang w:eastAsia="en-MY"/>
              </w:rPr>
              <w:t>17.8 to 26.8</w:t>
            </w:r>
          </w:p>
        </w:tc>
        <w:tc>
          <w:tcPr>
            <w:tcW w:w="2039" w:type="dxa"/>
            <w:shd w:val="clear" w:color="auto" w:fill="auto"/>
          </w:tcPr>
          <w:p w14:paraId="0128CC1F"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eastAsia="Times New Roman" w:hAnsi="Times New Roman" w:cs="Times New Roman"/>
                <w:szCs w:val="20"/>
                <w:lang w:eastAsia="en-MY"/>
              </w:rPr>
              <w:t>23.59 ± 2.78</w:t>
            </w:r>
            <w:r w:rsidRPr="00FA3DDA">
              <w:rPr>
                <w:rFonts w:ascii="Times New Roman" w:eastAsia="Times New Roman" w:hAnsi="Times New Roman" w:cs="Times New Roman"/>
                <w:szCs w:val="20"/>
                <w:vertAlign w:val="superscript"/>
                <w:lang w:eastAsia="en-MY"/>
              </w:rPr>
              <w:t>B</w:t>
            </w:r>
          </w:p>
        </w:tc>
      </w:tr>
      <w:tr w:rsidR="00E95033" w:rsidRPr="00323434" w14:paraId="2D8FC2C6" w14:textId="77777777" w:rsidTr="00713C52">
        <w:trPr>
          <w:trHeight w:val="79"/>
          <w:jc w:val="center"/>
        </w:trPr>
        <w:tc>
          <w:tcPr>
            <w:tcW w:w="1681" w:type="dxa"/>
            <w:shd w:val="clear" w:color="auto" w:fill="auto"/>
          </w:tcPr>
          <w:p w14:paraId="3EF0CAEC" w14:textId="77777777" w:rsidR="00E95033" w:rsidRPr="00323434" w:rsidRDefault="00E95033" w:rsidP="00E95033">
            <w:pPr>
              <w:pStyle w:val="ListParagraph"/>
              <w:wordWrap/>
              <w:ind w:left="0"/>
              <w:contextualSpacing w:val="0"/>
              <w:jc w:val="center"/>
              <w:rPr>
                <w:rFonts w:ascii="Times New Roman" w:hAnsi="Times New Roman" w:cs="Times New Roman"/>
                <w:szCs w:val="20"/>
              </w:rPr>
            </w:pPr>
            <w:r w:rsidRPr="00323434">
              <w:rPr>
                <w:rFonts w:ascii="Times New Roman" w:hAnsi="Times New Roman" w:cs="Times New Roman"/>
                <w:szCs w:val="20"/>
              </w:rPr>
              <w:t>14PPSU-60:40</w:t>
            </w:r>
          </w:p>
        </w:tc>
        <w:tc>
          <w:tcPr>
            <w:tcW w:w="2281" w:type="dxa"/>
            <w:shd w:val="clear" w:color="auto" w:fill="auto"/>
          </w:tcPr>
          <w:p w14:paraId="36A583F5" w14:textId="77777777" w:rsidR="00E95033" w:rsidRPr="00323434" w:rsidRDefault="00E95033" w:rsidP="00E95033">
            <w:pPr>
              <w:pStyle w:val="ListParagraph"/>
              <w:widowControl/>
              <w:numPr>
                <w:ilvl w:val="1"/>
                <w:numId w:val="4"/>
              </w:numPr>
              <w:wordWrap/>
              <w:autoSpaceDE/>
              <w:autoSpaceDN/>
              <w:contextualSpacing w:val="0"/>
              <w:jc w:val="center"/>
              <w:rPr>
                <w:rFonts w:ascii="Times New Roman" w:hAnsi="Times New Roman" w:cs="Times New Roman"/>
                <w:szCs w:val="20"/>
              </w:rPr>
            </w:pPr>
            <w:r w:rsidRPr="00323434">
              <w:rPr>
                <w:rFonts w:ascii="Times New Roman" w:eastAsia="Times New Roman" w:hAnsi="Times New Roman" w:cs="Times New Roman"/>
                <w:szCs w:val="20"/>
                <w:lang w:eastAsia="en-MY"/>
              </w:rPr>
              <w:t>to 32.97</w:t>
            </w:r>
          </w:p>
        </w:tc>
        <w:tc>
          <w:tcPr>
            <w:tcW w:w="2039" w:type="dxa"/>
            <w:shd w:val="clear" w:color="auto" w:fill="auto"/>
          </w:tcPr>
          <w:p w14:paraId="06C4236D" w14:textId="77777777" w:rsidR="00E95033" w:rsidRPr="00323434" w:rsidRDefault="00E95033" w:rsidP="00E95033">
            <w:pPr>
              <w:pStyle w:val="ListParagraph"/>
              <w:wordWrap/>
              <w:ind w:left="34" w:hanging="34"/>
              <w:contextualSpacing w:val="0"/>
              <w:jc w:val="center"/>
              <w:rPr>
                <w:rFonts w:ascii="Times New Roman" w:eastAsia="Times New Roman" w:hAnsi="Times New Roman" w:cs="Times New Roman"/>
                <w:szCs w:val="20"/>
                <w:lang w:eastAsia="en-MY"/>
              </w:rPr>
            </w:pPr>
            <w:r w:rsidRPr="00323434">
              <w:rPr>
                <w:rFonts w:ascii="Times New Roman" w:eastAsia="Times New Roman" w:hAnsi="Times New Roman" w:cs="Times New Roman"/>
                <w:szCs w:val="20"/>
                <w:lang w:eastAsia="en-MY"/>
              </w:rPr>
              <w:t>26.01 ± 3.92</w:t>
            </w:r>
            <w:r w:rsidRPr="00FA3DDA">
              <w:rPr>
                <w:rFonts w:ascii="Times New Roman" w:eastAsia="Times New Roman" w:hAnsi="Times New Roman" w:cs="Times New Roman"/>
                <w:szCs w:val="20"/>
                <w:vertAlign w:val="superscript"/>
                <w:lang w:eastAsia="en-MY"/>
              </w:rPr>
              <w:t>AB</w:t>
            </w:r>
          </w:p>
        </w:tc>
      </w:tr>
    </w:tbl>
    <w:p w14:paraId="6B9446DA" w14:textId="77777777" w:rsidR="00E95033" w:rsidRPr="00314283" w:rsidRDefault="00E95033" w:rsidP="00E95033">
      <w:pPr>
        <w:wordWrap/>
        <w:adjustRightInd w:val="0"/>
        <w:rPr>
          <w:rFonts w:ascii="Times New Roman" w:hAnsi="Times New Roman" w:cs="Times New Roman"/>
          <w:sz w:val="16"/>
          <w:szCs w:val="20"/>
          <w:lang w:val="en-MY"/>
        </w:rPr>
      </w:pPr>
      <w:r w:rsidRPr="00314283">
        <w:rPr>
          <w:rFonts w:ascii="Times New Roman" w:hAnsi="Times New Roman" w:cs="Times New Roman"/>
          <w:sz w:val="16"/>
          <w:szCs w:val="20"/>
          <w:lang w:val="en-MY"/>
        </w:rPr>
        <w:t xml:space="preserve">Each value in table represents the mean ± standard deviation of sample analysis from triplicate analysis. Mean within column with different superscripts letter </w:t>
      </w:r>
      <w:r w:rsidRPr="00314283">
        <w:rPr>
          <w:rFonts w:ascii="Times New Roman" w:hAnsi="Times New Roman" w:cs="Times New Roman"/>
          <w:iCs/>
          <w:sz w:val="16"/>
          <w:szCs w:val="20"/>
          <w:lang w:val="en-MY"/>
        </w:rPr>
        <w:t>A, B</w:t>
      </w:r>
      <w:r w:rsidRPr="00314283">
        <w:rPr>
          <w:rFonts w:ascii="Times New Roman" w:hAnsi="Times New Roman" w:cs="Times New Roman"/>
          <w:sz w:val="16"/>
          <w:szCs w:val="20"/>
          <w:lang w:val="en-MY"/>
        </w:rPr>
        <w:t xml:space="preserve"> are significantly different (</w:t>
      </w:r>
      <w:r w:rsidRPr="00314283">
        <w:rPr>
          <w:rFonts w:ascii="Times New Roman" w:hAnsi="Times New Roman" w:cs="Times New Roman"/>
          <w:i/>
          <w:iCs/>
          <w:sz w:val="16"/>
          <w:szCs w:val="20"/>
          <w:lang w:val="en-MY"/>
        </w:rPr>
        <w:t xml:space="preserve">P </w:t>
      </w:r>
      <w:r w:rsidRPr="00314283">
        <w:rPr>
          <w:rFonts w:ascii="Times New Roman" w:hAnsi="Times New Roman" w:cs="Times New Roman"/>
          <w:sz w:val="16"/>
          <w:szCs w:val="20"/>
          <w:lang w:val="en-MY"/>
        </w:rPr>
        <w:t>&lt; 0.05).</w:t>
      </w:r>
    </w:p>
    <w:p w14:paraId="326F1B59" w14:textId="77777777" w:rsidR="00E95033" w:rsidRPr="00323434" w:rsidRDefault="00E95033" w:rsidP="00E95033">
      <w:pPr>
        <w:pStyle w:val="NoSpacing"/>
        <w:rPr>
          <w:rFonts w:cs="Times New Roman"/>
          <w:sz w:val="20"/>
          <w:szCs w:val="20"/>
          <w:lang w:val="en-MY"/>
        </w:rPr>
      </w:pPr>
    </w:p>
    <w:p w14:paraId="6B78EC70" w14:textId="58E62D51" w:rsidR="00501E2B" w:rsidRPr="00B16E8F" w:rsidRDefault="00E95033" w:rsidP="00B16E8F">
      <w:pPr>
        <w:widowControl/>
        <w:wordWrap/>
        <w:autoSpaceDE/>
        <w:autoSpaceDN/>
        <w:rPr>
          <w:rFonts w:ascii="Times New Roman" w:hAnsi="Times New Roman" w:cs="Times New Roman"/>
          <w:b/>
          <w:szCs w:val="20"/>
        </w:rPr>
      </w:pPr>
      <w:r w:rsidRPr="00323434">
        <w:rPr>
          <w:rFonts w:ascii="Times New Roman" w:hAnsi="Times New Roman" w:cs="Times New Roman"/>
          <w:b/>
          <w:szCs w:val="20"/>
        </w:rPr>
        <w:t xml:space="preserve">PPSU </w:t>
      </w:r>
      <w:r w:rsidR="00344D1A">
        <w:rPr>
          <w:rFonts w:ascii="Times New Roman" w:hAnsi="Times New Roman" w:cs="Times New Roman"/>
          <w:b/>
          <w:szCs w:val="20"/>
        </w:rPr>
        <w:t>m</w:t>
      </w:r>
      <w:r w:rsidRPr="00323434">
        <w:rPr>
          <w:rFonts w:ascii="Times New Roman" w:hAnsi="Times New Roman" w:cs="Times New Roman"/>
          <w:b/>
          <w:szCs w:val="20"/>
        </w:rPr>
        <w:t xml:space="preserve">embrane </w:t>
      </w:r>
      <w:r w:rsidR="00344D1A">
        <w:rPr>
          <w:rFonts w:ascii="Times New Roman" w:hAnsi="Times New Roman" w:cs="Times New Roman"/>
          <w:b/>
          <w:szCs w:val="20"/>
        </w:rPr>
        <w:t>c</w:t>
      </w:r>
      <w:r w:rsidRPr="00323434">
        <w:rPr>
          <w:rFonts w:ascii="Times New Roman" w:hAnsi="Times New Roman" w:cs="Times New Roman"/>
          <w:b/>
          <w:szCs w:val="20"/>
        </w:rPr>
        <w:t xml:space="preserve">ontactor </w:t>
      </w:r>
      <w:r w:rsidR="00344D1A">
        <w:rPr>
          <w:rFonts w:ascii="Times New Roman" w:hAnsi="Times New Roman" w:cs="Times New Roman"/>
          <w:b/>
          <w:szCs w:val="20"/>
        </w:rPr>
        <w:t>p</w:t>
      </w:r>
      <w:r w:rsidRPr="00323434">
        <w:rPr>
          <w:rFonts w:ascii="Times New Roman" w:hAnsi="Times New Roman" w:cs="Times New Roman"/>
          <w:b/>
          <w:szCs w:val="20"/>
        </w:rPr>
        <w:t xml:space="preserve">erformance: FFA </w:t>
      </w:r>
      <w:r w:rsidR="00344D1A">
        <w:rPr>
          <w:rFonts w:ascii="Times New Roman" w:hAnsi="Times New Roman" w:cs="Times New Roman"/>
          <w:b/>
          <w:szCs w:val="20"/>
        </w:rPr>
        <w:t>r</w:t>
      </w:r>
      <w:r w:rsidRPr="00323434">
        <w:rPr>
          <w:rFonts w:ascii="Times New Roman" w:hAnsi="Times New Roman" w:cs="Times New Roman"/>
          <w:b/>
          <w:szCs w:val="20"/>
        </w:rPr>
        <w:t xml:space="preserve">emoval and </w:t>
      </w:r>
      <w:r w:rsidR="00344D1A">
        <w:rPr>
          <w:rFonts w:ascii="Times New Roman" w:hAnsi="Times New Roman" w:cs="Times New Roman"/>
          <w:b/>
          <w:szCs w:val="20"/>
        </w:rPr>
        <w:t>s</w:t>
      </w:r>
      <w:r w:rsidRPr="00323434">
        <w:rPr>
          <w:rFonts w:ascii="Times New Roman" w:hAnsi="Times New Roman" w:cs="Times New Roman"/>
          <w:b/>
          <w:szCs w:val="20"/>
        </w:rPr>
        <w:t xml:space="preserve">oap </w:t>
      </w:r>
      <w:r w:rsidR="00344D1A">
        <w:rPr>
          <w:rFonts w:ascii="Times New Roman" w:hAnsi="Times New Roman" w:cs="Times New Roman"/>
          <w:b/>
          <w:szCs w:val="20"/>
        </w:rPr>
        <w:t>f</w:t>
      </w:r>
      <w:r w:rsidRPr="00323434">
        <w:rPr>
          <w:rFonts w:ascii="Times New Roman" w:hAnsi="Times New Roman" w:cs="Times New Roman"/>
          <w:b/>
          <w:szCs w:val="20"/>
        </w:rPr>
        <w:t>ormation</w:t>
      </w:r>
    </w:p>
    <w:p w14:paraId="19136CFE" w14:textId="77777777" w:rsidR="00EB4597" w:rsidRDefault="00EB4597" w:rsidP="00EB4597">
      <w:pPr>
        <w:rPr>
          <w:rFonts w:ascii="Times New Roman" w:hAnsi="Times New Roman" w:cs="Times New Roman"/>
          <w:color w:val="000000"/>
          <w:szCs w:val="24"/>
          <w:lang w:val="en-MY"/>
        </w:rPr>
      </w:pPr>
      <w:r w:rsidRPr="00EB4597">
        <w:rPr>
          <w:rFonts w:ascii="Times New Roman" w:hAnsi="Times New Roman" w:cs="Times New Roman"/>
          <w:color w:val="000000"/>
          <w:szCs w:val="24"/>
          <w:lang w:val="en-MY"/>
        </w:rPr>
        <w:t xml:space="preserve"> </w:t>
      </w:r>
      <w:r>
        <w:rPr>
          <w:rFonts w:ascii="Times New Roman" w:hAnsi="Times New Roman" w:cs="Times New Roman"/>
          <w:color w:val="000000"/>
          <w:szCs w:val="24"/>
          <w:lang w:val="en-MY"/>
        </w:rPr>
        <w:t xml:space="preserve">The selection of proper BF composition had a big impact on the membrane contactor performance in removing the FFA. As shown by Figure 4, 14PPSU-100 had the most promising results with high initial FFA removal of 12% after 30 min, followed by 12.86% FFA removal after 120 min and up to 16.54% FFA removal after 180 min of permeate collected throughout the process although there are some fluctuation in between the time intervals. Unfortunately, changing the internal membrane structure by adding the NMP into BF composition had tremendously reduced the </w:t>
      </w:r>
      <w:proofErr w:type="spellStart"/>
      <w:r>
        <w:rPr>
          <w:rFonts w:ascii="Times New Roman" w:hAnsi="Times New Roman" w:cs="Times New Roman"/>
          <w:color w:val="000000"/>
          <w:szCs w:val="24"/>
          <w:lang w:val="en-MY"/>
        </w:rPr>
        <w:t>deacidification</w:t>
      </w:r>
      <w:proofErr w:type="spellEnd"/>
      <w:r>
        <w:rPr>
          <w:rFonts w:ascii="Times New Roman" w:hAnsi="Times New Roman" w:cs="Times New Roman"/>
          <w:color w:val="000000"/>
          <w:szCs w:val="24"/>
          <w:lang w:val="en-MY"/>
        </w:rPr>
        <w:t xml:space="preserve"> performance of membrane contactor system. </w:t>
      </w:r>
      <w:r w:rsidRPr="00FD3D5A">
        <w:rPr>
          <w:rFonts w:ascii="Times New Roman" w:hAnsi="Times New Roman" w:cs="Times New Roman"/>
          <w:color w:val="000000"/>
          <w:szCs w:val="24"/>
          <w:lang w:val="en-MY"/>
        </w:rPr>
        <w:t xml:space="preserve">It </w:t>
      </w:r>
      <w:r>
        <w:rPr>
          <w:rFonts w:ascii="Times New Roman" w:hAnsi="Times New Roman" w:cs="Times New Roman"/>
          <w:color w:val="000000"/>
          <w:szCs w:val="24"/>
          <w:lang w:val="en-MY"/>
        </w:rPr>
        <w:t>can be</w:t>
      </w:r>
      <w:r w:rsidRPr="00FD3D5A">
        <w:rPr>
          <w:rFonts w:ascii="Times New Roman" w:hAnsi="Times New Roman" w:cs="Times New Roman"/>
          <w:color w:val="000000"/>
          <w:szCs w:val="24"/>
          <w:lang w:val="en-MY"/>
        </w:rPr>
        <w:t xml:space="preserve"> seen </w:t>
      </w:r>
      <w:r>
        <w:rPr>
          <w:rFonts w:ascii="Times New Roman" w:hAnsi="Times New Roman" w:cs="Times New Roman"/>
          <w:color w:val="000000"/>
          <w:szCs w:val="24"/>
          <w:lang w:val="en-MY"/>
        </w:rPr>
        <w:t xml:space="preserve">clearly </w:t>
      </w:r>
      <w:r w:rsidRPr="00FD3D5A">
        <w:rPr>
          <w:rFonts w:ascii="Times New Roman" w:hAnsi="Times New Roman" w:cs="Times New Roman"/>
          <w:color w:val="000000"/>
          <w:szCs w:val="24"/>
          <w:lang w:val="en-MY"/>
        </w:rPr>
        <w:t>a significant</w:t>
      </w:r>
      <w:r>
        <w:rPr>
          <w:rFonts w:ascii="Times New Roman" w:hAnsi="Times New Roman" w:cs="Times New Roman"/>
          <w:color w:val="000000"/>
          <w:szCs w:val="24"/>
          <w:lang w:val="en-MY"/>
        </w:rPr>
        <w:t xml:space="preserve"> </w:t>
      </w:r>
      <w:r w:rsidRPr="00FD3D5A">
        <w:rPr>
          <w:rFonts w:ascii="Times New Roman" w:hAnsi="Times New Roman" w:cs="Times New Roman"/>
          <w:color w:val="000000"/>
          <w:szCs w:val="24"/>
          <w:lang w:val="en-MY"/>
        </w:rPr>
        <w:t>(P&lt;0.05) reduc</w:t>
      </w:r>
      <w:r>
        <w:rPr>
          <w:rFonts w:ascii="Times New Roman" w:hAnsi="Times New Roman" w:cs="Times New Roman"/>
          <w:color w:val="000000"/>
          <w:szCs w:val="24"/>
          <w:lang w:val="en-MY"/>
        </w:rPr>
        <w:t>tion</w:t>
      </w:r>
      <w:r w:rsidRPr="00FD3D5A">
        <w:rPr>
          <w:rFonts w:ascii="Times New Roman" w:hAnsi="Times New Roman" w:cs="Times New Roman"/>
          <w:color w:val="000000"/>
          <w:szCs w:val="24"/>
          <w:lang w:val="en-MY"/>
        </w:rPr>
        <w:t xml:space="preserve"> in FFA removal </w:t>
      </w:r>
      <w:r>
        <w:rPr>
          <w:rFonts w:ascii="Times New Roman" w:hAnsi="Times New Roman" w:cs="Times New Roman"/>
          <w:color w:val="000000"/>
          <w:szCs w:val="24"/>
          <w:lang w:val="en-MY"/>
        </w:rPr>
        <w:t xml:space="preserve">when NMP was added into BF composition. 14PPSU-80:20 did not favour FFA removal at all.  Meanwhile both 14PPSU-70:30 and 14PPSU-60:40 had only 2.5% and 2.3% FFA removal, respectively after 3 hours permeate collection. </w:t>
      </w:r>
      <w:r w:rsidRPr="00FD3D5A">
        <w:rPr>
          <w:rFonts w:ascii="Times New Roman" w:hAnsi="Times New Roman" w:cs="Times New Roman"/>
          <w:color w:val="000000"/>
          <w:szCs w:val="24"/>
          <w:lang w:val="en-MY"/>
        </w:rPr>
        <w:t>Although the</w:t>
      </w:r>
      <w:r>
        <w:rPr>
          <w:rFonts w:ascii="Times New Roman" w:hAnsi="Times New Roman" w:cs="Times New Roman"/>
          <w:color w:val="000000"/>
          <w:szCs w:val="24"/>
          <w:lang w:val="en-MY"/>
        </w:rPr>
        <w:t xml:space="preserve"> present of NMP in BF composition had slightly changed the membrane hydrophobicity and</w:t>
      </w:r>
      <w:r w:rsidRPr="00FD3D5A">
        <w:rPr>
          <w:rFonts w:ascii="Times New Roman" w:hAnsi="Times New Roman" w:cs="Times New Roman"/>
          <w:color w:val="000000"/>
          <w:szCs w:val="24"/>
          <w:lang w:val="en-MY"/>
        </w:rPr>
        <w:t xml:space="preserve"> </w:t>
      </w:r>
      <w:r>
        <w:rPr>
          <w:rFonts w:ascii="Times New Roman" w:hAnsi="Times New Roman" w:cs="Times New Roman"/>
          <w:color w:val="000000"/>
          <w:szCs w:val="24"/>
          <w:lang w:val="en-MY"/>
        </w:rPr>
        <w:t xml:space="preserve">membrane pore size, a predominant </w:t>
      </w:r>
      <w:r w:rsidRPr="00FD3D5A">
        <w:rPr>
          <w:rFonts w:ascii="Times New Roman" w:hAnsi="Times New Roman" w:cs="Times New Roman"/>
          <w:color w:val="000000"/>
          <w:szCs w:val="24"/>
          <w:lang w:val="en-MY"/>
        </w:rPr>
        <w:t xml:space="preserve">changed in internal membrane structure from </w:t>
      </w:r>
      <w:r>
        <w:rPr>
          <w:rFonts w:ascii="Times New Roman" w:hAnsi="Times New Roman" w:cs="Times New Roman"/>
          <w:color w:val="000000"/>
          <w:szCs w:val="24"/>
          <w:lang w:val="en-MY"/>
        </w:rPr>
        <w:t xml:space="preserve">a large </w:t>
      </w:r>
      <w:proofErr w:type="spellStart"/>
      <w:r>
        <w:rPr>
          <w:rFonts w:ascii="Times New Roman" w:hAnsi="Times New Roman" w:cs="Times New Roman"/>
          <w:color w:val="000000"/>
          <w:szCs w:val="24"/>
          <w:lang w:val="en-MY"/>
        </w:rPr>
        <w:t>macrovoid</w:t>
      </w:r>
      <w:proofErr w:type="spellEnd"/>
      <w:r>
        <w:rPr>
          <w:rFonts w:ascii="Times New Roman" w:hAnsi="Times New Roman" w:cs="Times New Roman"/>
          <w:color w:val="000000"/>
          <w:szCs w:val="24"/>
          <w:lang w:val="en-MY"/>
        </w:rPr>
        <w:t xml:space="preserve"> with tiny finger-like morphology on the upper membrane layer (BF: 100% distilled water) to interconnected double-layers finger-like morphology </w:t>
      </w:r>
      <w:r w:rsidRPr="00FD3D5A">
        <w:rPr>
          <w:rFonts w:ascii="Times New Roman" w:hAnsi="Times New Roman" w:cs="Times New Roman"/>
          <w:color w:val="000000"/>
          <w:szCs w:val="24"/>
          <w:lang w:val="en-MY"/>
        </w:rPr>
        <w:t>had re</w:t>
      </w:r>
      <w:r>
        <w:rPr>
          <w:rFonts w:ascii="Times New Roman" w:hAnsi="Times New Roman" w:cs="Times New Roman"/>
          <w:color w:val="000000"/>
          <w:szCs w:val="24"/>
          <w:lang w:val="en-MY"/>
        </w:rPr>
        <w:t xml:space="preserve">duced the immobilisation of CPO towards </w:t>
      </w:r>
      <w:proofErr w:type="spellStart"/>
      <w:r w:rsidRPr="00FD3D5A">
        <w:rPr>
          <w:rFonts w:ascii="Times New Roman" w:hAnsi="Times New Roman" w:cs="Times New Roman"/>
          <w:color w:val="000000"/>
          <w:szCs w:val="24"/>
          <w:lang w:val="en-MY"/>
        </w:rPr>
        <w:t>NaOH</w:t>
      </w:r>
      <w:proofErr w:type="spellEnd"/>
      <w:r w:rsidRPr="00FD3D5A">
        <w:rPr>
          <w:rFonts w:ascii="Times New Roman" w:hAnsi="Times New Roman" w:cs="Times New Roman"/>
          <w:color w:val="000000"/>
          <w:szCs w:val="24"/>
          <w:lang w:val="en-MY"/>
        </w:rPr>
        <w:t xml:space="preserve"> </w:t>
      </w:r>
      <w:r>
        <w:rPr>
          <w:rFonts w:ascii="Times New Roman" w:hAnsi="Times New Roman" w:cs="Times New Roman"/>
          <w:color w:val="000000"/>
          <w:szCs w:val="24"/>
          <w:lang w:val="en-MY"/>
        </w:rPr>
        <w:t xml:space="preserve">at the mouth of membrane pores. It may due to the reduction in CPO volume localisation inside the internal membrane structure. Besides, the present of central core skin layer that separated double-layer finger-liked morphology had created a barrier and obstructing the mass transfer of FFA towards </w:t>
      </w:r>
      <w:proofErr w:type="spellStart"/>
      <w:r>
        <w:rPr>
          <w:rFonts w:ascii="Times New Roman" w:hAnsi="Times New Roman" w:cs="Times New Roman"/>
          <w:color w:val="000000"/>
          <w:szCs w:val="24"/>
          <w:lang w:val="en-MY"/>
        </w:rPr>
        <w:t>NaOH</w:t>
      </w:r>
      <w:proofErr w:type="spellEnd"/>
      <w:r>
        <w:rPr>
          <w:rFonts w:ascii="Times New Roman" w:hAnsi="Times New Roman" w:cs="Times New Roman"/>
          <w:color w:val="000000"/>
          <w:szCs w:val="24"/>
          <w:lang w:val="en-MY"/>
        </w:rPr>
        <w:t>.</w:t>
      </w:r>
    </w:p>
    <w:p w14:paraId="1948F9C2" w14:textId="77777777" w:rsidR="00501E2B" w:rsidRPr="00323434" w:rsidRDefault="00E95033" w:rsidP="00310C06">
      <w:pPr>
        <w:rPr>
          <w:rFonts w:ascii="Times New Roman" w:hAnsi="Times New Roman" w:cs="Times New Roman"/>
          <w:b/>
          <w:color w:val="000000"/>
          <w:szCs w:val="20"/>
          <w:lang w:val="en-MY"/>
        </w:rPr>
      </w:pPr>
      <w:r w:rsidRPr="00323434">
        <w:rPr>
          <w:rFonts w:ascii="Times New Roman" w:hAnsi="Times New Roman" w:cs="Times New Roman"/>
          <w:noProof/>
          <w:szCs w:val="20"/>
          <w:lang w:eastAsia="en-US"/>
        </w:rPr>
        <w:lastRenderedPageBreak/>
        <w:drawing>
          <wp:anchor distT="0" distB="0" distL="114300" distR="114300" simplePos="0" relativeHeight="251658240" behindDoc="0" locked="0" layoutInCell="1" allowOverlap="1" wp14:anchorId="1DFFE3DA" wp14:editId="74D571E8">
            <wp:simplePos x="0" y="0"/>
            <wp:positionH relativeFrom="column">
              <wp:posOffset>741045</wp:posOffset>
            </wp:positionH>
            <wp:positionV relativeFrom="paragraph">
              <wp:posOffset>6350</wp:posOffset>
            </wp:positionV>
            <wp:extent cx="4134485" cy="2449195"/>
            <wp:effectExtent l="19050" t="19050" r="18415" b="273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128"/>
                    <a:stretch/>
                  </pic:blipFill>
                  <pic:spPr bwMode="auto">
                    <a:xfrm>
                      <a:off x="0" y="0"/>
                      <a:ext cx="4134485" cy="2449195"/>
                    </a:xfrm>
                    <a:prstGeom prst="rect">
                      <a:avLst/>
                    </a:prstGeom>
                    <a:noFill/>
                    <a:ln>
                      <a:solidFill>
                        <a:schemeClr val="tx1"/>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FA244C5"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2F35035F"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1FCF2A22"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69900CED"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564CD13D"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5C03F5A3"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1EF35E4F"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7975CC58" w14:textId="77777777" w:rsidR="00501E2B" w:rsidRPr="00323434" w:rsidRDefault="00501E2B" w:rsidP="00501E2B">
      <w:pPr>
        <w:spacing w:afterLines="100" w:after="240"/>
        <w:jc w:val="center"/>
        <w:rPr>
          <w:rFonts w:ascii="Times New Roman" w:hAnsi="Times New Roman" w:cs="Times New Roman"/>
          <w:b/>
          <w:color w:val="000000"/>
          <w:szCs w:val="20"/>
          <w:lang w:val="en-MY"/>
        </w:rPr>
      </w:pPr>
    </w:p>
    <w:p w14:paraId="372D4F65" w14:textId="11655C43" w:rsidR="00AA54BF" w:rsidRDefault="00501E2B" w:rsidP="00501E2B">
      <w:pPr>
        <w:spacing w:afterLines="100" w:after="240"/>
        <w:jc w:val="center"/>
        <w:rPr>
          <w:rFonts w:ascii="Times New Roman" w:hAnsi="Times New Roman" w:cs="Times New Roman"/>
          <w:color w:val="000000"/>
          <w:szCs w:val="20"/>
          <w:lang w:val="en-MY"/>
        </w:rPr>
      </w:pPr>
      <w:r w:rsidRPr="00C21CCD">
        <w:rPr>
          <w:rFonts w:ascii="Times New Roman" w:hAnsi="Times New Roman" w:cs="Times New Roman"/>
          <w:color w:val="000000"/>
          <w:szCs w:val="20"/>
          <w:lang w:val="en-MY"/>
        </w:rPr>
        <w:t>Figure 4</w:t>
      </w:r>
      <w:r w:rsidR="00344D1A">
        <w:rPr>
          <w:rFonts w:ascii="Times New Roman" w:hAnsi="Times New Roman" w:cs="Times New Roman"/>
          <w:color w:val="000000"/>
          <w:szCs w:val="20"/>
          <w:lang w:val="en-MY"/>
        </w:rPr>
        <w:t>.</w:t>
      </w:r>
      <w:r w:rsidRPr="00C21CCD">
        <w:rPr>
          <w:rFonts w:ascii="Times New Roman" w:hAnsi="Times New Roman" w:cs="Times New Roman"/>
          <w:color w:val="000000"/>
          <w:szCs w:val="20"/>
          <w:lang w:val="en-MY"/>
        </w:rPr>
        <w:t xml:space="preserve"> </w:t>
      </w:r>
      <w:r w:rsidR="00E95033" w:rsidRPr="00323434">
        <w:rPr>
          <w:rFonts w:ascii="Times New Roman" w:hAnsi="Times New Roman" w:cs="Times New Roman"/>
          <w:color w:val="000000"/>
          <w:szCs w:val="20"/>
          <w:lang w:val="en-MY"/>
        </w:rPr>
        <w:t>FFA rejection of 14PPSU membranes at different bore fluid composition</w:t>
      </w:r>
    </w:p>
    <w:p w14:paraId="604BA03E" w14:textId="77777777" w:rsidR="00EB4597" w:rsidRDefault="00EB4597" w:rsidP="00344D1A">
      <w:pPr>
        <w:pStyle w:val="NoSpacing"/>
        <w:contextualSpacing/>
        <w:rPr>
          <w:rFonts w:cs="Times New Roman"/>
          <w:color w:val="000000"/>
          <w:sz w:val="20"/>
          <w:szCs w:val="20"/>
          <w:lang w:val="en-MY"/>
        </w:rPr>
      </w:pPr>
      <w:r w:rsidRPr="00A60C1E">
        <w:rPr>
          <w:color w:val="000000"/>
          <w:sz w:val="20"/>
          <w:szCs w:val="20"/>
          <w:lang w:val="en-MY"/>
        </w:rPr>
        <w:t xml:space="preserve">For the practical application, it is of great importance to ensure that the membrane contactor system could remove FFA from feed CPO without contaminating the </w:t>
      </w:r>
      <w:r>
        <w:rPr>
          <w:color w:val="000000"/>
          <w:sz w:val="20"/>
          <w:szCs w:val="20"/>
          <w:lang w:val="en-MY"/>
        </w:rPr>
        <w:t xml:space="preserve">permeate </w:t>
      </w:r>
      <w:r w:rsidRPr="00A60C1E">
        <w:rPr>
          <w:color w:val="000000"/>
          <w:sz w:val="20"/>
          <w:szCs w:val="20"/>
          <w:lang w:val="en-MY"/>
        </w:rPr>
        <w:t>oil with soap forma</w:t>
      </w:r>
      <w:r>
        <w:rPr>
          <w:color w:val="000000"/>
          <w:sz w:val="20"/>
          <w:szCs w:val="20"/>
          <w:lang w:val="en-MY"/>
        </w:rPr>
        <w:t>tion to avoid neutral oil loss. PPSU is chosen in</w:t>
      </w:r>
      <w:r w:rsidRPr="00A60C1E">
        <w:rPr>
          <w:color w:val="000000"/>
          <w:sz w:val="20"/>
          <w:szCs w:val="20"/>
          <w:lang w:val="en-MY"/>
        </w:rPr>
        <w:t xml:space="preserve"> this study due to its hydrophobicity that allows the oil to wet the membrane layer and prevent the </w:t>
      </w:r>
      <w:proofErr w:type="spellStart"/>
      <w:r w:rsidRPr="00A60C1E">
        <w:rPr>
          <w:color w:val="000000"/>
          <w:sz w:val="20"/>
          <w:szCs w:val="20"/>
          <w:lang w:val="en-MY"/>
        </w:rPr>
        <w:t>NaOH</w:t>
      </w:r>
      <w:proofErr w:type="spellEnd"/>
      <w:r w:rsidRPr="00A60C1E">
        <w:rPr>
          <w:color w:val="000000"/>
          <w:sz w:val="20"/>
          <w:szCs w:val="20"/>
          <w:lang w:val="en-MY"/>
        </w:rPr>
        <w:t xml:space="preserve"> from penetrating into CPO stream. Besides, the operating pressure for both CPO and </w:t>
      </w:r>
      <w:proofErr w:type="spellStart"/>
      <w:r w:rsidRPr="00A60C1E">
        <w:rPr>
          <w:color w:val="000000"/>
          <w:sz w:val="20"/>
          <w:szCs w:val="20"/>
          <w:lang w:val="en-MY"/>
        </w:rPr>
        <w:t>NaOH</w:t>
      </w:r>
      <w:proofErr w:type="spellEnd"/>
      <w:r w:rsidRPr="00A60C1E">
        <w:rPr>
          <w:color w:val="000000"/>
          <w:sz w:val="20"/>
          <w:szCs w:val="20"/>
          <w:lang w:val="en-MY"/>
        </w:rPr>
        <w:t xml:space="preserve"> stream was </w:t>
      </w:r>
      <w:r>
        <w:rPr>
          <w:color w:val="000000"/>
          <w:sz w:val="20"/>
          <w:szCs w:val="20"/>
          <w:lang w:val="en-MY"/>
        </w:rPr>
        <w:t>properly</w:t>
      </w:r>
      <w:r w:rsidRPr="00A60C1E">
        <w:rPr>
          <w:color w:val="000000"/>
          <w:sz w:val="20"/>
          <w:szCs w:val="20"/>
          <w:lang w:val="en-MY"/>
        </w:rPr>
        <w:t xml:space="preserve"> established </w:t>
      </w:r>
      <w:r>
        <w:rPr>
          <w:color w:val="000000"/>
          <w:sz w:val="20"/>
          <w:szCs w:val="20"/>
          <w:lang w:val="en-MY"/>
        </w:rPr>
        <w:t>to facilitate FFA extraction and</w:t>
      </w:r>
      <w:r w:rsidRPr="00A60C1E">
        <w:rPr>
          <w:color w:val="000000"/>
          <w:sz w:val="20"/>
          <w:szCs w:val="20"/>
          <w:lang w:val="en-MY"/>
        </w:rPr>
        <w:t xml:space="preserve"> limit the penetration between the two separated streams at the membrane interface only.</w:t>
      </w:r>
      <w:r w:rsidRPr="00076A4E">
        <w:rPr>
          <w:rFonts w:cs="Times New Roman"/>
          <w:color w:val="000000"/>
          <w:szCs w:val="20"/>
          <w:lang w:val="en-MY"/>
        </w:rPr>
        <w:t xml:space="preserve"> </w:t>
      </w:r>
      <w:r w:rsidRPr="00D860E7">
        <w:rPr>
          <w:rFonts w:cs="Times New Roman"/>
          <w:color w:val="000000"/>
          <w:sz w:val="20"/>
          <w:szCs w:val="20"/>
          <w:lang w:val="en-MY"/>
        </w:rPr>
        <w:t xml:space="preserve">Although the </w:t>
      </w:r>
      <w:proofErr w:type="spellStart"/>
      <w:r w:rsidRPr="00D860E7">
        <w:rPr>
          <w:rFonts w:cs="Times New Roman"/>
          <w:color w:val="000000"/>
          <w:sz w:val="20"/>
          <w:szCs w:val="20"/>
          <w:lang w:val="en-MY"/>
        </w:rPr>
        <w:t>deacidification</w:t>
      </w:r>
      <w:proofErr w:type="spellEnd"/>
      <w:r w:rsidRPr="00D860E7">
        <w:rPr>
          <w:rFonts w:cs="Times New Roman"/>
          <w:color w:val="000000"/>
          <w:sz w:val="20"/>
          <w:szCs w:val="20"/>
          <w:lang w:val="en-MY"/>
        </w:rPr>
        <w:t xml:space="preserve"> performance was not favourable with the present of NMP in BF composition, but the robustness of all PPSU membrane with regards to chemical resistance cannot be denial.</w:t>
      </w:r>
      <w:r>
        <w:rPr>
          <w:rFonts w:cs="Times New Roman"/>
          <w:color w:val="000000"/>
          <w:sz w:val="20"/>
          <w:szCs w:val="20"/>
          <w:lang w:val="en-MY"/>
        </w:rPr>
        <w:t xml:space="preserve"> Table 5 showed that n</w:t>
      </w:r>
      <w:r w:rsidRPr="00D860E7">
        <w:rPr>
          <w:rFonts w:cs="Times New Roman"/>
          <w:color w:val="000000"/>
          <w:sz w:val="20"/>
          <w:szCs w:val="20"/>
          <w:lang w:val="en-MY"/>
        </w:rPr>
        <w:t>o soap formation was detected in all permeate sample</w:t>
      </w:r>
      <w:r>
        <w:rPr>
          <w:rFonts w:cs="Times New Roman"/>
          <w:color w:val="000000"/>
          <w:sz w:val="20"/>
          <w:szCs w:val="20"/>
          <w:lang w:val="en-MY"/>
        </w:rPr>
        <w:t>s</w:t>
      </w:r>
      <w:r w:rsidRPr="00D860E7">
        <w:rPr>
          <w:rFonts w:cs="Times New Roman"/>
          <w:color w:val="000000"/>
          <w:sz w:val="20"/>
          <w:szCs w:val="20"/>
          <w:lang w:val="en-MY"/>
        </w:rPr>
        <w:t xml:space="preserve"> throughout 3 hours operation</w:t>
      </w:r>
      <w:r>
        <w:rPr>
          <w:rFonts w:cs="Times New Roman"/>
          <w:color w:val="000000"/>
          <w:sz w:val="20"/>
          <w:szCs w:val="20"/>
          <w:lang w:val="en-MY"/>
        </w:rPr>
        <w:t>.</w:t>
      </w:r>
    </w:p>
    <w:p w14:paraId="1E327B57" w14:textId="77777777" w:rsidR="00344D1A" w:rsidRDefault="00344D1A" w:rsidP="00344D1A">
      <w:pPr>
        <w:pStyle w:val="NoSpacing"/>
        <w:contextualSpacing/>
        <w:rPr>
          <w:color w:val="000000"/>
          <w:sz w:val="20"/>
          <w:szCs w:val="20"/>
          <w:lang w:val="en-MY"/>
        </w:rPr>
      </w:pPr>
    </w:p>
    <w:p w14:paraId="504F6076" w14:textId="78913607" w:rsidR="00EB4597" w:rsidRDefault="00C21CCD" w:rsidP="00344D1A">
      <w:pPr>
        <w:pStyle w:val="NoSpacing"/>
        <w:contextualSpacing/>
        <w:jc w:val="center"/>
        <w:rPr>
          <w:color w:val="000000"/>
          <w:sz w:val="20"/>
          <w:szCs w:val="20"/>
          <w:lang w:val="en-MY"/>
        </w:rPr>
      </w:pPr>
      <w:r>
        <w:rPr>
          <w:color w:val="000000"/>
          <w:sz w:val="20"/>
          <w:szCs w:val="20"/>
          <w:lang w:val="en-MY"/>
        </w:rPr>
        <w:t>Table 5</w:t>
      </w:r>
      <w:r w:rsidR="00344D1A">
        <w:rPr>
          <w:color w:val="000000"/>
          <w:sz w:val="20"/>
          <w:szCs w:val="20"/>
          <w:lang w:val="en-MY"/>
        </w:rPr>
        <w:t>.</w:t>
      </w:r>
      <w:r w:rsidR="00EB4597">
        <w:rPr>
          <w:color w:val="000000"/>
          <w:sz w:val="20"/>
          <w:szCs w:val="20"/>
          <w:lang w:val="en-MY"/>
        </w:rPr>
        <w:t xml:space="preserve"> Soap content analysis of permeate oil sample collected from membrane contactor performance</w:t>
      </w:r>
    </w:p>
    <w:p w14:paraId="11B26E68" w14:textId="77777777" w:rsidR="00344D1A" w:rsidRDefault="00344D1A" w:rsidP="00344D1A">
      <w:pPr>
        <w:pStyle w:val="NoSpacing"/>
        <w:contextualSpacing/>
        <w:jc w:val="center"/>
        <w:rPr>
          <w:color w:val="000000"/>
          <w:sz w:val="20"/>
          <w:szCs w:val="20"/>
          <w:lang w:val="en-MY"/>
        </w:rPr>
      </w:pPr>
    </w:p>
    <w:tbl>
      <w:tblPr>
        <w:tblW w:w="8010" w:type="dxa"/>
        <w:jc w:val="center"/>
        <w:tblBorders>
          <w:top w:val="single" w:sz="4" w:space="0" w:color="auto"/>
          <w:bottom w:val="single" w:sz="4" w:space="0" w:color="auto"/>
        </w:tblBorders>
        <w:tblLook w:val="04A0" w:firstRow="1" w:lastRow="0" w:firstColumn="1" w:lastColumn="0" w:noHBand="0" w:noVBand="1"/>
      </w:tblPr>
      <w:tblGrid>
        <w:gridCol w:w="1983"/>
        <w:gridCol w:w="1347"/>
        <w:gridCol w:w="1620"/>
        <w:gridCol w:w="1530"/>
        <w:gridCol w:w="1530"/>
      </w:tblGrid>
      <w:tr w:rsidR="00EB4597" w:rsidRPr="00D860E7" w14:paraId="5E92B574" w14:textId="77777777" w:rsidTr="00EB4597">
        <w:trPr>
          <w:trHeight w:val="264"/>
          <w:jc w:val="center"/>
        </w:trPr>
        <w:tc>
          <w:tcPr>
            <w:tcW w:w="1983" w:type="dxa"/>
            <w:vMerge w:val="restart"/>
            <w:tcBorders>
              <w:top w:val="single" w:sz="4" w:space="0" w:color="auto"/>
            </w:tcBorders>
            <w:shd w:val="clear" w:color="auto" w:fill="auto"/>
            <w:vAlign w:val="center"/>
            <w:hideMark/>
          </w:tcPr>
          <w:p w14:paraId="103464F7" w14:textId="5443D729" w:rsidR="00EB4597" w:rsidRPr="00D860E7" w:rsidRDefault="0037368C" w:rsidP="00EB4597">
            <w:pPr>
              <w:contextualSpacing/>
              <w:jc w:val="center"/>
              <w:rPr>
                <w:rFonts w:ascii="Times New Roman" w:eastAsia="Times New Roman" w:hAnsi="Times New Roman" w:cs="Times New Roman"/>
                <w:b/>
                <w:bCs/>
                <w:szCs w:val="20"/>
                <w:lang w:eastAsia="en-MY"/>
              </w:rPr>
            </w:pPr>
            <w:r>
              <w:rPr>
                <w:rFonts w:ascii="Times New Roman" w:eastAsia="Times New Roman" w:hAnsi="Times New Roman" w:cs="Times New Roman"/>
                <w:b/>
                <w:bCs/>
                <w:szCs w:val="20"/>
                <w:lang w:eastAsia="en-MY"/>
              </w:rPr>
              <w:t>Membrane M</w:t>
            </w:r>
            <w:r w:rsidR="00EB4597" w:rsidRPr="00D860E7">
              <w:rPr>
                <w:rFonts w:ascii="Times New Roman" w:eastAsia="Times New Roman" w:hAnsi="Times New Roman" w:cs="Times New Roman"/>
                <w:b/>
                <w:bCs/>
                <w:szCs w:val="20"/>
                <w:lang w:eastAsia="en-MY"/>
              </w:rPr>
              <w:t>odules</w:t>
            </w:r>
          </w:p>
        </w:tc>
        <w:tc>
          <w:tcPr>
            <w:tcW w:w="6027" w:type="dxa"/>
            <w:gridSpan w:val="4"/>
            <w:tcBorders>
              <w:top w:val="single" w:sz="4" w:space="0" w:color="auto"/>
              <w:bottom w:val="single" w:sz="4" w:space="0" w:color="auto"/>
            </w:tcBorders>
          </w:tcPr>
          <w:p w14:paraId="4511FFE4" w14:textId="2DB78048" w:rsidR="00EB4597" w:rsidRPr="00D860E7" w:rsidRDefault="0037368C" w:rsidP="00EB4597">
            <w:pPr>
              <w:contextualSpacing/>
              <w:jc w:val="center"/>
              <w:rPr>
                <w:rFonts w:ascii="Times New Roman" w:eastAsia="Times New Roman" w:hAnsi="Times New Roman" w:cs="Times New Roman"/>
                <w:b/>
                <w:bCs/>
                <w:szCs w:val="20"/>
                <w:lang w:eastAsia="en-MY"/>
              </w:rPr>
            </w:pPr>
            <w:r>
              <w:rPr>
                <w:rFonts w:ascii="Times New Roman" w:eastAsia="Times New Roman" w:hAnsi="Times New Roman" w:cs="Times New Roman"/>
                <w:b/>
                <w:bCs/>
                <w:szCs w:val="20"/>
                <w:lang w:eastAsia="en-MY"/>
              </w:rPr>
              <w:t>Soap C</w:t>
            </w:r>
            <w:r w:rsidR="00EB4597" w:rsidRPr="00D860E7">
              <w:rPr>
                <w:rFonts w:ascii="Times New Roman" w:eastAsia="Times New Roman" w:hAnsi="Times New Roman" w:cs="Times New Roman"/>
                <w:b/>
                <w:bCs/>
                <w:szCs w:val="20"/>
                <w:lang w:eastAsia="en-MY"/>
              </w:rPr>
              <w:t>ontent (ppm)</w:t>
            </w:r>
          </w:p>
        </w:tc>
      </w:tr>
      <w:tr w:rsidR="00EB4597" w:rsidRPr="00D860E7" w14:paraId="67217483" w14:textId="77777777" w:rsidTr="00EB4597">
        <w:trPr>
          <w:trHeight w:val="358"/>
          <w:jc w:val="center"/>
        </w:trPr>
        <w:tc>
          <w:tcPr>
            <w:tcW w:w="1983" w:type="dxa"/>
            <w:vMerge/>
            <w:tcBorders>
              <w:bottom w:val="single" w:sz="4" w:space="0" w:color="auto"/>
            </w:tcBorders>
            <w:vAlign w:val="center"/>
            <w:hideMark/>
          </w:tcPr>
          <w:p w14:paraId="3D4804FF" w14:textId="77777777" w:rsidR="00EB4597" w:rsidRPr="00D860E7" w:rsidRDefault="00EB4597" w:rsidP="00EB4597">
            <w:pPr>
              <w:contextualSpacing/>
              <w:rPr>
                <w:rFonts w:ascii="Times New Roman" w:eastAsia="Times New Roman" w:hAnsi="Times New Roman" w:cs="Times New Roman"/>
                <w:b/>
                <w:bCs/>
                <w:szCs w:val="20"/>
                <w:lang w:eastAsia="en-MY"/>
              </w:rPr>
            </w:pPr>
          </w:p>
        </w:tc>
        <w:tc>
          <w:tcPr>
            <w:tcW w:w="1347" w:type="dxa"/>
            <w:tcBorders>
              <w:top w:val="nil"/>
              <w:bottom w:val="single" w:sz="4" w:space="0" w:color="auto"/>
            </w:tcBorders>
          </w:tcPr>
          <w:p w14:paraId="0EF48D05" w14:textId="77777777" w:rsidR="00EB4597" w:rsidRPr="00D860E7" w:rsidRDefault="00EB4597" w:rsidP="00EB4597">
            <w:pPr>
              <w:contextualSpacing/>
              <w:jc w:val="center"/>
              <w:rPr>
                <w:rFonts w:ascii="Times New Roman" w:eastAsia="Times New Roman" w:hAnsi="Times New Roman" w:cs="Times New Roman"/>
                <w:b/>
                <w:bCs/>
                <w:szCs w:val="20"/>
                <w:lang w:eastAsia="en-MY"/>
              </w:rPr>
            </w:pPr>
            <w:r w:rsidRPr="00D860E7">
              <w:rPr>
                <w:rFonts w:ascii="Times New Roman" w:eastAsia="Times New Roman" w:hAnsi="Times New Roman" w:cs="Times New Roman"/>
                <w:b/>
                <w:bCs/>
                <w:color w:val="000000"/>
                <w:szCs w:val="20"/>
                <w:lang w:eastAsia="en-MY"/>
              </w:rPr>
              <w:t xml:space="preserve">14PPSU-100 </w:t>
            </w:r>
            <w:r>
              <w:rPr>
                <w:rFonts w:ascii="Times New Roman" w:eastAsia="Times New Roman" w:hAnsi="Times New Roman" w:cs="Times New Roman"/>
                <w:b/>
                <w:bCs/>
                <w:color w:val="000000"/>
                <w:szCs w:val="20"/>
                <w:lang w:eastAsia="en-MY"/>
              </w:rPr>
              <w:t xml:space="preserve">      </w:t>
            </w:r>
            <w:r w:rsidRPr="00D860E7">
              <w:rPr>
                <w:rFonts w:ascii="Times New Roman" w:eastAsia="Times New Roman" w:hAnsi="Times New Roman" w:cs="Times New Roman"/>
                <w:b/>
                <w:bCs/>
                <w:color w:val="000000"/>
                <w:szCs w:val="20"/>
                <w:lang w:eastAsia="en-MY"/>
              </w:rPr>
              <w:t>(water)</w:t>
            </w:r>
          </w:p>
        </w:tc>
        <w:tc>
          <w:tcPr>
            <w:tcW w:w="1620" w:type="dxa"/>
            <w:tcBorders>
              <w:top w:val="nil"/>
              <w:bottom w:val="single" w:sz="4" w:space="0" w:color="auto"/>
            </w:tcBorders>
          </w:tcPr>
          <w:p w14:paraId="56D2BF3F" w14:textId="77777777" w:rsidR="00EB4597" w:rsidRPr="00D860E7" w:rsidRDefault="00EB4597" w:rsidP="00EB4597">
            <w:pPr>
              <w:contextualSpacing/>
              <w:jc w:val="center"/>
              <w:rPr>
                <w:rFonts w:ascii="Times New Roman" w:eastAsia="Times New Roman" w:hAnsi="Times New Roman" w:cs="Times New Roman"/>
                <w:b/>
                <w:bCs/>
                <w:szCs w:val="20"/>
                <w:lang w:eastAsia="en-MY"/>
              </w:rPr>
            </w:pPr>
            <w:r w:rsidRPr="00D860E7">
              <w:rPr>
                <w:rFonts w:ascii="Times New Roman" w:eastAsia="Times New Roman" w:hAnsi="Times New Roman" w:cs="Times New Roman"/>
                <w:b/>
                <w:bCs/>
                <w:color w:val="000000"/>
                <w:szCs w:val="20"/>
                <w:lang w:eastAsia="en-MY"/>
              </w:rPr>
              <w:t xml:space="preserve">14PPSU-80:20 </w:t>
            </w:r>
            <w:r>
              <w:rPr>
                <w:rFonts w:ascii="Times New Roman" w:eastAsia="Times New Roman" w:hAnsi="Times New Roman" w:cs="Times New Roman"/>
                <w:b/>
                <w:bCs/>
                <w:color w:val="000000"/>
                <w:szCs w:val="20"/>
                <w:lang w:eastAsia="en-MY"/>
              </w:rPr>
              <w:t xml:space="preserve">     </w:t>
            </w:r>
            <w:r w:rsidRPr="00D860E7">
              <w:rPr>
                <w:rFonts w:ascii="Times New Roman" w:eastAsia="Times New Roman" w:hAnsi="Times New Roman" w:cs="Times New Roman"/>
                <w:b/>
                <w:bCs/>
                <w:color w:val="000000"/>
                <w:szCs w:val="20"/>
                <w:lang w:eastAsia="en-MY"/>
              </w:rPr>
              <w:t>(water: NMP)</w:t>
            </w:r>
          </w:p>
        </w:tc>
        <w:tc>
          <w:tcPr>
            <w:tcW w:w="1530" w:type="dxa"/>
            <w:tcBorders>
              <w:top w:val="nil"/>
              <w:bottom w:val="single" w:sz="4" w:space="0" w:color="auto"/>
            </w:tcBorders>
          </w:tcPr>
          <w:p w14:paraId="6DFFCA32" w14:textId="77777777" w:rsidR="00EB4597" w:rsidRPr="00D860E7" w:rsidRDefault="00EB4597" w:rsidP="00EB4597">
            <w:pPr>
              <w:contextualSpacing/>
              <w:jc w:val="center"/>
              <w:rPr>
                <w:rFonts w:ascii="Times New Roman" w:eastAsia="Times New Roman" w:hAnsi="Times New Roman" w:cs="Times New Roman"/>
                <w:b/>
                <w:bCs/>
                <w:szCs w:val="20"/>
                <w:lang w:eastAsia="en-MY"/>
              </w:rPr>
            </w:pPr>
            <w:r w:rsidRPr="00D860E7">
              <w:rPr>
                <w:rFonts w:ascii="Times New Roman" w:eastAsia="Times New Roman" w:hAnsi="Times New Roman" w:cs="Times New Roman"/>
                <w:b/>
                <w:bCs/>
                <w:color w:val="000000"/>
                <w:szCs w:val="20"/>
                <w:lang w:eastAsia="en-MY"/>
              </w:rPr>
              <w:t xml:space="preserve">14PPSU-70:30 </w:t>
            </w:r>
            <w:r>
              <w:rPr>
                <w:rFonts w:ascii="Times New Roman" w:eastAsia="Times New Roman" w:hAnsi="Times New Roman" w:cs="Times New Roman"/>
                <w:b/>
                <w:bCs/>
                <w:color w:val="000000"/>
                <w:szCs w:val="20"/>
                <w:lang w:eastAsia="en-MY"/>
              </w:rPr>
              <w:t xml:space="preserve">           </w:t>
            </w:r>
            <w:r w:rsidRPr="00D860E7">
              <w:rPr>
                <w:rFonts w:ascii="Times New Roman" w:eastAsia="Times New Roman" w:hAnsi="Times New Roman" w:cs="Times New Roman"/>
                <w:b/>
                <w:bCs/>
                <w:color w:val="000000"/>
                <w:szCs w:val="20"/>
                <w:lang w:eastAsia="en-MY"/>
              </w:rPr>
              <w:t>(water: NMP)</w:t>
            </w:r>
          </w:p>
        </w:tc>
        <w:tc>
          <w:tcPr>
            <w:tcW w:w="1530" w:type="dxa"/>
            <w:tcBorders>
              <w:top w:val="nil"/>
              <w:bottom w:val="single" w:sz="4" w:space="0" w:color="auto"/>
            </w:tcBorders>
          </w:tcPr>
          <w:p w14:paraId="08FCD91A" w14:textId="77777777" w:rsidR="00EB4597" w:rsidRPr="00D860E7" w:rsidRDefault="00EB4597" w:rsidP="00EB4597">
            <w:pPr>
              <w:contextualSpacing/>
              <w:jc w:val="center"/>
              <w:rPr>
                <w:rFonts w:ascii="Times New Roman" w:eastAsia="Times New Roman" w:hAnsi="Times New Roman" w:cs="Times New Roman"/>
                <w:b/>
                <w:bCs/>
                <w:color w:val="000000"/>
                <w:szCs w:val="20"/>
                <w:lang w:eastAsia="en-MY"/>
              </w:rPr>
            </w:pPr>
            <w:r w:rsidRPr="00D860E7">
              <w:rPr>
                <w:rFonts w:ascii="Times New Roman" w:eastAsia="Times New Roman" w:hAnsi="Times New Roman" w:cs="Times New Roman"/>
                <w:b/>
                <w:bCs/>
                <w:color w:val="000000"/>
                <w:szCs w:val="20"/>
                <w:lang w:eastAsia="en-MY"/>
              </w:rPr>
              <w:t>14PPSU-60:40</w:t>
            </w:r>
            <w:r>
              <w:rPr>
                <w:rFonts w:ascii="Times New Roman" w:eastAsia="Times New Roman" w:hAnsi="Times New Roman" w:cs="Times New Roman"/>
                <w:b/>
                <w:bCs/>
                <w:color w:val="000000"/>
                <w:szCs w:val="20"/>
                <w:lang w:eastAsia="en-MY"/>
              </w:rPr>
              <w:t xml:space="preserve">     </w:t>
            </w:r>
            <w:r w:rsidRPr="00D860E7">
              <w:rPr>
                <w:rFonts w:ascii="Times New Roman" w:eastAsia="Times New Roman" w:hAnsi="Times New Roman" w:cs="Times New Roman"/>
                <w:b/>
                <w:bCs/>
                <w:color w:val="000000"/>
                <w:szCs w:val="20"/>
                <w:lang w:eastAsia="en-MY"/>
              </w:rPr>
              <w:t xml:space="preserve"> (water: NMP)</w:t>
            </w:r>
          </w:p>
        </w:tc>
      </w:tr>
      <w:tr w:rsidR="00EB4597" w:rsidRPr="00D860E7" w14:paraId="622491E2" w14:textId="77777777" w:rsidTr="00EB4597">
        <w:trPr>
          <w:trHeight w:val="209"/>
          <w:jc w:val="center"/>
        </w:trPr>
        <w:tc>
          <w:tcPr>
            <w:tcW w:w="1983" w:type="dxa"/>
            <w:shd w:val="clear" w:color="auto" w:fill="auto"/>
            <w:vAlign w:val="center"/>
            <w:hideMark/>
          </w:tcPr>
          <w:p w14:paraId="097FBD07" w14:textId="77777777" w:rsidR="00EB4597" w:rsidRPr="00D860E7" w:rsidRDefault="00EB4597" w:rsidP="0037368C">
            <w:pPr>
              <w:contextualSpacing/>
              <w:jc w:val="left"/>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Feed oil</w:t>
            </w:r>
          </w:p>
        </w:tc>
        <w:tc>
          <w:tcPr>
            <w:tcW w:w="1347" w:type="dxa"/>
            <w:vAlign w:val="center"/>
          </w:tcPr>
          <w:p w14:paraId="04837D8E"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n/a</w:t>
            </w:r>
          </w:p>
        </w:tc>
        <w:tc>
          <w:tcPr>
            <w:tcW w:w="1620" w:type="dxa"/>
            <w:vAlign w:val="center"/>
          </w:tcPr>
          <w:p w14:paraId="4374530E"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n/a</w:t>
            </w:r>
          </w:p>
        </w:tc>
        <w:tc>
          <w:tcPr>
            <w:tcW w:w="1530" w:type="dxa"/>
            <w:vAlign w:val="center"/>
          </w:tcPr>
          <w:p w14:paraId="60A308D7"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n/a</w:t>
            </w:r>
          </w:p>
        </w:tc>
        <w:tc>
          <w:tcPr>
            <w:tcW w:w="1530" w:type="dxa"/>
            <w:vAlign w:val="center"/>
          </w:tcPr>
          <w:p w14:paraId="69970841"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n/a</w:t>
            </w:r>
          </w:p>
        </w:tc>
      </w:tr>
      <w:tr w:rsidR="00EB4597" w:rsidRPr="00D860E7" w14:paraId="56294071" w14:textId="77777777" w:rsidTr="00EB4597">
        <w:trPr>
          <w:trHeight w:val="209"/>
          <w:jc w:val="center"/>
        </w:trPr>
        <w:tc>
          <w:tcPr>
            <w:tcW w:w="1983" w:type="dxa"/>
            <w:shd w:val="clear" w:color="auto" w:fill="auto"/>
            <w:vAlign w:val="center"/>
            <w:hideMark/>
          </w:tcPr>
          <w:p w14:paraId="2FFD7700" w14:textId="77777777" w:rsidR="00EB4597" w:rsidRPr="00D860E7" w:rsidRDefault="00EB4597" w:rsidP="0037368C">
            <w:pPr>
              <w:contextualSpacing/>
              <w:jc w:val="left"/>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Permeate: After</w:t>
            </w:r>
          </w:p>
        </w:tc>
        <w:tc>
          <w:tcPr>
            <w:tcW w:w="1347" w:type="dxa"/>
            <w:vAlign w:val="center"/>
          </w:tcPr>
          <w:p w14:paraId="29CB040F"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 </w:t>
            </w:r>
          </w:p>
        </w:tc>
        <w:tc>
          <w:tcPr>
            <w:tcW w:w="1620" w:type="dxa"/>
            <w:vAlign w:val="center"/>
          </w:tcPr>
          <w:p w14:paraId="6C676ABE"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 </w:t>
            </w:r>
          </w:p>
        </w:tc>
        <w:tc>
          <w:tcPr>
            <w:tcW w:w="1530" w:type="dxa"/>
            <w:vAlign w:val="center"/>
          </w:tcPr>
          <w:p w14:paraId="5676FD2C"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 </w:t>
            </w:r>
          </w:p>
        </w:tc>
        <w:tc>
          <w:tcPr>
            <w:tcW w:w="1530" w:type="dxa"/>
            <w:vAlign w:val="center"/>
          </w:tcPr>
          <w:p w14:paraId="2DDB6E75"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 </w:t>
            </w:r>
          </w:p>
        </w:tc>
      </w:tr>
      <w:tr w:rsidR="00EB4597" w:rsidRPr="00D860E7" w14:paraId="5480B791" w14:textId="77777777" w:rsidTr="00EB4597">
        <w:trPr>
          <w:trHeight w:val="209"/>
          <w:jc w:val="center"/>
        </w:trPr>
        <w:tc>
          <w:tcPr>
            <w:tcW w:w="1983" w:type="dxa"/>
            <w:shd w:val="clear" w:color="auto" w:fill="auto"/>
            <w:vAlign w:val="center"/>
            <w:hideMark/>
          </w:tcPr>
          <w:p w14:paraId="079A02E6" w14:textId="77777777" w:rsidR="00EB4597" w:rsidRPr="00D860E7" w:rsidRDefault="00EB4597" w:rsidP="0037368C">
            <w:pPr>
              <w:contextualSpacing/>
              <w:jc w:val="left"/>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30 min</w:t>
            </w:r>
          </w:p>
        </w:tc>
        <w:tc>
          <w:tcPr>
            <w:tcW w:w="1347" w:type="dxa"/>
            <w:vAlign w:val="center"/>
          </w:tcPr>
          <w:p w14:paraId="3A6DEED9"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620" w:type="dxa"/>
            <w:vAlign w:val="center"/>
          </w:tcPr>
          <w:p w14:paraId="2670C4A3"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530" w:type="dxa"/>
            <w:vAlign w:val="center"/>
          </w:tcPr>
          <w:p w14:paraId="4F3477D5"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530" w:type="dxa"/>
            <w:vAlign w:val="center"/>
          </w:tcPr>
          <w:p w14:paraId="2AE5FF52"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r>
      <w:tr w:rsidR="00EB4597" w:rsidRPr="00D860E7" w14:paraId="68235EFF" w14:textId="77777777" w:rsidTr="00EB4597">
        <w:trPr>
          <w:trHeight w:val="209"/>
          <w:jc w:val="center"/>
        </w:trPr>
        <w:tc>
          <w:tcPr>
            <w:tcW w:w="1983" w:type="dxa"/>
            <w:shd w:val="clear" w:color="auto" w:fill="auto"/>
            <w:vAlign w:val="center"/>
          </w:tcPr>
          <w:p w14:paraId="690F1A27" w14:textId="77777777" w:rsidR="00EB4597" w:rsidRPr="00D860E7" w:rsidRDefault="00EB4597" w:rsidP="0037368C">
            <w:pPr>
              <w:contextualSpacing/>
              <w:jc w:val="left"/>
              <w:rPr>
                <w:rFonts w:ascii="Times New Roman" w:eastAsia="Times New Roman" w:hAnsi="Times New Roman" w:cs="Times New Roman"/>
                <w:color w:val="000000"/>
                <w:szCs w:val="20"/>
                <w:lang w:eastAsia="en-MY"/>
              </w:rPr>
            </w:pPr>
            <w:r>
              <w:rPr>
                <w:rFonts w:ascii="Times New Roman" w:eastAsia="Times New Roman" w:hAnsi="Times New Roman" w:cs="Times New Roman"/>
                <w:color w:val="000000"/>
                <w:szCs w:val="20"/>
                <w:lang w:eastAsia="en-MY"/>
              </w:rPr>
              <w:t>60 min</w:t>
            </w:r>
          </w:p>
        </w:tc>
        <w:tc>
          <w:tcPr>
            <w:tcW w:w="1347" w:type="dxa"/>
            <w:vAlign w:val="center"/>
          </w:tcPr>
          <w:p w14:paraId="036B3A44"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062A26">
              <w:rPr>
                <w:rFonts w:ascii="Times New Roman" w:eastAsia="Times New Roman" w:hAnsi="Times New Roman" w:cs="Times New Roman"/>
                <w:color w:val="000000"/>
                <w:szCs w:val="20"/>
                <w:lang w:eastAsia="en-MY"/>
              </w:rPr>
              <w:t>nil</w:t>
            </w:r>
          </w:p>
        </w:tc>
        <w:tc>
          <w:tcPr>
            <w:tcW w:w="1620" w:type="dxa"/>
            <w:vAlign w:val="center"/>
          </w:tcPr>
          <w:p w14:paraId="43A6EBFD"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062A26">
              <w:rPr>
                <w:rFonts w:ascii="Times New Roman" w:eastAsia="Times New Roman" w:hAnsi="Times New Roman" w:cs="Times New Roman"/>
                <w:color w:val="000000"/>
                <w:szCs w:val="20"/>
                <w:lang w:eastAsia="en-MY"/>
              </w:rPr>
              <w:t>nil</w:t>
            </w:r>
          </w:p>
        </w:tc>
        <w:tc>
          <w:tcPr>
            <w:tcW w:w="1530" w:type="dxa"/>
            <w:vAlign w:val="center"/>
          </w:tcPr>
          <w:p w14:paraId="75B825F8"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062A26">
              <w:rPr>
                <w:rFonts w:ascii="Times New Roman" w:eastAsia="Times New Roman" w:hAnsi="Times New Roman" w:cs="Times New Roman"/>
                <w:color w:val="000000"/>
                <w:szCs w:val="20"/>
                <w:lang w:eastAsia="en-MY"/>
              </w:rPr>
              <w:t>nil</w:t>
            </w:r>
          </w:p>
        </w:tc>
        <w:tc>
          <w:tcPr>
            <w:tcW w:w="1530" w:type="dxa"/>
            <w:vAlign w:val="center"/>
          </w:tcPr>
          <w:p w14:paraId="34958BDD"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062A26">
              <w:rPr>
                <w:rFonts w:ascii="Times New Roman" w:eastAsia="Times New Roman" w:hAnsi="Times New Roman" w:cs="Times New Roman"/>
                <w:color w:val="000000"/>
                <w:szCs w:val="20"/>
                <w:lang w:eastAsia="en-MY"/>
              </w:rPr>
              <w:t>nil</w:t>
            </w:r>
          </w:p>
        </w:tc>
      </w:tr>
      <w:tr w:rsidR="00EB4597" w:rsidRPr="00D860E7" w14:paraId="3B99F8A3" w14:textId="77777777" w:rsidTr="00EB4597">
        <w:trPr>
          <w:trHeight w:val="209"/>
          <w:jc w:val="center"/>
        </w:trPr>
        <w:tc>
          <w:tcPr>
            <w:tcW w:w="1983" w:type="dxa"/>
            <w:tcBorders>
              <w:bottom w:val="nil"/>
            </w:tcBorders>
            <w:shd w:val="clear" w:color="auto" w:fill="auto"/>
            <w:vAlign w:val="center"/>
            <w:hideMark/>
          </w:tcPr>
          <w:p w14:paraId="300041F1" w14:textId="77777777" w:rsidR="00EB4597" w:rsidRPr="00D860E7" w:rsidRDefault="00EB4597" w:rsidP="0037368C">
            <w:pPr>
              <w:contextualSpacing/>
              <w:jc w:val="left"/>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90 min</w:t>
            </w:r>
          </w:p>
        </w:tc>
        <w:tc>
          <w:tcPr>
            <w:tcW w:w="1347" w:type="dxa"/>
            <w:tcBorders>
              <w:bottom w:val="nil"/>
            </w:tcBorders>
            <w:vAlign w:val="center"/>
          </w:tcPr>
          <w:p w14:paraId="14EE8435"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620" w:type="dxa"/>
            <w:tcBorders>
              <w:bottom w:val="nil"/>
            </w:tcBorders>
            <w:vAlign w:val="center"/>
          </w:tcPr>
          <w:p w14:paraId="1D52ADF0"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530" w:type="dxa"/>
            <w:tcBorders>
              <w:bottom w:val="nil"/>
            </w:tcBorders>
            <w:vAlign w:val="center"/>
          </w:tcPr>
          <w:p w14:paraId="07E78B03"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530" w:type="dxa"/>
            <w:tcBorders>
              <w:bottom w:val="nil"/>
            </w:tcBorders>
            <w:vAlign w:val="center"/>
          </w:tcPr>
          <w:p w14:paraId="58CC95C1"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r>
      <w:tr w:rsidR="00EB4597" w:rsidRPr="00D860E7" w14:paraId="6D65FA86" w14:textId="77777777" w:rsidTr="00EB4597">
        <w:trPr>
          <w:trHeight w:val="209"/>
          <w:jc w:val="center"/>
        </w:trPr>
        <w:tc>
          <w:tcPr>
            <w:tcW w:w="1983" w:type="dxa"/>
            <w:tcBorders>
              <w:top w:val="nil"/>
              <w:bottom w:val="nil"/>
            </w:tcBorders>
            <w:shd w:val="clear" w:color="auto" w:fill="auto"/>
            <w:vAlign w:val="center"/>
            <w:hideMark/>
          </w:tcPr>
          <w:p w14:paraId="1CE451CB" w14:textId="77777777" w:rsidR="00EB4597" w:rsidRPr="00D860E7" w:rsidRDefault="00EB4597" w:rsidP="0037368C">
            <w:pPr>
              <w:contextualSpacing/>
              <w:jc w:val="left"/>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120 min</w:t>
            </w:r>
          </w:p>
        </w:tc>
        <w:tc>
          <w:tcPr>
            <w:tcW w:w="1347" w:type="dxa"/>
            <w:tcBorders>
              <w:top w:val="nil"/>
              <w:bottom w:val="nil"/>
            </w:tcBorders>
            <w:vAlign w:val="center"/>
          </w:tcPr>
          <w:p w14:paraId="7E22A4A5"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620" w:type="dxa"/>
            <w:tcBorders>
              <w:top w:val="nil"/>
              <w:bottom w:val="nil"/>
            </w:tcBorders>
            <w:vAlign w:val="center"/>
          </w:tcPr>
          <w:p w14:paraId="12134E39"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530" w:type="dxa"/>
            <w:tcBorders>
              <w:top w:val="nil"/>
              <w:bottom w:val="nil"/>
            </w:tcBorders>
            <w:vAlign w:val="center"/>
          </w:tcPr>
          <w:p w14:paraId="09AC92FD"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c>
          <w:tcPr>
            <w:tcW w:w="1530" w:type="dxa"/>
            <w:tcBorders>
              <w:top w:val="nil"/>
              <w:bottom w:val="nil"/>
            </w:tcBorders>
            <w:vAlign w:val="center"/>
          </w:tcPr>
          <w:p w14:paraId="3C8FA2D1"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860E7">
              <w:rPr>
                <w:rFonts w:ascii="Times New Roman" w:eastAsia="Times New Roman" w:hAnsi="Times New Roman" w:cs="Times New Roman"/>
                <w:color w:val="000000"/>
                <w:szCs w:val="20"/>
                <w:lang w:eastAsia="en-MY"/>
              </w:rPr>
              <w:t>nil</w:t>
            </w:r>
          </w:p>
        </w:tc>
      </w:tr>
      <w:tr w:rsidR="00EB4597" w:rsidRPr="00D860E7" w14:paraId="5370916B" w14:textId="77777777" w:rsidTr="00EB4597">
        <w:trPr>
          <w:trHeight w:val="209"/>
          <w:jc w:val="center"/>
        </w:trPr>
        <w:tc>
          <w:tcPr>
            <w:tcW w:w="1983" w:type="dxa"/>
            <w:tcBorders>
              <w:top w:val="nil"/>
              <w:bottom w:val="nil"/>
            </w:tcBorders>
            <w:shd w:val="clear" w:color="auto" w:fill="auto"/>
            <w:vAlign w:val="center"/>
          </w:tcPr>
          <w:p w14:paraId="7C48D545" w14:textId="77777777" w:rsidR="00EB4597" w:rsidRPr="00D860E7" w:rsidRDefault="00EB4597" w:rsidP="0037368C">
            <w:pPr>
              <w:contextualSpacing/>
              <w:jc w:val="left"/>
              <w:rPr>
                <w:rFonts w:ascii="Times New Roman" w:eastAsia="Times New Roman" w:hAnsi="Times New Roman" w:cs="Times New Roman"/>
                <w:color w:val="000000"/>
                <w:szCs w:val="20"/>
                <w:lang w:eastAsia="en-MY"/>
              </w:rPr>
            </w:pPr>
            <w:r>
              <w:rPr>
                <w:rFonts w:ascii="Times New Roman" w:eastAsia="Times New Roman" w:hAnsi="Times New Roman" w:cs="Times New Roman"/>
                <w:color w:val="000000"/>
                <w:szCs w:val="20"/>
                <w:lang w:eastAsia="en-MY"/>
              </w:rPr>
              <w:t>150 min</w:t>
            </w:r>
          </w:p>
        </w:tc>
        <w:tc>
          <w:tcPr>
            <w:tcW w:w="1347" w:type="dxa"/>
            <w:tcBorders>
              <w:top w:val="nil"/>
              <w:bottom w:val="nil"/>
            </w:tcBorders>
            <w:vAlign w:val="center"/>
          </w:tcPr>
          <w:p w14:paraId="112ABC2B"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062A26">
              <w:rPr>
                <w:rFonts w:ascii="Times New Roman" w:eastAsia="Times New Roman" w:hAnsi="Times New Roman" w:cs="Times New Roman"/>
                <w:color w:val="000000"/>
                <w:szCs w:val="20"/>
                <w:lang w:eastAsia="en-MY"/>
              </w:rPr>
              <w:t>nil</w:t>
            </w:r>
          </w:p>
        </w:tc>
        <w:tc>
          <w:tcPr>
            <w:tcW w:w="1620" w:type="dxa"/>
            <w:tcBorders>
              <w:top w:val="nil"/>
              <w:bottom w:val="nil"/>
            </w:tcBorders>
          </w:tcPr>
          <w:p w14:paraId="2F817A17"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2E31E2">
              <w:rPr>
                <w:rFonts w:ascii="Times New Roman" w:eastAsia="Times New Roman" w:hAnsi="Times New Roman" w:cs="Times New Roman"/>
                <w:color w:val="000000"/>
                <w:szCs w:val="20"/>
                <w:lang w:eastAsia="en-MY"/>
              </w:rPr>
              <w:t>nil</w:t>
            </w:r>
          </w:p>
        </w:tc>
        <w:tc>
          <w:tcPr>
            <w:tcW w:w="1530" w:type="dxa"/>
            <w:tcBorders>
              <w:top w:val="nil"/>
              <w:bottom w:val="nil"/>
            </w:tcBorders>
          </w:tcPr>
          <w:p w14:paraId="15358E3D"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91AB6">
              <w:rPr>
                <w:rFonts w:ascii="Times New Roman" w:eastAsia="Times New Roman" w:hAnsi="Times New Roman" w:cs="Times New Roman"/>
                <w:color w:val="000000"/>
                <w:szCs w:val="20"/>
                <w:lang w:eastAsia="en-MY"/>
              </w:rPr>
              <w:t>nil</w:t>
            </w:r>
          </w:p>
        </w:tc>
        <w:tc>
          <w:tcPr>
            <w:tcW w:w="1530" w:type="dxa"/>
            <w:tcBorders>
              <w:top w:val="nil"/>
              <w:bottom w:val="nil"/>
            </w:tcBorders>
          </w:tcPr>
          <w:p w14:paraId="429E7162"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AB7CF5">
              <w:rPr>
                <w:rFonts w:ascii="Times New Roman" w:eastAsia="Times New Roman" w:hAnsi="Times New Roman" w:cs="Times New Roman"/>
                <w:color w:val="000000"/>
                <w:szCs w:val="20"/>
                <w:lang w:eastAsia="en-MY"/>
              </w:rPr>
              <w:t>nil</w:t>
            </w:r>
          </w:p>
        </w:tc>
      </w:tr>
      <w:tr w:rsidR="00EB4597" w:rsidRPr="00D860E7" w14:paraId="4A543F02" w14:textId="77777777" w:rsidTr="00EB4597">
        <w:trPr>
          <w:trHeight w:val="209"/>
          <w:jc w:val="center"/>
        </w:trPr>
        <w:tc>
          <w:tcPr>
            <w:tcW w:w="1983" w:type="dxa"/>
            <w:tcBorders>
              <w:top w:val="nil"/>
              <w:bottom w:val="single" w:sz="4" w:space="0" w:color="auto"/>
            </w:tcBorders>
            <w:shd w:val="clear" w:color="auto" w:fill="auto"/>
            <w:vAlign w:val="center"/>
          </w:tcPr>
          <w:p w14:paraId="2087A764" w14:textId="77777777" w:rsidR="00EB4597" w:rsidRDefault="00EB4597" w:rsidP="0037368C">
            <w:pPr>
              <w:contextualSpacing/>
              <w:jc w:val="left"/>
              <w:rPr>
                <w:rFonts w:ascii="Times New Roman" w:eastAsia="Times New Roman" w:hAnsi="Times New Roman" w:cs="Times New Roman"/>
                <w:color w:val="000000"/>
                <w:szCs w:val="20"/>
                <w:lang w:eastAsia="en-MY"/>
              </w:rPr>
            </w:pPr>
            <w:r>
              <w:rPr>
                <w:rFonts w:ascii="Times New Roman" w:eastAsia="Times New Roman" w:hAnsi="Times New Roman" w:cs="Times New Roman"/>
                <w:color w:val="000000"/>
                <w:szCs w:val="20"/>
                <w:lang w:eastAsia="en-MY"/>
              </w:rPr>
              <w:t>180 min</w:t>
            </w:r>
          </w:p>
        </w:tc>
        <w:tc>
          <w:tcPr>
            <w:tcW w:w="1347" w:type="dxa"/>
            <w:tcBorders>
              <w:top w:val="nil"/>
              <w:bottom w:val="single" w:sz="4" w:space="0" w:color="auto"/>
            </w:tcBorders>
            <w:vAlign w:val="center"/>
          </w:tcPr>
          <w:p w14:paraId="0F2D61ED"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062A26">
              <w:rPr>
                <w:rFonts w:ascii="Times New Roman" w:eastAsia="Times New Roman" w:hAnsi="Times New Roman" w:cs="Times New Roman"/>
                <w:color w:val="000000"/>
                <w:szCs w:val="20"/>
                <w:lang w:eastAsia="en-MY"/>
              </w:rPr>
              <w:t>nil</w:t>
            </w:r>
          </w:p>
        </w:tc>
        <w:tc>
          <w:tcPr>
            <w:tcW w:w="1620" w:type="dxa"/>
            <w:tcBorders>
              <w:top w:val="nil"/>
              <w:bottom w:val="single" w:sz="4" w:space="0" w:color="auto"/>
            </w:tcBorders>
          </w:tcPr>
          <w:p w14:paraId="5B127638"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2E31E2">
              <w:rPr>
                <w:rFonts w:ascii="Times New Roman" w:eastAsia="Times New Roman" w:hAnsi="Times New Roman" w:cs="Times New Roman"/>
                <w:color w:val="000000"/>
                <w:szCs w:val="20"/>
                <w:lang w:eastAsia="en-MY"/>
              </w:rPr>
              <w:t>nil</w:t>
            </w:r>
          </w:p>
        </w:tc>
        <w:tc>
          <w:tcPr>
            <w:tcW w:w="1530" w:type="dxa"/>
            <w:tcBorders>
              <w:top w:val="nil"/>
              <w:bottom w:val="single" w:sz="4" w:space="0" w:color="auto"/>
            </w:tcBorders>
          </w:tcPr>
          <w:p w14:paraId="6E4E3A3A"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D91AB6">
              <w:rPr>
                <w:rFonts w:ascii="Times New Roman" w:eastAsia="Times New Roman" w:hAnsi="Times New Roman" w:cs="Times New Roman"/>
                <w:color w:val="000000"/>
                <w:szCs w:val="20"/>
                <w:lang w:eastAsia="en-MY"/>
              </w:rPr>
              <w:t>nil</w:t>
            </w:r>
          </w:p>
        </w:tc>
        <w:tc>
          <w:tcPr>
            <w:tcW w:w="1530" w:type="dxa"/>
            <w:tcBorders>
              <w:top w:val="nil"/>
              <w:bottom w:val="single" w:sz="4" w:space="0" w:color="auto"/>
            </w:tcBorders>
          </w:tcPr>
          <w:p w14:paraId="4A1CB4E3" w14:textId="77777777" w:rsidR="00EB4597" w:rsidRPr="00D860E7" w:rsidRDefault="00EB4597" w:rsidP="00EB4597">
            <w:pPr>
              <w:contextualSpacing/>
              <w:jc w:val="center"/>
              <w:rPr>
                <w:rFonts w:ascii="Times New Roman" w:eastAsia="Times New Roman" w:hAnsi="Times New Roman" w:cs="Times New Roman"/>
                <w:color w:val="000000"/>
                <w:szCs w:val="20"/>
                <w:lang w:eastAsia="en-MY"/>
              </w:rPr>
            </w:pPr>
            <w:r w:rsidRPr="00AB7CF5">
              <w:rPr>
                <w:rFonts w:ascii="Times New Roman" w:eastAsia="Times New Roman" w:hAnsi="Times New Roman" w:cs="Times New Roman"/>
                <w:color w:val="000000"/>
                <w:szCs w:val="20"/>
                <w:lang w:eastAsia="en-MY"/>
              </w:rPr>
              <w:t>nil</w:t>
            </w:r>
          </w:p>
        </w:tc>
      </w:tr>
    </w:tbl>
    <w:p w14:paraId="1D0201B3" w14:textId="77777777" w:rsidR="001D51FA" w:rsidRPr="00323434" w:rsidRDefault="001D51FA" w:rsidP="00501E2B">
      <w:pPr>
        <w:outlineLvl w:val="0"/>
        <w:rPr>
          <w:rFonts w:ascii="Times New Roman" w:hAnsi="Times New Roman" w:cs="Times New Roman"/>
          <w:b/>
          <w:szCs w:val="20"/>
        </w:rPr>
      </w:pPr>
    </w:p>
    <w:p w14:paraId="7107FEED" w14:textId="77777777" w:rsidR="00501E2B" w:rsidRPr="00323434" w:rsidRDefault="00785CA6" w:rsidP="00501E2B">
      <w:pPr>
        <w:jc w:val="center"/>
        <w:outlineLvl w:val="0"/>
        <w:rPr>
          <w:rFonts w:ascii="Times New Roman" w:hAnsi="Times New Roman" w:cs="Times New Roman"/>
          <w:b/>
          <w:szCs w:val="20"/>
        </w:rPr>
      </w:pPr>
      <w:r w:rsidRPr="00323434">
        <w:rPr>
          <w:rFonts w:ascii="Times New Roman" w:hAnsi="Times New Roman" w:cs="Times New Roman"/>
          <w:b/>
          <w:szCs w:val="20"/>
        </w:rPr>
        <w:t>Conclusion</w:t>
      </w:r>
    </w:p>
    <w:p w14:paraId="49A22246" w14:textId="5EEE8B2B" w:rsidR="0037368C" w:rsidRDefault="0009482B" w:rsidP="00785CA6">
      <w:pPr>
        <w:outlineLvl w:val="0"/>
        <w:rPr>
          <w:rFonts w:ascii="Times New Roman" w:hAnsi="Times New Roman" w:cs="Times New Roman"/>
          <w:szCs w:val="20"/>
        </w:rPr>
      </w:pPr>
      <w:r>
        <w:rPr>
          <w:rFonts w:ascii="Times New Roman" w:hAnsi="Times New Roman" w:cs="Times New Roman"/>
          <w:szCs w:val="20"/>
        </w:rPr>
        <w:t>I</w:t>
      </w:r>
      <w:r w:rsidR="001D1FB3">
        <w:rPr>
          <w:rFonts w:ascii="Times New Roman" w:hAnsi="Times New Roman" w:cs="Times New Roman"/>
          <w:szCs w:val="20"/>
        </w:rPr>
        <w:t xml:space="preserve">t can be concluded that </w:t>
      </w:r>
      <w:r w:rsidR="00763C6C">
        <w:rPr>
          <w:rFonts w:ascii="Times New Roman" w:hAnsi="Times New Roman" w:cs="Times New Roman"/>
          <w:szCs w:val="20"/>
        </w:rPr>
        <w:t xml:space="preserve">proper selection of BF </w:t>
      </w:r>
      <w:r w:rsidR="00501E2B" w:rsidRPr="00323434">
        <w:rPr>
          <w:rFonts w:ascii="Times New Roman" w:hAnsi="Times New Roman" w:cs="Times New Roman"/>
          <w:color w:val="000000"/>
          <w:szCs w:val="20"/>
        </w:rPr>
        <w:t xml:space="preserve">composition </w:t>
      </w:r>
      <w:r w:rsidR="001D1FB3">
        <w:rPr>
          <w:rFonts w:ascii="Times New Roman" w:hAnsi="Times New Roman" w:cs="Times New Roman"/>
          <w:color w:val="000000"/>
          <w:szCs w:val="20"/>
        </w:rPr>
        <w:t xml:space="preserve">employed during membrane fabrication </w:t>
      </w:r>
      <w:r w:rsidR="00501E2B" w:rsidRPr="00323434">
        <w:rPr>
          <w:rFonts w:ascii="Times New Roman" w:hAnsi="Times New Roman" w:cs="Times New Roman"/>
          <w:color w:val="000000"/>
          <w:szCs w:val="20"/>
        </w:rPr>
        <w:t>had</w:t>
      </w:r>
      <w:r w:rsidR="00763C6C">
        <w:rPr>
          <w:rFonts w:ascii="Times New Roman" w:hAnsi="Times New Roman" w:cs="Times New Roman"/>
          <w:color w:val="000000"/>
          <w:szCs w:val="20"/>
        </w:rPr>
        <w:t xml:space="preserve"> provides a big different for the performance of membrane contactor system in removing the FFA in CPO. Different BF composition employed during membrane fabrication had</w:t>
      </w:r>
      <w:r w:rsidR="00501E2B" w:rsidRPr="00323434">
        <w:rPr>
          <w:rFonts w:ascii="Times New Roman" w:hAnsi="Times New Roman" w:cs="Times New Roman"/>
          <w:color w:val="000000"/>
          <w:szCs w:val="20"/>
        </w:rPr>
        <w:t xml:space="preserve"> </w:t>
      </w:r>
      <w:r w:rsidR="00D37BE3">
        <w:rPr>
          <w:rFonts w:ascii="Times New Roman" w:hAnsi="Times New Roman" w:cs="Times New Roman"/>
          <w:color w:val="000000"/>
          <w:szCs w:val="20"/>
        </w:rPr>
        <w:t xml:space="preserve">prominently </w:t>
      </w:r>
      <w:r w:rsidR="00501E2B" w:rsidRPr="00323434">
        <w:rPr>
          <w:rFonts w:ascii="Times New Roman" w:hAnsi="Times New Roman" w:cs="Times New Roman"/>
          <w:color w:val="000000"/>
          <w:szCs w:val="20"/>
        </w:rPr>
        <w:t xml:space="preserve">changed the internal membrane structure of </w:t>
      </w:r>
      <w:r w:rsidR="00D37BE3">
        <w:rPr>
          <w:rFonts w:ascii="Times New Roman" w:hAnsi="Times New Roman" w:cs="Times New Roman"/>
          <w:color w:val="000000"/>
          <w:szCs w:val="20"/>
        </w:rPr>
        <w:t>14PPSU membrane</w:t>
      </w:r>
      <w:r>
        <w:rPr>
          <w:rFonts w:ascii="Times New Roman" w:hAnsi="Times New Roman" w:cs="Times New Roman"/>
          <w:color w:val="000000"/>
          <w:szCs w:val="20"/>
        </w:rPr>
        <w:t xml:space="preserve"> with slight</w:t>
      </w:r>
      <w:r w:rsidR="00763C6C">
        <w:rPr>
          <w:rFonts w:ascii="Times New Roman" w:hAnsi="Times New Roman" w:cs="Times New Roman"/>
          <w:color w:val="000000"/>
          <w:szCs w:val="20"/>
        </w:rPr>
        <w:t>ly</w:t>
      </w:r>
      <w:r>
        <w:rPr>
          <w:rFonts w:ascii="Times New Roman" w:hAnsi="Times New Roman" w:cs="Times New Roman"/>
          <w:color w:val="000000"/>
          <w:szCs w:val="20"/>
        </w:rPr>
        <w:t xml:space="preserve"> changed in membrane wettability and membrane pore size. </w:t>
      </w:r>
      <w:r>
        <w:rPr>
          <w:rFonts w:ascii="Times New Roman" w:hAnsi="Times New Roman" w:cs="Times New Roman"/>
          <w:szCs w:val="20"/>
        </w:rPr>
        <w:t xml:space="preserve">The combination of </w:t>
      </w:r>
      <w:r w:rsidR="00763C6C">
        <w:rPr>
          <w:rFonts w:ascii="Times New Roman" w:hAnsi="Times New Roman" w:cs="Times New Roman"/>
          <w:szCs w:val="20"/>
        </w:rPr>
        <w:t xml:space="preserve">distilled </w:t>
      </w:r>
      <w:r>
        <w:rPr>
          <w:rFonts w:ascii="Times New Roman" w:hAnsi="Times New Roman" w:cs="Times New Roman"/>
          <w:szCs w:val="20"/>
        </w:rPr>
        <w:t xml:space="preserve">water/NMP in BF composition had changed the internal layer of 14PPSU membrane </w:t>
      </w:r>
      <w:r w:rsidR="00763C6C">
        <w:rPr>
          <w:rFonts w:ascii="Times New Roman" w:hAnsi="Times New Roman" w:cs="Times New Roman"/>
          <w:szCs w:val="20"/>
        </w:rPr>
        <w:t xml:space="preserve">from tiny finger-liked morphology with larger </w:t>
      </w:r>
      <w:proofErr w:type="spellStart"/>
      <w:r w:rsidR="00763C6C">
        <w:rPr>
          <w:rFonts w:ascii="Times New Roman" w:hAnsi="Times New Roman" w:cs="Times New Roman"/>
          <w:szCs w:val="20"/>
        </w:rPr>
        <w:t>macrovoid</w:t>
      </w:r>
      <w:proofErr w:type="spellEnd"/>
      <w:r w:rsidR="00763C6C">
        <w:rPr>
          <w:rFonts w:ascii="Times New Roman" w:hAnsi="Times New Roman" w:cs="Times New Roman"/>
          <w:szCs w:val="20"/>
        </w:rPr>
        <w:t xml:space="preserve"> structure </w:t>
      </w:r>
      <w:r>
        <w:rPr>
          <w:rFonts w:ascii="Times New Roman" w:hAnsi="Times New Roman" w:cs="Times New Roman"/>
          <w:szCs w:val="20"/>
        </w:rPr>
        <w:t>to more interconnected double-layers finger-li</w:t>
      </w:r>
      <w:r w:rsidR="00FC2ED2">
        <w:rPr>
          <w:rFonts w:ascii="Times New Roman" w:hAnsi="Times New Roman" w:cs="Times New Roman"/>
          <w:szCs w:val="20"/>
        </w:rPr>
        <w:t xml:space="preserve">ked morphology. </w:t>
      </w:r>
      <w:r w:rsidR="00A14570">
        <w:rPr>
          <w:rFonts w:ascii="Times New Roman" w:hAnsi="Times New Roman" w:cs="Times New Roman"/>
          <w:szCs w:val="20"/>
        </w:rPr>
        <w:t>F</w:t>
      </w:r>
      <w:r w:rsidR="00FC2ED2">
        <w:rPr>
          <w:rFonts w:ascii="Times New Roman" w:hAnsi="Times New Roman" w:cs="Times New Roman"/>
          <w:szCs w:val="20"/>
        </w:rPr>
        <w:t xml:space="preserve">or </w:t>
      </w:r>
      <w:r w:rsidR="00763C6C">
        <w:rPr>
          <w:rFonts w:ascii="Times New Roman" w:hAnsi="Times New Roman" w:cs="Times New Roman"/>
          <w:szCs w:val="20"/>
        </w:rPr>
        <w:t xml:space="preserve">CPO </w:t>
      </w:r>
      <w:r w:rsidR="00FC2ED2">
        <w:rPr>
          <w:rFonts w:ascii="Times New Roman" w:hAnsi="Times New Roman" w:cs="Times New Roman"/>
          <w:szCs w:val="20"/>
        </w:rPr>
        <w:t xml:space="preserve">deacidification process, </w:t>
      </w:r>
      <w:r w:rsidR="00A14570">
        <w:rPr>
          <w:rFonts w:ascii="Times New Roman" w:hAnsi="Times New Roman" w:cs="Times New Roman"/>
          <w:szCs w:val="20"/>
        </w:rPr>
        <w:t>100% distilled water was the most suitable BF composition in producing 14PPSU-HF membrane due to its</w:t>
      </w:r>
      <w:r w:rsidR="00FC2ED2">
        <w:rPr>
          <w:rFonts w:ascii="Times New Roman" w:hAnsi="Times New Roman" w:cs="Times New Roman"/>
          <w:szCs w:val="20"/>
        </w:rPr>
        <w:t xml:space="preserve"> promising results with </w:t>
      </w:r>
      <w:r w:rsidR="00A14570">
        <w:rPr>
          <w:rFonts w:ascii="Times New Roman" w:hAnsi="Times New Roman" w:cs="Times New Roman"/>
          <w:szCs w:val="20"/>
        </w:rPr>
        <w:t xml:space="preserve">the highest FFA removal of </w:t>
      </w:r>
      <w:r w:rsidR="00FC2ED2">
        <w:rPr>
          <w:rFonts w:ascii="Times New Roman" w:hAnsi="Times New Roman" w:cs="Times New Roman"/>
          <w:szCs w:val="20"/>
        </w:rPr>
        <w:t xml:space="preserve">16.54% recorded without soap formation. </w:t>
      </w:r>
      <w:r w:rsidR="00501E2B" w:rsidRPr="00323434">
        <w:rPr>
          <w:rFonts w:ascii="Times New Roman" w:hAnsi="Times New Roman" w:cs="Times New Roman"/>
          <w:szCs w:val="20"/>
        </w:rPr>
        <w:t>For future work in this research area, it is recommended to investigate on the effect of dope extrusion rate (DER) during spinning process in order to understand the rheological influence of phase inversion in membrane production and separation performance of HF membrane contactor system.</w:t>
      </w:r>
    </w:p>
    <w:p w14:paraId="005DE13E" w14:textId="77777777" w:rsidR="00E224B9" w:rsidRPr="00323434" w:rsidRDefault="00E224B9" w:rsidP="00785CA6">
      <w:pPr>
        <w:outlineLvl w:val="0"/>
        <w:rPr>
          <w:rFonts w:ascii="Times New Roman" w:hAnsi="Times New Roman" w:cs="Times New Roman"/>
          <w:szCs w:val="20"/>
        </w:rPr>
      </w:pPr>
      <w:bookmarkStart w:id="0" w:name="_GoBack"/>
      <w:bookmarkEnd w:id="0"/>
    </w:p>
    <w:p w14:paraId="7B7F1F54" w14:textId="77777777" w:rsidR="00785CA6" w:rsidRPr="00323434" w:rsidRDefault="00785CA6" w:rsidP="00785CA6">
      <w:pPr>
        <w:jc w:val="center"/>
        <w:outlineLvl w:val="0"/>
        <w:rPr>
          <w:rFonts w:ascii="Times New Roman" w:hAnsi="Times New Roman" w:cs="Times New Roman"/>
          <w:b/>
          <w:szCs w:val="20"/>
        </w:rPr>
      </w:pPr>
      <w:r w:rsidRPr="00323434">
        <w:rPr>
          <w:rFonts w:ascii="Times New Roman" w:hAnsi="Times New Roman" w:cs="Times New Roman"/>
          <w:b/>
          <w:szCs w:val="20"/>
        </w:rPr>
        <w:t>Acknowledgement</w:t>
      </w:r>
    </w:p>
    <w:p w14:paraId="319DF744" w14:textId="15119B34" w:rsidR="00501E2B" w:rsidRDefault="00FC2ED2" w:rsidP="002E2FE5">
      <w:pPr>
        <w:rPr>
          <w:rFonts w:ascii="Times New Roman" w:hAnsi="Times New Roman" w:cs="Times New Roman"/>
          <w:szCs w:val="20"/>
        </w:rPr>
      </w:pPr>
      <w:r w:rsidRPr="00FC2ED2">
        <w:rPr>
          <w:rFonts w:ascii="Times New Roman" w:hAnsi="Times New Roman" w:cs="Times New Roman"/>
          <w:szCs w:val="20"/>
        </w:rPr>
        <w:t xml:space="preserve">The author (N.H. Othman) is thankful to </w:t>
      </w:r>
      <w:proofErr w:type="spellStart"/>
      <w:r w:rsidRPr="00FC2ED2">
        <w:rPr>
          <w:rFonts w:ascii="Times New Roman" w:hAnsi="Times New Roman" w:cs="Times New Roman"/>
          <w:szCs w:val="20"/>
        </w:rPr>
        <w:t>Sime</w:t>
      </w:r>
      <w:proofErr w:type="spellEnd"/>
      <w:r w:rsidRPr="00FC2ED2">
        <w:rPr>
          <w:rFonts w:ascii="Times New Roman" w:hAnsi="Times New Roman" w:cs="Times New Roman"/>
          <w:szCs w:val="20"/>
        </w:rPr>
        <w:t xml:space="preserve"> Darby Research </w:t>
      </w:r>
      <w:proofErr w:type="spellStart"/>
      <w:r w:rsidRPr="00FC2ED2">
        <w:rPr>
          <w:rFonts w:ascii="Times New Roman" w:hAnsi="Times New Roman" w:cs="Times New Roman"/>
          <w:szCs w:val="20"/>
        </w:rPr>
        <w:t>Sdn</w:t>
      </w:r>
      <w:proofErr w:type="spellEnd"/>
      <w:r w:rsidRPr="00FC2ED2">
        <w:rPr>
          <w:rFonts w:ascii="Times New Roman" w:hAnsi="Times New Roman" w:cs="Times New Roman"/>
          <w:szCs w:val="20"/>
        </w:rPr>
        <w:t xml:space="preserve">. Bhd. for supplying crude palm oil and other </w:t>
      </w:r>
      <w:r w:rsidRPr="00FC2ED2">
        <w:rPr>
          <w:rFonts w:ascii="Times New Roman" w:hAnsi="Times New Roman" w:cs="Times New Roman"/>
          <w:szCs w:val="20"/>
        </w:rPr>
        <w:lastRenderedPageBreak/>
        <w:t xml:space="preserve">financial support, and to the members of Advanced Membrane Technology Centre (AMTEC), UTM </w:t>
      </w:r>
      <w:proofErr w:type="spellStart"/>
      <w:r w:rsidRPr="00FC2ED2">
        <w:rPr>
          <w:rFonts w:ascii="Times New Roman" w:hAnsi="Times New Roman" w:cs="Times New Roman"/>
          <w:szCs w:val="20"/>
        </w:rPr>
        <w:t>Skudai</w:t>
      </w:r>
      <w:proofErr w:type="spellEnd"/>
      <w:r w:rsidRPr="00FC2ED2">
        <w:rPr>
          <w:rFonts w:ascii="Times New Roman" w:hAnsi="Times New Roman" w:cs="Times New Roman"/>
          <w:szCs w:val="20"/>
        </w:rPr>
        <w:t xml:space="preserve">, Johor for technical support. P.S. </w:t>
      </w:r>
      <w:proofErr w:type="spellStart"/>
      <w:r w:rsidRPr="00FC2ED2">
        <w:rPr>
          <w:rFonts w:ascii="Times New Roman" w:hAnsi="Times New Roman" w:cs="Times New Roman"/>
          <w:szCs w:val="20"/>
        </w:rPr>
        <w:t>Goh</w:t>
      </w:r>
      <w:proofErr w:type="spellEnd"/>
      <w:r w:rsidRPr="00FC2ED2">
        <w:rPr>
          <w:rFonts w:ascii="Times New Roman" w:hAnsi="Times New Roman" w:cs="Times New Roman"/>
          <w:szCs w:val="20"/>
        </w:rPr>
        <w:t xml:space="preserve"> and A.F. Ismail would like to acknowledge </w:t>
      </w:r>
      <w:proofErr w:type="spellStart"/>
      <w:r w:rsidRPr="00FC2ED2">
        <w:rPr>
          <w:rFonts w:ascii="Times New Roman" w:hAnsi="Times New Roman" w:cs="Times New Roman"/>
          <w:szCs w:val="20"/>
        </w:rPr>
        <w:t>HiCOE</w:t>
      </w:r>
      <w:proofErr w:type="spellEnd"/>
      <w:r w:rsidRPr="00FC2ED2">
        <w:rPr>
          <w:rFonts w:ascii="Times New Roman" w:hAnsi="Times New Roman" w:cs="Times New Roman"/>
          <w:szCs w:val="20"/>
        </w:rPr>
        <w:t xml:space="preserve"> Grants 4J182 and 4J204 under Ministry of Higher Education for the financial support.</w:t>
      </w:r>
    </w:p>
    <w:p w14:paraId="05424F4C" w14:textId="77777777" w:rsidR="00344D1A" w:rsidRPr="002E2FE5" w:rsidRDefault="00344D1A" w:rsidP="002E2FE5">
      <w:pPr>
        <w:rPr>
          <w:rFonts w:ascii="Times New Roman" w:hAnsi="Times New Roman" w:cs="Times New Roman"/>
          <w:szCs w:val="20"/>
        </w:rPr>
      </w:pPr>
    </w:p>
    <w:p w14:paraId="36FA49BC" w14:textId="5BE8BCF9" w:rsidR="000C3F46" w:rsidRDefault="00785CA6" w:rsidP="00344D1A">
      <w:pPr>
        <w:jc w:val="center"/>
        <w:outlineLvl w:val="0"/>
        <w:rPr>
          <w:rFonts w:ascii="Times New Roman" w:hAnsi="Times New Roman" w:cs="Times New Roman"/>
          <w:b/>
          <w:szCs w:val="20"/>
        </w:rPr>
      </w:pPr>
      <w:r w:rsidRPr="00323434">
        <w:rPr>
          <w:rFonts w:ascii="Times New Roman" w:hAnsi="Times New Roman" w:cs="Times New Roman"/>
          <w:b/>
          <w:szCs w:val="20"/>
        </w:rPr>
        <w:t>References</w:t>
      </w:r>
    </w:p>
    <w:p w14:paraId="6C09C439" w14:textId="77777777" w:rsidR="0037368C" w:rsidRPr="002E2FE5" w:rsidRDefault="0037368C" w:rsidP="00344D1A">
      <w:pPr>
        <w:jc w:val="center"/>
        <w:outlineLvl w:val="0"/>
        <w:rPr>
          <w:rFonts w:ascii="Times New Roman" w:hAnsi="Times New Roman" w:cs="Times New Roman"/>
          <w:b/>
          <w:szCs w:val="20"/>
        </w:rPr>
      </w:pPr>
    </w:p>
    <w:p w14:paraId="3AEB8AC3" w14:textId="6BA28206" w:rsidR="002E2FE5" w:rsidRPr="0037368C" w:rsidRDefault="0037368C" w:rsidP="0037368C">
      <w:pPr>
        <w:pStyle w:val="ListParagraph"/>
        <w:numPr>
          <w:ilvl w:val="0"/>
          <w:numId w:val="7"/>
        </w:numPr>
        <w:wordWrap/>
        <w:ind w:left="851" w:hanging="851"/>
        <w:contextualSpacing w:val="0"/>
        <w:outlineLvl w:val="0"/>
        <w:rPr>
          <w:rFonts w:ascii="Times New Roman" w:hAnsi="Times New Roman" w:cs="Times New Roman"/>
          <w:b/>
          <w:szCs w:val="20"/>
        </w:rPr>
      </w:pPr>
      <w:r>
        <w:rPr>
          <w:rFonts w:ascii="Times New Roman" w:hAnsi="Times New Roman" w:cs="Times New Roman"/>
          <w:noProof/>
          <w:szCs w:val="20"/>
        </w:rPr>
        <w:t>Bhosle, B. and</w:t>
      </w:r>
      <w:r w:rsidR="00323434" w:rsidRPr="002E2FE5">
        <w:rPr>
          <w:rFonts w:ascii="Times New Roman" w:hAnsi="Times New Roman" w:cs="Times New Roman"/>
          <w:noProof/>
          <w:szCs w:val="20"/>
        </w:rPr>
        <w:t xml:space="preserve"> Subramanian, R. (2005). New </w:t>
      </w:r>
      <w:r w:rsidRPr="002E2FE5">
        <w:rPr>
          <w:rFonts w:ascii="Times New Roman" w:hAnsi="Times New Roman" w:cs="Times New Roman"/>
          <w:noProof/>
          <w:szCs w:val="20"/>
        </w:rPr>
        <w:t>approaches in deacidification of edible oils</w:t>
      </w:r>
      <w:r>
        <w:rPr>
          <w:rFonts w:ascii="Times New Roman" w:hAnsi="Times New Roman" w:cs="Times New Roman"/>
          <w:noProof/>
          <w:szCs w:val="20"/>
        </w:rPr>
        <w:t xml:space="preserve"> – A r</w:t>
      </w:r>
      <w:r w:rsidR="00323434" w:rsidRPr="0037368C">
        <w:rPr>
          <w:rFonts w:ascii="Times New Roman" w:hAnsi="Times New Roman" w:cs="Times New Roman"/>
          <w:noProof/>
          <w:szCs w:val="20"/>
        </w:rPr>
        <w:t xml:space="preserve">eview. </w:t>
      </w:r>
      <w:r w:rsidR="00323434" w:rsidRPr="0037368C">
        <w:rPr>
          <w:rFonts w:ascii="Times New Roman" w:hAnsi="Times New Roman" w:cs="Times New Roman"/>
          <w:i/>
          <w:iCs/>
          <w:noProof/>
          <w:szCs w:val="20"/>
        </w:rPr>
        <w:t>Journal of Food Engineering</w:t>
      </w:r>
      <w:r w:rsidR="00087ECB" w:rsidRPr="0037368C">
        <w:rPr>
          <w:rFonts w:ascii="Times New Roman" w:hAnsi="Times New Roman" w:cs="Times New Roman"/>
          <w:i/>
          <w:iCs/>
          <w:noProof/>
          <w:szCs w:val="20"/>
        </w:rPr>
        <w:t xml:space="preserve">, </w:t>
      </w:r>
      <w:r w:rsidR="00087ECB" w:rsidRPr="0037368C">
        <w:rPr>
          <w:rFonts w:ascii="Times New Roman" w:hAnsi="Times New Roman" w:cs="Times New Roman"/>
          <w:noProof/>
          <w:szCs w:val="20"/>
        </w:rPr>
        <w:t>(69):</w:t>
      </w:r>
      <w:r w:rsidR="000C3F46" w:rsidRPr="0037368C">
        <w:rPr>
          <w:rFonts w:ascii="Times New Roman" w:hAnsi="Times New Roman" w:cs="Times New Roman"/>
          <w:noProof/>
          <w:szCs w:val="20"/>
        </w:rPr>
        <w:t xml:space="preserve"> 481</w:t>
      </w:r>
      <w:r>
        <w:rPr>
          <w:rFonts w:ascii="Times New Roman" w:hAnsi="Times New Roman" w:cs="Times New Roman"/>
          <w:noProof/>
          <w:szCs w:val="20"/>
        </w:rPr>
        <w:t xml:space="preserve"> </w:t>
      </w:r>
      <w:r w:rsidR="000C3F46" w:rsidRPr="0037368C">
        <w:rPr>
          <w:rFonts w:ascii="Times New Roman" w:hAnsi="Times New Roman" w:cs="Times New Roman"/>
          <w:noProof/>
          <w:szCs w:val="20"/>
        </w:rPr>
        <w:t>–</w:t>
      </w:r>
      <w:r>
        <w:rPr>
          <w:rFonts w:ascii="Times New Roman" w:hAnsi="Times New Roman" w:cs="Times New Roman"/>
          <w:noProof/>
          <w:szCs w:val="20"/>
        </w:rPr>
        <w:t xml:space="preserve"> </w:t>
      </w:r>
      <w:r w:rsidR="000C3F46" w:rsidRPr="0037368C">
        <w:rPr>
          <w:rFonts w:ascii="Times New Roman" w:hAnsi="Times New Roman" w:cs="Times New Roman"/>
          <w:noProof/>
          <w:szCs w:val="20"/>
        </w:rPr>
        <w:t xml:space="preserve">494. </w:t>
      </w:r>
    </w:p>
    <w:p w14:paraId="79373008" w14:textId="3161596B" w:rsidR="002E2FE5" w:rsidRPr="0037368C" w:rsidRDefault="00CC2DE3" w:rsidP="0037368C">
      <w:pPr>
        <w:pStyle w:val="ListParagraph"/>
        <w:numPr>
          <w:ilvl w:val="0"/>
          <w:numId w:val="7"/>
        </w:numPr>
        <w:wordWrap/>
        <w:ind w:left="851" w:hanging="851"/>
        <w:contextualSpacing w:val="0"/>
        <w:outlineLvl w:val="0"/>
        <w:rPr>
          <w:rFonts w:ascii="Times New Roman" w:hAnsi="Times New Roman" w:cs="Times New Roman"/>
          <w:b/>
          <w:szCs w:val="20"/>
        </w:rPr>
      </w:pPr>
      <w:proofErr w:type="spellStart"/>
      <w:r w:rsidRPr="002E2FE5">
        <w:rPr>
          <w:rFonts w:ascii="Times New Roman" w:hAnsi="Times New Roman" w:cs="Times New Roman"/>
          <w:szCs w:val="20"/>
        </w:rPr>
        <w:t>G</w:t>
      </w:r>
      <w:r w:rsidR="0037368C">
        <w:rPr>
          <w:rFonts w:ascii="Times New Roman" w:hAnsi="Times New Roman" w:cs="Times New Roman"/>
          <w:szCs w:val="20"/>
        </w:rPr>
        <w:t>ibon</w:t>
      </w:r>
      <w:proofErr w:type="spellEnd"/>
      <w:r w:rsidR="0037368C">
        <w:rPr>
          <w:rFonts w:ascii="Times New Roman" w:hAnsi="Times New Roman" w:cs="Times New Roman"/>
          <w:szCs w:val="20"/>
        </w:rPr>
        <w:t xml:space="preserve">, V., </w:t>
      </w:r>
      <w:proofErr w:type="spellStart"/>
      <w:r w:rsidR="0037368C">
        <w:rPr>
          <w:rFonts w:ascii="Times New Roman" w:hAnsi="Times New Roman" w:cs="Times New Roman"/>
          <w:szCs w:val="20"/>
        </w:rPr>
        <w:t>Greyt</w:t>
      </w:r>
      <w:proofErr w:type="spellEnd"/>
      <w:r w:rsidR="0037368C">
        <w:rPr>
          <w:rFonts w:ascii="Times New Roman" w:hAnsi="Times New Roman" w:cs="Times New Roman"/>
          <w:szCs w:val="20"/>
        </w:rPr>
        <w:t xml:space="preserve">, W. and </w:t>
      </w:r>
      <w:proofErr w:type="spellStart"/>
      <w:r w:rsidRPr="002E2FE5">
        <w:rPr>
          <w:rFonts w:ascii="Times New Roman" w:hAnsi="Times New Roman" w:cs="Times New Roman"/>
          <w:szCs w:val="20"/>
        </w:rPr>
        <w:t>Kellens</w:t>
      </w:r>
      <w:proofErr w:type="spellEnd"/>
      <w:r w:rsidRPr="002E2FE5">
        <w:rPr>
          <w:rFonts w:ascii="Times New Roman" w:hAnsi="Times New Roman" w:cs="Times New Roman"/>
          <w:szCs w:val="20"/>
        </w:rPr>
        <w:t xml:space="preserve">, M. (2007). Palm </w:t>
      </w:r>
      <w:r w:rsidR="0037368C" w:rsidRPr="002E2FE5">
        <w:rPr>
          <w:rFonts w:ascii="Times New Roman" w:hAnsi="Times New Roman" w:cs="Times New Roman"/>
          <w:szCs w:val="20"/>
        </w:rPr>
        <w:t>oil refining</w:t>
      </w:r>
      <w:r w:rsidRPr="002E2FE5">
        <w:rPr>
          <w:rFonts w:ascii="Times New Roman" w:hAnsi="Times New Roman" w:cs="Times New Roman"/>
          <w:szCs w:val="20"/>
        </w:rPr>
        <w:t xml:space="preserve">. </w:t>
      </w:r>
      <w:r w:rsidR="0037368C" w:rsidRPr="002E2FE5">
        <w:rPr>
          <w:rFonts w:ascii="Times New Roman" w:hAnsi="Times New Roman" w:cs="Times New Roman"/>
          <w:i/>
          <w:iCs/>
          <w:szCs w:val="20"/>
        </w:rPr>
        <w:t>European</w:t>
      </w:r>
      <w:r w:rsidRPr="002E2FE5">
        <w:rPr>
          <w:rFonts w:ascii="Times New Roman" w:hAnsi="Times New Roman" w:cs="Times New Roman"/>
          <w:i/>
          <w:iCs/>
          <w:szCs w:val="20"/>
        </w:rPr>
        <w:t xml:space="preserve"> Journal of Lipid Science and Technology</w:t>
      </w:r>
      <w:r w:rsidR="00087ECB" w:rsidRPr="002E2FE5">
        <w:rPr>
          <w:rFonts w:ascii="Times New Roman" w:hAnsi="Times New Roman" w:cs="Times New Roman"/>
          <w:i/>
          <w:iCs/>
          <w:szCs w:val="20"/>
        </w:rPr>
        <w:t>,</w:t>
      </w:r>
      <w:r w:rsidRPr="002E2FE5">
        <w:rPr>
          <w:rFonts w:ascii="Times New Roman" w:hAnsi="Times New Roman" w:cs="Times New Roman"/>
          <w:i/>
          <w:iCs/>
          <w:szCs w:val="20"/>
        </w:rPr>
        <w:t xml:space="preserve"> </w:t>
      </w:r>
      <w:r w:rsidR="00087ECB" w:rsidRPr="002E2FE5">
        <w:rPr>
          <w:rFonts w:ascii="Times New Roman" w:hAnsi="Times New Roman" w:cs="Times New Roman"/>
          <w:szCs w:val="20"/>
        </w:rPr>
        <w:t>(109):</w:t>
      </w:r>
      <w:r w:rsidRPr="002E2FE5">
        <w:rPr>
          <w:rFonts w:ascii="Times New Roman" w:hAnsi="Times New Roman" w:cs="Times New Roman"/>
          <w:szCs w:val="20"/>
        </w:rPr>
        <w:t xml:space="preserve"> 315 </w:t>
      </w:r>
      <w:r w:rsidR="0037368C">
        <w:rPr>
          <w:rFonts w:ascii="Times New Roman" w:hAnsi="Times New Roman" w:cs="Times New Roman"/>
          <w:szCs w:val="20"/>
        </w:rPr>
        <w:t>–</w:t>
      </w:r>
      <w:r w:rsidRPr="002E2FE5">
        <w:rPr>
          <w:rFonts w:ascii="Times New Roman" w:hAnsi="Times New Roman" w:cs="Times New Roman"/>
          <w:szCs w:val="20"/>
        </w:rPr>
        <w:t xml:space="preserve"> </w:t>
      </w:r>
      <w:r w:rsidRPr="0037368C">
        <w:rPr>
          <w:rFonts w:ascii="Times New Roman" w:hAnsi="Times New Roman" w:cs="Times New Roman"/>
          <w:szCs w:val="20"/>
        </w:rPr>
        <w:t>335.</w:t>
      </w:r>
    </w:p>
    <w:p w14:paraId="553A90E6" w14:textId="702FF314" w:rsidR="002E2FE5" w:rsidRPr="0037368C" w:rsidRDefault="00087ECB" w:rsidP="0037368C">
      <w:pPr>
        <w:pStyle w:val="ListParagraph"/>
        <w:numPr>
          <w:ilvl w:val="0"/>
          <w:numId w:val="7"/>
        </w:numPr>
        <w:wordWrap/>
        <w:ind w:left="851" w:hanging="851"/>
        <w:contextualSpacing w:val="0"/>
        <w:outlineLvl w:val="0"/>
        <w:rPr>
          <w:rFonts w:ascii="Times New Roman" w:hAnsi="Times New Roman" w:cs="Times New Roman"/>
          <w:b/>
          <w:szCs w:val="20"/>
        </w:rPr>
      </w:pPr>
      <w:r w:rsidRPr="0037368C">
        <w:rPr>
          <w:rFonts w:ascii="Times New Roman" w:hAnsi="Times New Roman" w:cs="Times New Roman"/>
          <w:noProof/>
          <w:szCs w:val="20"/>
        </w:rPr>
        <w:t>Koseoglu, S.</w:t>
      </w:r>
      <w:r w:rsidR="0037368C">
        <w:rPr>
          <w:rFonts w:ascii="Times New Roman" w:hAnsi="Times New Roman" w:cs="Times New Roman"/>
          <w:noProof/>
          <w:szCs w:val="20"/>
        </w:rPr>
        <w:t xml:space="preserve"> S and</w:t>
      </w:r>
      <w:r w:rsidRPr="0037368C">
        <w:rPr>
          <w:rFonts w:ascii="Times New Roman" w:hAnsi="Times New Roman" w:cs="Times New Roman"/>
          <w:noProof/>
          <w:szCs w:val="20"/>
        </w:rPr>
        <w:t xml:space="preserve"> Engelgau, D.</w:t>
      </w:r>
      <w:r w:rsidR="0037368C">
        <w:rPr>
          <w:rFonts w:ascii="Times New Roman" w:hAnsi="Times New Roman" w:cs="Times New Roman"/>
          <w:noProof/>
          <w:szCs w:val="20"/>
        </w:rPr>
        <w:t xml:space="preserve"> </w:t>
      </w:r>
      <w:r w:rsidRPr="0037368C">
        <w:rPr>
          <w:rFonts w:ascii="Times New Roman" w:hAnsi="Times New Roman" w:cs="Times New Roman"/>
          <w:noProof/>
          <w:szCs w:val="20"/>
        </w:rPr>
        <w:t xml:space="preserve">E. </w:t>
      </w:r>
      <w:r w:rsidR="00CC2DE3" w:rsidRPr="0037368C">
        <w:rPr>
          <w:rFonts w:ascii="Times New Roman" w:hAnsi="Times New Roman" w:cs="Times New Roman"/>
          <w:noProof/>
          <w:szCs w:val="20"/>
        </w:rPr>
        <w:t xml:space="preserve">(1990). </w:t>
      </w:r>
      <w:r w:rsidR="00CC2DE3" w:rsidRPr="002E2FE5">
        <w:rPr>
          <w:rFonts w:ascii="Times New Roman" w:hAnsi="Times New Roman" w:cs="Times New Roman"/>
          <w:noProof/>
          <w:szCs w:val="20"/>
        </w:rPr>
        <w:t xml:space="preserve">Membrane </w:t>
      </w:r>
      <w:r w:rsidR="0037368C" w:rsidRPr="002E2FE5">
        <w:rPr>
          <w:rFonts w:ascii="Times New Roman" w:hAnsi="Times New Roman" w:cs="Times New Roman"/>
          <w:noProof/>
          <w:szCs w:val="20"/>
        </w:rPr>
        <w:t xml:space="preserve">application and research in the edible oil </w:t>
      </w:r>
      <w:r w:rsidR="0037368C">
        <w:rPr>
          <w:rFonts w:ascii="Times New Roman" w:hAnsi="Times New Roman" w:cs="Times New Roman"/>
          <w:noProof/>
          <w:szCs w:val="20"/>
        </w:rPr>
        <w:t>industry: An a</w:t>
      </w:r>
      <w:r w:rsidR="00CC2DE3" w:rsidRPr="002E2FE5">
        <w:rPr>
          <w:rFonts w:ascii="Times New Roman" w:hAnsi="Times New Roman" w:cs="Times New Roman"/>
          <w:noProof/>
          <w:szCs w:val="20"/>
        </w:rPr>
        <w:t xml:space="preserve">ssessment. </w:t>
      </w:r>
      <w:r w:rsidR="00CC2DE3" w:rsidRPr="002E2FE5">
        <w:rPr>
          <w:rFonts w:ascii="Times New Roman" w:hAnsi="Times New Roman" w:cs="Times New Roman"/>
          <w:i/>
          <w:iCs/>
          <w:noProof/>
          <w:szCs w:val="20"/>
        </w:rPr>
        <w:t>Journal of the American Oil Chemists' Society</w:t>
      </w:r>
      <w:r w:rsidRPr="002E2FE5">
        <w:rPr>
          <w:rFonts w:ascii="Times New Roman" w:hAnsi="Times New Roman" w:cs="Times New Roman"/>
          <w:i/>
          <w:iCs/>
          <w:noProof/>
          <w:szCs w:val="20"/>
        </w:rPr>
        <w:t>,</w:t>
      </w:r>
      <w:r w:rsidR="00CC2DE3" w:rsidRPr="002E2FE5">
        <w:rPr>
          <w:rFonts w:ascii="Times New Roman" w:hAnsi="Times New Roman" w:cs="Times New Roman"/>
          <w:i/>
          <w:iCs/>
          <w:noProof/>
          <w:szCs w:val="20"/>
        </w:rPr>
        <w:t xml:space="preserve"> </w:t>
      </w:r>
      <w:r w:rsidRPr="002E2FE5">
        <w:rPr>
          <w:rFonts w:ascii="Times New Roman" w:hAnsi="Times New Roman" w:cs="Times New Roman"/>
          <w:noProof/>
          <w:szCs w:val="20"/>
        </w:rPr>
        <w:t>(67):</w:t>
      </w:r>
      <w:r w:rsidR="0037368C">
        <w:rPr>
          <w:rFonts w:ascii="Times New Roman" w:hAnsi="Times New Roman" w:cs="Times New Roman"/>
          <w:noProof/>
          <w:szCs w:val="20"/>
        </w:rPr>
        <w:t xml:space="preserve"> 239 – </w:t>
      </w:r>
      <w:r w:rsidR="00CC2DE3" w:rsidRPr="0037368C">
        <w:rPr>
          <w:rFonts w:ascii="Times New Roman" w:hAnsi="Times New Roman" w:cs="Times New Roman"/>
          <w:noProof/>
          <w:szCs w:val="20"/>
        </w:rPr>
        <w:t>249.</w:t>
      </w:r>
    </w:p>
    <w:p w14:paraId="42D5BA45" w14:textId="27583FFF" w:rsidR="002E2FE5" w:rsidRPr="0037368C" w:rsidRDefault="00CC2DE3" w:rsidP="0037368C">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hAnsi="Times New Roman" w:cs="Times New Roman"/>
          <w:noProof/>
          <w:szCs w:val="20"/>
        </w:rPr>
        <w:t xml:space="preserve">Cheryan, M. (2005). Membrane </w:t>
      </w:r>
      <w:r w:rsidR="0037368C" w:rsidRPr="002E2FE5">
        <w:rPr>
          <w:rFonts w:ascii="Times New Roman" w:hAnsi="Times New Roman" w:cs="Times New Roman"/>
          <w:noProof/>
          <w:szCs w:val="20"/>
        </w:rPr>
        <w:t>technology in the vegetable oil industry</w:t>
      </w:r>
      <w:r w:rsidRPr="002E2FE5">
        <w:rPr>
          <w:rFonts w:ascii="Times New Roman" w:hAnsi="Times New Roman" w:cs="Times New Roman"/>
          <w:noProof/>
          <w:szCs w:val="20"/>
        </w:rPr>
        <w:t xml:space="preserve">. </w:t>
      </w:r>
      <w:r w:rsidRPr="002E2FE5">
        <w:rPr>
          <w:rFonts w:ascii="Times New Roman" w:hAnsi="Times New Roman" w:cs="Times New Roman"/>
          <w:i/>
          <w:iCs/>
          <w:noProof/>
          <w:szCs w:val="20"/>
        </w:rPr>
        <w:t>Membrane Technology</w:t>
      </w:r>
      <w:r w:rsidR="00087ECB" w:rsidRPr="002E2FE5">
        <w:rPr>
          <w:rFonts w:ascii="Times New Roman" w:hAnsi="Times New Roman" w:cs="Times New Roman"/>
          <w:i/>
          <w:iCs/>
          <w:noProof/>
          <w:szCs w:val="20"/>
        </w:rPr>
        <w:t xml:space="preserve">, </w:t>
      </w:r>
      <w:r w:rsidR="00087ECB" w:rsidRPr="002E2FE5">
        <w:rPr>
          <w:rFonts w:ascii="Times New Roman" w:hAnsi="Times New Roman" w:cs="Times New Roman"/>
          <w:noProof/>
          <w:szCs w:val="20"/>
        </w:rPr>
        <w:t xml:space="preserve">(2): </w:t>
      </w:r>
      <w:r w:rsidRPr="002E2FE5">
        <w:rPr>
          <w:rFonts w:ascii="Times New Roman" w:hAnsi="Times New Roman" w:cs="Times New Roman"/>
          <w:noProof/>
          <w:szCs w:val="20"/>
        </w:rPr>
        <w:t>5</w:t>
      </w:r>
      <w:r w:rsidR="0037368C">
        <w:rPr>
          <w:rFonts w:ascii="Times New Roman" w:hAnsi="Times New Roman" w:cs="Times New Roman"/>
          <w:noProof/>
          <w:szCs w:val="20"/>
        </w:rPr>
        <w:t xml:space="preserve"> – </w:t>
      </w:r>
      <w:r w:rsidRPr="0037368C">
        <w:rPr>
          <w:rFonts w:ascii="Times New Roman" w:hAnsi="Times New Roman" w:cs="Times New Roman"/>
          <w:noProof/>
          <w:szCs w:val="20"/>
        </w:rPr>
        <w:t>7.</w:t>
      </w:r>
    </w:p>
    <w:p w14:paraId="1C57C66E" w14:textId="1FD95FBF" w:rsidR="002E2FE5" w:rsidRPr="0037368C" w:rsidRDefault="00323434" w:rsidP="0037368C">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hAnsi="Times New Roman" w:cs="Times New Roman"/>
          <w:szCs w:val="20"/>
        </w:rPr>
        <w:t>H</w:t>
      </w:r>
      <w:r w:rsidR="0037368C">
        <w:rPr>
          <w:rFonts w:ascii="Times New Roman" w:hAnsi="Times New Roman" w:cs="Times New Roman"/>
          <w:szCs w:val="20"/>
        </w:rPr>
        <w:t>wang, S. and</w:t>
      </w:r>
      <w:r w:rsidRPr="002E2FE5">
        <w:rPr>
          <w:rFonts w:ascii="Times New Roman" w:hAnsi="Times New Roman" w:cs="Times New Roman"/>
          <w:szCs w:val="20"/>
        </w:rPr>
        <w:t xml:space="preserve"> </w:t>
      </w:r>
      <w:proofErr w:type="spellStart"/>
      <w:r w:rsidRPr="002E2FE5">
        <w:rPr>
          <w:rFonts w:ascii="Times New Roman" w:hAnsi="Times New Roman" w:cs="Times New Roman"/>
          <w:szCs w:val="20"/>
        </w:rPr>
        <w:t>Gabelman</w:t>
      </w:r>
      <w:proofErr w:type="spellEnd"/>
      <w:r w:rsidRPr="002E2FE5">
        <w:rPr>
          <w:rFonts w:ascii="Times New Roman" w:hAnsi="Times New Roman" w:cs="Times New Roman"/>
          <w:szCs w:val="20"/>
        </w:rPr>
        <w:t xml:space="preserve">, A. (1999). Hollow </w:t>
      </w:r>
      <w:r w:rsidR="0037368C" w:rsidRPr="002E2FE5">
        <w:rPr>
          <w:rFonts w:ascii="Times New Roman" w:hAnsi="Times New Roman" w:cs="Times New Roman"/>
          <w:szCs w:val="20"/>
        </w:rPr>
        <w:t>fiber membrane contactors</w:t>
      </w:r>
      <w:r w:rsidRPr="002E2FE5">
        <w:rPr>
          <w:rFonts w:ascii="Times New Roman" w:hAnsi="Times New Roman" w:cs="Times New Roman"/>
          <w:szCs w:val="20"/>
        </w:rPr>
        <w:t xml:space="preserve">. </w:t>
      </w:r>
      <w:r w:rsidRPr="002E2FE5">
        <w:rPr>
          <w:rFonts w:ascii="Times New Roman" w:hAnsi="Times New Roman" w:cs="Times New Roman"/>
          <w:i/>
          <w:iCs/>
          <w:szCs w:val="20"/>
        </w:rPr>
        <w:t>Journal of Membrane Science</w:t>
      </w:r>
      <w:r w:rsidR="00087ECB" w:rsidRPr="002E2FE5">
        <w:rPr>
          <w:rFonts w:ascii="Times New Roman" w:hAnsi="Times New Roman" w:cs="Times New Roman"/>
          <w:i/>
          <w:iCs/>
          <w:szCs w:val="20"/>
        </w:rPr>
        <w:t>,</w:t>
      </w:r>
      <w:r w:rsidR="00CC2DE3" w:rsidRPr="002E2FE5">
        <w:rPr>
          <w:rFonts w:ascii="Times New Roman" w:hAnsi="Times New Roman" w:cs="Times New Roman"/>
          <w:i/>
          <w:iCs/>
          <w:szCs w:val="20"/>
        </w:rPr>
        <w:t xml:space="preserve"> </w:t>
      </w:r>
      <w:r w:rsidR="00087ECB" w:rsidRPr="002E2FE5">
        <w:rPr>
          <w:rFonts w:ascii="Times New Roman" w:hAnsi="Times New Roman" w:cs="Times New Roman"/>
          <w:szCs w:val="20"/>
        </w:rPr>
        <w:t xml:space="preserve">(159): </w:t>
      </w:r>
      <w:r w:rsidRPr="002E2FE5">
        <w:rPr>
          <w:rFonts w:ascii="Times New Roman" w:hAnsi="Times New Roman" w:cs="Times New Roman"/>
          <w:szCs w:val="20"/>
        </w:rPr>
        <w:t>61</w:t>
      </w:r>
      <w:r w:rsidR="0037368C">
        <w:rPr>
          <w:rFonts w:ascii="Times New Roman" w:hAnsi="Times New Roman" w:cs="Times New Roman"/>
          <w:szCs w:val="20"/>
        </w:rPr>
        <w:t xml:space="preserve"> – </w:t>
      </w:r>
      <w:r w:rsidRPr="0037368C">
        <w:rPr>
          <w:rFonts w:ascii="Times New Roman" w:hAnsi="Times New Roman" w:cs="Times New Roman"/>
          <w:szCs w:val="20"/>
        </w:rPr>
        <w:t xml:space="preserve">106. </w:t>
      </w:r>
    </w:p>
    <w:p w14:paraId="6E6429DF" w14:textId="09CBC38C" w:rsidR="002E2FE5" w:rsidRPr="0037368C" w:rsidRDefault="00721F7E" w:rsidP="0037368C">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eastAsia="MinionPro-Regular" w:hAnsi="Times New Roman" w:cs="Times New Roman"/>
          <w:kern w:val="0"/>
          <w:szCs w:val="20"/>
          <w:lang w:val="en-MY" w:eastAsia="en-US"/>
        </w:rPr>
        <w:t xml:space="preserve">Decker, </w:t>
      </w:r>
      <w:r w:rsidR="00087ECB" w:rsidRPr="002E2FE5">
        <w:rPr>
          <w:rFonts w:ascii="Times New Roman" w:eastAsia="MinionPro-Regular" w:hAnsi="Times New Roman" w:cs="Times New Roman"/>
          <w:kern w:val="0"/>
          <w:szCs w:val="20"/>
          <w:lang w:val="en-MY" w:eastAsia="en-US"/>
        </w:rPr>
        <w:t xml:space="preserve">B., </w:t>
      </w:r>
      <w:r w:rsidRPr="002E2FE5">
        <w:rPr>
          <w:rFonts w:ascii="Times New Roman" w:eastAsia="MinionPro-Regular" w:hAnsi="Times New Roman" w:cs="Times New Roman"/>
          <w:kern w:val="0"/>
          <w:szCs w:val="20"/>
          <w:lang w:val="en-MY" w:eastAsia="en-US"/>
        </w:rPr>
        <w:t>Hartmann,</w:t>
      </w:r>
      <w:r w:rsidR="00087ECB" w:rsidRPr="002E2FE5">
        <w:rPr>
          <w:rFonts w:ascii="Times New Roman" w:eastAsia="MinionPro-Regular" w:hAnsi="Times New Roman" w:cs="Times New Roman"/>
          <w:kern w:val="0"/>
          <w:szCs w:val="20"/>
          <w:lang w:val="en-MY" w:eastAsia="en-US"/>
        </w:rPr>
        <w:t xml:space="preserve"> C.-T., </w:t>
      </w:r>
      <w:r w:rsidRPr="002E2FE5">
        <w:rPr>
          <w:rFonts w:ascii="Times New Roman" w:eastAsia="MinionPro-Regular" w:hAnsi="Times New Roman" w:cs="Times New Roman"/>
          <w:kern w:val="0"/>
          <w:szCs w:val="20"/>
          <w:lang w:val="en-MY" w:eastAsia="en-US"/>
        </w:rPr>
        <w:t>Carver,</w:t>
      </w:r>
      <w:r w:rsidR="00087ECB" w:rsidRPr="002E2FE5">
        <w:rPr>
          <w:rFonts w:ascii="Times New Roman" w:eastAsia="MinionPro-Regular" w:hAnsi="Times New Roman" w:cs="Times New Roman"/>
          <w:kern w:val="0"/>
          <w:szCs w:val="20"/>
          <w:lang w:val="en-MY" w:eastAsia="en-US"/>
        </w:rPr>
        <w:t xml:space="preserve"> P.</w:t>
      </w:r>
      <w:r w:rsidR="0037368C">
        <w:rPr>
          <w:rFonts w:ascii="Times New Roman" w:eastAsia="MinionPro-Regular" w:hAnsi="Times New Roman" w:cs="Times New Roman"/>
          <w:kern w:val="0"/>
          <w:szCs w:val="20"/>
          <w:lang w:val="en-MY" w:eastAsia="en-US"/>
        </w:rPr>
        <w:t xml:space="preserve"> </w:t>
      </w:r>
      <w:r w:rsidR="00087ECB" w:rsidRPr="002E2FE5">
        <w:rPr>
          <w:rFonts w:ascii="Times New Roman" w:eastAsia="MinionPro-Regular" w:hAnsi="Times New Roman" w:cs="Times New Roman"/>
          <w:kern w:val="0"/>
          <w:szCs w:val="20"/>
          <w:lang w:val="en-MY" w:eastAsia="en-US"/>
        </w:rPr>
        <w:t>I.,</w:t>
      </w:r>
      <w:r w:rsidRPr="002E2FE5">
        <w:rPr>
          <w:rFonts w:ascii="Times New Roman" w:eastAsia="MinionPro-Regular" w:hAnsi="Times New Roman" w:cs="Times New Roman"/>
          <w:kern w:val="0"/>
          <w:szCs w:val="20"/>
          <w:lang w:val="en-MY" w:eastAsia="en-US"/>
        </w:rPr>
        <w:t xml:space="preserve"> </w:t>
      </w:r>
      <w:proofErr w:type="spellStart"/>
      <w:r w:rsidRPr="002E2FE5">
        <w:rPr>
          <w:rFonts w:ascii="Times New Roman" w:eastAsia="MinionPro-Regular" w:hAnsi="Times New Roman" w:cs="Times New Roman"/>
          <w:kern w:val="0"/>
          <w:szCs w:val="20"/>
          <w:lang w:val="en-MY" w:eastAsia="en-US"/>
        </w:rPr>
        <w:t>Keinath</w:t>
      </w:r>
      <w:proofErr w:type="spellEnd"/>
      <w:r w:rsidR="00087ECB" w:rsidRPr="002E2FE5">
        <w:rPr>
          <w:rFonts w:ascii="Times New Roman" w:eastAsia="MinionPro-Regular" w:hAnsi="Times New Roman" w:cs="Times New Roman"/>
          <w:kern w:val="0"/>
          <w:szCs w:val="20"/>
          <w:lang w:val="en-MY" w:eastAsia="en-US"/>
        </w:rPr>
        <w:t>, S.</w:t>
      </w:r>
      <w:r w:rsidR="0037368C">
        <w:rPr>
          <w:rFonts w:ascii="Times New Roman" w:eastAsia="MinionPro-Regular" w:hAnsi="Times New Roman" w:cs="Times New Roman"/>
          <w:kern w:val="0"/>
          <w:szCs w:val="20"/>
          <w:lang w:val="en-MY" w:eastAsia="en-US"/>
        </w:rPr>
        <w:t xml:space="preserve"> E. and</w:t>
      </w:r>
      <w:r w:rsidRPr="002E2FE5">
        <w:rPr>
          <w:rFonts w:ascii="Times New Roman" w:eastAsia="MinionPro-Regular" w:hAnsi="Times New Roman" w:cs="Times New Roman"/>
          <w:kern w:val="0"/>
          <w:szCs w:val="20"/>
          <w:lang w:val="en-MY" w:eastAsia="en-US"/>
        </w:rPr>
        <w:t xml:space="preserve"> </w:t>
      </w:r>
      <w:proofErr w:type="spellStart"/>
      <w:r w:rsidRPr="002E2FE5">
        <w:rPr>
          <w:rFonts w:ascii="Times New Roman" w:eastAsia="MinionPro-Regular" w:hAnsi="Times New Roman" w:cs="Times New Roman"/>
          <w:kern w:val="0"/>
          <w:szCs w:val="20"/>
          <w:lang w:val="en-MY" w:eastAsia="en-US"/>
        </w:rPr>
        <w:t>Santurri</w:t>
      </w:r>
      <w:proofErr w:type="spellEnd"/>
      <w:r w:rsidRPr="002E2FE5">
        <w:rPr>
          <w:rFonts w:ascii="Times New Roman" w:eastAsia="MinionPro-Regular" w:hAnsi="Times New Roman" w:cs="Times New Roman"/>
          <w:kern w:val="0"/>
          <w:szCs w:val="20"/>
          <w:lang w:val="en-MY" w:eastAsia="en-US"/>
        </w:rPr>
        <w:t>,</w:t>
      </w:r>
      <w:r w:rsidR="00087ECB" w:rsidRPr="002E2FE5">
        <w:rPr>
          <w:rFonts w:ascii="Times New Roman" w:eastAsia="MinionPro-Regular" w:hAnsi="Times New Roman" w:cs="Times New Roman"/>
          <w:kern w:val="0"/>
          <w:szCs w:val="20"/>
          <w:lang w:val="en-MY" w:eastAsia="en-US"/>
        </w:rPr>
        <w:t xml:space="preserve"> P.</w:t>
      </w:r>
      <w:r w:rsidR="0037368C">
        <w:rPr>
          <w:rFonts w:ascii="Times New Roman" w:eastAsia="MinionPro-Regular" w:hAnsi="Times New Roman" w:cs="Times New Roman"/>
          <w:kern w:val="0"/>
          <w:szCs w:val="20"/>
          <w:lang w:val="en-MY" w:eastAsia="en-US"/>
        </w:rPr>
        <w:t xml:space="preserve"> </w:t>
      </w:r>
      <w:r w:rsidR="00087ECB" w:rsidRPr="002E2FE5">
        <w:rPr>
          <w:rFonts w:ascii="Times New Roman" w:eastAsia="MinionPro-Regular" w:hAnsi="Times New Roman" w:cs="Times New Roman"/>
          <w:kern w:val="0"/>
          <w:szCs w:val="20"/>
          <w:lang w:val="en-MY" w:eastAsia="en-US"/>
        </w:rPr>
        <w:t xml:space="preserve">R. (2010).  </w:t>
      </w:r>
      <w:r w:rsidR="00A14570">
        <w:rPr>
          <w:rFonts w:ascii="Times New Roman" w:eastAsia="MinionPro-Regular" w:hAnsi="Times New Roman" w:cs="Times New Roman"/>
          <w:kern w:val="0"/>
          <w:szCs w:val="20"/>
          <w:lang w:val="en-MY" w:eastAsia="en-US"/>
        </w:rPr>
        <w:t xml:space="preserve">Multilayer </w:t>
      </w:r>
      <w:proofErr w:type="spellStart"/>
      <w:r w:rsidR="0037368C">
        <w:rPr>
          <w:rFonts w:ascii="Times New Roman" w:eastAsia="MinionPro-Regular" w:hAnsi="Times New Roman" w:cs="Times New Roman"/>
          <w:kern w:val="0"/>
          <w:szCs w:val="20"/>
          <w:lang w:val="en-MY" w:eastAsia="en-US"/>
        </w:rPr>
        <w:t>sulfonated</w:t>
      </w:r>
      <w:proofErr w:type="spellEnd"/>
      <w:r w:rsidR="0037368C">
        <w:rPr>
          <w:rFonts w:ascii="Times New Roman" w:eastAsia="MinionPro-Regular" w:hAnsi="Times New Roman" w:cs="Times New Roman"/>
          <w:kern w:val="0"/>
          <w:szCs w:val="20"/>
          <w:lang w:val="en-MY" w:eastAsia="en-US"/>
        </w:rPr>
        <w:t xml:space="preserve"> polyhedral </w:t>
      </w:r>
      <w:proofErr w:type="spellStart"/>
      <w:r w:rsidR="0037368C">
        <w:rPr>
          <w:rFonts w:ascii="Times New Roman" w:eastAsia="MinionPro-Regular" w:hAnsi="Times New Roman" w:cs="Times New Roman"/>
          <w:kern w:val="0"/>
          <w:szCs w:val="20"/>
          <w:lang w:val="en-MY" w:eastAsia="en-US"/>
        </w:rPr>
        <w:t>oligosilsesquioxane</w:t>
      </w:r>
      <w:proofErr w:type="spellEnd"/>
      <w:r w:rsidR="0037368C">
        <w:rPr>
          <w:rFonts w:ascii="Times New Roman" w:eastAsia="MinionPro-Regular" w:hAnsi="Times New Roman" w:cs="Times New Roman"/>
          <w:kern w:val="0"/>
          <w:szCs w:val="20"/>
          <w:lang w:val="en-MY" w:eastAsia="en-US"/>
        </w:rPr>
        <w:t xml:space="preserve"> </w:t>
      </w:r>
      <w:r w:rsidR="00A14570">
        <w:rPr>
          <w:rFonts w:ascii="Times New Roman" w:eastAsia="MinionPro-Regular" w:hAnsi="Times New Roman" w:cs="Times New Roman"/>
          <w:kern w:val="0"/>
          <w:szCs w:val="20"/>
          <w:lang w:val="en-MY" w:eastAsia="en-US"/>
        </w:rPr>
        <w:t>(S-POSS</w:t>
      </w:r>
      <w:r w:rsidR="0037368C">
        <w:rPr>
          <w:rFonts w:ascii="Times New Roman" w:eastAsia="MinionPro-Regular" w:hAnsi="Times New Roman" w:cs="Times New Roman"/>
          <w:kern w:val="0"/>
          <w:szCs w:val="20"/>
          <w:lang w:val="en-MY" w:eastAsia="en-US"/>
        </w:rPr>
        <w:t xml:space="preserve">) </w:t>
      </w:r>
      <w:proofErr w:type="spellStart"/>
      <w:r w:rsidR="0037368C">
        <w:rPr>
          <w:rFonts w:ascii="Times New Roman" w:eastAsia="MinionPro-Regular" w:hAnsi="Times New Roman" w:cs="Times New Roman"/>
          <w:kern w:val="0"/>
          <w:szCs w:val="20"/>
          <w:lang w:val="en-MY" w:eastAsia="en-US"/>
        </w:rPr>
        <w:t>sulfonated</w:t>
      </w:r>
      <w:proofErr w:type="spellEnd"/>
      <w:r w:rsidR="0037368C">
        <w:rPr>
          <w:rFonts w:ascii="Times New Roman" w:eastAsia="MinionPro-Regular" w:hAnsi="Times New Roman" w:cs="Times New Roman"/>
          <w:kern w:val="0"/>
          <w:szCs w:val="20"/>
          <w:lang w:val="en-MY" w:eastAsia="en-US"/>
        </w:rPr>
        <w:t xml:space="preserve"> </w:t>
      </w:r>
      <w:proofErr w:type="spellStart"/>
      <w:r w:rsidR="0037368C">
        <w:rPr>
          <w:rFonts w:ascii="Times New Roman" w:eastAsia="MinionPro-Regular" w:hAnsi="Times New Roman" w:cs="Times New Roman"/>
          <w:kern w:val="0"/>
          <w:szCs w:val="20"/>
          <w:lang w:val="en-MY" w:eastAsia="en-US"/>
        </w:rPr>
        <w:t>polyphenylsulfone</w:t>
      </w:r>
      <w:proofErr w:type="spellEnd"/>
      <w:r w:rsidR="0037368C">
        <w:rPr>
          <w:rFonts w:ascii="Times New Roman" w:eastAsia="MinionPro-Regular" w:hAnsi="Times New Roman" w:cs="Times New Roman"/>
          <w:kern w:val="0"/>
          <w:szCs w:val="20"/>
          <w:lang w:val="en-MY" w:eastAsia="en-US"/>
        </w:rPr>
        <w:t xml:space="preserve"> </w:t>
      </w:r>
      <w:r w:rsidR="00A14570">
        <w:rPr>
          <w:rFonts w:ascii="Times New Roman" w:eastAsia="MinionPro-Regular" w:hAnsi="Times New Roman" w:cs="Times New Roman"/>
          <w:kern w:val="0"/>
          <w:szCs w:val="20"/>
          <w:lang w:val="en-MY" w:eastAsia="en-US"/>
        </w:rPr>
        <w:t xml:space="preserve">(S-PPSU) </w:t>
      </w:r>
      <w:r w:rsidR="0037368C">
        <w:rPr>
          <w:rFonts w:ascii="Times New Roman" w:eastAsia="MinionPro-Regular" w:hAnsi="Times New Roman" w:cs="Times New Roman"/>
          <w:kern w:val="0"/>
          <w:szCs w:val="20"/>
          <w:lang w:val="en-MY" w:eastAsia="en-US"/>
        </w:rPr>
        <w:t>composite proton exchange membranes</w:t>
      </w:r>
      <w:r w:rsidR="00A14570">
        <w:rPr>
          <w:rFonts w:ascii="Times New Roman" w:eastAsia="MinionPro-Regular" w:hAnsi="Times New Roman" w:cs="Times New Roman"/>
          <w:kern w:val="0"/>
          <w:szCs w:val="20"/>
          <w:lang w:val="en-MY" w:eastAsia="en-US"/>
        </w:rPr>
        <w:t xml:space="preserve">. </w:t>
      </w:r>
      <w:r w:rsidR="00087ECB" w:rsidRPr="00310C06">
        <w:rPr>
          <w:rFonts w:ascii="Times New Roman" w:eastAsia="MinionPro-Regular" w:hAnsi="Times New Roman" w:cs="Times New Roman"/>
          <w:i/>
          <w:kern w:val="0"/>
          <w:szCs w:val="20"/>
          <w:lang w:val="en-MY" w:eastAsia="en-US"/>
        </w:rPr>
        <w:t>Chemistry of Materials</w:t>
      </w:r>
      <w:r w:rsidR="00087ECB" w:rsidRPr="00A14570">
        <w:rPr>
          <w:rFonts w:ascii="Times New Roman" w:eastAsia="MinionPro-Regular" w:hAnsi="Times New Roman" w:cs="Times New Roman"/>
          <w:kern w:val="0"/>
          <w:szCs w:val="20"/>
          <w:lang w:val="en-MY" w:eastAsia="en-US"/>
        </w:rPr>
        <w:t xml:space="preserve">, </w:t>
      </w:r>
      <w:r w:rsidRPr="00310C06">
        <w:rPr>
          <w:rFonts w:ascii="Times New Roman" w:eastAsia="MinionPro-Regular" w:hAnsi="Times New Roman" w:cs="Times New Roman"/>
          <w:bCs/>
          <w:kern w:val="0"/>
          <w:szCs w:val="20"/>
          <w:lang w:val="en-MY" w:eastAsia="en-US"/>
        </w:rPr>
        <w:t>22</w:t>
      </w:r>
      <w:r w:rsidR="00E224B9">
        <w:rPr>
          <w:rFonts w:ascii="Times New Roman" w:eastAsia="MinionPro-Regular" w:hAnsi="Times New Roman" w:cs="Times New Roman"/>
          <w:bCs/>
          <w:kern w:val="0"/>
          <w:szCs w:val="20"/>
          <w:lang w:val="en-MY" w:eastAsia="en-US"/>
        </w:rPr>
        <w:t>(3)</w:t>
      </w:r>
      <w:r w:rsidR="00087ECB" w:rsidRPr="002E2FE5">
        <w:rPr>
          <w:rFonts w:ascii="Times New Roman" w:eastAsia="MinionPro-Regular" w:hAnsi="Times New Roman" w:cs="Times New Roman"/>
          <w:kern w:val="0"/>
          <w:szCs w:val="20"/>
          <w:lang w:val="en-MY" w:eastAsia="en-US"/>
        </w:rPr>
        <w:t>: 942</w:t>
      </w:r>
      <w:r w:rsidR="0037368C">
        <w:rPr>
          <w:rFonts w:ascii="Times New Roman" w:eastAsia="MinionPro-Regular" w:hAnsi="Times New Roman" w:cs="Times New Roman"/>
          <w:kern w:val="0"/>
          <w:szCs w:val="20"/>
          <w:lang w:val="en-MY" w:eastAsia="en-US"/>
        </w:rPr>
        <w:t xml:space="preserve"> – </w:t>
      </w:r>
      <w:r w:rsidR="0037368C" w:rsidRPr="0037368C">
        <w:rPr>
          <w:rFonts w:ascii="Times New Roman" w:eastAsia="MinionPro-Regular" w:hAnsi="Times New Roman" w:cs="Times New Roman"/>
          <w:kern w:val="0"/>
          <w:szCs w:val="20"/>
          <w:lang w:val="en-MY" w:eastAsia="en-US"/>
        </w:rPr>
        <w:t>948</w:t>
      </w:r>
      <w:r w:rsidR="00087ECB" w:rsidRPr="0037368C">
        <w:rPr>
          <w:rFonts w:ascii="Times New Roman" w:eastAsia="MinionPro-Regular" w:hAnsi="Times New Roman" w:cs="Times New Roman"/>
          <w:kern w:val="0"/>
          <w:szCs w:val="20"/>
          <w:lang w:val="en-MY" w:eastAsia="en-US"/>
        </w:rPr>
        <w:t>.</w:t>
      </w:r>
    </w:p>
    <w:p w14:paraId="13A74DE5" w14:textId="6BEA5049" w:rsidR="002E2FE5" w:rsidRPr="002E2FE5" w:rsidRDefault="00721F7E" w:rsidP="00344D1A">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hAnsi="Times New Roman" w:cs="Times New Roman"/>
          <w:noProof/>
          <w:szCs w:val="20"/>
        </w:rPr>
        <w:t>Jullok, N.</w:t>
      </w:r>
      <w:r w:rsidR="0037368C">
        <w:rPr>
          <w:rFonts w:ascii="Times New Roman" w:hAnsi="Times New Roman" w:cs="Times New Roman"/>
          <w:noProof/>
          <w:szCs w:val="20"/>
        </w:rPr>
        <w:t>, Darvishmanesh, S., Luis, P. and</w:t>
      </w:r>
      <w:r w:rsidRPr="002E2FE5">
        <w:rPr>
          <w:rFonts w:ascii="Times New Roman" w:hAnsi="Times New Roman" w:cs="Times New Roman"/>
          <w:noProof/>
          <w:szCs w:val="20"/>
        </w:rPr>
        <w:t xml:space="preserve"> Van der Bruggen, B. (2011). The </w:t>
      </w:r>
      <w:r w:rsidR="0037368C" w:rsidRPr="002E2FE5">
        <w:rPr>
          <w:rFonts w:ascii="Times New Roman" w:hAnsi="Times New Roman" w:cs="Times New Roman"/>
          <w:noProof/>
          <w:szCs w:val="20"/>
        </w:rPr>
        <w:t xml:space="preserve">potential of pervaporation for separation of acetic acid and water mixtures using polyphenylsulphone </w:t>
      </w:r>
      <w:r w:rsidRPr="002E2FE5">
        <w:rPr>
          <w:rFonts w:ascii="Times New Roman" w:hAnsi="Times New Roman" w:cs="Times New Roman"/>
          <w:noProof/>
          <w:szCs w:val="20"/>
        </w:rPr>
        <w:t xml:space="preserve">Membranes. </w:t>
      </w:r>
      <w:r w:rsidRPr="002E2FE5">
        <w:rPr>
          <w:rFonts w:ascii="Times New Roman" w:hAnsi="Times New Roman" w:cs="Times New Roman"/>
          <w:i/>
          <w:iCs/>
          <w:noProof/>
          <w:szCs w:val="20"/>
        </w:rPr>
        <w:t xml:space="preserve">Chemical Engineering Journal, </w:t>
      </w:r>
      <w:r w:rsidRPr="00E224B9">
        <w:rPr>
          <w:rFonts w:ascii="Times New Roman" w:hAnsi="Times New Roman" w:cs="Times New Roman"/>
          <w:iCs/>
          <w:noProof/>
          <w:szCs w:val="20"/>
        </w:rPr>
        <w:t>175</w:t>
      </w:r>
      <w:r w:rsidR="00087ECB" w:rsidRPr="00E224B9">
        <w:rPr>
          <w:rFonts w:ascii="Times New Roman" w:hAnsi="Times New Roman" w:cs="Times New Roman"/>
          <w:noProof/>
          <w:szCs w:val="20"/>
        </w:rPr>
        <w:t>:</w:t>
      </w:r>
      <w:r w:rsidRPr="002E2FE5">
        <w:rPr>
          <w:rFonts w:ascii="Times New Roman" w:hAnsi="Times New Roman" w:cs="Times New Roman"/>
          <w:noProof/>
          <w:szCs w:val="20"/>
        </w:rPr>
        <w:t xml:space="preserve"> 306 –</w:t>
      </w:r>
      <w:r w:rsidR="00087ECB" w:rsidRPr="002E2FE5">
        <w:rPr>
          <w:rFonts w:ascii="Times New Roman" w:hAnsi="Times New Roman" w:cs="Times New Roman"/>
          <w:noProof/>
          <w:szCs w:val="20"/>
        </w:rPr>
        <w:t xml:space="preserve"> 315.</w:t>
      </w:r>
    </w:p>
    <w:p w14:paraId="146403AA" w14:textId="4E97BA34" w:rsidR="002E2FE5" w:rsidRPr="00E224B9" w:rsidRDefault="00721F7E" w:rsidP="00E224B9">
      <w:pPr>
        <w:pStyle w:val="ListParagraph"/>
        <w:numPr>
          <w:ilvl w:val="0"/>
          <w:numId w:val="7"/>
        </w:numPr>
        <w:wordWrap/>
        <w:ind w:left="851" w:hanging="851"/>
        <w:contextualSpacing w:val="0"/>
        <w:outlineLvl w:val="0"/>
        <w:rPr>
          <w:rFonts w:ascii="Times New Roman" w:hAnsi="Times New Roman" w:cs="Times New Roman"/>
          <w:b/>
          <w:szCs w:val="20"/>
        </w:rPr>
      </w:pPr>
      <w:proofErr w:type="spellStart"/>
      <w:r w:rsidRPr="002E2FE5">
        <w:rPr>
          <w:rFonts w:ascii="Times New Roman" w:eastAsia="MinionPro-Regular" w:hAnsi="Times New Roman" w:cs="Times New Roman"/>
          <w:kern w:val="0"/>
          <w:szCs w:val="20"/>
          <w:lang w:val="en-MY" w:eastAsia="en-US"/>
        </w:rPr>
        <w:t>Weng</w:t>
      </w:r>
      <w:proofErr w:type="spellEnd"/>
      <w:r w:rsidRPr="002E2FE5">
        <w:rPr>
          <w:rFonts w:ascii="Times New Roman" w:eastAsia="MinionPro-Regular" w:hAnsi="Times New Roman" w:cs="Times New Roman"/>
          <w:kern w:val="0"/>
          <w:szCs w:val="20"/>
          <w:lang w:val="en-MY" w:eastAsia="en-US"/>
        </w:rPr>
        <w:t xml:space="preserve">, </w:t>
      </w:r>
      <w:r w:rsidR="00E224B9">
        <w:rPr>
          <w:rFonts w:ascii="Times New Roman" w:eastAsia="MinionPro-Regular" w:hAnsi="Times New Roman" w:cs="Times New Roman"/>
          <w:kern w:val="0"/>
          <w:szCs w:val="20"/>
          <w:lang w:val="en-MY" w:eastAsia="en-US"/>
        </w:rPr>
        <w:t>T.-H. , Tseng, H.-H. and</w:t>
      </w:r>
      <w:r w:rsidRPr="002E2FE5">
        <w:rPr>
          <w:rFonts w:ascii="Times New Roman" w:eastAsia="MinionPro-Regular" w:hAnsi="Times New Roman" w:cs="Times New Roman"/>
          <w:kern w:val="0"/>
          <w:szCs w:val="20"/>
          <w:lang w:val="en-MY" w:eastAsia="en-US"/>
        </w:rPr>
        <w:t xml:space="preserve"> Wey, </w:t>
      </w:r>
      <w:r w:rsidR="00087ECB" w:rsidRPr="002E2FE5">
        <w:rPr>
          <w:rFonts w:ascii="Times New Roman" w:eastAsia="MinionPro-Regular" w:hAnsi="Times New Roman" w:cs="Times New Roman"/>
          <w:kern w:val="0"/>
          <w:szCs w:val="20"/>
          <w:lang w:val="en-MY" w:eastAsia="en-US"/>
        </w:rPr>
        <w:t xml:space="preserve">M.-Y. (2008). </w:t>
      </w:r>
      <w:r w:rsidR="00A14570">
        <w:rPr>
          <w:rFonts w:ascii="Times New Roman" w:eastAsia="MinionPro-Regular" w:hAnsi="Times New Roman" w:cs="Times New Roman"/>
          <w:kern w:val="0"/>
          <w:szCs w:val="20"/>
          <w:lang w:val="en-MY" w:eastAsia="en-US"/>
        </w:rPr>
        <w:t xml:space="preserve">Preparation and </w:t>
      </w:r>
      <w:r w:rsidR="00E224B9">
        <w:rPr>
          <w:rFonts w:ascii="Times New Roman" w:eastAsia="MinionPro-Regular" w:hAnsi="Times New Roman" w:cs="Times New Roman"/>
          <w:kern w:val="0"/>
          <w:szCs w:val="20"/>
          <w:lang w:val="en-MY" w:eastAsia="en-US"/>
        </w:rPr>
        <w:t xml:space="preserve">characterisation of </w:t>
      </w:r>
      <w:r w:rsidR="00A14570">
        <w:rPr>
          <w:rFonts w:ascii="Times New Roman" w:eastAsia="MinionPro-Regular" w:hAnsi="Times New Roman" w:cs="Times New Roman"/>
          <w:kern w:val="0"/>
          <w:szCs w:val="20"/>
          <w:lang w:val="en-MY" w:eastAsia="en-US"/>
        </w:rPr>
        <w:t xml:space="preserve">PPSU/PBNPI </w:t>
      </w:r>
      <w:r w:rsidR="00E224B9">
        <w:rPr>
          <w:rFonts w:ascii="Times New Roman" w:eastAsia="MinionPro-Regular" w:hAnsi="Times New Roman" w:cs="Times New Roman"/>
          <w:kern w:val="0"/>
          <w:szCs w:val="20"/>
          <w:lang w:val="en-MY" w:eastAsia="en-US"/>
        </w:rPr>
        <w:t>blend membrane for hydrogen separation</w:t>
      </w:r>
      <w:r w:rsidR="00A14570">
        <w:rPr>
          <w:rFonts w:ascii="Times New Roman" w:eastAsia="MinionPro-Regular" w:hAnsi="Times New Roman" w:cs="Times New Roman"/>
          <w:kern w:val="0"/>
          <w:szCs w:val="20"/>
          <w:lang w:val="en-MY" w:eastAsia="en-US"/>
        </w:rPr>
        <w:t xml:space="preserve">. </w:t>
      </w:r>
      <w:hyperlink r:id="rId11" w:history="1">
        <w:r w:rsidR="00087ECB" w:rsidRPr="00310C06">
          <w:rPr>
            <w:rFonts w:ascii="Times New Roman" w:hAnsi="Times New Roman" w:cs="Times New Roman"/>
            <w:i/>
            <w:szCs w:val="20"/>
          </w:rPr>
          <w:t>International Journal of Hydrogen Energy</w:t>
        </w:r>
      </w:hyperlink>
      <w:r w:rsidRPr="002E2FE5">
        <w:rPr>
          <w:rFonts w:ascii="Times New Roman" w:eastAsia="MinionPro-Regular" w:hAnsi="Times New Roman" w:cs="Times New Roman"/>
          <w:kern w:val="0"/>
          <w:szCs w:val="20"/>
          <w:lang w:val="en-MY" w:eastAsia="en-US"/>
        </w:rPr>
        <w:t xml:space="preserve">, </w:t>
      </w:r>
      <w:r w:rsidRPr="00310C06">
        <w:rPr>
          <w:rFonts w:ascii="Times New Roman" w:eastAsia="MinionPro-Regular" w:hAnsi="Times New Roman" w:cs="Times New Roman"/>
          <w:bCs/>
          <w:kern w:val="0"/>
          <w:szCs w:val="20"/>
          <w:lang w:val="en-MY" w:eastAsia="en-US"/>
        </w:rPr>
        <w:t>33</w:t>
      </w:r>
      <w:r w:rsidR="00E224B9">
        <w:rPr>
          <w:rFonts w:ascii="Times New Roman" w:eastAsia="MinionPro-Regular" w:hAnsi="Times New Roman" w:cs="Times New Roman"/>
          <w:bCs/>
          <w:kern w:val="0"/>
          <w:szCs w:val="20"/>
          <w:lang w:val="en-MY" w:eastAsia="en-US"/>
        </w:rPr>
        <w:t>(15)</w:t>
      </w:r>
      <w:r w:rsidR="00087ECB" w:rsidRPr="002E2FE5">
        <w:rPr>
          <w:rFonts w:ascii="Times New Roman" w:eastAsia="MinionPro-Regular" w:hAnsi="Times New Roman" w:cs="Times New Roman"/>
          <w:kern w:val="0"/>
          <w:szCs w:val="20"/>
          <w:lang w:val="en-MY" w:eastAsia="en-US"/>
        </w:rPr>
        <w:t>: 4178</w:t>
      </w:r>
      <w:r w:rsidR="00E224B9">
        <w:rPr>
          <w:rFonts w:ascii="Times New Roman" w:eastAsia="MinionPro-Regular" w:hAnsi="Times New Roman" w:cs="Times New Roman"/>
          <w:kern w:val="0"/>
          <w:szCs w:val="20"/>
          <w:lang w:val="en-MY" w:eastAsia="en-US"/>
        </w:rPr>
        <w:t xml:space="preserve"> – 4182</w:t>
      </w:r>
      <w:r w:rsidR="00087ECB" w:rsidRPr="00E224B9">
        <w:rPr>
          <w:rFonts w:ascii="Times New Roman" w:eastAsia="MinionPro-Regular" w:hAnsi="Times New Roman" w:cs="Times New Roman"/>
          <w:kern w:val="0"/>
          <w:szCs w:val="20"/>
          <w:lang w:val="en-MY" w:eastAsia="en-US"/>
        </w:rPr>
        <w:t>.</w:t>
      </w:r>
    </w:p>
    <w:p w14:paraId="5BED5072" w14:textId="5541F4D5" w:rsidR="002E2FE5" w:rsidRPr="00E224B9" w:rsidRDefault="00087ECB" w:rsidP="00E224B9">
      <w:pPr>
        <w:pStyle w:val="ListParagraph"/>
        <w:numPr>
          <w:ilvl w:val="0"/>
          <w:numId w:val="7"/>
        </w:numPr>
        <w:wordWrap/>
        <w:ind w:left="851" w:hanging="851"/>
        <w:contextualSpacing w:val="0"/>
        <w:outlineLvl w:val="0"/>
        <w:rPr>
          <w:rFonts w:ascii="Times New Roman" w:hAnsi="Times New Roman" w:cs="Times New Roman"/>
          <w:b/>
          <w:szCs w:val="20"/>
        </w:rPr>
      </w:pPr>
      <w:r w:rsidRPr="00E224B9">
        <w:rPr>
          <w:rFonts w:ascii="Times New Roman" w:hAnsi="Times New Roman" w:cs="Times New Roman"/>
          <w:noProof/>
          <w:szCs w:val="20"/>
        </w:rPr>
        <w:t>S</w:t>
      </w:r>
      <w:r w:rsidR="00E224B9" w:rsidRPr="00E224B9">
        <w:rPr>
          <w:rFonts w:ascii="Times New Roman" w:hAnsi="Times New Roman" w:cs="Times New Roman"/>
          <w:noProof/>
          <w:szCs w:val="20"/>
        </w:rPr>
        <w:t>ani, N., Lau, W.</w:t>
      </w:r>
      <w:r w:rsidR="00E224B9">
        <w:rPr>
          <w:rFonts w:ascii="Times New Roman" w:hAnsi="Times New Roman" w:cs="Times New Roman"/>
          <w:noProof/>
          <w:szCs w:val="20"/>
        </w:rPr>
        <w:t xml:space="preserve"> and</w:t>
      </w:r>
      <w:r w:rsidRPr="00E224B9">
        <w:rPr>
          <w:rFonts w:ascii="Times New Roman" w:hAnsi="Times New Roman" w:cs="Times New Roman"/>
          <w:noProof/>
          <w:szCs w:val="20"/>
        </w:rPr>
        <w:t xml:space="preserve"> Ismail, A.</w:t>
      </w:r>
      <w:r w:rsidR="00E224B9">
        <w:rPr>
          <w:rFonts w:ascii="Times New Roman" w:hAnsi="Times New Roman" w:cs="Times New Roman"/>
          <w:noProof/>
          <w:szCs w:val="20"/>
        </w:rPr>
        <w:t xml:space="preserve"> </w:t>
      </w:r>
      <w:r w:rsidR="00A14570" w:rsidRPr="00E224B9">
        <w:rPr>
          <w:rFonts w:ascii="Times New Roman" w:hAnsi="Times New Roman" w:cs="Times New Roman"/>
          <w:noProof/>
          <w:szCs w:val="20"/>
        </w:rPr>
        <w:t>F.</w:t>
      </w:r>
      <w:r w:rsidRPr="00E224B9">
        <w:rPr>
          <w:rFonts w:ascii="Times New Roman" w:hAnsi="Times New Roman" w:cs="Times New Roman"/>
          <w:noProof/>
          <w:szCs w:val="20"/>
        </w:rPr>
        <w:t xml:space="preserve"> (2015). </w:t>
      </w:r>
      <w:r w:rsidRPr="002E2FE5">
        <w:rPr>
          <w:rFonts w:ascii="Times New Roman" w:hAnsi="Times New Roman" w:cs="Times New Roman"/>
          <w:noProof/>
          <w:szCs w:val="20"/>
        </w:rPr>
        <w:t xml:space="preserve">Morphologies </w:t>
      </w:r>
      <w:r w:rsidR="00E224B9" w:rsidRPr="002E2FE5">
        <w:rPr>
          <w:rFonts w:ascii="Times New Roman" w:hAnsi="Times New Roman" w:cs="Times New Roman"/>
          <w:noProof/>
          <w:szCs w:val="20"/>
        </w:rPr>
        <w:t>and separation characteristics of polyphenylsulfone-based solvent resistant nanofiltration membranes</w:t>
      </w:r>
      <w:r w:rsidRPr="002E2FE5">
        <w:rPr>
          <w:rFonts w:ascii="Times New Roman" w:hAnsi="Times New Roman" w:cs="Times New Roman"/>
          <w:noProof/>
          <w:szCs w:val="20"/>
        </w:rPr>
        <w:t xml:space="preserve">: Effect of </w:t>
      </w:r>
      <w:r w:rsidR="00E224B9" w:rsidRPr="002E2FE5">
        <w:rPr>
          <w:rFonts w:ascii="Times New Roman" w:hAnsi="Times New Roman" w:cs="Times New Roman"/>
          <w:noProof/>
          <w:szCs w:val="20"/>
        </w:rPr>
        <w:t>polymer concentration in casting solution and membrane pretreatment condition</w:t>
      </w:r>
      <w:r w:rsidRPr="002E2FE5">
        <w:rPr>
          <w:rFonts w:ascii="Times New Roman" w:hAnsi="Times New Roman" w:cs="Times New Roman"/>
          <w:noProof/>
          <w:szCs w:val="20"/>
        </w:rPr>
        <w:t xml:space="preserve">. </w:t>
      </w:r>
      <w:r w:rsidRPr="002E2FE5">
        <w:rPr>
          <w:rFonts w:ascii="Times New Roman" w:hAnsi="Times New Roman" w:cs="Times New Roman"/>
          <w:i/>
          <w:iCs/>
          <w:noProof/>
          <w:szCs w:val="20"/>
        </w:rPr>
        <w:t>Korean Journal of Chemical Engineering</w:t>
      </w:r>
      <w:r w:rsidR="00E224B9">
        <w:rPr>
          <w:rFonts w:ascii="Times New Roman" w:hAnsi="Times New Roman" w:cs="Times New Roman"/>
          <w:noProof/>
          <w:szCs w:val="20"/>
        </w:rPr>
        <w:t xml:space="preserve">, 32(4): 743 – </w:t>
      </w:r>
      <w:r w:rsidRPr="00E224B9">
        <w:rPr>
          <w:rFonts w:ascii="Times New Roman" w:hAnsi="Times New Roman" w:cs="Times New Roman"/>
          <w:noProof/>
          <w:szCs w:val="20"/>
        </w:rPr>
        <w:t>752.</w:t>
      </w:r>
    </w:p>
    <w:p w14:paraId="3A340E64" w14:textId="22B01EDC" w:rsidR="002E2FE5" w:rsidRPr="002E2FE5" w:rsidRDefault="00721F7E" w:rsidP="00344D1A">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hAnsi="Times New Roman" w:cs="Times New Roman"/>
          <w:noProof/>
          <w:szCs w:val="20"/>
        </w:rPr>
        <w:t xml:space="preserve">Scheirs, J. (2000). </w:t>
      </w:r>
      <w:r w:rsidR="00E224B9">
        <w:rPr>
          <w:rFonts w:ascii="Times New Roman" w:hAnsi="Times New Roman" w:cs="Times New Roman"/>
          <w:iCs/>
          <w:noProof/>
          <w:szCs w:val="20"/>
        </w:rPr>
        <w:t>C</w:t>
      </w:r>
      <w:r w:rsidR="00E224B9" w:rsidRPr="00310C06">
        <w:rPr>
          <w:rFonts w:ascii="Times New Roman" w:hAnsi="Times New Roman" w:cs="Times New Roman"/>
          <w:iCs/>
          <w:noProof/>
          <w:szCs w:val="20"/>
        </w:rPr>
        <w:t>ompositional and failure analysis of polymers</w:t>
      </w:r>
      <w:r w:rsidRPr="00310C06">
        <w:rPr>
          <w:rFonts w:ascii="Times New Roman" w:hAnsi="Times New Roman" w:cs="Times New Roman"/>
          <w:iCs/>
          <w:noProof/>
          <w:szCs w:val="20"/>
        </w:rPr>
        <w:t xml:space="preserve">: A </w:t>
      </w:r>
      <w:r w:rsidR="00E224B9" w:rsidRPr="00310C06">
        <w:rPr>
          <w:rFonts w:ascii="Times New Roman" w:hAnsi="Times New Roman" w:cs="Times New Roman"/>
          <w:iCs/>
          <w:noProof/>
          <w:szCs w:val="20"/>
        </w:rPr>
        <w:t>practical approach</w:t>
      </w:r>
      <w:r w:rsidRPr="002E2FE5">
        <w:rPr>
          <w:rFonts w:ascii="Times New Roman" w:hAnsi="Times New Roman" w:cs="Times New Roman"/>
          <w:i/>
          <w:iCs/>
          <w:noProof/>
          <w:szCs w:val="20"/>
        </w:rPr>
        <w:t>.</w:t>
      </w:r>
      <w:r w:rsidRPr="002E2FE5">
        <w:rPr>
          <w:rFonts w:ascii="Times New Roman" w:hAnsi="Times New Roman" w:cs="Times New Roman"/>
          <w:noProof/>
          <w:szCs w:val="20"/>
        </w:rPr>
        <w:t xml:space="preserve"> John Wiley &amp; Sons.</w:t>
      </w:r>
      <w:r w:rsidR="00E224B9">
        <w:rPr>
          <w:rFonts w:ascii="Times New Roman" w:hAnsi="Times New Roman" w:cs="Times New Roman"/>
          <w:noProof/>
          <w:szCs w:val="20"/>
        </w:rPr>
        <w:t xml:space="preserve"> England.</w:t>
      </w:r>
    </w:p>
    <w:p w14:paraId="7A18D828" w14:textId="4FF03F15" w:rsidR="002E2FE5" w:rsidRPr="00E224B9" w:rsidRDefault="00721F7E" w:rsidP="00E224B9">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eastAsiaTheme="minorHAnsi" w:hAnsi="Times New Roman" w:cs="Times New Roman"/>
          <w:kern w:val="0"/>
          <w:szCs w:val="20"/>
          <w:lang w:val="en-MY" w:eastAsia="en-US"/>
        </w:rPr>
        <w:t xml:space="preserve">Liu, Y., </w:t>
      </w:r>
      <w:proofErr w:type="spellStart"/>
      <w:r w:rsidRPr="002E2FE5">
        <w:rPr>
          <w:rFonts w:ascii="Times New Roman" w:eastAsiaTheme="minorHAnsi" w:hAnsi="Times New Roman" w:cs="Times New Roman"/>
          <w:kern w:val="0"/>
          <w:szCs w:val="20"/>
          <w:lang w:val="en-MY" w:eastAsia="en-US"/>
        </w:rPr>
        <w:t>Koops</w:t>
      </w:r>
      <w:proofErr w:type="spellEnd"/>
      <w:r w:rsidRPr="002E2FE5">
        <w:rPr>
          <w:rFonts w:ascii="Times New Roman" w:eastAsiaTheme="minorHAnsi" w:hAnsi="Times New Roman" w:cs="Times New Roman"/>
          <w:kern w:val="0"/>
          <w:szCs w:val="20"/>
          <w:lang w:val="en-MY" w:eastAsia="en-US"/>
        </w:rPr>
        <w:t>, G.</w:t>
      </w:r>
      <w:r w:rsidR="00E224B9">
        <w:rPr>
          <w:rFonts w:ascii="Times New Roman" w:eastAsiaTheme="minorHAnsi" w:hAnsi="Times New Roman" w:cs="Times New Roman"/>
          <w:kern w:val="0"/>
          <w:szCs w:val="20"/>
          <w:lang w:val="en-MY" w:eastAsia="en-US"/>
        </w:rPr>
        <w:t xml:space="preserve"> H. and</w:t>
      </w:r>
      <w:r w:rsidR="005A015E">
        <w:rPr>
          <w:rFonts w:ascii="Times New Roman" w:eastAsiaTheme="minorHAnsi" w:hAnsi="Times New Roman" w:cs="Times New Roman"/>
          <w:kern w:val="0"/>
          <w:szCs w:val="20"/>
          <w:lang w:val="en-MY" w:eastAsia="en-US"/>
        </w:rPr>
        <w:t xml:space="preserve"> </w:t>
      </w:r>
      <w:proofErr w:type="spellStart"/>
      <w:r w:rsidR="00E224B9">
        <w:rPr>
          <w:rFonts w:ascii="Times New Roman" w:eastAsiaTheme="minorHAnsi" w:hAnsi="Times New Roman" w:cs="Times New Roman"/>
          <w:kern w:val="0"/>
          <w:szCs w:val="20"/>
          <w:lang w:val="en-MY" w:eastAsia="en-US"/>
        </w:rPr>
        <w:t>Strathmann</w:t>
      </w:r>
      <w:proofErr w:type="spellEnd"/>
      <w:r w:rsidR="00E224B9">
        <w:rPr>
          <w:rFonts w:ascii="Times New Roman" w:eastAsiaTheme="minorHAnsi" w:hAnsi="Times New Roman" w:cs="Times New Roman"/>
          <w:kern w:val="0"/>
          <w:szCs w:val="20"/>
          <w:lang w:val="en-MY" w:eastAsia="en-US"/>
        </w:rPr>
        <w:t xml:space="preserve">, H. (2003). </w:t>
      </w:r>
      <w:r w:rsidRPr="002E2FE5">
        <w:rPr>
          <w:rFonts w:ascii="Times New Roman" w:eastAsiaTheme="minorHAnsi" w:hAnsi="Times New Roman" w:cs="Times New Roman"/>
          <w:kern w:val="0"/>
          <w:szCs w:val="20"/>
          <w:lang w:val="en-MY" w:eastAsia="en-US"/>
        </w:rPr>
        <w:t xml:space="preserve">Characterization </w:t>
      </w:r>
      <w:r w:rsidR="00E224B9" w:rsidRPr="002E2FE5">
        <w:rPr>
          <w:rFonts w:ascii="Times New Roman" w:eastAsiaTheme="minorHAnsi" w:hAnsi="Times New Roman" w:cs="Times New Roman"/>
          <w:kern w:val="0"/>
          <w:szCs w:val="20"/>
          <w:lang w:val="en-MY" w:eastAsia="en-US"/>
        </w:rPr>
        <w:t xml:space="preserve">of morphology controlled </w:t>
      </w:r>
      <w:proofErr w:type="spellStart"/>
      <w:r w:rsidR="00E224B9" w:rsidRPr="002E2FE5">
        <w:rPr>
          <w:rFonts w:ascii="Times New Roman" w:eastAsiaTheme="minorHAnsi" w:hAnsi="Times New Roman" w:cs="Times New Roman"/>
          <w:kern w:val="0"/>
          <w:szCs w:val="20"/>
          <w:lang w:val="en-MY" w:eastAsia="en-US"/>
        </w:rPr>
        <w:t>polyethersulfone</w:t>
      </w:r>
      <w:proofErr w:type="spellEnd"/>
      <w:r w:rsidR="00E224B9" w:rsidRPr="002E2FE5">
        <w:rPr>
          <w:rFonts w:ascii="Times New Roman" w:eastAsiaTheme="minorHAnsi" w:hAnsi="Times New Roman" w:cs="Times New Roman"/>
          <w:kern w:val="0"/>
          <w:szCs w:val="20"/>
          <w:lang w:val="en-MY" w:eastAsia="en-US"/>
        </w:rPr>
        <w:t xml:space="preserve"> hollow </w:t>
      </w:r>
      <w:proofErr w:type="spellStart"/>
      <w:r w:rsidR="00E224B9" w:rsidRPr="002E2FE5">
        <w:rPr>
          <w:rFonts w:ascii="Times New Roman" w:eastAsiaTheme="minorHAnsi" w:hAnsi="Times New Roman" w:cs="Times New Roman"/>
          <w:kern w:val="0"/>
          <w:szCs w:val="20"/>
          <w:lang w:val="en-MY" w:eastAsia="en-US"/>
        </w:rPr>
        <w:t>fiber</w:t>
      </w:r>
      <w:proofErr w:type="spellEnd"/>
      <w:r w:rsidR="00E224B9" w:rsidRPr="002E2FE5">
        <w:rPr>
          <w:rFonts w:ascii="Times New Roman" w:eastAsiaTheme="minorHAnsi" w:hAnsi="Times New Roman" w:cs="Times New Roman"/>
          <w:kern w:val="0"/>
          <w:szCs w:val="20"/>
          <w:lang w:val="en-MY" w:eastAsia="en-US"/>
        </w:rPr>
        <w:t xml:space="preserve"> membranes by the addition of polyethylene glycol to the dope and bore liquid solution.</w:t>
      </w:r>
      <w:r w:rsidR="00E224B9">
        <w:rPr>
          <w:rFonts w:ascii="Times New Roman" w:eastAsiaTheme="minorHAnsi" w:hAnsi="Times New Roman" w:cs="Times New Roman"/>
          <w:kern w:val="0"/>
          <w:szCs w:val="20"/>
          <w:lang w:val="en-MY" w:eastAsia="en-US"/>
        </w:rPr>
        <w:t xml:space="preserve"> </w:t>
      </w:r>
      <w:r w:rsidRPr="002E2FE5">
        <w:rPr>
          <w:rFonts w:ascii="Times New Roman" w:eastAsiaTheme="minorHAnsi" w:hAnsi="Times New Roman" w:cs="Times New Roman"/>
          <w:i/>
          <w:iCs/>
          <w:kern w:val="0"/>
          <w:szCs w:val="20"/>
          <w:lang w:val="en-MY" w:eastAsia="en-US"/>
        </w:rPr>
        <w:t xml:space="preserve">Journal of </w:t>
      </w:r>
      <w:r w:rsidR="00087ECB" w:rsidRPr="002E2FE5">
        <w:rPr>
          <w:rFonts w:ascii="Times New Roman" w:eastAsiaTheme="minorHAnsi" w:hAnsi="Times New Roman" w:cs="Times New Roman"/>
          <w:i/>
          <w:iCs/>
          <w:kern w:val="0"/>
          <w:szCs w:val="20"/>
          <w:lang w:val="en-MY" w:eastAsia="en-US"/>
        </w:rPr>
        <w:t>Membrane Science,</w:t>
      </w:r>
      <w:r w:rsidRPr="002E2FE5">
        <w:rPr>
          <w:rFonts w:ascii="Times New Roman" w:eastAsiaTheme="minorHAnsi" w:hAnsi="Times New Roman" w:cs="Times New Roman"/>
          <w:i/>
          <w:iCs/>
          <w:kern w:val="0"/>
          <w:szCs w:val="20"/>
          <w:lang w:val="en-MY" w:eastAsia="en-US"/>
        </w:rPr>
        <w:t xml:space="preserve"> </w:t>
      </w:r>
      <w:r w:rsidRPr="002E2FE5">
        <w:rPr>
          <w:rFonts w:ascii="Times New Roman" w:eastAsiaTheme="minorHAnsi" w:hAnsi="Times New Roman" w:cs="Times New Roman"/>
          <w:kern w:val="0"/>
          <w:szCs w:val="20"/>
          <w:lang w:val="en-MY" w:eastAsia="en-US"/>
        </w:rPr>
        <w:t>223:</w:t>
      </w:r>
      <w:r w:rsidR="00E224B9">
        <w:rPr>
          <w:rFonts w:ascii="Times New Roman" w:eastAsiaTheme="minorHAnsi" w:hAnsi="Times New Roman" w:cs="Times New Roman"/>
          <w:kern w:val="0"/>
          <w:szCs w:val="20"/>
          <w:lang w:val="en-MY" w:eastAsia="en-US"/>
        </w:rPr>
        <w:t xml:space="preserve"> </w:t>
      </w:r>
      <w:r w:rsidRPr="002E2FE5">
        <w:rPr>
          <w:rFonts w:ascii="Times New Roman" w:eastAsiaTheme="minorHAnsi" w:hAnsi="Times New Roman" w:cs="Times New Roman"/>
          <w:kern w:val="0"/>
          <w:szCs w:val="20"/>
          <w:lang w:val="en-MY" w:eastAsia="en-US"/>
        </w:rPr>
        <w:t>187</w:t>
      </w:r>
      <w:r w:rsidR="00E224B9">
        <w:rPr>
          <w:rFonts w:ascii="Times New Roman" w:eastAsiaTheme="minorHAnsi" w:hAnsi="Times New Roman" w:cs="Times New Roman"/>
          <w:kern w:val="0"/>
          <w:szCs w:val="20"/>
          <w:lang w:val="en-MY" w:eastAsia="en-US"/>
        </w:rPr>
        <w:t xml:space="preserve"> – </w:t>
      </w:r>
      <w:r w:rsidRPr="00E224B9">
        <w:rPr>
          <w:rFonts w:ascii="Times New Roman" w:eastAsiaTheme="minorHAnsi" w:hAnsi="Times New Roman" w:cs="Times New Roman"/>
          <w:kern w:val="0"/>
          <w:szCs w:val="20"/>
          <w:lang w:val="en-MY" w:eastAsia="en-US"/>
        </w:rPr>
        <w:t>199</w:t>
      </w:r>
      <w:r w:rsidR="00087ECB" w:rsidRPr="00E224B9">
        <w:rPr>
          <w:rFonts w:ascii="Times New Roman" w:eastAsiaTheme="minorHAnsi" w:hAnsi="Times New Roman" w:cs="Times New Roman"/>
          <w:kern w:val="0"/>
          <w:szCs w:val="20"/>
          <w:lang w:val="en-MY" w:eastAsia="en-US"/>
        </w:rPr>
        <w:t>.</w:t>
      </w:r>
    </w:p>
    <w:p w14:paraId="262981D3" w14:textId="38991BCF" w:rsidR="005A015E" w:rsidRPr="00310C06" w:rsidRDefault="002E2FE5" w:rsidP="00344D1A">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eastAsiaTheme="minorHAnsi" w:hAnsi="Times New Roman" w:cs="Times New Roman"/>
          <w:kern w:val="0"/>
          <w:szCs w:val="20"/>
          <w:lang w:val="en-MY" w:eastAsia="en-US"/>
        </w:rPr>
        <w:t>D</w:t>
      </w:r>
      <w:r w:rsidR="00E224B9">
        <w:rPr>
          <w:rFonts w:ascii="Times New Roman" w:eastAsiaTheme="minorHAnsi" w:hAnsi="Times New Roman" w:cs="Times New Roman"/>
          <w:kern w:val="0"/>
          <w:szCs w:val="20"/>
          <w:lang w:val="en-MY" w:eastAsia="en-US"/>
        </w:rPr>
        <w:t xml:space="preserve">ong, G., Li, H. and </w:t>
      </w:r>
      <w:r w:rsidRPr="002E2FE5">
        <w:rPr>
          <w:rFonts w:ascii="Times New Roman" w:eastAsiaTheme="minorHAnsi" w:hAnsi="Times New Roman" w:cs="Times New Roman"/>
          <w:kern w:val="0"/>
          <w:szCs w:val="20"/>
          <w:lang w:val="en-MY" w:eastAsia="en-US"/>
        </w:rPr>
        <w:t xml:space="preserve">Chen, V. (2010). Factors </w:t>
      </w:r>
      <w:r w:rsidR="00E224B9" w:rsidRPr="002E2FE5">
        <w:rPr>
          <w:rFonts w:ascii="Times New Roman" w:eastAsiaTheme="minorHAnsi" w:hAnsi="Times New Roman" w:cs="Times New Roman"/>
          <w:kern w:val="0"/>
          <w:szCs w:val="20"/>
          <w:lang w:val="en-MY" w:eastAsia="en-US"/>
        </w:rPr>
        <w:t xml:space="preserve">affect defect-free </w:t>
      </w:r>
      <w:proofErr w:type="spellStart"/>
      <w:r w:rsidR="00E224B9" w:rsidRPr="002E2FE5">
        <w:rPr>
          <w:rFonts w:ascii="Times New Roman" w:eastAsiaTheme="minorHAnsi" w:hAnsi="Times New Roman" w:cs="Times New Roman"/>
          <w:kern w:val="0"/>
          <w:szCs w:val="20"/>
          <w:lang w:val="en-MY" w:eastAsia="en-US"/>
        </w:rPr>
        <w:t>matrimid</w:t>
      </w:r>
      <w:proofErr w:type="spellEnd"/>
      <w:r w:rsidR="00E224B9">
        <w:rPr>
          <w:rFonts w:ascii="Times New Roman" w:eastAsiaTheme="minorHAnsi" w:hAnsi="Times New Roman" w:cs="Times New Roman"/>
          <w:kern w:val="0"/>
          <w:szCs w:val="20"/>
          <w:lang w:val="en-MY" w:eastAsia="en-US"/>
        </w:rPr>
        <w:t xml:space="preserve"> </w:t>
      </w:r>
      <w:r w:rsidR="00E224B9" w:rsidRPr="002E2FE5">
        <w:rPr>
          <w:rFonts w:ascii="Times New Roman" w:eastAsiaTheme="minorHAnsi" w:hAnsi="Times New Roman" w:cs="Times New Roman"/>
          <w:kern w:val="0"/>
          <w:szCs w:val="20"/>
          <w:lang w:val="en-MY" w:eastAsia="en-US"/>
        </w:rPr>
        <w:t xml:space="preserve">hollow </w:t>
      </w:r>
      <w:proofErr w:type="spellStart"/>
      <w:r w:rsidR="00E224B9" w:rsidRPr="002E2FE5">
        <w:rPr>
          <w:rFonts w:ascii="Times New Roman" w:eastAsiaTheme="minorHAnsi" w:hAnsi="Times New Roman" w:cs="Times New Roman"/>
          <w:kern w:val="0"/>
          <w:szCs w:val="20"/>
          <w:lang w:val="en-MY" w:eastAsia="en-US"/>
        </w:rPr>
        <w:t>fiber</w:t>
      </w:r>
      <w:proofErr w:type="spellEnd"/>
      <w:r w:rsidR="00E224B9" w:rsidRPr="002E2FE5">
        <w:rPr>
          <w:rFonts w:ascii="Times New Roman" w:eastAsiaTheme="minorHAnsi" w:hAnsi="Times New Roman" w:cs="Times New Roman"/>
          <w:kern w:val="0"/>
          <w:szCs w:val="20"/>
          <w:lang w:val="en-MY" w:eastAsia="en-US"/>
        </w:rPr>
        <w:t xml:space="preserve"> gas</w:t>
      </w:r>
      <w:r w:rsidR="00E224B9">
        <w:rPr>
          <w:rFonts w:ascii="Times New Roman" w:eastAsiaTheme="minorHAnsi" w:hAnsi="Times New Roman" w:cs="Times New Roman"/>
          <w:kern w:val="0"/>
          <w:szCs w:val="20"/>
          <w:lang w:val="en-MY" w:eastAsia="en-US"/>
        </w:rPr>
        <w:t xml:space="preserve"> </w:t>
      </w:r>
      <w:r w:rsidR="00E224B9" w:rsidRPr="00310C06">
        <w:rPr>
          <w:rFonts w:ascii="Times New Roman" w:eastAsiaTheme="minorHAnsi" w:hAnsi="Times New Roman" w:cs="Times New Roman"/>
          <w:kern w:val="0"/>
          <w:szCs w:val="20"/>
          <w:lang w:val="en-MY" w:eastAsia="en-US"/>
        </w:rPr>
        <w:t>separation performance in natural gas purification</w:t>
      </w:r>
      <w:r w:rsidR="00E224B9">
        <w:rPr>
          <w:rFonts w:ascii="Times New Roman" w:eastAsiaTheme="minorHAnsi" w:hAnsi="Times New Roman" w:cs="Times New Roman"/>
          <w:kern w:val="0"/>
          <w:szCs w:val="20"/>
          <w:lang w:val="en-MY" w:eastAsia="en-US"/>
        </w:rPr>
        <w:t>.</w:t>
      </w:r>
      <w:r w:rsidR="00E224B9" w:rsidRPr="00310C06">
        <w:rPr>
          <w:rFonts w:ascii="Times New Roman" w:eastAsiaTheme="minorHAnsi" w:hAnsi="Times New Roman" w:cs="Times New Roman"/>
          <w:kern w:val="0"/>
          <w:szCs w:val="20"/>
          <w:lang w:val="en-MY" w:eastAsia="en-US"/>
        </w:rPr>
        <w:t xml:space="preserve"> </w:t>
      </w:r>
      <w:r w:rsidRPr="00310C06">
        <w:rPr>
          <w:rFonts w:ascii="Times New Roman" w:eastAsiaTheme="minorHAnsi" w:hAnsi="Times New Roman" w:cs="Times New Roman"/>
          <w:i/>
          <w:kern w:val="0"/>
          <w:szCs w:val="20"/>
          <w:lang w:val="en-MY" w:eastAsia="en-US"/>
        </w:rPr>
        <w:t>Journal of Membrane S</w:t>
      </w:r>
      <w:r w:rsidR="005A015E" w:rsidRPr="00310C06">
        <w:rPr>
          <w:rFonts w:ascii="Times New Roman" w:eastAsiaTheme="minorHAnsi" w:hAnsi="Times New Roman" w:cs="Times New Roman"/>
          <w:i/>
          <w:kern w:val="0"/>
          <w:szCs w:val="20"/>
          <w:lang w:val="en-MY" w:eastAsia="en-US"/>
        </w:rPr>
        <w:t>ci</w:t>
      </w:r>
      <w:r w:rsidRPr="00310C06">
        <w:rPr>
          <w:rFonts w:ascii="Times New Roman" w:eastAsiaTheme="minorHAnsi" w:hAnsi="Times New Roman" w:cs="Times New Roman"/>
          <w:i/>
          <w:kern w:val="0"/>
          <w:szCs w:val="20"/>
          <w:lang w:val="en-MY" w:eastAsia="en-US"/>
        </w:rPr>
        <w:t>ence</w:t>
      </w:r>
      <w:r w:rsidRPr="00310C06">
        <w:rPr>
          <w:rFonts w:ascii="Times New Roman" w:eastAsiaTheme="minorHAnsi" w:hAnsi="Times New Roman" w:cs="Times New Roman"/>
          <w:kern w:val="0"/>
          <w:szCs w:val="20"/>
          <w:lang w:val="en-MY" w:eastAsia="en-US"/>
        </w:rPr>
        <w:t>, 353</w:t>
      </w:r>
      <w:r w:rsidR="005A015E">
        <w:rPr>
          <w:rFonts w:ascii="Times New Roman" w:eastAsiaTheme="minorHAnsi" w:hAnsi="Times New Roman" w:cs="Times New Roman"/>
          <w:kern w:val="0"/>
          <w:szCs w:val="20"/>
          <w:lang w:val="en-MY" w:eastAsia="en-US"/>
        </w:rPr>
        <w:t xml:space="preserve">: </w:t>
      </w:r>
      <w:r w:rsidRPr="00310C06">
        <w:rPr>
          <w:rFonts w:ascii="Times New Roman" w:eastAsiaTheme="minorHAnsi" w:hAnsi="Times New Roman" w:cs="Times New Roman"/>
          <w:kern w:val="0"/>
          <w:szCs w:val="20"/>
          <w:lang w:val="en-MY" w:eastAsia="en-US"/>
        </w:rPr>
        <w:t>17</w:t>
      </w:r>
      <w:r w:rsidR="00E224B9">
        <w:rPr>
          <w:rFonts w:ascii="Times New Roman" w:eastAsiaTheme="minorHAnsi" w:hAnsi="Times New Roman" w:cs="Times New Roman"/>
          <w:kern w:val="0"/>
          <w:szCs w:val="20"/>
          <w:lang w:val="en-MY" w:eastAsia="en-US"/>
        </w:rPr>
        <w:t xml:space="preserve"> </w:t>
      </w:r>
      <w:r w:rsidRPr="00310C06">
        <w:rPr>
          <w:rFonts w:ascii="Times New Roman" w:eastAsiaTheme="minorHAnsi" w:hAnsi="Times New Roman" w:cs="Times New Roman"/>
          <w:kern w:val="0"/>
          <w:szCs w:val="20"/>
          <w:lang w:val="en-MY" w:eastAsia="en-US"/>
        </w:rPr>
        <w:t>–</w:t>
      </w:r>
      <w:r w:rsidR="00E224B9">
        <w:rPr>
          <w:rFonts w:ascii="Times New Roman" w:eastAsiaTheme="minorHAnsi" w:hAnsi="Times New Roman" w:cs="Times New Roman"/>
          <w:kern w:val="0"/>
          <w:szCs w:val="20"/>
          <w:lang w:val="en-MY" w:eastAsia="en-US"/>
        </w:rPr>
        <w:t xml:space="preserve"> </w:t>
      </w:r>
      <w:r w:rsidRPr="00310C06">
        <w:rPr>
          <w:rFonts w:ascii="Times New Roman" w:eastAsiaTheme="minorHAnsi" w:hAnsi="Times New Roman" w:cs="Times New Roman"/>
          <w:kern w:val="0"/>
          <w:szCs w:val="20"/>
          <w:lang w:val="en-MY" w:eastAsia="en-US"/>
        </w:rPr>
        <w:t>27.</w:t>
      </w:r>
    </w:p>
    <w:p w14:paraId="216648E8" w14:textId="2580F608" w:rsidR="002E2FE5" w:rsidRPr="00310C06" w:rsidRDefault="00721F7E" w:rsidP="00344D1A">
      <w:pPr>
        <w:pStyle w:val="ListParagraph"/>
        <w:numPr>
          <w:ilvl w:val="0"/>
          <w:numId w:val="7"/>
        </w:numPr>
        <w:wordWrap/>
        <w:ind w:left="851" w:hanging="851"/>
        <w:contextualSpacing w:val="0"/>
        <w:outlineLvl w:val="0"/>
        <w:rPr>
          <w:rFonts w:ascii="Times New Roman" w:hAnsi="Times New Roman" w:cs="Times New Roman"/>
          <w:b/>
          <w:szCs w:val="20"/>
        </w:rPr>
      </w:pPr>
      <w:r w:rsidRPr="00310C06">
        <w:rPr>
          <w:rFonts w:ascii="Times New Roman" w:eastAsiaTheme="minorHAnsi" w:hAnsi="Times New Roman" w:cs="Times New Roman"/>
          <w:kern w:val="0"/>
          <w:szCs w:val="20"/>
          <w:lang w:val="en-MY" w:eastAsia="en-US"/>
        </w:rPr>
        <w:t>Feng, R.</w:t>
      </w:r>
      <w:r w:rsidR="00087ECB" w:rsidRPr="00310C06">
        <w:rPr>
          <w:rFonts w:ascii="Times New Roman" w:eastAsiaTheme="minorHAnsi" w:hAnsi="Times New Roman" w:cs="Times New Roman"/>
          <w:kern w:val="0"/>
          <w:szCs w:val="20"/>
          <w:lang w:val="en-MY" w:eastAsia="en-US"/>
        </w:rPr>
        <w:t xml:space="preserve"> C., </w:t>
      </w:r>
      <w:r w:rsidR="002E2FE5" w:rsidRPr="00310C06">
        <w:rPr>
          <w:rFonts w:ascii="Times New Roman" w:eastAsiaTheme="minorHAnsi" w:hAnsi="Times New Roman" w:cs="Times New Roman"/>
          <w:kern w:val="0"/>
          <w:szCs w:val="20"/>
          <w:lang w:val="en-MY" w:eastAsia="en-US"/>
        </w:rPr>
        <w:t>Wang, H.</w:t>
      </w:r>
      <w:r w:rsidR="00E224B9">
        <w:rPr>
          <w:rFonts w:ascii="Times New Roman" w:eastAsiaTheme="minorHAnsi" w:hAnsi="Times New Roman" w:cs="Times New Roman"/>
          <w:kern w:val="0"/>
          <w:szCs w:val="20"/>
          <w:lang w:val="en-MY" w:eastAsia="en-US"/>
        </w:rPr>
        <w:t xml:space="preserve"> and</w:t>
      </w:r>
      <w:r w:rsidR="005A015E">
        <w:rPr>
          <w:rFonts w:ascii="Times New Roman" w:eastAsiaTheme="minorHAnsi" w:hAnsi="Times New Roman" w:cs="Times New Roman"/>
          <w:kern w:val="0"/>
          <w:szCs w:val="20"/>
          <w:lang w:val="en-MY" w:eastAsia="en-US"/>
        </w:rPr>
        <w:t xml:space="preserve"> </w:t>
      </w:r>
      <w:r w:rsidR="002E2FE5" w:rsidRPr="00310C06">
        <w:rPr>
          <w:rFonts w:ascii="Times New Roman" w:eastAsiaTheme="minorHAnsi" w:hAnsi="Times New Roman" w:cs="Times New Roman"/>
          <w:kern w:val="0"/>
          <w:szCs w:val="20"/>
          <w:lang w:val="en-MY" w:eastAsia="en-US"/>
        </w:rPr>
        <w:t xml:space="preserve">Zhang, L. S. (2011). </w:t>
      </w:r>
      <w:r w:rsidR="00087ECB" w:rsidRPr="00310C06">
        <w:rPr>
          <w:rFonts w:ascii="Times New Roman" w:eastAsiaTheme="minorHAnsi" w:hAnsi="Times New Roman" w:cs="Times New Roman"/>
          <w:kern w:val="0"/>
          <w:szCs w:val="20"/>
          <w:lang w:val="en-MY" w:eastAsia="en-US"/>
        </w:rPr>
        <w:t xml:space="preserve">Diverse morphologies of PVDF </w:t>
      </w:r>
      <w:r w:rsidR="00E224B9" w:rsidRPr="00310C06">
        <w:rPr>
          <w:rFonts w:ascii="Times New Roman" w:eastAsiaTheme="minorHAnsi" w:hAnsi="Times New Roman" w:cs="Times New Roman"/>
          <w:kern w:val="0"/>
          <w:szCs w:val="20"/>
          <w:lang w:val="en-MY" w:eastAsia="en-US"/>
        </w:rPr>
        <w:t xml:space="preserve">hollow </w:t>
      </w:r>
      <w:proofErr w:type="spellStart"/>
      <w:r w:rsidR="00E224B9" w:rsidRPr="00310C06">
        <w:rPr>
          <w:rFonts w:ascii="Times New Roman" w:eastAsiaTheme="minorHAnsi" w:hAnsi="Times New Roman" w:cs="Times New Roman"/>
          <w:kern w:val="0"/>
          <w:szCs w:val="20"/>
          <w:lang w:val="en-MY" w:eastAsia="en-US"/>
        </w:rPr>
        <w:t>fiber</w:t>
      </w:r>
      <w:proofErr w:type="spellEnd"/>
      <w:r w:rsidR="00E224B9" w:rsidRPr="00310C06">
        <w:rPr>
          <w:rFonts w:ascii="Times New Roman" w:eastAsiaTheme="minorHAnsi" w:hAnsi="Times New Roman" w:cs="Times New Roman"/>
          <w:kern w:val="0"/>
          <w:szCs w:val="20"/>
          <w:lang w:val="en-MY" w:eastAsia="en-US"/>
        </w:rPr>
        <w:t xml:space="preserve"> membranes and their performance analysis as gas/liquid contactors</w:t>
      </w:r>
      <w:r w:rsidR="005A015E">
        <w:rPr>
          <w:rFonts w:ascii="Times New Roman" w:eastAsiaTheme="minorHAnsi" w:hAnsi="Times New Roman" w:cs="Times New Roman"/>
          <w:kern w:val="0"/>
          <w:szCs w:val="20"/>
          <w:lang w:val="en-MY" w:eastAsia="en-US"/>
        </w:rPr>
        <w:t>.</w:t>
      </w:r>
      <w:r w:rsidRPr="00310C06">
        <w:rPr>
          <w:rFonts w:ascii="Times New Roman" w:eastAsiaTheme="minorHAnsi" w:hAnsi="Times New Roman" w:cs="Times New Roman"/>
          <w:kern w:val="0"/>
          <w:szCs w:val="20"/>
          <w:lang w:val="en-MY" w:eastAsia="en-US"/>
        </w:rPr>
        <w:t xml:space="preserve"> </w:t>
      </w:r>
      <w:r w:rsidR="00087ECB" w:rsidRPr="00310C06">
        <w:rPr>
          <w:rFonts w:ascii="Times New Roman" w:eastAsiaTheme="minorHAnsi" w:hAnsi="Times New Roman" w:cs="Times New Roman"/>
          <w:i/>
          <w:kern w:val="0"/>
          <w:szCs w:val="20"/>
          <w:lang w:val="en-MY" w:eastAsia="en-US"/>
        </w:rPr>
        <w:t>Journal of Applied Polymer Science</w:t>
      </w:r>
      <w:r w:rsidR="00087ECB" w:rsidRPr="00310C06">
        <w:rPr>
          <w:rFonts w:ascii="Times New Roman" w:eastAsiaTheme="minorHAnsi" w:hAnsi="Times New Roman" w:cs="Times New Roman"/>
          <w:kern w:val="0"/>
          <w:szCs w:val="20"/>
          <w:lang w:val="en-MY" w:eastAsia="en-US"/>
        </w:rPr>
        <w:t>,</w:t>
      </w:r>
      <w:r w:rsidR="002E2FE5" w:rsidRPr="00310C06">
        <w:rPr>
          <w:rFonts w:ascii="Times New Roman" w:eastAsiaTheme="minorHAnsi" w:hAnsi="Times New Roman" w:cs="Times New Roman"/>
          <w:kern w:val="0"/>
          <w:szCs w:val="20"/>
          <w:lang w:val="en-MY" w:eastAsia="en-US"/>
        </w:rPr>
        <w:t xml:space="preserve"> 119: </w:t>
      </w:r>
      <w:r w:rsidRPr="00310C06">
        <w:rPr>
          <w:rFonts w:ascii="Times New Roman" w:eastAsiaTheme="minorHAnsi" w:hAnsi="Times New Roman" w:cs="Times New Roman"/>
          <w:kern w:val="0"/>
          <w:szCs w:val="20"/>
          <w:lang w:val="en-MY" w:eastAsia="en-US"/>
        </w:rPr>
        <w:t>1259</w:t>
      </w:r>
      <w:r w:rsidR="00E224B9">
        <w:rPr>
          <w:rFonts w:ascii="Times New Roman" w:eastAsiaTheme="minorHAnsi" w:hAnsi="Times New Roman" w:cs="Times New Roman"/>
          <w:kern w:val="0"/>
          <w:szCs w:val="20"/>
          <w:lang w:val="en-MY" w:eastAsia="en-US"/>
        </w:rPr>
        <w:t xml:space="preserve"> </w:t>
      </w:r>
      <w:r w:rsidRPr="00310C06">
        <w:rPr>
          <w:rFonts w:ascii="Times New Roman" w:eastAsiaTheme="minorHAnsi" w:hAnsi="Times New Roman" w:cs="Times New Roman"/>
          <w:kern w:val="0"/>
          <w:szCs w:val="20"/>
          <w:lang w:val="en-MY" w:eastAsia="en-US"/>
        </w:rPr>
        <w:t>–</w:t>
      </w:r>
      <w:r w:rsidR="00E224B9">
        <w:rPr>
          <w:rFonts w:ascii="Times New Roman" w:eastAsiaTheme="minorHAnsi" w:hAnsi="Times New Roman" w:cs="Times New Roman"/>
          <w:kern w:val="0"/>
          <w:szCs w:val="20"/>
          <w:lang w:val="en-MY" w:eastAsia="en-US"/>
        </w:rPr>
        <w:t xml:space="preserve"> </w:t>
      </w:r>
      <w:r w:rsidRPr="00310C06">
        <w:rPr>
          <w:rFonts w:ascii="Times New Roman" w:eastAsiaTheme="minorHAnsi" w:hAnsi="Times New Roman" w:cs="Times New Roman"/>
          <w:kern w:val="0"/>
          <w:szCs w:val="20"/>
          <w:lang w:val="en-MY" w:eastAsia="en-US"/>
        </w:rPr>
        <w:t>1267.</w:t>
      </w:r>
    </w:p>
    <w:p w14:paraId="6C07AA2B" w14:textId="28FA09B7" w:rsidR="002E2FE5" w:rsidRPr="00E224B9" w:rsidRDefault="00721F7E" w:rsidP="00E224B9">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hAnsi="Times New Roman" w:cs="Times New Roman"/>
          <w:noProof/>
          <w:szCs w:val="20"/>
        </w:rPr>
        <w:t>Rahbari-sisakht, M., Ismail, A.</w:t>
      </w:r>
      <w:r w:rsidR="00E224B9">
        <w:rPr>
          <w:rFonts w:ascii="Times New Roman" w:hAnsi="Times New Roman" w:cs="Times New Roman"/>
          <w:noProof/>
          <w:szCs w:val="20"/>
        </w:rPr>
        <w:t xml:space="preserve"> </w:t>
      </w:r>
      <w:r w:rsidR="005A015E">
        <w:rPr>
          <w:rFonts w:ascii="Times New Roman" w:hAnsi="Times New Roman" w:cs="Times New Roman"/>
          <w:noProof/>
          <w:szCs w:val="20"/>
        </w:rPr>
        <w:t>F.</w:t>
      </w:r>
      <w:r w:rsidR="00E224B9">
        <w:rPr>
          <w:rFonts w:ascii="Times New Roman" w:hAnsi="Times New Roman" w:cs="Times New Roman"/>
          <w:noProof/>
          <w:szCs w:val="20"/>
        </w:rPr>
        <w:t xml:space="preserve"> and</w:t>
      </w:r>
      <w:r w:rsidRPr="002E2FE5">
        <w:rPr>
          <w:rFonts w:ascii="Times New Roman" w:hAnsi="Times New Roman" w:cs="Times New Roman"/>
          <w:noProof/>
          <w:szCs w:val="20"/>
        </w:rPr>
        <w:t xml:space="preserve"> Matsuura, T. (2012). Effect </w:t>
      </w:r>
      <w:r w:rsidR="00E224B9" w:rsidRPr="002E2FE5">
        <w:rPr>
          <w:rFonts w:ascii="Times New Roman" w:hAnsi="Times New Roman" w:cs="Times New Roman"/>
          <w:noProof/>
          <w:szCs w:val="20"/>
        </w:rPr>
        <w:t xml:space="preserve">of bore fluid composition on structure and performance of asymmetric polysulfone hollow fiber membrane contactor for </w:t>
      </w:r>
      <w:r w:rsidRPr="002E2FE5">
        <w:rPr>
          <w:rFonts w:ascii="Times New Roman" w:hAnsi="Times New Roman" w:cs="Times New Roman"/>
          <w:noProof/>
          <w:szCs w:val="20"/>
        </w:rPr>
        <w:t>CO</w:t>
      </w:r>
      <w:r w:rsidRPr="00310C06">
        <w:rPr>
          <w:rFonts w:ascii="Times New Roman" w:hAnsi="Times New Roman" w:cs="Times New Roman"/>
          <w:noProof/>
          <w:szCs w:val="20"/>
          <w:vertAlign w:val="subscript"/>
        </w:rPr>
        <w:t>2</w:t>
      </w:r>
      <w:r w:rsidRPr="002E2FE5">
        <w:rPr>
          <w:rFonts w:ascii="Times New Roman" w:hAnsi="Times New Roman" w:cs="Times New Roman"/>
          <w:noProof/>
          <w:szCs w:val="20"/>
        </w:rPr>
        <w:t xml:space="preserve"> Absorption. </w:t>
      </w:r>
      <w:r w:rsidRPr="002E2FE5">
        <w:rPr>
          <w:rFonts w:ascii="Times New Roman" w:hAnsi="Times New Roman" w:cs="Times New Roman"/>
          <w:i/>
          <w:iCs/>
          <w:noProof/>
          <w:szCs w:val="20"/>
        </w:rPr>
        <w:t>Separation and Purification Technology</w:t>
      </w:r>
      <w:r w:rsidRPr="00E224B9">
        <w:rPr>
          <w:rFonts w:ascii="Times New Roman" w:hAnsi="Times New Roman" w:cs="Times New Roman"/>
          <w:iCs/>
          <w:noProof/>
          <w:szCs w:val="20"/>
        </w:rPr>
        <w:t>, 88</w:t>
      </w:r>
      <w:r w:rsidR="002E2FE5" w:rsidRPr="00E224B9">
        <w:rPr>
          <w:rFonts w:ascii="Times New Roman" w:hAnsi="Times New Roman" w:cs="Times New Roman"/>
          <w:noProof/>
          <w:szCs w:val="20"/>
        </w:rPr>
        <w:t>:</w:t>
      </w:r>
      <w:r w:rsidR="002E2FE5" w:rsidRPr="002E2FE5">
        <w:rPr>
          <w:rFonts w:ascii="Times New Roman" w:hAnsi="Times New Roman" w:cs="Times New Roman"/>
          <w:noProof/>
          <w:szCs w:val="20"/>
        </w:rPr>
        <w:t xml:space="preserve"> </w:t>
      </w:r>
      <w:r w:rsidRPr="002E2FE5">
        <w:rPr>
          <w:rFonts w:ascii="Times New Roman" w:hAnsi="Times New Roman" w:cs="Times New Roman"/>
          <w:noProof/>
          <w:szCs w:val="20"/>
        </w:rPr>
        <w:t>99</w:t>
      </w:r>
      <w:r w:rsidR="00E224B9">
        <w:rPr>
          <w:rFonts w:ascii="Times New Roman" w:hAnsi="Times New Roman" w:cs="Times New Roman"/>
          <w:noProof/>
          <w:szCs w:val="20"/>
        </w:rPr>
        <w:t xml:space="preserve"> – </w:t>
      </w:r>
      <w:r w:rsidRPr="00E224B9">
        <w:rPr>
          <w:rFonts w:ascii="Times New Roman" w:hAnsi="Times New Roman" w:cs="Times New Roman"/>
          <w:noProof/>
          <w:szCs w:val="20"/>
        </w:rPr>
        <w:t>106.</w:t>
      </w:r>
    </w:p>
    <w:p w14:paraId="7D18352B" w14:textId="1E91EAEF" w:rsidR="00721F7E" w:rsidRPr="00E224B9" w:rsidRDefault="00721F7E" w:rsidP="00E224B9">
      <w:pPr>
        <w:pStyle w:val="ListParagraph"/>
        <w:numPr>
          <w:ilvl w:val="0"/>
          <w:numId w:val="7"/>
        </w:numPr>
        <w:wordWrap/>
        <w:ind w:left="851" w:hanging="851"/>
        <w:contextualSpacing w:val="0"/>
        <w:outlineLvl w:val="0"/>
        <w:rPr>
          <w:rFonts w:ascii="Times New Roman" w:hAnsi="Times New Roman" w:cs="Times New Roman"/>
          <w:b/>
          <w:szCs w:val="20"/>
        </w:rPr>
      </w:pPr>
      <w:r w:rsidRPr="002E2FE5">
        <w:rPr>
          <w:rFonts w:ascii="Times New Roman" w:hAnsi="Times New Roman" w:cs="Times New Roman"/>
          <w:noProof/>
          <w:szCs w:val="20"/>
        </w:rPr>
        <w:t>Yan, J</w:t>
      </w:r>
      <w:r w:rsidR="00E224B9">
        <w:rPr>
          <w:rFonts w:ascii="Times New Roman" w:hAnsi="Times New Roman" w:cs="Times New Roman"/>
          <w:noProof/>
          <w:szCs w:val="20"/>
        </w:rPr>
        <w:t>. and</w:t>
      </w:r>
      <w:r w:rsidRPr="002E2FE5">
        <w:rPr>
          <w:rFonts w:ascii="Times New Roman" w:hAnsi="Times New Roman" w:cs="Times New Roman"/>
          <w:noProof/>
          <w:szCs w:val="20"/>
        </w:rPr>
        <w:t xml:space="preserve"> Lau, W. (1998). Effect </w:t>
      </w:r>
      <w:r w:rsidR="00E224B9" w:rsidRPr="002E2FE5">
        <w:rPr>
          <w:rFonts w:ascii="Times New Roman" w:hAnsi="Times New Roman" w:cs="Times New Roman"/>
          <w:noProof/>
          <w:szCs w:val="20"/>
        </w:rPr>
        <w:t xml:space="preserve">of internal coagulation morphology of polysulfone hollow fiber </w:t>
      </w:r>
      <w:r w:rsidR="00E224B9">
        <w:rPr>
          <w:rFonts w:ascii="Times New Roman" w:hAnsi="Times New Roman" w:cs="Times New Roman"/>
          <w:noProof/>
          <w:szCs w:val="20"/>
        </w:rPr>
        <w:t>m</w:t>
      </w:r>
      <w:r w:rsidRPr="002E2FE5">
        <w:rPr>
          <w:rFonts w:ascii="Times New Roman" w:hAnsi="Times New Roman" w:cs="Times New Roman"/>
          <w:noProof/>
          <w:szCs w:val="20"/>
        </w:rPr>
        <w:t xml:space="preserve">embranes. </w:t>
      </w:r>
      <w:r w:rsidRPr="002E2FE5">
        <w:rPr>
          <w:rFonts w:ascii="Times New Roman" w:hAnsi="Times New Roman" w:cs="Times New Roman"/>
          <w:i/>
          <w:iCs/>
          <w:noProof/>
          <w:szCs w:val="20"/>
        </w:rPr>
        <w:t xml:space="preserve">Separation and Science Technology, </w:t>
      </w:r>
      <w:r w:rsidRPr="00E224B9">
        <w:rPr>
          <w:rFonts w:ascii="Times New Roman" w:hAnsi="Times New Roman" w:cs="Times New Roman"/>
          <w:iCs/>
          <w:noProof/>
          <w:szCs w:val="20"/>
        </w:rPr>
        <w:t>33</w:t>
      </w:r>
      <w:r w:rsidR="002E2FE5" w:rsidRPr="00E224B9">
        <w:rPr>
          <w:rFonts w:ascii="Times New Roman" w:hAnsi="Times New Roman" w:cs="Times New Roman"/>
          <w:noProof/>
          <w:szCs w:val="20"/>
        </w:rPr>
        <w:t>(1</w:t>
      </w:r>
      <w:r w:rsidR="002E2FE5" w:rsidRPr="002E2FE5">
        <w:rPr>
          <w:rFonts w:ascii="Times New Roman" w:hAnsi="Times New Roman" w:cs="Times New Roman"/>
          <w:noProof/>
          <w:szCs w:val="20"/>
        </w:rPr>
        <w:t>):</w:t>
      </w:r>
      <w:r w:rsidRPr="002E2FE5">
        <w:rPr>
          <w:rFonts w:ascii="Times New Roman" w:hAnsi="Times New Roman" w:cs="Times New Roman"/>
          <w:noProof/>
          <w:szCs w:val="20"/>
        </w:rPr>
        <w:t xml:space="preserve"> 33</w:t>
      </w:r>
      <w:r w:rsidR="00E224B9">
        <w:rPr>
          <w:rFonts w:ascii="Times New Roman" w:hAnsi="Times New Roman" w:cs="Times New Roman"/>
          <w:noProof/>
          <w:szCs w:val="20"/>
        </w:rPr>
        <w:t xml:space="preserve"> – </w:t>
      </w:r>
      <w:r w:rsidRPr="00E224B9">
        <w:rPr>
          <w:rFonts w:ascii="Times New Roman" w:hAnsi="Times New Roman" w:cs="Times New Roman"/>
          <w:noProof/>
          <w:szCs w:val="20"/>
        </w:rPr>
        <w:t>55.</w:t>
      </w:r>
    </w:p>
    <w:p w14:paraId="24BCB513" w14:textId="77777777" w:rsidR="00770B85" w:rsidRPr="002E2FE5" w:rsidRDefault="00770B85" w:rsidP="002E2FE5">
      <w:pPr>
        <w:wordWrap/>
        <w:outlineLvl w:val="0"/>
        <w:rPr>
          <w:rFonts w:ascii="Times New Roman" w:hAnsi="Times New Roman" w:cs="Times New Roman"/>
          <w:b/>
          <w:szCs w:val="20"/>
        </w:rPr>
      </w:pPr>
    </w:p>
    <w:p w14:paraId="767B5684" w14:textId="77777777" w:rsidR="00770B85" w:rsidRPr="002E2FE5" w:rsidRDefault="00770B85" w:rsidP="002E2FE5">
      <w:pPr>
        <w:widowControl/>
        <w:wordWrap/>
        <w:adjustRightInd w:val="0"/>
        <w:rPr>
          <w:rFonts w:ascii="Times New Roman" w:eastAsiaTheme="minorHAnsi" w:hAnsi="Times New Roman" w:cs="Times New Roman"/>
          <w:color w:val="000000"/>
          <w:kern w:val="0"/>
          <w:szCs w:val="20"/>
          <w:lang w:val="en-MY" w:eastAsia="en-US"/>
        </w:rPr>
      </w:pPr>
    </w:p>
    <w:p w14:paraId="74B30421" w14:textId="77777777" w:rsidR="00770B85" w:rsidRPr="00323434" w:rsidRDefault="00770B85" w:rsidP="00323434">
      <w:pPr>
        <w:rPr>
          <w:rFonts w:ascii="Times New Roman" w:hAnsi="Times New Roman" w:cs="Times New Roman"/>
          <w:szCs w:val="20"/>
        </w:rPr>
      </w:pPr>
    </w:p>
    <w:sectPr w:rsidR="00770B85" w:rsidRPr="00323434" w:rsidSect="003C70C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83E50"/>
    <w:multiLevelType w:val="hybridMultilevel"/>
    <w:tmpl w:val="C4D46DEC"/>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BB72D3B"/>
    <w:multiLevelType w:val="multilevel"/>
    <w:tmpl w:val="DC70703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7CC2CEB"/>
    <w:multiLevelType w:val="multilevel"/>
    <w:tmpl w:val="F1EEE6FC"/>
    <w:lvl w:ilvl="0">
      <w:start w:val="22"/>
      <w:numFmt w:val="decimal"/>
      <w:lvlText w:val="%1"/>
      <w:lvlJc w:val="left"/>
      <w:pPr>
        <w:ind w:left="420" w:hanging="420"/>
      </w:pPr>
      <w:rPr>
        <w:rFonts w:eastAsia="Times New Roman" w:hint="default"/>
      </w:rPr>
    </w:lvl>
    <w:lvl w:ilvl="1">
      <w:start w:val="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3DE07C3F"/>
    <w:multiLevelType w:val="multilevel"/>
    <w:tmpl w:val="A9A83F90"/>
    <w:lvl w:ilvl="0">
      <w:start w:val="8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8D55CA1"/>
    <w:multiLevelType w:val="hybridMultilevel"/>
    <w:tmpl w:val="5AF020B2"/>
    <w:lvl w:ilvl="0" w:tplc="9774BF28">
      <w:start w:val="1"/>
      <w:numFmt w:val="decimal"/>
      <w:lvlText w:val="%1."/>
      <w:lvlJc w:val="left"/>
      <w:pPr>
        <w:ind w:left="1288" w:hanging="360"/>
      </w:pPr>
      <w:rPr>
        <w:rFonts w:ascii="Times New Roman" w:hAnsi="Times New Roman" w:cs="Times New Roman" w:hint="default"/>
        <w:b w:val="0"/>
      </w:r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abstractNum w:abstractNumId="5">
    <w:nsid w:val="6A5C26D5"/>
    <w:multiLevelType w:val="hybridMultilevel"/>
    <w:tmpl w:val="66D42AE4"/>
    <w:lvl w:ilvl="0" w:tplc="7C1CDA68">
      <w:start w:val="1"/>
      <w:numFmt w:val="lowerLetter"/>
      <w:lvlText w:val="(%1)"/>
      <w:lvlJc w:val="left"/>
      <w:pPr>
        <w:ind w:left="720" w:hanging="360"/>
      </w:pPr>
      <w:rPr>
        <w:rFonts w:cstheme="minorBidi"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27BF7"/>
    <w:rsid w:val="00045864"/>
    <w:rsid w:val="00070F06"/>
    <w:rsid w:val="00083045"/>
    <w:rsid w:val="00087ECB"/>
    <w:rsid w:val="0009482B"/>
    <w:rsid w:val="000A7837"/>
    <w:rsid w:val="000B728C"/>
    <w:rsid w:val="000C109B"/>
    <w:rsid w:val="000C3F46"/>
    <w:rsid w:val="000F09F3"/>
    <w:rsid w:val="001245FF"/>
    <w:rsid w:val="00134F0C"/>
    <w:rsid w:val="0015048D"/>
    <w:rsid w:val="001D1FB3"/>
    <w:rsid w:val="001D51FA"/>
    <w:rsid w:val="001E1215"/>
    <w:rsid w:val="0021623D"/>
    <w:rsid w:val="00224474"/>
    <w:rsid w:val="002E2FE5"/>
    <w:rsid w:val="002F1B57"/>
    <w:rsid w:val="002F6A48"/>
    <w:rsid w:val="00310C06"/>
    <w:rsid w:val="00314283"/>
    <w:rsid w:val="00323434"/>
    <w:rsid w:val="0032570A"/>
    <w:rsid w:val="00344D1A"/>
    <w:rsid w:val="0037368C"/>
    <w:rsid w:val="003C0B92"/>
    <w:rsid w:val="003C70CE"/>
    <w:rsid w:val="004224B8"/>
    <w:rsid w:val="0047415E"/>
    <w:rsid w:val="004E3925"/>
    <w:rsid w:val="004E3CCE"/>
    <w:rsid w:val="00501E2B"/>
    <w:rsid w:val="00556155"/>
    <w:rsid w:val="00556432"/>
    <w:rsid w:val="005604C8"/>
    <w:rsid w:val="005A015E"/>
    <w:rsid w:val="005F426F"/>
    <w:rsid w:val="00613CBE"/>
    <w:rsid w:val="00621500"/>
    <w:rsid w:val="006752F3"/>
    <w:rsid w:val="00680918"/>
    <w:rsid w:val="00685B71"/>
    <w:rsid w:val="00685C81"/>
    <w:rsid w:val="006B6926"/>
    <w:rsid w:val="006D192A"/>
    <w:rsid w:val="006D3D39"/>
    <w:rsid w:val="00713C52"/>
    <w:rsid w:val="00721F7E"/>
    <w:rsid w:val="0074624A"/>
    <w:rsid w:val="00747021"/>
    <w:rsid w:val="00754147"/>
    <w:rsid w:val="00763C6C"/>
    <w:rsid w:val="00770B85"/>
    <w:rsid w:val="0078318B"/>
    <w:rsid w:val="00785CA6"/>
    <w:rsid w:val="007A3753"/>
    <w:rsid w:val="007B5BB4"/>
    <w:rsid w:val="007B624F"/>
    <w:rsid w:val="007F084F"/>
    <w:rsid w:val="00807F03"/>
    <w:rsid w:val="00810197"/>
    <w:rsid w:val="00813946"/>
    <w:rsid w:val="0082319D"/>
    <w:rsid w:val="00853E13"/>
    <w:rsid w:val="00855B26"/>
    <w:rsid w:val="00887EC4"/>
    <w:rsid w:val="00890165"/>
    <w:rsid w:val="00892D23"/>
    <w:rsid w:val="008D15E1"/>
    <w:rsid w:val="00936604"/>
    <w:rsid w:val="009476A0"/>
    <w:rsid w:val="009550D0"/>
    <w:rsid w:val="00962DD1"/>
    <w:rsid w:val="00980088"/>
    <w:rsid w:val="009B36AF"/>
    <w:rsid w:val="00A102D0"/>
    <w:rsid w:val="00A14570"/>
    <w:rsid w:val="00A215C3"/>
    <w:rsid w:val="00A21ED1"/>
    <w:rsid w:val="00A415C1"/>
    <w:rsid w:val="00A60884"/>
    <w:rsid w:val="00A673F8"/>
    <w:rsid w:val="00A732EE"/>
    <w:rsid w:val="00AA19CB"/>
    <w:rsid w:val="00AA2A2F"/>
    <w:rsid w:val="00AA54BF"/>
    <w:rsid w:val="00AF00D1"/>
    <w:rsid w:val="00B02EDC"/>
    <w:rsid w:val="00B16E8F"/>
    <w:rsid w:val="00B54DF7"/>
    <w:rsid w:val="00B90975"/>
    <w:rsid w:val="00BC6283"/>
    <w:rsid w:val="00C21CCD"/>
    <w:rsid w:val="00C37E72"/>
    <w:rsid w:val="00C65BFC"/>
    <w:rsid w:val="00C845D2"/>
    <w:rsid w:val="00C91EAA"/>
    <w:rsid w:val="00CC099D"/>
    <w:rsid w:val="00CC2DE3"/>
    <w:rsid w:val="00CC3BBA"/>
    <w:rsid w:val="00D37BE3"/>
    <w:rsid w:val="00D50E32"/>
    <w:rsid w:val="00D5602C"/>
    <w:rsid w:val="00D77E69"/>
    <w:rsid w:val="00D8484A"/>
    <w:rsid w:val="00D86AF9"/>
    <w:rsid w:val="00DE73D6"/>
    <w:rsid w:val="00E224B9"/>
    <w:rsid w:val="00E72316"/>
    <w:rsid w:val="00E73E1A"/>
    <w:rsid w:val="00E95033"/>
    <w:rsid w:val="00EA2BAF"/>
    <w:rsid w:val="00EB4597"/>
    <w:rsid w:val="00EC6FDD"/>
    <w:rsid w:val="00ED6F9C"/>
    <w:rsid w:val="00EE7C76"/>
    <w:rsid w:val="00EF2EEE"/>
    <w:rsid w:val="00EF5A9E"/>
    <w:rsid w:val="00EF77D2"/>
    <w:rsid w:val="00F300EA"/>
    <w:rsid w:val="00F43684"/>
    <w:rsid w:val="00FA0C67"/>
    <w:rsid w:val="00FA3DDA"/>
    <w:rsid w:val="00FC2ED2"/>
    <w:rsid w:val="00FC55BA"/>
    <w:rsid w:val="00FD31DC"/>
    <w:rsid w:val="00FD3D5A"/>
    <w:rsid w:val="00FE20D4"/>
    <w:rsid w:val="00FE43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E1F8D"/>
  <w15:docId w15:val="{3F41FEB5-243D-49E5-B31F-18E95A7D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3">
    <w:name w:val="heading 3"/>
    <w:basedOn w:val="Normal"/>
    <w:link w:val="Heading3Char"/>
    <w:uiPriority w:val="9"/>
    <w:qFormat/>
    <w:rsid w:val="00087ECB"/>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NoSpacing">
    <w:name w:val="No Spacing"/>
    <w:uiPriority w:val="1"/>
    <w:qFormat/>
    <w:rsid w:val="00810197"/>
    <w:pPr>
      <w:spacing w:after="0" w:line="240" w:lineRule="auto"/>
      <w:jc w:val="both"/>
    </w:pPr>
    <w:rPr>
      <w:rFonts w:ascii="Times New Roman" w:hAnsi="Times New Roman"/>
      <w:sz w:val="24"/>
    </w:rPr>
  </w:style>
  <w:style w:type="character" w:customStyle="1" w:styleId="shorttext">
    <w:name w:val="short_text"/>
    <w:basedOn w:val="DefaultParagraphFont"/>
    <w:rsid w:val="00810197"/>
  </w:style>
  <w:style w:type="paragraph" w:styleId="Bibliography">
    <w:name w:val="Bibliography"/>
    <w:basedOn w:val="Normal"/>
    <w:next w:val="Normal"/>
    <w:uiPriority w:val="37"/>
    <w:unhideWhenUsed/>
    <w:rsid w:val="00323434"/>
    <w:pPr>
      <w:widowControl/>
      <w:wordWrap/>
      <w:autoSpaceDE/>
      <w:autoSpaceDN/>
      <w:spacing w:line="276" w:lineRule="auto"/>
      <w:jc w:val="left"/>
    </w:pPr>
    <w:rPr>
      <w:rFonts w:ascii="Times New Roman" w:eastAsiaTheme="minorHAnsi" w:hAnsi="Times New Roman"/>
      <w:kern w:val="0"/>
      <w:sz w:val="24"/>
      <w:lang w:eastAsia="en-US"/>
    </w:rPr>
  </w:style>
  <w:style w:type="paragraph" w:customStyle="1" w:styleId="Style10ptJustified">
    <w:name w:val="Style 10 pt Justified"/>
    <w:basedOn w:val="Normal"/>
    <w:link w:val="Style10ptJustifiedChar"/>
    <w:autoRedefine/>
    <w:rsid w:val="00D50E32"/>
    <w:pPr>
      <w:widowControl/>
      <w:wordWrap/>
      <w:autoSpaceDE/>
      <w:autoSpaceDN/>
      <w:snapToGrid w:val="0"/>
      <w:spacing w:before="200" w:after="200"/>
    </w:pPr>
    <w:rPr>
      <w:rFonts w:ascii="Times New Roman" w:eastAsia="Times New Roman" w:hAnsi="Times New Roman" w:cs="Times New Roman"/>
      <w:iCs/>
      <w:kern w:val="0"/>
      <w:szCs w:val="20"/>
      <w:lang w:val="en-GB" w:eastAsia="en-US"/>
    </w:rPr>
  </w:style>
  <w:style w:type="character" w:customStyle="1" w:styleId="Style10ptJustifiedChar">
    <w:name w:val="Style 10 pt Justified Char"/>
    <w:link w:val="Style10ptJustified"/>
    <w:rsid w:val="00D50E32"/>
    <w:rPr>
      <w:rFonts w:ascii="Times New Roman" w:eastAsia="Times New Roman" w:hAnsi="Times New Roman" w:cs="Times New Roman"/>
      <w:iCs/>
      <w:sz w:val="20"/>
      <w:szCs w:val="20"/>
      <w:lang w:val="en-GB"/>
    </w:rPr>
  </w:style>
  <w:style w:type="character" w:customStyle="1" w:styleId="Heading3Char">
    <w:name w:val="Heading 3 Char"/>
    <w:basedOn w:val="DefaultParagraphFont"/>
    <w:link w:val="Heading3"/>
    <w:uiPriority w:val="9"/>
    <w:rsid w:val="00087ECB"/>
    <w:rPr>
      <w:rFonts w:ascii="Times New Roman" w:eastAsia="Times New Roman" w:hAnsi="Times New Roman" w:cs="Times New Roman"/>
      <w:b/>
      <w:bCs/>
      <w:sz w:val="27"/>
      <w:szCs w:val="27"/>
      <w:lang w:val="en-MY" w:eastAsia="en-MY"/>
    </w:rPr>
  </w:style>
  <w:style w:type="character" w:styleId="Hyperlink">
    <w:name w:val="Hyperlink"/>
    <w:basedOn w:val="DefaultParagraphFont"/>
    <w:uiPriority w:val="99"/>
    <w:semiHidden/>
    <w:unhideWhenUsed/>
    <w:rsid w:val="00087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ciencedirect.com/science/journal/03603199/33/15"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0531-C98D-4278-BCC6-2676B064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4284</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12</cp:revision>
  <dcterms:created xsi:type="dcterms:W3CDTF">2016-11-29T15:10:00Z</dcterms:created>
  <dcterms:modified xsi:type="dcterms:W3CDTF">2017-05-14T09:39:00Z</dcterms:modified>
</cp:coreProperties>
</file>